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1F766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00322450" w:rsidRPr="004B7EB6">
                              <w:rPr>
                                <w:rFonts w:asciiTheme="majorHAnsi" w:hAnsiTheme="majorHAnsi" w:cs="Arial"/>
                                <w:b/>
                                <w:bCs/>
                                <w:color w:val="0D0D0D" w:themeColor="text1" w:themeTint="F2"/>
                                <w:sz w:val="36"/>
                                <w:szCs w:val="40"/>
                              </w:rPr>
                              <w:t>/14</w:t>
                            </w:r>
                          </w:p>
                          <w:p w:rsidR="00322450" w:rsidRPr="004B7EB6" w:rsidRDefault="007175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D71C75">
                              <w:rPr>
                                <w:rFonts w:asciiTheme="majorHAnsi" w:hAnsiTheme="majorHAnsi" w:cs="Arial"/>
                                <w:b/>
                                <w:bCs/>
                                <w:color w:val="0D0D0D" w:themeColor="text1" w:themeTint="F2"/>
                                <w:sz w:val="36"/>
                                <w:szCs w:val="40"/>
                              </w:rPr>
                              <w:t xml:space="preserve"> 10.237</w:t>
                            </w:r>
                          </w:p>
                          <w:p w:rsidR="00322450" w:rsidRPr="00C707E7" w:rsidRDefault="00450A4A" w:rsidP="004B7EB6">
                            <w:pPr>
                              <w:spacing w:line="276" w:lineRule="auto"/>
                              <w:rPr>
                                <w:rFonts w:asciiTheme="majorHAnsi" w:hAnsiTheme="majorHAnsi" w:cs="Arial"/>
                                <w:color w:val="0D0D0D" w:themeColor="text1" w:themeTint="F2"/>
                                <w:szCs w:val="22"/>
                              </w:rPr>
                            </w:pPr>
                            <w:r w:rsidRPr="00C707E7">
                              <w:rPr>
                                <w:rFonts w:asciiTheme="majorHAnsi" w:hAnsiTheme="majorHAnsi" w:cs="Arial"/>
                                <w:color w:val="0D0D0D" w:themeColor="text1" w:themeTint="F2"/>
                                <w:szCs w:val="22"/>
                              </w:rPr>
                              <w:t xml:space="preserve">REPORT ON </w:t>
                            </w:r>
                            <w:r w:rsidR="00322450" w:rsidRPr="00C707E7">
                              <w:rPr>
                                <w:rFonts w:asciiTheme="majorHAnsi" w:hAnsiTheme="majorHAnsi" w:cs="Arial"/>
                                <w:color w:val="0D0D0D" w:themeColor="text1" w:themeTint="F2"/>
                                <w:szCs w:val="22"/>
                              </w:rPr>
                              <w:t>ARCHIVE</w:t>
                            </w:r>
                          </w:p>
                          <w:p w:rsidR="00450A4A" w:rsidRPr="00C707E7" w:rsidRDefault="00450A4A" w:rsidP="004B7EB6">
                            <w:pPr>
                              <w:spacing w:line="276" w:lineRule="auto"/>
                              <w:rPr>
                                <w:rFonts w:asciiTheme="majorHAnsi" w:hAnsiTheme="majorHAnsi" w:cs="Arial"/>
                                <w:color w:val="0D0D0D" w:themeColor="text1" w:themeTint="F2"/>
                                <w:szCs w:val="22"/>
                              </w:rPr>
                            </w:pPr>
                          </w:p>
                          <w:p w:rsidR="00322450" w:rsidRPr="008A477C" w:rsidRDefault="008A477C" w:rsidP="004B7EB6">
                            <w:pPr>
                              <w:spacing w:line="276" w:lineRule="auto"/>
                              <w:rPr>
                                <w:rFonts w:asciiTheme="majorHAnsi" w:hAnsiTheme="majorHAnsi" w:cs="Arial"/>
                                <w:color w:val="0D0D0D" w:themeColor="text1" w:themeTint="F2"/>
                                <w:szCs w:val="22"/>
                                <w:lang w:val="fr-CA"/>
                              </w:rPr>
                            </w:pPr>
                            <w:r w:rsidRPr="008A477C">
                              <w:rPr>
                                <w:rFonts w:asciiTheme="majorHAnsi" w:hAnsiTheme="majorHAnsi" w:cs="Arial"/>
                                <w:color w:val="0D0D0D" w:themeColor="text1" w:themeTint="F2"/>
                                <w:szCs w:val="22"/>
                                <w:lang w:val="fr-CA"/>
                              </w:rPr>
                              <w:t>MANUEL DE JES</w:t>
                            </w:r>
                            <w:r>
                              <w:rPr>
                                <w:rFonts w:asciiTheme="majorHAnsi" w:hAnsiTheme="majorHAnsi" w:cs="Arial"/>
                                <w:color w:val="0D0D0D" w:themeColor="text1" w:themeTint="F2"/>
                                <w:szCs w:val="22"/>
                                <w:lang w:val="fr-CA"/>
                              </w:rPr>
                              <w:t>ÚS ARAUJO SÁNCHEZ</w:t>
                            </w:r>
                          </w:p>
                          <w:p w:rsidR="005B52B0" w:rsidRPr="004B7EB6" w:rsidRDefault="008A477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1F766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00322450" w:rsidRPr="004B7EB6">
                        <w:rPr>
                          <w:rFonts w:asciiTheme="majorHAnsi" w:hAnsiTheme="majorHAnsi" w:cs="Arial"/>
                          <w:b/>
                          <w:bCs/>
                          <w:color w:val="0D0D0D" w:themeColor="text1" w:themeTint="F2"/>
                          <w:sz w:val="36"/>
                          <w:szCs w:val="40"/>
                        </w:rPr>
                        <w:t>/14</w:t>
                      </w:r>
                    </w:p>
                    <w:p w:rsidR="00322450" w:rsidRPr="004B7EB6" w:rsidRDefault="007175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D71C75">
                        <w:rPr>
                          <w:rFonts w:asciiTheme="majorHAnsi" w:hAnsiTheme="majorHAnsi" w:cs="Arial"/>
                          <w:b/>
                          <w:bCs/>
                          <w:color w:val="0D0D0D" w:themeColor="text1" w:themeTint="F2"/>
                          <w:sz w:val="36"/>
                          <w:szCs w:val="40"/>
                        </w:rPr>
                        <w:t xml:space="preserve"> 10.237</w:t>
                      </w:r>
                    </w:p>
                    <w:p w:rsidR="00322450" w:rsidRPr="008A477C" w:rsidRDefault="00450A4A" w:rsidP="004B7EB6">
                      <w:pPr>
                        <w:spacing w:line="276" w:lineRule="auto"/>
                        <w:rPr>
                          <w:rFonts w:asciiTheme="majorHAnsi" w:hAnsiTheme="majorHAnsi" w:cs="Arial"/>
                          <w:color w:val="0D0D0D" w:themeColor="text1" w:themeTint="F2"/>
                          <w:szCs w:val="22"/>
                          <w:lang w:val="fr-CA"/>
                        </w:rPr>
                      </w:pPr>
                      <w:r w:rsidRPr="008A477C">
                        <w:rPr>
                          <w:rFonts w:asciiTheme="majorHAnsi" w:hAnsiTheme="majorHAnsi" w:cs="Arial"/>
                          <w:color w:val="0D0D0D" w:themeColor="text1" w:themeTint="F2"/>
                          <w:szCs w:val="22"/>
                          <w:lang w:val="fr-CA"/>
                        </w:rPr>
                        <w:t xml:space="preserve">REPORT ON </w:t>
                      </w:r>
                      <w:r w:rsidR="00322450" w:rsidRPr="008A477C">
                        <w:rPr>
                          <w:rFonts w:asciiTheme="majorHAnsi" w:hAnsiTheme="majorHAnsi" w:cs="Arial"/>
                          <w:color w:val="0D0D0D" w:themeColor="text1" w:themeTint="F2"/>
                          <w:szCs w:val="22"/>
                          <w:lang w:val="fr-CA"/>
                        </w:rPr>
                        <w:t>ARCHIVE</w:t>
                      </w:r>
                    </w:p>
                    <w:p w:rsidR="00450A4A" w:rsidRPr="008A477C" w:rsidRDefault="00450A4A" w:rsidP="004B7EB6">
                      <w:pPr>
                        <w:spacing w:line="276" w:lineRule="auto"/>
                        <w:rPr>
                          <w:rFonts w:asciiTheme="majorHAnsi" w:hAnsiTheme="majorHAnsi" w:cs="Arial"/>
                          <w:color w:val="0D0D0D" w:themeColor="text1" w:themeTint="F2"/>
                          <w:szCs w:val="22"/>
                          <w:lang w:val="fr-CA"/>
                        </w:rPr>
                      </w:pPr>
                    </w:p>
                    <w:p w:rsidR="00322450" w:rsidRPr="008A477C" w:rsidRDefault="008A477C" w:rsidP="004B7EB6">
                      <w:pPr>
                        <w:spacing w:line="276" w:lineRule="auto"/>
                        <w:rPr>
                          <w:rFonts w:asciiTheme="majorHAnsi" w:hAnsiTheme="majorHAnsi" w:cs="Arial"/>
                          <w:color w:val="0D0D0D" w:themeColor="text1" w:themeTint="F2"/>
                          <w:szCs w:val="22"/>
                          <w:lang w:val="fr-CA"/>
                        </w:rPr>
                      </w:pPr>
                      <w:r w:rsidRPr="008A477C">
                        <w:rPr>
                          <w:rFonts w:asciiTheme="majorHAnsi" w:hAnsiTheme="majorHAnsi" w:cs="Arial"/>
                          <w:color w:val="0D0D0D" w:themeColor="text1" w:themeTint="F2"/>
                          <w:szCs w:val="22"/>
                          <w:lang w:val="fr-CA"/>
                        </w:rPr>
                        <w:t>MANUEL DE JES</w:t>
                      </w:r>
                      <w:r>
                        <w:rPr>
                          <w:rFonts w:asciiTheme="majorHAnsi" w:hAnsiTheme="majorHAnsi" w:cs="Arial"/>
                          <w:color w:val="0D0D0D" w:themeColor="text1" w:themeTint="F2"/>
                          <w:szCs w:val="22"/>
                          <w:lang w:val="fr-CA"/>
                        </w:rPr>
                        <w:t>ÚS ARAUJO SÁNCHEZ</w:t>
                      </w:r>
                    </w:p>
                    <w:p w:rsidR="005B52B0" w:rsidRPr="004B7EB6" w:rsidRDefault="008A477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CD768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B7EB6" w:rsidRDefault="008A477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w:t>
                            </w:r>
                          </w:p>
                          <w:p w:rsidR="00627C9F" w:rsidRPr="004B7EB6" w:rsidRDefault="008A477C"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CD768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B7EB6" w:rsidRDefault="008A477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33</w:t>
                      </w:r>
                    </w:p>
                    <w:p w:rsidR="00627C9F" w:rsidRPr="004B7EB6" w:rsidRDefault="008A477C"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72805">
                              <w:rPr>
                                <w:rFonts w:asciiTheme="majorHAnsi" w:hAnsiTheme="majorHAnsi"/>
                                <w:color w:val="0D0D0D" w:themeColor="text1" w:themeTint="F2"/>
                                <w:sz w:val="18"/>
                                <w:szCs w:val="20"/>
                              </w:rPr>
                              <w:t xml:space="preserve"> 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proofErr w:type="gramStart"/>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D72805">
                              <w:rPr>
                                <w:rFonts w:asciiTheme="majorHAnsi" w:hAnsiTheme="majorHAnsi"/>
                                <w:color w:val="0D0D0D" w:themeColor="text1" w:themeTint="F2"/>
                                <w:sz w:val="18"/>
                                <w:szCs w:val="20"/>
                              </w:rPr>
                              <w:t xml:space="preserve"> 25</w:t>
                            </w:r>
                            <w:r w:rsidR="00C707E7" w:rsidRPr="00C707E7">
                              <w:rPr>
                                <w:rFonts w:asciiTheme="majorHAnsi" w:hAnsiTheme="majorHAnsi"/>
                                <w:color w:val="0D0D0D" w:themeColor="text1" w:themeTint="F2"/>
                                <w:sz w:val="18"/>
                                <w:szCs w:val="20"/>
                                <w:vertAlign w:val="superscript"/>
                              </w:rPr>
                              <w:t>th</w:t>
                            </w:r>
                            <w:proofErr w:type="gramEnd"/>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72805">
                        <w:rPr>
                          <w:rFonts w:asciiTheme="majorHAnsi" w:hAnsiTheme="majorHAnsi"/>
                          <w:color w:val="0D0D0D" w:themeColor="text1" w:themeTint="F2"/>
                          <w:sz w:val="18"/>
                          <w:szCs w:val="20"/>
                        </w:rPr>
                        <w:t xml:space="preserve"> 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proofErr w:type="gramStart"/>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D72805">
                        <w:rPr>
                          <w:rFonts w:asciiTheme="majorHAnsi" w:hAnsiTheme="majorHAnsi"/>
                          <w:color w:val="0D0D0D" w:themeColor="text1" w:themeTint="F2"/>
                          <w:sz w:val="18"/>
                          <w:szCs w:val="20"/>
                        </w:rPr>
                        <w:t xml:space="preserve"> 25</w:t>
                      </w:r>
                      <w:r w:rsidR="00C707E7" w:rsidRPr="00C707E7">
                        <w:rPr>
                          <w:rFonts w:asciiTheme="majorHAnsi" w:hAnsiTheme="majorHAnsi"/>
                          <w:color w:val="0D0D0D" w:themeColor="text1" w:themeTint="F2"/>
                          <w:sz w:val="18"/>
                          <w:szCs w:val="20"/>
                          <w:vertAlign w:val="superscript"/>
                        </w:rPr>
                        <w:t>th</w:t>
                      </w:r>
                      <w:proofErr w:type="gramEnd"/>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72805">
                              <w:rPr>
                                <w:rFonts w:asciiTheme="majorHAnsi" w:hAnsiTheme="majorHAnsi"/>
                                <w:color w:val="595959" w:themeColor="text1" w:themeTint="A6"/>
                                <w:sz w:val="18"/>
                              </w:rPr>
                              <w:t>IACHR, Report No. 68/14</w:t>
                            </w:r>
                            <w:r w:rsidRPr="003C32BC">
                              <w:rPr>
                                <w:rFonts w:asciiTheme="majorHAnsi" w:hAnsiTheme="majorHAnsi"/>
                                <w:color w:val="595959" w:themeColor="text1" w:themeTint="A6"/>
                                <w:sz w:val="18"/>
                              </w:rPr>
                              <w:t>,</w:t>
                            </w:r>
                            <w:r w:rsidR="001F766B">
                              <w:rPr>
                                <w:rFonts w:asciiTheme="majorHAnsi" w:hAnsiTheme="majorHAnsi"/>
                                <w:color w:val="595959" w:themeColor="text1" w:themeTint="A6"/>
                                <w:sz w:val="18"/>
                              </w:rPr>
                              <w:t xml:space="preserve"> Petition</w:t>
                            </w:r>
                            <w:r w:rsidR="00D72805">
                              <w:rPr>
                                <w:rFonts w:asciiTheme="majorHAnsi" w:hAnsiTheme="majorHAnsi"/>
                                <w:color w:val="595959" w:themeColor="text1" w:themeTint="A6"/>
                                <w:sz w:val="18"/>
                              </w:rPr>
                              <w:t xml:space="preserve"> 10.237. </w:t>
                            </w:r>
                            <w:proofErr w:type="gramStart"/>
                            <w:r w:rsidR="00D72805">
                              <w:rPr>
                                <w:rFonts w:asciiTheme="majorHAnsi" w:hAnsiTheme="majorHAnsi"/>
                                <w:color w:val="595959" w:themeColor="text1" w:themeTint="A6"/>
                                <w:sz w:val="18"/>
                              </w:rPr>
                              <w:t>Archive.</w:t>
                            </w:r>
                            <w:proofErr w:type="gramEnd"/>
                            <w:r w:rsidR="00D72805">
                              <w:rPr>
                                <w:rFonts w:asciiTheme="majorHAnsi" w:hAnsiTheme="majorHAnsi"/>
                                <w:color w:val="595959" w:themeColor="text1" w:themeTint="A6"/>
                                <w:sz w:val="18"/>
                              </w:rPr>
                              <w:t xml:space="preserve"> </w:t>
                            </w:r>
                            <w:proofErr w:type="gramStart"/>
                            <w:r w:rsidR="00D72805" w:rsidRPr="00D72805">
                              <w:rPr>
                                <w:rFonts w:asciiTheme="majorHAnsi" w:hAnsiTheme="majorHAnsi"/>
                                <w:color w:val="595959" w:themeColor="text1" w:themeTint="A6"/>
                                <w:sz w:val="18"/>
                              </w:rPr>
                              <w:t xml:space="preserve">Manuel De </w:t>
                            </w:r>
                            <w:proofErr w:type="spellStart"/>
                            <w:r w:rsidR="00D72805" w:rsidRPr="00D72805">
                              <w:rPr>
                                <w:rFonts w:asciiTheme="majorHAnsi" w:hAnsiTheme="majorHAnsi"/>
                                <w:color w:val="595959" w:themeColor="text1" w:themeTint="A6"/>
                                <w:sz w:val="18"/>
                              </w:rPr>
                              <w:t>Jesús</w:t>
                            </w:r>
                            <w:proofErr w:type="spellEnd"/>
                            <w:r w:rsidR="00D72805" w:rsidRPr="00D72805">
                              <w:rPr>
                                <w:rFonts w:asciiTheme="majorHAnsi" w:hAnsiTheme="majorHAnsi"/>
                                <w:color w:val="595959" w:themeColor="text1" w:themeTint="A6"/>
                                <w:sz w:val="18"/>
                              </w:rPr>
                              <w:t xml:space="preserve"> Araujo Sánchez</w:t>
                            </w:r>
                            <w:r w:rsidR="00D72805">
                              <w:rPr>
                                <w:rFonts w:asciiTheme="majorHAnsi" w:hAnsiTheme="majorHAnsi"/>
                                <w:color w:val="595959" w:themeColor="text1" w:themeTint="A6"/>
                                <w:sz w:val="18"/>
                              </w:rPr>
                              <w:t>.</w:t>
                            </w:r>
                            <w:proofErr w:type="gramEnd"/>
                            <w:r w:rsidR="00D72805">
                              <w:rPr>
                                <w:rFonts w:asciiTheme="majorHAnsi" w:hAnsiTheme="majorHAnsi"/>
                                <w:color w:val="595959" w:themeColor="text1" w:themeTint="A6"/>
                                <w:sz w:val="18"/>
                              </w:rPr>
                              <w:t xml:space="preserve"> El Salvador. July 25</w:t>
                            </w:r>
                            <w:r w:rsidR="00C707E7" w:rsidRPr="00C707E7">
                              <w:rPr>
                                <w:rFonts w:asciiTheme="majorHAnsi" w:hAnsiTheme="majorHAnsi"/>
                                <w:color w:val="595959" w:themeColor="text1" w:themeTint="A6"/>
                                <w:sz w:val="18"/>
                                <w:vertAlign w:val="superscript"/>
                              </w:rPr>
                              <w:t>th</w:t>
                            </w:r>
                            <w:r w:rsidR="00D72805">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72805">
                        <w:rPr>
                          <w:rFonts w:asciiTheme="majorHAnsi" w:hAnsiTheme="majorHAnsi"/>
                          <w:color w:val="595959" w:themeColor="text1" w:themeTint="A6"/>
                          <w:sz w:val="18"/>
                        </w:rPr>
                        <w:t>IACHR, Report No. 68/14</w:t>
                      </w:r>
                      <w:r w:rsidRPr="003C32BC">
                        <w:rPr>
                          <w:rFonts w:asciiTheme="majorHAnsi" w:hAnsiTheme="majorHAnsi"/>
                          <w:color w:val="595959" w:themeColor="text1" w:themeTint="A6"/>
                          <w:sz w:val="18"/>
                        </w:rPr>
                        <w:t>,</w:t>
                      </w:r>
                      <w:r w:rsidR="001F766B">
                        <w:rPr>
                          <w:rFonts w:asciiTheme="majorHAnsi" w:hAnsiTheme="majorHAnsi"/>
                          <w:color w:val="595959" w:themeColor="text1" w:themeTint="A6"/>
                          <w:sz w:val="18"/>
                        </w:rPr>
                        <w:t xml:space="preserve"> Petition</w:t>
                      </w:r>
                      <w:r w:rsidR="00D72805">
                        <w:rPr>
                          <w:rFonts w:asciiTheme="majorHAnsi" w:hAnsiTheme="majorHAnsi"/>
                          <w:color w:val="595959" w:themeColor="text1" w:themeTint="A6"/>
                          <w:sz w:val="18"/>
                        </w:rPr>
                        <w:t xml:space="preserve"> 10.237. </w:t>
                      </w:r>
                      <w:proofErr w:type="gramStart"/>
                      <w:r w:rsidR="00D72805">
                        <w:rPr>
                          <w:rFonts w:asciiTheme="majorHAnsi" w:hAnsiTheme="majorHAnsi"/>
                          <w:color w:val="595959" w:themeColor="text1" w:themeTint="A6"/>
                          <w:sz w:val="18"/>
                        </w:rPr>
                        <w:t>Archive.</w:t>
                      </w:r>
                      <w:proofErr w:type="gramEnd"/>
                      <w:r w:rsidR="00D72805">
                        <w:rPr>
                          <w:rFonts w:asciiTheme="majorHAnsi" w:hAnsiTheme="majorHAnsi"/>
                          <w:color w:val="595959" w:themeColor="text1" w:themeTint="A6"/>
                          <w:sz w:val="18"/>
                        </w:rPr>
                        <w:t xml:space="preserve"> </w:t>
                      </w:r>
                      <w:proofErr w:type="gramStart"/>
                      <w:r w:rsidR="00D72805" w:rsidRPr="00D72805">
                        <w:rPr>
                          <w:rFonts w:asciiTheme="majorHAnsi" w:hAnsiTheme="majorHAnsi"/>
                          <w:color w:val="595959" w:themeColor="text1" w:themeTint="A6"/>
                          <w:sz w:val="18"/>
                        </w:rPr>
                        <w:t xml:space="preserve">Manuel De </w:t>
                      </w:r>
                      <w:proofErr w:type="spellStart"/>
                      <w:r w:rsidR="00D72805" w:rsidRPr="00D72805">
                        <w:rPr>
                          <w:rFonts w:asciiTheme="majorHAnsi" w:hAnsiTheme="majorHAnsi"/>
                          <w:color w:val="595959" w:themeColor="text1" w:themeTint="A6"/>
                          <w:sz w:val="18"/>
                        </w:rPr>
                        <w:t>Jesús</w:t>
                      </w:r>
                      <w:proofErr w:type="spellEnd"/>
                      <w:r w:rsidR="00D72805" w:rsidRPr="00D72805">
                        <w:rPr>
                          <w:rFonts w:asciiTheme="majorHAnsi" w:hAnsiTheme="majorHAnsi"/>
                          <w:color w:val="595959" w:themeColor="text1" w:themeTint="A6"/>
                          <w:sz w:val="18"/>
                        </w:rPr>
                        <w:t xml:space="preserve"> Araujo Sánchez</w:t>
                      </w:r>
                      <w:r w:rsidR="00D72805">
                        <w:rPr>
                          <w:rFonts w:asciiTheme="majorHAnsi" w:hAnsiTheme="majorHAnsi"/>
                          <w:color w:val="595959" w:themeColor="text1" w:themeTint="A6"/>
                          <w:sz w:val="18"/>
                        </w:rPr>
                        <w:t>.</w:t>
                      </w:r>
                      <w:proofErr w:type="gramEnd"/>
                      <w:r w:rsidR="00D72805">
                        <w:rPr>
                          <w:rFonts w:asciiTheme="majorHAnsi" w:hAnsiTheme="majorHAnsi"/>
                          <w:color w:val="595959" w:themeColor="text1" w:themeTint="A6"/>
                          <w:sz w:val="18"/>
                        </w:rPr>
                        <w:t xml:space="preserve"> El Salvador. July 25</w:t>
                      </w:r>
                      <w:r w:rsidR="00C707E7" w:rsidRPr="00C707E7">
                        <w:rPr>
                          <w:rFonts w:asciiTheme="majorHAnsi" w:hAnsiTheme="majorHAnsi"/>
                          <w:color w:val="595959" w:themeColor="text1" w:themeTint="A6"/>
                          <w:sz w:val="18"/>
                          <w:vertAlign w:val="superscript"/>
                        </w:rPr>
                        <w:t>th</w:t>
                      </w:r>
                      <w:r w:rsidR="00D72805">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54D96" w:rsidRPr="00354D96" w:rsidRDefault="00354D96" w:rsidP="00354D96">
      <w:pPr>
        <w:jc w:val="center"/>
        <w:rPr>
          <w:rFonts w:ascii="Cambria" w:hAnsi="Cambria" w:cs="Arial Unicode MS"/>
          <w:b/>
          <w:color w:val="000000"/>
          <w:sz w:val="20"/>
          <w:szCs w:val="20"/>
          <w:u w:color="000000"/>
        </w:rPr>
      </w:pPr>
      <w:r w:rsidRPr="00354D96">
        <w:rPr>
          <w:rFonts w:ascii="Cambria" w:hAnsi="Cambria" w:cs="Arial Unicode MS"/>
          <w:b/>
          <w:color w:val="000000"/>
          <w:sz w:val="20"/>
          <w:szCs w:val="20"/>
          <w:u w:color="000000"/>
        </w:rPr>
        <w:lastRenderedPageBreak/>
        <w:t xml:space="preserve">REPORT </w:t>
      </w:r>
      <w:r w:rsidR="0071754B">
        <w:rPr>
          <w:rFonts w:ascii="Cambria" w:hAnsi="Cambria" w:cs="Arial Unicode MS"/>
          <w:b/>
          <w:color w:val="000000"/>
          <w:sz w:val="20"/>
          <w:szCs w:val="20"/>
          <w:u w:color="000000"/>
        </w:rPr>
        <w:t>No. 68</w:t>
      </w:r>
      <w:r w:rsidRPr="00354D96">
        <w:rPr>
          <w:rFonts w:ascii="Cambria" w:hAnsi="Cambria" w:cs="Arial Unicode MS"/>
          <w:b/>
          <w:color w:val="000000"/>
          <w:sz w:val="20"/>
          <w:szCs w:val="20"/>
          <w:u w:color="000000"/>
        </w:rPr>
        <w:t>/14</w:t>
      </w:r>
    </w:p>
    <w:p w:rsidR="00354D96" w:rsidRPr="00354D96" w:rsidRDefault="001F766B" w:rsidP="00354D96">
      <w:pPr>
        <w:jc w:val="center"/>
        <w:rPr>
          <w:rFonts w:ascii="Cambria" w:eastAsia="Arial Bold" w:hAnsi="Cambria" w:cs="Arial Bold"/>
          <w:b/>
          <w:color w:val="000000"/>
          <w:sz w:val="20"/>
          <w:szCs w:val="20"/>
          <w:u w:color="000000"/>
        </w:rPr>
      </w:pPr>
      <w:r>
        <w:rPr>
          <w:rFonts w:ascii="Cambria" w:hAnsi="Cambria" w:cs="Arial Unicode MS"/>
          <w:b/>
          <w:color w:val="000000"/>
          <w:sz w:val="20"/>
          <w:szCs w:val="20"/>
          <w:u w:color="000000"/>
        </w:rPr>
        <w:t>PETITION 10.</w:t>
      </w:r>
      <w:r w:rsidR="00354D96" w:rsidRPr="00354D96">
        <w:rPr>
          <w:rFonts w:ascii="Cambria" w:hAnsi="Cambria" w:cs="Arial Unicode MS"/>
          <w:b/>
          <w:color w:val="000000"/>
          <w:sz w:val="20"/>
          <w:szCs w:val="20"/>
          <w:u w:color="000000"/>
        </w:rPr>
        <w:t>237</w:t>
      </w:r>
    </w:p>
    <w:p w:rsidR="00354D96" w:rsidRDefault="001F766B" w:rsidP="00354D96">
      <w:pPr>
        <w:jc w:val="center"/>
        <w:rPr>
          <w:rFonts w:ascii="Cambria" w:hAnsi="Cambria" w:cs="Arial Unicode MS"/>
          <w:color w:val="000000"/>
          <w:sz w:val="20"/>
          <w:szCs w:val="20"/>
          <w:u w:color="000000"/>
        </w:rPr>
      </w:pPr>
      <w:r>
        <w:rPr>
          <w:rFonts w:ascii="Cambria" w:hAnsi="Cambria" w:cs="Arial Unicode MS"/>
          <w:color w:val="000000"/>
          <w:sz w:val="20"/>
          <w:szCs w:val="20"/>
          <w:u w:color="000000"/>
        </w:rPr>
        <w:t xml:space="preserve">REPORT ON </w:t>
      </w:r>
      <w:r w:rsidR="00354D96" w:rsidRPr="00354D96">
        <w:rPr>
          <w:rFonts w:ascii="Cambria" w:hAnsi="Cambria" w:cs="Arial Unicode MS"/>
          <w:color w:val="000000"/>
          <w:sz w:val="20"/>
          <w:szCs w:val="20"/>
          <w:u w:color="000000"/>
        </w:rPr>
        <w:t xml:space="preserve">ARCHIVE </w:t>
      </w:r>
    </w:p>
    <w:p w:rsidR="001F766B" w:rsidRPr="00C707E7" w:rsidRDefault="001F766B" w:rsidP="00354D96">
      <w:pPr>
        <w:jc w:val="center"/>
        <w:rPr>
          <w:rFonts w:ascii="Cambria" w:eastAsia="Arial Bold" w:hAnsi="Cambria" w:cs="Arial Bold"/>
          <w:color w:val="000000"/>
          <w:sz w:val="20"/>
          <w:szCs w:val="20"/>
          <w:u w:color="000000"/>
          <w:lang w:val="es-ES"/>
        </w:rPr>
      </w:pPr>
      <w:r w:rsidRPr="00C707E7">
        <w:rPr>
          <w:rFonts w:ascii="Cambria" w:hAnsi="Cambria" w:cs="Arial Unicode MS"/>
          <w:color w:val="000000"/>
          <w:sz w:val="20"/>
          <w:szCs w:val="20"/>
          <w:u w:color="000000"/>
          <w:lang w:val="es-ES"/>
        </w:rPr>
        <w:t>MANUEL DE JESÚS ARAUJO SÁNCHEZ</w:t>
      </w:r>
    </w:p>
    <w:p w:rsidR="00354D96" w:rsidRPr="00354D96" w:rsidRDefault="00354D96" w:rsidP="00354D96">
      <w:pPr>
        <w:tabs>
          <w:tab w:val="left" w:pos="5760"/>
        </w:tabs>
        <w:jc w:val="center"/>
        <w:rPr>
          <w:rFonts w:ascii="Cambria" w:hAnsi="Cambria" w:cs="Arial Unicode MS"/>
          <w:color w:val="000000"/>
          <w:sz w:val="20"/>
          <w:szCs w:val="20"/>
          <w:u w:color="000000"/>
          <w:lang w:val="es-ES"/>
        </w:rPr>
      </w:pPr>
      <w:r w:rsidRPr="00354D96">
        <w:rPr>
          <w:rFonts w:ascii="Cambria" w:hAnsi="Cambria" w:cs="Arial Unicode MS"/>
          <w:color w:val="000000"/>
          <w:sz w:val="20"/>
          <w:szCs w:val="20"/>
          <w:u w:color="000000"/>
          <w:lang w:val="es-ES"/>
        </w:rPr>
        <w:t>EL SALVADOR</w:t>
      </w:r>
    </w:p>
    <w:p w:rsidR="00354D96" w:rsidRPr="00354D96" w:rsidRDefault="001F766B" w:rsidP="00354D96">
      <w:pPr>
        <w:tabs>
          <w:tab w:val="left" w:pos="5760"/>
        </w:tabs>
        <w:jc w:val="center"/>
        <w:rPr>
          <w:rFonts w:ascii="Cambria" w:eastAsia="Arial Bold" w:hAnsi="Cambria" w:cs="Arial Bold"/>
          <w:color w:val="000000"/>
          <w:sz w:val="20"/>
          <w:szCs w:val="20"/>
          <w:u w:color="000000"/>
          <w:lang w:val="es-ES"/>
        </w:rPr>
      </w:pPr>
      <w:r>
        <w:rPr>
          <w:rFonts w:ascii="Cambria" w:hAnsi="Cambria" w:cs="Arial Unicode MS"/>
          <w:color w:val="000000"/>
          <w:sz w:val="20"/>
          <w:szCs w:val="20"/>
          <w:u w:color="000000"/>
          <w:lang w:val="es-ES"/>
        </w:rPr>
        <w:t>JULY</w:t>
      </w:r>
      <w:r w:rsidR="00354D96" w:rsidRPr="00354D96">
        <w:rPr>
          <w:rFonts w:ascii="Cambria" w:hAnsi="Cambria" w:cs="Arial Unicode MS"/>
          <w:color w:val="000000"/>
          <w:sz w:val="20"/>
          <w:szCs w:val="20"/>
          <w:u w:color="000000"/>
          <w:lang w:val="es-ES"/>
        </w:rPr>
        <w:t xml:space="preserve"> </w:t>
      </w:r>
      <w:r>
        <w:rPr>
          <w:rFonts w:ascii="Cambria" w:hAnsi="Cambria" w:cs="Arial Unicode MS"/>
          <w:color w:val="000000"/>
          <w:sz w:val="20"/>
          <w:szCs w:val="20"/>
          <w:u w:color="000000"/>
          <w:lang w:val="es-ES"/>
        </w:rPr>
        <w:t>25</w:t>
      </w:r>
      <w:r w:rsidR="00354D96" w:rsidRPr="00354D96">
        <w:rPr>
          <w:rFonts w:ascii="Cambria" w:hAnsi="Cambria" w:cs="Arial Unicode MS"/>
          <w:color w:val="000000"/>
          <w:sz w:val="20"/>
          <w:szCs w:val="20"/>
          <w:u w:color="000000"/>
          <w:lang w:val="es-ES"/>
        </w:rPr>
        <w:t>, 2014</w:t>
      </w:r>
    </w:p>
    <w:p w:rsidR="00354D96" w:rsidRPr="00354D96" w:rsidRDefault="00354D96" w:rsidP="00354D96">
      <w:pPr>
        <w:jc w:val="both"/>
        <w:rPr>
          <w:rFonts w:ascii="Cambria" w:eastAsia="Arial Bold" w:hAnsi="Cambria" w:cs="Arial Bold"/>
          <w:color w:val="000000"/>
          <w:sz w:val="20"/>
          <w:szCs w:val="20"/>
          <w:u w:color="000000"/>
          <w:lang w:val="es-ES"/>
        </w:rPr>
      </w:pPr>
    </w:p>
    <w:p w:rsidR="00354D96" w:rsidRPr="00354D96" w:rsidRDefault="00354D96" w:rsidP="00354D96">
      <w:pPr>
        <w:jc w:val="both"/>
        <w:rPr>
          <w:rFonts w:ascii="Cambria" w:eastAsia="Arial Bold" w:hAnsi="Cambria" w:cs="Arial Bold"/>
          <w:color w:val="000000"/>
          <w:sz w:val="20"/>
          <w:szCs w:val="20"/>
          <w:u w:color="000000"/>
          <w:lang w:val="es-ES"/>
        </w:rPr>
      </w:pPr>
    </w:p>
    <w:p w:rsidR="00354D96" w:rsidRPr="00354D96" w:rsidRDefault="00354D96" w:rsidP="00354D96">
      <w:pPr>
        <w:ind w:left="3240" w:hanging="3240"/>
        <w:jc w:val="both"/>
        <w:rPr>
          <w:rFonts w:ascii="Cambria" w:eastAsia="Arial Bold" w:hAnsi="Cambria" w:cs="Arial Bold"/>
          <w:color w:val="000000"/>
          <w:sz w:val="20"/>
          <w:szCs w:val="20"/>
          <w:u w:color="000000"/>
          <w:lang w:val="es-ES"/>
        </w:rPr>
      </w:pPr>
      <w:r w:rsidRPr="00354D96">
        <w:rPr>
          <w:rFonts w:ascii="Cambria" w:hAnsi="Cambria" w:cs="Arial Unicode MS"/>
          <w:b/>
          <w:caps/>
          <w:color w:val="000000"/>
          <w:sz w:val="20"/>
          <w:szCs w:val="20"/>
          <w:u w:color="000000"/>
          <w:lang w:val="es-ES"/>
        </w:rPr>
        <w:t>ALLEGED VICTIMS:</w:t>
      </w:r>
      <w:r w:rsidRPr="00354D96">
        <w:rPr>
          <w:rFonts w:ascii="Cambria" w:hAnsi="Cambria" w:cs="Arial Unicode MS"/>
          <w:caps/>
          <w:color w:val="000000"/>
          <w:sz w:val="20"/>
          <w:szCs w:val="20"/>
          <w:u w:color="000000"/>
          <w:lang w:val="es-ES"/>
        </w:rPr>
        <w:t xml:space="preserve"> </w:t>
      </w:r>
      <w:r w:rsidRPr="00354D96">
        <w:rPr>
          <w:rFonts w:ascii="Cambria" w:eastAsia="Arial Bold" w:hAnsi="Cambria" w:cs="Arial Bold"/>
          <w:color w:val="000000"/>
          <w:sz w:val="20"/>
          <w:szCs w:val="20"/>
          <w:u w:color="000000"/>
          <w:lang w:val="es-ES"/>
        </w:rPr>
        <w:tab/>
      </w:r>
      <w:r w:rsidRPr="00354D96">
        <w:rPr>
          <w:rFonts w:ascii="Cambria" w:hAnsi="Cambria" w:cs="Arial Unicode MS"/>
          <w:color w:val="000000"/>
          <w:sz w:val="20"/>
          <w:szCs w:val="20"/>
          <w:u w:color="000000"/>
          <w:lang w:val="es-ES"/>
        </w:rPr>
        <w:t>Manuel De Jesús Araujo Sánchez</w:t>
      </w:r>
    </w:p>
    <w:p w:rsidR="00354D96" w:rsidRPr="00354D96" w:rsidRDefault="00354D96" w:rsidP="00354D96">
      <w:pPr>
        <w:ind w:left="3240" w:hanging="3240"/>
        <w:jc w:val="both"/>
        <w:rPr>
          <w:rFonts w:ascii="Cambria" w:eastAsia="Arial Bold" w:hAnsi="Cambria" w:cs="Arial Bold"/>
          <w:color w:val="000000"/>
          <w:sz w:val="20"/>
          <w:szCs w:val="20"/>
          <w:u w:color="000000"/>
          <w:lang w:val="es-ES"/>
        </w:rPr>
      </w:pPr>
    </w:p>
    <w:p w:rsidR="00354D96" w:rsidRPr="00354D96" w:rsidRDefault="00354D96" w:rsidP="00354D96">
      <w:pPr>
        <w:ind w:left="3240" w:hanging="3240"/>
        <w:jc w:val="both"/>
        <w:rPr>
          <w:rFonts w:ascii="Cambria" w:eastAsia="Arial Bold" w:hAnsi="Cambria" w:cs="Arial Bold"/>
          <w:color w:val="000000"/>
          <w:sz w:val="20"/>
          <w:szCs w:val="20"/>
          <w:u w:color="000000"/>
          <w:lang w:val="es-ES"/>
        </w:rPr>
      </w:pPr>
      <w:r w:rsidRPr="00354D96">
        <w:rPr>
          <w:rFonts w:ascii="Cambria" w:hAnsi="Cambria" w:cs="Arial Unicode MS"/>
          <w:b/>
          <w:caps/>
          <w:color w:val="000000"/>
          <w:sz w:val="20"/>
          <w:szCs w:val="20"/>
          <w:u w:color="000000"/>
          <w:lang w:val="es-ES"/>
        </w:rPr>
        <w:t>PetiTIONER:</w:t>
      </w:r>
      <w:r w:rsidRPr="00354D96">
        <w:rPr>
          <w:rFonts w:ascii="Cambria" w:eastAsia="Arial Bold" w:hAnsi="Cambria" w:cs="Arial Bold"/>
          <w:color w:val="000000"/>
          <w:sz w:val="20"/>
          <w:szCs w:val="20"/>
          <w:u w:color="000000"/>
          <w:lang w:val="es-ES"/>
        </w:rPr>
        <w:tab/>
      </w:r>
      <w:r w:rsidRPr="00354D96">
        <w:rPr>
          <w:rFonts w:ascii="Cambria" w:hAnsi="Cambria" w:cs="Arial Unicode MS"/>
          <w:color w:val="000000"/>
          <w:sz w:val="20"/>
          <w:szCs w:val="20"/>
          <w:u w:color="000000"/>
          <w:lang w:val="es-ES"/>
        </w:rPr>
        <w:t>Comisión para la Defensa de los Derechos Humanos en Centroamérica (CODEHUCA)</w:t>
      </w:r>
    </w:p>
    <w:p w:rsidR="00354D96" w:rsidRPr="00354D96" w:rsidRDefault="00354D96" w:rsidP="00354D96">
      <w:pPr>
        <w:ind w:left="3240" w:hanging="3240"/>
        <w:jc w:val="both"/>
        <w:rPr>
          <w:rFonts w:ascii="Cambria" w:eastAsia="Arial Bold" w:hAnsi="Cambria" w:cs="Arial Bold"/>
          <w:color w:val="000000"/>
          <w:sz w:val="20"/>
          <w:szCs w:val="20"/>
          <w:u w:color="000000"/>
          <w:lang w:val="es-ES"/>
        </w:rPr>
      </w:pPr>
    </w:p>
    <w:p w:rsidR="00354D96" w:rsidRPr="00354D96" w:rsidRDefault="00354D96" w:rsidP="00354D96">
      <w:pPr>
        <w:ind w:left="3240" w:hanging="3240"/>
        <w:jc w:val="both"/>
        <w:rPr>
          <w:rFonts w:ascii="Cambria" w:eastAsia="Arial Bold" w:hAnsi="Cambria" w:cs="Arial Bold"/>
          <w:color w:val="000000"/>
          <w:sz w:val="20"/>
          <w:szCs w:val="20"/>
          <w:u w:color="000000"/>
        </w:rPr>
      </w:pPr>
      <w:r w:rsidRPr="00354D96">
        <w:rPr>
          <w:rFonts w:ascii="Cambria" w:hAnsi="Cambria" w:cs="Arial Unicode MS"/>
          <w:b/>
          <w:caps/>
          <w:color w:val="000000"/>
          <w:sz w:val="20"/>
          <w:szCs w:val="20"/>
          <w:u w:color="000000"/>
        </w:rPr>
        <w:t>ALLEGED VIOLATIONS:</w:t>
      </w:r>
      <w:r w:rsidRPr="00354D96">
        <w:rPr>
          <w:rFonts w:ascii="Cambria" w:hAnsi="Cambria" w:cs="Arial Unicode MS"/>
          <w:caps/>
          <w:color w:val="000000"/>
          <w:sz w:val="20"/>
          <w:szCs w:val="20"/>
          <w:u w:color="000000"/>
        </w:rPr>
        <w:t xml:space="preserve"> </w:t>
      </w:r>
      <w:r w:rsidRPr="00354D96">
        <w:rPr>
          <w:rFonts w:ascii="Cambria" w:hAnsi="Cambria" w:cs="Arial Unicode MS"/>
          <w:caps/>
          <w:color w:val="000000"/>
          <w:sz w:val="20"/>
          <w:szCs w:val="20"/>
          <w:u w:color="000000"/>
        </w:rPr>
        <w:tab/>
      </w:r>
      <w:r w:rsidRPr="00354D96">
        <w:rPr>
          <w:rFonts w:ascii="Cambria" w:hAnsi="Cambria" w:cs="Arial Unicode MS"/>
          <w:color w:val="000000"/>
          <w:sz w:val="20"/>
          <w:szCs w:val="20"/>
          <w:u w:color="000000"/>
        </w:rPr>
        <w:t xml:space="preserve">The petitioners did not invoke specific articles of the American Convention on Human Rights </w:t>
      </w:r>
    </w:p>
    <w:p w:rsidR="00354D96" w:rsidRPr="00354D96" w:rsidRDefault="00354D96" w:rsidP="00354D96">
      <w:pPr>
        <w:ind w:left="3240" w:hanging="3240"/>
        <w:jc w:val="both"/>
        <w:rPr>
          <w:rFonts w:ascii="Cambria" w:eastAsia="Arial Bold" w:hAnsi="Cambria" w:cs="Arial Bold"/>
          <w:color w:val="000000"/>
          <w:sz w:val="20"/>
          <w:szCs w:val="20"/>
          <w:u w:color="000000"/>
        </w:rPr>
      </w:pPr>
    </w:p>
    <w:p w:rsidR="00354D96" w:rsidRPr="00354D96" w:rsidRDefault="00354D96" w:rsidP="00354D96">
      <w:pPr>
        <w:ind w:left="3240" w:hanging="3240"/>
        <w:jc w:val="both"/>
        <w:rPr>
          <w:rFonts w:ascii="Cambria" w:eastAsia="Arial Bold" w:hAnsi="Cambria" w:cs="Arial Bold"/>
          <w:color w:val="000000"/>
          <w:sz w:val="20"/>
          <w:szCs w:val="20"/>
          <w:u w:color="000000"/>
        </w:rPr>
      </w:pPr>
      <w:r w:rsidRPr="00354D96">
        <w:rPr>
          <w:rFonts w:ascii="Cambria" w:hAnsi="Cambria" w:cs="Arial Unicode MS"/>
          <w:b/>
          <w:caps/>
          <w:color w:val="000000"/>
          <w:sz w:val="20"/>
          <w:szCs w:val="20"/>
          <w:u w:color="000000"/>
        </w:rPr>
        <w:t>DATE PROCEssing BEGaN:</w:t>
      </w:r>
      <w:r w:rsidRPr="00354D96">
        <w:rPr>
          <w:rFonts w:ascii="Cambria" w:hAnsi="Cambria" w:cs="Arial Unicode MS"/>
          <w:caps/>
          <w:color w:val="000000"/>
          <w:sz w:val="20"/>
          <w:szCs w:val="20"/>
          <w:u w:color="000000"/>
        </w:rPr>
        <w:tab/>
      </w:r>
      <w:r w:rsidRPr="00354D96">
        <w:rPr>
          <w:rFonts w:ascii="Cambria" w:hAnsi="Cambria" w:cs="Arial Unicode MS"/>
          <w:color w:val="000000"/>
          <w:sz w:val="20"/>
          <w:szCs w:val="20"/>
          <w:u w:color="000000"/>
        </w:rPr>
        <w:t>October 11, 1988</w:t>
      </w:r>
    </w:p>
    <w:p w:rsidR="00354D96" w:rsidRPr="00354D96" w:rsidRDefault="00354D96" w:rsidP="00354D96">
      <w:pPr>
        <w:jc w:val="both"/>
        <w:rPr>
          <w:rFonts w:ascii="Cambria" w:eastAsia="Arial Bold" w:hAnsi="Cambria" w:cs="Arial Bold"/>
          <w:color w:val="000000"/>
          <w:sz w:val="20"/>
          <w:szCs w:val="20"/>
          <w:u w:color="000000"/>
        </w:rPr>
      </w:pPr>
    </w:p>
    <w:p w:rsidR="00354D96" w:rsidRPr="00354D96" w:rsidRDefault="00354D96" w:rsidP="00354D96">
      <w:pPr>
        <w:jc w:val="both"/>
        <w:rPr>
          <w:rFonts w:ascii="Cambria" w:eastAsia="Arial Bold" w:hAnsi="Cambria" w:cs="Arial Bold"/>
          <w:color w:val="000000"/>
          <w:sz w:val="20"/>
          <w:szCs w:val="20"/>
          <w:u w:color="000000"/>
        </w:rPr>
      </w:pPr>
    </w:p>
    <w:p w:rsidR="00354D96" w:rsidRPr="00354D96" w:rsidRDefault="00354D96" w:rsidP="00354D96">
      <w:pPr>
        <w:numPr>
          <w:ilvl w:val="0"/>
          <w:numId w:val="104"/>
        </w:numPr>
        <w:ind w:left="785" w:hanging="65"/>
        <w:jc w:val="both"/>
        <w:rPr>
          <w:rFonts w:ascii="Cambria" w:eastAsia="Arial Bold" w:hAnsi="Cambria" w:cs="Arial Bold"/>
          <w:b/>
          <w:color w:val="000000"/>
          <w:sz w:val="20"/>
          <w:szCs w:val="20"/>
          <w:u w:color="000000"/>
        </w:rPr>
      </w:pPr>
      <w:r w:rsidRPr="00354D96">
        <w:rPr>
          <w:rFonts w:ascii="Cambria" w:hAnsi="Cambria" w:cs="Arial Unicode MS"/>
          <w:b/>
          <w:color w:val="000000"/>
          <w:sz w:val="20"/>
          <w:szCs w:val="20"/>
          <w:u w:color="000000"/>
        </w:rPr>
        <w:t xml:space="preserve">THE PARTIES’ POSITIONS </w:t>
      </w:r>
    </w:p>
    <w:p w:rsidR="00354D96" w:rsidRPr="00354D96" w:rsidRDefault="00354D96" w:rsidP="00354D96">
      <w:pPr>
        <w:jc w:val="both"/>
        <w:rPr>
          <w:rFonts w:ascii="Cambria" w:eastAsia="Arial Bold" w:hAnsi="Cambria" w:cs="Arial Bold"/>
          <w:b/>
          <w:color w:val="000000"/>
          <w:sz w:val="20"/>
          <w:szCs w:val="20"/>
          <w:u w:color="000000"/>
        </w:rPr>
      </w:pPr>
    </w:p>
    <w:p w:rsidR="00354D96" w:rsidRPr="00354D96" w:rsidRDefault="00354D96" w:rsidP="00354D96">
      <w:pPr>
        <w:ind w:left="720"/>
        <w:jc w:val="both"/>
        <w:rPr>
          <w:rFonts w:ascii="Cambria" w:eastAsia="Arial Bold" w:hAnsi="Cambria" w:cs="Arial Bold"/>
          <w:b/>
          <w:color w:val="000000"/>
          <w:sz w:val="20"/>
          <w:szCs w:val="20"/>
          <w:u w:color="000000"/>
        </w:rPr>
      </w:pPr>
      <w:r w:rsidRPr="00354D96">
        <w:rPr>
          <w:rFonts w:ascii="Cambria" w:hAnsi="Cambria" w:cs="Arial Unicode MS"/>
          <w:b/>
          <w:color w:val="000000"/>
          <w:sz w:val="20"/>
          <w:szCs w:val="20"/>
          <w:u w:color="000000"/>
        </w:rPr>
        <w:t xml:space="preserve">A. </w:t>
      </w:r>
      <w:r w:rsidRPr="00354D96">
        <w:rPr>
          <w:rFonts w:ascii="Cambria" w:hAnsi="Cambria" w:cs="Arial Unicode MS"/>
          <w:b/>
          <w:color w:val="000000"/>
          <w:sz w:val="20"/>
          <w:szCs w:val="20"/>
          <w:u w:color="000000"/>
        </w:rPr>
        <w:tab/>
        <w:t xml:space="preserve">THE PETITIONERS’ POSITION </w:t>
      </w:r>
    </w:p>
    <w:p w:rsidR="00354D96" w:rsidRPr="00354D96" w:rsidRDefault="00354D96" w:rsidP="00354D96">
      <w:pPr>
        <w:ind w:left="360"/>
        <w:jc w:val="both"/>
        <w:rPr>
          <w:rFonts w:ascii="Cambria" w:eastAsia="Arial Bold" w:hAnsi="Cambria" w:cs="Arial Bold"/>
          <w:color w:val="000000"/>
          <w:sz w:val="20"/>
          <w:szCs w:val="20"/>
          <w:u w:color="000000"/>
        </w:rPr>
      </w:pPr>
    </w:p>
    <w:p w:rsidR="00354D96" w:rsidRPr="00354D96" w:rsidRDefault="00354D96" w:rsidP="00354D96">
      <w:pPr>
        <w:ind w:firstLine="720"/>
        <w:jc w:val="both"/>
        <w:rPr>
          <w:rFonts w:ascii="Cambria" w:hAnsi="Cambria" w:cs="Arial Unicode MS"/>
          <w:color w:val="000000"/>
          <w:sz w:val="20"/>
          <w:szCs w:val="20"/>
          <w:u w:color="000000"/>
        </w:rPr>
      </w:pPr>
      <w:r w:rsidRPr="00354D96">
        <w:rPr>
          <w:rFonts w:ascii="Cambria" w:hAnsi="Cambria" w:cs="Arial Unicode MS"/>
          <w:color w:val="000000"/>
          <w:sz w:val="20"/>
          <w:szCs w:val="20"/>
          <w:u w:color="000000"/>
        </w:rPr>
        <w:t>1.</w:t>
      </w:r>
      <w:r w:rsidRPr="00354D96">
        <w:rPr>
          <w:rFonts w:ascii="Cambria" w:hAnsi="Cambria" w:cs="Arial Unicode MS"/>
          <w:color w:val="000000"/>
          <w:sz w:val="20"/>
          <w:szCs w:val="20"/>
          <w:u w:color="000000"/>
        </w:rPr>
        <w:tab/>
        <w:t xml:space="preserve">On September 27, 1988, the Inter-American Commission on Human Rights (hereinafter “IACHR”) received a petition from the </w:t>
      </w:r>
      <w:proofErr w:type="spellStart"/>
      <w:r w:rsidRPr="00354D96">
        <w:rPr>
          <w:rFonts w:ascii="Cambria" w:hAnsi="Cambria" w:cs="Arial Unicode MS"/>
          <w:color w:val="000000"/>
          <w:sz w:val="20"/>
          <w:szCs w:val="20"/>
          <w:u w:color="000000"/>
        </w:rPr>
        <w:t>Comisión</w:t>
      </w:r>
      <w:proofErr w:type="spellEnd"/>
      <w:r w:rsidRPr="00354D96">
        <w:rPr>
          <w:rFonts w:ascii="Cambria" w:hAnsi="Cambria" w:cs="Arial Unicode MS"/>
          <w:color w:val="000000"/>
          <w:sz w:val="20"/>
          <w:szCs w:val="20"/>
          <w:u w:color="000000"/>
        </w:rPr>
        <w:t xml:space="preserve"> para la </w:t>
      </w:r>
      <w:proofErr w:type="spellStart"/>
      <w:r w:rsidRPr="00354D96">
        <w:rPr>
          <w:rFonts w:ascii="Cambria" w:hAnsi="Cambria" w:cs="Arial Unicode MS"/>
          <w:color w:val="000000"/>
          <w:sz w:val="20"/>
          <w:szCs w:val="20"/>
          <w:u w:color="000000"/>
        </w:rPr>
        <w:t>Defensa</w:t>
      </w:r>
      <w:proofErr w:type="spellEnd"/>
      <w:r w:rsidRPr="00354D96">
        <w:rPr>
          <w:rFonts w:ascii="Cambria" w:hAnsi="Cambria" w:cs="Arial Unicode MS"/>
          <w:color w:val="000000"/>
          <w:sz w:val="20"/>
          <w:szCs w:val="20"/>
          <w:u w:color="000000"/>
        </w:rPr>
        <w:t xml:space="preserve"> de los Derechos </w:t>
      </w:r>
      <w:proofErr w:type="spellStart"/>
      <w:r w:rsidRPr="00354D96">
        <w:rPr>
          <w:rFonts w:ascii="Cambria" w:hAnsi="Cambria" w:cs="Arial Unicode MS"/>
          <w:color w:val="000000"/>
          <w:sz w:val="20"/>
          <w:szCs w:val="20"/>
          <w:u w:color="000000"/>
        </w:rPr>
        <w:t>Humanos</w:t>
      </w:r>
      <w:proofErr w:type="spellEnd"/>
      <w:r w:rsidRPr="00354D96">
        <w:rPr>
          <w:rFonts w:ascii="Cambria" w:hAnsi="Cambria" w:cs="Arial Unicode MS"/>
          <w:color w:val="000000"/>
          <w:sz w:val="20"/>
          <w:szCs w:val="20"/>
          <w:u w:color="000000"/>
        </w:rPr>
        <w:t xml:space="preserve"> </w:t>
      </w:r>
      <w:proofErr w:type="spellStart"/>
      <w:r w:rsidRPr="00354D96">
        <w:rPr>
          <w:rFonts w:ascii="Cambria" w:hAnsi="Cambria" w:cs="Arial Unicode MS"/>
          <w:color w:val="000000"/>
          <w:sz w:val="20"/>
          <w:szCs w:val="20"/>
          <w:u w:color="000000"/>
        </w:rPr>
        <w:t>en</w:t>
      </w:r>
      <w:proofErr w:type="spellEnd"/>
      <w:r w:rsidRPr="00354D96">
        <w:rPr>
          <w:rFonts w:ascii="Cambria" w:hAnsi="Cambria" w:cs="Arial Unicode MS"/>
          <w:color w:val="000000"/>
          <w:sz w:val="20"/>
          <w:szCs w:val="20"/>
          <w:u w:color="000000"/>
        </w:rPr>
        <w:t xml:space="preserve"> </w:t>
      </w:r>
      <w:proofErr w:type="spellStart"/>
      <w:r w:rsidRPr="00354D96">
        <w:rPr>
          <w:rFonts w:ascii="Cambria" w:hAnsi="Cambria" w:cs="Arial Unicode MS"/>
          <w:color w:val="000000"/>
          <w:sz w:val="20"/>
          <w:szCs w:val="20"/>
          <w:u w:color="000000"/>
        </w:rPr>
        <w:t>Centroamérica</w:t>
      </w:r>
      <w:proofErr w:type="spellEnd"/>
      <w:r w:rsidRPr="00354D96">
        <w:rPr>
          <w:rFonts w:ascii="Cambria" w:hAnsi="Cambria" w:cs="Arial Unicode MS"/>
          <w:color w:val="000000"/>
          <w:sz w:val="20"/>
          <w:szCs w:val="20"/>
          <w:u w:color="000000"/>
        </w:rPr>
        <w:t xml:space="preserve"> (CODEHUCA), hereinafter “the petitioners,” against the State of El Salvador. The complaint alleged the extrajudicial execution, torture, and violation of the right to due process, denial of justice, and violation of the right to property of Manuel de </w:t>
      </w:r>
      <w:proofErr w:type="spellStart"/>
      <w:r w:rsidRPr="00354D96">
        <w:rPr>
          <w:rFonts w:ascii="Cambria" w:hAnsi="Cambria" w:cs="Arial Unicode MS"/>
          <w:color w:val="000000"/>
          <w:sz w:val="20"/>
          <w:szCs w:val="20"/>
          <w:u w:color="000000"/>
        </w:rPr>
        <w:t>Jesús</w:t>
      </w:r>
      <w:proofErr w:type="spellEnd"/>
      <w:r w:rsidRPr="00354D96">
        <w:rPr>
          <w:rFonts w:ascii="Cambria" w:hAnsi="Cambria" w:cs="Arial Unicode MS"/>
          <w:color w:val="000000"/>
          <w:sz w:val="20"/>
          <w:szCs w:val="20"/>
          <w:u w:color="000000"/>
        </w:rPr>
        <w:t xml:space="preserve"> Araujo Sánchez, who was held at the La Esperanza Prison (Penal La Esperanza) in San Salvador.</w:t>
      </w:r>
    </w:p>
    <w:p w:rsidR="00354D96" w:rsidRPr="00354D96" w:rsidRDefault="00354D96" w:rsidP="00354D96">
      <w:pPr>
        <w:ind w:firstLine="720"/>
        <w:jc w:val="both"/>
        <w:rPr>
          <w:rFonts w:ascii="Cambria" w:hAnsi="Cambria" w:cs="Arial Unicode MS"/>
          <w:color w:val="000000"/>
          <w:sz w:val="20"/>
          <w:szCs w:val="20"/>
          <w:u w:color="000000"/>
        </w:rPr>
      </w:pPr>
    </w:p>
    <w:p w:rsidR="00354D96" w:rsidRPr="00354D96" w:rsidRDefault="00354D96" w:rsidP="00354D96">
      <w:pPr>
        <w:ind w:firstLine="720"/>
        <w:jc w:val="both"/>
        <w:rPr>
          <w:rFonts w:ascii="Cambria" w:eastAsia="Arial Bold" w:hAnsi="Cambria" w:cs="Arial Bold"/>
          <w:color w:val="000000"/>
          <w:sz w:val="20"/>
          <w:szCs w:val="20"/>
          <w:u w:color="000000"/>
        </w:rPr>
      </w:pPr>
      <w:r w:rsidRPr="00354D96">
        <w:rPr>
          <w:rFonts w:ascii="Cambria" w:hAnsi="Cambria" w:cs="Arial Unicode MS"/>
          <w:color w:val="000000"/>
          <w:sz w:val="20"/>
          <w:szCs w:val="20"/>
          <w:u w:color="000000"/>
        </w:rPr>
        <w:t>2.</w:t>
      </w:r>
      <w:r w:rsidRPr="00354D96">
        <w:rPr>
          <w:rFonts w:ascii="Cambria" w:hAnsi="Cambria" w:cs="Arial Unicode MS"/>
          <w:color w:val="000000"/>
          <w:sz w:val="20"/>
          <w:szCs w:val="20"/>
          <w:u w:color="000000"/>
        </w:rPr>
        <w:tab/>
        <w:t xml:space="preserve">The petition states in detail that on December 19, 1987, the alleged victim was in the area for political prisoners at the La Esperanza prison; they were protesting prison conditions. That day members of the military entered, throwing tear-gas canisters and explosives, shooting, and beating the prisoners, even with fists, batons, and firearms. After having taken several blows by soldiers, Manuel de </w:t>
      </w:r>
      <w:proofErr w:type="spellStart"/>
      <w:r w:rsidRPr="00354D96">
        <w:rPr>
          <w:rFonts w:ascii="Cambria" w:hAnsi="Cambria" w:cs="Arial Unicode MS"/>
          <w:color w:val="000000"/>
          <w:sz w:val="20"/>
          <w:szCs w:val="20"/>
          <w:u w:color="000000"/>
        </w:rPr>
        <w:t>Jesús</w:t>
      </w:r>
      <w:proofErr w:type="spellEnd"/>
      <w:r w:rsidRPr="00354D96">
        <w:rPr>
          <w:rFonts w:ascii="Cambria" w:hAnsi="Cambria" w:cs="Arial Unicode MS"/>
          <w:color w:val="000000"/>
          <w:sz w:val="20"/>
          <w:szCs w:val="20"/>
          <w:u w:color="000000"/>
        </w:rPr>
        <w:t xml:space="preserve"> Araujo Sánchez was thrown from the patio of that prison. </w:t>
      </w:r>
    </w:p>
    <w:p w:rsidR="00354D96" w:rsidRPr="00354D96" w:rsidRDefault="00354D96" w:rsidP="00354D96">
      <w:pPr>
        <w:ind w:firstLine="720"/>
        <w:jc w:val="both"/>
        <w:rPr>
          <w:rFonts w:ascii="Cambria" w:eastAsia="Arial Bold" w:hAnsi="Cambria" w:cs="Arial Bold"/>
          <w:b/>
          <w:color w:val="000000"/>
          <w:sz w:val="20"/>
          <w:szCs w:val="20"/>
          <w:u w:color="000000"/>
        </w:rPr>
      </w:pPr>
    </w:p>
    <w:p w:rsidR="00354D96" w:rsidRPr="00354D96" w:rsidRDefault="00354D96" w:rsidP="00354D96">
      <w:pPr>
        <w:ind w:firstLine="720"/>
        <w:jc w:val="both"/>
        <w:rPr>
          <w:rFonts w:ascii="Cambria" w:eastAsia="Arial Bold" w:hAnsi="Cambria" w:cs="Arial Bold"/>
          <w:b/>
          <w:color w:val="000000"/>
          <w:sz w:val="20"/>
          <w:szCs w:val="20"/>
          <w:u w:color="000000"/>
        </w:rPr>
      </w:pPr>
      <w:r w:rsidRPr="00354D96">
        <w:rPr>
          <w:rFonts w:ascii="Cambria" w:hAnsi="Cambria" w:cs="Arial Unicode MS"/>
          <w:b/>
          <w:color w:val="000000"/>
          <w:sz w:val="20"/>
          <w:szCs w:val="20"/>
          <w:u w:color="000000"/>
        </w:rPr>
        <w:t xml:space="preserve">B. </w:t>
      </w:r>
      <w:r w:rsidRPr="00354D96">
        <w:rPr>
          <w:rFonts w:ascii="Cambria" w:hAnsi="Cambria" w:cs="Arial Unicode MS"/>
          <w:b/>
          <w:color w:val="000000"/>
          <w:sz w:val="20"/>
          <w:szCs w:val="20"/>
          <w:u w:color="000000"/>
        </w:rPr>
        <w:tab/>
        <w:t xml:space="preserve">THE STATE’S POSITION </w:t>
      </w:r>
    </w:p>
    <w:p w:rsidR="00354D96" w:rsidRPr="00354D96" w:rsidRDefault="00354D96" w:rsidP="00354D96">
      <w:pPr>
        <w:ind w:firstLine="720"/>
        <w:jc w:val="both"/>
        <w:rPr>
          <w:rFonts w:ascii="Cambria" w:eastAsia="Arial Bold" w:hAnsi="Cambria" w:cs="Arial Bold"/>
          <w:color w:val="000000"/>
          <w:sz w:val="20"/>
          <w:szCs w:val="20"/>
          <w:u w:color="000000"/>
        </w:rPr>
      </w:pPr>
    </w:p>
    <w:p w:rsidR="00354D96" w:rsidRPr="00354D96" w:rsidRDefault="00354D96" w:rsidP="00354D96">
      <w:pPr>
        <w:ind w:firstLine="720"/>
        <w:jc w:val="both"/>
        <w:rPr>
          <w:rFonts w:ascii="Cambria" w:hAnsi="Cambria" w:cs="Arial"/>
          <w:color w:val="000000"/>
          <w:sz w:val="20"/>
          <w:szCs w:val="20"/>
          <w:u w:color="000000"/>
        </w:rPr>
      </w:pPr>
      <w:r w:rsidRPr="00354D96">
        <w:rPr>
          <w:rFonts w:ascii="Cambria" w:hAnsi="Cambria" w:cs="Arial Unicode MS"/>
          <w:color w:val="000000"/>
          <w:sz w:val="20"/>
          <w:szCs w:val="20"/>
          <w:u w:color="000000"/>
        </w:rPr>
        <w:t xml:space="preserve">5. </w:t>
      </w:r>
      <w:r w:rsidRPr="00354D96">
        <w:rPr>
          <w:rFonts w:ascii="Cambria" w:hAnsi="Cambria" w:cs="Arial Unicode MS"/>
          <w:color w:val="000000"/>
          <w:sz w:val="20"/>
          <w:szCs w:val="20"/>
          <w:u w:color="000000"/>
        </w:rPr>
        <w:tab/>
        <w:t xml:space="preserve">The State asked that the case be archived considering that the corresponding investigations were carried out. It alleged that the investigation into the death of Mr. Manuel de </w:t>
      </w:r>
      <w:proofErr w:type="spellStart"/>
      <w:r w:rsidRPr="00354D96">
        <w:rPr>
          <w:rFonts w:ascii="Cambria" w:hAnsi="Cambria" w:cs="Arial Unicode MS"/>
          <w:color w:val="000000"/>
          <w:sz w:val="20"/>
          <w:szCs w:val="20"/>
          <w:u w:color="000000"/>
        </w:rPr>
        <w:t>Jesús</w:t>
      </w:r>
      <w:proofErr w:type="spellEnd"/>
      <w:r w:rsidRPr="00354D96">
        <w:rPr>
          <w:rFonts w:ascii="Cambria" w:hAnsi="Cambria" w:cs="Arial Unicode MS"/>
          <w:color w:val="000000"/>
          <w:sz w:val="20"/>
          <w:szCs w:val="20"/>
          <w:u w:color="000000"/>
        </w:rPr>
        <w:t xml:space="preserve"> </w:t>
      </w:r>
      <w:proofErr w:type="spellStart"/>
      <w:r w:rsidRPr="00354D96">
        <w:rPr>
          <w:rFonts w:ascii="Cambria" w:hAnsi="Cambria" w:cs="Arial Unicode MS"/>
          <w:color w:val="000000"/>
          <w:sz w:val="20"/>
          <w:szCs w:val="20"/>
          <w:u w:color="000000"/>
        </w:rPr>
        <w:t>Araújo</w:t>
      </w:r>
      <w:proofErr w:type="spellEnd"/>
      <w:r w:rsidRPr="00354D96">
        <w:rPr>
          <w:rFonts w:ascii="Cambria" w:hAnsi="Cambria" w:cs="Arial Unicode MS"/>
          <w:color w:val="000000"/>
          <w:sz w:val="20"/>
          <w:szCs w:val="20"/>
          <w:u w:color="000000"/>
        </w:rPr>
        <w:t xml:space="preserve"> Sánchez was entrusted to the Justice of the Peace of </w:t>
      </w:r>
      <w:proofErr w:type="spellStart"/>
      <w:r w:rsidRPr="00354D96">
        <w:rPr>
          <w:rFonts w:ascii="Cambria" w:hAnsi="Cambria" w:cs="Arial Unicode MS"/>
          <w:color w:val="000000"/>
          <w:sz w:val="20"/>
          <w:szCs w:val="20"/>
          <w:u w:color="000000"/>
        </w:rPr>
        <w:t>Ayutuxtepeque</w:t>
      </w:r>
      <w:proofErr w:type="spellEnd"/>
      <w:r w:rsidRPr="00354D96">
        <w:rPr>
          <w:rFonts w:ascii="Cambria" w:hAnsi="Cambria" w:cs="Arial Unicode MS"/>
          <w:color w:val="000000"/>
          <w:sz w:val="20"/>
          <w:szCs w:val="20"/>
          <w:u w:color="000000"/>
        </w:rPr>
        <w:t xml:space="preserve">. The investigations determined that the cause of death of </w:t>
      </w:r>
      <w:proofErr w:type="spellStart"/>
      <w:r w:rsidRPr="00354D96">
        <w:rPr>
          <w:rFonts w:ascii="Cambria" w:hAnsi="Cambria" w:cs="Arial Unicode MS"/>
          <w:color w:val="000000"/>
          <w:sz w:val="20"/>
          <w:szCs w:val="20"/>
          <w:u w:color="000000"/>
        </w:rPr>
        <w:t>Araújo</w:t>
      </w:r>
      <w:proofErr w:type="spellEnd"/>
      <w:r w:rsidRPr="00354D96">
        <w:rPr>
          <w:rFonts w:ascii="Cambria" w:hAnsi="Cambria" w:cs="Arial Unicode MS"/>
          <w:color w:val="000000"/>
          <w:sz w:val="20"/>
          <w:szCs w:val="20"/>
          <w:u w:color="000000"/>
        </w:rPr>
        <w:t xml:space="preserve"> Sánchez was cranial trauma resulting from a fall, which was said to have been caused by the victim himself, an incident which, according to the State, was witnessed by numerous persons. Therefore, according to the State, the death of Mr. Manuel de </w:t>
      </w:r>
      <w:proofErr w:type="spellStart"/>
      <w:r w:rsidRPr="00354D96">
        <w:rPr>
          <w:rFonts w:ascii="Cambria" w:hAnsi="Cambria" w:cs="Arial Unicode MS"/>
          <w:color w:val="000000"/>
          <w:sz w:val="20"/>
          <w:szCs w:val="20"/>
          <w:u w:color="000000"/>
        </w:rPr>
        <w:t>Jesús</w:t>
      </w:r>
      <w:proofErr w:type="spellEnd"/>
      <w:r w:rsidRPr="00354D96">
        <w:rPr>
          <w:rFonts w:ascii="Cambria" w:hAnsi="Cambria" w:cs="Arial Unicode MS"/>
          <w:color w:val="000000"/>
          <w:sz w:val="20"/>
          <w:szCs w:val="20"/>
          <w:u w:color="000000"/>
        </w:rPr>
        <w:t xml:space="preserve"> </w:t>
      </w:r>
      <w:proofErr w:type="spellStart"/>
      <w:r w:rsidRPr="00354D96">
        <w:rPr>
          <w:rFonts w:ascii="Cambria" w:hAnsi="Cambria" w:cs="Arial Unicode MS"/>
          <w:color w:val="000000"/>
          <w:sz w:val="20"/>
          <w:szCs w:val="20"/>
          <w:u w:color="000000"/>
        </w:rPr>
        <w:t>Araújo</w:t>
      </w:r>
      <w:proofErr w:type="spellEnd"/>
      <w:r w:rsidRPr="00354D96">
        <w:rPr>
          <w:rFonts w:ascii="Cambria" w:hAnsi="Cambria" w:cs="Arial Unicode MS"/>
          <w:color w:val="000000"/>
          <w:sz w:val="20"/>
          <w:szCs w:val="20"/>
          <w:u w:color="000000"/>
        </w:rPr>
        <w:t xml:space="preserve"> Sánchez “was either a suicide, or likely … he lost his balance and fell into the empty space.” </w:t>
      </w:r>
    </w:p>
    <w:p w:rsidR="00354D96" w:rsidRPr="00354D96" w:rsidRDefault="00354D96" w:rsidP="00354D96">
      <w:pPr>
        <w:ind w:firstLine="720"/>
        <w:jc w:val="both"/>
        <w:rPr>
          <w:rFonts w:ascii="Cambria" w:eastAsia="Arial Bold" w:hAnsi="Cambria" w:cs="Arial Bold"/>
          <w:color w:val="000000"/>
          <w:sz w:val="20"/>
          <w:szCs w:val="20"/>
          <w:u w:color="000000"/>
        </w:rPr>
      </w:pPr>
    </w:p>
    <w:p w:rsidR="00354D96" w:rsidRPr="00354D96" w:rsidRDefault="00354D96" w:rsidP="00354D96">
      <w:pPr>
        <w:ind w:firstLine="720"/>
        <w:rPr>
          <w:rFonts w:ascii="Cambria" w:eastAsia="Arial Bold" w:hAnsi="Cambria" w:cs="Arial Bold"/>
          <w:b/>
          <w:color w:val="000000"/>
          <w:sz w:val="20"/>
          <w:szCs w:val="20"/>
          <w:u w:color="000000"/>
        </w:rPr>
      </w:pPr>
      <w:r w:rsidRPr="00354D96">
        <w:rPr>
          <w:rFonts w:ascii="Cambria" w:hAnsi="Cambria" w:cs="Arial Unicode MS"/>
          <w:b/>
          <w:color w:val="000000"/>
          <w:sz w:val="20"/>
          <w:szCs w:val="20"/>
          <w:u w:color="000000"/>
        </w:rPr>
        <w:t>II.</w:t>
      </w:r>
      <w:r w:rsidRPr="00354D96">
        <w:rPr>
          <w:rFonts w:ascii="Cambria" w:hAnsi="Cambria" w:cs="Arial Unicode MS"/>
          <w:b/>
          <w:color w:val="000000"/>
          <w:sz w:val="20"/>
          <w:szCs w:val="20"/>
          <w:u w:color="000000"/>
        </w:rPr>
        <w:tab/>
        <w:t xml:space="preserve">PROCESSING BY THE IACHR </w:t>
      </w:r>
      <w:r w:rsidRPr="00354D96">
        <w:rPr>
          <w:rFonts w:ascii="Cambria" w:hAnsi="Cambria" w:cs="Arial Unicode MS"/>
          <w:b/>
          <w:color w:val="000000"/>
          <w:sz w:val="20"/>
          <w:szCs w:val="20"/>
          <w:u w:color="000000"/>
        </w:rPr>
        <w:br/>
      </w:r>
    </w:p>
    <w:p w:rsidR="00354D96" w:rsidRPr="00354D96" w:rsidRDefault="00354D96" w:rsidP="00354D96">
      <w:pPr>
        <w:jc w:val="both"/>
        <w:rPr>
          <w:rFonts w:ascii="Cambria" w:hAnsi="Cambria" w:cs="Arial Unicode MS"/>
          <w:color w:val="000000"/>
          <w:sz w:val="20"/>
          <w:szCs w:val="20"/>
        </w:rPr>
      </w:pPr>
      <w:r w:rsidRPr="00354D96">
        <w:rPr>
          <w:rFonts w:ascii="Cambria" w:eastAsia="Arial Bold" w:hAnsi="Cambria" w:cs="Arial Bold"/>
          <w:color w:val="000000"/>
          <w:sz w:val="20"/>
          <w:szCs w:val="20"/>
          <w:u w:color="000000"/>
        </w:rPr>
        <w:tab/>
      </w:r>
      <w:r w:rsidRPr="00354D96">
        <w:rPr>
          <w:rFonts w:ascii="Cambria" w:hAnsi="Cambria" w:cs="Arial Unicode MS"/>
          <w:color w:val="000000"/>
          <w:sz w:val="20"/>
          <w:szCs w:val="20"/>
          <w:u w:color="000000"/>
        </w:rPr>
        <w:t>7.</w:t>
      </w:r>
      <w:r w:rsidRPr="00354D96">
        <w:rPr>
          <w:rFonts w:ascii="Cambria" w:eastAsia="Arial Bold" w:hAnsi="Cambria" w:cs="Arial Bold"/>
          <w:color w:val="000000"/>
          <w:sz w:val="20"/>
          <w:szCs w:val="20"/>
          <w:u w:color="000000"/>
        </w:rPr>
        <w:tab/>
        <w:t xml:space="preserve"> </w:t>
      </w:r>
      <w:r w:rsidRPr="00354D96">
        <w:rPr>
          <w:rFonts w:ascii="Cambria" w:hAnsi="Cambria" w:cs="Arial Unicode MS"/>
          <w:color w:val="000000"/>
          <w:sz w:val="20"/>
          <w:szCs w:val="20"/>
          <w:u w:color="000000"/>
        </w:rPr>
        <w:t xml:space="preserve">The IACHR received the case on September 27, 1988, and assigned it number 10,237. On October 11, 1988, it forwarded the pertinent parts to the State, asking that it submit its observations within 90 days. On November </w:t>
      </w:r>
      <w:r w:rsidRPr="00354D96">
        <w:rPr>
          <w:rFonts w:ascii="Cambria" w:hAnsi="Cambria" w:cs="Arial Unicode MS"/>
          <w:color w:val="000000"/>
          <w:sz w:val="20"/>
          <w:szCs w:val="20"/>
        </w:rPr>
        <w:t>9, 1990, June 3, 1992, November 10, 1992, and July 28, 1993, the IACHR reiterated to the Government of El Salvador its request for observations on the case. The State’s response was received on September 30, 1993; it was forwarded to the petitioners on September 20, 1994.</w:t>
      </w:r>
    </w:p>
    <w:p w:rsidR="00354D96" w:rsidRPr="00354D96" w:rsidRDefault="00354D96" w:rsidP="00354D96">
      <w:pPr>
        <w:jc w:val="both"/>
        <w:rPr>
          <w:rFonts w:ascii="Cambria" w:hAnsi="Cambria" w:cs="Arial Unicode MS"/>
          <w:color w:val="000000"/>
          <w:sz w:val="20"/>
          <w:szCs w:val="20"/>
        </w:rPr>
      </w:pPr>
    </w:p>
    <w:p w:rsidR="00354D96" w:rsidRPr="00354D96" w:rsidRDefault="00354D96" w:rsidP="00354D96">
      <w:pPr>
        <w:ind w:firstLine="720"/>
        <w:jc w:val="both"/>
        <w:rPr>
          <w:rFonts w:ascii="Cambria" w:hAnsi="Cambria" w:cs="Arial Unicode MS"/>
          <w:color w:val="000000"/>
          <w:sz w:val="20"/>
          <w:szCs w:val="20"/>
          <w:u w:color="000000"/>
        </w:rPr>
      </w:pPr>
      <w:r w:rsidRPr="00354D96">
        <w:rPr>
          <w:rFonts w:ascii="Cambria" w:hAnsi="Cambria" w:cs="Arial Unicode MS"/>
          <w:color w:val="000000"/>
          <w:sz w:val="20"/>
          <w:szCs w:val="20"/>
          <w:u w:color="000000"/>
        </w:rPr>
        <w:lastRenderedPageBreak/>
        <w:t>8.</w:t>
      </w:r>
      <w:r w:rsidRPr="00354D96">
        <w:rPr>
          <w:rFonts w:ascii="Cambria" w:hAnsi="Cambria" w:cs="Arial Unicode MS"/>
          <w:color w:val="000000"/>
          <w:sz w:val="20"/>
          <w:szCs w:val="20"/>
          <w:u w:color="000000"/>
        </w:rPr>
        <w:tab/>
        <w:t xml:space="preserve">On January 11, 1995, and April 19, 1995, the IACHR reiterated to the petitioners the request for a response to the State’s observations. The IACHR received information from the petitioners on June 27, 1995. That communication was duly forwarded to the State. On February 13, 1996, and September 24, 1997, the IACHR reiterated its request for a response to the State. On May 2, 1996, the IACHR placed itself at the parties’ disposal to pursue a friendly settlement. There was no response. </w:t>
      </w:r>
    </w:p>
    <w:p w:rsidR="00354D96" w:rsidRPr="00354D96" w:rsidRDefault="00354D96" w:rsidP="00354D96">
      <w:pPr>
        <w:ind w:firstLine="720"/>
        <w:jc w:val="both"/>
        <w:rPr>
          <w:rFonts w:ascii="Cambria" w:hAnsi="Cambria" w:cs="Arial Unicode MS"/>
          <w:color w:val="000000"/>
          <w:sz w:val="20"/>
          <w:szCs w:val="20"/>
          <w:u w:color="000000"/>
        </w:rPr>
      </w:pPr>
    </w:p>
    <w:p w:rsidR="00354D96" w:rsidRPr="00354D96" w:rsidRDefault="00354D96" w:rsidP="00354D96">
      <w:pPr>
        <w:ind w:firstLine="720"/>
        <w:jc w:val="both"/>
        <w:rPr>
          <w:rFonts w:ascii="Cambria" w:hAnsi="Cambria" w:cs="Arial Unicode MS"/>
          <w:color w:val="000000"/>
          <w:sz w:val="20"/>
          <w:szCs w:val="20"/>
          <w:u w:color="000000"/>
        </w:rPr>
      </w:pPr>
      <w:r w:rsidRPr="00354D96">
        <w:rPr>
          <w:rFonts w:ascii="Cambria" w:hAnsi="Cambria" w:cs="Arial Unicode MS"/>
          <w:color w:val="000000"/>
          <w:sz w:val="20"/>
          <w:szCs w:val="20"/>
          <w:u w:color="000000"/>
        </w:rPr>
        <w:t>9.</w:t>
      </w:r>
      <w:r w:rsidRPr="00354D96">
        <w:rPr>
          <w:rFonts w:ascii="Cambria" w:hAnsi="Cambria" w:cs="Arial Unicode MS"/>
          <w:color w:val="000000"/>
          <w:sz w:val="20"/>
          <w:szCs w:val="20"/>
          <w:u w:color="000000"/>
        </w:rPr>
        <w:tab/>
        <w:t>On April 22, 2010 and February 22, 2011, the IACHR asked the petitioners for updated information on the case for the purpose of verifying whether the grounds for bringing the matter still existed; and it indicated that if no information was received in the timeframe indicated, the IACHR could proceed to archive the petition, in keeping with Article 48(1</w:t>
      </w:r>
      <w:proofErr w:type="gramStart"/>
      <w:r w:rsidRPr="00354D96">
        <w:rPr>
          <w:rFonts w:ascii="Cambria" w:hAnsi="Cambria" w:cs="Arial Unicode MS"/>
          <w:color w:val="000000"/>
          <w:sz w:val="20"/>
          <w:szCs w:val="20"/>
          <w:u w:color="000000"/>
        </w:rPr>
        <w:t>)(</w:t>
      </w:r>
      <w:proofErr w:type="gramEnd"/>
      <w:r w:rsidRPr="00354D96">
        <w:rPr>
          <w:rFonts w:ascii="Cambria" w:hAnsi="Cambria" w:cs="Arial Unicode MS"/>
          <w:color w:val="000000"/>
          <w:sz w:val="20"/>
          <w:szCs w:val="20"/>
          <w:u w:color="000000"/>
        </w:rPr>
        <w:t xml:space="preserve">b) of the American Convention on Human Rights and Article 42 of its Rules of Procedure. There was no response from the petitioners. </w:t>
      </w:r>
    </w:p>
    <w:p w:rsidR="00354D96" w:rsidRPr="00354D96" w:rsidRDefault="00354D96" w:rsidP="00354D96">
      <w:pPr>
        <w:ind w:firstLine="720"/>
        <w:jc w:val="both"/>
        <w:rPr>
          <w:rFonts w:ascii="Cambria" w:hAnsi="Cambria" w:cs="Arial Unicode MS"/>
          <w:color w:val="000000"/>
          <w:sz w:val="20"/>
          <w:szCs w:val="20"/>
          <w:u w:color="000000"/>
        </w:rPr>
      </w:pPr>
    </w:p>
    <w:p w:rsidR="00354D96" w:rsidRPr="00354D96" w:rsidRDefault="00354D96" w:rsidP="00354D96">
      <w:pPr>
        <w:tabs>
          <w:tab w:val="left" w:pos="360"/>
        </w:tabs>
        <w:ind w:firstLine="720"/>
        <w:jc w:val="both"/>
        <w:rPr>
          <w:rFonts w:ascii="Cambria" w:eastAsia="Arial Bold" w:hAnsi="Cambria" w:cs="Arial Bold"/>
          <w:b/>
          <w:color w:val="000000"/>
          <w:sz w:val="20"/>
          <w:szCs w:val="20"/>
          <w:u w:color="000000"/>
        </w:rPr>
      </w:pPr>
      <w:r w:rsidRPr="00354D96">
        <w:rPr>
          <w:rFonts w:ascii="Cambria" w:hAnsi="Cambria" w:cs="Arial Unicode MS"/>
          <w:b/>
          <w:color w:val="000000"/>
          <w:sz w:val="20"/>
          <w:szCs w:val="20"/>
          <w:u w:color="000000"/>
        </w:rPr>
        <w:t>III.</w:t>
      </w:r>
      <w:r w:rsidRPr="00354D96">
        <w:rPr>
          <w:rFonts w:ascii="Cambria" w:hAnsi="Cambria" w:cs="Arial Unicode MS"/>
          <w:b/>
          <w:color w:val="000000"/>
          <w:sz w:val="20"/>
          <w:szCs w:val="20"/>
          <w:u w:color="000000"/>
        </w:rPr>
        <w:tab/>
        <w:t xml:space="preserve">GROUNDS FOR THE DECISION TO ARCHIVE </w:t>
      </w:r>
    </w:p>
    <w:p w:rsidR="00354D96" w:rsidRPr="00354D96" w:rsidRDefault="00354D96" w:rsidP="00354D96">
      <w:pPr>
        <w:tabs>
          <w:tab w:val="left" w:pos="360"/>
        </w:tabs>
        <w:ind w:firstLine="720"/>
        <w:jc w:val="both"/>
        <w:rPr>
          <w:rFonts w:ascii="Cambria" w:eastAsia="Arial Bold" w:hAnsi="Cambria" w:cs="Arial Bold"/>
          <w:color w:val="000000"/>
          <w:sz w:val="20"/>
          <w:szCs w:val="20"/>
          <w:u w:color="000000"/>
        </w:rPr>
      </w:pPr>
    </w:p>
    <w:p w:rsidR="00354D96" w:rsidRPr="00354D96" w:rsidRDefault="00354D96" w:rsidP="00354D96">
      <w:pPr>
        <w:ind w:firstLine="720"/>
        <w:jc w:val="both"/>
        <w:rPr>
          <w:rFonts w:ascii="Cambria" w:hAnsi="Cambria" w:cs="Arial Unicode MS"/>
          <w:color w:val="000000"/>
          <w:sz w:val="20"/>
          <w:szCs w:val="20"/>
          <w:u w:color="000000"/>
        </w:rPr>
      </w:pPr>
      <w:r w:rsidRPr="00354D96">
        <w:rPr>
          <w:rFonts w:ascii="Cambria" w:hAnsi="Cambria" w:cs="Arial Unicode MS"/>
          <w:color w:val="000000"/>
          <w:sz w:val="20"/>
          <w:szCs w:val="20"/>
          <w:u w:color="000000"/>
        </w:rPr>
        <w:t xml:space="preserve">10. </w:t>
      </w:r>
      <w:r w:rsidRPr="00354D96">
        <w:rPr>
          <w:rFonts w:ascii="Cambria" w:hAnsi="Cambria" w:cs="Arial Unicode MS"/>
          <w:color w:val="000000"/>
          <w:sz w:val="20"/>
          <w:szCs w:val="20"/>
          <w:u w:color="000000"/>
        </w:rPr>
        <w:tab/>
      </w:r>
      <w:r w:rsidRPr="00354D96">
        <w:rPr>
          <w:rFonts w:ascii="Cambria" w:hAnsi="Cambria" w:cs="Arial Unicode MS"/>
          <w:color w:val="000000"/>
          <w:sz w:val="20"/>
          <w:szCs w:val="20"/>
        </w:rPr>
        <w:t>Article 48(1) of the American Convention on Human Rights and Article 42 of the IACHR’s Rules of Procedure established that at any time in the procedure the Commission shall ascertain whether the grounds for the petition still exist, and, if it considers that they do not, it shall order that the case be archived. Similarly, Article 42(1</w:t>
      </w:r>
      <w:proofErr w:type="gramStart"/>
      <w:r w:rsidRPr="00354D96">
        <w:rPr>
          <w:rFonts w:ascii="Cambria" w:hAnsi="Cambria" w:cs="Arial Unicode MS"/>
          <w:color w:val="000000"/>
          <w:sz w:val="20"/>
          <w:szCs w:val="20"/>
        </w:rPr>
        <w:t>)(</w:t>
      </w:r>
      <w:proofErr w:type="gramEnd"/>
      <w:r w:rsidRPr="00354D96">
        <w:rPr>
          <w:rFonts w:ascii="Cambria" w:hAnsi="Cambria" w:cs="Arial Unicode MS"/>
          <w:color w:val="000000"/>
          <w:sz w:val="20"/>
          <w:szCs w:val="20"/>
        </w:rPr>
        <w:t xml:space="preserve">b) of its Rules of Procedure establishes that the IACHR may decide to archive a case when the information necessary for making a decision is not available. </w:t>
      </w:r>
    </w:p>
    <w:p w:rsidR="00354D96" w:rsidRPr="00354D96" w:rsidRDefault="00354D96" w:rsidP="00354D96">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mbria" w:eastAsia="Arial Bold" w:hAnsi="Cambria" w:cs="Arial Bold"/>
          <w:color w:val="000000"/>
          <w:sz w:val="20"/>
          <w:szCs w:val="20"/>
          <w:u w:color="000000"/>
        </w:rPr>
      </w:pPr>
    </w:p>
    <w:p w:rsidR="00354D96" w:rsidRPr="00354D96" w:rsidRDefault="00354D96" w:rsidP="00354D96">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ind w:firstLine="720"/>
        <w:jc w:val="both"/>
        <w:rPr>
          <w:rFonts w:ascii="Cambria" w:hAnsi="Cambria"/>
          <w:sz w:val="20"/>
          <w:szCs w:val="20"/>
        </w:rPr>
      </w:pPr>
      <w:r w:rsidRPr="00354D96">
        <w:rPr>
          <w:rFonts w:ascii="Cambria" w:hAnsi="Cambria"/>
          <w:sz w:val="20"/>
          <w:szCs w:val="20"/>
        </w:rPr>
        <w:t>11.</w:t>
      </w:r>
      <w:r w:rsidRPr="00354D96">
        <w:rPr>
          <w:rFonts w:ascii="Cambria" w:hAnsi="Cambria"/>
          <w:sz w:val="20"/>
          <w:szCs w:val="20"/>
        </w:rPr>
        <w:tab/>
        <w:t xml:space="preserve">The IACHR observes that the petitioners have not added or updated information on their claims since June 1995. In 2010 and 2011 the IACHR requested updated information from the petitioners, notifying them that the case may be archived, and it did not receive any response. </w:t>
      </w:r>
    </w:p>
    <w:p w:rsidR="00354D96" w:rsidRPr="00354D96" w:rsidRDefault="00354D96" w:rsidP="00354D96">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ind w:firstLine="720"/>
        <w:jc w:val="both"/>
        <w:rPr>
          <w:rFonts w:ascii="Cambria" w:hAnsi="Cambria"/>
          <w:sz w:val="20"/>
          <w:szCs w:val="20"/>
        </w:rPr>
      </w:pPr>
    </w:p>
    <w:p w:rsidR="00354D96" w:rsidRPr="00354D96" w:rsidRDefault="00354D96" w:rsidP="00354D96">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ind w:firstLine="720"/>
        <w:jc w:val="both"/>
        <w:rPr>
          <w:rFonts w:ascii="Cambria" w:hAnsi="Cambria"/>
          <w:sz w:val="20"/>
          <w:szCs w:val="20"/>
        </w:rPr>
      </w:pPr>
      <w:r w:rsidRPr="00354D96">
        <w:rPr>
          <w:rFonts w:ascii="Cambria" w:hAnsi="Cambria"/>
          <w:sz w:val="20"/>
          <w:szCs w:val="20"/>
        </w:rPr>
        <w:t xml:space="preserve">12. </w:t>
      </w:r>
      <w:r w:rsidRPr="00354D96">
        <w:rPr>
          <w:rFonts w:ascii="Cambria" w:hAnsi="Cambria"/>
          <w:sz w:val="20"/>
          <w:szCs w:val="20"/>
        </w:rPr>
        <w:tab/>
        <w:t xml:space="preserve">Having performed the respective analysis, the Commission considers that it does not have sufficient information to reach a decision on the case, and that the lack of contact by the alleged victims constitutes an indication of lack of interest in seeing it processed; accordingly, in keeping with Article </w:t>
      </w:r>
      <w:r w:rsidRPr="00354D96">
        <w:rPr>
          <w:rFonts w:ascii="Cambria" w:hAnsi="Cambria" w:cs="Arial"/>
          <w:sz w:val="20"/>
          <w:szCs w:val="20"/>
        </w:rPr>
        <w:t xml:space="preserve">48(b) of the Convention as well as Article 42 of the IACHR’s Rules of Procedure, it decides to archive the instant case. </w:t>
      </w:r>
    </w:p>
    <w:p w:rsidR="001F766B" w:rsidRPr="001F766B" w:rsidRDefault="001F766B" w:rsidP="001F766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cs="Arial"/>
          <w:noProof/>
          <w:snapToGrid w:val="0"/>
          <w:spacing w:val="-2"/>
          <w:sz w:val="20"/>
          <w:szCs w:val="20"/>
          <w:bdr w:val="none" w:sz="0" w:space="0" w:color="auto"/>
        </w:rPr>
      </w:pPr>
    </w:p>
    <w:p w:rsidR="001F766B" w:rsidRPr="001F766B" w:rsidRDefault="001F766B" w:rsidP="001F766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cs="Arial"/>
          <w:noProof/>
          <w:snapToGrid w:val="0"/>
          <w:spacing w:val="-2"/>
          <w:sz w:val="20"/>
          <w:szCs w:val="20"/>
          <w:bdr w:val="none" w:sz="0" w:space="0" w:color="auto"/>
        </w:rPr>
      </w:pPr>
      <w:r w:rsidRPr="001F766B">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25</w:t>
      </w:r>
      <w:r w:rsidR="00C707E7" w:rsidRPr="00C707E7">
        <w:rPr>
          <w:rFonts w:ascii="Cambria" w:eastAsia="Times New Roman" w:hAnsi="Cambria"/>
          <w:snapToGrid w:val="0"/>
          <w:spacing w:val="-2"/>
          <w:sz w:val="20"/>
          <w:szCs w:val="20"/>
          <w:bdr w:val="none" w:sz="0" w:space="0" w:color="auto"/>
          <w:vertAlign w:val="superscript"/>
        </w:rPr>
        <w:t>th</w:t>
      </w:r>
      <w:r>
        <w:rPr>
          <w:rFonts w:ascii="Cambria" w:eastAsia="Times New Roman" w:hAnsi="Cambria"/>
          <w:snapToGrid w:val="0"/>
          <w:spacing w:val="-2"/>
          <w:sz w:val="20"/>
          <w:szCs w:val="20"/>
          <w:bdr w:val="none" w:sz="0" w:space="0" w:color="auto"/>
        </w:rPr>
        <w:t xml:space="preserve"> </w:t>
      </w:r>
      <w:r w:rsidRPr="001F766B">
        <w:rPr>
          <w:rFonts w:ascii="Cambria" w:eastAsia="Times New Roman" w:hAnsi="Cambria"/>
          <w:snapToGrid w:val="0"/>
          <w:spacing w:val="-2"/>
          <w:sz w:val="20"/>
          <w:szCs w:val="20"/>
          <w:bdr w:val="none" w:sz="0" w:space="0" w:color="auto"/>
        </w:rPr>
        <w:t>day of the month of July, 2014. (Signed)</w:t>
      </w:r>
      <w:r w:rsidRPr="001F766B">
        <w:rPr>
          <w:rFonts w:ascii="Cambria" w:eastAsia="Times New Roman" w:hAnsi="Cambria" w:cs="Arial"/>
          <w:noProof/>
          <w:snapToGrid w:val="0"/>
          <w:spacing w:val="-2"/>
          <w:sz w:val="20"/>
          <w:szCs w:val="20"/>
          <w:bdr w:val="none" w:sz="0" w:space="0" w:color="auto"/>
        </w:rPr>
        <w:t>:   In favor</w:t>
      </w:r>
      <w:r w:rsidRPr="001F766B">
        <w:rPr>
          <w:rFonts w:ascii="Cambria" w:eastAsia="Times New Roman" w:hAnsi="Cambria"/>
          <w:snapToGrid w:val="0"/>
          <w:sz w:val="20"/>
          <w:szCs w:val="20"/>
          <w:bdr w:val="none" w:sz="0" w:space="0" w:color="auto"/>
        </w:rPr>
        <w:t xml:space="preserve"> Tracy Robinson, President; </w:t>
      </w:r>
      <w:r w:rsidRPr="001F766B">
        <w:rPr>
          <w:rFonts w:ascii="Cambria" w:eastAsia="Times New Roman" w:hAnsi="Cambria" w:cs="Arial"/>
          <w:noProof/>
          <w:snapToGrid w:val="0"/>
          <w:spacing w:val="-2"/>
          <w:sz w:val="20"/>
          <w:szCs w:val="20"/>
          <w:bdr w:val="none" w:sz="0" w:space="0" w:color="auto"/>
        </w:rPr>
        <w:t>Rose-Marie Belle Antoine</w:t>
      </w:r>
      <w:r w:rsidRPr="001F766B">
        <w:rPr>
          <w:rFonts w:ascii="Cambria" w:eastAsia="Times New Roman" w:hAnsi="Cambria"/>
          <w:snapToGrid w:val="0"/>
          <w:sz w:val="20"/>
          <w:szCs w:val="20"/>
          <w:bdr w:val="none" w:sz="0" w:space="0" w:color="auto"/>
        </w:rPr>
        <w:t xml:space="preserve">, </w:t>
      </w:r>
      <w:r w:rsidRPr="001F766B">
        <w:rPr>
          <w:rFonts w:ascii="Cambria" w:eastAsia="Times New Roman" w:hAnsi="Cambria"/>
          <w:snapToGrid w:val="0"/>
          <w:spacing w:val="-2"/>
          <w:sz w:val="20"/>
          <w:szCs w:val="20"/>
          <w:bdr w:val="none" w:sz="0" w:space="0" w:color="auto"/>
        </w:rPr>
        <w:t xml:space="preserve">First Vice President; </w:t>
      </w:r>
      <w:r w:rsidRPr="001F766B">
        <w:rPr>
          <w:rFonts w:ascii="Cambria" w:eastAsia="Times New Roman" w:hAnsi="Cambria" w:cs="Arial"/>
          <w:noProof/>
          <w:snapToGrid w:val="0"/>
          <w:spacing w:val="-2"/>
          <w:sz w:val="20"/>
          <w:szCs w:val="20"/>
          <w:bdr w:val="none" w:sz="0" w:space="0" w:color="auto"/>
        </w:rPr>
        <w:t>Felipe González,</w:t>
      </w:r>
      <w:r w:rsidR="00EC63BF">
        <w:rPr>
          <w:rFonts w:ascii="Cambria" w:eastAsia="Times New Roman" w:hAnsi="Cambria" w:cs="Arial"/>
          <w:noProof/>
          <w:snapToGrid w:val="0"/>
          <w:spacing w:val="-2"/>
          <w:sz w:val="20"/>
          <w:szCs w:val="20"/>
          <w:bdr w:val="none" w:sz="0" w:space="0" w:color="auto"/>
        </w:rPr>
        <w:t xml:space="preserve"> Second Vice President; Paulo Vannuchi, </w:t>
      </w:r>
      <w:r w:rsidRPr="001F766B">
        <w:rPr>
          <w:rFonts w:ascii="Cambria" w:eastAsia="Times New Roman" w:hAnsi="Cambria" w:cs="Arial"/>
          <w:noProof/>
          <w:snapToGrid w:val="0"/>
          <w:spacing w:val="-2"/>
          <w:sz w:val="20"/>
          <w:szCs w:val="20"/>
          <w:bdr w:val="none" w:sz="0" w:space="0" w:color="auto"/>
        </w:rPr>
        <w:t>James L. Cavallaro</w:t>
      </w:r>
      <w:r w:rsidR="00EC63BF">
        <w:rPr>
          <w:rFonts w:ascii="Cambria" w:eastAsia="Times New Roman" w:hAnsi="Cambria" w:cs="Arial"/>
          <w:noProof/>
          <w:snapToGrid w:val="0"/>
          <w:spacing w:val="-2"/>
          <w:sz w:val="20"/>
          <w:szCs w:val="20"/>
          <w:bdr w:val="none" w:sz="0" w:space="0" w:color="auto"/>
        </w:rPr>
        <w:t xml:space="preserve"> and </w:t>
      </w:r>
      <w:r w:rsidR="00EC63BF" w:rsidRPr="001F766B">
        <w:rPr>
          <w:rFonts w:ascii="Cambria" w:eastAsia="Times New Roman" w:hAnsi="Cambria" w:cs="Arial"/>
          <w:noProof/>
          <w:snapToGrid w:val="0"/>
          <w:spacing w:val="-2"/>
          <w:sz w:val="20"/>
          <w:szCs w:val="20"/>
          <w:bdr w:val="none" w:sz="0" w:space="0" w:color="auto"/>
        </w:rPr>
        <w:t>Rosa María Ortiz</w:t>
      </w:r>
      <w:r w:rsidRPr="001F766B">
        <w:rPr>
          <w:rFonts w:ascii="Cambria" w:eastAsia="Times New Roman" w:hAnsi="Cambria" w:cs="Arial"/>
          <w:noProof/>
          <w:snapToGrid w:val="0"/>
          <w:spacing w:val="-2"/>
          <w:sz w:val="20"/>
          <w:szCs w:val="20"/>
          <w:bdr w:val="none" w:sz="0" w:space="0" w:color="auto"/>
        </w:rPr>
        <w:t xml:space="preserve"> (dissenting opinion).</w:t>
      </w:r>
    </w:p>
    <w:p w:rsidR="001F766B" w:rsidRPr="001F766B" w:rsidRDefault="001F766B" w:rsidP="001F766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cs="Arial"/>
          <w:noProof/>
          <w:snapToGrid w:val="0"/>
          <w:spacing w:val="-2"/>
          <w:sz w:val="20"/>
          <w:szCs w:val="20"/>
          <w:bdr w:val="none" w:sz="0" w:space="0" w:color="auto"/>
        </w:rPr>
      </w:pPr>
    </w:p>
    <w:sectPr w:rsidR="001F766B" w:rsidRPr="001F766B"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AE" w:rsidRDefault="00DE00AE" w:rsidP="00036A8A">
      <w:r>
        <w:separator/>
      </w:r>
    </w:p>
  </w:endnote>
  <w:endnote w:type="continuationSeparator" w:id="0">
    <w:p w:rsidR="00DE00AE" w:rsidRDefault="00DE00A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55170">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AE" w:rsidRPr="00036A8A" w:rsidRDefault="00DE00A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E00AE" w:rsidRPr="00036A8A" w:rsidRDefault="00DE00AE" w:rsidP="00036A8A">
      <w:pPr>
        <w:rPr>
          <w:rFonts w:asciiTheme="majorHAnsi" w:hAnsiTheme="majorHAnsi"/>
          <w:sz w:val="16"/>
          <w:szCs w:val="16"/>
        </w:rPr>
      </w:pPr>
      <w:r w:rsidRPr="00036A8A">
        <w:rPr>
          <w:rFonts w:asciiTheme="majorHAnsi" w:hAnsiTheme="majorHAnsi"/>
          <w:sz w:val="16"/>
          <w:szCs w:val="16"/>
        </w:rPr>
        <w:separator/>
      </w:r>
    </w:p>
    <w:p w:rsidR="00DE00AE" w:rsidRPr="00036A8A" w:rsidRDefault="00DE00A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E00AE" w:rsidRPr="0093441A" w:rsidRDefault="00DE00A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E00A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3F7239"/>
    <w:multiLevelType w:val="multilevel"/>
    <w:tmpl w:val="66042052"/>
    <w:styleLink w:val="List01"/>
    <w:lvl w:ilvl="0">
      <w:start w:val="1"/>
      <w:numFmt w:val="upperRoman"/>
      <w:lvlText w:val="%1."/>
      <w:lvlJc w:val="left"/>
      <w:pPr>
        <w:tabs>
          <w:tab w:val="num" w:pos="720"/>
        </w:tabs>
        <w:ind w:left="720" w:hanging="720"/>
      </w:pPr>
      <w:rPr>
        <w:position w:val="0"/>
        <w:sz w:val="24"/>
        <w:szCs w:val="24"/>
        <w:lang w:val="en-US"/>
      </w:rPr>
    </w:lvl>
    <w:lvl w:ilvl="1">
      <w:start w:val="1"/>
      <w:numFmt w:val="upperLetter"/>
      <w:lvlText w:val="%2."/>
      <w:lvlJc w:val="left"/>
      <w:pPr>
        <w:tabs>
          <w:tab w:val="num" w:pos="1410"/>
        </w:tabs>
        <w:ind w:left="1410" w:hanging="330"/>
      </w:pPr>
      <w:rPr>
        <w:position w:val="0"/>
        <w:sz w:val="22"/>
        <w:szCs w:val="22"/>
        <w:lang w:val="es-ES_tradnl"/>
      </w:rPr>
    </w:lvl>
    <w:lvl w:ilvl="2">
      <w:start w:val="1"/>
      <w:numFmt w:val="lowerRoman"/>
      <w:lvlText w:val="%3."/>
      <w:lvlJc w:val="left"/>
      <w:pPr>
        <w:tabs>
          <w:tab w:val="num" w:pos="2135"/>
        </w:tabs>
        <w:ind w:left="2135" w:hanging="271"/>
      </w:pPr>
      <w:rPr>
        <w:position w:val="0"/>
        <w:sz w:val="22"/>
        <w:szCs w:val="22"/>
        <w:lang w:val="es-ES_tradnl"/>
      </w:rPr>
    </w:lvl>
    <w:lvl w:ilvl="3">
      <w:start w:val="1"/>
      <w:numFmt w:val="decimal"/>
      <w:lvlText w:val="%4."/>
      <w:lvlJc w:val="left"/>
      <w:pPr>
        <w:tabs>
          <w:tab w:val="num" w:pos="2850"/>
        </w:tabs>
        <w:ind w:left="2850" w:hanging="330"/>
      </w:pPr>
      <w:rPr>
        <w:position w:val="0"/>
        <w:sz w:val="22"/>
        <w:szCs w:val="22"/>
        <w:lang w:val="es-ES_tradnl"/>
      </w:rPr>
    </w:lvl>
    <w:lvl w:ilvl="4">
      <w:start w:val="1"/>
      <w:numFmt w:val="lowerLetter"/>
      <w:lvlText w:val="%5."/>
      <w:lvlJc w:val="left"/>
      <w:pPr>
        <w:tabs>
          <w:tab w:val="num" w:pos="3570"/>
        </w:tabs>
        <w:ind w:left="3570" w:hanging="330"/>
      </w:pPr>
      <w:rPr>
        <w:position w:val="0"/>
        <w:sz w:val="22"/>
        <w:szCs w:val="22"/>
        <w:lang w:val="es-ES_tradnl"/>
      </w:rPr>
    </w:lvl>
    <w:lvl w:ilvl="5">
      <w:start w:val="1"/>
      <w:numFmt w:val="lowerRoman"/>
      <w:lvlText w:val="%6."/>
      <w:lvlJc w:val="left"/>
      <w:pPr>
        <w:tabs>
          <w:tab w:val="num" w:pos="4295"/>
        </w:tabs>
        <w:ind w:left="4295" w:hanging="271"/>
      </w:pPr>
      <w:rPr>
        <w:position w:val="0"/>
        <w:sz w:val="22"/>
        <w:szCs w:val="22"/>
        <w:lang w:val="es-ES_tradnl"/>
      </w:rPr>
    </w:lvl>
    <w:lvl w:ilvl="6">
      <w:start w:val="1"/>
      <w:numFmt w:val="decimal"/>
      <w:lvlText w:val="%7."/>
      <w:lvlJc w:val="left"/>
      <w:pPr>
        <w:tabs>
          <w:tab w:val="num" w:pos="5010"/>
        </w:tabs>
        <w:ind w:left="5010" w:hanging="330"/>
      </w:pPr>
      <w:rPr>
        <w:position w:val="0"/>
        <w:sz w:val="22"/>
        <w:szCs w:val="22"/>
        <w:lang w:val="es-ES_tradnl"/>
      </w:rPr>
    </w:lvl>
    <w:lvl w:ilvl="7">
      <w:start w:val="1"/>
      <w:numFmt w:val="lowerLetter"/>
      <w:lvlText w:val="%8."/>
      <w:lvlJc w:val="left"/>
      <w:pPr>
        <w:tabs>
          <w:tab w:val="num" w:pos="5730"/>
        </w:tabs>
        <w:ind w:left="5730" w:hanging="330"/>
      </w:pPr>
      <w:rPr>
        <w:position w:val="0"/>
        <w:sz w:val="22"/>
        <w:szCs w:val="22"/>
        <w:lang w:val="es-ES_tradnl"/>
      </w:rPr>
    </w:lvl>
    <w:lvl w:ilvl="8">
      <w:start w:val="1"/>
      <w:numFmt w:val="lowerRoman"/>
      <w:lvlText w:val="%9."/>
      <w:lvlJc w:val="left"/>
      <w:pPr>
        <w:tabs>
          <w:tab w:val="num" w:pos="6455"/>
        </w:tabs>
        <w:ind w:left="6455" w:hanging="271"/>
      </w:pPr>
      <w:rPr>
        <w:position w:val="0"/>
        <w:sz w:val="22"/>
        <w:szCs w:val="22"/>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7"/>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0"/>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3"/>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5"/>
  </w:num>
  <w:num w:numId="85">
    <w:abstractNumId w:val="48"/>
  </w:num>
  <w:num w:numId="86">
    <w:abstractNumId w:val="50"/>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49"/>
  </w:num>
  <w:num w:numId="98">
    <w:abstractNumId w:val="44"/>
  </w:num>
  <w:num w:numId="99">
    <w:abstractNumId w:val="36"/>
  </w:num>
  <w:num w:numId="100">
    <w:abstractNumId w:val="3"/>
  </w:num>
  <w:num w:numId="101">
    <w:abstractNumId w:val="25"/>
  </w:num>
  <w:num w:numId="102">
    <w:abstractNumId w:val="46"/>
  </w:num>
  <w:num w:numId="103">
    <w:abstractNumId w:val="5"/>
  </w:num>
  <w:num w:numId="104">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5170"/>
    <w:rsid w:val="000639C0"/>
    <w:rsid w:val="00070F3A"/>
    <w:rsid w:val="000716C5"/>
    <w:rsid w:val="00075E23"/>
    <w:rsid w:val="00092F32"/>
    <w:rsid w:val="0009344A"/>
    <w:rsid w:val="000A575F"/>
    <w:rsid w:val="000D10DB"/>
    <w:rsid w:val="00137EBA"/>
    <w:rsid w:val="00145EDC"/>
    <w:rsid w:val="00167A34"/>
    <w:rsid w:val="0018037F"/>
    <w:rsid w:val="001A5F27"/>
    <w:rsid w:val="001A7870"/>
    <w:rsid w:val="001C1B41"/>
    <w:rsid w:val="001F766B"/>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4D96"/>
    <w:rsid w:val="00356185"/>
    <w:rsid w:val="00360380"/>
    <w:rsid w:val="00386CF0"/>
    <w:rsid w:val="003C32BC"/>
    <w:rsid w:val="003E24A5"/>
    <w:rsid w:val="003F1BBF"/>
    <w:rsid w:val="004165C2"/>
    <w:rsid w:val="00450A4A"/>
    <w:rsid w:val="004666FB"/>
    <w:rsid w:val="00467B7E"/>
    <w:rsid w:val="0049419D"/>
    <w:rsid w:val="004B2762"/>
    <w:rsid w:val="004B7EB6"/>
    <w:rsid w:val="004C415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1754B"/>
    <w:rsid w:val="00745899"/>
    <w:rsid w:val="007607C4"/>
    <w:rsid w:val="0076643F"/>
    <w:rsid w:val="007A2F70"/>
    <w:rsid w:val="007C3334"/>
    <w:rsid w:val="007C52BB"/>
    <w:rsid w:val="007D2B98"/>
    <w:rsid w:val="00803F1C"/>
    <w:rsid w:val="0080600E"/>
    <w:rsid w:val="00817612"/>
    <w:rsid w:val="00837C45"/>
    <w:rsid w:val="00853419"/>
    <w:rsid w:val="00897E12"/>
    <w:rsid w:val="008A477C"/>
    <w:rsid w:val="008B299C"/>
    <w:rsid w:val="008D43BA"/>
    <w:rsid w:val="008E3759"/>
    <w:rsid w:val="009041DC"/>
    <w:rsid w:val="00925FCD"/>
    <w:rsid w:val="0093441A"/>
    <w:rsid w:val="00954BF7"/>
    <w:rsid w:val="0096706E"/>
    <w:rsid w:val="00981FBA"/>
    <w:rsid w:val="009B381B"/>
    <w:rsid w:val="009D4D9E"/>
    <w:rsid w:val="009D7611"/>
    <w:rsid w:val="009E2FAE"/>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707E7"/>
    <w:rsid w:val="00C9567A"/>
    <w:rsid w:val="00CB2660"/>
    <w:rsid w:val="00CC5E90"/>
    <w:rsid w:val="00CD046C"/>
    <w:rsid w:val="00CD7686"/>
    <w:rsid w:val="00CE5199"/>
    <w:rsid w:val="00CE66D5"/>
    <w:rsid w:val="00D279CE"/>
    <w:rsid w:val="00D34786"/>
    <w:rsid w:val="00D40A1E"/>
    <w:rsid w:val="00D712D3"/>
    <w:rsid w:val="00D71422"/>
    <w:rsid w:val="00D7145E"/>
    <w:rsid w:val="00D71C75"/>
    <w:rsid w:val="00D72805"/>
    <w:rsid w:val="00D7558D"/>
    <w:rsid w:val="00D81D92"/>
    <w:rsid w:val="00D93446"/>
    <w:rsid w:val="00DA7B5F"/>
    <w:rsid w:val="00DE00AE"/>
    <w:rsid w:val="00DF5F9B"/>
    <w:rsid w:val="00E43157"/>
    <w:rsid w:val="00E444A0"/>
    <w:rsid w:val="00E533FF"/>
    <w:rsid w:val="00E709B3"/>
    <w:rsid w:val="00E8789F"/>
    <w:rsid w:val="00E97B71"/>
    <w:rsid w:val="00EB454D"/>
    <w:rsid w:val="00EC09DF"/>
    <w:rsid w:val="00EC63BF"/>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List01">
    <w:name w:val="List 01"/>
    <w:basedOn w:val="Estiloimportado1"/>
    <w:rsid w:val="00354D96"/>
    <w:pPr>
      <w:numPr>
        <w:numId w:val="10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List01">
    <w:name w:val="List 01"/>
    <w:basedOn w:val="Estiloimportado1"/>
    <w:rsid w:val="00354D96"/>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65BF-B4C6-428A-B2A2-E9198373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846</Words>
  <Characters>4476</Characters>
  <Application>Microsoft Office Word</Application>
  <DocSecurity>0</DocSecurity>
  <Lines>149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9</cp:revision>
  <cp:lastPrinted>2014-06-04T21:22:00Z</cp:lastPrinted>
  <dcterms:created xsi:type="dcterms:W3CDTF">2014-08-04T15:51:00Z</dcterms:created>
  <dcterms:modified xsi:type="dcterms:W3CDTF">2015-03-03T20:31:00Z</dcterms:modified>
</cp:coreProperties>
</file>