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527BD" w:rsidRDefault="002E2B74"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27061" w:rsidRDefault="00F27061">
                  <w:r>
                    <w:rPr>
                      <w:noProof/>
                    </w:rPr>
                    <w:drawing>
                      <wp:inline distT="0" distB="0" distL="0" distR="0" wp14:anchorId="5B1856B8" wp14:editId="4FC3C8E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w:r>
    </w:p>
    <w:p w:rsidR="00040C3A" w:rsidRPr="00C527BD" w:rsidRDefault="00040C3A" w:rsidP="00040C3A">
      <w:pPr>
        <w:tabs>
          <w:tab w:val="center" w:pos="5400"/>
        </w:tabs>
        <w:suppressAutoHyphens/>
        <w:jc w:val="both"/>
        <w:rPr>
          <w:rFonts w:asciiTheme="majorHAnsi" w:hAnsiTheme="majorHAnsi"/>
          <w:sz w:val="22"/>
          <w:szCs w:val="22"/>
        </w:rPr>
      </w:pPr>
    </w:p>
    <w:p w:rsidR="00040C3A" w:rsidRPr="00C527BD" w:rsidRDefault="00040C3A" w:rsidP="00040C3A">
      <w:pPr>
        <w:tabs>
          <w:tab w:val="center" w:pos="5400"/>
        </w:tabs>
        <w:suppressAutoHyphens/>
        <w:jc w:val="both"/>
        <w:rPr>
          <w:rFonts w:asciiTheme="majorHAnsi" w:hAnsiTheme="majorHAnsi"/>
          <w:sz w:val="22"/>
          <w:szCs w:val="22"/>
        </w:rPr>
      </w:pPr>
    </w:p>
    <w:p w:rsidR="005128E4" w:rsidRPr="00C527BD" w:rsidRDefault="005128E4" w:rsidP="00040C3A">
      <w:pPr>
        <w:tabs>
          <w:tab w:val="center" w:pos="5400"/>
        </w:tabs>
        <w:suppressAutoHyphens/>
        <w:rPr>
          <w:rFonts w:asciiTheme="majorHAnsi" w:hAnsiTheme="majorHAnsi"/>
          <w:sz w:val="22"/>
          <w:szCs w:val="22"/>
        </w:rPr>
      </w:pPr>
    </w:p>
    <w:p w:rsidR="005128E4" w:rsidRPr="00C527BD" w:rsidRDefault="005128E4" w:rsidP="00040C3A">
      <w:pPr>
        <w:tabs>
          <w:tab w:val="center" w:pos="5400"/>
        </w:tabs>
        <w:suppressAutoHyphens/>
        <w:rPr>
          <w:rFonts w:asciiTheme="majorHAnsi" w:hAnsiTheme="majorHAnsi"/>
          <w:sz w:val="22"/>
          <w:szCs w:val="22"/>
        </w:rPr>
      </w:pPr>
    </w:p>
    <w:p w:rsidR="005128E4" w:rsidRPr="00C527BD" w:rsidRDefault="005128E4" w:rsidP="00040C3A">
      <w:pPr>
        <w:tabs>
          <w:tab w:val="center" w:pos="5400"/>
        </w:tabs>
        <w:suppressAutoHyphens/>
        <w:rPr>
          <w:rFonts w:asciiTheme="majorHAnsi" w:hAnsiTheme="majorHAnsi"/>
          <w:sz w:val="22"/>
          <w:szCs w:val="22"/>
        </w:rPr>
      </w:pPr>
    </w:p>
    <w:p w:rsidR="003E0B11" w:rsidRPr="003E0B11" w:rsidRDefault="003E0B11" w:rsidP="003E0B11">
      <w:pPr>
        <w:tabs>
          <w:tab w:val="center" w:pos="5400"/>
        </w:tabs>
        <w:suppressAutoHyphens/>
        <w:jc w:val="right"/>
        <w:rPr>
          <w:rFonts w:asciiTheme="majorHAnsi" w:hAnsiTheme="majorHAnsi"/>
          <w:b/>
          <w:sz w:val="52"/>
          <w:szCs w:val="20"/>
        </w:rPr>
      </w:pPr>
    </w:p>
    <w:p w:rsidR="005B52B0" w:rsidRPr="00C527BD" w:rsidRDefault="005B52B0" w:rsidP="005128E4">
      <w:pPr>
        <w:tabs>
          <w:tab w:val="center" w:pos="5400"/>
        </w:tabs>
        <w:suppressAutoHyphens/>
        <w:jc w:val="center"/>
        <w:rPr>
          <w:rFonts w:asciiTheme="majorHAnsi" w:hAnsiTheme="majorHAnsi"/>
          <w:sz w:val="22"/>
          <w:szCs w:val="22"/>
        </w:rPr>
      </w:pPr>
    </w:p>
    <w:p w:rsidR="005B52B0" w:rsidRPr="00C527BD" w:rsidRDefault="005B52B0" w:rsidP="005128E4">
      <w:pPr>
        <w:tabs>
          <w:tab w:val="center" w:pos="5400"/>
        </w:tabs>
        <w:suppressAutoHyphens/>
        <w:jc w:val="center"/>
        <w:rPr>
          <w:rFonts w:asciiTheme="majorHAnsi" w:hAnsiTheme="majorHAnsi"/>
          <w:sz w:val="22"/>
          <w:szCs w:val="22"/>
        </w:rPr>
      </w:pPr>
    </w:p>
    <w:p w:rsidR="005B52B0" w:rsidRPr="00C527BD" w:rsidRDefault="005B52B0" w:rsidP="005128E4">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2E2B74"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27061" w:rsidRPr="004B7EB6" w:rsidRDefault="0081149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72</w:t>
                  </w:r>
                  <w:r w:rsidR="00F27061">
                    <w:rPr>
                      <w:rFonts w:asciiTheme="majorHAnsi" w:hAnsiTheme="majorHAnsi" w:cs="Arial"/>
                      <w:b/>
                      <w:bCs/>
                      <w:color w:val="0D0D0D" w:themeColor="text1" w:themeTint="F2"/>
                      <w:sz w:val="36"/>
                      <w:szCs w:val="40"/>
                      <w:lang w:val="en"/>
                    </w:rPr>
                    <w:t>/16</w:t>
                  </w:r>
                </w:p>
                <w:p w:rsidR="00F27061" w:rsidRPr="004B7EB6" w:rsidRDefault="00F2706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694-06</w:t>
                  </w:r>
                </w:p>
                <w:p w:rsidR="00F27061" w:rsidRPr="004B7EB6" w:rsidRDefault="00F27061" w:rsidP="00706D3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F27061" w:rsidRPr="004B7EB6" w:rsidRDefault="00F27061" w:rsidP="004B7EB6">
                  <w:pPr>
                    <w:spacing w:line="276" w:lineRule="auto"/>
                    <w:rPr>
                      <w:rFonts w:asciiTheme="majorHAnsi" w:hAnsiTheme="majorHAnsi" w:cs="Arial"/>
                      <w:color w:val="0D0D0D" w:themeColor="text1" w:themeTint="F2"/>
                      <w:szCs w:val="22"/>
                    </w:rPr>
                  </w:pPr>
                </w:p>
                <w:p w:rsidR="00F27061" w:rsidRPr="00C11E1F" w:rsidRDefault="00F27061" w:rsidP="004B7EB6">
                  <w:pPr>
                    <w:spacing w:line="276" w:lineRule="auto"/>
                    <w:rPr>
                      <w:rFonts w:asciiTheme="majorHAnsi" w:hAnsiTheme="majorHAnsi" w:cs="Arial"/>
                      <w:color w:val="0D0D0D" w:themeColor="text1" w:themeTint="F2"/>
                      <w:szCs w:val="22"/>
                      <w:lang w:val="en-GB"/>
                    </w:rPr>
                  </w:pPr>
                </w:p>
                <w:p w:rsidR="00F27061" w:rsidRPr="002E57AE" w:rsidRDefault="002E2B74" w:rsidP="000E4443">
                  <w:pPr>
                    <w:spacing w:line="276" w:lineRule="auto"/>
                    <w:rPr>
                      <w:rFonts w:asciiTheme="majorHAnsi" w:hAnsiTheme="majorHAnsi" w:cs="Arial"/>
                      <w:color w:val="0D0D0D" w:themeColor="text1" w:themeTint="F2"/>
                      <w:szCs w:val="22"/>
                      <w:lang w:val="es-ES"/>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F27061" w:rsidRPr="00B567DC">
                        <w:rPr>
                          <w:rFonts w:asciiTheme="majorHAnsi" w:hAnsiTheme="majorHAnsi" w:cs="Arial"/>
                          <w:color w:val="0D0D0D" w:themeColor="text1" w:themeTint="F2"/>
                          <w:szCs w:val="22"/>
                          <w:lang w:val="es-ES_tradnl"/>
                        </w:rPr>
                        <w:t>ONO</w:t>
                      </w:r>
                      <w:r w:rsidR="00E251D3">
                        <w:rPr>
                          <w:rFonts w:asciiTheme="majorHAnsi" w:hAnsiTheme="majorHAnsi" w:cs="Arial"/>
                          <w:color w:val="0D0D0D" w:themeColor="text1" w:themeTint="F2"/>
                          <w:szCs w:val="22"/>
                          <w:lang w:val="es-ES_tradnl"/>
                        </w:rPr>
                        <w:t>FRE ANTONIO DE LA HOZ MONTERO AND FAMILY</w:t>
                      </w:r>
                    </w:sdtContent>
                  </w:sdt>
                </w:p>
                <w:p w:rsidR="00F27061" w:rsidRPr="004B7EB6" w:rsidRDefault="00F27061" w:rsidP="000E4443">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COLOMBIA</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27061" w:rsidRPr="00D93B5A" w:rsidRDefault="00F27061" w:rsidP="00150A85">
                  <w:pPr>
                    <w:spacing w:line="360" w:lineRule="auto"/>
                    <w:jc w:val="right"/>
                    <w:rPr>
                      <w:rFonts w:asciiTheme="minorHAnsi" w:hAnsiTheme="minorHAnsi"/>
                      <w:color w:val="FFFFFF" w:themeColor="background1"/>
                      <w:sz w:val="22"/>
                      <w:lang w:val="pt-BR"/>
                    </w:rPr>
                  </w:pPr>
                  <w:r w:rsidRPr="00D93B5A">
                    <w:rPr>
                      <w:rFonts w:asciiTheme="minorHAnsi" w:hAnsiTheme="minorHAnsi"/>
                      <w:color w:val="FFFFFF" w:themeColor="background1"/>
                      <w:sz w:val="22"/>
                      <w:lang w:val="pt-BR"/>
                    </w:rPr>
                    <w:t>OEA/Ser.L/V/II.159</w:t>
                  </w:r>
                </w:p>
                <w:p w:rsidR="00F27061" w:rsidRPr="00D93B5A" w:rsidRDefault="00811497" w:rsidP="00150A85">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rsidR="00F27061" w:rsidRPr="004B7EB6" w:rsidRDefault="00150A85" w:rsidP="00150A85">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6</w:t>
                  </w:r>
                  <w:r w:rsidR="00811497">
                    <w:rPr>
                      <w:rFonts w:asciiTheme="minorHAnsi" w:hAnsiTheme="minorHAnsi"/>
                      <w:color w:val="FFFFFF" w:themeColor="background1"/>
                      <w:sz w:val="22"/>
                      <w:lang w:val="en"/>
                    </w:rPr>
                    <w:t xml:space="preserve"> </w:t>
                  </w:r>
                  <w:r>
                    <w:rPr>
                      <w:rFonts w:asciiTheme="minorHAnsi" w:hAnsiTheme="minorHAnsi"/>
                      <w:color w:val="FFFFFF" w:themeColor="background1"/>
                      <w:sz w:val="22"/>
                      <w:lang w:val="en"/>
                    </w:rPr>
                    <w:t xml:space="preserve">December </w:t>
                  </w:r>
                  <w:r w:rsidR="00F27061">
                    <w:rPr>
                      <w:rFonts w:asciiTheme="minorHAnsi" w:hAnsiTheme="minorHAnsi"/>
                      <w:color w:val="FFFFFF" w:themeColor="background1"/>
                      <w:sz w:val="22"/>
                      <w:lang w:val="en"/>
                    </w:rPr>
                    <w:t>2016</w:t>
                  </w:r>
                </w:p>
                <w:p w:rsidR="00F27061" w:rsidRPr="004B7EB6" w:rsidRDefault="00F27061" w:rsidP="00150A85">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w: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cs="Arial"/>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5128E4" w:rsidRPr="00C527BD" w:rsidRDefault="005128E4"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5128E4" w:rsidRPr="00C527BD" w:rsidRDefault="005128E4" w:rsidP="00040C3A">
      <w:pPr>
        <w:tabs>
          <w:tab w:val="center" w:pos="5400"/>
        </w:tabs>
        <w:suppressAutoHyphens/>
        <w:jc w:val="center"/>
        <w:rPr>
          <w:rFonts w:asciiTheme="majorHAnsi" w:hAnsiTheme="majorHAnsi"/>
          <w:sz w:val="22"/>
          <w:szCs w:val="22"/>
        </w:rPr>
      </w:pPr>
    </w:p>
    <w:p w:rsidR="005128E4" w:rsidRPr="00C527BD" w:rsidRDefault="005128E4" w:rsidP="00040C3A">
      <w:pPr>
        <w:tabs>
          <w:tab w:val="center" w:pos="5400"/>
        </w:tabs>
        <w:suppressAutoHyphens/>
        <w:jc w:val="center"/>
        <w:rPr>
          <w:rFonts w:asciiTheme="majorHAnsi" w:hAnsiTheme="majorHAnsi"/>
          <w:sz w:val="22"/>
          <w:szCs w:val="22"/>
        </w:rPr>
      </w:pPr>
    </w:p>
    <w:p w:rsidR="005128E4" w:rsidRPr="00C527BD" w:rsidRDefault="005128E4"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040C3A" w:rsidRPr="00C527BD" w:rsidRDefault="00040C3A" w:rsidP="00040C3A">
      <w:pPr>
        <w:tabs>
          <w:tab w:val="center" w:pos="5400"/>
        </w:tabs>
        <w:suppressAutoHyphens/>
        <w:jc w:val="center"/>
        <w:rPr>
          <w:rFonts w:asciiTheme="majorHAnsi" w:hAnsiTheme="majorHAnsi"/>
          <w:sz w:val="22"/>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E2B74"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F27061" w:rsidRPr="003C32BC" w:rsidRDefault="00F2706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Approved by the Co</w:t>
                  </w:r>
                  <w:r w:rsidR="00811497">
                    <w:rPr>
                      <w:rFonts w:asciiTheme="majorHAnsi" w:hAnsiTheme="majorHAnsi"/>
                      <w:color w:val="0D0D0D" w:themeColor="text1" w:themeTint="F2"/>
                      <w:sz w:val="18"/>
                      <w:szCs w:val="20"/>
                      <w:lang w:val="en"/>
                    </w:rPr>
                    <w:t xml:space="preserve">mmission at its session No. 2070 </w:t>
                  </w:r>
                  <w:r>
                    <w:rPr>
                      <w:rFonts w:asciiTheme="majorHAnsi" w:hAnsiTheme="majorHAnsi"/>
                      <w:color w:val="0D0D0D" w:themeColor="text1" w:themeTint="F2"/>
                      <w:sz w:val="18"/>
                      <w:szCs w:val="20"/>
                      <w:lang w:val="en"/>
                    </w:rPr>
                    <w:t xml:space="preserve">held on </w:t>
                  </w:r>
                  <w:r w:rsidR="00811497">
                    <w:rPr>
                      <w:rFonts w:asciiTheme="majorHAnsi" w:hAnsiTheme="majorHAnsi"/>
                      <w:color w:val="0D0D0D" w:themeColor="text1" w:themeTint="F2"/>
                      <w:sz w:val="18"/>
                      <w:szCs w:val="20"/>
                      <w:lang w:val="en"/>
                    </w:rPr>
                    <w:t>December 6</w:t>
                  </w:r>
                  <w:r>
                    <w:rPr>
                      <w:rFonts w:asciiTheme="majorHAnsi" w:hAnsiTheme="majorHAnsi"/>
                      <w:color w:val="0D0D0D" w:themeColor="text1" w:themeTint="F2"/>
                      <w:sz w:val="18"/>
                      <w:szCs w:val="20"/>
                      <w:lang w:val="en"/>
                    </w:rPr>
                    <w:t>, 201</w:t>
                  </w:r>
                  <w:r w:rsidR="00674894">
                    <w:rPr>
                      <w:rFonts w:asciiTheme="majorHAnsi" w:hAnsiTheme="majorHAnsi"/>
                      <w:color w:val="0D0D0D" w:themeColor="text1" w:themeTint="F2"/>
                      <w:sz w:val="18"/>
                      <w:szCs w:val="20"/>
                      <w:lang w:val="en"/>
                    </w:rPr>
                    <w:t>6</w:t>
                  </w:r>
                  <w:r w:rsidR="00150A85">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811497">
                    <w:rPr>
                      <w:rFonts w:asciiTheme="majorHAnsi" w:hAnsiTheme="majorHAnsi"/>
                      <w:color w:val="0D0D0D" w:themeColor="text1" w:themeTint="F2"/>
                      <w:sz w:val="18"/>
                      <w:szCs w:val="20"/>
                      <w:lang w:val="en"/>
                    </w:rPr>
                    <w:t>159</w:t>
                  </w:r>
                  <w:r w:rsidR="00150A85" w:rsidRPr="00150A85">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150A85">
                    <w:rPr>
                      <w:rFonts w:asciiTheme="majorHAnsi" w:hAnsiTheme="majorHAnsi"/>
                      <w:color w:val="0D0D0D" w:themeColor="text1" w:themeTint="F2"/>
                      <w:sz w:val="18"/>
                      <w:szCs w:val="20"/>
                      <w:lang w:val="en"/>
                    </w:rPr>
                    <w:t>.</w:t>
                  </w:r>
                </w:p>
              </w:txbxContent>
            </v:textbox>
          </v:shape>
        </w:pict>
      </w: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E2B74"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27061" w:rsidRPr="00811497" w:rsidRDefault="00F27061" w:rsidP="00F644E6">
                  <w:pPr>
                    <w:spacing w:line="276" w:lineRule="auto"/>
                    <w:rPr>
                      <w:rFonts w:asciiTheme="majorHAnsi" w:hAnsiTheme="majorHAnsi"/>
                      <w:color w:val="595959" w:themeColor="text1" w:themeTint="A6"/>
                      <w:sz w:val="18"/>
                      <w:lang w:val="es-ES"/>
                    </w:rPr>
                  </w:pPr>
                  <w:r>
                    <w:rPr>
                      <w:rFonts w:asciiTheme="majorHAnsi" w:hAnsiTheme="majorHAnsi"/>
                      <w:b/>
                      <w:bCs/>
                      <w:color w:val="595959" w:themeColor="text1" w:themeTint="A6"/>
                      <w:sz w:val="18"/>
                      <w:lang w:val="en"/>
                    </w:rPr>
                    <w:t xml:space="preserve">Cite as: </w:t>
                  </w:r>
                  <w:r w:rsidR="00811497">
                    <w:rPr>
                      <w:rFonts w:asciiTheme="majorHAnsi" w:hAnsiTheme="majorHAnsi"/>
                      <w:color w:val="595959" w:themeColor="text1" w:themeTint="A6"/>
                      <w:sz w:val="18"/>
                      <w:lang w:val="en"/>
                    </w:rPr>
                    <w:t xml:space="preserve">IACHR, Report No. 72/16. </w:t>
                  </w:r>
                  <w:r>
                    <w:rPr>
                      <w:rFonts w:asciiTheme="majorHAnsi" w:hAnsiTheme="majorHAnsi"/>
                      <w:color w:val="595959" w:themeColor="text1" w:themeTint="A6"/>
                      <w:sz w:val="18"/>
                      <w:lang w:val="en"/>
                    </w:rPr>
                    <w:t>Pe</w:t>
                  </w:r>
                  <w:r w:rsidR="00811497">
                    <w:rPr>
                      <w:rFonts w:asciiTheme="majorHAnsi" w:hAnsiTheme="majorHAnsi"/>
                      <w:color w:val="595959" w:themeColor="text1" w:themeTint="A6"/>
                      <w:sz w:val="18"/>
                      <w:lang w:val="en"/>
                    </w:rPr>
                    <w:t xml:space="preserve">tition 694-06. </w:t>
                  </w:r>
                  <w:r w:rsidR="00811497" w:rsidRPr="00142CF4">
                    <w:rPr>
                      <w:rFonts w:asciiTheme="majorHAnsi" w:hAnsiTheme="majorHAnsi"/>
                      <w:color w:val="595959" w:themeColor="text1" w:themeTint="A6"/>
                      <w:sz w:val="18"/>
                      <w:lang w:val="es-ES"/>
                    </w:rPr>
                    <w:t>Admissibility</w:t>
                  </w:r>
                  <w:r w:rsidRPr="00142CF4">
                    <w:rPr>
                      <w:rFonts w:asciiTheme="majorHAnsi" w:hAnsiTheme="majorHAnsi"/>
                      <w:color w:val="595959" w:themeColor="text1" w:themeTint="A6"/>
                      <w:sz w:val="18"/>
                      <w:lang w:val="es-ES"/>
                    </w:rPr>
                    <w:t>.</w:t>
                  </w:r>
                  <w:r w:rsidR="00811497" w:rsidRPr="00142CF4">
                    <w:rPr>
                      <w:rFonts w:asciiTheme="majorHAnsi" w:hAnsiTheme="majorHAnsi"/>
                      <w:color w:val="595959" w:themeColor="text1" w:themeTint="A6"/>
                      <w:sz w:val="18"/>
                      <w:lang w:val="es-ES"/>
                    </w:rPr>
                    <w:t xml:space="preserve"> </w:t>
                  </w:r>
                  <w:r w:rsidR="00811497" w:rsidRPr="00811497">
                    <w:rPr>
                      <w:rFonts w:asciiTheme="majorHAnsi" w:hAnsiTheme="majorHAnsi"/>
                      <w:color w:val="595959" w:themeColor="text1" w:themeTint="A6"/>
                      <w:sz w:val="18"/>
                      <w:lang w:val="es-ES"/>
                    </w:rPr>
                    <w:t>Onofre Antonio De La Hoz Montero and Family</w:t>
                  </w:r>
                  <w:r w:rsidR="00811497">
                    <w:rPr>
                      <w:rFonts w:asciiTheme="majorHAnsi" w:hAnsiTheme="majorHAnsi"/>
                      <w:color w:val="595959" w:themeColor="text1" w:themeTint="A6"/>
                      <w:sz w:val="18"/>
                      <w:lang w:val="es-ES"/>
                    </w:rPr>
                    <w:t>. Colombia. December 6, 2016.</w:t>
                  </w:r>
                </w:p>
              </w:txbxContent>
            </v:textbox>
          </v:shape>
        </w:pict>
      </w:r>
    </w:p>
    <w:p w:rsidR="002C1641" w:rsidRPr="00C527BD" w:rsidRDefault="002C1641" w:rsidP="00040C3A">
      <w:pPr>
        <w:tabs>
          <w:tab w:val="center" w:pos="5400"/>
        </w:tabs>
        <w:suppressAutoHyphens/>
        <w:jc w:val="center"/>
        <w:rPr>
          <w:rFonts w:asciiTheme="majorHAnsi" w:hAnsiTheme="majorHAnsi"/>
          <w:sz w:val="18"/>
          <w:szCs w:val="22"/>
        </w:rPr>
      </w:pPr>
    </w:p>
    <w:p w:rsidR="002C1641" w:rsidRPr="00C527BD" w:rsidRDefault="002C1641" w:rsidP="00040C3A">
      <w:pPr>
        <w:tabs>
          <w:tab w:val="center" w:pos="5400"/>
        </w:tabs>
        <w:suppressAutoHyphens/>
        <w:jc w:val="center"/>
        <w:rPr>
          <w:rFonts w:asciiTheme="majorHAnsi" w:hAnsiTheme="majorHAnsi"/>
          <w:sz w:val="18"/>
          <w:szCs w:val="22"/>
        </w:rPr>
      </w:pPr>
    </w:p>
    <w:p w:rsidR="003C32BC" w:rsidRPr="00C527BD" w:rsidRDefault="003C32BC" w:rsidP="003C32BC">
      <w:pPr>
        <w:tabs>
          <w:tab w:val="center" w:pos="5400"/>
        </w:tabs>
        <w:suppressAutoHyphens/>
        <w:jc w:val="center"/>
        <w:rPr>
          <w:rFonts w:asciiTheme="majorHAnsi" w:hAnsiTheme="majorHAnsi"/>
          <w:sz w:val="18"/>
          <w:szCs w:val="22"/>
        </w:rPr>
      </w:pPr>
    </w:p>
    <w:p w:rsidR="003C32BC" w:rsidRPr="00C527BD" w:rsidRDefault="002E2B74"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F27061" w:rsidRPr="004B7EB6" w:rsidRDefault="00F27061"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27061" w:rsidRDefault="00F27061">
                  <w:r>
                    <w:rPr>
                      <w:noProof/>
                    </w:rPr>
                    <w:drawing>
                      <wp:inline distT="0" distB="0" distL="0" distR="0" wp14:anchorId="7CF26E08" wp14:editId="7B74174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Pr="00C527BD" w:rsidRDefault="007607C4" w:rsidP="003C32BC">
      <w:pPr>
        <w:tabs>
          <w:tab w:val="center" w:pos="5400"/>
        </w:tabs>
        <w:suppressAutoHyphens/>
        <w:jc w:val="center"/>
        <w:rPr>
          <w:rFonts w:asciiTheme="majorHAnsi" w:hAnsiTheme="majorHAnsi"/>
          <w:sz w:val="18"/>
          <w:szCs w:val="22"/>
        </w:rPr>
        <w:sectPr w:rsidR="007607C4" w:rsidRPr="00C527BD"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C527BD" w:rsidRDefault="00F120C0" w:rsidP="00F120C0">
      <w:pPr>
        <w:tabs>
          <w:tab w:val="center" w:pos="5400"/>
        </w:tabs>
        <w:suppressAutoHyphens/>
        <w:spacing w:line="276" w:lineRule="auto"/>
        <w:jc w:val="center"/>
        <w:rPr>
          <w:rFonts w:asciiTheme="majorHAnsi" w:hAnsiTheme="majorHAnsi"/>
          <w:b/>
          <w:sz w:val="18"/>
          <w:szCs w:val="20"/>
        </w:rPr>
      </w:pPr>
      <w:r w:rsidRPr="00C527BD">
        <w:rPr>
          <w:rFonts w:asciiTheme="majorHAnsi" w:hAnsiTheme="majorHAnsi"/>
          <w:b/>
          <w:bCs/>
          <w:sz w:val="18"/>
          <w:szCs w:val="20"/>
        </w:rPr>
        <w:lastRenderedPageBreak/>
        <w:t>REPORT No.</w:t>
      </w:r>
      <w:r w:rsidRPr="00C527BD">
        <w:rPr>
          <w:rFonts w:asciiTheme="majorHAnsi" w:hAnsiTheme="majorHAnsi"/>
          <w:sz w:val="18"/>
          <w:szCs w:val="20"/>
        </w:rPr>
        <w:t xml:space="preserve"> </w:t>
      </w:r>
      <w:r w:rsidR="00811497">
        <w:rPr>
          <w:rFonts w:asciiTheme="majorHAnsi" w:hAnsiTheme="majorHAnsi"/>
          <w:b/>
          <w:bCs/>
          <w:sz w:val="18"/>
          <w:szCs w:val="20"/>
        </w:rPr>
        <w:t>72</w:t>
      </w:r>
      <w:r w:rsidRPr="00C527BD">
        <w:rPr>
          <w:rFonts w:asciiTheme="majorHAnsi" w:hAnsiTheme="majorHAnsi"/>
          <w:b/>
          <w:bCs/>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C527BD">
            <w:rPr>
              <w:rFonts w:asciiTheme="majorHAnsi" w:hAnsiTheme="majorHAnsi"/>
              <w:b/>
              <w:bCs/>
              <w:sz w:val="18"/>
              <w:szCs w:val="20"/>
            </w:rPr>
            <w:t>16</w:t>
          </w:r>
          <w:r w:rsidR="000E4443" w:rsidRPr="00C527BD">
            <w:rPr>
              <w:rStyle w:val="FootnoteReference"/>
              <w:rFonts w:ascii="Cambria" w:hAnsi="Cambria"/>
              <w:b/>
              <w:sz w:val="18"/>
              <w:szCs w:val="18"/>
            </w:rPr>
            <w:footnoteReference w:id="2"/>
          </w:r>
        </w:sdtContent>
      </w:sdt>
    </w:p>
    <w:p w:rsidR="00F120C0" w:rsidRPr="00C527BD" w:rsidRDefault="00F120C0" w:rsidP="00F120C0">
      <w:pPr>
        <w:tabs>
          <w:tab w:val="center" w:pos="5400"/>
        </w:tabs>
        <w:suppressAutoHyphens/>
        <w:spacing w:line="276" w:lineRule="auto"/>
        <w:jc w:val="center"/>
        <w:rPr>
          <w:rFonts w:asciiTheme="majorHAnsi" w:hAnsiTheme="majorHAnsi"/>
          <w:b/>
          <w:sz w:val="18"/>
          <w:szCs w:val="20"/>
        </w:rPr>
      </w:pPr>
      <w:r w:rsidRPr="00C527BD">
        <w:rPr>
          <w:rFonts w:asciiTheme="majorHAnsi" w:hAnsiTheme="majorHAnsi"/>
          <w:b/>
          <w:bCs/>
          <w:sz w:val="18"/>
          <w:szCs w:val="20"/>
        </w:rPr>
        <w:t>PETITION 6</w:t>
      </w:r>
      <w:r w:rsidR="000E4443" w:rsidRPr="00C527BD">
        <w:rPr>
          <w:rFonts w:asciiTheme="majorHAnsi" w:hAnsiTheme="majorHAnsi"/>
          <w:b/>
          <w:bCs/>
          <w:sz w:val="18"/>
          <w:szCs w:val="20"/>
        </w:rPr>
        <w:t>94-06</w:t>
      </w:r>
    </w:p>
    <w:p w:rsidR="00F120C0" w:rsidRPr="00C527BD" w:rsidRDefault="002E2B74"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sz w:val="18"/>
            <w:szCs w:val="18"/>
          </w:rPr>
          <w:alias w:val="Tipo de Informe"/>
          <w:tag w:val="Tipo de Informe"/>
          <w:id w:val="-1850168540"/>
          <w:placeholder>
            <w:docPart w:val="1A48593061C34177A4EBD5EDB6344A6F"/>
          </w:placeholder>
          <w:dropDownList>
            <w:listItem w:value="Choose an item."/>
            <w:listItem w:displayText="ADMISIBILIDAD" w:value="ADMISIBILIDAD"/>
            <w:listItem w:displayText="INADMISIBILIDAD" w:value="INADMISIBILIDAD"/>
          </w:dropDownList>
        </w:sdtPr>
        <w:sdtEndPr/>
        <w:sdtContent>
          <w:r w:rsidR="008F238E" w:rsidRPr="00C527BD">
            <w:rPr>
              <w:rFonts w:asciiTheme="majorHAnsi" w:hAnsiTheme="majorHAnsi"/>
              <w:sz w:val="18"/>
              <w:szCs w:val="18"/>
            </w:rPr>
            <w:t xml:space="preserve">ADMISSIBILITY </w:t>
          </w:r>
        </w:sdtContent>
      </w:sdt>
      <w:r w:rsidR="00F120C0" w:rsidRPr="00C527BD">
        <w:rPr>
          <w:rFonts w:asciiTheme="majorHAnsi" w:hAnsiTheme="majorHAnsi"/>
          <w:sz w:val="18"/>
          <w:szCs w:val="18"/>
        </w:rPr>
        <w:t>REPORT</w:t>
      </w:r>
    </w:p>
    <w:p w:rsidR="00F120C0" w:rsidRPr="00E251D3" w:rsidRDefault="000E4443" w:rsidP="000E4443">
      <w:pPr>
        <w:tabs>
          <w:tab w:val="center" w:pos="5400"/>
        </w:tabs>
        <w:suppressAutoHyphens/>
        <w:spacing w:line="276" w:lineRule="auto"/>
        <w:jc w:val="center"/>
        <w:rPr>
          <w:rFonts w:asciiTheme="majorHAnsi" w:hAnsiTheme="majorHAnsi"/>
          <w:sz w:val="18"/>
          <w:szCs w:val="20"/>
          <w:lang w:val="es-ES"/>
        </w:rPr>
      </w:pPr>
      <w:r w:rsidRPr="00E251D3">
        <w:rPr>
          <w:rFonts w:asciiTheme="majorHAnsi" w:hAnsiTheme="majorHAnsi"/>
          <w:sz w:val="18"/>
          <w:szCs w:val="20"/>
          <w:lang w:val="es-ES"/>
        </w:rPr>
        <w:t xml:space="preserve">ONOFRE ANTONIO DE LA HOZ MONTERO </w:t>
      </w:r>
      <w:r w:rsidR="00E251D3">
        <w:rPr>
          <w:rFonts w:asciiTheme="majorHAnsi" w:hAnsiTheme="majorHAnsi"/>
          <w:sz w:val="18"/>
          <w:szCs w:val="20"/>
          <w:lang w:val="es-ES"/>
        </w:rPr>
        <w:t>AND FAMILY</w:t>
      </w:r>
    </w:p>
    <w:p w:rsidR="000E4443" w:rsidRPr="00C527BD" w:rsidRDefault="002E2B74" w:rsidP="000E4443">
      <w:pPr>
        <w:tabs>
          <w:tab w:val="center" w:pos="5400"/>
        </w:tabs>
        <w:suppressAutoHyphens/>
        <w:spacing w:line="276" w:lineRule="auto"/>
        <w:jc w:val="center"/>
        <w:rPr>
          <w:rFonts w:asciiTheme="majorHAnsi" w:hAnsiTheme="majorHAnsi"/>
          <w:sz w:val="18"/>
          <w:szCs w:val="20"/>
        </w:rPr>
      </w:pPr>
      <w:sdt>
        <w:sdtPr>
          <w:rPr>
            <w:rFonts w:asciiTheme="majorHAnsi" w:hAnsiTheme="majorHAnsi"/>
            <w:bCs/>
            <w:sz w:val="20"/>
            <w:szCs w:val="20"/>
          </w:rPr>
          <w:alias w:val="País"/>
          <w:tag w:val="País"/>
          <w:id w:val="310533913"/>
          <w:placeholder>
            <w:docPart w:val="F34CF6E7C7D84CDA9EB15B8F9AE87F13"/>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0E4443" w:rsidRPr="00C527BD">
            <w:rPr>
              <w:rFonts w:asciiTheme="majorHAnsi" w:hAnsiTheme="majorHAnsi"/>
              <w:bCs/>
              <w:sz w:val="20"/>
              <w:szCs w:val="20"/>
            </w:rPr>
            <w:t>COLOMBIA</w:t>
          </w:r>
        </w:sdtContent>
      </w:sdt>
    </w:p>
    <w:p w:rsidR="00F120C0" w:rsidRPr="00C527BD" w:rsidRDefault="000E4443" w:rsidP="000E4443">
      <w:pPr>
        <w:tabs>
          <w:tab w:val="center" w:pos="5400"/>
        </w:tabs>
        <w:suppressAutoHyphens/>
        <w:spacing w:line="276" w:lineRule="auto"/>
        <w:jc w:val="center"/>
        <w:rPr>
          <w:rStyle w:val="Style1"/>
        </w:rPr>
      </w:pPr>
      <w:r w:rsidRPr="00C527BD">
        <w:rPr>
          <w:rStyle w:val="Style1"/>
        </w:rPr>
        <w:t xml:space="preserve"> </w:t>
      </w:r>
      <w:r w:rsidR="00142CF4">
        <w:rPr>
          <w:rStyle w:val="Style1"/>
        </w:rPr>
        <w:t>DECEMBER 6, 2016</w:t>
      </w:r>
    </w:p>
    <w:p w:rsidR="00F120C0" w:rsidRPr="00C527BD" w:rsidRDefault="00F120C0" w:rsidP="00F120C0">
      <w:pPr>
        <w:tabs>
          <w:tab w:val="center" w:pos="5400"/>
        </w:tabs>
        <w:suppressAutoHyphens/>
        <w:spacing w:line="276" w:lineRule="auto"/>
        <w:jc w:val="center"/>
        <w:rPr>
          <w:rFonts w:asciiTheme="majorHAnsi" w:hAnsiTheme="majorHAnsi"/>
          <w:sz w:val="18"/>
          <w:szCs w:val="20"/>
        </w:rPr>
      </w:pPr>
    </w:p>
    <w:p w:rsidR="00F120C0" w:rsidRPr="00C527BD" w:rsidRDefault="00F120C0" w:rsidP="00F120C0">
      <w:pPr>
        <w:tabs>
          <w:tab w:val="center" w:pos="5400"/>
        </w:tabs>
        <w:suppressAutoHyphens/>
        <w:spacing w:line="276" w:lineRule="auto"/>
        <w:jc w:val="center"/>
        <w:rPr>
          <w:rFonts w:asciiTheme="majorHAnsi" w:hAnsiTheme="majorHAnsi"/>
          <w:sz w:val="18"/>
          <w:szCs w:val="20"/>
        </w:rPr>
      </w:pP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I.</w:t>
      </w:r>
      <w:r w:rsidRPr="00C527BD">
        <w:rPr>
          <w:rFonts w:asciiTheme="majorHAnsi" w:hAnsiTheme="majorHAnsi"/>
          <w:b/>
          <w:bCs/>
          <w:sz w:val="20"/>
          <w:szCs w:val="20"/>
        </w:rPr>
        <w:tab/>
        <w:t>SUMMARY</w:t>
      </w:r>
    </w:p>
    <w:p w:rsidR="00802A8B" w:rsidRPr="00C527BD" w:rsidRDefault="00F120C0" w:rsidP="00802A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Cambria" w:eastAsia="SimSun" w:hAnsi="Cambria"/>
          <w:sz w:val="20"/>
          <w:szCs w:val="20"/>
        </w:rPr>
        <w:t xml:space="preserve">On </w:t>
      </w:r>
      <w:r w:rsidR="0049589D" w:rsidRPr="00C527BD">
        <w:rPr>
          <w:rFonts w:ascii="Cambria" w:eastAsia="SimSun" w:hAnsi="Cambria"/>
          <w:sz w:val="20"/>
          <w:szCs w:val="20"/>
        </w:rPr>
        <w:t>July 8</w:t>
      </w:r>
      <w:r w:rsidRPr="00C527BD">
        <w:rPr>
          <w:rFonts w:ascii="Cambria" w:eastAsia="SimSun" w:hAnsi="Cambria"/>
          <w:sz w:val="20"/>
          <w:szCs w:val="20"/>
        </w:rPr>
        <w:t>, 20</w:t>
      </w:r>
      <w:r w:rsidR="0049589D" w:rsidRPr="00C527BD">
        <w:rPr>
          <w:rFonts w:ascii="Cambria" w:eastAsia="SimSun" w:hAnsi="Cambria"/>
          <w:sz w:val="20"/>
          <w:szCs w:val="20"/>
        </w:rPr>
        <w:t>06</w:t>
      </w:r>
      <w:r w:rsidRPr="00C527BD">
        <w:rPr>
          <w:rFonts w:ascii="Cambria" w:eastAsia="SimSun" w:hAnsi="Cambria"/>
          <w:sz w:val="20"/>
          <w:szCs w:val="20"/>
        </w:rPr>
        <w:t xml:space="preserve">, the Inter-American Commission on Human Rights (hereinafter, “the Inter-American Commission,” </w:t>
      </w:r>
      <w:r w:rsidR="004E549A" w:rsidRPr="00C527BD">
        <w:rPr>
          <w:rFonts w:ascii="Cambria" w:eastAsia="SimSun" w:hAnsi="Cambria"/>
          <w:sz w:val="20"/>
          <w:szCs w:val="20"/>
        </w:rPr>
        <w:t>“the Commission” or “the IACHR,”</w:t>
      </w:r>
      <w:r w:rsidRPr="00C527BD">
        <w:rPr>
          <w:rFonts w:ascii="Cambria" w:eastAsia="SimSun" w:hAnsi="Cambria"/>
          <w:sz w:val="20"/>
          <w:szCs w:val="20"/>
        </w:rPr>
        <w:t xml:space="preserve"> received a petition lodged by </w:t>
      </w:r>
      <w:r w:rsidR="004E549A" w:rsidRPr="00C527BD">
        <w:rPr>
          <w:rFonts w:ascii="Cambria" w:eastAsia="SimSun" w:hAnsi="Cambria"/>
          <w:sz w:val="20"/>
          <w:szCs w:val="20"/>
        </w:rPr>
        <w:t xml:space="preserve">Cielo Marina de la Hoz Domínguez. Later, the petition </w:t>
      </w:r>
      <w:r w:rsidRPr="00C527BD">
        <w:rPr>
          <w:rFonts w:ascii="Cambria" w:eastAsia="SimSun" w:hAnsi="Cambria"/>
          <w:sz w:val="20"/>
          <w:szCs w:val="20"/>
        </w:rPr>
        <w:t xml:space="preserve">against </w:t>
      </w:r>
      <w:r w:rsidR="004E549A" w:rsidRPr="00C527BD">
        <w:rPr>
          <w:rFonts w:ascii="Cambria" w:eastAsia="SimSun" w:hAnsi="Cambria"/>
          <w:sz w:val="20"/>
          <w:szCs w:val="20"/>
        </w:rPr>
        <w:t>Colombia</w:t>
      </w:r>
      <w:r w:rsidRPr="00C527BD">
        <w:rPr>
          <w:rFonts w:ascii="Cambria" w:eastAsia="SimSun" w:hAnsi="Cambria"/>
          <w:sz w:val="20"/>
          <w:szCs w:val="20"/>
        </w:rPr>
        <w:t xml:space="preserve"> (hereinafter “</w:t>
      </w:r>
      <w:r w:rsidR="004E549A" w:rsidRPr="00C527BD">
        <w:rPr>
          <w:rFonts w:ascii="Cambria" w:eastAsia="SimSun" w:hAnsi="Cambria"/>
          <w:sz w:val="20"/>
          <w:szCs w:val="20"/>
        </w:rPr>
        <w:t>Colombia</w:t>
      </w:r>
      <w:r w:rsidRPr="00C527BD">
        <w:rPr>
          <w:rFonts w:ascii="Cambria" w:eastAsia="SimSun" w:hAnsi="Cambria"/>
          <w:sz w:val="20"/>
          <w:szCs w:val="20"/>
        </w:rPr>
        <w:t>” or “the State”)</w:t>
      </w:r>
      <w:r w:rsidR="004E549A" w:rsidRPr="00C527BD">
        <w:rPr>
          <w:rFonts w:ascii="Cambria" w:eastAsia="SimSun" w:hAnsi="Cambria"/>
          <w:sz w:val="20"/>
          <w:szCs w:val="20"/>
        </w:rPr>
        <w:t xml:space="preserve"> </w:t>
      </w:r>
      <w:r w:rsidR="007F7C79">
        <w:rPr>
          <w:rFonts w:ascii="Cambria" w:eastAsia="SimSun" w:hAnsi="Cambria"/>
          <w:sz w:val="20"/>
          <w:szCs w:val="20"/>
        </w:rPr>
        <w:t xml:space="preserve">was supplemented by </w:t>
      </w:r>
      <w:r w:rsidR="00E63E05" w:rsidRPr="00C527BD">
        <w:rPr>
          <w:rFonts w:ascii="Cambria" w:eastAsia="SimSun" w:hAnsi="Cambria"/>
          <w:sz w:val="20"/>
          <w:szCs w:val="20"/>
        </w:rPr>
        <w:t xml:space="preserve">the NGO </w:t>
      </w:r>
      <w:r w:rsidR="00E63E05" w:rsidRPr="00C527BD">
        <w:rPr>
          <w:rFonts w:ascii="Cambria" w:eastAsia="SimSun" w:hAnsi="Cambria"/>
          <w:i/>
          <w:sz w:val="20"/>
          <w:szCs w:val="20"/>
        </w:rPr>
        <w:t>Veedurías Ciudadanas Costa Caribe</w:t>
      </w:r>
      <w:r w:rsidR="00E63E05" w:rsidRPr="00C527BD">
        <w:rPr>
          <w:rFonts w:ascii="Cambria" w:eastAsia="SimSun" w:hAnsi="Cambria"/>
          <w:sz w:val="20"/>
          <w:szCs w:val="20"/>
        </w:rPr>
        <w:t xml:space="preserve"> </w:t>
      </w:r>
      <w:r w:rsidR="00A60804">
        <w:rPr>
          <w:rFonts w:ascii="Cambria" w:eastAsia="SimSun" w:hAnsi="Cambria"/>
          <w:sz w:val="20"/>
          <w:szCs w:val="20"/>
        </w:rPr>
        <w:t xml:space="preserve">(citizen oversight committee) </w:t>
      </w:r>
      <w:r w:rsidR="00E63E05" w:rsidRPr="00C527BD">
        <w:rPr>
          <w:rFonts w:ascii="Cambria" w:eastAsia="SimSun" w:hAnsi="Cambria"/>
          <w:sz w:val="20"/>
          <w:szCs w:val="20"/>
        </w:rPr>
        <w:t>(hereinafter, “</w:t>
      </w:r>
      <w:r w:rsidR="00A60804">
        <w:rPr>
          <w:rFonts w:ascii="Cambria" w:eastAsia="SimSun" w:hAnsi="Cambria"/>
          <w:sz w:val="20"/>
          <w:szCs w:val="20"/>
        </w:rPr>
        <w:t>the petitioners</w:t>
      </w:r>
      <w:r w:rsidR="00E63E05" w:rsidRPr="00C527BD">
        <w:rPr>
          <w:rFonts w:ascii="Cambria" w:eastAsia="SimSun" w:hAnsi="Cambria"/>
          <w:sz w:val="20"/>
          <w:szCs w:val="20"/>
        </w:rPr>
        <w:t xml:space="preserve">”). </w:t>
      </w:r>
      <w:r w:rsidRPr="00C527BD">
        <w:rPr>
          <w:rFonts w:ascii="Cambria" w:eastAsia="SimSun" w:hAnsi="Cambria"/>
          <w:sz w:val="20"/>
          <w:szCs w:val="20"/>
        </w:rPr>
        <w:t xml:space="preserve">The petition was filed on behalf of </w:t>
      </w:r>
      <w:r w:rsidR="00E63E05" w:rsidRPr="00C527BD">
        <w:rPr>
          <w:rFonts w:ascii="Cambria" w:eastAsia="SimSun" w:hAnsi="Cambria"/>
          <w:sz w:val="20"/>
          <w:szCs w:val="20"/>
        </w:rPr>
        <w:t>Onofre Antonio de la Hoz Montero</w:t>
      </w:r>
      <w:r w:rsidRPr="00C527BD">
        <w:rPr>
          <w:rFonts w:ascii="Cambria" w:eastAsia="SimSun" w:hAnsi="Cambria"/>
          <w:sz w:val="20"/>
          <w:szCs w:val="20"/>
        </w:rPr>
        <w:t xml:space="preserve"> (hereinafter, “</w:t>
      </w:r>
      <w:r w:rsidR="00E63E05" w:rsidRPr="00C527BD">
        <w:rPr>
          <w:rFonts w:ascii="Cambria" w:eastAsia="SimSun" w:hAnsi="Cambria"/>
          <w:sz w:val="20"/>
          <w:szCs w:val="20"/>
        </w:rPr>
        <w:t>Mr. de la Hoz”) and his family.</w:t>
      </w:r>
    </w:p>
    <w:p w:rsidR="00F120C0" w:rsidRPr="006C3413" w:rsidRDefault="00E63E05" w:rsidP="00802A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Theme="majorHAnsi" w:eastAsia="SimSun" w:hAnsiTheme="majorHAnsi"/>
          <w:sz w:val="20"/>
          <w:szCs w:val="20"/>
        </w:rPr>
        <w:t>The petitioners argue that</w:t>
      </w:r>
      <w:r w:rsidR="009D0A6C" w:rsidRPr="00C527BD">
        <w:rPr>
          <w:rFonts w:asciiTheme="majorHAnsi" w:eastAsia="SimSun" w:hAnsiTheme="majorHAnsi"/>
          <w:sz w:val="20"/>
          <w:szCs w:val="20"/>
        </w:rPr>
        <w:t xml:space="preserve"> members of the paramilitary groups “Self-Defense Forces of </w:t>
      </w:r>
      <w:r w:rsidR="009D0A6C" w:rsidRPr="00BD0462">
        <w:rPr>
          <w:rFonts w:asciiTheme="majorHAnsi" w:eastAsia="SimSun" w:hAnsiTheme="majorHAnsi"/>
          <w:sz w:val="20"/>
          <w:szCs w:val="20"/>
        </w:rPr>
        <w:t xml:space="preserve">Colombia” (hereinafter, “AUC”), </w:t>
      </w:r>
      <w:r w:rsidR="00BD0462" w:rsidRPr="00BD0462">
        <w:rPr>
          <w:rFonts w:asciiTheme="majorHAnsi" w:eastAsia="SimSun" w:hAnsiTheme="majorHAnsi"/>
          <w:sz w:val="20"/>
          <w:szCs w:val="20"/>
        </w:rPr>
        <w:t>with the acquiescence</w:t>
      </w:r>
      <w:r w:rsidR="009D0A6C" w:rsidRPr="00BD0462">
        <w:rPr>
          <w:rFonts w:asciiTheme="majorHAnsi" w:eastAsia="SimSun" w:hAnsiTheme="majorHAnsi"/>
          <w:sz w:val="20"/>
          <w:szCs w:val="20"/>
        </w:rPr>
        <w:t xml:space="preserve"> </w:t>
      </w:r>
      <w:r w:rsidR="00BD0462" w:rsidRPr="00BD0462">
        <w:rPr>
          <w:rFonts w:asciiTheme="majorHAnsi" w:eastAsia="SimSun" w:hAnsiTheme="majorHAnsi"/>
          <w:sz w:val="20"/>
          <w:szCs w:val="20"/>
        </w:rPr>
        <w:t xml:space="preserve">of the </w:t>
      </w:r>
      <w:r w:rsidR="009D0A6C" w:rsidRPr="00BD0462">
        <w:rPr>
          <w:rFonts w:asciiTheme="majorHAnsi" w:eastAsia="SimSun" w:hAnsiTheme="majorHAnsi"/>
          <w:sz w:val="20"/>
          <w:szCs w:val="20"/>
        </w:rPr>
        <w:t>police</w:t>
      </w:r>
      <w:r w:rsidR="009E1A9E" w:rsidRPr="00BD0462">
        <w:rPr>
          <w:rFonts w:asciiTheme="majorHAnsi" w:eastAsia="SimSun" w:hAnsiTheme="majorHAnsi"/>
          <w:sz w:val="20"/>
          <w:szCs w:val="20"/>
        </w:rPr>
        <w:t>, kidnapped Mr. de la Hoz in the</w:t>
      </w:r>
      <w:r w:rsidR="009E1A9E" w:rsidRPr="00C527BD">
        <w:rPr>
          <w:rFonts w:asciiTheme="majorHAnsi" w:eastAsia="SimSun" w:hAnsiTheme="majorHAnsi"/>
          <w:sz w:val="20"/>
          <w:szCs w:val="20"/>
        </w:rPr>
        <w:t xml:space="preserve"> </w:t>
      </w:r>
      <w:r w:rsidR="00201E39" w:rsidRPr="00201E39">
        <w:rPr>
          <w:rFonts w:asciiTheme="majorHAnsi" w:eastAsia="SimSun" w:hAnsiTheme="majorHAnsi"/>
          <w:sz w:val="20"/>
          <w:szCs w:val="20"/>
        </w:rPr>
        <w:t>C</w:t>
      </w:r>
      <w:r w:rsidR="008F3E2A" w:rsidRPr="00201E39">
        <w:rPr>
          <w:rFonts w:asciiTheme="majorHAnsi" w:eastAsia="SimSun" w:hAnsiTheme="majorHAnsi"/>
          <w:sz w:val="20"/>
          <w:szCs w:val="20"/>
        </w:rPr>
        <w:t>orregimiento</w:t>
      </w:r>
      <w:r w:rsidR="008F3E2A" w:rsidRPr="00C527BD">
        <w:rPr>
          <w:rFonts w:asciiTheme="majorHAnsi" w:eastAsia="SimSun" w:hAnsiTheme="majorHAnsi"/>
          <w:sz w:val="20"/>
          <w:szCs w:val="20"/>
        </w:rPr>
        <w:t xml:space="preserve"> of Tío Gallo, El Piñ</w:t>
      </w:r>
      <w:r w:rsidR="00661E5D" w:rsidRPr="00C527BD">
        <w:rPr>
          <w:rFonts w:asciiTheme="majorHAnsi" w:eastAsia="SimSun" w:hAnsiTheme="majorHAnsi"/>
          <w:sz w:val="20"/>
          <w:szCs w:val="20"/>
        </w:rPr>
        <w:t>o</w:t>
      </w:r>
      <w:r w:rsidR="008F3E2A" w:rsidRPr="00C527BD">
        <w:rPr>
          <w:rFonts w:asciiTheme="majorHAnsi" w:eastAsia="SimSun" w:hAnsiTheme="majorHAnsi"/>
          <w:sz w:val="20"/>
          <w:szCs w:val="20"/>
        </w:rPr>
        <w:t>n, Magdalena</w:t>
      </w:r>
      <w:r w:rsidR="00661E5D" w:rsidRPr="00C527BD">
        <w:rPr>
          <w:rFonts w:asciiTheme="majorHAnsi" w:eastAsia="SimSun" w:hAnsiTheme="majorHAnsi"/>
          <w:sz w:val="20"/>
          <w:szCs w:val="20"/>
        </w:rPr>
        <w:t xml:space="preserve"> Department</w:t>
      </w:r>
      <w:r w:rsidR="008F3E2A" w:rsidRPr="00C527BD">
        <w:rPr>
          <w:rFonts w:asciiTheme="majorHAnsi" w:eastAsia="SimSun" w:hAnsiTheme="majorHAnsi"/>
          <w:sz w:val="20"/>
          <w:szCs w:val="20"/>
        </w:rPr>
        <w:t xml:space="preserve">; that he is still missing and that the goods of his family were stolen. They </w:t>
      </w:r>
      <w:r w:rsidR="00665AF8">
        <w:rPr>
          <w:rFonts w:asciiTheme="majorHAnsi" w:eastAsia="SimSun" w:hAnsiTheme="majorHAnsi"/>
          <w:sz w:val="20"/>
          <w:szCs w:val="20"/>
        </w:rPr>
        <w:t>declare</w:t>
      </w:r>
      <w:r w:rsidR="008F3E2A" w:rsidRPr="00C527BD">
        <w:rPr>
          <w:rFonts w:asciiTheme="majorHAnsi" w:eastAsia="SimSun" w:hAnsiTheme="majorHAnsi"/>
          <w:sz w:val="20"/>
          <w:szCs w:val="20"/>
        </w:rPr>
        <w:t xml:space="preserve"> that these facts have </w:t>
      </w:r>
      <w:r w:rsidR="004F7E9C" w:rsidRPr="00C527BD">
        <w:rPr>
          <w:rFonts w:asciiTheme="majorHAnsi" w:eastAsia="SimSun" w:hAnsiTheme="majorHAnsi"/>
          <w:sz w:val="20"/>
          <w:szCs w:val="20"/>
        </w:rPr>
        <w:t>remained unpunished due to links between the AUC and renowned politicians from Magdalena</w:t>
      </w:r>
      <w:r w:rsidR="00665AF8">
        <w:rPr>
          <w:rFonts w:asciiTheme="majorHAnsi" w:eastAsia="SimSun" w:hAnsiTheme="majorHAnsi"/>
          <w:sz w:val="20"/>
          <w:szCs w:val="20"/>
        </w:rPr>
        <w:t xml:space="preserve"> D</w:t>
      </w:r>
      <w:r w:rsidR="00665AF8" w:rsidRPr="00C527BD">
        <w:rPr>
          <w:rFonts w:asciiTheme="majorHAnsi" w:eastAsia="SimSun" w:hAnsiTheme="majorHAnsi"/>
          <w:sz w:val="20"/>
          <w:szCs w:val="20"/>
        </w:rPr>
        <w:t>epartment</w:t>
      </w:r>
      <w:r w:rsidR="004F7E9C" w:rsidRPr="00C527BD">
        <w:rPr>
          <w:rFonts w:asciiTheme="majorHAnsi" w:eastAsia="SimSun" w:hAnsiTheme="majorHAnsi"/>
          <w:sz w:val="20"/>
          <w:szCs w:val="20"/>
        </w:rPr>
        <w:t xml:space="preserve">, which contributes to a generalized context of impunity. They also argue that the rest of the family has been subjected to threats </w:t>
      </w:r>
      <w:r w:rsidR="00182F8A" w:rsidRPr="00C527BD">
        <w:rPr>
          <w:rFonts w:asciiTheme="majorHAnsi" w:eastAsia="SimSun" w:hAnsiTheme="majorHAnsi"/>
          <w:sz w:val="20"/>
          <w:szCs w:val="20"/>
        </w:rPr>
        <w:t xml:space="preserve">and that many of its members </w:t>
      </w:r>
      <w:r w:rsidR="00A366D9">
        <w:rPr>
          <w:rFonts w:asciiTheme="majorHAnsi" w:eastAsia="SimSun" w:hAnsiTheme="majorHAnsi"/>
          <w:sz w:val="20"/>
          <w:szCs w:val="20"/>
        </w:rPr>
        <w:t>have been</w:t>
      </w:r>
      <w:r w:rsidR="00182F8A" w:rsidRPr="00C527BD">
        <w:rPr>
          <w:rFonts w:asciiTheme="majorHAnsi" w:eastAsia="SimSun" w:hAnsiTheme="majorHAnsi"/>
          <w:sz w:val="20"/>
          <w:szCs w:val="20"/>
        </w:rPr>
        <w:t xml:space="preserve"> displaced to other cities since then.</w:t>
      </w:r>
      <w:r w:rsidR="00B30E9D" w:rsidRPr="00C527BD">
        <w:rPr>
          <w:rFonts w:asciiTheme="majorHAnsi" w:eastAsia="SimSun" w:hAnsiTheme="majorHAnsi"/>
          <w:sz w:val="20"/>
          <w:szCs w:val="20"/>
        </w:rPr>
        <w:t xml:space="preserve"> In turn, the State says that the petition is inadmissible</w:t>
      </w:r>
      <w:r w:rsidR="000A6932">
        <w:rPr>
          <w:rFonts w:asciiTheme="majorHAnsi" w:eastAsia="SimSun" w:hAnsiTheme="majorHAnsi"/>
          <w:sz w:val="20"/>
          <w:szCs w:val="20"/>
        </w:rPr>
        <w:t>,</w:t>
      </w:r>
      <w:r w:rsidR="00B30E9D" w:rsidRPr="00C527BD">
        <w:rPr>
          <w:rFonts w:asciiTheme="majorHAnsi" w:eastAsia="SimSun" w:hAnsiTheme="majorHAnsi"/>
          <w:sz w:val="20"/>
          <w:szCs w:val="20"/>
        </w:rPr>
        <w:t xml:space="preserve"> because the facts alleged therein do not tend to establish a violation of the human rights protected by the Inter-American system </w:t>
      </w:r>
      <w:r w:rsidR="00B30E9D" w:rsidRPr="006C3413">
        <w:rPr>
          <w:rFonts w:asciiTheme="majorHAnsi" w:eastAsia="SimSun" w:hAnsiTheme="majorHAnsi"/>
          <w:sz w:val="20"/>
          <w:szCs w:val="20"/>
        </w:rPr>
        <w:t>and because domestic remedies</w:t>
      </w:r>
      <w:r w:rsidR="00EF09AB" w:rsidRPr="006C3413">
        <w:rPr>
          <w:rFonts w:asciiTheme="majorHAnsi" w:eastAsia="SimSun" w:hAnsiTheme="majorHAnsi"/>
          <w:sz w:val="20"/>
          <w:szCs w:val="20"/>
        </w:rPr>
        <w:t xml:space="preserve"> have not been exhausted.</w:t>
      </w:r>
    </w:p>
    <w:p w:rsidR="00F120C0" w:rsidRPr="00C527BD"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27BD">
        <w:rPr>
          <w:rFonts w:asciiTheme="majorHAnsi" w:hAnsiTheme="majorHAnsi"/>
          <w:sz w:val="20"/>
          <w:szCs w:val="20"/>
        </w:rPr>
        <w:t xml:space="preserve">Without prejudging the merits of the complaint, after examining </w:t>
      </w:r>
      <w:r w:rsidR="00EF09AB" w:rsidRPr="00C527BD">
        <w:rPr>
          <w:rFonts w:asciiTheme="majorHAnsi" w:hAnsiTheme="majorHAnsi"/>
          <w:sz w:val="20"/>
          <w:szCs w:val="20"/>
        </w:rPr>
        <w:t>the position of the parties</w:t>
      </w:r>
      <w:r w:rsidRPr="00C527BD">
        <w:rPr>
          <w:rFonts w:asciiTheme="majorHAnsi" w:hAnsiTheme="majorHAnsi"/>
          <w:color w:val="FF0000"/>
          <w:sz w:val="20"/>
          <w:szCs w:val="20"/>
        </w:rPr>
        <w:t xml:space="preserve"> </w:t>
      </w:r>
      <w:r w:rsidRPr="00C527BD">
        <w:rPr>
          <w:rFonts w:asciiTheme="majorHAnsi" w:hAnsiTheme="majorHAnsi"/>
          <w:sz w:val="20"/>
          <w:szCs w:val="20"/>
        </w:rPr>
        <w:t xml:space="preserve">and pursuant to the requirements established in </w:t>
      </w:r>
      <w:r w:rsidR="00150A85">
        <w:rPr>
          <w:rFonts w:asciiTheme="majorHAnsi" w:hAnsiTheme="majorHAnsi"/>
          <w:sz w:val="20"/>
          <w:szCs w:val="20"/>
        </w:rPr>
        <w:t>Article</w:t>
      </w:r>
      <w:r w:rsidRPr="00C527BD">
        <w:rPr>
          <w:rFonts w:asciiTheme="majorHAnsi" w:hAnsiTheme="majorHAnsi"/>
          <w:sz w:val="20"/>
          <w:szCs w:val="20"/>
        </w:rPr>
        <w:t xml:space="preserve">s 31 to 34 of the IACHR Rules of Procedure (hereinafter, “Rules”) and in </w:t>
      </w:r>
      <w:r w:rsidR="00150A85">
        <w:rPr>
          <w:rFonts w:asciiTheme="majorHAnsi" w:hAnsiTheme="majorHAnsi"/>
          <w:sz w:val="20"/>
          <w:szCs w:val="20"/>
        </w:rPr>
        <w:t>Article</w:t>
      </w:r>
      <w:r w:rsidRPr="00C527BD">
        <w:rPr>
          <w:rFonts w:asciiTheme="majorHAnsi" w:hAnsiTheme="majorHAnsi"/>
          <w:sz w:val="20"/>
          <w:szCs w:val="20"/>
        </w:rPr>
        <w:t xml:space="preserve">s 46 and 47 of the American Convention on Human Rights (hereinafter, “the American Convention" or “the Convention"), the Commission decides to declare the petition admissible in order to assess the allegations regarding the alleged violation </w:t>
      </w:r>
      <w:r w:rsidR="00032349" w:rsidRPr="00C527BD">
        <w:rPr>
          <w:rFonts w:asciiTheme="majorHAnsi" w:hAnsiTheme="majorHAnsi"/>
          <w:sz w:val="20"/>
          <w:szCs w:val="20"/>
        </w:rPr>
        <w:t xml:space="preserve">of the rights set forth in </w:t>
      </w:r>
      <w:r w:rsidR="00150A85">
        <w:rPr>
          <w:rFonts w:asciiTheme="majorHAnsi" w:hAnsiTheme="majorHAnsi"/>
          <w:sz w:val="20"/>
          <w:szCs w:val="20"/>
        </w:rPr>
        <w:t>Article</w:t>
      </w:r>
      <w:r w:rsidR="00032349" w:rsidRPr="00C527BD">
        <w:rPr>
          <w:rFonts w:asciiTheme="majorHAnsi" w:hAnsiTheme="majorHAnsi"/>
          <w:sz w:val="20"/>
          <w:szCs w:val="20"/>
        </w:rPr>
        <w:t>s</w:t>
      </w:r>
      <w:r w:rsidRPr="00C527BD">
        <w:rPr>
          <w:rFonts w:asciiTheme="majorHAnsi" w:hAnsiTheme="majorHAnsi"/>
          <w:sz w:val="20"/>
          <w:szCs w:val="20"/>
        </w:rPr>
        <w:t xml:space="preserve"> </w:t>
      </w:r>
      <w:r w:rsidR="00032349" w:rsidRPr="00C527BD">
        <w:rPr>
          <w:rFonts w:asciiTheme="majorHAnsi" w:hAnsiTheme="majorHAnsi"/>
          <w:sz w:val="20"/>
          <w:szCs w:val="20"/>
        </w:rPr>
        <w:t>3 (Right to Juridical Personality)</w:t>
      </w:r>
      <w:r w:rsidR="00794221" w:rsidRPr="00C527BD">
        <w:rPr>
          <w:rFonts w:asciiTheme="majorHAnsi" w:hAnsiTheme="majorHAnsi"/>
          <w:sz w:val="20"/>
          <w:szCs w:val="20"/>
        </w:rPr>
        <w:t xml:space="preserve">, 4 (Right to Life), 5 (Right to Personal Integrity), </w:t>
      </w:r>
      <w:r w:rsidRPr="00C527BD">
        <w:rPr>
          <w:rFonts w:asciiTheme="majorHAnsi" w:hAnsiTheme="majorHAnsi"/>
          <w:sz w:val="20"/>
          <w:szCs w:val="20"/>
        </w:rPr>
        <w:t>8 (</w:t>
      </w:r>
      <w:r w:rsidR="00794221" w:rsidRPr="00C527BD">
        <w:rPr>
          <w:rFonts w:asciiTheme="majorHAnsi" w:hAnsiTheme="majorHAnsi"/>
          <w:sz w:val="20"/>
          <w:szCs w:val="20"/>
        </w:rPr>
        <w:t>Right to a F</w:t>
      </w:r>
      <w:r w:rsidRPr="00C527BD">
        <w:rPr>
          <w:rFonts w:asciiTheme="majorHAnsi" w:hAnsiTheme="majorHAnsi"/>
          <w:sz w:val="20"/>
          <w:szCs w:val="20"/>
        </w:rPr>
        <w:t xml:space="preserve">air </w:t>
      </w:r>
      <w:r w:rsidR="00794221" w:rsidRPr="00C527BD">
        <w:rPr>
          <w:rFonts w:asciiTheme="majorHAnsi" w:hAnsiTheme="majorHAnsi"/>
          <w:sz w:val="20"/>
          <w:szCs w:val="20"/>
        </w:rPr>
        <w:t>T</w:t>
      </w:r>
      <w:r w:rsidRPr="00C527BD">
        <w:rPr>
          <w:rFonts w:asciiTheme="majorHAnsi" w:hAnsiTheme="majorHAnsi"/>
          <w:sz w:val="20"/>
          <w:szCs w:val="20"/>
        </w:rPr>
        <w:t>rial)</w:t>
      </w:r>
      <w:r w:rsidR="00794221" w:rsidRPr="00C527BD">
        <w:rPr>
          <w:rFonts w:asciiTheme="majorHAnsi" w:hAnsiTheme="majorHAnsi"/>
          <w:sz w:val="20"/>
          <w:szCs w:val="20"/>
        </w:rPr>
        <w:t>, 21 (Right to Private Property), 22 (Right to Freedom of Movement and Residence)</w:t>
      </w:r>
      <w:r w:rsidRPr="00C527BD">
        <w:rPr>
          <w:rFonts w:asciiTheme="majorHAnsi" w:hAnsiTheme="majorHAnsi"/>
          <w:sz w:val="20"/>
          <w:szCs w:val="20"/>
        </w:rPr>
        <w:t xml:space="preserve"> and 25 (</w:t>
      </w:r>
      <w:r w:rsidR="00794221" w:rsidRPr="00C527BD">
        <w:rPr>
          <w:rFonts w:asciiTheme="majorHAnsi" w:hAnsiTheme="majorHAnsi"/>
          <w:sz w:val="20"/>
          <w:szCs w:val="20"/>
        </w:rPr>
        <w:t>Right to J</w:t>
      </w:r>
      <w:r w:rsidRPr="00C527BD">
        <w:rPr>
          <w:rFonts w:asciiTheme="majorHAnsi" w:hAnsiTheme="majorHAnsi"/>
          <w:sz w:val="20"/>
          <w:szCs w:val="20"/>
        </w:rPr>
        <w:t xml:space="preserve">udicial </w:t>
      </w:r>
      <w:r w:rsidR="00794221" w:rsidRPr="00C527BD">
        <w:rPr>
          <w:rFonts w:asciiTheme="majorHAnsi" w:hAnsiTheme="majorHAnsi"/>
          <w:sz w:val="20"/>
          <w:szCs w:val="20"/>
        </w:rPr>
        <w:t>P</w:t>
      </w:r>
      <w:r w:rsidRPr="00C527BD">
        <w:rPr>
          <w:rFonts w:asciiTheme="majorHAnsi" w:hAnsiTheme="majorHAnsi"/>
          <w:sz w:val="20"/>
          <w:szCs w:val="20"/>
        </w:rPr>
        <w:t xml:space="preserve">rotection) of the American Convention in agreement with </w:t>
      </w:r>
      <w:r w:rsidR="00150A85">
        <w:rPr>
          <w:rFonts w:asciiTheme="majorHAnsi" w:hAnsiTheme="majorHAnsi"/>
          <w:sz w:val="20"/>
          <w:szCs w:val="20"/>
        </w:rPr>
        <w:t>Article</w:t>
      </w:r>
      <w:r w:rsidRPr="00C527BD">
        <w:rPr>
          <w:rFonts w:asciiTheme="majorHAnsi" w:hAnsiTheme="majorHAnsi"/>
          <w:sz w:val="20"/>
          <w:szCs w:val="20"/>
        </w:rPr>
        <w:t xml:space="preserve"> 1.1 of the same treaty</w:t>
      </w:r>
      <w:r w:rsidR="00794221" w:rsidRPr="00C527BD">
        <w:rPr>
          <w:rFonts w:asciiTheme="majorHAnsi" w:hAnsiTheme="majorHAnsi"/>
          <w:sz w:val="20"/>
          <w:szCs w:val="20"/>
        </w:rPr>
        <w:t xml:space="preserve">, </w:t>
      </w:r>
      <w:r w:rsidR="00150A85">
        <w:rPr>
          <w:rFonts w:asciiTheme="majorHAnsi" w:hAnsiTheme="majorHAnsi"/>
          <w:sz w:val="20"/>
          <w:szCs w:val="20"/>
        </w:rPr>
        <w:t>Article</w:t>
      </w:r>
      <w:r w:rsidR="00794221" w:rsidRPr="00C527BD">
        <w:rPr>
          <w:rFonts w:asciiTheme="majorHAnsi" w:hAnsiTheme="majorHAnsi"/>
          <w:sz w:val="20"/>
          <w:szCs w:val="20"/>
        </w:rPr>
        <w:t xml:space="preserve"> I of the Inter-American Convention on Forced Disappearance of Persons, and </w:t>
      </w:r>
      <w:r w:rsidR="00150A85">
        <w:rPr>
          <w:rFonts w:asciiTheme="majorHAnsi" w:hAnsiTheme="majorHAnsi"/>
          <w:sz w:val="20"/>
          <w:szCs w:val="20"/>
        </w:rPr>
        <w:t>Article</w:t>
      </w:r>
      <w:r w:rsidR="00794221" w:rsidRPr="00C527BD">
        <w:rPr>
          <w:rFonts w:asciiTheme="majorHAnsi" w:hAnsiTheme="majorHAnsi"/>
          <w:sz w:val="20"/>
          <w:szCs w:val="20"/>
        </w:rPr>
        <w:t>s 1 and 6 of the Inter-American Convention to Prevent and Punish Torture</w:t>
      </w:r>
      <w:r w:rsidRPr="00C527BD">
        <w:rPr>
          <w:rFonts w:asciiTheme="majorHAnsi" w:hAnsiTheme="majorHAnsi"/>
          <w:sz w:val="20"/>
          <w:szCs w:val="20"/>
        </w:rPr>
        <w:t xml:space="preserve">. The Commission </w:t>
      </w:r>
      <w:r w:rsidR="008F238E" w:rsidRPr="00C527BD">
        <w:rPr>
          <w:rFonts w:asciiTheme="majorHAnsi" w:hAnsiTheme="majorHAnsi"/>
          <w:sz w:val="20"/>
          <w:szCs w:val="20"/>
        </w:rPr>
        <w:t>moreover</w:t>
      </w:r>
      <w:r w:rsidRPr="00C527BD">
        <w:rPr>
          <w:rFonts w:asciiTheme="majorHAnsi" w:hAnsiTheme="majorHAnsi"/>
          <w:sz w:val="20"/>
          <w:szCs w:val="20"/>
        </w:rPr>
        <w:t xml:space="preserve"> decides to notify the parties of its decision, to publish this report and include it in its Annual Report to the General Assembly of the Organization of American States.</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II.</w:t>
      </w:r>
      <w:r w:rsidRPr="00C527BD">
        <w:rPr>
          <w:rFonts w:asciiTheme="majorHAnsi" w:hAnsiTheme="majorHAnsi"/>
          <w:b/>
          <w:bCs/>
          <w:sz w:val="20"/>
          <w:szCs w:val="20"/>
        </w:rPr>
        <w:tab/>
        <w:t>PROCEEDINGS BEFORE THE IACHR</w:t>
      </w:r>
    </w:p>
    <w:p w:rsidR="00F120C0" w:rsidRPr="00C527BD"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27BD">
        <w:rPr>
          <w:rFonts w:asciiTheme="majorHAnsi" w:hAnsiTheme="majorHAnsi"/>
          <w:sz w:val="20"/>
          <w:szCs w:val="20"/>
        </w:rPr>
        <w:t xml:space="preserve">The IACHR received the petition on </w:t>
      </w:r>
      <w:r w:rsidR="00F676FD" w:rsidRPr="00C527BD">
        <w:rPr>
          <w:rFonts w:asciiTheme="majorHAnsi" w:hAnsiTheme="majorHAnsi"/>
          <w:sz w:val="20"/>
          <w:szCs w:val="20"/>
        </w:rPr>
        <w:t>July 8, 2006</w:t>
      </w:r>
      <w:r w:rsidR="008F238E" w:rsidRPr="00C527BD">
        <w:rPr>
          <w:rFonts w:asciiTheme="majorHAnsi" w:hAnsiTheme="majorHAnsi"/>
          <w:sz w:val="20"/>
          <w:szCs w:val="20"/>
        </w:rPr>
        <w:t xml:space="preserve"> and </w:t>
      </w:r>
      <w:r w:rsidR="00F676FD" w:rsidRPr="00C527BD">
        <w:rPr>
          <w:rFonts w:asciiTheme="majorHAnsi" w:hAnsiTheme="majorHAnsi"/>
          <w:sz w:val="20"/>
          <w:szCs w:val="20"/>
        </w:rPr>
        <w:t>add</w:t>
      </w:r>
      <w:r w:rsidR="008F238E" w:rsidRPr="00C527BD">
        <w:rPr>
          <w:rFonts w:asciiTheme="majorHAnsi" w:hAnsiTheme="majorHAnsi"/>
          <w:sz w:val="20"/>
          <w:szCs w:val="20"/>
        </w:rPr>
        <w:t>i</w:t>
      </w:r>
      <w:r w:rsidR="0042784B" w:rsidRPr="00C527BD">
        <w:rPr>
          <w:rFonts w:asciiTheme="majorHAnsi" w:hAnsiTheme="majorHAnsi"/>
          <w:sz w:val="20"/>
          <w:szCs w:val="20"/>
        </w:rPr>
        <w:t>tional information,</w:t>
      </w:r>
      <w:r w:rsidR="00F676FD" w:rsidRPr="00C527BD">
        <w:rPr>
          <w:rFonts w:asciiTheme="majorHAnsi" w:hAnsiTheme="majorHAnsi"/>
          <w:sz w:val="20"/>
          <w:szCs w:val="20"/>
        </w:rPr>
        <w:t xml:space="preserve"> on August 15, 2006. On February 3, 2011, the IACHR sent</w:t>
      </w:r>
      <w:r w:rsidR="00160CA4" w:rsidRPr="00C527BD">
        <w:rPr>
          <w:rFonts w:asciiTheme="majorHAnsi" w:hAnsiTheme="majorHAnsi"/>
          <w:sz w:val="20"/>
          <w:szCs w:val="20"/>
        </w:rPr>
        <w:t xml:space="preserve"> to</w:t>
      </w:r>
      <w:r w:rsidR="00F676FD" w:rsidRPr="00C527BD">
        <w:rPr>
          <w:rFonts w:asciiTheme="majorHAnsi" w:hAnsiTheme="majorHAnsi"/>
          <w:sz w:val="20"/>
          <w:szCs w:val="20"/>
        </w:rPr>
        <w:t xml:space="preserve"> the </w:t>
      </w:r>
      <w:r w:rsidRPr="00C527BD">
        <w:rPr>
          <w:rFonts w:asciiTheme="majorHAnsi" w:hAnsiTheme="majorHAnsi"/>
          <w:sz w:val="20"/>
          <w:szCs w:val="20"/>
        </w:rPr>
        <w:t xml:space="preserve">State </w:t>
      </w:r>
      <w:r w:rsidR="00F676FD" w:rsidRPr="00C527BD">
        <w:rPr>
          <w:rFonts w:asciiTheme="majorHAnsi" w:hAnsiTheme="majorHAnsi"/>
          <w:sz w:val="20"/>
          <w:szCs w:val="20"/>
        </w:rPr>
        <w:t xml:space="preserve">a copy of </w:t>
      </w:r>
      <w:r w:rsidRPr="00C527BD">
        <w:rPr>
          <w:rFonts w:asciiTheme="majorHAnsi" w:hAnsiTheme="majorHAnsi"/>
          <w:sz w:val="20"/>
          <w:szCs w:val="20"/>
        </w:rPr>
        <w:t xml:space="preserve">the pertinent parts of the complaint and </w:t>
      </w:r>
      <w:r w:rsidR="00F676FD" w:rsidRPr="00C527BD">
        <w:rPr>
          <w:rFonts w:asciiTheme="majorHAnsi" w:hAnsiTheme="majorHAnsi"/>
          <w:sz w:val="20"/>
          <w:szCs w:val="20"/>
        </w:rPr>
        <w:t xml:space="preserve">the </w:t>
      </w:r>
      <w:r w:rsidRPr="00C527BD">
        <w:rPr>
          <w:rFonts w:asciiTheme="majorHAnsi" w:hAnsiTheme="majorHAnsi"/>
          <w:sz w:val="20"/>
          <w:szCs w:val="20"/>
        </w:rPr>
        <w:t xml:space="preserve">additional information </w:t>
      </w:r>
      <w:r w:rsidR="00A366D9">
        <w:rPr>
          <w:rFonts w:asciiTheme="majorHAnsi" w:hAnsiTheme="majorHAnsi"/>
          <w:sz w:val="20"/>
          <w:szCs w:val="20"/>
        </w:rPr>
        <w:t>received</w:t>
      </w:r>
      <w:r w:rsidRPr="00C527BD">
        <w:rPr>
          <w:rFonts w:asciiTheme="majorHAnsi" w:hAnsiTheme="majorHAnsi"/>
          <w:sz w:val="20"/>
          <w:szCs w:val="20"/>
        </w:rPr>
        <w:t xml:space="preserve"> during </w:t>
      </w:r>
      <w:r w:rsidR="0068269E">
        <w:rPr>
          <w:rFonts w:asciiTheme="majorHAnsi" w:hAnsiTheme="majorHAnsi"/>
          <w:sz w:val="20"/>
          <w:szCs w:val="20"/>
        </w:rPr>
        <w:t>its</w:t>
      </w:r>
      <w:r w:rsidR="00C61741">
        <w:rPr>
          <w:rFonts w:asciiTheme="majorHAnsi" w:hAnsiTheme="majorHAnsi"/>
          <w:sz w:val="20"/>
          <w:szCs w:val="20"/>
        </w:rPr>
        <w:t xml:space="preserve"> </w:t>
      </w:r>
      <w:r w:rsidRPr="00C527BD">
        <w:rPr>
          <w:rFonts w:asciiTheme="majorHAnsi" w:hAnsiTheme="majorHAnsi"/>
          <w:sz w:val="20"/>
          <w:szCs w:val="20"/>
        </w:rPr>
        <w:t xml:space="preserve">first assessment, </w:t>
      </w:r>
      <w:r w:rsidR="00B365F8">
        <w:rPr>
          <w:rFonts w:asciiTheme="majorHAnsi" w:hAnsiTheme="majorHAnsi"/>
          <w:sz w:val="20"/>
          <w:szCs w:val="20"/>
        </w:rPr>
        <w:t>and granted it</w:t>
      </w:r>
      <w:r w:rsidRPr="00C527BD">
        <w:rPr>
          <w:rFonts w:asciiTheme="majorHAnsi" w:hAnsiTheme="majorHAnsi"/>
          <w:sz w:val="20"/>
          <w:szCs w:val="20"/>
        </w:rPr>
        <w:t xml:space="preserve"> a</w:t>
      </w:r>
      <w:r w:rsidR="00160CA4" w:rsidRPr="00C527BD">
        <w:rPr>
          <w:rFonts w:asciiTheme="majorHAnsi" w:hAnsiTheme="majorHAnsi"/>
          <w:sz w:val="20"/>
          <w:szCs w:val="20"/>
        </w:rPr>
        <w:t xml:space="preserve"> two-month period to submit its observations</w:t>
      </w:r>
      <w:r w:rsidRPr="00C527BD">
        <w:rPr>
          <w:rFonts w:asciiTheme="majorHAnsi" w:hAnsiTheme="majorHAnsi"/>
          <w:sz w:val="20"/>
          <w:szCs w:val="20"/>
        </w:rPr>
        <w:t xml:space="preserve">, </w:t>
      </w:r>
      <w:r w:rsidRPr="00C527BD">
        <w:rPr>
          <w:rFonts w:ascii="Cambria" w:hAnsi="Cambria"/>
          <w:sz w:val="20"/>
          <w:szCs w:val="20"/>
        </w:rPr>
        <w:t xml:space="preserve">in accordance with </w:t>
      </w:r>
      <w:r w:rsidR="00150A85">
        <w:rPr>
          <w:rFonts w:ascii="Cambria" w:hAnsi="Cambria"/>
          <w:sz w:val="20"/>
          <w:szCs w:val="20"/>
        </w:rPr>
        <w:t>Article</w:t>
      </w:r>
      <w:r w:rsidRPr="00C527BD">
        <w:rPr>
          <w:rFonts w:ascii="Cambria" w:hAnsi="Cambria"/>
          <w:sz w:val="20"/>
          <w:szCs w:val="20"/>
        </w:rPr>
        <w:t xml:space="preserve"> 30.3 of the C</w:t>
      </w:r>
      <w:r w:rsidR="00F30A54" w:rsidRPr="00C527BD">
        <w:rPr>
          <w:rFonts w:ascii="Cambria" w:hAnsi="Cambria"/>
          <w:sz w:val="20"/>
          <w:szCs w:val="20"/>
        </w:rPr>
        <w:t>ommission’s Rules then in force</w:t>
      </w:r>
      <w:r w:rsidRPr="00C527BD">
        <w:rPr>
          <w:rFonts w:asciiTheme="majorHAnsi" w:hAnsiTheme="majorHAnsi"/>
          <w:sz w:val="20"/>
          <w:szCs w:val="20"/>
        </w:rPr>
        <w:t xml:space="preserve">. On </w:t>
      </w:r>
      <w:r w:rsidR="00160CA4" w:rsidRPr="00C527BD">
        <w:rPr>
          <w:rFonts w:asciiTheme="majorHAnsi" w:hAnsiTheme="majorHAnsi"/>
          <w:sz w:val="20"/>
          <w:szCs w:val="20"/>
        </w:rPr>
        <w:t>August 2, 2011</w:t>
      </w:r>
      <w:r w:rsidRPr="00C527BD">
        <w:rPr>
          <w:rFonts w:asciiTheme="majorHAnsi" w:hAnsiTheme="majorHAnsi"/>
          <w:sz w:val="20"/>
          <w:szCs w:val="20"/>
        </w:rPr>
        <w:t xml:space="preserve"> the State’s reply was received; it was </w:t>
      </w:r>
      <w:r w:rsidR="00160CA4" w:rsidRPr="00C527BD">
        <w:rPr>
          <w:rFonts w:asciiTheme="majorHAnsi" w:hAnsiTheme="majorHAnsi"/>
          <w:sz w:val="20"/>
          <w:szCs w:val="20"/>
        </w:rPr>
        <w:t xml:space="preserve">sent </w:t>
      </w:r>
      <w:r w:rsidRPr="00C527BD">
        <w:rPr>
          <w:rFonts w:asciiTheme="majorHAnsi" w:hAnsiTheme="majorHAnsi"/>
          <w:sz w:val="20"/>
          <w:szCs w:val="20"/>
        </w:rPr>
        <w:t>to the petitioner</w:t>
      </w:r>
      <w:r w:rsidR="0042784B" w:rsidRPr="00C527BD">
        <w:rPr>
          <w:rFonts w:asciiTheme="majorHAnsi" w:hAnsiTheme="majorHAnsi"/>
          <w:sz w:val="20"/>
          <w:szCs w:val="20"/>
        </w:rPr>
        <w:t>s</w:t>
      </w:r>
      <w:r w:rsidRPr="00C527BD">
        <w:rPr>
          <w:rFonts w:asciiTheme="majorHAnsi" w:hAnsiTheme="majorHAnsi"/>
          <w:sz w:val="20"/>
          <w:szCs w:val="20"/>
        </w:rPr>
        <w:t xml:space="preserve"> on</w:t>
      </w:r>
      <w:r w:rsidR="0042784B" w:rsidRPr="00C527BD">
        <w:rPr>
          <w:rFonts w:asciiTheme="majorHAnsi" w:hAnsiTheme="majorHAnsi"/>
          <w:sz w:val="20"/>
          <w:szCs w:val="20"/>
        </w:rPr>
        <w:t xml:space="preserve"> August 9, 2011</w:t>
      </w:r>
      <w:r w:rsidRPr="00C527BD">
        <w:rPr>
          <w:rFonts w:asciiTheme="majorHAnsi" w:hAnsiTheme="majorHAnsi"/>
          <w:sz w:val="20"/>
          <w:szCs w:val="20"/>
        </w:rPr>
        <w:t xml:space="preserve">. </w:t>
      </w:r>
    </w:p>
    <w:p w:rsidR="00802A8B" w:rsidRPr="00C527BD" w:rsidRDefault="00EA420E"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27BD">
        <w:rPr>
          <w:rFonts w:asciiTheme="majorHAnsi" w:hAnsiTheme="majorHAnsi"/>
          <w:sz w:val="20"/>
          <w:szCs w:val="20"/>
        </w:rPr>
        <w:t>The petitioners filed additional observations on August 15, 2011 and June 21, 2016. The State, in turn, filed additional observations on September 14, 2011. These observations were duly sent to the other party.</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lastRenderedPageBreak/>
        <w:t>III.</w:t>
      </w:r>
      <w:r w:rsidRPr="00C527BD">
        <w:rPr>
          <w:rFonts w:asciiTheme="majorHAnsi" w:hAnsiTheme="majorHAnsi"/>
          <w:b/>
          <w:bCs/>
          <w:sz w:val="20"/>
          <w:szCs w:val="20"/>
        </w:rPr>
        <w:tab/>
        <w:t>POSITION OF THE PARTIES</w:t>
      </w:r>
      <w:r w:rsidRPr="00C527BD">
        <w:rPr>
          <w:rFonts w:asciiTheme="majorHAnsi" w:hAnsiTheme="majorHAnsi"/>
          <w:b/>
          <w:bCs/>
          <w:color w:val="FF0000"/>
          <w:sz w:val="20"/>
          <w:szCs w:val="20"/>
        </w:rPr>
        <w:t xml:space="preserve"> </w:t>
      </w:r>
    </w:p>
    <w:p w:rsidR="00F120C0" w:rsidRPr="00C527BD" w:rsidRDefault="00F120C0" w:rsidP="00F120C0">
      <w:pPr>
        <w:suppressAutoHyphens/>
        <w:spacing w:after="240"/>
        <w:ind w:firstLine="720"/>
        <w:jc w:val="both"/>
        <w:rPr>
          <w:rFonts w:asciiTheme="majorHAnsi" w:hAnsiTheme="majorHAnsi"/>
          <w:b/>
          <w:bCs/>
          <w:sz w:val="20"/>
          <w:szCs w:val="20"/>
        </w:rPr>
      </w:pPr>
      <w:r w:rsidRPr="00C527BD">
        <w:rPr>
          <w:rFonts w:asciiTheme="majorHAnsi" w:hAnsiTheme="majorHAnsi"/>
          <w:b/>
          <w:bCs/>
          <w:sz w:val="20"/>
          <w:szCs w:val="20"/>
        </w:rPr>
        <w:t>A.</w:t>
      </w:r>
      <w:r w:rsidRPr="00C527BD">
        <w:rPr>
          <w:rFonts w:asciiTheme="majorHAnsi" w:hAnsiTheme="majorHAnsi"/>
          <w:b/>
          <w:bCs/>
          <w:sz w:val="20"/>
          <w:szCs w:val="20"/>
        </w:rPr>
        <w:tab/>
        <w:t>Position</w:t>
      </w:r>
      <w:r w:rsidR="005E6894">
        <w:rPr>
          <w:rFonts w:asciiTheme="majorHAnsi" w:hAnsiTheme="majorHAnsi"/>
          <w:b/>
          <w:bCs/>
          <w:sz w:val="20"/>
          <w:szCs w:val="20"/>
        </w:rPr>
        <w:t xml:space="preserve"> of the petitioners</w:t>
      </w:r>
      <w:r w:rsidRPr="00C527BD">
        <w:rPr>
          <w:rFonts w:asciiTheme="majorHAnsi" w:hAnsiTheme="majorHAnsi"/>
          <w:b/>
          <w:bCs/>
          <w:sz w:val="20"/>
          <w:szCs w:val="20"/>
        </w:rPr>
        <w:t xml:space="preserve"> </w:t>
      </w:r>
    </w:p>
    <w:p w:rsidR="00F120C0" w:rsidRPr="00C527BD" w:rsidRDefault="00F120C0" w:rsidP="00F120C0">
      <w:pPr>
        <w:pStyle w:val="ListParagraph"/>
        <w:numPr>
          <w:ilvl w:val="0"/>
          <w:numId w:val="103"/>
        </w:numPr>
        <w:jc w:val="both"/>
        <w:rPr>
          <w:rFonts w:eastAsia="Arial Unicode MS" w:cs="Arial"/>
          <w:color w:val="auto"/>
          <w:sz w:val="16"/>
          <w:szCs w:val="20"/>
          <w:bdr w:val="none" w:sz="0" w:space="0" w:color="auto"/>
        </w:rPr>
      </w:pPr>
      <w:r w:rsidRPr="00C527BD">
        <w:rPr>
          <w:sz w:val="20"/>
        </w:rPr>
        <w:t xml:space="preserve"> </w:t>
      </w:r>
      <w:r w:rsidR="00EA420E" w:rsidRPr="00C527BD">
        <w:rPr>
          <w:sz w:val="20"/>
        </w:rPr>
        <w:t>The petitioners hold that the State is accountable for the violation of the rights of Mr. de la Hoz</w:t>
      </w:r>
      <w:r w:rsidR="000B2190" w:rsidRPr="00C527BD">
        <w:rPr>
          <w:sz w:val="20"/>
        </w:rPr>
        <w:t xml:space="preserve"> (</w:t>
      </w:r>
      <w:r w:rsidR="00EA420E" w:rsidRPr="00C527BD">
        <w:rPr>
          <w:sz w:val="20"/>
        </w:rPr>
        <w:t>a seller of cattle</w:t>
      </w:r>
      <w:r w:rsidR="004061F3">
        <w:rPr>
          <w:sz w:val="20"/>
        </w:rPr>
        <w:t>,</w:t>
      </w:r>
      <w:r w:rsidR="00EA420E" w:rsidRPr="00C527BD">
        <w:rPr>
          <w:sz w:val="20"/>
        </w:rPr>
        <w:t xml:space="preserve"> aged 50 at the time of the facts alleged and the owner of a </w:t>
      </w:r>
      <w:r w:rsidR="00725C15" w:rsidRPr="00C527BD">
        <w:rPr>
          <w:sz w:val="20"/>
        </w:rPr>
        <w:t xml:space="preserve">grocery </w:t>
      </w:r>
      <w:r w:rsidR="00EA420E" w:rsidRPr="00C527BD">
        <w:rPr>
          <w:sz w:val="20"/>
        </w:rPr>
        <w:t>store</w:t>
      </w:r>
      <w:r w:rsidR="000B2190" w:rsidRPr="00C527BD">
        <w:rPr>
          <w:sz w:val="20"/>
        </w:rPr>
        <w:t>)</w:t>
      </w:r>
      <w:r w:rsidR="00EA420E" w:rsidRPr="00C527BD">
        <w:rPr>
          <w:sz w:val="20"/>
        </w:rPr>
        <w:t xml:space="preserve"> </w:t>
      </w:r>
      <w:r w:rsidR="000B2190" w:rsidRPr="00C527BD">
        <w:rPr>
          <w:sz w:val="20"/>
        </w:rPr>
        <w:t xml:space="preserve">and his family, for not having prevented the kidnap and forced disappearance of Mr. de la Hoz </w:t>
      </w:r>
      <w:r w:rsidR="000B2190" w:rsidRPr="00BE0966">
        <w:rPr>
          <w:sz w:val="20"/>
        </w:rPr>
        <w:t>or</w:t>
      </w:r>
      <w:r w:rsidR="000B2190" w:rsidRPr="00C527BD">
        <w:rPr>
          <w:sz w:val="20"/>
        </w:rPr>
        <w:t xml:space="preserve"> the theft of family </w:t>
      </w:r>
      <w:r w:rsidR="00725C15" w:rsidRPr="00C527BD">
        <w:rPr>
          <w:sz w:val="20"/>
        </w:rPr>
        <w:t>items</w:t>
      </w:r>
      <w:r w:rsidR="000B2190" w:rsidRPr="00C527BD">
        <w:rPr>
          <w:sz w:val="20"/>
        </w:rPr>
        <w:t>, and for lack of investigation and punishment of the perpetrators. Moreover, they add that after the disappearance, Mr. de la Hoz’s family member</w:t>
      </w:r>
      <w:r w:rsidR="00661E5D" w:rsidRPr="00C527BD">
        <w:rPr>
          <w:sz w:val="20"/>
        </w:rPr>
        <w:t>s were subjected to threats and made to move to other cities.</w:t>
      </w:r>
    </w:p>
    <w:p w:rsidR="00661E5D" w:rsidRPr="00C527BD" w:rsidRDefault="00661E5D" w:rsidP="00661E5D">
      <w:pPr>
        <w:jc w:val="both"/>
        <w:rPr>
          <w:rFonts w:cs="Arial"/>
          <w:sz w:val="20"/>
          <w:szCs w:val="20"/>
          <w:bdr w:val="none" w:sz="0" w:space="0" w:color="auto"/>
        </w:rPr>
      </w:pPr>
    </w:p>
    <w:p w:rsidR="00F120C0" w:rsidRPr="00C527BD" w:rsidRDefault="00266D0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C527BD">
        <w:rPr>
          <w:rFonts w:asciiTheme="majorHAnsi" w:hAnsiTheme="majorHAnsi" w:cs="Arial"/>
          <w:sz w:val="20"/>
          <w:szCs w:val="20"/>
        </w:rPr>
        <w:t>According to the</w:t>
      </w:r>
      <w:r w:rsidR="00661E5D" w:rsidRPr="00C527BD">
        <w:rPr>
          <w:rFonts w:asciiTheme="majorHAnsi" w:hAnsiTheme="majorHAnsi" w:cs="Arial"/>
          <w:sz w:val="20"/>
          <w:szCs w:val="20"/>
        </w:rPr>
        <w:t xml:space="preserve"> petitioners</w:t>
      </w:r>
      <w:r w:rsidRPr="00C527BD">
        <w:rPr>
          <w:rFonts w:asciiTheme="majorHAnsi" w:hAnsiTheme="majorHAnsi" w:cs="Arial"/>
          <w:sz w:val="20"/>
          <w:szCs w:val="20"/>
        </w:rPr>
        <w:t>,</w:t>
      </w:r>
      <w:r w:rsidR="00661E5D" w:rsidRPr="00C527BD">
        <w:rPr>
          <w:rFonts w:asciiTheme="majorHAnsi" w:hAnsiTheme="majorHAnsi" w:cs="Arial"/>
          <w:sz w:val="20"/>
          <w:szCs w:val="20"/>
        </w:rPr>
        <w:t xml:space="preserve"> on April 6, 1998, AUC members arrived in Corregimiento Tío Gollo, El Piñon, Magdalena Department</w:t>
      </w:r>
      <w:r w:rsidRPr="00C527BD">
        <w:rPr>
          <w:rFonts w:asciiTheme="majorHAnsi" w:hAnsiTheme="majorHAnsi" w:cs="Arial"/>
          <w:sz w:val="20"/>
          <w:szCs w:val="20"/>
        </w:rPr>
        <w:t>; they</w:t>
      </w:r>
      <w:r w:rsidR="00661E5D" w:rsidRPr="00C527BD">
        <w:rPr>
          <w:rFonts w:asciiTheme="majorHAnsi" w:hAnsiTheme="majorHAnsi" w:cs="Arial"/>
          <w:sz w:val="20"/>
          <w:szCs w:val="20"/>
        </w:rPr>
        <w:t xml:space="preserve"> called </w:t>
      </w:r>
      <w:r w:rsidRPr="00C527BD">
        <w:rPr>
          <w:rFonts w:asciiTheme="majorHAnsi" w:hAnsiTheme="majorHAnsi" w:cs="Arial"/>
          <w:sz w:val="20"/>
          <w:szCs w:val="20"/>
        </w:rPr>
        <w:t>local residents</w:t>
      </w:r>
      <w:r w:rsidR="00661E5D" w:rsidRPr="00C527BD">
        <w:rPr>
          <w:rFonts w:asciiTheme="majorHAnsi" w:hAnsiTheme="majorHAnsi" w:cs="Arial"/>
          <w:sz w:val="20"/>
          <w:szCs w:val="20"/>
        </w:rPr>
        <w:t xml:space="preserve"> to a meeting to tell them how they could help the AUC and said that all were obliged to</w:t>
      </w:r>
      <w:r w:rsidRPr="00C527BD">
        <w:rPr>
          <w:rFonts w:asciiTheme="majorHAnsi" w:hAnsiTheme="majorHAnsi" w:cs="Arial"/>
          <w:sz w:val="20"/>
          <w:szCs w:val="20"/>
        </w:rPr>
        <w:t xml:space="preserve"> attend</w:t>
      </w:r>
      <w:r w:rsidR="00661E5D" w:rsidRPr="00C527BD">
        <w:rPr>
          <w:rFonts w:asciiTheme="majorHAnsi" w:hAnsiTheme="majorHAnsi" w:cs="Arial"/>
          <w:sz w:val="20"/>
          <w:szCs w:val="20"/>
        </w:rPr>
        <w:t>.</w:t>
      </w:r>
      <w:r w:rsidRPr="00C527BD">
        <w:rPr>
          <w:rFonts w:asciiTheme="majorHAnsi" w:hAnsiTheme="majorHAnsi" w:cs="Arial"/>
          <w:sz w:val="20"/>
          <w:szCs w:val="20"/>
        </w:rPr>
        <w:t xml:space="preserve"> The petitioners allege that Mr. de la Hoz and his family attended the meeting and that the population was called to another meeting to be held </w:t>
      </w:r>
      <w:r w:rsidRPr="00BE0966">
        <w:rPr>
          <w:rFonts w:asciiTheme="majorHAnsi" w:hAnsiTheme="majorHAnsi" w:cs="Arial"/>
          <w:sz w:val="20"/>
          <w:szCs w:val="20"/>
        </w:rPr>
        <w:t>on</w:t>
      </w:r>
      <w:r w:rsidRPr="00C527BD">
        <w:rPr>
          <w:rFonts w:asciiTheme="majorHAnsi" w:hAnsiTheme="majorHAnsi" w:cs="Arial"/>
          <w:sz w:val="20"/>
          <w:szCs w:val="20"/>
        </w:rPr>
        <w:t xml:space="preserve"> the following day. They argue that the following day in the morning</w:t>
      </w:r>
      <w:r w:rsidR="00725C15" w:rsidRPr="00C527BD">
        <w:rPr>
          <w:rFonts w:asciiTheme="majorHAnsi" w:hAnsiTheme="majorHAnsi" w:cs="Arial"/>
          <w:sz w:val="20"/>
          <w:szCs w:val="20"/>
        </w:rPr>
        <w:t xml:space="preserve"> AUC members went to Mr. Hoz’s house</w:t>
      </w:r>
      <w:r w:rsidR="00D62CF7" w:rsidRPr="00C527BD">
        <w:rPr>
          <w:rFonts w:asciiTheme="majorHAnsi" w:hAnsiTheme="majorHAnsi" w:cs="Arial"/>
          <w:sz w:val="20"/>
          <w:szCs w:val="20"/>
        </w:rPr>
        <w:t xml:space="preserve"> –which was </w:t>
      </w:r>
      <w:r w:rsidR="00725C15" w:rsidRPr="00C527BD">
        <w:rPr>
          <w:rFonts w:asciiTheme="majorHAnsi" w:hAnsiTheme="majorHAnsi" w:cs="Arial"/>
          <w:sz w:val="20"/>
          <w:szCs w:val="20"/>
        </w:rPr>
        <w:t>also a grocery store</w:t>
      </w:r>
      <w:r w:rsidR="00D62CF7" w:rsidRPr="00C527BD">
        <w:rPr>
          <w:rFonts w:asciiTheme="majorHAnsi" w:hAnsiTheme="majorHAnsi" w:cs="Arial"/>
          <w:sz w:val="20"/>
          <w:szCs w:val="20"/>
        </w:rPr>
        <w:t xml:space="preserve"> that belonged to the family– and requested Mr. de la Hoz’</w:t>
      </w:r>
      <w:r w:rsidR="00AE6B97" w:rsidRPr="00C527BD">
        <w:rPr>
          <w:rFonts w:asciiTheme="majorHAnsi" w:hAnsiTheme="majorHAnsi" w:cs="Arial"/>
          <w:sz w:val="20"/>
          <w:szCs w:val="20"/>
        </w:rPr>
        <w:t>s help, because being a businessman and the owner of a store, he was able to give them food. They allege that Mr. de la</w:t>
      </w:r>
      <w:r w:rsidR="008D4180">
        <w:rPr>
          <w:rFonts w:asciiTheme="majorHAnsi" w:hAnsiTheme="majorHAnsi" w:cs="Arial"/>
          <w:sz w:val="20"/>
          <w:szCs w:val="20"/>
        </w:rPr>
        <w:t xml:space="preserve"> Hoz complied with the request </w:t>
      </w:r>
      <w:r w:rsidR="00AE6B97" w:rsidRPr="00C527BD">
        <w:rPr>
          <w:rFonts w:asciiTheme="majorHAnsi" w:hAnsiTheme="majorHAnsi" w:cs="Arial"/>
          <w:sz w:val="20"/>
          <w:szCs w:val="20"/>
        </w:rPr>
        <w:t xml:space="preserve">and that the AUC members left the store, saying they would be back later. The petitioners argue that at about 9.30 in the morning, the AUC returned to his store and asked for a larger amount of food, </w:t>
      </w:r>
      <w:r w:rsidR="00212FE7" w:rsidRPr="00C527BD">
        <w:rPr>
          <w:rFonts w:asciiTheme="majorHAnsi" w:hAnsiTheme="majorHAnsi" w:cs="Arial"/>
          <w:sz w:val="20"/>
          <w:szCs w:val="20"/>
        </w:rPr>
        <w:t xml:space="preserve">saying that they intended to pay for the food once their leader </w:t>
      </w:r>
      <w:r w:rsidR="003F19D4">
        <w:rPr>
          <w:rFonts w:asciiTheme="majorHAnsi" w:hAnsiTheme="majorHAnsi" w:cs="Arial"/>
          <w:sz w:val="20"/>
          <w:szCs w:val="20"/>
        </w:rPr>
        <w:t>was</w:t>
      </w:r>
      <w:r w:rsidR="00212FE7" w:rsidRPr="00C527BD">
        <w:rPr>
          <w:rFonts w:asciiTheme="majorHAnsi" w:hAnsiTheme="majorHAnsi" w:cs="Arial"/>
          <w:sz w:val="20"/>
          <w:szCs w:val="20"/>
        </w:rPr>
        <w:t xml:space="preserve"> in town. They hold that Mr. de la Hoz again complied with the request, giving them the food and a </w:t>
      </w:r>
      <w:r w:rsidR="005E314B">
        <w:rPr>
          <w:rFonts w:asciiTheme="majorHAnsi" w:hAnsiTheme="majorHAnsi" w:cs="Arial"/>
          <w:sz w:val="20"/>
          <w:szCs w:val="20"/>
        </w:rPr>
        <w:t xml:space="preserve">purchase </w:t>
      </w:r>
      <w:r w:rsidR="00212FE7" w:rsidRPr="00C527BD">
        <w:rPr>
          <w:rFonts w:asciiTheme="majorHAnsi" w:hAnsiTheme="majorHAnsi" w:cs="Arial"/>
          <w:sz w:val="20"/>
          <w:szCs w:val="20"/>
        </w:rPr>
        <w:t>receipt. They allege that this time, some of the AUC people stayed in the store.</w:t>
      </w:r>
    </w:p>
    <w:p w:rsidR="00212FE7" w:rsidRPr="00C527BD" w:rsidRDefault="003E27C5"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C527BD">
        <w:rPr>
          <w:rFonts w:asciiTheme="majorHAnsi" w:hAnsiTheme="majorHAnsi" w:cs="Arial"/>
          <w:sz w:val="20"/>
          <w:szCs w:val="20"/>
        </w:rPr>
        <w:t xml:space="preserve">They say that around midday one of the AUC members </w:t>
      </w:r>
      <w:r w:rsidR="00A57022">
        <w:rPr>
          <w:rFonts w:asciiTheme="majorHAnsi" w:hAnsiTheme="majorHAnsi" w:cs="Arial"/>
          <w:sz w:val="20"/>
          <w:szCs w:val="20"/>
        </w:rPr>
        <w:t>approached</w:t>
      </w:r>
      <w:r w:rsidRPr="00C527BD">
        <w:rPr>
          <w:rFonts w:asciiTheme="majorHAnsi" w:hAnsiTheme="majorHAnsi" w:cs="Arial"/>
          <w:sz w:val="20"/>
          <w:szCs w:val="20"/>
        </w:rPr>
        <w:t xml:space="preserve"> Mr. de la Hoz</w:t>
      </w:r>
      <w:r w:rsidR="00A57022">
        <w:rPr>
          <w:rFonts w:asciiTheme="majorHAnsi" w:hAnsiTheme="majorHAnsi" w:cs="Arial"/>
          <w:sz w:val="20"/>
          <w:szCs w:val="20"/>
        </w:rPr>
        <w:t xml:space="preserve"> and told him</w:t>
      </w:r>
      <w:r w:rsidRPr="00C527BD">
        <w:rPr>
          <w:rFonts w:asciiTheme="majorHAnsi" w:hAnsiTheme="majorHAnsi" w:cs="Arial"/>
          <w:sz w:val="20"/>
          <w:szCs w:val="20"/>
        </w:rPr>
        <w:t xml:space="preserve"> that the group leader wanted to have lunch with him, and that Mr. de la Hoz left with this man while the rest of the family stayed at home having lunch. They </w:t>
      </w:r>
      <w:r w:rsidR="00A57022">
        <w:rPr>
          <w:rFonts w:asciiTheme="majorHAnsi" w:hAnsiTheme="majorHAnsi" w:cs="Arial"/>
          <w:sz w:val="20"/>
          <w:szCs w:val="20"/>
        </w:rPr>
        <w:t>declare</w:t>
      </w:r>
      <w:r w:rsidR="00A6048A" w:rsidRPr="00C527BD">
        <w:rPr>
          <w:rFonts w:asciiTheme="majorHAnsi" w:hAnsiTheme="majorHAnsi" w:cs="Arial"/>
          <w:sz w:val="20"/>
          <w:szCs w:val="20"/>
        </w:rPr>
        <w:t xml:space="preserve"> that some hours later, his family </w:t>
      </w:r>
      <w:r w:rsidR="00A57022">
        <w:rPr>
          <w:rFonts w:asciiTheme="majorHAnsi" w:hAnsiTheme="majorHAnsi" w:cs="Arial"/>
          <w:sz w:val="20"/>
          <w:szCs w:val="20"/>
        </w:rPr>
        <w:t>was</w:t>
      </w:r>
      <w:r w:rsidR="00A6048A" w:rsidRPr="00C527BD">
        <w:rPr>
          <w:rFonts w:asciiTheme="majorHAnsi" w:hAnsiTheme="majorHAnsi" w:cs="Arial"/>
          <w:sz w:val="20"/>
          <w:szCs w:val="20"/>
        </w:rPr>
        <w:t xml:space="preserve"> upset and went out to look after him.  They </w:t>
      </w:r>
      <w:r w:rsidRPr="00C527BD">
        <w:rPr>
          <w:rFonts w:asciiTheme="majorHAnsi" w:hAnsiTheme="majorHAnsi" w:cs="Arial"/>
          <w:sz w:val="20"/>
          <w:szCs w:val="20"/>
        </w:rPr>
        <w:t xml:space="preserve">argue that some of the locals told </w:t>
      </w:r>
      <w:r w:rsidR="00A6048A" w:rsidRPr="00C527BD">
        <w:rPr>
          <w:rFonts w:asciiTheme="majorHAnsi" w:hAnsiTheme="majorHAnsi" w:cs="Arial"/>
          <w:sz w:val="20"/>
          <w:szCs w:val="20"/>
        </w:rPr>
        <w:t>the</w:t>
      </w:r>
      <w:r w:rsidRPr="00C527BD">
        <w:rPr>
          <w:rFonts w:asciiTheme="majorHAnsi" w:hAnsiTheme="majorHAnsi" w:cs="Arial"/>
          <w:sz w:val="20"/>
          <w:szCs w:val="20"/>
        </w:rPr>
        <w:t xml:space="preserve"> family that Mr. </w:t>
      </w:r>
      <w:r w:rsidR="00A6048A" w:rsidRPr="00C527BD">
        <w:rPr>
          <w:rFonts w:asciiTheme="majorHAnsi" w:hAnsiTheme="majorHAnsi" w:cs="Arial"/>
          <w:sz w:val="20"/>
          <w:szCs w:val="20"/>
        </w:rPr>
        <w:t xml:space="preserve">de la Hoz was </w:t>
      </w:r>
      <w:r w:rsidR="00DB3347" w:rsidRPr="00C527BD">
        <w:rPr>
          <w:rFonts w:asciiTheme="majorHAnsi" w:hAnsiTheme="majorHAnsi" w:cs="Arial"/>
          <w:sz w:val="20"/>
          <w:szCs w:val="20"/>
        </w:rPr>
        <w:t>in a property</w:t>
      </w:r>
      <w:r w:rsidR="00BE1610">
        <w:rPr>
          <w:rFonts w:asciiTheme="majorHAnsi" w:hAnsiTheme="majorHAnsi" w:cs="Arial"/>
          <w:sz w:val="20"/>
          <w:szCs w:val="20"/>
        </w:rPr>
        <w:t xml:space="preserve"> in the outskirts of the city,</w:t>
      </w:r>
      <w:r w:rsidR="00164A76" w:rsidRPr="00C527BD">
        <w:rPr>
          <w:rFonts w:asciiTheme="majorHAnsi" w:hAnsiTheme="majorHAnsi" w:cs="Arial"/>
          <w:sz w:val="20"/>
          <w:szCs w:val="20"/>
        </w:rPr>
        <w:t xml:space="preserve"> and that on</w:t>
      </w:r>
      <w:r w:rsidR="00DB3347" w:rsidRPr="00C527BD">
        <w:rPr>
          <w:rFonts w:asciiTheme="majorHAnsi" w:hAnsiTheme="majorHAnsi" w:cs="Arial"/>
          <w:sz w:val="20"/>
          <w:szCs w:val="20"/>
        </w:rPr>
        <w:t xml:space="preserve">e of his daughters went to this place to </w:t>
      </w:r>
      <w:r w:rsidR="00BE1610">
        <w:rPr>
          <w:rFonts w:asciiTheme="majorHAnsi" w:hAnsiTheme="majorHAnsi" w:cs="Arial"/>
          <w:sz w:val="20"/>
          <w:szCs w:val="20"/>
        </w:rPr>
        <w:t>see</w:t>
      </w:r>
      <w:r w:rsidR="00DB3347" w:rsidRPr="00C527BD">
        <w:rPr>
          <w:rFonts w:asciiTheme="majorHAnsi" w:hAnsiTheme="majorHAnsi" w:cs="Arial"/>
          <w:sz w:val="20"/>
          <w:szCs w:val="20"/>
        </w:rPr>
        <w:t xml:space="preserve"> if this was true. They say that when she arrived </w:t>
      </w:r>
      <w:r w:rsidR="00DB3347" w:rsidRPr="00856C2F">
        <w:rPr>
          <w:rFonts w:asciiTheme="majorHAnsi" w:hAnsiTheme="majorHAnsi" w:cs="Arial"/>
          <w:sz w:val="20"/>
          <w:szCs w:val="20"/>
        </w:rPr>
        <w:t>at</w:t>
      </w:r>
      <w:r w:rsidR="00DB3347" w:rsidRPr="00C527BD">
        <w:rPr>
          <w:rFonts w:asciiTheme="majorHAnsi" w:hAnsiTheme="majorHAnsi" w:cs="Arial"/>
          <w:sz w:val="20"/>
          <w:szCs w:val="20"/>
        </w:rPr>
        <w:t xml:space="preserve"> the property, she saw that Mr. de la Hoz was tied on the floor in a “chicken </w:t>
      </w:r>
      <w:r w:rsidR="00DB3347" w:rsidRPr="00856C2F">
        <w:rPr>
          <w:rFonts w:asciiTheme="majorHAnsi" w:hAnsiTheme="majorHAnsi" w:cs="Arial"/>
          <w:sz w:val="20"/>
          <w:szCs w:val="20"/>
        </w:rPr>
        <w:t>farm</w:t>
      </w:r>
      <w:r w:rsidR="00DB3347" w:rsidRPr="00C527BD">
        <w:rPr>
          <w:rFonts w:asciiTheme="majorHAnsi" w:hAnsiTheme="majorHAnsi" w:cs="Arial"/>
          <w:sz w:val="20"/>
          <w:szCs w:val="20"/>
        </w:rPr>
        <w:t>,” how he was tortured and stoned</w:t>
      </w:r>
      <w:r w:rsidR="00146E87" w:rsidRPr="00C527BD">
        <w:rPr>
          <w:rFonts w:asciiTheme="majorHAnsi" w:hAnsiTheme="majorHAnsi" w:cs="Arial"/>
          <w:sz w:val="20"/>
          <w:szCs w:val="20"/>
        </w:rPr>
        <w:t>,</w:t>
      </w:r>
      <w:r w:rsidR="00DB3347" w:rsidRPr="00C527BD">
        <w:rPr>
          <w:rFonts w:asciiTheme="majorHAnsi" w:hAnsiTheme="majorHAnsi" w:cs="Arial"/>
          <w:sz w:val="20"/>
          <w:szCs w:val="20"/>
        </w:rPr>
        <w:t xml:space="preserve"> and </w:t>
      </w:r>
      <w:r w:rsidR="00146E87" w:rsidRPr="00C527BD">
        <w:rPr>
          <w:rFonts w:asciiTheme="majorHAnsi" w:hAnsiTheme="majorHAnsi" w:cs="Arial"/>
          <w:sz w:val="20"/>
          <w:szCs w:val="20"/>
        </w:rPr>
        <w:t>how</w:t>
      </w:r>
      <w:r w:rsidR="00DB3347" w:rsidRPr="00C527BD">
        <w:rPr>
          <w:rFonts w:asciiTheme="majorHAnsi" w:hAnsiTheme="majorHAnsi" w:cs="Arial"/>
          <w:sz w:val="20"/>
          <w:szCs w:val="20"/>
        </w:rPr>
        <w:t xml:space="preserve"> the alleged victim feared for his life. </w:t>
      </w:r>
    </w:p>
    <w:p w:rsidR="00146E87" w:rsidRPr="00E53554" w:rsidRDefault="00146E87"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53554">
        <w:rPr>
          <w:rFonts w:asciiTheme="majorHAnsi" w:hAnsiTheme="majorHAnsi" w:cs="Arial"/>
          <w:sz w:val="20"/>
          <w:szCs w:val="20"/>
        </w:rPr>
        <w:t>They say that Mr. de la Hoz’s daughter came home at</w:t>
      </w:r>
      <w:r w:rsidR="00BE1610">
        <w:rPr>
          <w:rFonts w:asciiTheme="majorHAnsi" w:hAnsiTheme="majorHAnsi" w:cs="Arial"/>
          <w:sz w:val="20"/>
          <w:szCs w:val="20"/>
        </w:rPr>
        <w:t xml:space="preserve"> about 3 pm and told the others about</w:t>
      </w:r>
      <w:r w:rsidRPr="00E53554">
        <w:rPr>
          <w:rFonts w:asciiTheme="majorHAnsi" w:hAnsiTheme="majorHAnsi" w:cs="Arial"/>
          <w:sz w:val="20"/>
          <w:szCs w:val="20"/>
        </w:rPr>
        <w:t xml:space="preserve"> the situation of her father. They allege that on that day, </w:t>
      </w:r>
      <w:r w:rsidR="00BE1610">
        <w:rPr>
          <w:rFonts w:asciiTheme="majorHAnsi" w:hAnsiTheme="majorHAnsi" w:cs="Arial"/>
          <w:sz w:val="20"/>
          <w:szCs w:val="20"/>
        </w:rPr>
        <w:t xml:space="preserve">the </w:t>
      </w:r>
      <w:r w:rsidRPr="00E53554">
        <w:rPr>
          <w:rFonts w:asciiTheme="majorHAnsi" w:hAnsiTheme="majorHAnsi" w:cs="Arial"/>
          <w:sz w:val="20"/>
          <w:szCs w:val="20"/>
        </w:rPr>
        <w:t xml:space="preserve">national police came to the city to </w:t>
      </w:r>
      <w:r w:rsidR="00C527BD" w:rsidRPr="00E53554">
        <w:rPr>
          <w:rFonts w:asciiTheme="majorHAnsi" w:hAnsiTheme="majorHAnsi" w:cs="Arial"/>
          <w:sz w:val="20"/>
          <w:szCs w:val="20"/>
        </w:rPr>
        <w:t>fight</w:t>
      </w:r>
      <w:r w:rsidRPr="00E53554">
        <w:rPr>
          <w:rFonts w:asciiTheme="majorHAnsi" w:hAnsiTheme="majorHAnsi" w:cs="Arial"/>
          <w:sz w:val="20"/>
          <w:szCs w:val="20"/>
        </w:rPr>
        <w:t xml:space="preserve"> the AUC</w:t>
      </w:r>
      <w:r w:rsidR="00BE1610">
        <w:rPr>
          <w:rFonts w:asciiTheme="majorHAnsi" w:hAnsiTheme="majorHAnsi" w:cs="Arial"/>
          <w:sz w:val="20"/>
          <w:szCs w:val="20"/>
        </w:rPr>
        <w:t xml:space="preserve">, which finally did not happen </w:t>
      </w:r>
      <w:r w:rsidR="00C527BD" w:rsidRPr="00E53554">
        <w:rPr>
          <w:rFonts w:asciiTheme="majorHAnsi" w:hAnsiTheme="majorHAnsi" w:cs="Arial"/>
          <w:sz w:val="20"/>
          <w:szCs w:val="20"/>
        </w:rPr>
        <w:t>due</w:t>
      </w:r>
      <w:r w:rsidRPr="00E53554">
        <w:rPr>
          <w:rFonts w:asciiTheme="majorHAnsi" w:hAnsiTheme="majorHAnsi" w:cs="Arial"/>
          <w:sz w:val="20"/>
          <w:szCs w:val="20"/>
        </w:rPr>
        <w:t xml:space="preserve"> to negotiations between the police and the AUC.</w:t>
      </w:r>
      <w:r w:rsidR="00C527BD" w:rsidRPr="00E53554">
        <w:rPr>
          <w:rFonts w:asciiTheme="majorHAnsi" w:hAnsiTheme="majorHAnsi" w:cs="Arial"/>
          <w:sz w:val="20"/>
          <w:szCs w:val="20"/>
        </w:rPr>
        <w:t xml:space="preserve"> They argue that another of Mr. de la Hoz’s daughter</w:t>
      </w:r>
      <w:r w:rsidR="00AD4B5C">
        <w:rPr>
          <w:rFonts w:asciiTheme="majorHAnsi" w:hAnsiTheme="majorHAnsi" w:cs="Arial"/>
          <w:sz w:val="20"/>
          <w:szCs w:val="20"/>
        </w:rPr>
        <w:t>s</w:t>
      </w:r>
      <w:r w:rsidR="00C527BD" w:rsidRPr="00E53554">
        <w:rPr>
          <w:rFonts w:asciiTheme="majorHAnsi" w:hAnsiTheme="majorHAnsi" w:cs="Arial"/>
          <w:sz w:val="20"/>
          <w:szCs w:val="20"/>
        </w:rPr>
        <w:t xml:space="preserve"> approached the national police officers who were speakin</w:t>
      </w:r>
      <w:r w:rsidR="00EB4F1A" w:rsidRPr="00E53554">
        <w:rPr>
          <w:rFonts w:asciiTheme="majorHAnsi" w:hAnsiTheme="majorHAnsi" w:cs="Arial"/>
          <w:sz w:val="20"/>
          <w:szCs w:val="20"/>
        </w:rPr>
        <w:t>g with an</w:t>
      </w:r>
      <w:r w:rsidR="00C527BD" w:rsidRPr="00E53554">
        <w:rPr>
          <w:rFonts w:asciiTheme="majorHAnsi" w:hAnsiTheme="majorHAnsi" w:cs="Arial"/>
          <w:sz w:val="20"/>
          <w:szCs w:val="20"/>
        </w:rPr>
        <w:t xml:space="preserve"> AUC</w:t>
      </w:r>
      <w:r w:rsidR="00EB4F1A" w:rsidRPr="00E53554">
        <w:rPr>
          <w:rFonts w:asciiTheme="majorHAnsi" w:hAnsiTheme="majorHAnsi" w:cs="Arial"/>
          <w:sz w:val="20"/>
          <w:szCs w:val="20"/>
        </w:rPr>
        <w:t xml:space="preserve"> member</w:t>
      </w:r>
      <w:r w:rsidR="00C527BD" w:rsidRPr="00E53554">
        <w:rPr>
          <w:rFonts w:asciiTheme="majorHAnsi" w:hAnsiTheme="majorHAnsi" w:cs="Arial"/>
          <w:sz w:val="20"/>
          <w:szCs w:val="20"/>
        </w:rPr>
        <w:t>, and told them about her father being kidnapped and the circumstances in which he had been seen.</w:t>
      </w:r>
      <w:r w:rsidR="00EB4F1A" w:rsidRPr="00E53554">
        <w:rPr>
          <w:rFonts w:asciiTheme="majorHAnsi" w:hAnsiTheme="majorHAnsi" w:cs="Arial"/>
          <w:sz w:val="20"/>
          <w:szCs w:val="20"/>
        </w:rPr>
        <w:t xml:space="preserve"> They allege that the AUC member </w:t>
      </w:r>
      <w:r w:rsidR="000B7608" w:rsidRPr="00E53554">
        <w:rPr>
          <w:rFonts w:asciiTheme="majorHAnsi" w:hAnsiTheme="majorHAnsi" w:cs="Arial"/>
          <w:sz w:val="20"/>
          <w:szCs w:val="20"/>
        </w:rPr>
        <w:t xml:space="preserve">told the police that they did not want to do anything with Mr. de la Hoz, that he would be set free and that he was not tied. They allege that the police officers </w:t>
      </w:r>
      <w:r w:rsidR="00AD4B5C">
        <w:rPr>
          <w:rFonts w:asciiTheme="majorHAnsi" w:hAnsiTheme="majorHAnsi" w:cs="Arial"/>
          <w:sz w:val="20"/>
          <w:szCs w:val="20"/>
        </w:rPr>
        <w:t>did</w:t>
      </w:r>
      <w:r w:rsidR="000B7608" w:rsidRPr="00E53554">
        <w:rPr>
          <w:rFonts w:asciiTheme="majorHAnsi" w:hAnsiTheme="majorHAnsi" w:cs="Arial"/>
          <w:sz w:val="20"/>
          <w:szCs w:val="20"/>
        </w:rPr>
        <w:t xml:space="preserve"> </w:t>
      </w:r>
      <w:r w:rsidR="00AD4B5C">
        <w:rPr>
          <w:rFonts w:asciiTheme="majorHAnsi" w:hAnsiTheme="majorHAnsi" w:cs="Arial"/>
          <w:sz w:val="20"/>
          <w:szCs w:val="20"/>
        </w:rPr>
        <w:t>no</w:t>
      </w:r>
      <w:r w:rsidR="000B7608" w:rsidRPr="00E53554">
        <w:rPr>
          <w:rFonts w:asciiTheme="majorHAnsi" w:hAnsiTheme="majorHAnsi" w:cs="Arial"/>
          <w:sz w:val="20"/>
          <w:szCs w:val="20"/>
        </w:rPr>
        <w:t>thing to verify Mr. de la Hoz’s situation or set him free.</w:t>
      </w:r>
    </w:p>
    <w:p w:rsidR="00C527BD" w:rsidRDefault="000B7608"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The petitioners also </w:t>
      </w:r>
      <w:r w:rsidR="00AD4B5C">
        <w:rPr>
          <w:rFonts w:asciiTheme="majorHAnsi" w:hAnsiTheme="majorHAnsi" w:cs="Arial"/>
          <w:sz w:val="20"/>
          <w:szCs w:val="20"/>
        </w:rPr>
        <w:t>declare</w:t>
      </w:r>
      <w:r>
        <w:rPr>
          <w:rFonts w:asciiTheme="majorHAnsi" w:hAnsiTheme="majorHAnsi" w:cs="Arial"/>
          <w:sz w:val="20"/>
          <w:szCs w:val="20"/>
        </w:rPr>
        <w:t xml:space="preserve"> that after the police left, members of the AUC returned to Mr. de la Hoz’s house and stole two vehicles that belonged to the family and a large </w:t>
      </w:r>
      <w:r w:rsidR="00C53543">
        <w:rPr>
          <w:rFonts w:asciiTheme="majorHAnsi" w:hAnsiTheme="majorHAnsi" w:cs="Arial"/>
          <w:sz w:val="20"/>
          <w:szCs w:val="20"/>
        </w:rPr>
        <w:t>quantity</w:t>
      </w:r>
      <w:r>
        <w:rPr>
          <w:rFonts w:asciiTheme="majorHAnsi" w:hAnsiTheme="majorHAnsi" w:cs="Arial"/>
          <w:sz w:val="20"/>
          <w:szCs w:val="20"/>
        </w:rPr>
        <w:t xml:space="preserve"> of goods from the grocery.</w:t>
      </w:r>
    </w:p>
    <w:p w:rsidR="000B7608" w:rsidRDefault="0083449B"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According to t</w:t>
      </w:r>
      <w:r w:rsidR="000B7608">
        <w:rPr>
          <w:rFonts w:asciiTheme="majorHAnsi" w:hAnsiTheme="majorHAnsi" w:cs="Arial"/>
          <w:sz w:val="20"/>
          <w:szCs w:val="20"/>
        </w:rPr>
        <w:t>he petitioners</w:t>
      </w:r>
      <w:r>
        <w:rPr>
          <w:rFonts w:asciiTheme="majorHAnsi" w:hAnsiTheme="majorHAnsi" w:cs="Arial"/>
          <w:sz w:val="20"/>
          <w:szCs w:val="20"/>
        </w:rPr>
        <w:t xml:space="preserve">, on the days after the reported facts, the AUC </w:t>
      </w:r>
      <w:r w:rsidR="00E123C1">
        <w:rPr>
          <w:rFonts w:asciiTheme="majorHAnsi" w:hAnsiTheme="majorHAnsi" w:cs="Arial"/>
          <w:sz w:val="20"/>
          <w:szCs w:val="20"/>
        </w:rPr>
        <w:t xml:space="preserve">told Mr. de la Hoz’s family members </w:t>
      </w:r>
      <w:r w:rsidR="00E92B4C">
        <w:rPr>
          <w:rFonts w:asciiTheme="majorHAnsi" w:hAnsiTheme="majorHAnsi" w:cs="Arial"/>
          <w:sz w:val="20"/>
          <w:szCs w:val="20"/>
        </w:rPr>
        <w:t>that they would set him free,</w:t>
      </w:r>
      <w:r>
        <w:rPr>
          <w:rFonts w:asciiTheme="majorHAnsi" w:hAnsiTheme="majorHAnsi" w:cs="Arial"/>
          <w:sz w:val="20"/>
          <w:szCs w:val="20"/>
        </w:rPr>
        <w:t xml:space="preserve"> but this never happened. They also </w:t>
      </w:r>
      <w:r w:rsidR="00597C62">
        <w:rPr>
          <w:rFonts w:asciiTheme="majorHAnsi" w:hAnsiTheme="majorHAnsi" w:cs="Arial"/>
          <w:sz w:val="20"/>
          <w:szCs w:val="20"/>
        </w:rPr>
        <w:t>heard</w:t>
      </w:r>
      <w:r>
        <w:rPr>
          <w:rFonts w:asciiTheme="majorHAnsi" w:hAnsiTheme="majorHAnsi" w:cs="Arial"/>
          <w:sz w:val="20"/>
          <w:szCs w:val="20"/>
        </w:rPr>
        <w:t xml:space="preserve"> that Mr. de la Hoz was allegedly taken to a</w:t>
      </w:r>
      <w:r w:rsidR="00FA5B72">
        <w:rPr>
          <w:rFonts w:asciiTheme="majorHAnsi" w:hAnsiTheme="majorHAnsi" w:cs="Arial"/>
          <w:sz w:val="20"/>
          <w:szCs w:val="20"/>
        </w:rPr>
        <w:t>n</w:t>
      </w:r>
      <w:r>
        <w:rPr>
          <w:rFonts w:asciiTheme="majorHAnsi" w:hAnsiTheme="majorHAnsi" w:cs="Arial"/>
          <w:sz w:val="20"/>
          <w:szCs w:val="20"/>
        </w:rPr>
        <w:t xml:space="preserve"> estate owned by the AUC, where he </w:t>
      </w:r>
      <w:r w:rsidR="00D5060C">
        <w:rPr>
          <w:rFonts w:asciiTheme="majorHAnsi" w:hAnsiTheme="majorHAnsi" w:cs="Arial"/>
          <w:sz w:val="20"/>
          <w:szCs w:val="20"/>
        </w:rPr>
        <w:t>was allegedly doing</w:t>
      </w:r>
      <w:r>
        <w:rPr>
          <w:rFonts w:asciiTheme="majorHAnsi" w:hAnsiTheme="majorHAnsi" w:cs="Arial"/>
          <w:sz w:val="20"/>
          <w:szCs w:val="20"/>
        </w:rPr>
        <w:t xml:space="preserve"> </w:t>
      </w:r>
      <w:r w:rsidR="00D5060C">
        <w:rPr>
          <w:rFonts w:asciiTheme="majorHAnsi" w:hAnsiTheme="majorHAnsi" w:cs="Arial"/>
          <w:sz w:val="20"/>
          <w:szCs w:val="20"/>
        </w:rPr>
        <w:t>forced labor</w:t>
      </w:r>
      <w:r>
        <w:rPr>
          <w:rFonts w:asciiTheme="majorHAnsi" w:hAnsiTheme="majorHAnsi" w:cs="Arial"/>
          <w:sz w:val="20"/>
          <w:szCs w:val="20"/>
        </w:rPr>
        <w:t xml:space="preserve">, but </w:t>
      </w:r>
      <w:r w:rsidR="00F97F25">
        <w:rPr>
          <w:rFonts w:asciiTheme="majorHAnsi" w:hAnsiTheme="majorHAnsi" w:cs="Arial"/>
          <w:sz w:val="20"/>
          <w:szCs w:val="20"/>
        </w:rPr>
        <w:t xml:space="preserve">they </w:t>
      </w:r>
      <w:r w:rsidR="00597C62">
        <w:rPr>
          <w:rFonts w:asciiTheme="majorHAnsi" w:hAnsiTheme="majorHAnsi" w:cs="Arial"/>
          <w:sz w:val="20"/>
          <w:szCs w:val="20"/>
        </w:rPr>
        <w:t xml:space="preserve">were never able to </w:t>
      </w:r>
      <w:r>
        <w:rPr>
          <w:rFonts w:asciiTheme="majorHAnsi" w:hAnsiTheme="majorHAnsi" w:cs="Arial"/>
          <w:sz w:val="20"/>
          <w:szCs w:val="20"/>
        </w:rPr>
        <w:t>verif</w:t>
      </w:r>
      <w:r w:rsidR="00597C62">
        <w:rPr>
          <w:rFonts w:asciiTheme="majorHAnsi" w:hAnsiTheme="majorHAnsi" w:cs="Arial"/>
          <w:sz w:val="20"/>
          <w:szCs w:val="20"/>
        </w:rPr>
        <w:t>y this</w:t>
      </w:r>
      <w:r>
        <w:rPr>
          <w:rFonts w:asciiTheme="majorHAnsi" w:hAnsiTheme="majorHAnsi" w:cs="Arial"/>
          <w:sz w:val="20"/>
          <w:szCs w:val="20"/>
        </w:rPr>
        <w:t xml:space="preserve">. </w:t>
      </w:r>
      <w:r w:rsidR="00597C62">
        <w:rPr>
          <w:rFonts w:asciiTheme="majorHAnsi" w:hAnsiTheme="majorHAnsi" w:cs="Arial"/>
          <w:sz w:val="20"/>
          <w:szCs w:val="20"/>
        </w:rPr>
        <w:t>They</w:t>
      </w:r>
      <w:r w:rsidR="00FA5B72">
        <w:rPr>
          <w:rFonts w:asciiTheme="majorHAnsi" w:hAnsiTheme="majorHAnsi" w:cs="Arial"/>
          <w:sz w:val="20"/>
          <w:szCs w:val="20"/>
        </w:rPr>
        <w:t xml:space="preserve"> allege that the petitioners were able to speak with some of the police officers about his possible </w:t>
      </w:r>
      <w:r w:rsidR="00A65652">
        <w:rPr>
          <w:rFonts w:asciiTheme="majorHAnsi" w:hAnsiTheme="majorHAnsi" w:cs="Arial"/>
          <w:sz w:val="20"/>
          <w:szCs w:val="20"/>
        </w:rPr>
        <w:t>where</w:t>
      </w:r>
      <w:r w:rsidR="00FA5B72">
        <w:rPr>
          <w:rFonts w:asciiTheme="majorHAnsi" w:hAnsiTheme="majorHAnsi" w:cs="Arial"/>
          <w:sz w:val="20"/>
          <w:szCs w:val="20"/>
        </w:rPr>
        <w:t xml:space="preserve">abouts, but that at moment they did not file a </w:t>
      </w:r>
      <w:r w:rsidR="00EF5228">
        <w:rPr>
          <w:rFonts w:asciiTheme="majorHAnsi" w:hAnsiTheme="majorHAnsi" w:cs="Arial"/>
          <w:sz w:val="20"/>
          <w:szCs w:val="20"/>
        </w:rPr>
        <w:t xml:space="preserve">police </w:t>
      </w:r>
      <w:r w:rsidR="00FA5B72">
        <w:rPr>
          <w:rFonts w:asciiTheme="majorHAnsi" w:hAnsiTheme="majorHAnsi" w:cs="Arial"/>
          <w:sz w:val="20"/>
          <w:szCs w:val="20"/>
        </w:rPr>
        <w:t xml:space="preserve">report </w:t>
      </w:r>
      <w:r w:rsidR="00AA5F46">
        <w:rPr>
          <w:rFonts w:asciiTheme="majorHAnsi" w:hAnsiTheme="majorHAnsi" w:cs="Arial"/>
          <w:sz w:val="20"/>
          <w:szCs w:val="20"/>
        </w:rPr>
        <w:t>because</w:t>
      </w:r>
      <w:r w:rsidR="00FA5B72">
        <w:rPr>
          <w:rFonts w:asciiTheme="majorHAnsi" w:hAnsiTheme="majorHAnsi" w:cs="Arial"/>
          <w:sz w:val="20"/>
          <w:szCs w:val="20"/>
        </w:rPr>
        <w:t xml:space="preserve"> they hoped Mr. de la Hoz w</w:t>
      </w:r>
      <w:r w:rsidR="00AA5F46">
        <w:rPr>
          <w:rFonts w:asciiTheme="majorHAnsi" w:hAnsiTheme="majorHAnsi" w:cs="Arial"/>
          <w:sz w:val="20"/>
          <w:szCs w:val="20"/>
        </w:rPr>
        <w:t>ould be</w:t>
      </w:r>
      <w:r w:rsidR="00FA5B72">
        <w:rPr>
          <w:rFonts w:asciiTheme="majorHAnsi" w:hAnsiTheme="majorHAnsi" w:cs="Arial"/>
          <w:sz w:val="20"/>
          <w:szCs w:val="20"/>
        </w:rPr>
        <w:t xml:space="preserve"> set free.</w:t>
      </w:r>
    </w:p>
    <w:p w:rsidR="00264352" w:rsidRDefault="00580E83"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They allege, h</w:t>
      </w:r>
      <w:r w:rsidR="00264352">
        <w:rPr>
          <w:rFonts w:asciiTheme="majorHAnsi" w:hAnsiTheme="majorHAnsi" w:cs="Arial"/>
          <w:sz w:val="20"/>
          <w:szCs w:val="20"/>
        </w:rPr>
        <w:t>owever,</w:t>
      </w:r>
      <w:r>
        <w:rPr>
          <w:rFonts w:asciiTheme="majorHAnsi" w:hAnsiTheme="majorHAnsi" w:cs="Arial"/>
          <w:sz w:val="20"/>
          <w:szCs w:val="20"/>
        </w:rPr>
        <w:t xml:space="preserve"> that in March 1999, Mr. de la Hoz’s family filed a report </w:t>
      </w:r>
      <w:r w:rsidR="005A07AC">
        <w:rPr>
          <w:rFonts w:asciiTheme="majorHAnsi" w:hAnsiTheme="majorHAnsi" w:cs="Arial"/>
          <w:sz w:val="20"/>
          <w:szCs w:val="20"/>
        </w:rPr>
        <w:t>before</w:t>
      </w:r>
      <w:r>
        <w:rPr>
          <w:rFonts w:asciiTheme="majorHAnsi" w:hAnsiTheme="majorHAnsi" w:cs="Arial"/>
          <w:sz w:val="20"/>
          <w:szCs w:val="20"/>
        </w:rPr>
        <w:t xml:space="preserve"> the</w:t>
      </w:r>
      <w:r w:rsidR="001E1729">
        <w:rPr>
          <w:rFonts w:asciiTheme="majorHAnsi" w:hAnsiTheme="majorHAnsi" w:cs="Arial"/>
          <w:sz w:val="20"/>
          <w:szCs w:val="20"/>
        </w:rPr>
        <w:t xml:space="preserve"> Colombian </w:t>
      </w:r>
      <w:r w:rsidR="00CF60DB">
        <w:rPr>
          <w:rFonts w:asciiTheme="majorHAnsi" w:hAnsiTheme="majorHAnsi" w:cs="Arial"/>
          <w:sz w:val="20"/>
          <w:szCs w:val="20"/>
        </w:rPr>
        <w:t xml:space="preserve">Public </w:t>
      </w:r>
      <w:r w:rsidR="001E1729">
        <w:rPr>
          <w:rFonts w:asciiTheme="majorHAnsi" w:hAnsiTheme="majorHAnsi" w:cs="Arial"/>
          <w:sz w:val="20"/>
          <w:szCs w:val="20"/>
        </w:rPr>
        <w:t>Prosecutor’s Office</w:t>
      </w:r>
      <w:r>
        <w:rPr>
          <w:rFonts w:asciiTheme="majorHAnsi" w:hAnsiTheme="majorHAnsi" w:cs="Arial"/>
          <w:sz w:val="20"/>
          <w:szCs w:val="20"/>
        </w:rPr>
        <w:t xml:space="preserve"> </w:t>
      </w:r>
      <w:r w:rsidR="00EF0BD7">
        <w:rPr>
          <w:rFonts w:asciiTheme="majorHAnsi" w:hAnsiTheme="majorHAnsi" w:cs="Arial"/>
          <w:sz w:val="20"/>
          <w:szCs w:val="20"/>
        </w:rPr>
        <w:t>(hereinafter, “</w:t>
      </w:r>
      <w:r w:rsidR="009901EA">
        <w:rPr>
          <w:rFonts w:asciiTheme="majorHAnsi" w:hAnsiTheme="majorHAnsi" w:cs="Arial"/>
          <w:sz w:val="20"/>
          <w:szCs w:val="20"/>
        </w:rPr>
        <w:t xml:space="preserve">the </w:t>
      </w:r>
      <w:r w:rsidR="003253CA">
        <w:rPr>
          <w:rFonts w:asciiTheme="majorHAnsi" w:hAnsiTheme="majorHAnsi" w:cs="Arial"/>
          <w:sz w:val="20"/>
          <w:szCs w:val="20"/>
        </w:rPr>
        <w:t>prosecutor</w:t>
      </w:r>
      <w:r w:rsidR="00EF0BD7">
        <w:rPr>
          <w:rFonts w:asciiTheme="majorHAnsi" w:hAnsiTheme="majorHAnsi" w:cs="Arial"/>
          <w:sz w:val="20"/>
          <w:szCs w:val="20"/>
        </w:rPr>
        <w:t>”) for Mr. de la Hoz’s kidnap and disappearance</w:t>
      </w:r>
      <w:r w:rsidR="0026475E">
        <w:rPr>
          <w:rFonts w:asciiTheme="majorHAnsi" w:hAnsiTheme="majorHAnsi" w:cs="Arial"/>
          <w:sz w:val="20"/>
          <w:szCs w:val="20"/>
        </w:rPr>
        <w:t xml:space="preserve">, the theft of family items, and </w:t>
      </w:r>
      <w:r w:rsidR="00F97F25">
        <w:rPr>
          <w:rFonts w:asciiTheme="majorHAnsi" w:hAnsiTheme="majorHAnsi" w:cs="Arial"/>
          <w:sz w:val="20"/>
          <w:szCs w:val="20"/>
        </w:rPr>
        <w:t xml:space="preserve">omission by the </w:t>
      </w:r>
      <w:r w:rsidR="00E837FF">
        <w:rPr>
          <w:rFonts w:asciiTheme="majorHAnsi" w:hAnsiTheme="majorHAnsi" w:cs="Arial"/>
          <w:sz w:val="20"/>
          <w:szCs w:val="20"/>
        </w:rPr>
        <w:t>police</w:t>
      </w:r>
      <w:r w:rsidR="0026475E">
        <w:rPr>
          <w:rFonts w:asciiTheme="majorHAnsi" w:hAnsiTheme="majorHAnsi" w:cs="Arial"/>
          <w:sz w:val="20"/>
          <w:szCs w:val="20"/>
        </w:rPr>
        <w:t xml:space="preserve">. </w:t>
      </w:r>
      <w:r w:rsidR="00E837FF">
        <w:rPr>
          <w:rFonts w:asciiTheme="majorHAnsi" w:hAnsiTheme="majorHAnsi" w:cs="Arial"/>
          <w:sz w:val="20"/>
          <w:szCs w:val="20"/>
        </w:rPr>
        <w:t xml:space="preserve"> They allege that after the report, there was an investigation. They affirm that in the years</w:t>
      </w:r>
      <w:r w:rsidR="007136FC">
        <w:rPr>
          <w:rFonts w:asciiTheme="majorHAnsi" w:hAnsiTheme="majorHAnsi" w:cs="Arial"/>
          <w:sz w:val="20"/>
          <w:szCs w:val="20"/>
        </w:rPr>
        <w:t xml:space="preserve"> that followed,</w:t>
      </w:r>
      <w:r w:rsidR="00E837FF">
        <w:rPr>
          <w:rFonts w:asciiTheme="majorHAnsi" w:hAnsiTheme="majorHAnsi" w:cs="Arial"/>
          <w:sz w:val="20"/>
          <w:szCs w:val="20"/>
        </w:rPr>
        <w:t xml:space="preserve"> they</w:t>
      </w:r>
      <w:r w:rsidR="007136FC">
        <w:rPr>
          <w:rFonts w:asciiTheme="majorHAnsi" w:hAnsiTheme="majorHAnsi" w:cs="Arial"/>
          <w:sz w:val="20"/>
          <w:szCs w:val="20"/>
        </w:rPr>
        <w:t xml:space="preserve"> were </w:t>
      </w:r>
      <w:r w:rsidR="00C34C1C">
        <w:rPr>
          <w:rFonts w:asciiTheme="majorHAnsi" w:hAnsiTheme="majorHAnsi" w:cs="Arial"/>
          <w:sz w:val="20"/>
          <w:szCs w:val="20"/>
        </w:rPr>
        <w:t>alert</w:t>
      </w:r>
      <w:r w:rsidR="00CB0819">
        <w:rPr>
          <w:rFonts w:asciiTheme="majorHAnsi" w:hAnsiTheme="majorHAnsi" w:cs="Arial"/>
          <w:sz w:val="20"/>
          <w:szCs w:val="20"/>
        </w:rPr>
        <w:t xml:space="preserve"> to it, </w:t>
      </w:r>
      <w:r w:rsidR="003805B4">
        <w:rPr>
          <w:rFonts w:asciiTheme="majorHAnsi" w:hAnsiTheme="majorHAnsi" w:cs="Arial"/>
          <w:sz w:val="20"/>
          <w:szCs w:val="20"/>
        </w:rPr>
        <w:t xml:space="preserve">continuously </w:t>
      </w:r>
      <w:r w:rsidR="00CB0819">
        <w:rPr>
          <w:rFonts w:asciiTheme="majorHAnsi" w:hAnsiTheme="majorHAnsi" w:cs="Arial"/>
          <w:sz w:val="20"/>
          <w:szCs w:val="20"/>
        </w:rPr>
        <w:t xml:space="preserve">requested </w:t>
      </w:r>
      <w:r w:rsidR="00CB0819">
        <w:rPr>
          <w:rFonts w:asciiTheme="majorHAnsi" w:hAnsiTheme="majorHAnsi" w:cs="Arial"/>
          <w:sz w:val="20"/>
          <w:szCs w:val="20"/>
        </w:rPr>
        <w:lastRenderedPageBreak/>
        <w:t>information or that the file was assessed</w:t>
      </w:r>
      <w:r w:rsidR="003805B4">
        <w:rPr>
          <w:rFonts w:asciiTheme="majorHAnsi" w:hAnsiTheme="majorHAnsi" w:cs="Arial"/>
          <w:sz w:val="20"/>
          <w:szCs w:val="20"/>
        </w:rPr>
        <w:t>, requested the</w:t>
      </w:r>
      <w:r w:rsidR="00216055">
        <w:rPr>
          <w:rFonts w:asciiTheme="majorHAnsi" w:hAnsiTheme="majorHAnsi" w:cs="Arial"/>
          <w:sz w:val="20"/>
          <w:szCs w:val="20"/>
        </w:rPr>
        <w:t xml:space="preserve"> offense reclassification as forced disappearance –instead of kidnap–</w:t>
      </w:r>
      <w:r w:rsidR="001F3038">
        <w:rPr>
          <w:rFonts w:asciiTheme="majorHAnsi" w:hAnsiTheme="majorHAnsi" w:cs="Arial"/>
          <w:sz w:val="20"/>
          <w:szCs w:val="20"/>
        </w:rPr>
        <w:t>, and appeared as the plaintiff</w:t>
      </w:r>
      <w:r w:rsidR="00425921">
        <w:rPr>
          <w:rFonts w:asciiTheme="majorHAnsi" w:hAnsiTheme="majorHAnsi" w:cs="Arial"/>
          <w:sz w:val="20"/>
          <w:szCs w:val="20"/>
        </w:rPr>
        <w:t xml:space="preserve"> in the investigation in order to</w:t>
      </w:r>
      <w:r w:rsidR="00F76CA0">
        <w:rPr>
          <w:rFonts w:asciiTheme="majorHAnsi" w:hAnsiTheme="majorHAnsi" w:cs="Arial"/>
          <w:sz w:val="20"/>
          <w:szCs w:val="20"/>
        </w:rPr>
        <w:t xml:space="preserve"> </w:t>
      </w:r>
      <w:r w:rsidR="0031575D">
        <w:rPr>
          <w:rFonts w:asciiTheme="majorHAnsi" w:hAnsiTheme="majorHAnsi" w:cs="Arial"/>
          <w:sz w:val="20"/>
          <w:szCs w:val="20"/>
        </w:rPr>
        <w:t>further it.</w:t>
      </w:r>
    </w:p>
    <w:p w:rsidR="0083449B" w:rsidRDefault="00543F43"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They allege that</w:t>
      </w:r>
      <w:r w:rsidR="00AC2330">
        <w:rPr>
          <w:rFonts w:asciiTheme="majorHAnsi" w:hAnsiTheme="majorHAnsi" w:cs="Arial"/>
          <w:sz w:val="20"/>
          <w:szCs w:val="20"/>
        </w:rPr>
        <w:t xml:space="preserve"> despite their efforts and investigators’ recommendation to investigate National Police officers, the investigation was suspended on June28, 20</w:t>
      </w:r>
      <w:r w:rsidR="000323CC">
        <w:rPr>
          <w:rFonts w:asciiTheme="majorHAnsi" w:hAnsiTheme="majorHAnsi" w:cs="Arial"/>
          <w:sz w:val="20"/>
          <w:szCs w:val="20"/>
        </w:rPr>
        <w:t xml:space="preserve">02, </w:t>
      </w:r>
      <w:r w:rsidR="007A67C5">
        <w:rPr>
          <w:rFonts w:asciiTheme="majorHAnsi" w:hAnsiTheme="majorHAnsi" w:cs="Arial"/>
          <w:sz w:val="20"/>
          <w:szCs w:val="20"/>
        </w:rPr>
        <w:t>after the</w:t>
      </w:r>
      <w:r w:rsidR="000323CC">
        <w:rPr>
          <w:rFonts w:asciiTheme="majorHAnsi" w:hAnsiTheme="majorHAnsi" w:cs="Arial"/>
          <w:sz w:val="20"/>
          <w:szCs w:val="20"/>
        </w:rPr>
        <w:t xml:space="preserve"> </w:t>
      </w:r>
      <w:r w:rsidR="000441F5">
        <w:rPr>
          <w:rFonts w:asciiTheme="majorHAnsi" w:hAnsiTheme="majorHAnsi" w:cs="Arial"/>
          <w:sz w:val="20"/>
          <w:szCs w:val="20"/>
        </w:rPr>
        <w:t>prosecutor</w:t>
      </w:r>
      <w:r w:rsidR="005D45B2">
        <w:rPr>
          <w:rFonts w:asciiTheme="majorHAnsi" w:hAnsiTheme="majorHAnsi" w:cs="Arial"/>
          <w:sz w:val="20"/>
          <w:szCs w:val="20"/>
        </w:rPr>
        <w:t xml:space="preserve"> in charge of the in</w:t>
      </w:r>
      <w:r w:rsidR="00465D8D">
        <w:rPr>
          <w:rFonts w:asciiTheme="majorHAnsi" w:hAnsiTheme="majorHAnsi" w:cs="Arial"/>
          <w:sz w:val="20"/>
          <w:szCs w:val="20"/>
        </w:rPr>
        <w:t xml:space="preserve">vestigation </w:t>
      </w:r>
      <w:r w:rsidR="007A67C5">
        <w:rPr>
          <w:rFonts w:asciiTheme="majorHAnsi" w:hAnsiTheme="majorHAnsi" w:cs="Arial"/>
          <w:sz w:val="20"/>
          <w:szCs w:val="20"/>
        </w:rPr>
        <w:t xml:space="preserve">issued a restraining order </w:t>
      </w:r>
      <w:r w:rsidR="00465D8D">
        <w:rPr>
          <w:rFonts w:asciiTheme="majorHAnsi" w:hAnsiTheme="majorHAnsi" w:cs="Arial"/>
          <w:sz w:val="20"/>
          <w:szCs w:val="20"/>
        </w:rPr>
        <w:t xml:space="preserve">“for lack of merits to open a criminal investigation.” They inform that corruption and paramilitary influence over the local politics in Magdalena Department </w:t>
      </w:r>
      <w:r w:rsidR="00135FFC">
        <w:rPr>
          <w:rFonts w:asciiTheme="majorHAnsi" w:hAnsiTheme="majorHAnsi" w:cs="Arial"/>
          <w:sz w:val="20"/>
          <w:szCs w:val="20"/>
        </w:rPr>
        <w:t>hampered</w:t>
      </w:r>
      <w:r w:rsidR="00465D8D">
        <w:rPr>
          <w:rFonts w:asciiTheme="majorHAnsi" w:hAnsiTheme="majorHAnsi" w:cs="Arial"/>
          <w:sz w:val="20"/>
          <w:szCs w:val="20"/>
        </w:rPr>
        <w:t xml:space="preserve"> the investigation and contributed to a generalized context of impunity.</w:t>
      </w:r>
    </w:p>
    <w:p w:rsidR="00135FFC" w:rsidRDefault="00135FFC"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They allege that on October 23, 2007, given the context of impunity and the</w:t>
      </w:r>
      <w:r w:rsidR="00C178C4">
        <w:rPr>
          <w:rFonts w:asciiTheme="majorHAnsi" w:hAnsiTheme="majorHAnsi" w:cs="Arial"/>
          <w:sz w:val="20"/>
          <w:szCs w:val="20"/>
        </w:rPr>
        <w:t xml:space="preserve"> impossibility to cooperate with the investigation, Mrs. Cielo Marina de la Hoz Domínguez (hereinafter, “Mrs. Cielo de la Hoz”) requested </w:t>
      </w:r>
      <w:r w:rsidR="00FD5200">
        <w:rPr>
          <w:rFonts w:asciiTheme="majorHAnsi" w:hAnsiTheme="majorHAnsi" w:cs="Arial"/>
          <w:sz w:val="20"/>
          <w:szCs w:val="20"/>
        </w:rPr>
        <w:t xml:space="preserve">the </w:t>
      </w:r>
      <w:r w:rsidR="00EA1E00">
        <w:rPr>
          <w:rFonts w:asciiTheme="majorHAnsi" w:hAnsiTheme="majorHAnsi" w:cs="Arial"/>
          <w:sz w:val="20"/>
          <w:szCs w:val="20"/>
        </w:rPr>
        <w:t xml:space="preserve">Public </w:t>
      </w:r>
      <w:r w:rsidR="000E4772">
        <w:rPr>
          <w:rFonts w:asciiTheme="majorHAnsi" w:hAnsiTheme="majorHAnsi" w:cs="Arial"/>
          <w:sz w:val="20"/>
          <w:szCs w:val="20"/>
        </w:rPr>
        <w:t xml:space="preserve">Prosecutor’s Office to </w:t>
      </w:r>
      <w:r w:rsidR="00DA7046">
        <w:rPr>
          <w:rFonts w:asciiTheme="majorHAnsi" w:hAnsiTheme="majorHAnsi" w:cs="Arial"/>
          <w:sz w:val="20"/>
          <w:szCs w:val="20"/>
        </w:rPr>
        <w:t>assign</w:t>
      </w:r>
      <w:r w:rsidR="000E4772">
        <w:rPr>
          <w:rFonts w:asciiTheme="majorHAnsi" w:hAnsiTheme="majorHAnsi" w:cs="Arial"/>
          <w:sz w:val="20"/>
          <w:szCs w:val="20"/>
        </w:rPr>
        <w:t xml:space="preserve"> the criminal</w:t>
      </w:r>
      <w:r w:rsidR="00DA7046">
        <w:rPr>
          <w:rFonts w:asciiTheme="majorHAnsi" w:hAnsiTheme="majorHAnsi" w:cs="Arial"/>
          <w:sz w:val="20"/>
          <w:szCs w:val="20"/>
        </w:rPr>
        <w:t xml:space="preserve"> investigation to the Human Rights and Humanitarian Law Unit in the city of Barranquilla. They say that on February 15, 2008, the</w:t>
      </w:r>
      <w:r w:rsidR="00EA1E00">
        <w:rPr>
          <w:rFonts w:asciiTheme="majorHAnsi" w:hAnsiTheme="majorHAnsi" w:cs="Arial"/>
          <w:sz w:val="20"/>
          <w:szCs w:val="20"/>
        </w:rPr>
        <w:t xml:space="preserve"> Public Prosecutor</w:t>
      </w:r>
      <w:r w:rsidR="00CF60DB">
        <w:rPr>
          <w:rFonts w:asciiTheme="majorHAnsi" w:hAnsiTheme="majorHAnsi" w:cs="Arial"/>
          <w:sz w:val="20"/>
          <w:szCs w:val="20"/>
        </w:rPr>
        <w:t xml:space="preserve"> granted the request. They affirm that the investigation was since then</w:t>
      </w:r>
      <w:r w:rsidR="00872699">
        <w:rPr>
          <w:rFonts w:asciiTheme="majorHAnsi" w:hAnsiTheme="majorHAnsi" w:cs="Arial"/>
          <w:sz w:val="20"/>
          <w:szCs w:val="20"/>
        </w:rPr>
        <w:t xml:space="preserve"> resumed with and the offense reclassified as forced disappearance. Nevertheless, on June 21, 2016, the petitioners</w:t>
      </w:r>
      <w:r w:rsidR="00A65652">
        <w:rPr>
          <w:rFonts w:asciiTheme="majorHAnsi" w:hAnsiTheme="majorHAnsi" w:cs="Arial"/>
          <w:sz w:val="20"/>
          <w:szCs w:val="20"/>
        </w:rPr>
        <w:t xml:space="preserve"> informed that </w:t>
      </w:r>
      <w:r w:rsidR="00FD70EA">
        <w:rPr>
          <w:rFonts w:asciiTheme="majorHAnsi" w:hAnsiTheme="majorHAnsi" w:cs="Arial"/>
          <w:sz w:val="20"/>
          <w:szCs w:val="20"/>
        </w:rPr>
        <w:t>18 years after he went missing</w:t>
      </w:r>
      <w:r w:rsidR="00A65652">
        <w:rPr>
          <w:rFonts w:asciiTheme="majorHAnsi" w:hAnsiTheme="majorHAnsi" w:cs="Arial"/>
          <w:sz w:val="20"/>
          <w:szCs w:val="20"/>
        </w:rPr>
        <w:t>, Mr. de la Hoz’s whereabouts were still unknown</w:t>
      </w:r>
      <w:r w:rsidR="00FD70EA">
        <w:rPr>
          <w:rFonts w:asciiTheme="majorHAnsi" w:hAnsiTheme="majorHAnsi" w:cs="Arial"/>
          <w:sz w:val="20"/>
          <w:szCs w:val="20"/>
        </w:rPr>
        <w:t>; that the</w:t>
      </w:r>
      <w:r w:rsidR="008814B9">
        <w:rPr>
          <w:rFonts w:asciiTheme="majorHAnsi" w:hAnsiTheme="majorHAnsi" w:cs="Arial"/>
          <w:sz w:val="20"/>
          <w:szCs w:val="20"/>
        </w:rPr>
        <w:t xml:space="preserve"> investigation was not making any progress</w:t>
      </w:r>
      <w:r w:rsidR="002D3949">
        <w:rPr>
          <w:rFonts w:asciiTheme="majorHAnsi" w:hAnsiTheme="majorHAnsi" w:cs="Arial"/>
          <w:sz w:val="20"/>
          <w:szCs w:val="20"/>
        </w:rPr>
        <w:t xml:space="preserve"> and that it was leading to the re-victimization of his family </w:t>
      </w:r>
      <w:r w:rsidR="00E3510F">
        <w:rPr>
          <w:rFonts w:asciiTheme="majorHAnsi" w:hAnsiTheme="majorHAnsi" w:cs="Arial"/>
          <w:sz w:val="20"/>
          <w:szCs w:val="20"/>
        </w:rPr>
        <w:t>as they are</w:t>
      </w:r>
      <w:r w:rsidR="004B1EF8">
        <w:rPr>
          <w:rFonts w:asciiTheme="majorHAnsi" w:hAnsiTheme="majorHAnsi" w:cs="Arial"/>
          <w:sz w:val="20"/>
          <w:szCs w:val="20"/>
        </w:rPr>
        <w:t xml:space="preserve"> </w:t>
      </w:r>
      <w:r w:rsidR="002D3949">
        <w:rPr>
          <w:rFonts w:asciiTheme="majorHAnsi" w:hAnsiTheme="majorHAnsi" w:cs="Arial"/>
          <w:sz w:val="20"/>
          <w:szCs w:val="20"/>
        </w:rPr>
        <w:t>continuous</w:t>
      </w:r>
      <w:r w:rsidR="00E3510F">
        <w:rPr>
          <w:rFonts w:asciiTheme="majorHAnsi" w:hAnsiTheme="majorHAnsi" w:cs="Arial"/>
          <w:sz w:val="20"/>
          <w:szCs w:val="20"/>
        </w:rPr>
        <w:t>ly</w:t>
      </w:r>
      <w:r w:rsidR="002D3949">
        <w:rPr>
          <w:rFonts w:asciiTheme="majorHAnsi" w:hAnsiTheme="majorHAnsi" w:cs="Arial"/>
          <w:sz w:val="20"/>
          <w:szCs w:val="20"/>
        </w:rPr>
        <w:t xml:space="preserve"> </w:t>
      </w:r>
      <w:r w:rsidR="00DA4696">
        <w:rPr>
          <w:rFonts w:asciiTheme="majorHAnsi" w:hAnsiTheme="majorHAnsi" w:cs="Arial"/>
          <w:sz w:val="20"/>
          <w:szCs w:val="20"/>
        </w:rPr>
        <w:t>request</w:t>
      </w:r>
      <w:r w:rsidR="00E3510F">
        <w:rPr>
          <w:rFonts w:asciiTheme="majorHAnsi" w:hAnsiTheme="majorHAnsi" w:cs="Arial"/>
          <w:sz w:val="20"/>
          <w:szCs w:val="20"/>
        </w:rPr>
        <w:t>ed</w:t>
      </w:r>
      <w:r w:rsidR="004B1EF8">
        <w:rPr>
          <w:rFonts w:asciiTheme="majorHAnsi" w:hAnsiTheme="majorHAnsi" w:cs="Arial"/>
          <w:sz w:val="20"/>
          <w:szCs w:val="20"/>
        </w:rPr>
        <w:t xml:space="preserve"> </w:t>
      </w:r>
      <w:r w:rsidR="00E3510F">
        <w:rPr>
          <w:rFonts w:asciiTheme="majorHAnsi" w:hAnsiTheme="majorHAnsi" w:cs="Arial"/>
          <w:sz w:val="20"/>
          <w:szCs w:val="20"/>
        </w:rPr>
        <w:t>to bear witness</w:t>
      </w:r>
      <w:r w:rsidR="004B1EF8">
        <w:rPr>
          <w:rFonts w:asciiTheme="majorHAnsi" w:hAnsiTheme="majorHAnsi" w:cs="Arial"/>
          <w:sz w:val="20"/>
          <w:szCs w:val="20"/>
        </w:rPr>
        <w:t xml:space="preserve">. In this regard, they allege that there is </w:t>
      </w:r>
      <w:r w:rsidR="00CE3EC2">
        <w:rPr>
          <w:rFonts w:asciiTheme="majorHAnsi" w:hAnsiTheme="majorHAnsi" w:cs="Arial"/>
          <w:sz w:val="20"/>
          <w:szCs w:val="20"/>
        </w:rPr>
        <w:t>unwarranted</w:t>
      </w:r>
      <w:r w:rsidR="004B1EF8">
        <w:rPr>
          <w:rFonts w:asciiTheme="majorHAnsi" w:hAnsiTheme="majorHAnsi" w:cs="Arial"/>
          <w:sz w:val="20"/>
          <w:szCs w:val="20"/>
        </w:rPr>
        <w:t xml:space="preserve"> delay in the investigation and, as a result, denial of justice.</w:t>
      </w:r>
    </w:p>
    <w:p w:rsidR="000323CC" w:rsidRDefault="004B1EF8"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The petitioners moreover argue that after Mr. de la Hoz</w:t>
      </w:r>
      <w:r w:rsidR="004277DF">
        <w:rPr>
          <w:rFonts w:asciiTheme="majorHAnsi" w:hAnsiTheme="majorHAnsi" w:cs="Arial"/>
          <w:sz w:val="20"/>
          <w:szCs w:val="20"/>
        </w:rPr>
        <w:t xml:space="preserve"> was kidnapped and disappeared, </w:t>
      </w:r>
      <w:r w:rsidR="005630CC">
        <w:rPr>
          <w:rFonts w:asciiTheme="majorHAnsi" w:hAnsiTheme="majorHAnsi" w:cs="Arial"/>
          <w:sz w:val="20"/>
          <w:szCs w:val="20"/>
        </w:rPr>
        <w:t xml:space="preserve">throughout the years </w:t>
      </w:r>
      <w:r w:rsidR="004277DF">
        <w:rPr>
          <w:rFonts w:asciiTheme="majorHAnsi" w:hAnsiTheme="majorHAnsi" w:cs="Arial"/>
          <w:sz w:val="20"/>
          <w:szCs w:val="20"/>
        </w:rPr>
        <w:t>his family members were many times subjected to threats from people wearing uniforms</w:t>
      </w:r>
      <w:r w:rsidR="009038FD">
        <w:rPr>
          <w:rFonts w:asciiTheme="majorHAnsi" w:hAnsiTheme="majorHAnsi" w:cs="Arial"/>
          <w:sz w:val="20"/>
          <w:szCs w:val="20"/>
        </w:rPr>
        <w:t xml:space="preserve">, and that these threats made that many family members moved away. </w:t>
      </w:r>
      <w:r w:rsidR="00F17C91">
        <w:rPr>
          <w:rFonts w:asciiTheme="majorHAnsi" w:hAnsiTheme="majorHAnsi" w:cs="Arial"/>
          <w:sz w:val="20"/>
          <w:szCs w:val="20"/>
        </w:rPr>
        <w:t xml:space="preserve">As to this, they say that on February 14, 2000, Mrs. Cielo de la Hoz was appointed </w:t>
      </w:r>
      <w:r w:rsidR="009A2D80">
        <w:rPr>
          <w:rFonts w:asciiTheme="majorHAnsi" w:hAnsiTheme="majorHAnsi" w:cs="Arial"/>
          <w:sz w:val="20"/>
          <w:szCs w:val="20"/>
        </w:rPr>
        <w:t xml:space="preserve">Police </w:t>
      </w:r>
      <w:r w:rsidR="00F17C91">
        <w:rPr>
          <w:rFonts w:asciiTheme="majorHAnsi" w:hAnsiTheme="majorHAnsi" w:cs="Arial"/>
          <w:sz w:val="20"/>
          <w:szCs w:val="20"/>
        </w:rPr>
        <w:t xml:space="preserve">Central Inspector </w:t>
      </w:r>
      <w:r w:rsidR="009A2D80">
        <w:rPr>
          <w:rFonts w:asciiTheme="majorHAnsi" w:hAnsiTheme="majorHAnsi" w:cs="Arial"/>
          <w:sz w:val="20"/>
          <w:szCs w:val="20"/>
        </w:rPr>
        <w:t xml:space="preserve">of Piñon and </w:t>
      </w:r>
      <w:r w:rsidR="00212D7C">
        <w:rPr>
          <w:rFonts w:asciiTheme="majorHAnsi" w:hAnsiTheme="majorHAnsi" w:cs="Arial"/>
          <w:sz w:val="20"/>
          <w:szCs w:val="20"/>
        </w:rPr>
        <w:t xml:space="preserve">that in September </w:t>
      </w:r>
      <w:r w:rsidR="00950AA3">
        <w:rPr>
          <w:rFonts w:asciiTheme="majorHAnsi" w:hAnsiTheme="majorHAnsi" w:cs="Arial"/>
          <w:sz w:val="20"/>
          <w:szCs w:val="20"/>
        </w:rPr>
        <w:t xml:space="preserve">of the same year, she </w:t>
      </w:r>
      <w:r w:rsidR="009A2D80">
        <w:rPr>
          <w:rFonts w:asciiTheme="majorHAnsi" w:hAnsiTheme="majorHAnsi" w:cs="Arial"/>
          <w:sz w:val="20"/>
          <w:szCs w:val="20"/>
        </w:rPr>
        <w:t>had to move with h</w:t>
      </w:r>
      <w:r w:rsidR="00212D7C">
        <w:rPr>
          <w:rFonts w:asciiTheme="majorHAnsi" w:hAnsiTheme="majorHAnsi" w:cs="Arial"/>
          <w:sz w:val="20"/>
          <w:szCs w:val="20"/>
        </w:rPr>
        <w:t>er</w:t>
      </w:r>
      <w:r w:rsidR="009A2D80">
        <w:rPr>
          <w:rFonts w:asciiTheme="majorHAnsi" w:hAnsiTheme="majorHAnsi" w:cs="Arial"/>
          <w:sz w:val="20"/>
          <w:szCs w:val="20"/>
        </w:rPr>
        <w:t xml:space="preserve"> </w:t>
      </w:r>
      <w:r w:rsidR="00950AA3">
        <w:rPr>
          <w:rFonts w:asciiTheme="majorHAnsi" w:hAnsiTheme="majorHAnsi" w:cs="Arial"/>
          <w:sz w:val="20"/>
          <w:szCs w:val="20"/>
        </w:rPr>
        <w:t>children due to threats from AUC members. F</w:t>
      </w:r>
      <w:r w:rsidR="007C129D">
        <w:rPr>
          <w:rFonts w:asciiTheme="majorHAnsi" w:hAnsiTheme="majorHAnsi" w:cs="Arial"/>
          <w:sz w:val="20"/>
          <w:szCs w:val="20"/>
        </w:rPr>
        <w:t>urthermore, the petitioners</w:t>
      </w:r>
      <w:r w:rsidR="00950AA3">
        <w:rPr>
          <w:rFonts w:asciiTheme="majorHAnsi" w:hAnsiTheme="majorHAnsi" w:cs="Arial"/>
          <w:sz w:val="20"/>
          <w:szCs w:val="20"/>
        </w:rPr>
        <w:t xml:space="preserve"> </w:t>
      </w:r>
      <w:r w:rsidR="007750BF">
        <w:rPr>
          <w:rFonts w:asciiTheme="majorHAnsi" w:hAnsiTheme="majorHAnsi" w:cs="Arial"/>
          <w:sz w:val="20"/>
          <w:szCs w:val="20"/>
        </w:rPr>
        <w:t>submit</w:t>
      </w:r>
      <w:r w:rsidR="00950AA3">
        <w:rPr>
          <w:rFonts w:asciiTheme="majorHAnsi" w:hAnsiTheme="majorHAnsi" w:cs="Arial"/>
          <w:sz w:val="20"/>
          <w:szCs w:val="20"/>
        </w:rPr>
        <w:t xml:space="preserve"> documents</w:t>
      </w:r>
      <w:r w:rsidR="008469B6">
        <w:rPr>
          <w:rFonts w:asciiTheme="majorHAnsi" w:hAnsiTheme="majorHAnsi" w:cs="Arial"/>
          <w:sz w:val="20"/>
          <w:szCs w:val="20"/>
        </w:rPr>
        <w:t xml:space="preserve"> showing that on August 6, 2001, Mrs. Cielo de la Hoz was </w:t>
      </w:r>
      <w:r w:rsidR="00AC187C">
        <w:rPr>
          <w:rFonts w:asciiTheme="majorHAnsi" w:hAnsiTheme="majorHAnsi" w:cs="Arial"/>
          <w:sz w:val="20"/>
          <w:szCs w:val="20"/>
        </w:rPr>
        <w:t>included</w:t>
      </w:r>
      <w:r w:rsidR="008469B6">
        <w:rPr>
          <w:rFonts w:asciiTheme="majorHAnsi" w:hAnsiTheme="majorHAnsi" w:cs="Arial"/>
          <w:sz w:val="20"/>
          <w:szCs w:val="20"/>
        </w:rPr>
        <w:t xml:space="preserve"> in the Registry of Displaced Persons.</w:t>
      </w:r>
      <w:r w:rsidR="00950AA3">
        <w:rPr>
          <w:rFonts w:asciiTheme="majorHAnsi" w:hAnsiTheme="majorHAnsi" w:cs="Arial"/>
          <w:sz w:val="20"/>
          <w:szCs w:val="20"/>
        </w:rPr>
        <w:t xml:space="preserve">  </w:t>
      </w:r>
      <w:r w:rsidR="00AC187C">
        <w:rPr>
          <w:rFonts w:asciiTheme="majorHAnsi" w:hAnsiTheme="majorHAnsi" w:cs="Arial"/>
          <w:sz w:val="20"/>
          <w:szCs w:val="20"/>
        </w:rPr>
        <w:t>They also say</w:t>
      </w:r>
      <w:r w:rsidR="007C129D">
        <w:rPr>
          <w:rFonts w:asciiTheme="majorHAnsi" w:hAnsiTheme="majorHAnsi" w:cs="Arial"/>
          <w:sz w:val="20"/>
          <w:szCs w:val="20"/>
        </w:rPr>
        <w:t xml:space="preserve"> the situation of displacement continues to this date.</w:t>
      </w:r>
    </w:p>
    <w:p w:rsidR="007C129D" w:rsidRPr="00C527BD" w:rsidRDefault="008B295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B</w:t>
      </w:r>
      <w:r w:rsidR="005D17E0">
        <w:rPr>
          <w:rFonts w:asciiTheme="majorHAnsi" w:hAnsiTheme="majorHAnsi" w:cs="Arial"/>
          <w:sz w:val="20"/>
          <w:szCs w:val="20"/>
        </w:rPr>
        <w:t xml:space="preserve">ased on </w:t>
      </w:r>
      <w:r>
        <w:rPr>
          <w:rFonts w:asciiTheme="majorHAnsi" w:hAnsiTheme="majorHAnsi" w:cs="Arial"/>
          <w:sz w:val="20"/>
          <w:szCs w:val="20"/>
        </w:rPr>
        <w:t xml:space="preserve">the foregoing, the petitioners allege that the State is accountable for the forced disappearance of Mr. de la Hoz, </w:t>
      </w:r>
      <w:r w:rsidR="005D0C26">
        <w:rPr>
          <w:rFonts w:asciiTheme="majorHAnsi" w:hAnsiTheme="majorHAnsi" w:cs="Arial"/>
          <w:sz w:val="20"/>
          <w:szCs w:val="20"/>
        </w:rPr>
        <w:t>still missing</w:t>
      </w:r>
      <w:r>
        <w:rPr>
          <w:rFonts w:asciiTheme="majorHAnsi" w:hAnsiTheme="majorHAnsi" w:cs="Arial"/>
          <w:sz w:val="20"/>
          <w:szCs w:val="20"/>
        </w:rPr>
        <w:t xml:space="preserve"> on the da</w:t>
      </w:r>
      <w:r w:rsidR="005D0C26">
        <w:rPr>
          <w:rFonts w:asciiTheme="majorHAnsi" w:hAnsiTheme="majorHAnsi" w:cs="Arial"/>
          <w:sz w:val="20"/>
          <w:szCs w:val="20"/>
        </w:rPr>
        <w:t>te</w:t>
      </w:r>
      <w:r w:rsidR="009857E7">
        <w:rPr>
          <w:rFonts w:asciiTheme="majorHAnsi" w:hAnsiTheme="majorHAnsi" w:cs="Arial"/>
          <w:sz w:val="20"/>
          <w:szCs w:val="20"/>
        </w:rPr>
        <w:t xml:space="preserve"> of this report</w:t>
      </w:r>
      <w:r w:rsidR="005D0C26">
        <w:rPr>
          <w:rFonts w:asciiTheme="majorHAnsi" w:hAnsiTheme="majorHAnsi" w:cs="Arial"/>
          <w:sz w:val="20"/>
          <w:szCs w:val="20"/>
        </w:rPr>
        <w:t xml:space="preserve">, and for not taking actions against the theft, the threats and the displacement </w:t>
      </w:r>
      <w:r w:rsidR="00346E67">
        <w:rPr>
          <w:rFonts w:asciiTheme="majorHAnsi" w:hAnsiTheme="majorHAnsi" w:cs="Arial"/>
          <w:sz w:val="20"/>
          <w:szCs w:val="20"/>
        </w:rPr>
        <w:t>that his family has been subjected to.</w:t>
      </w:r>
    </w:p>
    <w:p w:rsidR="0084588B" w:rsidRPr="00C527BD" w:rsidRDefault="00F120C0" w:rsidP="0084588B">
      <w:pPr>
        <w:spacing w:after="240"/>
        <w:ind w:firstLine="720"/>
        <w:jc w:val="both"/>
        <w:rPr>
          <w:rFonts w:asciiTheme="majorHAnsi" w:hAnsiTheme="majorHAnsi"/>
          <w:b/>
          <w:bCs/>
          <w:sz w:val="20"/>
          <w:szCs w:val="20"/>
        </w:rPr>
      </w:pPr>
      <w:r w:rsidRPr="00C527BD">
        <w:rPr>
          <w:rFonts w:asciiTheme="majorHAnsi" w:hAnsiTheme="majorHAnsi"/>
          <w:b/>
          <w:bCs/>
          <w:sz w:val="20"/>
          <w:szCs w:val="20"/>
        </w:rPr>
        <w:t>B.</w:t>
      </w:r>
      <w:r w:rsidRPr="00C527BD">
        <w:rPr>
          <w:rFonts w:asciiTheme="majorHAnsi" w:hAnsiTheme="majorHAnsi"/>
          <w:b/>
          <w:bCs/>
          <w:sz w:val="20"/>
          <w:szCs w:val="20"/>
        </w:rPr>
        <w:tab/>
        <w:t>Position of the State</w:t>
      </w:r>
      <w:r w:rsidRPr="00C527BD">
        <w:rPr>
          <w:rFonts w:asciiTheme="majorHAnsi" w:hAnsiTheme="majorHAnsi"/>
          <w:sz w:val="20"/>
          <w:szCs w:val="20"/>
        </w:rPr>
        <w:t xml:space="preserve"> </w:t>
      </w:r>
    </w:p>
    <w:p w:rsidR="00F120C0" w:rsidRDefault="0078778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According to the State, the petition is inadmissible, sin</w:t>
      </w:r>
      <w:r w:rsidR="00F179DC">
        <w:rPr>
          <w:rFonts w:asciiTheme="majorHAnsi" w:hAnsiTheme="majorHAnsi"/>
          <w:sz w:val="20"/>
          <w:szCs w:val="20"/>
        </w:rPr>
        <w:t xml:space="preserve">ce the allegations are not </w:t>
      </w:r>
      <w:r w:rsidR="00F179DC" w:rsidRPr="003716E6">
        <w:rPr>
          <w:rFonts w:asciiTheme="majorHAnsi" w:hAnsiTheme="majorHAnsi"/>
          <w:sz w:val="20"/>
          <w:szCs w:val="20"/>
        </w:rPr>
        <w:t>attributable</w:t>
      </w:r>
      <w:r w:rsidR="00F179DC">
        <w:rPr>
          <w:rFonts w:asciiTheme="majorHAnsi" w:hAnsiTheme="majorHAnsi"/>
          <w:sz w:val="20"/>
          <w:szCs w:val="20"/>
        </w:rPr>
        <w:t xml:space="preserve"> to the State and the behavior of </w:t>
      </w:r>
      <w:r w:rsidR="0062575D">
        <w:rPr>
          <w:rFonts w:asciiTheme="majorHAnsi" w:hAnsiTheme="majorHAnsi"/>
          <w:sz w:val="20"/>
          <w:szCs w:val="20"/>
        </w:rPr>
        <w:t xml:space="preserve">private parties does not tend to establish violations of the rights protected by the Convention and other </w:t>
      </w:r>
      <w:r w:rsidR="001D3D68">
        <w:rPr>
          <w:rFonts w:asciiTheme="majorHAnsi" w:hAnsiTheme="majorHAnsi"/>
          <w:sz w:val="20"/>
          <w:szCs w:val="20"/>
        </w:rPr>
        <w:t xml:space="preserve">treaties of the </w:t>
      </w:r>
      <w:r w:rsidR="0062575D">
        <w:rPr>
          <w:rFonts w:asciiTheme="majorHAnsi" w:hAnsiTheme="majorHAnsi"/>
          <w:sz w:val="20"/>
          <w:szCs w:val="20"/>
        </w:rPr>
        <w:t xml:space="preserve">Inter-American </w:t>
      </w:r>
      <w:r w:rsidR="001D3D68">
        <w:rPr>
          <w:rFonts w:asciiTheme="majorHAnsi" w:hAnsiTheme="majorHAnsi"/>
          <w:sz w:val="20"/>
          <w:szCs w:val="20"/>
        </w:rPr>
        <w:t xml:space="preserve">human rights </w:t>
      </w:r>
      <w:r w:rsidR="0062575D">
        <w:rPr>
          <w:rFonts w:asciiTheme="majorHAnsi" w:hAnsiTheme="majorHAnsi"/>
          <w:sz w:val="20"/>
          <w:szCs w:val="20"/>
        </w:rPr>
        <w:t>system</w:t>
      </w:r>
      <w:r w:rsidR="003809C5" w:rsidRPr="00C527BD">
        <w:rPr>
          <w:rFonts w:asciiTheme="majorHAnsi" w:hAnsiTheme="majorHAnsi"/>
          <w:sz w:val="20"/>
          <w:szCs w:val="20"/>
        </w:rPr>
        <w:t>.</w:t>
      </w:r>
      <w:r w:rsidR="00F120C0" w:rsidRPr="00C527BD">
        <w:rPr>
          <w:rFonts w:asciiTheme="majorHAnsi" w:hAnsiTheme="majorHAnsi"/>
          <w:sz w:val="20"/>
          <w:szCs w:val="20"/>
        </w:rPr>
        <w:t xml:space="preserve"> </w:t>
      </w:r>
      <w:r w:rsidR="00AB2308">
        <w:rPr>
          <w:rFonts w:asciiTheme="majorHAnsi" w:hAnsiTheme="majorHAnsi"/>
          <w:sz w:val="20"/>
          <w:szCs w:val="20"/>
        </w:rPr>
        <w:t>Also, it alleges inadmissibility o</w:t>
      </w:r>
      <w:r w:rsidR="00FD0EF0">
        <w:rPr>
          <w:rFonts w:asciiTheme="majorHAnsi" w:hAnsiTheme="majorHAnsi"/>
          <w:sz w:val="20"/>
          <w:szCs w:val="20"/>
        </w:rPr>
        <w:t xml:space="preserve">n the grounds that </w:t>
      </w:r>
      <w:r w:rsidR="006C3413">
        <w:rPr>
          <w:rFonts w:asciiTheme="majorHAnsi" w:hAnsiTheme="majorHAnsi"/>
          <w:sz w:val="20"/>
          <w:szCs w:val="20"/>
        </w:rPr>
        <w:t xml:space="preserve">the </w:t>
      </w:r>
      <w:r w:rsidR="00AB2308">
        <w:rPr>
          <w:rFonts w:asciiTheme="majorHAnsi" w:hAnsiTheme="majorHAnsi"/>
          <w:sz w:val="20"/>
          <w:szCs w:val="20"/>
        </w:rPr>
        <w:t>remedies</w:t>
      </w:r>
      <w:r w:rsidR="006C3413">
        <w:rPr>
          <w:rFonts w:asciiTheme="majorHAnsi" w:hAnsiTheme="majorHAnsi"/>
          <w:sz w:val="20"/>
          <w:szCs w:val="20"/>
        </w:rPr>
        <w:t xml:space="preserve"> under domestic law</w:t>
      </w:r>
      <w:r w:rsidR="00FD0EF0">
        <w:rPr>
          <w:rFonts w:asciiTheme="majorHAnsi" w:hAnsiTheme="majorHAnsi"/>
          <w:sz w:val="20"/>
          <w:szCs w:val="20"/>
        </w:rPr>
        <w:t xml:space="preserve"> </w:t>
      </w:r>
      <w:r w:rsidR="006C3413" w:rsidRPr="006C3413">
        <w:rPr>
          <w:rFonts w:asciiTheme="majorHAnsi" w:hAnsiTheme="majorHAnsi"/>
          <w:sz w:val="20"/>
          <w:szCs w:val="20"/>
        </w:rPr>
        <w:t>have</w:t>
      </w:r>
      <w:r w:rsidR="00FD0EF0" w:rsidRPr="006C3413">
        <w:rPr>
          <w:rFonts w:asciiTheme="majorHAnsi" w:hAnsiTheme="majorHAnsi"/>
          <w:sz w:val="20"/>
          <w:szCs w:val="20"/>
        </w:rPr>
        <w:t xml:space="preserve"> not</w:t>
      </w:r>
      <w:r w:rsidR="006C3413" w:rsidRPr="006C3413">
        <w:rPr>
          <w:rFonts w:asciiTheme="majorHAnsi" w:hAnsiTheme="majorHAnsi"/>
          <w:sz w:val="20"/>
          <w:szCs w:val="20"/>
        </w:rPr>
        <w:t xml:space="preserve"> been</w:t>
      </w:r>
      <w:r w:rsidR="00FD0EF0">
        <w:rPr>
          <w:rFonts w:asciiTheme="majorHAnsi" w:hAnsiTheme="majorHAnsi"/>
          <w:sz w:val="20"/>
          <w:szCs w:val="20"/>
        </w:rPr>
        <w:t xml:space="preserve"> </w:t>
      </w:r>
      <w:r w:rsidR="00037DF4">
        <w:rPr>
          <w:rFonts w:asciiTheme="majorHAnsi" w:hAnsiTheme="majorHAnsi"/>
          <w:sz w:val="20"/>
          <w:szCs w:val="20"/>
        </w:rPr>
        <w:t xml:space="preserve">exhausted and that the exceptions to this admissibility requirement </w:t>
      </w:r>
      <w:r w:rsidR="00AB26FA">
        <w:rPr>
          <w:rFonts w:asciiTheme="majorHAnsi" w:hAnsiTheme="majorHAnsi"/>
          <w:sz w:val="20"/>
          <w:szCs w:val="20"/>
        </w:rPr>
        <w:t>are not</w:t>
      </w:r>
      <w:r w:rsidR="00037DF4">
        <w:rPr>
          <w:rFonts w:asciiTheme="majorHAnsi" w:hAnsiTheme="majorHAnsi"/>
          <w:sz w:val="20"/>
          <w:szCs w:val="20"/>
        </w:rPr>
        <w:t xml:space="preserve"> appl</w:t>
      </w:r>
      <w:r w:rsidR="00AB26FA">
        <w:rPr>
          <w:rFonts w:asciiTheme="majorHAnsi" w:hAnsiTheme="majorHAnsi"/>
          <w:sz w:val="20"/>
          <w:szCs w:val="20"/>
        </w:rPr>
        <w:t>icable</w:t>
      </w:r>
      <w:r w:rsidR="00037DF4">
        <w:rPr>
          <w:rFonts w:asciiTheme="majorHAnsi" w:hAnsiTheme="majorHAnsi"/>
          <w:sz w:val="20"/>
          <w:szCs w:val="20"/>
        </w:rPr>
        <w:t>.</w:t>
      </w:r>
    </w:p>
    <w:p w:rsidR="00C118B0" w:rsidRDefault="00C118B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According to the State, Mr. de la Hoz’s disappearance and the thefts reported by the petitioners are attributable</w:t>
      </w:r>
      <w:r w:rsidR="00107010">
        <w:rPr>
          <w:rFonts w:asciiTheme="majorHAnsi" w:hAnsiTheme="majorHAnsi"/>
          <w:sz w:val="20"/>
          <w:szCs w:val="20"/>
        </w:rPr>
        <w:t xml:space="preserve"> to third parties, not to State officials. </w:t>
      </w:r>
      <w:r w:rsidR="00176AED">
        <w:rPr>
          <w:rFonts w:asciiTheme="majorHAnsi" w:hAnsiTheme="majorHAnsi"/>
          <w:sz w:val="20"/>
          <w:szCs w:val="20"/>
        </w:rPr>
        <w:t>It also argues that</w:t>
      </w:r>
      <w:r w:rsidR="004823CA">
        <w:rPr>
          <w:rFonts w:asciiTheme="majorHAnsi" w:hAnsiTheme="majorHAnsi"/>
          <w:sz w:val="20"/>
          <w:szCs w:val="20"/>
        </w:rPr>
        <w:t xml:space="preserve"> </w:t>
      </w:r>
      <w:r w:rsidR="0044623A">
        <w:rPr>
          <w:rFonts w:asciiTheme="majorHAnsi" w:hAnsiTheme="majorHAnsi"/>
          <w:sz w:val="20"/>
          <w:szCs w:val="20"/>
        </w:rPr>
        <w:t>under the</w:t>
      </w:r>
      <w:r w:rsidR="004823CA">
        <w:rPr>
          <w:rFonts w:asciiTheme="majorHAnsi" w:hAnsiTheme="majorHAnsi"/>
          <w:sz w:val="20"/>
          <w:szCs w:val="20"/>
        </w:rPr>
        <w:t xml:space="preserve"> jurisprudence of the Inter-American human rights system</w:t>
      </w:r>
      <w:r w:rsidR="0044623A">
        <w:rPr>
          <w:rFonts w:asciiTheme="majorHAnsi" w:hAnsiTheme="majorHAnsi"/>
          <w:sz w:val="20"/>
          <w:szCs w:val="20"/>
        </w:rPr>
        <w:t>, the State could only be held accountable for failure to protect</w:t>
      </w:r>
      <w:r w:rsidR="0069465F">
        <w:rPr>
          <w:rFonts w:asciiTheme="majorHAnsi" w:hAnsiTheme="majorHAnsi"/>
          <w:sz w:val="20"/>
          <w:szCs w:val="20"/>
        </w:rPr>
        <w:t xml:space="preserve"> the alleged victim or investigate the facts, as well as for tolerati</w:t>
      </w:r>
      <w:r w:rsidR="00E45F6F">
        <w:rPr>
          <w:rFonts w:asciiTheme="majorHAnsi" w:hAnsiTheme="majorHAnsi"/>
          <w:sz w:val="20"/>
          <w:szCs w:val="20"/>
        </w:rPr>
        <w:t>on</w:t>
      </w:r>
      <w:r w:rsidR="0069465F">
        <w:rPr>
          <w:rFonts w:asciiTheme="majorHAnsi" w:hAnsiTheme="majorHAnsi"/>
          <w:sz w:val="20"/>
          <w:szCs w:val="20"/>
        </w:rPr>
        <w:t>, connivance</w:t>
      </w:r>
      <w:r w:rsidR="00E45F6F">
        <w:rPr>
          <w:rFonts w:asciiTheme="majorHAnsi" w:hAnsiTheme="majorHAnsi"/>
          <w:sz w:val="20"/>
          <w:szCs w:val="20"/>
        </w:rPr>
        <w:t xml:space="preserve"> or collaboration by State officials </w:t>
      </w:r>
      <w:r w:rsidR="00625800">
        <w:rPr>
          <w:rFonts w:asciiTheme="majorHAnsi" w:hAnsiTheme="majorHAnsi"/>
          <w:sz w:val="20"/>
          <w:szCs w:val="20"/>
        </w:rPr>
        <w:t>concerning</w:t>
      </w:r>
      <w:r w:rsidR="00E45F6F">
        <w:rPr>
          <w:rFonts w:asciiTheme="majorHAnsi" w:hAnsiTheme="majorHAnsi"/>
          <w:sz w:val="20"/>
          <w:szCs w:val="20"/>
        </w:rPr>
        <w:t xml:space="preserve"> the third parties that carried out the facts</w:t>
      </w:r>
      <w:r w:rsidR="00625800" w:rsidRPr="00625800">
        <w:rPr>
          <w:rFonts w:asciiTheme="majorHAnsi" w:hAnsiTheme="majorHAnsi"/>
          <w:sz w:val="20"/>
          <w:szCs w:val="20"/>
        </w:rPr>
        <w:t xml:space="preserve"> </w:t>
      </w:r>
      <w:r w:rsidR="00625800">
        <w:rPr>
          <w:rFonts w:asciiTheme="majorHAnsi" w:hAnsiTheme="majorHAnsi"/>
          <w:sz w:val="20"/>
          <w:szCs w:val="20"/>
        </w:rPr>
        <w:t>reported</w:t>
      </w:r>
      <w:r w:rsidR="00E45F6F">
        <w:rPr>
          <w:rFonts w:asciiTheme="majorHAnsi" w:hAnsiTheme="majorHAnsi"/>
          <w:sz w:val="20"/>
          <w:szCs w:val="20"/>
        </w:rPr>
        <w:t>. It states, however, that in this case none of these accountability hypotheses apply.</w:t>
      </w:r>
    </w:p>
    <w:p w:rsidR="00625800" w:rsidRDefault="00C61FD1"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With regards to its prevention and protection duties, the State says that neither Mr. de la Hoz nor his family members had reported a risk situation and that</w:t>
      </w:r>
      <w:r w:rsidR="00BF626F">
        <w:rPr>
          <w:rFonts w:asciiTheme="majorHAnsi" w:hAnsiTheme="majorHAnsi"/>
          <w:sz w:val="20"/>
          <w:szCs w:val="20"/>
        </w:rPr>
        <w:t>,</w:t>
      </w:r>
      <w:r>
        <w:rPr>
          <w:rFonts w:asciiTheme="majorHAnsi" w:hAnsiTheme="majorHAnsi"/>
          <w:sz w:val="20"/>
          <w:szCs w:val="20"/>
        </w:rPr>
        <w:t xml:space="preserve"> therefore, State authorities</w:t>
      </w:r>
      <w:r w:rsidR="00716EF4">
        <w:rPr>
          <w:rFonts w:asciiTheme="majorHAnsi" w:hAnsiTheme="majorHAnsi"/>
          <w:sz w:val="20"/>
          <w:szCs w:val="20"/>
        </w:rPr>
        <w:t xml:space="preserve"> were not able to prevent the facts reported. As to the obligation of investigation, it holds that </w:t>
      </w:r>
      <w:r w:rsidR="001E0FA3">
        <w:rPr>
          <w:rFonts w:asciiTheme="majorHAnsi" w:hAnsiTheme="majorHAnsi"/>
          <w:sz w:val="20"/>
          <w:szCs w:val="20"/>
        </w:rPr>
        <w:t xml:space="preserve">the </w:t>
      </w:r>
      <w:r w:rsidR="00716EF4">
        <w:rPr>
          <w:rFonts w:asciiTheme="majorHAnsi" w:hAnsiTheme="majorHAnsi"/>
          <w:sz w:val="20"/>
          <w:szCs w:val="20"/>
        </w:rPr>
        <w:t>State authorities</w:t>
      </w:r>
      <w:r w:rsidR="00395CFB">
        <w:rPr>
          <w:rFonts w:asciiTheme="majorHAnsi" w:hAnsiTheme="majorHAnsi"/>
          <w:sz w:val="20"/>
          <w:szCs w:val="20"/>
        </w:rPr>
        <w:t xml:space="preserve"> concerned</w:t>
      </w:r>
      <w:r w:rsidR="001E0FA3">
        <w:rPr>
          <w:rFonts w:asciiTheme="majorHAnsi" w:hAnsiTheme="majorHAnsi"/>
          <w:sz w:val="20"/>
          <w:szCs w:val="20"/>
        </w:rPr>
        <w:t xml:space="preserve"> opened an investigation against 19 individuals, including police officers, and that they continue working </w:t>
      </w:r>
      <w:r w:rsidR="00041D2C">
        <w:rPr>
          <w:rFonts w:asciiTheme="majorHAnsi" w:hAnsiTheme="majorHAnsi"/>
          <w:sz w:val="20"/>
          <w:szCs w:val="20"/>
        </w:rPr>
        <w:t xml:space="preserve">on the investigation. Moreover, it states that in this case there is no proof of connivance or cooperation, either </w:t>
      </w:r>
      <w:r w:rsidR="00041D2C" w:rsidRPr="00A406DD">
        <w:rPr>
          <w:rFonts w:asciiTheme="majorHAnsi" w:hAnsiTheme="majorHAnsi"/>
          <w:sz w:val="20"/>
          <w:szCs w:val="20"/>
        </w:rPr>
        <w:t>through act</w:t>
      </w:r>
      <w:r w:rsidR="00A406DD" w:rsidRPr="00A406DD">
        <w:rPr>
          <w:rFonts w:asciiTheme="majorHAnsi" w:hAnsiTheme="majorHAnsi"/>
          <w:sz w:val="20"/>
          <w:szCs w:val="20"/>
        </w:rPr>
        <w:t>s</w:t>
      </w:r>
      <w:r w:rsidR="00315E93">
        <w:rPr>
          <w:rFonts w:asciiTheme="majorHAnsi" w:hAnsiTheme="majorHAnsi"/>
          <w:sz w:val="20"/>
          <w:szCs w:val="20"/>
        </w:rPr>
        <w:t xml:space="preserve"> or omission</w:t>
      </w:r>
      <w:r w:rsidR="00C42D79" w:rsidRPr="00A406DD">
        <w:rPr>
          <w:rFonts w:asciiTheme="majorHAnsi" w:hAnsiTheme="majorHAnsi"/>
          <w:sz w:val="20"/>
          <w:szCs w:val="20"/>
        </w:rPr>
        <w:t>,</w:t>
      </w:r>
      <w:r w:rsidR="00C42D79">
        <w:rPr>
          <w:rFonts w:asciiTheme="majorHAnsi" w:hAnsiTheme="majorHAnsi"/>
          <w:sz w:val="20"/>
          <w:szCs w:val="20"/>
        </w:rPr>
        <w:t xml:space="preserve"> between</w:t>
      </w:r>
      <w:r w:rsidR="00041D2C">
        <w:rPr>
          <w:rFonts w:asciiTheme="majorHAnsi" w:hAnsiTheme="majorHAnsi"/>
          <w:sz w:val="20"/>
          <w:szCs w:val="20"/>
        </w:rPr>
        <w:t xml:space="preserve"> State officials and the</w:t>
      </w:r>
      <w:r w:rsidR="00C42D79">
        <w:rPr>
          <w:rFonts w:asciiTheme="majorHAnsi" w:hAnsiTheme="majorHAnsi"/>
          <w:sz w:val="20"/>
          <w:szCs w:val="20"/>
        </w:rPr>
        <w:t xml:space="preserve"> perpetrators of the facts reported.</w:t>
      </w:r>
    </w:p>
    <w:p w:rsidR="00041D2C" w:rsidRDefault="00C42D7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 xml:space="preserve">The State adds that </w:t>
      </w:r>
      <w:r w:rsidR="00603B66">
        <w:rPr>
          <w:rFonts w:asciiTheme="majorHAnsi" w:hAnsiTheme="majorHAnsi"/>
          <w:sz w:val="20"/>
          <w:szCs w:val="20"/>
        </w:rPr>
        <w:t>the remedies under domestic law</w:t>
      </w:r>
      <w:r w:rsidR="00221865">
        <w:rPr>
          <w:rFonts w:asciiTheme="majorHAnsi" w:hAnsiTheme="majorHAnsi"/>
          <w:sz w:val="20"/>
          <w:szCs w:val="20"/>
        </w:rPr>
        <w:t xml:space="preserve"> have not been exhausted concerning the facts, the punishment of the perpetrators </w:t>
      </w:r>
      <w:r w:rsidR="00D574FE">
        <w:rPr>
          <w:rFonts w:asciiTheme="majorHAnsi" w:hAnsiTheme="majorHAnsi"/>
          <w:sz w:val="20"/>
          <w:szCs w:val="20"/>
        </w:rPr>
        <w:t>or</w:t>
      </w:r>
      <w:r w:rsidR="00221865">
        <w:rPr>
          <w:rFonts w:asciiTheme="majorHAnsi" w:hAnsiTheme="majorHAnsi"/>
          <w:sz w:val="20"/>
          <w:szCs w:val="20"/>
        </w:rPr>
        <w:t xml:space="preserve"> the request for reparations</w:t>
      </w:r>
      <w:r w:rsidR="00E8657D">
        <w:rPr>
          <w:rFonts w:asciiTheme="majorHAnsi" w:hAnsiTheme="majorHAnsi"/>
          <w:sz w:val="20"/>
          <w:szCs w:val="20"/>
        </w:rPr>
        <w:t>, as set forth in Article 46.1 (a) of the American Convention.</w:t>
      </w:r>
    </w:p>
    <w:p w:rsidR="00497A9B" w:rsidRDefault="00FC4C3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Firstly</w:t>
      </w:r>
      <w:r w:rsidR="00497A9B">
        <w:rPr>
          <w:rFonts w:asciiTheme="majorHAnsi" w:hAnsiTheme="majorHAnsi"/>
          <w:sz w:val="20"/>
          <w:szCs w:val="20"/>
        </w:rPr>
        <w:t xml:space="preserve">, it argues that the State continues investigating </w:t>
      </w:r>
      <w:r w:rsidR="00BF626F">
        <w:rPr>
          <w:rFonts w:asciiTheme="majorHAnsi" w:hAnsiTheme="majorHAnsi"/>
          <w:sz w:val="20"/>
          <w:szCs w:val="20"/>
        </w:rPr>
        <w:t xml:space="preserve">the </w:t>
      </w:r>
      <w:r w:rsidR="00497A9B">
        <w:rPr>
          <w:rFonts w:asciiTheme="majorHAnsi" w:hAnsiTheme="majorHAnsi"/>
          <w:sz w:val="20"/>
          <w:szCs w:val="20"/>
        </w:rPr>
        <w:t xml:space="preserve">forced disappearance </w:t>
      </w:r>
      <w:r w:rsidR="00BF626F">
        <w:rPr>
          <w:rFonts w:asciiTheme="majorHAnsi" w:hAnsiTheme="majorHAnsi"/>
          <w:sz w:val="20"/>
          <w:szCs w:val="20"/>
        </w:rPr>
        <w:t xml:space="preserve">of Mr. de la Hoz </w:t>
      </w:r>
      <w:r w:rsidR="00497A9B">
        <w:rPr>
          <w:rFonts w:asciiTheme="majorHAnsi" w:hAnsiTheme="majorHAnsi"/>
          <w:sz w:val="20"/>
          <w:szCs w:val="20"/>
        </w:rPr>
        <w:t>and the thefts in order to clarify the</w:t>
      </w:r>
      <w:r w:rsidR="0059275A">
        <w:rPr>
          <w:rFonts w:asciiTheme="majorHAnsi" w:hAnsiTheme="majorHAnsi"/>
          <w:sz w:val="20"/>
          <w:szCs w:val="20"/>
        </w:rPr>
        <w:t xml:space="preserve"> facts and punish the </w:t>
      </w:r>
      <w:r w:rsidR="00BF626F">
        <w:rPr>
          <w:rFonts w:asciiTheme="majorHAnsi" w:hAnsiTheme="majorHAnsi"/>
          <w:sz w:val="20"/>
          <w:szCs w:val="20"/>
        </w:rPr>
        <w:t>perpetrators</w:t>
      </w:r>
      <w:r w:rsidR="0059275A">
        <w:rPr>
          <w:rFonts w:asciiTheme="majorHAnsi" w:hAnsiTheme="majorHAnsi"/>
          <w:sz w:val="20"/>
          <w:szCs w:val="20"/>
        </w:rPr>
        <w:t xml:space="preserve">. In addition, it says that the investigation conforms to international standards and other procedural safeguards, and that it is not over due to the complexity of the case and the lack of cooperation </w:t>
      </w:r>
      <w:r w:rsidR="00D574FE">
        <w:rPr>
          <w:rFonts w:asciiTheme="majorHAnsi" w:hAnsiTheme="majorHAnsi"/>
          <w:sz w:val="20"/>
          <w:szCs w:val="20"/>
        </w:rPr>
        <w:t>of</w:t>
      </w:r>
      <w:r w:rsidR="0059275A">
        <w:rPr>
          <w:rFonts w:asciiTheme="majorHAnsi" w:hAnsiTheme="majorHAnsi"/>
          <w:sz w:val="20"/>
          <w:szCs w:val="20"/>
        </w:rPr>
        <w:t xml:space="preserve"> Mr. de la Hoz’s family members. As a result, it says, the exceptions to the </w:t>
      </w:r>
      <w:r w:rsidR="00D574FE">
        <w:rPr>
          <w:rFonts w:asciiTheme="majorHAnsi" w:hAnsiTheme="majorHAnsi"/>
          <w:sz w:val="20"/>
          <w:szCs w:val="20"/>
        </w:rPr>
        <w:t xml:space="preserve">requirement of </w:t>
      </w:r>
      <w:r w:rsidR="0059275A">
        <w:rPr>
          <w:rFonts w:asciiTheme="majorHAnsi" w:hAnsiTheme="majorHAnsi"/>
          <w:sz w:val="20"/>
          <w:szCs w:val="20"/>
        </w:rPr>
        <w:t>exhaustion of domestic remedies</w:t>
      </w:r>
      <w:r w:rsidR="000308FC">
        <w:rPr>
          <w:rFonts w:asciiTheme="majorHAnsi" w:hAnsiTheme="majorHAnsi"/>
          <w:sz w:val="20"/>
          <w:szCs w:val="20"/>
        </w:rPr>
        <w:t xml:space="preserve"> set forth in Article 46.2 of the Convention do not apply </w:t>
      </w:r>
      <w:r w:rsidR="00CD2F15">
        <w:rPr>
          <w:rFonts w:asciiTheme="majorHAnsi" w:hAnsiTheme="majorHAnsi"/>
          <w:sz w:val="20"/>
          <w:szCs w:val="20"/>
        </w:rPr>
        <w:t>in</w:t>
      </w:r>
      <w:r w:rsidR="000308FC">
        <w:rPr>
          <w:rFonts w:asciiTheme="majorHAnsi" w:hAnsiTheme="majorHAnsi"/>
          <w:sz w:val="20"/>
          <w:szCs w:val="20"/>
        </w:rPr>
        <w:t xml:space="preserve"> this case. </w:t>
      </w:r>
      <w:r w:rsidR="00216A69">
        <w:rPr>
          <w:rFonts w:asciiTheme="majorHAnsi" w:hAnsiTheme="majorHAnsi"/>
          <w:sz w:val="20"/>
          <w:szCs w:val="20"/>
        </w:rPr>
        <w:t>In this regard, it states</w:t>
      </w:r>
      <w:r w:rsidR="00CA4777">
        <w:rPr>
          <w:rFonts w:asciiTheme="majorHAnsi" w:hAnsiTheme="majorHAnsi"/>
          <w:sz w:val="20"/>
          <w:szCs w:val="20"/>
        </w:rPr>
        <w:t xml:space="preserve"> that Mr. de la Hoz’s daughters many times </w:t>
      </w:r>
      <w:r w:rsidR="007750BF">
        <w:rPr>
          <w:rFonts w:asciiTheme="majorHAnsi" w:hAnsiTheme="majorHAnsi"/>
          <w:sz w:val="20"/>
          <w:szCs w:val="20"/>
        </w:rPr>
        <w:t>rejected to</w:t>
      </w:r>
      <w:r w:rsidR="00CA4777">
        <w:rPr>
          <w:rFonts w:asciiTheme="majorHAnsi" w:hAnsiTheme="majorHAnsi"/>
          <w:sz w:val="20"/>
          <w:szCs w:val="20"/>
        </w:rPr>
        <w:t xml:space="preserve"> </w:t>
      </w:r>
      <w:r w:rsidR="00022E6B">
        <w:rPr>
          <w:rFonts w:asciiTheme="majorHAnsi" w:hAnsiTheme="majorHAnsi"/>
          <w:sz w:val="20"/>
          <w:szCs w:val="20"/>
        </w:rPr>
        <w:t>bear</w:t>
      </w:r>
      <w:r w:rsidR="00CA4777">
        <w:rPr>
          <w:rFonts w:asciiTheme="majorHAnsi" w:hAnsiTheme="majorHAnsi"/>
          <w:sz w:val="20"/>
          <w:szCs w:val="20"/>
        </w:rPr>
        <w:t xml:space="preserve"> witness </w:t>
      </w:r>
      <w:r w:rsidR="003716E6">
        <w:rPr>
          <w:rFonts w:asciiTheme="majorHAnsi" w:hAnsiTheme="majorHAnsi"/>
          <w:sz w:val="20"/>
          <w:szCs w:val="20"/>
        </w:rPr>
        <w:t xml:space="preserve">due to groundless alleged threats, and </w:t>
      </w:r>
      <w:r w:rsidR="007750BF">
        <w:rPr>
          <w:rFonts w:asciiTheme="majorHAnsi" w:hAnsiTheme="majorHAnsi"/>
          <w:sz w:val="20"/>
          <w:szCs w:val="20"/>
        </w:rPr>
        <w:t>submits</w:t>
      </w:r>
      <w:r w:rsidR="003716E6">
        <w:rPr>
          <w:rFonts w:asciiTheme="majorHAnsi" w:hAnsiTheme="majorHAnsi"/>
          <w:sz w:val="20"/>
          <w:szCs w:val="20"/>
        </w:rPr>
        <w:t xml:space="preserve"> documents </w:t>
      </w:r>
      <w:r w:rsidR="00680D35">
        <w:rPr>
          <w:rFonts w:asciiTheme="majorHAnsi" w:hAnsiTheme="majorHAnsi"/>
          <w:sz w:val="20"/>
          <w:szCs w:val="20"/>
        </w:rPr>
        <w:t xml:space="preserve">from the prosecutor saying that “the major obstacle to this investigation is the victim’s daughters’ </w:t>
      </w:r>
      <w:r w:rsidR="00CD2F15">
        <w:rPr>
          <w:rFonts w:asciiTheme="majorHAnsi" w:hAnsiTheme="majorHAnsi"/>
          <w:sz w:val="20"/>
          <w:szCs w:val="20"/>
        </w:rPr>
        <w:t>rejection</w:t>
      </w:r>
      <w:r w:rsidR="00680D35">
        <w:rPr>
          <w:rFonts w:asciiTheme="majorHAnsi" w:hAnsiTheme="majorHAnsi"/>
          <w:sz w:val="20"/>
          <w:szCs w:val="20"/>
        </w:rPr>
        <w:t xml:space="preserve"> to bear witness</w:t>
      </w:r>
      <w:r w:rsidR="003828C9">
        <w:rPr>
          <w:rFonts w:asciiTheme="majorHAnsi" w:hAnsiTheme="majorHAnsi"/>
          <w:sz w:val="20"/>
          <w:szCs w:val="20"/>
        </w:rPr>
        <w:t>.</w:t>
      </w:r>
      <w:r w:rsidR="00680D35">
        <w:rPr>
          <w:rFonts w:asciiTheme="majorHAnsi" w:hAnsiTheme="majorHAnsi"/>
          <w:sz w:val="20"/>
          <w:szCs w:val="20"/>
        </w:rPr>
        <w:t>”</w:t>
      </w:r>
      <w:r w:rsidR="003828C9">
        <w:rPr>
          <w:rFonts w:asciiTheme="majorHAnsi" w:hAnsiTheme="majorHAnsi"/>
          <w:sz w:val="20"/>
          <w:szCs w:val="20"/>
        </w:rPr>
        <w:t xml:space="preserve"> The State adds that one of Mr. de la Hoz’s daughters appeared as the plaintiff </w:t>
      </w:r>
      <w:r w:rsidR="003828C9" w:rsidRPr="001A4EDC">
        <w:rPr>
          <w:rFonts w:asciiTheme="majorHAnsi" w:hAnsiTheme="majorHAnsi"/>
          <w:sz w:val="20"/>
          <w:szCs w:val="20"/>
        </w:rPr>
        <w:t>in</w:t>
      </w:r>
      <w:r w:rsidR="003828C9">
        <w:rPr>
          <w:rFonts w:asciiTheme="majorHAnsi" w:hAnsiTheme="majorHAnsi"/>
          <w:sz w:val="20"/>
          <w:szCs w:val="20"/>
        </w:rPr>
        <w:t xml:space="preserve"> the investigation but did nothing to </w:t>
      </w:r>
      <w:r w:rsidR="001A4EDC">
        <w:rPr>
          <w:rFonts w:asciiTheme="majorHAnsi" w:hAnsiTheme="majorHAnsi"/>
          <w:sz w:val="20"/>
          <w:szCs w:val="20"/>
        </w:rPr>
        <w:t>further it</w:t>
      </w:r>
      <w:r w:rsidR="003828C9">
        <w:rPr>
          <w:rFonts w:asciiTheme="majorHAnsi" w:hAnsiTheme="majorHAnsi"/>
          <w:sz w:val="20"/>
          <w:szCs w:val="20"/>
        </w:rPr>
        <w:t>.</w:t>
      </w:r>
    </w:p>
    <w:p w:rsidR="00304622" w:rsidRDefault="00FC4C3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Furthermore, it argues that there is no lack of political will to investigate the facts and that the IACHR should dismiss the contextual information </w:t>
      </w:r>
      <w:r w:rsidR="000F1C03">
        <w:rPr>
          <w:rFonts w:asciiTheme="majorHAnsi" w:hAnsiTheme="majorHAnsi"/>
          <w:sz w:val="20"/>
          <w:szCs w:val="20"/>
        </w:rPr>
        <w:t>furnished</w:t>
      </w:r>
      <w:r>
        <w:rPr>
          <w:rFonts w:asciiTheme="majorHAnsi" w:hAnsiTheme="majorHAnsi"/>
          <w:sz w:val="20"/>
          <w:szCs w:val="20"/>
        </w:rPr>
        <w:t xml:space="preserve"> by the petition</w:t>
      </w:r>
      <w:r w:rsidR="000F1C03">
        <w:rPr>
          <w:rFonts w:asciiTheme="majorHAnsi" w:hAnsiTheme="majorHAnsi"/>
          <w:sz w:val="20"/>
          <w:szCs w:val="20"/>
        </w:rPr>
        <w:t>ers in view that</w:t>
      </w:r>
      <w:r>
        <w:rPr>
          <w:rFonts w:asciiTheme="majorHAnsi" w:hAnsiTheme="majorHAnsi"/>
          <w:sz w:val="20"/>
          <w:szCs w:val="20"/>
        </w:rPr>
        <w:t xml:space="preserve"> it is irrelevant to this case. It adds that the State has made institutional efforts to </w:t>
      </w:r>
      <w:r w:rsidR="00A721CF">
        <w:rPr>
          <w:rFonts w:asciiTheme="majorHAnsi" w:hAnsiTheme="majorHAnsi"/>
          <w:sz w:val="20"/>
          <w:szCs w:val="20"/>
        </w:rPr>
        <w:t>fight impunity concerning human rights violations.</w:t>
      </w:r>
    </w:p>
    <w:p w:rsidR="008652EF" w:rsidRDefault="00FC4C3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Secondly</w:t>
      </w:r>
      <w:r w:rsidR="00AF749B">
        <w:rPr>
          <w:rFonts w:asciiTheme="majorHAnsi" w:hAnsiTheme="majorHAnsi"/>
          <w:sz w:val="20"/>
          <w:szCs w:val="20"/>
        </w:rPr>
        <w:t xml:space="preserve">, it argues that Mr. de la Hoz’s family </w:t>
      </w:r>
      <w:r w:rsidR="00AF749B" w:rsidRPr="00B665B3">
        <w:rPr>
          <w:rFonts w:asciiTheme="majorHAnsi" w:hAnsiTheme="majorHAnsi"/>
          <w:sz w:val="20"/>
          <w:szCs w:val="20"/>
        </w:rPr>
        <w:t xml:space="preserve">members never filed a </w:t>
      </w:r>
      <w:r w:rsidR="00B665B3" w:rsidRPr="00B665B3">
        <w:rPr>
          <w:rFonts w:asciiTheme="majorHAnsi" w:hAnsiTheme="majorHAnsi"/>
          <w:sz w:val="20"/>
          <w:szCs w:val="20"/>
        </w:rPr>
        <w:t>petition</w:t>
      </w:r>
      <w:r w:rsidR="00AF4382" w:rsidRPr="00B665B3">
        <w:rPr>
          <w:rFonts w:asciiTheme="majorHAnsi" w:hAnsiTheme="majorHAnsi"/>
          <w:sz w:val="20"/>
          <w:szCs w:val="20"/>
        </w:rPr>
        <w:t xml:space="preserve"> for direct reparations </w:t>
      </w:r>
      <w:r w:rsidR="00720BB8">
        <w:rPr>
          <w:rFonts w:asciiTheme="majorHAnsi" w:hAnsiTheme="majorHAnsi"/>
          <w:sz w:val="20"/>
          <w:szCs w:val="20"/>
        </w:rPr>
        <w:t>to</w:t>
      </w:r>
      <w:r w:rsidR="00AF4382" w:rsidRPr="00B665B3">
        <w:rPr>
          <w:rFonts w:asciiTheme="majorHAnsi" w:hAnsiTheme="majorHAnsi"/>
          <w:sz w:val="20"/>
          <w:szCs w:val="20"/>
        </w:rPr>
        <w:t xml:space="preserve"> the administrative law court</w:t>
      </w:r>
      <w:r w:rsidR="00924FC4" w:rsidRPr="00B665B3">
        <w:rPr>
          <w:rFonts w:asciiTheme="majorHAnsi" w:hAnsiTheme="majorHAnsi"/>
          <w:sz w:val="20"/>
          <w:szCs w:val="20"/>
        </w:rPr>
        <w:t xml:space="preserve">. According to the State, this is the adequate and effective means to </w:t>
      </w:r>
      <w:r w:rsidR="00B665B3" w:rsidRPr="00B665B3">
        <w:rPr>
          <w:rFonts w:asciiTheme="majorHAnsi" w:hAnsiTheme="majorHAnsi"/>
          <w:sz w:val="20"/>
          <w:szCs w:val="20"/>
        </w:rPr>
        <w:t>obtain</w:t>
      </w:r>
      <w:r w:rsidR="00924FC4" w:rsidRPr="00B665B3">
        <w:rPr>
          <w:rFonts w:asciiTheme="majorHAnsi" w:hAnsiTheme="majorHAnsi"/>
          <w:sz w:val="20"/>
          <w:szCs w:val="20"/>
        </w:rPr>
        <w:t xml:space="preserve"> </w:t>
      </w:r>
      <w:r w:rsidR="00315E93" w:rsidRPr="00B665B3">
        <w:rPr>
          <w:rFonts w:asciiTheme="majorHAnsi" w:hAnsiTheme="majorHAnsi"/>
          <w:sz w:val="20"/>
          <w:szCs w:val="20"/>
        </w:rPr>
        <w:t>reparation</w:t>
      </w:r>
      <w:r w:rsidR="00165442" w:rsidRPr="00B665B3">
        <w:rPr>
          <w:rFonts w:asciiTheme="majorHAnsi" w:hAnsiTheme="majorHAnsi"/>
          <w:sz w:val="20"/>
          <w:szCs w:val="20"/>
        </w:rPr>
        <w:t xml:space="preserve"> for material and immaterial damages suffered as a result of the acts or omission by </w:t>
      </w:r>
      <w:r w:rsidR="00E117E2">
        <w:rPr>
          <w:rFonts w:asciiTheme="majorHAnsi" w:hAnsiTheme="majorHAnsi"/>
          <w:sz w:val="20"/>
          <w:szCs w:val="20"/>
        </w:rPr>
        <w:t>State</w:t>
      </w:r>
      <w:r w:rsidR="00165442" w:rsidRPr="00B665B3">
        <w:rPr>
          <w:rFonts w:asciiTheme="majorHAnsi" w:hAnsiTheme="majorHAnsi"/>
          <w:sz w:val="20"/>
          <w:szCs w:val="20"/>
        </w:rPr>
        <w:t xml:space="preserve"> officials.</w:t>
      </w:r>
      <w:r w:rsidR="000C743E" w:rsidRPr="00B665B3">
        <w:rPr>
          <w:rFonts w:asciiTheme="majorHAnsi" w:hAnsiTheme="majorHAnsi"/>
          <w:sz w:val="20"/>
          <w:szCs w:val="20"/>
        </w:rPr>
        <w:t xml:space="preserve"> It alleges that the Inter-Americ</w:t>
      </w:r>
      <w:r w:rsidR="000C743E">
        <w:rPr>
          <w:rFonts w:asciiTheme="majorHAnsi" w:hAnsiTheme="majorHAnsi"/>
          <w:sz w:val="20"/>
          <w:szCs w:val="20"/>
        </w:rPr>
        <w:t xml:space="preserve">an Court </w:t>
      </w:r>
      <w:r w:rsidR="00B94D1C" w:rsidRPr="00B665B3">
        <w:rPr>
          <w:rFonts w:asciiTheme="majorHAnsi" w:hAnsiTheme="majorHAnsi"/>
          <w:sz w:val="20"/>
          <w:szCs w:val="20"/>
        </w:rPr>
        <w:t xml:space="preserve">many times </w:t>
      </w:r>
      <w:r w:rsidR="000C743E">
        <w:rPr>
          <w:rFonts w:asciiTheme="majorHAnsi" w:hAnsiTheme="majorHAnsi"/>
          <w:sz w:val="20"/>
          <w:szCs w:val="20"/>
        </w:rPr>
        <w:t>has ruled</w:t>
      </w:r>
      <w:r w:rsidR="00E117E2">
        <w:rPr>
          <w:rFonts w:asciiTheme="majorHAnsi" w:hAnsiTheme="majorHAnsi"/>
          <w:sz w:val="20"/>
          <w:szCs w:val="20"/>
        </w:rPr>
        <w:t xml:space="preserve"> </w:t>
      </w:r>
      <w:r w:rsidR="000C743E">
        <w:rPr>
          <w:rFonts w:asciiTheme="majorHAnsi" w:hAnsiTheme="majorHAnsi"/>
          <w:sz w:val="20"/>
          <w:szCs w:val="20"/>
        </w:rPr>
        <w:t xml:space="preserve"> on the adequacy and effectiveness of such remedy to redress material and immaterial damages, and that the Colo</w:t>
      </w:r>
      <w:r w:rsidR="00E7114C">
        <w:rPr>
          <w:rFonts w:asciiTheme="majorHAnsi" w:hAnsiTheme="majorHAnsi"/>
          <w:sz w:val="20"/>
          <w:szCs w:val="20"/>
        </w:rPr>
        <w:t xml:space="preserve">mbian jurisprudence has decided that this remedy can also be used for reparations consisting </w:t>
      </w:r>
      <w:r w:rsidR="007E3137">
        <w:rPr>
          <w:rFonts w:asciiTheme="majorHAnsi" w:hAnsiTheme="majorHAnsi"/>
          <w:sz w:val="20"/>
          <w:szCs w:val="20"/>
        </w:rPr>
        <w:t>in</w:t>
      </w:r>
      <w:r w:rsidR="00E7114C">
        <w:rPr>
          <w:rFonts w:asciiTheme="majorHAnsi" w:hAnsiTheme="majorHAnsi"/>
          <w:sz w:val="20"/>
          <w:szCs w:val="20"/>
        </w:rPr>
        <w:t xml:space="preserve"> </w:t>
      </w:r>
      <w:r w:rsidR="007E3137">
        <w:rPr>
          <w:rFonts w:asciiTheme="majorHAnsi" w:hAnsiTheme="majorHAnsi"/>
          <w:sz w:val="20"/>
          <w:szCs w:val="20"/>
        </w:rPr>
        <w:t>satisfaction and guarantees of non-repetition.</w:t>
      </w:r>
    </w:p>
    <w:p w:rsidR="009450F2" w:rsidRPr="004D1685" w:rsidRDefault="009450F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D1685">
        <w:rPr>
          <w:rFonts w:asciiTheme="majorHAnsi" w:hAnsiTheme="majorHAnsi"/>
          <w:sz w:val="20"/>
          <w:szCs w:val="20"/>
        </w:rPr>
        <w:t xml:space="preserve">The State acknowledges that “the nature of this type of </w:t>
      </w:r>
      <w:r w:rsidR="00B94D1C">
        <w:rPr>
          <w:rFonts w:asciiTheme="majorHAnsi" w:hAnsiTheme="majorHAnsi"/>
          <w:sz w:val="20"/>
          <w:szCs w:val="20"/>
        </w:rPr>
        <w:t>remedy</w:t>
      </w:r>
      <w:r w:rsidRPr="004D1685">
        <w:rPr>
          <w:rFonts w:asciiTheme="majorHAnsi" w:hAnsiTheme="majorHAnsi"/>
          <w:sz w:val="20"/>
          <w:szCs w:val="20"/>
        </w:rPr>
        <w:t xml:space="preserve"> </w:t>
      </w:r>
      <w:r w:rsidR="00B94D1C">
        <w:rPr>
          <w:rFonts w:asciiTheme="majorHAnsi" w:hAnsiTheme="majorHAnsi"/>
          <w:sz w:val="20"/>
          <w:szCs w:val="20"/>
        </w:rPr>
        <w:t>is not</w:t>
      </w:r>
      <w:r w:rsidRPr="004D1685">
        <w:rPr>
          <w:rFonts w:asciiTheme="majorHAnsi" w:hAnsiTheme="majorHAnsi"/>
          <w:sz w:val="20"/>
          <w:szCs w:val="20"/>
        </w:rPr>
        <w:t xml:space="preserve"> aim</w:t>
      </w:r>
      <w:r w:rsidR="00B94D1C">
        <w:rPr>
          <w:rFonts w:asciiTheme="majorHAnsi" w:hAnsiTheme="majorHAnsi"/>
          <w:sz w:val="20"/>
          <w:szCs w:val="20"/>
        </w:rPr>
        <w:t>ed</w:t>
      </w:r>
      <w:r w:rsidRPr="004D1685">
        <w:rPr>
          <w:rFonts w:asciiTheme="majorHAnsi" w:hAnsiTheme="majorHAnsi"/>
          <w:sz w:val="20"/>
          <w:szCs w:val="20"/>
        </w:rPr>
        <w:t xml:space="preserve"> at </w:t>
      </w:r>
      <w:r w:rsidR="00686ADA" w:rsidRPr="004D1685">
        <w:rPr>
          <w:rFonts w:asciiTheme="majorHAnsi" w:hAnsiTheme="majorHAnsi"/>
          <w:sz w:val="20"/>
          <w:szCs w:val="20"/>
        </w:rPr>
        <w:t>restoring the right to justice,</w:t>
      </w:r>
      <w:r w:rsidRPr="004D1685">
        <w:rPr>
          <w:rFonts w:asciiTheme="majorHAnsi" w:hAnsiTheme="majorHAnsi"/>
          <w:sz w:val="20"/>
          <w:szCs w:val="20"/>
        </w:rPr>
        <w:t>”</w:t>
      </w:r>
      <w:r w:rsidR="00686ADA" w:rsidRPr="004D1685">
        <w:rPr>
          <w:rFonts w:asciiTheme="majorHAnsi" w:hAnsiTheme="majorHAnsi"/>
          <w:sz w:val="20"/>
          <w:szCs w:val="20"/>
        </w:rPr>
        <w:t xml:space="preserve"> and </w:t>
      </w:r>
      <w:r w:rsidR="00B94D1C">
        <w:rPr>
          <w:rFonts w:asciiTheme="majorHAnsi" w:hAnsiTheme="majorHAnsi"/>
          <w:sz w:val="20"/>
          <w:szCs w:val="20"/>
        </w:rPr>
        <w:t>declares</w:t>
      </w:r>
      <w:r w:rsidR="00686ADA" w:rsidRPr="004D1685">
        <w:rPr>
          <w:rFonts w:asciiTheme="majorHAnsi" w:hAnsiTheme="majorHAnsi"/>
          <w:sz w:val="20"/>
          <w:szCs w:val="20"/>
        </w:rPr>
        <w:t xml:space="preserve"> that “its adequacy and effectiveness are limited to the right to reparation and </w:t>
      </w:r>
      <w:r w:rsidR="00957FB1" w:rsidRPr="004D1685">
        <w:rPr>
          <w:rFonts w:asciiTheme="majorHAnsi" w:hAnsiTheme="majorHAnsi"/>
          <w:sz w:val="20"/>
          <w:szCs w:val="20"/>
        </w:rPr>
        <w:t xml:space="preserve">a partial contribution </w:t>
      </w:r>
      <w:r w:rsidR="00801A78" w:rsidRPr="004D1685">
        <w:rPr>
          <w:rFonts w:asciiTheme="majorHAnsi" w:hAnsiTheme="majorHAnsi"/>
          <w:sz w:val="20"/>
          <w:szCs w:val="20"/>
        </w:rPr>
        <w:t>in</w:t>
      </w:r>
      <w:r w:rsidR="006E487E" w:rsidRPr="004D1685">
        <w:rPr>
          <w:rFonts w:asciiTheme="majorHAnsi" w:hAnsiTheme="majorHAnsi"/>
          <w:sz w:val="20"/>
          <w:szCs w:val="20"/>
        </w:rPr>
        <w:t xml:space="preserve"> the search of </w:t>
      </w:r>
      <w:r w:rsidR="00AD0EEB" w:rsidRPr="004D1685">
        <w:rPr>
          <w:rFonts w:asciiTheme="majorHAnsi" w:hAnsiTheme="majorHAnsi"/>
          <w:sz w:val="20"/>
          <w:szCs w:val="20"/>
        </w:rPr>
        <w:t xml:space="preserve">the </w:t>
      </w:r>
      <w:r w:rsidR="006E487E" w:rsidRPr="004D1685">
        <w:rPr>
          <w:rFonts w:asciiTheme="majorHAnsi" w:hAnsiTheme="majorHAnsi"/>
          <w:sz w:val="20"/>
          <w:szCs w:val="20"/>
        </w:rPr>
        <w:t>truth</w:t>
      </w:r>
      <w:r w:rsidR="00801A78" w:rsidRPr="004D1685">
        <w:rPr>
          <w:rFonts w:asciiTheme="majorHAnsi" w:hAnsiTheme="majorHAnsi"/>
          <w:sz w:val="20"/>
          <w:szCs w:val="20"/>
        </w:rPr>
        <w:t>.</w:t>
      </w:r>
      <w:r w:rsidR="00686ADA" w:rsidRPr="004D1685">
        <w:rPr>
          <w:rFonts w:asciiTheme="majorHAnsi" w:hAnsiTheme="majorHAnsi"/>
          <w:sz w:val="20"/>
          <w:szCs w:val="20"/>
        </w:rPr>
        <w:t>”</w:t>
      </w:r>
      <w:r w:rsidR="00801A78" w:rsidRPr="004D1685">
        <w:rPr>
          <w:rFonts w:asciiTheme="majorHAnsi" w:hAnsiTheme="majorHAnsi"/>
          <w:sz w:val="20"/>
          <w:szCs w:val="20"/>
        </w:rPr>
        <w:t xml:space="preserve"> It alleges that it is a </w:t>
      </w:r>
      <w:r w:rsidR="00F041AC" w:rsidRPr="004D1685">
        <w:rPr>
          <w:rFonts w:asciiTheme="majorHAnsi" w:hAnsiTheme="majorHAnsi"/>
          <w:sz w:val="20"/>
          <w:szCs w:val="20"/>
        </w:rPr>
        <w:t xml:space="preserve">complementary </w:t>
      </w:r>
      <w:r w:rsidR="00801A78" w:rsidRPr="004D1685">
        <w:rPr>
          <w:rFonts w:asciiTheme="majorHAnsi" w:hAnsiTheme="majorHAnsi"/>
          <w:sz w:val="20"/>
          <w:szCs w:val="20"/>
        </w:rPr>
        <w:t xml:space="preserve">means </w:t>
      </w:r>
      <w:r w:rsidR="00F041AC">
        <w:rPr>
          <w:rFonts w:asciiTheme="majorHAnsi" w:hAnsiTheme="majorHAnsi"/>
          <w:sz w:val="20"/>
          <w:szCs w:val="20"/>
        </w:rPr>
        <w:t>concerning</w:t>
      </w:r>
      <w:r w:rsidR="00801A78" w:rsidRPr="004D1685">
        <w:rPr>
          <w:rFonts w:asciiTheme="majorHAnsi" w:hAnsiTheme="majorHAnsi"/>
          <w:sz w:val="20"/>
          <w:szCs w:val="20"/>
        </w:rPr>
        <w:t xml:space="preserve"> the criminal </w:t>
      </w:r>
      <w:r w:rsidR="00F041AC">
        <w:rPr>
          <w:rFonts w:asciiTheme="majorHAnsi" w:hAnsiTheme="majorHAnsi"/>
          <w:sz w:val="20"/>
          <w:szCs w:val="20"/>
        </w:rPr>
        <w:t>action and</w:t>
      </w:r>
      <w:r w:rsidR="004E0570" w:rsidRPr="004D1685">
        <w:rPr>
          <w:rFonts w:asciiTheme="majorHAnsi" w:hAnsiTheme="majorHAnsi"/>
          <w:sz w:val="20"/>
          <w:szCs w:val="20"/>
        </w:rPr>
        <w:t xml:space="preserve"> non-exclusive</w:t>
      </w:r>
      <w:r w:rsidR="00F041AC">
        <w:rPr>
          <w:rFonts w:asciiTheme="majorHAnsi" w:hAnsiTheme="majorHAnsi"/>
          <w:sz w:val="20"/>
          <w:szCs w:val="20"/>
        </w:rPr>
        <w:t>,</w:t>
      </w:r>
      <w:r w:rsidR="004E0570" w:rsidRPr="004D1685">
        <w:rPr>
          <w:rFonts w:asciiTheme="majorHAnsi" w:hAnsiTheme="majorHAnsi"/>
          <w:sz w:val="20"/>
          <w:szCs w:val="20"/>
        </w:rPr>
        <w:t xml:space="preserve"> and that “</w:t>
      </w:r>
      <w:r w:rsidR="00015F20" w:rsidRPr="004D1685">
        <w:rPr>
          <w:rFonts w:asciiTheme="majorHAnsi" w:hAnsiTheme="majorHAnsi"/>
          <w:sz w:val="20"/>
          <w:szCs w:val="20"/>
        </w:rPr>
        <w:t xml:space="preserve">the alleged victims should pursue and exhaust </w:t>
      </w:r>
      <w:r w:rsidR="00627F43" w:rsidRPr="004D1685">
        <w:rPr>
          <w:rFonts w:asciiTheme="majorHAnsi" w:hAnsiTheme="majorHAnsi"/>
          <w:sz w:val="20"/>
          <w:szCs w:val="20"/>
        </w:rPr>
        <w:t>t</w:t>
      </w:r>
      <w:r w:rsidR="00015F20" w:rsidRPr="004D1685">
        <w:rPr>
          <w:rFonts w:asciiTheme="majorHAnsi" w:hAnsiTheme="majorHAnsi"/>
          <w:sz w:val="20"/>
          <w:szCs w:val="20"/>
        </w:rPr>
        <w:t>h</w:t>
      </w:r>
      <w:r w:rsidR="00627F43" w:rsidRPr="004D1685">
        <w:rPr>
          <w:rFonts w:asciiTheme="majorHAnsi" w:hAnsiTheme="majorHAnsi"/>
          <w:sz w:val="20"/>
          <w:szCs w:val="20"/>
        </w:rPr>
        <w:t>i</w:t>
      </w:r>
      <w:r w:rsidR="00015F20" w:rsidRPr="004D1685">
        <w:rPr>
          <w:rFonts w:asciiTheme="majorHAnsi" w:hAnsiTheme="majorHAnsi"/>
          <w:sz w:val="20"/>
          <w:szCs w:val="20"/>
        </w:rPr>
        <w:t xml:space="preserve">s remedy before resorting to bodies in the Inter-American system, </w:t>
      </w:r>
      <w:r w:rsidR="00627F43" w:rsidRPr="004D1685">
        <w:rPr>
          <w:rFonts w:asciiTheme="majorHAnsi" w:hAnsiTheme="majorHAnsi"/>
          <w:sz w:val="20"/>
          <w:szCs w:val="20"/>
        </w:rPr>
        <w:t xml:space="preserve">at least </w:t>
      </w:r>
      <w:r w:rsidR="00015F20" w:rsidRPr="004D1685">
        <w:rPr>
          <w:rFonts w:asciiTheme="majorHAnsi" w:hAnsiTheme="majorHAnsi"/>
          <w:sz w:val="20"/>
          <w:szCs w:val="20"/>
        </w:rPr>
        <w:t>when it comes to reparations for material and immaterial damages.</w:t>
      </w:r>
      <w:r w:rsidR="004E0570" w:rsidRPr="004D1685">
        <w:rPr>
          <w:rFonts w:asciiTheme="majorHAnsi" w:hAnsiTheme="majorHAnsi"/>
          <w:sz w:val="20"/>
          <w:szCs w:val="20"/>
        </w:rPr>
        <w:t>”</w:t>
      </w:r>
      <w:r w:rsidR="00BE2729" w:rsidRPr="004D1685">
        <w:rPr>
          <w:rFonts w:asciiTheme="majorHAnsi" w:hAnsiTheme="majorHAnsi"/>
          <w:sz w:val="20"/>
          <w:szCs w:val="20"/>
        </w:rPr>
        <w:t xml:space="preserve"> It argues that the exceptions to the </w:t>
      </w:r>
      <w:r w:rsidR="00A73674" w:rsidRPr="004D1685">
        <w:rPr>
          <w:rFonts w:asciiTheme="majorHAnsi" w:hAnsiTheme="majorHAnsi"/>
          <w:sz w:val="20"/>
          <w:szCs w:val="20"/>
        </w:rPr>
        <w:t xml:space="preserve">requirement </w:t>
      </w:r>
      <w:r w:rsidR="00A73674">
        <w:rPr>
          <w:rFonts w:asciiTheme="majorHAnsi" w:hAnsiTheme="majorHAnsi"/>
          <w:sz w:val="20"/>
          <w:szCs w:val="20"/>
        </w:rPr>
        <w:t xml:space="preserve">of </w:t>
      </w:r>
      <w:r w:rsidR="00790348" w:rsidRPr="004D1685">
        <w:rPr>
          <w:rFonts w:asciiTheme="majorHAnsi" w:hAnsiTheme="majorHAnsi"/>
          <w:sz w:val="20"/>
          <w:szCs w:val="20"/>
        </w:rPr>
        <w:t xml:space="preserve">exhaustion of </w:t>
      </w:r>
      <w:r w:rsidR="00BE2729" w:rsidRPr="004D1685">
        <w:rPr>
          <w:rFonts w:asciiTheme="majorHAnsi" w:hAnsiTheme="majorHAnsi"/>
          <w:sz w:val="20"/>
          <w:szCs w:val="20"/>
        </w:rPr>
        <w:t xml:space="preserve">domestic remedies </w:t>
      </w:r>
      <w:r w:rsidR="000C2068" w:rsidRPr="004D1685">
        <w:rPr>
          <w:rFonts w:asciiTheme="majorHAnsi" w:hAnsiTheme="majorHAnsi"/>
          <w:sz w:val="20"/>
          <w:szCs w:val="20"/>
        </w:rPr>
        <w:t xml:space="preserve">do not apply </w:t>
      </w:r>
      <w:r w:rsidR="00547662" w:rsidRPr="004D1685">
        <w:rPr>
          <w:rFonts w:asciiTheme="majorHAnsi" w:hAnsiTheme="majorHAnsi"/>
          <w:sz w:val="20"/>
          <w:szCs w:val="20"/>
        </w:rPr>
        <w:t>in relation with</w:t>
      </w:r>
      <w:r w:rsidR="000C2068" w:rsidRPr="004D1685">
        <w:rPr>
          <w:rFonts w:asciiTheme="majorHAnsi" w:hAnsiTheme="majorHAnsi"/>
          <w:sz w:val="20"/>
          <w:szCs w:val="20"/>
        </w:rPr>
        <w:t xml:space="preserve"> this remedy</w:t>
      </w:r>
      <w:r w:rsidR="0032549F" w:rsidRPr="004D1685">
        <w:rPr>
          <w:rFonts w:asciiTheme="majorHAnsi" w:hAnsiTheme="majorHAnsi"/>
          <w:sz w:val="20"/>
          <w:szCs w:val="20"/>
        </w:rPr>
        <w:t xml:space="preserve">, </w:t>
      </w:r>
      <w:r w:rsidR="00790348" w:rsidRPr="004D1685">
        <w:rPr>
          <w:rFonts w:asciiTheme="majorHAnsi" w:hAnsiTheme="majorHAnsi"/>
          <w:sz w:val="20"/>
          <w:szCs w:val="20"/>
        </w:rPr>
        <w:t>because its</w:t>
      </w:r>
      <w:r w:rsidR="0032549F" w:rsidRPr="004D1685">
        <w:rPr>
          <w:rFonts w:asciiTheme="majorHAnsi" w:hAnsiTheme="majorHAnsi"/>
          <w:sz w:val="20"/>
          <w:szCs w:val="20"/>
        </w:rPr>
        <w:t xml:space="preserve"> filing depend</w:t>
      </w:r>
      <w:r w:rsidR="00790348" w:rsidRPr="004D1685">
        <w:rPr>
          <w:rFonts w:asciiTheme="majorHAnsi" w:hAnsiTheme="majorHAnsi"/>
          <w:sz w:val="20"/>
          <w:szCs w:val="20"/>
        </w:rPr>
        <w:t>s</w:t>
      </w:r>
      <w:r w:rsidR="0032549F" w:rsidRPr="004D1685">
        <w:rPr>
          <w:rFonts w:asciiTheme="majorHAnsi" w:hAnsiTheme="majorHAnsi"/>
          <w:sz w:val="20"/>
          <w:szCs w:val="20"/>
        </w:rPr>
        <w:t xml:space="preserve"> </w:t>
      </w:r>
      <w:r w:rsidR="00790348" w:rsidRPr="004D1685">
        <w:rPr>
          <w:rFonts w:asciiTheme="majorHAnsi" w:hAnsiTheme="majorHAnsi"/>
          <w:sz w:val="20"/>
          <w:szCs w:val="20"/>
        </w:rPr>
        <w:t xml:space="preserve">exclusively </w:t>
      </w:r>
      <w:r w:rsidR="0032549F" w:rsidRPr="004D1685">
        <w:rPr>
          <w:rFonts w:asciiTheme="majorHAnsi" w:hAnsiTheme="majorHAnsi"/>
          <w:sz w:val="20"/>
          <w:szCs w:val="20"/>
        </w:rPr>
        <w:t>on Mr. de la Hoz’s family members</w:t>
      </w:r>
      <w:r w:rsidR="00E31EE4" w:rsidRPr="004D1685">
        <w:rPr>
          <w:rFonts w:asciiTheme="majorHAnsi" w:hAnsiTheme="majorHAnsi"/>
          <w:sz w:val="20"/>
          <w:szCs w:val="20"/>
        </w:rPr>
        <w:t xml:space="preserve"> </w:t>
      </w:r>
      <w:r w:rsidR="00A73674">
        <w:rPr>
          <w:rFonts w:asciiTheme="majorHAnsi" w:hAnsiTheme="majorHAnsi"/>
          <w:sz w:val="20"/>
          <w:szCs w:val="20"/>
        </w:rPr>
        <w:t>but</w:t>
      </w:r>
      <w:r w:rsidR="00E31EE4" w:rsidRPr="004D1685">
        <w:rPr>
          <w:rFonts w:asciiTheme="majorHAnsi" w:hAnsiTheme="majorHAnsi"/>
          <w:sz w:val="20"/>
          <w:szCs w:val="20"/>
        </w:rPr>
        <w:t xml:space="preserve"> they never lodged it or were prevented from</w:t>
      </w:r>
      <w:r w:rsidR="00683445">
        <w:rPr>
          <w:rFonts w:asciiTheme="majorHAnsi" w:hAnsiTheme="majorHAnsi"/>
          <w:sz w:val="20"/>
          <w:szCs w:val="20"/>
        </w:rPr>
        <w:t xml:space="preserve"> lodging it</w:t>
      </w:r>
      <w:r w:rsidR="00E31EE4" w:rsidRPr="004D1685">
        <w:rPr>
          <w:rFonts w:asciiTheme="majorHAnsi" w:hAnsiTheme="majorHAnsi"/>
          <w:sz w:val="20"/>
          <w:szCs w:val="20"/>
        </w:rPr>
        <w:t>.</w:t>
      </w:r>
    </w:p>
    <w:p w:rsidR="004D5C08" w:rsidRPr="00C527BD" w:rsidRDefault="004D5C08"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Based on the foregoing, the State says that it is not accountable for the violation of the alleged victims’ rights as set forth in the instruments</w:t>
      </w:r>
      <w:r w:rsidR="003D51F2">
        <w:rPr>
          <w:rFonts w:asciiTheme="majorHAnsi" w:hAnsiTheme="majorHAnsi"/>
          <w:sz w:val="20"/>
          <w:szCs w:val="20"/>
        </w:rPr>
        <w:t xml:space="preserve"> of the</w:t>
      </w:r>
      <w:r>
        <w:rPr>
          <w:rFonts w:asciiTheme="majorHAnsi" w:hAnsiTheme="majorHAnsi"/>
          <w:sz w:val="20"/>
          <w:szCs w:val="20"/>
        </w:rPr>
        <w:t xml:space="preserve"> Inter-American </w:t>
      </w:r>
      <w:r w:rsidR="00A82B9D">
        <w:rPr>
          <w:rFonts w:asciiTheme="majorHAnsi" w:hAnsiTheme="majorHAnsi"/>
          <w:sz w:val="20"/>
          <w:szCs w:val="20"/>
        </w:rPr>
        <w:t xml:space="preserve">human rights </w:t>
      </w:r>
      <w:r>
        <w:rPr>
          <w:rFonts w:asciiTheme="majorHAnsi" w:hAnsiTheme="majorHAnsi"/>
          <w:sz w:val="20"/>
          <w:szCs w:val="20"/>
        </w:rPr>
        <w:t>system.</w:t>
      </w:r>
      <w:r w:rsidR="003D51F2">
        <w:rPr>
          <w:rFonts w:asciiTheme="majorHAnsi" w:hAnsiTheme="majorHAnsi"/>
          <w:sz w:val="20"/>
          <w:szCs w:val="20"/>
        </w:rPr>
        <w:t xml:space="preserve"> It</w:t>
      </w:r>
      <w:r w:rsidR="00A82B9D">
        <w:rPr>
          <w:rFonts w:asciiTheme="majorHAnsi" w:hAnsiTheme="majorHAnsi"/>
          <w:sz w:val="20"/>
          <w:szCs w:val="20"/>
        </w:rPr>
        <w:t xml:space="preserve"> also</w:t>
      </w:r>
      <w:r w:rsidR="003D51F2">
        <w:rPr>
          <w:rFonts w:asciiTheme="majorHAnsi" w:hAnsiTheme="majorHAnsi"/>
          <w:sz w:val="20"/>
          <w:szCs w:val="20"/>
        </w:rPr>
        <w:t xml:space="preserve"> </w:t>
      </w:r>
      <w:r w:rsidR="00A82B9D">
        <w:rPr>
          <w:rFonts w:asciiTheme="majorHAnsi" w:hAnsiTheme="majorHAnsi"/>
          <w:sz w:val="20"/>
          <w:szCs w:val="20"/>
        </w:rPr>
        <w:t>argue</w:t>
      </w:r>
      <w:r w:rsidR="003D51F2">
        <w:rPr>
          <w:rFonts w:asciiTheme="majorHAnsi" w:hAnsiTheme="majorHAnsi"/>
          <w:sz w:val="20"/>
          <w:szCs w:val="20"/>
        </w:rPr>
        <w:t xml:space="preserve">s that domestic remedies </w:t>
      </w:r>
      <w:r w:rsidR="00547662">
        <w:rPr>
          <w:rFonts w:asciiTheme="majorHAnsi" w:hAnsiTheme="majorHAnsi"/>
          <w:sz w:val="20"/>
          <w:szCs w:val="20"/>
        </w:rPr>
        <w:t>have</w:t>
      </w:r>
      <w:r w:rsidR="003D51F2">
        <w:rPr>
          <w:rFonts w:asciiTheme="majorHAnsi" w:hAnsiTheme="majorHAnsi"/>
          <w:sz w:val="20"/>
          <w:szCs w:val="20"/>
        </w:rPr>
        <w:t xml:space="preserve"> not </w:t>
      </w:r>
      <w:r w:rsidR="00547662">
        <w:rPr>
          <w:rFonts w:asciiTheme="majorHAnsi" w:hAnsiTheme="majorHAnsi"/>
          <w:sz w:val="20"/>
          <w:szCs w:val="20"/>
        </w:rPr>
        <w:t xml:space="preserve">been </w:t>
      </w:r>
      <w:r w:rsidR="003D51F2">
        <w:rPr>
          <w:rFonts w:asciiTheme="majorHAnsi" w:hAnsiTheme="majorHAnsi"/>
          <w:sz w:val="20"/>
          <w:szCs w:val="20"/>
        </w:rPr>
        <w:t>exhausted and that the exception</w:t>
      </w:r>
      <w:r w:rsidR="00250D1A">
        <w:rPr>
          <w:rFonts w:asciiTheme="majorHAnsi" w:hAnsiTheme="majorHAnsi"/>
          <w:sz w:val="20"/>
          <w:szCs w:val="20"/>
        </w:rPr>
        <w:t>s</w:t>
      </w:r>
      <w:r w:rsidR="003D51F2">
        <w:rPr>
          <w:rFonts w:asciiTheme="majorHAnsi" w:hAnsiTheme="majorHAnsi"/>
          <w:sz w:val="20"/>
          <w:szCs w:val="20"/>
        </w:rPr>
        <w:t xml:space="preserve"> to the exhaustion of domestic remedies requirement do not apply</w:t>
      </w:r>
      <w:r w:rsidR="00A82B9D">
        <w:rPr>
          <w:rFonts w:asciiTheme="majorHAnsi" w:hAnsiTheme="majorHAnsi"/>
          <w:sz w:val="20"/>
          <w:szCs w:val="20"/>
        </w:rPr>
        <w:t>; and that, consequently, the IACHR should dismiss this petition.</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IV.</w:t>
      </w:r>
      <w:r w:rsidRPr="00C527BD">
        <w:rPr>
          <w:rFonts w:asciiTheme="majorHAnsi" w:hAnsiTheme="majorHAnsi"/>
          <w:b/>
          <w:bCs/>
          <w:sz w:val="20"/>
          <w:szCs w:val="20"/>
        </w:rPr>
        <w:tab/>
        <w:t>ANALYSIS ON COMPETENCE AND ADMISSIBILITY</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A.</w:t>
      </w:r>
      <w:r w:rsidRPr="00C527BD">
        <w:rPr>
          <w:rFonts w:asciiTheme="majorHAnsi" w:hAnsiTheme="majorHAnsi"/>
          <w:b/>
          <w:bCs/>
          <w:sz w:val="20"/>
          <w:szCs w:val="20"/>
        </w:rPr>
        <w:tab/>
        <w:t>Competence</w:t>
      </w:r>
      <w:r w:rsidRPr="00C527BD">
        <w:rPr>
          <w:rFonts w:asciiTheme="majorHAnsi" w:hAnsiTheme="majorHAnsi"/>
          <w:sz w:val="20"/>
          <w:szCs w:val="20"/>
        </w:rPr>
        <w:t xml:space="preserve"> </w:t>
      </w:r>
    </w:p>
    <w:p w:rsidR="00F60757" w:rsidRDefault="00F120C0"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Theme="majorHAnsi" w:eastAsia="SimSun" w:hAnsiTheme="majorHAnsi"/>
          <w:sz w:val="20"/>
          <w:szCs w:val="20"/>
        </w:rPr>
        <w:t xml:space="preserve"> </w:t>
      </w:r>
      <w:r w:rsidR="00906421" w:rsidRPr="00C527BD">
        <w:rPr>
          <w:rFonts w:asciiTheme="majorHAnsi" w:eastAsia="SimSun" w:hAnsiTheme="majorHAnsi"/>
          <w:sz w:val="20"/>
          <w:szCs w:val="20"/>
        </w:rPr>
        <w:t>U</w:t>
      </w:r>
      <w:r w:rsidR="008A24BD" w:rsidRPr="00C527BD">
        <w:rPr>
          <w:rFonts w:asciiTheme="majorHAnsi" w:eastAsia="SimSun" w:hAnsiTheme="majorHAnsi"/>
          <w:sz w:val="20"/>
          <w:szCs w:val="20"/>
        </w:rPr>
        <w:t xml:space="preserve">nder Article 23 of the </w:t>
      </w:r>
      <w:r w:rsidR="0021524C">
        <w:rPr>
          <w:rFonts w:asciiTheme="majorHAnsi" w:eastAsia="SimSun" w:hAnsiTheme="majorHAnsi"/>
          <w:sz w:val="20"/>
          <w:szCs w:val="20"/>
        </w:rPr>
        <w:t xml:space="preserve">Commission’s </w:t>
      </w:r>
      <w:r w:rsidR="008A24BD" w:rsidRPr="00C527BD">
        <w:rPr>
          <w:rFonts w:asciiTheme="majorHAnsi" w:eastAsia="SimSun" w:hAnsiTheme="majorHAnsi"/>
          <w:sz w:val="20"/>
          <w:szCs w:val="20"/>
        </w:rPr>
        <w:t>Rules and Article</w:t>
      </w:r>
      <w:r w:rsidR="00906421" w:rsidRPr="00C527BD">
        <w:rPr>
          <w:rFonts w:asciiTheme="majorHAnsi" w:eastAsia="SimSun" w:hAnsiTheme="majorHAnsi"/>
          <w:sz w:val="20"/>
          <w:szCs w:val="20"/>
        </w:rPr>
        <w:t xml:space="preserve"> 44 of the American Convention,</w:t>
      </w:r>
      <w:r w:rsidR="008A24BD" w:rsidRPr="00C527BD">
        <w:rPr>
          <w:rFonts w:asciiTheme="majorHAnsi" w:eastAsia="SimSun" w:hAnsiTheme="majorHAnsi"/>
          <w:sz w:val="20"/>
          <w:szCs w:val="20"/>
        </w:rPr>
        <w:t xml:space="preserve"> the petitioners are e</w:t>
      </w:r>
      <w:r w:rsidR="00906421" w:rsidRPr="00C527BD">
        <w:rPr>
          <w:rFonts w:asciiTheme="majorHAnsi" w:eastAsia="SimSun" w:hAnsiTheme="majorHAnsi"/>
          <w:sz w:val="20"/>
          <w:szCs w:val="20"/>
        </w:rPr>
        <w:t>ntitled to lodge complaints with the Commission.</w:t>
      </w:r>
      <w:r w:rsidR="00906421" w:rsidRPr="000D6513">
        <w:rPr>
          <w:rFonts w:asciiTheme="majorHAnsi" w:eastAsia="SimSun" w:hAnsiTheme="majorHAnsi"/>
          <w:sz w:val="20"/>
          <w:szCs w:val="20"/>
        </w:rPr>
        <w:t xml:space="preserve"> In the petition, the alleged victim</w:t>
      </w:r>
      <w:r w:rsidR="0021524C" w:rsidRPr="000D6513">
        <w:rPr>
          <w:rFonts w:asciiTheme="majorHAnsi" w:eastAsia="SimSun" w:hAnsiTheme="majorHAnsi"/>
          <w:sz w:val="20"/>
          <w:szCs w:val="20"/>
        </w:rPr>
        <w:t>s</w:t>
      </w:r>
      <w:r w:rsidR="00906421" w:rsidRPr="000D6513">
        <w:rPr>
          <w:rFonts w:asciiTheme="majorHAnsi" w:eastAsia="SimSun" w:hAnsiTheme="majorHAnsi"/>
          <w:sz w:val="20"/>
          <w:szCs w:val="20"/>
        </w:rPr>
        <w:t xml:space="preserve"> </w:t>
      </w:r>
      <w:r w:rsidR="0021524C" w:rsidRPr="000D6513">
        <w:rPr>
          <w:rFonts w:asciiTheme="majorHAnsi" w:eastAsia="SimSun" w:hAnsiTheme="majorHAnsi"/>
          <w:sz w:val="20"/>
          <w:szCs w:val="20"/>
        </w:rPr>
        <w:t>are</w:t>
      </w:r>
      <w:r w:rsidR="00906421" w:rsidRPr="000D6513">
        <w:rPr>
          <w:rFonts w:asciiTheme="majorHAnsi" w:eastAsia="SimSun" w:hAnsiTheme="majorHAnsi"/>
          <w:sz w:val="20"/>
          <w:szCs w:val="20"/>
        </w:rPr>
        <w:t xml:space="preserve"> individual</w:t>
      </w:r>
      <w:r w:rsidR="0021524C" w:rsidRPr="000D6513">
        <w:rPr>
          <w:rFonts w:asciiTheme="majorHAnsi" w:eastAsia="SimSun" w:hAnsiTheme="majorHAnsi"/>
          <w:sz w:val="20"/>
          <w:szCs w:val="20"/>
        </w:rPr>
        <w:t>ized</w:t>
      </w:r>
      <w:r w:rsidR="00906421" w:rsidRPr="000D6513">
        <w:rPr>
          <w:rFonts w:asciiTheme="majorHAnsi" w:eastAsia="SimSun" w:hAnsiTheme="majorHAnsi"/>
          <w:sz w:val="20"/>
          <w:szCs w:val="20"/>
        </w:rPr>
        <w:t xml:space="preserve"> person</w:t>
      </w:r>
      <w:r w:rsidR="0021524C" w:rsidRPr="000D6513">
        <w:rPr>
          <w:rFonts w:asciiTheme="majorHAnsi" w:eastAsia="SimSun" w:hAnsiTheme="majorHAnsi"/>
          <w:sz w:val="20"/>
          <w:szCs w:val="20"/>
        </w:rPr>
        <w:t>s</w:t>
      </w:r>
      <w:r w:rsidR="00BD7B60" w:rsidRPr="000D6513">
        <w:rPr>
          <w:rFonts w:asciiTheme="majorHAnsi" w:eastAsia="SimSun" w:hAnsiTheme="majorHAnsi"/>
          <w:sz w:val="20"/>
          <w:szCs w:val="20"/>
        </w:rPr>
        <w:t xml:space="preserve"> whose rights</w:t>
      </w:r>
      <w:r w:rsidR="00906421" w:rsidRPr="000D6513">
        <w:rPr>
          <w:rFonts w:asciiTheme="majorHAnsi" w:eastAsia="SimSun" w:hAnsiTheme="majorHAnsi"/>
          <w:sz w:val="20"/>
          <w:szCs w:val="20"/>
        </w:rPr>
        <w:t xml:space="preserve"> the State of </w:t>
      </w:r>
      <w:r w:rsidR="00BD7B60" w:rsidRPr="000D6513">
        <w:rPr>
          <w:rFonts w:asciiTheme="majorHAnsi" w:eastAsia="SimSun" w:hAnsiTheme="majorHAnsi"/>
          <w:sz w:val="20"/>
          <w:szCs w:val="20"/>
        </w:rPr>
        <w:t>Colombia</w:t>
      </w:r>
      <w:r w:rsidR="00906421" w:rsidRPr="000D6513">
        <w:rPr>
          <w:rFonts w:asciiTheme="majorHAnsi" w:eastAsia="SimSun" w:hAnsiTheme="majorHAnsi"/>
          <w:sz w:val="20"/>
          <w:szCs w:val="20"/>
        </w:rPr>
        <w:t xml:space="preserve"> is bound to </w:t>
      </w:r>
      <w:r w:rsidR="00BD7B60" w:rsidRPr="000D6513">
        <w:rPr>
          <w:rFonts w:asciiTheme="majorHAnsi" w:eastAsia="SimSun" w:hAnsiTheme="majorHAnsi"/>
          <w:sz w:val="20"/>
          <w:szCs w:val="20"/>
        </w:rPr>
        <w:t>respect and ensure</w:t>
      </w:r>
      <w:r w:rsidR="00B95288" w:rsidRPr="000D6513">
        <w:rPr>
          <w:rFonts w:asciiTheme="majorHAnsi" w:eastAsia="SimSun" w:hAnsiTheme="majorHAnsi"/>
          <w:sz w:val="20"/>
          <w:szCs w:val="20"/>
        </w:rPr>
        <w:t>, as set forth in the American Convention</w:t>
      </w:r>
      <w:r w:rsidR="00F17453" w:rsidRPr="000D6513">
        <w:rPr>
          <w:rFonts w:asciiTheme="majorHAnsi" w:eastAsia="SimSun" w:hAnsiTheme="majorHAnsi"/>
          <w:sz w:val="20"/>
          <w:szCs w:val="20"/>
        </w:rPr>
        <w:t>.</w:t>
      </w:r>
      <w:r w:rsidR="00B26070" w:rsidRPr="000D6513">
        <w:rPr>
          <w:rFonts w:asciiTheme="majorHAnsi" w:eastAsia="SimSun" w:hAnsiTheme="majorHAnsi"/>
          <w:sz w:val="20"/>
          <w:szCs w:val="20"/>
        </w:rPr>
        <w:t xml:space="preserve"> As to the State, the Commission declares that </w:t>
      </w:r>
      <w:r w:rsidR="00B95288" w:rsidRPr="000D6513">
        <w:rPr>
          <w:rFonts w:asciiTheme="majorHAnsi" w:eastAsia="SimSun" w:hAnsiTheme="majorHAnsi"/>
          <w:sz w:val="20"/>
          <w:szCs w:val="20"/>
        </w:rPr>
        <w:t>Colombia</w:t>
      </w:r>
      <w:r w:rsidR="00B26070" w:rsidRPr="000D6513">
        <w:rPr>
          <w:rFonts w:asciiTheme="majorHAnsi" w:eastAsia="SimSun" w:hAnsiTheme="majorHAnsi"/>
          <w:sz w:val="20"/>
          <w:szCs w:val="20"/>
        </w:rPr>
        <w:t xml:space="preserve"> is a State party to the Convention since </w:t>
      </w:r>
      <w:r w:rsidR="00B95288" w:rsidRPr="000D6513">
        <w:rPr>
          <w:rFonts w:asciiTheme="majorHAnsi" w:eastAsia="SimSun" w:hAnsiTheme="majorHAnsi"/>
          <w:sz w:val="20"/>
          <w:szCs w:val="20"/>
        </w:rPr>
        <w:t>July 31</w:t>
      </w:r>
      <w:r w:rsidR="00B26070" w:rsidRPr="000D6513">
        <w:rPr>
          <w:rFonts w:asciiTheme="majorHAnsi" w:eastAsia="SimSun" w:hAnsiTheme="majorHAnsi"/>
          <w:sz w:val="20"/>
          <w:szCs w:val="20"/>
        </w:rPr>
        <w:t>, 19</w:t>
      </w:r>
      <w:r w:rsidR="00B95288" w:rsidRPr="000D6513">
        <w:rPr>
          <w:rFonts w:asciiTheme="majorHAnsi" w:eastAsia="SimSun" w:hAnsiTheme="majorHAnsi"/>
          <w:sz w:val="20"/>
          <w:szCs w:val="20"/>
        </w:rPr>
        <w:t>73,</w:t>
      </w:r>
      <w:r w:rsidR="00B26070" w:rsidRPr="000D6513">
        <w:rPr>
          <w:rFonts w:asciiTheme="majorHAnsi" w:eastAsia="SimSun" w:hAnsiTheme="majorHAnsi"/>
          <w:sz w:val="20"/>
          <w:szCs w:val="20"/>
        </w:rPr>
        <w:t xml:space="preserve"> when it deposited its instrument of ratification of </w:t>
      </w:r>
      <w:r w:rsidR="00210074" w:rsidRPr="000D6513">
        <w:rPr>
          <w:rFonts w:asciiTheme="majorHAnsi" w:eastAsia="SimSun" w:hAnsiTheme="majorHAnsi"/>
          <w:sz w:val="20"/>
          <w:szCs w:val="20"/>
        </w:rPr>
        <w:t>said</w:t>
      </w:r>
      <w:r w:rsidR="00B26070" w:rsidRPr="000D6513">
        <w:rPr>
          <w:rFonts w:asciiTheme="majorHAnsi" w:eastAsia="SimSun" w:hAnsiTheme="majorHAnsi"/>
          <w:sz w:val="20"/>
          <w:szCs w:val="20"/>
        </w:rPr>
        <w:t xml:space="preserve"> </w:t>
      </w:r>
      <w:r w:rsidR="00210074" w:rsidRPr="000D6513">
        <w:rPr>
          <w:rFonts w:asciiTheme="majorHAnsi" w:eastAsia="SimSun" w:hAnsiTheme="majorHAnsi"/>
          <w:sz w:val="20"/>
          <w:szCs w:val="20"/>
        </w:rPr>
        <w:t xml:space="preserve">treaty. As a result, the </w:t>
      </w:r>
      <w:r w:rsidR="00210074" w:rsidRPr="00C527BD">
        <w:rPr>
          <w:rFonts w:asciiTheme="majorHAnsi" w:eastAsia="SimSun" w:hAnsiTheme="majorHAnsi"/>
          <w:sz w:val="20"/>
          <w:szCs w:val="20"/>
        </w:rPr>
        <w:t xml:space="preserve">Commission is competent </w:t>
      </w:r>
      <w:r w:rsidR="00210074" w:rsidRPr="00C527BD">
        <w:rPr>
          <w:rFonts w:asciiTheme="majorHAnsi" w:eastAsia="SimSun" w:hAnsiTheme="majorHAnsi"/>
          <w:i/>
          <w:sz w:val="20"/>
          <w:szCs w:val="20"/>
        </w:rPr>
        <w:t>ratione personae</w:t>
      </w:r>
      <w:r w:rsidR="00210074" w:rsidRPr="00C527BD">
        <w:rPr>
          <w:rFonts w:asciiTheme="majorHAnsi" w:eastAsia="SimSun" w:hAnsiTheme="majorHAnsi"/>
          <w:sz w:val="20"/>
          <w:szCs w:val="20"/>
        </w:rPr>
        <w:t xml:space="preserve"> to assess the petition. Moreover, the Commission is competent </w:t>
      </w:r>
      <w:r w:rsidR="00210074" w:rsidRPr="00C527BD">
        <w:rPr>
          <w:rFonts w:asciiTheme="majorHAnsi" w:eastAsia="SimSun" w:hAnsiTheme="majorHAnsi"/>
          <w:i/>
          <w:sz w:val="20"/>
          <w:szCs w:val="20"/>
        </w:rPr>
        <w:t>ratione loci</w:t>
      </w:r>
      <w:r w:rsidR="00210074" w:rsidRPr="00C527BD">
        <w:rPr>
          <w:rFonts w:asciiTheme="majorHAnsi" w:eastAsia="SimSun" w:hAnsiTheme="majorHAnsi"/>
          <w:sz w:val="20"/>
          <w:szCs w:val="20"/>
        </w:rPr>
        <w:t xml:space="preserve"> to assess</w:t>
      </w:r>
      <w:r w:rsidR="002616F8" w:rsidRPr="00C527BD">
        <w:rPr>
          <w:rFonts w:asciiTheme="majorHAnsi" w:eastAsia="SimSun" w:hAnsiTheme="majorHAnsi"/>
          <w:sz w:val="20"/>
          <w:szCs w:val="20"/>
        </w:rPr>
        <w:t xml:space="preserve"> the petition, as it alleges</w:t>
      </w:r>
      <w:r w:rsidR="00210074" w:rsidRPr="00C527BD">
        <w:rPr>
          <w:rFonts w:asciiTheme="majorHAnsi" w:eastAsia="SimSun" w:hAnsiTheme="majorHAnsi"/>
          <w:sz w:val="20"/>
          <w:szCs w:val="20"/>
        </w:rPr>
        <w:t xml:space="preserve"> violations </w:t>
      </w:r>
      <w:r w:rsidR="002616F8" w:rsidRPr="00C527BD">
        <w:rPr>
          <w:rFonts w:asciiTheme="majorHAnsi" w:eastAsia="SimSun" w:hAnsiTheme="majorHAnsi"/>
          <w:sz w:val="20"/>
          <w:szCs w:val="20"/>
        </w:rPr>
        <w:t xml:space="preserve">that seemingly </w:t>
      </w:r>
      <w:r w:rsidR="00210074" w:rsidRPr="00C527BD">
        <w:rPr>
          <w:rFonts w:asciiTheme="majorHAnsi" w:eastAsia="SimSun" w:hAnsiTheme="majorHAnsi"/>
          <w:sz w:val="20"/>
          <w:szCs w:val="20"/>
        </w:rPr>
        <w:t>occurred within the territory</w:t>
      </w:r>
      <w:r w:rsidR="002616F8" w:rsidRPr="00C527BD">
        <w:rPr>
          <w:rFonts w:asciiTheme="majorHAnsi" w:eastAsia="SimSun" w:hAnsiTheme="majorHAnsi"/>
          <w:sz w:val="20"/>
          <w:szCs w:val="20"/>
        </w:rPr>
        <w:t xml:space="preserve"> of </w:t>
      </w:r>
      <w:r w:rsidR="00975263">
        <w:rPr>
          <w:rFonts w:asciiTheme="majorHAnsi" w:eastAsia="SimSun" w:hAnsiTheme="majorHAnsi"/>
          <w:sz w:val="20"/>
          <w:szCs w:val="20"/>
        </w:rPr>
        <w:t>Colombia</w:t>
      </w:r>
      <w:r w:rsidR="00210074" w:rsidRPr="00C527BD">
        <w:rPr>
          <w:rFonts w:asciiTheme="majorHAnsi" w:eastAsia="SimSun" w:hAnsiTheme="majorHAnsi"/>
          <w:sz w:val="20"/>
          <w:szCs w:val="20"/>
        </w:rPr>
        <w:t>.</w:t>
      </w:r>
    </w:p>
    <w:p w:rsidR="00F60757" w:rsidRDefault="00F60757">
      <w:pPr>
        <w:rPr>
          <w:rFonts w:asciiTheme="majorHAnsi" w:eastAsia="SimSun" w:hAnsiTheme="majorHAnsi"/>
          <w:sz w:val="20"/>
          <w:szCs w:val="20"/>
        </w:rPr>
      </w:pPr>
      <w:r>
        <w:rPr>
          <w:rFonts w:asciiTheme="majorHAnsi" w:eastAsia="SimSun" w:hAnsiTheme="majorHAnsi"/>
          <w:sz w:val="20"/>
          <w:szCs w:val="20"/>
        </w:rPr>
        <w:br w:type="page"/>
      </w:r>
    </w:p>
    <w:p w:rsidR="00F120C0" w:rsidRPr="00C527BD" w:rsidRDefault="002616F8"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Theme="majorHAnsi" w:eastAsia="SimSun" w:hAnsiTheme="majorHAnsi"/>
          <w:sz w:val="20"/>
          <w:szCs w:val="20"/>
        </w:rPr>
        <w:lastRenderedPageBreak/>
        <w:t xml:space="preserve">The Commission is competent </w:t>
      </w:r>
      <w:r w:rsidR="00F120C0" w:rsidRPr="00C527BD">
        <w:rPr>
          <w:rFonts w:asciiTheme="majorHAnsi" w:eastAsia="SimSun" w:hAnsiTheme="majorHAnsi"/>
          <w:i/>
          <w:iCs/>
          <w:sz w:val="20"/>
          <w:szCs w:val="20"/>
        </w:rPr>
        <w:t>ratione temporis</w:t>
      </w:r>
      <w:r w:rsidRPr="00C527BD">
        <w:rPr>
          <w:rFonts w:asciiTheme="majorHAnsi" w:eastAsia="SimSun" w:hAnsiTheme="majorHAnsi"/>
          <w:iCs/>
          <w:sz w:val="20"/>
          <w:szCs w:val="20"/>
        </w:rPr>
        <w:t xml:space="preserve">, </w:t>
      </w:r>
      <w:r w:rsidRPr="00C527BD">
        <w:rPr>
          <w:rFonts w:asciiTheme="majorHAnsi" w:eastAsia="SimSun" w:hAnsiTheme="majorHAnsi"/>
          <w:sz w:val="20"/>
          <w:szCs w:val="20"/>
        </w:rPr>
        <w:t xml:space="preserve">since by the time </w:t>
      </w:r>
      <w:r w:rsidR="00975263">
        <w:rPr>
          <w:rFonts w:asciiTheme="majorHAnsi" w:eastAsia="SimSun" w:hAnsiTheme="majorHAnsi"/>
          <w:sz w:val="20"/>
          <w:szCs w:val="20"/>
        </w:rPr>
        <w:t>that</w:t>
      </w:r>
      <w:r w:rsidRPr="00C527BD">
        <w:rPr>
          <w:rFonts w:asciiTheme="majorHAnsi" w:eastAsia="SimSun" w:hAnsiTheme="majorHAnsi"/>
          <w:sz w:val="20"/>
          <w:szCs w:val="20"/>
        </w:rPr>
        <w:t xml:space="preserve"> the facts alleged </w:t>
      </w:r>
      <w:r w:rsidR="00975263">
        <w:rPr>
          <w:rFonts w:asciiTheme="majorHAnsi" w:eastAsia="SimSun" w:hAnsiTheme="majorHAnsi"/>
          <w:sz w:val="20"/>
          <w:szCs w:val="20"/>
        </w:rPr>
        <w:t xml:space="preserve">in the petition </w:t>
      </w:r>
      <w:r w:rsidR="00E3012B" w:rsidRPr="00C527BD">
        <w:rPr>
          <w:rFonts w:asciiTheme="majorHAnsi" w:eastAsia="SimSun" w:hAnsiTheme="majorHAnsi"/>
          <w:sz w:val="20"/>
          <w:szCs w:val="20"/>
        </w:rPr>
        <w:t xml:space="preserve">are said to have </w:t>
      </w:r>
      <w:r w:rsidRPr="00C527BD">
        <w:rPr>
          <w:rFonts w:asciiTheme="majorHAnsi" w:eastAsia="SimSun" w:hAnsiTheme="majorHAnsi"/>
          <w:sz w:val="20"/>
          <w:szCs w:val="20"/>
        </w:rPr>
        <w:t>t</w:t>
      </w:r>
      <w:r w:rsidR="00E3012B" w:rsidRPr="00C527BD">
        <w:rPr>
          <w:rFonts w:asciiTheme="majorHAnsi" w:eastAsia="SimSun" w:hAnsiTheme="majorHAnsi"/>
          <w:sz w:val="20"/>
          <w:szCs w:val="20"/>
        </w:rPr>
        <w:t>aken</w:t>
      </w:r>
      <w:r w:rsidRPr="00C527BD">
        <w:rPr>
          <w:rFonts w:asciiTheme="majorHAnsi" w:eastAsia="SimSun" w:hAnsiTheme="majorHAnsi"/>
          <w:sz w:val="20"/>
          <w:szCs w:val="20"/>
        </w:rPr>
        <w:t xml:space="preserve"> place, the State was </w:t>
      </w:r>
      <w:r w:rsidR="00E3012B" w:rsidRPr="00C527BD">
        <w:rPr>
          <w:rFonts w:asciiTheme="majorHAnsi" w:eastAsia="SimSun" w:hAnsiTheme="majorHAnsi"/>
          <w:sz w:val="20"/>
          <w:szCs w:val="20"/>
        </w:rPr>
        <w:t xml:space="preserve">already </w:t>
      </w:r>
      <w:r w:rsidRPr="00C527BD">
        <w:rPr>
          <w:rFonts w:asciiTheme="majorHAnsi" w:eastAsia="SimSun" w:hAnsiTheme="majorHAnsi"/>
          <w:sz w:val="20"/>
          <w:szCs w:val="20"/>
        </w:rPr>
        <w:t xml:space="preserve">bound to </w:t>
      </w:r>
      <w:r w:rsidR="00E3012B" w:rsidRPr="00C527BD">
        <w:rPr>
          <w:rFonts w:asciiTheme="majorHAnsi" w:eastAsia="SimSun" w:hAnsiTheme="majorHAnsi"/>
          <w:sz w:val="20"/>
          <w:szCs w:val="20"/>
        </w:rPr>
        <w:t>respect</w:t>
      </w:r>
      <w:r w:rsidRPr="00C527BD">
        <w:rPr>
          <w:rFonts w:asciiTheme="majorHAnsi" w:eastAsia="SimSun" w:hAnsiTheme="majorHAnsi"/>
          <w:sz w:val="20"/>
          <w:szCs w:val="20"/>
        </w:rPr>
        <w:t xml:space="preserve"> and </w:t>
      </w:r>
      <w:r w:rsidR="00E3012B" w:rsidRPr="00C527BD">
        <w:rPr>
          <w:rFonts w:asciiTheme="majorHAnsi" w:eastAsia="SimSun" w:hAnsiTheme="majorHAnsi"/>
          <w:sz w:val="20"/>
          <w:szCs w:val="20"/>
        </w:rPr>
        <w:t>ensure</w:t>
      </w:r>
      <w:r w:rsidRPr="00C527BD">
        <w:rPr>
          <w:rFonts w:asciiTheme="majorHAnsi" w:eastAsia="SimSun" w:hAnsiTheme="majorHAnsi"/>
          <w:sz w:val="20"/>
          <w:szCs w:val="20"/>
        </w:rPr>
        <w:t xml:space="preserve"> the rights </w:t>
      </w:r>
      <w:r w:rsidR="00E3012B" w:rsidRPr="00C527BD">
        <w:rPr>
          <w:rFonts w:asciiTheme="majorHAnsi" w:eastAsia="SimSun" w:hAnsiTheme="majorHAnsi"/>
          <w:sz w:val="20"/>
          <w:szCs w:val="20"/>
        </w:rPr>
        <w:t>protected by the Convention.</w:t>
      </w:r>
      <w:r w:rsidR="00F120C0" w:rsidRPr="00C527BD">
        <w:rPr>
          <w:rFonts w:asciiTheme="majorHAnsi" w:eastAsia="SimSun" w:hAnsiTheme="majorHAnsi"/>
          <w:sz w:val="20"/>
          <w:szCs w:val="20"/>
        </w:rPr>
        <w:t xml:space="preserve"> </w:t>
      </w:r>
      <w:r w:rsidR="00C67F61">
        <w:rPr>
          <w:rFonts w:asciiTheme="majorHAnsi" w:eastAsia="SimSun" w:hAnsiTheme="majorHAnsi"/>
          <w:sz w:val="20"/>
          <w:szCs w:val="20"/>
        </w:rPr>
        <w:t>Also</w:t>
      </w:r>
      <w:r w:rsidR="00F120C0" w:rsidRPr="00C527BD">
        <w:rPr>
          <w:rFonts w:asciiTheme="majorHAnsi" w:eastAsia="SimSun" w:hAnsiTheme="majorHAnsi"/>
          <w:sz w:val="20"/>
          <w:szCs w:val="20"/>
        </w:rPr>
        <w:t xml:space="preserve">, </w:t>
      </w:r>
      <w:r w:rsidR="00075263" w:rsidRPr="00C527BD">
        <w:rPr>
          <w:rFonts w:asciiTheme="majorHAnsi" w:eastAsia="SimSun" w:hAnsiTheme="majorHAnsi"/>
          <w:sz w:val="20"/>
          <w:szCs w:val="20"/>
        </w:rPr>
        <w:t xml:space="preserve">the Commission is competent </w:t>
      </w:r>
      <w:r w:rsidR="00F120C0" w:rsidRPr="00C527BD">
        <w:rPr>
          <w:rFonts w:asciiTheme="majorHAnsi" w:eastAsia="SimSun" w:hAnsiTheme="majorHAnsi"/>
          <w:i/>
          <w:iCs/>
          <w:sz w:val="20"/>
          <w:szCs w:val="20"/>
        </w:rPr>
        <w:t>ratione materiae</w:t>
      </w:r>
      <w:r w:rsidR="00F120C0" w:rsidRPr="00C527BD">
        <w:rPr>
          <w:rFonts w:asciiTheme="majorHAnsi" w:eastAsia="SimSun" w:hAnsiTheme="majorHAnsi"/>
          <w:sz w:val="20"/>
          <w:szCs w:val="20"/>
        </w:rPr>
        <w:t xml:space="preserve"> </w:t>
      </w:r>
      <w:r w:rsidR="00075263" w:rsidRPr="00C527BD">
        <w:rPr>
          <w:rFonts w:asciiTheme="majorHAnsi" w:eastAsia="SimSun" w:hAnsiTheme="majorHAnsi"/>
          <w:sz w:val="20"/>
          <w:szCs w:val="20"/>
        </w:rPr>
        <w:t>regarding the alleged violations of human rights protected by the Convention.</w:t>
      </w:r>
    </w:p>
    <w:p w:rsidR="00707D29" w:rsidRPr="00707D29" w:rsidRDefault="00C67F61" w:rsidP="00707D2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hAnsiTheme="majorHAnsi"/>
          <w:sz w:val="20"/>
          <w:szCs w:val="20"/>
        </w:rPr>
        <w:t>The Inter-American Commission furthermore finds that Colombia committed itself to respect and ensure the rights enshrined in the Inter-American Convention on Forced Disappearance of Persons, and</w:t>
      </w:r>
      <w:r w:rsidR="009A5E95">
        <w:rPr>
          <w:rFonts w:asciiTheme="majorHAnsi" w:hAnsiTheme="majorHAnsi"/>
          <w:sz w:val="20"/>
          <w:szCs w:val="20"/>
        </w:rPr>
        <w:t xml:space="preserve"> in</w:t>
      </w:r>
      <w:r>
        <w:rPr>
          <w:rFonts w:asciiTheme="majorHAnsi" w:hAnsiTheme="majorHAnsi"/>
          <w:sz w:val="20"/>
          <w:szCs w:val="20"/>
        </w:rPr>
        <w:t xml:space="preserve"> the Inter-American Convention to Prevent and Punish Torture,</w:t>
      </w:r>
      <w:r w:rsidR="00707D29">
        <w:rPr>
          <w:rFonts w:asciiTheme="majorHAnsi" w:hAnsiTheme="majorHAnsi"/>
          <w:sz w:val="20"/>
          <w:szCs w:val="20"/>
        </w:rPr>
        <w:t xml:space="preserve"> </w:t>
      </w:r>
      <w:r w:rsidR="00EA4F42">
        <w:rPr>
          <w:rFonts w:asciiTheme="majorHAnsi" w:hAnsiTheme="majorHAnsi"/>
          <w:sz w:val="20"/>
          <w:szCs w:val="20"/>
        </w:rPr>
        <w:t>since</w:t>
      </w:r>
      <w:r w:rsidR="00707D29">
        <w:rPr>
          <w:rFonts w:asciiTheme="majorHAnsi" w:hAnsiTheme="majorHAnsi"/>
          <w:sz w:val="20"/>
          <w:szCs w:val="20"/>
        </w:rPr>
        <w:t xml:space="preserve"> April 12, 2005, and January 19, 1999, </w:t>
      </w:r>
      <w:r w:rsidR="00EA4F42">
        <w:rPr>
          <w:rFonts w:asciiTheme="majorHAnsi" w:hAnsiTheme="majorHAnsi"/>
          <w:sz w:val="20"/>
          <w:szCs w:val="20"/>
        </w:rPr>
        <w:t>dates on which it deposited the instruments of ratification of the above-mentioned treaties</w:t>
      </w:r>
      <w:r w:rsidR="00707D29">
        <w:rPr>
          <w:rFonts w:asciiTheme="majorHAnsi" w:hAnsiTheme="majorHAnsi"/>
          <w:sz w:val="20"/>
          <w:szCs w:val="20"/>
        </w:rPr>
        <w:t>.</w:t>
      </w:r>
      <w:r w:rsidR="00EA4F42">
        <w:rPr>
          <w:rFonts w:asciiTheme="majorHAnsi" w:hAnsiTheme="majorHAnsi"/>
          <w:sz w:val="20"/>
          <w:szCs w:val="20"/>
        </w:rPr>
        <w:t xml:space="preserve"> Therefore, the Commission is also competent </w:t>
      </w:r>
      <w:r w:rsidR="00EA4F42" w:rsidRPr="00EA4F42">
        <w:rPr>
          <w:rFonts w:asciiTheme="majorHAnsi" w:hAnsiTheme="majorHAnsi"/>
          <w:i/>
          <w:sz w:val="20"/>
          <w:szCs w:val="20"/>
        </w:rPr>
        <w:t>ratione temporis</w:t>
      </w:r>
      <w:r w:rsidR="00EA4F42">
        <w:rPr>
          <w:rFonts w:asciiTheme="majorHAnsi" w:hAnsiTheme="majorHAnsi"/>
          <w:sz w:val="20"/>
          <w:szCs w:val="20"/>
        </w:rPr>
        <w:t xml:space="preserve"> to hear the alleged violations that would have occurred or continued from the indicated dates.</w:t>
      </w:r>
    </w:p>
    <w:p w:rsidR="00F120C0" w:rsidRPr="00C527BD" w:rsidRDefault="00F120C0" w:rsidP="00F120C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C527BD">
        <w:rPr>
          <w:rFonts w:asciiTheme="majorHAnsi" w:hAnsiTheme="majorHAnsi"/>
          <w:b/>
          <w:bCs/>
          <w:sz w:val="20"/>
          <w:szCs w:val="20"/>
        </w:rPr>
        <w:t>Admissibility requirements</w:t>
      </w:r>
    </w:p>
    <w:p w:rsidR="00F120C0" w:rsidRPr="00C527BD" w:rsidRDefault="00F120C0" w:rsidP="00F120C0">
      <w:pPr>
        <w:spacing w:after="240"/>
        <w:ind w:firstLine="720"/>
        <w:jc w:val="both"/>
        <w:rPr>
          <w:rFonts w:asciiTheme="majorHAnsi" w:hAnsiTheme="majorHAnsi"/>
          <w:b/>
          <w:color w:val="FF0000"/>
          <w:sz w:val="20"/>
          <w:szCs w:val="20"/>
        </w:rPr>
      </w:pPr>
      <w:r w:rsidRPr="00C527BD">
        <w:rPr>
          <w:rFonts w:asciiTheme="majorHAnsi" w:hAnsiTheme="majorHAnsi"/>
          <w:b/>
          <w:bCs/>
          <w:sz w:val="20"/>
          <w:szCs w:val="20"/>
        </w:rPr>
        <w:t>1.</w:t>
      </w:r>
      <w:r w:rsidRPr="00C527BD">
        <w:rPr>
          <w:rFonts w:asciiTheme="majorHAnsi" w:hAnsiTheme="majorHAnsi"/>
          <w:b/>
          <w:bCs/>
          <w:sz w:val="20"/>
          <w:szCs w:val="20"/>
        </w:rPr>
        <w:tab/>
        <w:t>Exhaustion of domestic remedies</w:t>
      </w:r>
      <w:r w:rsidRPr="00C527BD">
        <w:rPr>
          <w:rFonts w:asciiTheme="majorHAnsi" w:hAnsiTheme="majorHAnsi"/>
          <w:sz w:val="20"/>
          <w:szCs w:val="20"/>
        </w:rPr>
        <w:t xml:space="preserve"> </w:t>
      </w:r>
      <w:r w:rsidRPr="00C527BD">
        <w:rPr>
          <w:rFonts w:asciiTheme="majorHAnsi" w:hAnsiTheme="majorHAnsi"/>
          <w:b/>
          <w:bCs/>
          <w:sz w:val="20"/>
          <w:szCs w:val="20"/>
        </w:rPr>
        <w:t xml:space="preserve"> </w:t>
      </w:r>
    </w:p>
    <w:p w:rsidR="0084588B" w:rsidRPr="00C527BD" w:rsidRDefault="0084588B" w:rsidP="008458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27BD">
        <w:rPr>
          <w:rFonts w:asciiTheme="majorHAnsi" w:hAnsiTheme="majorHAnsi"/>
          <w:sz w:val="20"/>
          <w:szCs w:val="20"/>
        </w:rPr>
        <w:t xml:space="preserve">Under </w:t>
      </w:r>
      <w:r w:rsidR="00150A85">
        <w:rPr>
          <w:rFonts w:asciiTheme="majorHAnsi" w:hAnsiTheme="majorHAnsi"/>
          <w:sz w:val="20"/>
          <w:szCs w:val="20"/>
        </w:rPr>
        <w:t>Article</w:t>
      </w:r>
      <w:r w:rsidRPr="00C527BD">
        <w:rPr>
          <w:rFonts w:asciiTheme="majorHAnsi" w:hAnsiTheme="majorHAnsi"/>
          <w:sz w:val="20"/>
          <w:szCs w:val="20"/>
        </w:rPr>
        <w:t xml:space="preserve">s 31.1 of </w:t>
      </w:r>
      <w:r w:rsidR="009A5E95">
        <w:rPr>
          <w:rFonts w:asciiTheme="majorHAnsi" w:hAnsiTheme="majorHAnsi"/>
          <w:sz w:val="20"/>
          <w:szCs w:val="20"/>
        </w:rPr>
        <w:t>the Rules and 46.1 (</w:t>
      </w:r>
      <w:r w:rsidRPr="00C527BD">
        <w:rPr>
          <w:rFonts w:asciiTheme="majorHAnsi" w:hAnsiTheme="majorHAnsi"/>
          <w:sz w:val="20"/>
          <w:szCs w:val="20"/>
        </w:rPr>
        <w:t>a) of</w:t>
      </w:r>
      <w:r w:rsidR="00A31E64">
        <w:rPr>
          <w:rFonts w:asciiTheme="majorHAnsi" w:hAnsiTheme="majorHAnsi"/>
          <w:sz w:val="20"/>
          <w:szCs w:val="20"/>
        </w:rPr>
        <w:t xml:space="preserve"> the American Convention, for a </w:t>
      </w:r>
      <w:r w:rsidRPr="00C527BD">
        <w:rPr>
          <w:rFonts w:asciiTheme="majorHAnsi" w:hAnsiTheme="majorHAnsi"/>
          <w:sz w:val="20"/>
          <w:szCs w:val="20"/>
        </w:rPr>
        <w:t xml:space="preserve">petition to be admissible, domestic remedies must have been exhausted, in </w:t>
      </w:r>
      <w:r w:rsidR="00A31E64">
        <w:rPr>
          <w:rFonts w:asciiTheme="majorHAnsi" w:hAnsiTheme="majorHAnsi"/>
          <w:sz w:val="20"/>
          <w:szCs w:val="20"/>
        </w:rPr>
        <w:t>conformity</w:t>
      </w:r>
      <w:r w:rsidRPr="00C527BD">
        <w:rPr>
          <w:rFonts w:asciiTheme="majorHAnsi" w:hAnsiTheme="majorHAnsi"/>
          <w:sz w:val="20"/>
          <w:szCs w:val="20"/>
        </w:rPr>
        <w:t xml:space="preserve"> with generally recognized principles of international law. This requirement is aimed at enabling national authorities to take cognizance of the alleged violation of a protected right and, if applicable, reverse the situation before it is heard by an international body. </w:t>
      </w:r>
      <w:r w:rsidR="00D43191">
        <w:rPr>
          <w:rFonts w:asciiTheme="majorHAnsi" w:hAnsiTheme="majorHAnsi"/>
          <w:sz w:val="20"/>
          <w:szCs w:val="20"/>
        </w:rPr>
        <w:t xml:space="preserve">In turn, </w:t>
      </w:r>
      <w:r w:rsidR="00150A85">
        <w:rPr>
          <w:rFonts w:asciiTheme="majorHAnsi" w:hAnsiTheme="majorHAnsi"/>
          <w:sz w:val="20"/>
          <w:szCs w:val="20"/>
        </w:rPr>
        <w:t>Article</w:t>
      </w:r>
      <w:r w:rsidR="00D43191">
        <w:rPr>
          <w:rFonts w:asciiTheme="majorHAnsi" w:hAnsiTheme="majorHAnsi"/>
          <w:sz w:val="20"/>
          <w:szCs w:val="20"/>
        </w:rPr>
        <w:t xml:space="preserve">s 31.2 of the Rules and 46.2 of the Convention establish that the requirement of prior exhaustion of domestic remedies does not apply when: </w:t>
      </w:r>
      <w:r w:rsidR="000D6513">
        <w:rPr>
          <w:rFonts w:asciiTheme="majorHAnsi" w:hAnsiTheme="majorHAnsi"/>
          <w:sz w:val="20"/>
          <w:szCs w:val="20"/>
        </w:rPr>
        <w:t>(a)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w:t>
      </w:r>
      <w:r w:rsidR="00D316EF">
        <w:rPr>
          <w:rFonts w:asciiTheme="majorHAnsi" w:hAnsiTheme="majorHAnsi"/>
          <w:sz w:val="20"/>
          <w:szCs w:val="20"/>
        </w:rPr>
        <w:t xml:space="preserve"> there has been unwarranted delay in rendering a final judgment under the aforementioned remedies.</w:t>
      </w:r>
    </w:p>
    <w:p w:rsidR="00F120C0" w:rsidRDefault="00072B93"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petitioners </w:t>
      </w:r>
      <w:r w:rsidR="00C731A5">
        <w:rPr>
          <w:rFonts w:asciiTheme="majorHAnsi" w:hAnsiTheme="majorHAnsi"/>
          <w:sz w:val="20"/>
          <w:szCs w:val="20"/>
        </w:rPr>
        <w:t>hold</w:t>
      </w:r>
      <w:r>
        <w:rPr>
          <w:rFonts w:asciiTheme="majorHAnsi" w:hAnsiTheme="majorHAnsi"/>
          <w:sz w:val="20"/>
          <w:szCs w:val="20"/>
        </w:rPr>
        <w:t xml:space="preserve"> that the alleged victims reported the forced disappearance of Mr. de la Hoz and the theft of his family goods, and </w:t>
      </w:r>
      <w:r w:rsidR="009359F0">
        <w:rPr>
          <w:rFonts w:asciiTheme="majorHAnsi" w:hAnsiTheme="majorHAnsi"/>
          <w:sz w:val="20"/>
          <w:szCs w:val="20"/>
        </w:rPr>
        <w:t xml:space="preserve">that </w:t>
      </w:r>
      <w:r w:rsidR="00CE34CC">
        <w:rPr>
          <w:rFonts w:asciiTheme="majorHAnsi" w:hAnsiTheme="majorHAnsi"/>
          <w:sz w:val="20"/>
          <w:szCs w:val="20"/>
        </w:rPr>
        <w:t>to this date, the investigation remains in the preliminary stage with</w:t>
      </w:r>
      <w:r w:rsidR="0014768B">
        <w:rPr>
          <w:rFonts w:asciiTheme="majorHAnsi" w:hAnsiTheme="majorHAnsi"/>
          <w:sz w:val="20"/>
          <w:szCs w:val="20"/>
        </w:rPr>
        <w:t xml:space="preserve"> </w:t>
      </w:r>
      <w:r w:rsidR="004F3DC2">
        <w:rPr>
          <w:rFonts w:asciiTheme="majorHAnsi" w:hAnsiTheme="majorHAnsi"/>
          <w:sz w:val="20"/>
          <w:szCs w:val="20"/>
        </w:rPr>
        <w:t>no clarification of the facts, punishment of the perpetrators or reparation for the damages suffered.</w:t>
      </w:r>
      <w:r w:rsidR="00252A26">
        <w:rPr>
          <w:rFonts w:asciiTheme="majorHAnsi" w:hAnsiTheme="majorHAnsi"/>
          <w:sz w:val="20"/>
          <w:szCs w:val="20"/>
        </w:rPr>
        <w:t xml:space="preserve"> They declare that there</w:t>
      </w:r>
      <w:r w:rsidR="009359F0">
        <w:rPr>
          <w:rFonts w:asciiTheme="majorHAnsi" w:hAnsiTheme="majorHAnsi"/>
          <w:sz w:val="20"/>
          <w:szCs w:val="20"/>
        </w:rPr>
        <w:t xml:space="preserve"> is</w:t>
      </w:r>
      <w:r w:rsidR="00252A26">
        <w:rPr>
          <w:rFonts w:asciiTheme="majorHAnsi" w:hAnsiTheme="majorHAnsi"/>
          <w:sz w:val="20"/>
          <w:szCs w:val="20"/>
        </w:rPr>
        <w:t xml:space="preserve"> unwarranted delay in the investigation </w:t>
      </w:r>
      <w:r w:rsidR="0000507F">
        <w:rPr>
          <w:rFonts w:asciiTheme="majorHAnsi" w:hAnsiTheme="majorHAnsi"/>
          <w:sz w:val="20"/>
          <w:szCs w:val="20"/>
        </w:rPr>
        <w:t xml:space="preserve">and </w:t>
      </w:r>
      <w:r w:rsidR="00252A26">
        <w:rPr>
          <w:rFonts w:asciiTheme="majorHAnsi" w:hAnsiTheme="majorHAnsi"/>
          <w:sz w:val="20"/>
          <w:szCs w:val="20"/>
        </w:rPr>
        <w:t xml:space="preserve">that they have unsuccessfully tried to </w:t>
      </w:r>
      <w:r w:rsidR="00F66038">
        <w:rPr>
          <w:rFonts w:asciiTheme="majorHAnsi" w:hAnsiTheme="majorHAnsi"/>
          <w:sz w:val="20"/>
          <w:szCs w:val="20"/>
        </w:rPr>
        <w:t>further it</w:t>
      </w:r>
      <w:r w:rsidR="00252A26">
        <w:rPr>
          <w:rFonts w:asciiTheme="majorHAnsi" w:hAnsiTheme="majorHAnsi"/>
          <w:sz w:val="20"/>
          <w:szCs w:val="20"/>
        </w:rPr>
        <w:t>.</w:t>
      </w:r>
      <w:r w:rsidR="00FE4461">
        <w:rPr>
          <w:rFonts w:asciiTheme="majorHAnsi" w:hAnsiTheme="majorHAnsi"/>
          <w:sz w:val="20"/>
          <w:szCs w:val="20"/>
        </w:rPr>
        <w:t xml:space="preserve"> In turn, the State </w:t>
      </w:r>
      <w:r w:rsidR="0000507F">
        <w:rPr>
          <w:rFonts w:asciiTheme="majorHAnsi" w:hAnsiTheme="majorHAnsi"/>
          <w:sz w:val="20"/>
          <w:szCs w:val="20"/>
        </w:rPr>
        <w:t>declare</w:t>
      </w:r>
      <w:r w:rsidR="00F66038">
        <w:rPr>
          <w:rFonts w:asciiTheme="majorHAnsi" w:hAnsiTheme="majorHAnsi"/>
          <w:sz w:val="20"/>
          <w:szCs w:val="20"/>
        </w:rPr>
        <w:t>s</w:t>
      </w:r>
      <w:r w:rsidR="00FE4461">
        <w:rPr>
          <w:rFonts w:asciiTheme="majorHAnsi" w:hAnsiTheme="majorHAnsi"/>
          <w:sz w:val="20"/>
          <w:szCs w:val="20"/>
        </w:rPr>
        <w:t xml:space="preserve"> that domestic remedies have not been exhausted, as there is an ongoing criminal investigation and the alleged victims did not </w:t>
      </w:r>
      <w:r w:rsidR="000176D8">
        <w:rPr>
          <w:rFonts w:asciiTheme="majorHAnsi" w:hAnsiTheme="majorHAnsi"/>
          <w:sz w:val="20"/>
          <w:szCs w:val="20"/>
        </w:rPr>
        <w:t xml:space="preserve">file a petition for reparations for </w:t>
      </w:r>
      <w:r w:rsidR="003C723B">
        <w:rPr>
          <w:rFonts w:asciiTheme="majorHAnsi" w:hAnsiTheme="majorHAnsi"/>
          <w:sz w:val="20"/>
          <w:szCs w:val="20"/>
        </w:rPr>
        <w:t>material and immaterial damages</w:t>
      </w:r>
      <w:r w:rsidR="000176D8">
        <w:rPr>
          <w:rFonts w:asciiTheme="majorHAnsi" w:hAnsiTheme="majorHAnsi"/>
          <w:sz w:val="20"/>
          <w:szCs w:val="20"/>
        </w:rPr>
        <w:t xml:space="preserve"> </w:t>
      </w:r>
      <w:r w:rsidR="000A6932">
        <w:rPr>
          <w:rFonts w:asciiTheme="majorHAnsi" w:hAnsiTheme="majorHAnsi"/>
          <w:sz w:val="20"/>
          <w:szCs w:val="20"/>
        </w:rPr>
        <w:t>before</w:t>
      </w:r>
      <w:r w:rsidR="000176D8">
        <w:rPr>
          <w:rFonts w:asciiTheme="majorHAnsi" w:hAnsiTheme="majorHAnsi"/>
          <w:sz w:val="20"/>
          <w:szCs w:val="20"/>
        </w:rPr>
        <w:t xml:space="preserve"> the administrative law court.</w:t>
      </w:r>
    </w:p>
    <w:p w:rsidR="000A6932" w:rsidRPr="002A3166" w:rsidRDefault="00610693" w:rsidP="00166A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3166">
        <w:rPr>
          <w:rFonts w:asciiTheme="majorHAnsi" w:hAnsiTheme="majorHAnsi"/>
          <w:sz w:val="20"/>
          <w:szCs w:val="20"/>
        </w:rPr>
        <w:t>The IACHR recalls that</w:t>
      </w:r>
      <w:r w:rsidR="000D0935" w:rsidRPr="002A3166">
        <w:rPr>
          <w:rFonts w:asciiTheme="majorHAnsi" w:hAnsiTheme="majorHAnsi"/>
          <w:sz w:val="20"/>
          <w:szCs w:val="20"/>
        </w:rPr>
        <w:t xml:space="preserve"> </w:t>
      </w:r>
      <w:r w:rsidR="008C3DBA">
        <w:rPr>
          <w:rFonts w:asciiTheme="majorHAnsi" w:hAnsiTheme="majorHAnsi"/>
          <w:sz w:val="20"/>
          <w:szCs w:val="20"/>
        </w:rPr>
        <w:t>whenever</w:t>
      </w:r>
      <w:r w:rsidR="000D0935" w:rsidRPr="002A3166">
        <w:rPr>
          <w:rFonts w:asciiTheme="majorHAnsi" w:hAnsiTheme="majorHAnsi"/>
          <w:sz w:val="20"/>
          <w:szCs w:val="20"/>
        </w:rPr>
        <w:t xml:space="preserve"> there is an </w:t>
      </w:r>
      <w:r w:rsidR="00C42F59" w:rsidRPr="002A3166">
        <w:rPr>
          <w:rFonts w:asciiTheme="majorHAnsi" w:hAnsiTheme="majorHAnsi"/>
          <w:sz w:val="20"/>
          <w:szCs w:val="20"/>
        </w:rPr>
        <w:t xml:space="preserve">offense </w:t>
      </w:r>
      <w:r w:rsidR="003D640D" w:rsidRPr="002A3166">
        <w:rPr>
          <w:rFonts w:asciiTheme="majorHAnsi" w:hAnsiTheme="majorHAnsi"/>
          <w:sz w:val="20"/>
          <w:szCs w:val="20"/>
        </w:rPr>
        <w:t xml:space="preserve">liable to prosecution </w:t>
      </w:r>
      <w:r w:rsidR="00C42F59" w:rsidRPr="002A3166">
        <w:rPr>
          <w:rFonts w:asciiTheme="majorHAnsi" w:hAnsiTheme="majorHAnsi"/>
          <w:sz w:val="20"/>
          <w:szCs w:val="20"/>
        </w:rPr>
        <w:t xml:space="preserve">ex officio, </w:t>
      </w:r>
      <w:r w:rsidR="003D640D" w:rsidRPr="002A3166">
        <w:rPr>
          <w:rFonts w:asciiTheme="majorHAnsi" w:hAnsiTheme="majorHAnsi"/>
          <w:sz w:val="20"/>
          <w:szCs w:val="20"/>
        </w:rPr>
        <w:t xml:space="preserve">the State is </w:t>
      </w:r>
      <w:r w:rsidR="00CA183B">
        <w:rPr>
          <w:rFonts w:asciiTheme="majorHAnsi" w:hAnsiTheme="majorHAnsi"/>
          <w:sz w:val="20"/>
          <w:szCs w:val="20"/>
        </w:rPr>
        <w:t>obliged</w:t>
      </w:r>
      <w:r w:rsidR="003D640D" w:rsidRPr="002A3166">
        <w:rPr>
          <w:rFonts w:asciiTheme="majorHAnsi" w:hAnsiTheme="majorHAnsi"/>
          <w:sz w:val="20"/>
          <w:szCs w:val="20"/>
        </w:rPr>
        <w:t xml:space="preserve"> to promote and </w:t>
      </w:r>
      <w:r w:rsidR="00DA0977" w:rsidRPr="002A3166">
        <w:rPr>
          <w:rFonts w:asciiTheme="majorHAnsi" w:hAnsiTheme="majorHAnsi"/>
          <w:sz w:val="20"/>
          <w:szCs w:val="20"/>
        </w:rPr>
        <w:t>further the criminal pro</w:t>
      </w:r>
      <w:r w:rsidR="00AA1DCF" w:rsidRPr="002A3166">
        <w:rPr>
          <w:rFonts w:asciiTheme="majorHAnsi" w:hAnsiTheme="majorHAnsi"/>
          <w:sz w:val="20"/>
          <w:szCs w:val="20"/>
        </w:rPr>
        <w:t>secution</w:t>
      </w:r>
      <w:r w:rsidR="00DA0977" w:rsidRPr="00B9078A">
        <w:rPr>
          <w:rFonts w:ascii="Cambria" w:hAnsi="Cambria" w:cs="Cambria"/>
          <w:color w:val="000000"/>
          <w:sz w:val="20"/>
          <w:szCs w:val="20"/>
          <w:vertAlign w:val="superscript"/>
          <w:lang w:eastAsia="es-ES"/>
        </w:rPr>
        <w:footnoteReference w:id="3"/>
      </w:r>
      <w:r w:rsidR="00AA1DCF" w:rsidRPr="002A3166">
        <w:rPr>
          <w:rFonts w:asciiTheme="majorHAnsi" w:hAnsiTheme="majorHAnsi"/>
          <w:sz w:val="20"/>
          <w:szCs w:val="20"/>
        </w:rPr>
        <w:t xml:space="preserve"> and that, in such cases, this is the adequate means to clarify the fact, sentence the perpetrators and decide </w:t>
      </w:r>
      <w:r w:rsidR="00381194" w:rsidRPr="002A3166">
        <w:rPr>
          <w:rFonts w:asciiTheme="majorHAnsi" w:hAnsiTheme="majorHAnsi"/>
          <w:sz w:val="20"/>
          <w:szCs w:val="20"/>
        </w:rPr>
        <w:t xml:space="preserve">on </w:t>
      </w:r>
      <w:r w:rsidR="00AA1DCF" w:rsidRPr="002A3166">
        <w:rPr>
          <w:rFonts w:asciiTheme="majorHAnsi" w:hAnsiTheme="majorHAnsi"/>
          <w:sz w:val="20"/>
          <w:szCs w:val="20"/>
        </w:rPr>
        <w:t xml:space="preserve">the </w:t>
      </w:r>
      <w:r w:rsidR="002454EF">
        <w:rPr>
          <w:rFonts w:asciiTheme="majorHAnsi" w:hAnsiTheme="majorHAnsi"/>
          <w:sz w:val="20"/>
          <w:szCs w:val="20"/>
        </w:rPr>
        <w:t xml:space="preserve">corresponding </w:t>
      </w:r>
      <w:r w:rsidR="00AA1DCF" w:rsidRPr="002A3166">
        <w:rPr>
          <w:rFonts w:asciiTheme="majorHAnsi" w:hAnsiTheme="majorHAnsi"/>
          <w:sz w:val="20"/>
          <w:szCs w:val="20"/>
        </w:rPr>
        <w:t>criminal measures</w:t>
      </w:r>
      <w:r w:rsidR="00381194" w:rsidRPr="002A3166">
        <w:rPr>
          <w:rFonts w:asciiTheme="majorHAnsi" w:hAnsiTheme="majorHAnsi"/>
          <w:sz w:val="20"/>
          <w:szCs w:val="20"/>
        </w:rPr>
        <w:t xml:space="preserve">, as well as to enable other means of </w:t>
      </w:r>
      <w:r w:rsidR="004532F3" w:rsidRPr="002A3166">
        <w:rPr>
          <w:rFonts w:asciiTheme="majorHAnsi" w:hAnsiTheme="majorHAnsi"/>
          <w:sz w:val="20"/>
          <w:szCs w:val="20"/>
        </w:rPr>
        <w:t>monetary measures</w:t>
      </w:r>
      <w:r w:rsidR="004532F3" w:rsidRPr="00166A00">
        <w:rPr>
          <w:rStyle w:val="FootnoteReference"/>
          <w:rFonts w:ascii="Cambria" w:hAnsi="Cambria" w:cs="Cambria"/>
          <w:color w:val="000000"/>
          <w:sz w:val="20"/>
          <w:szCs w:val="20"/>
          <w:lang w:eastAsia="es-ES"/>
        </w:rPr>
        <w:footnoteReference w:id="4"/>
      </w:r>
      <w:r w:rsidR="004532F3" w:rsidRPr="002A3166">
        <w:rPr>
          <w:rFonts w:asciiTheme="majorHAnsi" w:hAnsiTheme="majorHAnsi"/>
          <w:sz w:val="20"/>
          <w:szCs w:val="20"/>
        </w:rPr>
        <w:t>. As a result, and in view that the facts alleged by the petitioners tend to establish</w:t>
      </w:r>
      <w:r w:rsidR="000D4F2D" w:rsidRPr="002A3166">
        <w:rPr>
          <w:rFonts w:asciiTheme="majorHAnsi" w:hAnsiTheme="majorHAnsi"/>
          <w:sz w:val="20"/>
          <w:szCs w:val="20"/>
        </w:rPr>
        <w:t xml:space="preserve"> offenses liable to prosecution ex officio, the domestic proceedings that </w:t>
      </w:r>
      <w:r w:rsidR="00085F22">
        <w:rPr>
          <w:rFonts w:asciiTheme="majorHAnsi" w:hAnsiTheme="majorHAnsi"/>
          <w:sz w:val="20"/>
          <w:szCs w:val="20"/>
        </w:rPr>
        <w:t>should be exhausted in this case</w:t>
      </w:r>
      <w:r w:rsidR="000D4F2D" w:rsidRPr="002A3166">
        <w:rPr>
          <w:rFonts w:asciiTheme="majorHAnsi" w:hAnsiTheme="majorHAnsi"/>
          <w:sz w:val="20"/>
          <w:szCs w:val="20"/>
        </w:rPr>
        <w:t xml:space="preserve"> is the criminal investigation</w:t>
      </w:r>
      <w:r w:rsidR="00021593" w:rsidRPr="002A3166">
        <w:rPr>
          <w:rFonts w:asciiTheme="majorHAnsi" w:hAnsiTheme="majorHAnsi"/>
          <w:sz w:val="20"/>
          <w:szCs w:val="20"/>
        </w:rPr>
        <w:t xml:space="preserve">, which </w:t>
      </w:r>
      <w:r w:rsidR="004B5D23">
        <w:rPr>
          <w:rFonts w:asciiTheme="majorHAnsi" w:hAnsiTheme="majorHAnsi"/>
          <w:sz w:val="20"/>
          <w:szCs w:val="20"/>
        </w:rPr>
        <w:t>should</w:t>
      </w:r>
      <w:r w:rsidR="00021593" w:rsidRPr="002A3166">
        <w:rPr>
          <w:rFonts w:asciiTheme="majorHAnsi" w:hAnsiTheme="majorHAnsi"/>
          <w:sz w:val="20"/>
          <w:szCs w:val="20"/>
        </w:rPr>
        <w:t xml:space="preserve"> be carried out and furthered by the State.</w:t>
      </w:r>
    </w:p>
    <w:p w:rsidR="00166A00" w:rsidRPr="00BA5F5A" w:rsidRDefault="00CC28C5" w:rsidP="00166A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166A00">
        <w:rPr>
          <w:rFonts w:asciiTheme="majorHAnsi" w:hAnsiTheme="majorHAnsi"/>
          <w:sz w:val="20"/>
          <w:szCs w:val="20"/>
        </w:rPr>
        <w:t xml:space="preserve">The Commission takes note of the State’s observations concerning the non-exhaustion of </w:t>
      </w:r>
      <w:r w:rsidR="006A4C81" w:rsidRPr="00166A00">
        <w:rPr>
          <w:rFonts w:asciiTheme="majorHAnsi" w:hAnsiTheme="majorHAnsi"/>
          <w:sz w:val="20"/>
          <w:szCs w:val="20"/>
        </w:rPr>
        <w:t>the petition for direct reparation before</w:t>
      </w:r>
      <w:r w:rsidR="006A4C81">
        <w:rPr>
          <w:rFonts w:asciiTheme="majorHAnsi" w:hAnsiTheme="majorHAnsi"/>
          <w:sz w:val="20"/>
          <w:szCs w:val="20"/>
        </w:rPr>
        <w:t xml:space="preserve"> the administrative law court, and the adequacy and effectiveness of such means to obtain </w:t>
      </w:r>
      <w:r w:rsidR="00166A00">
        <w:rPr>
          <w:rFonts w:asciiTheme="majorHAnsi" w:hAnsiTheme="majorHAnsi"/>
          <w:sz w:val="20"/>
          <w:szCs w:val="20"/>
        </w:rPr>
        <w:t>reparation</w:t>
      </w:r>
      <w:r w:rsidR="006A4C81">
        <w:rPr>
          <w:rFonts w:asciiTheme="majorHAnsi" w:hAnsiTheme="majorHAnsi"/>
          <w:sz w:val="20"/>
          <w:szCs w:val="20"/>
        </w:rPr>
        <w:t xml:space="preserve"> for material and immateria</w:t>
      </w:r>
      <w:r w:rsidR="002A3166" w:rsidRPr="00166A00">
        <w:rPr>
          <w:rFonts w:asciiTheme="majorHAnsi" w:hAnsiTheme="majorHAnsi"/>
          <w:sz w:val="20"/>
          <w:szCs w:val="20"/>
        </w:rPr>
        <w:t>l damages</w:t>
      </w:r>
      <w:r w:rsidR="006E6F89">
        <w:rPr>
          <w:rFonts w:asciiTheme="majorHAnsi" w:hAnsiTheme="majorHAnsi"/>
          <w:sz w:val="20"/>
          <w:szCs w:val="20"/>
        </w:rPr>
        <w:t xml:space="preserve">. However, the Commission </w:t>
      </w:r>
      <w:r w:rsidR="009B2326">
        <w:rPr>
          <w:rFonts w:asciiTheme="majorHAnsi" w:hAnsiTheme="majorHAnsi"/>
          <w:sz w:val="20"/>
          <w:szCs w:val="20"/>
        </w:rPr>
        <w:t>sees</w:t>
      </w:r>
      <w:r w:rsidR="006E6F89">
        <w:rPr>
          <w:rFonts w:asciiTheme="majorHAnsi" w:hAnsiTheme="majorHAnsi"/>
          <w:sz w:val="20"/>
          <w:szCs w:val="20"/>
        </w:rPr>
        <w:t xml:space="preserve"> that the State itself mentions the limitations of said remedy a</w:t>
      </w:r>
      <w:r w:rsidR="009B63D6">
        <w:rPr>
          <w:rFonts w:asciiTheme="majorHAnsi" w:hAnsiTheme="majorHAnsi"/>
          <w:sz w:val="20"/>
          <w:szCs w:val="20"/>
        </w:rPr>
        <w:t>long with</w:t>
      </w:r>
      <w:r w:rsidR="006E6F89">
        <w:rPr>
          <w:rFonts w:asciiTheme="majorHAnsi" w:hAnsiTheme="majorHAnsi"/>
          <w:sz w:val="20"/>
          <w:szCs w:val="20"/>
        </w:rPr>
        <w:t xml:space="preserve"> </w:t>
      </w:r>
      <w:r w:rsidR="009B63D6">
        <w:rPr>
          <w:rFonts w:asciiTheme="majorHAnsi" w:hAnsiTheme="majorHAnsi"/>
          <w:sz w:val="20"/>
          <w:szCs w:val="20"/>
        </w:rPr>
        <w:t>its in</w:t>
      </w:r>
      <w:r w:rsidR="006E6F89">
        <w:rPr>
          <w:rFonts w:asciiTheme="majorHAnsi" w:hAnsiTheme="majorHAnsi"/>
          <w:sz w:val="20"/>
          <w:szCs w:val="20"/>
        </w:rPr>
        <w:t>adequa</w:t>
      </w:r>
      <w:r w:rsidR="009B63D6">
        <w:rPr>
          <w:rFonts w:asciiTheme="majorHAnsi" w:hAnsiTheme="majorHAnsi"/>
          <w:sz w:val="20"/>
          <w:szCs w:val="20"/>
        </w:rPr>
        <w:t>cy</w:t>
      </w:r>
      <w:r w:rsidR="006E6F89">
        <w:rPr>
          <w:rFonts w:asciiTheme="majorHAnsi" w:hAnsiTheme="majorHAnsi"/>
          <w:sz w:val="20"/>
          <w:szCs w:val="20"/>
        </w:rPr>
        <w:t xml:space="preserve"> to provide full redress and justice</w:t>
      </w:r>
      <w:r w:rsidR="009B63D6">
        <w:rPr>
          <w:rFonts w:asciiTheme="majorHAnsi" w:hAnsiTheme="majorHAnsi"/>
          <w:sz w:val="20"/>
          <w:szCs w:val="20"/>
        </w:rPr>
        <w:t xml:space="preserve"> to</w:t>
      </w:r>
      <w:r w:rsidR="00456E68">
        <w:rPr>
          <w:rFonts w:asciiTheme="majorHAnsi" w:hAnsiTheme="majorHAnsi"/>
          <w:sz w:val="20"/>
          <w:szCs w:val="20"/>
        </w:rPr>
        <w:t xml:space="preserve"> Mr. de la Hoz’s</w:t>
      </w:r>
      <w:r w:rsidR="006E6F89">
        <w:rPr>
          <w:rFonts w:asciiTheme="majorHAnsi" w:hAnsiTheme="majorHAnsi"/>
          <w:sz w:val="20"/>
          <w:szCs w:val="20"/>
        </w:rPr>
        <w:t xml:space="preserve"> family.</w:t>
      </w:r>
      <w:r w:rsidR="00456E68">
        <w:rPr>
          <w:rFonts w:asciiTheme="majorHAnsi" w:hAnsiTheme="majorHAnsi"/>
          <w:sz w:val="20"/>
          <w:szCs w:val="20"/>
        </w:rPr>
        <w:t xml:space="preserve"> Moreover, the Commission recalls that concerning </w:t>
      </w:r>
      <w:r w:rsidR="00CE1A52">
        <w:rPr>
          <w:rFonts w:asciiTheme="majorHAnsi" w:hAnsiTheme="majorHAnsi"/>
          <w:sz w:val="20"/>
          <w:szCs w:val="20"/>
        </w:rPr>
        <w:t>petitions</w:t>
      </w:r>
      <w:r w:rsidR="00456E68">
        <w:rPr>
          <w:rFonts w:asciiTheme="majorHAnsi" w:hAnsiTheme="majorHAnsi"/>
          <w:sz w:val="20"/>
          <w:szCs w:val="20"/>
        </w:rPr>
        <w:t xml:space="preserve"> before the </w:t>
      </w:r>
      <w:r w:rsidR="00456E68">
        <w:rPr>
          <w:rFonts w:asciiTheme="majorHAnsi" w:hAnsiTheme="majorHAnsi"/>
          <w:sz w:val="20"/>
          <w:szCs w:val="20"/>
        </w:rPr>
        <w:lastRenderedPageBreak/>
        <w:t>administrative law court, it has</w:t>
      </w:r>
      <w:r w:rsidR="00CE1A52">
        <w:rPr>
          <w:rFonts w:asciiTheme="majorHAnsi" w:hAnsiTheme="majorHAnsi"/>
          <w:sz w:val="20"/>
          <w:szCs w:val="20"/>
        </w:rPr>
        <w:t xml:space="preserve"> repeatedly argued that it is not an adequate means to assess the admissibility</w:t>
      </w:r>
      <w:r w:rsidR="0062695D">
        <w:rPr>
          <w:rFonts w:asciiTheme="majorHAnsi" w:hAnsiTheme="majorHAnsi"/>
          <w:sz w:val="20"/>
          <w:szCs w:val="20"/>
        </w:rPr>
        <w:t xml:space="preserve"> of a complaint </w:t>
      </w:r>
      <w:r w:rsidR="00F2517C">
        <w:rPr>
          <w:rFonts w:asciiTheme="majorHAnsi" w:hAnsiTheme="majorHAnsi"/>
          <w:sz w:val="20"/>
          <w:szCs w:val="20"/>
        </w:rPr>
        <w:t>of a nature such as this</w:t>
      </w:r>
      <w:r w:rsidR="0062695D">
        <w:rPr>
          <w:rFonts w:asciiTheme="majorHAnsi" w:hAnsiTheme="majorHAnsi"/>
          <w:sz w:val="20"/>
          <w:szCs w:val="20"/>
        </w:rPr>
        <w:t>.</w:t>
      </w:r>
      <w:r w:rsidR="00912641" w:rsidRPr="009715D4">
        <w:rPr>
          <w:rFonts w:asciiTheme="majorHAnsi" w:hAnsiTheme="majorHAnsi"/>
          <w:sz w:val="20"/>
          <w:szCs w:val="20"/>
          <w:vertAlign w:val="superscript"/>
        </w:rPr>
        <w:footnoteReference w:id="5"/>
      </w:r>
      <w:r w:rsidR="0062695D">
        <w:rPr>
          <w:rFonts w:asciiTheme="majorHAnsi" w:hAnsiTheme="majorHAnsi"/>
          <w:sz w:val="20"/>
          <w:szCs w:val="20"/>
        </w:rPr>
        <w:t xml:space="preserve"> </w:t>
      </w:r>
    </w:p>
    <w:p w:rsidR="00BA5F5A" w:rsidRDefault="00BA5F5A" w:rsidP="00166A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BA5F5A">
        <w:rPr>
          <w:rFonts w:asciiTheme="majorHAnsi" w:hAnsiTheme="majorHAnsi"/>
          <w:bCs/>
          <w:sz w:val="20"/>
          <w:szCs w:val="20"/>
        </w:rPr>
        <w:t xml:space="preserve">The </w:t>
      </w:r>
      <w:r>
        <w:rPr>
          <w:rFonts w:asciiTheme="majorHAnsi" w:hAnsiTheme="majorHAnsi"/>
          <w:bCs/>
          <w:sz w:val="20"/>
          <w:szCs w:val="20"/>
        </w:rPr>
        <w:t xml:space="preserve">IACHR also takes note of the allegations by the State concerning the non-applicability of the exceptions to the </w:t>
      </w:r>
      <w:r w:rsidRPr="004B5D23">
        <w:rPr>
          <w:rFonts w:asciiTheme="majorHAnsi" w:hAnsiTheme="majorHAnsi"/>
          <w:bCs/>
          <w:sz w:val="20"/>
          <w:szCs w:val="20"/>
        </w:rPr>
        <w:t>exhaustion of</w:t>
      </w:r>
      <w:r w:rsidR="001D2D11" w:rsidRPr="004B5D23">
        <w:rPr>
          <w:rFonts w:asciiTheme="majorHAnsi" w:hAnsiTheme="majorHAnsi"/>
          <w:bCs/>
          <w:sz w:val="20"/>
          <w:szCs w:val="20"/>
        </w:rPr>
        <w:t xml:space="preserve"> criminal </w:t>
      </w:r>
      <w:r w:rsidR="00C10D8A" w:rsidRPr="004B5D23">
        <w:rPr>
          <w:rFonts w:asciiTheme="majorHAnsi" w:hAnsiTheme="majorHAnsi"/>
          <w:bCs/>
          <w:sz w:val="20"/>
          <w:szCs w:val="20"/>
        </w:rPr>
        <w:t>actions</w:t>
      </w:r>
      <w:r w:rsidR="001D2D11">
        <w:rPr>
          <w:rFonts w:asciiTheme="majorHAnsi" w:hAnsiTheme="majorHAnsi"/>
          <w:bCs/>
          <w:sz w:val="20"/>
          <w:szCs w:val="20"/>
        </w:rPr>
        <w:t>. Nevertheless, the Commission sees that the criminal investigation was suspended be</w:t>
      </w:r>
      <w:r w:rsidR="004B5D23">
        <w:rPr>
          <w:rFonts w:asciiTheme="majorHAnsi" w:hAnsiTheme="majorHAnsi"/>
          <w:bCs/>
          <w:sz w:val="20"/>
          <w:szCs w:val="20"/>
        </w:rPr>
        <w:t>tween 2002 and 2008</w:t>
      </w:r>
      <w:r w:rsidR="00A42743">
        <w:rPr>
          <w:rFonts w:asciiTheme="majorHAnsi" w:hAnsiTheme="majorHAnsi"/>
          <w:bCs/>
          <w:sz w:val="20"/>
          <w:szCs w:val="20"/>
        </w:rPr>
        <w:t xml:space="preserve"> and </w:t>
      </w:r>
      <w:r w:rsidR="004B5D23">
        <w:rPr>
          <w:rFonts w:asciiTheme="majorHAnsi" w:hAnsiTheme="majorHAnsi"/>
          <w:bCs/>
          <w:sz w:val="20"/>
          <w:szCs w:val="20"/>
        </w:rPr>
        <w:t xml:space="preserve">that it </w:t>
      </w:r>
      <w:r w:rsidR="00A42743">
        <w:rPr>
          <w:rFonts w:asciiTheme="majorHAnsi" w:hAnsiTheme="majorHAnsi"/>
          <w:bCs/>
          <w:sz w:val="20"/>
          <w:szCs w:val="20"/>
        </w:rPr>
        <w:t xml:space="preserve">is </w:t>
      </w:r>
      <w:r w:rsidR="00606BA3">
        <w:rPr>
          <w:rFonts w:asciiTheme="majorHAnsi" w:hAnsiTheme="majorHAnsi"/>
          <w:bCs/>
          <w:sz w:val="20"/>
          <w:szCs w:val="20"/>
        </w:rPr>
        <w:t xml:space="preserve">currently </w:t>
      </w:r>
      <w:r w:rsidR="00A42743">
        <w:rPr>
          <w:rFonts w:asciiTheme="majorHAnsi" w:hAnsiTheme="majorHAnsi"/>
          <w:bCs/>
          <w:sz w:val="20"/>
          <w:szCs w:val="20"/>
        </w:rPr>
        <w:t>in its preliminary stage, ac</w:t>
      </w:r>
      <w:r w:rsidR="005E78FD">
        <w:rPr>
          <w:rFonts w:asciiTheme="majorHAnsi" w:hAnsiTheme="majorHAnsi"/>
          <w:bCs/>
          <w:sz w:val="20"/>
          <w:szCs w:val="20"/>
        </w:rPr>
        <w:t xml:space="preserve">cording to the latest </w:t>
      </w:r>
      <w:r w:rsidR="00A42743">
        <w:rPr>
          <w:rFonts w:asciiTheme="majorHAnsi" w:hAnsiTheme="majorHAnsi"/>
          <w:bCs/>
          <w:sz w:val="20"/>
          <w:szCs w:val="20"/>
        </w:rPr>
        <w:t xml:space="preserve">information </w:t>
      </w:r>
      <w:r w:rsidR="005E78FD">
        <w:rPr>
          <w:rFonts w:asciiTheme="majorHAnsi" w:hAnsiTheme="majorHAnsi"/>
          <w:bCs/>
          <w:sz w:val="20"/>
          <w:szCs w:val="20"/>
        </w:rPr>
        <w:t>furnished by</w:t>
      </w:r>
      <w:r w:rsidR="00A42743">
        <w:rPr>
          <w:rFonts w:asciiTheme="majorHAnsi" w:hAnsiTheme="majorHAnsi"/>
          <w:bCs/>
          <w:sz w:val="20"/>
          <w:szCs w:val="20"/>
        </w:rPr>
        <w:t xml:space="preserve"> both parties.</w:t>
      </w:r>
      <w:r w:rsidR="00606BA3">
        <w:rPr>
          <w:rFonts w:asciiTheme="majorHAnsi" w:hAnsiTheme="majorHAnsi"/>
          <w:bCs/>
          <w:sz w:val="20"/>
          <w:szCs w:val="20"/>
        </w:rPr>
        <w:t xml:space="preserve"> Given this and that 18 years have passed since the alleged forced disappearance, the Commission decides that</w:t>
      </w:r>
      <w:r w:rsidR="00983231">
        <w:rPr>
          <w:rFonts w:asciiTheme="majorHAnsi" w:hAnsiTheme="majorHAnsi"/>
          <w:bCs/>
          <w:sz w:val="20"/>
          <w:szCs w:val="20"/>
        </w:rPr>
        <w:t xml:space="preserve"> the exception to the exhaustion of domestic remedies set forth in </w:t>
      </w:r>
      <w:r w:rsidR="00150A85">
        <w:rPr>
          <w:rFonts w:asciiTheme="majorHAnsi" w:hAnsiTheme="majorHAnsi"/>
          <w:bCs/>
          <w:sz w:val="20"/>
          <w:szCs w:val="20"/>
        </w:rPr>
        <w:t>Article</w:t>
      </w:r>
      <w:r w:rsidR="00983231">
        <w:rPr>
          <w:rFonts w:asciiTheme="majorHAnsi" w:hAnsiTheme="majorHAnsi"/>
          <w:bCs/>
          <w:sz w:val="20"/>
          <w:szCs w:val="20"/>
        </w:rPr>
        <w:t xml:space="preserve">s 46.2 (c) of the American Convention and 31.2 (c) of the Rules, </w:t>
      </w:r>
      <w:r w:rsidR="00927680">
        <w:rPr>
          <w:rFonts w:asciiTheme="majorHAnsi" w:hAnsiTheme="majorHAnsi"/>
          <w:bCs/>
          <w:sz w:val="20"/>
          <w:szCs w:val="20"/>
        </w:rPr>
        <w:t xml:space="preserve">is applicable </w:t>
      </w:r>
      <w:r w:rsidR="002527C1" w:rsidRPr="002527C1">
        <w:rPr>
          <w:rFonts w:asciiTheme="majorHAnsi" w:hAnsiTheme="majorHAnsi"/>
          <w:bCs/>
          <w:sz w:val="20"/>
          <w:szCs w:val="20"/>
        </w:rPr>
        <w:t>in</w:t>
      </w:r>
      <w:r w:rsidR="00983231">
        <w:rPr>
          <w:rFonts w:asciiTheme="majorHAnsi" w:hAnsiTheme="majorHAnsi"/>
          <w:bCs/>
          <w:sz w:val="20"/>
          <w:szCs w:val="20"/>
        </w:rPr>
        <w:t xml:space="preserve"> this case.</w:t>
      </w:r>
    </w:p>
    <w:p w:rsidR="004267BD" w:rsidRPr="004367C0" w:rsidRDefault="00170B5A" w:rsidP="004267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7B485D">
        <w:rPr>
          <w:rFonts w:asciiTheme="majorHAnsi" w:hAnsiTheme="majorHAnsi"/>
          <w:bCs/>
          <w:sz w:val="20"/>
          <w:szCs w:val="20"/>
        </w:rPr>
        <w:t xml:space="preserve">Due to their nature and object, </w:t>
      </w:r>
      <w:r w:rsidR="00150A85">
        <w:rPr>
          <w:rFonts w:asciiTheme="majorHAnsi" w:hAnsiTheme="majorHAnsi"/>
          <w:bCs/>
          <w:sz w:val="20"/>
          <w:szCs w:val="20"/>
        </w:rPr>
        <w:t>Article</w:t>
      </w:r>
      <w:r w:rsidR="00927680" w:rsidRPr="007B485D">
        <w:rPr>
          <w:rFonts w:asciiTheme="majorHAnsi" w:hAnsiTheme="majorHAnsi"/>
          <w:bCs/>
          <w:sz w:val="20"/>
          <w:szCs w:val="20"/>
        </w:rPr>
        <w:t>s 46.2 of the American Convention and 31.2 of the Rules</w:t>
      </w:r>
      <w:r w:rsidRPr="007B485D">
        <w:rPr>
          <w:rFonts w:asciiTheme="majorHAnsi" w:hAnsiTheme="majorHAnsi"/>
          <w:bCs/>
          <w:sz w:val="20"/>
          <w:szCs w:val="20"/>
        </w:rPr>
        <w:t xml:space="preserve">, are </w:t>
      </w:r>
      <w:r w:rsidR="00EF589D" w:rsidRPr="007B485D">
        <w:rPr>
          <w:rFonts w:asciiTheme="majorHAnsi" w:hAnsiTheme="majorHAnsi"/>
          <w:bCs/>
          <w:sz w:val="20"/>
          <w:szCs w:val="20"/>
        </w:rPr>
        <w:t>rules</w:t>
      </w:r>
      <w:r w:rsidR="004267BD" w:rsidRPr="007B485D">
        <w:rPr>
          <w:rFonts w:asciiTheme="majorHAnsi" w:hAnsiTheme="majorHAnsi"/>
          <w:bCs/>
          <w:sz w:val="20"/>
          <w:szCs w:val="20"/>
        </w:rPr>
        <w:t xml:space="preserve"> with autonomous content separate from the substantive provisions of the Convention. Therefore, the de</w:t>
      </w:r>
      <w:r w:rsidR="00EF589D" w:rsidRPr="007B485D">
        <w:rPr>
          <w:rFonts w:asciiTheme="majorHAnsi" w:hAnsiTheme="majorHAnsi"/>
          <w:bCs/>
          <w:sz w:val="20"/>
          <w:szCs w:val="20"/>
        </w:rPr>
        <w:t>cision</w:t>
      </w:r>
      <w:r w:rsidR="004267BD" w:rsidRPr="007B485D">
        <w:rPr>
          <w:rFonts w:asciiTheme="majorHAnsi" w:hAnsiTheme="majorHAnsi"/>
          <w:bCs/>
          <w:sz w:val="20"/>
          <w:szCs w:val="20"/>
        </w:rPr>
        <w:t xml:space="preserve"> as to whether exceptions to the rule of exhaustion of domestic remedies provided for in said provision are applicable in this particular case are taken prior to and separate</w:t>
      </w:r>
      <w:r w:rsidR="002914C7" w:rsidRPr="007B485D">
        <w:rPr>
          <w:rFonts w:asciiTheme="majorHAnsi" w:hAnsiTheme="majorHAnsi"/>
          <w:bCs/>
          <w:sz w:val="20"/>
          <w:szCs w:val="20"/>
        </w:rPr>
        <w:t>ly</w:t>
      </w:r>
      <w:r w:rsidR="004267BD" w:rsidRPr="007B485D">
        <w:rPr>
          <w:rFonts w:asciiTheme="majorHAnsi" w:hAnsiTheme="majorHAnsi"/>
          <w:bCs/>
          <w:sz w:val="20"/>
          <w:szCs w:val="20"/>
        </w:rPr>
        <w:t xml:space="preserve"> from an analysis of the merits of the matter, as it depends on a standard of assessment different from that used when determining violations of </w:t>
      </w:r>
      <w:r w:rsidR="00150A85">
        <w:rPr>
          <w:rFonts w:asciiTheme="majorHAnsi" w:hAnsiTheme="majorHAnsi"/>
          <w:bCs/>
          <w:sz w:val="20"/>
          <w:szCs w:val="20"/>
        </w:rPr>
        <w:t>Article</w:t>
      </w:r>
      <w:r w:rsidR="00B86BDB" w:rsidRPr="007B485D">
        <w:rPr>
          <w:rFonts w:asciiTheme="majorHAnsi" w:hAnsiTheme="majorHAnsi"/>
          <w:bCs/>
          <w:sz w:val="20"/>
          <w:szCs w:val="20"/>
        </w:rPr>
        <w:t>s 8 and 25 of the Convention.</w:t>
      </w:r>
      <w:r w:rsidR="004267BD" w:rsidRPr="007B485D">
        <w:rPr>
          <w:rFonts w:asciiTheme="majorHAnsi" w:hAnsiTheme="majorHAnsi"/>
          <w:bCs/>
          <w:sz w:val="20"/>
          <w:szCs w:val="20"/>
        </w:rPr>
        <w:t xml:space="preserve"> It should be clarified that the causes and effect that have hindered the exhaustion of domestic remedies in this case will be analyzed, as relevant, in the report that the Commission adopts on the merits of the case</w:t>
      </w:r>
      <w:r w:rsidR="007B485D">
        <w:rPr>
          <w:rFonts w:asciiTheme="majorHAnsi" w:hAnsiTheme="majorHAnsi"/>
          <w:bCs/>
          <w:sz w:val="20"/>
          <w:szCs w:val="20"/>
        </w:rPr>
        <w:t>,</w:t>
      </w:r>
      <w:r w:rsidR="004267BD" w:rsidRPr="007B485D">
        <w:rPr>
          <w:rFonts w:asciiTheme="majorHAnsi" w:hAnsiTheme="majorHAnsi"/>
          <w:bCs/>
          <w:sz w:val="20"/>
          <w:szCs w:val="20"/>
        </w:rPr>
        <w:t xml:space="preserve"> in order to assess whether these constitute violations of the American </w:t>
      </w:r>
      <w:r w:rsidR="004367C0">
        <w:rPr>
          <w:rFonts w:asciiTheme="majorHAnsi" w:hAnsiTheme="majorHAnsi"/>
          <w:bCs/>
          <w:sz w:val="20"/>
          <w:szCs w:val="20"/>
        </w:rPr>
        <w:t>Convention</w:t>
      </w:r>
      <w:r w:rsidR="004367C0" w:rsidRPr="004B2139">
        <w:rPr>
          <w:rStyle w:val="FootnoteReference"/>
          <w:rFonts w:ascii="Cambria" w:hAnsi="Cambria"/>
          <w:sz w:val="20"/>
          <w:szCs w:val="20"/>
        </w:rPr>
        <w:footnoteReference w:id="6"/>
      </w:r>
      <w:r w:rsidR="004267BD" w:rsidRPr="007B485D">
        <w:rPr>
          <w:rFonts w:ascii="Calibri" w:hAnsi="Calibri"/>
          <w:sz w:val="20"/>
          <w:szCs w:val="20"/>
        </w:rPr>
        <w:t>.</w:t>
      </w:r>
    </w:p>
    <w:p w:rsidR="00F120C0" w:rsidRPr="00C527BD" w:rsidRDefault="00166A00" w:rsidP="00F120C0">
      <w:pPr>
        <w:spacing w:after="240"/>
        <w:ind w:firstLine="720"/>
        <w:jc w:val="both"/>
        <w:rPr>
          <w:rFonts w:asciiTheme="majorHAnsi" w:hAnsiTheme="majorHAnsi"/>
          <w:b/>
          <w:sz w:val="20"/>
          <w:szCs w:val="20"/>
        </w:rPr>
      </w:pPr>
      <w:r w:rsidRPr="00C527BD">
        <w:rPr>
          <w:rFonts w:asciiTheme="majorHAnsi" w:hAnsiTheme="majorHAnsi"/>
          <w:b/>
          <w:bCs/>
          <w:sz w:val="20"/>
          <w:szCs w:val="20"/>
        </w:rPr>
        <w:t>2.</w:t>
      </w:r>
      <w:r w:rsidRPr="00C527BD">
        <w:rPr>
          <w:rFonts w:asciiTheme="majorHAnsi" w:hAnsiTheme="majorHAnsi"/>
          <w:b/>
          <w:bCs/>
          <w:sz w:val="20"/>
          <w:szCs w:val="20"/>
        </w:rPr>
        <w:tab/>
        <w:t>Timeliness of the</w:t>
      </w:r>
      <w:r w:rsidR="00F120C0" w:rsidRPr="00C527BD">
        <w:rPr>
          <w:rFonts w:asciiTheme="majorHAnsi" w:hAnsiTheme="majorHAnsi"/>
          <w:b/>
          <w:bCs/>
          <w:sz w:val="20"/>
          <w:szCs w:val="20"/>
        </w:rPr>
        <w:t xml:space="preserve"> petition</w:t>
      </w:r>
    </w:p>
    <w:p w:rsidR="00F120C0" w:rsidRDefault="00326472" w:rsidP="007877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87799">
        <w:rPr>
          <w:rFonts w:asciiTheme="majorHAnsi" w:hAnsiTheme="majorHAnsi"/>
          <w:sz w:val="20"/>
          <w:szCs w:val="20"/>
        </w:rPr>
        <w:t xml:space="preserve">Under </w:t>
      </w:r>
      <w:r w:rsidR="00150A85">
        <w:rPr>
          <w:rFonts w:asciiTheme="majorHAnsi" w:hAnsiTheme="majorHAnsi"/>
          <w:sz w:val="20"/>
          <w:szCs w:val="20"/>
        </w:rPr>
        <w:t>Article</w:t>
      </w:r>
      <w:r w:rsidRPr="00787799">
        <w:rPr>
          <w:rFonts w:asciiTheme="majorHAnsi" w:hAnsiTheme="majorHAnsi"/>
          <w:sz w:val="20"/>
          <w:szCs w:val="20"/>
        </w:rPr>
        <w:t xml:space="preserve">s 46.1.b of the American Convention and 32.1 of the Rules, for a petition to be declared admissible by the Commission, it must be lodged within a period of six months from the date on which the alleged victim was notified of the final judgment. </w:t>
      </w:r>
      <w:r w:rsidR="00114B6B" w:rsidRPr="00787799">
        <w:rPr>
          <w:rFonts w:asciiTheme="majorHAnsi" w:hAnsiTheme="majorHAnsi"/>
          <w:sz w:val="20"/>
          <w:szCs w:val="20"/>
        </w:rPr>
        <w:t>Concerning this complaint,</w:t>
      </w:r>
      <w:r w:rsidR="00776291" w:rsidRPr="00787799">
        <w:rPr>
          <w:rFonts w:asciiTheme="majorHAnsi" w:hAnsiTheme="majorHAnsi"/>
          <w:sz w:val="20"/>
          <w:szCs w:val="20"/>
        </w:rPr>
        <w:t xml:space="preserve"> the IACHR has declared the exception</w:t>
      </w:r>
      <w:r w:rsidR="00B15F91">
        <w:rPr>
          <w:rFonts w:asciiTheme="majorHAnsi" w:hAnsiTheme="majorHAnsi"/>
          <w:sz w:val="20"/>
          <w:szCs w:val="20"/>
        </w:rPr>
        <w:t>s</w:t>
      </w:r>
      <w:r w:rsidR="00776291" w:rsidRPr="00787799">
        <w:rPr>
          <w:rFonts w:asciiTheme="majorHAnsi" w:hAnsiTheme="majorHAnsi"/>
          <w:sz w:val="20"/>
          <w:szCs w:val="20"/>
        </w:rPr>
        <w:t xml:space="preserve"> to the </w:t>
      </w:r>
      <w:r w:rsidR="00B15F91">
        <w:rPr>
          <w:rFonts w:asciiTheme="majorHAnsi" w:hAnsiTheme="majorHAnsi"/>
          <w:sz w:val="20"/>
          <w:szCs w:val="20"/>
        </w:rPr>
        <w:t xml:space="preserve">requirement of </w:t>
      </w:r>
      <w:r w:rsidR="00776291" w:rsidRPr="00787799">
        <w:rPr>
          <w:rFonts w:asciiTheme="majorHAnsi" w:hAnsiTheme="majorHAnsi"/>
          <w:sz w:val="20"/>
          <w:szCs w:val="20"/>
        </w:rPr>
        <w:t>exhaustion of domestic remedies applicable</w:t>
      </w:r>
      <w:r w:rsidR="00A23C0F" w:rsidRPr="00787799">
        <w:rPr>
          <w:rFonts w:asciiTheme="majorHAnsi" w:hAnsiTheme="majorHAnsi"/>
          <w:sz w:val="20"/>
          <w:szCs w:val="20"/>
        </w:rPr>
        <w:t xml:space="preserve">, in accordance with </w:t>
      </w:r>
      <w:r w:rsidR="00150A85">
        <w:rPr>
          <w:rFonts w:asciiTheme="majorHAnsi" w:hAnsiTheme="majorHAnsi"/>
          <w:sz w:val="20"/>
          <w:szCs w:val="20"/>
        </w:rPr>
        <w:t>Article</w:t>
      </w:r>
      <w:r w:rsidR="00A23C0F" w:rsidRPr="00787799">
        <w:rPr>
          <w:rFonts w:asciiTheme="majorHAnsi" w:hAnsiTheme="majorHAnsi"/>
          <w:sz w:val="20"/>
          <w:szCs w:val="20"/>
        </w:rPr>
        <w:t xml:space="preserve">s 46.2 (c) of the American Convention and 31.2 (c) of the Commission’s Rules. In this regard, </w:t>
      </w:r>
      <w:r w:rsidR="00150A85">
        <w:rPr>
          <w:rFonts w:asciiTheme="majorHAnsi" w:hAnsiTheme="majorHAnsi"/>
          <w:sz w:val="20"/>
          <w:szCs w:val="20"/>
        </w:rPr>
        <w:t>Article</w:t>
      </w:r>
      <w:r w:rsidR="00A23C0F" w:rsidRPr="00787799">
        <w:rPr>
          <w:rFonts w:asciiTheme="majorHAnsi" w:hAnsiTheme="majorHAnsi"/>
          <w:sz w:val="20"/>
          <w:szCs w:val="20"/>
        </w:rPr>
        <w:t xml:space="preserve">s 46.2 of the Convention and 32.2 of the Rules establish that </w:t>
      </w:r>
      <w:r w:rsidR="00787799" w:rsidRPr="00787799">
        <w:rPr>
          <w:rFonts w:asciiTheme="majorHAnsi" w:hAnsiTheme="majorHAnsi"/>
          <w:sz w:val="20"/>
          <w:szCs w:val="20"/>
        </w:rPr>
        <w:t>in those</w:t>
      </w:r>
      <w:r w:rsidR="009342FF" w:rsidRPr="00787799">
        <w:rPr>
          <w:rFonts w:asciiTheme="majorHAnsi" w:hAnsiTheme="majorHAnsi"/>
          <w:sz w:val="20"/>
          <w:szCs w:val="20"/>
        </w:rPr>
        <w:t xml:space="preserve"> </w:t>
      </w:r>
      <w:r w:rsidR="00E87F52" w:rsidRPr="00787799">
        <w:rPr>
          <w:rFonts w:asciiTheme="majorHAnsi" w:hAnsiTheme="majorHAnsi"/>
          <w:sz w:val="20"/>
          <w:szCs w:val="20"/>
        </w:rPr>
        <w:t xml:space="preserve">cases </w:t>
      </w:r>
      <w:r w:rsidR="009342FF" w:rsidRPr="00787799">
        <w:rPr>
          <w:rFonts w:asciiTheme="majorHAnsi" w:hAnsiTheme="majorHAnsi"/>
          <w:sz w:val="20"/>
          <w:szCs w:val="20"/>
        </w:rPr>
        <w:t xml:space="preserve">where </w:t>
      </w:r>
      <w:r w:rsidR="00E87F52" w:rsidRPr="00787799">
        <w:rPr>
          <w:rFonts w:asciiTheme="majorHAnsi" w:hAnsiTheme="majorHAnsi"/>
          <w:sz w:val="20"/>
          <w:szCs w:val="20"/>
        </w:rPr>
        <w:t>exception</w:t>
      </w:r>
      <w:r w:rsidR="009342FF" w:rsidRPr="00787799">
        <w:rPr>
          <w:rFonts w:asciiTheme="majorHAnsi" w:hAnsiTheme="majorHAnsi"/>
          <w:sz w:val="20"/>
          <w:szCs w:val="20"/>
        </w:rPr>
        <w:t>s to</w:t>
      </w:r>
      <w:r w:rsidR="00787799" w:rsidRPr="00787799">
        <w:rPr>
          <w:rFonts w:asciiTheme="majorHAnsi" w:hAnsiTheme="majorHAnsi"/>
          <w:sz w:val="20"/>
          <w:szCs w:val="20"/>
        </w:rPr>
        <w:t xml:space="preserve"> the requirement</w:t>
      </w:r>
      <w:r w:rsidR="009342FF" w:rsidRPr="00787799">
        <w:rPr>
          <w:rFonts w:asciiTheme="majorHAnsi" w:hAnsiTheme="majorHAnsi"/>
          <w:sz w:val="20"/>
          <w:szCs w:val="20"/>
        </w:rPr>
        <w:t xml:space="preserve"> </w:t>
      </w:r>
      <w:r w:rsidR="00787799" w:rsidRPr="00787799">
        <w:rPr>
          <w:rFonts w:asciiTheme="majorHAnsi" w:hAnsiTheme="majorHAnsi"/>
          <w:sz w:val="20"/>
          <w:szCs w:val="20"/>
        </w:rPr>
        <w:t xml:space="preserve">of </w:t>
      </w:r>
      <w:r w:rsidR="009342FF" w:rsidRPr="00787799">
        <w:rPr>
          <w:rFonts w:asciiTheme="majorHAnsi" w:hAnsiTheme="majorHAnsi"/>
          <w:sz w:val="20"/>
          <w:szCs w:val="20"/>
        </w:rPr>
        <w:t>prior exhaustion of domestic remedies</w:t>
      </w:r>
      <w:r w:rsidR="00787799" w:rsidRPr="00787799">
        <w:rPr>
          <w:rFonts w:asciiTheme="majorHAnsi" w:hAnsiTheme="majorHAnsi"/>
          <w:sz w:val="20"/>
          <w:szCs w:val="20"/>
        </w:rPr>
        <w:t xml:space="preserve"> are applicable</w:t>
      </w:r>
      <w:r w:rsidR="009342FF" w:rsidRPr="00787799">
        <w:rPr>
          <w:rFonts w:asciiTheme="majorHAnsi" w:hAnsiTheme="majorHAnsi"/>
          <w:sz w:val="20"/>
          <w:szCs w:val="20"/>
        </w:rPr>
        <w:t xml:space="preserve">, </w:t>
      </w:r>
      <w:r w:rsidR="00787799" w:rsidRPr="00787799">
        <w:rPr>
          <w:rFonts w:asciiTheme="majorHAnsi" w:hAnsiTheme="majorHAnsi"/>
          <w:sz w:val="20"/>
          <w:szCs w:val="20"/>
        </w:rPr>
        <w:t xml:space="preserve">the </w:t>
      </w:r>
      <w:r w:rsidR="006E7D54" w:rsidRPr="00787799">
        <w:rPr>
          <w:rFonts w:asciiTheme="majorHAnsi" w:hAnsiTheme="majorHAnsi"/>
          <w:sz w:val="20"/>
          <w:szCs w:val="20"/>
        </w:rPr>
        <w:t xml:space="preserve">petition </w:t>
      </w:r>
      <w:r w:rsidR="00787799" w:rsidRPr="00787799">
        <w:rPr>
          <w:rFonts w:asciiTheme="majorHAnsi" w:hAnsiTheme="majorHAnsi"/>
          <w:sz w:val="20"/>
          <w:szCs w:val="20"/>
        </w:rPr>
        <w:t>shall</w:t>
      </w:r>
      <w:r w:rsidR="006E7D54" w:rsidRPr="00787799">
        <w:rPr>
          <w:rFonts w:asciiTheme="majorHAnsi" w:hAnsiTheme="majorHAnsi"/>
          <w:sz w:val="20"/>
          <w:szCs w:val="20"/>
        </w:rPr>
        <w:t xml:space="preserve"> be </w:t>
      </w:r>
      <w:r w:rsidR="00787799" w:rsidRPr="00787799">
        <w:rPr>
          <w:rFonts w:asciiTheme="majorHAnsi" w:hAnsiTheme="majorHAnsi"/>
          <w:sz w:val="20"/>
          <w:szCs w:val="20"/>
        </w:rPr>
        <w:t>presented within a reasonable term,</w:t>
      </w:r>
      <w:r w:rsidR="00787799">
        <w:rPr>
          <w:rFonts w:asciiTheme="majorHAnsi" w:hAnsiTheme="majorHAnsi"/>
          <w:sz w:val="20"/>
          <w:szCs w:val="20"/>
        </w:rPr>
        <w:t xml:space="preserve"> </w:t>
      </w:r>
      <w:r w:rsidR="00992E0C">
        <w:rPr>
          <w:rFonts w:asciiTheme="majorHAnsi" w:hAnsiTheme="majorHAnsi"/>
          <w:sz w:val="20"/>
          <w:szCs w:val="20"/>
        </w:rPr>
        <w:t>as determined </w:t>
      </w:r>
      <w:r w:rsidR="00787799" w:rsidRPr="00787799">
        <w:rPr>
          <w:rFonts w:asciiTheme="majorHAnsi" w:hAnsiTheme="majorHAnsi"/>
          <w:sz w:val="20"/>
          <w:szCs w:val="20"/>
        </w:rPr>
        <w:t>by the Commission</w:t>
      </w:r>
      <w:r w:rsidR="00992E0C">
        <w:rPr>
          <w:rFonts w:asciiTheme="majorHAnsi" w:hAnsiTheme="majorHAnsi"/>
          <w:sz w:val="20"/>
          <w:szCs w:val="20"/>
        </w:rPr>
        <w:t xml:space="preserve">. </w:t>
      </w:r>
    </w:p>
    <w:p w:rsidR="004F312C" w:rsidRPr="00912641" w:rsidRDefault="00992E0C" w:rsidP="009126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912641">
        <w:rPr>
          <w:rFonts w:asciiTheme="majorHAnsi" w:hAnsiTheme="majorHAnsi"/>
          <w:sz w:val="20"/>
          <w:szCs w:val="20"/>
        </w:rPr>
        <w:t xml:space="preserve">In the case under </w:t>
      </w:r>
      <w:r w:rsidR="00B15F91" w:rsidRPr="00912641">
        <w:rPr>
          <w:rFonts w:asciiTheme="majorHAnsi" w:hAnsiTheme="majorHAnsi"/>
          <w:sz w:val="20"/>
          <w:szCs w:val="20"/>
        </w:rPr>
        <w:t xml:space="preserve">assessment, the IACHR has declared the exceptions to the requirement of exhaustion of domestic remedies applicable, set forth in </w:t>
      </w:r>
      <w:r w:rsidR="00150A85">
        <w:rPr>
          <w:rFonts w:asciiTheme="majorHAnsi" w:hAnsiTheme="majorHAnsi"/>
          <w:sz w:val="20"/>
          <w:szCs w:val="20"/>
        </w:rPr>
        <w:t>Article</w:t>
      </w:r>
      <w:r w:rsidR="00B15F91" w:rsidRPr="00912641">
        <w:rPr>
          <w:rFonts w:asciiTheme="majorHAnsi" w:hAnsiTheme="majorHAnsi"/>
          <w:sz w:val="20"/>
          <w:szCs w:val="20"/>
        </w:rPr>
        <w:t xml:space="preserve"> 46.2 (c) of the American Convention and 31.2 (c) of the IACHR’s Rules. The petition to the IACHR was received on July 8, 2006, and the alleged facts </w:t>
      </w:r>
      <w:r w:rsidR="0011732F" w:rsidRPr="00912641">
        <w:rPr>
          <w:rFonts w:asciiTheme="majorHAnsi" w:hAnsiTheme="majorHAnsi"/>
          <w:sz w:val="20"/>
          <w:szCs w:val="20"/>
        </w:rPr>
        <w:t>that motivate the complaint began on April 7, 1998, and their effects seemingly</w:t>
      </w:r>
      <w:r w:rsidR="00DF3A9B" w:rsidRPr="00912641">
        <w:rPr>
          <w:rFonts w:asciiTheme="majorHAnsi" w:hAnsiTheme="majorHAnsi"/>
          <w:sz w:val="20"/>
          <w:szCs w:val="20"/>
        </w:rPr>
        <w:t xml:space="preserve"> continue to this date. Consequently, in view of the context and the characteristics of this case, the Commission believes that the petition was filed within a reasonable term and that the admissibility requirement concerning </w:t>
      </w:r>
      <w:r w:rsidR="005744F6" w:rsidRPr="00912641">
        <w:rPr>
          <w:rFonts w:asciiTheme="majorHAnsi" w:hAnsiTheme="majorHAnsi"/>
          <w:sz w:val="20"/>
          <w:szCs w:val="20"/>
        </w:rPr>
        <w:t xml:space="preserve">the </w:t>
      </w:r>
      <w:r w:rsidR="00DF3A9B" w:rsidRPr="00912641">
        <w:rPr>
          <w:rFonts w:asciiTheme="majorHAnsi" w:hAnsiTheme="majorHAnsi"/>
          <w:sz w:val="20"/>
          <w:szCs w:val="20"/>
        </w:rPr>
        <w:t>timel</w:t>
      </w:r>
      <w:r w:rsidR="005744F6" w:rsidRPr="00912641">
        <w:rPr>
          <w:rFonts w:asciiTheme="majorHAnsi" w:hAnsiTheme="majorHAnsi"/>
          <w:sz w:val="20"/>
          <w:szCs w:val="20"/>
        </w:rPr>
        <w:t>iness of the petition is met.</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3.</w:t>
      </w:r>
      <w:r w:rsidRPr="00C527BD">
        <w:rPr>
          <w:rFonts w:asciiTheme="majorHAnsi" w:hAnsiTheme="majorHAnsi"/>
          <w:b/>
          <w:bCs/>
          <w:sz w:val="20"/>
          <w:szCs w:val="20"/>
        </w:rPr>
        <w:tab/>
        <w:t xml:space="preserve">Duplication of proceedings and International </w:t>
      </w:r>
      <w:r w:rsidRPr="00C527BD">
        <w:rPr>
          <w:rFonts w:asciiTheme="majorHAnsi" w:hAnsiTheme="majorHAnsi"/>
          <w:b/>
          <w:bCs/>
          <w:i/>
          <w:iCs/>
          <w:sz w:val="20"/>
          <w:szCs w:val="20"/>
        </w:rPr>
        <w:t>res judicata</w:t>
      </w:r>
    </w:p>
    <w:p w:rsidR="00F120C0" w:rsidRDefault="00326472" w:rsidP="00326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C527BD">
        <w:rPr>
          <w:rFonts w:asciiTheme="majorHAnsi" w:hAnsiTheme="majorHAnsi"/>
          <w:sz w:val="20"/>
          <w:szCs w:val="20"/>
        </w:rPr>
        <w:t xml:space="preserve">From the case file, there is nothing to indicate that the subject matter of the petition is pending in another international proceeding for settlement or that it duplicates a petition already examined by this or by another international body. Therefore, inadmissibility requirements set forth in </w:t>
      </w:r>
      <w:r w:rsidR="00150A85">
        <w:rPr>
          <w:rFonts w:asciiTheme="majorHAnsi" w:hAnsiTheme="majorHAnsi"/>
          <w:sz w:val="20"/>
          <w:szCs w:val="20"/>
        </w:rPr>
        <w:t>Article</w:t>
      </w:r>
      <w:r w:rsidRPr="00C527BD">
        <w:rPr>
          <w:rFonts w:asciiTheme="majorHAnsi" w:hAnsiTheme="majorHAnsi"/>
          <w:sz w:val="20"/>
          <w:szCs w:val="20"/>
        </w:rPr>
        <w:t xml:space="preserve">s 46.1 (c) and 47 (d) of the Convention and </w:t>
      </w:r>
      <w:r w:rsidR="00150A85">
        <w:rPr>
          <w:rFonts w:asciiTheme="majorHAnsi" w:hAnsiTheme="majorHAnsi"/>
          <w:sz w:val="20"/>
          <w:szCs w:val="20"/>
        </w:rPr>
        <w:t>Article</w:t>
      </w:r>
      <w:r w:rsidRPr="00C527BD">
        <w:rPr>
          <w:rFonts w:asciiTheme="majorHAnsi" w:hAnsiTheme="majorHAnsi"/>
          <w:sz w:val="20"/>
          <w:szCs w:val="20"/>
        </w:rPr>
        <w:t>s 33.1.a and 33.1.b of the Rules do not apply.</w:t>
      </w:r>
      <w:r w:rsidRPr="00C527BD">
        <w:rPr>
          <w:rFonts w:asciiTheme="majorHAnsi" w:hAnsiTheme="majorHAnsi"/>
          <w:b/>
          <w:bCs/>
          <w:sz w:val="20"/>
          <w:szCs w:val="20"/>
        </w:rPr>
        <w:t xml:space="preserve"> </w:t>
      </w:r>
    </w:p>
    <w:p w:rsidR="00912641" w:rsidRPr="00C527BD" w:rsidRDefault="00912641" w:rsidP="009126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lastRenderedPageBreak/>
        <w:t>4.</w:t>
      </w:r>
      <w:r w:rsidRPr="00C527BD">
        <w:rPr>
          <w:rFonts w:asciiTheme="majorHAnsi" w:hAnsiTheme="majorHAnsi"/>
          <w:b/>
          <w:bCs/>
          <w:sz w:val="20"/>
          <w:szCs w:val="20"/>
        </w:rPr>
        <w:tab/>
        <w:t>Colorable claim</w:t>
      </w:r>
    </w:p>
    <w:p w:rsidR="00F120C0" w:rsidRPr="00C527BD" w:rsidRDefault="00326472" w:rsidP="00326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27BD">
        <w:rPr>
          <w:rFonts w:asciiTheme="majorHAnsi" w:hAnsiTheme="majorHAnsi"/>
          <w:sz w:val="20"/>
          <w:szCs w:val="20"/>
        </w:rPr>
        <w:t xml:space="preserve">The Commission must decide if the facts alleged tend to establish a violation of protected rights, under </w:t>
      </w:r>
      <w:r w:rsidR="00150A85">
        <w:rPr>
          <w:rFonts w:asciiTheme="majorHAnsi" w:hAnsiTheme="majorHAnsi"/>
          <w:sz w:val="20"/>
          <w:szCs w:val="20"/>
        </w:rPr>
        <w:t>Article</w:t>
      </w:r>
      <w:r w:rsidRPr="00C527BD">
        <w:rPr>
          <w:rFonts w:asciiTheme="majorHAnsi" w:hAnsiTheme="majorHAnsi"/>
          <w:sz w:val="20"/>
          <w:szCs w:val="20"/>
        </w:rPr>
        <w:t xml:space="preserve">s 47 (b) of the American Convention and 34 (a) of the Rules of Procedure, or if the petition is ‘manifestly groundless’ or ‘obviously out of order,’ under </w:t>
      </w:r>
      <w:r w:rsidR="00150A85">
        <w:rPr>
          <w:rFonts w:asciiTheme="majorHAnsi" w:hAnsiTheme="majorHAnsi"/>
          <w:sz w:val="20"/>
          <w:szCs w:val="20"/>
        </w:rPr>
        <w:t>Article</w:t>
      </w:r>
      <w:r w:rsidRPr="00C527BD">
        <w:rPr>
          <w:rFonts w:asciiTheme="majorHAnsi" w:hAnsiTheme="majorHAnsi"/>
          <w:sz w:val="20"/>
          <w:szCs w:val="20"/>
        </w:rPr>
        <w:t>s 47 (c) of the American Convention and 34 (b) of the</w:t>
      </w:r>
      <w:r w:rsidR="00636AFC">
        <w:rPr>
          <w:rFonts w:asciiTheme="majorHAnsi" w:hAnsiTheme="majorHAnsi"/>
          <w:sz w:val="20"/>
          <w:szCs w:val="20"/>
        </w:rPr>
        <w:t xml:space="preserve"> IACHR’s</w:t>
      </w:r>
      <w:r w:rsidRPr="00C527BD">
        <w:rPr>
          <w:rFonts w:asciiTheme="majorHAnsi" w:hAnsiTheme="majorHAnsi"/>
          <w:sz w:val="20"/>
          <w:szCs w:val="20"/>
        </w:rPr>
        <w:t xml:space="preserve"> Rules. The assessment criteria for admissibility differs from that used for the assessment of the merits of the petition, since the Commission only undertakes a </w:t>
      </w:r>
      <w:r w:rsidRPr="00C527BD">
        <w:rPr>
          <w:rFonts w:asciiTheme="majorHAnsi" w:hAnsiTheme="majorHAnsi"/>
          <w:i/>
          <w:sz w:val="20"/>
          <w:szCs w:val="20"/>
        </w:rPr>
        <w:t>prima facie</w:t>
      </w:r>
      <w:r w:rsidRPr="00C527BD">
        <w:rPr>
          <w:rFonts w:asciiTheme="majorHAnsi" w:hAnsiTheme="majorHAnsi"/>
          <w:sz w:val="20"/>
          <w:szCs w:val="20"/>
        </w:rPr>
        <w:t xml:space="preserve"> assessment to determine whether the petitioners have established the apparent or possible violation of a right protected by the American Convention on Human Rights. It is a general analysis not involving a prejudgment of, or issuance of a preliminary opinion on the merits of the matter.</w:t>
      </w:r>
    </w:p>
    <w:p w:rsidR="0034372F" w:rsidRPr="00C527BD" w:rsidRDefault="00326472" w:rsidP="0032647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Theme="majorHAnsi" w:eastAsia="SimSun" w:hAnsiTheme="majorHAnsi"/>
          <w:sz w:val="20"/>
          <w:szCs w:val="20"/>
        </w:rPr>
        <w:t>Moreover, the corresponding legal instruments do not require a petitioner to identify the specific rights allegedly violated by the State in the matter brought before the Commission, although petitioners may do so. It is for the Commission, based on the system's jurisprudence, to determine in its admissibility report which provisions of the relevant Inter-American instruments are applicable and could be found to have been violated if the alleged facts are proven by sufficient elements.</w:t>
      </w:r>
    </w:p>
    <w:p w:rsidR="00167059" w:rsidRPr="00C527BD" w:rsidRDefault="00C45B95"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The petitioners hold that the State is accountable for the violation of the rights of Mr. de la Hoz and </w:t>
      </w:r>
      <w:r w:rsidR="005307DE">
        <w:rPr>
          <w:rFonts w:asciiTheme="majorHAnsi" w:eastAsia="SimSun" w:hAnsiTheme="majorHAnsi"/>
          <w:sz w:val="20"/>
          <w:szCs w:val="20"/>
        </w:rPr>
        <w:t>his family members, for not preventing the disappearance of Mr. de la Hoz or the theft of his family</w:t>
      </w:r>
      <w:r w:rsidR="0041174F">
        <w:rPr>
          <w:rFonts w:asciiTheme="majorHAnsi" w:eastAsia="SimSun" w:hAnsiTheme="majorHAnsi"/>
          <w:sz w:val="20"/>
          <w:szCs w:val="20"/>
        </w:rPr>
        <w:t>’s</w:t>
      </w:r>
      <w:r w:rsidR="005307DE">
        <w:rPr>
          <w:rFonts w:asciiTheme="majorHAnsi" w:eastAsia="SimSun" w:hAnsiTheme="majorHAnsi"/>
          <w:sz w:val="20"/>
          <w:szCs w:val="20"/>
        </w:rPr>
        <w:t xml:space="preserve"> goods, </w:t>
      </w:r>
      <w:r w:rsidR="0041174F">
        <w:rPr>
          <w:rFonts w:asciiTheme="majorHAnsi" w:eastAsia="SimSun" w:hAnsiTheme="majorHAnsi"/>
          <w:sz w:val="20"/>
          <w:szCs w:val="20"/>
        </w:rPr>
        <w:t>finding the whereabouts or the situation of Mr. de la Hoz or investigating  and punishing the perpetrators. They also allege that the State is accountable for the threats and displacement that Mr. de la Hoz</w:t>
      </w:r>
      <w:r w:rsidR="0080577D">
        <w:rPr>
          <w:rFonts w:asciiTheme="majorHAnsi" w:eastAsia="SimSun" w:hAnsiTheme="majorHAnsi"/>
          <w:sz w:val="20"/>
          <w:szCs w:val="20"/>
        </w:rPr>
        <w:t>’s</w:t>
      </w:r>
      <w:r w:rsidR="0041174F">
        <w:rPr>
          <w:rFonts w:asciiTheme="majorHAnsi" w:eastAsia="SimSun" w:hAnsiTheme="majorHAnsi"/>
          <w:sz w:val="20"/>
          <w:szCs w:val="20"/>
        </w:rPr>
        <w:t xml:space="preserve"> family has been subject to as a result of the complaint filed, and for</w:t>
      </w:r>
      <w:r w:rsidR="0080577D">
        <w:rPr>
          <w:rFonts w:asciiTheme="majorHAnsi" w:eastAsia="SimSun" w:hAnsiTheme="majorHAnsi"/>
          <w:sz w:val="20"/>
          <w:szCs w:val="20"/>
        </w:rPr>
        <w:t xml:space="preserve"> the re-victimization of his family throughout the criminal investigation. In turn, the State argues that </w:t>
      </w:r>
      <w:r w:rsidR="008A3741">
        <w:rPr>
          <w:rFonts w:asciiTheme="majorHAnsi" w:eastAsia="SimSun" w:hAnsiTheme="majorHAnsi"/>
          <w:sz w:val="20"/>
          <w:szCs w:val="20"/>
        </w:rPr>
        <w:t>it is not accountable, since the facts are exclusively attributable to third parties and the State took diligent measures to investigate the facts and punish the perpetrators.</w:t>
      </w:r>
      <w:r w:rsidR="00AF1433">
        <w:rPr>
          <w:rFonts w:asciiTheme="majorHAnsi" w:eastAsia="SimSun" w:hAnsiTheme="majorHAnsi"/>
          <w:sz w:val="20"/>
          <w:szCs w:val="20"/>
        </w:rPr>
        <w:t xml:space="preserve"> It says, therefore, that the actions by the State do not constitute violations of rights protected by the instruments of the Inter-</w:t>
      </w:r>
      <w:r w:rsidR="003077D8">
        <w:rPr>
          <w:rFonts w:asciiTheme="majorHAnsi" w:eastAsia="SimSun" w:hAnsiTheme="majorHAnsi"/>
          <w:sz w:val="20"/>
          <w:szCs w:val="20"/>
        </w:rPr>
        <w:t>American system of human rights.</w:t>
      </w:r>
    </w:p>
    <w:p w:rsidR="00382D5A" w:rsidRPr="00C527BD" w:rsidRDefault="00382D5A"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C527BD">
        <w:rPr>
          <w:rFonts w:asciiTheme="majorHAnsi" w:eastAsia="SimSun" w:hAnsiTheme="majorHAnsi"/>
          <w:sz w:val="20"/>
          <w:szCs w:val="20"/>
        </w:rPr>
        <w:t xml:space="preserve">In view of the elements of fact and law filed by the petitioners, along with the nature of the matter brought to its attention, the IACHR </w:t>
      </w:r>
      <w:r w:rsidR="00AC5976" w:rsidRPr="00C527BD">
        <w:rPr>
          <w:rFonts w:asciiTheme="majorHAnsi" w:eastAsia="SimSun" w:hAnsiTheme="majorHAnsi"/>
          <w:sz w:val="20"/>
          <w:szCs w:val="20"/>
        </w:rPr>
        <w:t>believes that</w:t>
      </w:r>
      <w:r w:rsidR="00F155FD" w:rsidRPr="00C527BD">
        <w:rPr>
          <w:rFonts w:asciiTheme="majorHAnsi" w:eastAsia="SimSun" w:hAnsiTheme="majorHAnsi"/>
          <w:sz w:val="20"/>
          <w:szCs w:val="20"/>
        </w:rPr>
        <w:t xml:space="preserve">, if proved, the facts alleged may </w:t>
      </w:r>
      <w:r w:rsidR="00326472" w:rsidRPr="00C527BD">
        <w:rPr>
          <w:rFonts w:asciiTheme="majorHAnsi" w:eastAsia="SimSun" w:hAnsiTheme="majorHAnsi"/>
          <w:sz w:val="20"/>
          <w:szCs w:val="20"/>
        </w:rPr>
        <w:t>be</w:t>
      </w:r>
      <w:r w:rsidR="00F155FD" w:rsidRPr="00C527BD">
        <w:rPr>
          <w:rFonts w:asciiTheme="majorHAnsi" w:eastAsia="SimSun" w:hAnsiTheme="majorHAnsi"/>
          <w:sz w:val="20"/>
          <w:szCs w:val="20"/>
        </w:rPr>
        <w:t xml:space="preserve"> </w:t>
      </w:r>
      <w:r w:rsidR="00326472" w:rsidRPr="00C527BD">
        <w:rPr>
          <w:rFonts w:asciiTheme="majorHAnsi" w:eastAsia="SimSun" w:hAnsiTheme="majorHAnsi"/>
          <w:sz w:val="20"/>
          <w:szCs w:val="20"/>
        </w:rPr>
        <w:t>possible</w:t>
      </w:r>
      <w:r w:rsidR="00F155FD" w:rsidRPr="00C527BD">
        <w:rPr>
          <w:rFonts w:asciiTheme="majorHAnsi" w:eastAsia="SimSun" w:hAnsiTheme="majorHAnsi"/>
          <w:sz w:val="20"/>
          <w:szCs w:val="20"/>
        </w:rPr>
        <w:t xml:space="preserve"> violations</w:t>
      </w:r>
      <w:r w:rsidR="003077D8">
        <w:rPr>
          <w:rFonts w:asciiTheme="majorHAnsi" w:eastAsia="SimSun" w:hAnsiTheme="majorHAnsi"/>
          <w:sz w:val="20"/>
          <w:szCs w:val="20"/>
        </w:rPr>
        <w:t xml:space="preserve"> of the rights protected in </w:t>
      </w:r>
      <w:r w:rsidR="00150A85">
        <w:rPr>
          <w:rFonts w:asciiTheme="majorHAnsi" w:eastAsia="SimSun" w:hAnsiTheme="majorHAnsi"/>
          <w:sz w:val="20"/>
          <w:szCs w:val="20"/>
        </w:rPr>
        <w:t>Article</w:t>
      </w:r>
      <w:r w:rsidR="003077D8">
        <w:rPr>
          <w:rFonts w:asciiTheme="majorHAnsi" w:eastAsia="SimSun" w:hAnsiTheme="majorHAnsi"/>
          <w:sz w:val="20"/>
          <w:szCs w:val="20"/>
        </w:rPr>
        <w:t xml:space="preserve">s 3, 4, 5, 7, 8 and 25 of the American Convention in accordance with </w:t>
      </w:r>
      <w:r w:rsidR="00150A85">
        <w:rPr>
          <w:rFonts w:asciiTheme="majorHAnsi" w:eastAsia="SimSun" w:hAnsiTheme="majorHAnsi"/>
          <w:sz w:val="20"/>
          <w:szCs w:val="20"/>
        </w:rPr>
        <w:t>Article</w:t>
      </w:r>
      <w:r w:rsidR="003077D8">
        <w:rPr>
          <w:rFonts w:asciiTheme="majorHAnsi" w:eastAsia="SimSun" w:hAnsiTheme="majorHAnsi"/>
          <w:sz w:val="20"/>
          <w:szCs w:val="20"/>
        </w:rPr>
        <w:t xml:space="preserve"> 1.1 of the same treaty; Article I of the Inter-American Convention </w:t>
      </w:r>
      <w:r w:rsidR="0089307D">
        <w:rPr>
          <w:rFonts w:asciiTheme="majorHAnsi" w:eastAsia="SimSun" w:hAnsiTheme="majorHAnsi"/>
          <w:sz w:val="20"/>
          <w:szCs w:val="20"/>
        </w:rPr>
        <w:t>on</w:t>
      </w:r>
      <w:r w:rsidR="003077D8">
        <w:rPr>
          <w:rFonts w:asciiTheme="majorHAnsi" w:eastAsia="SimSun" w:hAnsiTheme="majorHAnsi"/>
          <w:sz w:val="20"/>
          <w:szCs w:val="20"/>
        </w:rPr>
        <w:t xml:space="preserve"> Forced Disappearance of Persons, and </w:t>
      </w:r>
      <w:r w:rsidR="00150A85">
        <w:rPr>
          <w:rFonts w:asciiTheme="majorHAnsi" w:eastAsia="SimSun" w:hAnsiTheme="majorHAnsi"/>
          <w:sz w:val="20"/>
          <w:szCs w:val="20"/>
        </w:rPr>
        <w:t>Article</w:t>
      </w:r>
      <w:r w:rsidR="003077D8">
        <w:rPr>
          <w:rFonts w:asciiTheme="majorHAnsi" w:eastAsia="SimSun" w:hAnsiTheme="majorHAnsi"/>
          <w:sz w:val="20"/>
          <w:szCs w:val="20"/>
        </w:rPr>
        <w:t xml:space="preserve">s 1 and 6 of the Inter-American Convention to Prevent and Punish Torture, concerning Mr. de la Hoz. In addition, the Commission believes that if proved, the facts alleged could establish violations of the rights protected in </w:t>
      </w:r>
      <w:r w:rsidR="00150A85">
        <w:rPr>
          <w:rFonts w:asciiTheme="majorHAnsi" w:eastAsia="SimSun" w:hAnsiTheme="majorHAnsi"/>
          <w:sz w:val="20"/>
          <w:szCs w:val="20"/>
        </w:rPr>
        <w:t>Article</w:t>
      </w:r>
      <w:r w:rsidR="003077D8">
        <w:rPr>
          <w:rFonts w:asciiTheme="majorHAnsi" w:eastAsia="SimSun" w:hAnsiTheme="majorHAnsi"/>
          <w:sz w:val="20"/>
          <w:szCs w:val="20"/>
        </w:rPr>
        <w:t>s 5, 8, 21, 22 and 25 of the American Convention in accordance with Article 1.1 of the same treaty regarding Mr. de la Hoz’s family members.</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V.</w:t>
      </w:r>
      <w:r w:rsidRPr="00C527BD">
        <w:rPr>
          <w:rFonts w:asciiTheme="majorHAnsi" w:hAnsiTheme="majorHAnsi"/>
          <w:b/>
          <w:bCs/>
          <w:sz w:val="20"/>
          <w:szCs w:val="20"/>
        </w:rPr>
        <w:tab/>
        <w:t>CONCLUSIONS</w:t>
      </w:r>
    </w:p>
    <w:p w:rsidR="004F312C" w:rsidRPr="00912641" w:rsidRDefault="00326472" w:rsidP="009126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912641">
        <w:rPr>
          <w:rFonts w:asciiTheme="majorHAnsi" w:hAnsiTheme="majorHAnsi"/>
          <w:sz w:val="20"/>
          <w:szCs w:val="20"/>
        </w:rPr>
        <w:t xml:space="preserve">Based on the above elements of fact and law, the Inter-American Commission concludes that this petition meets the admissibility requirements set forth in </w:t>
      </w:r>
      <w:r w:rsidR="00150A85">
        <w:rPr>
          <w:rFonts w:asciiTheme="majorHAnsi" w:hAnsiTheme="majorHAnsi"/>
          <w:sz w:val="20"/>
          <w:szCs w:val="20"/>
        </w:rPr>
        <w:t>Article</w:t>
      </w:r>
      <w:r w:rsidRPr="00912641">
        <w:rPr>
          <w:rFonts w:asciiTheme="majorHAnsi" w:hAnsiTheme="majorHAnsi"/>
          <w:sz w:val="20"/>
          <w:szCs w:val="20"/>
        </w:rPr>
        <w:t xml:space="preserve">s 31 to 34 of the Rules and </w:t>
      </w:r>
      <w:r w:rsidR="00150A85">
        <w:rPr>
          <w:rFonts w:asciiTheme="majorHAnsi" w:hAnsiTheme="majorHAnsi"/>
          <w:sz w:val="20"/>
          <w:szCs w:val="20"/>
        </w:rPr>
        <w:t>Article</w:t>
      </w:r>
      <w:r w:rsidRPr="00912641">
        <w:rPr>
          <w:rFonts w:asciiTheme="majorHAnsi" w:hAnsiTheme="majorHAnsi"/>
          <w:sz w:val="20"/>
          <w:szCs w:val="20"/>
        </w:rPr>
        <w:t>s 46 and 47 of the American Convention, and without prejudgment of the merits of the matter,</w:t>
      </w:r>
    </w:p>
    <w:p w:rsidR="00F120C0" w:rsidRPr="00C527BD" w:rsidRDefault="00F120C0" w:rsidP="00811497">
      <w:pPr>
        <w:spacing w:after="240"/>
        <w:ind w:firstLine="720"/>
        <w:rPr>
          <w:rFonts w:asciiTheme="majorHAnsi" w:hAnsiTheme="majorHAnsi"/>
          <w:b/>
          <w:bCs/>
          <w:sz w:val="20"/>
          <w:szCs w:val="20"/>
        </w:rPr>
      </w:pPr>
      <w:r w:rsidRPr="00C527BD">
        <w:rPr>
          <w:rFonts w:asciiTheme="majorHAnsi" w:hAnsiTheme="majorHAnsi"/>
          <w:b/>
          <w:bCs/>
          <w:sz w:val="20"/>
          <w:szCs w:val="20"/>
        </w:rPr>
        <w:t>THE INTER-AMERICAN COMMISSION ON HUMAN RIGHTS</w:t>
      </w:r>
    </w:p>
    <w:p w:rsidR="00F120C0" w:rsidRPr="00C527BD" w:rsidRDefault="00F120C0" w:rsidP="00F120C0">
      <w:pPr>
        <w:spacing w:after="240"/>
        <w:ind w:firstLine="720"/>
        <w:jc w:val="both"/>
        <w:rPr>
          <w:rFonts w:asciiTheme="majorHAnsi" w:hAnsiTheme="majorHAnsi"/>
          <w:b/>
          <w:bCs/>
          <w:sz w:val="20"/>
          <w:szCs w:val="20"/>
        </w:rPr>
      </w:pPr>
      <w:r w:rsidRPr="00C527BD">
        <w:rPr>
          <w:rFonts w:asciiTheme="majorHAnsi" w:hAnsiTheme="majorHAnsi"/>
          <w:b/>
          <w:bCs/>
          <w:sz w:val="20"/>
          <w:szCs w:val="20"/>
        </w:rPr>
        <w:t>DECIDES:</w:t>
      </w:r>
    </w:p>
    <w:p w:rsidR="00F120C0" w:rsidRPr="00C527BD"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C527BD">
        <w:rPr>
          <w:rFonts w:asciiTheme="majorHAnsi" w:hAnsiTheme="majorHAnsi"/>
          <w:sz w:val="20"/>
          <w:szCs w:val="20"/>
        </w:rPr>
        <w:t>To d</w:t>
      </w:r>
      <w:r w:rsidR="00F120C0" w:rsidRPr="00C527BD">
        <w:rPr>
          <w:rFonts w:asciiTheme="majorHAnsi" w:hAnsiTheme="majorHAnsi"/>
          <w:sz w:val="20"/>
          <w:szCs w:val="20"/>
        </w:rPr>
        <w:t>eclar</w:t>
      </w:r>
      <w:r w:rsidR="00137BE7" w:rsidRPr="00C527BD">
        <w:rPr>
          <w:rFonts w:asciiTheme="majorHAnsi" w:hAnsiTheme="majorHAnsi"/>
          <w:sz w:val="20"/>
          <w:szCs w:val="20"/>
        </w:rPr>
        <w:t>e this petition admi</w:t>
      </w:r>
      <w:r w:rsidRPr="00C527BD">
        <w:rPr>
          <w:rFonts w:asciiTheme="majorHAnsi" w:hAnsiTheme="majorHAnsi"/>
          <w:sz w:val="20"/>
          <w:szCs w:val="20"/>
        </w:rPr>
        <w:t>s</w:t>
      </w:r>
      <w:r w:rsidR="00137BE7" w:rsidRPr="00C527BD">
        <w:rPr>
          <w:rFonts w:asciiTheme="majorHAnsi" w:hAnsiTheme="majorHAnsi"/>
          <w:sz w:val="20"/>
          <w:szCs w:val="20"/>
        </w:rPr>
        <w:t xml:space="preserve">sible with regard to </w:t>
      </w:r>
      <w:r w:rsidR="00150A85">
        <w:rPr>
          <w:rFonts w:asciiTheme="majorHAnsi" w:hAnsiTheme="majorHAnsi"/>
          <w:sz w:val="20"/>
          <w:szCs w:val="20"/>
        </w:rPr>
        <w:t>Article</w:t>
      </w:r>
      <w:r w:rsidR="00137BE7" w:rsidRPr="00C527BD">
        <w:rPr>
          <w:rFonts w:asciiTheme="majorHAnsi" w:hAnsiTheme="majorHAnsi"/>
          <w:sz w:val="20"/>
          <w:szCs w:val="20"/>
        </w:rPr>
        <w:t xml:space="preserve">s </w:t>
      </w:r>
      <w:r w:rsidR="004E25EA">
        <w:rPr>
          <w:sz w:val="20"/>
          <w:szCs w:val="20"/>
        </w:rPr>
        <w:t>3, 4, 5, 7, 8, 21, 22</w:t>
      </w:r>
      <w:r w:rsidR="00326472" w:rsidRPr="00C527BD">
        <w:rPr>
          <w:sz w:val="20"/>
          <w:szCs w:val="20"/>
        </w:rPr>
        <w:t xml:space="preserve"> </w:t>
      </w:r>
      <w:r w:rsidR="00137BE7" w:rsidRPr="00C527BD">
        <w:rPr>
          <w:rFonts w:asciiTheme="majorHAnsi" w:hAnsiTheme="majorHAnsi"/>
          <w:sz w:val="20"/>
          <w:szCs w:val="20"/>
        </w:rPr>
        <w:t>and 25 of the American Conven</w:t>
      </w:r>
      <w:r w:rsidR="00326472" w:rsidRPr="00C527BD">
        <w:rPr>
          <w:rFonts w:asciiTheme="majorHAnsi" w:hAnsiTheme="majorHAnsi"/>
          <w:sz w:val="20"/>
          <w:szCs w:val="20"/>
        </w:rPr>
        <w:t>tion in accordance with Article</w:t>
      </w:r>
      <w:r w:rsidRPr="00C527BD">
        <w:rPr>
          <w:rFonts w:asciiTheme="majorHAnsi" w:hAnsiTheme="majorHAnsi"/>
          <w:sz w:val="20"/>
          <w:szCs w:val="20"/>
        </w:rPr>
        <w:t xml:space="preserve"> 1.1 of said treaty</w:t>
      </w:r>
      <w:r w:rsidR="00912641">
        <w:rPr>
          <w:rFonts w:asciiTheme="majorHAnsi" w:hAnsiTheme="majorHAnsi"/>
          <w:sz w:val="20"/>
          <w:szCs w:val="20"/>
        </w:rPr>
        <w:t>;</w:t>
      </w:r>
    </w:p>
    <w:p w:rsidR="00E7183C" w:rsidRPr="00C527BD" w:rsidRDefault="004E25EA"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rPr>
        <w:t xml:space="preserve">To declare this petition admissible with regard to Article I of the Inter-American Convention </w:t>
      </w:r>
      <w:r w:rsidR="0089307D">
        <w:rPr>
          <w:rFonts w:asciiTheme="majorHAnsi" w:eastAsia="SimSun" w:hAnsiTheme="majorHAnsi"/>
          <w:sz w:val="20"/>
          <w:szCs w:val="20"/>
        </w:rPr>
        <w:t xml:space="preserve">on </w:t>
      </w:r>
      <w:r w:rsidR="00912641">
        <w:rPr>
          <w:rFonts w:asciiTheme="majorHAnsi" w:eastAsia="SimSun" w:hAnsiTheme="majorHAnsi"/>
          <w:sz w:val="20"/>
          <w:szCs w:val="20"/>
        </w:rPr>
        <w:t>Forced Disappearance of Persons;</w:t>
      </w:r>
    </w:p>
    <w:p w:rsidR="00E7183C" w:rsidRPr="00C527BD" w:rsidRDefault="008B6D37"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rPr>
        <w:t>To declare this petition admissible with regard to</w:t>
      </w:r>
      <w:r w:rsidRPr="00C527BD">
        <w:rPr>
          <w:rFonts w:asciiTheme="majorHAnsi" w:hAnsiTheme="majorHAnsi"/>
          <w:sz w:val="20"/>
          <w:szCs w:val="20"/>
        </w:rPr>
        <w:t xml:space="preserve"> </w:t>
      </w:r>
      <w:r w:rsidR="00D93B5A">
        <w:rPr>
          <w:rFonts w:asciiTheme="majorHAnsi" w:hAnsiTheme="majorHAnsi"/>
          <w:sz w:val="20"/>
          <w:szCs w:val="20"/>
        </w:rPr>
        <w:t>A</w:t>
      </w:r>
      <w:r>
        <w:rPr>
          <w:rFonts w:asciiTheme="majorHAnsi" w:hAnsiTheme="majorHAnsi"/>
          <w:sz w:val="20"/>
          <w:szCs w:val="20"/>
        </w:rPr>
        <w:t xml:space="preserve">rticles 1 and 6 of the </w:t>
      </w:r>
      <w:r>
        <w:rPr>
          <w:rFonts w:asciiTheme="majorHAnsi" w:eastAsia="SimSun" w:hAnsiTheme="majorHAnsi"/>
          <w:sz w:val="20"/>
          <w:szCs w:val="20"/>
        </w:rPr>
        <w:t>Inter-American Convention to Prevent and Punish Torture;</w:t>
      </w:r>
    </w:p>
    <w:p w:rsidR="00F120C0" w:rsidRPr="00C527BD"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C527BD">
        <w:rPr>
          <w:rFonts w:asciiTheme="majorHAnsi" w:hAnsiTheme="majorHAnsi"/>
          <w:sz w:val="20"/>
          <w:szCs w:val="20"/>
        </w:rPr>
        <w:lastRenderedPageBreak/>
        <w:t>To notify the parties of this decision</w:t>
      </w:r>
      <w:r w:rsidR="00F120C0" w:rsidRPr="00C527BD">
        <w:rPr>
          <w:rFonts w:asciiTheme="majorHAnsi" w:hAnsiTheme="majorHAnsi"/>
          <w:sz w:val="20"/>
          <w:szCs w:val="20"/>
        </w:rPr>
        <w:t>;</w:t>
      </w:r>
    </w:p>
    <w:p w:rsidR="00F120C0" w:rsidRPr="00C527BD"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C527BD">
        <w:rPr>
          <w:rFonts w:asciiTheme="majorHAnsi" w:hAnsiTheme="majorHAnsi"/>
          <w:sz w:val="20"/>
          <w:szCs w:val="20"/>
        </w:rPr>
        <w:t>To proceed to the analysis of the merits of the matter; and</w:t>
      </w:r>
    </w:p>
    <w:p w:rsidR="0020215C" w:rsidRPr="00201E39" w:rsidRDefault="00FD595F" w:rsidP="0020215C">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C527BD">
        <w:rPr>
          <w:rFonts w:asciiTheme="majorHAnsi" w:hAnsiTheme="majorHAnsi"/>
          <w:sz w:val="20"/>
          <w:szCs w:val="20"/>
        </w:rPr>
        <w:t>To publish this decision and include it in its Annual Report to the General Assembly of the Organization of American States</w:t>
      </w:r>
      <w:r w:rsidR="00F120C0" w:rsidRPr="00C527BD">
        <w:rPr>
          <w:rFonts w:asciiTheme="majorHAnsi" w:hAnsiTheme="majorHAnsi"/>
          <w:sz w:val="20"/>
          <w:szCs w:val="20"/>
        </w:rPr>
        <w:t>.</w:t>
      </w:r>
    </w:p>
    <w:p w:rsidR="003215DE" w:rsidRDefault="003215DE" w:rsidP="003215DE">
      <w:pPr>
        <w:suppressAutoHyphens/>
        <w:ind w:firstLine="720"/>
        <w:jc w:val="both"/>
        <w:rPr>
          <w:rFonts w:ascii="Cambria" w:hAnsi="Cambria"/>
          <w:spacing w:val="-2"/>
          <w:sz w:val="20"/>
        </w:rPr>
      </w:pPr>
      <w:r>
        <w:rPr>
          <w:rFonts w:ascii="Cambria" w:hAnsi="Cambria"/>
          <w:spacing w:val="-2"/>
          <w:sz w:val="20"/>
        </w:rPr>
        <w:t>Done and signed in the city of Panama, on the 6</w:t>
      </w:r>
      <w:r>
        <w:rPr>
          <w:rFonts w:ascii="Cambria" w:hAnsi="Cambria"/>
          <w:spacing w:val="-2"/>
          <w:sz w:val="20"/>
          <w:vertAlign w:val="superscript"/>
        </w:rPr>
        <w:t>th</w:t>
      </w:r>
      <w:r>
        <w:rPr>
          <w:rFonts w:ascii="Cambria" w:hAnsi="Cambria"/>
          <w:spacing w:val="-2"/>
          <w:sz w:val="20"/>
        </w:rPr>
        <w:t xml:space="preserve"> day of the month of December, 2016.  (Signed): </w:t>
      </w:r>
      <w:r>
        <w:rPr>
          <w:rFonts w:ascii="Cambria" w:hAnsi="Cambria" w:cs="Arial"/>
          <w:noProof/>
          <w:spacing w:val="-2"/>
          <w:sz w:val="20"/>
        </w:rPr>
        <w:t xml:space="preserve">James L. Cavallaro, </w:t>
      </w:r>
      <w:r>
        <w:rPr>
          <w:rFonts w:ascii="Cambria" w:hAnsi="Cambria"/>
          <w:sz w:val="20"/>
        </w:rPr>
        <w:t xml:space="preserve">President; </w:t>
      </w:r>
      <w:r>
        <w:rPr>
          <w:rFonts w:ascii="Cambria" w:hAnsi="Cambria" w:cs="Arial"/>
          <w:noProof/>
          <w:spacing w:val="-2"/>
          <w:sz w:val="20"/>
        </w:rPr>
        <w:t>Francisco José Eguiguren</w:t>
      </w:r>
      <w:r>
        <w:rPr>
          <w:rFonts w:ascii="Cambria" w:hAnsi="Cambria"/>
          <w:spacing w:val="-2"/>
          <w:sz w:val="20"/>
        </w:rPr>
        <w:t>, First Vice President;</w:t>
      </w:r>
      <w:r>
        <w:rPr>
          <w:rFonts w:ascii="Cambria" w:hAnsi="Cambria" w:cs="Arial"/>
          <w:noProof/>
          <w:spacing w:val="-2"/>
          <w:sz w:val="20"/>
        </w:rPr>
        <w:t xml:space="preserve"> 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w:t>
      </w:r>
      <w:r>
        <w:rPr>
          <w:rFonts w:ascii="Cambria" w:hAnsi="Cambria" w:cs="Arial"/>
          <w:noProof/>
          <w:spacing w:val="-2"/>
          <w:sz w:val="20"/>
        </w:rPr>
        <w:t xml:space="preserve">and </w:t>
      </w:r>
      <w:r>
        <w:rPr>
          <w:rFonts w:ascii="Cambria" w:hAnsi="Cambria" w:cs="Arial"/>
          <w:noProof/>
          <w:spacing w:val="-2"/>
          <w:sz w:val="20"/>
        </w:rPr>
        <w:t xml:space="preserve">Esmeralda E. Arosemena Bernal de Troitiño,  </w:t>
      </w:r>
      <w:r>
        <w:rPr>
          <w:rFonts w:ascii="Cambria" w:hAnsi="Cambria"/>
          <w:spacing w:val="-2"/>
          <w:sz w:val="20"/>
        </w:rPr>
        <w:t>Commissioners.</w:t>
      </w:r>
    </w:p>
    <w:p w:rsidR="00706D3C" w:rsidRPr="00C527BD" w:rsidRDefault="00706D3C" w:rsidP="00706D3C">
      <w:pPr>
        <w:tabs>
          <w:tab w:val="center" w:pos="5400"/>
        </w:tabs>
        <w:suppressAutoHyphens/>
        <w:jc w:val="center"/>
        <w:rPr>
          <w:rFonts w:asciiTheme="majorHAnsi" w:hAnsiTheme="majorHAnsi"/>
          <w:sz w:val="20"/>
          <w:szCs w:val="20"/>
        </w:rPr>
      </w:pPr>
    </w:p>
    <w:sectPr w:rsidR="00706D3C" w:rsidRPr="00C527BD"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74" w:rsidRDefault="002E2B74" w:rsidP="00036A8A">
      <w:r>
        <w:separator/>
      </w:r>
    </w:p>
  </w:endnote>
  <w:endnote w:type="continuationSeparator" w:id="0">
    <w:p w:rsidR="002E2B74" w:rsidRDefault="002E2B7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4" w:rsidRDefault="00695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27061" w:rsidRPr="006311DA" w:rsidRDefault="00F27061">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695004">
          <w:rPr>
            <w:noProof/>
            <w:sz w:val="16"/>
            <w:lang w:val="en"/>
          </w:rPr>
          <w:t>1</w:t>
        </w:r>
        <w:r>
          <w:rPr>
            <w:noProof/>
            <w:sz w:val="16"/>
            <w:lang w:val="en"/>
          </w:rPr>
          <w:fldChar w:fldCharType="end"/>
        </w:r>
      </w:p>
    </w:sdtContent>
  </w:sdt>
  <w:p w:rsidR="00F27061" w:rsidRDefault="00F27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1" w:rsidRDefault="00F27061">
    <w:pPr>
      <w:pStyle w:val="Footer"/>
      <w:jc w:val="center"/>
    </w:pPr>
  </w:p>
  <w:p w:rsidR="00F27061" w:rsidRDefault="00F27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74" w:rsidRPr="00036A8A" w:rsidRDefault="002E2B74"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2E2B74" w:rsidRPr="00036A8A" w:rsidRDefault="002E2B74" w:rsidP="00036A8A">
      <w:pPr>
        <w:rPr>
          <w:rFonts w:asciiTheme="majorHAnsi" w:hAnsiTheme="majorHAnsi"/>
          <w:sz w:val="16"/>
          <w:szCs w:val="16"/>
        </w:rPr>
      </w:pPr>
      <w:r>
        <w:rPr>
          <w:rFonts w:asciiTheme="majorHAnsi" w:hAnsiTheme="majorHAnsi"/>
          <w:sz w:val="16"/>
          <w:szCs w:val="16"/>
        </w:rPr>
        <w:separator/>
      </w:r>
    </w:p>
    <w:p w:rsidR="002E2B74" w:rsidRPr="00036A8A" w:rsidRDefault="002E2B74"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2E2B74" w:rsidRPr="0093441A" w:rsidRDefault="002E2B74" w:rsidP="005B222D">
      <w:pPr>
        <w:jc w:val="right"/>
        <w:rPr>
          <w:rFonts w:asciiTheme="majorHAnsi" w:hAnsiTheme="majorHAnsi"/>
          <w:sz w:val="16"/>
          <w:szCs w:val="16"/>
        </w:rPr>
      </w:pPr>
      <w:r>
        <w:rPr>
          <w:rFonts w:asciiTheme="majorHAnsi" w:hAnsiTheme="majorHAnsi"/>
          <w:sz w:val="16"/>
          <w:szCs w:val="16"/>
        </w:rPr>
        <w:t>[continues …]</w:t>
      </w:r>
    </w:p>
  </w:footnote>
  <w:footnote w:id="2">
    <w:p w:rsidR="00F27061" w:rsidRPr="007657CB" w:rsidRDefault="00F27061" w:rsidP="00912641">
      <w:pPr>
        <w:pStyle w:val="FootnoteText"/>
        <w:spacing w:before="120"/>
        <w:ind w:firstLine="720"/>
        <w:jc w:val="both"/>
        <w:rPr>
          <w:rFonts w:asciiTheme="majorHAnsi" w:hAnsiTheme="majorHAnsi"/>
          <w:color w:val="0070C0"/>
          <w:sz w:val="16"/>
          <w:szCs w:val="16"/>
          <w:lang w:val="en-GB"/>
        </w:rPr>
      </w:pPr>
      <w:r w:rsidRPr="00856C2F">
        <w:rPr>
          <w:rStyle w:val="FootnoteReference"/>
          <w:rFonts w:asciiTheme="majorHAnsi" w:hAnsiTheme="majorHAnsi"/>
          <w:color w:val="auto"/>
          <w:sz w:val="16"/>
          <w:szCs w:val="16"/>
        </w:rPr>
        <w:footnoteRef/>
      </w:r>
      <w:r w:rsidRPr="00856C2F">
        <w:rPr>
          <w:rFonts w:asciiTheme="majorHAnsi" w:hAnsiTheme="majorHAnsi"/>
          <w:color w:val="auto"/>
          <w:sz w:val="16"/>
          <w:szCs w:val="16"/>
          <w:lang w:val="en-GB"/>
        </w:rPr>
        <w:t xml:space="preserve"> Commissioner </w:t>
      </w:r>
      <w:r w:rsidRPr="00856C2F">
        <w:rPr>
          <w:rFonts w:asciiTheme="majorHAnsi" w:hAnsiTheme="majorHAnsi" w:cs="Arial"/>
          <w:color w:val="auto"/>
          <w:sz w:val="16"/>
          <w:szCs w:val="16"/>
          <w:lang w:val="en-GB"/>
        </w:rPr>
        <w:t>Enrique Gil Botero, a Colombian national, did not take part in the discussion or voting on this petition, pursuant to Article 17</w:t>
      </w:r>
      <w:r w:rsidR="004061F3">
        <w:rPr>
          <w:rFonts w:asciiTheme="majorHAnsi" w:hAnsiTheme="majorHAnsi" w:cs="Arial"/>
          <w:color w:val="auto"/>
          <w:sz w:val="16"/>
          <w:szCs w:val="16"/>
          <w:lang w:val="en-GB"/>
        </w:rPr>
        <w:t>.2</w:t>
      </w:r>
      <w:r w:rsidRPr="00856C2F">
        <w:rPr>
          <w:rFonts w:asciiTheme="majorHAnsi" w:hAnsiTheme="majorHAnsi" w:cs="Arial"/>
          <w:color w:val="auto"/>
          <w:sz w:val="16"/>
          <w:szCs w:val="16"/>
          <w:lang w:val="en-GB"/>
        </w:rPr>
        <w:t xml:space="preserve"> of the Inter-American Commission’s Rules of Procedure.</w:t>
      </w:r>
      <w:r w:rsidRPr="007657CB">
        <w:rPr>
          <w:rFonts w:asciiTheme="majorHAnsi" w:hAnsiTheme="majorHAnsi" w:cs="Arial"/>
          <w:color w:val="auto"/>
          <w:sz w:val="16"/>
          <w:szCs w:val="16"/>
          <w:lang w:val="en-GB"/>
        </w:rPr>
        <w:t xml:space="preserve"> </w:t>
      </w:r>
    </w:p>
  </w:footnote>
  <w:footnote w:id="3">
    <w:p w:rsidR="00F27061" w:rsidRPr="00244B8E" w:rsidRDefault="00F27061" w:rsidP="00912641">
      <w:pPr>
        <w:pStyle w:val="FootnoteText"/>
        <w:spacing w:before="120"/>
        <w:ind w:firstLine="720"/>
        <w:jc w:val="both"/>
        <w:rPr>
          <w:rFonts w:asciiTheme="majorHAnsi" w:hAnsiTheme="majorHAnsi"/>
          <w:sz w:val="16"/>
          <w:szCs w:val="16"/>
        </w:rPr>
      </w:pPr>
      <w:r w:rsidRPr="00244B8E">
        <w:rPr>
          <w:rStyle w:val="FootnoteReference"/>
          <w:rFonts w:asciiTheme="majorHAnsi" w:hAnsiTheme="majorHAnsi"/>
          <w:sz w:val="16"/>
          <w:szCs w:val="16"/>
        </w:rPr>
        <w:footnoteRef/>
      </w:r>
      <w:r w:rsidRPr="00244B8E">
        <w:rPr>
          <w:rFonts w:asciiTheme="majorHAnsi" w:hAnsiTheme="majorHAnsi"/>
          <w:sz w:val="16"/>
          <w:szCs w:val="16"/>
        </w:rPr>
        <w:t xml:space="preserve"> IACHR, Report No. 52/97, Case 11.218, Merits, </w:t>
      </w:r>
      <w:r w:rsidRPr="00DD1F20">
        <w:rPr>
          <w:rFonts w:asciiTheme="majorHAnsi" w:hAnsiTheme="majorHAnsi"/>
          <w:i/>
          <w:sz w:val="16"/>
          <w:szCs w:val="16"/>
        </w:rPr>
        <w:t>Arges Sequeira Mangas</w:t>
      </w:r>
      <w:r w:rsidRPr="00244B8E">
        <w:rPr>
          <w:rFonts w:asciiTheme="majorHAnsi" w:hAnsiTheme="majorHAnsi"/>
          <w:sz w:val="16"/>
          <w:szCs w:val="16"/>
        </w:rPr>
        <w:t>, Nicaragua, February 18, 1998, par. 96; IACHR, Report No. 2/10, Petition 1011-13, Admissibility, Fredy Marcelo Núñez Naranjo and Others, March 15, 2010, par</w:t>
      </w:r>
      <w:r w:rsidR="00150A85">
        <w:rPr>
          <w:rFonts w:asciiTheme="majorHAnsi" w:hAnsiTheme="majorHAnsi"/>
          <w:sz w:val="16"/>
          <w:szCs w:val="16"/>
        </w:rPr>
        <w:t>a</w:t>
      </w:r>
      <w:r w:rsidRPr="00244B8E">
        <w:rPr>
          <w:rFonts w:asciiTheme="majorHAnsi" w:hAnsiTheme="majorHAnsi"/>
          <w:sz w:val="16"/>
          <w:szCs w:val="16"/>
        </w:rPr>
        <w:t>. 29.</w:t>
      </w:r>
    </w:p>
  </w:footnote>
  <w:footnote w:id="4">
    <w:p w:rsidR="00F27061" w:rsidRPr="003215DE" w:rsidRDefault="00F27061" w:rsidP="00912641">
      <w:pPr>
        <w:pStyle w:val="FootnoteText"/>
        <w:spacing w:before="120"/>
        <w:ind w:firstLine="720"/>
        <w:jc w:val="both"/>
        <w:rPr>
          <w:rFonts w:asciiTheme="majorHAnsi" w:hAnsiTheme="majorHAnsi"/>
          <w:sz w:val="16"/>
          <w:szCs w:val="16"/>
          <w:highlight w:val="yellow"/>
        </w:rPr>
      </w:pPr>
      <w:r w:rsidRPr="00DD1F20">
        <w:rPr>
          <w:rStyle w:val="FootnoteReference"/>
          <w:rFonts w:asciiTheme="majorHAnsi" w:hAnsiTheme="majorHAnsi"/>
          <w:sz w:val="16"/>
          <w:szCs w:val="16"/>
        </w:rPr>
        <w:footnoteRef/>
      </w:r>
      <w:r w:rsidRPr="00DD1F20">
        <w:rPr>
          <w:rFonts w:asciiTheme="majorHAnsi" w:hAnsiTheme="majorHAnsi"/>
          <w:sz w:val="16"/>
          <w:szCs w:val="16"/>
        </w:rPr>
        <w:t xml:space="preserve"> IACHR, Report No. 34/15, Petition 191-07 and others. </w:t>
      </w:r>
      <w:r w:rsidRPr="003215DE">
        <w:rPr>
          <w:rFonts w:asciiTheme="majorHAnsi" w:hAnsiTheme="majorHAnsi"/>
          <w:i/>
          <w:sz w:val="16"/>
          <w:szCs w:val="16"/>
        </w:rPr>
        <w:t>Álvaro Enrique Rodríguez Buitrago and others</w:t>
      </w:r>
      <w:r w:rsidRPr="003215DE">
        <w:rPr>
          <w:rFonts w:asciiTheme="majorHAnsi" w:hAnsiTheme="majorHAnsi"/>
          <w:sz w:val="16"/>
          <w:szCs w:val="16"/>
        </w:rPr>
        <w:t>. Colombia. July 22, 2015, par</w:t>
      </w:r>
      <w:r w:rsidR="00150A85" w:rsidRPr="003215DE">
        <w:rPr>
          <w:rFonts w:asciiTheme="majorHAnsi" w:hAnsiTheme="majorHAnsi"/>
          <w:sz w:val="16"/>
          <w:szCs w:val="16"/>
        </w:rPr>
        <w:t>a</w:t>
      </w:r>
      <w:r w:rsidRPr="003215DE">
        <w:rPr>
          <w:rFonts w:asciiTheme="majorHAnsi" w:hAnsiTheme="majorHAnsi"/>
          <w:sz w:val="16"/>
          <w:szCs w:val="16"/>
        </w:rPr>
        <w:t xml:space="preserve">. 244.   </w:t>
      </w:r>
    </w:p>
  </w:footnote>
  <w:footnote w:id="5">
    <w:p w:rsidR="00912641" w:rsidRPr="00674894" w:rsidRDefault="00912641" w:rsidP="00912641">
      <w:pPr>
        <w:pStyle w:val="FootnoteText"/>
        <w:spacing w:before="120"/>
        <w:ind w:firstLine="720"/>
        <w:jc w:val="both"/>
        <w:rPr>
          <w:rFonts w:asciiTheme="majorHAnsi" w:hAnsiTheme="majorHAnsi"/>
          <w:sz w:val="16"/>
          <w:szCs w:val="16"/>
          <w:lang w:val="en-GB"/>
        </w:rPr>
      </w:pPr>
      <w:r w:rsidRPr="006C693D">
        <w:rPr>
          <w:rStyle w:val="FootnoteReference"/>
          <w:rFonts w:asciiTheme="majorHAnsi" w:hAnsiTheme="majorHAnsi"/>
          <w:sz w:val="16"/>
          <w:szCs w:val="16"/>
        </w:rPr>
        <w:footnoteRef/>
      </w:r>
      <w:r w:rsidRPr="003215DE">
        <w:rPr>
          <w:rFonts w:asciiTheme="majorHAnsi" w:hAnsiTheme="majorHAnsi"/>
          <w:sz w:val="16"/>
          <w:szCs w:val="16"/>
        </w:rPr>
        <w:t xml:space="preserve"> See, e.g., IACHR, Report No. 15/95, Case No. 11.010,</w:t>
      </w:r>
      <w:r w:rsidRPr="003215DE">
        <w:rPr>
          <w:rFonts w:asciiTheme="majorHAnsi" w:hAnsiTheme="majorHAnsi"/>
          <w:i/>
          <w:sz w:val="16"/>
          <w:szCs w:val="16"/>
        </w:rPr>
        <w:t xml:space="preserve"> Hildegard María Feldman</w:t>
      </w:r>
      <w:r w:rsidRPr="003215DE">
        <w:rPr>
          <w:rFonts w:asciiTheme="majorHAnsi" w:hAnsiTheme="majorHAnsi"/>
          <w:sz w:val="16"/>
          <w:szCs w:val="16"/>
        </w:rPr>
        <w:t xml:space="preserve">, Colombia, September 13, 1995; IACHR, Report No. 61/99, Case 11.519, </w:t>
      </w:r>
      <w:r w:rsidRPr="003215DE">
        <w:rPr>
          <w:rFonts w:asciiTheme="majorHAnsi" w:hAnsiTheme="majorHAnsi"/>
          <w:i/>
          <w:sz w:val="16"/>
          <w:szCs w:val="16"/>
        </w:rPr>
        <w:t>José Alexis Fuentes Guerrero and others</w:t>
      </w:r>
      <w:r w:rsidRPr="003215DE">
        <w:rPr>
          <w:rFonts w:asciiTheme="majorHAnsi" w:hAnsiTheme="majorHAnsi"/>
          <w:sz w:val="16"/>
          <w:szCs w:val="16"/>
        </w:rPr>
        <w:t xml:space="preserve">, Colombia, April 13, 1999, par. 51; IACHR, Report No. 43/02, Petition 12.009, </w:t>
      </w:r>
      <w:r w:rsidRPr="003215DE">
        <w:rPr>
          <w:rFonts w:asciiTheme="majorHAnsi" w:hAnsiTheme="majorHAnsi"/>
          <w:i/>
          <w:sz w:val="16"/>
          <w:szCs w:val="16"/>
        </w:rPr>
        <w:t>Leydi Dayán Sánchez</w:t>
      </w:r>
      <w:r w:rsidRPr="003215DE">
        <w:rPr>
          <w:rFonts w:asciiTheme="majorHAnsi" w:hAnsiTheme="majorHAnsi"/>
          <w:sz w:val="16"/>
          <w:szCs w:val="16"/>
        </w:rPr>
        <w:t xml:space="preserve">, Colombia, October 9, 2002, par. 22; and IACHR. </w:t>
      </w:r>
      <w:r w:rsidRPr="00C55666">
        <w:rPr>
          <w:rFonts w:asciiTheme="majorHAnsi" w:hAnsiTheme="majorHAnsi"/>
          <w:sz w:val="16"/>
          <w:szCs w:val="16"/>
          <w:lang w:val="en-GB"/>
        </w:rPr>
        <w:t xml:space="preserve">Report No. 74/07, Petition 1136/03, Admissibility, </w:t>
      </w:r>
      <w:r w:rsidRPr="00DD1F20">
        <w:rPr>
          <w:rFonts w:asciiTheme="majorHAnsi" w:hAnsiTheme="majorHAnsi"/>
          <w:i/>
          <w:sz w:val="16"/>
          <w:szCs w:val="16"/>
          <w:lang w:val="en-GB"/>
        </w:rPr>
        <w:t>José Antonio Romero Cruz and others</w:t>
      </w:r>
      <w:r w:rsidRPr="00C55666">
        <w:rPr>
          <w:rFonts w:asciiTheme="majorHAnsi" w:hAnsiTheme="majorHAnsi"/>
          <w:sz w:val="16"/>
          <w:szCs w:val="16"/>
          <w:lang w:val="en-GB"/>
        </w:rPr>
        <w:t>.</w:t>
      </w:r>
      <w:r>
        <w:rPr>
          <w:rFonts w:asciiTheme="majorHAnsi" w:hAnsiTheme="majorHAnsi"/>
          <w:sz w:val="16"/>
          <w:szCs w:val="16"/>
          <w:lang w:val="en-GB"/>
        </w:rPr>
        <w:t xml:space="preserve"> </w:t>
      </w:r>
      <w:r w:rsidRPr="00674894">
        <w:rPr>
          <w:rFonts w:asciiTheme="majorHAnsi" w:hAnsiTheme="majorHAnsi"/>
          <w:sz w:val="16"/>
          <w:szCs w:val="16"/>
          <w:lang w:val="en-GB"/>
        </w:rPr>
        <w:t>October 15, 2007; par. 34.</w:t>
      </w:r>
    </w:p>
  </w:footnote>
  <w:footnote w:id="6">
    <w:p w:rsidR="00F27061" w:rsidRPr="006C693D" w:rsidRDefault="00F27061" w:rsidP="00912641">
      <w:pPr>
        <w:pStyle w:val="FootnoteText"/>
        <w:spacing w:before="120"/>
        <w:ind w:firstLine="720"/>
        <w:jc w:val="both"/>
        <w:rPr>
          <w:rFonts w:asciiTheme="majorHAnsi" w:hAnsiTheme="majorHAnsi"/>
          <w:sz w:val="16"/>
          <w:szCs w:val="16"/>
          <w:lang w:val="es-ES"/>
        </w:rPr>
      </w:pPr>
      <w:r w:rsidRPr="006C693D">
        <w:rPr>
          <w:rStyle w:val="FootnoteReference"/>
          <w:rFonts w:asciiTheme="majorHAnsi" w:hAnsiTheme="majorHAnsi"/>
          <w:sz w:val="16"/>
          <w:szCs w:val="16"/>
        </w:rPr>
        <w:footnoteRef/>
      </w:r>
      <w:r w:rsidRPr="006F4774">
        <w:rPr>
          <w:rFonts w:asciiTheme="majorHAnsi" w:hAnsiTheme="majorHAnsi"/>
          <w:sz w:val="16"/>
          <w:szCs w:val="16"/>
          <w:lang w:val="en-GB"/>
        </w:rPr>
        <w:t xml:space="preserve"> </w:t>
      </w:r>
      <w:r w:rsidR="006F4774" w:rsidRPr="006F4774">
        <w:rPr>
          <w:rFonts w:asciiTheme="majorHAnsi" w:hAnsiTheme="majorHAnsi"/>
          <w:sz w:val="16"/>
          <w:szCs w:val="16"/>
          <w:lang w:val="en-GB"/>
        </w:rPr>
        <w:t>IACHR</w:t>
      </w:r>
      <w:r w:rsidRPr="006F4774">
        <w:rPr>
          <w:rFonts w:asciiTheme="majorHAnsi" w:hAnsiTheme="majorHAnsi"/>
          <w:sz w:val="16"/>
          <w:szCs w:val="16"/>
          <w:lang w:val="en-GB"/>
        </w:rPr>
        <w:t xml:space="preserve">, </w:t>
      </w:r>
      <w:r w:rsidR="006F4774" w:rsidRPr="006F4774">
        <w:rPr>
          <w:rFonts w:asciiTheme="majorHAnsi" w:hAnsiTheme="majorHAnsi"/>
          <w:sz w:val="16"/>
          <w:szCs w:val="16"/>
          <w:lang w:val="en-GB"/>
        </w:rPr>
        <w:t xml:space="preserve">Report </w:t>
      </w:r>
      <w:r w:rsidRPr="006F4774">
        <w:rPr>
          <w:rFonts w:asciiTheme="majorHAnsi" w:hAnsiTheme="majorHAnsi"/>
          <w:sz w:val="16"/>
          <w:szCs w:val="16"/>
          <w:lang w:val="en-GB"/>
        </w:rPr>
        <w:t>No. 48/15, Peti</w:t>
      </w:r>
      <w:r w:rsidR="006F4774" w:rsidRPr="006F4774">
        <w:rPr>
          <w:rFonts w:asciiTheme="majorHAnsi" w:hAnsiTheme="majorHAnsi"/>
          <w:sz w:val="16"/>
          <w:szCs w:val="16"/>
          <w:lang w:val="en-GB"/>
        </w:rPr>
        <w:t>tion</w:t>
      </w:r>
      <w:r w:rsidRPr="006F4774">
        <w:rPr>
          <w:rFonts w:asciiTheme="majorHAnsi" w:hAnsiTheme="majorHAnsi"/>
          <w:sz w:val="16"/>
          <w:szCs w:val="16"/>
          <w:lang w:val="en-GB"/>
        </w:rPr>
        <w:t xml:space="preserve"> 79-06. </w:t>
      </w:r>
      <w:r w:rsidRPr="006F4774">
        <w:rPr>
          <w:rFonts w:asciiTheme="majorHAnsi" w:hAnsiTheme="majorHAnsi"/>
          <w:sz w:val="16"/>
          <w:szCs w:val="16"/>
        </w:rPr>
        <w:t>Admis</w:t>
      </w:r>
      <w:r w:rsidR="006F4774" w:rsidRPr="006F4774">
        <w:rPr>
          <w:rFonts w:asciiTheme="majorHAnsi" w:hAnsiTheme="majorHAnsi"/>
          <w:sz w:val="16"/>
          <w:szCs w:val="16"/>
        </w:rPr>
        <w:t>sibility</w:t>
      </w:r>
      <w:r w:rsidRPr="006F4774">
        <w:rPr>
          <w:rFonts w:asciiTheme="majorHAnsi" w:hAnsiTheme="majorHAnsi"/>
          <w:sz w:val="16"/>
          <w:szCs w:val="16"/>
          <w:lang w:val="en-GB"/>
        </w:rPr>
        <w:t xml:space="preserve">. </w:t>
      </w:r>
      <w:r w:rsidRPr="00811497">
        <w:rPr>
          <w:rFonts w:asciiTheme="majorHAnsi" w:hAnsiTheme="majorHAnsi"/>
          <w:i/>
          <w:sz w:val="16"/>
          <w:szCs w:val="16"/>
        </w:rPr>
        <w:t>Yaqui</w:t>
      </w:r>
      <w:r w:rsidR="006F4774" w:rsidRPr="00811497">
        <w:rPr>
          <w:rFonts w:asciiTheme="majorHAnsi" w:hAnsiTheme="majorHAnsi"/>
          <w:i/>
          <w:sz w:val="16"/>
          <w:szCs w:val="16"/>
        </w:rPr>
        <w:t xml:space="preserve"> People</w:t>
      </w:r>
      <w:r w:rsidRPr="00811497">
        <w:rPr>
          <w:rFonts w:asciiTheme="majorHAnsi" w:hAnsiTheme="majorHAnsi"/>
          <w:sz w:val="16"/>
          <w:szCs w:val="16"/>
        </w:rPr>
        <w:t>. M</w:t>
      </w:r>
      <w:r w:rsidR="006F4774" w:rsidRPr="00811497">
        <w:rPr>
          <w:rFonts w:asciiTheme="majorHAnsi" w:hAnsiTheme="majorHAnsi"/>
          <w:sz w:val="16"/>
          <w:szCs w:val="16"/>
        </w:rPr>
        <w:t>e</w:t>
      </w:r>
      <w:r w:rsidRPr="00811497">
        <w:rPr>
          <w:rFonts w:asciiTheme="majorHAnsi" w:hAnsiTheme="majorHAnsi"/>
          <w:sz w:val="16"/>
          <w:szCs w:val="16"/>
        </w:rPr>
        <w:t xml:space="preserve">xico. </w:t>
      </w:r>
      <w:r w:rsidR="006F4774">
        <w:rPr>
          <w:rFonts w:asciiTheme="majorHAnsi" w:hAnsiTheme="majorHAnsi"/>
          <w:sz w:val="16"/>
          <w:szCs w:val="16"/>
          <w:lang w:val="es-ES"/>
        </w:rPr>
        <w:t xml:space="preserve">July </w:t>
      </w:r>
      <w:r w:rsidRPr="006C693D">
        <w:rPr>
          <w:rFonts w:asciiTheme="majorHAnsi" w:hAnsiTheme="majorHAnsi"/>
          <w:sz w:val="16"/>
          <w:szCs w:val="16"/>
          <w:lang w:val="es-ES"/>
        </w:rPr>
        <w:t>28</w:t>
      </w:r>
      <w:r w:rsidR="006F4774">
        <w:rPr>
          <w:rFonts w:asciiTheme="majorHAnsi" w:hAnsiTheme="majorHAnsi"/>
          <w:sz w:val="16"/>
          <w:szCs w:val="16"/>
          <w:lang w:val="es-ES"/>
        </w:rPr>
        <w:t>,</w:t>
      </w:r>
      <w:r w:rsidRPr="006C693D">
        <w:rPr>
          <w:rFonts w:asciiTheme="majorHAnsi" w:hAnsiTheme="majorHAnsi"/>
          <w:sz w:val="16"/>
          <w:szCs w:val="16"/>
          <w:lang w:val="es-ES"/>
        </w:rPr>
        <w:t xml:space="preserve"> 2015, p</w:t>
      </w:r>
      <w:r w:rsidR="006F4774">
        <w:rPr>
          <w:rFonts w:asciiTheme="majorHAnsi" w:hAnsiTheme="majorHAnsi"/>
          <w:sz w:val="16"/>
          <w:szCs w:val="16"/>
          <w:lang w:val="es-ES"/>
        </w:rPr>
        <w:t>a</w:t>
      </w:r>
      <w:r w:rsidRPr="006C693D">
        <w:rPr>
          <w:rFonts w:asciiTheme="majorHAnsi" w:hAnsiTheme="majorHAnsi"/>
          <w:sz w:val="16"/>
          <w:szCs w:val="16"/>
          <w:lang w:val="es-ES"/>
        </w:rPr>
        <w:t>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1" w:rsidRDefault="00F27061"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F27061" w:rsidRDefault="00F27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1" w:rsidRDefault="00F27061" w:rsidP="002C1641">
    <w:pPr>
      <w:pStyle w:val="Header"/>
      <w:tabs>
        <w:tab w:val="clear" w:pos="4320"/>
        <w:tab w:val="clear" w:pos="8640"/>
      </w:tabs>
      <w:jc w:val="center"/>
      <w:rPr>
        <w:sz w:val="22"/>
        <w:szCs w:val="22"/>
      </w:rPr>
    </w:pPr>
    <w:r>
      <w:rPr>
        <w:noProof/>
        <w:sz w:val="22"/>
        <w:szCs w:val="22"/>
      </w:rPr>
      <w:drawing>
        <wp:inline distT="0" distB="0" distL="0" distR="0" wp14:anchorId="1410441E" wp14:editId="4F11F98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27061" w:rsidRPr="00EC7D62" w:rsidRDefault="002E2B74"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4" w:rsidRDefault="00695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C3462A4"/>
    <w:lvl w:ilvl="0" w:tplc="973AF2A2">
      <w:start w:val="1"/>
      <w:numFmt w:val="decimal"/>
      <w:lvlText w:val="%1."/>
      <w:lvlJc w:val="left"/>
      <w:pPr>
        <w:tabs>
          <w:tab w:val="num" w:pos="720"/>
        </w:tabs>
        <w:ind w:left="0" w:firstLine="720"/>
      </w:pPr>
      <w:rPr>
        <w:rFonts w:hint="default"/>
        <w:b w:val="0"/>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475"/>
    <w:rsid w:val="0000507F"/>
    <w:rsid w:val="000070D7"/>
    <w:rsid w:val="000111A8"/>
    <w:rsid w:val="0001249E"/>
    <w:rsid w:val="0001451F"/>
    <w:rsid w:val="00015254"/>
    <w:rsid w:val="00015F20"/>
    <w:rsid w:val="000176D8"/>
    <w:rsid w:val="0001788C"/>
    <w:rsid w:val="00021593"/>
    <w:rsid w:val="00022E6B"/>
    <w:rsid w:val="000308FC"/>
    <w:rsid w:val="00032349"/>
    <w:rsid w:val="000323CC"/>
    <w:rsid w:val="00036A8A"/>
    <w:rsid w:val="00037DF4"/>
    <w:rsid w:val="00040C3A"/>
    <w:rsid w:val="00041D2C"/>
    <w:rsid w:val="000432C1"/>
    <w:rsid w:val="000441F5"/>
    <w:rsid w:val="00054815"/>
    <w:rsid w:val="000639C0"/>
    <w:rsid w:val="00070F3A"/>
    <w:rsid w:val="000716C5"/>
    <w:rsid w:val="00072B93"/>
    <w:rsid w:val="00075263"/>
    <w:rsid w:val="00075E23"/>
    <w:rsid w:val="00085F22"/>
    <w:rsid w:val="00092F32"/>
    <w:rsid w:val="0009344A"/>
    <w:rsid w:val="0009647F"/>
    <w:rsid w:val="000A575F"/>
    <w:rsid w:val="000A6932"/>
    <w:rsid w:val="000B2190"/>
    <w:rsid w:val="000B4F7C"/>
    <w:rsid w:val="000B6611"/>
    <w:rsid w:val="000B7608"/>
    <w:rsid w:val="000C08F5"/>
    <w:rsid w:val="000C2068"/>
    <w:rsid w:val="000C743E"/>
    <w:rsid w:val="000C77EE"/>
    <w:rsid w:val="000D0935"/>
    <w:rsid w:val="000D10DB"/>
    <w:rsid w:val="000D4F2D"/>
    <w:rsid w:val="000D6513"/>
    <w:rsid w:val="000D6CB4"/>
    <w:rsid w:val="000E178D"/>
    <w:rsid w:val="000E4443"/>
    <w:rsid w:val="000E4772"/>
    <w:rsid w:val="000E5E22"/>
    <w:rsid w:val="000E7B95"/>
    <w:rsid w:val="000F1C03"/>
    <w:rsid w:val="000F44AF"/>
    <w:rsid w:val="000F6B95"/>
    <w:rsid w:val="00107010"/>
    <w:rsid w:val="00114B6B"/>
    <w:rsid w:val="0011732F"/>
    <w:rsid w:val="0013104F"/>
    <w:rsid w:val="00134E15"/>
    <w:rsid w:val="00135FFC"/>
    <w:rsid w:val="00137BE7"/>
    <w:rsid w:val="00137EBA"/>
    <w:rsid w:val="00142CF4"/>
    <w:rsid w:val="00145093"/>
    <w:rsid w:val="00145EDC"/>
    <w:rsid w:val="00146E87"/>
    <w:rsid w:val="0014768B"/>
    <w:rsid w:val="00150A85"/>
    <w:rsid w:val="00151F03"/>
    <w:rsid w:val="00160CA4"/>
    <w:rsid w:val="00164A76"/>
    <w:rsid w:val="00165442"/>
    <w:rsid w:val="00166A00"/>
    <w:rsid w:val="00167059"/>
    <w:rsid w:val="00167A34"/>
    <w:rsid w:val="00170B5A"/>
    <w:rsid w:val="00176AED"/>
    <w:rsid w:val="0018037F"/>
    <w:rsid w:val="00182F8A"/>
    <w:rsid w:val="001876CF"/>
    <w:rsid w:val="001A4EDC"/>
    <w:rsid w:val="001A5F27"/>
    <w:rsid w:val="001A7870"/>
    <w:rsid w:val="001B1BC9"/>
    <w:rsid w:val="001C1B41"/>
    <w:rsid w:val="001D2D11"/>
    <w:rsid w:val="001D3D68"/>
    <w:rsid w:val="001D44A6"/>
    <w:rsid w:val="001E0FA3"/>
    <w:rsid w:val="001E1729"/>
    <w:rsid w:val="001F3038"/>
    <w:rsid w:val="00201E39"/>
    <w:rsid w:val="0020215C"/>
    <w:rsid w:val="00206769"/>
    <w:rsid w:val="00210074"/>
    <w:rsid w:val="00210E0E"/>
    <w:rsid w:val="00212D7C"/>
    <w:rsid w:val="00212FE7"/>
    <w:rsid w:val="0021524C"/>
    <w:rsid w:val="00216055"/>
    <w:rsid w:val="00216A69"/>
    <w:rsid w:val="00221865"/>
    <w:rsid w:val="00230954"/>
    <w:rsid w:val="00244B8E"/>
    <w:rsid w:val="002454EF"/>
    <w:rsid w:val="00247403"/>
    <w:rsid w:val="00247542"/>
    <w:rsid w:val="00250D1A"/>
    <w:rsid w:val="002527C1"/>
    <w:rsid w:val="00252A26"/>
    <w:rsid w:val="00257893"/>
    <w:rsid w:val="002616F8"/>
    <w:rsid w:val="00264352"/>
    <w:rsid w:val="0026475E"/>
    <w:rsid w:val="00266092"/>
    <w:rsid w:val="00266B61"/>
    <w:rsid w:val="00266D00"/>
    <w:rsid w:val="0026712A"/>
    <w:rsid w:val="002704DB"/>
    <w:rsid w:val="00270C87"/>
    <w:rsid w:val="00277037"/>
    <w:rsid w:val="00281B2A"/>
    <w:rsid w:val="0028386B"/>
    <w:rsid w:val="002862A2"/>
    <w:rsid w:val="00286830"/>
    <w:rsid w:val="002914C7"/>
    <w:rsid w:val="00293782"/>
    <w:rsid w:val="002A3166"/>
    <w:rsid w:val="002A653D"/>
    <w:rsid w:val="002A6AD7"/>
    <w:rsid w:val="002C1641"/>
    <w:rsid w:val="002D3949"/>
    <w:rsid w:val="002D7116"/>
    <w:rsid w:val="002D7EA2"/>
    <w:rsid w:val="002E15DF"/>
    <w:rsid w:val="002E187C"/>
    <w:rsid w:val="002E2B74"/>
    <w:rsid w:val="002E6E57"/>
    <w:rsid w:val="00301075"/>
    <w:rsid w:val="00301573"/>
    <w:rsid w:val="00302733"/>
    <w:rsid w:val="00304622"/>
    <w:rsid w:val="003077D8"/>
    <w:rsid w:val="00311A4F"/>
    <w:rsid w:val="00314078"/>
    <w:rsid w:val="0031575D"/>
    <w:rsid w:val="00315E93"/>
    <w:rsid w:val="00321412"/>
    <w:rsid w:val="003215DE"/>
    <w:rsid w:val="00322450"/>
    <w:rsid w:val="003246B5"/>
    <w:rsid w:val="003253CA"/>
    <w:rsid w:val="0032549F"/>
    <w:rsid w:val="00326438"/>
    <w:rsid w:val="00326472"/>
    <w:rsid w:val="0033169F"/>
    <w:rsid w:val="003414AC"/>
    <w:rsid w:val="0034372F"/>
    <w:rsid w:val="00344885"/>
    <w:rsid w:val="00346E67"/>
    <w:rsid w:val="003503A1"/>
    <w:rsid w:val="00356185"/>
    <w:rsid w:val="00360380"/>
    <w:rsid w:val="00364A1A"/>
    <w:rsid w:val="003716E6"/>
    <w:rsid w:val="003779FC"/>
    <w:rsid w:val="003805B4"/>
    <w:rsid w:val="003809C5"/>
    <w:rsid w:val="00381194"/>
    <w:rsid w:val="003828C9"/>
    <w:rsid w:val="00382D5A"/>
    <w:rsid w:val="00386CF0"/>
    <w:rsid w:val="00395CFB"/>
    <w:rsid w:val="00396285"/>
    <w:rsid w:val="0039762C"/>
    <w:rsid w:val="003A4FE4"/>
    <w:rsid w:val="003A720E"/>
    <w:rsid w:val="003C32BC"/>
    <w:rsid w:val="003C4DF1"/>
    <w:rsid w:val="003C5B39"/>
    <w:rsid w:val="003C723B"/>
    <w:rsid w:val="003D3584"/>
    <w:rsid w:val="003D51F2"/>
    <w:rsid w:val="003D640D"/>
    <w:rsid w:val="003E0B11"/>
    <w:rsid w:val="003E27C5"/>
    <w:rsid w:val="003F19D4"/>
    <w:rsid w:val="003F1BBF"/>
    <w:rsid w:val="00402A26"/>
    <w:rsid w:val="004061F3"/>
    <w:rsid w:val="00407D4D"/>
    <w:rsid w:val="0041174F"/>
    <w:rsid w:val="00414975"/>
    <w:rsid w:val="004165C2"/>
    <w:rsid w:val="00420CA5"/>
    <w:rsid w:val="00425921"/>
    <w:rsid w:val="004267BD"/>
    <w:rsid w:val="004277DF"/>
    <w:rsid w:val="0042784B"/>
    <w:rsid w:val="00430767"/>
    <w:rsid w:val="004367C0"/>
    <w:rsid w:val="004429CF"/>
    <w:rsid w:val="0044623A"/>
    <w:rsid w:val="00450A4A"/>
    <w:rsid w:val="004532F3"/>
    <w:rsid w:val="004538C2"/>
    <w:rsid w:val="00453B8D"/>
    <w:rsid w:val="00456E68"/>
    <w:rsid w:val="00465D8D"/>
    <w:rsid w:val="004666FB"/>
    <w:rsid w:val="00466961"/>
    <w:rsid w:val="00467B7E"/>
    <w:rsid w:val="00474229"/>
    <w:rsid w:val="004823CA"/>
    <w:rsid w:val="00493514"/>
    <w:rsid w:val="0049419D"/>
    <w:rsid w:val="0049589D"/>
    <w:rsid w:val="00497A9B"/>
    <w:rsid w:val="004B16EE"/>
    <w:rsid w:val="004B1EF8"/>
    <w:rsid w:val="004B2762"/>
    <w:rsid w:val="004B5D23"/>
    <w:rsid w:val="004B7EB6"/>
    <w:rsid w:val="004C4B62"/>
    <w:rsid w:val="004D1685"/>
    <w:rsid w:val="004D5C08"/>
    <w:rsid w:val="004D6025"/>
    <w:rsid w:val="004D72BC"/>
    <w:rsid w:val="004E0570"/>
    <w:rsid w:val="004E25EA"/>
    <w:rsid w:val="004E549A"/>
    <w:rsid w:val="004F0BB9"/>
    <w:rsid w:val="004F10B2"/>
    <w:rsid w:val="004F312C"/>
    <w:rsid w:val="004F33BD"/>
    <w:rsid w:val="004F3DC2"/>
    <w:rsid w:val="004F7E9C"/>
    <w:rsid w:val="00501399"/>
    <w:rsid w:val="00507BC4"/>
    <w:rsid w:val="00511501"/>
    <w:rsid w:val="005128E4"/>
    <w:rsid w:val="00525560"/>
    <w:rsid w:val="005307DE"/>
    <w:rsid w:val="00532438"/>
    <w:rsid w:val="005357A6"/>
    <w:rsid w:val="00543F43"/>
    <w:rsid w:val="00544C49"/>
    <w:rsid w:val="00547662"/>
    <w:rsid w:val="005630CC"/>
    <w:rsid w:val="00572440"/>
    <w:rsid w:val="0057402A"/>
    <w:rsid w:val="005744F6"/>
    <w:rsid w:val="005771D0"/>
    <w:rsid w:val="00580E83"/>
    <w:rsid w:val="00580EA2"/>
    <w:rsid w:val="0059191A"/>
    <w:rsid w:val="005921FF"/>
    <w:rsid w:val="0059275A"/>
    <w:rsid w:val="00597C62"/>
    <w:rsid w:val="005A07AC"/>
    <w:rsid w:val="005A0F1B"/>
    <w:rsid w:val="005A6D0E"/>
    <w:rsid w:val="005B222D"/>
    <w:rsid w:val="005B4992"/>
    <w:rsid w:val="005B52B0"/>
    <w:rsid w:val="005B6806"/>
    <w:rsid w:val="005C00F9"/>
    <w:rsid w:val="005C4225"/>
    <w:rsid w:val="005D0C26"/>
    <w:rsid w:val="005D17E0"/>
    <w:rsid w:val="005D45B2"/>
    <w:rsid w:val="005D7643"/>
    <w:rsid w:val="005E314B"/>
    <w:rsid w:val="005E5D6D"/>
    <w:rsid w:val="005E6894"/>
    <w:rsid w:val="005E78FD"/>
    <w:rsid w:val="005E7903"/>
    <w:rsid w:val="005F0F33"/>
    <w:rsid w:val="00600DEB"/>
    <w:rsid w:val="00603B66"/>
    <w:rsid w:val="00606BA3"/>
    <w:rsid w:val="00610693"/>
    <w:rsid w:val="00613027"/>
    <w:rsid w:val="0062575D"/>
    <w:rsid w:val="00625800"/>
    <w:rsid w:val="0062695D"/>
    <w:rsid w:val="00627C9F"/>
    <w:rsid w:val="00627F43"/>
    <w:rsid w:val="006311DA"/>
    <w:rsid w:val="006311E9"/>
    <w:rsid w:val="0063195E"/>
    <w:rsid w:val="00632354"/>
    <w:rsid w:val="00636AFC"/>
    <w:rsid w:val="00642810"/>
    <w:rsid w:val="00643429"/>
    <w:rsid w:val="00652333"/>
    <w:rsid w:val="00653896"/>
    <w:rsid w:val="00661E5D"/>
    <w:rsid w:val="00665AF8"/>
    <w:rsid w:val="00666AF2"/>
    <w:rsid w:val="0066738F"/>
    <w:rsid w:val="00674894"/>
    <w:rsid w:val="0068009E"/>
    <w:rsid w:val="00680D35"/>
    <w:rsid w:val="0068269E"/>
    <w:rsid w:val="00683445"/>
    <w:rsid w:val="00686ADA"/>
    <w:rsid w:val="00686FED"/>
    <w:rsid w:val="0069465F"/>
    <w:rsid w:val="00695004"/>
    <w:rsid w:val="006A17D2"/>
    <w:rsid w:val="006A36DD"/>
    <w:rsid w:val="006A4C81"/>
    <w:rsid w:val="006A73E6"/>
    <w:rsid w:val="006B182E"/>
    <w:rsid w:val="006B2D5C"/>
    <w:rsid w:val="006B3490"/>
    <w:rsid w:val="006B442C"/>
    <w:rsid w:val="006C3413"/>
    <w:rsid w:val="006C4EB1"/>
    <w:rsid w:val="006E0166"/>
    <w:rsid w:val="006E487E"/>
    <w:rsid w:val="006E6F89"/>
    <w:rsid w:val="006E7B34"/>
    <w:rsid w:val="006E7D54"/>
    <w:rsid w:val="006F23B9"/>
    <w:rsid w:val="006F4774"/>
    <w:rsid w:val="00701B24"/>
    <w:rsid w:val="007061BB"/>
    <w:rsid w:val="00706D3C"/>
    <w:rsid w:val="00707D29"/>
    <w:rsid w:val="007136FC"/>
    <w:rsid w:val="00716926"/>
    <w:rsid w:val="00716EF4"/>
    <w:rsid w:val="00720BB8"/>
    <w:rsid w:val="00725C15"/>
    <w:rsid w:val="007270E2"/>
    <w:rsid w:val="00743359"/>
    <w:rsid w:val="00745899"/>
    <w:rsid w:val="007607C4"/>
    <w:rsid w:val="007657CB"/>
    <w:rsid w:val="0076643F"/>
    <w:rsid w:val="007738CC"/>
    <w:rsid w:val="00774129"/>
    <w:rsid w:val="007750BF"/>
    <w:rsid w:val="00776291"/>
    <w:rsid w:val="00780B1F"/>
    <w:rsid w:val="00787782"/>
    <w:rsid w:val="00787799"/>
    <w:rsid w:val="00790348"/>
    <w:rsid w:val="00794221"/>
    <w:rsid w:val="007A1298"/>
    <w:rsid w:val="007A2F70"/>
    <w:rsid w:val="007A67C5"/>
    <w:rsid w:val="007B485D"/>
    <w:rsid w:val="007C129D"/>
    <w:rsid w:val="007C3334"/>
    <w:rsid w:val="007C52BB"/>
    <w:rsid w:val="007D2B98"/>
    <w:rsid w:val="007E3137"/>
    <w:rsid w:val="007E32F3"/>
    <w:rsid w:val="007E7870"/>
    <w:rsid w:val="007F1EED"/>
    <w:rsid w:val="007F7C79"/>
    <w:rsid w:val="00801A78"/>
    <w:rsid w:val="00802A8B"/>
    <w:rsid w:val="00803F1C"/>
    <w:rsid w:val="0080577D"/>
    <w:rsid w:val="0080600E"/>
    <w:rsid w:val="00811497"/>
    <w:rsid w:val="00815892"/>
    <w:rsid w:val="00817612"/>
    <w:rsid w:val="00821B5C"/>
    <w:rsid w:val="0083449B"/>
    <w:rsid w:val="00837C45"/>
    <w:rsid w:val="0084261C"/>
    <w:rsid w:val="0084588B"/>
    <w:rsid w:val="00845D2E"/>
    <w:rsid w:val="008469B6"/>
    <w:rsid w:val="00853419"/>
    <w:rsid w:val="00856C2F"/>
    <w:rsid w:val="008652EF"/>
    <w:rsid w:val="00872699"/>
    <w:rsid w:val="0087749D"/>
    <w:rsid w:val="008814B9"/>
    <w:rsid w:val="0088229D"/>
    <w:rsid w:val="0089307D"/>
    <w:rsid w:val="00897E12"/>
    <w:rsid w:val="008A24BD"/>
    <w:rsid w:val="008A3741"/>
    <w:rsid w:val="008B2952"/>
    <w:rsid w:val="008B6D37"/>
    <w:rsid w:val="008C3DBA"/>
    <w:rsid w:val="008D05A4"/>
    <w:rsid w:val="008D4180"/>
    <w:rsid w:val="008D43BA"/>
    <w:rsid w:val="008D718A"/>
    <w:rsid w:val="008E3759"/>
    <w:rsid w:val="008E6981"/>
    <w:rsid w:val="008F238E"/>
    <w:rsid w:val="008F3E2A"/>
    <w:rsid w:val="00900EA5"/>
    <w:rsid w:val="00901F39"/>
    <w:rsid w:val="009038FD"/>
    <w:rsid w:val="009041DC"/>
    <w:rsid w:val="00906421"/>
    <w:rsid w:val="009104B4"/>
    <w:rsid w:val="00912641"/>
    <w:rsid w:val="00915C92"/>
    <w:rsid w:val="00924FC4"/>
    <w:rsid w:val="00925FCD"/>
    <w:rsid w:val="00927680"/>
    <w:rsid w:val="00931D01"/>
    <w:rsid w:val="009342FF"/>
    <w:rsid w:val="0093441A"/>
    <w:rsid w:val="009359F0"/>
    <w:rsid w:val="009450F2"/>
    <w:rsid w:val="00950AA3"/>
    <w:rsid w:val="00951375"/>
    <w:rsid w:val="00954BF7"/>
    <w:rsid w:val="00957FB1"/>
    <w:rsid w:val="009605CD"/>
    <w:rsid w:val="0096706E"/>
    <w:rsid w:val="00967D21"/>
    <w:rsid w:val="00975263"/>
    <w:rsid w:val="00981FBA"/>
    <w:rsid w:val="00983231"/>
    <w:rsid w:val="009857E7"/>
    <w:rsid w:val="009901EA"/>
    <w:rsid w:val="00992E0C"/>
    <w:rsid w:val="009A2D80"/>
    <w:rsid w:val="009A5E95"/>
    <w:rsid w:val="009B2326"/>
    <w:rsid w:val="009B381B"/>
    <w:rsid w:val="009B63D6"/>
    <w:rsid w:val="009D0A6C"/>
    <w:rsid w:val="009D1C17"/>
    <w:rsid w:val="009D7611"/>
    <w:rsid w:val="009E1A9E"/>
    <w:rsid w:val="009E53DE"/>
    <w:rsid w:val="009F4ABF"/>
    <w:rsid w:val="009F755D"/>
    <w:rsid w:val="00A13975"/>
    <w:rsid w:val="00A23C0F"/>
    <w:rsid w:val="00A31E64"/>
    <w:rsid w:val="00A366D9"/>
    <w:rsid w:val="00A406DD"/>
    <w:rsid w:val="00A42743"/>
    <w:rsid w:val="00A43458"/>
    <w:rsid w:val="00A528D1"/>
    <w:rsid w:val="00A57022"/>
    <w:rsid w:val="00A6048A"/>
    <w:rsid w:val="00A60804"/>
    <w:rsid w:val="00A65652"/>
    <w:rsid w:val="00A66BE5"/>
    <w:rsid w:val="00A721CF"/>
    <w:rsid w:val="00A73674"/>
    <w:rsid w:val="00A8270D"/>
    <w:rsid w:val="00A82B9D"/>
    <w:rsid w:val="00AA1DCF"/>
    <w:rsid w:val="00AA5F46"/>
    <w:rsid w:val="00AB2308"/>
    <w:rsid w:val="00AB26FA"/>
    <w:rsid w:val="00AC187C"/>
    <w:rsid w:val="00AC2330"/>
    <w:rsid w:val="00AC5976"/>
    <w:rsid w:val="00AD0EEB"/>
    <w:rsid w:val="00AD37C1"/>
    <w:rsid w:val="00AD4B5C"/>
    <w:rsid w:val="00AE4C0E"/>
    <w:rsid w:val="00AE66EC"/>
    <w:rsid w:val="00AE6B97"/>
    <w:rsid w:val="00AE6F91"/>
    <w:rsid w:val="00AF1433"/>
    <w:rsid w:val="00AF4382"/>
    <w:rsid w:val="00AF5571"/>
    <w:rsid w:val="00AF749B"/>
    <w:rsid w:val="00B0028A"/>
    <w:rsid w:val="00B06806"/>
    <w:rsid w:val="00B15F91"/>
    <w:rsid w:val="00B167E9"/>
    <w:rsid w:val="00B26070"/>
    <w:rsid w:val="00B30E9D"/>
    <w:rsid w:val="00B314DB"/>
    <w:rsid w:val="00B31EBE"/>
    <w:rsid w:val="00B365F8"/>
    <w:rsid w:val="00B3718B"/>
    <w:rsid w:val="00B4632A"/>
    <w:rsid w:val="00B52193"/>
    <w:rsid w:val="00B64FC6"/>
    <w:rsid w:val="00B665B3"/>
    <w:rsid w:val="00B76B4B"/>
    <w:rsid w:val="00B809B6"/>
    <w:rsid w:val="00B851F5"/>
    <w:rsid w:val="00B86BDB"/>
    <w:rsid w:val="00B94D1C"/>
    <w:rsid w:val="00B95288"/>
    <w:rsid w:val="00BA276C"/>
    <w:rsid w:val="00BA418C"/>
    <w:rsid w:val="00BA5F5A"/>
    <w:rsid w:val="00BB2F39"/>
    <w:rsid w:val="00BB306F"/>
    <w:rsid w:val="00BB6F90"/>
    <w:rsid w:val="00BD0462"/>
    <w:rsid w:val="00BD232B"/>
    <w:rsid w:val="00BD4B89"/>
    <w:rsid w:val="00BD7B60"/>
    <w:rsid w:val="00BE0966"/>
    <w:rsid w:val="00BE1610"/>
    <w:rsid w:val="00BE2729"/>
    <w:rsid w:val="00BF4DF4"/>
    <w:rsid w:val="00BF626F"/>
    <w:rsid w:val="00BF7FFA"/>
    <w:rsid w:val="00C01035"/>
    <w:rsid w:val="00C01F16"/>
    <w:rsid w:val="00C10D8A"/>
    <w:rsid w:val="00C118B0"/>
    <w:rsid w:val="00C11E1F"/>
    <w:rsid w:val="00C15D23"/>
    <w:rsid w:val="00C178C4"/>
    <w:rsid w:val="00C21762"/>
    <w:rsid w:val="00C24543"/>
    <w:rsid w:val="00C256A2"/>
    <w:rsid w:val="00C3492D"/>
    <w:rsid w:val="00C34C1C"/>
    <w:rsid w:val="00C4231A"/>
    <w:rsid w:val="00C42D79"/>
    <w:rsid w:val="00C42F59"/>
    <w:rsid w:val="00C43DD6"/>
    <w:rsid w:val="00C45B95"/>
    <w:rsid w:val="00C527BD"/>
    <w:rsid w:val="00C52C8C"/>
    <w:rsid w:val="00C53543"/>
    <w:rsid w:val="00C551E4"/>
    <w:rsid w:val="00C55560"/>
    <w:rsid w:val="00C55666"/>
    <w:rsid w:val="00C60CA3"/>
    <w:rsid w:val="00C61741"/>
    <w:rsid w:val="00C61FD1"/>
    <w:rsid w:val="00C62E3F"/>
    <w:rsid w:val="00C66B72"/>
    <w:rsid w:val="00C67F61"/>
    <w:rsid w:val="00C731A5"/>
    <w:rsid w:val="00C74FBF"/>
    <w:rsid w:val="00C86EE1"/>
    <w:rsid w:val="00C87220"/>
    <w:rsid w:val="00C87348"/>
    <w:rsid w:val="00C9567A"/>
    <w:rsid w:val="00CA183B"/>
    <w:rsid w:val="00CA1FED"/>
    <w:rsid w:val="00CA4777"/>
    <w:rsid w:val="00CB0819"/>
    <w:rsid w:val="00CB2660"/>
    <w:rsid w:val="00CC28C5"/>
    <w:rsid w:val="00CC5E90"/>
    <w:rsid w:val="00CC629A"/>
    <w:rsid w:val="00CD046C"/>
    <w:rsid w:val="00CD2F15"/>
    <w:rsid w:val="00CE1A52"/>
    <w:rsid w:val="00CE34CC"/>
    <w:rsid w:val="00CE3EC2"/>
    <w:rsid w:val="00CE5199"/>
    <w:rsid w:val="00CE594F"/>
    <w:rsid w:val="00CE66D5"/>
    <w:rsid w:val="00CF60DB"/>
    <w:rsid w:val="00D316EF"/>
    <w:rsid w:val="00D34786"/>
    <w:rsid w:val="00D40A1E"/>
    <w:rsid w:val="00D43191"/>
    <w:rsid w:val="00D5060C"/>
    <w:rsid w:val="00D574FE"/>
    <w:rsid w:val="00D61916"/>
    <w:rsid w:val="00D62CF7"/>
    <w:rsid w:val="00D712D3"/>
    <w:rsid w:val="00D71422"/>
    <w:rsid w:val="00D7145E"/>
    <w:rsid w:val="00D7558D"/>
    <w:rsid w:val="00D808BF"/>
    <w:rsid w:val="00D81D92"/>
    <w:rsid w:val="00D82B51"/>
    <w:rsid w:val="00D92B46"/>
    <w:rsid w:val="00D93446"/>
    <w:rsid w:val="00D93B5A"/>
    <w:rsid w:val="00DA0977"/>
    <w:rsid w:val="00DA4696"/>
    <w:rsid w:val="00DA7046"/>
    <w:rsid w:val="00DA7B5F"/>
    <w:rsid w:val="00DB3347"/>
    <w:rsid w:val="00DD1F20"/>
    <w:rsid w:val="00DD5268"/>
    <w:rsid w:val="00DE79EC"/>
    <w:rsid w:val="00DF3A9B"/>
    <w:rsid w:val="00E117E2"/>
    <w:rsid w:val="00E123C1"/>
    <w:rsid w:val="00E15D12"/>
    <w:rsid w:val="00E167C0"/>
    <w:rsid w:val="00E24CBD"/>
    <w:rsid w:val="00E251D3"/>
    <w:rsid w:val="00E270B8"/>
    <w:rsid w:val="00E3012B"/>
    <w:rsid w:val="00E31EE4"/>
    <w:rsid w:val="00E3510F"/>
    <w:rsid w:val="00E43157"/>
    <w:rsid w:val="00E45F6F"/>
    <w:rsid w:val="00E533FF"/>
    <w:rsid w:val="00E53554"/>
    <w:rsid w:val="00E55479"/>
    <w:rsid w:val="00E6301C"/>
    <w:rsid w:val="00E63E05"/>
    <w:rsid w:val="00E709B3"/>
    <w:rsid w:val="00E71134"/>
    <w:rsid w:val="00E7114C"/>
    <w:rsid w:val="00E7183C"/>
    <w:rsid w:val="00E73CCC"/>
    <w:rsid w:val="00E822F6"/>
    <w:rsid w:val="00E837FF"/>
    <w:rsid w:val="00E8657D"/>
    <w:rsid w:val="00E8789F"/>
    <w:rsid w:val="00E87F52"/>
    <w:rsid w:val="00E92B4C"/>
    <w:rsid w:val="00E97B71"/>
    <w:rsid w:val="00EA1E00"/>
    <w:rsid w:val="00EA2243"/>
    <w:rsid w:val="00EA420E"/>
    <w:rsid w:val="00EA4F42"/>
    <w:rsid w:val="00EB454D"/>
    <w:rsid w:val="00EB4F1A"/>
    <w:rsid w:val="00EB65D6"/>
    <w:rsid w:val="00ED01A7"/>
    <w:rsid w:val="00ED58B8"/>
    <w:rsid w:val="00EE3522"/>
    <w:rsid w:val="00EE3529"/>
    <w:rsid w:val="00EF09AB"/>
    <w:rsid w:val="00EF0BD7"/>
    <w:rsid w:val="00EF102D"/>
    <w:rsid w:val="00EF5228"/>
    <w:rsid w:val="00EF589D"/>
    <w:rsid w:val="00EF619B"/>
    <w:rsid w:val="00F00B55"/>
    <w:rsid w:val="00F01766"/>
    <w:rsid w:val="00F041AC"/>
    <w:rsid w:val="00F120C0"/>
    <w:rsid w:val="00F1380F"/>
    <w:rsid w:val="00F14F0E"/>
    <w:rsid w:val="00F155FD"/>
    <w:rsid w:val="00F17453"/>
    <w:rsid w:val="00F179DC"/>
    <w:rsid w:val="00F17C91"/>
    <w:rsid w:val="00F20BE8"/>
    <w:rsid w:val="00F22278"/>
    <w:rsid w:val="00F23FBD"/>
    <w:rsid w:val="00F24C29"/>
    <w:rsid w:val="00F2517C"/>
    <w:rsid w:val="00F253CC"/>
    <w:rsid w:val="00F27061"/>
    <w:rsid w:val="00F30A54"/>
    <w:rsid w:val="00F406C6"/>
    <w:rsid w:val="00F56BA5"/>
    <w:rsid w:val="00F56E71"/>
    <w:rsid w:val="00F60757"/>
    <w:rsid w:val="00F644E6"/>
    <w:rsid w:val="00F66038"/>
    <w:rsid w:val="00F676FD"/>
    <w:rsid w:val="00F76CA0"/>
    <w:rsid w:val="00F8003C"/>
    <w:rsid w:val="00F80790"/>
    <w:rsid w:val="00F86BEB"/>
    <w:rsid w:val="00F9653B"/>
    <w:rsid w:val="00F97F25"/>
    <w:rsid w:val="00FA5B72"/>
    <w:rsid w:val="00FB62CF"/>
    <w:rsid w:val="00FB6E09"/>
    <w:rsid w:val="00FC3EB4"/>
    <w:rsid w:val="00FC4C39"/>
    <w:rsid w:val="00FC6C58"/>
    <w:rsid w:val="00FD0EF0"/>
    <w:rsid w:val="00FD5200"/>
    <w:rsid w:val="00FD595F"/>
    <w:rsid w:val="00FD70EA"/>
    <w:rsid w:val="00FE1BFE"/>
    <w:rsid w:val="00FE4461"/>
    <w:rsid w:val="00FE560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4935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493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49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
      <w:docPartPr>
        <w:name w:val="1A48593061C34177A4EBD5EDB6344A6F"/>
        <w:category>
          <w:name w:val="General"/>
          <w:gallery w:val="placeholder"/>
        </w:category>
        <w:types>
          <w:type w:val="bbPlcHdr"/>
        </w:types>
        <w:behaviors>
          <w:behavior w:val="content"/>
        </w:behaviors>
        <w:guid w:val="{3D38A72A-A64D-48F8-AC4C-BBC1325FD141}"/>
      </w:docPartPr>
      <w:docPartBody>
        <w:p w:rsidR="00B00F01" w:rsidRDefault="00761DCD" w:rsidP="00761DCD">
          <w:pPr>
            <w:pStyle w:val="1A48593061C34177A4EBD5EDB6344A6F"/>
          </w:pPr>
          <w:r w:rsidRPr="008506F8">
            <w:rPr>
              <w:rStyle w:val="PlaceholderText"/>
            </w:rPr>
            <w:t>Choose</w:t>
          </w:r>
          <w:r w:rsidRPr="003C6892">
            <w:rPr>
              <w:rStyle w:val="PlaceholderText"/>
            </w:rPr>
            <w:t xml:space="preserve"> an item.</w:t>
          </w:r>
        </w:p>
      </w:docPartBody>
    </w:docPart>
    <w:docPart>
      <w:docPartPr>
        <w:name w:val="F34CF6E7C7D84CDA9EB15B8F9AE87F13"/>
        <w:category>
          <w:name w:val="General"/>
          <w:gallery w:val="placeholder"/>
        </w:category>
        <w:types>
          <w:type w:val="bbPlcHdr"/>
        </w:types>
        <w:behaviors>
          <w:behavior w:val="content"/>
        </w:behaviors>
        <w:guid w:val="{0785CB15-B6A2-4D7D-9CF1-32E6BDAF3336}"/>
      </w:docPartPr>
      <w:docPartBody>
        <w:p w:rsidR="006A243E" w:rsidRDefault="00AD22C2" w:rsidP="00AD22C2">
          <w:pPr>
            <w:pStyle w:val="F34CF6E7C7D84CDA9EB15B8F9AE87F1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1B44CD"/>
    <w:rsid w:val="0022410E"/>
    <w:rsid w:val="00282DDD"/>
    <w:rsid w:val="002C6DD1"/>
    <w:rsid w:val="00323FC8"/>
    <w:rsid w:val="003925D6"/>
    <w:rsid w:val="00495344"/>
    <w:rsid w:val="005B05E6"/>
    <w:rsid w:val="006445BE"/>
    <w:rsid w:val="00663593"/>
    <w:rsid w:val="006A243E"/>
    <w:rsid w:val="00761DCD"/>
    <w:rsid w:val="007739E7"/>
    <w:rsid w:val="007970A0"/>
    <w:rsid w:val="008A6F9E"/>
    <w:rsid w:val="008F0A99"/>
    <w:rsid w:val="009A024B"/>
    <w:rsid w:val="009F20A0"/>
    <w:rsid w:val="009F301E"/>
    <w:rsid w:val="00A913DD"/>
    <w:rsid w:val="00AD22C2"/>
    <w:rsid w:val="00B00F01"/>
    <w:rsid w:val="00E63D36"/>
    <w:rsid w:val="00EE4CC2"/>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43E"/>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F34CF6E7C7D84CDA9EB15B8F9AE87F13">
    <w:name w:val="F34CF6E7C7D84CDA9EB15B8F9AE87F13"/>
    <w:rsid w:val="00AD22C2"/>
    <w:rPr>
      <w:lang w:val="en-GB" w:eastAsia="en-GB"/>
    </w:rPr>
  </w:style>
  <w:style w:type="paragraph" w:customStyle="1" w:styleId="8816ED842EBC43D3ADAB3D370F38E437">
    <w:name w:val="8816ED842EBC43D3ADAB3D370F38E437"/>
    <w:rsid w:val="006A243E"/>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43E"/>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F34CF6E7C7D84CDA9EB15B8F9AE87F13">
    <w:name w:val="F34CF6E7C7D84CDA9EB15B8F9AE87F13"/>
    <w:rsid w:val="00AD22C2"/>
    <w:rPr>
      <w:lang w:val="en-GB" w:eastAsia="en-GB"/>
    </w:rPr>
  </w:style>
  <w:style w:type="paragraph" w:customStyle="1" w:styleId="8816ED842EBC43D3ADAB3D370F38E437">
    <w:name w:val="8816ED842EBC43D3ADAB3D370F38E437"/>
    <w:rsid w:val="006A243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D851-080F-4873-8FA3-EE04A172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4235</Words>
  <Characters>24143</Characters>
  <Application>Microsoft Office Word</Application>
  <DocSecurity>0</DocSecurity>
  <Lines>201</Lines>
  <Paragraphs>56</Paragraphs>
  <ScaleCrop>false</ScaleCrop>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2017-01-12T19:31:00Z</dcterms:created>
  <dcterms:modified xsi:type="dcterms:W3CDTF">2017-01-12T19:31:00Z</dcterms:modified>
</cp:coreProperties>
</file>