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3EA36DF" w14:textId="77777777" w:rsidR="00D26F9C" w:rsidRPr="00D26F9C" w:rsidRDefault="00D26F9C" w:rsidP="00D26F9C">
      <w:pPr>
        <w:jc w:val="both"/>
        <w:rPr>
          <w:rFonts w:ascii="Cambria" w:hAnsi="Cambria" w:cs="Univers"/>
          <w:b/>
          <w:bCs/>
          <w:sz w:val="22"/>
          <w:szCs w:val="22"/>
        </w:rPr>
      </w:pPr>
      <w:r w:rsidRPr="00D26F9C">
        <w:rPr>
          <w:rFonts w:ascii="Cambria" w:hAnsi="Cambria"/>
          <w:noProof/>
          <w:sz w:val="22"/>
          <w:szCs w:val="22"/>
        </w:rPr>
        <mc:AlternateContent>
          <mc:Choice Requires="wps">
            <w:drawing>
              <wp:anchor distT="0" distB="0" distL="114300" distR="114300" simplePos="0" relativeHeight="251659264" behindDoc="0" locked="0" layoutInCell="1" allowOverlap="1" wp14:anchorId="1DF1F884" wp14:editId="66D79C91">
                <wp:simplePos x="0" y="0"/>
                <wp:positionH relativeFrom="column">
                  <wp:posOffset>-415925</wp:posOffset>
                </wp:positionH>
                <wp:positionV relativeFrom="paragraph">
                  <wp:posOffset>-356870</wp:posOffset>
                </wp:positionV>
                <wp:extent cx="1409700" cy="8977630"/>
                <wp:effectExtent l="0" t="0" r="0" b="0"/>
                <wp:wrapNone/>
                <wp:docPr id="6" name="Rectangle 6"/>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38B92AD6" id="Rectangle 6" o:spid="_x0000_s1026" style="position:absolute;margin-left:-32.75pt;margin-top:-28.05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" fillcolor="#67ae3c" stroked="f" strokeweight="1pt"/>
            </w:pict>
          </mc:Fallback>
        </mc:AlternateContent>
      </w:r>
      <w:r w:rsidRPr="00D26F9C">
        <w:rPr>
          <w:rFonts w:ascii="Cambria" w:hAnsi="Cambria"/>
          <w:noProof/>
          <w:sz w:val="22"/>
          <w:szCs w:val="22"/>
        </w:rPr>
        <mc:AlternateContent>
          <mc:Choice Requires="wps">
            <w:drawing>
              <wp:anchor distT="0" distB="0" distL="114300" distR="114300" simplePos="0" relativeHeight="251662336" behindDoc="0" locked="0" layoutInCell="1" allowOverlap="1" wp14:anchorId="789E64DA" wp14:editId="6F8FFAE6">
                <wp:simplePos x="0" y="0"/>
                <wp:positionH relativeFrom="column">
                  <wp:posOffset>1143000</wp:posOffset>
                </wp:positionH>
                <wp:positionV relativeFrom="paragraph">
                  <wp:posOffset>-371475</wp:posOffset>
                </wp:positionV>
                <wp:extent cx="4486275" cy="7524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E8215" w14:textId="77777777" w:rsidR="00D26F9C" w:rsidRDefault="00D26F9C" w:rsidP="00D26F9C">
                            <w:r>
                              <w:rPr>
                                <w:noProof/>
                              </w:rPr>
                              <w:drawing>
                                <wp:inline distT="0" distB="0" distL="0" distR="0" wp14:anchorId="38C4EC12" wp14:editId="75A14EF8">
                                  <wp:extent cx="2522763" cy="485775"/>
                                  <wp:effectExtent l="0" t="0" r="0" b="0"/>
                                  <wp:docPr id="23" name="Picture 2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789E64DA" id="_x0000_t202" coordsize="21600,21600" o:spt="202" path="m0,0l0,21600,21600,21600,21600,0xe">
                <v:stroke joinstyle="miter"/>
                <v:path gradientshapeok="t" o:connecttype="rect"/>
              </v:shapetype>
              <v:shape id="Text Box 13" o:spid="_x0000_s1026" type="#_x0000_t202" style="position:absolute;left:0;text-align:left;margin-left:90pt;margin-top:-29.2pt;width:353.2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" filled="f" stroked="f" strokeweight=".5pt">
                <v:textbox>
                  <w:txbxContent>
                    <w:p w14:paraId="5D8E8215" w14:textId="77777777" w:rsidR="00D26F9C" w:rsidRDefault="00D26F9C" w:rsidP="00D26F9C">
                      <w:r>
                        <w:rPr>
                          <w:noProof/>
                        </w:rPr>
                        <w:drawing>
                          <wp:inline distT="0" distB="0" distL="0" distR="0" wp14:anchorId="38C4EC12" wp14:editId="75A14EF8">
                            <wp:extent cx="2522763" cy="485775"/>
                            <wp:effectExtent l="0" t="0" r="0" b="0"/>
                            <wp:docPr id="23" name="Picture 2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B47BEAA" w14:textId="77777777" w:rsidR="00D26F9C" w:rsidRPr="00D26F9C" w:rsidRDefault="00D26F9C" w:rsidP="00D26F9C">
      <w:pPr>
        <w:tabs>
          <w:tab w:val="center" w:pos="5400"/>
        </w:tabs>
        <w:suppressAutoHyphens/>
        <w:jc w:val="both"/>
        <w:rPr>
          <w:rFonts w:ascii="Cambria" w:hAnsi="Cambria"/>
          <w:sz w:val="22"/>
          <w:szCs w:val="22"/>
        </w:rPr>
      </w:pPr>
    </w:p>
    <w:p w14:paraId="2A6A3555" w14:textId="77777777" w:rsidR="00D26F9C" w:rsidRPr="00D26F9C" w:rsidRDefault="00D26F9C" w:rsidP="00D26F9C">
      <w:pPr>
        <w:tabs>
          <w:tab w:val="center" w:pos="5400"/>
        </w:tabs>
        <w:suppressAutoHyphens/>
        <w:jc w:val="both"/>
        <w:rPr>
          <w:rFonts w:ascii="Cambria" w:hAnsi="Cambria"/>
          <w:sz w:val="22"/>
          <w:szCs w:val="22"/>
        </w:rPr>
      </w:pPr>
    </w:p>
    <w:p w14:paraId="478CD2D9" w14:textId="77777777" w:rsidR="00D26F9C" w:rsidRPr="00D26F9C" w:rsidRDefault="00D26F9C" w:rsidP="00D26F9C">
      <w:pPr>
        <w:tabs>
          <w:tab w:val="center" w:pos="5400"/>
        </w:tabs>
        <w:suppressAutoHyphens/>
        <w:rPr>
          <w:rFonts w:ascii="Cambria" w:hAnsi="Cambria"/>
          <w:sz w:val="22"/>
          <w:szCs w:val="22"/>
        </w:rPr>
      </w:pPr>
    </w:p>
    <w:p w14:paraId="0081A7ED" w14:textId="5DE53A76" w:rsidR="00D26F9C" w:rsidRPr="00D26F9C" w:rsidRDefault="00D26F9C" w:rsidP="00D26F9C">
      <w:pPr>
        <w:tabs>
          <w:tab w:val="center" w:pos="5400"/>
        </w:tabs>
        <w:suppressAutoHyphens/>
        <w:rPr>
          <w:rFonts w:ascii="Cambria" w:hAnsi="Cambria"/>
          <w:sz w:val="22"/>
          <w:szCs w:val="22"/>
        </w:rPr>
      </w:pPr>
    </w:p>
    <w:p w14:paraId="0913E174" w14:textId="77777777" w:rsidR="00D26F9C" w:rsidRPr="00D26F9C" w:rsidRDefault="00D26F9C" w:rsidP="00D26F9C">
      <w:pPr>
        <w:tabs>
          <w:tab w:val="center" w:pos="5400"/>
        </w:tabs>
        <w:suppressAutoHyphens/>
        <w:rPr>
          <w:rFonts w:ascii="Cambria" w:hAnsi="Cambria"/>
          <w:sz w:val="22"/>
          <w:szCs w:val="22"/>
        </w:rPr>
      </w:pPr>
    </w:p>
    <w:p w14:paraId="5ABCD504" w14:textId="77777777" w:rsidR="00D26F9C" w:rsidRPr="00D26F9C" w:rsidRDefault="00D26F9C" w:rsidP="00D26F9C">
      <w:pPr>
        <w:tabs>
          <w:tab w:val="center" w:pos="5400"/>
        </w:tabs>
        <w:suppressAutoHyphens/>
        <w:jc w:val="center"/>
        <w:rPr>
          <w:rFonts w:ascii="Cambria" w:hAnsi="Cambria"/>
          <w:sz w:val="22"/>
          <w:szCs w:val="22"/>
        </w:rPr>
      </w:pPr>
    </w:p>
    <w:p w14:paraId="1944D070" w14:textId="77777777" w:rsidR="00D26F9C" w:rsidRPr="00D26F9C" w:rsidRDefault="00D26F9C" w:rsidP="00D26F9C">
      <w:pPr>
        <w:tabs>
          <w:tab w:val="center" w:pos="5400"/>
        </w:tabs>
        <w:suppressAutoHyphens/>
        <w:jc w:val="center"/>
        <w:rPr>
          <w:rFonts w:ascii="Cambria" w:hAnsi="Cambria"/>
          <w:sz w:val="22"/>
          <w:szCs w:val="22"/>
        </w:rPr>
      </w:pPr>
    </w:p>
    <w:p w14:paraId="7FFD098A" w14:textId="77777777" w:rsidR="00D26F9C" w:rsidRPr="00D26F9C" w:rsidRDefault="00D26F9C" w:rsidP="00D26F9C">
      <w:pPr>
        <w:tabs>
          <w:tab w:val="center" w:pos="5400"/>
        </w:tabs>
        <w:suppressAutoHyphens/>
        <w:jc w:val="center"/>
        <w:rPr>
          <w:rFonts w:ascii="Cambria" w:hAnsi="Cambria"/>
          <w:sz w:val="22"/>
          <w:szCs w:val="22"/>
        </w:rPr>
      </w:pPr>
    </w:p>
    <w:p w14:paraId="2963DD75" w14:textId="77777777" w:rsidR="00D26F9C" w:rsidRPr="00D26F9C" w:rsidRDefault="00D26F9C" w:rsidP="00D26F9C">
      <w:pPr>
        <w:tabs>
          <w:tab w:val="center" w:pos="5400"/>
        </w:tabs>
        <w:suppressAutoHyphens/>
        <w:jc w:val="center"/>
        <w:rPr>
          <w:rFonts w:ascii="Cambria" w:hAnsi="Cambria"/>
          <w:sz w:val="22"/>
          <w:szCs w:val="22"/>
        </w:rPr>
      </w:pPr>
    </w:p>
    <w:p w14:paraId="7733A1C0" w14:textId="77777777" w:rsidR="00D26F9C" w:rsidRPr="00D26F9C" w:rsidRDefault="00D26F9C" w:rsidP="00D26F9C">
      <w:pPr>
        <w:tabs>
          <w:tab w:val="center" w:pos="5400"/>
        </w:tabs>
        <w:suppressAutoHyphens/>
        <w:jc w:val="center"/>
        <w:rPr>
          <w:rFonts w:ascii="Cambria" w:hAnsi="Cambria"/>
          <w:sz w:val="22"/>
          <w:szCs w:val="22"/>
        </w:rPr>
      </w:pPr>
    </w:p>
    <w:p w14:paraId="12D13133" w14:textId="77777777" w:rsidR="00D26F9C" w:rsidRPr="00D26F9C" w:rsidRDefault="00D26F9C" w:rsidP="00D26F9C">
      <w:pPr>
        <w:tabs>
          <w:tab w:val="center" w:pos="5400"/>
        </w:tabs>
        <w:suppressAutoHyphens/>
        <w:jc w:val="center"/>
        <w:rPr>
          <w:rFonts w:ascii="Cambria" w:hAnsi="Cambria"/>
          <w:sz w:val="22"/>
          <w:szCs w:val="22"/>
        </w:rPr>
      </w:pPr>
    </w:p>
    <w:p w14:paraId="7E591B1C" w14:textId="77777777" w:rsidR="00D26F9C" w:rsidRPr="00D26F9C" w:rsidRDefault="00D26F9C" w:rsidP="00D26F9C">
      <w:pPr>
        <w:tabs>
          <w:tab w:val="center" w:pos="5400"/>
        </w:tabs>
        <w:suppressAutoHyphens/>
        <w:jc w:val="center"/>
        <w:rPr>
          <w:rFonts w:ascii="Cambria" w:hAnsi="Cambria"/>
          <w:sz w:val="22"/>
          <w:szCs w:val="22"/>
        </w:rPr>
      </w:pPr>
    </w:p>
    <w:p w14:paraId="3B71FA1B" w14:textId="77777777" w:rsidR="00D26F9C" w:rsidRPr="00D26F9C" w:rsidRDefault="00D26F9C" w:rsidP="00D26F9C">
      <w:pPr>
        <w:tabs>
          <w:tab w:val="center" w:pos="5400"/>
        </w:tabs>
        <w:suppressAutoHyphens/>
        <w:jc w:val="center"/>
        <w:rPr>
          <w:rFonts w:ascii="Cambria" w:hAnsi="Cambria"/>
          <w:sz w:val="22"/>
          <w:szCs w:val="22"/>
        </w:rPr>
      </w:pPr>
    </w:p>
    <w:p w14:paraId="1E94BE3E" w14:textId="77777777" w:rsidR="00D26F9C" w:rsidRPr="00D26F9C" w:rsidRDefault="00D26F9C" w:rsidP="00D26F9C">
      <w:pPr>
        <w:tabs>
          <w:tab w:val="center" w:pos="5400"/>
        </w:tabs>
        <w:suppressAutoHyphens/>
        <w:jc w:val="center"/>
        <w:rPr>
          <w:rFonts w:ascii="Cambria" w:hAnsi="Cambria"/>
          <w:sz w:val="22"/>
          <w:szCs w:val="22"/>
        </w:rPr>
      </w:pPr>
      <w:r w:rsidRPr="00D26F9C">
        <w:rPr>
          <w:rFonts w:ascii="Cambria" w:hAnsi="Cambria"/>
          <w:noProof/>
          <w:sz w:val="22"/>
          <w:szCs w:val="22"/>
        </w:rPr>
        <mc:AlternateContent>
          <mc:Choice Requires="wps">
            <w:drawing>
              <wp:anchor distT="0" distB="0" distL="114300" distR="114300" simplePos="0" relativeHeight="251660288" behindDoc="0" locked="0" layoutInCell="1" allowOverlap="1" wp14:anchorId="74FD6630" wp14:editId="38462677">
                <wp:simplePos x="0" y="0"/>
                <wp:positionH relativeFrom="column">
                  <wp:posOffset>1209675</wp:posOffset>
                </wp:positionH>
                <wp:positionV relativeFrom="paragraph">
                  <wp:posOffset>79375</wp:posOffset>
                </wp:positionV>
                <wp:extent cx="4333875" cy="23507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F0936" w14:textId="2455DD47" w:rsidR="00D26F9C" w:rsidRPr="00FB6365" w:rsidRDefault="00376277" w:rsidP="00D26F9C">
                            <w:pPr>
                              <w:spacing w:line="276" w:lineRule="auto"/>
                              <w:rPr>
                                <w:rFonts w:ascii="Cambria" w:hAnsi="Cambria" w:cs="Arial"/>
                                <w:b/>
                                <w:bCs/>
                                <w:color w:val="0D0D0D" w:themeColor="text1" w:themeTint="F2"/>
                                <w:sz w:val="36"/>
                                <w:szCs w:val="40"/>
                              </w:rPr>
                            </w:pPr>
                            <w:r>
                              <w:rPr>
                                <w:rFonts w:ascii="Cambria" w:hAnsi="Cambria" w:cs="Arial"/>
                                <w:b/>
                                <w:bCs/>
                                <w:color w:val="0D0D0D" w:themeColor="text1" w:themeTint="F2"/>
                                <w:sz w:val="36"/>
                                <w:szCs w:val="40"/>
                              </w:rPr>
                              <w:t>REPORT No. 116</w:t>
                            </w:r>
                            <w:r w:rsidR="00D26F9C" w:rsidRPr="00FB6365">
                              <w:rPr>
                                <w:rFonts w:ascii="Cambria" w:hAnsi="Cambria" w:cs="Arial"/>
                                <w:b/>
                                <w:bCs/>
                                <w:color w:val="0D0D0D" w:themeColor="text1" w:themeTint="F2"/>
                                <w:sz w:val="36"/>
                                <w:szCs w:val="40"/>
                              </w:rPr>
                              <w:t>/17</w:t>
                            </w:r>
                          </w:p>
                          <w:p w14:paraId="0391455F" w14:textId="77777777" w:rsidR="00D26F9C" w:rsidRPr="00FB6365" w:rsidRDefault="00D26F9C" w:rsidP="00D26F9C">
                            <w:pPr>
                              <w:spacing w:line="276" w:lineRule="auto"/>
                              <w:rPr>
                                <w:rFonts w:ascii="Cambria" w:hAnsi="Cambria" w:cs="Arial"/>
                                <w:b/>
                                <w:bCs/>
                                <w:color w:val="0D0D0D" w:themeColor="text1" w:themeTint="F2"/>
                                <w:sz w:val="36"/>
                                <w:szCs w:val="40"/>
                              </w:rPr>
                            </w:pPr>
                            <w:r w:rsidRPr="00FB6365">
                              <w:rPr>
                                <w:rFonts w:ascii="Cambria" w:hAnsi="Cambria" w:cs="Arial"/>
                                <w:b/>
                                <w:bCs/>
                                <w:color w:val="0D0D0D" w:themeColor="text1" w:themeTint="F2"/>
                                <w:sz w:val="36"/>
                                <w:szCs w:val="40"/>
                              </w:rPr>
                              <w:t xml:space="preserve">PETITION </w:t>
                            </w:r>
                            <w:r>
                              <w:rPr>
                                <w:rFonts w:ascii="Cambria" w:hAnsi="Cambria" w:cs="Arial"/>
                                <w:b/>
                                <w:color w:val="0D0D0D" w:themeColor="text1" w:themeTint="F2"/>
                                <w:sz w:val="36"/>
                                <w:szCs w:val="40"/>
                              </w:rPr>
                              <w:t>1338</w:t>
                            </w:r>
                            <w:r w:rsidRPr="00FB6365">
                              <w:rPr>
                                <w:rFonts w:ascii="Cambria" w:hAnsi="Cambria" w:cs="Arial"/>
                                <w:b/>
                                <w:color w:val="0D0D0D" w:themeColor="text1" w:themeTint="F2"/>
                                <w:sz w:val="36"/>
                                <w:szCs w:val="40"/>
                              </w:rPr>
                              <w:t>-07</w:t>
                            </w:r>
                          </w:p>
                          <w:p w14:paraId="771EFE96" w14:textId="77777777" w:rsidR="00D26F9C" w:rsidRPr="00FB6365" w:rsidRDefault="00D26F9C" w:rsidP="00D26F9C">
                            <w:pPr>
                              <w:spacing w:line="276" w:lineRule="auto"/>
                              <w:rPr>
                                <w:rFonts w:ascii="Cambria" w:hAnsi="Cambria" w:cs="Arial"/>
                                <w:color w:val="0D0D0D" w:themeColor="text1" w:themeTint="F2"/>
                                <w:szCs w:val="22"/>
                              </w:rPr>
                            </w:pPr>
                            <w:r w:rsidRPr="00FB6365">
                              <w:rPr>
                                <w:rFonts w:ascii="Cambria" w:hAnsi="Cambria" w:cs="Arial"/>
                                <w:color w:val="0D0D0D" w:themeColor="text1" w:themeTint="F2"/>
                                <w:szCs w:val="22"/>
                              </w:rPr>
                              <w:t xml:space="preserve">REPORT ON ADMISSIBILITY </w:t>
                            </w:r>
                          </w:p>
                          <w:p w14:paraId="7B19BFB8" w14:textId="77777777" w:rsidR="00D26F9C" w:rsidRPr="00FB6365" w:rsidRDefault="00D26F9C" w:rsidP="00D26F9C">
                            <w:pPr>
                              <w:spacing w:line="276" w:lineRule="auto"/>
                              <w:rPr>
                                <w:rFonts w:ascii="Cambria" w:hAnsi="Cambria" w:cs="Arial"/>
                                <w:color w:val="0D0D0D" w:themeColor="text1" w:themeTint="F2"/>
                                <w:szCs w:val="22"/>
                              </w:rPr>
                            </w:pPr>
                          </w:p>
                          <w:p w14:paraId="25DCE02B" w14:textId="77777777" w:rsidR="00D26F9C" w:rsidRPr="00FB6365" w:rsidRDefault="00D26F9C" w:rsidP="00D26F9C">
                            <w:pPr>
                              <w:spacing w:line="276" w:lineRule="auto"/>
                              <w:rPr>
                                <w:rFonts w:ascii="Cambria" w:hAnsi="Cambria" w:cs="Arial"/>
                                <w:color w:val="0D0D0D" w:themeColor="text1" w:themeTint="F2"/>
                                <w:szCs w:val="22"/>
                              </w:rPr>
                            </w:pPr>
                          </w:p>
                          <w:p w14:paraId="2590A1DF" w14:textId="77777777" w:rsidR="00D26F9C" w:rsidRPr="00376277" w:rsidRDefault="00D26F9C" w:rsidP="00D26F9C">
                            <w:pPr>
                              <w:spacing w:line="276" w:lineRule="auto"/>
                              <w:rPr>
                                <w:rFonts w:ascii="Cambria" w:hAnsi="Cambria" w:cs="Arial"/>
                                <w:color w:val="0D0D0D" w:themeColor="text1" w:themeTint="F2"/>
                                <w:szCs w:val="22"/>
                              </w:rPr>
                            </w:pPr>
                            <w:r w:rsidRPr="00376277">
                              <w:rPr>
                                <w:rFonts w:ascii="Cambria" w:hAnsi="Cambria" w:cs="Arial"/>
                                <w:color w:val="0D0D0D" w:themeColor="text1" w:themeTint="F2"/>
                                <w:szCs w:val="22"/>
                              </w:rPr>
                              <w:t>WILLIAM JIMMY LIZARAZO ÁVILA AND OTHERS</w:t>
                            </w:r>
                          </w:p>
                          <w:p w14:paraId="389EB018" w14:textId="77777777" w:rsidR="00D26F9C" w:rsidRPr="00376277" w:rsidRDefault="00D26F9C" w:rsidP="00D26F9C">
                            <w:pPr>
                              <w:spacing w:line="276" w:lineRule="auto"/>
                              <w:rPr>
                                <w:rFonts w:ascii="Cambria" w:hAnsi="Cambria" w:cs="Arial"/>
                                <w:color w:val="0D0D0D" w:themeColor="text1" w:themeTint="F2"/>
                                <w:szCs w:val="22"/>
                                <w:lang w:val="es-ES"/>
                              </w:rPr>
                            </w:pPr>
                            <w:r w:rsidRPr="00376277">
                              <w:rPr>
                                <w:rFonts w:ascii="Cambria" w:hAnsi="Cambria" w:cs="Arial"/>
                                <w:color w:val="0D0D0D" w:themeColor="text1" w:themeTint="F2"/>
                                <w:szCs w:val="22"/>
                                <w:lang w:val="es-ES_tradnl"/>
                              </w:rPr>
                              <w:t>COLOMBIA</w:t>
                            </w:r>
                          </w:p>
                          <w:p w14:paraId="3AD65885" w14:textId="77777777" w:rsidR="00D26F9C" w:rsidRPr="00FB6365" w:rsidRDefault="00D26F9C" w:rsidP="00D26F9C">
                            <w:pPr>
                              <w:spacing w:line="276" w:lineRule="auto"/>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" filled="f" stroked="f" strokeweight=".5pt">
                <v:textbox>
                  <w:txbxContent>
                    <w:p w14:paraId="6B7F0936" w14:textId="2455DD47" w:rsidR="00D26F9C" w:rsidRPr="00FB6365" w:rsidRDefault="00376277" w:rsidP="00D26F9C">
                      <w:pPr>
                        <w:spacing w:line="276" w:lineRule="auto"/>
                        <w:rPr>
                          <w:rFonts w:ascii="Cambria" w:hAnsi="Cambria" w:cs="Arial"/>
                          <w:b/>
                          <w:bCs/>
                          <w:color w:val="0D0D0D" w:themeColor="text1" w:themeTint="F2"/>
                          <w:sz w:val="36"/>
                          <w:szCs w:val="40"/>
                        </w:rPr>
                      </w:pPr>
                      <w:r>
                        <w:rPr>
                          <w:rFonts w:ascii="Cambria" w:hAnsi="Cambria" w:cs="Arial"/>
                          <w:b/>
                          <w:bCs/>
                          <w:color w:val="0D0D0D" w:themeColor="text1" w:themeTint="F2"/>
                          <w:sz w:val="36"/>
                          <w:szCs w:val="40"/>
                        </w:rPr>
                        <w:t>REPORT No. 116</w:t>
                      </w:r>
                      <w:r w:rsidR="00D26F9C" w:rsidRPr="00FB6365">
                        <w:rPr>
                          <w:rFonts w:ascii="Cambria" w:hAnsi="Cambria" w:cs="Arial"/>
                          <w:b/>
                          <w:bCs/>
                          <w:color w:val="0D0D0D" w:themeColor="text1" w:themeTint="F2"/>
                          <w:sz w:val="36"/>
                          <w:szCs w:val="40"/>
                        </w:rPr>
                        <w:t>/17</w:t>
                      </w:r>
                    </w:p>
                    <w:p w14:paraId="0391455F" w14:textId="77777777" w:rsidR="00D26F9C" w:rsidRPr="00FB6365" w:rsidRDefault="00D26F9C" w:rsidP="00D26F9C">
                      <w:pPr>
                        <w:spacing w:line="276" w:lineRule="auto"/>
                        <w:rPr>
                          <w:rFonts w:ascii="Cambria" w:hAnsi="Cambria" w:cs="Arial"/>
                          <w:b/>
                          <w:bCs/>
                          <w:color w:val="0D0D0D" w:themeColor="text1" w:themeTint="F2"/>
                          <w:sz w:val="36"/>
                          <w:szCs w:val="40"/>
                        </w:rPr>
                      </w:pPr>
                      <w:r w:rsidRPr="00FB6365">
                        <w:rPr>
                          <w:rFonts w:ascii="Cambria" w:hAnsi="Cambria" w:cs="Arial"/>
                          <w:b/>
                          <w:bCs/>
                          <w:color w:val="0D0D0D" w:themeColor="text1" w:themeTint="F2"/>
                          <w:sz w:val="36"/>
                          <w:szCs w:val="40"/>
                        </w:rPr>
                        <w:t xml:space="preserve">PETITION </w:t>
                      </w:r>
                      <w:r>
                        <w:rPr>
                          <w:rFonts w:ascii="Cambria" w:hAnsi="Cambria" w:cs="Arial"/>
                          <w:b/>
                          <w:color w:val="0D0D0D" w:themeColor="text1" w:themeTint="F2"/>
                          <w:sz w:val="36"/>
                          <w:szCs w:val="40"/>
                        </w:rPr>
                        <w:t>1338</w:t>
                      </w:r>
                      <w:r w:rsidRPr="00FB6365">
                        <w:rPr>
                          <w:rFonts w:ascii="Cambria" w:hAnsi="Cambria" w:cs="Arial"/>
                          <w:b/>
                          <w:color w:val="0D0D0D" w:themeColor="text1" w:themeTint="F2"/>
                          <w:sz w:val="36"/>
                          <w:szCs w:val="40"/>
                        </w:rPr>
                        <w:t>-07</w:t>
                      </w:r>
                    </w:p>
                    <w:p w14:paraId="771EFE96" w14:textId="77777777" w:rsidR="00D26F9C" w:rsidRPr="00FB6365" w:rsidRDefault="00D26F9C" w:rsidP="00D26F9C">
                      <w:pPr>
                        <w:spacing w:line="276" w:lineRule="auto"/>
                        <w:rPr>
                          <w:rFonts w:ascii="Cambria" w:hAnsi="Cambria" w:cs="Arial"/>
                          <w:color w:val="0D0D0D" w:themeColor="text1" w:themeTint="F2"/>
                          <w:szCs w:val="22"/>
                        </w:rPr>
                      </w:pPr>
                      <w:r w:rsidRPr="00FB6365">
                        <w:rPr>
                          <w:rFonts w:ascii="Cambria" w:hAnsi="Cambria" w:cs="Arial"/>
                          <w:color w:val="0D0D0D" w:themeColor="text1" w:themeTint="F2"/>
                          <w:szCs w:val="22"/>
                        </w:rPr>
                        <w:t xml:space="preserve">REPORT ON ADMISSIBILITY </w:t>
                      </w:r>
                    </w:p>
                    <w:p w14:paraId="7B19BFB8" w14:textId="77777777" w:rsidR="00D26F9C" w:rsidRPr="00FB6365" w:rsidRDefault="00D26F9C" w:rsidP="00D26F9C">
                      <w:pPr>
                        <w:spacing w:line="276" w:lineRule="auto"/>
                        <w:rPr>
                          <w:rFonts w:ascii="Cambria" w:hAnsi="Cambria" w:cs="Arial"/>
                          <w:color w:val="0D0D0D" w:themeColor="text1" w:themeTint="F2"/>
                          <w:szCs w:val="22"/>
                        </w:rPr>
                      </w:pPr>
                    </w:p>
                    <w:p w14:paraId="25DCE02B" w14:textId="77777777" w:rsidR="00D26F9C" w:rsidRPr="00FB6365" w:rsidRDefault="00D26F9C" w:rsidP="00D26F9C">
                      <w:pPr>
                        <w:spacing w:line="276" w:lineRule="auto"/>
                        <w:rPr>
                          <w:rFonts w:ascii="Cambria" w:hAnsi="Cambria" w:cs="Arial"/>
                          <w:color w:val="0D0D0D" w:themeColor="text1" w:themeTint="F2"/>
                          <w:szCs w:val="22"/>
                        </w:rPr>
                      </w:pPr>
                    </w:p>
                    <w:p w14:paraId="2590A1DF" w14:textId="77777777" w:rsidR="00D26F9C" w:rsidRPr="00376277" w:rsidRDefault="00D26F9C" w:rsidP="00D26F9C">
                      <w:pPr>
                        <w:spacing w:line="276" w:lineRule="auto"/>
                        <w:rPr>
                          <w:rFonts w:ascii="Cambria" w:hAnsi="Cambria" w:cs="Arial"/>
                          <w:color w:val="0D0D0D" w:themeColor="text1" w:themeTint="F2"/>
                          <w:szCs w:val="22"/>
                        </w:rPr>
                      </w:pPr>
                      <w:r w:rsidRPr="00376277">
                        <w:rPr>
                          <w:rFonts w:ascii="Cambria" w:hAnsi="Cambria" w:cs="Arial"/>
                          <w:color w:val="0D0D0D" w:themeColor="text1" w:themeTint="F2"/>
                          <w:szCs w:val="22"/>
                        </w:rPr>
                        <w:t>WILLIAM JIMMY LIZARAZO ÁVILA AND OTHERS</w:t>
                      </w:r>
                    </w:p>
                    <w:p w14:paraId="389EB018" w14:textId="77777777" w:rsidR="00D26F9C" w:rsidRPr="00376277" w:rsidRDefault="00D26F9C" w:rsidP="00D26F9C">
                      <w:pPr>
                        <w:spacing w:line="276" w:lineRule="auto"/>
                        <w:rPr>
                          <w:rFonts w:ascii="Cambria" w:hAnsi="Cambria" w:cs="Arial"/>
                          <w:color w:val="0D0D0D" w:themeColor="text1" w:themeTint="F2"/>
                          <w:szCs w:val="22"/>
                          <w:lang w:val="es-ES"/>
                        </w:rPr>
                      </w:pPr>
                      <w:r w:rsidRPr="00376277">
                        <w:rPr>
                          <w:rFonts w:ascii="Cambria" w:hAnsi="Cambria" w:cs="Arial"/>
                          <w:color w:val="0D0D0D" w:themeColor="text1" w:themeTint="F2"/>
                          <w:szCs w:val="22"/>
                          <w:lang w:val="es-ES_tradnl"/>
                        </w:rPr>
                        <w:t>COLOMBIA</w:t>
                      </w:r>
                    </w:p>
                    <w:p w14:paraId="3AD65885" w14:textId="77777777" w:rsidR="00D26F9C" w:rsidRPr="00FB6365" w:rsidRDefault="00D26F9C" w:rsidP="00D26F9C">
                      <w:pPr>
                        <w:spacing w:line="276" w:lineRule="auto"/>
                        <w:rPr>
                          <w:rFonts w:ascii="Cambria" w:hAnsi="Cambria"/>
                          <w:color w:val="0D0D0D" w:themeColor="text1" w:themeTint="F2"/>
                          <w:lang w:val="es-ES_tradnl"/>
                        </w:rPr>
                      </w:pPr>
                    </w:p>
                  </w:txbxContent>
                </v:textbox>
              </v:shape>
            </w:pict>
          </mc:Fallback>
        </mc:AlternateContent>
      </w:r>
      <w:r w:rsidRPr="00D26F9C">
        <w:rPr>
          <w:rFonts w:ascii="Cambria" w:hAnsi="Cambria"/>
          <w:noProof/>
          <w:sz w:val="22"/>
          <w:szCs w:val="22"/>
        </w:rPr>
        <mc:AlternateContent>
          <mc:Choice Requires="wps">
            <w:drawing>
              <wp:anchor distT="0" distB="0" distL="114300" distR="114300" simplePos="0" relativeHeight="251661312" behindDoc="0" locked="0" layoutInCell="1" allowOverlap="1" wp14:anchorId="763E73C7" wp14:editId="54EC7D3F">
                <wp:simplePos x="0" y="0"/>
                <wp:positionH relativeFrom="column">
                  <wp:posOffset>-371475</wp:posOffset>
                </wp:positionH>
                <wp:positionV relativeFrom="paragraph">
                  <wp:posOffset>127000</wp:posOffset>
                </wp:positionV>
                <wp:extent cx="1334135" cy="137731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114CD" w14:textId="219E4B36" w:rsidR="00D26F9C" w:rsidRPr="004B7EB6" w:rsidRDefault="00D26F9C" w:rsidP="00D26F9C">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376277">
                              <w:rPr>
                                <w:rFonts w:asciiTheme="minorHAnsi" w:hAnsiTheme="minorHAnsi"/>
                                <w:color w:val="FFFFFF" w:themeColor="background1"/>
                                <w:sz w:val="22"/>
                                <w:lang w:val="pt-BR"/>
                              </w:rPr>
                              <w:t>164</w:t>
                            </w:r>
                          </w:p>
                          <w:p w14:paraId="2F47E539" w14:textId="25069A7D" w:rsidR="00D26F9C" w:rsidRPr="004B7EB6" w:rsidRDefault="00376277" w:rsidP="00D26F9C">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137 </w:t>
                            </w:r>
                          </w:p>
                          <w:p w14:paraId="743192FF" w14:textId="7A07DC87" w:rsidR="00D26F9C" w:rsidRPr="004B7EB6" w:rsidRDefault="00376277" w:rsidP="00D26F9C">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D26F9C" w:rsidRPr="004B7EB6">
                              <w:rPr>
                                <w:rFonts w:asciiTheme="minorHAnsi" w:hAnsiTheme="minorHAnsi"/>
                                <w:color w:val="FFFFFF" w:themeColor="background1"/>
                                <w:sz w:val="22"/>
                              </w:rPr>
                              <w:t xml:space="preserve"> </w:t>
                            </w:r>
                            <w:r w:rsidR="00D26F9C">
                              <w:rPr>
                                <w:rFonts w:asciiTheme="minorHAnsi" w:hAnsiTheme="minorHAnsi"/>
                                <w:color w:val="FFFFFF" w:themeColor="background1"/>
                                <w:sz w:val="22"/>
                              </w:rPr>
                              <w:t>2017</w:t>
                            </w:r>
                          </w:p>
                          <w:p w14:paraId="2CE131EE" w14:textId="77777777" w:rsidR="00D26F9C" w:rsidRPr="004B7EB6" w:rsidRDefault="00D26F9C" w:rsidP="00D26F9C">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w:t>
                            </w:r>
                            <w:r w:rsidRPr="004B7EB6">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29.25pt;margin-top:10pt;width:105.05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" filled="f" stroked="f" strokeweight=".5pt">
                <v:textbox>
                  <w:txbxContent>
                    <w:p w14:paraId="69C114CD" w14:textId="219E4B36" w:rsidR="00D26F9C" w:rsidRPr="004B7EB6" w:rsidRDefault="00D26F9C" w:rsidP="00D26F9C">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376277">
                        <w:rPr>
                          <w:rFonts w:asciiTheme="minorHAnsi" w:hAnsiTheme="minorHAnsi"/>
                          <w:color w:val="FFFFFF" w:themeColor="background1"/>
                          <w:sz w:val="22"/>
                          <w:lang w:val="pt-BR"/>
                        </w:rPr>
                        <w:t>164</w:t>
                      </w:r>
                    </w:p>
                    <w:p w14:paraId="2F47E539" w14:textId="25069A7D" w:rsidR="00D26F9C" w:rsidRPr="004B7EB6" w:rsidRDefault="00376277" w:rsidP="00D26F9C">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137 </w:t>
                      </w:r>
                    </w:p>
                    <w:p w14:paraId="743192FF" w14:textId="7A07DC87" w:rsidR="00D26F9C" w:rsidRPr="004B7EB6" w:rsidRDefault="00376277" w:rsidP="00D26F9C">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D26F9C" w:rsidRPr="004B7EB6">
                        <w:rPr>
                          <w:rFonts w:asciiTheme="minorHAnsi" w:hAnsiTheme="minorHAnsi"/>
                          <w:color w:val="FFFFFF" w:themeColor="background1"/>
                          <w:sz w:val="22"/>
                        </w:rPr>
                        <w:t xml:space="preserve"> </w:t>
                      </w:r>
                      <w:r w:rsidR="00D26F9C">
                        <w:rPr>
                          <w:rFonts w:asciiTheme="minorHAnsi" w:hAnsiTheme="minorHAnsi"/>
                          <w:color w:val="FFFFFF" w:themeColor="background1"/>
                          <w:sz w:val="22"/>
                        </w:rPr>
                        <w:t>2017</w:t>
                      </w:r>
                    </w:p>
                    <w:p w14:paraId="2CE131EE" w14:textId="77777777" w:rsidR="00D26F9C" w:rsidRPr="004B7EB6" w:rsidRDefault="00D26F9C" w:rsidP="00D26F9C">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w:t>
                      </w:r>
                      <w:r w:rsidRPr="004B7EB6">
                        <w:rPr>
                          <w:rFonts w:asciiTheme="minorHAnsi" w:hAnsiTheme="minorHAnsi"/>
                          <w:color w:val="FFFFFF" w:themeColor="background1"/>
                          <w:sz w:val="22"/>
                        </w:rPr>
                        <w:t>h</w:t>
                      </w:r>
                    </w:p>
                  </w:txbxContent>
                </v:textbox>
              </v:shape>
            </w:pict>
          </mc:Fallback>
        </mc:AlternateContent>
      </w:r>
    </w:p>
    <w:p w14:paraId="4B532198" w14:textId="77777777" w:rsidR="00D26F9C" w:rsidRPr="00D26F9C" w:rsidRDefault="00D26F9C" w:rsidP="00D26F9C">
      <w:pPr>
        <w:tabs>
          <w:tab w:val="center" w:pos="5400"/>
        </w:tabs>
        <w:suppressAutoHyphens/>
        <w:jc w:val="center"/>
        <w:rPr>
          <w:rFonts w:ascii="Cambria" w:hAnsi="Cambria"/>
          <w:sz w:val="22"/>
          <w:szCs w:val="22"/>
        </w:rPr>
      </w:pPr>
    </w:p>
    <w:p w14:paraId="4F3CB296" w14:textId="77777777" w:rsidR="00D26F9C" w:rsidRPr="00D26F9C" w:rsidRDefault="00D26F9C" w:rsidP="00D26F9C">
      <w:pPr>
        <w:tabs>
          <w:tab w:val="center" w:pos="5400"/>
        </w:tabs>
        <w:suppressAutoHyphens/>
        <w:jc w:val="center"/>
        <w:rPr>
          <w:rFonts w:ascii="Cambria" w:hAnsi="Cambria" w:cs="Arial"/>
          <w:sz w:val="22"/>
          <w:szCs w:val="22"/>
        </w:rPr>
      </w:pPr>
    </w:p>
    <w:p w14:paraId="669C13AF" w14:textId="77777777" w:rsidR="00D26F9C" w:rsidRPr="00D26F9C" w:rsidRDefault="00D26F9C" w:rsidP="00D26F9C">
      <w:pPr>
        <w:tabs>
          <w:tab w:val="center" w:pos="5400"/>
        </w:tabs>
        <w:suppressAutoHyphens/>
        <w:jc w:val="center"/>
        <w:rPr>
          <w:rFonts w:ascii="Cambria" w:hAnsi="Cambria"/>
          <w:sz w:val="22"/>
          <w:szCs w:val="22"/>
        </w:rPr>
      </w:pPr>
    </w:p>
    <w:p w14:paraId="0CAC0FB2" w14:textId="77777777" w:rsidR="00D26F9C" w:rsidRPr="00D26F9C" w:rsidRDefault="00D26F9C" w:rsidP="00D26F9C">
      <w:pPr>
        <w:tabs>
          <w:tab w:val="center" w:pos="5400"/>
        </w:tabs>
        <w:suppressAutoHyphens/>
        <w:jc w:val="center"/>
        <w:rPr>
          <w:rFonts w:ascii="Cambria" w:hAnsi="Cambria"/>
          <w:sz w:val="22"/>
          <w:szCs w:val="22"/>
        </w:rPr>
      </w:pPr>
    </w:p>
    <w:p w14:paraId="3FE2E174" w14:textId="77777777" w:rsidR="00D26F9C" w:rsidRPr="00D26F9C" w:rsidRDefault="00D26F9C" w:rsidP="00D26F9C">
      <w:pPr>
        <w:tabs>
          <w:tab w:val="center" w:pos="5400"/>
        </w:tabs>
        <w:suppressAutoHyphens/>
        <w:jc w:val="center"/>
        <w:rPr>
          <w:rFonts w:ascii="Cambria" w:hAnsi="Cambria"/>
          <w:sz w:val="22"/>
          <w:szCs w:val="22"/>
        </w:rPr>
      </w:pPr>
    </w:p>
    <w:p w14:paraId="7DEFE50C" w14:textId="77777777" w:rsidR="00D26F9C" w:rsidRPr="00D26F9C" w:rsidRDefault="00D26F9C" w:rsidP="00D26F9C">
      <w:pPr>
        <w:tabs>
          <w:tab w:val="center" w:pos="5400"/>
        </w:tabs>
        <w:suppressAutoHyphens/>
        <w:jc w:val="center"/>
        <w:rPr>
          <w:rFonts w:ascii="Cambria" w:hAnsi="Cambria"/>
          <w:sz w:val="22"/>
          <w:szCs w:val="22"/>
        </w:rPr>
      </w:pPr>
    </w:p>
    <w:p w14:paraId="7732E941" w14:textId="77777777" w:rsidR="00D26F9C" w:rsidRPr="00D26F9C" w:rsidRDefault="00D26F9C" w:rsidP="00D26F9C">
      <w:pPr>
        <w:tabs>
          <w:tab w:val="center" w:pos="5400"/>
        </w:tabs>
        <w:suppressAutoHyphens/>
        <w:jc w:val="center"/>
        <w:rPr>
          <w:rFonts w:ascii="Cambria" w:hAnsi="Cambria"/>
          <w:sz w:val="22"/>
          <w:szCs w:val="22"/>
        </w:rPr>
      </w:pPr>
    </w:p>
    <w:p w14:paraId="772B5207" w14:textId="77777777" w:rsidR="00D26F9C" w:rsidRPr="00D26F9C" w:rsidRDefault="00D26F9C" w:rsidP="00D26F9C">
      <w:pPr>
        <w:tabs>
          <w:tab w:val="center" w:pos="5400"/>
        </w:tabs>
        <w:suppressAutoHyphens/>
        <w:jc w:val="center"/>
        <w:rPr>
          <w:rFonts w:ascii="Cambria" w:hAnsi="Cambria"/>
          <w:sz w:val="22"/>
          <w:szCs w:val="22"/>
        </w:rPr>
      </w:pPr>
    </w:p>
    <w:p w14:paraId="53F6DAA4" w14:textId="77777777" w:rsidR="00D26F9C" w:rsidRPr="00D26F9C" w:rsidRDefault="00D26F9C" w:rsidP="00D26F9C">
      <w:pPr>
        <w:tabs>
          <w:tab w:val="center" w:pos="5400"/>
        </w:tabs>
        <w:suppressAutoHyphens/>
        <w:jc w:val="center"/>
        <w:rPr>
          <w:rFonts w:ascii="Cambria" w:hAnsi="Cambria"/>
          <w:sz w:val="22"/>
          <w:szCs w:val="22"/>
        </w:rPr>
      </w:pPr>
    </w:p>
    <w:p w14:paraId="402EA869" w14:textId="77777777" w:rsidR="00D26F9C" w:rsidRPr="00D26F9C" w:rsidRDefault="00D26F9C" w:rsidP="00D26F9C">
      <w:pPr>
        <w:tabs>
          <w:tab w:val="center" w:pos="5400"/>
        </w:tabs>
        <w:suppressAutoHyphens/>
        <w:jc w:val="center"/>
        <w:rPr>
          <w:rFonts w:ascii="Cambria" w:hAnsi="Cambria"/>
          <w:sz w:val="22"/>
          <w:szCs w:val="22"/>
        </w:rPr>
      </w:pPr>
    </w:p>
    <w:p w14:paraId="58FF8E06" w14:textId="77777777" w:rsidR="00D26F9C" w:rsidRPr="00D26F9C" w:rsidRDefault="00D26F9C" w:rsidP="00D26F9C">
      <w:pPr>
        <w:tabs>
          <w:tab w:val="center" w:pos="5400"/>
        </w:tabs>
        <w:suppressAutoHyphens/>
        <w:jc w:val="center"/>
        <w:rPr>
          <w:rFonts w:ascii="Cambria" w:hAnsi="Cambria"/>
          <w:sz w:val="22"/>
          <w:szCs w:val="22"/>
        </w:rPr>
      </w:pPr>
    </w:p>
    <w:p w14:paraId="5EF859C3" w14:textId="77777777" w:rsidR="00D26F9C" w:rsidRPr="00D26F9C" w:rsidRDefault="00D26F9C" w:rsidP="00D26F9C">
      <w:pPr>
        <w:tabs>
          <w:tab w:val="center" w:pos="5400"/>
        </w:tabs>
        <w:suppressAutoHyphens/>
        <w:jc w:val="center"/>
        <w:rPr>
          <w:rFonts w:ascii="Cambria" w:hAnsi="Cambria"/>
          <w:sz w:val="22"/>
          <w:szCs w:val="22"/>
        </w:rPr>
      </w:pPr>
    </w:p>
    <w:p w14:paraId="78988905" w14:textId="77777777" w:rsidR="00D26F9C" w:rsidRPr="00D26F9C" w:rsidRDefault="00D26F9C" w:rsidP="00D26F9C">
      <w:pPr>
        <w:tabs>
          <w:tab w:val="center" w:pos="5400"/>
        </w:tabs>
        <w:suppressAutoHyphens/>
        <w:jc w:val="center"/>
        <w:rPr>
          <w:rFonts w:ascii="Cambria" w:hAnsi="Cambria"/>
          <w:sz w:val="22"/>
          <w:szCs w:val="22"/>
        </w:rPr>
      </w:pPr>
    </w:p>
    <w:p w14:paraId="0ECD7656" w14:textId="77777777" w:rsidR="00D26F9C" w:rsidRPr="00D26F9C" w:rsidRDefault="00D26F9C" w:rsidP="00D26F9C">
      <w:pPr>
        <w:tabs>
          <w:tab w:val="center" w:pos="5400"/>
        </w:tabs>
        <w:suppressAutoHyphens/>
        <w:jc w:val="center"/>
        <w:rPr>
          <w:rFonts w:ascii="Cambria" w:hAnsi="Cambria"/>
          <w:sz w:val="18"/>
          <w:szCs w:val="22"/>
        </w:rPr>
      </w:pPr>
    </w:p>
    <w:p w14:paraId="7B417BE8" w14:textId="77777777" w:rsidR="00D26F9C" w:rsidRPr="00D26F9C" w:rsidRDefault="00D26F9C" w:rsidP="00D26F9C">
      <w:pPr>
        <w:tabs>
          <w:tab w:val="center" w:pos="5400"/>
        </w:tabs>
        <w:suppressAutoHyphens/>
        <w:jc w:val="center"/>
        <w:rPr>
          <w:rFonts w:ascii="Cambria" w:hAnsi="Cambria"/>
          <w:sz w:val="18"/>
          <w:szCs w:val="22"/>
        </w:rPr>
      </w:pPr>
    </w:p>
    <w:p w14:paraId="1A3B7C1A" w14:textId="77777777" w:rsidR="00D26F9C" w:rsidRPr="00D26F9C" w:rsidRDefault="00D26F9C" w:rsidP="00D26F9C">
      <w:pPr>
        <w:tabs>
          <w:tab w:val="center" w:pos="5400"/>
        </w:tabs>
        <w:suppressAutoHyphens/>
        <w:jc w:val="center"/>
        <w:rPr>
          <w:rFonts w:ascii="Cambria" w:hAnsi="Cambria"/>
          <w:sz w:val="18"/>
          <w:szCs w:val="22"/>
        </w:rPr>
      </w:pPr>
    </w:p>
    <w:p w14:paraId="7714BEFE" w14:textId="77777777" w:rsidR="00D26F9C" w:rsidRPr="00D26F9C" w:rsidRDefault="00D26F9C" w:rsidP="00D26F9C">
      <w:pPr>
        <w:tabs>
          <w:tab w:val="center" w:pos="5400"/>
        </w:tabs>
        <w:suppressAutoHyphens/>
        <w:jc w:val="center"/>
        <w:rPr>
          <w:rFonts w:ascii="Cambria" w:hAnsi="Cambria"/>
          <w:sz w:val="18"/>
          <w:szCs w:val="22"/>
        </w:rPr>
      </w:pPr>
    </w:p>
    <w:p w14:paraId="71F01666" w14:textId="77777777" w:rsidR="00D26F9C" w:rsidRPr="00D26F9C" w:rsidRDefault="00D26F9C" w:rsidP="00D26F9C">
      <w:pPr>
        <w:tabs>
          <w:tab w:val="center" w:pos="5400"/>
        </w:tabs>
        <w:suppressAutoHyphens/>
        <w:jc w:val="center"/>
        <w:rPr>
          <w:rFonts w:ascii="Cambria" w:hAnsi="Cambria"/>
          <w:sz w:val="18"/>
          <w:szCs w:val="22"/>
        </w:rPr>
      </w:pPr>
    </w:p>
    <w:p w14:paraId="22983846" w14:textId="77777777" w:rsidR="00D26F9C" w:rsidRPr="00D26F9C" w:rsidRDefault="00D26F9C" w:rsidP="00D26F9C">
      <w:pPr>
        <w:tabs>
          <w:tab w:val="center" w:pos="5400"/>
        </w:tabs>
        <w:suppressAutoHyphens/>
        <w:jc w:val="center"/>
        <w:rPr>
          <w:rFonts w:ascii="Cambria" w:hAnsi="Cambria"/>
          <w:sz w:val="18"/>
          <w:szCs w:val="22"/>
        </w:rPr>
      </w:pPr>
    </w:p>
    <w:p w14:paraId="44B39A97" w14:textId="77777777" w:rsidR="00D26F9C" w:rsidRPr="00D26F9C" w:rsidRDefault="00D26F9C" w:rsidP="00D26F9C">
      <w:pPr>
        <w:tabs>
          <w:tab w:val="center" w:pos="5400"/>
        </w:tabs>
        <w:suppressAutoHyphens/>
        <w:jc w:val="center"/>
        <w:rPr>
          <w:rFonts w:ascii="Cambria" w:hAnsi="Cambria"/>
          <w:sz w:val="18"/>
          <w:szCs w:val="22"/>
        </w:rPr>
      </w:pPr>
    </w:p>
    <w:p w14:paraId="393E5F6F" w14:textId="77777777" w:rsidR="00D26F9C" w:rsidRPr="00D26F9C" w:rsidRDefault="00D26F9C" w:rsidP="00D26F9C">
      <w:pPr>
        <w:tabs>
          <w:tab w:val="center" w:pos="5400"/>
        </w:tabs>
        <w:suppressAutoHyphens/>
        <w:jc w:val="center"/>
        <w:rPr>
          <w:rFonts w:ascii="Cambria" w:hAnsi="Cambria"/>
          <w:sz w:val="18"/>
          <w:szCs w:val="22"/>
        </w:rPr>
      </w:pPr>
    </w:p>
    <w:p w14:paraId="28DFF13A" w14:textId="77777777" w:rsidR="00D26F9C" w:rsidRPr="00D26F9C" w:rsidRDefault="00D26F9C" w:rsidP="00D26F9C">
      <w:pPr>
        <w:tabs>
          <w:tab w:val="center" w:pos="5400"/>
        </w:tabs>
        <w:suppressAutoHyphens/>
        <w:jc w:val="center"/>
        <w:rPr>
          <w:rFonts w:ascii="Cambria" w:hAnsi="Cambria"/>
          <w:sz w:val="18"/>
          <w:szCs w:val="22"/>
        </w:rPr>
      </w:pPr>
    </w:p>
    <w:p w14:paraId="323617FC" w14:textId="77777777" w:rsidR="00D26F9C" w:rsidRPr="00D26F9C" w:rsidRDefault="00D26F9C" w:rsidP="00D26F9C">
      <w:pPr>
        <w:tabs>
          <w:tab w:val="center" w:pos="5400"/>
        </w:tabs>
        <w:suppressAutoHyphens/>
        <w:jc w:val="center"/>
        <w:rPr>
          <w:rFonts w:ascii="Cambria" w:hAnsi="Cambria"/>
          <w:sz w:val="18"/>
          <w:szCs w:val="22"/>
        </w:rPr>
      </w:pPr>
    </w:p>
    <w:p w14:paraId="6042F72F" w14:textId="77777777" w:rsidR="00D26F9C" w:rsidRPr="00D26F9C" w:rsidRDefault="00D26F9C" w:rsidP="00D26F9C">
      <w:pPr>
        <w:tabs>
          <w:tab w:val="center" w:pos="5400"/>
        </w:tabs>
        <w:suppressAutoHyphens/>
        <w:jc w:val="center"/>
        <w:rPr>
          <w:rFonts w:ascii="Cambria" w:hAnsi="Cambria"/>
          <w:sz w:val="18"/>
          <w:szCs w:val="22"/>
        </w:rPr>
      </w:pPr>
    </w:p>
    <w:p w14:paraId="0411C1B6" w14:textId="77777777" w:rsidR="00D26F9C" w:rsidRPr="00D26F9C" w:rsidRDefault="00D26F9C" w:rsidP="00D26F9C">
      <w:pPr>
        <w:tabs>
          <w:tab w:val="center" w:pos="5400"/>
        </w:tabs>
        <w:suppressAutoHyphens/>
        <w:jc w:val="center"/>
        <w:rPr>
          <w:rFonts w:ascii="Cambria" w:hAnsi="Cambria"/>
          <w:sz w:val="18"/>
          <w:szCs w:val="22"/>
        </w:rPr>
      </w:pPr>
    </w:p>
    <w:p w14:paraId="38410B5B" w14:textId="77777777" w:rsidR="00D26F9C" w:rsidRPr="00D26F9C" w:rsidRDefault="00D26F9C" w:rsidP="00D26F9C">
      <w:pPr>
        <w:tabs>
          <w:tab w:val="center" w:pos="5400"/>
        </w:tabs>
        <w:suppressAutoHyphens/>
        <w:jc w:val="center"/>
        <w:rPr>
          <w:rFonts w:ascii="Cambria" w:hAnsi="Cambria"/>
          <w:sz w:val="18"/>
          <w:szCs w:val="22"/>
        </w:rPr>
      </w:pPr>
      <w:r w:rsidRPr="00D26F9C">
        <w:rPr>
          <w:rFonts w:ascii="Cambria" w:hAnsi="Cambria"/>
          <w:noProof/>
          <w:sz w:val="22"/>
          <w:szCs w:val="22"/>
        </w:rPr>
        <mc:AlternateContent>
          <mc:Choice Requires="wps">
            <w:drawing>
              <wp:anchor distT="0" distB="0" distL="114300" distR="114300" simplePos="0" relativeHeight="251664384" behindDoc="0" locked="0" layoutInCell="1" allowOverlap="1" wp14:anchorId="0F8DBFB8" wp14:editId="4C00A38D">
                <wp:simplePos x="0" y="0"/>
                <wp:positionH relativeFrom="column">
                  <wp:posOffset>1194435</wp:posOffset>
                </wp:positionH>
                <wp:positionV relativeFrom="paragraph">
                  <wp:posOffset>95250</wp:posOffset>
                </wp:positionV>
                <wp:extent cx="4595495" cy="6953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7A263" w14:textId="2FD95F72" w:rsidR="00376277" w:rsidRPr="00376277" w:rsidRDefault="00376277" w:rsidP="00376277">
                            <w:pPr>
                              <w:tabs>
                                <w:tab w:val="center" w:pos="5400"/>
                              </w:tabs>
                              <w:suppressAutoHyphens/>
                              <w:spacing w:before="60"/>
                              <w:rPr>
                                <w:rFonts w:ascii="Cambria" w:hAnsi="Cambria" w:cs="Univers"/>
                                <w:color w:val="0D0D0D"/>
                                <w:sz w:val="18"/>
                                <w:szCs w:val="20"/>
                              </w:rPr>
                            </w:pPr>
                            <w:r w:rsidRPr="00376277">
                              <w:rPr>
                                <w:rFonts w:ascii="Cambria" w:hAnsi="Cambria"/>
                                <w:color w:val="0D0D0D"/>
                                <w:sz w:val="18"/>
                                <w:szCs w:val="20"/>
                              </w:rPr>
                              <w:t>Approved by the Commission at its session No. 2098 held on September 7, 2017</w:t>
                            </w:r>
                            <w:r w:rsidR="00C56768">
                              <w:rPr>
                                <w:rFonts w:ascii="Cambria" w:hAnsi="Cambria"/>
                                <w:color w:val="0D0D0D"/>
                                <w:sz w:val="18"/>
                                <w:szCs w:val="20"/>
                              </w:rPr>
                              <w:t>.</w:t>
                            </w:r>
                            <w:r w:rsidRPr="00376277">
                              <w:rPr>
                                <w:rFonts w:ascii="Cambria" w:hAnsi="Cambria"/>
                                <w:color w:val="0D0D0D"/>
                                <w:sz w:val="18"/>
                                <w:szCs w:val="20"/>
                              </w:rPr>
                              <w:br/>
                            </w:r>
                            <w:r w:rsidR="00DC3797" w:rsidRPr="00DC3797">
                              <w:rPr>
                                <w:rFonts w:ascii="Cambria" w:hAnsi="Cambria" w:cs="Univers"/>
                                <w:color w:val="0D0D0D"/>
                                <w:sz w:val="18"/>
                                <w:szCs w:val="20"/>
                                <w:lang w:val="en"/>
                              </w:rPr>
                              <w:t>164</w:t>
                            </w:r>
                            <w:r w:rsidR="00DC3797" w:rsidRPr="00DC3797">
                              <w:rPr>
                                <w:rFonts w:ascii="Cambria" w:hAnsi="Cambria" w:cs="Univers"/>
                                <w:color w:val="0D0D0D"/>
                                <w:sz w:val="18"/>
                                <w:szCs w:val="20"/>
                                <w:vertAlign w:val="superscript"/>
                                <w:lang w:val="en"/>
                              </w:rPr>
                              <w:t>th</w:t>
                            </w:r>
                            <w:r w:rsidR="00DC3797" w:rsidRPr="00DC3797">
                              <w:rPr>
                                <w:rFonts w:ascii="Cambria" w:hAnsi="Cambria" w:cs="Univers"/>
                                <w:color w:val="0D0D0D"/>
                                <w:sz w:val="18"/>
                                <w:szCs w:val="20"/>
                                <w:lang w:val="en"/>
                              </w:rPr>
                              <w:t xml:space="preserve"> </w:t>
                            </w:r>
                            <w:r w:rsidR="00C56768">
                              <w:rPr>
                                <w:rFonts w:ascii="Cambria" w:hAnsi="Cambria" w:cs="Univers"/>
                                <w:color w:val="0D0D0D"/>
                                <w:sz w:val="18"/>
                                <w:szCs w:val="20"/>
                                <w:lang w:val="en"/>
                              </w:rPr>
                              <w:t>Special</w:t>
                            </w:r>
                            <w:r w:rsidR="00DC3797" w:rsidRPr="00DC3797">
                              <w:rPr>
                                <w:rFonts w:ascii="Cambria" w:hAnsi="Cambria" w:cs="Univers"/>
                                <w:color w:val="0D0D0D"/>
                                <w:sz w:val="18"/>
                                <w:szCs w:val="20"/>
                                <w:lang w:val="en"/>
                              </w:rPr>
                              <w:t xml:space="preserve"> Period of Sessions</w:t>
                            </w:r>
                            <w:r w:rsidR="00C56768">
                              <w:rPr>
                                <w:rFonts w:ascii="Cambria" w:hAnsi="Cambria" w:cs="Univers"/>
                                <w:color w:val="0D0D0D"/>
                                <w:sz w:val="18"/>
                                <w:szCs w:val="20"/>
                                <w:lang w:val="en"/>
                              </w:rPr>
                              <w:t>.</w:t>
                            </w:r>
                          </w:p>
                          <w:p w14:paraId="261E1F73" w14:textId="77777777" w:rsidR="00D26F9C" w:rsidRPr="009C02F1" w:rsidRDefault="00D26F9C" w:rsidP="00D26F9C">
                            <w:pPr>
                              <w:tabs>
                                <w:tab w:val="center" w:pos="5400"/>
                              </w:tabs>
                              <w:suppressAutoHyphens/>
                              <w:spacing w:before="60"/>
                              <w:rPr>
                                <w:rFonts w:ascii="Cambria" w:hAnsi="Cambria"/>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left:0;text-align:left;margin-left:94.05pt;margin-top:7.5pt;width:361.8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" filled="f" stroked="f" strokeweight=".5pt">
                <v:textbox>
                  <w:txbxContent>
                    <w:p w14:paraId="1677A263" w14:textId="2FD95F72" w:rsidR="00376277" w:rsidRPr="00376277" w:rsidRDefault="00376277" w:rsidP="00376277">
                      <w:pPr>
                        <w:tabs>
                          <w:tab w:val="center" w:pos="5400"/>
                        </w:tabs>
                        <w:suppressAutoHyphens/>
                        <w:spacing w:before="60"/>
                        <w:rPr>
                          <w:rFonts w:ascii="Cambria" w:hAnsi="Cambria" w:cs="Univers"/>
                          <w:color w:val="0D0D0D"/>
                          <w:sz w:val="18"/>
                          <w:szCs w:val="20"/>
                        </w:rPr>
                      </w:pPr>
                      <w:r w:rsidRPr="00376277">
                        <w:rPr>
                          <w:rFonts w:ascii="Cambria" w:hAnsi="Cambria"/>
                          <w:color w:val="0D0D0D"/>
                          <w:sz w:val="18"/>
                          <w:szCs w:val="20"/>
                        </w:rPr>
                        <w:t>Approved by the Commission at its session No. 2098 held on September 7, 2017</w:t>
                      </w:r>
                      <w:r w:rsidR="00C56768">
                        <w:rPr>
                          <w:rFonts w:ascii="Cambria" w:hAnsi="Cambria"/>
                          <w:color w:val="0D0D0D"/>
                          <w:sz w:val="18"/>
                          <w:szCs w:val="20"/>
                        </w:rPr>
                        <w:t>.</w:t>
                      </w:r>
                      <w:r w:rsidRPr="00376277">
                        <w:rPr>
                          <w:rFonts w:ascii="Cambria" w:hAnsi="Cambria"/>
                          <w:color w:val="0D0D0D"/>
                          <w:sz w:val="18"/>
                          <w:szCs w:val="20"/>
                        </w:rPr>
                        <w:br/>
                      </w:r>
                      <w:r w:rsidR="00DC3797" w:rsidRPr="00DC3797">
                        <w:rPr>
                          <w:rFonts w:ascii="Cambria" w:hAnsi="Cambria" w:cs="Univers"/>
                          <w:color w:val="0D0D0D"/>
                          <w:sz w:val="18"/>
                          <w:szCs w:val="20"/>
                          <w:lang w:val="en"/>
                        </w:rPr>
                        <w:t>164</w:t>
                      </w:r>
                      <w:r w:rsidR="00DC3797" w:rsidRPr="00DC3797">
                        <w:rPr>
                          <w:rFonts w:ascii="Cambria" w:hAnsi="Cambria" w:cs="Univers"/>
                          <w:color w:val="0D0D0D"/>
                          <w:sz w:val="18"/>
                          <w:szCs w:val="20"/>
                          <w:vertAlign w:val="superscript"/>
                          <w:lang w:val="en"/>
                        </w:rPr>
                        <w:t>th</w:t>
                      </w:r>
                      <w:r w:rsidR="00DC3797" w:rsidRPr="00DC3797">
                        <w:rPr>
                          <w:rFonts w:ascii="Cambria" w:hAnsi="Cambria" w:cs="Univers"/>
                          <w:color w:val="0D0D0D"/>
                          <w:sz w:val="18"/>
                          <w:szCs w:val="20"/>
                          <w:lang w:val="en"/>
                        </w:rPr>
                        <w:t xml:space="preserve"> </w:t>
                      </w:r>
                      <w:r w:rsidR="00C56768">
                        <w:rPr>
                          <w:rFonts w:ascii="Cambria" w:hAnsi="Cambria" w:cs="Univers"/>
                          <w:color w:val="0D0D0D"/>
                          <w:sz w:val="18"/>
                          <w:szCs w:val="20"/>
                          <w:lang w:val="en"/>
                        </w:rPr>
                        <w:t>Special</w:t>
                      </w:r>
                      <w:r w:rsidR="00DC3797" w:rsidRPr="00DC3797">
                        <w:rPr>
                          <w:rFonts w:ascii="Cambria" w:hAnsi="Cambria" w:cs="Univers"/>
                          <w:color w:val="0D0D0D"/>
                          <w:sz w:val="18"/>
                          <w:szCs w:val="20"/>
                          <w:lang w:val="en"/>
                        </w:rPr>
                        <w:t xml:space="preserve"> Period of Sessions</w:t>
                      </w:r>
                      <w:r w:rsidR="00C56768">
                        <w:rPr>
                          <w:rFonts w:ascii="Cambria" w:hAnsi="Cambria" w:cs="Univers"/>
                          <w:color w:val="0D0D0D"/>
                          <w:sz w:val="18"/>
                          <w:szCs w:val="20"/>
                          <w:lang w:val="en"/>
                        </w:rPr>
                        <w:t>.</w:t>
                      </w:r>
                    </w:p>
                    <w:p w14:paraId="261E1F73" w14:textId="77777777" w:rsidR="00D26F9C" w:rsidRPr="009C02F1" w:rsidRDefault="00D26F9C" w:rsidP="00D26F9C">
                      <w:pPr>
                        <w:tabs>
                          <w:tab w:val="center" w:pos="5400"/>
                        </w:tabs>
                        <w:suppressAutoHyphens/>
                        <w:spacing w:before="60"/>
                        <w:rPr>
                          <w:rFonts w:ascii="Cambria" w:hAnsi="Cambria"/>
                          <w:color w:val="0D0D0D" w:themeColor="text1" w:themeTint="F2"/>
                          <w:sz w:val="18"/>
                          <w:szCs w:val="22"/>
                        </w:rPr>
                      </w:pPr>
                    </w:p>
                  </w:txbxContent>
                </v:textbox>
              </v:shape>
            </w:pict>
          </mc:Fallback>
        </mc:AlternateContent>
      </w:r>
    </w:p>
    <w:p w14:paraId="325D6A4A" w14:textId="77777777" w:rsidR="00D26F9C" w:rsidRPr="00D26F9C" w:rsidRDefault="00D26F9C" w:rsidP="00D26F9C">
      <w:pPr>
        <w:tabs>
          <w:tab w:val="center" w:pos="5400"/>
        </w:tabs>
        <w:suppressAutoHyphens/>
        <w:jc w:val="center"/>
        <w:rPr>
          <w:rFonts w:ascii="Cambria" w:hAnsi="Cambria"/>
          <w:sz w:val="18"/>
          <w:szCs w:val="22"/>
        </w:rPr>
      </w:pPr>
    </w:p>
    <w:p w14:paraId="44C3769E" w14:textId="77777777" w:rsidR="00D26F9C" w:rsidRPr="00D26F9C" w:rsidRDefault="00D26F9C" w:rsidP="00D26F9C">
      <w:pPr>
        <w:tabs>
          <w:tab w:val="center" w:pos="5400"/>
        </w:tabs>
        <w:suppressAutoHyphens/>
        <w:jc w:val="center"/>
        <w:rPr>
          <w:rFonts w:ascii="Cambria" w:hAnsi="Cambria"/>
          <w:sz w:val="18"/>
          <w:szCs w:val="22"/>
        </w:rPr>
      </w:pPr>
    </w:p>
    <w:p w14:paraId="19AA6E28" w14:textId="77777777" w:rsidR="00D26F9C" w:rsidRPr="00D26F9C" w:rsidRDefault="00D26F9C" w:rsidP="00D26F9C">
      <w:pPr>
        <w:tabs>
          <w:tab w:val="center" w:pos="5400"/>
        </w:tabs>
        <w:suppressAutoHyphens/>
        <w:jc w:val="center"/>
        <w:rPr>
          <w:rFonts w:ascii="Cambria" w:hAnsi="Cambria"/>
          <w:sz w:val="18"/>
          <w:szCs w:val="22"/>
        </w:rPr>
      </w:pPr>
    </w:p>
    <w:p w14:paraId="3A50B771" w14:textId="77777777" w:rsidR="00D26F9C" w:rsidRPr="00D26F9C" w:rsidRDefault="00D26F9C" w:rsidP="00D26F9C">
      <w:pPr>
        <w:tabs>
          <w:tab w:val="center" w:pos="5400"/>
        </w:tabs>
        <w:suppressAutoHyphens/>
        <w:jc w:val="center"/>
        <w:rPr>
          <w:rFonts w:ascii="Cambria" w:hAnsi="Cambria"/>
          <w:sz w:val="18"/>
          <w:szCs w:val="22"/>
        </w:rPr>
      </w:pPr>
    </w:p>
    <w:p w14:paraId="459A4BC2" w14:textId="77777777" w:rsidR="00D26F9C" w:rsidRPr="00D26F9C" w:rsidRDefault="00D26F9C" w:rsidP="00D26F9C">
      <w:pPr>
        <w:tabs>
          <w:tab w:val="center" w:pos="5400"/>
        </w:tabs>
        <w:suppressAutoHyphens/>
        <w:jc w:val="center"/>
        <w:rPr>
          <w:rFonts w:ascii="Cambria" w:hAnsi="Cambria"/>
          <w:sz w:val="18"/>
          <w:szCs w:val="22"/>
        </w:rPr>
      </w:pPr>
      <w:r w:rsidRPr="00D26F9C">
        <w:rPr>
          <w:rFonts w:ascii="Cambria" w:hAnsi="Cambria"/>
          <w:noProof/>
          <w:sz w:val="18"/>
          <w:szCs w:val="22"/>
        </w:rPr>
        <mc:AlternateContent>
          <mc:Choice Requires="wps">
            <w:drawing>
              <wp:anchor distT="0" distB="0" distL="114300" distR="114300" simplePos="0" relativeHeight="251665408" behindDoc="0" locked="0" layoutInCell="1" allowOverlap="1" wp14:anchorId="4F8F2A6B" wp14:editId="425B2EAD">
                <wp:simplePos x="0" y="0"/>
                <wp:positionH relativeFrom="column">
                  <wp:posOffset>1194435</wp:posOffset>
                </wp:positionH>
                <wp:positionV relativeFrom="paragraph">
                  <wp:posOffset>107315</wp:posOffset>
                </wp:positionV>
                <wp:extent cx="4824095" cy="609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6DDAB" w14:textId="1C2D3212" w:rsidR="00D26F9C" w:rsidRPr="009C02F1" w:rsidRDefault="00D26F9C" w:rsidP="00376277">
                            <w:pPr>
                              <w:spacing w:line="276" w:lineRule="auto"/>
                              <w:rPr>
                                <w:rFonts w:ascii="Cambria" w:hAnsi="Cambria"/>
                                <w:color w:val="595959" w:themeColor="text1" w:themeTint="A6"/>
                                <w:sz w:val="18"/>
                              </w:rPr>
                            </w:pPr>
                            <w:r w:rsidRPr="009C02F1">
                              <w:rPr>
                                <w:rFonts w:ascii="Cambria" w:hAnsi="Cambria"/>
                                <w:b/>
                                <w:color w:val="595959" w:themeColor="text1" w:themeTint="A6"/>
                                <w:sz w:val="18"/>
                              </w:rPr>
                              <w:t xml:space="preserve">Cite as: </w:t>
                            </w:r>
                            <w:r w:rsidRPr="009C02F1">
                              <w:rPr>
                                <w:rFonts w:ascii="Cambria" w:hAnsi="Cambria"/>
                                <w:color w:val="595959" w:themeColor="text1" w:themeTint="A6"/>
                                <w:sz w:val="18"/>
                              </w:rPr>
                              <w:t xml:space="preserve">IACHR, Report No. </w:t>
                            </w:r>
                            <w:r w:rsidR="00376277">
                              <w:rPr>
                                <w:rFonts w:ascii="Cambria" w:hAnsi="Cambria"/>
                                <w:color w:val="595959" w:themeColor="text1" w:themeTint="A6"/>
                                <w:sz w:val="18"/>
                              </w:rPr>
                              <w:t xml:space="preserve">116/17. </w:t>
                            </w:r>
                            <w:r w:rsidR="00376277" w:rsidRPr="00376277">
                              <w:rPr>
                                <w:rFonts w:ascii="Cambria" w:hAnsi="Cambria"/>
                                <w:color w:val="595959" w:themeColor="text1" w:themeTint="A6"/>
                                <w:sz w:val="18"/>
                              </w:rPr>
                              <w:t>Petit</w:t>
                            </w:r>
                            <w:r w:rsidR="00376277">
                              <w:rPr>
                                <w:rFonts w:ascii="Cambria" w:hAnsi="Cambria"/>
                                <w:color w:val="595959" w:themeColor="text1" w:themeTint="A6"/>
                                <w:sz w:val="18"/>
                              </w:rPr>
                              <w:t xml:space="preserve">ion 1338-07. Admissibility. </w:t>
                            </w:r>
                            <w:r w:rsidR="00376277" w:rsidRPr="00376277">
                              <w:rPr>
                                <w:rFonts w:ascii="Cambria" w:hAnsi="Cambria"/>
                                <w:color w:val="595959" w:themeColor="text1" w:themeTint="A6"/>
                                <w:sz w:val="18"/>
                              </w:rPr>
                              <w:t xml:space="preserve">William </w:t>
                            </w:r>
                            <w:r w:rsidR="00376277">
                              <w:rPr>
                                <w:rFonts w:ascii="Cambria" w:hAnsi="Cambria"/>
                                <w:color w:val="595959" w:themeColor="text1" w:themeTint="A6"/>
                                <w:sz w:val="18"/>
                              </w:rPr>
                              <w:t xml:space="preserve">Jimmy Lizarazo Ávila and others. </w:t>
                            </w:r>
                            <w:r w:rsidR="00376277" w:rsidRPr="00376277">
                              <w:rPr>
                                <w:rFonts w:ascii="Cambria" w:hAnsi="Cambria"/>
                                <w:color w:val="595959" w:themeColor="text1" w:themeTint="A6"/>
                                <w:sz w:val="18"/>
                              </w:rPr>
                              <w:t>Colombia</w:t>
                            </w:r>
                            <w:r w:rsidR="00376277">
                              <w:rPr>
                                <w:rFonts w:ascii="Cambria" w:hAnsi="Cambria"/>
                                <w:color w:val="595959" w:themeColor="text1" w:themeTint="A6"/>
                                <w:sz w:val="18"/>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94.05pt;margin-top:8.45pt;width:379.8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" filled="f" stroked="f" strokeweight=".5pt">
                <v:textbox>
                  <w:txbxContent>
                    <w:p w14:paraId="3726DDAB" w14:textId="1C2D3212" w:rsidR="00D26F9C" w:rsidRPr="009C02F1" w:rsidRDefault="00D26F9C" w:rsidP="00376277">
                      <w:pPr>
                        <w:spacing w:line="276" w:lineRule="auto"/>
                        <w:rPr>
                          <w:rFonts w:ascii="Cambria" w:hAnsi="Cambria"/>
                          <w:color w:val="595959" w:themeColor="text1" w:themeTint="A6"/>
                          <w:sz w:val="18"/>
                        </w:rPr>
                      </w:pPr>
                      <w:r w:rsidRPr="009C02F1">
                        <w:rPr>
                          <w:rFonts w:ascii="Cambria" w:hAnsi="Cambria"/>
                          <w:b/>
                          <w:color w:val="595959" w:themeColor="text1" w:themeTint="A6"/>
                          <w:sz w:val="18"/>
                        </w:rPr>
                        <w:t xml:space="preserve">Cite as: </w:t>
                      </w:r>
                      <w:r w:rsidRPr="009C02F1">
                        <w:rPr>
                          <w:rFonts w:ascii="Cambria" w:hAnsi="Cambria"/>
                          <w:color w:val="595959" w:themeColor="text1" w:themeTint="A6"/>
                          <w:sz w:val="18"/>
                        </w:rPr>
                        <w:t xml:space="preserve">IACHR, Report No. </w:t>
                      </w:r>
                      <w:r w:rsidR="00376277">
                        <w:rPr>
                          <w:rFonts w:ascii="Cambria" w:hAnsi="Cambria"/>
                          <w:color w:val="595959" w:themeColor="text1" w:themeTint="A6"/>
                          <w:sz w:val="18"/>
                        </w:rPr>
                        <w:t xml:space="preserve">116/17. </w:t>
                      </w:r>
                      <w:proofErr w:type="gramStart"/>
                      <w:r w:rsidR="00376277" w:rsidRPr="00376277">
                        <w:rPr>
                          <w:rFonts w:ascii="Cambria" w:hAnsi="Cambria"/>
                          <w:color w:val="595959" w:themeColor="text1" w:themeTint="A6"/>
                          <w:sz w:val="18"/>
                        </w:rPr>
                        <w:t>Petit</w:t>
                      </w:r>
                      <w:r w:rsidR="00376277">
                        <w:rPr>
                          <w:rFonts w:ascii="Cambria" w:hAnsi="Cambria"/>
                          <w:color w:val="595959" w:themeColor="text1" w:themeTint="A6"/>
                          <w:sz w:val="18"/>
                        </w:rPr>
                        <w:t>ion 1338-07.</w:t>
                      </w:r>
                      <w:proofErr w:type="gramEnd"/>
                      <w:r w:rsidR="00376277">
                        <w:rPr>
                          <w:rFonts w:ascii="Cambria" w:hAnsi="Cambria"/>
                          <w:color w:val="595959" w:themeColor="text1" w:themeTint="A6"/>
                          <w:sz w:val="18"/>
                        </w:rPr>
                        <w:t xml:space="preserve"> </w:t>
                      </w:r>
                      <w:proofErr w:type="gramStart"/>
                      <w:r w:rsidR="00376277">
                        <w:rPr>
                          <w:rFonts w:ascii="Cambria" w:hAnsi="Cambria"/>
                          <w:color w:val="595959" w:themeColor="text1" w:themeTint="A6"/>
                          <w:sz w:val="18"/>
                        </w:rPr>
                        <w:t>Admissibility.</w:t>
                      </w:r>
                      <w:proofErr w:type="gramEnd"/>
                      <w:r w:rsidR="00376277">
                        <w:rPr>
                          <w:rFonts w:ascii="Cambria" w:hAnsi="Cambria"/>
                          <w:color w:val="595959" w:themeColor="text1" w:themeTint="A6"/>
                          <w:sz w:val="18"/>
                        </w:rPr>
                        <w:t xml:space="preserve"> </w:t>
                      </w:r>
                      <w:proofErr w:type="gramStart"/>
                      <w:r w:rsidR="00376277" w:rsidRPr="00376277">
                        <w:rPr>
                          <w:rFonts w:ascii="Cambria" w:hAnsi="Cambria"/>
                          <w:color w:val="595959" w:themeColor="text1" w:themeTint="A6"/>
                          <w:sz w:val="18"/>
                        </w:rPr>
                        <w:t xml:space="preserve">William </w:t>
                      </w:r>
                      <w:r w:rsidR="00376277">
                        <w:rPr>
                          <w:rFonts w:ascii="Cambria" w:hAnsi="Cambria"/>
                          <w:color w:val="595959" w:themeColor="text1" w:themeTint="A6"/>
                          <w:sz w:val="18"/>
                        </w:rPr>
                        <w:t xml:space="preserve">Jimmy </w:t>
                      </w:r>
                      <w:proofErr w:type="spellStart"/>
                      <w:r w:rsidR="00376277">
                        <w:rPr>
                          <w:rFonts w:ascii="Cambria" w:hAnsi="Cambria"/>
                          <w:color w:val="595959" w:themeColor="text1" w:themeTint="A6"/>
                          <w:sz w:val="18"/>
                        </w:rPr>
                        <w:t>Lizarazo</w:t>
                      </w:r>
                      <w:proofErr w:type="spellEnd"/>
                      <w:r w:rsidR="00376277">
                        <w:rPr>
                          <w:rFonts w:ascii="Cambria" w:hAnsi="Cambria"/>
                          <w:color w:val="595959" w:themeColor="text1" w:themeTint="A6"/>
                          <w:sz w:val="18"/>
                        </w:rPr>
                        <w:t xml:space="preserve"> Ávila and others.</w:t>
                      </w:r>
                      <w:proofErr w:type="gramEnd"/>
                      <w:r w:rsidR="00376277">
                        <w:rPr>
                          <w:rFonts w:ascii="Cambria" w:hAnsi="Cambria"/>
                          <w:color w:val="595959" w:themeColor="text1" w:themeTint="A6"/>
                          <w:sz w:val="18"/>
                        </w:rPr>
                        <w:t xml:space="preserve"> </w:t>
                      </w:r>
                      <w:r w:rsidR="00376277" w:rsidRPr="00376277">
                        <w:rPr>
                          <w:rFonts w:ascii="Cambria" w:hAnsi="Cambria"/>
                          <w:color w:val="595959" w:themeColor="text1" w:themeTint="A6"/>
                          <w:sz w:val="18"/>
                        </w:rPr>
                        <w:t>Colombia</w:t>
                      </w:r>
                      <w:r w:rsidR="00376277">
                        <w:rPr>
                          <w:rFonts w:ascii="Cambria" w:hAnsi="Cambria"/>
                          <w:color w:val="595959" w:themeColor="text1" w:themeTint="A6"/>
                          <w:sz w:val="18"/>
                        </w:rPr>
                        <w:t>. September 7, 2017.</w:t>
                      </w:r>
                    </w:p>
                  </w:txbxContent>
                </v:textbox>
              </v:shape>
            </w:pict>
          </mc:Fallback>
        </mc:AlternateContent>
      </w:r>
    </w:p>
    <w:p w14:paraId="4B5925EC" w14:textId="77777777" w:rsidR="00D26F9C" w:rsidRPr="00D26F9C" w:rsidRDefault="00D26F9C" w:rsidP="00D26F9C">
      <w:pPr>
        <w:tabs>
          <w:tab w:val="center" w:pos="5400"/>
        </w:tabs>
        <w:suppressAutoHyphens/>
        <w:jc w:val="center"/>
        <w:rPr>
          <w:rFonts w:ascii="Cambria" w:hAnsi="Cambria"/>
          <w:sz w:val="18"/>
          <w:szCs w:val="22"/>
        </w:rPr>
      </w:pPr>
    </w:p>
    <w:p w14:paraId="36109D69" w14:textId="77777777" w:rsidR="00D26F9C" w:rsidRPr="00D26F9C" w:rsidRDefault="00D26F9C" w:rsidP="00D26F9C">
      <w:pPr>
        <w:tabs>
          <w:tab w:val="center" w:pos="5400"/>
        </w:tabs>
        <w:suppressAutoHyphens/>
        <w:jc w:val="center"/>
        <w:rPr>
          <w:rFonts w:ascii="Cambria" w:hAnsi="Cambria"/>
          <w:sz w:val="18"/>
          <w:szCs w:val="22"/>
        </w:rPr>
      </w:pPr>
    </w:p>
    <w:p w14:paraId="36739458" w14:textId="77777777" w:rsidR="00D26F9C" w:rsidRPr="00D26F9C" w:rsidRDefault="00D26F9C" w:rsidP="00D26F9C">
      <w:pPr>
        <w:tabs>
          <w:tab w:val="center" w:pos="5400"/>
        </w:tabs>
        <w:suppressAutoHyphens/>
        <w:jc w:val="center"/>
        <w:rPr>
          <w:rFonts w:ascii="Cambria" w:hAnsi="Cambria"/>
          <w:sz w:val="18"/>
          <w:szCs w:val="22"/>
        </w:rPr>
      </w:pPr>
    </w:p>
    <w:p w14:paraId="0B0ECD96" w14:textId="77777777" w:rsidR="00D26F9C" w:rsidRPr="00D26F9C" w:rsidRDefault="00D26F9C" w:rsidP="00D26F9C">
      <w:pPr>
        <w:tabs>
          <w:tab w:val="center" w:pos="5400"/>
        </w:tabs>
        <w:suppressAutoHyphens/>
        <w:jc w:val="center"/>
        <w:rPr>
          <w:rFonts w:ascii="Cambria" w:hAnsi="Cambria"/>
          <w:sz w:val="18"/>
          <w:szCs w:val="22"/>
        </w:rPr>
      </w:pPr>
      <w:r w:rsidRPr="00D26F9C">
        <w:rPr>
          <w:rFonts w:ascii="Cambria" w:hAnsi="Cambria"/>
          <w:noProof/>
          <w:sz w:val="22"/>
          <w:szCs w:val="22"/>
          <w:bdr w:val="none" w:sz="0" w:space="0" w:color="auto"/>
        </w:rPr>
        <mc:AlternateContent>
          <mc:Choice Requires="wpg">
            <w:drawing>
              <wp:anchor distT="0" distB="0" distL="114300" distR="114300" simplePos="0" relativeHeight="251666432" behindDoc="0" locked="0" layoutInCell="1" allowOverlap="1" wp14:anchorId="3F1A7A97" wp14:editId="75DDC13A">
                <wp:simplePos x="0" y="0"/>
                <wp:positionH relativeFrom="column">
                  <wp:posOffset>1188720</wp:posOffset>
                </wp:positionH>
                <wp:positionV relativeFrom="paragraph">
                  <wp:posOffset>687705</wp:posOffset>
                </wp:positionV>
                <wp:extent cx="2085975" cy="485775"/>
                <wp:effectExtent l="0" t="0" r="0" b="0"/>
                <wp:wrapNone/>
                <wp:docPr id="19" name="Group 19"/>
                <wp:cNvGraphicFramePr/>
                <a:graphic xmlns:a="http://schemas.openxmlformats.org/drawingml/2006/main">
                  <a:graphicData uri="http://schemas.microsoft.com/office/word/2010/wordprocessingGroup">
                    <wpg:wgp>
                      <wpg:cNvGrpSpPr/>
                      <wpg:grpSpPr>
                        <a:xfrm>
                          <a:off x="0" y="0"/>
                          <a:ext cx="2085975" cy="485775"/>
                          <a:chOff x="0" y="0"/>
                          <a:chExt cx="2085975" cy="485775"/>
                        </a:xfrm>
                      </wpg:grpSpPr>
                      <wps:wsp>
                        <wps:cNvPr id="20" name="Text Box 20"/>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04C38" w14:textId="77777777" w:rsidR="00D26F9C" w:rsidRDefault="00D26F9C" w:rsidP="00D26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Picture 21" descr="C:\Users\mfontana\Documents\Eva Fontana\GRAFICA CIDH\cartas\logos\oea-en.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1920" y="30480"/>
                            <a:ext cx="1123950" cy="377825"/>
                          </a:xfrm>
                          <a:prstGeom prst="rect">
                            <a:avLst/>
                          </a:prstGeom>
                          <a:noFill/>
                          <a:ln>
                            <a:noFill/>
                          </a:ln>
                        </pic:spPr>
                      </pic:pic>
                    </wpg:wgp>
                  </a:graphicData>
                </a:graphic>
              </wp:anchor>
            </w:drawing>
          </mc:Choice>
          <mc:Fallback xmlns:mo="http://schemas.microsoft.com/office/mac/office/2008/main" xmlns:mv="urn:schemas-microsoft-com:mac:vml" xmlns:w15="http://schemas.microsoft.com/office/word/2012/wordml">
            <w:pict>
              <v:group w14:anchorId="3F1A7A97" id="Group 19" o:spid="_x0000_s1032" style="position:absolute;left:0;text-align:left;margin-left:93.6pt;margin-top:54.15pt;width:164.25pt;height:38.25pt;z-index:251666432" coordsize="2085975,48577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">
                <v:shape id="Text Box 20" o:spid="_x0000_s1033" type="#_x0000_t202" style="position:absolute;width:2085975;height:4857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41lwgAA&#10;ANsAAAAPAAAAZHJzL2Rvd25yZXYueG1sRE/LasJAFN0L/sNwBTdFJ1VaJTpKKT6KuxofuLtkrklo&#10;5k7IjEn6951FweXhvJfrzpSiodoVlhW8jiMQxKnVBWcKTsl2NAfhPLLG0jIp+CUH61W/t8RY25a/&#10;qTn6TIQQdjEqyL2vYildmpNBN7YVceDutjboA6wzqWtsQ7gp5SSK3qXBgkNDjhV95pT+HB9Gwe0l&#10;ux5ctzu307dptdk3yeyiE6WGg+5jAcJT55/if/eXVjAJ68OX8AP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CPjWXCAAAA2wAAAA8AAAAAAAAAAAAAAAAAlwIAAGRycy9kb3du&#10;cmV2LnhtbFBLBQYAAAAABAAEAPUAAACGAwAAAAA=&#10;" fillcolor="white [3201]" stroked="f" strokeweight=".5pt">
                  <v:textbox>
                    <w:txbxContent>
                      <w:p w14:paraId="0CC04C38" w14:textId="77777777" w:rsidR="00D26F9C" w:rsidRDefault="00D26F9C" w:rsidP="00D26F9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4" type="#_x0000_t75" alt="C:\Users\mfontana\Documents\Eva Fontana\GRAFICA CIDH\cartas\logos\oea-en.jpg" style="position:absolute;left:121920;top:30480;width:1123950;height:3778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FG&#10;TEvEAAAA2wAAAA8AAABkcnMvZG93bnJldi54bWxEj82KwkAQhO8LvsPQgjedJC4i0VFEXJQ9bPDn&#10;AZpMmwQzPdnMqNGn3xGEPRbV9VXXfNmZWtyodZVlBfEoAkGcW11xoeB0/BpOQTiPrLG2TAoe5GC5&#10;6H3MMdX2znu6HXwhAoRdigpK75tUSpeXZNCNbEMcvLNtDfog20LqFu8BbmqZRNFEGqw4NJTY0Lqk&#10;/HK4mvDG2Pz+PLPKZtk43tJnvUm+NxelBv1uNQPhqfP/x+/0TitIYnhtCQCQi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FGTEvEAAAA2wAAAA8AAAAAAAAAAAAAAAAAnAIA&#10;AGRycy9kb3ducmV2LnhtbFBLBQYAAAAABAAEAPcAAACNAwAAAAA=&#10;">
                  <v:imagedata r:id="rId11" o:title="oea-en.jpg"/>
                  <v:path arrowok="t"/>
                </v:shape>
              </v:group>
            </w:pict>
          </mc:Fallback>
        </mc:AlternateContent>
      </w:r>
      <w:r w:rsidRPr="00D26F9C">
        <w:rPr>
          <w:rFonts w:ascii="Cambria" w:hAnsi="Cambria"/>
          <w:noProof/>
          <w:sz w:val="22"/>
          <w:szCs w:val="22"/>
        </w:rPr>
        <mc:AlternateContent>
          <mc:Choice Requires="wps">
            <w:drawing>
              <wp:anchor distT="0" distB="0" distL="114300" distR="114300" simplePos="0" relativeHeight="251663360" behindDoc="0" locked="0" layoutInCell="1" allowOverlap="1" wp14:anchorId="574ACE1F" wp14:editId="6BD2656F">
                <wp:simplePos x="0" y="0"/>
                <wp:positionH relativeFrom="column">
                  <wp:posOffset>-298895</wp:posOffset>
                </wp:positionH>
                <wp:positionV relativeFrom="paragraph">
                  <wp:posOffset>859155</wp:posOffset>
                </wp:positionV>
                <wp:extent cx="1181100" cy="3327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80341" w14:textId="77777777" w:rsidR="00D26F9C" w:rsidRPr="004B7EB6" w:rsidRDefault="00D26F9C" w:rsidP="00D26F9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74ACE1F" id="Text Box 22" o:spid="_x0000_s1035" type="#_x0000_t202" style="position:absolute;left:0;text-align:left;margin-left:-23.55pt;margin-top:67.65pt;width:93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" filled="f" stroked="f" strokeweight=".5pt">
                <v:textbox>
                  <w:txbxContent>
                    <w:p w14:paraId="43880341" w14:textId="77777777" w:rsidR="00D26F9C" w:rsidRPr="004B7EB6" w:rsidRDefault="00D26F9C" w:rsidP="00D26F9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1F1B042" w14:textId="77777777" w:rsidR="00D26F9C" w:rsidRPr="00D26F9C" w:rsidRDefault="00D26F9C" w:rsidP="00D26F9C">
      <w:pPr>
        <w:tabs>
          <w:tab w:val="center" w:pos="5400"/>
        </w:tabs>
        <w:suppressAutoHyphens/>
        <w:jc w:val="center"/>
        <w:rPr>
          <w:rFonts w:ascii="Cambria" w:hAnsi="Cambria"/>
          <w:sz w:val="18"/>
          <w:szCs w:val="22"/>
        </w:rPr>
        <w:sectPr w:rsidR="00D26F9C" w:rsidRPr="00D26F9C" w:rsidSect="009535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26"/>
        </w:sectPr>
      </w:pPr>
    </w:p>
    <w:p w14:paraId="4003B9BB" w14:textId="6A66723E" w:rsidR="00D26F9C" w:rsidRPr="00D26F9C" w:rsidRDefault="00376277" w:rsidP="00D26F9C">
      <w:pPr>
        <w:tabs>
          <w:tab w:val="center" w:pos="5400"/>
        </w:tabs>
        <w:suppressAutoHyphens/>
        <w:spacing w:line="276" w:lineRule="auto"/>
        <w:jc w:val="center"/>
        <w:rPr>
          <w:rFonts w:ascii="Cambria" w:hAnsi="Cambria"/>
          <w:b/>
          <w:sz w:val="18"/>
          <w:szCs w:val="20"/>
        </w:rPr>
      </w:pPr>
      <w:r>
        <w:rPr>
          <w:rFonts w:ascii="Cambria" w:hAnsi="Cambria"/>
          <w:b/>
          <w:sz w:val="18"/>
          <w:szCs w:val="20"/>
        </w:rPr>
        <w:lastRenderedPageBreak/>
        <w:t>REPORT No. 116</w:t>
      </w:r>
      <w:r w:rsidR="00D26F9C" w:rsidRPr="00D26F9C">
        <w:rPr>
          <w:rFonts w:ascii="Cambria" w:hAnsi="Cambria"/>
          <w:b/>
          <w:sz w:val="18"/>
          <w:szCs w:val="20"/>
        </w:rPr>
        <w:t>/ 17</w:t>
      </w:r>
      <w:r w:rsidR="00D26F9C" w:rsidRPr="00D26F9C">
        <w:rPr>
          <w:rStyle w:val="FootnoteReference"/>
          <w:rFonts w:ascii="Cambria" w:hAnsi="Cambria"/>
          <w:b/>
          <w:sz w:val="18"/>
          <w:szCs w:val="20"/>
        </w:rPr>
        <w:footnoteReference w:id="1"/>
      </w:r>
    </w:p>
    <w:p w14:paraId="69F90808" w14:textId="77777777" w:rsidR="00D26F9C" w:rsidRPr="00D26F9C" w:rsidRDefault="00D26F9C" w:rsidP="00D26F9C">
      <w:pPr>
        <w:tabs>
          <w:tab w:val="center" w:pos="5400"/>
        </w:tabs>
        <w:suppressAutoHyphens/>
        <w:spacing w:line="276" w:lineRule="auto"/>
        <w:jc w:val="center"/>
        <w:rPr>
          <w:rFonts w:ascii="Cambria" w:hAnsi="Cambria"/>
          <w:b/>
          <w:sz w:val="18"/>
          <w:szCs w:val="20"/>
        </w:rPr>
      </w:pPr>
      <w:r w:rsidRPr="00D26F9C">
        <w:rPr>
          <w:rFonts w:ascii="Cambria" w:hAnsi="Cambria"/>
          <w:b/>
          <w:sz w:val="18"/>
          <w:szCs w:val="20"/>
        </w:rPr>
        <w:t>PETITION 1338-07</w:t>
      </w:r>
    </w:p>
    <w:p w14:paraId="11B61797" w14:textId="77777777" w:rsidR="00D26F9C" w:rsidRPr="00D26F9C" w:rsidRDefault="00D26F9C" w:rsidP="00D26F9C">
      <w:pPr>
        <w:tabs>
          <w:tab w:val="center" w:pos="5400"/>
        </w:tabs>
        <w:suppressAutoHyphens/>
        <w:spacing w:line="276" w:lineRule="auto"/>
        <w:jc w:val="center"/>
        <w:rPr>
          <w:rFonts w:ascii="Cambria" w:hAnsi="Cambria"/>
          <w:sz w:val="18"/>
          <w:szCs w:val="20"/>
        </w:rPr>
      </w:pPr>
      <w:r w:rsidRPr="00D26F9C">
        <w:rPr>
          <w:rFonts w:ascii="Cambria" w:hAnsi="Cambria"/>
          <w:sz w:val="18"/>
          <w:szCs w:val="20"/>
        </w:rPr>
        <w:t>REPORT ON ADMISSIBILITY</w:t>
      </w:r>
    </w:p>
    <w:p w14:paraId="11B3B8ED" w14:textId="77777777" w:rsidR="00D26F9C" w:rsidRPr="00D26F9C" w:rsidRDefault="00D26F9C" w:rsidP="00D26F9C">
      <w:pPr>
        <w:tabs>
          <w:tab w:val="center" w:pos="5400"/>
        </w:tabs>
        <w:suppressAutoHyphens/>
        <w:spacing w:line="276" w:lineRule="auto"/>
        <w:jc w:val="center"/>
        <w:rPr>
          <w:rFonts w:ascii="Cambria" w:hAnsi="Cambria"/>
          <w:bCs/>
          <w:sz w:val="14"/>
          <w:szCs w:val="20"/>
        </w:rPr>
      </w:pPr>
      <w:r w:rsidRPr="00D26F9C">
        <w:rPr>
          <w:rFonts w:ascii="Cambria" w:hAnsi="Cambria" w:cs="Arial"/>
          <w:color w:val="0D0D0D" w:themeColor="text1" w:themeTint="F2"/>
          <w:sz w:val="18"/>
          <w:szCs w:val="22"/>
        </w:rPr>
        <w:t>WILLIAM JIMMY LIZARAZO ÁVILA AND OTHERS</w:t>
      </w:r>
      <w:r w:rsidRPr="00D26F9C">
        <w:rPr>
          <w:rFonts w:ascii="Cambria" w:hAnsi="Cambria"/>
          <w:bCs/>
          <w:sz w:val="14"/>
          <w:szCs w:val="20"/>
        </w:rPr>
        <w:t xml:space="preserve"> </w:t>
      </w:r>
    </w:p>
    <w:p w14:paraId="36CA10FF" w14:textId="77777777" w:rsidR="00D26F9C" w:rsidRPr="00D26F9C" w:rsidRDefault="0026522D" w:rsidP="00D26F9C">
      <w:pPr>
        <w:tabs>
          <w:tab w:val="center" w:pos="5400"/>
        </w:tabs>
        <w:suppressAutoHyphens/>
        <w:spacing w:line="276" w:lineRule="auto"/>
        <w:jc w:val="center"/>
        <w:rPr>
          <w:rFonts w:ascii="Cambria" w:hAnsi="Cambria"/>
          <w:sz w:val="12"/>
          <w:szCs w:val="20"/>
        </w:rPr>
      </w:pPr>
      <w:sdt>
        <w:sdtPr>
          <w:rPr>
            <w:rFonts w:ascii="Cambria" w:hAnsi="Cambria"/>
            <w:bCs/>
            <w:sz w:val="18"/>
            <w:szCs w:val="20"/>
          </w:rPr>
          <w:alias w:val="País"/>
          <w:tag w:val="País"/>
          <w:id w:val="310533913"/>
          <w:placeholder>
            <w:docPart w:val="2522073F09CE2746B5C8BA964A6285E7"/>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26F9C" w:rsidRPr="00D26F9C">
            <w:rPr>
              <w:rFonts w:ascii="Cambria" w:hAnsi="Cambria"/>
              <w:bCs/>
              <w:sz w:val="18"/>
              <w:szCs w:val="20"/>
            </w:rPr>
            <w:t>COLOMBIA</w:t>
          </w:r>
        </w:sdtContent>
      </w:sdt>
      <w:r w:rsidR="00D26F9C" w:rsidRPr="00D26F9C">
        <w:rPr>
          <w:rFonts w:ascii="Cambria" w:hAnsi="Cambria"/>
          <w:sz w:val="12"/>
          <w:szCs w:val="20"/>
        </w:rPr>
        <w:t xml:space="preserve"> </w:t>
      </w:r>
    </w:p>
    <w:p w14:paraId="00FAE99F" w14:textId="22287F1C" w:rsidR="00D26F9C" w:rsidRPr="00D26F9C" w:rsidRDefault="00376277" w:rsidP="00376277">
      <w:pPr>
        <w:tabs>
          <w:tab w:val="center" w:pos="5400"/>
        </w:tabs>
        <w:suppressAutoHyphens/>
        <w:spacing w:line="276" w:lineRule="auto"/>
        <w:jc w:val="center"/>
        <w:rPr>
          <w:rFonts w:ascii="Cambria" w:hAnsi="Cambria"/>
          <w:sz w:val="18"/>
          <w:szCs w:val="20"/>
        </w:rPr>
      </w:pPr>
      <w:r>
        <w:rPr>
          <w:rFonts w:ascii="Cambria" w:hAnsi="Cambria"/>
          <w:sz w:val="18"/>
          <w:szCs w:val="20"/>
        </w:rPr>
        <w:t>SEPTEMBER 7, 2017</w:t>
      </w:r>
    </w:p>
    <w:p w14:paraId="34E12A37" w14:textId="77777777" w:rsidR="00D26F9C" w:rsidRPr="00D26F9C" w:rsidRDefault="00D26F9C" w:rsidP="00D26F9C">
      <w:pPr>
        <w:tabs>
          <w:tab w:val="center" w:pos="5400"/>
        </w:tabs>
        <w:suppressAutoHyphens/>
        <w:spacing w:line="276" w:lineRule="auto"/>
        <w:jc w:val="center"/>
        <w:rPr>
          <w:rFonts w:ascii="Cambria" w:hAnsi="Cambria"/>
          <w:sz w:val="18"/>
          <w:szCs w:val="20"/>
        </w:rPr>
      </w:pPr>
    </w:p>
    <w:p w14:paraId="3D1D5553" w14:textId="77777777" w:rsidR="00D26F9C" w:rsidRPr="00D26F9C" w:rsidRDefault="00D26F9C" w:rsidP="00D26F9C">
      <w:pPr>
        <w:spacing w:after="240"/>
        <w:ind w:firstLine="720"/>
        <w:jc w:val="both"/>
        <w:rPr>
          <w:rFonts w:ascii="Cambria" w:hAnsi="Cambria"/>
          <w:b/>
          <w:bCs/>
          <w:sz w:val="20"/>
          <w:szCs w:val="20"/>
        </w:rPr>
      </w:pPr>
      <w:r w:rsidRPr="00D26F9C">
        <w:rPr>
          <w:rFonts w:ascii="Cambria" w:hAnsi="Cambria"/>
          <w:b/>
          <w:bCs/>
          <w:sz w:val="20"/>
          <w:szCs w:val="20"/>
        </w:rPr>
        <w:t>I.</w:t>
      </w:r>
      <w:r w:rsidRPr="00D26F9C">
        <w:rPr>
          <w:rFonts w:ascii="Cambria" w:hAnsi="Cambria"/>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26F9C" w:rsidRPr="00D26F9C" w14:paraId="2F564ED2" w14:textId="77777777" w:rsidTr="006328B8">
        <w:tc>
          <w:tcPr>
            <w:tcW w:w="4680" w:type="dxa"/>
            <w:tcBorders>
              <w:top w:val="single" w:sz="4" w:space="0" w:color="auto"/>
              <w:bottom w:val="single" w:sz="4" w:space="0" w:color="auto"/>
              <w:right w:val="single" w:sz="4" w:space="0" w:color="auto"/>
            </w:tcBorders>
            <w:shd w:val="clear" w:color="auto" w:fill="67AE3C"/>
            <w:vAlign w:val="center"/>
          </w:tcPr>
          <w:p w14:paraId="295F3239"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Petitioning party:</w:t>
            </w:r>
          </w:p>
        </w:tc>
        <w:tc>
          <w:tcPr>
            <w:tcW w:w="4680" w:type="dxa"/>
            <w:tcBorders>
              <w:left w:val="single" w:sz="4" w:space="0" w:color="auto"/>
            </w:tcBorders>
            <w:vAlign w:val="center"/>
          </w:tcPr>
          <w:p w14:paraId="4416876E" w14:textId="77777777" w:rsidR="00D26F9C" w:rsidRPr="00D26F9C" w:rsidRDefault="00D26F9C" w:rsidP="006328B8">
            <w:pPr>
              <w:jc w:val="both"/>
              <w:rPr>
                <w:rFonts w:ascii="Cambria" w:hAnsi="Cambria"/>
                <w:bCs/>
                <w:lang w:val="en-US"/>
              </w:rPr>
            </w:pPr>
            <w:r w:rsidRPr="00D26F9C">
              <w:rPr>
                <w:rFonts w:ascii="Cambria" w:hAnsi="Cambria"/>
                <w:bCs/>
                <w:lang w:val="en-US"/>
              </w:rPr>
              <w:t>William Jimmy Lizarazo Ávila</w:t>
            </w:r>
          </w:p>
        </w:tc>
      </w:tr>
      <w:tr w:rsidR="00D26F9C" w:rsidRPr="008E0CCB" w14:paraId="0BE916F2" w14:textId="77777777" w:rsidTr="006328B8">
        <w:tc>
          <w:tcPr>
            <w:tcW w:w="4680" w:type="dxa"/>
            <w:tcBorders>
              <w:top w:val="single" w:sz="4" w:space="0" w:color="auto"/>
              <w:bottom w:val="single" w:sz="6" w:space="0" w:color="auto"/>
              <w:right w:val="single" w:sz="4" w:space="0" w:color="auto"/>
            </w:tcBorders>
            <w:shd w:val="clear" w:color="auto" w:fill="67AE3C"/>
            <w:vAlign w:val="center"/>
          </w:tcPr>
          <w:p w14:paraId="1D1A892F"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Alleged victims:</w:t>
            </w:r>
          </w:p>
        </w:tc>
        <w:tc>
          <w:tcPr>
            <w:tcW w:w="4680" w:type="dxa"/>
            <w:tcBorders>
              <w:left w:val="single" w:sz="4" w:space="0" w:color="auto"/>
            </w:tcBorders>
            <w:vAlign w:val="center"/>
          </w:tcPr>
          <w:p w14:paraId="1E0DA113" w14:textId="77777777" w:rsidR="00D26F9C" w:rsidRPr="00664C99" w:rsidRDefault="00D26F9C" w:rsidP="006328B8">
            <w:pPr>
              <w:jc w:val="both"/>
              <w:rPr>
                <w:rFonts w:ascii="Cambria" w:hAnsi="Cambria"/>
                <w:bCs/>
                <w:lang w:val="pt-BR"/>
              </w:rPr>
            </w:pPr>
            <w:r w:rsidRPr="00664C99">
              <w:rPr>
                <w:rFonts w:ascii="Cambria" w:hAnsi="Cambria"/>
                <w:bCs/>
                <w:lang w:val="pt-BR"/>
              </w:rPr>
              <w:t>William Jimmy Lizarazo Ávila, Rosa Delia Ávila de Lizarazo, and Miryam Edith Lizarazo Ávila</w:t>
            </w:r>
          </w:p>
        </w:tc>
      </w:tr>
      <w:tr w:rsidR="00D26F9C" w:rsidRPr="00D26F9C" w14:paraId="3CF5E732" w14:textId="77777777" w:rsidTr="006328B8">
        <w:tc>
          <w:tcPr>
            <w:tcW w:w="4680" w:type="dxa"/>
            <w:tcBorders>
              <w:top w:val="single" w:sz="6" w:space="0" w:color="auto"/>
              <w:bottom w:val="single" w:sz="6" w:space="0" w:color="auto"/>
              <w:right w:val="single" w:sz="4" w:space="0" w:color="auto"/>
            </w:tcBorders>
            <w:shd w:val="clear" w:color="auto" w:fill="67AE3C"/>
            <w:vAlign w:val="center"/>
          </w:tcPr>
          <w:p w14:paraId="0821E882"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State denounced:</w:t>
            </w:r>
          </w:p>
        </w:tc>
        <w:tc>
          <w:tcPr>
            <w:tcW w:w="4680" w:type="dxa"/>
            <w:tcBorders>
              <w:left w:val="single" w:sz="4" w:space="0" w:color="auto"/>
            </w:tcBorders>
            <w:vAlign w:val="center"/>
          </w:tcPr>
          <w:p w14:paraId="17E1653F" w14:textId="77777777" w:rsidR="00D26F9C" w:rsidRPr="00D26F9C" w:rsidRDefault="00D26F9C" w:rsidP="006328B8">
            <w:pPr>
              <w:jc w:val="both"/>
              <w:rPr>
                <w:rFonts w:ascii="Cambria" w:hAnsi="Cambria"/>
                <w:bCs/>
                <w:lang w:val="en-US"/>
              </w:rPr>
            </w:pPr>
            <w:r w:rsidRPr="00D26F9C">
              <w:rPr>
                <w:rFonts w:ascii="Cambria" w:hAnsi="Cambria"/>
                <w:bCs/>
                <w:lang w:val="en-US"/>
              </w:rPr>
              <w:t>Colombia</w:t>
            </w:r>
          </w:p>
        </w:tc>
      </w:tr>
      <w:tr w:rsidR="00D26F9C" w:rsidRPr="00D26F9C" w14:paraId="5E449EAC" w14:textId="77777777" w:rsidTr="006328B8">
        <w:tc>
          <w:tcPr>
            <w:tcW w:w="4680" w:type="dxa"/>
            <w:tcBorders>
              <w:top w:val="single" w:sz="6" w:space="0" w:color="auto"/>
              <w:bottom w:val="single" w:sz="6" w:space="0" w:color="auto"/>
              <w:right w:val="single" w:sz="4" w:space="0" w:color="auto"/>
            </w:tcBorders>
            <w:shd w:val="clear" w:color="auto" w:fill="67AE3C"/>
            <w:vAlign w:val="center"/>
          </w:tcPr>
          <w:p w14:paraId="40B343AD"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Rights invoked:</w:t>
            </w:r>
          </w:p>
        </w:tc>
        <w:tc>
          <w:tcPr>
            <w:tcW w:w="4680" w:type="dxa"/>
            <w:tcBorders>
              <w:left w:val="single" w:sz="4" w:space="0" w:color="auto"/>
            </w:tcBorders>
            <w:vAlign w:val="center"/>
          </w:tcPr>
          <w:p w14:paraId="38382DDF" w14:textId="77777777" w:rsidR="00D26F9C" w:rsidRPr="00D26F9C" w:rsidRDefault="00D26F9C" w:rsidP="006328B8">
            <w:pPr>
              <w:jc w:val="both"/>
              <w:rPr>
                <w:rFonts w:ascii="Cambria" w:hAnsi="Cambria"/>
                <w:bCs/>
                <w:lang w:val="en-US"/>
              </w:rPr>
            </w:pPr>
            <w:r w:rsidRPr="00D26F9C">
              <w:rPr>
                <w:rFonts w:ascii="Cambria" w:hAnsi="Cambria"/>
                <w:bCs/>
                <w:lang w:val="en-US"/>
              </w:rPr>
              <w:t>Articles 4 (Life), 5 (Humane Treatment), 8 (Fair Trial), 16 (Freedom of Association), 17 (Family), 21 (Property), and 22 (Freedom of Movement and Residence) of the American Convention on Human Rights</w:t>
            </w:r>
            <w:r w:rsidRPr="00D26F9C">
              <w:rPr>
                <w:rStyle w:val="FootnoteReference"/>
                <w:rFonts w:ascii="Cambria" w:hAnsi="Cambria"/>
                <w:bCs/>
                <w:lang w:val="en-US"/>
              </w:rPr>
              <w:footnoteReference w:id="2"/>
            </w:r>
          </w:p>
        </w:tc>
      </w:tr>
    </w:tbl>
    <w:p w14:paraId="09882473" w14:textId="77777777" w:rsidR="00D26F9C" w:rsidRPr="00D26F9C" w:rsidRDefault="00D26F9C" w:rsidP="00D26F9C">
      <w:pPr>
        <w:spacing w:before="240" w:after="240"/>
        <w:ind w:firstLine="720"/>
        <w:jc w:val="both"/>
        <w:rPr>
          <w:rFonts w:ascii="Cambria" w:hAnsi="Cambria"/>
          <w:b/>
          <w:bCs/>
          <w:sz w:val="20"/>
          <w:szCs w:val="20"/>
        </w:rPr>
      </w:pPr>
      <w:r w:rsidRPr="00D26F9C">
        <w:rPr>
          <w:rFonts w:ascii="Cambria" w:hAnsi="Cambria"/>
          <w:b/>
          <w:bCs/>
          <w:sz w:val="20"/>
          <w:szCs w:val="20"/>
        </w:rPr>
        <w:t>II.</w:t>
      </w:r>
      <w:r w:rsidRPr="00D26F9C">
        <w:rPr>
          <w:rFonts w:ascii="Cambria" w:hAnsi="Cambria"/>
          <w:b/>
          <w:bCs/>
          <w:sz w:val="20"/>
          <w:szCs w:val="20"/>
        </w:rPr>
        <w:tab/>
        <w:t>PROCEDURE BEFORE THE IACHR</w:t>
      </w:r>
      <w:r w:rsidRPr="00D26F9C">
        <w:rPr>
          <w:rFonts w:ascii="Cambria" w:hAnsi="Cambria"/>
          <w:b/>
          <w:bCs/>
          <w:sz w:val="20"/>
          <w:szCs w:val="20"/>
          <w:vertAlign w:val="superscript"/>
        </w:rPr>
        <w:footnoteReference w:id="3"/>
      </w:r>
    </w:p>
    <w:tbl>
      <w:tblPr>
        <w:tblStyle w:val="TableGrid"/>
        <w:tblW w:w="9356" w:type="dxa"/>
        <w:tblInd w:w="108" w:type="dxa"/>
        <w:tblBorders>
          <w:insideH w:val="single" w:sz="6" w:space="0" w:color="auto"/>
          <w:insideV w:val="single" w:sz="6" w:space="0" w:color="auto"/>
        </w:tblBorders>
        <w:tblLayout w:type="fixed"/>
        <w:tblLook w:val="04A0" w:firstRow="1" w:lastRow="0" w:firstColumn="1" w:lastColumn="0" w:noHBand="0" w:noVBand="1"/>
      </w:tblPr>
      <w:tblGrid>
        <w:gridCol w:w="4678"/>
        <w:gridCol w:w="4678"/>
      </w:tblGrid>
      <w:tr w:rsidR="00D26F9C" w:rsidRPr="00D26F9C" w14:paraId="130524BD" w14:textId="77777777" w:rsidTr="006328B8">
        <w:tc>
          <w:tcPr>
            <w:tcW w:w="4678" w:type="dxa"/>
            <w:tcBorders>
              <w:top w:val="single" w:sz="4" w:space="0" w:color="auto"/>
              <w:bottom w:val="single" w:sz="6" w:space="0" w:color="auto"/>
              <w:right w:val="single" w:sz="4" w:space="0" w:color="auto"/>
            </w:tcBorders>
            <w:shd w:val="clear" w:color="auto" w:fill="67AE3C"/>
            <w:vAlign w:val="center"/>
          </w:tcPr>
          <w:p w14:paraId="46EAFBD6"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Date on which the petition was received:</w:t>
            </w:r>
          </w:p>
        </w:tc>
        <w:tc>
          <w:tcPr>
            <w:tcW w:w="4678" w:type="dxa"/>
            <w:tcBorders>
              <w:left w:val="single" w:sz="4" w:space="0" w:color="auto"/>
            </w:tcBorders>
            <w:vAlign w:val="center"/>
          </w:tcPr>
          <w:p w14:paraId="3FCC1317" w14:textId="77777777" w:rsidR="00D26F9C" w:rsidRPr="00D26F9C" w:rsidRDefault="00D26F9C" w:rsidP="006328B8">
            <w:pPr>
              <w:jc w:val="both"/>
              <w:rPr>
                <w:rFonts w:ascii="Cambria" w:hAnsi="Cambria"/>
                <w:bCs/>
                <w:lang w:val="en-US"/>
              </w:rPr>
            </w:pPr>
            <w:r w:rsidRPr="00D26F9C">
              <w:rPr>
                <w:rFonts w:ascii="Cambria" w:hAnsi="Cambria"/>
                <w:bCs/>
                <w:lang w:val="en-US"/>
              </w:rPr>
              <w:t>October 12, 2007</w:t>
            </w:r>
          </w:p>
        </w:tc>
      </w:tr>
      <w:tr w:rsidR="00D26F9C" w:rsidRPr="00D26F9C" w14:paraId="52F3D471" w14:textId="77777777" w:rsidTr="006328B8">
        <w:tc>
          <w:tcPr>
            <w:tcW w:w="4678" w:type="dxa"/>
            <w:tcBorders>
              <w:top w:val="single" w:sz="6" w:space="0" w:color="auto"/>
              <w:bottom w:val="single" w:sz="6" w:space="0" w:color="auto"/>
              <w:right w:val="single" w:sz="4" w:space="0" w:color="auto"/>
            </w:tcBorders>
            <w:shd w:val="clear" w:color="auto" w:fill="67AE3C"/>
            <w:vAlign w:val="center"/>
          </w:tcPr>
          <w:p w14:paraId="475F0FCC"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Additional information received at the initial stage:</w:t>
            </w:r>
          </w:p>
        </w:tc>
        <w:tc>
          <w:tcPr>
            <w:tcW w:w="4678" w:type="dxa"/>
            <w:tcBorders>
              <w:left w:val="single" w:sz="4" w:space="0" w:color="auto"/>
            </w:tcBorders>
            <w:vAlign w:val="center"/>
          </w:tcPr>
          <w:p w14:paraId="24EDD43C" w14:textId="77777777" w:rsidR="00D26F9C" w:rsidRPr="00D26F9C" w:rsidRDefault="00D26F9C" w:rsidP="006328B8">
            <w:pPr>
              <w:jc w:val="both"/>
              <w:rPr>
                <w:rFonts w:ascii="Cambria" w:hAnsi="Cambria"/>
                <w:bCs/>
                <w:highlight w:val="yellow"/>
                <w:lang w:val="en-US"/>
              </w:rPr>
            </w:pPr>
            <w:r w:rsidRPr="00D26F9C">
              <w:rPr>
                <w:rFonts w:ascii="Cambria" w:hAnsi="Cambria"/>
                <w:bCs/>
                <w:lang w:val="en-US"/>
              </w:rPr>
              <w:t>May 26, 2011; July 7, 2011</w:t>
            </w:r>
          </w:p>
        </w:tc>
      </w:tr>
      <w:tr w:rsidR="00D26F9C" w:rsidRPr="00D26F9C" w14:paraId="6742CA64" w14:textId="77777777" w:rsidTr="006328B8">
        <w:tc>
          <w:tcPr>
            <w:tcW w:w="4678" w:type="dxa"/>
            <w:tcBorders>
              <w:top w:val="single" w:sz="6" w:space="0" w:color="auto"/>
              <w:bottom w:val="single" w:sz="6" w:space="0" w:color="auto"/>
              <w:right w:val="single" w:sz="4" w:space="0" w:color="auto"/>
            </w:tcBorders>
            <w:shd w:val="clear" w:color="auto" w:fill="67AE3C"/>
            <w:vAlign w:val="center"/>
          </w:tcPr>
          <w:p w14:paraId="6F29DA4D" w14:textId="77777777" w:rsidR="00D26F9C" w:rsidRPr="00D26F9C" w:rsidRDefault="00D26F9C" w:rsidP="006328B8">
            <w:pPr>
              <w:jc w:val="center"/>
              <w:rPr>
                <w:rFonts w:ascii="Cambria" w:hAnsi="Cambria"/>
                <w:b/>
                <w:color w:val="FFFFFF" w:themeColor="background1"/>
                <w:lang w:val="en-US"/>
              </w:rPr>
            </w:pPr>
            <w:r w:rsidRPr="00D26F9C">
              <w:rPr>
                <w:rFonts w:ascii="Cambria" w:hAnsi="Cambria"/>
                <w:b/>
                <w:color w:val="FFFFFF" w:themeColor="background1"/>
                <w:lang w:val="en-US"/>
              </w:rPr>
              <w:t>Date on which the petition was transmitted to the State:</w:t>
            </w:r>
          </w:p>
        </w:tc>
        <w:tc>
          <w:tcPr>
            <w:tcW w:w="4678" w:type="dxa"/>
            <w:tcBorders>
              <w:left w:val="single" w:sz="4" w:space="0" w:color="auto"/>
            </w:tcBorders>
            <w:vAlign w:val="center"/>
          </w:tcPr>
          <w:p w14:paraId="33A8A15A" w14:textId="77777777" w:rsidR="00D26F9C" w:rsidRPr="00D26F9C" w:rsidRDefault="00D26F9C" w:rsidP="006328B8">
            <w:pPr>
              <w:jc w:val="both"/>
              <w:rPr>
                <w:rFonts w:ascii="Cambria" w:hAnsi="Cambria"/>
                <w:bCs/>
                <w:lang w:val="en-US"/>
              </w:rPr>
            </w:pPr>
            <w:r w:rsidRPr="00D26F9C">
              <w:rPr>
                <w:rFonts w:ascii="Cambria" w:hAnsi="Cambria"/>
                <w:bCs/>
                <w:lang w:val="en-US"/>
              </w:rPr>
              <w:t>August 3, 2011</w:t>
            </w:r>
          </w:p>
        </w:tc>
      </w:tr>
      <w:tr w:rsidR="00D26F9C" w:rsidRPr="00D26F9C" w14:paraId="434B2C8A" w14:textId="77777777" w:rsidTr="006328B8">
        <w:tc>
          <w:tcPr>
            <w:tcW w:w="4678" w:type="dxa"/>
            <w:tcBorders>
              <w:top w:val="single" w:sz="6" w:space="0" w:color="auto"/>
              <w:bottom w:val="single" w:sz="6" w:space="0" w:color="auto"/>
              <w:right w:val="single" w:sz="4" w:space="0" w:color="auto"/>
            </w:tcBorders>
            <w:shd w:val="clear" w:color="auto" w:fill="67AE3C"/>
            <w:vAlign w:val="center"/>
          </w:tcPr>
          <w:p w14:paraId="085B5039" w14:textId="77777777" w:rsidR="00D26F9C" w:rsidRPr="00D26F9C" w:rsidRDefault="00D26F9C" w:rsidP="006328B8">
            <w:pPr>
              <w:jc w:val="center"/>
              <w:rPr>
                <w:rFonts w:ascii="Cambria" w:hAnsi="Cambria"/>
                <w:b/>
                <w:color w:val="FFFFFF" w:themeColor="background1"/>
                <w:lang w:val="en-US"/>
              </w:rPr>
            </w:pPr>
            <w:r w:rsidRPr="00D26F9C">
              <w:rPr>
                <w:rFonts w:ascii="Cambria" w:hAnsi="Cambria"/>
                <w:b/>
                <w:color w:val="FFFFFF" w:themeColor="background1"/>
                <w:lang w:val="en-US"/>
              </w:rPr>
              <w:t>Date of the State’s first response:</w:t>
            </w:r>
          </w:p>
        </w:tc>
        <w:tc>
          <w:tcPr>
            <w:tcW w:w="4678" w:type="dxa"/>
            <w:tcBorders>
              <w:left w:val="single" w:sz="4" w:space="0" w:color="auto"/>
            </w:tcBorders>
            <w:vAlign w:val="center"/>
          </w:tcPr>
          <w:p w14:paraId="322151C8" w14:textId="77777777" w:rsidR="00D26F9C" w:rsidRPr="00D26F9C" w:rsidRDefault="00D26F9C" w:rsidP="006328B8">
            <w:pPr>
              <w:jc w:val="both"/>
              <w:rPr>
                <w:rFonts w:ascii="Cambria" w:hAnsi="Cambria"/>
                <w:bCs/>
                <w:highlight w:val="yellow"/>
                <w:lang w:val="en-US"/>
              </w:rPr>
            </w:pPr>
            <w:r w:rsidRPr="00D26F9C">
              <w:rPr>
                <w:rFonts w:ascii="Cambria" w:hAnsi="Cambria"/>
                <w:bCs/>
                <w:lang w:val="en-US"/>
              </w:rPr>
              <w:t>November 4, 2011</w:t>
            </w:r>
          </w:p>
        </w:tc>
      </w:tr>
      <w:tr w:rsidR="00D26F9C" w:rsidRPr="00D26F9C" w14:paraId="77826DC7" w14:textId="77777777" w:rsidTr="006328B8">
        <w:tc>
          <w:tcPr>
            <w:tcW w:w="4678" w:type="dxa"/>
            <w:tcBorders>
              <w:top w:val="single" w:sz="6" w:space="0" w:color="auto"/>
              <w:bottom w:val="single" w:sz="6" w:space="0" w:color="auto"/>
              <w:right w:val="single" w:sz="4" w:space="0" w:color="auto"/>
            </w:tcBorders>
            <w:shd w:val="clear" w:color="auto" w:fill="67AE3C"/>
            <w:vAlign w:val="center"/>
          </w:tcPr>
          <w:p w14:paraId="35F87D87"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Date of additional observations from the petitioning party:</w:t>
            </w:r>
          </w:p>
        </w:tc>
        <w:tc>
          <w:tcPr>
            <w:tcW w:w="4678" w:type="dxa"/>
            <w:tcBorders>
              <w:left w:val="single" w:sz="4" w:space="0" w:color="auto"/>
            </w:tcBorders>
            <w:vAlign w:val="center"/>
          </w:tcPr>
          <w:p w14:paraId="18F48441" w14:textId="77777777" w:rsidR="00D26F9C" w:rsidRPr="00D26F9C" w:rsidRDefault="00D26F9C" w:rsidP="006328B8">
            <w:pPr>
              <w:jc w:val="both"/>
              <w:rPr>
                <w:rFonts w:ascii="Cambria" w:hAnsi="Cambria"/>
                <w:bCs/>
                <w:highlight w:val="yellow"/>
                <w:lang w:val="en-US"/>
              </w:rPr>
            </w:pPr>
            <w:r w:rsidRPr="00D26F9C">
              <w:rPr>
                <w:rFonts w:ascii="Cambria" w:hAnsi="Cambria"/>
                <w:bCs/>
                <w:lang w:val="en-US"/>
              </w:rPr>
              <w:t xml:space="preserve">December 6, 2011; July 28, 2014; September 15 and October 6, 2015. </w:t>
            </w:r>
          </w:p>
        </w:tc>
      </w:tr>
      <w:tr w:rsidR="00D26F9C" w:rsidRPr="00D26F9C" w14:paraId="6F42444F" w14:textId="77777777" w:rsidTr="006328B8">
        <w:tc>
          <w:tcPr>
            <w:tcW w:w="4678" w:type="dxa"/>
            <w:tcBorders>
              <w:top w:val="single" w:sz="6" w:space="0" w:color="auto"/>
              <w:bottom w:val="single" w:sz="6" w:space="0" w:color="auto"/>
              <w:right w:val="single" w:sz="4" w:space="0" w:color="auto"/>
            </w:tcBorders>
            <w:shd w:val="clear" w:color="auto" w:fill="67AE3C"/>
            <w:vAlign w:val="center"/>
          </w:tcPr>
          <w:p w14:paraId="61BA6606"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Date of additional observations from the State:</w:t>
            </w:r>
          </w:p>
        </w:tc>
        <w:tc>
          <w:tcPr>
            <w:tcW w:w="4678" w:type="dxa"/>
            <w:tcBorders>
              <w:left w:val="single" w:sz="4" w:space="0" w:color="auto"/>
            </w:tcBorders>
            <w:vAlign w:val="center"/>
          </w:tcPr>
          <w:p w14:paraId="46E8E266" w14:textId="77777777" w:rsidR="00D26F9C" w:rsidRPr="00D26F9C" w:rsidRDefault="00D26F9C" w:rsidP="006328B8">
            <w:pPr>
              <w:jc w:val="both"/>
              <w:rPr>
                <w:rFonts w:ascii="Cambria" w:hAnsi="Cambria"/>
                <w:bCs/>
                <w:lang w:val="en-US"/>
              </w:rPr>
            </w:pPr>
            <w:r w:rsidRPr="00D26F9C">
              <w:rPr>
                <w:rFonts w:ascii="Cambria" w:hAnsi="Cambria"/>
                <w:bCs/>
                <w:lang w:val="en-US"/>
              </w:rPr>
              <w:t>April 10, 2012</w:t>
            </w:r>
          </w:p>
        </w:tc>
      </w:tr>
    </w:tbl>
    <w:p w14:paraId="5C43820F" w14:textId="77777777" w:rsidR="00D26F9C" w:rsidRPr="00D26F9C" w:rsidRDefault="00D26F9C" w:rsidP="00D26F9C">
      <w:pPr>
        <w:spacing w:before="240" w:after="240"/>
        <w:ind w:left="720"/>
        <w:jc w:val="both"/>
        <w:rPr>
          <w:rFonts w:ascii="Cambria" w:hAnsi="Cambria"/>
          <w:b/>
          <w:bCs/>
          <w:sz w:val="20"/>
          <w:szCs w:val="20"/>
        </w:rPr>
      </w:pPr>
      <w:r w:rsidRPr="00D26F9C">
        <w:rPr>
          <w:rFonts w:ascii="Cambria" w:hAnsi="Cambria"/>
          <w:b/>
          <w:bCs/>
          <w:sz w:val="20"/>
          <w:szCs w:val="20"/>
        </w:rPr>
        <w:t xml:space="preserve">III. </w:t>
      </w:r>
      <w:r w:rsidRPr="00D26F9C">
        <w:rPr>
          <w:rFonts w:ascii="Cambria" w:hAnsi="Cambria"/>
          <w:b/>
          <w:bCs/>
          <w:sz w:val="20"/>
          <w:szCs w:val="20"/>
        </w:rPr>
        <w:tab/>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26F9C" w:rsidRPr="00D26F9C" w14:paraId="2181DC14" w14:textId="77777777" w:rsidTr="006328B8">
        <w:trPr>
          <w:cantSplit/>
        </w:trPr>
        <w:tc>
          <w:tcPr>
            <w:tcW w:w="4680" w:type="dxa"/>
            <w:tcBorders>
              <w:top w:val="single" w:sz="4" w:space="0" w:color="auto"/>
              <w:bottom w:val="single" w:sz="6" w:space="0" w:color="auto"/>
              <w:right w:val="single" w:sz="4" w:space="0" w:color="auto"/>
            </w:tcBorders>
            <w:shd w:val="clear" w:color="auto" w:fill="67AE3C"/>
            <w:vAlign w:val="center"/>
          </w:tcPr>
          <w:p w14:paraId="24E160ED" w14:textId="77777777" w:rsidR="00D26F9C" w:rsidRPr="00D26F9C" w:rsidRDefault="00D26F9C" w:rsidP="006328B8">
            <w:pPr>
              <w:jc w:val="center"/>
              <w:rPr>
                <w:rFonts w:ascii="Cambria" w:hAnsi="Cambria"/>
                <w:b/>
                <w:bCs/>
                <w:i/>
                <w:color w:val="FFFFFF" w:themeColor="background1"/>
                <w:lang w:val="en-US"/>
              </w:rPr>
            </w:pPr>
            <w:r w:rsidRPr="00D26F9C">
              <w:rPr>
                <w:rFonts w:ascii="Cambria" w:hAnsi="Cambria"/>
                <w:b/>
                <w:bCs/>
                <w:color w:val="FFFFFF" w:themeColor="background1"/>
                <w:lang w:val="en-US"/>
              </w:rPr>
              <w:t>Competence</w:t>
            </w:r>
            <w:r w:rsidRPr="00D26F9C">
              <w:rPr>
                <w:rFonts w:ascii="Cambria" w:hAnsi="Cambria"/>
                <w:b/>
                <w:bCs/>
                <w:i/>
                <w:color w:val="FFFFFF" w:themeColor="background1"/>
                <w:lang w:val="en-US"/>
              </w:rPr>
              <w:t xml:space="preserve"> Ratione personae:</w:t>
            </w:r>
          </w:p>
        </w:tc>
        <w:tc>
          <w:tcPr>
            <w:tcW w:w="4680" w:type="dxa"/>
            <w:tcBorders>
              <w:left w:val="single" w:sz="4" w:space="0" w:color="auto"/>
            </w:tcBorders>
            <w:vAlign w:val="center"/>
          </w:tcPr>
          <w:p w14:paraId="75503804" w14:textId="77777777" w:rsidR="00D26F9C" w:rsidRPr="00D26F9C" w:rsidRDefault="00D26F9C" w:rsidP="006328B8">
            <w:pPr>
              <w:rPr>
                <w:rFonts w:ascii="Cambria" w:hAnsi="Cambria"/>
                <w:bCs/>
                <w:lang w:val="en-US"/>
              </w:rPr>
            </w:pPr>
            <w:r w:rsidRPr="00D26F9C">
              <w:rPr>
                <w:rFonts w:ascii="Cambria" w:hAnsi="Cambria"/>
                <w:bCs/>
                <w:lang w:val="en-US"/>
              </w:rPr>
              <w:t>Yes</w:t>
            </w:r>
          </w:p>
        </w:tc>
      </w:tr>
      <w:tr w:rsidR="00D26F9C" w:rsidRPr="00D26F9C" w14:paraId="48666360" w14:textId="77777777" w:rsidTr="006328B8">
        <w:trPr>
          <w:cantSplit/>
        </w:trPr>
        <w:tc>
          <w:tcPr>
            <w:tcW w:w="4680" w:type="dxa"/>
            <w:tcBorders>
              <w:top w:val="single" w:sz="6" w:space="0" w:color="auto"/>
              <w:bottom w:val="single" w:sz="6" w:space="0" w:color="auto"/>
              <w:right w:val="single" w:sz="4" w:space="0" w:color="auto"/>
            </w:tcBorders>
            <w:shd w:val="clear" w:color="auto" w:fill="67AE3C"/>
            <w:vAlign w:val="center"/>
          </w:tcPr>
          <w:p w14:paraId="0DE4B107"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Competence</w:t>
            </w:r>
            <w:r w:rsidRPr="00D26F9C">
              <w:rPr>
                <w:rFonts w:ascii="Cambria" w:hAnsi="Cambria"/>
                <w:b/>
                <w:bCs/>
                <w:i/>
                <w:color w:val="FFFFFF" w:themeColor="background1"/>
                <w:lang w:val="en-US"/>
              </w:rPr>
              <w:t xml:space="preserve"> Ratione loci</w:t>
            </w:r>
            <w:r w:rsidRPr="00D26F9C">
              <w:rPr>
                <w:rFonts w:ascii="Cambria" w:hAnsi="Cambria"/>
                <w:b/>
                <w:bCs/>
                <w:color w:val="FFFFFF" w:themeColor="background1"/>
                <w:lang w:val="en-US"/>
              </w:rPr>
              <w:t>:</w:t>
            </w:r>
          </w:p>
        </w:tc>
        <w:tc>
          <w:tcPr>
            <w:tcW w:w="4680" w:type="dxa"/>
            <w:tcBorders>
              <w:left w:val="single" w:sz="4" w:space="0" w:color="auto"/>
            </w:tcBorders>
            <w:vAlign w:val="center"/>
          </w:tcPr>
          <w:p w14:paraId="19681124" w14:textId="77777777" w:rsidR="00D26F9C" w:rsidRPr="00D26F9C" w:rsidRDefault="00D26F9C" w:rsidP="006328B8">
            <w:pPr>
              <w:rPr>
                <w:rFonts w:ascii="Cambria" w:hAnsi="Cambria"/>
                <w:bCs/>
                <w:lang w:val="en-US"/>
              </w:rPr>
            </w:pPr>
            <w:r w:rsidRPr="00D26F9C">
              <w:rPr>
                <w:rFonts w:ascii="Cambria" w:hAnsi="Cambria"/>
                <w:bCs/>
                <w:lang w:val="en-US"/>
              </w:rPr>
              <w:t>Yes</w:t>
            </w:r>
          </w:p>
        </w:tc>
      </w:tr>
      <w:tr w:rsidR="00D26F9C" w:rsidRPr="00D26F9C" w14:paraId="43323813" w14:textId="77777777" w:rsidTr="006328B8">
        <w:trPr>
          <w:cantSplit/>
        </w:trPr>
        <w:tc>
          <w:tcPr>
            <w:tcW w:w="4680" w:type="dxa"/>
            <w:tcBorders>
              <w:top w:val="single" w:sz="6" w:space="0" w:color="auto"/>
              <w:bottom w:val="single" w:sz="6" w:space="0" w:color="auto"/>
              <w:right w:val="single" w:sz="4" w:space="0" w:color="auto"/>
            </w:tcBorders>
            <w:shd w:val="clear" w:color="auto" w:fill="67AE3C"/>
            <w:vAlign w:val="center"/>
          </w:tcPr>
          <w:p w14:paraId="1AFF36CA"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Competence</w:t>
            </w:r>
            <w:r w:rsidRPr="00D26F9C">
              <w:rPr>
                <w:rFonts w:ascii="Cambria" w:hAnsi="Cambria"/>
                <w:b/>
                <w:bCs/>
                <w:i/>
                <w:color w:val="FFFFFF" w:themeColor="background1"/>
                <w:lang w:val="en-US"/>
              </w:rPr>
              <w:t xml:space="preserve"> Ratione temporis</w:t>
            </w:r>
            <w:r w:rsidRPr="00D26F9C">
              <w:rPr>
                <w:rFonts w:ascii="Cambria" w:hAnsi="Cambria"/>
                <w:b/>
                <w:bCs/>
                <w:color w:val="FFFFFF" w:themeColor="background1"/>
                <w:lang w:val="en-US"/>
              </w:rPr>
              <w:t>:</w:t>
            </w:r>
          </w:p>
        </w:tc>
        <w:tc>
          <w:tcPr>
            <w:tcW w:w="4680" w:type="dxa"/>
            <w:tcBorders>
              <w:left w:val="single" w:sz="4" w:space="0" w:color="auto"/>
            </w:tcBorders>
            <w:vAlign w:val="center"/>
          </w:tcPr>
          <w:p w14:paraId="4BE59FD9" w14:textId="77777777" w:rsidR="00D26F9C" w:rsidRPr="00D26F9C" w:rsidRDefault="00D26F9C" w:rsidP="006328B8">
            <w:pPr>
              <w:rPr>
                <w:rFonts w:ascii="Cambria" w:hAnsi="Cambria"/>
                <w:bCs/>
                <w:lang w:val="en-US"/>
              </w:rPr>
            </w:pPr>
            <w:r w:rsidRPr="00D26F9C">
              <w:rPr>
                <w:rFonts w:ascii="Cambria" w:hAnsi="Cambria"/>
                <w:bCs/>
                <w:lang w:val="en-US"/>
              </w:rPr>
              <w:t>Yes</w:t>
            </w:r>
          </w:p>
        </w:tc>
      </w:tr>
      <w:tr w:rsidR="00D26F9C" w:rsidRPr="00D26F9C" w14:paraId="7B5BF095" w14:textId="77777777" w:rsidTr="006328B8">
        <w:trPr>
          <w:cantSplit/>
        </w:trPr>
        <w:tc>
          <w:tcPr>
            <w:tcW w:w="4680" w:type="dxa"/>
            <w:tcBorders>
              <w:top w:val="single" w:sz="6" w:space="0" w:color="auto"/>
              <w:bottom w:val="single" w:sz="6" w:space="0" w:color="auto"/>
              <w:right w:val="single" w:sz="4" w:space="0" w:color="auto"/>
            </w:tcBorders>
            <w:shd w:val="clear" w:color="auto" w:fill="67AE3C"/>
            <w:vAlign w:val="center"/>
          </w:tcPr>
          <w:p w14:paraId="789E0E7C"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Competence</w:t>
            </w:r>
            <w:r w:rsidRPr="00D26F9C">
              <w:rPr>
                <w:rFonts w:ascii="Cambria" w:hAnsi="Cambria"/>
                <w:b/>
                <w:bCs/>
                <w:i/>
                <w:color w:val="FFFFFF" w:themeColor="background1"/>
                <w:lang w:val="en-US"/>
              </w:rPr>
              <w:t xml:space="preserve"> Ratione materia</w:t>
            </w:r>
            <w:r w:rsidRPr="00D26F9C">
              <w:rPr>
                <w:rFonts w:ascii="Cambria" w:hAnsi="Cambria"/>
                <w:b/>
                <w:bCs/>
                <w:color w:val="FFFFFF" w:themeColor="background1"/>
                <w:lang w:val="en-US"/>
              </w:rPr>
              <w:t>:</w:t>
            </w:r>
          </w:p>
        </w:tc>
        <w:tc>
          <w:tcPr>
            <w:tcW w:w="4680" w:type="dxa"/>
            <w:tcBorders>
              <w:left w:val="single" w:sz="4" w:space="0" w:color="auto"/>
            </w:tcBorders>
            <w:vAlign w:val="center"/>
          </w:tcPr>
          <w:p w14:paraId="629EA63A" w14:textId="77777777" w:rsidR="00D26F9C" w:rsidRPr="00D26F9C" w:rsidRDefault="00D26F9C" w:rsidP="006328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bdr w:val="none" w:sz="0" w:space="0" w:color="auto" w:frame="1"/>
                <w:lang w:val="en-US"/>
              </w:rPr>
            </w:pPr>
            <w:r w:rsidRPr="00D26F9C">
              <w:rPr>
                <w:rFonts w:ascii="Cambria" w:hAnsi="Cambria"/>
                <w:bCs/>
                <w:bdr w:val="none" w:sz="0" w:space="0" w:color="auto" w:frame="1"/>
                <w:lang w:val="en-US"/>
              </w:rPr>
              <w:t>Yes; American Convention (deposit of instrument of ratification on July 31, 1973)</w:t>
            </w:r>
          </w:p>
        </w:tc>
      </w:tr>
    </w:tbl>
    <w:p w14:paraId="11298B74" w14:textId="77777777" w:rsidR="00D26F9C" w:rsidRPr="00D26F9C" w:rsidRDefault="00D26F9C" w:rsidP="00D26F9C">
      <w:pPr>
        <w:spacing w:before="240" w:after="240"/>
        <w:ind w:firstLine="720"/>
        <w:jc w:val="both"/>
        <w:rPr>
          <w:rFonts w:ascii="Cambria" w:hAnsi="Cambria"/>
          <w:b/>
          <w:bCs/>
          <w:sz w:val="20"/>
          <w:szCs w:val="20"/>
        </w:rPr>
      </w:pPr>
      <w:r w:rsidRPr="00D26F9C">
        <w:rPr>
          <w:rFonts w:ascii="Cambria" w:hAnsi="Cambria"/>
          <w:b/>
          <w:bCs/>
          <w:sz w:val="20"/>
          <w:szCs w:val="20"/>
        </w:rPr>
        <w:t xml:space="preserve">IV. </w:t>
      </w:r>
      <w:r w:rsidRPr="00D26F9C">
        <w:rPr>
          <w:rFonts w:ascii="Cambria" w:hAnsi="Cambria"/>
          <w:b/>
          <w:bCs/>
          <w:sz w:val="20"/>
          <w:szCs w:val="20"/>
        </w:rPr>
        <w:tab/>
        <w:t xml:space="preserve">ANALYSIS OF DUPLICATION OF PROCEDURES AND INTERNATIONAL </w:t>
      </w:r>
      <w:r w:rsidRPr="00D26F9C">
        <w:rPr>
          <w:rFonts w:ascii="Cambria" w:hAnsi="Cambria"/>
          <w:b/>
          <w:bCs/>
          <w:i/>
          <w:iCs/>
          <w:sz w:val="20"/>
          <w:szCs w:val="20"/>
        </w:rPr>
        <w:t>RES JUDICATA</w:t>
      </w:r>
      <w:r w:rsidRPr="00D26F9C">
        <w:rPr>
          <w:rFonts w:ascii="Cambria" w:hAnsi="Cambria"/>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26F9C" w:rsidRPr="00D26F9C" w14:paraId="3F4CD04F" w14:textId="77777777" w:rsidTr="006328B8">
        <w:trPr>
          <w:cantSplit/>
        </w:trPr>
        <w:tc>
          <w:tcPr>
            <w:tcW w:w="4680" w:type="dxa"/>
            <w:tcBorders>
              <w:top w:val="single" w:sz="4" w:space="0" w:color="auto"/>
              <w:bottom w:val="single" w:sz="4" w:space="0" w:color="auto"/>
              <w:right w:val="single" w:sz="4" w:space="0" w:color="auto"/>
            </w:tcBorders>
            <w:shd w:val="clear" w:color="auto" w:fill="67AE3C"/>
            <w:vAlign w:val="center"/>
          </w:tcPr>
          <w:p w14:paraId="01D7966B"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 xml:space="preserve">Duplication of procedures and International </w:t>
            </w:r>
            <w:r w:rsidRPr="00D26F9C">
              <w:rPr>
                <w:rFonts w:ascii="Cambria" w:hAnsi="Cambria"/>
                <w:b/>
                <w:bCs/>
                <w:i/>
                <w:color w:val="FFFFFF" w:themeColor="background1"/>
                <w:lang w:val="en-US"/>
              </w:rPr>
              <w:t>res judicata</w:t>
            </w:r>
            <w:r w:rsidRPr="00D26F9C">
              <w:rPr>
                <w:rFonts w:ascii="Cambria" w:hAnsi="Cambria"/>
                <w:b/>
                <w:bCs/>
                <w:color w:val="FFFFFF" w:themeColor="background1"/>
                <w:lang w:val="en-US"/>
              </w:rPr>
              <w:t>:</w:t>
            </w:r>
          </w:p>
        </w:tc>
        <w:tc>
          <w:tcPr>
            <w:tcW w:w="4680" w:type="dxa"/>
            <w:tcBorders>
              <w:left w:val="single" w:sz="4" w:space="0" w:color="auto"/>
            </w:tcBorders>
            <w:vAlign w:val="center"/>
          </w:tcPr>
          <w:p w14:paraId="46B23FF7" w14:textId="77777777" w:rsidR="00D26F9C" w:rsidRPr="00D26F9C" w:rsidRDefault="00D26F9C" w:rsidP="006328B8">
            <w:pPr>
              <w:jc w:val="both"/>
              <w:rPr>
                <w:rFonts w:ascii="Cambria" w:hAnsi="Cambria"/>
                <w:bCs/>
                <w:lang w:val="en-US"/>
              </w:rPr>
            </w:pPr>
            <w:r w:rsidRPr="00D26F9C">
              <w:rPr>
                <w:rFonts w:ascii="Cambria" w:hAnsi="Cambria"/>
                <w:bCs/>
                <w:lang w:val="en-US"/>
              </w:rPr>
              <w:t>No</w:t>
            </w:r>
          </w:p>
        </w:tc>
      </w:tr>
      <w:tr w:rsidR="00D26F9C" w:rsidRPr="00D26F9C" w14:paraId="1F2D2923" w14:textId="77777777" w:rsidTr="006328B8">
        <w:trPr>
          <w:cantSplit/>
        </w:trPr>
        <w:tc>
          <w:tcPr>
            <w:tcW w:w="4680" w:type="dxa"/>
            <w:tcBorders>
              <w:top w:val="single" w:sz="4" w:space="0" w:color="auto"/>
              <w:bottom w:val="single" w:sz="6" w:space="0" w:color="auto"/>
              <w:right w:val="single" w:sz="4" w:space="0" w:color="auto"/>
            </w:tcBorders>
            <w:shd w:val="clear" w:color="auto" w:fill="67AE3C"/>
            <w:vAlign w:val="center"/>
          </w:tcPr>
          <w:p w14:paraId="00E02E8F" w14:textId="77777777" w:rsidR="00D26F9C" w:rsidRPr="00D26F9C" w:rsidRDefault="00D26F9C" w:rsidP="006328B8">
            <w:pPr>
              <w:jc w:val="center"/>
              <w:rPr>
                <w:rFonts w:ascii="Cambria" w:hAnsi="Cambria"/>
                <w:b/>
                <w:bCs/>
                <w:i/>
                <w:color w:val="FFFFFF" w:themeColor="background1"/>
                <w:lang w:val="en-US"/>
              </w:rPr>
            </w:pPr>
            <w:r w:rsidRPr="00D26F9C">
              <w:rPr>
                <w:rFonts w:ascii="Cambria" w:hAnsi="Cambria"/>
                <w:b/>
                <w:bCs/>
                <w:color w:val="FFFFFF" w:themeColor="background1"/>
                <w:lang w:val="en-US"/>
              </w:rPr>
              <w:lastRenderedPageBreak/>
              <w:t>Rights declared admissible:</w:t>
            </w:r>
          </w:p>
        </w:tc>
        <w:tc>
          <w:tcPr>
            <w:tcW w:w="4680" w:type="dxa"/>
            <w:tcBorders>
              <w:left w:val="single" w:sz="4" w:space="0" w:color="auto"/>
            </w:tcBorders>
            <w:vAlign w:val="center"/>
          </w:tcPr>
          <w:p w14:paraId="3366DED8" w14:textId="77777777" w:rsidR="00D26F9C" w:rsidRPr="00D26F9C" w:rsidRDefault="00D26F9C" w:rsidP="006328B8">
            <w:pPr>
              <w:jc w:val="both"/>
              <w:rPr>
                <w:rFonts w:ascii="Cambria" w:hAnsi="Cambria"/>
                <w:bCs/>
                <w:lang w:val="en-US"/>
              </w:rPr>
            </w:pPr>
            <w:r w:rsidRPr="00D26F9C">
              <w:rPr>
                <w:rFonts w:ascii="Cambria" w:hAnsi="Cambria"/>
                <w:bCs/>
                <w:lang w:val="en-US"/>
              </w:rPr>
              <w:t>Articles 5 (Humane Treatment), 8 (Fair Trial), 21 (Property), 22 (Freedom of Movement and Residence), and 25 (Judicial Protection) in connection with Article 1(1) (Obligation to Respect Rights) of the American Convention</w:t>
            </w:r>
          </w:p>
          <w:p w14:paraId="0C7FD579" w14:textId="77777777" w:rsidR="00D26F9C" w:rsidRPr="00D26F9C" w:rsidRDefault="00D26F9C" w:rsidP="006328B8">
            <w:pPr>
              <w:jc w:val="both"/>
              <w:rPr>
                <w:rFonts w:ascii="Cambria" w:hAnsi="Cambria"/>
                <w:bCs/>
                <w:highlight w:val="yellow"/>
                <w:lang w:val="en-US"/>
              </w:rPr>
            </w:pPr>
            <w:r w:rsidRPr="00D26F9C">
              <w:rPr>
                <w:rFonts w:ascii="Cambria" w:hAnsi="Cambria"/>
                <w:bCs/>
                <w:lang w:val="en-US"/>
              </w:rPr>
              <w:t xml:space="preserve"> </w:t>
            </w:r>
          </w:p>
        </w:tc>
      </w:tr>
      <w:tr w:rsidR="00D26F9C" w:rsidRPr="00D26F9C" w14:paraId="4CA967C7" w14:textId="77777777" w:rsidTr="006328B8">
        <w:trPr>
          <w:cantSplit/>
        </w:trPr>
        <w:tc>
          <w:tcPr>
            <w:tcW w:w="4680" w:type="dxa"/>
            <w:tcBorders>
              <w:top w:val="single" w:sz="6" w:space="0" w:color="auto"/>
              <w:bottom w:val="single" w:sz="6" w:space="0" w:color="auto"/>
              <w:right w:val="single" w:sz="4" w:space="0" w:color="auto"/>
            </w:tcBorders>
            <w:shd w:val="clear" w:color="auto" w:fill="67AE3C"/>
            <w:vAlign w:val="center"/>
          </w:tcPr>
          <w:p w14:paraId="228FD8F4"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Exhaustion of domestic remedies:</w:t>
            </w:r>
          </w:p>
        </w:tc>
        <w:tc>
          <w:tcPr>
            <w:tcW w:w="4680" w:type="dxa"/>
            <w:tcBorders>
              <w:left w:val="single" w:sz="4" w:space="0" w:color="auto"/>
            </w:tcBorders>
            <w:vAlign w:val="center"/>
          </w:tcPr>
          <w:p w14:paraId="0382D170" w14:textId="77777777" w:rsidR="00D26F9C" w:rsidRPr="00D26F9C" w:rsidRDefault="00D26F9C" w:rsidP="006328B8">
            <w:pPr>
              <w:pStyle w:val="Default"/>
              <w:rPr>
                <w:rFonts w:ascii="Cambria" w:hAnsi="Cambria"/>
                <w:lang w:val="en-US"/>
              </w:rPr>
            </w:pPr>
            <w:r w:rsidRPr="00D26F9C">
              <w:rPr>
                <w:rFonts w:ascii="Cambria" w:hAnsi="Cambria"/>
                <w:lang w:val="en-US"/>
              </w:rPr>
              <w:t xml:space="preserve">Yes, exception provided for at Article 46(2)(c) of the </w:t>
            </w:r>
            <w:r w:rsidRPr="00D26F9C">
              <w:rPr>
                <w:rFonts w:ascii="Cambria" w:hAnsi="Cambria"/>
                <w:color w:val="000000" w:themeColor="text1"/>
                <w:lang w:val="en-US"/>
              </w:rPr>
              <w:t xml:space="preserve">American Convention </w:t>
            </w:r>
          </w:p>
        </w:tc>
      </w:tr>
      <w:tr w:rsidR="00D26F9C" w:rsidRPr="00D26F9C" w14:paraId="583DDDBC" w14:textId="77777777" w:rsidTr="006328B8">
        <w:trPr>
          <w:cantSplit/>
        </w:trPr>
        <w:tc>
          <w:tcPr>
            <w:tcW w:w="4680" w:type="dxa"/>
            <w:tcBorders>
              <w:top w:val="single" w:sz="6" w:space="0" w:color="auto"/>
              <w:bottom w:val="single" w:sz="6" w:space="0" w:color="auto"/>
              <w:right w:val="single" w:sz="4" w:space="0" w:color="auto"/>
            </w:tcBorders>
            <w:shd w:val="clear" w:color="auto" w:fill="67AE3C"/>
            <w:vAlign w:val="center"/>
          </w:tcPr>
          <w:p w14:paraId="19FF1453" w14:textId="77777777" w:rsidR="00D26F9C" w:rsidRPr="00D26F9C" w:rsidRDefault="00D26F9C" w:rsidP="006328B8">
            <w:pPr>
              <w:jc w:val="center"/>
              <w:rPr>
                <w:rFonts w:ascii="Cambria" w:hAnsi="Cambria"/>
                <w:b/>
                <w:bCs/>
                <w:color w:val="FFFFFF" w:themeColor="background1"/>
                <w:lang w:val="en-US"/>
              </w:rPr>
            </w:pPr>
            <w:r w:rsidRPr="00D26F9C">
              <w:rPr>
                <w:rFonts w:ascii="Cambria" w:hAnsi="Cambria"/>
                <w:b/>
                <w:bCs/>
                <w:color w:val="FFFFFF" w:themeColor="background1"/>
                <w:lang w:val="en-US"/>
              </w:rPr>
              <w:t>Timeliness of the petition:</w:t>
            </w:r>
          </w:p>
        </w:tc>
        <w:tc>
          <w:tcPr>
            <w:tcW w:w="4680" w:type="dxa"/>
            <w:tcBorders>
              <w:left w:val="single" w:sz="4" w:space="0" w:color="auto"/>
            </w:tcBorders>
            <w:vAlign w:val="center"/>
          </w:tcPr>
          <w:p w14:paraId="69BB79D5" w14:textId="77777777" w:rsidR="00D26F9C" w:rsidRPr="00D26F9C" w:rsidRDefault="00D26F9C" w:rsidP="006328B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r w:rsidRPr="00D26F9C">
              <w:rPr>
                <w:rFonts w:ascii="Cambria" w:hAnsi="Cambria"/>
                <w:lang w:val="en-US"/>
              </w:rPr>
              <w:t xml:space="preserve">Yes, as set forth in Section VI </w:t>
            </w:r>
          </w:p>
        </w:tc>
      </w:tr>
    </w:tbl>
    <w:p w14:paraId="58704AB7" w14:textId="77777777" w:rsidR="00D26F9C" w:rsidRPr="00D26F9C" w:rsidRDefault="00D26F9C" w:rsidP="00D26F9C">
      <w:pPr>
        <w:spacing w:before="240" w:after="240"/>
        <w:ind w:firstLine="720"/>
        <w:jc w:val="both"/>
        <w:rPr>
          <w:rFonts w:ascii="Cambria" w:hAnsi="Cambria"/>
          <w:b/>
          <w:sz w:val="20"/>
          <w:szCs w:val="20"/>
        </w:rPr>
      </w:pPr>
      <w:r w:rsidRPr="00D26F9C">
        <w:rPr>
          <w:rFonts w:ascii="Cambria" w:hAnsi="Cambria"/>
          <w:b/>
          <w:sz w:val="20"/>
          <w:szCs w:val="20"/>
        </w:rPr>
        <w:t xml:space="preserve">V. </w:t>
      </w:r>
      <w:r w:rsidRPr="00D26F9C">
        <w:rPr>
          <w:rFonts w:ascii="Cambria" w:hAnsi="Cambria"/>
          <w:b/>
          <w:sz w:val="20"/>
          <w:szCs w:val="20"/>
        </w:rPr>
        <w:tab/>
        <w:t xml:space="preserve">ALLEGED FACTS </w:t>
      </w:r>
    </w:p>
    <w:p w14:paraId="66EF2B04" w14:textId="77777777" w:rsidR="00D26F9C" w:rsidRPr="00D26F9C" w:rsidRDefault="00D26F9C" w:rsidP="00D26F9C">
      <w:pPr>
        <w:pStyle w:val="List"/>
        <w:numPr>
          <w:ilvl w:val="0"/>
          <w:numId w:val="1"/>
        </w:numPr>
        <w:spacing w:after="240"/>
        <w:jc w:val="both"/>
        <w:rPr>
          <w:rFonts w:ascii="Cambria" w:hAnsi="Cambria"/>
          <w:sz w:val="20"/>
          <w:szCs w:val="20"/>
          <w:lang w:val="en-US" w:eastAsia="en-US"/>
        </w:rPr>
      </w:pPr>
      <w:r w:rsidRPr="00D26F9C">
        <w:rPr>
          <w:rFonts w:ascii="Cambria" w:hAnsi="Cambria"/>
          <w:sz w:val="20"/>
          <w:szCs w:val="20"/>
          <w:lang w:val="en-US" w:eastAsia="en-US"/>
        </w:rPr>
        <w:t xml:space="preserve">The petitioner indicates that </w:t>
      </w:r>
      <w:r w:rsidRPr="00D26F9C">
        <w:rPr>
          <w:rFonts w:ascii="Cambria" w:hAnsi="Cambria"/>
          <w:sz w:val="20"/>
          <w:szCs w:val="20"/>
          <w:lang w:val="en-US"/>
        </w:rPr>
        <w:t xml:space="preserve">William Jimmy Lizarazo Ávila, Rosa Delia Ávila de Lizarazo and Miriam Edith Lizarazo Ávila are the owners of the properties </w:t>
      </w:r>
      <w:r w:rsidRPr="00D26F9C">
        <w:rPr>
          <w:rFonts w:ascii="Cambria" w:hAnsi="Cambria"/>
          <w:i/>
          <w:sz w:val="20"/>
          <w:szCs w:val="20"/>
          <w:lang w:val="en-US"/>
        </w:rPr>
        <w:t>Finca Palma Real I, San Judas de Baltimore, Horizontes, La Fortuna, Berlín, El Silencio, and Okavango</w:t>
      </w:r>
      <w:r w:rsidRPr="00D26F9C">
        <w:rPr>
          <w:rFonts w:ascii="Cambria" w:hAnsi="Cambria"/>
          <w:sz w:val="20"/>
          <w:szCs w:val="20"/>
          <w:lang w:val="en-US"/>
        </w:rPr>
        <w:t xml:space="preserve">, located in Puerto López and San Carlos de Güaroa in the Department of Meta. He indicates that due to the violent, armed actions of the </w:t>
      </w:r>
      <w:r w:rsidRPr="00D26F9C">
        <w:rPr>
          <w:rFonts w:ascii="Cambria" w:hAnsi="Cambria"/>
          <w:i/>
          <w:sz w:val="20"/>
          <w:szCs w:val="20"/>
          <w:lang w:val="en-US"/>
        </w:rPr>
        <w:t xml:space="preserve">Autodefensas Campesinas de Casanare </w:t>
      </w:r>
      <w:r w:rsidRPr="00D26F9C">
        <w:rPr>
          <w:rFonts w:ascii="Cambria" w:hAnsi="Cambria"/>
          <w:sz w:val="20"/>
          <w:szCs w:val="20"/>
          <w:lang w:val="en-US"/>
        </w:rPr>
        <w:t>(Peasant Paramilitary Groups of Casanare – ACC) in the area, in February 1998, the alleged victims were forced to abandon their properties and relocate to the city of Villavicencio, where they have since resided. The petitioner indicates that the terror created by the paramilitary groups has prevented them from returning to the area, and, due to the internal, forced relocation, they were registered in the Unified Registry of Victims (</w:t>
      </w:r>
      <w:r w:rsidRPr="00D26F9C">
        <w:rPr>
          <w:rFonts w:ascii="Cambria" w:hAnsi="Cambria"/>
          <w:i/>
          <w:sz w:val="20"/>
          <w:szCs w:val="20"/>
          <w:lang w:val="en-US"/>
        </w:rPr>
        <w:t xml:space="preserve">Registro Único de Víctimas) </w:t>
      </w:r>
      <w:r w:rsidRPr="00D26F9C">
        <w:rPr>
          <w:rFonts w:ascii="Cambria" w:hAnsi="Cambria"/>
          <w:sz w:val="20"/>
          <w:szCs w:val="20"/>
          <w:lang w:val="en-US"/>
        </w:rPr>
        <w:t xml:space="preserve">since August 12, 2015. </w:t>
      </w:r>
    </w:p>
    <w:p w14:paraId="00521ECF" w14:textId="77777777" w:rsidR="00D26F9C" w:rsidRPr="00D26F9C" w:rsidRDefault="00D26F9C" w:rsidP="00D26F9C">
      <w:pPr>
        <w:pStyle w:val="List"/>
        <w:numPr>
          <w:ilvl w:val="0"/>
          <w:numId w:val="1"/>
        </w:numPr>
        <w:spacing w:after="240"/>
        <w:jc w:val="both"/>
        <w:rPr>
          <w:rFonts w:ascii="Cambria" w:hAnsi="Cambria"/>
          <w:sz w:val="20"/>
          <w:szCs w:val="20"/>
          <w:lang w:val="en-US" w:eastAsia="en-US"/>
        </w:rPr>
      </w:pPr>
      <w:r w:rsidRPr="00D26F9C">
        <w:rPr>
          <w:rFonts w:ascii="Cambria" w:hAnsi="Cambria"/>
          <w:sz w:val="20"/>
          <w:szCs w:val="20"/>
          <w:lang w:val="en-US"/>
        </w:rPr>
        <w:t>The petitioner indicates that he lodged a complaint before the Prosecutor’s Office of Puerto</w:t>
      </w:r>
      <w:r w:rsidRPr="00D26F9C">
        <w:rPr>
          <w:rFonts w:ascii="Cambria" w:hAnsi="Cambria"/>
          <w:i/>
          <w:sz w:val="20"/>
          <w:szCs w:val="20"/>
          <w:lang w:val="en-US"/>
        </w:rPr>
        <w:t xml:space="preserve"> </w:t>
      </w:r>
      <w:r w:rsidRPr="00D26F9C">
        <w:rPr>
          <w:rFonts w:ascii="Cambria" w:hAnsi="Cambria"/>
          <w:sz w:val="20"/>
          <w:szCs w:val="20"/>
          <w:lang w:val="en-US"/>
        </w:rPr>
        <w:t>López</w:t>
      </w:r>
      <w:r w:rsidRPr="00D26F9C">
        <w:rPr>
          <w:rFonts w:ascii="Cambria" w:hAnsi="Cambria"/>
          <w:i/>
          <w:sz w:val="20"/>
          <w:szCs w:val="20"/>
          <w:lang w:val="en-US"/>
        </w:rPr>
        <w:t xml:space="preserve"> </w:t>
      </w:r>
      <w:r w:rsidRPr="00D26F9C">
        <w:rPr>
          <w:rFonts w:ascii="Cambria" w:hAnsi="Cambria"/>
          <w:sz w:val="20"/>
          <w:szCs w:val="20"/>
          <w:lang w:val="en-US"/>
        </w:rPr>
        <w:t>on February 28, 1998, against one of the farmers (</w:t>
      </w:r>
      <w:r w:rsidRPr="00D26F9C">
        <w:rPr>
          <w:rFonts w:ascii="Cambria" w:hAnsi="Cambria"/>
          <w:i/>
          <w:sz w:val="20"/>
          <w:szCs w:val="20"/>
          <w:lang w:val="en-US"/>
        </w:rPr>
        <w:t xml:space="preserve">hacendado) </w:t>
      </w:r>
      <w:r w:rsidRPr="00D26F9C">
        <w:rPr>
          <w:rFonts w:ascii="Cambria" w:hAnsi="Cambria"/>
          <w:sz w:val="20"/>
          <w:szCs w:val="20"/>
          <w:lang w:val="en-US"/>
        </w:rPr>
        <w:t>in the area related to paramilitary groups, for the crimes of land invasion and theft. Nevertheless, he states that the complaint produced no result, because on March 19, 2002, the Prosecutor’s Office issued a writ of waiver of the investigation (</w:t>
      </w:r>
      <w:r w:rsidRPr="00D26F9C">
        <w:rPr>
          <w:rFonts w:ascii="Cambria" w:hAnsi="Cambria"/>
          <w:i/>
          <w:sz w:val="20"/>
          <w:szCs w:val="20"/>
          <w:lang w:val="en-US"/>
        </w:rPr>
        <w:t xml:space="preserve">resolución inhibitoria de investigación) </w:t>
      </w:r>
      <w:r w:rsidRPr="00D26F9C">
        <w:rPr>
          <w:rFonts w:ascii="Cambria" w:hAnsi="Cambria"/>
          <w:sz w:val="20"/>
          <w:szCs w:val="20"/>
          <w:lang w:val="en-US"/>
        </w:rPr>
        <w:t>and archived the case, arguing that an arbitrary invasion of the properties was not evident because there was a lease for the lands between the defendant and Mr. William Jimmy Lizarazo Ávila. In this regard, the petitioner states that, in order to prevent the accused farmer from claiming possession of the land through adverse possession (</w:t>
      </w:r>
      <w:r w:rsidRPr="00D26F9C">
        <w:rPr>
          <w:rFonts w:ascii="Cambria" w:hAnsi="Cambria"/>
          <w:i/>
          <w:sz w:val="20"/>
          <w:szCs w:val="20"/>
          <w:lang w:val="en-US"/>
        </w:rPr>
        <w:t>prescripción adquisitiva)</w:t>
      </w:r>
      <w:r w:rsidRPr="00D26F9C">
        <w:rPr>
          <w:rFonts w:ascii="Cambria" w:hAnsi="Cambria"/>
          <w:sz w:val="20"/>
          <w:szCs w:val="20"/>
          <w:lang w:val="en-US"/>
        </w:rPr>
        <w:t xml:space="preserve">, they sent receipts related to a purported lease. He states that he made this situation known from the beginning of the investigation, but it was not taken into consideration by the Prosecutor’s Office. On the other hand, he states that, despite the writ of waiver ending the process against one of the paramilitary leaders, the Prosecutor’s Office ceased to continue the investigation of the facts with regards to the many other potential suspects. </w:t>
      </w:r>
    </w:p>
    <w:p w14:paraId="6974A351" w14:textId="77777777" w:rsidR="00D26F9C" w:rsidRPr="00D26F9C" w:rsidRDefault="00D26F9C" w:rsidP="00D26F9C">
      <w:pPr>
        <w:pStyle w:val="List"/>
        <w:numPr>
          <w:ilvl w:val="0"/>
          <w:numId w:val="1"/>
        </w:numPr>
        <w:spacing w:after="240"/>
        <w:jc w:val="both"/>
        <w:rPr>
          <w:rFonts w:ascii="Cambria" w:hAnsi="Cambria"/>
          <w:sz w:val="20"/>
          <w:szCs w:val="20"/>
          <w:lang w:val="en-US" w:eastAsia="en-US"/>
        </w:rPr>
      </w:pPr>
      <w:r w:rsidRPr="00D26F9C">
        <w:rPr>
          <w:rFonts w:ascii="Cambria" w:hAnsi="Cambria"/>
          <w:sz w:val="20"/>
          <w:szCs w:val="20"/>
          <w:lang w:val="en-US"/>
        </w:rPr>
        <w:t>On the other hand, on October 8, 2001, he complained before the Inspector General of the Nation (</w:t>
      </w:r>
      <w:r w:rsidRPr="00D26F9C">
        <w:rPr>
          <w:rFonts w:ascii="Cambria" w:hAnsi="Cambria"/>
          <w:i/>
          <w:sz w:val="20"/>
          <w:szCs w:val="20"/>
          <w:lang w:val="en-US"/>
        </w:rPr>
        <w:t>Procurador General de la Nación)</w:t>
      </w:r>
      <w:r w:rsidRPr="00D26F9C">
        <w:rPr>
          <w:rFonts w:ascii="Cambria" w:hAnsi="Cambria"/>
          <w:sz w:val="20"/>
          <w:szCs w:val="20"/>
          <w:lang w:val="en-US"/>
        </w:rPr>
        <w:t xml:space="preserve"> that the criminal investigations were not being properly pursued and requested the appointment of a special agent to follow up on the case. Thus, on December 27, 2001, the Office of the Inspector General (</w:t>
      </w:r>
      <w:r w:rsidRPr="00D26F9C">
        <w:rPr>
          <w:rFonts w:ascii="Cambria" w:hAnsi="Cambria"/>
          <w:i/>
          <w:sz w:val="20"/>
          <w:szCs w:val="20"/>
          <w:lang w:val="en-US"/>
        </w:rPr>
        <w:t xml:space="preserve">Procuradoría) </w:t>
      </w:r>
      <w:r w:rsidRPr="00D26F9C">
        <w:rPr>
          <w:rFonts w:ascii="Cambria" w:hAnsi="Cambria"/>
          <w:sz w:val="20"/>
          <w:szCs w:val="20"/>
          <w:lang w:val="en-US"/>
        </w:rPr>
        <w:t>communicated that the Office of the General Prosecutor (</w:t>
      </w:r>
      <w:r w:rsidRPr="00D26F9C">
        <w:rPr>
          <w:rFonts w:ascii="Cambria" w:hAnsi="Cambria"/>
          <w:i/>
          <w:sz w:val="20"/>
          <w:szCs w:val="20"/>
          <w:lang w:val="en-US"/>
        </w:rPr>
        <w:t>Fiscalía)</w:t>
      </w:r>
      <w:r w:rsidRPr="00D26F9C">
        <w:rPr>
          <w:rFonts w:ascii="Cambria" w:hAnsi="Cambria"/>
          <w:sz w:val="20"/>
          <w:szCs w:val="20"/>
          <w:lang w:val="en-US"/>
        </w:rPr>
        <w:t xml:space="preserve"> had not committed any act to infringe due process and, therefore, there was no need for the appointment of a special agent. In addition, it concluded that the lack of progress in the investigation was due to public disorder in the region that risked the security of the investigating authorities. </w:t>
      </w:r>
    </w:p>
    <w:p w14:paraId="3AAA5C81" w14:textId="77777777" w:rsidR="00D26F9C" w:rsidRPr="00D26F9C" w:rsidRDefault="00D26F9C" w:rsidP="00D26F9C">
      <w:pPr>
        <w:pStyle w:val="List"/>
        <w:numPr>
          <w:ilvl w:val="0"/>
          <w:numId w:val="1"/>
        </w:numPr>
        <w:spacing w:after="240"/>
        <w:jc w:val="both"/>
        <w:rPr>
          <w:rFonts w:ascii="Cambria" w:hAnsi="Cambria"/>
          <w:sz w:val="20"/>
          <w:szCs w:val="20"/>
          <w:lang w:val="en-US" w:eastAsia="en-US"/>
        </w:rPr>
      </w:pPr>
      <w:r w:rsidRPr="00D26F9C">
        <w:rPr>
          <w:rFonts w:ascii="Cambria" w:hAnsi="Cambria"/>
          <w:sz w:val="20"/>
          <w:szCs w:val="20"/>
          <w:lang w:val="en-US"/>
        </w:rPr>
        <w:t xml:space="preserve">The petitioner also states that, on June 20, 2007, the administrator of the </w:t>
      </w:r>
      <w:r w:rsidRPr="00D26F9C">
        <w:rPr>
          <w:rFonts w:ascii="Cambria" w:hAnsi="Cambria"/>
          <w:i/>
          <w:sz w:val="20"/>
          <w:szCs w:val="20"/>
          <w:lang w:val="en-US"/>
        </w:rPr>
        <w:t>Palma Real</w:t>
      </w:r>
      <w:r w:rsidRPr="00D26F9C">
        <w:rPr>
          <w:rFonts w:ascii="Cambria" w:hAnsi="Cambria"/>
          <w:sz w:val="20"/>
          <w:szCs w:val="20"/>
          <w:lang w:val="en-US"/>
        </w:rPr>
        <w:t xml:space="preserve"> property, received death threats from paramilitary groups and was forced to relocate from the area. He states that a complaint was lodged before the Judicial Police (</w:t>
      </w:r>
      <w:r w:rsidRPr="00D26F9C">
        <w:rPr>
          <w:rFonts w:ascii="Cambria" w:hAnsi="Cambria"/>
          <w:i/>
          <w:sz w:val="20"/>
          <w:szCs w:val="20"/>
          <w:lang w:val="en-US"/>
        </w:rPr>
        <w:t xml:space="preserve">Policía Judicial) </w:t>
      </w:r>
      <w:r w:rsidRPr="00D26F9C">
        <w:rPr>
          <w:rFonts w:ascii="Cambria" w:hAnsi="Cambria"/>
          <w:sz w:val="20"/>
          <w:szCs w:val="20"/>
          <w:lang w:val="en-US"/>
        </w:rPr>
        <w:t xml:space="preserve">of Villavicencio on July 12, 2007, but, to-date, the investigations have produced no results. </w:t>
      </w:r>
    </w:p>
    <w:p w14:paraId="34AB8F50" w14:textId="77777777" w:rsidR="00D26F9C" w:rsidRPr="00D26F9C" w:rsidRDefault="00D26F9C" w:rsidP="00D26F9C">
      <w:pPr>
        <w:pStyle w:val="List"/>
        <w:numPr>
          <w:ilvl w:val="0"/>
          <w:numId w:val="1"/>
        </w:numPr>
        <w:spacing w:after="240"/>
        <w:jc w:val="both"/>
        <w:rPr>
          <w:rFonts w:ascii="Cambria" w:hAnsi="Cambria"/>
          <w:sz w:val="20"/>
          <w:szCs w:val="20"/>
          <w:lang w:val="en-US" w:eastAsia="en-US"/>
        </w:rPr>
      </w:pPr>
      <w:r w:rsidRPr="00D26F9C">
        <w:rPr>
          <w:rFonts w:ascii="Cambria" w:hAnsi="Cambria"/>
          <w:sz w:val="20"/>
          <w:szCs w:val="20"/>
          <w:lang w:val="en-US"/>
        </w:rPr>
        <w:t>The petitioner states that, due to constant acts of violence, insecurity, extortion, land grabbing, and forced relocation caused by the ACC in the area, on September 21, 2001, the petitioner requested that the President of the Republic apply protective measures for his entire community and the affected areas. The Office of the Legal Secretary of the Presidency (</w:t>
      </w:r>
      <w:r w:rsidRPr="00D26F9C">
        <w:rPr>
          <w:rFonts w:ascii="Cambria" w:hAnsi="Cambria"/>
          <w:i/>
          <w:sz w:val="20"/>
          <w:szCs w:val="20"/>
          <w:lang w:val="en-US"/>
        </w:rPr>
        <w:t xml:space="preserve">Secretaría Jurídica de la Presidencia) </w:t>
      </w:r>
      <w:r w:rsidRPr="00D26F9C">
        <w:rPr>
          <w:rFonts w:ascii="Cambria" w:hAnsi="Cambria"/>
          <w:sz w:val="20"/>
          <w:szCs w:val="20"/>
          <w:lang w:val="en-US"/>
        </w:rPr>
        <w:t xml:space="preserve">informed him that his request would be transferred to the Ministry of Defense. Considering that this infringed his right of petition, the petitioner lodged an action of constitutional protection, which was denied by the </w:t>
      </w:r>
      <w:r w:rsidRPr="00D26F9C">
        <w:rPr>
          <w:rFonts w:ascii="Cambria" w:hAnsi="Cambria"/>
          <w:sz w:val="20"/>
          <w:szCs w:val="20"/>
          <w:lang w:val="en-US"/>
        </w:rPr>
        <w:lastRenderedPageBreak/>
        <w:t xml:space="preserve">Administrative Court of Cundinamarca, on November 22, 2001. </w:t>
      </w:r>
    </w:p>
    <w:p w14:paraId="34A5D0B9" w14:textId="77777777" w:rsidR="00D26F9C" w:rsidRPr="00D26F9C" w:rsidRDefault="00D26F9C" w:rsidP="00D26F9C">
      <w:pPr>
        <w:pStyle w:val="List"/>
        <w:numPr>
          <w:ilvl w:val="0"/>
          <w:numId w:val="1"/>
        </w:numPr>
        <w:spacing w:after="240"/>
        <w:jc w:val="both"/>
        <w:rPr>
          <w:rFonts w:ascii="Cambria" w:hAnsi="Cambria"/>
          <w:sz w:val="20"/>
          <w:szCs w:val="20"/>
          <w:lang w:val="en-US" w:eastAsia="en-US"/>
        </w:rPr>
      </w:pPr>
      <w:r w:rsidRPr="00D26F9C">
        <w:rPr>
          <w:rFonts w:ascii="Cambria" w:hAnsi="Cambria"/>
          <w:sz w:val="20"/>
          <w:szCs w:val="20"/>
          <w:lang w:val="en-US"/>
        </w:rPr>
        <w:t>Likewise, on September 21, 2001, he requested that the Ministry of Defense seize his properties in order to verify the presence of the paramilitaries acting illegally in the area. On September 25, 2001, this ministerial office informed him that his request was transferred to the Army Command and the Office of the Director General of the National Police. With this response, the petitioner filed for an action of constitutional protection, which was granted on November 23, 2001 by the Fourth Section of the Contentious-Administrative Tribunal of Cundinamarca (</w:t>
      </w:r>
      <w:r w:rsidRPr="00D26F9C">
        <w:rPr>
          <w:rFonts w:ascii="Cambria" w:hAnsi="Cambria"/>
          <w:i/>
          <w:sz w:val="20"/>
          <w:szCs w:val="20"/>
          <w:lang w:val="en-US"/>
        </w:rPr>
        <w:t>Sección Cuarta del Tribunal Contencioso Administrativo de Cundinamarca</w:t>
      </w:r>
      <w:r w:rsidRPr="00D26F9C">
        <w:rPr>
          <w:rFonts w:ascii="Cambria" w:hAnsi="Cambria"/>
          <w:sz w:val="20"/>
          <w:szCs w:val="20"/>
          <w:lang w:val="en-US"/>
        </w:rPr>
        <w:t xml:space="preserve">). The tribunal concluded that the authorities had merely conducted a procedure as a formality and did not provide, as requested by the petitioner, a substantive response. In addition, it considered that the illegal actions of these groups were infringing the petitioner and the rest of displaced people of the area’s rights to life, family, and property. Therefore, it ordered that, within 48 hours, the Ministry of Defense adopt the necessary actions, operations or solutions in order to restore public order in said area. The petitioner states that this resolution was not implemented by the respective authority. </w:t>
      </w:r>
    </w:p>
    <w:p w14:paraId="584508D2" w14:textId="77777777" w:rsidR="00D26F9C" w:rsidRPr="00D26F9C" w:rsidRDefault="00D26F9C" w:rsidP="00D26F9C">
      <w:pPr>
        <w:pStyle w:val="List"/>
        <w:numPr>
          <w:ilvl w:val="0"/>
          <w:numId w:val="1"/>
        </w:numPr>
        <w:spacing w:after="240"/>
        <w:jc w:val="both"/>
        <w:rPr>
          <w:rFonts w:ascii="Cambria" w:hAnsi="Cambria"/>
          <w:sz w:val="20"/>
          <w:szCs w:val="20"/>
          <w:lang w:val="en-US" w:eastAsia="en-US"/>
        </w:rPr>
      </w:pPr>
      <w:r w:rsidRPr="00D26F9C">
        <w:rPr>
          <w:rFonts w:ascii="Cambria" w:hAnsi="Cambria"/>
          <w:sz w:val="20"/>
          <w:szCs w:val="20"/>
          <w:lang w:val="en-US"/>
        </w:rPr>
        <w:t xml:space="preserve">On the other hand, on September 24, 2001, the petitioner requested that the Commander of the Armed Forces reinforce the presence of the State to restore order in the area of Meta, and to seize his property to demonstrate the presence of the paramilitaries that allegedly illegally displaced him. Upon receiving no response, he filed an action of constitutional protection, which was granted on November 23, 2001, by the Second Section of the Administrative Court of Cundinamarca and which, considering the infringement of the right to petition, ordered that, within 48 hours, an appropriate response should be given to his request.  The petitioner states that this order was not fulfilled. </w:t>
      </w:r>
    </w:p>
    <w:p w14:paraId="6B70424B" w14:textId="77777777" w:rsidR="00D26F9C" w:rsidRPr="00D26F9C" w:rsidRDefault="00D26F9C" w:rsidP="00D26F9C">
      <w:pPr>
        <w:pStyle w:val="List"/>
        <w:numPr>
          <w:ilvl w:val="0"/>
          <w:numId w:val="1"/>
        </w:numPr>
        <w:spacing w:after="240"/>
        <w:jc w:val="both"/>
        <w:rPr>
          <w:rFonts w:ascii="Cambria" w:hAnsi="Cambria"/>
          <w:sz w:val="20"/>
          <w:szCs w:val="20"/>
          <w:lang w:val="en-US" w:eastAsia="en-US"/>
        </w:rPr>
      </w:pPr>
      <w:r w:rsidRPr="00D26F9C">
        <w:rPr>
          <w:rFonts w:ascii="Cambria" w:hAnsi="Cambria"/>
          <w:sz w:val="20"/>
          <w:szCs w:val="20"/>
          <w:lang w:val="en-US"/>
        </w:rPr>
        <w:t>Likewise, the petitioner states that on September 24, 2001, he drew the attention of the Commander of the National Army to his situation and that of his family and requested that they be absolved of responsibility for illegal actions that paramilitary groups may be committing in their properties, and sought restoration of the institutional order in the area. Due to the lack of response, and alleging the infringement of his right to petition, he filed an action of constitutional protection, which was granted on November 23, 2001, by the Second Section of the Administrative Court of Cundinamarca, which ordered that the respective authority should respond to his request within 48 hours. He states that the order was not fulfilled.</w:t>
      </w:r>
    </w:p>
    <w:p w14:paraId="4CAC2790" w14:textId="30439D0F" w:rsidR="00D26F9C" w:rsidRPr="00D26F9C" w:rsidRDefault="00664C99" w:rsidP="00D26F9C">
      <w:pPr>
        <w:pStyle w:val="List"/>
        <w:numPr>
          <w:ilvl w:val="0"/>
          <w:numId w:val="1"/>
        </w:numPr>
        <w:spacing w:after="240"/>
        <w:jc w:val="both"/>
        <w:rPr>
          <w:rFonts w:ascii="Cambria" w:hAnsi="Cambria"/>
          <w:sz w:val="20"/>
          <w:szCs w:val="20"/>
          <w:lang w:val="en-US" w:eastAsia="en-US"/>
        </w:rPr>
      </w:pPr>
      <w:r>
        <w:rPr>
          <w:rFonts w:ascii="Cambria" w:hAnsi="Cambria"/>
          <w:sz w:val="20"/>
          <w:szCs w:val="20"/>
          <w:lang w:val="en-US"/>
        </w:rPr>
        <w:t>The petitioner</w:t>
      </w:r>
      <w:r w:rsidR="00D26F9C" w:rsidRPr="00D26F9C">
        <w:rPr>
          <w:rFonts w:ascii="Cambria" w:hAnsi="Cambria"/>
          <w:sz w:val="20"/>
          <w:szCs w:val="20"/>
          <w:lang w:val="en-US"/>
        </w:rPr>
        <w:t xml:space="preserve"> states that on September 25, 2001, he brought the forced displacement of his family to the attention of the General Commander of the National Police and denounced the illegal activities conducted by paramilitary groups in his properties, and requested his intervention to restore public order in these areas. He states that, on September 28, 2001, the national Police notified him that his request was transferred to the competent body, without specifying which body. Therefore, alleging a violation of his right of petition he filed an action of constitutional protection that was granted by the First Section of the Administrative Court of Cundinamarca, on November 26, 2001. Said court, acknowledging the forced displacement situation concluded that, even though the problem of violence is structural, and in this case he would not receive a definitive solution, it was an obligation of the public administration to address the complaint filed by the petitioner; therefore, it ordered the National Police to resolve the request within 48 hours. Nevertheless, the petitioner states that said judicial order was not fulfilled. </w:t>
      </w:r>
    </w:p>
    <w:p w14:paraId="0376A3F2" w14:textId="77777777" w:rsidR="00D26F9C" w:rsidRPr="00D26F9C" w:rsidRDefault="00D26F9C" w:rsidP="00D26F9C">
      <w:pPr>
        <w:pStyle w:val="List"/>
        <w:numPr>
          <w:ilvl w:val="0"/>
          <w:numId w:val="1"/>
        </w:numPr>
        <w:spacing w:after="240"/>
        <w:jc w:val="both"/>
        <w:rPr>
          <w:rFonts w:ascii="Cambria" w:hAnsi="Cambria"/>
          <w:sz w:val="20"/>
          <w:szCs w:val="20"/>
          <w:lang w:val="en-US" w:eastAsia="en-US"/>
        </w:rPr>
      </w:pPr>
      <w:r w:rsidRPr="00D26F9C">
        <w:rPr>
          <w:rFonts w:ascii="Cambria" w:hAnsi="Cambria"/>
          <w:sz w:val="20"/>
          <w:szCs w:val="20"/>
          <w:lang w:val="en-US"/>
        </w:rPr>
        <w:t>In addition, he explains that, on October 11, 2001, he requested that the Commander of the Police in Meta provide adequate, permanent and effective security in the area of Puerto López affected by the illegal actions of the paramilitary groups. He states that, receiving no answer, he filed an action of constitutional protection, which was denied by the Administrative Court of Meta on December 3, 2001. The petitioner appealed this decision and, on February 15, 2002, the Contentious-Administrative Chamber of the of the State Council (</w:t>
      </w:r>
      <w:r w:rsidRPr="00D26F9C">
        <w:rPr>
          <w:rFonts w:ascii="Cambria" w:hAnsi="Cambria"/>
          <w:i/>
          <w:sz w:val="20"/>
          <w:szCs w:val="20"/>
          <w:lang w:val="en-US"/>
        </w:rPr>
        <w:t>Sala de lo Contencioso Administrativo del Consejo de Estado</w:t>
      </w:r>
      <w:r w:rsidRPr="00D26F9C">
        <w:rPr>
          <w:rFonts w:ascii="Cambria" w:hAnsi="Cambria"/>
          <w:sz w:val="20"/>
          <w:szCs w:val="20"/>
          <w:lang w:val="en-US"/>
        </w:rPr>
        <w:t xml:space="preserve">) revoked the resolution and granted the constitutional protection of the right to petition, ordering that the respective authority issue a response within 48 hours. In this order of events, on June 14, 2002, the Commander of the Police of Meta sent a note to the petitioner stating that action would taken to guarantee public order. Nonetheless, the petitioner states that the police authorities did not implement the protective measures or investigate the alleged acts he had denounced. </w:t>
      </w:r>
    </w:p>
    <w:p w14:paraId="797C2C37"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D26F9C">
        <w:rPr>
          <w:rFonts w:ascii="Cambria" w:hAnsi="Cambria"/>
          <w:sz w:val="20"/>
          <w:szCs w:val="20"/>
        </w:rPr>
        <w:lastRenderedPageBreak/>
        <w:t xml:space="preserve">Subsequently, the petitioner indicates that he requested information about the demobilization of the </w:t>
      </w:r>
      <w:r w:rsidRPr="00D26F9C">
        <w:rPr>
          <w:rFonts w:ascii="Cambria" w:hAnsi="Cambria"/>
          <w:i/>
          <w:sz w:val="20"/>
          <w:szCs w:val="20"/>
        </w:rPr>
        <w:t>Autodefensas</w:t>
      </w:r>
      <w:r w:rsidRPr="00D26F9C">
        <w:rPr>
          <w:rFonts w:ascii="Cambria" w:hAnsi="Cambria"/>
          <w:sz w:val="20"/>
          <w:szCs w:val="20"/>
        </w:rPr>
        <w:t xml:space="preserve"> (paramilitary groups) and reinstatement of public order in the area in August 2006, as well as about the possibility for displaced persons to return to the sector. He sent these requests to different authorities and national institutions, including the President of the Republic, Ministry of Defense, High Commissioner for Peace, and the Armed Forces. He states that even though demobilization took place between August 2005 and April 2006, said State institutions merely replied indicating that armed groups were still operating and committing crimes in the Meta Department.   </w:t>
      </w:r>
    </w:p>
    <w:p w14:paraId="2BB927C1"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D26F9C">
        <w:rPr>
          <w:rFonts w:ascii="Cambria" w:hAnsi="Cambria"/>
          <w:sz w:val="20"/>
          <w:szCs w:val="20"/>
        </w:rPr>
        <w:t>Finally, the petitioner indicates that on August 22, 2007, he lodged a Direct Damages Compensation Action against the Ministry of Defense, the Army and the National Police. This Action was rejected on June 10, 2014 by the Meta Administrative Court, which considered that the victims’ displacement was not proven. Said decision was challenged before the Council of State and a final decision has not been rendered to date.</w:t>
      </w:r>
    </w:p>
    <w:p w14:paraId="7936CEA2"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D26F9C">
        <w:rPr>
          <w:rFonts w:ascii="Cambria" w:hAnsi="Cambria"/>
          <w:sz w:val="20"/>
          <w:szCs w:val="20"/>
        </w:rPr>
        <w:t>For its part, the State argues that the petition is inadmissible because it was submitted extemporaneously. It considered that, in the framework of the investigations, the Prosecutor’s Office notified the petitioner of its inhibitory decision on March 19, 2002, while the petition was submitted before the IACHR on October 12, 2007, thus exceeding the period prescribed by the Convention.  The State also considers there is failure to exhaust domestic remedies, stating that there are three contentious administrative claims pending before the Council of State. These claims were lodged by the alleged victims in 2007.</w:t>
      </w:r>
      <w:r w:rsidRPr="00D26F9C">
        <w:rPr>
          <w:rStyle w:val="FootnoteReference"/>
          <w:rFonts w:ascii="Cambria" w:hAnsi="Cambria"/>
          <w:sz w:val="20"/>
          <w:szCs w:val="20"/>
        </w:rPr>
        <w:footnoteReference w:id="4"/>
      </w:r>
      <w:r w:rsidRPr="00D26F9C">
        <w:rPr>
          <w:rFonts w:ascii="Cambria" w:hAnsi="Cambria"/>
          <w:sz w:val="20"/>
          <w:szCs w:val="20"/>
        </w:rPr>
        <w:t xml:space="preserve"> In addition, it states that the alleged victims could invoke the internal assistance and reparation mechanisms as set forth in Law 1448 of 2011 for victims of the armed conflict.</w:t>
      </w:r>
    </w:p>
    <w:p w14:paraId="46A20D8B"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D26F9C">
        <w:rPr>
          <w:rFonts w:ascii="Cambria" w:hAnsi="Cambria"/>
          <w:sz w:val="20"/>
          <w:szCs w:val="20"/>
        </w:rPr>
        <w:t xml:space="preserve">On the other hand, the State maintains that it has guaranteed the alleged victims due process and the independence and impartiality of the courts at all times with regards to all invoked proceedings and remedies. For this reason, it considers that the petitioners seek to obtain a review of internal decisions unfavorable to their interests; which would require that the Commission acts as a fourth instance.  </w:t>
      </w:r>
    </w:p>
    <w:p w14:paraId="51EE6E87"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D26F9C">
        <w:rPr>
          <w:rFonts w:ascii="Cambria" w:hAnsi="Cambria"/>
          <w:sz w:val="20"/>
          <w:szCs w:val="20"/>
        </w:rPr>
        <w:t xml:space="preserve">Finally, the State notes that the events set forth in the petition do not characterize human rights violations because they were committed by individuals and were made known to the authorities after the lands were allegedly taken. However, it notes that the National Police took all necessary actions within its competence to verify the claims and reinstate public order in coordination with other State entities. </w:t>
      </w:r>
    </w:p>
    <w:p w14:paraId="43131380" w14:textId="77777777" w:rsidR="00D26F9C" w:rsidRPr="00D26F9C" w:rsidRDefault="00D26F9C" w:rsidP="00D26F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sz w:val="20"/>
          <w:szCs w:val="20"/>
        </w:rPr>
      </w:pPr>
      <w:r w:rsidRPr="00D26F9C">
        <w:rPr>
          <w:rFonts w:ascii="Cambria" w:eastAsia="Cambria" w:hAnsi="Cambria" w:cs="Cambria"/>
          <w:b/>
          <w:bCs/>
          <w:color w:val="000000"/>
          <w:sz w:val="20"/>
          <w:szCs w:val="20"/>
          <w:u w:color="000000"/>
          <w:lang w:eastAsia="es-ES"/>
        </w:rPr>
        <w:t>VI.</w:t>
      </w:r>
      <w:r w:rsidRPr="00D26F9C">
        <w:rPr>
          <w:rFonts w:ascii="Cambria" w:eastAsia="Cambria" w:hAnsi="Cambria" w:cs="Cambria"/>
          <w:b/>
          <w:bCs/>
          <w:color w:val="000000"/>
          <w:sz w:val="20"/>
          <w:szCs w:val="20"/>
          <w:u w:color="000000"/>
          <w:lang w:eastAsia="es-ES"/>
        </w:rPr>
        <w:tab/>
        <w:t>EXHAUSTION OF DOMESTIC REMEDIES AND TIMELINESS OF THE PETITION</w:t>
      </w:r>
    </w:p>
    <w:p w14:paraId="4DDFE2E7"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26F9C">
        <w:rPr>
          <w:rFonts w:ascii="Cambria" w:hAnsi="Cambria"/>
          <w:sz w:val="20"/>
          <w:szCs w:val="20"/>
        </w:rPr>
        <w:t>The petitioner states that he lodged a complaint about invasion of his lands at the Prosecutors’ Office of Puerto López on February 28, 1998.  However, the complaint was archived on March 18, 2002.  He filed a complaint with the Judicial Police of Villavicencio on July 12, 2007, due to the threats made against the manager of one of his estates and his subsequent forced displacement. To date this complaint has not produced any results. In addition, he maintains that, due to the generalized violence committed by paramilitary groups operating in the area, he submitted requests to different state authorities in order to obtain protective measures.  None of these requests elicited an effective response.  He describes six petitions seeking constitutional protection (</w:t>
      </w:r>
      <w:r w:rsidRPr="00D26F9C">
        <w:rPr>
          <w:rFonts w:ascii="Cambria" w:hAnsi="Cambria"/>
          <w:i/>
          <w:sz w:val="20"/>
          <w:szCs w:val="20"/>
        </w:rPr>
        <w:t>acciones de tutela</w:t>
      </w:r>
      <w:r w:rsidRPr="00D26F9C">
        <w:rPr>
          <w:rFonts w:ascii="Cambria" w:hAnsi="Cambria"/>
          <w:sz w:val="20"/>
          <w:szCs w:val="20"/>
        </w:rPr>
        <w:t xml:space="preserve">) in which he alleged a violation to his right to petition, five of which were granted.  However, he considers that, in practice, these decisions were not made effective by any mechanisms of protection or recovery of the affected areas. On the other hand, the State alleges that the domestic remedies were not exhausted as there are three proceedings pending a decision in the contentious administrative jurisdiction, as well as other legal reparations mechanisms that the alleged victims could invoke.  </w:t>
      </w:r>
    </w:p>
    <w:p w14:paraId="211083BF"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26F9C">
        <w:rPr>
          <w:rFonts w:ascii="Cambria" w:hAnsi="Cambria"/>
          <w:sz w:val="20"/>
          <w:szCs w:val="20"/>
        </w:rPr>
        <w:t xml:space="preserve">The Commission has repeatedly stated, regarding the requirement of exhaustion of domestic remedies in cases related to forced displacement, that, as forced displacement is a crime, investigation and sanction of those responsible -meaning a criminal action- is the remedy that would have to be pursued in </w:t>
      </w:r>
      <w:r w:rsidRPr="00D26F9C">
        <w:rPr>
          <w:rFonts w:ascii="Cambria" w:hAnsi="Cambria"/>
          <w:sz w:val="20"/>
          <w:szCs w:val="20"/>
        </w:rPr>
        <w:lastRenderedPageBreak/>
        <w:t>order to consider this requirement exhausted.</w:t>
      </w:r>
      <w:r w:rsidRPr="00D26F9C">
        <w:rPr>
          <w:rStyle w:val="FootnoteReference"/>
          <w:rFonts w:ascii="Cambria" w:hAnsi="Cambria"/>
          <w:sz w:val="20"/>
          <w:szCs w:val="20"/>
        </w:rPr>
        <w:footnoteReference w:id="5"/>
      </w:r>
      <w:r w:rsidRPr="00D26F9C">
        <w:rPr>
          <w:rFonts w:ascii="Cambria" w:hAnsi="Cambria"/>
          <w:sz w:val="20"/>
          <w:szCs w:val="20"/>
        </w:rPr>
        <w:t xml:space="preserve">  In the instant case, according to the information provided for by the parties, the first complaint filed for these events was archived by the Prosecutors Office in relation to each of those accused and it did not continue the investigation of the other suspects. Also, it is in the file that a new complaint filed before Colombian authorities on July 12, 2007, has not advanced to date.  In the light of the above, the IACHR concludes that the exception provided for in Article 46(2)(c) of the American Convention applies to the instant case. </w:t>
      </w:r>
    </w:p>
    <w:p w14:paraId="119B0956"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26F9C">
        <w:rPr>
          <w:rFonts w:ascii="Cambria" w:hAnsi="Cambria"/>
          <w:sz w:val="20"/>
          <w:szCs w:val="20"/>
        </w:rPr>
        <w:t>Likewise, the IACHR takes into account that the petitioner requested protective measures for forced displacement and the effects on his right to private property caused by paramilitary actions in the Puerto López Region. These requests were made to different national authorities and, due to a lack of response, he submitted six requests for constitutional protection (</w:t>
      </w:r>
      <w:r w:rsidRPr="00D26F9C">
        <w:rPr>
          <w:rFonts w:ascii="Cambria" w:hAnsi="Cambria"/>
          <w:i/>
          <w:sz w:val="20"/>
          <w:szCs w:val="20"/>
        </w:rPr>
        <w:t>acciones de tutela</w:t>
      </w:r>
      <w:r w:rsidRPr="00D26F9C">
        <w:rPr>
          <w:rFonts w:ascii="Cambria" w:hAnsi="Cambria"/>
          <w:sz w:val="20"/>
          <w:szCs w:val="20"/>
        </w:rPr>
        <w:t xml:space="preserve">) without obtaining material action or real responses.  It is observed that in the decisions on two of the constitutional protection requests, the First and Fourth Chambers of the Contentious Administrative Court acknowledged that the authorities had to take action against forced displacement occurring in the above-mentioned region. </w:t>
      </w:r>
    </w:p>
    <w:p w14:paraId="03C1DEA5"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26F9C">
        <w:rPr>
          <w:rFonts w:ascii="Cambria" w:hAnsi="Cambria"/>
          <w:sz w:val="20"/>
          <w:szCs w:val="20"/>
        </w:rPr>
        <w:t>While in cases of this nature the Commission considers that the Contentious-Administrative path does not constitute a suitable remedy and it’s not necessary to exhaust it for purposes of the admissibility stage, given that the petitioner expressly alleges violations of his right to property within the framework of the direct Compensation Action, the Commission notes that the alleged victims lodged three  Direct Compensation Actions in 2007, claiming compensation for damages caused by the appropriation of the properties and estates and related displacement. More than ten years later, these requests are still pending a final decision.  In light of the above, the Commission considers that the exception to the exhaustion of domestic remedies provided for in Article 46(2)(c) of the American Convention applies.</w:t>
      </w:r>
    </w:p>
    <w:p w14:paraId="3F870E79"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26F9C">
        <w:rPr>
          <w:rFonts w:ascii="Cambria" w:hAnsi="Cambria"/>
          <w:sz w:val="20"/>
          <w:szCs w:val="20"/>
        </w:rPr>
        <w:t xml:space="preserve">On the other hand, the petition before the Commission was received on October 12, 2007, and the alleged events occurred in 1998, and some of the effects with regards to the alleged denial of justice, forced displacement and impairment of the right to property persist presently.  Therefore, in the context and characteristics of the instant case, the Commission considers that the petition was submitted within a reasonable time and that this admissibility requirement concerning the deadline for submission has been met. </w:t>
      </w:r>
    </w:p>
    <w:p w14:paraId="3B430A14" w14:textId="77777777" w:rsidR="00D26F9C" w:rsidRPr="00D26F9C" w:rsidRDefault="00D26F9C" w:rsidP="00D26F9C">
      <w:pPr>
        <w:pStyle w:val="ListParagraph"/>
        <w:spacing w:before="240" w:after="240"/>
        <w:jc w:val="both"/>
        <w:rPr>
          <w:b/>
          <w:sz w:val="20"/>
          <w:szCs w:val="20"/>
        </w:rPr>
      </w:pPr>
      <w:r w:rsidRPr="00D26F9C">
        <w:rPr>
          <w:b/>
          <w:bCs/>
          <w:sz w:val="20"/>
          <w:szCs w:val="20"/>
        </w:rPr>
        <w:t>VII.</w:t>
      </w:r>
      <w:r w:rsidRPr="00D26F9C">
        <w:rPr>
          <w:b/>
          <w:bCs/>
          <w:sz w:val="20"/>
          <w:szCs w:val="20"/>
        </w:rPr>
        <w:tab/>
        <w:t>COLORABLE CLAIM</w:t>
      </w:r>
    </w:p>
    <w:p w14:paraId="15E67E1B"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26F9C">
        <w:rPr>
          <w:rFonts w:ascii="Cambria" w:hAnsi="Cambria"/>
          <w:sz w:val="20"/>
          <w:szCs w:val="20"/>
        </w:rPr>
        <w:t xml:space="preserve">In view of the facts and law exposed by the parties and the nature of the matter under study, the Commission considers that the alleged forced displacement and the lack of effective judicial protection in relation to these facts could characterize possible violations of Articles 5 (Humane Treatment), 8 (Fair Trial), 21 (Property), 22 (Freedom of Movement and residence), and 25 (Judicial Protection) of the American Convention, in relation to its Article 1(1), to the detriment of the alleged victims. </w:t>
      </w:r>
    </w:p>
    <w:p w14:paraId="4680874F"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26F9C">
        <w:rPr>
          <w:rFonts w:ascii="Cambria" w:hAnsi="Cambria"/>
          <w:sz w:val="20"/>
          <w:szCs w:val="20"/>
        </w:rPr>
        <w:t xml:space="preserve">As for the alleged violations of Articles 4 (Life), 7 (Personal Liberty), 16 (Freedom of Association) and 17 (Family) of the American Convention, the Commission notes that the petitioner </w:t>
      </w:r>
      <w:r w:rsidRPr="00D26F9C">
        <w:rPr>
          <w:rFonts w:ascii="Cambria" w:hAnsi="Cambria"/>
          <w:i/>
          <w:sz w:val="20"/>
          <w:szCs w:val="20"/>
        </w:rPr>
        <w:t>prima facie</w:t>
      </w:r>
      <w:r w:rsidRPr="00D26F9C">
        <w:rPr>
          <w:rFonts w:ascii="Cambria" w:hAnsi="Cambria"/>
          <w:sz w:val="20"/>
          <w:szCs w:val="20"/>
        </w:rPr>
        <w:t xml:space="preserve"> has not offered grounds that allow considering these possible violations. </w:t>
      </w:r>
    </w:p>
    <w:p w14:paraId="4BD3AFB3" w14:textId="77777777" w:rsidR="00D26F9C" w:rsidRPr="00D26F9C" w:rsidRDefault="00D26F9C" w:rsidP="00D26F9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bdr w:val="none" w:sz="0" w:space="0" w:color="auto"/>
        </w:rPr>
      </w:pPr>
      <w:r w:rsidRPr="00D26F9C">
        <w:rPr>
          <w:rFonts w:ascii="Cambria" w:hAnsi="Cambria"/>
          <w:sz w:val="20"/>
          <w:szCs w:val="20"/>
        </w:rPr>
        <w:t>Last</w:t>
      </w:r>
      <w:r w:rsidRPr="00D26F9C">
        <w:rPr>
          <w:rFonts w:ascii="Cambria" w:eastAsia="Times New Roman" w:hAnsi="Cambria"/>
          <w:sz w:val="20"/>
          <w:szCs w:val="20"/>
          <w:bdr w:val="none" w:sz="0" w:space="0" w:color="auto"/>
        </w:rPr>
        <w:t xml:space="preserve">ly, regarding the State’s allegation about fourth instance, the Commission acknowledges that it is not competent to review judgments rendered by domestic courts acting within their competence and applying due process and judicial guarantees.  However, it reiterates that within its mandate, the Commission is competent to declare admissible a petition and decide on its merits when it refers to domestic proceedings that could be in violation of the American Convention. </w:t>
      </w:r>
    </w:p>
    <w:p w14:paraId="1308433E" w14:textId="77777777" w:rsidR="00D26F9C" w:rsidRPr="00D26F9C" w:rsidRDefault="00D26F9C" w:rsidP="00D26F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eastAsia="Times New Roman" w:hAnsi="Cambria"/>
          <w:sz w:val="20"/>
          <w:szCs w:val="20"/>
          <w:bdr w:val="none" w:sz="0" w:space="0" w:color="auto"/>
        </w:rPr>
      </w:pPr>
    </w:p>
    <w:p w14:paraId="3F085380" w14:textId="77777777" w:rsidR="00D26F9C" w:rsidRPr="00D26F9C" w:rsidRDefault="00D26F9C" w:rsidP="00D26F9C">
      <w:pPr>
        <w:pStyle w:val="ListParagraph"/>
        <w:spacing w:before="240" w:after="240"/>
        <w:jc w:val="both"/>
        <w:rPr>
          <w:b/>
          <w:bCs/>
          <w:sz w:val="20"/>
          <w:szCs w:val="20"/>
        </w:rPr>
      </w:pPr>
      <w:r w:rsidRPr="00D26F9C">
        <w:rPr>
          <w:b/>
          <w:bCs/>
          <w:sz w:val="20"/>
          <w:szCs w:val="20"/>
        </w:rPr>
        <w:lastRenderedPageBreak/>
        <w:t xml:space="preserve">VIII. </w:t>
      </w:r>
      <w:r w:rsidRPr="00D26F9C">
        <w:rPr>
          <w:b/>
          <w:bCs/>
          <w:sz w:val="20"/>
          <w:szCs w:val="20"/>
        </w:rPr>
        <w:tab/>
        <w:t>DECISION</w:t>
      </w:r>
    </w:p>
    <w:p w14:paraId="3D783542" w14:textId="77777777" w:rsidR="00D26F9C" w:rsidRPr="00D26F9C" w:rsidRDefault="00D26F9C" w:rsidP="00D26F9C">
      <w:pPr>
        <w:pStyle w:val="ListParagraph"/>
        <w:numPr>
          <w:ilvl w:val="0"/>
          <w:numId w:val="2"/>
        </w:numPr>
        <w:suppressAutoHyphens/>
        <w:spacing w:before="240" w:after="240"/>
        <w:jc w:val="both"/>
        <w:rPr>
          <w:sz w:val="20"/>
          <w:szCs w:val="20"/>
        </w:rPr>
      </w:pPr>
      <w:r w:rsidRPr="00D26F9C">
        <w:rPr>
          <w:sz w:val="20"/>
          <w:szCs w:val="20"/>
        </w:rPr>
        <w:t>To find the instant petition admissible in relation to Articles 5, 8, 21, 22, and 25 of the American Convention, in conjunction with Article 1(1) of the same;</w:t>
      </w:r>
    </w:p>
    <w:p w14:paraId="47A0040F" w14:textId="77777777" w:rsidR="00D26F9C" w:rsidRPr="00D26F9C" w:rsidRDefault="00D26F9C" w:rsidP="00D26F9C">
      <w:pPr>
        <w:pStyle w:val="ListParagraph"/>
        <w:numPr>
          <w:ilvl w:val="0"/>
          <w:numId w:val="2"/>
        </w:numPr>
        <w:jc w:val="both"/>
        <w:rPr>
          <w:sz w:val="20"/>
          <w:szCs w:val="20"/>
        </w:rPr>
      </w:pPr>
      <w:r w:rsidRPr="00D26F9C">
        <w:rPr>
          <w:sz w:val="20"/>
          <w:szCs w:val="20"/>
        </w:rPr>
        <w:t>To find the instant petition inadmissible in relation to Articles 4, 7, 16 and 17 of the American Convention;</w:t>
      </w:r>
    </w:p>
    <w:p w14:paraId="60C8A08B" w14:textId="77777777" w:rsidR="00D26F9C" w:rsidRPr="00D26F9C" w:rsidRDefault="00D26F9C" w:rsidP="00D26F9C">
      <w:pPr>
        <w:pStyle w:val="ListParagraph"/>
        <w:rPr>
          <w:rFonts w:eastAsia="Arial Unicode MS" w:cs="Times New Roman"/>
          <w:color w:val="auto"/>
          <w:sz w:val="20"/>
          <w:szCs w:val="20"/>
          <w:lang w:eastAsia="en-US"/>
        </w:rPr>
      </w:pPr>
    </w:p>
    <w:p w14:paraId="0BC3E052" w14:textId="77777777" w:rsidR="00D26F9C" w:rsidRPr="00D26F9C" w:rsidRDefault="00D26F9C" w:rsidP="00D26F9C">
      <w:pPr>
        <w:pStyle w:val="ListParagraph"/>
        <w:numPr>
          <w:ilvl w:val="0"/>
          <w:numId w:val="2"/>
        </w:numPr>
        <w:jc w:val="both"/>
        <w:rPr>
          <w:sz w:val="20"/>
          <w:szCs w:val="20"/>
        </w:rPr>
      </w:pPr>
      <w:r w:rsidRPr="00D26F9C">
        <w:rPr>
          <w:sz w:val="20"/>
          <w:szCs w:val="20"/>
        </w:rPr>
        <w:t>To notify the parties of this decision;</w:t>
      </w:r>
    </w:p>
    <w:p w14:paraId="74816BDF" w14:textId="77777777" w:rsidR="00D26F9C" w:rsidRPr="00D26F9C" w:rsidRDefault="00D26F9C" w:rsidP="00D26F9C">
      <w:pPr>
        <w:pStyle w:val="ListParagraph"/>
        <w:rPr>
          <w:sz w:val="20"/>
          <w:szCs w:val="20"/>
        </w:rPr>
      </w:pPr>
    </w:p>
    <w:p w14:paraId="24145229" w14:textId="77777777" w:rsidR="00D26F9C" w:rsidRPr="00D26F9C" w:rsidRDefault="00D26F9C" w:rsidP="00D26F9C">
      <w:pPr>
        <w:pStyle w:val="ListParagraph"/>
        <w:numPr>
          <w:ilvl w:val="0"/>
          <w:numId w:val="2"/>
        </w:numPr>
        <w:jc w:val="both"/>
        <w:rPr>
          <w:sz w:val="20"/>
          <w:szCs w:val="20"/>
        </w:rPr>
      </w:pPr>
      <w:r w:rsidRPr="00D26F9C">
        <w:rPr>
          <w:sz w:val="20"/>
          <w:szCs w:val="20"/>
        </w:rPr>
        <w:t>To continue with the analysis of the merits; and</w:t>
      </w:r>
    </w:p>
    <w:p w14:paraId="3AA0A405" w14:textId="77777777" w:rsidR="00D26F9C" w:rsidRPr="00D26F9C" w:rsidRDefault="00D26F9C" w:rsidP="00D26F9C">
      <w:pPr>
        <w:pStyle w:val="ListParagraph"/>
        <w:rPr>
          <w:sz w:val="20"/>
          <w:szCs w:val="20"/>
        </w:rPr>
      </w:pPr>
    </w:p>
    <w:p w14:paraId="3FC12557" w14:textId="77777777" w:rsidR="00D26F9C" w:rsidRDefault="00D26F9C" w:rsidP="00D26F9C">
      <w:pPr>
        <w:pStyle w:val="ListParagraph"/>
        <w:numPr>
          <w:ilvl w:val="0"/>
          <w:numId w:val="2"/>
        </w:numPr>
        <w:jc w:val="both"/>
        <w:rPr>
          <w:sz w:val="20"/>
          <w:szCs w:val="20"/>
        </w:rPr>
      </w:pPr>
      <w:r w:rsidRPr="00D26F9C">
        <w:rPr>
          <w:sz w:val="20"/>
          <w:szCs w:val="20"/>
        </w:rPr>
        <w:t>To publish this decision and include it in its Annual Report to the General Assembly of the Organization of American States.</w:t>
      </w:r>
    </w:p>
    <w:p w14:paraId="38F528AF" w14:textId="77777777" w:rsidR="00376277" w:rsidRPr="00376277" w:rsidRDefault="00376277" w:rsidP="00376277">
      <w:pPr>
        <w:pStyle w:val="ListParagraph"/>
        <w:rPr>
          <w:sz w:val="20"/>
          <w:szCs w:val="20"/>
        </w:rPr>
      </w:pPr>
    </w:p>
    <w:p w14:paraId="6FC2460E" w14:textId="57A5CE40" w:rsidR="00B3290D" w:rsidRPr="00376277" w:rsidRDefault="00376277" w:rsidP="00376277">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376277">
        <w:rPr>
          <w:rFonts w:ascii="Cambria" w:eastAsia="Times New Roman" w:hAnsi="Cambria"/>
          <w:snapToGrid w:val="0"/>
          <w:spacing w:val="-2"/>
          <w:sz w:val="20"/>
          <w:szCs w:val="20"/>
          <w:bdr w:val="none" w:sz="0" w:space="0" w:color="auto"/>
        </w:rPr>
        <w:t>Approved by the Inter-American Commission on Human Rights in the city of México, on the 7 day of the month of September, 2017. (Signed):  Francisco José Eguiguren, President; Margarette May Macaulay, First Vice President; Esmeralda E. Arosemena Bernal de Troitiño, Second Vice President; José de Jesús Orozco Henríquez, Paulo Vannuchi, and James L. Cavallaro, Commissioners.</w:t>
      </w:r>
    </w:p>
    <w:sectPr w:rsidR="00B3290D" w:rsidRPr="0037627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E3157" w14:textId="77777777" w:rsidR="0026522D" w:rsidRDefault="0026522D" w:rsidP="00D26F9C">
      <w:r>
        <w:separator/>
      </w:r>
    </w:p>
  </w:endnote>
  <w:endnote w:type="continuationSeparator" w:id="0">
    <w:p w14:paraId="6262547F" w14:textId="77777777" w:rsidR="0026522D" w:rsidRDefault="0026522D" w:rsidP="00D2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DF58" w14:textId="77777777" w:rsidR="008E0CCB" w:rsidRDefault="008E0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1D0B1B01" w14:textId="77777777" w:rsidR="00D26F9C" w:rsidRPr="006311DA" w:rsidRDefault="00D26F9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E0CCB">
          <w:rPr>
            <w:noProof/>
            <w:sz w:val="16"/>
          </w:rPr>
          <w:t>1</w:t>
        </w:r>
        <w:r w:rsidRPr="006311DA">
          <w:rPr>
            <w:noProof/>
            <w:sz w:val="16"/>
          </w:rPr>
          <w:fldChar w:fldCharType="end"/>
        </w:r>
      </w:p>
    </w:sdtContent>
  </w:sdt>
  <w:p w14:paraId="4E17BEA5" w14:textId="77777777" w:rsidR="00D26F9C" w:rsidRDefault="00D26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236DE" w14:textId="77777777" w:rsidR="00D26F9C" w:rsidRDefault="00D26F9C">
    <w:pPr>
      <w:pStyle w:val="Footer"/>
      <w:jc w:val="center"/>
    </w:pPr>
  </w:p>
  <w:p w14:paraId="557FAACE" w14:textId="77777777" w:rsidR="00D26F9C" w:rsidRDefault="00D26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E1966" w14:textId="77777777" w:rsidR="0026522D" w:rsidRDefault="0026522D" w:rsidP="00D26F9C">
      <w:r>
        <w:separator/>
      </w:r>
    </w:p>
  </w:footnote>
  <w:footnote w:type="continuationSeparator" w:id="0">
    <w:p w14:paraId="1AA02413" w14:textId="77777777" w:rsidR="0026522D" w:rsidRDefault="0026522D" w:rsidP="00D26F9C">
      <w:r>
        <w:continuationSeparator/>
      </w:r>
    </w:p>
  </w:footnote>
  <w:footnote w:id="1">
    <w:p w14:paraId="6044BBDF" w14:textId="77777777" w:rsidR="00D26F9C" w:rsidRPr="00A95109" w:rsidRDefault="00D26F9C" w:rsidP="00D26F9C">
      <w:pPr>
        <w:pStyle w:val="FootnoteText"/>
        <w:spacing w:after="120"/>
        <w:ind w:firstLine="720"/>
        <w:jc w:val="both"/>
        <w:rPr>
          <w:rFonts w:ascii="Cambria" w:hAnsi="Cambria"/>
          <w:sz w:val="16"/>
          <w:szCs w:val="16"/>
        </w:rPr>
      </w:pPr>
      <w:r w:rsidRPr="00A95109">
        <w:rPr>
          <w:rStyle w:val="FootnoteReference"/>
          <w:rFonts w:ascii="Cambria" w:hAnsi="Cambria"/>
          <w:sz w:val="16"/>
          <w:szCs w:val="16"/>
        </w:rPr>
        <w:footnoteRef/>
      </w:r>
      <w:r w:rsidRPr="00A95109">
        <w:rPr>
          <w:rFonts w:ascii="Cambria" w:hAnsi="Cambria"/>
          <w:sz w:val="16"/>
          <w:szCs w:val="16"/>
        </w:rPr>
        <w:t xml:space="preserve"> In keeping with Article 17(2)(a) of the Commission’s Rules of Procedure, Commissioner Luis Ernesto Vargas Silva, of Colombian nationality, did not participate in the deliberations or decision in this matter.</w:t>
      </w:r>
    </w:p>
  </w:footnote>
  <w:footnote w:id="2">
    <w:p w14:paraId="47E836D9" w14:textId="77777777" w:rsidR="00D26F9C" w:rsidRPr="00A95109" w:rsidRDefault="00D26F9C" w:rsidP="00D26F9C">
      <w:pPr>
        <w:pStyle w:val="FootnoteText"/>
        <w:spacing w:after="120"/>
        <w:ind w:firstLine="720"/>
        <w:rPr>
          <w:rFonts w:ascii="Cambria" w:hAnsi="Cambria"/>
          <w:sz w:val="16"/>
          <w:szCs w:val="16"/>
        </w:rPr>
      </w:pPr>
      <w:r w:rsidRPr="00A95109">
        <w:rPr>
          <w:rStyle w:val="FootnoteReference"/>
          <w:rFonts w:ascii="Cambria" w:hAnsi="Cambria"/>
          <w:sz w:val="16"/>
          <w:szCs w:val="16"/>
        </w:rPr>
        <w:footnoteRef/>
      </w:r>
      <w:r w:rsidRPr="00A95109">
        <w:rPr>
          <w:rFonts w:ascii="Cambria" w:hAnsi="Cambria"/>
          <w:sz w:val="16"/>
          <w:szCs w:val="16"/>
        </w:rPr>
        <w:t xml:space="preserve"> Hereinafter “Convention” or “American Convention.”</w:t>
      </w:r>
    </w:p>
  </w:footnote>
  <w:footnote w:id="3">
    <w:p w14:paraId="328CFEB2" w14:textId="77777777" w:rsidR="00D26F9C" w:rsidRPr="00A95109" w:rsidRDefault="00D26F9C" w:rsidP="00D26F9C">
      <w:pPr>
        <w:pStyle w:val="FootnoteText"/>
        <w:spacing w:after="120"/>
        <w:ind w:firstLine="720"/>
        <w:jc w:val="both"/>
        <w:rPr>
          <w:rFonts w:ascii="Cambria" w:hAnsi="Cambria"/>
          <w:sz w:val="16"/>
          <w:szCs w:val="16"/>
        </w:rPr>
      </w:pPr>
      <w:r w:rsidRPr="00A95109">
        <w:rPr>
          <w:rStyle w:val="FootnoteReference"/>
          <w:rFonts w:ascii="Cambria" w:hAnsi="Cambria"/>
          <w:sz w:val="16"/>
          <w:szCs w:val="16"/>
        </w:rPr>
        <w:footnoteRef/>
      </w:r>
      <w:r w:rsidRPr="00A95109">
        <w:rPr>
          <w:rFonts w:ascii="Cambria" w:hAnsi="Cambria"/>
          <w:sz w:val="16"/>
          <w:szCs w:val="16"/>
        </w:rPr>
        <w:t xml:space="preserve"> The observations submitted by each party were duly forwarded to the opposing party. </w:t>
      </w:r>
    </w:p>
  </w:footnote>
  <w:footnote w:id="4">
    <w:p w14:paraId="6613C0AA" w14:textId="77777777" w:rsidR="00D26F9C" w:rsidRPr="00A95109" w:rsidRDefault="00D26F9C" w:rsidP="00D26F9C">
      <w:pPr>
        <w:pStyle w:val="FootnoteText"/>
        <w:spacing w:before="120"/>
        <w:ind w:firstLine="720"/>
        <w:jc w:val="both"/>
        <w:rPr>
          <w:rFonts w:ascii="Cambria" w:hAnsi="Cambria"/>
          <w:sz w:val="16"/>
          <w:szCs w:val="16"/>
        </w:rPr>
      </w:pPr>
      <w:r w:rsidRPr="00A95109">
        <w:rPr>
          <w:rStyle w:val="FootnoteReference"/>
          <w:rFonts w:ascii="Cambria" w:hAnsi="Cambria"/>
          <w:sz w:val="16"/>
          <w:szCs w:val="16"/>
        </w:rPr>
        <w:footnoteRef/>
      </w:r>
      <w:r w:rsidRPr="00A95109">
        <w:rPr>
          <w:rFonts w:ascii="Cambria" w:hAnsi="Cambria"/>
          <w:sz w:val="16"/>
          <w:szCs w:val="16"/>
        </w:rPr>
        <w:t xml:space="preserve"> Files N° 500012331000-2007-00248-01, 500012331000-2007-00249-01 and 50001233100020070025101. </w:t>
      </w:r>
    </w:p>
  </w:footnote>
  <w:footnote w:id="5">
    <w:p w14:paraId="1ED316F9" w14:textId="77777777" w:rsidR="00D26F9C" w:rsidRPr="00A95109" w:rsidRDefault="00D26F9C" w:rsidP="00D26F9C">
      <w:pPr>
        <w:pStyle w:val="FootnoteText"/>
        <w:spacing w:before="120"/>
        <w:ind w:firstLine="720"/>
        <w:jc w:val="both"/>
        <w:rPr>
          <w:rFonts w:ascii="Cambria" w:hAnsi="Cambria"/>
        </w:rPr>
      </w:pPr>
      <w:r w:rsidRPr="00A95109">
        <w:rPr>
          <w:rStyle w:val="FootnoteReference"/>
          <w:rFonts w:ascii="Cambria" w:hAnsi="Cambria"/>
        </w:rPr>
        <w:footnoteRef/>
      </w:r>
      <w:r w:rsidRPr="00A95109">
        <w:rPr>
          <w:rFonts w:ascii="Cambria" w:hAnsi="Cambria"/>
        </w:rPr>
        <w:t xml:space="preserve"> </w:t>
      </w:r>
      <w:r w:rsidRPr="00A95109">
        <w:rPr>
          <w:rFonts w:ascii="Cambria" w:hAnsi="Cambria"/>
          <w:sz w:val="16"/>
          <w:szCs w:val="16"/>
        </w:rPr>
        <w:t xml:space="preserve">IACHR, Report No. 27/17, Petition 1653-07. Admissibility. </w:t>
      </w:r>
      <w:r w:rsidRPr="008E0CCB">
        <w:rPr>
          <w:rFonts w:ascii="Cambria" w:hAnsi="Cambria"/>
          <w:sz w:val="16"/>
          <w:szCs w:val="16"/>
        </w:rPr>
        <w:t xml:space="preserve">Forced Displacement in </w:t>
      </w:r>
      <w:r w:rsidRPr="008E0CCB">
        <w:rPr>
          <w:rFonts w:ascii="Cambria" w:hAnsi="Cambria"/>
          <w:i/>
          <w:sz w:val="16"/>
          <w:szCs w:val="16"/>
        </w:rPr>
        <w:t>Nueva Venecia, Caño El Clarín</w:t>
      </w:r>
      <w:r w:rsidRPr="008E0CCB">
        <w:rPr>
          <w:rFonts w:ascii="Cambria" w:hAnsi="Cambria"/>
          <w:sz w:val="16"/>
          <w:szCs w:val="16"/>
        </w:rPr>
        <w:t xml:space="preserve"> and </w:t>
      </w:r>
      <w:r w:rsidRPr="008E0CCB">
        <w:rPr>
          <w:rFonts w:ascii="Cambria" w:hAnsi="Cambria"/>
          <w:i/>
          <w:sz w:val="16"/>
          <w:szCs w:val="16"/>
        </w:rPr>
        <w:t>Buena Vista</w:t>
      </w:r>
      <w:r w:rsidRPr="008E0CCB">
        <w:rPr>
          <w:rFonts w:ascii="Cambria" w:hAnsi="Cambria"/>
          <w:sz w:val="16"/>
          <w:szCs w:val="16"/>
        </w:rPr>
        <w:t xml:space="preserve">. </w:t>
      </w:r>
      <w:r w:rsidRPr="00A95109">
        <w:rPr>
          <w:rFonts w:ascii="Cambria" w:hAnsi="Cambria"/>
          <w:sz w:val="16"/>
          <w:szCs w:val="16"/>
        </w:rPr>
        <w:t>Colombia. March 18, 2017, para. 10. IACHR, Report No. 18/14, Petition 1625-07. Admissibility. Y.C.G.M. and family. Colombia. April 3, 2014, para.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8B312" w14:textId="77777777" w:rsidR="00D26F9C" w:rsidRDefault="00D26F9C" w:rsidP="0034168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3AAB1F2" w14:textId="77777777" w:rsidR="00D26F9C" w:rsidRDefault="00D26F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B844C" w14:textId="77777777" w:rsidR="00D26F9C" w:rsidRDefault="00D26F9C" w:rsidP="0034168E">
    <w:pPr>
      <w:pStyle w:val="Header"/>
      <w:tabs>
        <w:tab w:val="clear" w:pos="4320"/>
        <w:tab w:val="clear" w:pos="8640"/>
      </w:tabs>
      <w:jc w:val="center"/>
      <w:rPr>
        <w:sz w:val="22"/>
        <w:szCs w:val="22"/>
      </w:rPr>
    </w:pPr>
    <w:r>
      <w:rPr>
        <w:noProof/>
        <w:sz w:val="22"/>
        <w:szCs w:val="22"/>
      </w:rPr>
      <w:drawing>
        <wp:inline distT="0" distB="0" distL="0" distR="0" wp14:anchorId="1FFFB306" wp14:editId="2F83A48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07F211D" w14:textId="77777777" w:rsidR="00D26F9C" w:rsidRPr="00EC7D62" w:rsidRDefault="0026522D" w:rsidP="0034168E">
    <w:pPr>
      <w:pStyle w:val="Header"/>
      <w:tabs>
        <w:tab w:val="clear" w:pos="4320"/>
        <w:tab w:val="clear" w:pos="8640"/>
      </w:tabs>
      <w:jc w:val="center"/>
      <w:rPr>
        <w:sz w:val="22"/>
        <w:szCs w:val="22"/>
      </w:rPr>
    </w:pPr>
    <w:r>
      <w:rPr>
        <w:sz w:val="22"/>
        <w:szCs w:val="22"/>
      </w:rPr>
      <w:pict w14:anchorId="6EB992E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70E5" w14:textId="77777777" w:rsidR="008E0CCB" w:rsidRDefault="008E0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779"/>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7E3506"/>
    <w:multiLevelType w:val="hybridMultilevel"/>
    <w:tmpl w:val="F250945C"/>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9C"/>
    <w:rsid w:val="000B772B"/>
    <w:rsid w:val="001C6AB8"/>
    <w:rsid w:val="001F174A"/>
    <w:rsid w:val="0026522D"/>
    <w:rsid w:val="002C4B76"/>
    <w:rsid w:val="00376277"/>
    <w:rsid w:val="003E0BA5"/>
    <w:rsid w:val="00664C99"/>
    <w:rsid w:val="00727274"/>
    <w:rsid w:val="008E0CCB"/>
    <w:rsid w:val="009B088B"/>
    <w:rsid w:val="00A116ED"/>
    <w:rsid w:val="00A95109"/>
    <w:rsid w:val="00B41105"/>
    <w:rsid w:val="00B94A01"/>
    <w:rsid w:val="00C56768"/>
    <w:rsid w:val="00C84CD7"/>
    <w:rsid w:val="00CA5479"/>
    <w:rsid w:val="00D26F9C"/>
    <w:rsid w:val="00DC1F25"/>
    <w:rsid w:val="00DC3797"/>
    <w:rsid w:val="00E7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F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6F9C"/>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26F9C"/>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D26F9C"/>
    <w:rPr>
      <w:rFonts w:ascii="Cambria" w:eastAsia="Cambria" w:hAnsi="Cambria" w:cs="Cambria"/>
      <w:color w:val="000000"/>
      <w:u w:color="000000"/>
      <w:bdr w:val="nil"/>
      <w:lang w:eastAsia="es-ES"/>
    </w:rPr>
  </w:style>
  <w:style w:type="paragraph" w:styleId="ListParagraph">
    <w:name w:val="List Paragraph"/>
    <w:uiPriority w:val="34"/>
    <w:qFormat/>
    <w:rsid w:val="00D26F9C"/>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D26F9C"/>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D26F9C"/>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D26F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26F9C"/>
    <w:rPr>
      <w:rFonts w:ascii="Univers" w:eastAsia="Times New Roman" w:hAnsi="Univers" w:cs="Univers"/>
    </w:rPr>
  </w:style>
  <w:style w:type="character" w:styleId="PageNumber">
    <w:name w:val="page number"/>
    <w:basedOn w:val="DefaultParagraphFont"/>
    <w:rsid w:val="00D26F9C"/>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D26F9C"/>
    <w:rPr>
      <w:vertAlign w:val="superscript"/>
    </w:rPr>
  </w:style>
  <w:style w:type="paragraph" w:customStyle="1" w:styleId="Default">
    <w:name w:val="Default"/>
    <w:link w:val="DefaultChar"/>
    <w:rsid w:val="00D26F9C"/>
    <w:pPr>
      <w:autoSpaceDE w:val="0"/>
      <w:autoSpaceDN w:val="0"/>
      <w:adjustRightInd w:val="0"/>
    </w:pPr>
    <w:rPr>
      <w:rFonts w:ascii="Times New Roman" w:eastAsia="Times New Roman" w:hAnsi="Times New Roman" w:cs="Times New Roman"/>
      <w:color w:val="000000"/>
    </w:rPr>
  </w:style>
  <w:style w:type="character" w:customStyle="1" w:styleId="DefaultChar">
    <w:name w:val="Default Char"/>
    <w:link w:val="Default"/>
    <w:rsid w:val="00D26F9C"/>
    <w:rPr>
      <w:rFonts w:ascii="Times New Roman" w:eastAsia="Times New Roman" w:hAnsi="Times New Roman" w:cs="Times New Roman"/>
      <w:color w:val="000000"/>
    </w:rPr>
  </w:style>
  <w:style w:type="table" w:styleId="TableGrid">
    <w:name w:val="Table Grid"/>
    <w:basedOn w:val="TableNormal"/>
    <w:uiPriority w:val="59"/>
    <w:rsid w:val="00D26F9C"/>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6F9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PlaceholderText">
    <w:name w:val="Placeholder Text"/>
    <w:basedOn w:val="DefaultParagraphFont"/>
    <w:uiPriority w:val="99"/>
    <w:semiHidden/>
    <w:rsid w:val="00D26F9C"/>
    <w:rPr>
      <w:color w:val="808080"/>
    </w:rPr>
  </w:style>
  <w:style w:type="character" w:customStyle="1" w:styleId="Style1">
    <w:name w:val="Style1"/>
    <w:basedOn w:val="DefaultParagraphFont"/>
    <w:uiPriority w:val="1"/>
    <w:rsid w:val="00D26F9C"/>
    <w:rPr>
      <w:rFonts w:ascii="Cambria" w:hAnsi="Cambria"/>
      <w:b w:val="0"/>
      <w:i w:val="0"/>
      <w:caps/>
      <w:smallCaps w:val="0"/>
      <w:sz w:val="18"/>
    </w:rPr>
  </w:style>
  <w:style w:type="paragraph" w:styleId="BalloonText">
    <w:name w:val="Balloon Text"/>
    <w:basedOn w:val="Normal"/>
    <w:link w:val="BalloonTextChar"/>
    <w:uiPriority w:val="99"/>
    <w:semiHidden/>
    <w:unhideWhenUsed/>
    <w:rsid w:val="00664C99"/>
    <w:rPr>
      <w:rFonts w:ascii="Tahoma" w:hAnsi="Tahoma" w:cs="Tahoma"/>
      <w:sz w:val="16"/>
      <w:szCs w:val="16"/>
    </w:rPr>
  </w:style>
  <w:style w:type="character" w:customStyle="1" w:styleId="BalloonTextChar">
    <w:name w:val="Balloon Text Char"/>
    <w:basedOn w:val="DefaultParagraphFont"/>
    <w:link w:val="BalloonText"/>
    <w:uiPriority w:val="99"/>
    <w:semiHidden/>
    <w:rsid w:val="00664C99"/>
    <w:rPr>
      <w:rFonts w:ascii="Tahoma" w:eastAsia="Arial Unicode MS" w:hAnsi="Tahoma" w:cs="Tahoma"/>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6F9C"/>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26F9C"/>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D26F9C"/>
    <w:rPr>
      <w:rFonts w:ascii="Cambria" w:eastAsia="Cambria" w:hAnsi="Cambria" w:cs="Cambria"/>
      <w:color w:val="000000"/>
      <w:u w:color="000000"/>
      <w:bdr w:val="nil"/>
      <w:lang w:eastAsia="es-ES"/>
    </w:rPr>
  </w:style>
  <w:style w:type="paragraph" w:styleId="ListParagraph">
    <w:name w:val="List Paragraph"/>
    <w:uiPriority w:val="34"/>
    <w:qFormat/>
    <w:rsid w:val="00D26F9C"/>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D26F9C"/>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D26F9C"/>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D26F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26F9C"/>
    <w:rPr>
      <w:rFonts w:ascii="Univers" w:eastAsia="Times New Roman" w:hAnsi="Univers" w:cs="Univers"/>
    </w:rPr>
  </w:style>
  <w:style w:type="character" w:styleId="PageNumber">
    <w:name w:val="page number"/>
    <w:basedOn w:val="DefaultParagraphFont"/>
    <w:rsid w:val="00D26F9C"/>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D26F9C"/>
    <w:rPr>
      <w:vertAlign w:val="superscript"/>
    </w:rPr>
  </w:style>
  <w:style w:type="paragraph" w:customStyle="1" w:styleId="Default">
    <w:name w:val="Default"/>
    <w:link w:val="DefaultChar"/>
    <w:rsid w:val="00D26F9C"/>
    <w:pPr>
      <w:autoSpaceDE w:val="0"/>
      <w:autoSpaceDN w:val="0"/>
      <w:adjustRightInd w:val="0"/>
    </w:pPr>
    <w:rPr>
      <w:rFonts w:ascii="Times New Roman" w:eastAsia="Times New Roman" w:hAnsi="Times New Roman" w:cs="Times New Roman"/>
      <w:color w:val="000000"/>
    </w:rPr>
  </w:style>
  <w:style w:type="character" w:customStyle="1" w:styleId="DefaultChar">
    <w:name w:val="Default Char"/>
    <w:link w:val="Default"/>
    <w:rsid w:val="00D26F9C"/>
    <w:rPr>
      <w:rFonts w:ascii="Times New Roman" w:eastAsia="Times New Roman" w:hAnsi="Times New Roman" w:cs="Times New Roman"/>
      <w:color w:val="000000"/>
    </w:rPr>
  </w:style>
  <w:style w:type="table" w:styleId="TableGrid">
    <w:name w:val="Table Grid"/>
    <w:basedOn w:val="TableNormal"/>
    <w:uiPriority w:val="59"/>
    <w:rsid w:val="00D26F9C"/>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6F9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PlaceholderText">
    <w:name w:val="Placeholder Text"/>
    <w:basedOn w:val="DefaultParagraphFont"/>
    <w:uiPriority w:val="99"/>
    <w:semiHidden/>
    <w:rsid w:val="00D26F9C"/>
    <w:rPr>
      <w:color w:val="808080"/>
    </w:rPr>
  </w:style>
  <w:style w:type="character" w:customStyle="1" w:styleId="Style1">
    <w:name w:val="Style1"/>
    <w:basedOn w:val="DefaultParagraphFont"/>
    <w:uiPriority w:val="1"/>
    <w:rsid w:val="00D26F9C"/>
    <w:rPr>
      <w:rFonts w:ascii="Cambria" w:hAnsi="Cambria"/>
      <w:b w:val="0"/>
      <w:i w:val="0"/>
      <w:caps/>
      <w:smallCaps w:val="0"/>
      <w:sz w:val="18"/>
    </w:rPr>
  </w:style>
  <w:style w:type="paragraph" w:styleId="BalloonText">
    <w:name w:val="Balloon Text"/>
    <w:basedOn w:val="Normal"/>
    <w:link w:val="BalloonTextChar"/>
    <w:uiPriority w:val="99"/>
    <w:semiHidden/>
    <w:unhideWhenUsed/>
    <w:rsid w:val="00664C99"/>
    <w:rPr>
      <w:rFonts w:ascii="Tahoma" w:hAnsi="Tahoma" w:cs="Tahoma"/>
      <w:sz w:val="16"/>
      <w:szCs w:val="16"/>
    </w:rPr>
  </w:style>
  <w:style w:type="character" w:customStyle="1" w:styleId="BalloonTextChar">
    <w:name w:val="Balloon Text Char"/>
    <w:basedOn w:val="DefaultParagraphFont"/>
    <w:link w:val="BalloonText"/>
    <w:uiPriority w:val="99"/>
    <w:semiHidden/>
    <w:rsid w:val="00664C99"/>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22073F09CE2746B5C8BA964A6285E7"/>
        <w:category>
          <w:name w:val="General"/>
          <w:gallery w:val="placeholder"/>
        </w:category>
        <w:types>
          <w:type w:val="bbPlcHdr"/>
        </w:types>
        <w:behaviors>
          <w:behavior w:val="content"/>
        </w:behaviors>
        <w:guid w:val="{E84404A6-9AC7-834F-9C73-6AB3EFE85DE3}"/>
      </w:docPartPr>
      <w:docPartBody>
        <w:p w:rsidR="00A34BF8" w:rsidRDefault="00B64F4C" w:rsidP="00B64F4C">
          <w:pPr>
            <w:pStyle w:val="2522073F09CE2746B5C8BA964A6285E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4C"/>
    <w:rsid w:val="00092BA6"/>
    <w:rsid w:val="002E77A6"/>
    <w:rsid w:val="003F25C5"/>
    <w:rsid w:val="005E0685"/>
    <w:rsid w:val="006E762B"/>
    <w:rsid w:val="008166A1"/>
    <w:rsid w:val="00A34BF8"/>
    <w:rsid w:val="00B64F4C"/>
    <w:rsid w:val="00E834A4"/>
    <w:rsid w:val="00FD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4C"/>
    <w:rPr>
      <w:color w:val="808080"/>
    </w:rPr>
  </w:style>
  <w:style w:type="paragraph" w:customStyle="1" w:styleId="2522073F09CE2746B5C8BA964A6285E7">
    <w:name w:val="2522073F09CE2746B5C8BA964A6285E7"/>
    <w:rsid w:val="00B64F4C"/>
  </w:style>
  <w:style w:type="paragraph" w:customStyle="1" w:styleId="1BE4C85918F51149AF8DFE2512DA1300">
    <w:name w:val="1BE4C85918F51149AF8DFE2512DA1300"/>
    <w:rsid w:val="00B64F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4C"/>
    <w:rPr>
      <w:color w:val="808080"/>
    </w:rPr>
  </w:style>
  <w:style w:type="paragraph" w:customStyle="1" w:styleId="2522073F09CE2746B5C8BA964A6285E7">
    <w:name w:val="2522073F09CE2746B5C8BA964A6285E7"/>
    <w:rsid w:val="00B64F4C"/>
  </w:style>
  <w:style w:type="paragraph" w:customStyle="1" w:styleId="1BE4C85918F51149AF8DFE2512DA1300">
    <w:name w:val="1BE4C85918F51149AF8DFE2512DA1300"/>
    <w:rsid w:val="00B64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3167</Words>
  <Characters>16913</Characters>
  <Application>Microsoft Office Word</Application>
  <DocSecurity>0</DocSecurity>
  <Lines>433</Lines>
  <Paragraphs>196</Paragraphs>
  <ScaleCrop>false</ScaleCrop>
  <Company/>
  <LinksUpToDate>false</LinksUpToDate>
  <CharactersWithSpaces>19884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116/17</dc:title>
  <dc:creator/>
  <cp:lastModifiedBy/>
  <cp:revision>1</cp:revision>
  <dcterms:created xsi:type="dcterms:W3CDTF">2018-03-16T13:50:00Z</dcterms:created>
  <dcterms:modified xsi:type="dcterms:W3CDTF">2018-03-16T13:50:00Z</dcterms:modified>
</cp:coreProperties>
</file>