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1316" w14:textId="52D54CC4" w:rsidR="00B427ED" w:rsidRPr="00A6061D" w:rsidRDefault="00B427ED" w:rsidP="00B427ED">
                            <w:pPr>
                              <w:spacing w:line="276" w:lineRule="auto"/>
                              <w:rPr>
                                <w:rFonts w:asciiTheme="majorHAnsi" w:hAnsiTheme="majorHAnsi" w:cs="Arial"/>
                                <w:b/>
                                <w:bCs/>
                                <w:color w:val="0D0D0D" w:themeColor="text1" w:themeTint="F2"/>
                                <w:sz w:val="36"/>
                                <w:szCs w:val="22"/>
                              </w:rPr>
                            </w:pPr>
                            <w:r w:rsidRPr="00A6061D">
                              <w:rPr>
                                <w:rFonts w:asciiTheme="majorHAnsi" w:hAnsiTheme="majorHAnsi" w:cs="Arial"/>
                                <w:b/>
                                <w:bCs/>
                                <w:color w:val="0D0D0D" w:themeColor="text1" w:themeTint="F2"/>
                                <w:sz w:val="36"/>
                                <w:szCs w:val="22"/>
                              </w:rPr>
                              <w:t xml:space="preserve">REPORT </w:t>
                            </w:r>
                            <w:r w:rsidRPr="00A6061D">
                              <w:rPr>
                                <w:rFonts w:asciiTheme="majorHAnsi" w:hAnsiTheme="majorHAnsi" w:cs="Arial"/>
                                <w:b/>
                                <w:bCs/>
                                <w:color w:val="0D0D0D" w:themeColor="text1" w:themeTint="F2"/>
                                <w:sz w:val="36"/>
                                <w:szCs w:val="40"/>
                              </w:rPr>
                              <w:t>No.</w:t>
                            </w:r>
                            <w:r w:rsidRPr="00A6061D">
                              <w:rPr>
                                <w:rFonts w:asciiTheme="majorHAnsi" w:hAnsiTheme="majorHAnsi" w:cs="Arial"/>
                                <w:b/>
                                <w:bCs/>
                                <w:color w:val="0D0D0D" w:themeColor="text1" w:themeTint="F2"/>
                                <w:sz w:val="36"/>
                                <w:szCs w:val="22"/>
                              </w:rPr>
                              <w:t xml:space="preserve"> </w:t>
                            </w:r>
                            <w:r w:rsidR="00A10FAB">
                              <w:rPr>
                                <w:rFonts w:asciiTheme="majorHAnsi" w:hAnsiTheme="majorHAnsi" w:cs="Arial"/>
                                <w:b/>
                                <w:bCs/>
                                <w:color w:val="0D0D0D" w:themeColor="text1" w:themeTint="F2"/>
                                <w:sz w:val="36"/>
                                <w:szCs w:val="22"/>
                              </w:rPr>
                              <w:t>148</w:t>
                            </w:r>
                            <w:r w:rsidRPr="00A6061D">
                              <w:rPr>
                                <w:rFonts w:asciiTheme="majorHAnsi" w:hAnsiTheme="majorHAnsi" w:cs="Arial"/>
                                <w:b/>
                                <w:bCs/>
                                <w:color w:val="0D0D0D" w:themeColor="text1" w:themeTint="F2"/>
                                <w:sz w:val="36"/>
                                <w:szCs w:val="22"/>
                              </w:rPr>
                              <w:t>/17</w:t>
                            </w:r>
                          </w:p>
                          <w:p w14:paraId="61FA1094" w14:textId="77777777" w:rsidR="00B427ED" w:rsidRPr="00A6061D" w:rsidRDefault="00B427ED" w:rsidP="00B427ED">
                            <w:pPr>
                              <w:spacing w:line="276" w:lineRule="auto"/>
                              <w:rPr>
                                <w:rFonts w:asciiTheme="majorHAnsi" w:hAnsiTheme="majorHAnsi" w:cs="Arial"/>
                                <w:b/>
                                <w:color w:val="0D0D0D" w:themeColor="text1" w:themeTint="F2"/>
                                <w:sz w:val="36"/>
                                <w:szCs w:val="22"/>
                              </w:rPr>
                            </w:pPr>
                            <w:r w:rsidRPr="00A6061D">
                              <w:rPr>
                                <w:rFonts w:asciiTheme="majorHAnsi" w:hAnsiTheme="majorHAnsi" w:cs="Arial"/>
                                <w:b/>
                                <w:color w:val="0D0D0D" w:themeColor="text1" w:themeTint="F2"/>
                                <w:sz w:val="36"/>
                                <w:szCs w:val="22"/>
                              </w:rPr>
                              <w:t>PETITION 44-07</w:t>
                            </w:r>
                          </w:p>
                          <w:p w14:paraId="515ADE0C"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 xml:space="preserve">REPORT ON ADMISSIBILITY </w:t>
                            </w:r>
                          </w:p>
                          <w:p w14:paraId="26055BDC" w14:textId="77777777" w:rsidR="00B427ED" w:rsidRPr="00A6061D" w:rsidRDefault="00B427ED" w:rsidP="00B427ED">
                            <w:pPr>
                              <w:spacing w:line="276" w:lineRule="auto"/>
                              <w:rPr>
                                <w:rFonts w:asciiTheme="majorHAnsi" w:hAnsiTheme="majorHAnsi" w:cs="Arial"/>
                                <w:color w:val="0D0D0D" w:themeColor="text1" w:themeTint="F2"/>
                                <w:szCs w:val="22"/>
                              </w:rPr>
                            </w:pPr>
                            <w:bookmarkStart w:id="1" w:name="_ftnref1"/>
                          </w:p>
                          <w:p w14:paraId="36A1D72C"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JULIO ALCÁZAR DOLMOS AND FAMILY MEMBERS</w:t>
                            </w:r>
                          </w:p>
                          <w:bookmarkEnd w:id="1"/>
                          <w:p w14:paraId="79C87B10"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1451316" w14:textId="52D54CC4" w:rsidR="00B427ED" w:rsidRPr="00A6061D" w:rsidRDefault="00B427ED" w:rsidP="00B427ED">
                      <w:pPr>
                        <w:spacing w:line="276" w:lineRule="auto"/>
                        <w:rPr>
                          <w:rFonts w:asciiTheme="majorHAnsi" w:hAnsiTheme="majorHAnsi" w:cs="Arial"/>
                          <w:b/>
                          <w:bCs/>
                          <w:color w:val="0D0D0D" w:themeColor="text1" w:themeTint="F2"/>
                          <w:sz w:val="36"/>
                          <w:szCs w:val="22"/>
                        </w:rPr>
                      </w:pPr>
                      <w:r w:rsidRPr="00A6061D">
                        <w:rPr>
                          <w:rFonts w:asciiTheme="majorHAnsi" w:hAnsiTheme="majorHAnsi" w:cs="Arial"/>
                          <w:b/>
                          <w:bCs/>
                          <w:color w:val="0D0D0D" w:themeColor="text1" w:themeTint="F2"/>
                          <w:sz w:val="36"/>
                          <w:szCs w:val="22"/>
                        </w:rPr>
                        <w:t xml:space="preserve">REPORT </w:t>
                      </w:r>
                      <w:r w:rsidRPr="00A6061D">
                        <w:rPr>
                          <w:rFonts w:asciiTheme="majorHAnsi" w:hAnsiTheme="majorHAnsi" w:cs="Arial"/>
                          <w:b/>
                          <w:bCs/>
                          <w:color w:val="0D0D0D" w:themeColor="text1" w:themeTint="F2"/>
                          <w:sz w:val="36"/>
                          <w:szCs w:val="40"/>
                        </w:rPr>
                        <w:t>No.</w:t>
                      </w:r>
                      <w:r w:rsidRPr="00A6061D">
                        <w:rPr>
                          <w:rFonts w:asciiTheme="majorHAnsi" w:hAnsiTheme="majorHAnsi" w:cs="Arial"/>
                          <w:b/>
                          <w:bCs/>
                          <w:color w:val="0D0D0D" w:themeColor="text1" w:themeTint="F2"/>
                          <w:sz w:val="36"/>
                          <w:szCs w:val="22"/>
                        </w:rPr>
                        <w:t xml:space="preserve"> </w:t>
                      </w:r>
                      <w:r w:rsidR="00A10FAB">
                        <w:rPr>
                          <w:rFonts w:asciiTheme="majorHAnsi" w:hAnsiTheme="majorHAnsi" w:cs="Arial"/>
                          <w:b/>
                          <w:bCs/>
                          <w:color w:val="0D0D0D" w:themeColor="text1" w:themeTint="F2"/>
                          <w:sz w:val="36"/>
                          <w:szCs w:val="22"/>
                        </w:rPr>
                        <w:t>148</w:t>
                      </w:r>
                      <w:r w:rsidRPr="00A6061D">
                        <w:rPr>
                          <w:rFonts w:asciiTheme="majorHAnsi" w:hAnsiTheme="majorHAnsi" w:cs="Arial"/>
                          <w:b/>
                          <w:bCs/>
                          <w:color w:val="0D0D0D" w:themeColor="text1" w:themeTint="F2"/>
                          <w:sz w:val="36"/>
                          <w:szCs w:val="22"/>
                        </w:rPr>
                        <w:t>/17</w:t>
                      </w:r>
                    </w:p>
                    <w:p w14:paraId="61FA1094" w14:textId="77777777" w:rsidR="00B427ED" w:rsidRPr="00A6061D" w:rsidRDefault="00B427ED" w:rsidP="00B427ED">
                      <w:pPr>
                        <w:spacing w:line="276" w:lineRule="auto"/>
                        <w:rPr>
                          <w:rFonts w:asciiTheme="majorHAnsi" w:hAnsiTheme="majorHAnsi" w:cs="Arial"/>
                          <w:b/>
                          <w:color w:val="0D0D0D" w:themeColor="text1" w:themeTint="F2"/>
                          <w:sz w:val="36"/>
                          <w:szCs w:val="22"/>
                        </w:rPr>
                      </w:pPr>
                      <w:r w:rsidRPr="00A6061D">
                        <w:rPr>
                          <w:rFonts w:asciiTheme="majorHAnsi" w:hAnsiTheme="majorHAnsi" w:cs="Arial"/>
                          <w:b/>
                          <w:color w:val="0D0D0D" w:themeColor="text1" w:themeTint="F2"/>
                          <w:sz w:val="36"/>
                          <w:szCs w:val="22"/>
                        </w:rPr>
                        <w:t>PETITION 44-07</w:t>
                      </w:r>
                    </w:p>
                    <w:p w14:paraId="515ADE0C"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 xml:space="preserve">REPORT ON ADMISSIBILITY </w:t>
                      </w:r>
                    </w:p>
                    <w:p w14:paraId="26055BDC" w14:textId="77777777" w:rsidR="00B427ED" w:rsidRPr="00A6061D" w:rsidRDefault="00B427ED" w:rsidP="00B427ED">
                      <w:pPr>
                        <w:spacing w:line="276" w:lineRule="auto"/>
                        <w:rPr>
                          <w:rFonts w:asciiTheme="majorHAnsi" w:hAnsiTheme="majorHAnsi" w:cs="Arial"/>
                          <w:color w:val="0D0D0D" w:themeColor="text1" w:themeTint="F2"/>
                          <w:szCs w:val="22"/>
                        </w:rPr>
                      </w:pPr>
                      <w:bookmarkStart w:id="1" w:name="_ftnref1"/>
                    </w:p>
                    <w:p w14:paraId="36A1D72C"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JULIO ALCÁZAR DOLMOS AND FAMILY MEMBERS</w:t>
                      </w:r>
                    </w:p>
                    <w:bookmarkEnd w:id="1"/>
                    <w:p w14:paraId="79C87B10" w14:textId="77777777" w:rsidR="00B427ED" w:rsidRPr="00A6061D" w:rsidRDefault="00B427ED" w:rsidP="00B427ED">
                      <w:pPr>
                        <w:spacing w:line="276" w:lineRule="auto"/>
                        <w:rPr>
                          <w:rFonts w:asciiTheme="majorHAnsi" w:hAnsiTheme="majorHAnsi" w:cs="Arial"/>
                          <w:color w:val="0D0D0D" w:themeColor="text1" w:themeTint="F2"/>
                          <w:szCs w:val="22"/>
                        </w:rPr>
                      </w:pPr>
                      <w:r w:rsidRPr="00A6061D">
                        <w:rPr>
                          <w:rFonts w:asciiTheme="majorHAnsi" w:hAnsiTheme="majorHAnsi" w:cs="Arial"/>
                          <w:color w:val="0D0D0D" w:themeColor="text1" w:themeTint="F2"/>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08A8C" w14:textId="4F7505D3"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A10FAB">
                              <w:rPr>
                                <w:rFonts w:asciiTheme="minorHAnsi" w:hAnsiTheme="minorHAnsi"/>
                                <w:color w:val="FFFFFF" w:themeColor="background1"/>
                                <w:sz w:val="22"/>
                                <w:lang w:val="pt-BR"/>
                              </w:rPr>
                              <w:t>165</w:t>
                            </w:r>
                            <w:r w:rsidR="00CA6577" w:rsidRPr="00466D0B">
                              <w:rPr>
                                <w:rFonts w:asciiTheme="minorHAnsi" w:hAnsiTheme="minorHAnsi"/>
                                <w:color w:val="FFFFFF" w:themeColor="background1"/>
                                <w:sz w:val="22"/>
                                <w:lang w:val="pt-BR"/>
                              </w:rPr>
                              <w:t>Doc</w:t>
                            </w:r>
                            <w:r w:rsidR="00A10FAB">
                              <w:rPr>
                                <w:rFonts w:asciiTheme="minorHAnsi" w:hAnsiTheme="minorHAnsi"/>
                                <w:color w:val="FFFFFF" w:themeColor="background1"/>
                                <w:sz w:val="22"/>
                                <w:lang w:val="pt-BR"/>
                              </w:rPr>
                              <w:t>. 174</w:t>
                            </w:r>
                          </w:p>
                          <w:p w14:paraId="0BEFF61A" w14:textId="238BAF0F"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F42B71">
                              <w:rPr>
                                <w:rFonts w:asciiTheme="minorHAnsi" w:hAnsiTheme="minorHAnsi"/>
                                <w:color w:val="FFFFFF" w:themeColor="background1"/>
                                <w:sz w:val="22"/>
                              </w:rPr>
                              <w:t>2</w:t>
                            </w:r>
                            <w:r w:rsidR="00A10FAB">
                              <w:rPr>
                                <w:rFonts w:asciiTheme="minorHAnsi" w:hAnsiTheme="minorHAnsi"/>
                                <w:color w:val="FFFFFF" w:themeColor="background1"/>
                                <w:sz w:val="22"/>
                              </w:rPr>
                              <w:t>6 October 2017</w:t>
                            </w:r>
                          </w:p>
                          <w:p w14:paraId="0FC103BD" w14:textId="076E8B7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10FAB">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AA08A8C" w14:textId="4F7505D3"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A10FAB">
                        <w:rPr>
                          <w:rFonts w:asciiTheme="minorHAnsi" w:hAnsiTheme="minorHAnsi"/>
                          <w:color w:val="FFFFFF" w:themeColor="background1"/>
                          <w:sz w:val="22"/>
                          <w:lang w:val="pt-BR"/>
                        </w:rPr>
                        <w:t>165</w:t>
                      </w:r>
                      <w:r w:rsidR="00CA6577" w:rsidRPr="00466D0B">
                        <w:rPr>
                          <w:rFonts w:asciiTheme="minorHAnsi" w:hAnsiTheme="minorHAnsi"/>
                          <w:color w:val="FFFFFF" w:themeColor="background1"/>
                          <w:sz w:val="22"/>
                          <w:lang w:val="pt-BR"/>
                        </w:rPr>
                        <w:t>Doc</w:t>
                      </w:r>
                      <w:r w:rsidR="00A10FAB">
                        <w:rPr>
                          <w:rFonts w:asciiTheme="minorHAnsi" w:hAnsiTheme="minorHAnsi"/>
                          <w:color w:val="FFFFFF" w:themeColor="background1"/>
                          <w:sz w:val="22"/>
                          <w:lang w:val="pt-BR"/>
                        </w:rPr>
                        <w:t>. 174</w:t>
                      </w:r>
                    </w:p>
                    <w:p w14:paraId="0BEFF61A" w14:textId="238BAF0F"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F42B71">
                        <w:rPr>
                          <w:rFonts w:asciiTheme="minorHAnsi" w:hAnsiTheme="minorHAnsi"/>
                          <w:color w:val="FFFFFF" w:themeColor="background1"/>
                          <w:sz w:val="22"/>
                        </w:rPr>
                        <w:t>2</w:t>
                      </w:r>
                      <w:r w:rsidR="00A10FAB">
                        <w:rPr>
                          <w:rFonts w:asciiTheme="minorHAnsi" w:hAnsiTheme="minorHAnsi"/>
                          <w:color w:val="FFFFFF" w:themeColor="background1"/>
                          <w:sz w:val="22"/>
                        </w:rPr>
                        <w:t>6 October 2017</w:t>
                      </w:r>
                    </w:p>
                    <w:p w14:paraId="0FC103BD" w14:textId="076E8B7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10FAB">
                        <w:rPr>
                          <w:rFonts w:asciiTheme="minorHAnsi" w:hAnsiTheme="minorHAnsi"/>
                          <w:color w:val="FFFFFF" w:themeColor="background1"/>
                          <w:sz w:val="22"/>
                        </w:rPr>
                        <w:t>: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1050F1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A10FAB">
                              <w:rPr>
                                <w:rFonts w:asciiTheme="majorHAnsi" w:hAnsiTheme="majorHAnsi"/>
                                <w:color w:val="0D0D0D" w:themeColor="text1" w:themeTint="F2"/>
                                <w:sz w:val="18"/>
                                <w:szCs w:val="20"/>
                              </w:rPr>
                              <w:t>2104</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A10FAB">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w:t>
                            </w:r>
                            <w:r w:rsidR="00A10FAB">
                              <w:rPr>
                                <w:rFonts w:asciiTheme="majorHAnsi" w:hAnsiTheme="majorHAnsi"/>
                                <w:color w:val="0D0D0D" w:themeColor="text1" w:themeTint="F2"/>
                                <w:sz w:val="18"/>
                                <w:szCs w:val="20"/>
                              </w:rPr>
                              <w:t>17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10FAB">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1050F1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A10FAB">
                        <w:rPr>
                          <w:rFonts w:asciiTheme="majorHAnsi" w:hAnsiTheme="majorHAnsi"/>
                          <w:color w:val="0D0D0D" w:themeColor="text1" w:themeTint="F2"/>
                          <w:sz w:val="18"/>
                          <w:szCs w:val="20"/>
                        </w:rPr>
                        <w:t>2104</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A10FAB">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w:t>
                      </w:r>
                      <w:r w:rsidR="00A10FAB">
                        <w:rPr>
                          <w:rFonts w:asciiTheme="majorHAnsi" w:hAnsiTheme="majorHAnsi"/>
                          <w:color w:val="0D0D0D" w:themeColor="text1" w:themeTint="F2"/>
                          <w:sz w:val="18"/>
                          <w:szCs w:val="20"/>
                        </w:rPr>
                        <w:t>17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10FAB">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AF97908" w:rsidR="00F644E6" w:rsidRPr="00A10FAB"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0FAB">
                              <w:rPr>
                                <w:rFonts w:asciiTheme="majorHAnsi" w:hAnsiTheme="majorHAnsi"/>
                                <w:color w:val="595959" w:themeColor="text1" w:themeTint="A6"/>
                                <w:sz w:val="18"/>
                              </w:rPr>
                              <w:t>148</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Petition</w:t>
                            </w:r>
                            <w:r w:rsidR="00A10FAB">
                              <w:rPr>
                                <w:rFonts w:asciiTheme="majorHAnsi" w:hAnsiTheme="majorHAnsi"/>
                                <w:color w:val="595959" w:themeColor="text1" w:themeTint="A6"/>
                                <w:sz w:val="18"/>
                              </w:rPr>
                              <w:t xml:space="preserve"> 44</w:t>
                            </w:r>
                            <w:r w:rsidR="00F621C3">
                              <w:rPr>
                                <w:rFonts w:asciiTheme="majorHAnsi" w:hAnsiTheme="majorHAnsi"/>
                                <w:color w:val="595959" w:themeColor="text1" w:themeTint="A6"/>
                                <w:sz w:val="18"/>
                              </w:rPr>
                              <w:t>-</w:t>
                            </w:r>
                            <w:r w:rsidR="00A10FAB">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CF5D43">
                              <w:rPr>
                                <w:rFonts w:asciiTheme="majorHAnsi" w:hAnsiTheme="majorHAnsi"/>
                                <w:color w:val="595959" w:themeColor="text1" w:themeTint="A6"/>
                                <w:sz w:val="18"/>
                              </w:rPr>
                              <w:t>Admissibility</w:t>
                            </w:r>
                            <w:r w:rsidRPr="00CF5D43">
                              <w:rPr>
                                <w:rFonts w:asciiTheme="majorHAnsi" w:hAnsiTheme="majorHAnsi"/>
                                <w:color w:val="595959" w:themeColor="text1" w:themeTint="A6"/>
                                <w:sz w:val="18"/>
                              </w:rPr>
                              <w:t xml:space="preserve">. </w:t>
                            </w:r>
                            <w:r w:rsidR="00A10FAB" w:rsidRPr="00CF5D43">
                              <w:rPr>
                                <w:rFonts w:asciiTheme="majorHAnsi" w:hAnsiTheme="majorHAnsi"/>
                                <w:color w:val="595959" w:themeColor="text1" w:themeTint="A6"/>
                                <w:sz w:val="18"/>
                                <w:szCs w:val="18"/>
                              </w:rPr>
                              <w:t xml:space="preserve">Julio Alcázar Dolmos and Family Members. </w:t>
                            </w:r>
                            <w:r w:rsidR="00A10FAB">
                              <w:rPr>
                                <w:rFonts w:asciiTheme="majorHAnsi" w:hAnsiTheme="majorHAnsi"/>
                                <w:color w:val="595959" w:themeColor="text1" w:themeTint="A6"/>
                                <w:sz w:val="18"/>
                                <w:szCs w:val="18"/>
                                <w:lang w:val="es-ES_tradnl"/>
                              </w:rPr>
                              <w:t>Peru</w:t>
                            </w:r>
                            <w:r w:rsidR="00A10FAB" w:rsidRPr="00890650">
                              <w:rPr>
                                <w:rFonts w:asciiTheme="majorHAnsi" w:hAnsiTheme="majorHAnsi"/>
                                <w:color w:val="595959" w:themeColor="text1" w:themeTint="A6"/>
                                <w:sz w:val="18"/>
                                <w:szCs w:val="18"/>
                                <w:lang w:val="es-ES_tradnl"/>
                              </w:rPr>
                              <w:t>.</w:t>
                            </w:r>
                            <w:r w:rsidR="00A10FAB">
                              <w:rPr>
                                <w:rFonts w:asciiTheme="majorHAnsi" w:hAnsiTheme="majorHAnsi"/>
                                <w:color w:val="595959" w:themeColor="text1" w:themeTint="A6"/>
                                <w:sz w:val="18"/>
                                <w:szCs w:val="18"/>
                                <w:lang w:val="es-ES"/>
                              </w:rPr>
                              <w:t xml:space="preserve"> October 26, 2017</w:t>
                            </w:r>
                            <w:r w:rsidR="00A10FA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AF97908" w:rsidR="00F644E6" w:rsidRPr="00A10FAB"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0FAB">
                        <w:rPr>
                          <w:rFonts w:asciiTheme="majorHAnsi" w:hAnsiTheme="majorHAnsi"/>
                          <w:color w:val="595959" w:themeColor="text1" w:themeTint="A6"/>
                          <w:sz w:val="18"/>
                        </w:rPr>
                        <w:t>148</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Petition</w:t>
                      </w:r>
                      <w:r w:rsidR="00A10FAB">
                        <w:rPr>
                          <w:rFonts w:asciiTheme="majorHAnsi" w:hAnsiTheme="majorHAnsi"/>
                          <w:color w:val="595959" w:themeColor="text1" w:themeTint="A6"/>
                          <w:sz w:val="18"/>
                        </w:rPr>
                        <w:t xml:space="preserve"> 44</w:t>
                      </w:r>
                      <w:r w:rsidR="00F621C3">
                        <w:rPr>
                          <w:rFonts w:asciiTheme="majorHAnsi" w:hAnsiTheme="majorHAnsi"/>
                          <w:color w:val="595959" w:themeColor="text1" w:themeTint="A6"/>
                          <w:sz w:val="18"/>
                        </w:rPr>
                        <w:t>-</w:t>
                      </w:r>
                      <w:r w:rsidR="00A10FAB">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A10FAB">
                        <w:rPr>
                          <w:rFonts w:asciiTheme="majorHAnsi" w:hAnsiTheme="majorHAnsi"/>
                          <w:color w:val="595959" w:themeColor="text1" w:themeTint="A6"/>
                          <w:sz w:val="18"/>
                          <w:lang w:val="es-ES"/>
                        </w:rPr>
                        <w:t>Admissibility</w:t>
                      </w:r>
                      <w:proofErr w:type="spellEnd"/>
                      <w:r w:rsidRPr="00A10FAB">
                        <w:rPr>
                          <w:rFonts w:asciiTheme="majorHAnsi" w:hAnsiTheme="majorHAnsi"/>
                          <w:color w:val="595959" w:themeColor="text1" w:themeTint="A6"/>
                          <w:sz w:val="18"/>
                          <w:lang w:val="es-ES"/>
                        </w:rPr>
                        <w:t xml:space="preserve">. </w:t>
                      </w:r>
                      <w:r w:rsidR="00A10FAB">
                        <w:rPr>
                          <w:rFonts w:asciiTheme="majorHAnsi" w:hAnsiTheme="majorHAnsi"/>
                          <w:color w:val="595959" w:themeColor="text1" w:themeTint="A6"/>
                          <w:sz w:val="18"/>
                          <w:szCs w:val="18"/>
                          <w:lang w:val="es-ES_tradnl"/>
                        </w:rPr>
                        <w:t xml:space="preserve">Julio Alcázar </w:t>
                      </w:r>
                      <w:proofErr w:type="spellStart"/>
                      <w:r w:rsidR="00A10FAB">
                        <w:rPr>
                          <w:rFonts w:asciiTheme="majorHAnsi" w:hAnsiTheme="majorHAnsi"/>
                          <w:color w:val="595959" w:themeColor="text1" w:themeTint="A6"/>
                          <w:sz w:val="18"/>
                          <w:szCs w:val="18"/>
                          <w:lang w:val="es-ES_tradnl"/>
                        </w:rPr>
                        <w:t>Dolmos</w:t>
                      </w:r>
                      <w:proofErr w:type="spellEnd"/>
                      <w:r w:rsidR="00A10FAB">
                        <w:rPr>
                          <w:rFonts w:asciiTheme="majorHAnsi" w:hAnsiTheme="majorHAnsi"/>
                          <w:color w:val="595959" w:themeColor="text1" w:themeTint="A6"/>
                          <w:sz w:val="18"/>
                          <w:szCs w:val="18"/>
                          <w:lang w:val="es-ES_tradnl"/>
                        </w:rPr>
                        <w:t xml:space="preserve"> </w:t>
                      </w:r>
                      <w:r w:rsidR="00A10FAB">
                        <w:rPr>
                          <w:rFonts w:asciiTheme="majorHAnsi" w:hAnsiTheme="majorHAnsi"/>
                          <w:color w:val="595959" w:themeColor="text1" w:themeTint="A6"/>
                          <w:sz w:val="18"/>
                          <w:szCs w:val="18"/>
                          <w:lang w:val="es-ES_tradnl"/>
                        </w:rPr>
                        <w:t xml:space="preserve">and </w:t>
                      </w:r>
                      <w:proofErr w:type="spellStart"/>
                      <w:r w:rsidR="00A10FAB">
                        <w:rPr>
                          <w:rFonts w:asciiTheme="majorHAnsi" w:hAnsiTheme="majorHAnsi"/>
                          <w:color w:val="595959" w:themeColor="text1" w:themeTint="A6"/>
                          <w:sz w:val="18"/>
                          <w:szCs w:val="18"/>
                          <w:lang w:val="es-ES_tradnl"/>
                        </w:rPr>
                        <w:t>Family</w:t>
                      </w:r>
                      <w:proofErr w:type="spellEnd"/>
                      <w:r w:rsidR="00A10FAB">
                        <w:rPr>
                          <w:rFonts w:asciiTheme="majorHAnsi" w:hAnsiTheme="majorHAnsi"/>
                          <w:color w:val="595959" w:themeColor="text1" w:themeTint="A6"/>
                          <w:sz w:val="18"/>
                          <w:szCs w:val="18"/>
                          <w:lang w:val="es-ES_tradnl"/>
                        </w:rPr>
                        <w:t xml:space="preserve"> </w:t>
                      </w:r>
                      <w:proofErr w:type="spellStart"/>
                      <w:r w:rsidR="00A10FAB">
                        <w:rPr>
                          <w:rFonts w:asciiTheme="majorHAnsi" w:hAnsiTheme="majorHAnsi"/>
                          <w:color w:val="595959" w:themeColor="text1" w:themeTint="A6"/>
                          <w:sz w:val="18"/>
                          <w:szCs w:val="18"/>
                          <w:lang w:val="es-ES_tradnl"/>
                        </w:rPr>
                        <w:t>Members</w:t>
                      </w:r>
                      <w:proofErr w:type="spellEnd"/>
                      <w:r w:rsidR="00A10FAB" w:rsidRPr="00890650">
                        <w:rPr>
                          <w:rFonts w:asciiTheme="majorHAnsi" w:hAnsiTheme="majorHAnsi"/>
                          <w:color w:val="595959" w:themeColor="text1" w:themeTint="A6"/>
                          <w:sz w:val="18"/>
                          <w:szCs w:val="18"/>
                          <w:lang w:val="es-ES_tradnl"/>
                        </w:rPr>
                        <w:t xml:space="preserve">. </w:t>
                      </w:r>
                      <w:proofErr w:type="spellStart"/>
                      <w:r w:rsidR="00A10FAB">
                        <w:rPr>
                          <w:rFonts w:asciiTheme="majorHAnsi" w:hAnsiTheme="majorHAnsi"/>
                          <w:color w:val="595959" w:themeColor="text1" w:themeTint="A6"/>
                          <w:sz w:val="18"/>
                          <w:szCs w:val="18"/>
                          <w:lang w:val="es-ES_tradnl"/>
                        </w:rPr>
                        <w:t>Per</w:t>
                      </w:r>
                      <w:r w:rsidR="00A10FAB">
                        <w:rPr>
                          <w:rFonts w:asciiTheme="majorHAnsi" w:hAnsiTheme="majorHAnsi"/>
                          <w:color w:val="595959" w:themeColor="text1" w:themeTint="A6"/>
                          <w:sz w:val="18"/>
                          <w:szCs w:val="18"/>
                          <w:lang w:val="es-ES_tradnl"/>
                        </w:rPr>
                        <w:t>u</w:t>
                      </w:r>
                      <w:proofErr w:type="spellEnd"/>
                      <w:r w:rsidR="00A10FAB" w:rsidRPr="00890650">
                        <w:rPr>
                          <w:rFonts w:asciiTheme="majorHAnsi" w:hAnsiTheme="majorHAnsi"/>
                          <w:color w:val="595959" w:themeColor="text1" w:themeTint="A6"/>
                          <w:sz w:val="18"/>
                          <w:szCs w:val="18"/>
                          <w:lang w:val="es-ES_tradnl"/>
                        </w:rPr>
                        <w:t>.</w:t>
                      </w:r>
                      <w:r w:rsidR="00A10FAB">
                        <w:rPr>
                          <w:rFonts w:asciiTheme="majorHAnsi" w:hAnsiTheme="majorHAnsi"/>
                          <w:color w:val="595959" w:themeColor="text1" w:themeTint="A6"/>
                          <w:sz w:val="18"/>
                          <w:szCs w:val="18"/>
                          <w:lang w:val="es-ES"/>
                        </w:rPr>
                        <w:t xml:space="preserve"> </w:t>
                      </w:r>
                      <w:proofErr w:type="spellStart"/>
                      <w:r w:rsidR="00A10FAB">
                        <w:rPr>
                          <w:rFonts w:asciiTheme="majorHAnsi" w:hAnsiTheme="majorHAnsi"/>
                          <w:color w:val="595959" w:themeColor="text1" w:themeTint="A6"/>
                          <w:sz w:val="18"/>
                          <w:szCs w:val="18"/>
                          <w:lang w:val="es-ES"/>
                        </w:rPr>
                        <w:t>October</w:t>
                      </w:r>
                      <w:proofErr w:type="spellEnd"/>
                      <w:r w:rsidR="00A10FAB">
                        <w:rPr>
                          <w:rFonts w:asciiTheme="majorHAnsi" w:hAnsiTheme="majorHAnsi"/>
                          <w:color w:val="595959" w:themeColor="text1" w:themeTint="A6"/>
                          <w:sz w:val="18"/>
                          <w:szCs w:val="18"/>
                          <w:lang w:val="es-ES"/>
                        </w:rPr>
                        <w:t xml:space="preserve"> 26,</w:t>
                      </w:r>
                      <w:r w:rsidR="00A10FAB">
                        <w:rPr>
                          <w:rFonts w:asciiTheme="majorHAnsi" w:hAnsiTheme="majorHAnsi"/>
                          <w:color w:val="595959" w:themeColor="text1" w:themeTint="A6"/>
                          <w:sz w:val="18"/>
                          <w:szCs w:val="18"/>
                          <w:lang w:val="es-ES"/>
                        </w:rPr>
                        <w:t xml:space="preserve"> 2017</w:t>
                      </w:r>
                      <w:r w:rsidR="00A10FAB" w:rsidRPr="007B05C4">
                        <w:rPr>
                          <w:rFonts w:asciiTheme="majorHAnsi" w:hAnsiTheme="majorHAnsi"/>
                          <w:color w:val="595959" w:themeColor="text1" w:themeTint="A6"/>
                          <w:sz w:val="18"/>
                          <w:szCs w:val="18"/>
                          <w:lang w:val="es-ES"/>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754A4CC" w14:textId="1E02D0AC" w:rsidR="00B427ED" w:rsidRPr="00596DA0" w:rsidRDefault="00B427ED" w:rsidP="00B427ED">
      <w:pPr>
        <w:tabs>
          <w:tab w:val="center" w:pos="5400"/>
        </w:tabs>
        <w:suppressAutoHyphens/>
        <w:spacing w:line="276" w:lineRule="auto"/>
        <w:jc w:val="center"/>
        <w:rPr>
          <w:rFonts w:asciiTheme="majorHAnsi" w:hAnsiTheme="majorHAnsi"/>
          <w:b/>
          <w:sz w:val="18"/>
          <w:szCs w:val="20"/>
        </w:rPr>
      </w:pPr>
      <w:r w:rsidRPr="00596DA0">
        <w:rPr>
          <w:rFonts w:asciiTheme="majorHAnsi" w:hAnsiTheme="majorHAnsi"/>
          <w:b/>
          <w:sz w:val="18"/>
          <w:szCs w:val="20"/>
        </w:rPr>
        <w:lastRenderedPageBreak/>
        <w:t xml:space="preserve">REPORT No. </w:t>
      </w:r>
      <w:r w:rsidR="00A10FAB">
        <w:rPr>
          <w:rFonts w:asciiTheme="majorHAnsi" w:hAnsiTheme="majorHAnsi"/>
          <w:b/>
          <w:sz w:val="18"/>
          <w:szCs w:val="20"/>
        </w:rPr>
        <w:t>148</w:t>
      </w:r>
      <w:r w:rsidRPr="00596DA0">
        <w:rPr>
          <w:rFonts w:asciiTheme="majorHAnsi" w:hAnsiTheme="majorHAnsi"/>
          <w:b/>
          <w:sz w:val="18"/>
          <w:szCs w:val="20"/>
        </w:rPr>
        <w:t>/17</w:t>
      </w:r>
      <w:r w:rsidRPr="00596DA0">
        <w:rPr>
          <w:rStyle w:val="FootnoteReference"/>
          <w:rFonts w:asciiTheme="majorHAnsi" w:hAnsiTheme="majorHAnsi"/>
          <w:b/>
          <w:sz w:val="18"/>
          <w:szCs w:val="20"/>
        </w:rPr>
        <w:footnoteReference w:id="2"/>
      </w:r>
    </w:p>
    <w:p w14:paraId="35432065" w14:textId="77777777" w:rsidR="00B427ED" w:rsidRPr="00596DA0" w:rsidRDefault="00B427ED" w:rsidP="00B427ED">
      <w:pPr>
        <w:tabs>
          <w:tab w:val="center" w:pos="5400"/>
        </w:tabs>
        <w:suppressAutoHyphens/>
        <w:spacing w:line="276" w:lineRule="auto"/>
        <w:jc w:val="center"/>
        <w:rPr>
          <w:rFonts w:asciiTheme="majorHAnsi" w:hAnsiTheme="majorHAnsi"/>
          <w:b/>
          <w:sz w:val="18"/>
          <w:szCs w:val="20"/>
        </w:rPr>
      </w:pPr>
      <w:r w:rsidRPr="00596DA0">
        <w:rPr>
          <w:rFonts w:asciiTheme="majorHAnsi" w:hAnsiTheme="majorHAnsi"/>
          <w:b/>
          <w:sz w:val="18"/>
          <w:szCs w:val="20"/>
        </w:rPr>
        <w:t xml:space="preserve">PETITION 44-07 </w:t>
      </w:r>
    </w:p>
    <w:p w14:paraId="6B3E86F3" w14:textId="77777777" w:rsidR="00B427ED" w:rsidRPr="00596DA0" w:rsidRDefault="00B427ED" w:rsidP="00B427ED">
      <w:pPr>
        <w:tabs>
          <w:tab w:val="center" w:pos="5400"/>
        </w:tabs>
        <w:suppressAutoHyphens/>
        <w:spacing w:line="276" w:lineRule="auto"/>
        <w:jc w:val="center"/>
        <w:rPr>
          <w:rFonts w:asciiTheme="majorHAnsi" w:hAnsiTheme="majorHAnsi"/>
          <w:sz w:val="18"/>
          <w:szCs w:val="20"/>
        </w:rPr>
      </w:pPr>
      <w:r w:rsidRPr="00596DA0">
        <w:rPr>
          <w:rFonts w:asciiTheme="majorHAnsi" w:hAnsiTheme="majorHAnsi"/>
          <w:sz w:val="18"/>
          <w:szCs w:val="20"/>
        </w:rPr>
        <w:t xml:space="preserve">REPORT ON ADMISSIBILITY </w:t>
      </w:r>
    </w:p>
    <w:p w14:paraId="58CC0453" w14:textId="77777777" w:rsidR="00B427ED" w:rsidRPr="00596DA0" w:rsidRDefault="00B427ED" w:rsidP="00B427ED">
      <w:pPr>
        <w:tabs>
          <w:tab w:val="center" w:pos="5400"/>
        </w:tabs>
        <w:suppressAutoHyphens/>
        <w:spacing w:line="276" w:lineRule="auto"/>
        <w:jc w:val="center"/>
        <w:rPr>
          <w:rFonts w:asciiTheme="majorHAnsi" w:hAnsiTheme="majorHAnsi"/>
          <w:sz w:val="18"/>
          <w:szCs w:val="20"/>
        </w:rPr>
      </w:pPr>
      <w:r w:rsidRPr="00596DA0">
        <w:rPr>
          <w:rFonts w:asciiTheme="majorHAnsi" w:hAnsiTheme="majorHAnsi"/>
          <w:sz w:val="18"/>
          <w:szCs w:val="20"/>
        </w:rPr>
        <w:t>JULIO ALCÁZAR DOLMOS AND FAMILY MEMBERS</w:t>
      </w:r>
    </w:p>
    <w:p w14:paraId="25CEBB4C" w14:textId="77777777" w:rsidR="00B427ED" w:rsidRPr="00596DA0" w:rsidRDefault="00B427ED" w:rsidP="00B427ED">
      <w:pPr>
        <w:tabs>
          <w:tab w:val="center" w:pos="5400"/>
        </w:tabs>
        <w:suppressAutoHyphens/>
        <w:spacing w:line="276" w:lineRule="auto"/>
        <w:jc w:val="center"/>
        <w:rPr>
          <w:rFonts w:asciiTheme="majorHAnsi" w:hAnsiTheme="majorHAnsi"/>
          <w:sz w:val="18"/>
          <w:szCs w:val="20"/>
        </w:rPr>
      </w:pPr>
      <w:r w:rsidRPr="00596DA0">
        <w:rPr>
          <w:rFonts w:asciiTheme="majorHAnsi" w:hAnsiTheme="majorHAnsi"/>
          <w:sz w:val="18"/>
          <w:szCs w:val="20"/>
        </w:rPr>
        <w:t>PERU</w:t>
      </w:r>
    </w:p>
    <w:p w14:paraId="06F40F9B" w14:textId="4B026946" w:rsidR="00B427ED" w:rsidRPr="00596DA0" w:rsidRDefault="00A10FAB" w:rsidP="00B427ED">
      <w:pPr>
        <w:tabs>
          <w:tab w:val="center" w:pos="5400"/>
        </w:tabs>
        <w:suppressAutoHyphens/>
        <w:spacing w:line="276" w:lineRule="auto"/>
        <w:jc w:val="center"/>
        <w:rPr>
          <w:rFonts w:asciiTheme="majorHAnsi" w:hAnsiTheme="majorHAnsi"/>
          <w:color w:val="FF0000"/>
          <w:sz w:val="18"/>
          <w:szCs w:val="20"/>
        </w:rPr>
      </w:pPr>
      <w:r w:rsidRPr="00A10FAB">
        <w:rPr>
          <w:rFonts w:asciiTheme="majorHAnsi" w:hAnsiTheme="majorHAnsi"/>
          <w:sz w:val="18"/>
          <w:szCs w:val="20"/>
        </w:rPr>
        <w:t>OCTOBER 26, 2017</w:t>
      </w:r>
      <w:r w:rsidR="00B427ED" w:rsidRPr="00596DA0">
        <w:rPr>
          <w:rFonts w:asciiTheme="majorHAnsi" w:hAnsiTheme="majorHAnsi"/>
          <w:color w:val="FF0000"/>
          <w:sz w:val="18"/>
          <w:szCs w:val="20"/>
        </w:rPr>
        <w:t xml:space="preserve"> </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427ED" w:rsidRPr="000B6B7A" w14:paraId="491E8196" w14:textId="77777777" w:rsidTr="00B427ED">
        <w:tc>
          <w:tcPr>
            <w:tcW w:w="4680" w:type="dxa"/>
            <w:tcBorders>
              <w:top w:val="single" w:sz="4" w:space="0" w:color="auto"/>
              <w:bottom w:val="single" w:sz="6" w:space="0" w:color="auto"/>
            </w:tcBorders>
            <w:shd w:val="clear" w:color="auto" w:fill="67AE3C"/>
            <w:vAlign w:val="center"/>
          </w:tcPr>
          <w:p w14:paraId="5524F917" w14:textId="2D6C5F0F" w:rsidR="00B427ED" w:rsidRPr="000B6B7A" w:rsidRDefault="00B427ED"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4680" w:type="dxa"/>
            <w:vAlign w:val="center"/>
          </w:tcPr>
          <w:p w14:paraId="0B79AF43" w14:textId="2B000778" w:rsidR="00B427ED" w:rsidRPr="000B6B7A" w:rsidRDefault="00B427ED" w:rsidP="009163FC">
            <w:pPr>
              <w:jc w:val="both"/>
              <w:rPr>
                <w:rFonts w:ascii="Cambria" w:hAnsi="Cambria"/>
                <w:bCs/>
                <w:sz w:val="20"/>
                <w:szCs w:val="20"/>
              </w:rPr>
            </w:pPr>
            <w:r w:rsidRPr="00596DA0">
              <w:rPr>
                <w:rFonts w:ascii="Cambria" w:hAnsi="Cambria"/>
                <w:bCs/>
                <w:sz w:val="20"/>
                <w:szCs w:val="20"/>
              </w:rPr>
              <w:t>Human Rights Commission (COMISDEH)</w:t>
            </w:r>
          </w:p>
        </w:tc>
      </w:tr>
      <w:tr w:rsidR="00B427ED" w:rsidRPr="000B6B7A" w14:paraId="0F4A57A0" w14:textId="77777777" w:rsidTr="00B427ED">
        <w:tc>
          <w:tcPr>
            <w:tcW w:w="4680" w:type="dxa"/>
            <w:tcBorders>
              <w:top w:val="single" w:sz="6" w:space="0" w:color="auto"/>
              <w:bottom w:val="single" w:sz="6" w:space="0" w:color="auto"/>
            </w:tcBorders>
            <w:shd w:val="clear" w:color="auto" w:fill="67AE3C"/>
            <w:vAlign w:val="center"/>
          </w:tcPr>
          <w:p w14:paraId="325E239F" w14:textId="5CA6565C" w:rsidR="00B427ED" w:rsidRPr="000B6B7A" w:rsidRDefault="009F1C8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7275FA66B66431AB9ED7EC76D148172"/>
                </w:placeholder>
                <w:dropDownList>
                  <w:listItem w:value="Choose an item."/>
                  <w:listItem w:displayText="Alleged victim" w:value="Alleged victim"/>
                  <w:listItem w:displayText="Alleged victims" w:value="Alleged victims"/>
                </w:dropDownList>
              </w:sdtPr>
              <w:sdtEndPr/>
              <w:sdtContent>
                <w:r w:rsidR="00B427ED">
                  <w:rPr>
                    <w:rFonts w:ascii="Cambria" w:hAnsi="Cambria"/>
                    <w:b/>
                    <w:bCs/>
                    <w:color w:val="FFFFFF" w:themeColor="background1"/>
                    <w:sz w:val="20"/>
                    <w:szCs w:val="20"/>
                  </w:rPr>
                  <w:t>Alleged victim</w:t>
                </w:r>
              </w:sdtContent>
            </w:sdt>
            <w:r w:rsidR="00B427ED" w:rsidRPr="000C4365">
              <w:rPr>
                <w:rFonts w:ascii="Cambria" w:hAnsi="Cambria"/>
                <w:b/>
                <w:bCs/>
                <w:color w:val="FFFFFF" w:themeColor="background1"/>
                <w:sz w:val="20"/>
                <w:szCs w:val="20"/>
              </w:rPr>
              <w:t>:</w:t>
            </w:r>
          </w:p>
        </w:tc>
        <w:tc>
          <w:tcPr>
            <w:tcW w:w="4680" w:type="dxa"/>
            <w:vAlign w:val="center"/>
          </w:tcPr>
          <w:p w14:paraId="3E1D1DDF" w14:textId="3B2B56B1" w:rsidR="00B427ED" w:rsidRPr="000B6B7A" w:rsidRDefault="00B427ED" w:rsidP="009163FC">
            <w:pPr>
              <w:jc w:val="both"/>
              <w:rPr>
                <w:rFonts w:ascii="Cambria" w:hAnsi="Cambria"/>
                <w:bCs/>
                <w:sz w:val="20"/>
                <w:szCs w:val="20"/>
              </w:rPr>
            </w:pPr>
            <w:r w:rsidRPr="00596DA0">
              <w:rPr>
                <w:rFonts w:ascii="Cambria" w:hAnsi="Cambria"/>
                <w:bCs/>
                <w:sz w:val="20"/>
                <w:szCs w:val="20"/>
              </w:rPr>
              <w:t>Julio Alcázar Do</w:t>
            </w:r>
            <w:r>
              <w:rPr>
                <w:rFonts w:ascii="Cambria" w:hAnsi="Cambria"/>
                <w:bCs/>
                <w:sz w:val="20"/>
                <w:szCs w:val="20"/>
              </w:rPr>
              <w:t>l</w:t>
            </w:r>
            <w:r w:rsidRPr="00596DA0">
              <w:rPr>
                <w:rFonts w:ascii="Cambria" w:hAnsi="Cambria"/>
                <w:bCs/>
                <w:sz w:val="20"/>
                <w:szCs w:val="20"/>
              </w:rPr>
              <w:t>mos</w:t>
            </w:r>
          </w:p>
        </w:tc>
      </w:tr>
      <w:tr w:rsidR="00B427ED" w:rsidRPr="000B6B7A" w14:paraId="067638D2" w14:textId="77777777" w:rsidTr="00B427ED">
        <w:tc>
          <w:tcPr>
            <w:tcW w:w="4680" w:type="dxa"/>
            <w:tcBorders>
              <w:top w:val="single" w:sz="6" w:space="0" w:color="auto"/>
              <w:bottom w:val="single" w:sz="6" w:space="0" w:color="auto"/>
            </w:tcBorders>
            <w:shd w:val="clear" w:color="auto" w:fill="67AE3C"/>
            <w:vAlign w:val="center"/>
          </w:tcPr>
          <w:p w14:paraId="32104528"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F02B9BF" w14:textId="08A9A4D0" w:rsidR="00B427ED" w:rsidRPr="000B6B7A" w:rsidRDefault="00B427ED" w:rsidP="009163FC">
            <w:pPr>
              <w:jc w:val="both"/>
              <w:rPr>
                <w:rFonts w:ascii="Cambria" w:hAnsi="Cambria"/>
                <w:bCs/>
                <w:sz w:val="20"/>
                <w:szCs w:val="20"/>
              </w:rPr>
            </w:pPr>
            <w:r w:rsidRPr="00596DA0">
              <w:rPr>
                <w:rFonts w:ascii="Cambria" w:hAnsi="Cambria"/>
                <w:bCs/>
                <w:sz w:val="20"/>
                <w:szCs w:val="20"/>
              </w:rPr>
              <w:t>Peru</w:t>
            </w:r>
          </w:p>
        </w:tc>
      </w:tr>
      <w:tr w:rsidR="00B427ED" w:rsidRPr="000B6B7A" w14:paraId="57F2C481" w14:textId="77777777" w:rsidTr="00B427ED">
        <w:tc>
          <w:tcPr>
            <w:tcW w:w="4680" w:type="dxa"/>
            <w:tcBorders>
              <w:top w:val="single" w:sz="6" w:space="0" w:color="auto"/>
              <w:bottom w:val="single" w:sz="6" w:space="0" w:color="auto"/>
            </w:tcBorders>
            <w:shd w:val="clear" w:color="auto" w:fill="67AE3C"/>
            <w:vAlign w:val="center"/>
          </w:tcPr>
          <w:p w14:paraId="62BEEF4B" w14:textId="52EAAEA3" w:rsidR="00B427ED" w:rsidRPr="000B6B7A" w:rsidRDefault="00B427E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250B2AC7" w14:textId="4433FA01" w:rsidR="00B427ED" w:rsidRPr="000B6B7A" w:rsidRDefault="00B427ED" w:rsidP="009163FC">
            <w:pPr>
              <w:jc w:val="both"/>
              <w:rPr>
                <w:rFonts w:ascii="Cambria" w:hAnsi="Cambria"/>
                <w:bCs/>
                <w:sz w:val="20"/>
                <w:szCs w:val="20"/>
              </w:rPr>
            </w:pPr>
            <w:r w:rsidRPr="00596DA0">
              <w:rPr>
                <w:rFonts w:ascii="Cambria" w:hAnsi="Cambria"/>
                <w:bCs/>
                <w:sz w:val="20"/>
                <w:szCs w:val="20"/>
              </w:rPr>
              <w:t>Articles 4 (life), 5 (humane treatment), 8 (right to fair trial) and 25 (judicial protection) of the Am</w:t>
            </w:r>
            <w:r>
              <w:rPr>
                <w:rFonts w:ascii="Cambria" w:hAnsi="Cambria"/>
                <w:bCs/>
                <w:sz w:val="20"/>
                <w:szCs w:val="20"/>
              </w:rPr>
              <w:t>erican Convention on Human Rights</w:t>
            </w:r>
            <w:r w:rsidRPr="00596DA0">
              <w:rPr>
                <w:rStyle w:val="FootnoteReference"/>
                <w:rFonts w:ascii="Cambria" w:hAnsi="Cambria"/>
                <w:bCs/>
                <w:sz w:val="20"/>
                <w:szCs w:val="20"/>
              </w:rPr>
              <w:footnoteReference w:id="3"/>
            </w:r>
            <w:r w:rsidRPr="00596DA0">
              <w:rPr>
                <w:rFonts w:ascii="Cambria" w:hAnsi="Cambria"/>
                <w:bCs/>
                <w:sz w:val="20"/>
                <w:szCs w:val="20"/>
              </w:rPr>
              <w:t xml:space="preserve"> in connection with Article 1.1 thereof; and Articles 1, 2, 6 and 8 of the Inter-American Convention to Prevent and Punish Torture </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43AEC7FC" w:rsidR="00F621C3" w:rsidRPr="000B6B7A" w:rsidRDefault="00B427ED" w:rsidP="009163FC">
            <w:pPr>
              <w:jc w:val="both"/>
              <w:rPr>
                <w:rFonts w:ascii="Cambria" w:hAnsi="Cambria"/>
                <w:bCs/>
                <w:sz w:val="20"/>
                <w:szCs w:val="20"/>
              </w:rPr>
            </w:pPr>
            <w:r>
              <w:rPr>
                <w:rFonts w:ascii="Cambria" w:hAnsi="Cambria"/>
                <w:bCs/>
                <w:sz w:val="20"/>
                <w:szCs w:val="20"/>
              </w:rPr>
              <w:t xml:space="preserve">January </w:t>
            </w:r>
            <w:r w:rsidRPr="00596DA0">
              <w:rPr>
                <w:rFonts w:ascii="Cambria" w:hAnsi="Cambria"/>
                <w:bCs/>
                <w:sz w:val="20"/>
                <w:szCs w:val="20"/>
              </w:rPr>
              <w:t>12</w:t>
            </w:r>
            <w:r>
              <w:rPr>
                <w:rFonts w:ascii="Cambria" w:hAnsi="Cambria"/>
                <w:bCs/>
                <w:sz w:val="20"/>
                <w:szCs w:val="20"/>
              </w:rPr>
              <w:t>,</w:t>
            </w:r>
            <w:r w:rsidRPr="00596DA0">
              <w:rPr>
                <w:rFonts w:ascii="Cambria" w:hAnsi="Cambria"/>
                <w:bCs/>
                <w:sz w:val="20"/>
                <w:szCs w:val="20"/>
              </w:rPr>
              <w:t xml:space="preserve"> 2007</w:t>
            </w:r>
          </w:p>
        </w:tc>
      </w:tr>
      <w:tr w:rsidR="00B427ED"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1B5BB65E" w:rsidR="00B427ED" w:rsidRPr="000B6B7A" w:rsidRDefault="00B427ED" w:rsidP="009163FC">
            <w:pPr>
              <w:jc w:val="both"/>
              <w:rPr>
                <w:rFonts w:ascii="Cambria" w:hAnsi="Cambria"/>
                <w:bCs/>
                <w:sz w:val="20"/>
                <w:szCs w:val="20"/>
              </w:rPr>
            </w:pPr>
            <w:r>
              <w:rPr>
                <w:rFonts w:ascii="Cambria" w:hAnsi="Cambria"/>
                <w:bCs/>
                <w:sz w:val="20"/>
                <w:szCs w:val="20"/>
              </w:rPr>
              <w:t xml:space="preserve">December </w:t>
            </w:r>
            <w:r w:rsidRPr="00596DA0">
              <w:rPr>
                <w:rFonts w:ascii="Cambria" w:hAnsi="Cambria"/>
                <w:bCs/>
                <w:sz w:val="20"/>
                <w:szCs w:val="20"/>
              </w:rPr>
              <w:t>18</w:t>
            </w:r>
            <w:r>
              <w:rPr>
                <w:rFonts w:ascii="Cambria" w:hAnsi="Cambria"/>
                <w:bCs/>
                <w:sz w:val="20"/>
                <w:szCs w:val="20"/>
              </w:rPr>
              <w:t>,</w:t>
            </w:r>
            <w:r w:rsidRPr="00596DA0">
              <w:rPr>
                <w:rFonts w:ascii="Cambria" w:hAnsi="Cambria"/>
                <w:bCs/>
                <w:sz w:val="20"/>
                <w:szCs w:val="20"/>
              </w:rPr>
              <w:t xml:space="preserve"> 2007</w:t>
            </w:r>
          </w:p>
        </w:tc>
      </w:tr>
      <w:tr w:rsidR="00B427ED"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286FE83A" w:rsidR="00B427ED" w:rsidRPr="000B6B7A" w:rsidRDefault="00B427ED" w:rsidP="009163FC">
            <w:pPr>
              <w:jc w:val="both"/>
              <w:rPr>
                <w:rFonts w:ascii="Cambria" w:hAnsi="Cambria"/>
                <w:bCs/>
                <w:sz w:val="20"/>
                <w:szCs w:val="20"/>
              </w:rPr>
            </w:pPr>
            <w:r>
              <w:rPr>
                <w:rFonts w:ascii="Cambria" w:hAnsi="Cambria"/>
                <w:bCs/>
                <w:sz w:val="20"/>
                <w:szCs w:val="20"/>
              </w:rPr>
              <w:t xml:space="preserve">April </w:t>
            </w:r>
            <w:r w:rsidRPr="00596DA0">
              <w:rPr>
                <w:rFonts w:ascii="Cambria" w:hAnsi="Cambria"/>
                <w:bCs/>
                <w:sz w:val="20"/>
                <w:szCs w:val="20"/>
              </w:rPr>
              <w:t>2</w:t>
            </w:r>
            <w:r>
              <w:rPr>
                <w:rFonts w:ascii="Cambria" w:hAnsi="Cambria"/>
                <w:bCs/>
                <w:sz w:val="20"/>
                <w:szCs w:val="20"/>
              </w:rPr>
              <w:t>,</w:t>
            </w:r>
            <w:r w:rsidRPr="00596DA0">
              <w:rPr>
                <w:rFonts w:ascii="Cambria" w:hAnsi="Cambria"/>
                <w:bCs/>
                <w:sz w:val="20"/>
                <w:szCs w:val="20"/>
              </w:rPr>
              <w:t xml:space="preserve"> 2008</w:t>
            </w:r>
          </w:p>
        </w:tc>
      </w:tr>
      <w:tr w:rsidR="00B427ED"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4AD4BFB0" w:rsidR="00B427ED" w:rsidRPr="000B6B7A" w:rsidRDefault="00B427ED"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2A863ACD" w14:textId="682CB5C3" w:rsidR="00B427ED" w:rsidRPr="000B6B7A" w:rsidRDefault="00B427ED" w:rsidP="009163FC">
            <w:pPr>
              <w:jc w:val="both"/>
              <w:rPr>
                <w:rFonts w:ascii="Cambria" w:hAnsi="Cambria"/>
                <w:bCs/>
                <w:sz w:val="20"/>
                <w:szCs w:val="20"/>
              </w:rPr>
            </w:pPr>
            <w:r>
              <w:rPr>
                <w:rFonts w:ascii="Cambria" w:hAnsi="Cambria"/>
                <w:bCs/>
                <w:sz w:val="20"/>
                <w:szCs w:val="20"/>
              </w:rPr>
              <w:t xml:space="preserve">May </w:t>
            </w:r>
            <w:r w:rsidRPr="00596DA0">
              <w:rPr>
                <w:rFonts w:ascii="Cambria" w:hAnsi="Cambria"/>
                <w:bCs/>
                <w:sz w:val="20"/>
                <w:szCs w:val="20"/>
              </w:rPr>
              <w:t>8</w:t>
            </w:r>
            <w:r>
              <w:rPr>
                <w:rFonts w:ascii="Cambria" w:hAnsi="Cambria"/>
                <w:bCs/>
                <w:sz w:val="20"/>
                <w:szCs w:val="20"/>
              </w:rPr>
              <w:t xml:space="preserve"> and October </w:t>
            </w:r>
            <w:r w:rsidRPr="00596DA0">
              <w:rPr>
                <w:rFonts w:ascii="Cambria" w:hAnsi="Cambria"/>
                <w:bCs/>
                <w:sz w:val="20"/>
                <w:szCs w:val="20"/>
              </w:rPr>
              <w:t>28</w:t>
            </w:r>
            <w:r>
              <w:rPr>
                <w:rFonts w:ascii="Cambria" w:hAnsi="Cambria"/>
                <w:bCs/>
                <w:sz w:val="20"/>
                <w:szCs w:val="20"/>
              </w:rPr>
              <w:t>,</w:t>
            </w:r>
            <w:r w:rsidRPr="00596DA0">
              <w:rPr>
                <w:rFonts w:ascii="Cambria" w:hAnsi="Cambria"/>
                <w:bCs/>
                <w:sz w:val="20"/>
                <w:szCs w:val="20"/>
              </w:rPr>
              <w:t xml:space="preserve"> 2008; </w:t>
            </w:r>
            <w:r>
              <w:rPr>
                <w:rFonts w:ascii="Cambria" w:hAnsi="Cambria"/>
                <w:bCs/>
                <w:sz w:val="20"/>
                <w:szCs w:val="20"/>
              </w:rPr>
              <w:t xml:space="preserve">July </w:t>
            </w:r>
            <w:r w:rsidRPr="00596DA0">
              <w:rPr>
                <w:rFonts w:ascii="Cambria" w:hAnsi="Cambria"/>
                <w:bCs/>
                <w:sz w:val="20"/>
                <w:szCs w:val="20"/>
              </w:rPr>
              <w:t>30</w:t>
            </w:r>
            <w:r>
              <w:rPr>
                <w:rFonts w:ascii="Cambria" w:hAnsi="Cambria"/>
                <w:bCs/>
                <w:sz w:val="20"/>
                <w:szCs w:val="20"/>
              </w:rPr>
              <w:t>,</w:t>
            </w:r>
            <w:r w:rsidRPr="00596DA0">
              <w:rPr>
                <w:rFonts w:ascii="Cambria" w:hAnsi="Cambria"/>
                <w:bCs/>
                <w:sz w:val="20"/>
                <w:szCs w:val="20"/>
              </w:rPr>
              <w:t xml:space="preserve"> 2009; </w:t>
            </w:r>
            <w:r>
              <w:rPr>
                <w:rFonts w:ascii="Cambria" w:hAnsi="Cambria"/>
                <w:bCs/>
                <w:sz w:val="20"/>
                <w:szCs w:val="20"/>
              </w:rPr>
              <w:t xml:space="preserve">January </w:t>
            </w:r>
            <w:r w:rsidRPr="00596DA0">
              <w:rPr>
                <w:rFonts w:ascii="Cambria" w:hAnsi="Cambria"/>
                <w:bCs/>
                <w:sz w:val="20"/>
                <w:szCs w:val="20"/>
              </w:rPr>
              <w:t>28</w:t>
            </w:r>
            <w:r>
              <w:rPr>
                <w:rFonts w:ascii="Cambria" w:hAnsi="Cambria"/>
                <w:bCs/>
                <w:sz w:val="20"/>
                <w:szCs w:val="20"/>
              </w:rPr>
              <w:t xml:space="preserve"> and May </w:t>
            </w:r>
            <w:r w:rsidRPr="00596DA0">
              <w:rPr>
                <w:rFonts w:ascii="Cambria" w:hAnsi="Cambria"/>
                <w:bCs/>
                <w:sz w:val="20"/>
                <w:szCs w:val="20"/>
              </w:rPr>
              <w:t>29</w:t>
            </w:r>
            <w:r>
              <w:rPr>
                <w:rFonts w:ascii="Cambria" w:hAnsi="Cambria"/>
                <w:bCs/>
                <w:sz w:val="20"/>
                <w:szCs w:val="20"/>
              </w:rPr>
              <w:t>,</w:t>
            </w:r>
            <w:r w:rsidRPr="00596DA0">
              <w:rPr>
                <w:rFonts w:ascii="Cambria" w:hAnsi="Cambria"/>
                <w:bCs/>
                <w:sz w:val="20"/>
                <w:szCs w:val="20"/>
              </w:rPr>
              <w:t xml:space="preserve"> 2010;</w:t>
            </w:r>
            <w:r>
              <w:rPr>
                <w:rFonts w:ascii="Cambria" w:hAnsi="Cambria"/>
                <w:bCs/>
                <w:sz w:val="20"/>
                <w:szCs w:val="20"/>
              </w:rPr>
              <w:t xml:space="preserve"> and May</w:t>
            </w:r>
            <w:r w:rsidRPr="00596DA0">
              <w:rPr>
                <w:rFonts w:ascii="Cambria" w:hAnsi="Cambria"/>
                <w:bCs/>
                <w:sz w:val="20"/>
                <w:szCs w:val="20"/>
              </w:rPr>
              <w:t xml:space="preserve"> 14</w:t>
            </w:r>
            <w:r>
              <w:rPr>
                <w:rFonts w:ascii="Cambria" w:hAnsi="Cambria"/>
                <w:bCs/>
                <w:sz w:val="20"/>
                <w:szCs w:val="20"/>
              </w:rPr>
              <w:t>,</w:t>
            </w:r>
            <w:r w:rsidRPr="00596DA0">
              <w:rPr>
                <w:rFonts w:ascii="Cambria" w:hAnsi="Cambria"/>
                <w:bCs/>
                <w:sz w:val="20"/>
                <w:szCs w:val="20"/>
              </w:rPr>
              <w:t xml:space="preserve"> 2016</w:t>
            </w:r>
          </w:p>
        </w:tc>
      </w:tr>
      <w:tr w:rsidR="00B427ED" w:rsidRPr="000B6B7A" w14:paraId="718737D9" w14:textId="77777777" w:rsidTr="009163FC">
        <w:tc>
          <w:tcPr>
            <w:tcW w:w="4680" w:type="dxa"/>
            <w:tcBorders>
              <w:top w:val="single" w:sz="6" w:space="0" w:color="auto"/>
              <w:bottom w:val="single" w:sz="6" w:space="0" w:color="auto"/>
            </w:tcBorders>
            <w:shd w:val="clear" w:color="auto" w:fill="67AE3C"/>
            <w:vAlign w:val="center"/>
          </w:tcPr>
          <w:p w14:paraId="2F925819" w14:textId="7CD285F6" w:rsidR="00B427ED" w:rsidRPr="000B6B7A" w:rsidRDefault="00B427ED"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1C4A82C3" w14:textId="6554F3B3" w:rsidR="00B427ED" w:rsidRPr="000B6B7A" w:rsidRDefault="00B427ED" w:rsidP="009163FC">
            <w:pPr>
              <w:jc w:val="both"/>
              <w:rPr>
                <w:rFonts w:ascii="Cambria" w:hAnsi="Cambria"/>
                <w:bCs/>
                <w:sz w:val="20"/>
                <w:szCs w:val="20"/>
              </w:rPr>
            </w:pPr>
            <w:r>
              <w:rPr>
                <w:rFonts w:ascii="Cambria" w:hAnsi="Cambria"/>
                <w:bCs/>
                <w:sz w:val="20"/>
                <w:szCs w:val="20"/>
              </w:rPr>
              <w:t xml:space="preserve">April </w:t>
            </w:r>
            <w:r w:rsidRPr="00596DA0">
              <w:rPr>
                <w:rFonts w:ascii="Cambria" w:hAnsi="Cambria"/>
                <w:bCs/>
                <w:sz w:val="20"/>
                <w:szCs w:val="20"/>
              </w:rPr>
              <w:t>4</w:t>
            </w:r>
            <w:r>
              <w:rPr>
                <w:rFonts w:ascii="Cambria" w:hAnsi="Cambria"/>
                <w:bCs/>
                <w:sz w:val="20"/>
                <w:szCs w:val="20"/>
              </w:rPr>
              <w:t>,</w:t>
            </w:r>
            <w:r w:rsidRPr="00596DA0">
              <w:rPr>
                <w:rFonts w:ascii="Cambria" w:hAnsi="Cambria"/>
                <w:bCs/>
                <w:sz w:val="20"/>
                <w:szCs w:val="20"/>
              </w:rPr>
              <w:t xml:space="preserve"> 2016</w:t>
            </w:r>
          </w:p>
        </w:tc>
      </w:tr>
      <w:tr w:rsidR="00B427ED" w:rsidRPr="000B6B7A" w14:paraId="09808A81" w14:textId="77777777" w:rsidTr="009163FC">
        <w:tc>
          <w:tcPr>
            <w:tcW w:w="4680" w:type="dxa"/>
            <w:tcBorders>
              <w:top w:val="single" w:sz="6" w:space="0" w:color="auto"/>
              <w:bottom w:val="single" w:sz="6" w:space="0" w:color="auto"/>
            </w:tcBorders>
            <w:shd w:val="clear" w:color="auto" w:fill="67AE3C"/>
            <w:vAlign w:val="center"/>
          </w:tcPr>
          <w:p w14:paraId="49BCEA0B" w14:textId="64EAC2BF" w:rsidR="00B427ED" w:rsidRDefault="00B427ED"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6F6B7BFD" w14:textId="07161404" w:rsidR="00B427ED" w:rsidRPr="000B6B7A" w:rsidRDefault="00B427ED" w:rsidP="009163FC">
            <w:pPr>
              <w:jc w:val="both"/>
              <w:rPr>
                <w:rFonts w:ascii="Cambria" w:hAnsi="Cambria"/>
                <w:bCs/>
                <w:sz w:val="20"/>
                <w:szCs w:val="20"/>
              </w:rPr>
            </w:pPr>
            <w:r>
              <w:rPr>
                <w:rFonts w:ascii="Cambria" w:hAnsi="Cambria"/>
                <w:bCs/>
                <w:sz w:val="20"/>
                <w:szCs w:val="20"/>
              </w:rPr>
              <w:t xml:space="preserve">May </w:t>
            </w:r>
            <w:r w:rsidRPr="00596DA0">
              <w:rPr>
                <w:rFonts w:ascii="Cambria" w:hAnsi="Cambria"/>
                <w:bCs/>
                <w:sz w:val="20"/>
                <w:szCs w:val="20"/>
              </w:rPr>
              <w:t>14</w:t>
            </w:r>
            <w:r>
              <w:rPr>
                <w:rFonts w:ascii="Cambria" w:hAnsi="Cambria"/>
                <w:bCs/>
                <w:sz w:val="20"/>
                <w:szCs w:val="20"/>
              </w:rPr>
              <w:t>,</w:t>
            </w:r>
            <w:r w:rsidRPr="00596DA0">
              <w:rPr>
                <w:rFonts w:ascii="Cambria" w:hAnsi="Cambria"/>
                <w:bCs/>
                <w:sz w:val="20"/>
                <w:szCs w:val="20"/>
              </w:rPr>
              <w:t xml:space="preserve">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427ED" w:rsidRPr="000B6B7A" w14:paraId="2F81CC8B" w14:textId="77777777" w:rsidTr="00B427ED">
        <w:trPr>
          <w:cantSplit/>
        </w:trPr>
        <w:tc>
          <w:tcPr>
            <w:tcW w:w="4680" w:type="dxa"/>
            <w:tcBorders>
              <w:top w:val="single" w:sz="4" w:space="0" w:color="auto"/>
              <w:bottom w:val="single" w:sz="6" w:space="0" w:color="auto"/>
            </w:tcBorders>
            <w:shd w:val="clear" w:color="auto" w:fill="67AE3C"/>
            <w:vAlign w:val="center"/>
          </w:tcPr>
          <w:p w14:paraId="3A568008" w14:textId="77777777" w:rsidR="00B427ED" w:rsidRPr="000B6B7A" w:rsidRDefault="00B427E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32B2DF63" w14:textId="0931EAF1" w:rsidR="00B427ED" w:rsidRPr="000B6B7A" w:rsidRDefault="00B427ED" w:rsidP="009163FC">
            <w:pPr>
              <w:rPr>
                <w:rFonts w:asciiTheme="majorHAnsi" w:hAnsiTheme="majorHAnsi"/>
                <w:bCs/>
                <w:sz w:val="20"/>
                <w:szCs w:val="20"/>
              </w:rPr>
            </w:pPr>
            <w:r>
              <w:rPr>
                <w:rFonts w:ascii="Cambria" w:hAnsi="Cambria"/>
                <w:bCs/>
                <w:sz w:val="20"/>
                <w:szCs w:val="20"/>
              </w:rPr>
              <w:t>Yes</w:t>
            </w:r>
          </w:p>
        </w:tc>
      </w:tr>
      <w:tr w:rsidR="00B427ED" w:rsidRPr="000B6B7A" w14:paraId="5FE56D1B" w14:textId="77777777" w:rsidTr="00B427ED">
        <w:trPr>
          <w:cantSplit/>
        </w:trPr>
        <w:tc>
          <w:tcPr>
            <w:tcW w:w="4680" w:type="dxa"/>
            <w:tcBorders>
              <w:top w:val="single" w:sz="6" w:space="0" w:color="auto"/>
              <w:bottom w:val="single" w:sz="6" w:space="0" w:color="auto"/>
            </w:tcBorders>
            <w:shd w:val="clear" w:color="auto" w:fill="67AE3C"/>
            <w:vAlign w:val="center"/>
          </w:tcPr>
          <w:p w14:paraId="2190B967"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A4EC84A" w14:textId="5B0EDA35" w:rsidR="00B427ED" w:rsidRPr="000B6B7A" w:rsidRDefault="00B427ED" w:rsidP="009163FC">
            <w:pPr>
              <w:rPr>
                <w:rFonts w:asciiTheme="majorHAnsi" w:hAnsiTheme="majorHAnsi"/>
                <w:bCs/>
                <w:sz w:val="20"/>
                <w:szCs w:val="20"/>
              </w:rPr>
            </w:pPr>
            <w:r>
              <w:rPr>
                <w:rFonts w:ascii="Cambria" w:hAnsi="Cambria"/>
                <w:bCs/>
                <w:sz w:val="20"/>
                <w:szCs w:val="20"/>
              </w:rPr>
              <w:t>Yes</w:t>
            </w:r>
          </w:p>
        </w:tc>
      </w:tr>
      <w:tr w:rsidR="00B427ED" w:rsidRPr="000B6B7A" w14:paraId="372B5DD8" w14:textId="77777777" w:rsidTr="00B427ED">
        <w:trPr>
          <w:cantSplit/>
        </w:trPr>
        <w:tc>
          <w:tcPr>
            <w:tcW w:w="4680" w:type="dxa"/>
            <w:tcBorders>
              <w:top w:val="single" w:sz="6" w:space="0" w:color="auto"/>
              <w:bottom w:val="single" w:sz="6" w:space="0" w:color="auto"/>
            </w:tcBorders>
            <w:shd w:val="clear" w:color="auto" w:fill="67AE3C"/>
            <w:vAlign w:val="center"/>
          </w:tcPr>
          <w:p w14:paraId="7F979173"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3A14C1D8" w14:textId="63D61CD0" w:rsidR="00B427ED" w:rsidRPr="000B6B7A" w:rsidRDefault="00B427ED" w:rsidP="009163FC">
            <w:pPr>
              <w:rPr>
                <w:rFonts w:asciiTheme="majorHAnsi" w:hAnsiTheme="majorHAnsi"/>
                <w:bCs/>
                <w:sz w:val="20"/>
                <w:szCs w:val="20"/>
              </w:rPr>
            </w:pPr>
            <w:r>
              <w:rPr>
                <w:rFonts w:ascii="Cambria" w:hAnsi="Cambria"/>
                <w:bCs/>
                <w:sz w:val="20"/>
                <w:szCs w:val="20"/>
              </w:rPr>
              <w:t>Yes</w:t>
            </w:r>
          </w:p>
        </w:tc>
      </w:tr>
      <w:tr w:rsidR="00B427ED" w:rsidRPr="000B6B7A" w14:paraId="6648704B" w14:textId="77777777" w:rsidTr="00B427ED">
        <w:trPr>
          <w:cantSplit/>
        </w:trPr>
        <w:tc>
          <w:tcPr>
            <w:tcW w:w="4680" w:type="dxa"/>
            <w:tcBorders>
              <w:top w:val="single" w:sz="6" w:space="0" w:color="auto"/>
              <w:bottom w:val="single" w:sz="6" w:space="0" w:color="auto"/>
            </w:tcBorders>
            <w:shd w:val="clear" w:color="auto" w:fill="67AE3C"/>
            <w:vAlign w:val="center"/>
          </w:tcPr>
          <w:p w14:paraId="15BBE7AF"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1D5C40D7" w14:textId="281C50A6" w:rsidR="00B427ED" w:rsidRPr="000B6B7A" w:rsidRDefault="00B427ED" w:rsidP="009163FC">
            <w:pPr>
              <w:jc w:val="both"/>
              <w:rPr>
                <w:rFonts w:asciiTheme="majorHAnsi" w:hAnsiTheme="majorHAnsi"/>
                <w:bCs/>
                <w:sz w:val="20"/>
                <w:szCs w:val="20"/>
              </w:rPr>
            </w:pPr>
            <w:r>
              <w:rPr>
                <w:rFonts w:ascii="Cambria" w:hAnsi="Cambria"/>
                <w:bCs/>
                <w:sz w:val="20"/>
                <w:szCs w:val="20"/>
              </w:rPr>
              <w:t>Yes</w:t>
            </w:r>
            <w:r w:rsidRPr="00596DA0">
              <w:rPr>
                <w:rFonts w:ascii="Cambria" w:hAnsi="Cambria"/>
                <w:bCs/>
                <w:sz w:val="20"/>
                <w:szCs w:val="20"/>
              </w:rPr>
              <w:t xml:space="preserve">, </w:t>
            </w:r>
            <w:r>
              <w:rPr>
                <w:rFonts w:ascii="Cambria" w:hAnsi="Cambria"/>
                <w:bCs/>
                <w:sz w:val="20"/>
                <w:szCs w:val="20"/>
              </w:rPr>
              <w:t xml:space="preserve">American Convention </w:t>
            </w:r>
            <w:r w:rsidRPr="00596DA0">
              <w:rPr>
                <w:rFonts w:ascii="Cambria" w:hAnsi="Cambria"/>
                <w:bCs/>
                <w:sz w:val="20"/>
                <w:szCs w:val="20"/>
              </w:rPr>
              <w:t>(</w:t>
            </w:r>
            <w:r>
              <w:rPr>
                <w:rFonts w:ascii="Cambria" w:hAnsi="Cambria"/>
                <w:bCs/>
                <w:sz w:val="20"/>
                <w:szCs w:val="20"/>
              </w:rPr>
              <w:t xml:space="preserve">instrument of ratification deposited on July </w:t>
            </w:r>
            <w:r w:rsidRPr="00596DA0">
              <w:rPr>
                <w:rFonts w:ascii="Cambria" w:hAnsi="Cambria"/>
                <w:bCs/>
                <w:sz w:val="20"/>
                <w:szCs w:val="20"/>
              </w:rPr>
              <w:t>28</w:t>
            </w:r>
            <w:r>
              <w:rPr>
                <w:rFonts w:ascii="Cambria" w:hAnsi="Cambria"/>
                <w:bCs/>
                <w:sz w:val="20"/>
                <w:szCs w:val="20"/>
              </w:rPr>
              <w:t>,</w:t>
            </w:r>
            <w:r w:rsidRPr="00596DA0">
              <w:rPr>
                <w:rFonts w:ascii="Cambria" w:hAnsi="Cambria"/>
                <w:bCs/>
                <w:sz w:val="20"/>
                <w:szCs w:val="20"/>
              </w:rPr>
              <w:t xml:space="preserve"> 1978) </w:t>
            </w:r>
            <w:r>
              <w:rPr>
                <w:rFonts w:ascii="Cambria" w:hAnsi="Cambria"/>
                <w:bCs/>
                <w:sz w:val="20"/>
                <w:szCs w:val="20"/>
              </w:rPr>
              <w:t xml:space="preserve">and American Convention to Prevent and Punish Torture </w:t>
            </w:r>
            <w:r w:rsidRPr="00596DA0">
              <w:rPr>
                <w:rFonts w:ascii="Cambria" w:hAnsi="Cambria"/>
                <w:bCs/>
                <w:sz w:val="20"/>
                <w:szCs w:val="20"/>
              </w:rPr>
              <w:t>(</w:t>
            </w:r>
            <w:r>
              <w:rPr>
                <w:rFonts w:ascii="Cambria" w:hAnsi="Cambria"/>
                <w:bCs/>
                <w:sz w:val="20"/>
                <w:szCs w:val="20"/>
              </w:rPr>
              <w:t xml:space="preserve">March </w:t>
            </w:r>
            <w:r w:rsidRPr="00596DA0">
              <w:rPr>
                <w:rFonts w:ascii="Cambria" w:hAnsi="Cambria"/>
                <w:bCs/>
                <w:sz w:val="20"/>
                <w:szCs w:val="20"/>
              </w:rPr>
              <w:t>28</w:t>
            </w:r>
            <w:r>
              <w:rPr>
                <w:rFonts w:ascii="Cambria" w:hAnsi="Cambria"/>
                <w:bCs/>
                <w:sz w:val="20"/>
                <w:szCs w:val="20"/>
              </w:rPr>
              <w:t>,</w:t>
            </w:r>
            <w:r w:rsidRPr="00596DA0">
              <w:rPr>
                <w:rFonts w:ascii="Cambria" w:hAnsi="Cambria"/>
                <w:bCs/>
                <w:sz w:val="20"/>
                <w:szCs w:val="20"/>
              </w:rPr>
              <w:t xml:space="preserve"> 1991)</w:t>
            </w:r>
          </w:p>
        </w:tc>
      </w:tr>
    </w:tbl>
    <w:p w14:paraId="368D8E54" w14:textId="77777777" w:rsidR="00A10FAB" w:rsidRDefault="00A10FAB" w:rsidP="00F621C3">
      <w:pPr>
        <w:spacing w:before="240" w:after="240"/>
        <w:ind w:firstLine="720"/>
        <w:jc w:val="both"/>
        <w:rPr>
          <w:rFonts w:asciiTheme="majorHAnsi" w:hAnsiTheme="majorHAnsi"/>
          <w:b/>
          <w:bCs/>
          <w:sz w:val="20"/>
          <w:szCs w:val="20"/>
        </w:rPr>
      </w:pPr>
    </w:p>
    <w:p w14:paraId="6F99F591" w14:textId="77777777" w:rsidR="00A10FAB" w:rsidRDefault="00A10FAB"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427ED" w:rsidRPr="000B6B7A" w14:paraId="4091A423" w14:textId="77777777" w:rsidTr="00B427ED">
        <w:trPr>
          <w:cantSplit/>
        </w:trPr>
        <w:tc>
          <w:tcPr>
            <w:tcW w:w="4680" w:type="dxa"/>
            <w:tcBorders>
              <w:top w:val="single" w:sz="4" w:space="0" w:color="auto"/>
              <w:bottom w:val="single" w:sz="6" w:space="0" w:color="auto"/>
            </w:tcBorders>
            <w:shd w:val="clear" w:color="auto" w:fill="67AE3C"/>
            <w:vAlign w:val="center"/>
          </w:tcPr>
          <w:p w14:paraId="61D870FF"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51B59965" w14:textId="601F431E" w:rsidR="00B427ED" w:rsidRPr="000B6B7A" w:rsidRDefault="00B427ED" w:rsidP="009163FC">
            <w:pPr>
              <w:jc w:val="both"/>
              <w:rPr>
                <w:rFonts w:ascii="Cambria" w:hAnsi="Cambria"/>
                <w:bCs/>
                <w:sz w:val="20"/>
                <w:szCs w:val="20"/>
              </w:rPr>
            </w:pPr>
            <w:r w:rsidRPr="00596DA0">
              <w:rPr>
                <w:rFonts w:ascii="Cambria" w:hAnsi="Cambria"/>
                <w:bCs/>
                <w:sz w:val="20"/>
                <w:szCs w:val="20"/>
              </w:rPr>
              <w:t>No</w:t>
            </w:r>
          </w:p>
        </w:tc>
      </w:tr>
      <w:tr w:rsidR="00B427ED" w:rsidRPr="000B6B7A" w14:paraId="24B3B5A9" w14:textId="77777777" w:rsidTr="00B427ED">
        <w:trPr>
          <w:cantSplit/>
        </w:trPr>
        <w:tc>
          <w:tcPr>
            <w:tcW w:w="4680" w:type="dxa"/>
            <w:tcBorders>
              <w:top w:val="single" w:sz="6" w:space="0" w:color="auto"/>
              <w:bottom w:val="single" w:sz="6" w:space="0" w:color="auto"/>
            </w:tcBorders>
            <w:shd w:val="clear" w:color="auto" w:fill="67AE3C"/>
            <w:vAlign w:val="center"/>
          </w:tcPr>
          <w:p w14:paraId="2E52A630" w14:textId="77777777" w:rsidR="00B427ED" w:rsidRPr="000B6B7A" w:rsidRDefault="00B427E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7D299578" w14:textId="2A5EC5B1" w:rsidR="00B427ED" w:rsidRPr="000B6B7A" w:rsidRDefault="00B427ED" w:rsidP="009163FC">
            <w:pPr>
              <w:jc w:val="both"/>
              <w:rPr>
                <w:rFonts w:ascii="Cambria" w:hAnsi="Cambria"/>
                <w:bCs/>
                <w:sz w:val="20"/>
                <w:szCs w:val="20"/>
              </w:rPr>
            </w:pPr>
            <w:r>
              <w:rPr>
                <w:rFonts w:ascii="Cambria" w:hAnsi="Cambria"/>
                <w:bCs/>
                <w:sz w:val="20"/>
                <w:szCs w:val="20"/>
              </w:rPr>
              <w:t>Article</w:t>
            </w:r>
            <w:r w:rsidRPr="00596DA0">
              <w:rPr>
                <w:rFonts w:ascii="Cambria" w:hAnsi="Cambria"/>
                <w:bCs/>
                <w:sz w:val="20"/>
                <w:szCs w:val="20"/>
              </w:rPr>
              <w:t>s 4 (</w:t>
            </w:r>
            <w:r>
              <w:rPr>
                <w:rFonts w:ascii="Cambria" w:hAnsi="Cambria"/>
                <w:bCs/>
                <w:sz w:val="20"/>
                <w:szCs w:val="20"/>
              </w:rPr>
              <w:t>life</w:t>
            </w:r>
            <w:r w:rsidRPr="00596DA0">
              <w:rPr>
                <w:rFonts w:ascii="Cambria" w:hAnsi="Cambria"/>
                <w:bCs/>
                <w:sz w:val="20"/>
                <w:szCs w:val="20"/>
              </w:rPr>
              <w:t>), 5 (</w:t>
            </w:r>
            <w:r>
              <w:rPr>
                <w:rFonts w:ascii="Cambria" w:hAnsi="Cambria"/>
                <w:bCs/>
                <w:sz w:val="20"/>
                <w:szCs w:val="20"/>
              </w:rPr>
              <w:t>humane treatment</w:t>
            </w:r>
            <w:r w:rsidRPr="00596DA0">
              <w:rPr>
                <w:rFonts w:ascii="Cambria" w:hAnsi="Cambria"/>
                <w:bCs/>
                <w:sz w:val="20"/>
                <w:szCs w:val="20"/>
              </w:rPr>
              <w:t xml:space="preserve">), </w:t>
            </w:r>
            <w:r w:rsidRPr="00596DA0">
              <w:rPr>
                <w:rFonts w:asciiTheme="majorHAnsi" w:hAnsiTheme="majorHAnsi"/>
                <w:sz w:val="20"/>
                <w:szCs w:val="20"/>
              </w:rPr>
              <w:t xml:space="preserve">8 </w:t>
            </w:r>
            <w:r w:rsidRPr="00596DA0">
              <w:rPr>
                <w:rFonts w:ascii="Cambria" w:hAnsi="Cambria"/>
                <w:bCs/>
                <w:sz w:val="20"/>
                <w:szCs w:val="20"/>
              </w:rPr>
              <w:t>(</w:t>
            </w:r>
            <w:r>
              <w:rPr>
                <w:rFonts w:ascii="Cambria" w:hAnsi="Cambria"/>
                <w:bCs/>
                <w:sz w:val="20"/>
                <w:szCs w:val="20"/>
              </w:rPr>
              <w:t>right to a fair trial</w:t>
            </w:r>
            <w:r w:rsidRPr="00596DA0">
              <w:rPr>
                <w:rFonts w:ascii="Cambria" w:hAnsi="Cambria"/>
                <w:bCs/>
                <w:sz w:val="20"/>
                <w:szCs w:val="20"/>
              </w:rPr>
              <w:t xml:space="preserve">) </w:t>
            </w:r>
            <w:r>
              <w:rPr>
                <w:rFonts w:asciiTheme="majorHAnsi" w:hAnsiTheme="majorHAnsi"/>
                <w:sz w:val="20"/>
                <w:szCs w:val="20"/>
              </w:rPr>
              <w:t>and</w:t>
            </w:r>
            <w:r w:rsidRPr="00596DA0">
              <w:rPr>
                <w:rFonts w:asciiTheme="majorHAnsi" w:hAnsiTheme="majorHAnsi"/>
                <w:sz w:val="20"/>
                <w:szCs w:val="20"/>
              </w:rPr>
              <w:t xml:space="preserve"> 25 </w:t>
            </w:r>
            <w:r w:rsidRPr="00596DA0">
              <w:rPr>
                <w:rFonts w:ascii="Cambria" w:hAnsi="Cambria"/>
                <w:bCs/>
                <w:sz w:val="20"/>
                <w:szCs w:val="20"/>
              </w:rPr>
              <w:t>(</w:t>
            </w:r>
            <w:r>
              <w:rPr>
                <w:rFonts w:ascii="Cambria" w:hAnsi="Cambria"/>
                <w:bCs/>
                <w:sz w:val="20"/>
                <w:szCs w:val="20"/>
              </w:rPr>
              <w:t>judicial protection</w:t>
            </w:r>
            <w:r w:rsidRPr="00596DA0">
              <w:rPr>
                <w:rFonts w:ascii="Cambria" w:hAnsi="Cambria"/>
                <w:bCs/>
                <w:sz w:val="20"/>
                <w:szCs w:val="20"/>
              </w:rPr>
              <w:t xml:space="preserve">) </w:t>
            </w:r>
            <w:r>
              <w:rPr>
                <w:rFonts w:ascii="Cambria" w:hAnsi="Cambria"/>
                <w:bCs/>
                <w:sz w:val="20"/>
                <w:szCs w:val="20"/>
              </w:rPr>
              <w:t>of the American Convention in connection with Article 1.1 thereof (obligation to respect rights</w:t>
            </w:r>
            <w:r w:rsidRPr="00596DA0">
              <w:rPr>
                <w:rFonts w:ascii="Cambria" w:hAnsi="Cambria"/>
                <w:bCs/>
                <w:sz w:val="20"/>
                <w:szCs w:val="20"/>
              </w:rPr>
              <w:t>);</w:t>
            </w:r>
            <w:r>
              <w:rPr>
                <w:rFonts w:ascii="Cambria" w:hAnsi="Cambria"/>
                <w:bCs/>
                <w:sz w:val="20"/>
                <w:szCs w:val="20"/>
              </w:rPr>
              <w:t xml:space="preserve"> and Articles </w:t>
            </w:r>
            <w:r w:rsidRPr="00596DA0">
              <w:rPr>
                <w:rFonts w:ascii="Cambria" w:hAnsi="Cambria"/>
                <w:bCs/>
                <w:sz w:val="20"/>
                <w:szCs w:val="20"/>
              </w:rPr>
              <w:t>1,</w:t>
            </w:r>
            <w:r>
              <w:rPr>
                <w:rFonts w:ascii="Cambria" w:hAnsi="Cambria"/>
                <w:bCs/>
                <w:sz w:val="20"/>
                <w:szCs w:val="20"/>
              </w:rPr>
              <w:t xml:space="preserve"> 6 and</w:t>
            </w:r>
            <w:r w:rsidRPr="00596DA0">
              <w:rPr>
                <w:rFonts w:ascii="Cambria" w:hAnsi="Cambria"/>
                <w:bCs/>
                <w:sz w:val="20"/>
                <w:szCs w:val="20"/>
              </w:rPr>
              <w:t xml:space="preserve"> 8 </w:t>
            </w:r>
            <w:r>
              <w:rPr>
                <w:rFonts w:ascii="Cambria" w:hAnsi="Cambria"/>
                <w:bCs/>
                <w:sz w:val="20"/>
                <w:szCs w:val="20"/>
              </w:rPr>
              <w:t xml:space="preserve">of the Inter-American Convention to Prevent and Punish Torture </w:t>
            </w:r>
          </w:p>
        </w:tc>
      </w:tr>
      <w:tr w:rsidR="00B427ED" w:rsidRPr="000B6B7A" w14:paraId="4DFB74FC" w14:textId="77777777" w:rsidTr="00B427ED">
        <w:trPr>
          <w:cantSplit/>
        </w:trPr>
        <w:tc>
          <w:tcPr>
            <w:tcW w:w="4680" w:type="dxa"/>
            <w:tcBorders>
              <w:top w:val="single" w:sz="6" w:space="0" w:color="auto"/>
              <w:bottom w:val="single" w:sz="6" w:space="0" w:color="auto"/>
            </w:tcBorders>
            <w:shd w:val="clear" w:color="auto" w:fill="67AE3C"/>
            <w:vAlign w:val="center"/>
          </w:tcPr>
          <w:p w14:paraId="1D4CE924"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335E03F6" w14:textId="10D2F171" w:rsidR="00B427ED" w:rsidRPr="000B6B7A" w:rsidRDefault="00B427ED" w:rsidP="009163FC">
            <w:pPr>
              <w:rPr>
                <w:rFonts w:ascii="Cambria" w:hAnsi="Cambria"/>
                <w:bCs/>
                <w:sz w:val="20"/>
                <w:szCs w:val="20"/>
              </w:rPr>
            </w:pPr>
            <w:r>
              <w:rPr>
                <w:rFonts w:ascii="Cambria" w:hAnsi="Cambria"/>
                <w:bCs/>
                <w:sz w:val="20"/>
                <w:szCs w:val="20"/>
              </w:rPr>
              <w:t>Yes, July</w:t>
            </w:r>
            <w:r w:rsidRPr="00596DA0">
              <w:rPr>
                <w:rFonts w:ascii="Cambria" w:hAnsi="Cambria"/>
                <w:bCs/>
                <w:sz w:val="20"/>
                <w:szCs w:val="20"/>
              </w:rPr>
              <w:t xml:space="preserve"> 12</w:t>
            </w:r>
            <w:r>
              <w:rPr>
                <w:rFonts w:ascii="Cambria" w:hAnsi="Cambria"/>
                <w:bCs/>
                <w:sz w:val="20"/>
                <w:szCs w:val="20"/>
              </w:rPr>
              <w:t>,</w:t>
            </w:r>
            <w:r w:rsidRPr="00596DA0">
              <w:rPr>
                <w:rFonts w:ascii="Cambria" w:hAnsi="Cambria"/>
                <w:bCs/>
                <w:sz w:val="20"/>
                <w:szCs w:val="20"/>
              </w:rPr>
              <w:t xml:space="preserve"> 2006</w:t>
            </w:r>
          </w:p>
        </w:tc>
      </w:tr>
      <w:tr w:rsidR="00B427ED" w:rsidRPr="000B6B7A" w14:paraId="6D900199" w14:textId="77777777" w:rsidTr="00B427ED">
        <w:trPr>
          <w:cantSplit/>
        </w:trPr>
        <w:tc>
          <w:tcPr>
            <w:tcW w:w="4680" w:type="dxa"/>
            <w:tcBorders>
              <w:top w:val="single" w:sz="6" w:space="0" w:color="auto"/>
              <w:bottom w:val="single" w:sz="6" w:space="0" w:color="auto"/>
            </w:tcBorders>
            <w:shd w:val="clear" w:color="auto" w:fill="67AE3C"/>
            <w:vAlign w:val="center"/>
          </w:tcPr>
          <w:p w14:paraId="42C3BC97" w14:textId="77777777" w:rsidR="00B427ED" w:rsidRPr="000B6B7A" w:rsidRDefault="00B427E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533C6821" w14:textId="0785433D" w:rsidR="00B427ED" w:rsidRPr="000B6B7A" w:rsidRDefault="00B427ED" w:rsidP="009163FC">
            <w:pPr>
              <w:rPr>
                <w:rFonts w:asciiTheme="majorHAnsi" w:hAnsiTheme="majorHAnsi"/>
                <w:bCs/>
                <w:sz w:val="20"/>
                <w:szCs w:val="20"/>
              </w:rPr>
            </w:pPr>
            <w:r>
              <w:rPr>
                <w:rFonts w:ascii="Cambria" w:hAnsi="Cambria"/>
                <w:bCs/>
                <w:sz w:val="20"/>
                <w:szCs w:val="20"/>
              </w:rPr>
              <w:t>Yes, January</w:t>
            </w:r>
            <w:r w:rsidRPr="00596DA0">
              <w:rPr>
                <w:rFonts w:ascii="Cambria" w:hAnsi="Cambria"/>
                <w:bCs/>
                <w:sz w:val="20"/>
                <w:szCs w:val="20"/>
              </w:rPr>
              <w:t xml:space="preserve"> 12</w:t>
            </w:r>
            <w:r>
              <w:rPr>
                <w:rFonts w:ascii="Cambria" w:hAnsi="Cambria"/>
                <w:bCs/>
                <w:sz w:val="20"/>
                <w:szCs w:val="20"/>
              </w:rPr>
              <w:t>,</w:t>
            </w:r>
            <w:r w:rsidRPr="00596DA0">
              <w:rPr>
                <w:rFonts w:ascii="Cambria" w:hAnsi="Cambria"/>
                <w:bCs/>
                <w:sz w:val="20"/>
                <w:szCs w:val="20"/>
              </w:rPr>
              <w:t xml:space="preserve"> 2007</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5D7D0E75"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The petitioner alleges that on May </w:t>
      </w:r>
      <w:r w:rsidRPr="00596DA0">
        <w:rPr>
          <w:rFonts w:ascii="Cambria" w:hAnsi="Cambria"/>
          <w:sz w:val="20"/>
          <w:szCs w:val="20"/>
        </w:rPr>
        <w:t>28</w:t>
      </w:r>
      <w:r>
        <w:rPr>
          <w:rFonts w:ascii="Cambria" w:hAnsi="Cambria"/>
          <w:sz w:val="20"/>
          <w:szCs w:val="20"/>
        </w:rPr>
        <w:t>,</w:t>
      </w:r>
      <w:r w:rsidRPr="00596DA0">
        <w:rPr>
          <w:rFonts w:ascii="Cambria" w:hAnsi="Cambria"/>
          <w:sz w:val="20"/>
          <w:szCs w:val="20"/>
        </w:rPr>
        <w:t xml:space="preserve"> 2003</w:t>
      </w:r>
      <w:r>
        <w:rPr>
          <w:rFonts w:ascii="Cambria" w:hAnsi="Cambria"/>
          <w:sz w:val="20"/>
          <w:szCs w:val="20"/>
        </w:rPr>
        <w:t>, forty-three year old Mr.</w:t>
      </w:r>
      <w:r w:rsidRPr="00596DA0">
        <w:rPr>
          <w:rFonts w:ascii="Cambria" w:hAnsi="Cambria"/>
          <w:sz w:val="20"/>
          <w:szCs w:val="20"/>
        </w:rPr>
        <w:t xml:space="preserve"> Julio Alcázar Dolmos (</w:t>
      </w:r>
      <w:r>
        <w:rPr>
          <w:rFonts w:ascii="Cambria" w:hAnsi="Cambria"/>
          <w:sz w:val="20"/>
          <w:szCs w:val="20"/>
        </w:rPr>
        <w:t>hereinafter “the alleged victim” or “Mr.</w:t>
      </w:r>
      <w:r w:rsidRPr="00596DA0">
        <w:rPr>
          <w:rFonts w:ascii="Cambria" w:hAnsi="Cambria"/>
          <w:sz w:val="20"/>
          <w:szCs w:val="20"/>
        </w:rPr>
        <w:t xml:space="preserve"> Alcázar Dolmos”)</w:t>
      </w:r>
      <w:r>
        <w:rPr>
          <w:rFonts w:ascii="Cambria" w:hAnsi="Cambria"/>
          <w:sz w:val="20"/>
          <w:szCs w:val="20"/>
        </w:rPr>
        <w:t xml:space="preserve"> was arrested at his residence in a state of intoxication and taken to the police station of Quillabamba as a result of a domestic violence incident. When he was at the Police Station, Mr</w:t>
      </w:r>
      <w:r w:rsidRPr="00596DA0">
        <w:rPr>
          <w:rFonts w:ascii="Cambria" w:hAnsi="Cambria"/>
          <w:sz w:val="20"/>
          <w:szCs w:val="20"/>
        </w:rPr>
        <w:t xml:space="preserve">. Alcázar Dolmos </w:t>
      </w:r>
      <w:r>
        <w:rPr>
          <w:rFonts w:ascii="Cambria" w:hAnsi="Cambria"/>
          <w:sz w:val="20"/>
          <w:szCs w:val="20"/>
        </w:rPr>
        <w:t xml:space="preserve">got into another argument with his partner; he was confined to a cell; and his wife provided a statement about the assaults she sustained. She claims that on that same night, the alleged victim was found in the holding cell of the police station with the ties of his jacket around his neck, still showing vital signs and that on the way to Quillabamba hospital, he passed away, according to the medical report made upon his arrival to this hospital. The petitioner further contends that the record written by the police department of Quillabamba concluded that the alleged victim had reportedly committed suicide. However, the petitioner argues that in the first autopsy report it was determined that he died a violent death by strangulation, ruling out the theory of a suicide. </w:t>
      </w:r>
    </w:p>
    <w:p w14:paraId="21A07E44"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Based on the result of the first autopsy report and contradictory versions of the facts provided by the police, on May 30, 2003, the widow of the alleged victim filed a complaint against the two police agents of the police station of Quillabamba reputedly responsible for the death of the alleged victim. Accordingly, the Office of the First Prosecuting Attorney of the Province of Convención of the Department of Cusco, ordered a second autopsy to be performed, which was done on June 1, 2003, confirming the result of the first autopsy. This result was that the alleged victim died a violent death by strangulation and not by suicide and this second autopsy further determined that the body presented recent </w:t>
      </w:r>
      <w:r w:rsidRPr="00B427ED">
        <w:rPr>
          <w:rFonts w:ascii="Cambria" w:hAnsi="Cambria"/>
          <w:sz w:val="20"/>
          <w:szCs w:val="20"/>
        </w:rPr>
        <w:t>ecchymosis</w:t>
      </w:r>
      <w:r w:rsidRPr="003A244C">
        <w:rPr>
          <w:rFonts w:ascii="Cambria" w:hAnsi="Cambria"/>
          <w:sz w:val="20"/>
          <w:szCs w:val="20"/>
        </w:rPr>
        <w:t xml:space="preserve"> </w:t>
      </w:r>
      <w:r>
        <w:rPr>
          <w:rFonts w:ascii="Cambria" w:hAnsi="Cambria"/>
          <w:sz w:val="20"/>
          <w:szCs w:val="20"/>
        </w:rPr>
        <w:t xml:space="preserve">(or contusions) on the abdomen, thorax, arms and the left leg. </w:t>
      </w:r>
    </w:p>
    <w:p w14:paraId="2518AF6D"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The petitioner claims that the Office of the Public Prosecutor brought charges for the crime of serious bodily injury followed by death, but not for the crime of aggravated homicide, against the police agents in charge of the custody of the alleged victim. In the charging document, the Office of the Public Prosecutor notes that “</w:t>
      </w:r>
      <w:r>
        <w:rPr>
          <w:rFonts w:ascii="Cambria" w:hAnsi="Cambria"/>
          <w:i/>
          <w:sz w:val="20"/>
          <w:szCs w:val="20"/>
        </w:rPr>
        <w:t xml:space="preserve">because of his own state of intoxication [the alleged victim] disobeyed the orders of the police officers, who also showed signs of having consumed alcoholic beverages.” </w:t>
      </w:r>
      <w:r>
        <w:rPr>
          <w:rFonts w:ascii="Cambria" w:hAnsi="Cambria"/>
          <w:sz w:val="20"/>
          <w:szCs w:val="20"/>
        </w:rPr>
        <w:t xml:space="preserve">Based on the foregoing, the widow of Mr. </w:t>
      </w:r>
      <w:r w:rsidRPr="00596DA0">
        <w:rPr>
          <w:rFonts w:ascii="Cambria" w:hAnsi="Cambria"/>
          <w:sz w:val="20"/>
          <w:szCs w:val="20"/>
        </w:rPr>
        <w:t xml:space="preserve">Alcázar Dolmos </w:t>
      </w:r>
      <w:r>
        <w:rPr>
          <w:rFonts w:ascii="Cambria" w:hAnsi="Cambria"/>
          <w:sz w:val="20"/>
          <w:szCs w:val="20"/>
        </w:rPr>
        <w:t xml:space="preserve">filed a motion to review the charges, which the Office of the Third Superior Prosecutor of Cusco granted and then also charged the alleged persons responsible with the crime of aggravated homicide. The petitioner notes that the Criminal Court of the Province of Convención ordered a third autopsy to be performed, which was carried out on April 22, 2004, confirming once again that the alleged victim died as a consequence of strangulation, again ruling out suicide as the cause of death. </w:t>
      </w:r>
    </w:p>
    <w:p w14:paraId="3F0EAF55"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Accordingly, the Office of the Third Superior Prosecutor’s Office of Cusco brought charges against seven police agents for the crime of aggravated homicide. On October 12, 2005, the Rotating Criminal Chamber of Cusco convicted four of the seven police officers charged, sentencing them to sixteen years of incarceration and payment of twelve thousand soles (the approximate equivalent of $6060.00 USD at that </w:t>
      </w:r>
      <w:r>
        <w:rPr>
          <w:rFonts w:ascii="Cambria" w:hAnsi="Cambria"/>
          <w:sz w:val="20"/>
          <w:szCs w:val="20"/>
        </w:rPr>
        <w:lastRenderedPageBreak/>
        <w:t>time</w:t>
      </w:r>
      <w:r w:rsidRPr="00596DA0">
        <w:rPr>
          <w:rStyle w:val="FootnoteReference"/>
          <w:rFonts w:ascii="Cambria" w:hAnsi="Cambria"/>
          <w:sz w:val="20"/>
          <w:szCs w:val="20"/>
        </w:rPr>
        <w:footnoteReference w:id="5"/>
      </w:r>
      <w:r w:rsidRPr="00596DA0">
        <w:rPr>
          <w:rFonts w:ascii="Cambria" w:hAnsi="Cambria"/>
          <w:sz w:val="20"/>
          <w:szCs w:val="20"/>
        </w:rPr>
        <w:t xml:space="preserve">) </w:t>
      </w:r>
      <w:r>
        <w:rPr>
          <w:rFonts w:ascii="Cambria" w:hAnsi="Cambria"/>
          <w:sz w:val="20"/>
          <w:szCs w:val="20"/>
        </w:rPr>
        <w:t xml:space="preserve">as civil reparation to the widow of the alleged victim, Mrs. Silvia Campana. The convicted men filed an appeal to set aside the judgment with the First Transitory Criminal Chamber of the Supreme Court of the Republic, which acquitted them on April 28, 2006, on the grounds that there was no suitable evidence to determine that Mr. </w:t>
      </w:r>
      <w:r w:rsidRPr="00596DA0">
        <w:rPr>
          <w:rFonts w:ascii="Cambria" w:hAnsi="Cambria"/>
          <w:sz w:val="20"/>
          <w:szCs w:val="20"/>
        </w:rPr>
        <w:t xml:space="preserve">Alcázar Dolmos </w:t>
      </w:r>
      <w:r>
        <w:rPr>
          <w:rFonts w:ascii="Cambria" w:hAnsi="Cambria"/>
          <w:sz w:val="20"/>
          <w:szCs w:val="20"/>
        </w:rPr>
        <w:t xml:space="preserve">had died as a consequence of the actions of the police officers charged with the crime. According to the petitioner, all domestic proceedings in this case concluded with this decision of the Supreme Court. </w:t>
      </w:r>
    </w:p>
    <w:p w14:paraId="31691557"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The petitioner contends that, contrary to the arguments put forward by the State, the investigations aimed at getting to the bottom of the facts and the alleged physical assaults leading to the death of the alleged victim, were opened as a result of the complaint, and not </w:t>
      </w:r>
      <w:r>
        <w:rPr>
          <w:rFonts w:ascii="Cambria" w:hAnsi="Cambria"/>
          <w:i/>
          <w:sz w:val="20"/>
          <w:szCs w:val="20"/>
        </w:rPr>
        <w:t xml:space="preserve">ex officio, </w:t>
      </w:r>
      <w:r>
        <w:rPr>
          <w:rFonts w:ascii="Cambria" w:hAnsi="Cambria"/>
          <w:sz w:val="20"/>
          <w:szCs w:val="20"/>
        </w:rPr>
        <w:t xml:space="preserve">as local legislation establishes it should be. It further alleges that the investigation to get to the bottom of the facts was ineffective, inasmuch as the State did not determine the identity of the police officers responsible for the death of Mr. </w:t>
      </w:r>
      <w:r w:rsidRPr="00596DA0">
        <w:rPr>
          <w:rFonts w:ascii="Cambria" w:hAnsi="Cambria"/>
          <w:sz w:val="20"/>
          <w:szCs w:val="20"/>
        </w:rPr>
        <w:t xml:space="preserve">Alcázar Dolmos. </w:t>
      </w:r>
      <w:r>
        <w:rPr>
          <w:rFonts w:ascii="Cambria" w:hAnsi="Cambria"/>
          <w:sz w:val="20"/>
          <w:szCs w:val="20"/>
        </w:rPr>
        <w:t xml:space="preserve">The petitioner also alleges that the death of Mr. </w:t>
      </w:r>
      <w:r w:rsidRPr="00596DA0">
        <w:rPr>
          <w:rFonts w:ascii="Cambria" w:hAnsi="Cambria"/>
          <w:sz w:val="20"/>
          <w:szCs w:val="20"/>
        </w:rPr>
        <w:t xml:space="preserve">Alcázar Dolmos </w:t>
      </w:r>
      <w:r>
        <w:rPr>
          <w:rFonts w:ascii="Cambria" w:hAnsi="Cambria"/>
          <w:sz w:val="20"/>
          <w:szCs w:val="20"/>
        </w:rPr>
        <w:t xml:space="preserve">not only generated a deep-seated sense of loss in his partner, Silvia Campana, and in their 9 and 7-year-old children, but also had a heavy impact on the family finances, because he was the sole provider of income for the family. Additionally, the petitioner claims that at the time the incidents occurred, both the Office of the Ombudsman, and civil society organizations, such as the National Human Rights Coordinating Committee, had documented that a context of widespread police torture existed in Peru. </w:t>
      </w:r>
    </w:p>
    <w:p w14:paraId="27646CB2"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In response, the State argues that it complied with the obligation to investigate and prosecute the events, which gave rise to the instant petition, and that the circumstances in which the alleged victim died were investigated as part of the proceedings. It contends that the appropriate investigations were conducted using the means provided by law, but that it was not possible to irrefutably prove any criminal liability of the police agents identified as alleged perpetrators. It claims that in said proceeding, the parties fully exercised their right of defense and to offer evidence to counter the opposing party’s contentions, as protected and ensured under the laws on the subject matter, in keeping with the principle of legality</w:t>
      </w:r>
      <w:r w:rsidRPr="00596DA0">
        <w:rPr>
          <w:rFonts w:ascii="Cambria" w:hAnsi="Cambria"/>
          <w:sz w:val="20"/>
          <w:szCs w:val="20"/>
        </w:rPr>
        <w:t>.</w:t>
      </w:r>
      <w:r>
        <w:rPr>
          <w:rFonts w:ascii="Cambria" w:hAnsi="Cambria"/>
          <w:sz w:val="20"/>
          <w:szCs w:val="20"/>
        </w:rPr>
        <w:t xml:space="preserve"> Additionally, it argues that under domestic legislation, the judgment to set aside the conviction issued by the First Transitory Criminal Chamber of the Supreme Court of Justice of the Republic has the status of </w:t>
      </w:r>
      <w:r>
        <w:rPr>
          <w:rFonts w:ascii="Cambria" w:hAnsi="Cambria"/>
          <w:i/>
          <w:sz w:val="20"/>
          <w:szCs w:val="20"/>
        </w:rPr>
        <w:t xml:space="preserve">res judicata, </w:t>
      </w:r>
      <w:r>
        <w:rPr>
          <w:rFonts w:ascii="Cambria" w:hAnsi="Cambria"/>
          <w:sz w:val="20"/>
          <w:szCs w:val="20"/>
        </w:rPr>
        <w:t xml:space="preserve">and cannot be contested, inasmuch as it is the ultimate level of review by a competent authority within the scope of its jurisdiction and by operation of and respect for the American Convention. </w:t>
      </w:r>
    </w:p>
    <w:p w14:paraId="52AAA415"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Similarly, with respect to the allegations of acts of torture, Peru believes that it is not the job of any agency of the State to make a pronouncement on the considerations of the Office of the Public Prosecutor and the courts as to whether or not to file charges or to issue a conviction or acquittal, much less when a peremptory judgment has been issued in the case, rendering it </w:t>
      </w:r>
      <w:r>
        <w:rPr>
          <w:rFonts w:ascii="Cambria" w:hAnsi="Cambria"/>
          <w:i/>
          <w:sz w:val="20"/>
          <w:szCs w:val="20"/>
        </w:rPr>
        <w:t>res judicata</w:t>
      </w:r>
      <w:r>
        <w:rPr>
          <w:rFonts w:ascii="Cambria" w:hAnsi="Cambria"/>
          <w:sz w:val="20"/>
          <w:szCs w:val="20"/>
        </w:rPr>
        <w:t xml:space="preserve">.  Consequently, with regard to the duty to investigate and punish the alleged crime of torture, the State contends that there was no violation of the Convention. </w:t>
      </w:r>
    </w:p>
    <w:p w14:paraId="7765950A" w14:textId="77777777" w:rsidR="00B427ED" w:rsidRPr="00596DA0"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spacing w:after="240"/>
        <w:ind w:firstLine="993"/>
        <w:jc w:val="both"/>
        <w:rPr>
          <w:rFonts w:ascii="Cambria" w:hAnsi="Cambria"/>
          <w:sz w:val="20"/>
          <w:szCs w:val="20"/>
        </w:rPr>
      </w:pPr>
      <w:r>
        <w:rPr>
          <w:rFonts w:ascii="Cambria" w:hAnsi="Cambria"/>
          <w:sz w:val="20"/>
          <w:szCs w:val="20"/>
        </w:rPr>
        <w:t xml:space="preserve">In conclusion, the State maintains that the instant petition deals with events that were previously heard by domestic courts and were properly investigated at the proper time by the appropriate authorities. In this regard, it contends that the Inter-American Commission may not act as a “court of review” to reexamine alleged errors of fact or of law committed by national judicial authorities. </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CC93019" w:rsidR="00F621C3" w:rsidRPr="00B427ED"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contends that domestic remedies were exhausted with the decision handed down by the Supreme Court of Justice of the Republic on April 28, 2006, notice of which was served on July 12, 2006</w:t>
      </w:r>
      <w:r w:rsidRPr="00596DA0">
        <w:rPr>
          <w:rFonts w:ascii="Cambria" w:hAnsi="Cambria"/>
          <w:sz w:val="20"/>
          <w:szCs w:val="20"/>
        </w:rPr>
        <w:t>.</w:t>
      </w:r>
      <w:r>
        <w:rPr>
          <w:rFonts w:ascii="Cambria" w:hAnsi="Cambria"/>
          <w:sz w:val="20"/>
          <w:szCs w:val="20"/>
        </w:rPr>
        <w:t xml:space="preserve">  For its part, the State is not arguing a failure to exhaust domestic remedies. In this regard, given the information available in the case file and since there is no dispute between the parties on this issue, the Inter-American Commission on Human Rights (hereinafter, the “Inter-American Commission” or the “IACHR”) finds that domestic remedies were definitively exhausted with the aforementioned ruling of the Supreme Court of </w:t>
      </w:r>
      <w:r>
        <w:rPr>
          <w:rFonts w:ascii="Cambria" w:hAnsi="Cambria"/>
          <w:sz w:val="20"/>
          <w:szCs w:val="20"/>
        </w:rPr>
        <w:lastRenderedPageBreak/>
        <w:t>Justice of the Republic</w:t>
      </w:r>
      <w:r w:rsidRPr="00596DA0">
        <w:rPr>
          <w:rFonts w:ascii="Cambria" w:hAnsi="Cambria"/>
          <w:sz w:val="20"/>
          <w:szCs w:val="20"/>
        </w:rPr>
        <w:t>.</w:t>
      </w:r>
      <w:r>
        <w:rPr>
          <w:rFonts w:ascii="Cambria" w:hAnsi="Cambria"/>
          <w:sz w:val="20"/>
          <w:szCs w:val="20"/>
        </w:rPr>
        <w:t xml:space="preserve"> Likewise, the IACHR notes that the petition was received on January </w:t>
      </w:r>
      <w:r w:rsidRPr="00596DA0">
        <w:rPr>
          <w:rFonts w:ascii="Cambria" w:hAnsi="Cambria"/>
          <w:sz w:val="20"/>
          <w:szCs w:val="20"/>
        </w:rPr>
        <w:t>12</w:t>
      </w:r>
      <w:r>
        <w:rPr>
          <w:rFonts w:ascii="Cambria" w:hAnsi="Cambria"/>
          <w:sz w:val="20"/>
          <w:szCs w:val="20"/>
        </w:rPr>
        <w:t xml:space="preserve">, </w:t>
      </w:r>
      <w:r w:rsidRPr="00596DA0">
        <w:rPr>
          <w:rFonts w:ascii="Cambria" w:hAnsi="Cambria"/>
          <w:sz w:val="20"/>
          <w:szCs w:val="20"/>
        </w:rPr>
        <w:t xml:space="preserve">2006, </w:t>
      </w:r>
      <w:r>
        <w:rPr>
          <w:rFonts w:ascii="Cambria" w:hAnsi="Cambria"/>
          <w:sz w:val="20"/>
          <w:szCs w:val="20"/>
        </w:rPr>
        <w:t>the final decision was notified on July 12 of this year and, therefore, the Commission concludes that the instant petition fulfills the requirements of admissibility set forth in Articles 46.1.a and</w:t>
      </w:r>
      <w:r w:rsidRPr="00596DA0">
        <w:rPr>
          <w:rFonts w:ascii="Cambria" w:hAnsi="Cambria"/>
          <w:sz w:val="20"/>
          <w:szCs w:val="20"/>
        </w:rPr>
        <w:t xml:space="preserve"> 46.1.b </w:t>
      </w:r>
      <w:r>
        <w:rPr>
          <w:rFonts w:ascii="Cambria" w:hAnsi="Cambria"/>
          <w:sz w:val="20"/>
          <w:szCs w:val="20"/>
        </w:rPr>
        <w:t>of the American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1EDA5C8" w:rsidR="00F621C3" w:rsidRPr="00B427ED" w:rsidRDefault="00B427ED" w:rsidP="00B42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10"/>
        </w:tabs>
        <w:suppressAutoHyphens/>
        <w:jc w:val="both"/>
        <w:rPr>
          <w:rFonts w:ascii="Cambria" w:hAnsi="Cambria"/>
          <w:sz w:val="20"/>
          <w:szCs w:val="20"/>
        </w:rPr>
      </w:pPr>
      <w:r>
        <w:rPr>
          <w:rFonts w:ascii="Cambria" w:hAnsi="Cambria"/>
          <w:sz w:val="20"/>
          <w:szCs w:val="20"/>
        </w:rPr>
        <w:t xml:space="preserve">In light of the facts and legal arguments introduced by the petitioner, essentially regarding the alleged bodily harm sustained by the alleged victim, reportedly inflicted upon him by state agents and leading to his death, as well as the alleged failure to conduct an effective criminal investigation to identify and punish those responsible for these events, the Inter-American Commission finds that, should these acts be proven as true, they could tend to establish violations of the rights set forth in Articles 4 (right to life) and 5 (humane treatment) of the American Convention, in connection with Article 1.1 of said instrument to the detriment of Mr. </w:t>
      </w:r>
      <w:r w:rsidRPr="00596DA0">
        <w:rPr>
          <w:rFonts w:ascii="Cambria" w:hAnsi="Cambria"/>
          <w:sz w:val="20"/>
          <w:szCs w:val="20"/>
        </w:rPr>
        <w:t xml:space="preserve">Alcázar Dolmos; </w:t>
      </w:r>
      <w:r>
        <w:rPr>
          <w:rFonts w:ascii="Cambria" w:hAnsi="Cambria"/>
          <w:sz w:val="20"/>
          <w:szCs w:val="20"/>
        </w:rPr>
        <w:t xml:space="preserve">as well as Articles </w:t>
      </w:r>
      <w:r w:rsidRPr="00596DA0">
        <w:rPr>
          <w:rFonts w:ascii="Cambria" w:hAnsi="Cambria"/>
          <w:sz w:val="20"/>
          <w:szCs w:val="20"/>
        </w:rPr>
        <w:t>5, 8 (</w:t>
      </w:r>
      <w:r>
        <w:rPr>
          <w:rFonts w:ascii="Cambria" w:hAnsi="Cambria"/>
          <w:sz w:val="20"/>
          <w:szCs w:val="20"/>
        </w:rPr>
        <w:t>right to a fair trial</w:t>
      </w:r>
      <w:r w:rsidRPr="00596DA0">
        <w:rPr>
          <w:rFonts w:ascii="Cambria" w:hAnsi="Cambria"/>
          <w:sz w:val="20"/>
          <w:szCs w:val="20"/>
        </w:rPr>
        <w:t xml:space="preserve">) </w:t>
      </w:r>
      <w:r>
        <w:rPr>
          <w:rFonts w:ascii="Cambria" w:hAnsi="Cambria"/>
          <w:sz w:val="20"/>
          <w:szCs w:val="20"/>
        </w:rPr>
        <w:t>and</w:t>
      </w:r>
      <w:r w:rsidRPr="00596DA0">
        <w:rPr>
          <w:rFonts w:ascii="Cambria" w:hAnsi="Cambria"/>
          <w:sz w:val="20"/>
          <w:szCs w:val="20"/>
        </w:rPr>
        <w:t xml:space="preserve"> 25 (</w:t>
      </w:r>
      <w:r>
        <w:rPr>
          <w:rFonts w:ascii="Cambria" w:hAnsi="Cambria"/>
          <w:sz w:val="20"/>
          <w:szCs w:val="20"/>
        </w:rPr>
        <w:t>judicial protection</w:t>
      </w:r>
      <w:r w:rsidRPr="00596DA0">
        <w:rPr>
          <w:rFonts w:ascii="Cambria" w:hAnsi="Cambria"/>
          <w:sz w:val="20"/>
          <w:szCs w:val="20"/>
        </w:rPr>
        <w:t xml:space="preserve">), </w:t>
      </w:r>
      <w:r>
        <w:rPr>
          <w:rFonts w:ascii="Cambria" w:hAnsi="Cambria"/>
          <w:sz w:val="20"/>
          <w:szCs w:val="20"/>
        </w:rPr>
        <w:t xml:space="preserve">in connection with Article </w:t>
      </w:r>
      <w:r w:rsidRPr="00596DA0">
        <w:rPr>
          <w:rFonts w:ascii="Cambria" w:hAnsi="Cambria"/>
          <w:sz w:val="20"/>
          <w:szCs w:val="20"/>
        </w:rPr>
        <w:t xml:space="preserve">1.1 </w:t>
      </w:r>
      <w:r>
        <w:rPr>
          <w:rFonts w:ascii="Cambria" w:hAnsi="Cambria"/>
          <w:sz w:val="20"/>
          <w:szCs w:val="20"/>
        </w:rPr>
        <w:t xml:space="preserve">of said instrument, to the detriment of Mrs. </w:t>
      </w:r>
      <w:r w:rsidRPr="00596DA0">
        <w:rPr>
          <w:rFonts w:ascii="Cambria" w:hAnsi="Cambria"/>
          <w:sz w:val="20"/>
          <w:szCs w:val="20"/>
        </w:rPr>
        <w:t xml:space="preserve">Silvia Prescilda Campana Becerra </w:t>
      </w:r>
      <w:r>
        <w:rPr>
          <w:rFonts w:ascii="Cambria" w:hAnsi="Cambria"/>
          <w:sz w:val="20"/>
          <w:szCs w:val="20"/>
        </w:rPr>
        <w:t>and her children. As well as Articles 1, 6 and</w:t>
      </w:r>
      <w:r w:rsidRPr="00596DA0">
        <w:rPr>
          <w:rFonts w:ascii="Cambria" w:hAnsi="Cambria"/>
          <w:sz w:val="20"/>
          <w:szCs w:val="20"/>
        </w:rPr>
        <w:t xml:space="preserve"> 8 </w:t>
      </w:r>
      <w:r>
        <w:rPr>
          <w:rFonts w:ascii="Cambria" w:hAnsi="Cambria"/>
          <w:sz w:val="20"/>
          <w:szCs w:val="20"/>
        </w:rPr>
        <w:t xml:space="preserve">of the Inter-American Convention to Prevent and Punish Torture.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BFF0838" w14:textId="77777777" w:rsidR="00B427ED" w:rsidRPr="00596DA0" w:rsidRDefault="00B427ED" w:rsidP="00B427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declare the instant petition admissible as for Articles </w:t>
      </w:r>
      <w:r>
        <w:rPr>
          <w:rFonts w:ascii="Cambria" w:hAnsi="Cambria"/>
          <w:sz w:val="20"/>
          <w:szCs w:val="20"/>
        </w:rPr>
        <w:t>4, 5, 8 and</w:t>
      </w:r>
      <w:r w:rsidRPr="00596DA0">
        <w:rPr>
          <w:rFonts w:ascii="Cambria" w:hAnsi="Cambria"/>
          <w:sz w:val="20"/>
          <w:szCs w:val="20"/>
        </w:rPr>
        <w:t xml:space="preserve"> 25 </w:t>
      </w:r>
      <w:r>
        <w:rPr>
          <w:rFonts w:ascii="Cambria" w:hAnsi="Cambria"/>
          <w:sz w:val="20"/>
          <w:szCs w:val="20"/>
        </w:rPr>
        <w:t xml:space="preserve">of the American Convention in connection with the obligation established in Article 1.1 of the same instrument, as well as Articles </w:t>
      </w:r>
      <w:r w:rsidRPr="00596DA0">
        <w:rPr>
          <w:rFonts w:ascii="Cambria" w:hAnsi="Cambria"/>
          <w:bCs/>
          <w:sz w:val="20"/>
          <w:szCs w:val="20"/>
        </w:rPr>
        <w:t>1</w:t>
      </w:r>
      <w:r>
        <w:rPr>
          <w:rFonts w:ascii="Cambria" w:hAnsi="Cambria"/>
          <w:bCs/>
          <w:sz w:val="20"/>
          <w:szCs w:val="20"/>
        </w:rPr>
        <w:t>, 6 and</w:t>
      </w:r>
      <w:r w:rsidRPr="00596DA0">
        <w:rPr>
          <w:rFonts w:ascii="Cambria" w:hAnsi="Cambria"/>
          <w:bCs/>
          <w:sz w:val="20"/>
          <w:szCs w:val="20"/>
        </w:rPr>
        <w:t xml:space="preserve"> 8 </w:t>
      </w:r>
      <w:r>
        <w:rPr>
          <w:rFonts w:ascii="Cambria" w:hAnsi="Cambria"/>
          <w:bCs/>
          <w:sz w:val="20"/>
          <w:szCs w:val="20"/>
        </w:rPr>
        <w:t xml:space="preserve">of the Inter-American Convention to Prevent and Punish Torture; </w:t>
      </w:r>
    </w:p>
    <w:p w14:paraId="61EB3F6F" w14:textId="77777777" w:rsidR="00B427ED" w:rsidRPr="00596DA0" w:rsidRDefault="00B427ED" w:rsidP="00B427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Notify the parties of the instant decision;</w:t>
      </w:r>
    </w:p>
    <w:p w14:paraId="18ED5F2A" w14:textId="77777777" w:rsidR="00B427ED" w:rsidRPr="00596DA0" w:rsidRDefault="00B427ED" w:rsidP="00B427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Proceed to examine the merits of the matter; and</w:t>
      </w:r>
    </w:p>
    <w:p w14:paraId="65689FED" w14:textId="77777777" w:rsidR="00B427ED" w:rsidRPr="00596DA0" w:rsidRDefault="00B427ED" w:rsidP="00B427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Publish this decision and include it in the Annual Report to the General Assembly of the Organization of American States. </w:t>
      </w:r>
    </w:p>
    <w:p w14:paraId="52A38510" w14:textId="52B52C2C" w:rsidR="00494FCF" w:rsidRPr="000B6B7A" w:rsidRDefault="00494FCF" w:rsidP="00494FCF">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Done and signed in the city of Montevideo, Uruguay on the 26</w:t>
      </w:r>
      <w:r w:rsidRPr="00D45595">
        <w:rPr>
          <w:rFonts w:asciiTheme="majorHAnsi" w:hAnsiTheme="majorHAnsi"/>
          <w:sz w:val="20"/>
          <w:szCs w:val="20"/>
          <w:vertAlign w:val="superscript"/>
        </w:rPr>
        <w:t>th</w:t>
      </w:r>
      <w:r>
        <w:rPr>
          <w:rFonts w:asciiTheme="majorHAnsi" w:hAnsiTheme="majorHAnsi"/>
          <w:sz w:val="20"/>
          <w:szCs w:val="20"/>
        </w:rPr>
        <w:t xml:space="preserve"> day of the month of October, 2017. (Signed): Margarette May Macaulay, First Vice President; Esmeralda E. Arosemena Bernal de Troiti</w:t>
      </w:r>
      <w:r w:rsidRPr="00D45595">
        <w:rPr>
          <w:rFonts w:asciiTheme="majorHAnsi" w:hAnsiTheme="majorHAnsi"/>
          <w:sz w:val="20"/>
          <w:szCs w:val="20"/>
        </w:rPr>
        <w:t>ño</w:t>
      </w:r>
      <w:r>
        <w:rPr>
          <w:rFonts w:asciiTheme="majorHAnsi" w:hAnsiTheme="majorHAnsi"/>
          <w:sz w:val="20"/>
          <w:szCs w:val="20"/>
        </w:rPr>
        <w:t>, Second Vice President; Jos</w:t>
      </w:r>
      <w:r w:rsidRPr="00D45595">
        <w:rPr>
          <w:rFonts w:asciiTheme="majorHAnsi" w:hAnsiTheme="majorHAnsi"/>
          <w:sz w:val="20"/>
          <w:szCs w:val="20"/>
        </w:rPr>
        <w:t>é de Jesús Orozco Henr</w:t>
      </w:r>
      <w:r>
        <w:rPr>
          <w:rFonts w:asciiTheme="majorHAnsi" w:hAnsiTheme="majorHAnsi"/>
          <w:sz w:val="20"/>
          <w:szCs w:val="20"/>
        </w:rPr>
        <w:t xml:space="preserve">íquez, Paulo Vannuchi, James L. Cavallaro, and Luis Ernesto Vargas Silva, Commissioners. </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D473B" w14:textId="77777777" w:rsidR="009F1C86" w:rsidRDefault="009F1C86" w:rsidP="00036A8A">
      <w:r>
        <w:separator/>
      </w:r>
    </w:p>
  </w:endnote>
  <w:endnote w:type="continuationSeparator" w:id="0">
    <w:p w14:paraId="03D6FCD8" w14:textId="77777777" w:rsidR="009F1C86" w:rsidRDefault="009F1C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CA75" w14:textId="77777777" w:rsidR="00CF5D43" w:rsidRDefault="00CF5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F5D43">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EE72" w14:textId="77777777" w:rsidR="009F1C86" w:rsidRPr="00036A8A" w:rsidRDefault="009F1C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F0FCC21" w14:textId="77777777" w:rsidR="009F1C86" w:rsidRPr="00036A8A" w:rsidRDefault="009F1C86" w:rsidP="00036A8A">
      <w:pPr>
        <w:rPr>
          <w:rFonts w:asciiTheme="majorHAnsi" w:hAnsiTheme="majorHAnsi"/>
          <w:sz w:val="16"/>
          <w:szCs w:val="16"/>
        </w:rPr>
      </w:pPr>
      <w:r w:rsidRPr="00036A8A">
        <w:rPr>
          <w:rFonts w:asciiTheme="majorHAnsi" w:hAnsiTheme="majorHAnsi"/>
          <w:sz w:val="16"/>
          <w:szCs w:val="16"/>
        </w:rPr>
        <w:separator/>
      </w:r>
    </w:p>
    <w:p w14:paraId="5C16D0F9" w14:textId="77777777" w:rsidR="009F1C86" w:rsidRPr="00036A8A" w:rsidRDefault="009F1C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63FEDAD" w14:textId="77777777" w:rsidR="009F1C86" w:rsidRPr="0093441A" w:rsidRDefault="009F1C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075B3D" w14:textId="77777777" w:rsidR="00B427ED" w:rsidRPr="00AD5DDE" w:rsidRDefault="00B427ED" w:rsidP="00B427ED">
      <w:pPr>
        <w:pStyle w:val="FootnoteText"/>
        <w:ind w:firstLine="720"/>
        <w:jc w:val="both"/>
        <w:rPr>
          <w:rFonts w:asciiTheme="majorHAnsi" w:hAnsiTheme="majorHAnsi"/>
          <w:sz w:val="16"/>
          <w:szCs w:val="16"/>
        </w:rPr>
      </w:pPr>
      <w:r w:rsidRPr="00AD5DDE">
        <w:rPr>
          <w:rStyle w:val="FootnoteReference"/>
          <w:rFonts w:asciiTheme="majorHAnsi" w:hAnsiTheme="majorHAnsi"/>
          <w:sz w:val="16"/>
          <w:szCs w:val="16"/>
        </w:rPr>
        <w:footnoteRef/>
      </w:r>
      <w:r w:rsidRPr="00AD5DDE">
        <w:rPr>
          <w:rFonts w:asciiTheme="majorHAnsi" w:hAnsiTheme="majorHAnsi"/>
          <w:sz w:val="16"/>
          <w:szCs w:val="16"/>
        </w:rPr>
        <w:t xml:space="preserve"> </w:t>
      </w:r>
      <w:r w:rsidRPr="00AD5DDE">
        <w:rPr>
          <w:rFonts w:asciiTheme="majorHAnsi" w:hAnsiTheme="majorHAnsi"/>
          <w:color w:val="auto"/>
          <w:sz w:val="16"/>
          <w:szCs w:val="16"/>
        </w:rPr>
        <w:t xml:space="preserve">In keeping with Article 17.2.a of the Commission’s Rules of Procedure, Peruvian national, Commissioner Francisco Jose Eguiguren Praeli, </w:t>
      </w:r>
      <w:r w:rsidRPr="00AD5DDE">
        <w:rPr>
          <w:rFonts w:asciiTheme="majorHAnsi" w:hAnsiTheme="majorHAnsi" w:cs="Arial"/>
          <w:color w:val="auto"/>
          <w:sz w:val="16"/>
          <w:szCs w:val="16"/>
        </w:rPr>
        <w:t xml:space="preserve">did not take part in the discussion or the decision-making in the instant matter. </w:t>
      </w:r>
    </w:p>
  </w:footnote>
  <w:footnote w:id="3">
    <w:p w14:paraId="190AD055" w14:textId="77777777" w:rsidR="00B427ED" w:rsidRPr="00AD5DDE" w:rsidRDefault="00B427ED" w:rsidP="00B427ED">
      <w:pPr>
        <w:pStyle w:val="FootnoteText"/>
        <w:ind w:firstLine="720"/>
        <w:jc w:val="both"/>
        <w:rPr>
          <w:rFonts w:asciiTheme="majorHAnsi" w:hAnsiTheme="majorHAnsi"/>
          <w:sz w:val="16"/>
          <w:szCs w:val="16"/>
        </w:rPr>
      </w:pPr>
      <w:r w:rsidRPr="00AD5DDE">
        <w:rPr>
          <w:rStyle w:val="FootnoteReference"/>
          <w:rFonts w:asciiTheme="majorHAnsi" w:hAnsiTheme="majorHAnsi"/>
          <w:sz w:val="16"/>
          <w:szCs w:val="16"/>
        </w:rPr>
        <w:footnoteRef/>
      </w:r>
      <w:r w:rsidRPr="00AD5DDE">
        <w:rPr>
          <w:rFonts w:asciiTheme="majorHAnsi" w:hAnsiTheme="majorHAnsi"/>
          <w:bCs/>
          <w:sz w:val="16"/>
          <w:szCs w:val="16"/>
        </w:rPr>
        <w:t xml:space="preserve"> </w:t>
      </w:r>
      <w:r w:rsidRPr="00AD5DDE">
        <w:rPr>
          <w:rFonts w:asciiTheme="majorHAnsi" w:hAnsiTheme="majorHAnsi"/>
          <w:sz w:val="16"/>
          <w:szCs w:val="16"/>
        </w:rPr>
        <w:t xml:space="preserve">Hereinafter “the American Convention” or “the Convention.”  </w:t>
      </w:r>
    </w:p>
  </w:footnote>
  <w:footnote w:id="4">
    <w:p w14:paraId="6F51BDAF" w14:textId="2FCEA3A6" w:rsidR="00653EA6" w:rsidRPr="000B6B7A" w:rsidRDefault="00653EA6" w:rsidP="00B427ED">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0F13918E" w14:textId="77777777" w:rsidR="00B427ED" w:rsidRPr="00B427ED" w:rsidRDefault="00B427ED" w:rsidP="00B427ED">
      <w:pPr>
        <w:pStyle w:val="FootnoteText"/>
        <w:spacing w:after="120"/>
        <w:ind w:firstLine="720"/>
        <w:jc w:val="both"/>
        <w:rPr>
          <w:rFonts w:asciiTheme="majorHAnsi" w:hAnsiTheme="majorHAnsi"/>
          <w:sz w:val="16"/>
          <w:szCs w:val="16"/>
          <w:lang w:val="fr-FR"/>
        </w:rPr>
      </w:pPr>
      <w:r w:rsidRPr="00AD5DDE">
        <w:rPr>
          <w:rStyle w:val="FootnoteReference"/>
          <w:rFonts w:asciiTheme="majorHAnsi" w:hAnsiTheme="majorHAnsi"/>
          <w:sz w:val="16"/>
          <w:szCs w:val="16"/>
        </w:rPr>
        <w:footnoteRef/>
      </w:r>
      <w:r w:rsidRPr="00AD5DDE">
        <w:rPr>
          <w:rFonts w:asciiTheme="majorHAnsi" w:hAnsiTheme="majorHAnsi"/>
          <w:sz w:val="16"/>
          <w:szCs w:val="16"/>
        </w:rPr>
        <w:t xml:space="preserve"> Based </w:t>
      </w:r>
      <w:r>
        <w:rPr>
          <w:rFonts w:asciiTheme="majorHAnsi" w:hAnsiTheme="majorHAnsi"/>
          <w:sz w:val="16"/>
          <w:szCs w:val="16"/>
        </w:rPr>
        <w:t xml:space="preserve">on the exchange rate in effect on that date. </w:t>
      </w:r>
      <w:r w:rsidRPr="00B427ED">
        <w:rPr>
          <w:rFonts w:asciiTheme="majorHAnsi" w:hAnsiTheme="majorHAnsi"/>
          <w:sz w:val="16"/>
          <w:szCs w:val="16"/>
          <w:lang w:val="fr-FR"/>
        </w:rPr>
        <w:t>Source: http://larepublica.pe/economia/735275-evolucion-del-tipo-de-cambio-en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F1C8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A256" w14:textId="77777777" w:rsidR="00CF5D43" w:rsidRDefault="00CF5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22A68BE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5CC5755"/>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94FCF"/>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20857"/>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9F1C86"/>
    <w:rsid w:val="00A10FAB"/>
    <w:rsid w:val="00A12DBC"/>
    <w:rsid w:val="00A43458"/>
    <w:rsid w:val="00A528D1"/>
    <w:rsid w:val="00A66BE5"/>
    <w:rsid w:val="00AD37C1"/>
    <w:rsid w:val="00AE66EC"/>
    <w:rsid w:val="00AE6F91"/>
    <w:rsid w:val="00AF5571"/>
    <w:rsid w:val="00B167E9"/>
    <w:rsid w:val="00B179ED"/>
    <w:rsid w:val="00B314DB"/>
    <w:rsid w:val="00B31EBE"/>
    <w:rsid w:val="00B3718B"/>
    <w:rsid w:val="00B427ED"/>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CF5D43"/>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A7513"/>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275FA66B66431AB9ED7EC76D148172"/>
        <w:category>
          <w:name w:val="General"/>
          <w:gallery w:val="placeholder"/>
        </w:category>
        <w:types>
          <w:type w:val="bbPlcHdr"/>
        </w:types>
        <w:behaviors>
          <w:behavior w:val="content"/>
        </w:behaviors>
        <w:guid w:val="{0F779D12-03E6-4C9B-AE59-C24B5290B907}"/>
      </w:docPartPr>
      <w:docPartBody>
        <w:p w:rsidR="0063783D" w:rsidRDefault="00710C3C" w:rsidP="00710C3C">
          <w:pPr>
            <w:pStyle w:val="87275FA66B66431AB9ED7EC76D14817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05DC8"/>
    <w:rsid w:val="004108B1"/>
    <w:rsid w:val="0063783D"/>
    <w:rsid w:val="00710C3C"/>
    <w:rsid w:val="00AB44F1"/>
    <w:rsid w:val="00E6311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C3C"/>
    <w:rPr>
      <w:color w:val="808080"/>
    </w:rPr>
  </w:style>
  <w:style w:type="paragraph" w:customStyle="1" w:styleId="4DBB5F3FC358F64B9E5EFB773263C7D2">
    <w:name w:val="4DBB5F3FC358F64B9E5EFB773263C7D2"/>
    <w:rsid w:val="00AB44F1"/>
  </w:style>
  <w:style w:type="paragraph" w:customStyle="1" w:styleId="6B39B7EA6FBD459096FC508FD06B85B2">
    <w:name w:val="6B39B7EA6FBD459096FC508FD06B85B2"/>
    <w:rsid w:val="00710C3C"/>
    <w:pPr>
      <w:spacing w:after="200" w:line="276" w:lineRule="auto"/>
    </w:pPr>
    <w:rPr>
      <w:sz w:val="22"/>
      <w:szCs w:val="22"/>
    </w:rPr>
  </w:style>
  <w:style w:type="paragraph" w:customStyle="1" w:styleId="3D47300FD0BE4BBF9BF8963FB2EC8DF9">
    <w:name w:val="3D47300FD0BE4BBF9BF8963FB2EC8DF9"/>
    <w:rsid w:val="00710C3C"/>
    <w:pPr>
      <w:spacing w:after="200" w:line="276" w:lineRule="auto"/>
    </w:pPr>
    <w:rPr>
      <w:sz w:val="22"/>
      <w:szCs w:val="22"/>
    </w:rPr>
  </w:style>
  <w:style w:type="paragraph" w:customStyle="1" w:styleId="87275FA66B66431AB9ED7EC76D148172">
    <w:name w:val="87275FA66B66431AB9ED7EC76D148172"/>
    <w:rsid w:val="00710C3C"/>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C3C"/>
    <w:rPr>
      <w:color w:val="808080"/>
    </w:rPr>
  </w:style>
  <w:style w:type="paragraph" w:customStyle="1" w:styleId="4DBB5F3FC358F64B9E5EFB773263C7D2">
    <w:name w:val="4DBB5F3FC358F64B9E5EFB773263C7D2"/>
    <w:rsid w:val="00AB44F1"/>
  </w:style>
  <w:style w:type="paragraph" w:customStyle="1" w:styleId="6B39B7EA6FBD459096FC508FD06B85B2">
    <w:name w:val="6B39B7EA6FBD459096FC508FD06B85B2"/>
    <w:rsid w:val="00710C3C"/>
    <w:pPr>
      <w:spacing w:after="200" w:line="276" w:lineRule="auto"/>
    </w:pPr>
    <w:rPr>
      <w:sz w:val="22"/>
      <w:szCs w:val="22"/>
    </w:rPr>
  </w:style>
  <w:style w:type="paragraph" w:customStyle="1" w:styleId="3D47300FD0BE4BBF9BF8963FB2EC8DF9">
    <w:name w:val="3D47300FD0BE4BBF9BF8963FB2EC8DF9"/>
    <w:rsid w:val="00710C3C"/>
    <w:pPr>
      <w:spacing w:after="200" w:line="276" w:lineRule="auto"/>
    </w:pPr>
    <w:rPr>
      <w:sz w:val="22"/>
      <w:szCs w:val="22"/>
    </w:rPr>
  </w:style>
  <w:style w:type="paragraph" w:customStyle="1" w:styleId="87275FA66B66431AB9ED7EC76D148172">
    <w:name w:val="87275FA66B66431AB9ED7EC76D148172"/>
    <w:rsid w:val="00710C3C"/>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F045-296E-4632-A3A7-1E2403FF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10305</Characters>
  <Application>Microsoft Office Word</Application>
  <DocSecurity>0</DocSecurity>
  <Lines>206</Lines>
  <Paragraphs>68</Paragraphs>
  <ScaleCrop>false</ScaleCrop>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148/17</dc:title>
  <dc:creator/>
  <cp:lastModifiedBy/>
  <cp:revision>1</cp:revision>
  <dcterms:created xsi:type="dcterms:W3CDTF">2018-03-16T15:47:00Z</dcterms:created>
  <dcterms:modified xsi:type="dcterms:W3CDTF">2018-03-16T15:48:00Z</dcterms:modified>
</cp:coreProperties>
</file>