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44C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43932" w:rsidRDefault="0064393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43932" w:rsidRDefault="0064393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CE1B7FC" w:rsidR="00643932" w:rsidRPr="004B7EB6" w:rsidRDefault="0064393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84C90">
                              <w:rPr>
                                <w:rFonts w:asciiTheme="majorHAnsi" w:hAnsiTheme="majorHAnsi" w:cs="Arial"/>
                                <w:b/>
                                <w:bCs/>
                                <w:color w:val="0D0D0D" w:themeColor="text1" w:themeTint="F2"/>
                                <w:sz w:val="36"/>
                                <w:szCs w:val="40"/>
                              </w:rPr>
                              <w:t>172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2428DAD7" w:rsidR="00643932" w:rsidRPr="004B7EB6" w:rsidRDefault="0064393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P-1540-07</w:t>
                            </w:r>
                          </w:p>
                          <w:p w14:paraId="34978E5A" w14:textId="5A2D59D9" w:rsidR="00643932" w:rsidRPr="004B7EB6" w:rsidRDefault="0064393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43932" w:rsidRPr="004B7EB6" w:rsidRDefault="00643932" w:rsidP="004B7EB6">
                            <w:pPr>
                              <w:spacing w:line="276" w:lineRule="auto"/>
                              <w:rPr>
                                <w:rFonts w:asciiTheme="majorHAnsi" w:hAnsiTheme="majorHAnsi" w:cs="Arial"/>
                                <w:color w:val="0D0D0D" w:themeColor="text1" w:themeTint="F2"/>
                                <w:szCs w:val="22"/>
                              </w:rPr>
                            </w:pPr>
                          </w:p>
                          <w:p w14:paraId="7A73D628" w14:textId="6943F85B" w:rsidR="00643932" w:rsidRPr="004B625D" w:rsidRDefault="0064393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HUGO AROLDO AGUILAR BARRIOS</w:t>
                            </w:r>
                          </w:p>
                          <w:p w14:paraId="48EBC31A" w14:textId="430D1ACA" w:rsidR="00643932" w:rsidRPr="004B625D" w:rsidRDefault="0064393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GUATEMALA</w:t>
                            </w:r>
                          </w:p>
                          <w:p w14:paraId="17A89EFB" w14:textId="77777777" w:rsidR="00643932" w:rsidRPr="000C4365" w:rsidRDefault="0064393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CE1B7FC" w:rsidR="00643932" w:rsidRPr="004B7EB6" w:rsidRDefault="0064393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84C90">
                        <w:rPr>
                          <w:rFonts w:asciiTheme="majorHAnsi" w:hAnsiTheme="majorHAnsi" w:cs="Arial"/>
                          <w:b/>
                          <w:bCs/>
                          <w:color w:val="0D0D0D" w:themeColor="text1" w:themeTint="F2"/>
                          <w:sz w:val="36"/>
                          <w:szCs w:val="40"/>
                        </w:rPr>
                        <w:t>172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2428DAD7" w:rsidR="00643932" w:rsidRPr="004B7EB6" w:rsidRDefault="0064393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P-1540-07</w:t>
                      </w:r>
                    </w:p>
                    <w:p w14:paraId="34978E5A" w14:textId="5A2D59D9" w:rsidR="00643932" w:rsidRPr="004B7EB6" w:rsidRDefault="0064393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43932" w:rsidRPr="004B7EB6" w:rsidRDefault="00643932" w:rsidP="004B7EB6">
                      <w:pPr>
                        <w:spacing w:line="276" w:lineRule="auto"/>
                        <w:rPr>
                          <w:rFonts w:asciiTheme="majorHAnsi" w:hAnsiTheme="majorHAnsi" w:cs="Arial"/>
                          <w:color w:val="0D0D0D" w:themeColor="text1" w:themeTint="F2"/>
                          <w:szCs w:val="22"/>
                        </w:rPr>
                      </w:pPr>
                    </w:p>
                    <w:p w14:paraId="7A73D628" w14:textId="6943F85B" w:rsidR="00643932" w:rsidRPr="004B625D" w:rsidRDefault="0064393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HUGO AROLDO AGUILAR BARRIOS</w:t>
                      </w:r>
                    </w:p>
                    <w:p w14:paraId="48EBC31A" w14:textId="430D1ACA" w:rsidR="00643932" w:rsidRPr="004B625D" w:rsidRDefault="0064393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GUATEMALA</w:t>
                      </w:r>
                    </w:p>
                    <w:p w14:paraId="17A89EFB" w14:textId="77777777" w:rsidR="00643932" w:rsidRPr="000C4365" w:rsidRDefault="00643932"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27944EE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E54D469" w:rsidR="00643932" w:rsidRPr="00184C90" w:rsidRDefault="00643932" w:rsidP="009E566A">
                            <w:pPr>
                              <w:jc w:val="right"/>
                              <w:rPr>
                                <w:rFonts w:asciiTheme="minorHAnsi" w:hAnsiTheme="minorHAnsi"/>
                                <w:color w:val="FFFFFF" w:themeColor="background1"/>
                                <w:sz w:val="22"/>
                                <w:lang w:val="pt-BR"/>
                              </w:rPr>
                            </w:pPr>
                            <w:r w:rsidRPr="00184C90">
                              <w:rPr>
                                <w:rFonts w:asciiTheme="minorHAnsi" w:hAnsiTheme="minorHAnsi"/>
                                <w:color w:val="FFFFFF" w:themeColor="background1"/>
                                <w:sz w:val="22"/>
                                <w:lang w:val="pt-BR"/>
                              </w:rPr>
                              <w:t>OEA/Ser.L/V/II.</w:t>
                            </w:r>
                          </w:p>
                          <w:p w14:paraId="4AA08A8C" w14:textId="1D7D0AF7"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 xml:space="preserve">Doc. </w:t>
                            </w:r>
                            <w:r w:rsidR="00184C90">
                              <w:rPr>
                                <w:rFonts w:asciiTheme="minorHAnsi" w:hAnsiTheme="minorHAnsi"/>
                                <w:color w:val="FFFFFF" w:themeColor="background1"/>
                                <w:sz w:val="22"/>
                              </w:rPr>
                              <w:t>197</w:t>
                            </w:r>
                          </w:p>
                          <w:p w14:paraId="0BEFF61A" w14:textId="0DB3911F"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 xml:space="preserve"> </w:t>
                            </w:r>
                            <w:r w:rsidR="00184C90">
                              <w:rPr>
                                <w:rFonts w:asciiTheme="minorHAnsi" w:hAnsiTheme="minorHAnsi"/>
                                <w:color w:val="FFFFFF" w:themeColor="background1"/>
                                <w:sz w:val="22"/>
                              </w:rPr>
                              <w:t>23 December 2018</w:t>
                            </w:r>
                          </w:p>
                          <w:p w14:paraId="0FC103BD" w14:textId="540E8FF7"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E54D469" w:rsidR="00643932" w:rsidRPr="00184C90" w:rsidRDefault="00643932" w:rsidP="009E566A">
                      <w:pPr>
                        <w:jc w:val="right"/>
                        <w:rPr>
                          <w:rFonts w:asciiTheme="minorHAnsi" w:hAnsiTheme="minorHAnsi"/>
                          <w:color w:val="FFFFFF" w:themeColor="background1"/>
                          <w:sz w:val="22"/>
                          <w:lang w:val="pt-BR"/>
                        </w:rPr>
                      </w:pPr>
                      <w:r w:rsidRPr="00184C90">
                        <w:rPr>
                          <w:rFonts w:asciiTheme="minorHAnsi" w:hAnsiTheme="minorHAnsi"/>
                          <w:color w:val="FFFFFF" w:themeColor="background1"/>
                          <w:sz w:val="22"/>
                          <w:lang w:val="pt-BR"/>
                        </w:rPr>
                        <w:t>OEA/Ser.L/V/II.</w:t>
                      </w:r>
                    </w:p>
                    <w:p w14:paraId="4AA08A8C" w14:textId="1D7D0AF7"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 xml:space="preserve">Doc. </w:t>
                      </w:r>
                      <w:r w:rsidR="00184C90">
                        <w:rPr>
                          <w:rFonts w:asciiTheme="minorHAnsi" w:hAnsiTheme="minorHAnsi"/>
                          <w:color w:val="FFFFFF" w:themeColor="background1"/>
                          <w:sz w:val="22"/>
                        </w:rPr>
                        <w:t>197</w:t>
                      </w:r>
                    </w:p>
                    <w:p w14:paraId="0BEFF61A" w14:textId="0DB3911F"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 xml:space="preserve"> </w:t>
                      </w:r>
                      <w:r w:rsidR="00184C90">
                        <w:rPr>
                          <w:rFonts w:asciiTheme="minorHAnsi" w:hAnsiTheme="minorHAnsi"/>
                          <w:color w:val="FFFFFF" w:themeColor="background1"/>
                          <w:sz w:val="22"/>
                        </w:rPr>
                        <w:t>23 December 2018</w:t>
                      </w:r>
                    </w:p>
                    <w:p w14:paraId="0FC103BD" w14:textId="540E8FF7" w:rsidR="00643932" w:rsidRPr="00184C90" w:rsidRDefault="00643932" w:rsidP="009E566A">
                      <w:pPr>
                        <w:jc w:val="right"/>
                        <w:rPr>
                          <w:rFonts w:asciiTheme="minorHAnsi" w:hAnsiTheme="minorHAnsi"/>
                          <w:color w:val="FFFFFF" w:themeColor="background1"/>
                          <w:sz w:val="22"/>
                        </w:rPr>
                      </w:pPr>
                      <w:r w:rsidRPr="00184C90">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66DC1D7C" w:rsidR="002C1641" w:rsidRPr="003C32BC" w:rsidRDefault="001310B0"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134BEEE8">
                <wp:simplePos x="0" y="0"/>
                <wp:positionH relativeFrom="column">
                  <wp:posOffset>1206500</wp:posOffset>
                </wp:positionH>
                <wp:positionV relativeFrom="paragraph">
                  <wp:posOffset>17780</wp:posOffset>
                </wp:positionV>
                <wp:extent cx="4595495"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02ABF" w14:textId="6C1FFB3C" w:rsidR="00643932" w:rsidRPr="003C32BC" w:rsidRDefault="00643932"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84C90">
                              <w:rPr>
                                <w:rFonts w:asciiTheme="majorHAnsi" w:hAnsiTheme="majorHAnsi" w:cs="Univers"/>
                                <w:color w:val="0D0D0D" w:themeColor="text1" w:themeTint="F2"/>
                                <w:sz w:val="18"/>
                                <w:szCs w:val="20"/>
                              </w:rPr>
                              <w:t>December 23</w:t>
                            </w:r>
                            <w:r>
                              <w:rPr>
                                <w:rFonts w:asciiTheme="majorHAnsi" w:hAnsiTheme="majorHAnsi" w:cs="Univers"/>
                                <w:color w:val="0D0D0D" w:themeColor="text1" w:themeTint="F2"/>
                                <w:sz w:val="18"/>
                                <w:szCs w:val="20"/>
                              </w:rPr>
                              <w:t>, 2018</w:t>
                            </w:r>
                            <w:r w:rsidR="00B319F0">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1.4pt;width:361.8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" filled="f" stroked="f" strokeweight=".5pt">
                <v:textbox>
                  <w:txbxContent>
                    <w:p w14:paraId="7B102ABF" w14:textId="6C1FFB3C" w:rsidR="00643932" w:rsidRPr="003C32BC" w:rsidRDefault="00643932"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84C90">
                        <w:rPr>
                          <w:rFonts w:asciiTheme="majorHAnsi" w:hAnsiTheme="majorHAnsi" w:cs="Univers"/>
                          <w:color w:val="0D0D0D" w:themeColor="text1" w:themeTint="F2"/>
                          <w:sz w:val="18"/>
                          <w:szCs w:val="20"/>
                        </w:rPr>
                        <w:t>December 23</w:t>
                      </w:r>
                      <w:r>
                        <w:rPr>
                          <w:rFonts w:asciiTheme="majorHAnsi" w:hAnsiTheme="majorHAnsi" w:cs="Univers"/>
                          <w:color w:val="0D0D0D" w:themeColor="text1" w:themeTint="F2"/>
                          <w:sz w:val="18"/>
                          <w:szCs w:val="20"/>
                        </w:rPr>
                        <w:t>, 2018</w:t>
                      </w:r>
                      <w:r w:rsidR="00B319F0">
                        <w:rPr>
                          <w:rFonts w:asciiTheme="majorHAnsi" w:hAnsiTheme="majorHAnsi" w:cs="Univers"/>
                          <w:color w:val="0D0D0D" w:themeColor="text1" w:themeTint="F2"/>
                          <w:sz w:val="18"/>
                          <w:szCs w:val="20"/>
                        </w:rPr>
                        <w:t>.</w:t>
                      </w:r>
                    </w:p>
                  </w:txbxContent>
                </v:textbox>
              </v:shape>
            </w:pict>
          </mc:Fallback>
        </mc:AlternateContent>
      </w: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2418CF79"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8C65424">
                <wp:simplePos x="0" y="0"/>
                <wp:positionH relativeFrom="column">
                  <wp:posOffset>1257300</wp:posOffset>
                </wp:positionH>
                <wp:positionV relativeFrom="paragraph">
                  <wp:posOffset>108585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7BB0F4E" w:rsidR="00643932" w:rsidRPr="003C32BC" w:rsidRDefault="0064393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84C90">
                              <w:rPr>
                                <w:rFonts w:asciiTheme="majorHAnsi" w:hAnsiTheme="majorHAnsi"/>
                                <w:color w:val="595959" w:themeColor="text1" w:themeTint="A6"/>
                                <w:sz w:val="18"/>
                              </w:rPr>
                              <w:t>172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004865">
                              <w:rPr>
                                <w:rFonts w:asciiTheme="majorHAnsi" w:hAnsiTheme="majorHAnsi"/>
                                <w:color w:val="595959" w:themeColor="text1" w:themeTint="A6"/>
                                <w:sz w:val="18"/>
                              </w:rPr>
                              <w:t>1540-07.</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004865">
                              <w:rPr>
                                <w:rFonts w:asciiTheme="majorHAnsi" w:hAnsiTheme="majorHAnsi"/>
                                <w:color w:val="595959" w:themeColor="text1" w:themeTint="A6"/>
                                <w:sz w:val="18"/>
                                <w:lang w:val="pt-BR"/>
                              </w:rPr>
                              <w:t xml:space="preserve">Hugo Aroldo Aguilar Barrios. Guatemala. </w:t>
                            </w:r>
                            <w:r w:rsidR="00184C90">
                              <w:rPr>
                                <w:rFonts w:asciiTheme="majorHAnsi" w:hAnsiTheme="majorHAnsi"/>
                                <w:color w:val="595959" w:themeColor="text1" w:themeTint="A6"/>
                                <w:sz w:val="18"/>
                              </w:rPr>
                              <w:t>December 23,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9pt;margin-top:8.5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" filled="f" stroked="f" strokeweight=".5pt">
                <v:textbox>
                  <w:txbxContent>
                    <w:p w14:paraId="0126B579" w14:textId="57BB0F4E" w:rsidR="00643932" w:rsidRPr="003C32BC" w:rsidRDefault="0064393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84C90">
                        <w:rPr>
                          <w:rFonts w:asciiTheme="majorHAnsi" w:hAnsiTheme="majorHAnsi"/>
                          <w:color w:val="595959" w:themeColor="text1" w:themeTint="A6"/>
                          <w:sz w:val="18"/>
                        </w:rPr>
                        <w:t>172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004865">
                        <w:rPr>
                          <w:rFonts w:asciiTheme="majorHAnsi" w:hAnsiTheme="majorHAnsi"/>
                          <w:color w:val="595959" w:themeColor="text1" w:themeTint="A6"/>
                          <w:sz w:val="18"/>
                        </w:rPr>
                        <w:t>1540-07.</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004865">
                        <w:rPr>
                          <w:rFonts w:asciiTheme="majorHAnsi" w:hAnsiTheme="majorHAnsi"/>
                          <w:color w:val="595959" w:themeColor="text1" w:themeTint="A6"/>
                          <w:sz w:val="18"/>
                          <w:lang w:val="pt-BR"/>
                        </w:rPr>
                        <w:t xml:space="preserve">Hugo Aroldo Aguilar Barrios. Guatemala. </w:t>
                      </w:r>
                      <w:r w:rsidR="00184C90">
                        <w:rPr>
                          <w:rFonts w:asciiTheme="majorHAnsi" w:hAnsiTheme="majorHAnsi"/>
                          <w:color w:val="595959" w:themeColor="text1" w:themeTint="A6"/>
                          <w:sz w:val="18"/>
                        </w:rPr>
                        <w:t>December 23, 2018</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43932" w:rsidRPr="004B7EB6" w:rsidRDefault="0064393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43932" w:rsidRPr="004B7EB6" w:rsidRDefault="0064393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643932" w:rsidRDefault="00643932">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643932" w:rsidRDefault="00643932">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DF6CB9" w:rsidRDefault="00F621C3" w:rsidP="00F621C3">
      <w:pPr>
        <w:spacing w:after="240"/>
        <w:ind w:firstLine="720"/>
        <w:jc w:val="both"/>
        <w:rPr>
          <w:rFonts w:asciiTheme="majorHAnsi" w:hAnsiTheme="majorHAnsi"/>
          <w:b/>
          <w:bCs/>
          <w:sz w:val="19"/>
          <w:szCs w:val="19"/>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DF6CB9">
        <w:rPr>
          <w:rFonts w:asciiTheme="majorHAnsi" w:hAnsiTheme="majorHAnsi"/>
          <w:b/>
          <w:bCs/>
          <w:sz w:val="19"/>
          <w:szCs w:val="19"/>
        </w:rPr>
        <w:t>INFORMATION ABOUT THE PETITION</w:t>
      </w:r>
      <w:r w:rsidRPr="00DF6CB9">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F6CB9"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DF6CB9" w:rsidRDefault="003771A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Petitioner</w:t>
            </w:r>
            <w:r w:rsidR="00F621C3" w:rsidRPr="00DF6CB9">
              <w:rPr>
                <w:rFonts w:asciiTheme="majorHAnsi" w:hAnsiTheme="majorHAnsi"/>
                <w:b/>
                <w:bCs/>
                <w:color w:val="FFFFFF" w:themeColor="background1"/>
                <w:sz w:val="19"/>
                <w:szCs w:val="19"/>
              </w:rPr>
              <w:t>:</w:t>
            </w:r>
          </w:p>
        </w:tc>
        <w:tc>
          <w:tcPr>
            <w:tcW w:w="5670" w:type="dxa"/>
            <w:vAlign w:val="center"/>
          </w:tcPr>
          <w:p w14:paraId="0674C7B8" w14:textId="23573A85"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Hugo Aroldo Aguilar Barrios</w:t>
            </w:r>
          </w:p>
        </w:tc>
      </w:tr>
      <w:tr w:rsidR="00F621C3" w:rsidRPr="00DF6CB9"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DF6CB9" w:rsidRDefault="001C3054" w:rsidP="00E346B4">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F6CB9">
                  <w:rPr>
                    <w:rFonts w:asciiTheme="majorHAnsi" w:hAnsiTheme="majorHAnsi"/>
                    <w:b/>
                    <w:bCs/>
                    <w:color w:val="FFFFFF" w:themeColor="background1"/>
                    <w:sz w:val="19"/>
                    <w:szCs w:val="19"/>
                  </w:rPr>
                  <w:t>Alleged victim</w:t>
                </w:r>
              </w:sdtContent>
            </w:sdt>
            <w:r w:rsidR="00F621C3" w:rsidRPr="00DF6CB9">
              <w:rPr>
                <w:rFonts w:asciiTheme="majorHAnsi" w:hAnsiTheme="majorHAnsi"/>
                <w:b/>
                <w:bCs/>
                <w:color w:val="FFFFFF" w:themeColor="background1"/>
                <w:sz w:val="19"/>
                <w:szCs w:val="19"/>
              </w:rPr>
              <w:t>:</w:t>
            </w:r>
          </w:p>
        </w:tc>
        <w:tc>
          <w:tcPr>
            <w:tcW w:w="5670" w:type="dxa"/>
            <w:vAlign w:val="center"/>
          </w:tcPr>
          <w:p w14:paraId="60895337" w14:textId="646CB3B7"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Hugo Aroldo Aguilar Barrios</w:t>
            </w:r>
          </w:p>
        </w:tc>
      </w:tr>
      <w:tr w:rsidR="00F621C3" w:rsidRPr="00DF6CB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DF6CB9" w:rsidRDefault="005816E5" w:rsidP="005816E5">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 xml:space="preserve">Respondent </w:t>
            </w:r>
            <w:r w:rsidR="00F621C3" w:rsidRPr="00DF6CB9">
              <w:rPr>
                <w:rFonts w:asciiTheme="majorHAnsi" w:hAnsiTheme="majorHAnsi"/>
                <w:b/>
                <w:bCs/>
                <w:color w:val="FFFFFF" w:themeColor="background1"/>
                <w:sz w:val="19"/>
                <w:szCs w:val="19"/>
              </w:rPr>
              <w:t>State:</w:t>
            </w:r>
          </w:p>
        </w:tc>
        <w:tc>
          <w:tcPr>
            <w:tcW w:w="5670" w:type="dxa"/>
            <w:vAlign w:val="center"/>
          </w:tcPr>
          <w:p w14:paraId="3539D391" w14:textId="3937648C"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Guatemala</w:t>
            </w:r>
          </w:p>
        </w:tc>
      </w:tr>
      <w:tr w:rsidR="00E47F3D" w:rsidRPr="00DF6CB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DF6CB9" w:rsidRDefault="00E47F3D" w:rsidP="00E7588C">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 xml:space="preserve">Rights </w:t>
            </w:r>
            <w:r w:rsidR="00E7588C" w:rsidRPr="00DF6CB9">
              <w:rPr>
                <w:rFonts w:asciiTheme="majorHAnsi" w:hAnsiTheme="majorHAnsi"/>
                <w:b/>
                <w:bCs/>
                <w:color w:val="FFFFFF" w:themeColor="background1"/>
                <w:sz w:val="19"/>
                <w:szCs w:val="19"/>
              </w:rPr>
              <w:t>invoked:</w:t>
            </w:r>
          </w:p>
        </w:tc>
        <w:tc>
          <w:tcPr>
            <w:tcW w:w="5670" w:type="dxa"/>
            <w:vAlign w:val="center"/>
          </w:tcPr>
          <w:p w14:paraId="51EEF9D2" w14:textId="1FE4B2E2" w:rsidR="00E47F3D"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Articles 8 (right to a fair trial), 9 (Freedom from Ex Post Facto Laws), 17 (rights of the family), 25 (right to judicial protection) of the American Convention on Human Rights</w:t>
            </w:r>
            <w:r w:rsidRPr="00DF6CB9">
              <w:rPr>
                <w:rStyle w:val="FootnoteReference"/>
                <w:rFonts w:asciiTheme="majorHAnsi" w:hAnsiTheme="majorHAnsi"/>
                <w:bCs/>
                <w:sz w:val="19"/>
                <w:szCs w:val="19"/>
                <w:lang w:val="es-PA"/>
              </w:rPr>
              <w:footnoteReference w:id="2"/>
            </w:r>
          </w:p>
        </w:tc>
      </w:tr>
    </w:tbl>
    <w:p w14:paraId="006E8D49" w14:textId="1C646C41" w:rsidR="00F621C3" w:rsidRPr="00DF6CB9" w:rsidRDefault="00F621C3" w:rsidP="00F621C3">
      <w:pPr>
        <w:spacing w:before="240" w:after="240"/>
        <w:ind w:firstLine="720"/>
        <w:jc w:val="both"/>
        <w:rPr>
          <w:rFonts w:asciiTheme="majorHAnsi" w:hAnsiTheme="majorHAnsi"/>
          <w:b/>
          <w:bCs/>
          <w:sz w:val="19"/>
          <w:szCs w:val="19"/>
        </w:rPr>
      </w:pPr>
      <w:r w:rsidRPr="00DF6CB9">
        <w:rPr>
          <w:rFonts w:asciiTheme="majorHAnsi" w:hAnsiTheme="majorHAnsi"/>
          <w:b/>
          <w:bCs/>
          <w:sz w:val="19"/>
          <w:szCs w:val="19"/>
        </w:rPr>
        <w:t>II.</w:t>
      </w:r>
      <w:r w:rsidRPr="00DF6CB9">
        <w:rPr>
          <w:rFonts w:asciiTheme="majorHAnsi" w:hAnsiTheme="majorHAnsi"/>
          <w:b/>
          <w:bCs/>
          <w:sz w:val="19"/>
          <w:szCs w:val="19"/>
        </w:rPr>
        <w:tab/>
        <w:t>PROCE</w:t>
      </w:r>
      <w:r w:rsidR="00321AFD" w:rsidRPr="00DF6CB9">
        <w:rPr>
          <w:rFonts w:asciiTheme="majorHAnsi" w:hAnsiTheme="majorHAnsi"/>
          <w:b/>
          <w:bCs/>
          <w:sz w:val="19"/>
          <w:szCs w:val="19"/>
        </w:rPr>
        <w:t>EDINGS</w:t>
      </w:r>
      <w:r w:rsidRPr="00DF6CB9">
        <w:rPr>
          <w:rFonts w:asciiTheme="majorHAnsi" w:hAnsiTheme="majorHAnsi"/>
          <w:b/>
          <w:bCs/>
          <w:sz w:val="19"/>
          <w:szCs w:val="19"/>
        </w:rPr>
        <w:t xml:space="preserve"> BEFORE THE IACHR</w:t>
      </w:r>
      <w:r w:rsidR="00653EA6" w:rsidRPr="00DF6CB9">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F6CB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DF6CB9" w:rsidRDefault="00B06BB7" w:rsidP="00B06BB7">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Filing of the petition</w:t>
            </w:r>
            <w:r w:rsidR="00F621C3" w:rsidRPr="00DF6CB9">
              <w:rPr>
                <w:rFonts w:asciiTheme="majorHAnsi" w:hAnsiTheme="majorHAnsi"/>
                <w:b/>
                <w:bCs/>
                <w:color w:val="FFFFFF" w:themeColor="background1"/>
                <w:sz w:val="19"/>
                <w:szCs w:val="19"/>
              </w:rPr>
              <w:t>:</w:t>
            </w:r>
          </w:p>
        </w:tc>
        <w:tc>
          <w:tcPr>
            <w:tcW w:w="5670" w:type="dxa"/>
            <w:vAlign w:val="center"/>
          </w:tcPr>
          <w:p w14:paraId="1C0C3DE2" w14:textId="7B5472D6"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December 4, 2007</w:t>
            </w:r>
          </w:p>
        </w:tc>
      </w:tr>
      <w:tr w:rsidR="00F621C3" w:rsidRPr="00DF6CB9"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DF6CB9" w:rsidRDefault="00F621C3" w:rsidP="003771A3">
            <w:pPr>
              <w:jc w:val="center"/>
              <w:rPr>
                <w:rFonts w:asciiTheme="majorHAnsi" w:hAnsiTheme="majorHAnsi"/>
                <w:b/>
                <w:color w:val="FFFFFF" w:themeColor="background1"/>
                <w:sz w:val="19"/>
                <w:szCs w:val="19"/>
              </w:rPr>
            </w:pPr>
            <w:r w:rsidRPr="00DF6CB9">
              <w:rPr>
                <w:rFonts w:asciiTheme="majorHAnsi" w:hAnsiTheme="majorHAnsi"/>
                <w:b/>
                <w:color w:val="FFFFFF" w:themeColor="background1"/>
                <w:sz w:val="19"/>
                <w:szCs w:val="19"/>
              </w:rPr>
              <w:t xml:space="preserve">Additional information received at the </w:t>
            </w:r>
            <w:r w:rsidR="003771A3" w:rsidRPr="00DF6CB9">
              <w:rPr>
                <w:rFonts w:asciiTheme="majorHAnsi" w:hAnsiTheme="majorHAnsi"/>
                <w:b/>
                <w:color w:val="FFFFFF" w:themeColor="background1"/>
                <w:sz w:val="19"/>
                <w:szCs w:val="19"/>
              </w:rPr>
              <w:t>s</w:t>
            </w:r>
            <w:r w:rsidRPr="00DF6CB9">
              <w:rPr>
                <w:rFonts w:asciiTheme="majorHAnsi" w:hAnsiTheme="majorHAnsi"/>
                <w:b/>
                <w:color w:val="FFFFFF" w:themeColor="background1"/>
                <w:sz w:val="19"/>
                <w:szCs w:val="19"/>
              </w:rPr>
              <w:t>tage</w:t>
            </w:r>
            <w:r w:rsidR="003771A3" w:rsidRPr="00DF6CB9">
              <w:rPr>
                <w:rFonts w:asciiTheme="majorHAnsi" w:hAnsiTheme="majorHAnsi"/>
                <w:b/>
                <w:color w:val="FFFFFF" w:themeColor="background1"/>
                <w:sz w:val="19"/>
                <w:szCs w:val="19"/>
              </w:rPr>
              <w:t xml:space="preserve"> of initial review</w:t>
            </w:r>
            <w:r w:rsidRPr="00DF6CB9">
              <w:rPr>
                <w:rFonts w:asciiTheme="majorHAnsi" w:hAnsiTheme="majorHAnsi"/>
                <w:b/>
                <w:color w:val="FFFFFF" w:themeColor="background1"/>
                <w:sz w:val="19"/>
                <w:szCs w:val="19"/>
              </w:rPr>
              <w:t>:</w:t>
            </w:r>
          </w:p>
        </w:tc>
        <w:tc>
          <w:tcPr>
            <w:tcW w:w="5670" w:type="dxa"/>
            <w:vAlign w:val="center"/>
          </w:tcPr>
          <w:p w14:paraId="499B90CB" w14:textId="26C62169"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November 22, 2007</w:t>
            </w:r>
            <w:r w:rsidRPr="00DF6CB9">
              <w:rPr>
                <w:rStyle w:val="FootnoteReference"/>
                <w:rFonts w:asciiTheme="majorHAnsi" w:hAnsiTheme="majorHAnsi"/>
                <w:bCs/>
                <w:sz w:val="19"/>
                <w:szCs w:val="19"/>
                <w:lang w:val="es-AR"/>
              </w:rPr>
              <w:footnoteReference w:id="4"/>
            </w:r>
            <w:r w:rsidRPr="00DF6CB9">
              <w:rPr>
                <w:rFonts w:asciiTheme="majorHAnsi" w:hAnsiTheme="majorHAnsi"/>
                <w:bCs/>
                <w:sz w:val="19"/>
                <w:szCs w:val="19"/>
              </w:rPr>
              <w:t xml:space="preserve"> and February 1, 2012</w:t>
            </w:r>
          </w:p>
        </w:tc>
      </w:tr>
      <w:tr w:rsidR="00F621C3" w:rsidRPr="00DF6CB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DF6CB9" w:rsidRDefault="00B06BB7" w:rsidP="00B06BB7">
            <w:pPr>
              <w:jc w:val="center"/>
              <w:rPr>
                <w:rFonts w:asciiTheme="majorHAnsi" w:hAnsiTheme="majorHAnsi"/>
                <w:b/>
                <w:bCs/>
                <w:color w:val="FFFFFF" w:themeColor="background1"/>
                <w:sz w:val="19"/>
                <w:szCs w:val="19"/>
              </w:rPr>
            </w:pPr>
            <w:r w:rsidRPr="00DF6CB9">
              <w:rPr>
                <w:rFonts w:asciiTheme="majorHAnsi" w:hAnsiTheme="majorHAnsi"/>
                <w:b/>
                <w:color w:val="FFFFFF" w:themeColor="background1"/>
                <w:sz w:val="19"/>
                <w:szCs w:val="19"/>
              </w:rPr>
              <w:t>Notification of the petition to</w:t>
            </w:r>
            <w:r w:rsidR="00F621C3" w:rsidRPr="00DF6CB9">
              <w:rPr>
                <w:rFonts w:asciiTheme="majorHAnsi" w:hAnsiTheme="majorHAnsi"/>
                <w:b/>
                <w:color w:val="FFFFFF" w:themeColor="background1"/>
                <w:sz w:val="19"/>
                <w:szCs w:val="19"/>
              </w:rPr>
              <w:t xml:space="preserve"> the State:</w:t>
            </w:r>
          </w:p>
        </w:tc>
        <w:tc>
          <w:tcPr>
            <w:tcW w:w="5670" w:type="dxa"/>
            <w:vAlign w:val="center"/>
          </w:tcPr>
          <w:p w14:paraId="22ADBFFE" w14:textId="6820328E"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October 5, 2016</w:t>
            </w:r>
          </w:p>
        </w:tc>
      </w:tr>
      <w:tr w:rsidR="00F621C3" w:rsidRPr="00DF6CB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color w:val="FFFFFF" w:themeColor="background1"/>
                <w:sz w:val="19"/>
                <w:szCs w:val="19"/>
              </w:rPr>
              <w:t>State’s first response:</w:t>
            </w:r>
          </w:p>
        </w:tc>
        <w:tc>
          <w:tcPr>
            <w:tcW w:w="5670" w:type="dxa"/>
            <w:vAlign w:val="center"/>
          </w:tcPr>
          <w:p w14:paraId="19C5DA57" w14:textId="36405085"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January 6, 2017</w:t>
            </w:r>
          </w:p>
        </w:tc>
      </w:tr>
    </w:tbl>
    <w:p w14:paraId="7F88B361" w14:textId="77777777" w:rsidR="00F621C3" w:rsidRPr="00DF6CB9" w:rsidRDefault="00F621C3" w:rsidP="00F621C3">
      <w:pPr>
        <w:spacing w:before="240" w:after="240"/>
        <w:ind w:firstLine="720"/>
        <w:jc w:val="both"/>
        <w:rPr>
          <w:rFonts w:asciiTheme="majorHAnsi" w:hAnsiTheme="majorHAnsi"/>
          <w:b/>
          <w:bCs/>
          <w:sz w:val="19"/>
          <w:szCs w:val="19"/>
        </w:rPr>
      </w:pPr>
      <w:r w:rsidRPr="00DF6CB9">
        <w:rPr>
          <w:rFonts w:asciiTheme="majorHAnsi" w:hAnsiTheme="majorHAnsi"/>
          <w:b/>
          <w:bCs/>
          <w:sz w:val="19"/>
          <w:szCs w:val="19"/>
        </w:rPr>
        <w:t xml:space="preserve">III. </w:t>
      </w:r>
      <w:r w:rsidRPr="00DF6CB9">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F6CB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DF6CB9" w:rsidRDefault="00F621C3" w:rsidP="00E346B4">
            <w:pPr>
              <w:jc w:val="center"/>
              <w:rPr>
                <w:rFonts w:asciiTheme="majorHAnsi" w:hAnsiTheme="majorHAnsi"/>
                <w:b/>
                <w:bCs/>
                <w:i/>
                <w:color w:val="FFFFFF" w:themeColor="background1"/>
                <w:sz w:val="19"/>
                <w:szCs w:val="19"/>
              </w:rPr>
            </w:pPr>
            <w:r w:rsidRPr="00DF6CB9">
              <w:rPr>
                <w:rFonts w:asciiTheme="majorHAnsi" w:hAnsiTheme="majorHAnsi"/>
                <w:b/>
                <w:bCs/>
                <w:color w:val="FFFFFF" w:themeColor="background1"/>
                <w:sz w:val="19"/>
                <w:szCs w:val="19"/>
              </w:rPr>
              <w:t>Competence</w:t>
            </w:r>
            <w:r w:rsidRPr="00DF6CB9">
              <w:rPr>
                <w:rFonts w:asciiTheme="majorHAnsi" w:hAnsiTheme="majorHAnsi"/>
                <w:b/>
                <w:bCs/>
                <w:i/>
                <w:color w:val="FFFFFF" w:themeColor="background1"/>
                <w:sz w:val="19"/>
                <w:szCs w:val="19"/>
              </w:rPr>
              <w:t xml:space="preserve"> Ratione personae:</w:t>
            </w:r>
          </w:p>
        </w:tc>
        <w:tc>
          <w:tcPr>
            <w:tcW w:w="5670" w:type="dxa"/>
            <w:vAlign w:val="center"/>
          </w:tcPr>
          <w:p w14:paraId="237A8D0C" w14:textId="19FC74A4" w:rsidR="00F621C3" w:rsidRPr="00DF6CB9" w:rsidRDefault="00276561" w:rsidP="00E346B4">
            <w:pPr>
              <w:rPr>
                <w:rFonts w:asciiTheme="majorHAnsi" w:hAnsiTheme="majorHAnsi"/>
                <w:bCs/>
                <w:sz w:val="19"/>
                <w:szCs w:val="19"/>
              </w:rPr>
            </w:pPr>
            <w:r w:rsidRPr="00DF6CB9">
              <w:rPr>
                <w:rFonts w:asciiTheme="majorHAnsi" w:hAnsiTheme="majorHAnsi"/>
                <w:bCs/>
                <w:sz w:val="19"/>
                <w:szCs w:val="19"/>
              </w:rPr>
              <w:t>Yes</w:t>
            </w:r>
          </w:p>
        </w:tc>
      </w:tr>
      <w:tr w:rsidR="00F621C3" w:rsidRPr="00DF6CB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Competence</w:t>
            </w:r>
            <w:r w:rsidRPr="00DF6CB9">
              <w:rPr>
                <w:rFonts w:asciiTheme="majorHAnsi" w:hAnsiTheme="majorHAnsi"/>
                <w:b/>
                <w:bCs/>
                <w:i/>
                <w:color w:val="FFFFFF" w:themeColor="background1"/>
                <w:sz w:val="19"/>
                <w:szCs w:val="19"/>
              </w:rPr>
              <w:t xml:space="preserve"> Ratione loci</w:t>
            </w:r>
            <w:r w:rsidRPr="00DF6CB9">
              <w:rPr>
                <w:rFonts w:asciiTheme="majorHAnsi" w:hAnsiTheme="majorHAnsi"/>
                <w:b/>
                <w:bCs/>
                <w:color w:val="FFFFFF" w:themeColor="background1"/>
                <w:sz w:val="19"/>
                <w:szCs w:val="19"/>
              </w:rPr>
              <w:t>:</w:t>
            </w:r>
          </w:p>
        </w:tc>
        <w:tc>
          <w:tcPr>
            <w:tcW w:w="5670" w:type="dxa"/>
            <w:vAlign w:val="center"/>
          </w:tcPr>
          <w:p w14:paraId="48257424" w14:textId="0513739A" w:rsidR="00F621C3" w:rsidRPr="00DF6CB9" w:rsidRDefault="00276561" w:rsidP="00E346B4">
            <w:pPr>
              <w:rPr>
                <w:rFonts w:asciiTheme="majorHAnsi" w:hAnsiTheme="majorHAnsi"/>
                <w:bCs/>
                <w:sz w:val="19"/>
                <w:szCs w:val="19"/>
              </w:rPr>
            </w:pPr>
            <w:r w:rsidRPr="00DF6CB9">
              <w:rPr>
                <w:rFonts w:asciiTheme="majorHAnsi" w:hAnsiTheme="majorHAnsi"/>
                <w:bCs/>
                <w:sz w:val="19"/>
                <w:szCs w:val="19"/>
              </w:rPr>
              <w:t>Yes</w:t>
            </w:r>
          </w:p>
        </w:tc>
      </w:tr>
      <w:tr w:rsidR="00F621C3" w:rsidRPr="00DF6CB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Competence</w:t>
            </w:r>
            <w:r w:rsidRPr="00DF6CB9">
              <w:rPr>
                <w:rFonts w:asciiTheme="majorHAnsi" w:hAnsiTheme="majorHAnsi"/>
                <w:b/>
                <w:bCs/>
                <w:i/>
                <w:color w:val="FFFFFF" w:themeColor="background1"/>
                <w:sz w:val="19"/>
                <w:szCs w:val="19"/>
              </w:rPr>
              <w:t xml:space="preserve"> Ratione temporis</w:t>
            </w:r>
            <w:r w:rsidRPr="00DF6CB9">
              <w:rPr>
                <w:rFonts w:asciiTheme="majorHAnsi" w:hAnsiTheme="majorHAnsi"/>
                <w:b/>
                <w:bCs/>
                <w:color w:val="FFFFFF" w:themeColor="background1"/>
                <w:sz w:val="19"/>
                <w:szCs w:val="19"/>
              </w:rPr>
              <w:t>:</w:t>
            </w:r>
          </w:p>
        </w:tc>
        <w:tc>
          <w:tcPr>
            <w:tcW w:w="5670" w:type="dxa"/>
            <w:vAlign w:val="center"/>
          </w:tcPr>
          <w:p w14:paraId="74B3F783" w14:textId="56467B03" w:rsidR="00F621C3" w:rsidRPr="00DF6CB9" w:rsidRDefault="00276561" w:rsidP="00E346B4">
            <w:pPr>
              <w:rPr>
                <w:rFonts w:asciiTheme="majorHAnsi" w:hAnsiTheme="majorHAnsi"/>
                <w:bCs/>
                <w:sz w:val="19"/>
                <w:szCs w:val="19"/>
              </w:rPr>
            </w:pPr>
            <w:r w:rsidRPr="00DF6CB9">
              <w:rPr>
                <w:rFonts w:asciiTheme="majorHAnsi" w:hAnsiTheme="majorHAnsi"/>
                <w:bCs/>
                <w:sz w:val="19"/>
                <w:szCs w:val="19"/>
              </w:rPr>
              <w:t>Yes</w:t>
            </w:r>
          </w:p>
        </w:tc>
      </w:tr>
      <w:tr w:rsidR="00F621C3" w:rsidRPr="00DF6CB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Competence</w:t>
            </w:r>
            <w:r w:rsidRPr="00DF6CB9">
              <w:rPr>
                <w:rFonts w:asciiTheme="majorHAnsi" w:hAnsiTheme="majorHAnsi"/>
                <w:b/>
                <w:bCs/>
                <w:i/>
                <w:color w:val="FFFFFF" w:themeColor="background1"/>
                <w:sz w:val="19"/>
                <w:szCs w:val="19"/>
              </w:rPr>
              <w:t xml:space="preserve"> Ratione materiae</w:t>
            </w:r>
            <w:r w:rsidRPr="00DF6CB9">
              <w:rPr>
                <w:rFonts w:asciiTheme="majorHAnsi" w:hAnsiTheme="majorHAnsi"/>
                <w:b/>
                <w:bCs/>
                <w:color w:val="FFFFFF" w:themeColor="background1"/>
                <w:sz w:val="19"/>
                <w:szCs w:val="19"/>
              </w:rPr>
              <w:t>:</w:t>
            </w:r>
          </w:p>
        </w:tc>
        <w:tc>
          <w:tcPr>
            <w:tcW w:w="5670" w:type="dxa"/>
            <w:vAlign w:val="center"/>
          </w:tcPr>
          <w:p w14:paraId="64B3F199" w14:textId="68EA1866"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Yes, American Convention (deposit of instrument made on April 27, 1978)</w:t>
            </w:r>
          </w:p>
        </w:tc>
      </w:tr>
    </w:tbl>
    <w:p w14:paraId="0408D4CD" w14:textId="54A61356" w:rsidR="00F621C3" w:rsidRPr="00DF6CB9" w:rsidRDefault="00F621C3" w:rsidP="00F621C3">
      <w:pPr>
        <w:spacing w:before="240" w:after="240"/>
        <w:ind w:firstLine="720"/>
        <w:jc w:val="both"/>
        <w:rPr>
          <w:rFonts w:asciiTheme="majorHAnsi" w:hAnsiTheme="majorHAnsi"/>
          <w:b/>
          <w:bCs/>
          <w:sz w:val="19"/>
          <w:szCs w:val="19"/>
        </w:rPr>
      </w:pPr>
      <w:r w:rsidRPr="00DF6CB9">
        <w:rPr>
          <w:rFonts w:asciiTheme="majorHAnsi" w:hAnsiTheme="majorHAnsi"/>
          <w:b/>
          <w:bCs/>
          <w:sz w:val="19"/>
          <w:szCs w:val="19"/>
        </w:rPr>
        <w:t xml:space="preserve">IV. </w:t>
      </w:r>
      <w:r w:rsidRPr="00DF6CB9">
        <w:rPr>
          <w:rFonts w:asciiTheme="majorHAnsi" w:hAnsiTheme="majorHAnsi"/>
          <w:b/>
          <w:bCs/>
          <w:sz w:val="19"/>
          <w:szCs w:val="19"/>
        </w:rPr>
        <w:tab/>
        <w:t xml:space="preserve">DUPLICATION OF PROCEDURES AND INTERNATIONAL </w:t>
      </w:r>
      <w:r w:rsidRPr="00DF6CB9">
        <w:rPr>
          <w:rFonts w:asciiTheme="majorHAnsi" w:hAnsiTheme="majorHAnsi"/>
          <w:b/>
          <w:bCs/>
          <w:i/>
          <w:sz w:val="19"/>
          <w:szCs w:val="19"/>
        </w:rPr>
        <w:t>RES JUDICATA</w:t>
      </w:r>
      <w:r w:rsidRPr="00DF6CB9">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F6CB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 xml:space="preserve">Duplication of procedures and International </w:t>
            </w:r>
            <w:r w:rsidRPr="00DF6CB9">
              <w:rPr>
                <w:rFonts w:asciiTheme="majorHAnsi" w:hAnsiTheme="majorHAnsi"/>
                <w:b/>
                <w:bCs/>
                <w:i/>
                <w:color w:val="FFFFFF" w:themeColor="background1"/>
                <w:sz w:val="19"/>
                <w:szCs w:val="19"/>
              </w:rPr>
              <w:t>res judicata</w:t>
            </w:r>
            <w:r w:rsidRPr="00DF6CB9">
              <w:rPr>
                <w:rFonts w:asciiTheme="majorHAnsi" w:hAnsiTheme="majorHAnsi"/>
                <w:b/>
                <w:bCs/>
                <w:color w:val="FFFFFF" w:themeColor="background1"/>
                <w:sz w:val="19"/>
                <w:szCs w:val="19"/>
              </w:rPr>
              <w:t>:</w:t>
            </w:r>
          </w:p>
        </w:tc>
        <w:tc>
          <w:tcPr>
            <w:tcW w:w="5670" w:type="dxa"/>
            <w:vAlign w:val="center"/>
          </w:tcPr>
          <w:p w14:paraId="4773CD23" w14:textId="77B6F9FC"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No</w:t>
            </w:r>
          </w:p>
        </w:tc>
      </w:tr>
      <w:tr w:rsidR="00F621C3" w:rsidRPr="00DF6CB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DF6CB9" w:rsidRDefault="00F621C3" w:rsidP="00E346B4">
            <w:pPr>
              <w:jc w:val="center"/>
              <w:rPr>
                <w:rFonts w:asciiTheme="majorHAnsi" w:hAnsiTheme="majorHAnsi"/>
                <w:b/>
                <w:bCs/>
                <w:i/>
                <w:color w:val="FFFFFF" w:themeColor="background1"/>
                <w:sz w:val="19"/>
                <w:szCs w:val="19"/>
              </w:rPr>
            </w:pPr>
            <w:r w:rsidRPr="00DF6CB9">
              <w:rPr>
                <w:rFonts w:asciiTheme="majorHAnsi" w:hAnsiTheme="majorHAnsi"/>
                <w:b/>
                <w:bCs/>
                <w:color w:val="FFFFFF" w:themeColor="background1"/>
                <w:sz w:val="19"/>
                <w:szCs w:val="19"/>
              </w:rPr>
              <w:t>Rights declared admissible</w:t>
            </w:r>
          </w:p>
        </w:tc>
        <w:tc>
          <w:tcPr>
            <w:tcW w:w="5670" w:type="dxa"/>
            <w:vAlign w:val="center"/>
          </w:tcPr>
          <w:p w14:paraId="33BE4040" w14:textId="72E74E95" w:rsidR="00F621C3" w:rsidRPr="00DF6CB9" w:rsidRDefault="00276561" w:rsidP="00E346B4">
            <w:pPr>
              <w:jc w:val="both"/>
              <w:rPr>
                <w:rFonts w:asciiTheme="majorHAnsi" w:hAnsiTheme="majorHAnsi"/>
                <w:bCs/>
                <w:sz w:val="19"/>
                <w:szCs w:val="19"/>
              </w:rPr>
            </w:pPr>
            <w:r w:rsidRPr="00DF6CB9">
              <w:rPr>
                <w:rFonts w:asciiTheme="majorHAnsi" w:hAnsiTheme="majorHAnsi"/>
                <w:bCs/>
                <w:sz w:val="19"/>
                <w:szCs w:val="19"/>
              </w:rPr>
              <w:t>Articles 5 (right to humane treatment), 8 (right to a fair trial)</w:t>
            </w:r>
            <w:r w:rsidR="000B3D00" w:rsidRPr="00DF6CB9">
              <w:rPr>
                <w:rFonts w:asciiTheme="majorHAnsi" w:hAnsiTheme="majorHAnsi"/>
                <w:bCs/>
                <w:sz w:val="19"/>
                <w:szCs w:val="19"/>
              </w:rPr>
              <w:t>, 23 (political rights)</w:t>
            </w:r>
            <w:r w:rsidRPr="00DF6CB9">
              <w:rPr>
                <w:rFonts w:asciiTheme="majorHAnsi" w:hAnsiTheme="majorHAnsi"/>
                <w:bCs/>
                <w:sz w:val="19"/>
                <w:szCs w:val="19"/>
              </w:rPr>
              <w:t xml:space="preserve"> and 25 (right to judicial protection) of the American Convention, in relation to its Articles 1</w:t>
            </w:r>
            <w:r w:rsidR="009F0BBC" w:rsidRPr="00DF6CB9">
              <w:rPr>
                <w:rFonts w:asciiTheme="majorHAnsi" w:hAnsiTheme="majorHAnsi"/>
                <w:bCs/>
                <w:sz w:val="19"/>
                <w:szCs w:val="19"/>
              </w:rPr>
              <w:t>.1</w:t>
            </w:r>
            <w:r w:rsidRPr="00DF6CB9">
              <w:rPr>
                <w:rFonts w:asciiTheme="majorHAnsi" w:hAnsiTheme="majorHAnsi"/>
                <w:bCs/>
                <w:sz w:val="19"/>
                <w:szCs w:val="19"/>
              </w:rPr>
              <w:t xml:space="preserve"> (obligation to respect rights) and 2 (domestic legal effects)</w:t>
            </w:r>
          </w:p>
        </w:tc>
      </w:tr>
      <w:tr w:rsidR="00F621C3" w:rsidRPr="00DF6CB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2A98CE44" w14:textId="77777777" w:rsidR="00F621C3" w:rsidRPr="00DF6CB9" w:rsidRDefault="00F621C3" w:rsidP="00E346B4">
            <w:pPr>
              <w:rPr>
                <w:rFonts w:asciiTheme="majorHAnsi" w:hAnsiTheme="majorHAnsi"/>
                <w:bCs/>
                <w:sz w:val="19"/>
                <w:szCs w:val="19"/>
              </w:rPr>
            </w:pPr>
          </w:p>
          <w:p w14:paraId="432DC56B" w14:textId="6202245F" w:rsidR="00F621C3" w:rsidRPr="00DF6CB9" w:rsidRDefault="00276561" w:rsidP="00E346B4">
            <w:pPr>
              <w:rPr>
                <w:rFonts w:asciiTheme="majorHAnsi" w:hAnsiTheme="majorHAnsi"/>
                <w:bCs/>
                <w:sz w:val="19"/>
                <w:szCs w:val="19"/>
              </w:rPr>
            </w:pPr>
            <w:r w:rsidRPr="00DF6CB9">
              <w:rPr>
                <w:rFonts w:asciiTheme="majorHAnsi" w:hAnsiTheme="majorHAnsi"/>
                <w:bCs/>
                <w:sz w:val="19"/>
                <w:szCs w:val="19"/>
              </w:rPr>
              <w:t>Yes, July 18, 2007</w:t>
            </w:r>
          </w:p>
        </w:tc>
      </w:tr>
      <w:tr w:rsidR="00F621C3" w:rsidRPr="00DF6CB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DF6CB9" w:rsidRDefault="00F621C3" w:rsidP="00E346B4">
            <w:pPr>
              <w:jc w:val="center"/>
              <w:rPr>
                <w:rFonts w:asciiTheme="majorHAnsi" w:hAnsiTheme="majorHAnsi"/>
                <w:b/>
                <w:bCs/>
                <w:color w:val="FFFFFF" w:themeColor="background1"/>
                <w:sz w:val="19"/>
                <w:szCs w:val="19"/>
              </w:rPr>
            </w:pPr>
            <w:r w:rsidRPr="00DF6CB9">
              <w:rPr>
                <w:rFonts w:asciiTheme="majorHAnsi" w:hAnsiTheme="majorHAnsi"/>
                <w:b/>
                <w:bCs/>
                <w:color w:val="FFFFFF" w:themeColor="background1"/>
                <w:sz w:val="19"/>
                <w:szCs w:val="19"/>
              </w:rPr>
              <w:t>Timeliness of the petition:</w:t>
            </w:r>
          </w:p>
        </w:tc>
        <w:tc>
          <w:tcPr>
            <w:tcW w:w="5670" w:type="dxa"/>
            <w:vAlign w:val="center"/>
          </w:tcPr>
          <w:p w14:paraId="6A26CCE9" w14:textId="073A4E18" w:rsidR="00F621C3" w:rsidRPr="00DF6CB9" w:rsidRDefault="00276561" w:rsidP="00E346B4">
            <w:pPr>
              <w:rPr>
                <w:rFonts w:asciiTheme="majorHAnsi" w:hAnsiTheme="majorHAnsi"/>
                <w:bCs/>
                <w:sz w:val="19"/>
                <w:szCs w:val="19"/>
              </w:rPr>
            </w:pPr>
            <w:r w:rsidRPr="00DF6CB9">
              <w:rPr>
                <w:rFonts w:asciiTheme="majorHAnsi" w:hAnsiTheme="majorHAnsi"/>
                <w:bCs/>
                <w:sz w:val="19"/>
                <w:szCs w:val="19"/>
              </w:rPr>
              <w:t>Yes, December 4, 2007</w:t>
            </w:r>
          </w:p>
        </w:tc>
      </w:tr>
    </w:tbl>
    <w:p w14:paraId="5ED41BF0" w14:textId="77777777" w:rsidR="00DF6CB9" w:rsidRDefault="00DF6CB9" w:rsidP="00071535">
      <w:pPr>
        <w:rPr>
          <w:rFonts w:asciiTheme="majorHAnsi" w:hAnsiTheme="majorHAnsi"/>
          <w:b/>
          <w:sz w:val="20"/>
          <w:szCs w:val="20"/>
        </w:rPr>
      </w:pPr>
    </w:p>
    <w:p w14:paraId="629E2DE8" w14:textId="3B7284BC" w:rsidR="00F621C3" w:rsidRDefault="00F621C3" w:rsidP="00DF6CB9">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5154C0F5" w14:textId="77777777" w:rsidR="00071535" w:rsidRPr="000B6B7A" w:rsidRDefault="00071535" w:rsidP="00071535">
      <w:pPr>
        <w:rPr>
          <w:rFonts w:asciiTheme="majorHAnsi" w:hAnsiTheme="majorHAnsi"/>
          <w:b/>
          <w:sz w:val="20"/>
          <w:szCs w:val="20"/>
        </w:rPr>
      </w:pPr>
    </w:p>
    <w:p w14:paraId="6953F7A4" w14:textId="0A40A2E1" w:rsidR="00F621C3" w:rsidRDefault="00E346B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346B4">
        <w:rPr>
          <w:rFonts w:ascii="Cambria" w:hAnsi="Cambria"/>
          <w:sz w:val="20"/>
          <w:szCs w:val="20"/>
        </w:rPr>
        <w:t xml:space="preserve">Mr. Hugo Aroldo Aguilar Barrios (hereinafter "the petitioner", "the alleged victim" or "Mr. Aguilar") alleges that he worked as </w:t>
      </w:r>
      <w:r w:rsidR="0016737D">
        <w:rPr>
          <w:rFonts w:ascii="Cambria" w:hAnsi="Cambria"/>
          <w:sz w:val="20"/>
          <w:szCs w:val="20"/>
        </w:rPr>
        <w:t xml:space="preserve">the </w:t>
      </w:r>
      <w:r w:rsidRPr="00E346B4">
        <w:rPr>
          <w:rFonts w:ascii="Cambria" w:hAnsi="Cambria"/>
          <w:sz w:val="20"/>
          <w:szCs w:val="20"/>
        </w:rPr>
        <w:t>Secretary of the Magistrate's Court of the Municipality of Zaragoza and</w:t>
      </w:r>
      <w:r w:rsidR="0016737D">
        <w:rPr>
          <w:rFonts w:ascii="Cambria" w:hAnsi="Cambria"/>
          <w:sz w:val="20"/>
          <w:szCs w:val="20"/>
        </w:rPr>
        <w:t>,</w:t>
      </w:r>
      <w:r w:rsidR="00CF7779">
        <w:rPr>
          <w:rFonts w:ascii="Cambria" w:hAnsi="Cambria"/>
          <w:sz w:val="20"/>
          <w:szCs w:val="20"/>
        </w:rPr>
        <w:t xml:space="preserve"> that as from</w:t>
      </w:r>
      <w:r w:rsidRPr="00E346B4">
        <w:rPr>
          <w:rFonts w:ascii="Cambria" w:hAnsi="Cambria"/>
          <w:sz w:val="20"/>
          <w:szCs w:val="20"/>
        </w:rPr>
        <w:t xml:space="preserve"> April </w:t>
      </w:r>
      <w:r w:rsidR="00CF7779">
        <w:rPr>
          <w:rFonts w:ascii="Cambria" w:hAnsi="Cambria"/>
          <w:sz w:val="20"/>
          <w:szCs w:val="20"/>
        </w:rPr>
        <w:t xml:space="preserve">18, </w:t>
      </w:r>
      <w:r w:rsidRPr="00E346B4">
        <w:rPr>
          <w:rFonts w:ascii="Cambria" w:hAnsi="Cambria"/>
          <w:sz w:val="20"/>
          <w:szCs w:val="20"/>
        </w:rPr>
        <w:t>2000</w:t>
      </w:r>
      <w:r w:rsidR="0016737D">
        <w:rPr>
          <w:rFonts w:ascii="Cambria" w:hAnsi="Cambria"/>
          <w:sz w:val="20"/>
          <w:szCs w:val="20"/>
        </w:rPr>
        <w:t>,</w:t>
      </w:r>
      <w:r w:rsidRPr="00E346B4">
        <w:rPr>
          <w:rFonts w:ascii="Cambria" w:hAnsi="Cambria"/>
          <w:sz w:val="20"/>
          <w:szCs w:val="20"/>
        </w:rPr>
        <w:t xml:space="preserve"> </w:t>
      </w:r>
      <w:r w:rsidR="00CF7779">
        <w:rPr>
          <w:rFonts w:ascii="Cambria" w:hAnsi="Cambria"/>
          <w:sz w:val="20"/>
          <w:szCs w:val="20"/>
        </w:rPr>
        <w:t>a controversy started</w:t>
      </w:r>
      <w:r w:rsidR="0016737D">
        <w:rPr>
          <w:rFonts w:ascii="Cambria" w:hAnsi="Cambria"/>
          <w:sz w:val="20"/>
          <w:szCs w:val="20"/>
        </w:rPr>
        <w:t xml:space="preserve"> with his</w:t>
      </w:r>
      <w:r w:rsidRPr="00E346B4">
        <w:rPr>
          <w:rFonts w:ascii="Cambria" w:hAnsi="Cambria"/>
          <w:sz w:val="20"/>
          <w:szCs w:val="20"/>
        </w:rPr>
        <w:t xml:space="preserve"> superior, </w:t>
      </w:r>
      <w:r w:rsidR="009F0BBC">
        <w:rPr>
          <w:rFonts w:ascii="Cambria" w:hAnsi="Cambria"/>
          <w:sz w:val="20"/>
          <w:szCs w:val="20"/>
        </w:rPr>
        <w:t xml:space="preserve"> Peace Justice</w:t>
      </w:r>
      <w:r w:rsidR="00DF6CB9">
        <w:rPr>
          <w:rFonts w:ascii="Cambria" w:hAnsi="Cambria"/>
          <w:sz w:val="20"/>
          <w:szCs w:val="20"/>
        </w:rPr>
        <w:t xml:space="preserve"> </w:t>
      </w:r>
      <w:proofErr w:type="spellStart"/>
      <w:r w:rsidR="0016737D">
        <w:rPr>
          <w:rFonts w:ascii="Cambria" w:hAnsi="Cambria"/>
          <w:sz w:val="20"/>
          <w:szCs w:val="20"/>
        </w:rPr>
        <w:t>Canahuí</w:t>
      </w:r>
      <w:proofErr w:type="spellEnd"/>
      <w:r w:rsidR="0016737D">
        <w:rPr>
          <w:rFonts w:ascii="Cambria" w:hAnsi="Cambria"/>
          <w:sz w:val="20"/>
          <w:szCs w:val="20"/>
        </w:rPr>
        <w:t xml:space="preserve"> Padilla, after he</w:t>
      </w:r>
      <w:r w:rsidRPr="00E346B4">
        <w:rPr>
          <w:rFonts w:ascii="Cambria" w:hAnsi="Cambria"/>
          <w:sz w:val="20"/>
          <w:szCs w:val="20"/>
        </w:rPr>
        <w:t xml:space="preserve"> could not give her </w:t>
      </w:r>
      <w:r w:rsidR="00CD323A">
        <w:rPr>
          <w:rFonts w:ascii="Cambria" w:hAnsi="Cambria"/>
          <w:sz w:val="20"/>
          <w:szCs w:val="20"/>
        </w:rPr>
        <w:t xml:space="preserve">a </w:t>
      </w:r>
      <w:r w:rsidRPr="00E346B4">
        <w:rPr>
          <w:rFonts w:ascii="Cambria" w:hAnsi="Cambria"/>
          <w:sz w:val="20"/>
          <w:szCs w:val="20"/>
        </w:rPr>
        <w:t xml:space="preserve">thirty quetzals </w:t>
      </w:r>
      <w:r w:rsidR="00477757">
        <w:rPr>
          <w:rFonts w:ascii="Cambria" w:hAnsi="Cambria"/>
          <w:sz w:val="20"/>
          <w:szCs w:val="20"/>
        </w:rPr>
        <w:t xml:space="preserve">contribution </w:t>
      </w:r>
      <w:r w:rsidR="009F0BBC">
        <w:rPr>
          <w:rFonts w:ascii="Cambria" w:hAnsi="Cambria"/>
          <w:sz w:val="20"/>
          <w:szCs w:val="20"/>
        </w:rPr>
        <w:t xml:space="preserve"> </w:t>
      </w:r>
      <w:proofErr w:type="spellStart"/>
      <w:r w:rsidR="009F0BBC">
        <w:rPr>
          <w:rFonts w:ascii="Cambria" w:hAnsi="Cambria"/>
          <w:sz w:val="20"/>
          <w:szCs w:val="20"/>
        </w:rPr>
        <w:t>for</w:t>
      </w:r>
      <w:r w:rsidR="00477757">
        <w:rPr>
          <w:rFonts w:ascii="Cambria" w:hAnsi="Cambria"/>
          <w:sz w:val="20"/>
          <w:szCs w:val="20"/>
        </w:rPr>
        <w:t>an</w:t>
      </w:r>
      <w:proofErr w:type="spellEnd"/>
      <w:r w:rsidR="00477757">
        <w:rPr>
          <w:rFonts w:ascii="Cambria" w:hAnsi="Cambria"/>
          <w:sz w:val="20"/>
          <w:szCs w:val="20"/>
        </w:rPr>
        <w:t xml:space="preserve"> office party</w:t>
      </w:r>
      <w:r w:rsidR="0016737D">
        <w:rPr>
          <w:rFonts w:ascii="Cambria" w:hAnsi="Cambria"/>
          <w:sz w:val="20"/>
          <w:szCs w:val="20"/>
        </w:rPr>
        <w:t>. The petitioner alleges that</w:t>
      </w:r>
      <w:r w:rsidR="00CF7779">
        <w:rPr>
          <w:rFonts w:ascii="Cambria" w:hAnsi="Cambria"/>
          <w:sz w:val="20"/>
          <w:szCs w:val="20"/>
        </w:rPr>
        <w:t xml:space="preserve"> as a result of this disagreement</w:t>
      </w:r>
      <w:r w:rsidRPr="00E346B4">
        <w:rPr>
          <w:rFonts w:ascii="Cambria" w:hAnsi="Cambria"/>
          <w:sz w:val="20"/>
          <w:szCs w:val="20"/>
        </w:rPr>
        <w:t xml:space="preserve">, he </w:t>
      </w:r>
      <w:r w:rsidR="0016737D">
        <w:rPr>
          <w:rFonts w:ascii="Cambria" w:hAnsi="Cambria"/>
          <w:sz w:val="20"/>
          <w:szCs w:val="20"/>
        </w:rPr>
        <w:t>became</w:t>
      </w:r>
      <w:r w:rsidRPr="00E346B4">
        <w:rPr>
          <w:rFonts w:ascii="Cambria" w:hAnsi="Cambria"/>
          <w:sz w:val="20"/>
          <w:szCs w:val="20"/>
        </w:rPr>
        <w:t xml:space="preserve"> the victim of persecution and harassment at work and that on December 18, 2002, he was the victim of </w:t>
      </w:r>
      <w:r w:rsidR="0016737D">
        <w:rPr>
          <w:rFonts w:ascii="Cambria" w:hAnsi="Cambria"/>
          <w:sz w:val="20"/>
          <w:szCs w:val="20"/>
        </w:rPr>
        <w:t xml:space="preserve">an </w:t>
      </w:r>
      <w:r w:rsidRPr="00E346B4">
        <w:rPr>
          <w:rFonts w:ascii="Cambria" w:hAnsi="Cambria"/>
          <w:sz w:val="20"/>
          <w:szCs w:val="20"/>
        </w:rPr>
        <w:t xml:space="preserve">arrest during an illegal search conducted </w:t>
      </w:r>
      <w:r w:rsidR="0016737D">
        <w:rPr>
          <w:rFonts w:ascii="Cambria" w:hAnsi="Cambria"/>
          <w:sz w:val="20"/>
          <w:szCs w:val="20"/>
        </w:rPr>
        <w:t>on the</w:t>
      </w:r>
      <w:r w:rsidRPr="00E346B4">
        <w:rPr>
          <w:rFonts w:ascii="Cambria" w:hAnsi="Cambria"/>
          <w:sz w:val="20"/>
          <w:szCs w:val="20"/>
        </w:rPr>
        <w:t xml:space="preserve"> aforementioned judge</w:t>
      </w:r>
      <w:r w:rsidR="0016737D">
        <w:rPr>
          <w:rFonts w:ascii="Cambria" w:hAnsi="Cambria"/>
          <w:sz w:val="20"/>
          <w:szCs w:val="20"/>
        </w:rPr>
        <w:t>’s orders</w:t>
      </w:r>
      <w:r>
        <w:rPr>
          <w:rFonts w:ascii="Cambria" w:hAnsi="Cambria"/>
          <w:sz w:val="20"/>
          <w:szCs w:val="20"/>
        </w:rPr>
        <w:t>.</w:t>
      </w:r>
    </w:p>
    <w:p w14:paraId="3B7B6646" w14:textId="5ABC20C3" w:rsidR="00071535" w:rsidRDefault="00E346B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346B4">
        <w:rPr>
          <w:rFonts w:ascii="Cambria" w:hAnsi="Cambria"/>
          <w:sz w:val="20"/>
          <w:szCs w:val="20"/>
        </w:rPr>
        <w:t xml:space="preserve">The petitioner </w:t>
      </w:r>
      <w:r w:rsidR="00BA02B9">
        <w:rPr>
          <w:rFonts w:ascii="Cambria" w:hAnsi="Cambria"/>
          <w:sz w:val="20"/>
          <w:szCs w:val="20"/>
        </w:rPr>
        <w:t>filed</w:t>
      </w:r>
      <w:r w:rsidR="00A86CFB">
        <w:rPr>
          <w:rFonts w:ascii="Cambria" w:hAnsi="Cambria"/>
          <w:sz w:val="20"/>
          <w:szCs w:val="20"/>
        </w:rPr>
        <w:t xml:space="preserve"> a complaint against</w:t>
      </w:r>
      <w:r w:rsidRPr="00E346B4">
        <w:rPr>
          <w:rFonts w:ascii="Cambria" w:hAnsi="Cambria"/>
          <w:sz w:val="20"/>
          <w:szCs w:val="20"/>
        </w:rPr>
        <w:t xml:space="preserve"> this alleged persecution </w:t>
      </w:r>
      <w:r w:rsidR="00A86CFB">
        <w:rPr>
          <w:rFonts w:ascii="Cambria" w:hAnsi="Cambria"/>
          <w:sz w:val="20"/>
          <w:szCs w:val="20"/>
        </w:rPr>
        <w:t>with</w:t>
      </w:r>
      <w:r w:rsidRPr="00E346B4">
        <w:rPr>
          <w:rFonts w:ascii="Cambria" w:hAnsi="Cambria"/>
          <w:sz w:val="20"/>
          <w:szCs w:val="20"/>
        </w:rPr>
        <w:t xml:space="preserve"> the Human Rights </w:t>
      </w:r>
      <w:r w:rsidR="00BA02B9">
        <w:rPr>
          <w:rFonts w:ascii="Cambria" w:hAnsi="Cambria"/>
          <w:sz w:val="20"/>
          <w:szCs w:val="20"/>
        </w:rPr>
        <w:t>Procurator</w:t>
      </w:r>
      <w:r w:rsidRPr="00E346B4">
        <w:rPr>
          <w:rFonts w:ascii="Cambria" w:hAnsi="Cambria"/>
          <w:sz w:val="20"/>
          <w:szCs w:val="20"/>
        </w:rPr>
        <w:t xml:space="preserve"> on January 7, 2003</w:t>
      </w:r>
      <w:r w:rsidR="00A86CFB">
        <w:rPr>
          <w:rFonts w:ascii="Cambria" w:hAnsi="Cambria"/>
          <w:sz w:val="20"/>
          <w:szCs w:val="20"/>
        </w:rPr>
        <w:t>,</w:t>
      </w:r>
      <w:r w:rsidRPr="00E346B4">
        <w:rPr>
          <w:rFonts w:ascii="Cambria" w:hAnsi="Cambria"/>
          <w:sz w:val="20"/>
          <w:szCs w:val="20"/>
        </w:rPr>
        <w:t xml:space="preserve"> and again on May 28, 2004, </w:t>
      </w:r>
      <w:r w:rsidR="00A86CFB">
        <w:rPr>
          <w:rFonts w:ascii="Cambria" w:hAnsi="Cambria"/>
          <w:sz w:val="20"/>
          <w:szCs w:val="20"/>
        </w:rPr>
        <w:t>with</w:t>
      </w:r>
      <w:r w:rsidRPr="00E346B4">
        <w:rPr>
          <w:rFonts w:ascii="Cambria" w:hAnsi="Cambria"/>
          <w:sz w:val="20"/>
          <w:szCs w:val="20"/>
        </w:rPr>
        <w:t xml:space="preserve"> the General </w:t>
      </w:r>
      <w:r w:rsidR="00BA02B9">
        <w:rPr>
          <w:rFonts w:ascii="Cambria" w:hAnsi="Cambria"/>
          <w:sz w:val="20"/>
          <w:szCs w:val="20"/>
        </w:rPr>
        <w:t>Supervisory Body</w:t>
      </w:r>
      <w:r w:rsidR="00A86CFB">
        <w:rPr>
          <w:rFonts w:ascii="Cambria" w:hAnsi="Cambria"/>
          <w:sz w:val="20"/>
          <w:szCs w:val="20"/>
        </w:rPr>
        <w:t xml:space="preserve"> of the </w:t>
      </w:r>
      <w:r w:rsidR="00A86CFB">
        <w:rPr>
          <w:rFonts w:ascii="Cambria" w:hAnsi="Cambria"/>
          <w:sz w:val="20"/>
          <w:szCs w:val="20"/>
        </w:rPr>
        <w:lastRenderedPageBreak/>
        <w:t>Judiciary</w:t>
      </w:r>
      <w:r w:rsidRPr="00E346B4">
        <w:rPr>
          <w:rFonts w:ascii="Cambria" w:hAnsi="Cambria"/>
          <w:sz w:val="20"/>
          <w:szCs w:val="20"/>
        </w:rPr>
        <w:t xml:space="preserve"> on January 17, 2003</w:t>
      </w:r>
      <w:r w:rsidR="00A86CFB">
        <w:rPr>
          <w:rFonts w:ascii="Cambria" w:hAnsi="Cambria"/>
          <w:sz w:val="20"/>
          <w:szCs w:val="20"/>
        </w:rPr>
        <w:t>,</w:t>
      </w:r>
      <w:r w:rsidRPr="00E346B4">
        <w:rPr>
          <w:rFonts w:ascii="Cambria" w:hAnsi="Cambria"/>
          <w:sz w:val="20"/>
          <w:szCs w:val="20"/>
        </w:rPr>
        <w:t xml:space="preserve"> and </w:t>
      </w:r>
      <w:r w:rsidR="00A86CFB">
        <w:rPr>
          <w:rFonts w:ascii="Cambria" w:hAnsi="Cambria"/>
          <w:sz w:val="20"/>
          <w:szCs w:val="20"/>
        </w:rPr>
        <w:t>with the Deputy Coordinator</w:t>
      </w:r>
      <w:r w:rsidRPr="00E346B4">
        <w:rPr>
          <w:rFonts w:ascii="Cambria" w:hAnsi="Cambria"/>
          <w:sz w:val="20"/>
          <w:szCs w:val="20"/>
        </w:rPr>
        <w:t xml:space="preserve"> of the Disciplinary Regime Unit on March 3, 2003. He also requested </w:t>
      </w:r>
      <w:r w:rsidR="00A86CFB">
        <w:rPr>
          <w:rFonts w:ascii="Cambria" w:hAnsi="Cambria"/>
          <w:sz w:val="20"/>
          <w:szCs w:val="20"/>
        </w:rPr>
        <w:t>a</w:t>
      </w:r>
      <w:r w:rsidRPr="00E346B4">
        <w:rPr>
          <w:rFonts w:ascii="Cambria" w:hAnsi="Cambria"/>
          <w:sz w:val="20"/>
          <w:szCs w:val="20"/>
        </w:rPr>
        <w:t xml:space="preserve"> transfer to a different court for reasons of harassment on February 18, 2003</w:t>
      </w:r>
      <w:r>
        <w:rPr>
          <w:rFonts w:ascii="Cambria" w:hAnsi="Cambria"/>
          <w:sz w:val="20"/>
          <w:szCs w:val="20"/>
        </w:rPr>
        <w:t>.</w:t>
      </w:r>
    </w:p>
    <w:p w14:paraId="080F5B28" w14:textId="706B53C7"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The petitio</w:t>
      </w:r>
      <w:r w:rsidR="000B6234">
        <w:rPr>
          <w:rFonts w:ascii="Cambria" w:hAnsi="Cambria"/>
          <w:sz w:val="20"/>
          <w:szCs w:val="20"/>
        </w:rPr>
        <w:t>ner indicates that these actions</w:t>
      </w:r>
      <w:r w:rsidRPr="002746AD">
        <w:rPr>
          <w:rFonts w:ascii="Cambria" w:hAnsi="Cambria"/>
          <w:sz w:val="20"/>
          <w:szCs w:val="20"/>
        </w:rPr>
        <w:t xml:space="preserve"> were unsuccessful because the judge was acquitted by the disciplinary board and the persecution </w:t>
      </w:r>
      <w:r w:rsidR="000B6234">
        <w:rPr>
          <w:rFonts w:ascii="Cambria" w:hAnsi="Cambria"/>
          <w:sz w:val="20"/>
          <w:szCs w:val="20"/>
        </w:rPr>
        <w:t>did not end</w:t>
      </w:r>
      <w:r w:rsidRPr="002746AD">
        <w:rPr>
          <w:rFonts w:ascii="Cambria" w:hAnsi="Cambria"/>
          <w:sz w:val="20"/>
          <w:szCs w:val="20"/>
        </w:rPr>
        <w:t xml:space="preserve">. </w:t>
      </w:r>
      <w:r w:rsidR="000B6234">
        <w:rPr>
          <w:rFonts w:ascii="Cambria" w:hAnsi="Cambria"/>
          <w:sz w:val="20"/>
          <w:szCs w:val="20"/>
        </w:rPr>
        <w:t>He alleges</w:t>
      </w:r>
      <w:r w:rsidRPr="002746AD">
        <w:rPr>
          <w:rFonts w:ascii="Cambria" w:hAnsi="Cambria"/>
          <w:sz w:val="20"/>
          <w:szCs w:val="20"/>
        </w:rPr>
        <w:t xml:space="preserve"> that the per</w:t>
      </w:r>
      <w:r w:rsidR="000B6234">
        <w:rPr>
          <w:rFonts w:ascii="Cambria" w:hAnsi="Cambria"/>
          <w:sz w:val="20"/>
          <w:szCs w:val="20"/>
        </w:rPr>
        <w:t>secution continued and resulted in his superior filing</w:t>
      </w:r>
      <w:r w:rsidRPr="002746AD">
        <w:rPr>
          <w:rFonts w:ascii="Cambria" w:hAnsi="Cambria"/>
          <w:sz w:val="20"/>
          <w:szCs w:val="20"/>
        </w:rPr>
        <w:t xml:space="preserve"> two false allegations </w:t>
      </w:r>
      <w:r w:rsidR="000B6234">
        <w:rPr>
          <w:rFonts w:ascii="Cambria" w:hAnsi="Cambria"/>
          <w:sz w:val="20"/>
          <w:szCs w:val="20"/>
        </w:rPr>
        <w:t>in</w:t>
      </w:r>
      <w:r w:rsidRPr="002746AD">
        <w:rPr>
          <w:rFonts w:ascii="Cambria" w:hAnsi="Cambria"/>
          <w:sz w:val="20"/>
          <w:szCs w:val="20"/>
        </w:rPr>
        <w:t xml:space="preserve"> bad faith, one of </w:t>
      </w:r>
      <w:proofErr w:type="gramStart"/>
      <w:r w:rsidRPr="002746AD">
        <w:rPr>
          <w:rFonts w:ascii="Cambria" w:hAnsi="Cambria"/>
          <w:sz w:val="20"/>
          <w:szCs w:val="20"/>
        </w:rPr>
        <w:t>a</w:t>
      </w:r>
      <w:proofErr w:type="gramEnd"/>
      <w:r w:rsidRPr="002746AD">
        <w:rPr>
          <w:rFonts w:ascii="Cambria" w:hAnsi="Cambria"/>
          <w:sz w:val="20"/>
          <w:szCs w:val="20"/>
        </w:rPr>
        <w:t xml:space="preserve"> administrative</w:t>
      </w:r>
      <w:r w:rsidR="009C7A41">
        <w:rPr>
          <w:rFonts w:ascii="Cambria" w:hAnsi="Cambria"/>
          <w:sz w:val="20"/>
          <w:szCs w:val="20"/>
        </w:rPr>
        <w:t>-disciplinary nature</w:t>
      </w:r>
      <w:r w:rsidRPr="002746AD">
        <w:rPr>
          <w:rFonts w:ascii="Cambria" w:hAnsi="Cambria"/>
          <w:sz w:val="20"/>
          <w:szCs w:val="20"/>
        </w:rPr>
        <w:t xml:space="preserve"> and the other of a criminal nature</w:t>
      </w:r>
      <w:r>
        <w:rPr>
          <w:rFonts w:ascii="Cambria" w:hAnsi="Cambria"/>
          <w:sz w:val="20"/>
          <w:szCs w:val="20"/>
        </w:rPr>
        <w:t>.</w:t>
      </w:r>
    </w:p>
    <w:p w14:paraId="480829CF" w14:textId="3D8EBB84" w:rsidR="00071535" w:rsidRDefault="0078646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a result</w:t>
      </w:r>
      <w:r w:rsidR="002746AD" w:rsidRPr="002746AD">
        <w:rPr>
          <w:rFonts w:ascii="Cambria" w:hAnsi="Cambria"/>
          <w:sz w:val="20"/>
          <w:szCs w:val="20"/>
        </w:rPr>
        <w:t xml:space="preserve"> of the administrative-disc</w:t>
      </w:r>
      <w:r>
        <w:rPr>
          <w:rFonts w:ascii="Cambria" w:hAnsi="Cambria"/>
          <w:sz w:val="20"/>
          <w:szCs w:val="20"/>
        </w:rPr>
        <w:t>iplinary complaint lodged by his</w:t>
      </w:r>
      <w:r w:rsidR="002746AD" w:rsidRPr="002746AD">
        <w:rPr>
          <w:rFonts w:ascii="Cambria" w:hAnsi="Cambria"/>
          <w:sz w:val="20"/>
          <w:szCs w:val="20"/>
        </w:rPr>
        <w:t xml:space="preserve"> superior, an investigation was initiated in the Judicial Disciplinary Regime Unit</w:t>
      </w:r>
      <w:r w:rsidR="004A705F">
        <w:rPr>
          <w:rFonts w:ascii="Cambria" w:hAnsi="Cambria"/>
          <w:sz w:val="20"/>
          <w:szCs w:val="20"/>
        </w:rPr>
        <w:t>. The petitioner was removed</w:t>
      </w:r>
      <w:r w:rsidR="002746AD" w:rsidRPr="002746AD">
        <w:rPr>
          <w:rFonts w:ascii="Cambria" w:hAnsi="Cambria"/>
          <w:sz w:val="20"/>
          <w:szCs w:val="20"/>
        </w:rPr>
        <w:t xml:space="preserve"> from his position by decision of the Supreme Court of Justice of March 19, 2003. </w:t>
      </w:r>
      <w:r>
        <w:rPr>
          <w:rFonts w:ascii="Cambria" w:hAnsi="Cambria"/>
          <w:sz w:val="20"/>
          <w:szCs w:val="20"/>
        </w:rPr>
        <w:t>The</w:t>
      </w:r>
      <w:r w:rsidR="00643932">
        <w:rPr>
          <w:rFonts w:ascii="Cambria" w:hAnsi="Cambria"/>
          <w:sz w:val="20"/>
          <w:szCs w:val="20"/>
        </w:rPr>
        <w:t xml:space="preserve"> petitioner filed a motion for annulment</w:t>
      </w:r>
      <w:r w:rsidR="002746AD" w:rsidRPr="002746AD">
        <w:rPr>
          <w:rFonts w:ascii="Cambria" w:hAnsi="Cambria"/>
          <w:sz w:val="20"/>
          <w:szCs w:val="20"/>
        </w:rPr>
        <w:t xml:space="preserve"> </w:t>
      </w:r>
      <w:r w:rsidR="004A705F">
        <w:rPr>
          <w:rFonts w:ascii="Cambria" w:hAnsi="Cambria"/>
          <w:sz w:val="20"/>
          <w:szCs w:val="20"/>
        </w:rPr>
        <w:t>of his removal</w:t>
      </w:r>
      <w:r>
        <w:rPr>
          <w:rFonts w:ascii="Cambria" w:hAnsi="Cambria"/>
          <w:sz w:val="20"/>
          <w:szCs w:val="20"/>
        </w:rPr>
        <w:t xml:space="preserve"> </w:t>
      </w:r>
      <w:r w:rsidR="002746AD" w:rsidRPr="002746AD">
        <w:rPr>
          <w:rFonts w:ascii="Cambria" w:hAnsi="Cambria"/>
          <w:sz w:val="20"/>
          <w:szCs w:val="20"/>
        </w:rPr>
        <w:t>before the Presidency of the Judicial Branch and the Supreme Court of Justice,</w:t>
      </w:r>
      <w:r w:rsidR="00AF1496">
        <w:rPr>
          <w:rStyle w:val="FootnoteReference"/>
          <w:rFonts w:ascii="Cambria" w:hAnsi="Cambria"/>
          <w:sz w:val="20"/>
          <w:szCs w:val="20"/>
          <w:lang w:val="es-PA"/>
        </w:rPr>
        <w:footnoteReference w:id="5"/>
      </w:r>
      <w:r w:rsidR="002746AD" w:rsidRPr="002746AD">
        <w:rPr>
          <w:rFonts w:ascii="Cambria" w:hAnsi="Cambria"/>
          <w:sz w:val="20"/>
          <w:szCs w:val="20"/>
        </w:rPr>
        <w:t xml:space="preserve"> which was </w:t>
      </w:r>
      <w:r>
        <w:rPr>
          <w:rFonts w:ascii="Cambria" w:hAnsi="Cambria"/>
          <w:sz w:val="20"/>
          <w:szCs w:val="20"/>
        </w:rPr>
        <w:t>dismissed</w:t>
      </w:r>
      <w:r w:rsidR="00A13402">
        <w:rPr>
          <w:rFonts w:ascii="Cambria" w:hAnsi="Cambria"/>
          <w:sz w:val="20"/>
          <w:szCs w:val="20"/>
        </w:rPr>
        <w:t xml:space="preserve"> on </w:t>
      </w:r>
      <w:r w:rsidR="002746AD" w:rsidRPr="002746AD">
        <w:rPr>
          <w:rFonts w:ascii="Cambria" w:hAnsi="Cambria"/>
          <w:sz w:val="20"/>
          <w:szCs w:val="20"/>
        </w:rPr>
        <w:t>August 7, 2003.</w:t>
      </w:r>
      <w:r>
        <w:rPr>
          <w:rFonts w:ascii="Cambria" w:hAnsi="Cambria"/>
          <w:sz w:val="20"/>
          <w:szCs w:val="20"/>
        </w:rPr>
        <w:t xml:space="preserve"> H</w:t>
      </w:r>
      <w:r w:rsidR="002746AD" w:rsidRPr="002746AD">
        <w:rPr>
          <w:rFonts w:ascii="Cambria" w:hAnsi="Cambria"/>
          <w:sz w:val="20"/>
          <w:szCs w:val="20"/>
        </w:rPr>
        <w:t xml:space="preserve">e filed an appeal </w:t>
      </w:r>
      <w:r>
        <w:rPr>
          <w:rFonts w:ascii="Cambria" w:hAnsi="Cambria"/>
          <w:sz w:val="20"/>
          <w:szCs w:val="20"/>
        </w:rPr>
        <w:t>against</w:t>
      </w:r>
      <w:r w:rsidR="009C7A41">
        <w:rPr>
          <w:rFonts w:ascii="Cambria" w:hAnsi="Cambria"/>
          <w:sz w:val="20"/>
          <w:szCs w:val="20"/>
        </w:rPr>
        <w:t xml:space="preserve"> his</w:t>
      </w:r>
      <w:r>
        <w:rPr>
          <w:rFonts w:ascii="Cambria" w:hAnsi="Cambria"/>
          <w:sz w:val="20"/>
          <w:szCs w:val="20"/>
        </w:rPr>
        <w:t xml:space="preserve"> dismissal, </w:t>
      </w:r>
      <w:r w:rsidR="002746AD" w:rsidRPr="002746AD">
        <w:rPr>
          <w:rFonts w:ascii="Cambria" w:hAnsi="Cambria"/>
          <w:sz w:val="20"/>
          <w:szCs w:val="20"/>
        </w:rPr>
        <w:t xml:space="preserve">and on June 2, 2004, the Supreme Court of Justice decided not to hear the merits. </w:t>
      </w:r>
      <w:r>
        <w:rPr>
          <w:rFonts w:ascii="Cambria" w:hAnsi="Cambria"/>
          <w:sz w:val="20"/>
          <w:szCs w:val="20"/>
        </w:rPr>
        <w:t>T</w:t>
      </w:r>
      <w:r w:rsidR="002746AD" w:rsidRPr="002746AD">
        <w:rPr>
          <w:rFonts w:ascii="Cambria" w:hAnsi="Cambria"/>
          <w:sz w:val="20"/>
          <w:szCs w:val="20"/>
        </w:rPr>
        <w:t>he Supreme Court of Justice concluded that "the resolutions issued by this Court as the appointing authority providing for the dismissal of of</w:t>
      </w:r>
      <w:r>
        <w:rPr>
          <w:rFonts w:ascii="Cambria" w:hAnsi="Cambria"/>
          <w:sz w:val="20"/>
          <w:szCs w:val="20"/>
        </w:rPr>
        <w:t>ficials and judicial staff</w:t>
      </w:r>
      <w:r w:rsidR="002746AD" w:rsidRPr="002746AD">
        <w:rPr>
          <w:rFonts w:ascii="Cambria" w:hAnsi="Cambria"/>
          <w:sz w:val="20"/>
          <w:szCs w:val="20"/>
        </w:rPr>
        <w:t xml:space="preserve">, are not </w:t>
      </w:r>
      <w:r>
        <w:rPr>
          <w:rFonts w:ascii="Cambria" w:hAnsi="Cambria"/>
          <w:sz w:val="20"/>
          <w:szCs w:val="20"/>
        </w:rPr>
        <w:t>subject to any</w:t>
      </w:r>
      <w:r w:rsidR="00DF6CB9">
        <w:rPr>
          <w:rFonts w:ascii="Cambria" w:hAnsi="Cambria"/>
          <w:sz w:val="20"/>
          <w:szCs w:val="20"/>
        </w:rPr>
        <w:t xml:space="preserve"> </w:t>
      </w:r>
      <w:r w:rsidR="003408AA">
        <w:rPr>
          <w:rFonts w:ascii="Cambria" w:hAnsi="Cambria"/>
          <w:sz w:val="20"/>
          <w:szCs w:val="20"/>
        </w:rPr>
        <w:t>remedies</w:t>
      </w:r>
      <w:r>
        <w:rPr>
          <w:rFonts w:ascii="Cambria" w:hAnsi="Cambria"/>
          <w:sz w:val="20"/>
          <w:szCs w:val="20"/>
        </w:rPr>
        <w:t>,</w:t>
      </w:r>
      <w:r w:rsidR="002746AD" w:rsidRPr="002746AD">
        <w:rPr>
          <w:rFonts w:ascii="Cambria" w:hAnsi="Cambria"/>
          <w:sz w:val="20"/>
          <w:szCs w:val="20"/>
        </w:rPr>
        <w:t>"</w:t>
      </w:r>
      <w:r>
        <w:rPr>
          <w:rFonts w:ascii="Cambria" w:hAnsi="Cambria"/>
          <w:sz w:val="20"/>
          <w:szCs w:val="20"/>
        </w:rPr>
        <w:t xml:space="preserve"> b</w:t>
      </w:r>
      <w:r w:rsidRPr="002746AD">
        <w:rPr>
          <w:rFonts w:ascii="Cambria" w:hAnsi="Cambria"/>
          <w:sz w:val="20"/>
          <w:szCs w:val="20"/>
        </w:rPr>
        <w:t>ased on Article 76 of the Civil Se</w:t>
      </w:r>
      <w:r>
        <w:rPr>
          <w:rFonts w:ascii="Cambria" w:hAnsi="Cambria"/>
          <w:sz w:val="20"/>
          <w:szCs w:val="20"/>
        </w:rPr>
        <w:t>rvice Law of the Judiciary</w:t>
      </w:r>
      <w:r w:rsidRPr="002746AD">
        <w:rPr>
          <w:rFonts w:ascii="Cambria" w:hAnsi="Cambria"/>
          <w:sz w:val="20"/>
          <w:szCs w:val="20"/>
        </w:rPr>
        <w:t xml:space="preserve"> (herein</w:t>
      </w:r>
      <w:r>
        <w:rPr>
          <w:rFonts w:ascii="Cambria" w:hAnsi="Cambria"/>
          <w:sz w:val="20"/>
          <w:szCs w:val="20"/>
        </w:rPr>
        <w:t>after "LSCOJ").</w:t>
      </w:r>
    </w:p>
    <w:p w14:paraId="2AF32C38" w14:textId="27BC9D62"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The petitioner alleges that the Supreme Court of Justice </w:t>
      </w:r>
      <w:r w:rsidR="00A970F3">
        <w:rPr>
          <w:rFonts w:ascii="Cambria" w:hAnsi="Cambria"/>
          <w:sz w:val="20"/>
          <w:szCs w:val="20"/>
        </w:rPr>
        <w:t>was obligated</w:t>
      </w:r>
      <w:r w:rsidRPr="002746AD">
        <w:rPr>
          <w:rFonts w:ascii="Cambria" w:hAnsi="Cambria"/>
          <w:sz w:val="20"/>
          <w:szCs w:val="20"/>
        </w:rPr>
        <w:t xml:space="preserve"> to examine the merits of his appeal, </w:t>
      </w:r>
      <w:r w:rsidR="00A970F3">
        <w:rPr>
          <w:rFonts w:ascii="Cambria" w:hAnsi="Cambria"/>
          <w:sz w:val="20"/>
          <w:szCs w:val="20"/>
        </w:rPr>
        <w:t>because</w:t>
      </w:r>
      <w:r w:rsidRPr="002746AD">
        <w:rPr>
          <w:rFonts w:ascii="Cambria" w:hAnsi="Cambria"/>
          <w:sz w:val="20"/>
          <w:szCs w:val="20"/>
        </w:rPr>
        <w:t xml:space="preserve"> the aforementioned Article 76 of the LSCOJ states in its second paragraph that "</w:t>
      </w:r>
      <w:r w:rsidR="003408AA">
        <w:rPr>
          <w:rFonts w:ascii="Cambria" w:hAnsi="Cambria"/>
          <w:sz w:val="20"/>
          <w:szCs w:val="20"/>
        </w:rPr>
        <w:t>that which is decided on the</w:t>
      </w:r>
      <w:r w:rsidRPr="002746AD">
        <w:rPr>
          <w:rFonts w:ascii="Cambria" w:hAnsi="Cambria"/>
          <w:sz w:val="20"/>
          <w:szCs w:val="20"/>
        </w:rPr>
        <w:t xml:space="preserve"> resolution on dismissal will be heard by the Supre</w:t>
      </w:r>
      <w:r w:rsidR="00A970F3">
        <w:rPr>
          <w:rFonts w:ascii="Cambria" w:hAnsi="Cambria"/>
          <w:sz w:val="20"/>
          <w:szCs w:val="20"/>
        </w:rPr>
        <w:t xml:space="preserve">me Court </w:t>
      </w:r>
      <w:r w:rsidRPr="002746AD">
        <w:rPr>
          <w:rFonts w:ascii="Cambria" w:hAnsi="Cambria"/>
          <w:sz w:val="20"/>
          <w:szCs w:val="20"/>
        </w:rPr>
        <w:t xml:space="preserve">of Justice". He considers that the decision of the Supreme Court of Justice </w:t>
      </w:r>
      <w:r w:rsidR="00293E38">
        <w:rPr>
          <w:rFonts w:ascii="Cambria" w:hAnsi="Cambria"/>
          <w:sz w:val="20"/>
          <w:szCs w:val="20"/>
        </w:rPr>
        <w:t>barred</w:t>
      </w:r>
      <w:r w:rsidRPr="002746AD">
        <w:rPr>
          <w:rFonts w:ascii="Cambria" w:hAnsi="Cambria"/>
          <w:sz w:val="20"/>
          <w:szCs w:val="20"/>
        </w:rPr>
        <w:t xml:space="preserve"> his right </w:t>
      </w:r>
      <w:r w:rsidR="00293E38">
        <w:rPr>
          <w:rFonts w:ascii="Cambria" w:hAnsi="Cambria"/>
          <w:sz w:val="20"/>
          <w:szCs w:val="20"/>
        </w:rPr>
        <w:t>and</w:t>
      </w:r>
      <w:r w:rsidRPr="002746AD">
        <w:rPr>
          <w:rFonts w:ascii="Cambria" w:hAnsi="Cambria"/>
          <w:sz w:val="20"/>
          <w:szCs w:val="20"/>
        </w:rPr>
        <w:t xml:space="preserve"> prevent</w:t>
      </w:r>
      <w:r w:rsidR="00293E38">
        <w:rPr>
          <w:rFonts w:ascii="Cambria" w:hAnsi="Cambria"/>
          <w:sz w:val="20"/>
          <w:szCs w:val="20"/>
        </w:rPr>
        <w:t>ed</w:t>
      </w:r>
      <w:r w:rsidRPr="002746AD">
        <w:rPr>
          <w:rFonts w:ascii="Cambria" w:hAnsi="Cambria"/>
          <w:sz w:val="20"/>
          <w:szCs w:val="20"/>
        </w:rPr>
        <w:t xml:space="preserve"> him from exhaust</w:t>
      </w:r>
      <w:r w:rsidR="007166D6">
        <w:rPr>
          <w:rFonts w:ascii="Cambria" w:hAnsi="Cambria"/>
          <w:sz w:val="20"/>
          <w:szCs w:val="20"/>
        </w:rPr>
        <w:t>ing a remedy provided by law. He</w:t>
      </w:r>
      <w:r w:rsidRPr="002746AD">
        <w:rPr>
          <w:rFonts w:ascii="Cambria" w:hAnsi="Cambria"/>
          <w:sz w:val="20"/>
          <w:szCs w:val="20"/>
        </w:rPr>
        <w:t xml:space="preserve"> also indicates that his dismissal placed him in a </w:t>
      </w:r>
      <w:r w:rsidR="007166D6">
        <w:rPr>
          <w:rFonts w:ascii="Cambria" w:hAnsi="Cambria"/>
          <w:sz w:val="20"/>
          <w:szCs w:val="20"/>
        </w:rPr>
        <w:t xml:space="preserve">precarious economic </w:t>
      </w:r>
      <w:r w:rsidRPr="002746AD">
        <w:rPr>
          <w:rFonts w:ascii="Cambria" w:hAnsi="Cambria"/>
          <w:sz w:val="20"/>
          <w:szCs w:val="20"/>
        </w:rPr>
        <w:t xml:space="preserve">situation </w:t>
      </w:r>
      <w:r w:rsidR="007166D6">
        <w:rPr>
          <w:rFonts w:ascii="Cambria" w:hAnsi="Cambria"/>
          <w:sz w:val="20"/>
          <w:szCs w:val="20"/>
        </w:rPr>
        <w:t xml:space="preserve">preventing him from </w:t>
      </w:r>
      <w:r w:rsidR="00F1320C">
        <w:rPr>
          <w:rFonts w:ascii="Cambria" w:hAnsi="Cambria"/>
          <w:sz w:val="20"/>
          <w:szCs w:val="20"/>
        </w:rPr>
        <w:t xml:space="preserve">fully </w:t>
      </w:r>
      <w:r w:rsidR="007166D6">
        <w:rPr>
          <w:rFonts w:ascii="Cambria" w:hAnsi="Cambria"/>
          <w:sz w:val="20"/>
          <w:szCs w:val="20"/>
        </w:rPr>
        <w:t>providing for</w:t>
      </w:r>
      <w:r w:rsidRPr="002746AD">
        <w:rPr>
          <w:rFonts w:ascii="Cambria" w:hAnsi="Cambria"/>
          <w:sz w:val="20"/>
          <w:szCs w:val="20"/>
        </w:rPr>
        <w:t xml:space="preserve"> his family </w:t>
      </w:r>
      <w:r w:rsidR="007166D6">
        <w:rPr>
          <w:rFonts w:ascii="Cambria" w:hAnsi="Cambria"/>
          <w:sz w:val="20"/>
          <w:szCs w:val="20"/>
        </w:rPr>
        <w:t xml:space="preserve">- </w:t>
      </w:r>
      <w:r w:rsidRPr="002746AD">
        <w:rPr>
          <w:rFonts w:ascii="Cambria" w:hAnsi="Cambria"/>
          <w:sz w:val="20"/>
          <w:szCs w:val="20"/>
        </w:rPr>
        <w:t xml:space="preserve">his wife and four children between </w:t>
      </w:r>
      <w:r w:rsidR="007166D6">
        <w:rPr>
          <w:rFonts w:ascii="Cambria" w:hAnsi="Cambria"/>
          <w:sz w:val="20"/>
          <w:szCs w:val="20"/>
        </w:rPr>
        <w:t>the ages of five and twelve</w:t>
      </w:r>
      <w:r>
        <w:rPr>
          <w:rFonts w:ascii="Cambria" w:hAnsi="Cambria"/>
          <w:sz w:val="20"/>
          <w:szCs w:val="20"/>
        </w:rPr>
        <w:t>.</w:t>
      </w:r>
    </w:p>
    <w:p w14:paraId="2883A722" w14:textId="6379CE96" w:rsidR="00071535" w:rsidRDefault="004041B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regard to</w:t>
      </w:r>
      <w:r w:rsidR="002746AD" w:rsidRPr="002746AD">
        <w:rPr>
          <w:rFonts w:ascii="Cambria" w:hAnsi="Cambria"/>
          <w:sz w:val="20"/>
          <w:szCs w:val="20"/>
        </w:rPr>
        <w:t xml:space="preserve"> the crimi</w:t>
      </w:r>
      <w:r>
        <w:rPr>
          <w:rFonts w:ascii="Cambria" w:hAnsi="Cambria"/>
          <w:sz w:val="20"/>
          <w:szCs w:val="20"/>
        </w:rPr>
        <w:t>nal complaint, also filed by his</w:t>
      </w:r>
      <w:r w:rsidR="002746AD" w:rsidRPr="002746AD">
        <w:rPr>
          <w:rFonts w:ascii="Cambria" w:hAnsi="Cambria"/>
          <w:sz w:val="20"/>
          <w:szCs w:val="20"/>
        </w:rPr>
        <w:t xml:space="preserve"> superior, the </w:t>
      </w:r>
      <w:r>
        <w:rPr>
          <w:rFonts w:ascii="Cambria" w:hAnsi="Cambria"/>
          <w:sz w:val="20"/>
          <w:szCs w:val="20"/>
        </w:rPr>
        <w:t>Public Prosecutor’s charges were</w:t>
      </w:r>
      <w:r w:rsidR="002746AD" w:rsidRPr="002746AD">
        <w:rPr>
          <w:rFonts w:ascii="Cambria" w:hAnsi="Cambria"/>
          <w:sz w:val="20"/>
          <w:szCs w:val="20"/>
        </w:rPr>
        <w:t xml:space="preserve"> based mainly on the fact that the petitioner </w:t>
      </w:r>
      <w:r>
        <w:rPr>
          <w:rFonts w:ascii="Cambria" w:hAnsi="Cambria"/>
          <w:sz w:val="20"/>
          <w:szCs w:val="20"/>
        </w:rPr>
        <w:t xml:space="preserve">alone </w:t>
      </w:r>
      <w:r w:rsidR="001F3E0A">
        <w:rPr>
          <w:rFonts w:ascii="Cambria" w:hAnsi="Cambria"/>
          <w:sz w:val="20"/>
          <w:szCs w:val="20"/>
        </w:rPr>
        <w:t>signed</w:t>
      </w:r>
      <w:r w:rsidR="002746AD" w:rsidRPr="002746AD">
        <w:rPr>
          <w:rFonts w:ascii="Cambria" w:hAnsi="Cambria"/>
          <w:sz w:val="20"/>
          <w:szCs w:val="20"/>
        </w:rPr>
        <w:t xml:space="preserve"> two </w:t>
      </w:r>
      <w:r>
        <w:rPr>
          <w:rFonts w:ascii="Cambria" w:hAnsi="Cambria"/>
          <w:sz w:val="20"/>
          <w:szCs w:val="20"/>
        </w:rPr>
        <w:t>orders</w:t>
      </w:r>
      <w:r w:rsidR="002746AD" w:rsidRPr="002746AD">
        <w:rPr>
          <w:rFonts w:ascii="Cambria" w:hAnsi="Cambria"/>
          <w:sz w:val="20"/>
          <w:szCs w:val="20"/>
        </w:rPr>
        <w:t xml:space="preserve"> addressed to the National Police</w:t>
      </w:r>
      <w:r w:rsidR="001F3E0A">
        <w:rPr>
          <w:rFonts w:ascii="Cambria" w:hAnsi="Cambria"/>
          <w:sz w:val="20"/>
          <w:szCs w:val="20"/>
        </w:rPr>
        <w:t xml:space="preserve"> and</w:t>
      </w:r>
      <w:r w:rsidR="001F3E0A" w:rsidRPr="002746AD">
        <w:rPr>
          <w:rFonts w:ascii="Cambria" w:hAnsi="Cambria"/>
          <w:sz w:val="20"/>
          <w:szCs w:val="20"/>
        </w:rPr>
        <w:t xml:space="preserve"> without the signature of the competent judge</w:t>
      </w:r>
      <w:r w:rsidR="002746AD" w:rsidRPr="002746AD">
        <w:rPr>
          <w:rFonts w:ascii="Cambria" w:hAnsi="Cambria"/>
          <w:sz w:val="20"/>
          <w:szCs w:val="20"/>
        </w:rPr>
        <w:t>. The petitioner acknowledges these facts, but argues that he acted on the or</w:t>
      </w:r>
      <w:r w:rsidR="00054178">
        <w:rPr>
          <w:rFonts w:ascii="Cambria" w:hAnsi="Cambria"/>
          <w:sz w:val="20"/>
          <w:szCs w:val="20"/>
        </w:rPr>
        <w:t>ders of his superior, who instructed him to send the orders</w:t>
      </w:r>
      <w:r w:rsidR="002746AD" w:rsidRPr="002746AD">
        <w:rPr>
          <w:rFonts w:ascii="Cambria" w:hAnsi="Cambria"/>
          <w:sz w:val="20"/>
          <w:szCs w:val="20"/>
        </w:rPr>
        <w:t xml:space="preserve"> without her signature, which she frequently did because </w:t>
      </w:r>
      <w:r w:rsidR="00054178">
        <w:rPr>
          <w:rFonts w:ascii="Cambria" w:hAnsi="Cambria"/>
          <w:sz w:val="20"/>
          <w:szCs w:val="20"/>
        </w:rPr>
        <w:t xml:space="preserve">she was always </w:t>
      </w:r>
      <w:r w:rsidR="00A13402">
        <w:rPr>
          <w:rFonts w:ascii="Cambria" w:hAnsi="Cambria"/>
          <w:sz w:val="20"/>
          <w:szCs w:val="20"/>
        </w:rPr>
        <w:t>absent</w:t>
      </w:r>
      <w:r w:rsidR="00054178">
        <w:rPr>
          <w:rFonts w:ascii="Cambria" w:hAnsi="Cambria"/>
          <w:sz w:val="20"/>
          <w:szCs w:val="20"/>
        </w:rPr>
        <w:t xml:space="preserve"> from the court offices. T</w:t>
      </w:r>
      <w:r w:rsidR="002746AD" w:rsidRPr="002746AD">
        <w:rPr>
          <w:rFonts w:ascii="Cambria" w:hAnsi="Cambria"/>
          <w:sz w:val="20"/>
          <w:szCs w:val="20"/>
        </w:rPr>
        <w:t xml:space="preserve">he Public Prosecutor's Office </w:t>
      </w:r>
      <w:r w:rsidR="00054178">
        <w:rPr>
          <w:rFonts w:ascii="Cambria" w:hAnsi="Cambria"/>
          <w:sz w:val="20"/>
          <w:szCs w:val="20"/>
        </w:rPr>
        <w:t xml:space="preserve">also accused the </w:t>
      </w:r>
      <w:r w:rsidR="002746AD" w:rsidRPr="002746AD">
        <w:rPr>
          <w:rFonts w:ascii="Cambria" w:hAnsi="Cambria"/>
          <w:sz w:val="20"/>
          <w:szCs w:val="20"/>
        </w:rPr>
        <w:t xml:space="preserve">petitioner </w:t>
      </w:r>
      <w:r w:rsidR="00054178">
        <w:rPr>
          <w:rFonts w:ascii="Cambria" w:hAnsi="Cambria"/>
          <w:sz w:val="20"/>
          <w:szCs w:val="20"/>
        </w:rPr>
        <w:t>of committing an</w:t>
      </w:r>
      <w:r w:rsidR="002746AD" w:rsidRPr="002746AD">
        <w:rPr>
          <w:rFonts w:ascii="Cambria" w:hAnsi="Cambria"/>
          <w:sz w:val="20"/>
          <w:szCs w:val="20"/>
        </w:rPr>
        <w:t xml:space="preserve"> offense by requesting three thousand </w:t>
      </w:r>
      <w:proofErr w:type="spellStart"/>
      <w:r w:rsidR="002746AD" w:rsidRPr="002746AD">
        <w:rPr>
          <w:rFonts w:ascii="Cambria" w:hAnsi="Cambria"/>
          <w:sz w:val="20"/>
          <w:szCs w:val="20"/>
        </w:rPr>
        <w:t>quetzales</w:t>
      </w:r>
      <w:proofErr w:type="spellEnd"/>
      <w:r w:rsidR="002746AD" w:rsidRPr="002746AD">
        <w:rPr>
          <w:rFonts w:ascii="Cambria" w:hAnsi="Cambria"/>
          <w:sz w:val="20"/>
          <w:szCs w:val="20"/>
        </w:rPr>
        <w:t xml:space="preserve"> </w:t>
      </w:r>
      <w:r w:rsidR="00054178">
        <w:rPr>
          <w:rFonts w:ascii="Cambria" w:hAnsi="Cambria"/>
          <w:sz w:val="20"/>
          <w:szCs w:val="20"/>
        </w:rPr>
        <w:t>from a</w:t>
      </w:r>
      <w:r w:rsidR="00BB1675">
        <w:rPr>
          <w:rFonts w:ascii="Cambria" w:hAnsi="Cambria"/>
          <w:sz w:val="20"/>
          <w:szCs w:val="20"/>
        </w:rPr>
        <w:t xml:space="preserve"> user of the court system</w:t>
      </w:r>
      <w:r w:rsidR="00054178">
        <w:rPr>
          <w:rFonts w:ascii="Cambria" w:hAnsi="Cambria"/>
          <w:sz w:val="20"/>
          <w:szCs w:val="20"/>
        </w:rPr>
        <w:t xml:space="preserve"> </w:t>
      </w:r>
      <w:r w:rsidR="002746AD" w:rsidRPr="002746AD">
        <w:rPr>
          <w:rFonts w:ascii="Cambria" w:hAnsi="Cambria"/>
          <w:sz w:val="20"/>
          <w:szCs w:val="20"/>
        </w:rPr>
        <w:t xml:space="preserve">as compensation for the performance </w:t>
      </w:r>
      <w:r w:rsidR="003D30D0">
        <w:rPr>
          <w:rFonts w:ascii="Cambria" w:hAnsi="Cambria"/>
          <w:sz w:val="20"/>
          <w:szCs w:val="20"/>
        </w:rPr>
        <w:t>of official work</w:t>
      </w:r>
      <w:r w:rsidR="002746AD">
        <w:rPr>
          <w:rFonts w:ascii="Cambria" w:hAnsi="Cambria"/>
          <w:sz w:val="20"/>
          <w:szCs w:val="20"/>
        </w:rPr>
        <w:t>.</w:t>
      </w:r>
    </w:p>
    <w:p w14:paraId="342B7E1D" w14:textId="47834106"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Based on the foregoing, the petitioner was </w:t>
      </w:r>
      <w:r w:rsidR="00A13402">
        <w:rPr>
          <w:rFonts w:ascii="Cambria" w:hAnsi="Cambria"/>
          <w:sz w:val="20"/>
          <w:szCs w:val="20"/>
        </w:rPr>
        <w:t>indicted for the offenses</w:t>
      </w:r>
      <w:r w:rsidRPr="002746AD">
        <w:rPr>
          <w:rFonts w:ascii="Cambria" w:hAnsi="Cambria"/>
          <w:sz w:val="20"/>
          <w:szCs w:val="20"/>
        </w:rPr>
        <w:t xml:space="preserve"> of "</w:t>
      </w:r>
      <w:r w:rsidR="00A13402">
        <w:rPr>
          <w:rFonts w:ascii="Cambria" w:hAnsi="Cambria"/>
          <w:sz w:val="20"/>
          <w:szCs w:val="20"/>
        </w:rPr>
        <w:t>unlawful assumption of judicial functions" and "receiving bribes</w:t>
      </w:r>
      <w:r w:rsidRPr="002746AD">
        <w:rPr>
          <w:rFonts w:ascii="Cambria" w:hAnsi="Cambria"/>
          <w:sz w:val="20"/>
          <w:szCs w:val="20"/>
        </w:rPr>
        <w:t xml:space="preserve">". </w:t>
      </w:r>
      <w:r w:rsidR="00794928">
        <w:rPr>
          <w:rFonts w:ascii="Cambria" w:hAnsi="Cambria"/>
          <w:sz w:val="20"/>
          <w:szCs w:val="20"/>
        </w:rPr>
        <w:t>O</w:t>
      </w:r>
      <w:r w:rsidR="00794928" w:rsidRPr="002746AD">
        <w:rPr>
          <w:rFonts w:ascii="Cambria" w:hAnsi="Cambria"/>
          <w:sz w:val="20"/>
          <w:szCs w:val="20"/>
        </w:rPr>
        <w:t>n February 15, 2006</w:t>
      </w:r>
      <w:r w:rsidR="00794928">
        <w:rPr>
          <w:rFonts w:ascii="Cambria" w:hAnsi="Cambria"/>
          <w:sz w:val="20"/>
          <w:szCs w:val="20"/>
        </w:rPr>
        <w:t>, t</w:t>
      </w:r>
      <w:r w:rsidRPr="002746AD">
        <w:rPr>
          <w:rFonts w:ascii="Cambria" w:hAnsi="Cambria"/>
          <w:sz w:val="20"/>
          <w:szCs w:val="20"/>
        </w:rPr>
        <w:t xml:space="preserve">he Criminal, Drug Trafficking and </w:t>
      </w:r>
      <w:r w:rsidR="00794928">
        <w:rPr>
          <w:rFonts w:ascii="Cambria" w:hAnsi="Cambria"/>
          <w:sz w:val="20"/>
          <w:szCs w:val="20"/>
        </w:rPr>
        <w:t xml:space="preserve">Environmental Sentencing </w:t>
      </w:r>
      <w:r w:rsidRPr="002746AD">
        <w:rPr>
          <w:rFonts w:ascii="Cambria" w:hAnsi="Cambria"/>
          <w:sz w:val="20"/>
          <w:szCs w:val="20"/>
        </w:rPr>
        <w:t xml:space="preserve">Court of Chimaltenago acquitted the petitioner of the </w:t>
      </w:r>
      <w:r w:rsidR="00794928">
        <w:rPr>
          <w:rFonts w:ascii="Cambria" w:hAnsi="Cambria"/>
          <w:sz w:val="20"/>
          <w:szCs w:val="20"/>
        </w:rPr>
        <w:t>offense of "receiving bribes</w:t>
      </w:r>
      <w:r w:rsidRPr="002746AD">
        <w:rPr>
          <w:rFonts w:ascii="Cambria" w:hAnsi="Cambria"/>
          <w:sz w:val="20"/>
          <w:szCs w:val="20"/>
        </w:rPr>
        <w:t xml:space="preserve">" - since it was not proven that he had received money in consideration for </w:t>
      </w:r>
      <w:r w:rsidR="00794928">
        <w:rPr>
          <w:rFonts w:ascii="Cambria" w:hAnsi="Cambria"/>
          <w:sz w:val="20"/>
          <w:szCs w:val="20"/>
        </w:rPr>
        <w:t>performing tasks pertaining to his position. Regarding the offense</w:t>
      </w:r>
      <w:r w:rsidRPr="002746AD">
        <w:rPr>
          <w:rFonts w:ascii="Cambria" w:hAnsi="Cambria"/>
          <w:sz w:val="20"/>
          <w:szCs w:val="20"/>
        </w:rPr>
        <w:t xml:space="preserve"> of "</w:t>
      </w:r>
      <w:r w:rsidR="00794928" w:rsidRPr="00794928">
        <w:rPr>
          <w:rFonts w:ascii="Cambria" w:hAnsi="Cambria"/>
          <w:sz w:val="20"/>
          <w:szCs w:val="20"/>
        </w:rPr>
        <w:t xml:space="preserve"> </w:t>
      </w:r>
      <w:r w:rsidR="00794928">
        <w:rPr>
          <w:rFonts w:ascii="Cambria" w:hAnsi="Cambria"/>
          <w:sz w:val="20"/>
          <w:szCs w:val="20"/>
        </w:rPr>
        <w:t>unlawful assumption of judicial functions</w:t>
      </w:r>
      <w:r w:rsidR="00794928" w:rsidRPr="002746AD">
        <w:rPr>
          <w:rFonts w:ascii="Cambria" w:hAnsi="Cambria"/>
          <w:sz w:val="20"/>
          <w:szCs w:val="20"/>
        </w:rPr>
        <w:t xml:space="preserve"> </w:t>
      </w:r>
      <w:r w:rsidRPr="002746AD">
        <w:rPr>
          <w:rFonts w:ascii="Cambria" w:hAnsi="Cambria"/>
          <w:sz w:val="20"/>
          <w:szCs w:val="20"/>
        </w:rPr>
        <w:t xml:space="preserve">", the court considered that the </w:t>
      </w:r>
      <w:r w:rsidR="00794928">
        <w:rPr>
          <w:rFonts w:ascii="Cambria" w:hAnsi="Cambria"/>
          <w:sz w:val="20"/>
          <w:szCs w:val="20"/>
        </w:rPr>
        <w:t>petitioner’s actions</w:t>
      </w:r>
      <w:r w:rsidRPr="002746AD">
        <w:rPr>
          <w:rFonts w:ascii="Cambria" w:hAnsi="Cambria"/>
          <w:sz w:val="20"/>
          <w:szCs w:val="20"/>
        </w:rPr>
        <w:t xml:space="preserve"> </w:t>
      </w:r>
      <w:r w:rsidR="00794928">
        <w:rPr>
          <w:rFonts w:ascii="Cambria" w:hAnsi="Cambria"/>
          <w:sz w:val="20"/>
          <w:szCs w:val="20"/>
        </w:rPr>
        <w:t>corresponded to a different type of offense</w:t>
      </w:r>
      <w:r w:rsidRPr="002746AD">
        <w:rPr>
          <w:rFonts w:ascii="Cambria" w:hAnsi="Cambria"/>
          <w:sz w:val="20"/>
          <w:szCs w:val="20"/>
        </w:rPr>
        <w:t xml:space="preserve">, </w:t>
      </w:r>
      <w:r w:rsidR="00794928">
        <w:rPr>
          <w:rFonts w:ascii="Cambria" w:hAnsi="Cambria"/>
          <w:sz w:val="20"/>
          <w:szCs w:val="20"/>
        </w:rPr>
        <w:t xml:space="preserve">and thus reissued </w:t>
      </w:r>
      <w:r w:rsidRPr="002746AD">
        <w:rPr>
          <w:rFonts w:ascii="Cambria" w:hAnsi="Cambria"/>
          <w:sz w:val="20"/>
          <w:szCs w:val="20"/>
        </w:rPr>
        <w:t xml:space="preserve">the accusation and </w:t>
      </w:r>
      <w:r w:rsidR="00794928">
        <w:rPr>
          <w:rFonts w:ascii="Cambria" w:hAnsi="Cambria"/>
          <w:sz w:val="20"/>
          <w:szCs w:val="20"/>
        </w:rPr>
        <w:t>convicted the petitioner for the offense</w:t>
      </w:r>
      <w:r w:rsidRPr="002746AD">
        <w:rPr>
          <w:rFonts w:ascii="Cambria" w:hAnsi="Cambria"/>
          <w:sz w:val="20"/>
          <w:szCs w:val="20"/>
        </w:rPr>
        <w:t xml:space="preserve"> of "abuse of authority" </w:t>
      </w:r>
      <w:r w:rsidR="00794928">
        <w:rPr>
          <w:rFonts w:ascii="Cambria" w:hAnsi="Cambria"/>
          <w:sz w:val="20"/>
          <w:szCs w:val="20"/>
        </w:rPr>
        <w:t>and sentenced him to "a one</w:t>
      </w:r>
      <w:r w:rsidRPr="002746AD">
        <w:rPr>
          <w:rFonts w:ascii="Cambria" w:hAnsi="Cambria"/>
          <w:sz w:val="20"/>
          <w:szCs w:val="20"/>
        </w:rPr>
        <w:t xml:space="preserve"> year </w:t>
      </w:r>
      <w:r w:rsidR="00794928">
        <w:rPr>
          <w:rFonts w:ascii="Cambria" w:hAnsi="Cambria"/>
          <w:sz w:val="20"/>
          <w:szCs w:val="20"/>
        </w:rPr>
        <w:t xml:space="preserve">suspended prison sentence </w:t>
      </w:r>
      <w:r w:rsidRPr="002746AD">
        <w:rPr>
          <w:rFonts w:ascii="Cambria" w:hAnsi="Cambria"/>
          <w:sz w:val="20"/>
          <w:szCs w:val="20"/>
        </w:rPr>
        <w:t>at th</w:t>
      </w:r>
      <w:r w:rsidR="00794928">
        <w:rPr>
          <w:rFonts w:ascii="Cambria" w:hAnsi="Cambria"/>
          <w:sz w:val="20"/>
          <w:szCs w:val="20"/>
        </w:rPr>
        <w:t>e rate of twenty-five quetzales.</w:t>
      </w:r>
      <w:r w:rsidRPr="002746AD">
        <w:rPr>
          <w:rFonts w:ascii="Cambria" w:hAnsi="Cambria"/>
          <w:sz w:val="20"/>
          <w:szCs w:val="20"/>
        </w:rPr>
        <w:t>"</w:t>
      </w:r>
    </w:p>
    <w:p w14:paraId="0FF86350" w14:textId="4E9493A0"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Th</w:t>
      </w:r>
      <w:r w:rsidR="00794928">
        <w:rPr>
          <w:rFonts w:ascii="Cambria" w:hAnsi="Cambria"/>
          <w:sz w:val="20"/>
          <w:szCs w:val="20"/>
        </w:rPr>
        <w:t>e petitioner considers that this</w:t>
      </w:r>
      <w:r w:rsidR="00196921">
        <w:rPr>
          <w:rFonts w:ascii="Cambria" w:hAnsi="Cambria"/>
          <w:sz w:val="20"/>
          <w:szCs w:val="20"/>
        </w:rPr>
        <w:t xml:space="preserve"> decision violated his rights on the basis, inter alia, of the following irregularities: </w:t>
      </w:r>
      <w:r w:rsidRPr="002746AD">
        <w:rPr>
          <w:rFonts w:ascii="Cambria" w:hAnsi="Cambria"/>
          <w:sz w:val="20"/>
          <w:szCs w:val="20"/>
        </w:rPr>
        <w:t xml:space="preserve">(1) That the </w:t>
      </w:r>
      <w:r w:rsidR="00196921">
        <w:rPr>
          <w:rFonts w:ascii="Cambria" w:hAnsi="Cambria"/>
          <w:sz w:val="20"/>
          <w:szCs w:val="20"/>
        </w:rPr>
        <w:t>reissuance</w:t>
      </w:r>
      <w:r w:rsidRPr="002746AD">
        <w:rPr>
          <w:rFonts w:ascii="Cambria" w:hAnsi="Cambria"/>
          <w:sz w:val="20"/>
          <w:szCs w:val="20"/>
        </w:rPr>
        <w:t xml:space="preserve"> of the accusation </w:t>
      </w:r>
      <w:r w:rsidR="00196921">
        <w:rPr>
          <w:rFonts w:ascii="Cambria" w:hAnsi="Cambria"/>
          <w:sz w:val="20"/>
          <w:szCs w:val="20"/>
        </w:rPr>
        <w:t>from the criminal offense of unlawful assumption of judicial functions</w:t>
      </w:r>
      <w:r w:rsidRPr="002746AD">
        <w:rPr>
          <w:rFonts w:ascii="Cambria" w:hAnsi="Cambria"/>
          <w:sz w:val="20"/>
          <w:szCs w:val="20"/>
        </w:rPr>
        <w:t xml:space="preserve"> to that of abuse of authority was </w:t>
      </w:r>
      <w:r w:rsidR="00196921">
        <w:rPr>
          <w:rFonts w:ascii="Cambria" w:hAnsi="Cambria"/>
          <w:sz w:val="20"/>
          <w:szCs w:val="20"/>
        </w:rPr>
        <w:t>conducted</w:t>
      </w:r>
      <w:r w:rsidRPr="002746AD">
        <w:rPr>
          <w:rFonts w:ascii="Cambria" w:hAnsi="Cambria"/>
          <w:sz w:val="20"/>
          <w:szCs w:val="20"/>
        </w:rPr>
        <w:t xml:space="preserve"> at the last minute </w:t>
      </w:r>
      <w:r w:rsidR="00196921">
        <w:rPr>
          <w:rFonts w:ascii="Cambria" w:hAnsi="Cambria"/>
          <w:sz w:val="20"/>
          <w:szCs w:val="20"/>
        </w:rPr>
        <w:t>during the public debate at</w:t>
      </w:r>
      <w:r w:rsidRPr="002746AD">
        <w:rPr>
          <w:rFonts w:ascii="Cambria" w:hAnsi="Cambria"/>
          <w:sz w:val="20"/>
          <w:szCs w:val="20"/>
        </w:rPr>
        <w:t xml:space="preserve"> the oral phase </w:t>
      </w:r>
      <w:r w:rsidR="00196921">
        <w:rPr>
          <w:rFonts w:ascii="Cambria" w:hAnsi="Cambria"/>
          <w:sz w:val="20"/>
          <w:szCs w:val="20"/>
        </w:rPr>
        <w:t>and that therefore he</w:t>
      </w:r>
      <w:r w:rsidRPr="002746AD">
        <w:rPr>
          <w:rFonts w:ascii="Cambria" w:hAnsi="Cambria"/>
          <w:sz w:val="20"/>
          <w:szCs w:val="20"/>
        </w:rPr>
        <w:t xml:space="preserve"> had </w:t>
      </w:r>
      <w:r w:rsidR="00196921">
        <w:rPr>
          <w:rFonts w:ascii="Cambria" w:hAnsi="Cambria"/>
          <w:sz w:val="20"/>
          <w:szCs w:val="20"/>
        </w:rPr>
        <w:t>no prior and detail</w:t>
      </w:r>
      <w:r w:rsidR="00D02BDF">
        <w:rPr>
          <w:rFonts w:ascii="Cambria" w:hAnsi="Cambria"/>
          <w:sz w:val="20"/>
          <w:szCs w:val="20"/>
        </w:rPr>
        <w:t>ed</w:t>
      </w:r>
      <w:r w:rsidR="00196921">
        <w:rPr>
          <w:rFonts w:ascii="Cambria" w:hAnsi="Cambria"/>
          <w:sz w:val="20"/>
          <w:szCs w:val="20"/>
        </w:rPr>
        <w:t xml:space="preserve"> access to the accusation</w:t>
      </w:r>
      <w:r w:rsidRPr="002746AD">
        <w:rPr>
          <w:rFonts w:ascii="Cambria" w:hAnsi="Cambria"/>
          <w:sz w:val="20"/>
          <w:szCs w:val="20"/>
        </w:rPr>
        <w:t xml:space="preserve"> and </w:t>
      </w:r>
      <w:r w:rsidR="00196921">
        <w:rPr>
          <w:rFonts w:ascii="Cambria" w:hAnsi="Cambria"/>
          <w:sz w:val="20"/>
          <w:szCs w:val="20"/>
        </w:rPr>
        <w:t>to be heard</w:t>
      </w:r>
      <w:r w:rsidRPr="002746AD">
        <w:rPr>
          <w:rFonts w:ascii="Cambria" w:hAnsi="Cambria"/>
          <w:sz w:val="20"/>
          <w:szCs w:val="20"/>
        </w:rPr>
        <w:t xml:space="preserve"> </w:t>
      </w:r>
      <w:r w:rsidR="00196921">
        <w:rPr>
          <w:rFonts w:ascii="Cambria" w:hAnsi="Cambria"/>
          <w:sz w:val="20"/>
          <w:szCs w:val="20"/>
        </w:rPr>
        <w:t>with due process guarantees</w:t>
      </w:r>
      <w:r w:rsidRPr="002746AD">
        <w:rPr>
          <w:rFonts w:ascii="Cambria" w:hAnsi="Cambria"/>
          <w:sz w:val="20"/>
          <w:szCs w:val="20"/>
        </w:rPr>
        <w:t xml:space="preserve">; (2) That the </w:t>
      </w:r>
      <w:r w:rsidR="00196921">
        <w:rPr>
          <w:rFonts w:ascii="Cambria" w:hAnsi="Cambria"/>
          <w:sz w:val="20"/>
          <w:szCs w:val="20"/>
        </w:rPr>
        <w:t>conviction issued</w:t>
      </w:r>
      <w:r w:rsidRPr="002746AD">
        <w:rPr>
          <w:rFonts w:ascii="Cambria" w:hAnsi="Cambria"/>
          <w:sz w:val="20"/>
          <w:szCs w:val="20"/>
        </w:rPr>
        <w:t xml:space="preserve"> against him is </w:t>
      </w:r>
      <w:r w:rsidR="00196921">
        <w:rPr>
          <w:rFonts w:ascii="Cambria" w:hAnsi="Cambria"/>
          <w:sz w:val="20"/>
          <w:szCs w:val="20"/>
        </w:rPr>
        <w:t xml:space="preserve">unclear and does not specify the time frame for payment of the sum of </w:t>
      </w:r>
      <w:r w:rsidRPr="002746AD">
        <w:rPr>
          <w:rFonts w:ascii="Cambria" w:hAnsi="Cambria"/>
          <w:sz w:val="20"/>
          <w:szCs w:val="20"/>
        </w:rPr>
        <w:t>twenty-five quetzales (</w:t>
      </w:r>
      <w:r w:rsidR="00196921">
        <w:rPr>
          <w:rFonts w:ascii="Cambria" w:hAnsi="Cambria"/>
          <w:sz w:val="20"/>
          <w:szCs w:val="20"/>
        </w:rPr>
        <w:t>i.e.</w:t>
      </w:r>
      <w:r w:rsidRPr="002746AD">
        <w:rPr>
          <w:rFonts w:ascii="Cambria" w:hAnsi="Cambria"/>
          <w:sz w:val="20"/>
          <w:szCs w:val="20"/>
        </w:rPr>
        <w:t xml:space="preserve"> per day or per month); (3) That the Court </w:t>
      </w:r>
      <w:r w:rsidR="00196921">
        <w:rPr>
          <w:rFonts w:ascii="Cambria" w:hAnsi="Cambria"/>
          <w:sz w:val="20"/>
          <w:szCs w:val="20"/>
        </w:rPr>
        <w:t>failed to call the two</w:t>
      </w:r>
      <w:r w:rsidRPr="002746AD">
        <w:rPr>
          <w:rFonts w:ascii="Cambria" w:hAnsi="Cambria"/>
          <w:sz w:val="20"/>
          <w:szCs w:val="20"/>
        </w:rPr>
        <w:t xml:space="preserve"> witnesses </w:t>
      </w:r>
      <w:r w:rsidR="00196921">
        <w:rPr>
          <w:rFonts w:ascii="Cambria" w:hAnsi="Cambria"/>
          <w:sz w:val="20"/>
          <w:szCs w:val="20"/>
        </w:rPr>
        <w:t>that</w:t>
      </w:r>
      <w:r w:rsidRPr="002746AD">
        <w:rPr>
          <w:rFonts w:ascii="Cambria" w:hAnsi="Cambria"/>
          <w:sz w:val="20"/>
          <w:szCs w:val="20"/>
        </w:rPr>
        <w:t xml:space="preserve"> had been duly proposed and admitted</w:t>
      </w:r>
      <w:r w:rsidR="00196921">
        <w:rPr>
          <w:rFonts w:ascii="Cambria" w:hAnsi="Cambria"/>
          <w:sz w:val="20"/>
          <w:szCs w:val="20"/>
        </w:rPr>
        <w:t>,</w:t>
      </w:r>
      <w:r w:rsidRPr="002746AD">
        <w:rPr>
          <w:rFonts w:ascii="Cambria" w:hAnsi="Cambria"/>
          <w:sz w:val="20"/>
          <w:szCs w:val="20"/>
        </w:rPr>
        <w:t xml:space="preserve"> and whose testimony could have been favorable to the petitioner; (4) That the Court </w:t>
      </w:r>
      <w:r w:rsidR="00196921">
        <w:rPr>
          <w:rFonts w:ascii="Cambria" w:hAnsi="Cambria"/>
          <w:sz w:val="20"/>
          <w:szCs w:val="20"/>
        </w:rPr>
        <w:t>failed to</w:t>
      </w:r>
      <w:r w:rsidRPr="002746AD">
        <w:rPr>
          <w:rFonts w:ascii="Cambria" w:hAnsi="Cambria"/>
          <w:sz w:val="20"/>
          <w:szCs w:val="20"/>
        </w:rPr>
        <w:t xml:space="preserve"> assess the evidence correctly, among </w:t>
      </w:r>
      <w:r w:rsidRPr="002746AD">
        <w:rPr>
          <w:rFonts w:ascii="Cambria" w:hAnsi="Cambria"/>
          <w:sz w:val="20"/>
          <w:szCs w:val="20"/>
        </w:rPr>
        <w:lastRenderedPageBreak/>
        <w:t xml:space="preserve">other reasons, because it gave full evidentiary </w:t>
      </w:r>
      <w:r w:rsidR="00196921">
        <w:rPr>
          <w:rFonts w:ascii="Cambria" w:hAnsi="Cambria"/>
          <w:sz w:val="20"/>
          <w:szCs w:val="20"/>
        </w:rPr>
        <w:t>weight</w:t>
      </w:r>
      <w:r w:rsidRPr="002746AD">
        <w:rPr>
          <w:rFonts w:ascii="Cambria" w:hAnsi="Cambria"/>
          <w:sz w:val="20"/>
          <w:szCs w:val="20"/>
        </w:rPr>
        <w:t xml:space="preserve"> to the testimony of Judge Canahuí Padilla, without taking into account the </w:t>
      </w:r>
      <w:r w:rsidR="00196921">
        <w:rPr>
          <w:rFonts w:ascii="Cambria" w:hAnsi="Cambria"/>
          <w:sz w:val="20"/>
          <w:szCs w:val="20"/>
        </w:rPr>
        <w:t>animosity</w:t>
      </w:r>
      <w:r w:rsidRPr="002746AD">
        <w:rPr>
          <w:rFonts w:ascii="Cambria" w:hAnsi="Cambria"/>
          <w:sz w:val="20"/>
          <w:szCs w:val="20"/>
        </w:rPr>
        <w:t xml:space="preserve"> between her and the petitioner</w:t>
      </w:r>
      <w:r>
        <w:rPr>
          <w:rFonts w:ascii="Cambria" w:hAnsi="Cambria"/>
          <w:sz w:val="20"/>
          <w:szCs w:val="20"/>
        </w:rPr>
        <w:t>.</w:t>
      </w:r>
    </w:p>
    <w:p w14:paraId="64BAF1C9" w14:textId="18235E4A"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The petitioner challenged the conviction against him </w:t>
      </w:r>
      <w:r w:rsidR="00AD48BE">
        <w:rPr>
          <w:rFonts w:ascii="Cambria" w:hAnsi="Cambria"/>
          <w:sz w:val="20"/>
          <w:szCs w:val="20"/>
        </w:rPr>
        <w:t>through a</w:t>
      </w:r>
      <w:r w:rsidRPr="002746AD">
        <w:rPr>
          <w:rFonts w:ascii="Cambria" w:hAnsi="Cambria"/>
          <w:sz w:val="20"/>
          <w:szCs w:val="20"/>
        </w:rPr>
        <w:t xml:space="preserve"> sp</w:t>
      </w:r>
      <w:r w:rsidR="00D32C33">
        <w:rPr>
          <w:rFonts w:ascii="Cambria" w:hAnsi="Cambria"/>
          <w:sz w:val="20"/>
          <w:szCs w:val="20"/>
        </w:rPr>
        <w:t>ecial appeal, which was dismissed</w:t>
      </w:r>
      <w:r w:rsidRPr="002746AD">
        <w:rPr>
          <w:rFonts w:ascii="Cambria" w:hAnsi="Cambria"/>
          <w:sz w:val="20"/>
          <w:szCs w:val="20"/>
        </w:rPr>
        <w:t xml:space="preserve"> by the Mixed Regional Chamber of the Court of Appeals of Antigua Guatemala on July 18, 2006. The Chamber considered that the contested judgment </w:t>
      </w:r>
      <w:r w:rsidR="00360776">
        <w:rPr>
          <w:rFonts w:ascii="Cambria" w:hAnsi="Cambria"/>
          <w:sz w:val="20"/>
          <w:szCs w:val="20"/>
        </w:rPr>
        <w:t>was duly grounded on the basis</w:t>
      </w:r>
      <w:r w:rsidRPr="002746AD">
        <w:rPr>
          <w:rFonts w:ascii="Cambria" w:hAnsi="Cambria"/>
          <w:sz w:val="20"/>
          <w:szCs w:val="20"/>
        </w:rPr>
        <w:t xml:space="preserve"> </w:t>
      </w:r>
      <w:r w:rsidR="00360776">
        <w:rPr>
          <w:rFonts w:ascii="Cambria" w:hAnsi="Cambria"/>
          <w:sz w:val="20"/>
          <w:szCs w:val="20"/>
        </w:rPr>
        <w:t xml:space="preserve">of </w:t>
      </w:r>
      <w:proofErr w:type="gramStart"/>
      <w:r w:rsidR="00360776">
        <w:rPr>
          <w:rFonts w:ascii="Cambria" w:hAnsi="Cambria"/>
          <w:sz w:val="20"/>
          <w:szCs w:val="20"/>
        </w:rPr>
        <w:t xml:space="preserve">the </w:t>
      </w:r>
      <w:r w:rsidR="00D02BDF">
        <w:rPr>
          <w:rFonts w:ascii="Cambria" w:hAnsi="Cambria"/>
          <w:sz w:val="20"/>
          <w:szCs w:val="20"/>
        </w:rPr>
        <w:t xml:space="preserve"> sound</w:t>
      </w:r>
      <w:proofErr w:type="gramEnd"/>
      <w:r w:rsidR="00D02BDF">
        <w:rPr>
          <w:rFonts w:ascii="Cambria" w:hAnsi="Cambria"/>
          <w:sz w:val="20"/>
          <w:szCs w:val="20"/>
        </w:rPr>
        <w:t xml:space="preserve"> </w:t>
      </w:r>
      <w:proofErr w:type="spellStart"/>
      <w:r w:rsidR="00D02BDF">
        <w:rPr>
          <w:rFonts w:ascii="Cambria" w:hAnsi="Cambria"/>
          <w:sz w:val="20"/>
          <w:szCs w:val="20"/>
        </w:rPr>
        <w:t>judgment</w:t>
      </w:r>
      <w:r w:rsidR="00360776">
        <w:rPr>
          <w:rFonts w:ascii="Cambria" w:hAnsi="Cambria"/>
          <w:sz w:val="20"/>
          <w:szCs w:val="20"/>
        </w:rPr>
        <w:t>rule</w:t>
      </w:r>
      <w:proofErr w:type="spellEnd"/>
      <w:r w:rsidR="00360776">
        <w:rPr>
          <w:rFonts w:ascii="Cambria" w:hAnsi="Cambria"/>
          <w:sz w:val="20"/>
          <w:szCs w:val="20"/>
        </w:rPr>
        <w:t xml:space="preserve"> of interpretation</w:t>
      </w:r>
      <w:r w:rsidRPr="002746AD">
        <w:rPr>
          <w:rFonts w:ascii="Cambria" w:hAnsi="Cambria"/>
          <w:sz w:val="20"/>
          <w:szCs w:val="20"/>
        </w:rPr>
        <w:t xml:space="preserve">. </w:t>
      </w:r>
      <w:r w:rsidR="00360776">
        <w:rPr>
          <w:rFonts w:ascii="Cambria" w:hAnsi="Cambria"/>
          <w:sz w:val="20"/>
          <w:szCs w:val="20"/>
        </w:rPr>
        <w:t xml:space="preserve">The Chamber noted that "even in cases of disagreement with the grounds used by the trial court in its decision, these cannot be </w:t>
      </w:r>
      <w:proofErr w:type="spellStart"/>
      <w:r w:rsidR="00D02BDF">
        <w:rPr>
          <w:rFonts w:ascii="Cambria" w:hAnsi="Cambria"/>
          <w:sz w:val="20"/>
          <w:szCs w:val="20"/>
        </w:rPr>
        <w:t>censured</w:t>
      </w:r>
      <w:r w:rsidR="00360776">
        <w:rPr>
          <w:rFonts w:ascii="Cambria" w:hAnsi="Cambria"/>
          <w:sz w:val="20"/>
          <w:szCs w:val="20"/>
        </w:rPr>
        <w:t>in</w:t>
      </w:r>
      <w:proofErr w:type="spellEnd"/>
      <w:r w:rsidR="00360776">
        <w:rPr>
          <w:rFonts w:ascii="Cambria" w:hAnsi="Cambria"/>
          <w:sz w:val="20"/>
          <w:szCs w:val="20"/>
        </w:rPr>
        <w:t xml:space="preserve"> the special appeal unless they are unreasonable, contradictory, or based on illegal evidence</w:t>
      </w:r>
      <w:r w:rsidRPr="002746AD">
        <w:rPr>
          <w:rFonts w:ascii="Cambria" w:hAnsi="Cambria"/>
          <w:sz w:val="20"/>
          <w:szCs w:val="20"/>
        </w:rPr>
        <w:t xml:space="preserve">, because </w:t>
      </w:r>
      <w:r w:rsidR="00360776">
        <w:rPr>
          <w:rFonts w:ascii="Cambria" w:hAnsi="Cambria"/>
          <w:sz w:val="20"/>
          <w:szCs w:val="20"/>
        </w:rPr>
        <w:t>they are within the</w:t>
      </w:r>
      <w:r w:rsidRPr="002746AD">
        <w:rPr>
          <w:rFonts w:ascii="Cambria" w:hAnsi="Cambria"/>
          <w:sz w:val="20"/>
          <w:szCs w:val="20"/>
        </w:rPr>
        <w:t xml:space="preserve"> discretiona</w:t>
      </w:r>
      <w:r w:rsidR="00AD48BE">
        <w:rPr>
          <w:rFonts w:ascii="Cambria" w:hAnsi="Cambria"/>
          <w:sz w:val="20"/>
          <w:szCs w:val="20"/>
        </w:rPr>
        <w:t xml:space="preserve">ry powers of the </w:t>
      </w:r>
      <w:r w:rsidR="00360776">
        <w:rPr>
          <w:rFonts w:ascii="Cambria" w:hAnsi="Cambria"/>
          <w:sz w:val="20"/>
          <w:szCs w:val="20"/>
        </w:rPr>
        <w:t>sentencing</w:t>
      </w:r>
      <w:r w:rsidR="00AD48BE">
        <w:rPr>
          <w:rFonts w:ascii="Cambria" w:hAnsi="Cambria"/>
          <w:sz w:val="20"/>
          <w:szCs w:val="20"/>
        </w:rPr>
        <w:t xml:space="preserve"> court</w:t>
      </w:r>
      <w:r w:rsidRPr="002746AD">
        <w:rPr>
          <w:rFonts w:ascii="Cambria" w:hAnsi="Cambria"/>
          <w:sz w:val="20"/>
          <w:szCs w:val="20"/>
        </w:rPr>
        <w:t>"</w:t>
      </w:r>
      <w:r>
        <w:rPr>
          <w:rFonts w:ascii="Cambria" w:hAnsi="Cambria"/>
          <w:sz w:val="20"/>
          <w:szCs w:val="20"/>
        </w:rPr>
        <w:t>.</w:t>
      </w:r>
    </w:p>
    <w:p w14:paraId="48D76659" w14:textId="748CB7B1"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Subseq</w:t>
      </w:r>
      <w:r w:rsidR="00360776">
        <w:rPr>
          <w:rFonts w:ascii="Cambria" w:hAnsi="Cambria"/>
          <w:sz w:val="20"/>
          <w:szCs w:val="20"/>
        </w:rPr>
        <w:t xml:space="preserve">uently, the petitioner filed a </w:t>
      </w:r>
      <w:r w:rsidRPr="002746AD">
        <w:rPr>
          <w:rFonts w:ascii="Cambria" w:hAnsi="Cambria"/>
          <w:sz w:val="20"/>
          <w:szCs w:val="20"/>
        </w:rPr>
        <w:t xml:space="preserve">cassation </w:t>
      </w:r>
      <w:r w:rsidR="00360776">
        <w:rPr>
          <w:rFonts w:ascii="Cambria" w:hAnsi="Cambria"/>
          <w:sz w:val="20"/>
          <w:szCs w:val="20"/>
        </w:rPr>
        <w:t xml:space="preserve">remedy </w:t>
      </w:r>
      <w:r w:rsidRPr="002746AD">
        <w:rPr>
          <w:rFonts w:ascii="Cambria" w:hAnsi="Cambria"/>
          <w:sz w:val="20"/>
          <w:szCs w:val="20"/>
        </w:rPr>
        <w:t xml:space="preserve">on August 8, 2006, which was </w:t>
      </w:r>
      <w:r w:rsidR="00360776">
        <w:rPr>
          <w:rFonts w:ascii="Cambria" w:hAnsi="Cambria"/>
          <w:sz w:val="20"/>
          <w:szCs w:val="20"/>
        </w:rPr>
        <w:t>dismissed</w:t>
      </w:r>
      <w:r w:rsidRPr="002746AD">
        <w:rPr>
          <w:rFonts w:ascii="Cambria" w:hAnsi="Cambria"/>
          <w:sz w:val="20"/>
          <w:szCs w:val="20"/>
        </w:rPr>
        <w:t xml:space="preserve"> on October 25 by the Criminal Chamber of the Supreme Court of Justice, on the grounds that the </w:t>
      </w:r>
      <w:r w:rsidR="00360776">
        <w:rPr>
          <w:rFonts w:ascii="Cambria" w:hAnsi="Cambria"/>
          <w:sz w:val="20"/>
          <w:szCs w:val="20"/>
        </w:rPr>
        <w:t>remedy</w:t>
      </w:r>
      <w:r w:rsidRPr="002746AD">
        <w:rPr>
          <w:rFonts w:ascii="Cambria" w:hAnsi="Cambria"/>
          <w:sz w:val="20"/>
          <w:szCs w:val="20"/>
        </w:rPr>
        <w:t xml:space="preserve"> </w:t>
      </w:r>
      <w:r w:rsidR="00360776">
        <w:rPr>
          <w:rFonts w:ascii="Cambria" w:hAnsi="Cambria"/>
          <w:sz w:val="20"/>
          <w:szCs w:val="20"/>
        </w:rPr>
        <w:t>merely reiterated</w:t>
      </w:r>
      <w:r w:rsidRPr="002746AD">
        <w:rPr>
          <w:rFonts w:ascii="Cambria" w:hAnsi="Cambria"/>
          <w:sz w:val="20"/>
          <w:szCs w:val="20"/>
        </w:rPr>
        <w:t xml:space="preserve"> factual arguments unrelat</w:t>
      </w:r>
      <w:r w:rsidR="00360776">
        <w:rPr>
          <w:rFonts w:ascii="Cambria" w:hAnsi="Cambria"/>
          <w:sz w:val="20"/>
          <w:szCs w:val="20"/>
        </w:rPr>
        <w:t>ed to the nature of cassation appeal</w:t>
      </w:r>
      <w:r w:rsidRPr="002746AD">
        <w:rPr>
          <w:rFonts w:ascii="Cambria" w:hAnsi="Cambria"/>
          <w:sz w:val="20"/>
          <w:szCs w:val="20"/>
        </w:rPr>
        <w:t xml:space="preserve">. The petitioner considers that </w:t>
      </w:r>
      <w:r w:rsidR="00360776">
        <w:rPr>
          <w:rFonts w:ascii="Cambria" w:hAnsi="Cambria"/>
          <w:sz w:val="20"/>
          <w:szCs w:val="20"/>
        </w:rPr>
        <w:t xml:space="preserve">the </w:t>
      </w:r>
      <w:r w:rsidR="00360776" w:rsidRPr="00D6306F">
        <w:rPr>
          <w:rFonts w:ascii="Cambria" w:hAnsi="Cambria"/>
          <w:i/>
          <w:sz w:val="20"/>
          <w:szCs w:val="20"/>
        </w:rPr>
        <w:t>in limine</w:t>
      </w:r>
      <w:r w:rsidR="00360776">
        <w:rPr>
          <w:rFonts w:ascii="Cambria" w:hAnsi="Cambria"/>
          <w:sz w:val="20"/>
          <w:szCs w:val="20"/>
        </w:rPr>
        <w:t xml:space="preserve"> dismissal of this remedy</w:t>
      </w:r>
      <w:r w:rsidRPr="002746AD">
        <w:rPr>
          <w:rFonts w:ascii="Cambria" w:hAnsi="Cambria"/>
          <w:sz w:val="20"/>
          <w:szCs w:val="20"/>
        </w:rPr>
        <w:t xml:space="preserve"> constituted </w:t>
      </w:r>
      <w:r w:rsidR="00360776">
        <w:rPr>
          <w:rFonts w:ascii="Cambria" w:hAnsi="Cambria"/>
          <w:sz w:val="20"/>
          <w:szCs w:val="20"/>
        </w:rPr>
        <w:t>in itself a lack of judicial protection</w:t>
      </w:r>
      <w:r w:rsidRPr="002746AD">
        <w:rPr>
          <w:rFonts w:ascii="Cambria" w:hAnsi="Cambria"/>
          <w:sz w:val="20"/>
          <w:szCs w:val="20"/>
        </w:rPr>
        <w:t xml:space="preserve">. Finally, on December 29, 2006, the petitioner filed an </w:t>
      </w:r>
      <w:r w:rsidRPr="00360776">
        <w:rPr>
          <w:rFonts w:ascii="Cambria" w:hAnsi="Cambria"/>
          <w:i/>
          <w:sz w:val="20"/>
          <w:szCs w:val="20"/>
        </w:rPr>
        <w:t>amparo</w:t>
      </w:r>
      <w:r w:rsidRPr="002746AD">
        <w:rPr>
          <w:rFonts w:ascii="Cambria" w:hAnsi="Cambria"/>
          <w:sz w:val="20"/>
          <w:szCs w:val="20"/>
        </w:rPr>
        <w:t xml:space="preserve"> against the decision </w:t>
      </w:r>
      <w:r w:rsidR="00360776">
        <w:rPr>
          <w:rFonts w:ascii="Cambria" w:hAnsi="Cambria"/>
          <w:sz w:val="20"/>
          <w:szCs w:val="20"/>
        </w:rPr>
        <w:t xml:space="preserve">dismissing  his </w:t>
      </w:r>
      <w:r w:rsidRPr="002746AD">
        <w:rPr>
          <w:rFonts w:ascii="Cambria" w:hAnsi="Cambria"/>
          <w:sz w:val="20"/>
          <w:szCs w:val="20"/>
        </w:rPr>
        <w:t>appeal, which was denied on July 18, 2007</w:t>
      </w:r>
      <w:r w:rsidR="00360776">
        <w:rPr>
          <w:rFonts w:ascii="Cambria" w:hAnsi="Cambria"/>
          <w:sz w:val="20"/>
          <w:szCs w:val="20"/>
        </w:rPr>
        <w:t>,</w:t>
      </w:r>
      <w:r w:rsidRPr="002746AD">
        <w:rPr>
          <w:rFonts w:ascii="Cambria" w:hAnsi="Cambria"/>
          <w:sz w:val="20"/>
          <w:szCs w:val="20"/>
        </w:rPr>
        <w:t xml:space="preserve"> by the Constitutional Court. The petitioner </w:t>
      </w:r>
      <w:r w:rsidR="00360776">
        <w:rPr>
          <w:rFonts w:ascii="Cambria" w:hAnsi="Cambria"/>
          <w:sz w:val="20"/>
          <w:szCs w:val="20"/>
        </w:rPr>
        <w:t xml:space="preserve">also </w:t>
      </w:r>
      <w:r w:rsidRPr="002746AD">
        <w:rPr>
          <w:rFonts w:ascii="Cambria" w:hAnsi="Cambria"/>
          <w:sz w:val="20"/>
          <w:szCs w:val="20"/>
        </w:rPr>
        <w:t xml:space="preserve">argues that both his </w:t>
      </w:r>
      <w:r w:rsidR="00360776">
        <w:rPr>
          <w:rFonts w:ascii="Cambria" w:hAnsi="Cambria"/>
          <w:sz w:val="20"/>
          <w:szCs w:val="20"/>
        </w:rPr>
        <w:t xml:space="preserve">cassation </w:t>
      </w:r>
      <w:r w:rsidRPr="002746AD">
        <w:rPr>
          <w:rFonts w:ascii="Cambria" w:hAnsi="Cambria"/>
          <w:sz w:val="20"/>
          <w:szCs w:val="20"/>
        </w:rPr>
        <w:t xml:space="preserve">appeal and the </w:t>
      </w:r>
      <w:r w:rsidRPr="00360776">
        <w:rPr>
          <w:rFonts w:ascii="Cambria" w:hAnsi="Cambria"/>
          <w:i/>
          <w:sz w:val="20"/>
          <w:szCs w:val="20"/>
        </w:rPr>
        <w:t>amparo</w:t>
      </w:r>
      <w:r w:rsidRPr="002746AD">
        <w:rPr>
          <w:rFonts w:ascii="Cambria" w:hAnsi="Cambria"/>
          <w:sz w:val="20"/>
          <w:szCs w:val="20"/>
        </w:rPr>
        <w:t xml:space="preserve"> were not </w:t>
      </w:r>
      <w:r w:rsidR="00360776">
        <w:rPr>
          <w:rFonts w:ascii="Cambria" w:hAnsi="Cambria"/>
          <w:sz w:val="20"/>
          <w:szCs w:val="20"/>
        </w:rPr>
        <w:t>decided</w:t>
      </w:r>
      <w:r w:rsidRPr="002746AD">
        <w:rPr>
          <w:rFonts w:ascii="Cambria" w:hAnsi="Cambria"/>
          <w:sz w:val="20"/>
          <w:szCs w:val="20"/>
        </w:rPr>
        <w:t xml:space="preserve"> within the </w:t>
      </w:r>
      <w:r w:rsidR="00360776">
        <w:rPr>
          <w:rFonts w:ascii="Cambria" w:hAnsi="Cambria"/>
          <w:sz w:val="20"/>
          <w:szCs w:val="20"/>
        </w:rPr>
        <w:t>time limits established by law</w:t>
      </w:r>
      <w:r>
        <w:rPr>
          <w:rFonts w:ascii="Cambria" w:hAnsi="Cambria"/>
          <w:sz w:val="20"/>
          <w:szCs w:val="20"/>
        </w:rPr>
        <w:t>.</w:t>
      </w:r>
    </w:p>
    <w:p w14:paraId="25CE0A8F" w14:textId="09EE77B2"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For its part, the State considers that the petition must be declared inadmissible </w:t>
      </w:r>
      <w:r w:rsidR="000B7333">
        <w:rPr>
          <w:rFonts w:ascii="Cambria" w:hAnsi="Cambria"/>
          <w:sz w:val="20"/>
          <w:szCs w:val="20"/>
        </w:rPr>
        <w:t>because it is manifestly groundless</w:t>
      </w:r>
      <w:r w:rsidR="000B7333" w:rsidRPr="002746AD">
        <w:rPr>
          <w:rFonts w:ascii="Cambria" w:hAnsi="Cambria"/>
          <w:sz w:val="20"/>
          <w:szCs w:val="20"/>
        </w:rPr>
        <w:t xml:space="preserve"> </w:t>
      </w:r>
      <w:r w:rsidR="000B7333">
        <w:rPr>
          <w:rFonts w:ascii="Cambria" w:hAnsi="Cambria"/>
          <w:sz w:val="20"/>
          <w:szCs w:val="20"/>
        </w:rPr>
        <w:t>under</w:t>
      </w:r>
      <w:r w:rsidRPr="002746AD">
        <w:rPr>
          <w:rFonts w:ascii="Cambria" w:hAnsi="Cambria"/>
          <w:sz w:val="20"/>
          <w:szCs w:val="20"/>
        </w:rPr>
        <w:t xml:space="preserve"> Article 47 of the Conventi</w:t>
      </w:r>
      <w:r w:rsidR="000B7333">
        <w:rPr>
          <w:rFonts w:ascii="Cambria" w:hAnsi="Cambria"/>
          <w:sz w:val="20"/>
          <w:szCs w:val="20"/>
        </w:rPr>
        <w:t>on</w:t>
      </w:r>
      <w:r w:rsidRPr="002746AD">
        <w:rPr>
          <w:rFonts w:ascii="Cambria" w:hAnsi="Cambria"/>
          <w:sz w:val="20"/>
          <w:szCs w:val="20"/>
        </w:rPr>
        <w:t xml:space="preserve">. </w:t>
      </w:r>
      <w:r w:rsidR="00721292">
        <w:rPr>
          <w:rFonts w:ascii="Cambria" w:hAnsi="Cambria"/>
          <w:sz w:val="20"/>
          <w:szCs w:val="20"/>
        </w:rPr>
        <w:t>It</w:t>
      </w:r>
      <w:r w:rsidRPr="002746AD">
        <w:rPr>
          <w:rFonts w:ascii="Cambria" w:hAnsi="Cambria"/>
          <w:sz w:val="20"/>
          <w:szCs w:val="20"/>
        </w:rPr>
        <w:t xml:space="preserve"> </w:t>
      </w:r>
      <w:r w:rsidR="00721292">
        <w:rPr>
          <w:rFonts w:ascii="Cambria" w:hAnsi="Cambria"/>
          <w:sz w:val="20"/>
          <w:szCs w:val="20"/>
        </w:rPr>
        <w:t>argues</w:t>
      </w:r>
      <w:r w:rsidRPr="002746AD">
        <w:rPr>
          <w:rFonts w:ascii="Cambria" w:hAnsi="Cambria"/>
          <w:sz w:val="20"/>
          <w:szCs w:val="20"/>
        </w:rPr>
        <w:t xml:space="preserve"> that </w:t>
      </w:r>
      <w:r w:rsidR="00721292">
        <w:rPr>
          <w:rFonts w:ascii="Cambria" w:hAnsi="Cambria"/>
          <w:sz w:val="20"/>
          <w:szCs w:val="20"/>
        </w:rPr>
        <w:t xml:space="preserve">all adequate legal remedies to assert </w:t>
      </w:r>
      <w:r w:rsidR="00464F26">
        <w:rPr>
          <w:rFonts w:ascii="Cambria" w:hAnsi="Cambria"/>
          <w:sz w:val="20"/>
          <w:szCs w:val="20"/>
        </w:rPr>
        <w:t>his</w:t>
      </w:r>
      <w:r w:rsidR="00DF6CB9">
        <w:rPr>
          <w:rFonts w:ascii="Cambria" w:hAnsi="Cambria"/>
          <w:sz w:val="20"/>
          <w:szCs w:val="20"/>
        </w:rPr>
        <w:t xml:space="preserve"> </w:t>
      </w:r>
      <w:r w:rsidR="00721292">
        <w:rPr>
          <w:rFonts w:ascii="Cambria" w:hAnsi="Cambria"/>
          <w:sz w:val="20"/>
          <w:szCs w:val="20"/>
        </w:rPr>
        <w:t xml:space="preserve">claim were available to </w:t>
      </w:r>
      <w:r w:rsidRPr="002746AD">
        <w:rPr>
          <w:rFonts w:ascii="Cambria" w:hAnsi="Cambria"/>
          <w:sz w:val="20"/>
          <w:szCs w:val="20"/>
        </w:rPr>
        <w:t xml:space="preserve">the petitioner and that the authorities </w:t>
      </w:r>
      <w:r w:rsidR="00721292">
        <w:rPr>
          <w:rFonts w:ascii="Cambria" w:hAnsi="Cambria"/>
          <w:sz w:val="20"/>
          <w:szCs w:val="20"/>
        </w:rPr>
        <w:t>dismissed them</w:t>
      </w:r>
      <w:r w:rsidRPr="002746AD">
        <w:rPr>
          <w:rFonts w:ascii="Cambria" w:hAnsi="Cambria"/>
          <w:sz w:val="20"/>
          <w:szCs w:val="20"/>
        </w:rPr>
        <w:t xml:space="preserve">, </w:t>
      </w:r>
      <w:r w:rsidR="00721292">
        <w:rPr>
          <w:rFonts w:ascii="Cambria" w:hAnsi="Cambria"/>
          <w:sz w:val="20"/>
          <w:szCs w:val="20"/>
        </w:rPr>
        <w:t xml:space="preserve">on the basis of the law, due process and </w:t>
      </w:r>
      <w:r w:rsidRPr="002746AD">
        <w:rPr>
          <w:rFonts w:ascii="Cambria" w:hAnsi="Cambria"/>
          <w:sz w:val="20"/>
          <w:szCs w:val="20"/>
        </w:rPr>
        <w:t xml:space="preserve">the principle of legality. With regard to the decision of the Constitutional Court to </w:t>
      </w:r>
      <w:r w:rsidR="00721292">
        <w:rPr>
          <w:rFonts w:ascii="Cambria" w:hAnsi="Cambria"/>
          <w:sz w:val="20"/>
          <w:szCs w:val="20"/>
        </w:rPr>
        <w:t>dismiss</w:t>
      </w:r>
      <w:r w:rsidRPr="002746AD">
        <w:rPr>
          <w:rFonts w:ascii="Cambria" w:hAnsi="Cambria"/>
          <w:sz w:val="20"/>
          <w:szCs w:val="20"/>
        </w:rPr>
        <w:t xml:space="preserve"> the </w:t>
      </w:r>
      <w:r w:rsidRPr="00037D7B">
        <w:rPr>
          <w:rFonts w:ascii="Cambria" w:hAnsi="Cambria"/>
          <w:i/>
          <w:sz w:val="20"/>
          <w:szCs w:val="20"/>
        </w:rPr>
        <w:t>amparo</w:t>
      </w:r>
      <w:r w:rsidRPr="002746AD">
        <w:rPr>
          <w:rFonts w:ascii="Cambria" w:hAnsi="Cambria"/>
          <w:sz w:val="20"/>
          <w:szCs w:val="20"/>
        </w:rPr>
        <w:t xml:space="preserve">, the State considers that </w:t>
      </w:r>
      <w:r w:rsidR="00721292">
        <w:rPr>
          <w:rFonts w:ascii="Cambria" w:hAnsi="Cambria"/>
          <w:sz w:val="20"/>
          <w:szCs w:val="20"/>
        </w:rPr>
        <w:t>this court</w:t>
      </w:r>
      <w:r w:rsidRPr="002746AD">
        <w:rPr>
          <w:rFonts w:ascii="Cambria" w:hAnsi="Cambria"/>
          <w:sz w:val="20"/>
          <w:szCs w:val="20"/>
        </w:rPr>
        <w:t xml:space="preserve"> </w:t>
      </w:r>
      <w:r w:rsidR="00721292">
        <w:rPr>
          <w:rFonts w:ascii="Cambria" w:hAnsi="Cambria"/>
          <w:sz w:val="20"/>
          <w:szCs w:val="20"/>
        </w:rPr>
        <w:t xml:space="preserve">acted lawfully by analyzing </w:t>
      </w:r>
      <w:r w:rsidRPr="002746AD">
        <w:rPr>
          <w:rFonts w:ascii="Cambria" w:hAnsi="Cambria"/>
          <w:sz w:val="20"/>
          <w:szCs w:val="20"/>
        </w:rPr>
        <w:t xml:space="preserve">the decision of the Criminal Chamber </w:t>
      </w:r>
      <w:r w:rsidR="00721292">
        <w:rPr>
          <w:rFonts w:ascii="Cambria" w:hAnsi="Cambria"/>
          <w:sz w:val="20"/>
          <w:szCs w:val="20"/>
        </w:rPr>
        <w:t>and concluding</w:t>
      </w:r>
      <w:r w:rsidRPr="002746AD">
        <w:rPr>
          <w:rFonts w:ascii="Cambria" w:hAnsi="Cambria"/>
          <w:sz w:val="20"/>
          <w:szCs w:val="20"/>
        </w:rPr>
        <w:t xml:space="preserve"> that it </w:t>
      </w:r>
      <w:r w:rsidR="00721292">
        <w:rPr>
          <w:rFonts w:ascii="Cambria" w:hAnsi="Cambria"/>
          <w:sz w:val="20"/>
          <w:szCs w:val="20"/>
        </w:rPr>
        <w:t xml:space="preserve">had </w:t>
      </w:r>
      <w:r w:rsidR="00AD2149">
        <w:rPr>
          <w:rFonts w:ascii="Cambria" w:hAnsi="Cambria"/>
          <w:sz w:val="20"/>
          <w:szCs w:val="20"/>
        </w:rPr>
        <w:t>lawfully exercised</w:t>
      </w:r>
      <w:r w:rsidR="00721292">
        <w:rPr>
          <w:rFonts w:ascii="Cambria" w:hAnsi="Cambria"/>
          <w:sz w:val="20"/>
          <w:szCs w:val="20"/>
        </w:rPr>
        <w:t xml:space="preserve"> its competence</w:t>
      </w:r>
      <w:r>
        <w:rPr>
          <w:rFonts w:ascii="Cambria" w:hAnsi="Cambria"/>
          <w:sz w:val="20"/>
          <w:szCs w:val="20"/>
        </w:rPr>
        <w:t>.</w:t>
      </w:r>
    </w:p>
    <w:p w14:paraId="4B79A849" w14:textId="1C7298E5" w:rsidR="00071535" w:rsidRDefault="002746A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The State indicates </w:t>
      </w:r>
      <w:r w:rsidR="002332C7">
        <w:rPr>
          <w:rFonts w:ascii="Cambria" w:hAnsi="Cambria"/>
          <w:sz w:val="20"/>
          <w:szCs w:val="20"/>
        </w:rPr>
        <w:t xml:space="preserve">that the </w:t>
      </w:r>
      <w:r w:rsidRPr="002746AD">
        <w:rPr>
          <w:rFonts w:ascii="Cambria" w:hAnsi="Cambria"/>
          <w:sz w:val="20"/>
          <w:szCs w:val="20"/>
        </w:rPr>
        <w:t>petitioner</w:t>
      </w:r>
      <w:r w:rsidR="002332C7">
        <w:rPr>
          <w:rFonts w:ascii="Cambria" w:hAnsi="Cambria"/>
          <w:sz w:val="20"/>
          <w:szCs w:val="20"/>
        </w:rPr>
        <w:t>’s removal from his position</w:t>
      </w:r>
      <w:r w:rsidRPr="002746AD">
        <w:rPr>
          <w:rFonts w:ascii="Cambria" w:hAnsi="Cambria"/>
          <w:sz w:val="20"/>
          <w:szCs w:val="20"/>
        </w:rPr>
        <w:t xml:space="preserve"> was </w:t>
      </w:r>
      <w:r w:rsidR="002332C7">
        <w:rPr>
          <w:rFonts w:ascii="Cambria" w:hAnsi="Cambria"/>
          <w:sz w:val="20"/>
          <w:szCs w:val="20"/>
        </w:rPr>
        <w:t>the result of</w:t>
      </w:r>
      <w:r w:rsidRPr="002746AD">
        <w:rPr>
          <w:rFonts w:ascii="Cambria" w:hAnsi="Cambria"/>
          <w:sz w:val="20"/>
          <w:szCs w:val="20"/>
        </w:rPr>
        <w:t xml:space="preserve"> </w:t>
      </w:r>
      <w:r w:rsidR="002332C7">
        <w:rPr>
          <w:rFonts w:ascii="Cambria" w:hAnsi="Cambria"/>
          <w:sz w:val="20"/>
          <w:szCs w:val="20"/>
        </w:rPr>
        <w:t>his administrative</w:t>
      </w:r>
      <w:r w:rsidR="00DF6CB9">
        <w:rPr>
          <w:rFonts w:ascii="Cambria" w:hAnsi="Cambria"/>
          <w:sz w:val="20"/>
          <w:szCs w:val="20"/>
        </w:rPr>
        <w:t xml:space="preserve"> </w:t>
      </w:r>
      <w:r w:rsidR="00464F26">
        <w:rPr>
          <w:rFonts w:ascii="Cambria" w:hAnsi="Cambria"/>
          <w:sz w:val="20"/>
          <w:szCs w:val="20"/>
        </w:rPr>
        <w:t>offenses</w:t>
      </w:r>
      <w:r w:rsidR="002332C7">
        <w:rPr>
          <w:rFonts w:ascii="Cambria" w:hAnsi="Cambria"/>
          <w:sz w:val="20"/>
          <w:szCs w:val="20"/>
        </w:rPr>
        <w:t>. It denies</w:t>
      </w:r>
      <w:r w:rsidRPr="002746AD">
        <w:rPr>
          <w:rFonts w:ascii="Cambria" w:hAnsi="Cambria"/>
          <w:sz w:val="20"/>
          <w:szCs w:val="20"/>
        </w:rPr>
        <w:t xml:space="preserve"> that the complaints filed against him were motivated by reprisals. Similarly, it maintains that the decision of the Supreme Court of Justice </w:t>
      </w:r>
      <w:r w:rsidR="002332C7">
        <w:rPr>
          <w:rFonts w:ascii="Cambria" w:hAnsi="Cambria"/>
          <w:sz w:val="20"/>
          <w:szCs w:val="20"/>
        </w:rPr>
        <w:t>to dismiss the appeal</w:t>
      </w:r>
      <w:r w:rsidRPr="002746AD">
        <w:rPr>
          <w:rFonts w:ascii="Cambria" w:hAnsi="Cambria"/>
          <w:sz w:val="20"/>
          <w:szCs w:val="20"/>
        </w:rPr>
        <w:t xml:space="preserve"> was in </w:t>
      </w:r>
      <w:r w:rsidR="002332C7">
        <w:rPr>
          <w:rFonts w:ascii="Cambria" w:hAnsi="Cambria"/>
          <w:sz w:val="20"/>
          <w:szCs w:val="20"/>
        </w:rPr>
        <w:t>compliance with the law. It indicates that</w:t>
      </w:r>
      <w:r w:rsidRPr="002746AD">
        <w:rPr>
          <w:rFonts w:ascii="Cambria" w:hAnsi="Cambria"/>
          <w:sz w:val="20"/>
          <w:szCs w:val="20"/>
        </w:rPr>
        <w:t xml:space="preserve"> Article 76 of the LSCIOJ estab</w:t>
      </w:r>
      <w:r w:rsidR="00186D5D">
        <w:rPr>
          <w:rFonts w:ascii="Cambria" w:hAnsi="Cambria"/>
          <w:sz w:val="20"/>
          <w:szCs w:val="20"/>
        </w:rPr>
        <w:t>lishes that decisions on removal</w:t>
      </w:r>
      <w:r w:rsidRPr="002746AD">
        <w:rPr>
          <w:rFonts w:ascii="Cambria" w:hAnsi="Cambria"/>
          <w:sz w:val="20"/>
          <w:szCs w:val="20"/>
        </w:rPr>
        <w:t xml:space="preserve"> issued by the Supreme Court of Justice in its capacity as appointing authority, are not subject to</w:t>
      </w:r>
      <w:r w:rsidR="00464F26">
        <w:rPr>
          <w:rFonts w:ascii="Cambria" w:hAnsi="Cambria"/>
          <w:sz w:val="20"/>
          <w:szCs w:val="20"/>
        </w:rPr>
        <w:t xml:space="preserve"> any remedies</w:t>
      </w:r>
      <w:r w:rsidRPr="002746AD">
        <w:rPr>
          <w:rFonts w:ascii="Cambria" w:hAnsi="Cambria"/>
          <w:sz w:val="20"/>
          <w:szCs w:val="20"/>
        </w:rPr>
        <w:t xml:space="preserve">. Finally, the State indicates that the petitioner's legal situation </w:t>
      </w:r>
      <w:r w:rsidR="001B7718">
        <w:rPr>
          <w:rFonts w:ascii="Cambria" w:hAnsi="Cambria"/>
          <w:sz w:val="20"/>
          <w:szCs w:val="20"/>
        </w:rPr>
        <w:t xml:space="preserve">has been subject to a final decision, and in its view, </w:t>
      </w:r>
      <w:r w:rsidRPr="002746AD">
        <w:rPr>
          <w:rFonts w:ascii="Cambria" w:hAnsi="Cambria"/>
          <w:sz w:val="20"/>
          <w:szCs w:val="20"/>
        </w:rPr>
        <w:t xml:space="preserve">the petitioner </w:t>
      </w:r>
      <w:r w:rsidR="001B7718">
        <w:rPr>
          <w:rFonts w:ascii="Cambria" w:hAnsi="Cambria"/>
          <w:sz w:val="20"/>
          <w:szCs w:val="20"/>
        </w:rPr>
        <w:t xml:space="preserve">seeks –in an undue and unwarranted manner - that the Commission acts as a fourth instance appeal court in excess of its competence, and in contradiction to its </w:t>
      </w:r>
      <w:r w:rsidRPr="002746AD">
        <w:rPr>
          <w:rFonts w:ascii="Cambria" w:hAnsi="Cambria"/>
          <w:sz w:val="20"/>
          <w:szCs w:val="20"/>
        </w:rPr>
        <w:t>subsidiary nature</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54EB4277" w:rsidR="00F621C3"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The Commission observes that the last decision adopted in the administrative-disciplinary proceeding</w:t>
      </w:r>
      <w:r w:rsidR="001B7718">
        <w:rPr>
          <w:rFonts w:ascii="Cambria" w:hAnsi="Cambria"/>
          <w:sz w:val="20"/>
          <w:szCs w:val="20"/>
        </w:rPr>
        <w:t>s</w:t>
      </w:r>
      <w:r w:rsidRPr="002746AD">
        <w:rPr>
          <w:rFonts w:ascii="Cambria" w:hAnsi="Cambria"/>
          <w:sz w:val="20"/>
          <w:szCs w:val="20"/>
        </w:rPr>
        <w:t xml:space="preserve"> against the petitioner, </w:t>
      </w:r>
      <w:r w:rsidR="001B7718">
        <w:rPr>
          <w:rFonts w:ascii="Cambria" w:hAnsi="Cambria"/>
          <w:sz w:val="20"/>
          <w:szCs w:val="20"/>
        </w:rPr>
        <w:t>where he was removed from his position</w:t>
      </w:r>
      <w:r w:rsidRPr="002746AD">
        <w:rPr>
          <w:rFonts w:ascii="Cambria" w:hAnsi="Cambria"/>
          <w:sz w:val="20"/>
          <w:szCs w:val="20"/>
        </w:rPr>
        <w:t>, was adopted by the Supreme Court of Justice on June 2, 2004. In the criminal proceeding</w:t>
      </w:r>
      <w:r w:rsidR="001B7718">
        <w:rPr>
          <w:rFonts w:ascii="Cambria" w:hAnsi="Cambria"/>
          <w:sz w:val="20"/>
          <w:szCs w:val="20"/>
        </w:rPr>
        <w:t>s</w:t>
      </w:r>
      <w:r w:rsidRPr="002746AD">
        <w:rPr>
          <w:rFonts w:ascii="Cambria" w:hAnsi="Cambria"/>
          <w:sz w:val="20"/>
          <w:szCs w:val="20"/>
        </w:rPr>
        <w:t xml:space="preserve"> against the petitioner, he was acquitted </w:t>
      </w:r>
      <w:r w:rsidR="001B7718">
        <w:rPr>
          <w:rFonts w:ascii="Cambria" w:hAnsi="Cambria"/>
          <w:sz w:val="20"/>
          <w:szCs w:val="20"/>
        </w:rPr>
        <w:t>of the offense</w:t>
      </w:r>
      <w:r w:rsidRPr="002746AD">
        <w:rPr>
          <w:rFonts w:ascii="Cambria" w:hAnsi="Cambria"/>
          <w:sz w:val="20"/>
          <w:szCs w:val="20"/>
        </w:rPr>
        <w:t xml:space="preserve"> of "</w:t>
      </w:r>
      <w:r w:rsidR="001B7718">
        <w:rPr>
          <w:rFonts w:ascii="Cambria" w:hAnsi="Cambria"/>
          <w:sz w:val="20"/>
          <w:szCs w:val="20"/>
        </w:rPr>
        <w:t>receiving bribes</w:t>
      </w:r>
      <w:r w:rsidRPr="002746AD">
        <w:rPr>
          <w:rFonts w:ascii="Cambria" w:hAnsi="Cambria"/>
          <w:sz w:val="20"/>
          <w:szCs w:val="20"/>
        </w:rPr>
        <w:t xml:space="preserve">" and convicted </w:t>
      </w:r>
      <w:r w:rsidR="001B7718">
        <w:rPr>
          <w:rFonts w:ascii="Cambria" w:hAnsi="Cambria"/>
          <w:sz w:val="20"/>
          <w:szCs w:val="20"/>
        </w:rPr>
        <w:t>of</w:t>
      </w:r>
      <w:r w:rsidRPr="002746AD">
        <w:rPr>
          <w:rFonts w:ascii="Cambria" w:hAnsi="Cambria"/>
          <w:sz w:val="20"/>
          <w:szCs w:val="20"/>
        </w:rPr>
        <w:t xml:space="preserve"> </w:t>
      </w:r>
      <w:r w:rsidR="001B7718">
        <w:rPr>
          <w:rFonts w:ascii="Cambria" w:hAnsi="Cambria"/>
          <w:sz w:val="20"/>
          <w:szCs w:val="20"/>
        </w:rPr>
        <w:t>“</w:t>
      </w:r>
      <w:r w:rsidRPr="002746AD">
        <w:rPr>
          <w:rFonts w:ascii="Cambria" w:hAnsi="Cambria"/>
          <w:sz w:val="20"/>
          <w:szCs w:val="20"/>
        </w:rPr>
        <w:t xml:space="preserve">abuse of authority" by </w:t>
      </w:r>
      <w:r w:rsidR="001B7718">
        <w:rPr>
          <w:rFonts w:ascii="Cambria" w:hAnsi="Cambria"/>
          <w:sz w:val="20"/>
          <w:szCs w:val="20"/>
        </w:rPr>
        <w:t xml:space="preserve">the </w:t>
      </w:r>
      <w:r w:rsidRPr="002746AD">
        <w:rPr>
          <w:rFonts w:ascii="Cambria" w:hAnsi="Cambria"/>
          <w:sz w:val="20"/>
          <w:szCs w:val="20"/>
        </w:rPr>
        <w:t xml:space="preserve">February 15, 2006 </w:t>
      </w:r>
      <w:r w:rsidR="001B7718">
        <w:rPr>
          <w:rFonts w:ascii="Cambria" w:hAnsi="Cambria"/>
          <w:sz w:val="20"/>
          <w:szCs w:val="20"/>
        </w:rPr>
        <w:t xml:space="preserve">decision </w:t>
      </w:r>
      <w:r w:rsidRPr="002746AD">
        <w:rPr>
          <w:rFonts w:ascii="Cambria" w:hAnsi="Cambria"/>
          <w:sz w:val="20"/>
          <w:szCs w:val="20"/>
        </w:rPr>
        <w:t xml:space="preserve">of the </w:t>
      </w:r>
      <w:r w:rsidR="001B7718" w:rsidRPr="002746AD">
        <w:rPr>
          <w:rFonts w:ascii="Cambria" w:hAnsi="Cambria"/>
          <w:sz w:val="20"/>
          <w:szCs w:val="20"/>
        </w:rPr>
        <w:t xml:space="preserve">Criminal, Drug Trafficking and </w:t>
      </w:r>
      <w:r w:rsidR="001B7718">
        <w:rPr>
          <w:rFonts w:ascii="Cambria" w:hAnsi="Cambria"/>
          <w:sz w:val="20"/>
          <w:szCs w:val="20"/>
        </w:rPr>
        <w:t xml:space="preserve">Environmental Sentencing </w:t>
      </w:r>
      <w:r w:rsidR="001B7718" w:rsidRPr="002746AD">
        <w:rPr>
          <w:rFonts w:ascii="Cambria" w:hAnsi="Cambria"/>
          <w:sz w:val="20"/>
          <w:szCs w:val="20"/>
        </w:rPr>
        <w:t>Court of Chimaltenago</w:t>
      </w:r>
      <w:r w:rsidRPr="002746AD">
        <w:rPr>
          <w:rFonts w:ascii="Cambria" w:hAnsi="Cambria"/>
          <w:sz w:val="20"/>
          <w:szCs w:val="20"/>
        </w:rPr>
        <w:t xml:space="preserve">. </w:t>
      </w:r>
      <w:r w:rsidR="00E13408">
        <w:rPr>
          <w:rFonts w:ascii="Cambria" w:hAnsi="Cambria"/>
          <w:sz w:val="20"/>
          <w:szCs w:val="20"/>
        </w:rPr>
        <w:t>In response</w:t>
      </w:r>
      <w:r w:rsidRPr="002746AD">
        <w:rPr>
          <w:rFonts w:ascii="Cambria" w:hAnsi="Cambria"/>
          <w:sz w:val="20"/>
          <w:szCs w:val="20"/>
        </w:rPr>
        <w:t xml:space="preserve">, the petitioner </w:t>
      </w:r>
      <w:r w:rsidR="00E13408">
        <w:rPr>
          <w:rFonts w:ascii="Cambria" w:hAnsi="Cambria"/>
          <w:sz w:val="20"/>
          <w:szCs w:val="20"/>
        </w:rPr>
        <w:t>filed</w:t>
      </w:r>
      <w:r w:rsidRPr="002746AD">
        <w:rPr>
          <w:rFonts w:ascii="Cambria" w:hAnsi="Cambria"/>
          <w:sz w:val="20"/>
          <w:szCs w:val="20"/>
        </w:rPr>
        <w:t xml:space="preserve"> various appeals </w:t>
      </w:r>
      <w:r w:rsidR="00E13408">
        <w:rPr>
          <w:rFonts w:ascii="Cambria" w:hAnsi="Cambria"/>
          <w:sz w:val="20"/>
          <w:szCs w:val="20"/>
        </w:rPr>
        <w:t>and the final decision</w:t>
      </w:r>
      <w:r w:rsidRPr="002746AD">
        <w:rPr>
          <w:rFonts w:ascii="Cambria" w:hAnsi="Cambria"/>
          <w:sz w:val="20"/>
          <w:szCs w:val="20"/>
        </w:rPr>
        <w:t xml:space="preserve"> was the </w:t>
      </w:r>
      <w:r w:rsidR="00E13408">
        <w:rPr>
          <w:rFonts w:ascii="Cambria" w:hAnsi="Cambria"/>
          <w:sz w:val="20"/>
          <w:szCs w:val="20"/>
        </w:rPr>
        <w:t xml:space="preserve">dismissal of the </w:t>
      </w:r>
      <w:r w:rsidR="00E13408" w:rsidRPr="00E13408">
        <w:rPr>
          <w:rFonts w:ascii="Cambria" w:hAnsi="Cambria"/>
          <w:i/>
          <w:sz w:val="20"/>
          <w:szCs w:val="20"/>
        </w:rPr>
        <w:t>amparo</w:t>
      </w:r>
      <w:r w:rsidRPr="002746AD">
        <w:rPr>
          <w:rFonts w:ascii="Cambria" w:hAnsi="Cambria"/>
          <w:sz w:val="20"/>
          <w:szCs w:val="20"/>
        </w:rPr>
        <w:t xml:space="preserve"> by the Constitutional Court on July 18, 2007</w:t>
      </w:r>
      <w:r>
        <w:rPr>
          <w:rFonts w:ascii="Cambria" w:hAnsi="Cambria"/>
          <w:sz w:val="20"/>
          <w:szCs w:val="20"/>
        </w:rPr>
        <w:t>.</w:t>
      </w:r>
    </w:p>
    <w:p w14:paraId="50BE5B02" w14:textId="6061B057" w:rsidR="00071535"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The State, for its part, does not </w:t>
      </w:r>
      <w:r w:rsidR="00E13408">
        <w:rPr>
          <w:rFonts w:ascii="Cambria" w:hAnsi="Cambria"/>
          <w:sz w:val="20"/>
          <w:szCs w:val="20"/>
        </w:rPr>
        <w:t>challenge</w:t>
      </w:r>
      <w:r w:rsidRPr="002746AD">
        <w:rPr>
          <w:rFonts w:ascii="Cambria" w:hAnsi="Cambria"/>
          <w:sz w:val="20"/>
          <w:szCs w:val="20"/>
        </w:rPr>
        <w:t xml:space="preserve"> the exhaustion of domestic remedies in the present </w:t>
      </w:r>
      <w:r w:rsidR="00E13408">
        <w:rPr>
          <w:rFonts w:ascii="Cambria" w:hAnsi="Cambria"/>
          <w:sz w:val="20"/>
          <w:szCs w:val="20"/>
        </w:rPr>
        <w:t>claim.  It argues</w:t>
      </w:r>
      <w:r w:rsidRPr="002746AD">
        <w:rPr>
          <w:rFonts w:ascii="Cambria" w:hAnsi="Cambria"/>
          <w:sz w:val="20"/>
          <w:szCs w:val="20"/>
        </w:rPr>
        <w:t xml:space="preserve"> that the petitioner's legal situation "was </w:t>
      </w:r>
      <w:r w:rsidR="00E13408">
        <w:rPr>
          <w:rFonts w:ascii="Cambria" w:hAnsi="Cambria"/>
          <w:sz w:val="20"/>
          <w:szCs w:val="20"/>
        </w:rPr>
        <w:t>finally resolved</w:t>
      </w:r>
      <w:r w:rsidRPr="002746AD">
        <w:rPr>
          <w:rFonts w:ascii="Cambria" w:hAnsi="Cambria"/>
          <w:sz w:val="20"/>
          <w:szCs w:val="20"/>
        </w:rPr>
        <w:t xml:space="preserve"> </w:t>
      </w:r>
      <w:r w:rsidR="00E13408">
        <w:rPr>
          <w:rFonts w:ascii="Cambria" w:hAnsi="Cambria"/>
          <w:sz w:val="20"/>
          <w:szCs w:val="20"/>
        </w:rPr>
        <w:t>by the amparo</w:t>
      </w:r>
      <w:r w:rsidRPr="002746AD">
        <w:rPr>
          <w:rFonts w:ascii="Cambria" w:hAnsi="Cambria"/>
          <w:sz w:val="20"/>
          <w:szCs w:val="20"/>
        </w:rPr>
        <w:t xml:space="preserve"> issued by the </w:t>
      </w:r>
      <w:r w:rsidR="00E13408">
        <w:rPr>
          <w:rFonts w:ascii="Cambria" w:hAnsi="Cambria"/>
          <w:sz w:val="20"/>
          <w:szCs w:val="20"/>
        </w:rPr>
        <w:t>Honorable Constitutional Court</w:t>
      </w:r>
      <w:r w:rsidRPr="002746AD">
        <w:rPr>
          <w:rFonts w:ascii="Cambria" w:hAnsi="Cambria"/>
          <w:sz w:val="20"/>
          <w:szCs w:val="20"/>
        </w:rPr>
        <w:t xml:space="preserve">, </w:t>
      </w:r>
      <w:r w:rsidR="00E13408">
        <w:rPr>
          <w:rFonts w:ascii="Cambria" w:hAnsi="Cambria"/>
          <w:sz w:val="20"/>
          <w:szCs w:val="20"/>
        </w:rPr>
        <w:t>gathered as an Extraordinary Amparo Tribunal on</w:t>
      </w:r>
      <w:r w:rsidRPr="002746AD">
        <w:rPr>
          <w:rFonts w:ascii="Cambria" w:hAnsi="Cambria"/>
          <w:sz w:val="20"/>
          <w:szCs w:val="20"/>
        </w:rPr>
        <w:t xml:space="preserve"> July 18, 2007 ". </w:t>
      </w:r>
      <w:r w:rsidR="00E13408">
        <w:rPr>
          <w:rFonts w:ascii="Cambria" w:hAnsi="Cambria"/>
          <w:sz w:val="20"/>
          <w:szCs w:val="20"/>
        </w:rPr>
        <w:t>In view of this fact</w:t>
      </w:r>
      <w:r w:rsidRPr="002746AD">
        <w:rPr>
          <w:rFonts w:ascii="Cambria" w:hAnsi="Cambria"/>
          <w:sz w:val="20"/>
          <w:szCs w:val="20"/>
        </w:rPr>
        <w:t xml:space="preserve">, and the information in the file </w:t>
      </w:r>
      <w:r w:rsidR="00E13408">
        <w:rPr>
          <w:rFonts w:ascii="Cambria" w:hAnsi="Cambria"/>
          <w:sz w:val="20"/>
          <w:szCs w:val="20"/>
        </w:rPr>
        <w:t>referred to above</w:t>
      </w:r>
      <w:r w:rsidRPr="002746AD">
        <w:rPr>
          <w:rFonts w:ascii="Cambria" w:hAnsi="Cambria"/>
          <w:sz w:val="20"/>
          <w:szCs w:val="20"/>
        </w:rPr>
        <w:t>, the Commission concludes that this petition meets the requirement of exhaustion of domestic remedies in accordance with Article 46.1.a of the American Convention</w:t>
      </w:r>
      <w:r>
        <w:rPr>
          <w:rFonts w:ascii="Cambria" w:hAnsi="Cambria"/>
          <w:sz w:val="20"/>
          <w:szCs w:val="20"/>
        </w:rPr>
        <w:t>.</w:t>
      </w:r>
    </w:p>
    <w:p w14:paraId="38FAAD47" w14:textId="7E2FB7DF" w:rsidR="00071535"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lastRenderedPageBreak/>
        <w:t xml:space="preserve">In view of the fact that the decision </w:t>
      </w:r>
      <w:r w:rsidR="00E13408">
        <w:rPr>
          <w:rFonts w:ascii="Cambria" w:hAnsi="Cambria"/>
          <w:sz w:val="20"/>
          <w:szCs w:val="20"/>
        </w:rPr>
        <w:t xml:space="preserve">exhausting </w:t>
      </w:r>
      <w:r w:rsidRPr="002746AD">
        <w:rPr>
          <w:rFonts w:ascii="Cambria" w:hAnsi="Cambria"/>
          <w:sz w:val="20"/>
          <w:szCs w:val="20"/>
        </w:rPr>
        <w:t>domestic remedies was issued on July 18, 2007</w:t>
      </w:r>
      <w:r w:rsidR="00E13408">
        <w:rPr>
          <w:rFonts w:ascii="Cambria" w:hAnsi="Cambria"/>
          <w:sz w:val="20"/>
          <w:szCs w:val="20"/>
        </w:rPr>
        <w:t>,</w:t>
      </w:r>
      <w:r w:rsidRPr="002746AD">
        <w:rPr>
          <w:rFonts w:ascii="Cambria" w:hAnsi="Cambria"/>
          <w:sz w:val="20"/>
          <w:szCs w:val="20"/>
        </w:rPr>
        <w:t xml:space="preserve"> and the present petition </w:t>
      </w:r>
      <w:r w:rsidR="00E13408">
        <w:rPr>
          <w:rFonts w:ascii="Cambria" w:hAnsi="Cambria"/>
          <w:sz w:val="20"/>
          <w:szCs w:val="20"/>
        </w:rPr>
        <w:t xml:space="preserve">was </w:t>
      </w:r>
      <w:r w:rsidRPr="002746AD">
        <w:rPr>
          <w:rFonts w:ascii="Cambria" w:hAnsi="Cambria"/>
          <w:sz w:val="20"/>
          <w:szCs w:val="20"/>
        </w:rPr>
        <w:t xml:space="preserve">received by the Commission on December 4, 2007, </w:t>
      </w:r>
      <w:r w:rsidR="00E13408">
        <w:rPr>
          <w:rFonts w:ascii="Cambria" w:hAnsi="Cambria"/>
          <w:sz w:val="20"/>
          <w:szCs w:val="20"/>
        </w:rPr>
        <w:t xml:space="preserve">the IACHR finds that </w:t>
      </w:r>
      <w:r w:rsidRPr="002746AD">
        <w:rPr>
          <w:rFonts w:ascii="Cambria" w:hAnsi="Cambria"/>
          <w:sz w:val="20"/>
          <w:szCs w:val="20"/>
        </w:rPr>
        <w:t xml:space="preserve">it was filed within </w:t>
      </w:r>
      <w:r w:rsidR="00E13408">
        <w:rPr>
          <w:rFonts w:ascii="Cambria" w:hAnsi="Cambria"/>
          <w:sz w:val="20"/>
          <w:szCs w:val="20"/>
        </w:rPr>
        <w:t xml:space="preserve">the </w:t>
      </w:r>
      <w:r w:rsidR="00D6306F" w:rsidRPr="002746AD">
        <w:rPr>
          <w:rFonts w:ascii="Cambria" w:hAnsi="Cambria"/>
          <w:sz w:val="20"/>
          <w:szCs w:val="20"/>
        </w:rPr>
        <w:t>six-month</w:t>
      </w:r>
      <w:r w:rsidR="00E13408">
        <w:rPr>
          <w:rFonts w:ascii="Cambria" w:hAnsi="Cambria"/>
          <w:sz w:val="20"/>
          <w:szCs w:val="20"/>
        </w:rPr>
        <w:t xml:space="preserve"> time limit</w:t>
      </w:r>
      <w:r w:rsidR="00AD48BE">
        <w:rPr>
          <w:rFonts w:ascii="Cambria" w:hAnsi="Cambria"/>
          <w:sz w:val="20"/>
          <w:szCs w:val="20"/>
        </w:rPr>
        <w:t xml:space="preserve"> established in Article 46(1)</w:t>
      </w:r>
      <w:r w:rsidRPr="002746AD">
        <w:rPr>
          <w:rFonts w:ascii="Cambria" w:hAnsi="Cambria"/>
          <w:sz w:val="20"/>
          <w:szCs w:val="20"/>
        </w:rPr>
        <w:t>(b) of the Convention</w:t>
      </w:r>
      <w:r>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7991D128" w:rsidR="00F621C3"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The Commission considers that, </w:t>
      </w:r>
      <w:r w:rsidR="00C80D0D">
        <w:rPr>
          <w:rFonts w:ascii="Cambria" w:hAnsi="Cambria"/>
          <w:sz w:val="20"/>
          <w:szCs w:val="20"/>
        </w:rPr>
        <w:t xml:space="preserve">upon proof of </w:t>
      </w:r>
      <w:r w:rsidRPr="002746AD">
        <w:rPr>
          <w:rFonts w:ascii="Cambria" w:hAnsi="Cambria"/>
          <w:sz w:val="20"/>
          <w:szCs w:val="20"/>
        </w:rPr>
        <w:t>the facts alleged by the petitioner about the cont</w:t>
      </w:r>
      <w:r w:rsidR="00C80D0D">
        <w:rPr>
          <w:rFonts w:ascii="Cambria" w:hAnsi="Cambria"/>
          <w:sz w:val="20"/>
          <w:szCs w:val="20"/>
        </w:rPr>
        <w:t>inuous harassment</w:t>
      </w:r>
      <w:r w:rsidRPr="002746AD">
        <w:rPr>
          <w:rFonts w:ascii="Cambria" w:hAnsi="Cambria"/>
          <w:sz w:val="20"/>
          <w:szCs w:val="20"/>
        </w:rPr>
        <w:t xml:space="preserve">, which </w:t>
      </w:r>
      <w:r w:rsidR="00C80949">
        <w:rPr>
          <w:rFonts w:ascii="Cambria" w:hAnsi="Cambria"/>
          <w:sz w:val="20"/>
          <w:szCs w:val="20"/>
        </w:rPr>
        <w:t xml:space="preserve">began on the labor </w:t>
      </w:r>
      <w:r w:rsidR="00DF6CB9">
        <w:rPr>
          <w:rFonts w:ascii="Cambria" w:hAnsi="Cambria"/>
          <w:sz w:val="20"/>
          <w:szCs w:val="20"/>
        </w:rPr>
        <w:t>realm</w:t>
      </w:r>
      <w:r w:rsidR="00DF6CB9" w:rsidRPr="002746AD">
        <w:rPr>
          <w:rFonts w:ascii="Cambria" w:hAnsi="Cambria"/>
          <w:sz w:val="20"/>
          <w:szCs w:val="20"/>
        </w:rPr>
        <w:t xml:space="preserve"> and</w:t>
      </w:r>
      <w:r w:rsidRPr="002746AD">
        <w:rPr>
          <w:rFonts w:ascii="Cambria" w:hAnsi="Cambria"/>
          <w:sz w:val="20"/>
          <w:szCs w:val="20"/>
        </w:rPr>
        <w:t xml:space="preserve"> cont</w:t>
      </w:r>
      <w:r w:rsidR="00C80D0D">
        <w:rPr>
          <w:rFonts w:ascii="Cambria" w:hAnsi="Cambria"/>
          <w:sz w:val="20"/>
          <w:szCs w:val="20"/>
        </w:rPr>
        <w:t>inued with two criminal proceedings</w:t>
      </w:r>
      <w:r w:rsidRPr="002746AD">
        <w:rPr>
          <w:rFonts w:ascii="Cambria" w:hAnsi="Cambria"/>
          <w:sz w:val="20"/>
          <w:szCs w:val="20"/>
        </w:rPr>
        <w:t xml:space="preserve">, as well as with respect to the absence of an effective remedy against his </w:t>
      </w:r>
      <w:r w:rsidR="00C80D0D">
        <w:rPr>
          <w:rFonts w:ascii="Cambria" w:hAnsi="Cambria"/>
          <w:sz w:val="20"/>
          <w:szCs w:val="20"/>
        </w:rPr>
        <w:t xml:space="preserve">removal from public office, these could </w:t>
      </w:r>
      <w:r w:rsidR="00D32C33">
        <w:rPr>
          <w:rFonts w:ascii="Cambria" w:hAnsi="Cambria"/>
          <w:sz w:val="20"/>
          <w:szCs w:val="20"/>
        </w:rPr>
        <w:t>characterize violations of Articles 5 (right to humane treatment</w:t>
      </w:r>
      <w:r w:rsidRPr="002746AD">
        <w:rPr>
          <w:rFonts w:ascii="Cambria" w:hAnsi="Cambria"/>
          <w:sz w:val="20"/>
          <w:szCs w:val="20"/>
        </w:rPr>
        <w:t>)</w:t>
      </w:r>
      <w:r w:rsidR="000B3D00">
        <w:rPr>
          <w:rFonts w:ascii="Cambria" w:hAnsi="Cambria"/>
          <w:sz w:val="20"/>
          <w:szCs w:val="20"/>
        </w:rPr>
        <w:t>, 23 (political rights)</w:t>
      </w:r>
      <w:r w:rsidRPr="002746AD">
        <w:rPr>
          <w:rFonts w:ascii="Cambria" w:hAnsi="Cambria"/>
          <w:sz w:val="20"/>
          <w:szCs w:val="20"/>
        </w:rPr>
        <w:t xml:space="preserve"> and 25 (</w:t>
      </w:r>
      <w:r w:rsidR="00D32C33">
        <w:rPr>
          <w:rFonts w:ascii="Cambria" w:hAnsi="Cambria"/>
          <w:sz w:val="20"/>
          <w:szCs w:val="20"/>
        </w:rPr>
        <w:t>right to judicial protection</w:t>
      </w:r>
      <w:r w:rsidRPr="002746AD">
        <w:rPr>
          <w:rFonts w:ascii="Cambria" w:hAnsi="Cambria"/>
          <w:sz w:val="20"/>
          <w:szCs w:val="20"/>
        </w:rPr>
        <w:t>) of the American Con</w:t>
      </w:r>
      <w:r w:rsidR="00D32C33">
        <w:rPr>
          <w:rFonts w:ascii="Cambria" w:hAnsi="Cambria"/>
          <w:sz w:val="20"/>
          <w:szCs w:val="20"/>
        </w:rPr>
        <w:t>vention in accordance with its A</w:t>
      </w:r>
      <w:r w:rsidRPr="002746AD">
        <w:rPr>
          <w:rFonts w:ascii="Cambria" w:hAnsi="Cambria"/>
          <w:sz w:val="20"/>
          <w:szCs w:val="20"/>
        </w:rPr>
        <w:t>rticles 1</w:t>
      </w:r>
      <w:r w:rsidR="000B3D00">
        <w:rPr>
          <w:rFonts w:ascii="Cambria" w:hAnsi="Cambria"/>
          <w:sz w:val="20"/>
          <w:szCs w:val="20"/>
        </w:rPr>
        <w:t>.1</w:t>
      </w:r>
      <w:r w:rsidRPr="002746AD">
        <w:rPr>
          <w:rFonts w:ascii="Cambria" w:hAnsi="Cambria"/>
          <w:sz w:val="20"/>
          <w:szCs w:val="20"/>
        </w:rPr>
        <w:t xml:space="preserve"> (obligation to respect rights) and 2 (</w:t>
      </w:r>
      <w:r w:rsidR="00D32C33">
        <w:rPr>
          <w:rFonts w:ascii="Cambria" w:hAnsi="Cambria"/>
          <w:sz w:val="20"/>
          <w:szCs w:val="20"/>
        </w:rPr>
        <w:t>domestic legal effects</w:t>
      </w:r>
      <w:r w:rsidRPr="002746AD">
        <w:rPr>
          <w:rFonts w:ascii="Cambria" w:hAnsi="Cambria"/>
          <w:sz w:val="20"/>
          <w:szCs w:val="20"/>
        </w:rPr>
        <w:t>)</w:t>
      </w:r>
      <w:r>
        <w:rPr>
          <w:rFonts w:ascii="Cambria" w:hAnsi="Cambria"/>
          <w:sz w:val="20"/>
          <w:szCs w:val="20"/>
        </w:rPr>
        <w:t>.</w:t>
      </w:r>
    </w:p>
    <w:p w14:paraId="4D0641B8" w14:textId="0EA4EAB0" w:rsidR="00071535"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In addition, th</w:t>
      </w:r>
      <w:r w:rsidR="00AA045A">
        <w:rPr>
          <w:rFonts w:ascii="Cambria" w:hAnsi="Cambria"/>
          <w:sz w:val="20"/>
          <w:szCs w:val="20"/>
        </w:rPr>
        <w:t xml:space="preserve">e Commission considers that upon proof of the petitioner’s allegations </w:t>
      </w:r>
      <w:r w:rsidRPr="002746AD">
        <w:rPr>
          <w:rFonts w:ascii="Cambria" w:hAnsi="Cambria"/>
          <w:sz w:val="20"/>
          <w:szCs w:val="20"/>
        </w:rPr>
        <w:t xml:space="preserve">regarding </w:t>
      </w:r>
      <w:r w:rsidR="00AA045A">
        <w:rPr>
          <w:rFonts w:ascii="Cambria" w:hAnsi="Cambria"/>
          <w:sz w:val="20"/>
          <w:szCs w:val="20"/>
        </w:rPr>
        <w:t>the</w:t>
      </w:r>
      <w:r w:rsidRPr="002746AD">
        <w:rPr>
          <w:rFonts w:ascii="Cambria" w:hAnsi="Cambria"/>
          <w:sz w:val="20"/>
          <w:szCs w:val="20"/>
        </w:rPr>
        <w:t xml:space="preserve"> sudden </w:t>
      </w:r>
      <w:r w:rsidR="00AA045A">
        <w:rPr>
          <w:rFonts w:ascii="Cambria" w:hAnsi="Cambria"/>
          <w:sz w:val="20"/>
          <w:szCs w:val="20"/>
        </w:rPr>
        <w:t>change in the offense charged;</w:t>
      </w:r>
      <w:r w:rsidR="00C80949">
        <w:rPr>
          <w:rFonts w:ascii="Cambria" w:hAnsi="Cambria"/>
          <w:sz w:val="20"/>
          <w:szCs w:val="20"/>
        </w:rPr>
        <w:t xml:space="preserve"> and</w:t>
      </w:r>
      <w:r w:rsidR="00AA045A">
        <w:rPr>
          <w:rFonts w:ascii="Cambria" w:hAnsi="Cambria"/>
          <w:sz w:val="20"/>
          <w:szCs w:val="20"/>
        </w:rPr>
        <w:t xml:space="preserve"> the lack of respect for the </w:t>
      </w:r>
      <w:r w:rsidRPr="002746AD">
        <w:rPr>
          <w:rFonts w:ascii="Cambria" w:hAnsi="Cambria"/>
          <w:sz w:val="20"/>
          <w:szCs w:val="20"/>
        </w:rPr>
        <w:t xml:space="preserve">judicial guarantees, among others, </w:t>
      </w:r>
      <w:r w:rsidR="00AA045A">
        <w:rPr>
          <w:rFonts w:ascii="Cambria" w:hAnsi="Cambria"/>
          <w:sz w:val="20"/>
          <w:szCs w:val="20"/>
        </w:rPr>
        <w:t xml:space="preserve">to have prior and detailed information about the accusation and to produce witnesses in the criminal proceedings against him, could </w:t>
      </w:r>
      <w:r w:rsidRPr="002746AD">
        <w:rPr>
          <w:rFonts w:ascii="Cambria" w:hAnsi="Cambria"/>
          <w:sz w:val="20"/>
          <w:szCs w:val="20"/>
        </w:rPr>
        <w:t>characterize violations of the rights established in Article 8 (</w:t>
      </w:r>
      <w:r w:rsidR="00081E2B">
        <w:rPr>
          <w:rFonts w:ascii="Cambria" w:hAnsi="Cambria"/>
          <w:sz w:val="20"/>
          <w:szCs w:val="20"/>
        </w:rPr>
        <w:t>right to a fair trial</w:t>
      </w:r>
      <w:r w:rsidRPr="002746AD">
        <w:rPr>
          <w:rFonts w:ascii="Cambria" w:hAnsi="Cambria"/>
          <w:sz w:val="20"/>
          <w:szCs w:val="20"/>
        </w:rPr>
        <w:t xml:space="preserve">) of the American Convention, in </w:t>
      </w:r>
      <w:r w:rsidR="00AA045A">
        <w:rPr>
          <w:rFonts w:ascii="Cambria" w:hAnsi="Cambria"/>
          <w:sz w:val="20"/>
          <w:szCs w:val="20"/>
        </w:rPr>
        <w:t>conjunction</w:t>
      </w:r>
      <w:r w:rsidRPr="002746AD">
        <w:rPr>
          <w:rFonts w:ascii="Cambria" w:hAnsi="Cambria"/>
          <w:sz w:val="20"/>
          <w:szCs w:val="20"/>
        </w:rPr>
        <w:t xml:space="preserve"> with Article 1 (obligation to respect rights). In the same sense, a</w:t>
      </w:r>
      <w:r w:rsidR="00AA045A">
        <w:rPr>
          <w:rFonts w:ascii="Cambria" w:hAnsi="Cambria"/>
          <w:sz w:val="20"/>
          <w:szCs w:val="20"/>
        </w:rPr>
        <w:t>nd in light of recent decisions</w:t>
      </w:r>
      <w:r w:rsidRPr="002746AD">
        <w:rPr>
          <w:rFonts w:ascii="Cambria" w:hAnsi="Cambria"/>
          <w:sz w:val="20"/>
          <w:szCs w:val="20"/>
        </w:rPr>
        <w:t xml:space="preserve">, the Commission will analyze </w:t>
      </w:r>
      <w:r w:rsidR="00AA045A">
        <w:rPr>
          <w:rFonts w:ascii="Cambria" w:hAnsi="Cambria"/>
          <w:sz w:val="20"/>
          <w:szCs w:val="20"/>
        </w:rPr>
        <w:t>at</w:t>
      </w:r>
      <w:r w:rsidRPr="002746AD">
        <w:rPr>
          <w:rFonts w:ascii="Cambria" w:hAnsi="Cambria"/>
          <w:sz w:val="20"/>
          <w:szCs w:val="20"/>
        </w:rPr>
        <w:t xml:space="preserve"> the merits stage of the </w:t>
      </w:r>
      <w:r w:rsidR="00AA045A">
        <w:rPr>
          <w:rFonts w:ascii="Cambria" w:hAnsi="Cambria"/>
          <w:sz w:val="20"/>
          <w:szCs w:val="20"/>
        </w:rPr>
        <w:t>present</w:t>
      </w:r>
      <w:r w:rsidRPr="002746AD">
        <w:rPr>
          <w:rFonts w:ascii="Cambria" w:hAnsi="Cambria"/>
          <w:sz w:val="20"/>
          <w:szCs w:val="20"/>
        </w:rPr>
        <w:t xml:space="preserve"> case whether the petitioner was guar</w:t>
      </w:r>
      <w:r w:rsidR="00AA045A">
        <w:rPr>
          <w:rFonts w:ascii="Cambria" w:hAnsi="Cambria"/>
          <w:sz w:val="20"/>
          <w:szCs w:val="20"/>
        </w:rPr>
        <w:t>anteed his right to a double instance in criminal proceedings in</w:t>
      </w:r>
      <w:r w:rsidR="00081E2B">
        <w:rPr>
          <w:rFonts w:ascii="Cambria" w:hAnsi="Cambria"/>
          <w:sz w:val="20"/>
          <w:szCs w:val="20"/>
        </w:rPr>
        <w:t xml:space="preserve"> the terms of A</w:t>
      </w:r>
      <w:r w:rsidRPr="002746AD">
        <w:rPr>
          <w:rFonts w:ascii="Cambria" w:hAnsi="Cambria"/>
          <w:sz w:val="20"/>
          <w:szCs w:val="20"/>
        </w:rPr>
        <w:t xml:space="preserve">rticles 8.2.h </w:t>
      </w:r>
      <w:r w:rsidR="00AA045A">
        <w:rPr>
          <w:rFonts w:ascii="Cambria" w:hAnsi="Cambria"/>
          <w:sz w:val="20"/>
          <w:szCs w:val="20"/>
        </w:rPr>
        <w:t xml:space="preserve">(right to appeal the judgment to a higher court) </w:t>
      </w:r>
      <w:r w:rsidRPr="002746AD">
        <w:rPr>
          <w:rFonts w:ascii="Cambria" w:hAnsi="Cambria"/>
          <w:sz w:val="20"/>
          <w:szCs w:val="20"/>
        </w:rPr>
        <w:t>and 2 (</w:t>
      </w:r>
      <w:r w:rsidR="00081E2B">
        <w:rPr>
          <w:rFonts w:ascii="Cambria" w:hAnsi="Cambria"/>
          <w:sz w:val="20"/>
          <w:szCs w:val="20"/>
        </w:rPr>
        <w:t>domestic legal effects</w:t>
      </w:r>
      <w:r w:rsidRPr="002746AD">
        <w:rPr>
          <w:rFonts w:ascii="Cambria" w:hAnsi="Cambria"/>
          <w:sz w:val="20"/>
          <w:szCs w:val="20"/>
        </w:rPr>
        <w:t>) of the American Convention, taking into account the characteristics of the special appeal</w:t>
      </w:r>
      <w:r w:rsidR="00C80949">
        <w:rPr>
          <w:rFonts w:ascii="Cambria" w:hAnsi="Cambria"/>
          <w:sz w:val="20"/>
          <w:szCs w:val="20"/>
        </w:rPr>
        <w:t xml:space="preserve"> remedy</w:t>
      </w:r>
      <w:r w:rsidRPr="002746AD">
        <w:rPr>
          <w:rFonts w:ascii="Cambria" w:hAnsi="Cambria"/>
          <w:sz w:val="20"/>
          <w:szCs w:val="20"/>
        </w:rPr>
        <w:t xml:space="preserve"> in Guatemala</w:t>
      </w:r>
      <w:r>
        <w:rPr>
          <w:rFonts w:ascii="Cambria" w:hAnsi="Cambria"/>
          <w:sz w:val="20"/>
          <w:szCs w:val="20"/>
        </w:rPr>
        <w:t>.</w:t>
      </w:r>
      <w:r w:rsidR="008C530B">
        <w:rPr>
          <w:rStyle w:val="FootnoteReference"/>
          <w:rFonts w:asciiTheme="majorHAnsi" w:hAnsiTheme="majorHAnsi"/>
          <w:sz w:val="20"/>
          <w:szCs w:val="20"/>
          <w:lang w:val="es-PA"/>
        </w:rPr>
        <w:footnoteReference w:id="6"/>
      </w:r>
    </w:p>
    <w:p w14:paraId="0F00D90B" w14:textId="6A11E79C" w:rsidR="00071535" w:rsidRDefault="00C8094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attention to</w:t>
      </w:r>
      <w:r w:rsidR="00DF6CB9">
        <w:rPr>
          <w:rFonts w:ascii="Cambria" w:hAnsi="Cambria"/>
          <w:sz w:val="20"/>
          <w:szCs w:val="20"/>
        </w:rPr>
        <w:t xml:space="preserve"> </w:t>
      </w:r>
      <w:r w:rsidR="0078325A">
        <w:rPr>
          <w:rFonts w:ascii="Cambria" w:hAnsi="Cambria"/>
          <w:sz w:val="20"/>
          <w:szCs w:val="20"/>
        </w:rPr>
        <w:t>the</w:t>
      </w:r>
      <w:r w:rsidR="002746AD" w:rsidRPr="002746AD">
        <w:rPr>
          <w:rFonts w:ascii="Cambria" w:hAnsi="Cambria"/>
          <w:sz w:val="20"/>
          <w:szCs w:val="20"/>
        </w:rPr>
        <w:t xml:space="preserve"> State's </w:t>
      </w:r>
      <w:r w:rsidR="0078325A">
        <w:rPr>
          <w:rFonts w:ascii="Cambria" w:hAnsi="Cambria"/>
          <w:sz w:val="20"/>
          <w:szCs w:val="20"/>
        </w:rPr>
        <w:t>argument</w:t>
      </w:r>
      <w:r w:rsidR="002746AD" w:rsidRPr="002746AD">
        <w:rPr>
          <w:rFonts w:ascii="Cambria" w:hAnsi="Cambria"/>
          <w:sz w:val="20"/>
          <w:szCs w:val="20"/>
        </w:rPr>
        <w:t xml:space="preserve"> </w:t>
      </w:r>
      <w:r>
        <w:rPr>
          <w:rFonts w:ascii="Cambria" w:hAnsi="Cambria"/>
          <w:sz w:val="20"/>
          <w:szCs w:val="20"/>
        </w:rPr>
        <w:t>regarding</w:t>
      </w:r>
      <w:r w:rsidR="0078325A">
        <w:rPr>
          <w:rFonts w:ascii="Cambria" w:hAnsi="Cambria"/>
          <w:sz w:val="20"/>
          <w:szCs w:val="20"/>
        </w:rPr>
        <w:t xml:space="preserve"> the petitioner seeking</w:t>
      </w:r>
      <w:r w:rsidR="002746AD" w:rsidRPr="002746AD">
        <w:rPr>
          <w:rFonts w:ascii="Cambria" w:hAnsi="Cambria"/>
          <w:sz w:val="20"/>
          <w:szCs w:val="20"/>
        </w:rPr>
        <w:t xml:space="preserve"> the Commission </w:t>
      </w:r>
      <w:r w:rsidR="0078325A">
        <w:rPr>
          <w:rFonts w:ascii="Cambria" w:hAnsi="Cambria"/>
          <w:sz w:val="20"/>
          <w:szCs w:val="20"/>
        </w:rPr>
        <w:t>to</w:t>
      </w:r>
      <w:r w:rsidR="002746AD" w:rsidRPr="002746AD">
        <w:rPr>
          <w:rFonts w:ascii="Cambria" w:hAnsi="Cambria"/>
          <w:sz w:val="20"/>
          <w:szCs w:val="20"/>
        </w:rPr>
        <w:t xml:space="preserve"> act as a</w:t>
      </w:r>
      <w:r w:rsidR="0078325A">
        <w:rPr>
          <w:rFonts w:ascii="Cambria" w:hAnsi="Cambria"/>
          <w:sz w:val="20"/>
          <w:szCs w:val="20"/>
        </w:rPr>
        <w:t xml:space="preserve"> fourth instance, the IACHR</w:t>
      </w:r>
      <w:r w:rsidR="002746AD" w:rsidRPr="002746AD">
        <w:rPr>
          <w:rFonts w:ascii="Cambria" w:hAnsi="Cambria"/>
          <w:sz w:val="20"/>
          <w:szCs w:val="20"/>
        </w:rPr>
        <w:t xml:space="preserve"> recognizes that it is not competent to review judgments </w:t>
      </w:r>
      <w:r w:rsidR="0078325A">
        <w:rPr>
          <w:rFonts w:ascii="Cambria" w:hAnsi="Cambria"/>
          <w:sz w:val="20"/>
          <w:szCs w:val="20"/>
        </w:rPr>
        <w:t>issued</w:t>
      </w:r>
      <w:r w:rsidR="002746AD" w:rsidRPr="002746AD">
        <w:rPr>
          <w:rFonts w:ascii="Cambria" w:hAnsi="Cambria"/>
          <w:sz w:val="20"/>
          <w:szCs w:val="20"/>
        </w:rPr>
        <w:t xml:space="preserve"> by national courts </w:t>
      </w:r>
      <w:r w:rsidR="0078325A">
        <w:rPr>
          <w:rFonts w:ascii="Cambria" w:hAnsi="Cambria"/>
          <w:sz w:val="20"/>
          <w:szCs w:val="20"/>
        </w:rPr>
        <w:t xml:space="preserve">acting </w:t>
      </w:r>
      <w:r w:rsidR="002746AD" w:rsidRPr="002746AD">
        <w:rPr>
          <w:rFonts w:ascii="Cambria" w:hAnsi="Cambria"/>
          <w:sz w:val="20"/>
          <w:szCs w:val="20"/>
        </w:rPr>
        <w:t xml:space="preserve">within </w:t>
      </w:r>
      <w:r w:rsidR="0078325A">
        <w:rPr>
          <w:rFonts w:ascii="Cambria" w:hAnsi="Cambria"/>
          <w:sz w:val="20"/>
          <w:szCs w:val="20"/>
        </w:rPr>
        <w:t>their</w:t>
      </w:r>
      <w:r w:rsidR="002746AD" w:rsidRPr="002746AD">
        <w:rPr>
          <w:rFonts w:ascii="Cambria" w:hAnsi="Cambria"/>
          <w:sz w:val="20"/>
          <w:szCs w:val="20"/>
        </w:rPr>
        <w:t xml:space="preserve"> sphere of competence and apply</w:t>
      </w:r>
      <w:r w:rsidR="0078325A">
        <w:rPr>
          <w:rFonts w:ascii="Cambria" w:hAnsi="Cambria"/>
          <w:sz w:val="20"/>
          <w:szCs w:val="20"/>
        </w:rPr>
        <w:t>ing</w:t>
      </w:r>
      <w:r w:rsidR="002746AD" w:rsidRPr="002746AD">
        <w:rPr>
          <w:rFonts w:ascii="Cambria" w:hAnsi="Cambria"/>
          <w:sz w:val="20"/>
          <w:szCs w:val="20"/>
        </w:rPr>
        <w:t xml:space="preserve"> </w:t>
      </w:r>
      <w:r w:rsidR="0078325A">
        <w:rPr>
          <w:rFonts w:ascii="Cambria" w:hAnsi="Cambria"/>
          <w:sz w:val="20"/>
          <w:szCs w:val="20"/>
        </w:rPr>
        <w:t xml:space="preserve">judicial </w:t>
      </w:r>
      <w:r w:rsidR="002746AD" w:rsidRPr="002746AD">
        <w:rPr>
          <w:rFonts w:ascii="Cambria" w:hAnsi="Cambria"/>
          <w:sz w:val="20"/>
          <w:szCs w:val="20"/>
        </w:rPr>
        <w:t xml:space="preserve">due process and judicial guarantees. However, </w:t>
      </w:r>
      <w:r w:rsidR="0078325A">
        <w:rPr>
          <w:rFonts w:ascii="Cambria" w:hAnsi="Cambria"/>
          <w:sz w:val="20"/>
          <w:szCs w:val="20"/>
        </w:rPr>
        <w:t>the IACHR</w:t>
      </w:r>
      <w:r w:rsidR="002746AD" w:rsidRPr="002746AD">
        <w:rPr>
          <w:rFonts w:ascii="Cambria" w:hAnsi="Cambria"/>
          <w:sz w:val="20"/>
          <w:szCs w:val="20"/>
        </w:rPr>
        <w:t xml:space="preserve"> reiterates that within the framework of its mandate it is competent to declare a petition admissible and </w:t>
      </w:r>
      <w:r w:rsidR="0078325A">
        <w:rPr>
          <w:rFonts w:ascii="Cambria" w:hAnsi="Cambria"/>
          <w:sz w:val="20"/>
          <w:szCs w:val="20"/>
        </w:rPr>
        <w:t>make findings</w:t>
      </w:r>
      <w:r w:rsidR="002746AD" w:rsidRPr="002746AD">
        <w:rPr>
          <w:rFonts w:ascii="Cambria" w:hAnsi="Cambria"/>
          <w:sz w:val="20"/>
          <w:szCs w:val="20"/>
        </w:rPr>
        <w:t xml:space="preserve"> on the merits when it refers to </w:t>
      </w:r>
      <w:r w:rsidR="0078325A">
        <w:rPr>
          <w:rFonts w:ascii="Cambria" w:hAnsi="Cambria"/>
          <w:sz w:val="20"/>
          <w:szCs w:val="20"/>
        </w:rPr>
        <w:t>domestic proceedings</w:t>
      </w:r>
      <w:r w:rsidR="002746AD" w:rsidRPr="002746AD">
        <w:rPr>
          <w:rFonts w:ascii="Cambria" w:hAnsi="Cambria"/>
          <w:sz w:val="20"/>
          <w:szCs w:val="20"/>
        </w:rPr>
        <w:t xml:space="preserve"> that could be in violation of rights guaranteed by the Convention</w:t>
      </w:r>
      <w:r w:rsidR="002746AD">
        <w:rPr>
          <w:rFonts w:ascii="Cambria" w:hAnsi="Cambria"/>
          <w:sz w:val="20"/>
          <w:szCs w:val="20"/>
        </w:rPr>
        <w:t>.</w:t>
      </w:r>
    </w:p>
    <w:p w14:paraId="6119D63A" w14:textId="4D994604" w:rsidR="00071535" w:rsidRDefault="002746A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46AD">
        <w:rPr>
          <w:rFonts w:ascii="Cambria" w:hAnsi="Cambria"/>
          <w:sz w:val="20"/>
          <w:szCs w:val="20"/>
        </w:rPr>
        <w:t xml:space="preserve">Regarding the claim </w:t>
      </w:r>
      <w:r w:rsidR="0078325A">
        <w:rPr>
          <w:rFonts w:ascii="Cambria" w:hAnsi="Cambria"/>
          <w:sz w:val="20"/>
          <w:szCs w:val="20"/>
        </w:rPr>
        <w:t>on</w:t>
      </w:r>
      <w:r w:rsidRPr="002746AD">
        <w:rPr>
          <w:rFonts w:ascii="Cambria" w:hAnsi="Cambria"/>
          <w:sz w:val="20"/>
          <w:szCs w:val="20"/>
        </w:rPr>
        <w:t xml:space="preserve"> the alleged violation of articles 9 (</w:t>
      </w:r>
      <w:r w:rsidR="0078325A">
        <w:rPr>
          <w:rFonts w:ascii="Cambria" w:hAnsi="Cambria"/>
          <w:sz w:val="20"/>
          <w:szCs w:val="20"/>
        </w:rPr>
        <w:t>freedom from Ex</w:t>
      </w:r>
      <w:r w:rsidR="00C47D84">
        <w:rPr>
          <w:rFonts w:ascii="Cambria" w:hAnsi="Cambria"/>
          <w:sz w:val="20"/>
          <w:szCs w:val="20"/>
        </w:rPr>
        <w:t xml:space="preserve"> Post Facto laws</w:t>
      </w:r>
      <w:r w:rsidRPr="002746AD">
        <w:rPr>
          <w:rFonts w:ascii="Cambria" w:hAnsi="Cambria"/>
          <w:sz w:val="20"/>
          <w:szCs w:val="20"/>
        </w:rPr>
        <w:t>) and 17 (</w:t>
      </w:r>
      <w:r w:rsidR="00C47D84">
        <w:rPr>
          <w:rFonts w:ascii="Cambria" w:hAnsi="Cambria"/>
          <w:sz w:val="20"/>
          <w:szCs w:val="20"/>
        </w:rPr>
        <w:t>rights of the family</w:t>
      </w:r>
      <w:r w:rsidRPr="002746AD">
        <w:rPr>
          <w:rFonts w:ascii="Cambria" w:hAnsi="Cambria"/>
          <w:sz w:val="20"/>
          <w:szCs w:val="20"/>
        </w:rPr>
        <w:t>) of the American Convention; The Commission observes that the petitioner has not off</w:t>
      </w:r>
      <w:r w:rsidR="0078325A">
        <w:rPr>
          <w:rFonts w:ascii="Cambria" w:hAnsi="Cambria"/>
          <w:sz w:val="20"/>
          <w:szCs w:val="20"/>
        </w:rPr>
        <w:t xml:space="preserve">ered allegations or sufficient grounds for a </w:t>
      </w:r>
      <w:r w:rsidR="0078325A" w:rsidRPr="0078325A">
        <w:rPr>
          <w:rFonts w:ascii="Cambria" w:hAnsi="Cambria"/>
          <w:i/>
          <w:sz w:val="20"/>
          <w:szCs w:val="20"/>
        </w:rPr>
        <w:t>prima facie</w:t>
      </w:r>
      <w:r w:rsidR="0078325A">
        <w:rPr>
          <w:rFonts w:ascii="Cambria" w:hAnsi="Cambria"/>
          <w:sz w:val="20"/>
          <w:szCs w:val="20"/>
        </w:rPr>
        <w:t xml:space="preserve"> consideration of their</w:t>
      </w:r>
      <w:r w:rsidRPr="002746AD">
        <w:rPr>
          <w:rFonts w:ascii="Cambria" w:hAnsi="Cambria"/>
          <w:sz w:val="20"/>
          <w:szCs w:val="20"/>
        </w:rPr>
        <w:t xml:space="preserve"> possible violation</w:t>
      </w:r>
      <w:r>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7C75E19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071535">
        <w:rPr>
          <w:rFonts w:asciiTheme="majorHAnsi" w:hAnsiTheme="majorHAnsi"/>
          <w:sz w:val="20"/>
          <w:szCs w:val="20"/>
        </w:rPr>
        <w:t>ible in relation to Articles 5, 8,</w:t>
      </w:r>
      <w:r w:rsidR="00FC4A60">
        <w:rPr>
          <w:rFonts w:asciiTheme="majorHAnsi" w:hAnsiTheme="majorHAnsi"/>
          <w:sz w:val="20"/>
          <w:szCs w:val="20"/>
        </w:rPr>
        <w:t xml:space="preserve"> 23</w:t>
      </w:r>
      <w:r w:rsidR="00071535">
        <w:rPr>
          <w:rFonts w:asciiTheme="majorHAnsi" w:hAnsiTheme="majorHAnsi"/>
          <w:sz w:val="20"/>
          <w:szCs w:val="20"/>
        </w:rPr>
        <w:t xml:space="preserve"> and 25 of the American Convention, in relation to its Articles 1.1 and 2</w:t>
      </w:r>
      <w:r w:rsidRPr="000B6B7A">
        <w:rPr>
          <w:rFonts w:asciiTheme="majorHAnsi" w:hAnsiTheme="majorHAnsi"/>
          <w:sz w:val="20"/>
          <w:szCs w:val="20"/>
        </w:rPr>
        <w:t>;</w:t>
      </w:r>
    </w:p>
    <w:p w14:paraId="7B069E47" w14:textId="17D91D25" w:rsidR="00F621C3" w:rsidRPr="000B6B7A" w:rsidRDefault="00F621C3" w:rsidP="00B319F0">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7370AE">
        <w:rPr>
          <w:rFonts w:asciiTheme="majorHAnsi" w:hAnsiTheme="majorHAnsi"/>
          <w:color w:val="auto"/>
          <w:sz w:val="20"/>
          <w:szCs w:val="20"/>
        </w:rPr>
        <w:t xml:space="preserve">inadmissible </w:t>
      </w:r>
      <w:r w:rsidRPr="000B6B7A">
        <w:rPr>
          <w:rFonts w:asciiTheme="majorHAnsi" w:hAnsiTheme="majorHAnsi"/>
          <w:sz w:val="20"/>
          <w:szCs w:val="20"/>
        </w:rPr>
        <w:t xml:space="preserve">in relation to Articles </w:t>
      </w:r>
      <w:r w:rsidR="00071535">
        <w:rPr>
          <w:rFonts w:eastAsia="Arial Unicode MS" w:cs="Times New Roman"/>
          <w:color w:val="auto"/>
          <w:sz w:val="20"/>
          <w:szCs w:val="20"/>
          <w:lang w:eastAsia="en-US"/>
        </w:rPr>
        <w:t>9 and 17 of the American Convention</w:t>
      </w:r>
      <w:r w:rsidRPr="000B6B7A">
        <w:rPr>
          <w:rFonts w:eastAsia="Arial Unicode MS" w:cs="Times New Roman"/>
          <w:color w:val="auto"/>
          <w:sz w:val="20"/>
          <w:szCs w:val="20"/>
          <w:lang w:eastAsia="en-US"/>
        </w:rPr>
        <w:t>;</w:t>
      </w:r>
      <w:r w:rsidR="001F1902">
        <w:rPr>
          <w:rFonts w:eastAsia="Arial Unicode MS" w:cs="Times New Roman"/>
          <w:color w:val="auto"/>
          <w:sz w:val="20"/>
          <w:szCs w:val="20"/>
          <w:lang w:eastAsia="en-US"/>
        </w:rPr>
        <w:t xml:space="preserve"> and</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42743A32" w14:textId="1D9F8DDF" w:rsidR="00F621C3" w:rsidRPr="00DF6CB9" w:rsidRDefault="00F621C3" w:rsidP="00DF6CB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 xml:space="preserve">o publish this decision and include it in its Annual Report to the General Assembly of the </w:t>
      </w:r>
      <w:r w:rsidR="00DF6CB9">
        <w:rPr>
          <w:rFonts w:asciiTheme="majorHAnsi" w:hAnsiTheme="majorHAnsi"/>
          <w:sz w:val="20"/>
          <w:szCs w:val="20"/>
        </w:rPr>
        <w:t>Organization of American State.</w:t>
      </w:r>
    </w:p>
    <w:p w14:paraId="2122B46A" w14:textId="78FAD097" w:rsidR="00C55560" w:rsidRPr="00184C90" w:rsidRDefault="00184C90" w:rsidP="00184C90">
      <w:pPr>
        <w:suppressAutoHyphens/>
        <w:spacing w:line="276" w:lineRule="auto"/>
        <w:jc w:val="both"/>
        <w:rPr>
          <w:rFonts w:asciiTheme="majorHAnsi" w:hAnsiTheme="majorHAnsi"/>
          <w:sz w:val="20"/>
          <w:szCs w:val="20"/>
        </w:rPr>
      </w:pPr>
      <w:r w:rsidRPr="00004865">
        <w:rPr>
          <w:rFonts w:asciiTheme="majorHAnsi" w:hAnsiTheme="majorHAnsi"/>
          <w:sz w:val="20"/>
          <w:szCs w:val="20"/>
        </w:rPr>
        <w:tab/>
      </w:r>
      <w:r w:rsidRPr="00184C90">
        <w:rPr>
          <w:rFonts w:asciiTheme="majorHAnsi" w:hAnsiTheme="majorHAnsi"/>
          <w:sz w:val="20"/>
          <w:szCs w:val="20"/>
        </w:rPr>
        <w:t>Approved by the Inter-American Commission on Human Rights on the 2</w:t>
      </w:r>
      <w:r>
        <w:rPr>
          <w:rFonts w:asciiTheme="majorHAnsi" w:hAnsiTheme="majorHAnsi"/>
          <w:sz w:val="20"/>
          <w:szCs w:val="20"/>
        </w:rPr>
        <w:t>3</w:t>
      </w:r>
      <w:r w:rsidRPr="00184C90">
        <w:rPr>
          <w:rFonts w:asciiTheme="majorHAnsi" w:hAnsiTheme="majorHAnsi"/>
          <w:sz w:val="20"/>
          <w:szCs w:val="20"/>
          <w:vertAlign w:val="superscript"/>
        </w:rPr>
        <w:t>rd</w:t>
      </w:r>
      <w:r>
        <w:rPr>
          <w:rFonts w:asciiTheme="majorHAnsi" w:hAnsiTheme="majorHAnsi"/>
          <w:sz w:val="20"/>
          <w:szCs w:val="20"/>
        </w:rPr>
        <w:t xml:space="preserve"> </w:t>
      </w:r>
      <w:r w:rsidRPr="00184C90">
        <w:rPr>
          <w:rFonts w:asciiTheme="majorHAnsi" w:hAnsiTheme="majorHAnsi"/>
          <w:sz w:val="20"/>
          <w:szCs w:val="20"/>
        </w:rPr>
        <w:t xml:space="preserve">day of the month of </w:t>
      </w:r>
      <w:r>
        <w:rPr>
          <w:rFonts w:asciiTheme="majorHAnsi" w:hAnsiTheme="majorHAnsi"/>
          <w:sz w:val="20"/>
          <w:szCs w:val="20"/>
        </w:rPr>
        <w:t>December</w:t>
      </w:r>
      <w:r w:rsidRPr="00184C90">
        <w:rPr>
          <w:rFonts w:asciiTheme="majorHAnsi" w:hAnsiTheme="majorHAnsi"/>
          <w:sz w:val="20"/>
          <w:szCs w:val="20"/>
        </w:rPr>
        <w:t xml:space="preserve">, 2018. (Signed):  Margarette May Macaulay, President; Esmeralda E. </w:t>
      </w:r>
      <w:proofErr w:type="spellStart"/>
      <w:r w:rsidRPr="00184C90">
        <w:rPr>
          <w:rFonts w:asciiTheme="majorHAnsi" w:hAnsiTheme="majorHAnsi"/>
          <w:sz w:val="20"/>
          <w:szCs w:val="20"/>
        </w:rPr>
        <w:t>Arosemena</w:t>
      </w:r>
      <w:proofErr w:type="spellEnd"/>
      <w:r w:rsidRPr="00184C90">
        <w:rPr>
          <w:rFonts w:asciiTheme="majorHAnsi" w:hAnsiTheme="majorHAnsi"/>
          <w:sz w:val="20"/>
          <w:szCs w:val="20"/>
        </w:rPr>
        <w:t xml:space="preserve"> Bernal de </w:t>
      </w:r>
      <w:proofErr w:type="spellStart"/>
      <w:r w:rsidRPr="00184C90">
        <w:rPr>
          <w:rFonts w:asciiTheme="majorHAnsi" w:hAnsiTheme="majorHAnsi"/>
          <w:sz w:val="20"/>
          <w:szCs w:val="20"/>
        </w:rPr>
        <w:t>Troitiño</w:t>
      </w:r>
      <w:proofErr w:type="spellEnd"/>
      <w:r w:rsidRPr="00184C90">
        <w:rPr>
          <w:rFonts w:asciiTheme="majorHAnsi" w:hAnsiTheme="majorHAnsi"/>
          <w:sz w:val="20"/>
          <w:szCs w:val="20"/>
        </w:rPr>
        <w:t xml:space="preserve">, First Vice President; Luis Ernesto Vargas Silva, Second Vice President; Francisco José Eguiguren Praeli, Joel Hernández García, Antonia Urrejola, and </w:t>
      </w:r>
      <w:proofErr w:type="spellStart"/>
      <w:r w:rsidRPr="00184C90">
        <w:rPr>
          <w:rFonts w:asciiTheme="majorHAnsi" w:hAnsiTheme="majorHAnsi"/>
          <w:sz w:val="20"/>
          <w:szCs w:val="20"/>
        </w:rPr>
        <w:t>Flávia</w:t>
      </w:r>
      <w:proofErr w:type="spellEnd"/>
      <w:r w:rsidRPr="00184C90">
        <w:rPr>
          <w:rFonts w:asciiTheme="majorHAnsi" w:hAnsiTheme="majorHAnsi"/>
          <w:sz w:val="20"/>
          <w:szCs w:val="20"/>
        </w:rPr>
        <w:t xml:space="preserve"> </w:t>
      </w:r>
      <w:proofErr w:type="spellStart"/>
      <w:r w:rsidRPr="00184C90">
        <w:rPr>
          <w:rFonts w:asciiTheme="majorHAnsi" w:hAnsiTheme="majorHAnsi"/>
          <w:sz w:val="20"/>
          <w:szCs w:val="20"/>
        </w:rPr>
        <w:t>Piovesan</w:t>
      </w:r>
      <w:proofErr w:type="spellEnd"/>
      <w:r w:rsidRPr="00184C90">
        <w:rPr>
          <w:rFonts w:asciiTheme="majorHAnsi" w:hAnsiTheme="majorHAnsi"/>
          <w:sz w:val="20"/>
          <w:szCs w:val="20"/>
        </w:rPr>
        <w:t>, Commissioners.</w:t>
      </w:r>
    </w:p>
    <w:sectPr w:rsidR="00C55560" w:rsidRPr="00184C9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C8741" w14:textId="77777777" w:rsidR="001C3054" w:rsidRDefault="001C3054" w:rsidP="00036A8A">
      <w:r>
        <w:separator/>
      </w:r>
    </w:p>
  </w:endnote>
  <w:endnote w:type="continuationSeparator" w:id="0">
    <w:p w14:paraId="1DFE49E1" w14:textId="77777777" w:rsidR="001C3054" w:rsidRDefault="001C305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50B0" w14:textId="77777777" w:rsidR="00507EBE" w:rsidRDefault="00507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643932" w:rsidRPr="006311DA" w:rsidRDefault="0064393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07EBE">
          <w:rPr>
            <w:noProof/>
            <w:sz w:val="16"/>
          </w:rPr>
          <w:t>4</w:t>
        </w:r>
        <w:r w:rsidRPr="006311DA">
          <w:rPr>
            <w:noProof/>
            <w:sz w:val="16"/>
          </w:rPr>
          <w:fldChar w:fldCharType="end"/>
        </w:r>
      </w:p>
    </w:sdtContent>
  </w:sdt>
  <w:p w14:paraId="767961CB" w14:textId="77777777" w:rsidR="00643932" w:rsidRDefault="00643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643932" w:rsidRDefault="00643932">
    <w:pPr>
      <w:pStyle w:val="Footer"/>
      <w:jc w:val="center"/>
    </w:pPr>
  </w:p>
  <w:p w14:paraId="2699B8C1" w14:textId="77777777" w:rsidR="00643932" w:rsidRDefault="00643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44DE" w14:textId="77777777" w:rsidR="001C3054" w:rsidRPr="00036A8A" w:rsidRDefault="001C305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FC93135" w14:textId="77777777" w:rsidR="001C3054" w:rsidRPr="00036A8A" w:rsidRDefault="001C3054" w:rsidP="00036A8A">
      <w:pPr>
        <w:rPr>
          <w:rFonts w:asciiTheme="majorHAnsi" w:hAnsiTheme="majorHAnsi"/>
          <w:sz w:val="16"/>
          <w:szCs w:val="16"/>
        </w:rPr>
      </w:pPr>
      <w:r w:rsidRPr="00036A8A">
        <w:rPr>
          <w:rFonts w:asciiTheme="majorHAnsi" w:hAnsiTheme="majorHAnsi"/>
          <w:sz w:val="16"/>
          <w:szCs w:val="16"/>
        </w:rPr>
        <w:separator/>
      </w:r>
    </w:p>
    <w:p w14:paraId="04718C1C" w14:textId="77777777" w:rsidR="001C3054" w:rsidRPr="00036A8A" w:rsidRDefault="001C305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348136" w14:textId="77777777" w:rsidR="001C3054" w:rsidRPr="0093441A" w:rsidRDefault="001C305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3AF56C7" w14:textId="54520670" w:rsidR="00643932" w:rsidRPr="00D6306F" w:rsidRDefault="00643932" w:rsidP="00276561">
      <w:pPr>
        <w:pStyle w:val="FootnoteText"/>
        <w:ind w:firstLine="720"/>
        <w:jc w:val="both"/>
        <w:rPr>
          <w:rFonts w:asciiTheme="majorHAnsi" w:hAnsiTheme="majorHAnsi"/>
          <w:sz w:val="16"/>
          <w:szCs w:val="16"/>
        </w:rPr>
      </w:pPr>
      <w:r w:rsidRPr="00D6306F">
        <w:rPr>
          <w:rStyle w:val="FootnoteReference"/>
          <w:rFonts w:asciiTheme="majorHAnsi" w:hAnsiTheme="majorHAnsi"/>
          <w:sz w:val="16"/>
          <w:szCs w:val="16"/>
        </w:rPr>
        <w:footnoteRef/>
      </w:r>
      <w:r w:rsidRPr="00D6306F">
        <w:rPr>
          <w:rFonts w:asciiTheme="majorHAnsi" w:hAnsiTheme="majorHAnsi"/>
          <w:sz w:val="16"/>
          <w:szCs w:val="16"/>
        </w:rPr>
        <w:t xml:space="preserve"> Hereinafter “the Convention” or “the American Convention”.</w:t>
      </w:r>
    </w:p>
  </w:footnote>
  <w:footnote w:id="3">
    <w:p w14:paraId="6F51BDAF" w14:textId="5F4755E7" w:rsidR="00643932" w:rsidRPr="00D6306F" w:rsidRDefault="00643932" w:rsidP="00210F4B">
      <w:pPr>
        <w:pStyle w:val="FootnoteText"/>
        <w:ind w:firstLine="720"/>
        <w:jc w:val="both"/>
        <w:rPr>
          <w:rFonts w:ascii="Cambria" w:hAnsi="Cambria"/>
          <w:sz w:val="16"/>
          <w:szCs w:val="16"/>
        </w:rPr>
      </w:pPr>
      <w:r w:rsidRPr="00D6306F">
        <w:rPr>
          <w:rStyle w:val="FootnoteReference"/>
          <w:rFonts w:ascii="Cambria" w:hAnsi="Cambria"/>
          <w:sz w:val="16"/>
          <w:szCs w:val="16"/>
        </w:rPr>
        <w:footnoteRef/>
      </w:r>
      <w:r w:rsidRPr="00D6306F">
        <w:rPr>
          <w:rFonts w:ascii="Cambria" w:hAnsi="Cambria"/>
          <w:sz w:val="16"/>
          <w:szCs w:val="16"/>
        </w:rPr>
        <w:t xml:space="preserve"> The observations submitted by each party were duly transmitted to the opposing party.</w:t>
      </w:r>
    </w:p>
  </w:footnote>
  <w:footnote w:id="4">
    <w:p w14:paraId="3FEDF468" w14:textId="423A7C7B" w:rsidR="00643932" w:rsidRPr="00D6306F" w:rsidRDefault="00643932" w:rsidP="00276561">
      <w:pPr>
        <w:pStyle w:val="FootnoteText"/>
        <w:spacing w:after="120"/>
        <w:ind w:firstLine="720"/>
        <w:jc w:val="both"/>
      </w:pPr>
      <w:r w:rsidRPr="00D6306F">
        <w:rPr>
          <w:rStyle w:val="FootnoteReference"/>
        </w:rPr>
        <w:footnoteRef/>
      </w:r>
      <w:r w:rsidRPr="00D6306F">
        <w:t xml:space="preserve"> </w:t>
      </w:r>
      <w:r w:rsidRPr="00D6306F">
        <w:rPr>
          <w:rFonts w:asciiTheme="majorHAnsi" w:hAnsiTheme="majorHAnsi"/>
          <w:sz w:val="16"/>
          <w:szCs w:val="16"/>
        </w:rPr>
        <w:t>Date of communication is recorded, as the case file lacks the date of document’s receipt. (The petition is dated October 22, and was received on December 4, 2007).</w:t>
      </w:r>
    </w:p>
  </w:footnote>
  <w:footnote w:id="5">
    <w:p w14:paraId="63D0B082" w14:textId="7BAA4D2D" w:rsidR="00643932" w:rsidRPr="00D6306F" w:rsidRDefault="00643932" w:rsidP="00AF1496">
      <w:pPr>
        <w:pStyle w:val="FootnoteText"/>
        <w:ind w:firstLine="720"/>
        <w:jc w:val="both"/>
        <w:rPr>
          <w:rFonts w:asciiTheme="majorHAnsi" w:hAnsiTheme="majorHAnsi"/>
          <w:sz w:val="16"/>
          <w:szCs w:val="16"/>
        </w:rPr>
      </w:pPr>
      <w:r w:rsidRPr="00D6306F">
        <w:rPr>
          <w:rStyle w:val="FootnoteReference"/>
          <w:rFonts w:asciiTheme="majorHAnsi" w:hAnsiTheme="majorHAnsi"/>
          <w:sz w:val="16"/>
          <w:szCs w:val="16"/>
        </w:rPr>
        <w:footnoteRef/>
      </w:r>
      <w:r w:rsidRPr="00D6306F">
        <w:rPr>
          <w:rFonts w:asciiTheme="majorHAnsi" w:hAnsiTheme="majorHAnsi"/>
          <w:sz w:val="16"/>
          <w:szCs w:val="16"/>
        </w:rPr>
        <w:t xml:space="preserve"> The remedy was filed on the basis of Article 74 of the Civil Service Law of the Judiciary, establishing that the </w:t>
      </w:r>
      <w:r w:rsidR="004A705F" w:rsidRPr="00D6306F">
        <w:rPr>
          <w:rFonts w:asciiTheme="majorHAnsi" w:hAnsiTheme="majorHAnsi"/>
          <w:sz w:val="16"/>
          <w:szCs w:val="16"/>
        </w:rPr>
        <w:t>motion for annulment must be filed with the corresponding superior authority and on the basis of Article 9 indicating that the President of the Judicial Branch and the Supreme Court of Justice shall exercise the superior administration of the civil service.</w:t>
      </w:r>
    </w:p>
  </w:footnote>
  <w:footnote w:id="6">
    <w:p w14:paraId="64256107" w14:textId="739AC775" w:rsidR="00643932" w:rsidRPr="00D6306F" w:rsidRDefault="00643932" w:rsidP="008C530B">
      <w:pPr>
        <w:pStyle w:val="FootnoteText"/>
        <w:ind w:firstLine="720"/>
        <w:jc w:val="both"/>
        <w:rPr>
          <w:rFonts w:asciiTheme="majorHAnsi" w:hAnsiTheme="majorHAnsi"/>
          <w:sz w:val="16"/>
          <w:szCs w:val="16"/>
        </w:rPr>
      </w:pPr>
      <w:r w:rsidRPr="00D6306F">
        <w:rPr>
          <w:rStyle w:val="FootnoteReference"/>
          <w:rFonts w:asciiTheme="majorHAnsi" w:hAnsiTheme="majorHAnsi"/>
          <w:sz w:val="16"/>
          <w:szCs w:val="16"/>
        </w:rPr>
        <w:footnoteRef/>
      </w:r>
      <w:r w:rsidRPr="00D6306F">
        <w:rPr>
          <w:rFonts w:asciiTheme="majorHAnsi" w:hAnsiTheme="majorHAnsi"/>
          <w:sz w:val="16"/>
          <w:szCs w:val="16"/>
        </w:rPr>
        <w:t xml:space="preserve"> IACHR, Report No. 99/17, Case 11.782, Admissibility and Merits, Miguel Ángel Rodríguez Revolorio and others, Guatemala, September 5, 2017, para. 136; and IACHR, Report No. 158/17, Admissibility, José Luis Villeda Recinos, Guatemala, November 30, 2017, para.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643932" w:rsidRDefault="00643932" w:rsidP="00E346B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43932" w:rsidRDefault="00643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643932" w:rsidRDefault="00643932"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43932" w:rsidRPr="00EC7D62" w:rsidRDefault="001C305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A4E44" w14:textId="77777777" w:rsidR="00507EBE" w:rsidRDefault="00507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865"/>
    <w:rsid w:val="000070D7"/>
    <w:rsid w:val="000111A8"/>
    <w:rsid w:val="000114F4"/>
    <w:rsid w:val="0001788C"/>
    <w:rsid w:val="00022CF5"/>
    <w:rsid w:val="00023963"/>
    <w:rsid w:val="00036A8A"/>
    <w:rsid w:val="00037D7B"/>
    <w:rsid w:val="00040C3A"/>
    <w:rsid w:val="0005313F"/>
    <w:rsid w:val="00054178"/>
    <w:rsid w:val="000639C0"/>
    <w:rsid w:val="00070F3A"/>
    <w:rsid w:val="00071535"/>
    <w:rsid w:val="000716C5"/>
    <w:rsid w:val="00075E23"/>
    <w:rsid w:val="00081E2B"/>
    <w:rsid w:val="00092F32"/>
    <w:rsid w:val="0009344A"/>
    <w:rsid w:val="000A575F"/>
    <w:rsid w:val="000B3D00"/>
    <w:rsid w:val="000B6234"/>
    <w:rsid w:val="000B7333"/>
    <w:rsid w:val="000C4365"/>
    <w:rsid w:val="000D10DB"/>
    <w:rsid w:val="00124116"/>
    <w:rsid w:val="0013104F"/>
    <w:rsid w:val="001310B0"/>
    <w:rsid w:val="00137EBA"/>
    <w:rsid w:val="00145EDC"/>
    <w:rsid w:val="00153084"/>
    <w:rsid w:val="0016737D"/>
    <w:rsid w:val="00167A34"/>
    <w:rsid w:val="001714B4"/>
    <w:rsid w:val="0018037F"/>
    <w:rsid w:val="00184C90"/>
    <w:rsid w:val="00186D5D"/>
    <w:rsid w:val="0019578B"/>
    <w:rsid w:val="00196921"/>
    <w:rsid w:val="001A5F27"/>
    <w:rsid w:val="001A65E4"/>
    <w:rsid w:val="001A7870"/>
    <w:rsid w:val="001B7718"/>
    <w:rsid w:val="001C1B41"/>
    <w:rsid w:val="001C3054"/>
    <w:rsid w:val="001E366B"/>
    <w:rsid w:val="001F1902"/>
    <w:rsid w:val="001F3E0A"/>
    <w:rsid w:val="00210E0E"/>
    <w:rsid w:val="00210F4B"/>
    <w:rsid w:val="00230163"/>
    <w:rsid w:val="002332C7"/>
    <w:rsid w:val="0023351C"/>
    <w:rsid w:val="00247403"/>
    <w:rsid w:val="00247542"/>
    <w:rsid w:val="00257893"/>
    <w:rsid w:val="00266092"/>
    <w:rsid w:val="00266B61"/>
    <w:rsid w:val="0026712A"/>
    <w:rsid w:val="002704DB"/>
    <w:rsid w:val="002746AD"/>
    <w:rsid w:val="002760CE"/>
    <w:rsid w:val="00276561"/>
    <w:rsid w:val="00277F0C"/>
    <w:rsid w:val="00293E38"/>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08AA"/>
    <w:rsid w:val="003414AC"/>
    <w:rsid w:val="00356185"/>
    <w:rsid w:val="00360380"/>
    <w:rsid w:val="00360776"/>
    <w:rsid w:val="003771A3"/>
    <w:rsid w:val="00386CF0"/>
    <w:rsid w:val="003A4348"/>
    <w:rsid w:val="003B6DE3"/>
    <w:rsid w:val="003C32BC"/>
    <w:rsid w:val="003D30D0"/>
    <w:rsid w:val="003E3E03"/>
    <w:rsid w:val="003F1BBF"/>
    <w:rsid w:val="004041B5"/>
    <w:rsid w:val="004162B1"/>
    <w:rsid w:val="004165C2"/>
    <w:rsid w:val="00432E3F"/>
    <w:rsid w:val="004348F9"/>
    <w:rsid w:val="00450A4A"/>
    <w:rsid w:val="00457618"/>
    <w:rsid w:val="00464F26"/>
    <w:rsid w:val="004666FB"/>
    <w:rsid w:val="00466D0B"/>
    <w:rsid w:val="00467B7E"/>
    <w:rsid w:val="00477757"/>
    <w:rsid w:val="0049419D"/>
    <w:rsid w:val="004A705F"/>
    <w:rsid w:val="004B2762"/>
    <w:rsid w:val="004B7EB6"/>
    <w:rsid w:val="004C41DE"/>
    <w:rsid w:val="004C4B62"/>
    <w:rsid w:val="004D6025"/>
    <w:rsid w:val="004D72BC"/>
    <w:rsid w:val="004F6B67"/>
    <w:rsid w:val="00501399"/>
    <w:rsid w:val="00507BC4"/>
    <w:rsid w:val="00507EBE"/>
    <w:rsid w:val="005128E4"/>
    <w:rsid w:val="00525560"/>
    <w:rsid w:val="005357A6"/>
    <w:rsid w:val="00544C49"/>
    <w:rsid w:val="005530A7"/>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43932"/>
    <w:rsid w:val="00652333"/>
    <w:rsid w:val="00653EA6"/>
    <w:rsid w:val="00675DC3"/>
    <w:rsid w:val="0068009E"/>
    <w:rsid w:val="006A17D2"/>
    <w:rsid w:val="006A73E6"/>
    <w:rsid w:val="006B2D5C"/>
    <w:rsid w:val="006C4EB1"/>
    <w:rsid w:val="006D4707"/>
    <w:rsid w:val="006E0166"/>
    <w:rsid w:val="006E7B34"/>
    <w:rsid w:val="00701B24"/>
    <w:rsid w:val="0071495F"/>
    <w:rsid w:val="007166D6"/>
    <w:rsid w:val="00721292"/>
    <w:rsid w:val="007370AE"/>
    <w:rsid w:val="0073798E"/>
    <w:rsid w:val="00745899"/>
    <w:rsid w:val="007607C4"/>
    <w:rsid w:val="0076643F"/>
    <w:rsid w:val="007768E8"/>
    <w:rsid w:val="00781653"/>
    <w:rsid w:val="0078325A"/>
    <w:rsid w:val="00786460"/>
    <w:rsid w:val="00794928"/>
    <w:rsid w:val="007A2F70"/>
    <w:rsid w:val="007C3334"/>
    <w:rsid w:val="007C52BB"/>
    <w:rsid w:val="007D2B98"/>
    <w:rsid w:val="00803F1C"/>
    <w:rsid w:val="0080600E"/>
    <w:rsid w:val="00817612"/>
    <w:rsid w:val="00837C45"/>
    <w:rsid w:val="00853419"/>
    <w:rsid w:val="00897E12"/>
    <w:rsid w:val="008C530B"/>
    <w:rsid w:val="008D43BA"/>
    <w:rsid w:val="008E3759"/>
    <w:rsid w:val="009041DC"/>
    <w:rsid w:val="009104B4"/>
    <w:rsid w:val="00910AB2"/>
    <w:rsid w:val="009228DA"/>
    <w:rsid w:val="00925FCD"/>
    <w:rsid w:val="0093441A"/>
    <w:rsid w:val="00954BF7"/>
    <w:rsid w:val="0096706E"/>
    <w:rsid w:val="00981FBA"/>
    <w:rsid w:val="009968BF"/>
    <w:rsid w:val="009B381B"/>
    <w:rsid w:val="009C7A41"/>
    <w:rsid w:val="009D7611"/>
    <w:rsid w:val="009E53DE"/>
    <w:rsid w:val="009E566A"/>
    <w:rsid w:val="009F0BBC"/>
    <w:rsid w:val="00A12DBC"/>
    <w:rsid w:val="00A13402"/>
    <w:rsid w:val="00A43458"/>
    <w:rsid w:val="00A528D1"/>
    <w:rsid w:val="00A66BE5"/>
    <w:rsid w:val="00A86CFB"/>
    <w:rsid w:val="00A970F3"/>
    <w:rsid w:val="00AA045A"/>
    <w:rsid w:val="00AD2149"/>
    <w:rsid w:val="00AD37C1"/>
    <w:rsid w:val="00AD48BE"/>
    <w:rsid w:val="00AE66EC"/>
    <w:rsid w:val="00AE6F91"/>
    <w:rsid w:val="00AF1496"/>
    <w:rsid w:val="00AF5571"/>
    <w:rsid w:val="00B06BB7"/>
    <w:rsid w:val="00B167E9"/>
    <w:rsid w:val="00B179ED"/>
    <w:rsid w:val="00B314DB"/>
    <w:rsid w:val="00B319F0"/>
    <w:rsid w:val="00B31EBE"/>
    <w:rsid w:val="00B3718B"/>
    <w:rsid w:val="00B44B23"/>
    <w:rsid w:val="00B4632A"/>
    <w:rsid w:val="00B92E49"/>
    <w:rsid w:val="00BA02B9"/>
    <w:rsid w:val="00BA276C"/>
    <w:rsid w:val="00BB1675"/>
    <w:rsid w:val="00BB306F"/>
    <w:rsid w:val="00BD232B"/>
    <w:rsid w:val="00BD2E42"/>
    <w:rsid w:val="00BD4B89"/>
    <w:rsid w:val="00BF6797"/>
    <w:rsid w:val="00C21762"/>
    <w:rsid w:val="00C24543"/>
    <w:rsid w:val="00C256A2"/>
    <w:rsid w:val="00C3492D"/>
    <w:rsid w:val="00C47D84"/>
    <w:rsid w:val="00C55560"/>
    <w:rsid w:val="00C66B72"/>
    <w:rsid w:val="00C80949"/>
    <w:rsid w:val="00C80D0D"/>
    <w:rsid w:val="00C9567A"/>
    <w:rsid w:val="00CA6577"/>
    <w:rsid w:val="00CB2660"/>
    <w:rsid w:val="00CC5E90"/>
    <w:rsid w:val="00CD046C"/>
    <w:rsid w:val="00CD323A"/>
    <w:rsid w:val="00CE28C7"/>
    <w:rsid w:val="00CE5199"/>
    <w:rsid w:val="00CE66D5"/>
    <w:rsid w:val="00CF7779"/>
    <w:rsid w:val="00D02BDF"/>
    <w:rsid w:val="00D13D53"/>
    <w:rsid w:val="00D32C33"/>
    <w:rsid w:val="00D34786"/>
    <w:rsid w:val="00D40A1E"/>
    <w:rsid w:val="00D533C0"/>
    <w:rsid w:val="00D6306F"/>
    <w:rsid w:val="00D712D3"/>
    <w:rsid w:val="00D71422"/>
    <w:rsid w:val="00D7145E"/>
    <w:rsid w:val="00D75084"/>
    <w:rsid w:val="00D7558D"/>
    <w:rsid w:val="00D81D92"/>
    <w:rsid w:val="00D93446"/>
    <w:rsid w:val="00DA7B5F"/>
    <w:rsid w:val="00DF078B"/>
    <w:rsid w:val="00DF350D"/>
    <w:rsid w:val="00DF6CB9"/>
    <w:rsid w:val="00E13408"/>
    <w:rsid w:val="00E227C1"/>
    <w:rsid w:val="00E346B4"/>
    <w:rsid w:val="00E43157"/>
    <w:rsid w:val="00E47F3D"/>
    <w:rsid w:val="00E533FF"/>
    <w:rsid w:val="00E709B3"/>
    <w:rsid w:val="00E7588C"/>
    <w:rsid w:val="00E850B6"/>
    <w:rsid w:val="00E8789F"/>
    <w:rsid w:val="00E97B71"/>
    <w:rsid w:val="00EB454D"/>
    <w:rsid w:val="00ED0D1B"/>
    <w:rsid w:val="00EE3522"/>
    <w:rsid w:val="00EF619B"/>
    <w:rsid w:val="00F00B55"/>
    <w:rsid w:val="00F1320C"/>
    <w:rsid w:val="00F1380F"/>
    <w:rsid w:val="00F14F0E"/>
    <w:rsid w:val="00F15A3B"/>
    <w:rsid w:val="00F24C29"/>
    <w:rsid w:val="00F253CC"/>
    <w:rsid w:val="00F42B71"/>
    <w:rsid w:val="00F56BA5"/>
    <w:rsid w:val="00F621C3"/>
    <w:rsid w:val="00F644E6"/>
    <w:rsid w:val="00F9653B"/>
    <w:rsid w:val="00FB62CF"/>
    <w:rsid w:val="00FC3EB4"/>
    <w:rsid w:val="00FC4A60"/>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464F26"/>
    <w:rPr>
      <w:sz w:val="16"/>
      <w:szCs w:val="16"/>
    </w:rPr>
  </w:style>
  <w:style w:type="paragraph" w:styleId="CommentText">
    <w:name w:val="annotation text"/>
    <w:basedOn w:val="Normal"/>
    <w:link w:val="CommentTextChar"/>
    <w:uiPriority w:val="99"/>
    <w:semiHidden/>
    <w:unhideWhenUsed/>
    <w:rsid w:val="00464F26"/>
    <w:rPr>
      <w:sz w:val="20"/>
      <w:szCs w:val="20"/>
    </w:rPr>
  </w:style>
  <w:style w:type="character" w:customStyle="1" w:styleId="CommentTextChar">
    <w:name w:val="Comment Text Char"/>
    <w:basedOn w:val="DefaultParagraphFont"/>
    <w:link w:val="CommentText"/>
    <w:uiPriority w:val="99"/>
    <w:semiHidden/>
    <w:rsid w:val="00464F26"/>
    <w:rPr>
      <w:lang w:val="en-US" w:eastAsia="en-US"/>
    </w:rPr>
  </w:style>
  <w:style w:type="paragraph" w:styleId="CommentSubject">
    <w:name w:val="annotation subject"/>
    <w:basedOn w:val="CommentText"/>
    <w:next w:val="CommentText"/>
    <w:link w:val="CommentSubjectChar"/>
    <w:uiPriority w:val="99"/>
    <w:semiHidden/>
    <w:unhideWhenUsed/>
    <w:rsid w:val="00464F26"/>
    <w:rPr>
      <w:b/>
      <w:bCs/>
    </w:rPr>
  </w:style>
  <w:style w:type="character" w:customStyle="1" w:styleId="CommentSubjectChar">
    <w:name w:val="Comment Subject Char"/>
    <w:basedOn w:val="CommentTextChar"/>
    <w:link w:val="CommentSubject"/>
    <w:uiPriority w:val="99"/>
    <w:semiHidden/>
    <w:rsid w:val="00464F2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786A"/>
    <w:rsid w:val="00403A6F"/>
    <w:rsid w:val="004108B1"/>
    <w:rsid w:val="00574CFB"/>
    <w:rsid w:val="008B78C0"/>
    <w:rsid w:val="00AB44F1"/>
    <w:rsid w:val="00BD2A13"/>
    <w:rsid w:val="00D03DBE"/>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DA01-1A5A-44F4-AD8E-8B1B07E5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2311</Words>
  <Characters>12226</Characters>
  <Application>Microsoft Office Word</Application>
  <DocSecurity>0</DocSecurity>
  <Lines>235</Lines>
  <Paragraphs>64</Paragraphs>
  <ScaleCrop>false</ScaleCrop>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172/18</dc:title>
  <dc:creator/>
  <cp:lastModifiedBy/>
  <cp:revision>1</cp:revision>
  <dcterms:created xsi:type="dcterms:W3CDTF">2019-03-13T16:33:00Z</dcterms:created>
  <dcterms:modified xsi:type="dcterms:W3CDTF">2019-03-13T16:33:00Z</dcterms:modified>
</cp:coreProperties>
</file>