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BC7A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2D958" w14:textId="25938CCE" w:rsidR="00482AE6" w:rsidRPr="00FE07C3" w:rsidRDefault="00482AE6" w:rsidP="00482AE6">
                            <w:pPr>
                              <w:spacing w:line="276" w:lineRule="auto"/>
                              <w:rPr>
                                <w:rFonts w:asciiTheme="majorHAnsi" w:hAnsiTheme="majorHAnsi" w:cs="Arial"/>
                                <w:b/>
                                <w:bCs/>
                                <w:color w:val="0D0D0D" w:themeColor="text1" w:themeTint="F2"/>
                                <w:sz w:val="36"/>
                                <w:szCs w:val="22"/>
                              </w:rPr>
                            </w:pPr>
                            <w:r w:rsidRPr="00FE07C3">
                              <w:rPr>
                                <w:rFonts w:asciiTheme="majorHAnsi" w:hAnsiTheme="majorHAnsi" w:cs="Arial"/>
                                <w:b/>
                                <w:bCs/>
                                <w:color w:val="0D0D0D" w:themeColor="text1" w:themeTint="F2"/>
                                <w:sz w:val="36"/>
                                <w:szCs w:val="22"/>
                              </w:rPr>
                              <w:t xml:space="preserve">REPORT </w:t>
                            </w:r>
                            <w:r w:rsidRPr="00FE07C3">
                              <w:rPr>
                                <w:rFonts w:asciiTheme="majorHAnsi" w:hAnsiTheme="majorHAnsi" w:cs="Arial"/>
                                <w:b/>
                                <w:bCs/>
                                <w:color w:val="0D0D0D" w:themeColor="text1" w:themeTint="F2"/>
                                <w:sz w:val="36"/>
                                <w:szCs w:val="40"/>
                              </w:rPr>
                              <w:t>No.</w:t>
                            </w:r>
                            <w:r w:rsidRPr="00FE07C3">
                              <w:rPr>
                                <w:rFonts w:asciiTheme="majorHAnsi" w:hAnsiTheme="majorHAnsi" w:cs="Arial"/>
                                <w:b/>
                                <w:bCs/>
                                <w:color w:val="0D0D0D" w:themeColor="text1" w:themeTint="F2"/>
                                <w:sz w:val="36"/>
                                <w:szCs w:val="22"/>
                              </w:rPr>
                              <w:t xml:space="preserve"> </w:t>
                            </w:r>
                            <w:r w:rsidR="00B874DF">
                              <w:rPr>
                                <w:rFonts w:asciiTheme="majorHAnsi" w:hAnsiTheme="majorHAnsi" w:cs="Arial"/>
                                <w:b/>
                                <w:bCs/>
                                <w:color w:val="0D0D0D" w:themeColor="text1" w:themeTint="F2"/>
                                <w:sz w:val="36"/>
                                <w:szCs w:val="22"/>
                              </w:rPr>
                              <w:t>182</w:t>
                            </w:r>
                            <w:r w:rsidRPr="00FE07C3">
                              <w:rPr>
                                <w:rFonts w:asciiTheme="majorHAnsi" w:hAnsiTheme="majorHAnsi" w:cs="Arial"/>
                                <w:b/>
                                <w:bCs/>
                                <w:color w:val="0D0D0D" w:themeColor="text1" w:themeTint="F2"/>
                                <w:sz w:val="36"/>
                                <w:szCs w:val="22"/>
                              </w:rPr>
                              <w:t>/19</w:t>
                            </w:r>
                          </w:p>
                          <w:p w14:paraId="1328F6B7" w14:textId="77777777" w:rsidR="00482AE6" w:rsidRPr="00FE07C3" w:rsidRDefault="00482AE6" w:rsidP="00482AE6">
                            <w:pPr>
                              <w:spacing w:line="276" w:lineRule="auto"/>
                              <w:rPr>
                                <w:rFonts w:asciiTheme="majorHAnsi" w:hAnsiTheme="majorHAnsi" w:cs="Arial"/>
                                <w:b/>
                                <w:color w:val="0D0D0D" w:themeColor="text1" w:themeTint="F2"/>
                                <w:sz w:val="36"/>
                                <w:szCs w:val="22"/>
                              </w:rPr>
                            </w:pPr>
                            <w:r w:rsidRPr="00FE07C3">
                              <w:rPr>
                                <w:rFonts w:asciiTheme="majorHAnsi" w:hAnsiTheme="majorHAnsi" w:cs="Arial"/>
                                <w:b/>
                                <w:color w:val="0D0D0D" w:themeColor="text1" w:themeTint="F2"/>
                                <w:sz w:val="36"/>
                                <w:szCs w:val="22"/>
                              </w:rPr>
                              <w:t>PETITION</w:t>
                            </w:r>
                            <w:r>
                              <w:rPr>
                                <w:rFonts w:asciiTheme="majorHAnsi" w:hAnsiTheme="majorHAnsi" w:cs="Arial"/>
                                <w:b/>
                                <w:color w:val="0D0D0D" w:themeColor="text1" w:themeTint="F2"/>
                                <w:sz w:val="36"/>
                                <w:szCs w:val="22"/>
                              </w:rPr>
                              <w:t xml:space="preserve"> 308</w:t>
                            </w:r>
                            <w:r w:rsidRPr="00FE07C3">
                              <w:rPr>
                                <w:rFonts w:asciiTheme="majorHAnsi" w:hAnsiTheme="majorHAnsi" w:cs="Arial"/>
                                <w:b/>
                                <w:color w:val="0D0D0D" w:themeColor="text1" w:themeTint="F2"/>
                                <w:sz w:val="36"/>
                                <w:szCs w:val="22"/>
                              </w:rPr>
                              <w:t>-10</w:t>
                            </w:r>
                          </w:p>
                          <w:p w14:paraId="258D739E" w14:textId="77777777" w:rsidR="00482AE6" w:rsidRPr="00FE07C3" w:rsidRDefault="00482AE6" w:rsidP="00482AE6">
                            <w:pPr>
                              <w:spacing w:line="276" w:lineRule="auto"/>
                              <w:rPr>
                                <w:rFonts w:asciiTheme="majorHAnsi" w:hAnsiTheme="majorHAnsi" w:cs="Arial"/>
                                <w:color w:val="0D0D0D" w:themeColor="text1" w:themeTint="F2"/>
                                <w:szCs w:val="22"/>
                              </w:rPr>
                            </w:pPr>
                            <w:r w:rsidRPr="00FE07C3">
                              <w:rPr>
                                <w:rFonts w:asciiTheme="majorHAnsi" w:hAnsiTheme="majorHAnsi" w:cs="Arial"/>
                                <w:color w:val="0D0D0D" w:themeColor="text1" w:themeTint="F2"/>
                                <w:szCs w:val="22"/>
                              </w:rPr>
                              <w:t>ADMISSIBILITY REPORT</w:t>
                            </w:r>
                          </w:p>
                          <w:p w14:paraId="3E994386" w14:textId="77777777" w:rsidR="00482AE6" w:rsidRPr="00FE07C3" w:rsidRDefault="00482AE6" w:rsidP="00482AE6">
                            <w:pPr>
                              <w:spacing w:line="276" w:lineRule="auto"/>
                              <w:rPr>
                                <w:rFonts w:asciiTheme="majorHAnsi" w:hAnsiTheme="majorHAnsi" w:cs="Arial"/>
                                <w:color w:val="0D0D0D" w:themeColor="text1" w:themeTint="F2"/>
                                <w:szCs w:val="22"/>
                              </w:rPr>
                            </w:pPr>
                            <w:bookmarkStart w:id="1" w:name="_ftnref1"/>
                          </w:p>
                          <w:p w14:paraId="18C03E54" w14:textId="77777777" w:rsidR="00482AE6" w:rsidRPr="00B874DF" w:rsidRDefault="00482AE6" w:rsidP="00482AE6">
                            <w:pPr>
                              <w:spacing w:line="276" w:lineRule="auto"/>
                              <w:rPr>
                                <w:rFonts w:asciiTheme="majorHAnsi" w:hAnsiTheme="majorHAnsi" w:cs="Arial"/>
                                <w:color w:val="0D0D0D" w:themeColor="text1" w:themeTint="F2"/>
                                <w:szCs w:val="22"/>
                              </w:rPr>
                            </w:pPr>
                            <w:r w:rsidRPr="00B874DF">
                              <w:rPr>
                                <w:rFonts w:asciiTheme="majorHAnsi" w:hAnsiTheme="majorHAnsi" w:cs="Arial"/>
                                <w:color w:val="0D0D0D" w:themeColor="text1" w:themeTint="F2"/>
                                <w:szCs w:val="22"/>
                              </w:rPr>
                              <w:t xml:space="preserve">ROBERTO ANTONIO GALLANGOS CRUZ AND OTHERS </w:t>
                            </w:r>
                          </w:p>
                          <w:bookmarkEnd w:id="1"/>
                          <w:p w14:paraId="2223DD68" w14:textId="77777777" w:rsidR="00482AE6" w:rsidRPr="0010736F" w:rsidRDefault="00482AE6" w:rsidP="00482AE6">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912D958" w14:textId="25938CCE" w:rsidR="00482AE6" w:rsidRPr="00FE07C3" w:rsidRDefault="00482AE6" w:rsidP="00482AE6">
                      <w:pPr>
                        <w:spacing w:line="276" w:lineRule="auto"/>
                        <w:rPr>
                          <w:rFonts w:asciiTheme="majorHAnsi" w:hAnsiTheme="majorHAnsi" w:cs="Arial"/>
                          <w:b/>
                          <w:bCs/>
                          <w:color w:val="0D0D0D" w:themeColor="text1" w:themeTint="F2"/>
                          <w:sz w:val="36"/>
                          <w:szCs w:val="22"/>
                        </w:rPr>
                      </w:pPr>
                      <w:r w:rsidRPr="00FE07C3">
                        <w:rPr>
                          <w:rFonts w:asciiTheme="majorHAnsi" w:hAnsiTheme="majorHAnsi" w:cs="Arial"/>
                          <w:b/>
                          <w:bCs/>
                          <w:color w:val="0D0D0D" w:themeColor="text1" w:themeTint="F2"/>
                          <w:sz w:val="36"/>
                          <w:szCs w:val="22"/>
                        </w:rPr>
                        <w:t xml:space="preserve">REPORT </w:t>
                      </w:r>
                      <w:r w:rsidRPr="00FE07C3">
                        <w:rPr>
                          <w:rFonts w:asciiTheme="majorHAnsi" w:hAnsiTheme="majorHAnsi" w:cs="Arial"/>
                          <w:b/>
                          <w:bCs/>
                          <w:color w:val="0D0D0D" w:themeColor="text1" w:themeTint="F2"/>
                          <w:sz w:val="36"/>
                          <w:szCs w:val="40"/>
                        </w:rPr>
                        <w:t>No.</w:t>
                      </w:r>
                      <w:r w:rsidRPr="00FE07C3">
                        <w:rPr>
                          <w:rFonts w:asciiTheme="majorHAnsi" w:hAnsiTheme="majorHAnsi" w:cs="Arial"/>
                          <w:b/>
                          <w:bCs/>
                          <w:color w:val="0D0D0D" w:themeColor="text1" w:themeTint="F2"/>
                          <w:sz w:val="36"/>
                          <w:szCs w:val="22"/>
                        </w:rPr>
                        <w:t xml:space="preserve"> </w:t>
                      </w:r>
                      <w:r w:rsidR="00B874DF">
                        <w:rPr>
                          <w:rFonts w:asciiTheme="majorHAnsi" w:hAnsiTheme="majorHAnsi" w:cs="Arial"/>
                          <w:b/>
                          <w:bCs/>
                          <w:color w:val="0D0D0D" w:themeColor="text1" w:themeTint="F2"/>
                          <w:sz w:val="36"/>
                          <w:szCs w:val="22"/>
                        </w:rPr>
                        <w:t>182</w:t>
                      </w:r>
                      <w:r w:rsidRPr="00FE07C3">
                        <w:rPr>
                          <w:rFonts w:asciiTheme="majorHAnsi" w:hAnsiTheme="majorHAnsi" w:cs="Arial"/>
                          <w:b/>
                          <w:bCs/>
                          <w:color w:val="0D0D0D" w:themeColor="text1" w:themeTint="F2"/>
                          <w:sz w:val="36"/>
                          <w:szCs w:val="22"/>
                        </w:rPr>
                        <w:t>/19</w:t>
                      </w:r>
                    </w:p>
                    <w:p w14:paraId="1328F6B7" w14:textId="77777777" w:rsidR="00482AE6" w:rsidRPr="00FE07C3" w:rsidRDefault="00482AE6" w:rsidP="00482AE6">
                      <w:pPr>
                        <w:spacing w:line="276" w:lineRule="auto"/>
                        <w:rPr>
                          <w:rFonts w:asciiTheme="majorHAnsi" w:hAnsiTheme="majorHAnsi" w:cs="Arial"/>
                          <w:b/>
                          <w:color w:val="0D0D0D" w:themeColor="text1" w:themeTint="F2"/>
                          <w:sz w:val="36"/>
                          <w:szCs w:val="22"/>
                        </w:rPr>
                      </w:pPr>
                      <w:r w:rsidRPr="00FE07C3">
                        <w:rPr>
                          <w:rFonts w:asciiTheme="majorHAnsi" w:hAnsiTheme="majorHAnsi" w:cs="Arial"/>
                          <w:b/>
                          <w:color w:val="0D0D0D" w:themeColor="text1" w:themeTint="F2"/>
                          <w:sz w:val="36"/>
                          <w:szCs w:val="22"/>
                        </w:rPr>
                        <w:t>PETITION</w:t>
                      </w:r>
                      <w:r>
                        <w:rPr>
                          <w:rFonts w:asciiTheme="majorHAnsi" w:hAnsiTheme="majorHAnsi" w:cs="Arial"/>
                          <w:b/>
                          <w:color w:val="0D0D0D" w:themeColor="text1" w:themeTint="F2"/>
                          <w:sz w:val="36"/>
                          <w:szCs w:val="22"/>
                        </w:rPr>
                        <w:t xml:space="preserve"> 308</w:t>
                      </w:r>
                      <w:r w:rsidRPr="00FE07C3">
                        <w:rPr>
                          <w:rFonts w:asciiTheme="majorHAnsi" w:hAnsiTheme="majorHAnsi" w:cs="Arial"/>
                          <w:b/>
                          <w:color w:val="0D0D0D" w:themeColor="text1" w:themeTint="F2"/>
                          <w:sz w:val="36"/>
                          <w:szCs w:val="22"/>
                        </w:rPr>
                        <w:t>-10</w:t>
                      </w:r>
                    </w:p>
                    <w:p w14:paraId="258D739E" w14:textId="77777777" w:rsidR="00482AE6" w:rsidRPr="00FE07C3" w:rsidRDefault="00482AE6" w:rsidP="00482AE6">
                      <w:pPr>
                        <w:spacing w:line="276" w:lineRule="auto"/>
                        <w:rPr>
                          <w:rFonts w:asciiTheme="majorHAnsi" w:hAnsiTheme="majorHAnsi" w:cs="Arial"/>
                          <w:color w:val="0D0D0D" w:themeColor="text1" w:themeTint="F2"/>
                          <w:szCs w:val="22"/>
                        </w:rPr>
                      </w:pPr>
                      <w:r w:rsidRPr="00FE07C3">
                        <w:rPr>
                          <w:rFonts w:asciiTheme="majorHAnsi" w:hAnsiTheme="majorHAnsi" w:cs="Arial"/>
                          <w:color w:val="0D0D0D" w:themeColor="text1" w:themeTint="F2"/>
                          <w:szCs w:val="22"/>
                        </w:rPr>
                        <w:t>ADMISSIBILITY REPORT</w:t>
                      </w:r>
                    </w:p>
                    <w:p w14:paraId="3E994386" w14:textId="77777777" w:rsidR="00482AE6" w:rsidRPr="00FE07C3" w:rsidRDefault="00482AE6" w:rsidP="00482AE6">
                      <w:pPr>
                        <w:spacing w:line="276" w:lineRule="auto"/>
                        <w:rPr>
                          <w:rFonts w:asciiTheme="majorHAnsi" w:hAnsiTheme="majorHAnsi" w:cs="Arial"/>
                          <w:color w:val="0D0D0D" w:themeColor="text1" w:themeTint="F2"/>
                          <w:szCs w:val="22"/>
                        </w:rPr>
                      </w:pPr>
                      <w:bookmarkStart w:id="2" w:name="_ftnref1"/>
                    </w:p>
                    <w:p w14:paraId="18C03E54" w14:textId="77777777" w:rsidR="00482AE6" w:rsidRPr="00B874DF" w:rsidRDefault="00482AE6" w:rsidP="00482AE6">
                      <w:pPr>
                        <w:spacing w:line="276" w:lineRule="auto"/>
                        <w:rPr>
                          <w:rFonts w:asciiTheme="majorHAnsi" w:hAnsiTheme="majorHAnsi" w:cs="Arial"/>
                          <w:color w:val="0D0D0D" w:themeColor="text1" w:themeTint="F2"/>
                          <w:szCs w:val="22"/>
                        </w:rPr>
                      </w:pPr>
                      <w:r w:rsidRPr="00B874DF">
                        <w:rPr>
                          <w:rFonts w:asciiTheme="majorHAnsi" w:hAnsiTheme="majorHAnsi" w:cs="Arial"/>
                          <w:color w:val="0D0D0D" w:themeColor="text1" w:themeTint="F2"/>
                          <w:szCs w:val="22"/>
                        </w:rPr>
                        <w:t xml:space="preserve">ROBERTO ANTONIO GALLANGOS CRUZ AND OTHERS </w:t>
                      </w:r>
                    </w:p>
                    <w:bookmarkEnd w:id="2"/>
                    <w:p w14:paraId="2223DD68" w14:textId="77777777" w:rsidR="00482AE6" w:rsidRPr="0010736F" w:rsidRDefault="00482AE6" w:rsidP="00482AE6">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88D8E75" w:rsidR="00627C9F" w:rsidRPr="00B874DF" w:rsidRDefault="009E566A" w:rsidP="00B874DF">
                            <w:pPr>
                              <w:spacing w:line="360" w:lineRule="auto"/>
                              <w:jc w:val="right"/>
                              <w:rPr>
                                <w:rFonts w:asciiTheme="minorHAnsi" w:hAnsiTheme="minorHAnsi"/>
                                <w:color w:val="FFFFFF" w:themeColor="background1"/>
                                <w:sz w:val="22"/>
                                <w:lang w:val="pt-BR"/>
                              </w:rPr>
                            </w:pPr>
                            <w:r w:rsidRPr="00B874DF">
                              <w:rPr>
                                <w:rFonts w:asciiTheme="minorHAnsi" w:hAnsiTheme="minorHAnsi"/>
                                <w:color w:val="FFFFFF" w:themeColor="background1"/>
                                <w:sz w:val="22"/>
                                <w:lang w:val="pt-BR"/>
                              </w:rPr>
                              <w:t>OEA/Ser.L/V/II.</w:t>
                            </w:r>
                          </w:p>
                          <w:p w14:paraId="4AA08A8C" w14:textId="5C99D052" w:rsidR="00627C9F" w:rsidRPr="00B874DF" w:rsidRDefault="00CA6577" w:rsidP="00B874DF">
                            <w:pPr>
                              <w:spacing w:line="360" w:lineRule="auto"/>
                              <w:jc w:val="right"/>
                              <w:rPr>
                                <w:rFonts w:asciiTheme="minorHAnsi" w:hAnsiTheme="minorHAnsi"/>
                                <w:color w:val="FFFFFF" w:themeColor="background1"/>
                                <w:sz w:val="22"/>
                                <w:lang w:val="pt-BR"/>
                              </w:rPr>
                            </w:pPr>
                            <w:r w:rsidRPr="00B874DF">
                              <w:rPr>
                                <w:rFonts w:asciiTheme="minorHAnsi" w:hAnsiTheme="minorHAnsi"/>
                                <w:color w:val="FFFFFF" w:themeColor="background1"/>
                                <w:sz w:val="22"/>
                                <w:lang w:val="pt-BR"/>
                              </w:rPr>
                              <w:t xml:space="preserve">Doc. </w:t>
                            </w:r>
                            <w:r w:rsidR="00B874DF" w:rsidRPr="00B874DF">
                              <w:rPr>
                                <w:rFonts w:asciiTheme="minorHAnsi" w:hAnsiTheme="minorHAnsi"/>
                                <w:color w:val="FFFFFF" w:themeColor="background1"/>
                                <w:sz w:val="22"/>
                                <w:lang w:val="pt-BR"/>
                              </w:rPr>
                              <w:t>204</w:t>
                            </w:r>
                          </w:p>
                          <w:p w14:paraId="0BEFF61A" w14:textId="68A1F074" w:rsidR="00627C9F" w:rsidRPr="00B874DF" w:rsidRDefault="00B874DF" w:rsidP="00B874DF">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rPr>
                              <w:t>5</w:t>
                            </w:r>
                            <w:r w:rsidRPr="00B874DF">
                              <w:rPr>
                                <w:rFonts w:asciiTheme="minorHAnsi" w:hAnsiTheme="minorHAnsi"/>
                                <w:color w:val="FFFFFF" w:themeColor="background1"/>
                                <w:sz w:val="22"/>
                              </w:rPr>
                              <w:t xml:space="preserve"> December</w:t>
                            </w:r>
                            <w:r w:rsidR="000C4365" w:rsidRPr="00B874DF">
                              <w:rPr>
                                <w:rFonts w:asciiTheme="minorHAnsi" w:hAnsiTheme="minorHAnsi"/>
                                <w:color w:val="FFFFFF" w:themeColor="background1"/>
                                <w:sz w:val="22"/>
                              </w:rPr>
                              <w:t xml:space="preserve"> </w:t>
                            </w:r>
                            <w:r w:rsidRPr="00B874DF">
                              <w:rPr>
                                <w:rFonts w:asciiTheme="minorHAnsi" w:hAnsiTheme="minorHAnsi"/>
                                <w:color w:val="FFFFFF" w:themeColor="background1"/>
                                <w:sz w:val="22"/>
                              </w:rPr>
                              <w:t>2019</w:t>
                            </w:r>
                          </w:p>
                          <w:p w14:paraId="0FC103BD" w14:textId="57C6E059" w:rsidR="00627C9F" w:rsidRPr="00B874DF" w:rsidRDefault="00627C9F" w:rsidP="00B874DF">
                            <w:pPr>
                              <w:spacing w:line="360" w:lineRule="auto"/>
                              <w:jc w:val="right"/>
                              <w:rPr>
                                <w:rFonts w:asciiTheme="minorHAnsi" w:hAnsiTheme="minorHAnsi"/>
                                <w:color w:val="FFFFFF" w:themeColor="background1"/>
                                <w:sz w:val="22"/>
                              </w:rPr>
                            </w:pPr>
                            <w:r w:rsidRPr="00B874DF">
                              <w:rPr>
                                <w:rFonts w:asciiTheme="minorHAnsi" w:hAnsiTheme="minorHAnsi"/>
                                <w:color w:val="FFFFFF" w:themeColor="background1"/>
                                <w:sz w:val="22"/>
                              </w:rPr>
                              <w:t>Original:</w:t>
                            </w:r>
                            <w:r w:rsidR="002C1641" w:rsidRPr="00B874DF">
                              <w:rPr>
                                <w:rFonts w:asciiTheme="minorHAnsi" w:hAnsiTheme="minorHAnsi"/>
                                <w:color w:val="FFFFFF" w:themeColor="background1"/>
                                <w:sz w:val="22"/>
                              </w:rPr>
                              <w:t xml:space="preserve"> </w:t>
                            </w:r>
                            <w:r w:rsidR="00F42B71" w:rsidRPr="00B874D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288D8E75" w:rsidR="00627C9F" w:rsidRPr="00B874DF" w:rsidRDefault="009E566A" w:rsidP="00B874DF">
                      <w:pPr>
                        <w:spacing w:line="360" w:lineRule="auto"/>
                        <w:jc w:val="right"/>
                        <w:rPr>
                          <w:rFonts w:asciiTheme="minorHAnsi" w:hAnsiTheme="minorHAnsi"/>
                          <w:color w:val="FFFFFF" w:themeColor="background1"/>
                          <w:sz w:val="22"/>
                          <w:lang w:val="pt-BR"/>
                        </w:rPr>
                      </w:pPr>
                      <w:r w:rsidRPr="00B874DF">
                        <w:rPr>
                          <w:rFonts w:asciiTheme="minorHAnsi" w:hAnsiTheme="minorHAnsi"/>
                          <w:color w:val="FFFFFF" w:themeColor="background1"/>
                          <w:sz w:val="22"/>
                          <w:lang w:val="pt-BR"/>
                        </w:rPr>
                        <w:t>OEA/Ser.L/V/II.</w:t>
                      </w:r>
                    </w:p>
                    <w:p w14:paraId="4AA08A8C" w14:textId="5C99D052" w:rsidR="00627C9F" w:rsidRPr="00B874DF" w:rsidRDefault="00CA6577" w:rsidP="00B874DF">
                      <w:pPr>
                        <w:spacing w:line="360" w:lineRule="auto"/>
                        <w:jc w:val="right"/>
                        <w:rPr>
                          <w:rFonts w:asciiTheme="minorHAnsi" w:hAnsiTheme="minorHAnsi"/>
                          <w:color w:val="FFFFFF" w:themeColor="background1"/>
                          <w:sz w:val="22"/>
                          <w:lang w:val="pt-BR"/>
                        </w:rPr>
                      </w:pPr>
                      <w:r w:rsidRPr="00B874DF">
                        <w:rPr>
                          <w:rFonts w:asciiTheme="minorHAnsi" w:hAnsiTheme="minorHAnsi"/>
                          <w:color w:val="FFFFFF" w:themeColor="background1"/>
                          <w:sz w:val="22"/>
                          <w:lang w:val="pt-BR"/>
                        </w:rPr>
                        <w:t xml:space="preserve">Doc. </w:t>
                      </w:r>
                      <w:r w:rsidR="00B874DF" w:rsidRPr="00B874DF">
                        <w:rPr>
                          <w:rFonts w:asciiTheme="minorHAnsi" w:hAnsiTheme="minorHAnsi"/>
                          <w:color w:val="FFFFFF" w:themeColor="background1"/>
                          <w:sz w:val="22"/>
                          <w:lang w:val="pt-BR"/>
                        </w:rPr>
                        <w:t>204</w:t>
                      </w:r>
                    </w:p>
                    <w:p w14:paraId="0BEFF61A" w14:textId="68A1F074" w:rsidR="00627C9F" w:rsidRPr="00B874DF" w:rsidRDefault="00B874DF" w:rsidP="00B874DF">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rPr>
                        <w:t>5</w:t>
                      </w:r>
                      <w:r w:rsidRPr="00B874DF">
                        <w:rPr>
                          <w:rFonts w:asciiTheme="minorHAnsi" w:hAnsiTheme="minorHAnsi"/>
                          <w:color w:val="FFFFFF" w:themeColor="background1"/>
                          <w:sz w:val="22"/>
                        </w:rPr>
                        <w:t xml:space="preserve"> December</w:t>
                      </w:r>
                      <w:r w:rsidR="000C4365" w:rsidRPr="00B874DF">
                        <w:rPr>
                          <w:rFonts w:asciiTheme="minorHAnsi" w:hAnsiTheme="minorHAnsi"/>
                          <w:color w:val="FFFFFF" w:themeColor="background1"/>
                          <w:sz w:val="22"/>
                        </w:rPr>
                        <w:t xml:space="preserve"> </w:t>
                      </w:r>
                      <w:r w:rsidRPr="00B874DF">
                        <w:rPr>
                          <w:rFonts w:asciiTheme="minorHAnsi" w:hAnsiTheme="minorHAnsi"/>
                          <w:color w:val="FFFFFF" w:themeColor="background1"/>
                          <w:sz w:val="22"/>
                        </w:rPr>
                        <w:t>2019</w:t>
                      </w:r>
                    </w:p>
                    <w:p w14:paraId="0FC103BD" w14:textId="57C6E059" w:rsidR="00627C9F" w:rsidRPr="00B874DF" w:rsidRDefault="00627C9F" w:rsidP="00B874DF">
                      <w:pPr>
                        <w:spacing w:line="360" w:lineRule="auto"/>
                        <w:jc w:val="right"/>
                        <w:rPr>
                          <w:rFonts w:asciiTheme="minorHAnsi" w:hAnsiTheme="minorHAnsi"/>
                          <w:color w:val="FFFFFF" w:themeColor="background1"/>
                          <w:sz w:val="22"/>
                        </w:rPr>
                      </w:pPr>
                      <w:r w:rsidRPr="00B874DF">
                        <w:rPr>
                          <w:rFonts w:asciiTheme="minorHAnsi" w:hAnsiTheme="minorHAnsi"/>
                          <w:color w:val="FFFFFF" w:themeColor="background1"/>
                          <w:sz w:val="22"/>
                        </w:rPr>
                        <w:t>Original:</w:t>
                      </w:r>
                      <w:r w:rsidR="002C1641" w:rsidRPr="00B874DF">
                        <w:rPr>
                          <w:rFonts w:asciiTheme="minorHAnsi" w:hAnsiTheme="minorHAnsi"/>
                          <w:color w:val="FFFFFF" w:themeColor="background1"/>
                          <w:sz w:val="22"/>
                        </w:rPr>
                        <w:t xml:space="preserve"> </w:t>
                      </w:r>
                      <w:r w:rsidR="00F42B71" w:rsidRPr="00B874DF">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4CFDC" w14:textId="27928D79" w:rsidR="00482AE6" w:rsidRPr="00B065E6" w:rsidRDefault="00482AE6" w:rsidP="00482AE6">
                            <w:pPr>
                              <w:tabs>
                                <w:tab w:val="center" w:pos="5400"/>
                              </w:tabs>
                              <w:suppressAutoHyphens/>
                              <w:spacing w:before="60"/>
                              <w:rPr>
                                <w:rFonts w:asciiTheme="majorHAnsi" w:hAnsiTheme="majorHAnsi"/>
                                <w:color w:val="0D0D0D" w:themeColor="text1" w:themeTint="F2"/>
                                <w:sz w:val="18"/>
                                <w:szCs w:val="22"/>
                              </w:rPr>
                            </w:pPr>
                            <w:r w:rsidRPr="00B065E6">
                              <w:rPr>
                                <w:rFonts w:asciiTheme="majorHAnsi" w:hAnsiTheme="majorHAnsi"/>
                                <w:color w:val="0D0D0D" w:themeColor="text1" w:themeTint="F2"/>
                                <w:sz w:val="18"/>
                                <w:szCs w:val="22"/>
                              </w:rPr>
                              <w:t xml:space="preserve">Approved electronically by the </w:t>
                            </w:r>
                            <w:r w:rsidR="00B874DF" w:rsidRPr="00B065E6">
                              <w:rPr>
                                <w:rFonts w:asciiTheme="majorHAnsi" w:hAnsiTheme="majorHAnsi"/>
                                <w:color w:val="0D0D0D" w:themeColor="text1" w:themeTint="F2"/>
                                <w:sz w:val="18"/>
                                <w:szCs w:val="22"/>
                              </w:rPr>
                              <w:t>Commission</w:t>
                            </w:r>
                            <w:r w:rsidRPr="00B065E6">
                              <w:rPr>
                                <w:rFonts w:asciiTheme="majorHAnsi" w:hAnsiTheme="majorHAnsi"/>
                                <w:color w:val="0D0D0D" w:themeColor="text1" w:themeTint="F2"/>
                                <w:sz w:val="18"/>
                                <w:szCs w:val="22"/>
                              </w:rPr>
                              <w:t xml:space="preserve"> on </w:t>
                            </w:r>
                            <w:r w:rsidR="00B874DF">
                              <w:rPr>
                                <w:rFonts w:asciiTheme="majorHAnsi" w:hAnsiTheme="majorHAnsi"/>
                                <w:color w:val="0D0D0D" w:themeColor="text1" w:themeTint="F2"/>
                                <w:sz w:val="18"/>
                                <w:szCs w:val="22"/>
                              </w:rPr>
                              <w:t xml:space="preserve">December 5, </w:t>
                            </w:r>
                            <w:r w:rsidRPr="00B065E6">
                              <w:rPr>
                                <w:rFonts w:asciiTheme="majorHAnsi" w:hAnsiTheme="majorHAnsi"/>
                                <w:color w:val="0D0D0D" w:themeColor="text1" w:themeTint="F2"/>
                                <w:sz w:val="18"/>
                                <w:szCs w:val="22"/>
                              </w:rPr>
                              <w:t>2019</w:t>
                            </w:r>
                            <w:r w:rsidR="00B874DF">
                              <w:rPr>
                                <w:rFonts w:asciiTheme="majorHAnsi" w:hAnsiTheme="majorHAnsi"/>
                                <w:color w:val="0D0D0D" w:themeColor="text1" w:themeTint="F2"/>
                                <w:sz w:val="18"/>
                                <w:szCs w:val="22"/>
                              </w:rPr>
                              <w:t>.</w:t>
                            </w:r>
                          </w:p>
                          <w:p w14:paraId="29BF637A" w14:textId="543F6BBB"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014CFDC" w14:textId="27928D79" w:rsidR="00482AE6" w:rsidRPr="00B065E6" w:rsidRDefault="00482AE6" w:rsidP="00482AE6">
                      <w:pPr>
                        <w:tabs>
                          <w:tab w:val="center" w:pos="5400"/>
                        </w:tabs>
                        <w:suppressAutoHyphens/>
                        <w:spacing w:before="60"/>
                        <w:rPr>
                          <w:rFonts w:asciiTheme="majorHAnsi" w:hAnsiTheme="majorHAnsi"/>
                          <w:color w:val="0D0D0D" w:themeColor="text1" w:themeTint="F2"/>
                          <w:sz w:val="18"/>
                          <w:szCs w:val="22"/>
                        </w:rPr>
                      </w:pPr>
                      <w:r w:rsidRPr="00B065E6">
                        <w:rPr>
                          <w:rFonts w:asciiTheme="majorHAnsi" w:hAnsiTheme="majorHAnsi"/>
                          <w:color w:val="0D0D0D" w:themeColor="text1" w:themeTint="F2"/>
                          <w:sz w:val="18"/>
                          <w:szCs w:val="22"/>
                        </w:rPr>
                        <w:t xml:space="preserve">Approved electronically by the </w:t>
                      </w:r>
                      <w:r w:rsidR="00B874DF" w:rsidRPr="00B065E6">
                        <w:rPr>
                          <w:rFonts w:asciiTheme="majorHAnsi" w:hAnsiTheme="majorHAnsi"/>
                          <w:color w:val="0D0D0D" w:themeColor="text1" w:themeTint="F2"/>
                          <w:sz w:val="18"/>
                          <w:szCs w:val="22"/>
                        </w:rPr>
                        <w:t>Commission</w:t>
                      </w:r>
                      <w:r w:rsidRPr="00B065E6">
                        <w:rPr>
                          <w:rFonts w:asciiTheme="majorHAnsi" w:hAnsiTheme="majorHAnsi"/>
                          <w:color w:val="0D0D0D" w:themeColor="text1" w:themeTint="F2"/>
                          <w:sz w:val="18"/>
                          <w:szCs w:val="22"/>
                        </w:rPr>
                        <w:t xml:space="preserve"> on </w:t>
                      </w:r>
                      <w:r w:rsidR="00B874DF">
                        <w:rPr>
                          <w:rFonts w:asciiTheme="majorHAnsi" w:hAnsiTheme="majorHAnsi"/>
                          <w:color w:val="0D0D0D" w:themeColor="text1" w:themeTint="F2"/>
                          <w:sz w:val="18"/>
                          <w:szCs w:val="22"/>
                        </w:rPr>
                        <w:t xml:space="preserve">December 5, </w:t>
                      </w:r>
                      <w:r w:rsidRPr="00B065E6">
                        <w:rPr>
                          <w:rFonts w:asciiTheme="majorHAnsi" w:hAnsiTheme="majorHAnsi"/>
                          <w:color w:val="0D0D0D" w:themeColor="text1" w:themeTint="F2"/>
                          <w:sz w:val="18"/>
                          <w:szCs w:val="22"/>
                        </w:rPr>
                        <w:t>2019</w:t>
                      </w:r>
                      <w:r w:rsidR="00B874DF">
                        <w:rPr>
                          <w:rFonts w:asciiTheme="majorHAnsi" w:hAnsiTheme="majorHAnsi"/>
                          <w:color w:val="0D0D0D" w:themeColor="text1" w:themeTint="F2"/>
                          <w:sz w:val="18"/>
                          <w:szCs w:val="22"/>
                        </w:rPr>
                        <w:t>.</w:t>
                      </w:r>
                    </w:p>
                    <w:p w14:paraId="29BF637A" w14:textId="543F6BBB"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913B3" w14:textId="3E0328FE" w:rsidR="00482AE6" w:rsidRPr="00C54ABF" w:rsidRDefault="00482AE6" w:rsidP="00482AE6">
                            <w:pPr>
                              <w:spacing w:line="276" w:lineRule="auto"/>
                              <w:rPr>
                                <w:rFonts w:asciiTheme="majorHAnsi" w:hAnsiTheme="majorHAnsi"/>
                                <w:color w:val="595959" w:themeColor="text1" w:themeTint="A6"/>
                                <w:sz w:val="18"/>
                                <w:szCs w:val="18"/>
                              </w:rPr>
                            </w:pPr>
                            <w:r w:rsidRPr="00C54ABF">
                              <w:rPr>
                                <w:rFonts w:asciiTheme="majorHAnsi" w:hAnsiTheme="majorHAnsi"/>
                                <w:b/>
                                <w:color w:val="595959" w:themeColor="text1" w:themeTint="A6"/>
                                <w:sz w:val="18"/>
                                <w:szCs w:val="18"/>
                              </w:rPr>
                              <w:t>Cite as:</w:t>
                            </w:r>
                            <w:r w:rsidR="00B874DF">
                              <w:rPr>
                                <w:rFonts w:asciiTheme="majorHAnsi" w:hAnsiTheme="majorHAnsi"/>
                                <w:color w:val="595959" w:themeColor="text1" w:themeTint="A6"/>
                                <w:sz w:val="18"/>
                                <w:szCs w:val="18"/>
                              </w:rPr>
                              <w:t xml:space="preserve"> IACHR. Report No. 182</w:t>
                            </w:r>
                            <w:r w:rsidRPr="00C54ABF">
                              <w:rPr>
                                <w:rFonts w:asciiTheme="majorHAnsi" w:hAnsiTheme="majorHAnsi"/>
                                <w:color w:val="595959" w:themeColor="text1" w:themeTint="A6"/>
                                <w:sz w:val="18"/>
                                <w:szCs w:val="18"/>
                              </w:rPr>
                              <w:t>/19</w:t>
                            </w:r>
                            <w:r w:rsidR="00B874DF">
                              <w:rPr>
                                <w:rFonts w:asciiTheme="majorHAnsi" w:hAnsiTheme="majorHAnsi"/>
                                <w:color w:val="595959" w:themeColor="text1" w:themeTint="A6"/>
                                <w:sz w:val="18"/>
                                <w:szCs w:val="18"/>
                              </w:rPr>
                              <w:t xml:space="preserve">. Admissibility. </w:t>
                            </w:r>
                            <w:r w:rsidRPr="00B874DF">
                              <w:rPr>
                                <w:rFonts w:asciiTheme="majorHAnsi" w:hAnsiTheme="majorHAnsi"/>
                                <w:color w:val="595959" w:themeColor="text1" w:themeTint="A6"/>
                                <w:sz w:val="18"/>
                                <w:szCs w:val="18"/>
                                <w:lang w:val="es-US"/>
                              </w:rPr>
                              <w:t xml:space="preserve">Roberto Antonio </w:t>
                            </w:r>
                            <w:proofErr w:type="spellStart"/>
                            <w:r w:rsidRPr="00B874DF">
                              <w:rPr>
                                <w:rFonts w:asciiTheme="majorHAnsi" w:hAnsiTheme="majorHAnsi"/>
                                <w:color w:val="595959" w:themeColor="text1" w:themeTint="A6"/>
                                <w:sz w:val="18"/>
                                <w:szCs w:val="18"/>
                                <w:lang w:val="es-US"/>
                              </w:rPr>
                              <w:t>Gallangos</w:t>
                            </w:r>
                            <w:proofErr w:type="spellEnd"/>
                            <w:r w:rsidR="00B874DF" w:rsidRPr="00B874DF">
                              <w:rPr>
                                <w:rFonts w:asciiTheme="majorHAnsi" w:hAnsiTheme="majorHAnsi"/>
                                <w:color w:val="595959" w:themeColor="text1" w:themeTint="A6"/>
                                <w:sz w:val="18"/>
                                <w:szCs w:val="18"/>
                                <w:lang w:val="es-US"/>
                              </w:rPr>
                              <w:t xml:space="preserve"> Cruz and </w:t>
                            </w:r>
                            <w:proofErr w:type="spellStart"/>
                            <w:r w:rsidR="00B874DF" w:rsidRPr="00B874DF">
                              <w:rPr>
                                <w:rFonts w:asciiTheme="majorHAnsi" w:hAnsiTheme="majorHAnsi"/>
                                <w:color w:val="595959" w:themeColor="text1" w:themeTint="A6"/>
                                <w:sz w:val="18"/>
                                <w:szCs w:val="18"/>
                                <w:lang w:val="es-US"/>
                              </w:rPr>
                              <w:t>others</w:t>
                            </w:r>
                            <w:proofErr w:type="spellEnd"/>
                            <w:r w:rsidR="00B874DF" w:rsidRPr="00B874DF">
                              <w:rPr>
                                <w:rFonts w:asciiTheme="majorHAnsi" w:hAnsiTheme="majorHAnsi"/>
                                <w:color w:val="595959" w:themeColor="text1" w:themeTint="A6"/>
                                <w:sz w:val="18"/>
                                <w:szCs w:val="18"/>
                                <w:lang w:val="es-US"/>
                              </w:rPr>
                              <w:t xml:space="preserve">. </w:t>
                            </w:r>
                            <w:proofErr w:type="spellStart"/>
                            <w:r w:rsidRPr="00B874DF">
                              <w:rPr>
                                <w:rFonts w:asciiTheme="majorHAnsi" w:hAnsiTheme="majorHAnsi"/>
                                <w:color w:val="595959" w:themeColor="text1" w:themeTint="A6"/>
                                <w:sz w:val="18"/>
                                <w:szCs w:val="18"/>
                                <w:lang w:val="es-US"/>
                              </w:rPr>
                              <w:t>Mexico</w:t>
                            </w:r>
                            <w:proofErr w:type="spellEnd"/>
                            <w:r w:rsidRPr="00B874DF">
                              <w:rPr>
                                <w:rFonts w:asciiTheme="majorHAnsi" w:hAnsiTheme="majorHAnsi"/>
                                <w:color w:val="595959" w:themeColor="text1" w:themeTint="A6"/>
                                <w:sz w:val="18"/>
                                <w:szCs w:val="18"/>
                                <w:lang w:val="es-US"/>
                              </w:rPr>
                              <w:t xml:space="preserve">. </w:t>
                            </w:r>
                            <w:r w:rsidR="00B874DF">
                              <w:rPr>
                                <w:rFonts w:asciiTheme="majorHAnsi" w:hAnsiTheme="majorHAnsi"/>
                                <w:color w:val="595959" w:themeColor="text1" w:themeTint="A6"/>
                                <w:sz w:val="18"/>
                                <w:szCs w:val="18"/>
                              </w:rPr>
                              <w:t>December 5, 2019</w:t>
                            </w:r>
                            <w:r w:rsidRPr="00C54ABF">
                              <w:rPr>
                                <w:rFonts w:asciiTheme="majorHAnsi" w:hAnsiTheme="majorHAnsi"/>
                                <w:color w:val="595959" w:themeColor="text1" w:themeTint="A6"/>
                                <w:sz w:val="18"/>
                                <w:szCs w:val="18"/>
                              </w:rPr>
                              <w:t>.</w:t>
                            </w:r>
                          </w:p>
                          <w:p w14:paraId="0126B579" w14:textId="4166D368"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20C913B3" w14:textId="3E0328FE" w:rsidR="00482AE6" w:rsidRPr="00C54ABF" w:rsidRDefault="00482AE6" w:rsidP="00482AE6">
                      <w:pPr>
                        <w:spacing w:line="276" w:lineRule="auto"/>
                        <w:rPr>
                          <w:rFonts w:asciiTheme="majorHAnsi" w:hAnsiTheme="majorHAnsi"/>
                          <w:color w:val="595959" w:themeColor="text1" w:themeTint="A6"/>
                          <w:sz w:val="18"/>
                          <w:szCs w:val="18"/>
                        </w:rPr>
                      </w:pPr>
                      <w:r w:rsidRPr="00C54ABF">
                        <w:rPr>
                          <w:rFonts w:asciiTheme="majorHAnsi" w:hAnsiTheme="majorHAnsi"/>
                          <w:b/>
                          <w:color w:val="595959" w:themeColor="text1" w:themeTint="A6"/>
                          <w:sz w:val="18"/>
                          <w:szCs w:val="18"/>
                        </w:rPr>
                        <w:t>Cite as:</w:t>
                      </w:r>
                      <w:r w:rsidR="00B874DF">
                        <w:rPr>
                          <w:rFonts w:asciiTheme="majorHAnsi" w:hAnsiTheme="majorHAnsi"/>
                          <w:color w:val="595959" w:themeColor="text1" w:themeTint="A6"/>
                          <w:sz w:val="18"/>
                          <w:szCs w:val="18"/>
                        </w:rPr>
                        <w:t xml:space="preserve"> IACHR. Report No. 182</w:t>
                      </w:r>
                      <w:r w:rsidRPr="00C54ABF">
                        <w:rPr>
                          <w:rFonts w:asciiTheme="majorHAnsi" w:hAnsiTheme="majorHAnsi"/>
                          <w:color w:val="595959" w:themeColor="text1" w:themeTint="A6"/>
                          <w:sz w:val="18"/>
                          <w:szCs w:val="18"/>
                        </w:rPr>
                        <w:t>/19</w:t>
                      </w:r>
                      <w:r w:rsidR="00B874DF">
                        <w:rPr>
                          <w:rFonts w:asciiTheme="majorHAnsi" w:hAnsiTheme="majorHAnsi"/>
                          <w:color w:val="595959" w:themeColor="text1" w:themeTint="A6"/>
                          <w:sz w:val="18"/>
                          <w:szCs w:val="18"/>
                        </w:rPr>
                        <w:t xml:space="preserve">. Admissibility. </w:t>
                      </w:r>
                      <w:r w:rsidRPr="00B874DF">
                        <w:rPr>
                          <w:rFonts w:asciiTheme="majorHAnsi" w:hAnsiTheme="majorHAnsi"/>
                          <w:color w:val="595959" w:themeColor="text1" w:themeTint="A6"/>
                          <w:sz w:val="18"/>
                          <w:szCs w:val="18"/>
                          <w:lang w:val="es-US"/>
                        </w:rPr>
                        <w:t xml:space="preserve">Roberto Antonio </w:t>
                      </w:r>
                      <w:proofErr w:type="spellStart"/>
                      <w:r w:rsidRPr="00B874DF">
                        <w:rPr>
                          <w:rFonts w:asciiTheme="majorHAnsi" w:hAnsiTheme="majorHAnsi"/>
                          <w:color w:val="595959" w:themeColor="text1" w:themeTint="A6"/>
                          <w:sz w:val="18"/>
                          <w:szCs w:val="18"/>
                          <w:lang w:val="es-US"/>
                        </w:rPr>
                        <w:t>Gallangos</w:t>
                      </w:r>
                      <w:proofErr w:type="spellEnd"/>
                      <w:r w:rsidR="00B874DF" w:rsidRPr="00B874DF">
                        <w:rPr>
                          <w:rFonts w:asciiTheme="majorHAnsi" w:hAnsiTheme="majorHAnsi"/>
                          <w:color w:val="595959" w:themeColor="text1" w:themeTint="A6"/>
                          <w:sz w:val="18"/>
                          <w:szCs w:val="18"/>
                          <w:lang w:val="es-US"/>
                        </w:rPr>
                        <w:t xml:space="preserve"> Cruz and </w:t>
                      </w:r>
                      <w:proofErr w:type="spellStart"/>
                      <w:r w:rsidR="00B874DF" w:rsidRPr="00B874DF">
                        <w:rPr>
                          <w:rFonts w:asciiTheme="majorHAnsi" w:hAnsiTheme="majorHAnsi"/>
                          <w:color w:val="595959" w:themeColor="text1" w:themeTint="A6"/>
                          <w:sz w:val="18"/>
                          <w:szCs w:val="18"/>
                          <w:lang w:val="es-US"/>
                        </w:rPr>
                        <w:t>others</w:t>
                      </w:r>
                      <w:proofErr w:type="spellEnd"/>
                      <w:r w:rsidR="00B874DF" w:rsidRPr="00B874DF">
                        <w:rPr>
                          <w:rFonts w:asciiTheme="majorHAnsi" w:hAnsiTheme="majorHAnsi"/>
                          <w:color w:val="595959" w:themeColor="text1" w:themeTint="A6"/>
                          <w:sz w:val="18"/>
                          <w:szCs w:val="18"/>
                          <w:lang w:val="es-US"/>
                        </w:rPr>
                        <w:t xml:space="preserve">. </w:t>
                      </w:r>
                      <w:proofErr w:type="spellStart"/>
                      <w:r w:rsidRPr="00B874DF">
                        <w:rPr>
                          <w:rFonts w:asciiTheme="majorHAnsi" w:hAnsiTheme="majorHAnsi"/>
                          <w:color w:val="595959" w:themeColor="text1" w:themeTint="A6"/>
                          <w:sz w:val="18"/>
                          <w:szCs w:val="18"/>
                          <w:lang w:val="es-US"/>
                        </w:rPr>
                        <w:t>Mexico</w:t>
                      </w:r>
                      <w:proofErr w:type="spellEnd"/>
                      <w:r w:rsidRPr="00B874DF">
                        <w:rPr>
                          <w:rFonts w:asciiTheme="majorHAnsi" w:hAnsiTheme="majorHAnsi"/>
                          <w:color w:val="595959" w:themeColor="text1" w:themeTint="A6"/>
                          <w:sz w:val="18"/>
                          <w:szCs w:val="18"/>
                          <w:lang w:val="es-US"/>
                        </w:rPr>
                        <w:t xml:space="preserve">. </w:t>
                      </w:r>
                      <w:r w:rsidR="00B874DF">
                        <w:rPr>
                          <w:rFonts w:asciiTheme="majorHAnsi" w:hAnsiTheme="majorHAnsi"/>
                          <w:color w:val="595959" w:themeColor="text1" w:themeTint="A6"/>
                          <w:sz w:val="18"/>
                          <w:szCs w:val="18"/>
                        </w:rPr>
                        <w:t>December 5, 2019</w:t>
                      </w:r>
                      <w:r w:rsidRPr="00C54ABF">
                        <w:rPr>
                          <w:rFonts w:asciiTheme="majorHAnsi" w:hAnsiTheme="majorHAnsi"/>
                          <w:color w:val="595959" w:themeColor="text1" w:themeTint="A6"/>
                          <w:sz w:val="18"/>
                          <w:szCs w:val="18"/>
                        </w:rPr>
                        <w:t>.</w:t>
                      </w:r>
                    </w:p>
                    <w:p w14:paraId="0126B579" w14:textId="4166D368"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C355B4">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B874DF" w14:paraId="491E8196" w14:textId="77777777" w:rsidTr="00C355B4">
        <w:tc>
          <w:tcPr>
            <w:tcW w:w="2790" w:type="dxa"/>
            <w:tcBorders>
              <w:top w:val="single" w:sz="4" w:space="0" w:color="auto"/>
              <w:bottom w:val="single" w:sz="6" w:space="0" w:color="auto"/>
            </w:tcBorders>
            <w:shd w:val="clear" w:color="auto" w:fill="67AE3C"/>
            <w:vAlign w:val="center"/>
          </w:tcPr>
          <w:p w14:paraId="5524F917" w14:textId="24898A81" w:rsidR="00F621C3" w:rsidRPr="00C355B4" w:rsidRDefault="003771A3"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14:paraId="0674C7B8" w14:textId="385190FB" w:rsidR="00F621C3" w:rsidRPr="00482AE6" w:rsidRDefault="00482AE6" w:rsidP="009163FC">
            <w:pPr>
              <w:jc w:val="both"/>
              <w:rPr>
                <w:rFonts w:ascii="Cambria" w:hAnsi="Cambria"/>
                <w:bCs/>
                <w:sz w:val="19"/>
                <w:szCs w:val="19"/>
                <w:lang w:val="es-BO"/>
              </w:rPr>
            </w:pPr>
            <w:r w:rsidRPr="00C2052D">
              <w:rPr>
                <w:rFonts w:ascii="Cambria" w:hAnsi="Cambria"/>
                <w:bCs/>
                <w:sz w:val="19"/>
                <w:szCs w:val="19"/>
                <w:lang w:val="es-ES"/>
              </w:rPr>
              <w:t xml:space="preserve">Luz Elba </w:t>
            </w:r>
            <w:proofErr w:type="spellStart"/>
            <w:r w:rsidRPr="00C2052D">
              <w:rPr>
                <w:rFonts w:ascii="Cambria" w:hAnsi="Cambria"/>
                <w:bCs/>
                <w:sz w:val="19"/>
                <w:szCs w:val="19"/>
                <w:lang w:val="es-ES"/>
              </w:rPr>
              <w:t>Gorostiola</w:t>
            </w:r>
            <w:proofErr w:type="spellEnd"/>
            <w:r w:rsidRPr="00C2052D">
              <w:rPr>
                <w:rFonts w:ascii="Cambria" w:hAnsi="Cambria"/>
                <w:bCs/>
                <w:sz w:val="19"/>
                <w:szCs w:val="19"/>
                <w:lang w:val="es-ES"/>
              </w:rPr>
              <w:t xml:space="preserve"> Herrera (Aleida </w:t>
            </w:r>
            <w:proofErr w:type="spellStart"/>
            <w:r w:rsidRPr="00C2052D">
              <w:rPr>
                <w:rFonts w:ascii="Cambria" w:hAnsi="Cambria"/>
                <w:bCs/>
                <w:sz w:val="19"/>
                <w:szCs w:val="19"/>
                <w:lang w:val="es-ES"/>
              </w:rPr>
              <w:t>Gallangos</w:t>
            </w:r>
            <w:proofErr w:type="spellEnd"/>
            <w:r w:rsidRPr="00C2052D">
              <w:rPr>
                <w:rFonts w:ascii="Cambria" w:hAnsi="Cambria"/>
                <w:bCs/>
                <w:sz w:val="19"/>
                <w:szCs w:val="19"/>
                <w:lang w:val="es-ES"/>
              </w:rPr>
              <w:t xml:space="preserve"> Vargas), José González Ruiz, </w:t>
            </w:r>
            <w:proofErr w:type="spellStart"/>
            <w:r w:rsidRPr="00C2052D">
              <w:rPr>
                <w:rFonts w:ascii="Cambria" w:hAnsi="Cambria"/>
                <w:bCs/>
                <w:sz w:val="19"/>
                <w:szCs w:val="19"/>
                <w:lang w:val="es-ES"/>
              </w:rPr>
              <w:t>Quirina</w:t>
            </w:r>
            <w:proofErr w:type="spellEnd"/>
            <w:r w:rsidRPr="00C2052D">
              <w:rPr>
                <w:rFonts w:ascii="Cambria" w:hAnsi="Cambria"/>
                <w:bCs/>
                <w:sz w:val="19"/>
                <w:szCs w:val="19"/>
                <w:lang w:val="es-ES"/>
              </w:rPr>
              <w:t xml:space="preserve"> Cruz Calvo, Centro de Derechos Humanos Asesoría Pueblos Indígenas</w:t>
            </w:r>
            <w:r>
              <w:rPr>
                <w:rFonts w:ascii="Cambria" w:hAnsi="Cambria"/>
                <w:bCs/>
                <w:sz w:val="19"/>
                <w:szCs w:val="19"/>
                <w:lang w:val="es-ES"/>
              </w:rPr>
              <w:t xml:space="preserve"> </w:t>
            </w:r>
            <w:r w:rsidRPr="00C2052D">
              <w:rPr>
                <w:rFonts w:ascii="Cambria" w:hAnsi="Cambria"/>
                <w:bCs/>
                <w:sz w:val="19"/>
                <w:szCs w:val="19"/>
                <w:lang w:val="es-ES"/>
              </w:rPr>
              <w:t>y Documenta, Análisis y Acción para la Justicia Social</w:t>
            </w:r>
          </w:p>
        </w:tc>
      </w:tr>
      <w:tr w:rsidR="00F621C3" w:rsidRPr="000B6B7A" w14:paraId="0F4A57A0" w14:textId="77777777" w:rsidTr="00C355B4">
        <w:tc>
          <w:tcPr>
            <w:tcW w:w="2790" w:type="dxa"/>
            <w:tcBorders>
              <w:top w:val="single" w:sz="6" w:space="0" w:color="auto"/>
              <w:bottom w:val="single" w:sz="6" w:space="0" w:color="auto"/>
            </w:tcBorders>
            <w:shd w:val="clear" w:color="auto" w:fill="67AE3C"/>
            <w:vAlign w:val="center"/>
          </w:tcPr>
          <w:p w14:paraId="325E239F" w14:textId="315FD772" w:rsidR="00F621C3" w:rsidRPr="00C355B4" w:rsidRDefault="00C355B4"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60895337" w14:textId="2518EACB" w:rsidR="00F621C3" w:rsidRPr="00C355B4" w:rsidRDefault="00482AE6" w:rsidP="009163FC">
            <w:pPr>
              <w:jc w:val="both"/>
              <w:rPr>
                <w:rFonts w:ascii="Cambria" w:hAnsi="Cambria"/>
                <w:bCs/>
                <w:sz w:val="19"/>
                <w:szCs w:val="19"/>
              </w:rPr>
            </w:pPr>
            <w:r w:rsidRPr="00C2052D">
              <w:rPr>
                <w:rFonts w:ascii="Cambria" w:hAnsi="Cambria"/>
                <w:bCs/>
                <w:sz w:val="19"/>
                <w:szCs w:val="19"/>
                <w:lang w:val="es-ES_tradnl"/>
              </w:rPr>
              <w:t xml:space="preserve">Roberto Antonio </w:t>
            </w:r>
            <w:proofErr w:type="spellStart"/>
            <w:r w:rsidRPr="00C2052D">
              <w:rPr>
                <w:rFonts w:ascii="Cambria" w:hAnsi="Cambria"/>
                <w:bCs/>
                <w:sz w:val="19"/>
                <w:szCs w:val="19"/>
                <w:lang w:val="es-ES_tradnl"/>
              </w:rPr>
              <w:t>Gallangos</w:t>
            </w:r>
            <w:proofErr w:type="spellEnd"/>
            <w:r w:rsidRPr="00C2052D">
              <w:rPr>
                <w:rFonts w:ascii="Cambria" w:hAnsi="Cambria"/>
                <w:bCs/>
                <w:sz w:val="19"/>
                <w:szCs w:val="19"/>
                <w:lang w:val="es-ES_tradnl"/>
              </w:rPr>
              <w:t xml:space="preserve"> Cruz </w:t>
            </w:r>
            <w:r>
              <w:rPr>
                <w:rFonts w:ascii="Cambria" w:hAnsi="Cambria"/>
                <w:bCs/>
                <w:sz w:val="19"/>
                <w:szCs w:val="19"/>
                <w:lang w:val="es-ES_tradnl"/>
              </w:rPr>
              <w:t>and</w:t>
            </w:r>
            <w:r w:rsidRPr="00C2052D">
              <w:rPr>
                <w:rFonts w:ascii="Cambria" w:hAnsi="Cambria"/>
                <w:bCs/>
                <w:sz w:val="19"/>
                <w:szCs w:val="19"/>
                <w:lang w:val="es-ES_tradnl"/>
              </w:rPr>
              <w:t xml:space="preserve"> </w:t>
            </w:r>
            <w:r w:rsidRPr="00C54ABF">
              <w:rPr>
                <w:rFonts w:ascii="Cambria" w:hAnsi="Cambria"/>
                <w:bCs/>
                <w:sz w:val="19"/>
                <w:szCs w:val="19"/>
              </w:rPr>
              <w:t>others</w:t>
            </w:r>
            <w:r w:rsidRPr="00C2052D">
              <w:rPr>
                <w:rStyle w:val="FootnoteReference"/>
                <w:rFonts w:ascii="Cambria" w:hAnsi="Cambria"/>
                <w:bCs/>
                <w:sz w:val="19"/>
                <w:szCs w:val="19"/>
                <w:lang w:val="es-ES_tradnl"/>
              </w:rPr>
              <w:footnoteReference w:id="2"/>
            </w:r>
          </w:p>
        </w:tc>
      </w:tr>
      <w:tr w:rsidR="00F621C3" w:rsidRPr="000B6B7A" w14:paraId="067638D2" w14:textId="77777777" w:rsidTr="00C355B4">
        <w:tc>
          <w:tcPr>
            <w:tcW w:w="2790" w:type="dxa"/>
            <w:tcBorders>
              <w:top w:val="single" w:sz="6" w:space="0" w:color="auto"/>
              <w:bottom w:val="single" w:sz="6" w:space="0" w:color="auto"/>
            </w:tcBorders>
            <w:shd w:val="clear" w:color="auto" w:fill="67AE3C"/>
            <w:vAlign w:val="center"/>
          </w:tcPr>
          <w:p w14:paraId="32104528" w14:textId="69A38811" w:rsidR="00F621C3" w:rsidRPr="00C355B4" w:rsidRDefault="005816E5" w:rsidP="00581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sidR="00C355B4">
              <w:rPr>
                <w:rFonts w:ascii="Cambria" w:hAnsi="Cambria"/>
                <w:bCs/>
                <w:color w:val="FFFFFF" w:themeColor="background1"/>
                <w:sz w:val="19"/>
                <w:szCs w:val="19"/>
              </w:rPr>
              <w:t>State</w:t>
            </w:r>
          </w:p>
        </w:tc>
        <w:tc>
          <w:tcPr>
            <w:tcW w:w="6570" w:type="dxa"/>
            <w:vAlign w:val="center"/>
          </w:tcPr>
          <w:p w14:paraId="3539D391" w14:textId="4C5C1DEC" w:rsidR="00F621C3" w:rsidRPr="00C355B4" w:rsidRDefault="00482AE6" w:rsidP="009163FC">
            <w:pPr>
              <w:jc w:val="both"/>
              <w:rPr>
                <w:rFonts w:ascii="Cambria" w:hAnsi="Cambria"/>
                <w:bCs/>
                <w:sz w:val="19"/>
                <w:szCs w:val="19"/>
              </w:rPr>
            </w:pPr>
            <w:r w:rsidRPr="00FD0D80">
              <w:rPr>
                <w:rFonts w:ascii="Cambria" w:hAnsi="Cambria"/>
                <w:bCs/>
                <w:sz w:val="19"/>
                <w:szCs w:val="19"/>
                <w:lang w:val="es-PA"/>
              </w:rPr>
              <w:t>México</w:t>
            </w:r>
            <w:r w:rsidRPr="00006B74">
              <w:rPr>
                <w:rStyle w:val="FootnoteReference"/>
                <w:rFonts w:ascii="Cambria" w:hAnsi="Cambria"/>
                <w:bCs/>
                <w:sz w:val="19"/>
                <w:szCs w:val="19"/>
                <w:lang w:val="es-ES"/>
              </w:rPr>
              <w:footnoteReference w:id="3"/>
            </w:r>
          </w:p>
        </w:tc>
      </w:tr>
      <w:tr w:rsidR="00E47F3D" w:rsidRPr="000B6B7A" w14:paraId="57F2C481" w14:textId="77777777" w:rsidTr="00C355B4">
        <w:tc>
          <w:tcPr>
            <w:tcW w:w="2790" w:type="dxa"/>
            <w:tcBorders>
              <w:top w:val="single" w:sz="6" w:space="0" w:color="auto"/>
              <w:bottom w:val="single" w:sz="6" w:space="0" w:color="auto"/>
            </w:tcBorders>
            <w:shd w:val="clear" w:color="auto" w:fill="67AE3C"/>
            <w:vAlign w:val="center"/>
          </w:tcPr>
          <w:p w14:paraId="62BEEF4B" w14:textId="5FB9688D" w:rsidR="00E47F3D" w:rsidRPr="00C355B4" w:rsidRDefault="00E47F3D" w:rsidP="00E7588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sidR="00C355B4">
              <w:rPr>
                <w:rFonts w:ascii="Cambria" w:hAnsi="Cambria"/>
                <w:bCs/>
                <w:color w:val="FFFFFF" w:themeColor="background1"/>
                <w:sz w:val="19"/>
                <w:szCs w:val="19"/>
              </w:rPr>
              <w:t>invoked</w:t>
            </w:r>
          </w:p>
        </w:tc>
        <w:tc>
          <w:tcPr>
            <w:tcW w:w="6570" w:type="dxa"/>
            <w:vAlign w:val="center"/>
          </w:tcPr>
          <w:p w14:paraId="51EEF9D2" w14:textId="4AE667CB" w:rsidR="00E47F3D" w:rsidRPr="00C355B4" w:rsidRDefault="00482AE6" w:rsidP="009163FC">
            <w:pPr>
              <w:jc w:val="both"/>
              <w:rPr>
                <w:rFonts w:ascii="Cambria" w:hAnsi="Cambria"/>
                <w:bCs/>
                <w:sz w:val="19"/>
                <w:szCs w:val="19"/>
              </w:rPr>
            </w:pPr>
            <w:r>
              <w:rPr>
                <w:rFonts w:ascii="Cambria" w:hAnsi="Cambria"/>
                <w:bCs/>
                <w:sz w:val="19"/>
                <w:szCs w:val="19"/>
              </w:rPr>
              <w:t>Articles 3 (</w:t>
            </w:r>
            <w:r w:rsidRPr="00B37CCC">
              <w:rPr>
                <w:rFonts w:ascii="Cambria" w:hAnsi="Cambria"/>
                <w:bCs/>
                <w:sz w:val="19"/>
                <w:szCs w:val="19"/>
              </w:rPr>
              <w:t>juridical personality),</w:t>
            </w:r>
            <w:r>
              <w:rPr>
                <w:rFonts w:ascii="Cambria" w:hAnsi="Cambria"/>
                <w:bCs/>
                <w:sz w:val="19"/>
                <w:szCs w:val="19"/>
              </w:rPr>
              <w:t xml:space="preserve"> 4 (right to life),</w:t>
            </w:r>
            <w:r w:rsidRPr="00B05EA8">
              <w:rPr>
                <w:rFonts w:ascii="Cambria" w:hAnsi="Cambria"/>
                <w:bCs/>
                <w:sz w:val="19"/>
                <w:szCs w:val="19"/>
              </w:rPr>
              <w:t xml:space="preserve"> 5 (humane treatment), 7 (personal liberty</w:t>
            </w:r>
            <w:r>
              <w:rPr>
                <w:rFonts w:ascii="Cambria" w:hAnsi="Cambria"/>
                <w:bCs/>
                <w:sz w:val="19"/>
                <w:szCs w:val="19"/>
              </w:rPr>
              <w:t>), 8 (fair trial), 11 (privacy), 13 (freedom of thought and expression), 17 (</w:t>
            </w:r>
            <w:r w:rsidRPr="00B37CCC">
              <w:rPr>
                <w:rFonts w:ascii="Cambria" w:hAnsi="Cambria"/>
                <w:bCs/>
                <w:sz w:val="19"/>
                <w:szCs w:val="19"/>
              </w:rPr>
              <w:t>rights of the family),</w:t>
            </w:r>
            <w:r>
              <w:rPr>
                <w:rFonts w:ascii="Cambria" w:hAnsi="Cambria"/>
                <w:bCs/>
                <w:sz w:val="19"/>
                <w:szCs w:val="19"/>
              </w:rPr>
              <w:t xml:space="preserve"> 18 (</w:t>
            </w:r>
            <w:r w:rsidRPr="00B37CCC">
              <w:rPr>
                <w:rFonts w:ascii="Cambria" w:hAnsi="Cambria"/>
                <w:bCs/>
                <w:sz w:val="19"/>
                <w:szCs w:val="19"/>
              </w:rPr>
              <w:t>name),</w:t>
            </w:r>
            <w:r>
              <w:rPr>
                <w:rFonts w:ascii="Cambria" w:hAnsi="Cambria"/>
                <w:bCs/>
                <w:sz w:val="19"/>
                <w:szCs w:val="19"/>
              </w:rPr>
              <w:t xml:space="preserve"> 19 (rights of the child) and 25 (judicial protection) of the American Convention on Human Rights;</w:t>
            </w:r>
            <w:r w:rsidRPr="00006B74">
              <w:rPr>
                <w:rStyle w:val="FootnoteReference"/>
                <w:rFonts w:ascii="Cambria" w:hAnsi="Cambria"/>
                <w:bCs/>
                <w:sz w:val="19"/>
                <w:szCs w:val="19"/>
                <w:lang w:val="es-ES"/>
              </w:rPr>
              <w:footnoteReference w:id="4"/>
            </w:r>
            <w:r>
              <w:rPr>
                <w:rFonts w:ascii="Cambria" w:hAnsi="Cambria"/>
                <w:bCs/>
                <w:sz w:val="19"/>
                <w:szCs w:val="19"/>
              </w:rPr>
              <w:t xml:space="preserve"> and Articles I (</w:t>
            </w:r>
            <w:r w:rsidRPr="00B37CCC">
              <w:rPr>
                <w:rFonts w:ascii="Cambria" w:hAnsi="Cambria"/>
                <w:bCs/>
                <w:sz w:val="19"/>
                <w:szCs w:val="19"/>
              </w:rPr>
              <w:t>life, liberty and personal security),</w:t>
            </w:r>
            <w:r>
              <w:rPr>
                <w:rFonts w:ascii="Cambria" w:hAnsi="Cambria"/>
                <w:bCs/>
                <w:sz w:val="19"/>
                <w:szCs w:val="19"/>
              </w:rPr>
              <w:t xml:space="preserve"> Articles V (</w:t>
            </w:r>
            <w:r w:rsidRPr="00B37CCC">
              <w:rPr>
                <w:rFonts w:ascii="Cambria" w:hAnsi="Cambria"/>
                <w:bCs/>
                <w:sz w:val="19"/>
                <w:szCs w:val="19"/>
              </w:rPr>
              <w:t>Right to protection of honor, personal</w:t>
            </w:r>
            <w:r>
              <w:rPr>
                <w:rFonts w:ascii="Cambria" w:hAnsi="Cambria"/>
                <w:bCs/>
                <w:sz w:val="19"/>
                <w:szCs w:val="19"/>
              </w:rPr>
              <w:t xml:space="preserve"> </w:t>
            </w:r>
            <w:r w:rsidRPr="00B37CCC">
              <w:rPr>
                <w:rFonts w:ascii="Cambria" w:hAnsi="Cambria"/>
                <w:bCs/>
                <w:sz w:val="19"/>
                <w:szCs w:val="19"/>
              </w:rPr>
              <w:t>reputation, and private and family life.), VI (right to a family and to protection thereof),</w:t>
            </w:r>
            <w:r>
              <w:rPr>
                <w:rFonts w:ascii="Cambria" w:hAnsi="Cambria"/>
                <w:bCs/>
                <w:sz w:val="19"/>
                <w:szCs w:val="19"/>
              </w:rPr>
              <w:t xml:space="preserve">  </w:t>
            </w:r>
            <w:r w:rsidRPr="00B37CCC">
              <w:rPr>
                <w:rFonts w:ascii="Cambria" w:hAnsi="Cambria"/>
                <w:bCs/>
                <w:sz w:val="19"/>
                <w:szCs w:val="19"/>
              </w:rPr>
              <w:t>XVIII (fair trial)</w:t>
            </w:r>
            <w:r>
              <w:rPr>
                <w:rFonts w:ascii="Cambria" w:hAnsi="Cambria"/>
                <w:bCs/>
                <w:sz w:val="19"/>
                <w:szCs w:val="19"/>
              </w:rPr>
              <w:t xml:space="preserve"> of the American Declaration on the Rights and Duties of Men</w:t>
            </w:r>
            <w:r>
              <w:rPr>
                <w:rStyle w:val="FootnoteReference"/>
                <w:rFonts w:ascii="Cambria" w:hAnsi="Cambria"/>
                <w:bCs/>
                <w:sz w:val="19"/>
                <w:szCs w:val="19"/>
                <w:lang w:val="es-ES"/>
              </w:rPr>
              <w:footnoteReference w:id="5"/>
            </w:r>
            <w:r>
              <w:rPr>
                <w:rFonts w:ascii="Cambria" w:hAnsi="Cambria"/>
                <w:bCs/>
                <w:sz w:val="19"/>
                <w:szCs w:val="19"/>
              </w:rPr>
              <w:t xml:space="preserve"> and </w:t>
            </w:r>
            <w:r w:rsidR="00B52F8F">
              <w:rPr>
                <w:rFonts w:ascii="Cambria" w:hAnsi="Cambria"/>
                <w:bCs/>
                <w:sz w:val="19"/>
                <w:szCs w:val="19"/>
              </w:rPr>
              <w:t>Article</w:t>
            </w:r>
            <w:r>
              <w:rPr>
                <w:rFonts w:ascii="Cambria" w:hAnsi="Cambria"/>
                <w:bCs/>
                <w:sz w:val="19"/>
                <w:szCs w:val="19"/>
              </w:rPr>
              <w:t xml:space="preserve">s 1,3,4,5 and 7 of the </w:t>
            </w:r>
            <w:r w:rsidRPr="00B92AFF">
              <w:rPr>
                <w:rFonts w:ascii="Cambria" w:hAnsi="Cambria"/>
                <w:bCs/>
                <w:sz w:val="20"/>
                <w:szCs w:val="20"/>
              </w:rPr>
              <w:t>Inter-American Convention on the Prevention, Punishment, and Eradication of Violence against Women</w:t>
            </w:r>
            <w:r>
              <w:rPr>
                <w:rStyle w:val="FootnoteReference"/>
                <w:rFonts w:ascii="Cambria" w:hAnsi="Cambria"/>
                <w:bCs/>
                <w:sz w:val="19"/>
                <w:szCs w:val="19"/>
              </w:rPr>
              <w:t xml:space="preserve"> </w:t>
            </w:r>
            <w:r>
              <w:rPr>
                <w:rStyle w:val="FootnoteReference"/>
                <w:rFonts w:ascii="Cambria" w:hAnsi="Cambria"/>
                <w:bCs/>
                <w:sz w:val="19"/>
                <w:szCs w:val="19"/>
              </w:rPr>
              <w:footnoteReference w:id="6"/>
            </w:r>
          </w:p>
        </w:tc>
      </w:tr>
    </w:tbl>
    <w:p w14:paraId="006E8D49" w14:textId="1C646C41"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1CAEC3AF" w14:textId="77777777" w:rsidTr="00C355B4">
        <w:tc>
          <w:tcPr>
            <w:tcW w:w="2790" w:type="dxa"/>
            <w:tcBorders>
              <w:top w:val="single" w:sz="6" w:space="0" w:color="auto"/>
              <w:bottom w:val="single" w:sz="6" w:space="0" w:color="auto"/>
            </w:tcBorders>
            <w:shd w:val="clear" w:color="auto" w:fill="67AE3C"/>
            <w:vAlign w:val="center"/>
          </w:tcPr>
          <w:p w14:paraId="2C2ED774" w14:textId="03B558C0" w:rsidR="00F621C3" w:rsidRPr="00C355B4" w:rsidRDefault="00B06BB7" w:rsidP="00B06BB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1C0C3DE2" w14:textId="75518F2A" w:rsidR="00F621C3" w:rsidRPr="00C355B4" w:rsidRDefault="00482AE6" w:rsidP="009163FC">
            <w:pPr>
              <w:jc w:val="both"/>
              <w:rPr>
                <w:rFonts w:ascii="Cambria" w:hAnsi="Cambria"/>
                <w:bCs/>
                <w:sz w:val="19"/>
                <w:szCs w:val="19"/>
              </w:rPr>
            </w:pPr>
            <w:proofErr w:type="spellStart"/>
            <w:r>
              <w:rPr>
                <w:rFonts w:ascii="Cambria" w:hAnsi="Cambria"/>
                <w:bCs/>
                <w:sz w:val="19"/>
                <w:szCs w:val="19"/>
                <w:lang w:val="es-ES"/>
              </w:rPr>
              <w:t>March</w:t>
            </w:r>
            <w:proofErr w:type="spellEnd"/>
            <w:r>
              <w:rPr>
                <w:rFonts w:ascii="Cambria" w:hAnsi="Cambria"/>
                <w:bCs/>
                <w:sz w:val="19"/>
                <w:szCs w:val="19"/>
                <w:lang w:val="es-ES"/>
              </w:rPr>
              <w:t xml:space="preserve"> 8, 2010</w:t>
            </w:r>
          </w:p>
        </w:tc>
      </w:tr>
      <w:tr w:rsidR="00F621C3" w:rsidRPr="000B6B7A" w14:paraId="700E913D" w14:textId="77777777" w:rsidTr="00C355B4">
        <w:tc>
          <w:tcPr>
            <w:tcW w:w="2790" w:type="dxa"/>
            <w:tcBorders>
              <w:top w:val="single" w:sz="6" w:space="0" w:color="auto"/>
              <w:bottom w:val="single" w:sz="6" w:space="0" w:color="auto"/>
            </w:tcBorders>
            <w:shd w:val="clear" w:color="auto" w:fill="67AE3C"/>
            <w:vAlign w:val="center"/>
          </w:tcPr>
          <w:p w14:paraId="7795D1B9" w14:textId="13A8A6F6" w:rsidR="00F621C3" w:rsidRPr="00C355B4" w:rsidRDefault="00F621C3" w:rsidP="00C355B4">
            <w:pPr>
              <w:jc w:val="center"/>
              <w:rPr>
                <w:rFonts w:ascii="Cambria" w:hAnsi="Cambria"/>
                <w:color w:val="FFFFFF" w:themeColor="background1"/>
                <w:sz w:val="19"/>
                <w:szCs w:val="19"/>
              </w:rPr>
            </w:pPr>
            <w:r w:rsidRPr="00C355B4">
              <w:rPr>
                <w:rFonts w:ascii="Cambria" w:hAnsi="Cambria"/>
                <w:color w:val="FFFFFF" w:themeColor="background1"/>
                <w:sz w:val="19"/>
                <w:szCs w:val="19"/>
              </w:rPr>
              <w:t xml:space="preserve">Additional information received </w:t>
            </w:r>
            <w:r w:rsidR="00C355B4" w:rsidRPr="00C355B4">
              <w:rPr>
                <w:rFonts w:ascii="Cambria" w:hAnsi="Cambria"/>
                <w:color w:val="FFFFFF" w:themeColor="background1"/>
                <w:sz w:val="19"/>
                <w:szCs w:val="19"/>
              </w:rPr>
              <w:t>during</w:t>
            </w:r>
            <w:r w:rsidR="003771A3" w:rsidRPr="00C355B4">
              <w:rPr>
                <w:rFonts w:ascii="Cambria" w:hAnsi="Cambria"/>
                <w:color w:val="FFFFFF" w:themeColor="background1"/>
                <w:sz w:val="19"/>
                <w:szCs w:val="19"/>
              </w:rPr>
              <w:t xml:space="preserve"> initial review</w:t>
            </w:r>
          </w:p>
        </w:tc>
        <w:tc>
          <w:tcPr>
            <w:tcW w:w="6570" w:type="dxa"/>
            <w:vAlign w:val="center"/>
          </w:tcPr>
          <w:p w14:paraId="499B90CB" w14:textId="6C68BCED" w:rsidR="00F621C3" w:rsidRPr="00C355B4" w:rsidRDefault="00482AE6" w:rsidP="009163FC">
            <w:pPr>
              <w:jc w:val="both"/>
              <w:rPr>
                <w:rFonts w:ascii="Cambria" w:hAnsi="Cambria"/>
                <w:bCs/>
                <w:sz w:val="19"/>
                <w:szCs w:val="19"/>
              </w:rPr>
            </w:pPr>
            <w:r>
              <w:rPr>
                <w:rFonts w:ascii="Cambria" w:hAnsi="Cambria"/>
                <w:bCs/>
                <w:sz w:val="19"/>
                <w:szCs w:val="19"/>
              </w:rPr>
              <w:t>October 26, 2010, July 15, 2011</w:t>
            </w:r>
          </w:p>
        </w:tc>
      </w:tr>
      <w:tr w:rsidR="00F621C3" w:rsidRPr="000B6B7A" w14:paraId="7EAB2BD7" w14:textId="77777777" w:rsidTr="00C355B4">
        <w:tc>
          <w:tcPr>
            <w:tcW w:w="2790" w:type="dxa"/>
            <w:tcBorders>
              <w:top w:val="single" w:sz="6" w:space="0" w:color="auto"/>
              <w:bottom w:val="single" w:sz="6" w:space="0" w:color="auto"/>
            </w:tcBorders>
            <w:shd w:val="clear" w:color="auto" w:fill="67AE3C"/>
            <w:vAlign w:val="center"/>
          </w:tcPr>
          <w:p w14:paraId="79E6B4A9" w14:textId="4819E596" w:rsidR="00F621C3" w:rsidRPr="00C355B4" w:rsidRDefault="00B06BB7" w:rsidP="00C355B4">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22ADBFFE" w14:textId="222BF2D3" w:rsidR="00F621C3" w:rsidRPr="00C355B4" w:rsidRDefault="00482AE6" w:rsidP="009163FC">
            <w:pPr>
              <w:jc w:val="both"/>
              <w:rPr>
                <w:rFonts w:ascii="Cambria" w:hAnsi="Cambria"/>
                <w:bCs/>
                <w:sz w:val="19"/>
                <w:szCs w:val="19"/>
              </w:rPr>
            </w:pPr>
            <w:proofErr w:type="spellStart"/>
            <w:r>
              <w:rPr>
                <w:rFonts w:ascii="Cambria" w:hAnsi="Cambria"/>
                <w:bCs/>
                <w:sz w:val="19"/>
                <w:szCs w:val="19"/>
                <w:lang w:val="es-ES"/>
              </w:rPr>
              <w:t>December</w:t>
            </w:r>
            <w:proofErr w:type="spellEnd"/>
            <w:r>
              <w:rPr>
                <w:rFonts w:ascii="Cambria" w:hAnsi="Cambria"/>
                <w:bCs/>
                <w:sz w:val="19"/>
                <w:szCs w:val="19"/>
                <w:lang w:val="es-ES"/>
              </w:rPr>
              <w:t xml:space="preserve"> 26, 2012</w:t>
            </w:r>
          </w:p>
        </w:tc>
      </w:tr>
      <w:tr w:rsidR="00F621C3" w:rsidRPr="000B6B7A" w14:paraId="56560AE1" w14:textId="77777777" w:rsidTr="00C355B4">
        <w:trPr>
          <w:trHeight w:val="264"/>
        </w:trPr>
        <w:tc>
          <w:tcPr>
            <w:tcW w:w="2790" w:type="dxa"/>
            <w:tcBorders>
              <w:top w:val="single" w:sz="6" w:space="0" w:color="auto"/>
              <w:bottom w:val="single" w:sz="6" w:space="0" w:color="auto"/>
            </w:tcBorders>
            <w:shd w:val="clear" w:color="auto" w:fill="67AE3C"/>
            <w:vAlign w:val="center"/>
          </w:tcPr>
          <w:p w14:paraId="07BDDCA2" w14:textId="5C33D8F7" w:rsidR="00F621C3" w:rsidRPr="00C355B4" w:rsidRDefault="00C355B4" w:rsidP="009163F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19C5DA57" w14:textId="08A875E2" w:rsidR="00F621C3" w:rsidRPr="00C355B4" w:rsidRDefault="00482AE6" w:rsidP="009163FC">
            <w:pPr>
              <w:jc w:val="both"/>
              <w:rPr>
                <w:rFonts w:ascii="Cambria" w:hAnsi="Cambria"/>
                <w:bCs/>
                <w:sz w:val="19"/>
                <w:szCs w:val="19"/>
              </w:rPr>
            </w:pPr>
            <w:proofErr w:type="spellStart"/>
            <w:r>
              <w:rPr>
                <w:rFonts w:ascii="Cambria" w:hAnsi="Cambria"/>
                <w:bCs/>
                <w:sz w:val="19"/>
                <w:szCs w:val="19"/>
                <w:lang w:val="es-ES"/>
              </w:rPr>
              <w:t>March</w:t>
            </w:r>
            <w:proofErr w:type="spellEnd"/>
            <w:r>
              <w:rPr>
                <w:rFonts w:ascii="Cambria" w:hAnsi="Cambria"/>
                <w:bCs/>
                <w:sz w:val="19"/>
                <w:szCs w:val="19"/>
                <w:lang w:val="es-ES"/>
              </w:rPr>
              <w:t xml:space="preserve"> 27, 2013</w:t>
            </w:r>
          </w:p>
        </w:tc>
      </w:tr>
      <w:tr w:rsidR="003771A3" w:rsidRPr="000B6B7A" w14:paraId="7A8A8A3C" w14:textId="77777777" w:rsidTr="00C355B4">
        <w:tc>
          <w:tcPr>
            <w:tcW w:w="2790" w:type="dxa"/>
            <w:tcBorders>
              <w:top w:val="single" w:sz="6" w:space="0" w:color="auto"/>
              <w:bottom w:val="single" w:sz="6" w:space="0" w:color="auto"/>
            </w:tcBorders>
            <w:shd w:val="clear" w:color="auto" w:fill="67AE3C"/>
            <w:vAlign w:val="center"/>
          </w:tcPr>
          <w:p w14:paraId="3DEC3A52" w14:textId="4C1764EE" w:rsidR="003771A3" w:rsidRPr="00C355B4" w:rsidRDefault="003771A3" w:rsidP="0023351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w:t>
            </w:r>
            <w:r w:rsidR="0023351C" w:rsidRPr="00C355B4">
              <w:rPr>
                <w:rFonts w:ascii="Cambria" w:hAnsi="Cambria"/>
                <w:bCs/>
                <w:color w:val="FFFFFF" w:themeColor="background1"/>
                <w:sz w:val="19"/>
                <w:szCs w:val="19"/>
              </w:rPr>
              <w:t>er</w:t>
            </w:r>
          </w:p>
        </w:tc>
        <w:tc>
          <w:tcPr>
            <w:tcW w:w="6570" w:type="dxa"/>
            <w:vAlign w:val="center"/>
          </w:tcPr>
          <w:p w14:paraId="2A863ACD" w14:textId="4F9EF881" w:rsidR="003771A3" w:rsidRPr="00C355B4" w:rsidRDefault="00482AE6" w:rsidP="009163FC">
            <w:pPr>
              <w:jc w:val="both"/>
              <w:rPr>
                <w:rFonts w:ascii="Cambria" w:hAnsi="Cambria"/>
                <w:bCs/>
                <w:sz w:val="19"/>
                <w:szCs w:val="19"/>
              </w:rPr>
            </w:pPr>
            <w:r w:rsidRPr="00B92AFF">
              <w:rPr>
                <w:rFonts w:ascii="Cambria" w:hAnsi="Cambria"/>
                <w:bCs/>
                <w:sz w:val="19"/>
                <w:szCs w:val="19"/>
              </w:rPr>
              <w:t>February 12, 2013, March 28, June 2 and A</w:t>
            </w:r>
            <w:r>
              <w:rPr>
                <w:rFonts w:ascii="Cambria" w:hAnsi="Cambria"/>
                <w:bCs/>
                <w:sz w:val="19"/>
                <w:szCs w:val="19"/>
              </w:rPr>
              <w:t>ugust 11, 2014, March 2, 2015 and January 19, 2016</w:t>
            </w:r>
          </w:p>
        </w:tc>
      </w:tr>
      <w:tr w:rsidR="003771A3" w:rsidRPr="000B6B7A" w14:paraId="3D79AA57" w14:textId="77777777" w:rsidTr="00C355B4">
        <w:tc>
          <w:tcPr>
            <w:tcW w:w="2790" w:type="dxa"/>
            <w:tcBorders>
              <w:top w:val="single" w:sz="6" w:space="0" w:color="auto"/>
              <w:bottom w:val="single" w:sz="6" w:space="0" w:color="auto"/>
            </w:tcBorders>
            <w:shd w:val="clear" w:color="auto" w:fill="67AE3C"/>
            <w:vAlign w:val="center"/>
          </w:tcPr>
          <w:p w14:paraId="2FE60FBE" w14:textId="4EA45218" w:rsidR="003771A3" w:rsidRPr="00C355B4" w:rsidRDefault="003771A3" w:rsidP="00653EA6">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Additional </w:t>
            </w:r>
            <w:r w:rsidR="00C355B4" w:rsidRPr="00C355B4">
              <w:rPr>
                <w:rFonts w:ascii="Cambria" w:hAnsi="Cambria"/>
                <w:bCs/>
                <w:color w:val="FFFFFF" w:themeColor="background1"/>
                <w:sz w:val="19"/>
                <w:szCs w:val="19"/>
              </w:rPr>
              <w:t>observations from the State</w:t>
            </w:r>
          </w:p>
        </w:tc>
        <w:tc>
          <w:tcPr>
            <w:tcW w:w="6570" w:type="dxa"/>
            <w:vAlign w:val="center"/>
          </w:tcPr>
          <w:p w14:paraId="27F6ADE3" w14:textId="476CE643" w:rsidR="003771A3" w:rsidRPr="00C355B4" w:rsidRDefault="00482AE6" w:rsidP="009163FC">
            <w:pPr>
              <w:jc w:val="both"/>
              <w:rPr>
                <w:rFonts w:ascii="Cambria" w:hAnsi="Cambria"/>
                <w:bCs/>
                <w:sz w:val="19"/>
                <w:szCs w:val="19"/>
              </w:rPr>
            </w:pPr>
            <w:r>
              <w:rPr>
                <w:rFonts w:ascii="Cambria" w:hAnsi="Cambria"/>
                <w:bCs/>
                <w:sz w:val="19"/>
                <w:szCs w:val="19"/>
              </w:rPr>
              <w:t>November 19, 2014, May 15, 2015</w:t>
            </w:r>
          </w:p>
        </w:tc>
      </w:tr>
    </w:tbl>
    <w:p w14:paraId="7F88B361" w14:textId="77777777"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2F81CC8B" w14:textId="77777777" w:rsidTr="00C355B4">
        <w:trPr>
          <w:cantSplit/>
        </w:trPr>
        <w:tc>
          <w:tcPr>
            <w:tcW w:w="2790" w:type="dxa"/>
            <w:tcBorders>
              <w:top w:val="single" w:sz="4" w:space="0" w:color="auto"/>
              <w:bottom w:val="single" w:sz="6" w:space="0" w:color="auto"/>
            </w:tcBorders>
            <w:shd w:val="clear" w:color="auto" w:fill="67AE3C"/>
            <w:vAlign w:val="center"/>
          </w:tcPr>
          <w:p w14:paraId="3A568008" w14:textId="4F1CFB62" w:rsidR="00F621C3" w:rsidRPr="00C355B4" w:rsidRDefault="00F621C3" w:rsidP="009163FC">
            <w:pPr>
              <w:jc w:val="center"/>
              <w:rPr>
                <w:rFonts w:ascii="Cambria" w:hAnsi="Cambria"/>
                <w:bCs/>
                <w:i/>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personae:</w:t>
            </w:r>
          </w:p>
        </w:tc>
        <w:tc>
          <w:tcPr>
            <w:tcW w:w="6570" w:type="dxa"/>
            <w:vAlign w:val="center"/>
          </w:tcPr>
          <w:p w14:paraId="237A8D0C" w14:textId="37CA6A76" w:rsidR="00F621C3" w:rsidRPr="00C355B4" w:rsidRDefault="00482AE6" w:rsidP="009163FC">
            <w:pPr>
              <w:rPr>
                <w:rFonts w:asciiTheme="majorHAnsi" w:hAnsiTheme="majorHAnsi"/>
                <w:bCs/>
                <w:sz w:val="19"/>
                <w:szCs w:val="19"/>
              </w:rPr>
            </w:pPr>
            <w:r>
              <w:rPr>
                <w:rFonts w:asciiTheme="majorHAnsi" w:hAnsiTheme="majorHAnsi"/>
                <w:bCs/>
                <w:sz w:val="19"/>
                <w:szCs w:val="19"/>
              </w:rPr>
              <w:t>Yes</w:t>
            </w:r>
          </w:p>
        </w:tc>
      </w:tr>
      <w:tr w:rsidR="00F621C3" w:rsidRPr="000B6B7A" w14:paraId="5FE56D1B" w14:textId="77777777" w:rsidTr="00C355B4">
        <w:trPr>
          <w:cantSplit/>
        </w:trPr>
        <w:tc>
          <w:tcPr>
            <w:tcW w:w="2790" w:type="dxa"/>
            <w:tcBorders>
              <w:top w:val="single" w:sz="6" w:space="0" w:color="auto"/>
              <w:bottom w:val="single" w:sz="6" w:space="0" w:color="auto"/>
            </w:tcBorders>
            <w:shd w:val="clear" w:color="auto" w:fill="67AE3C"/>
            <w:vAlign w:val="center"/>
          </w:tcPr>
          <w:p w14:paraId="2190B967" w14:textId="0E15553A" w:rsidR="00F621C3" w:rsidRPr="00C355B4" w:rsidRDefault="00F621C3" w:rsidP="00C355B4">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loci</w:t>
            </w:r>
            <w:r w:rsidRPr="00C355B4">
              <w:rPr>
                <w:rFonts w:ascii="Cambria" w:hAnsi="Cambria"/>
                <w:bCs/>
                <w:color w:val="FFFFFF" w:themeColor="background1"/>
                <w:sz w:val="19"/>
                <w:szCs w:val="19"/>
              </w:rPr>
              <w:t>:</w:t>
            </w:r>
          </w:p>
        </w:tc>
        <w:tc>
          <w:tcPr>
            <w:tcW w:w="6570" w:type="dxa"/>
            <w:vAlign w:val="center"/>
          </w:tcPr>
          <w:p w14:paraId="48257424" w14:textId="6B630DB3" w:rsidR="00F621C3" w:rsidRPr="00C355B4" w:rsidRDefault="00482AE6" w:rsidP="009163FC">
            <w:pPr>
              <w:rPr>
                <w:rFonts w:asciiTheme="majorHAnsi" w:hAnsiTheme="majorHAnsi"/>
                <w:bCs/>
                <w:sz w:val="19"/>
                <w:szCs w:val="19"/>
              </w:rPr>
            </w:pPr>
            <w:r>
              <w:rPr>
                <w:rFonts w:asciiTheme="majorHAnsi" w:hAnsiTheme="majorHAnsi"/>
                <w:bCs/>
                <w:sz w:val="19"/>
                <w:szCs w:val="19"/>
              </w:rPr>
              <w:t>Yes</w:t>
            </w:r>
          </w:p>
        </w:tc>
      </w:tr>
      <w:tr w:rsidR="00F621C3" w:rsidRPr="000B6B7A" w14:paraId="372B5DD8" w14:textId="77777777" w:rsidTr="00C355B4">
        <w:trPr>
          <w:cantSplit/>
        </w:trPr>
        <w:tc>
          <w:tcPr>
            <w:tcW w:w="2790" w:type="dxa"/>
            <w:tcBorders>
              <w:top w:val="single" w:sz="6" w:space="0" w:color="auto"/>
              <w:bottom w:val="single" w:sz="6" w:space="0" w:color="auto"/>
            </w:tcBorders>
            <w:shd w:val="clear" w:color="auto" w:fill="67AE3C"/>
            <w:vAlign w:val="center"/>
          </w:tcPr>
          <w:p w14:paraId="7F979173" w14:textId="63734385"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temporis</w:t>
            </w:r>
            <w:proofErr w:type="spellEnd"/>
            <w:r w:rsidRPr="00C355B4">
              <w:rPr>
                <w:rFonts w:ascii="Cambria" w:hAnsi="Cambria"/>
                <w:bCs/>
                <w:color w:val="FFFFFF" w:themeColor="background1"/>
                <w:sz w:val="19"/>
                <w:szCs w:val="19"/>
              </w:rPr>
              <w:t>:</w:t>
            </w:r>
          </w:p>
        </w:tc>
        <w:tc>
          <w:tcPr>
            <w:tcW w:w="6570" w:type="dxa"/>
            <w:vAlign w:val="center"/>
          </w:tcPr>
          <w:p w14:paraId="74B3F783" w14:textId="52118E40" w:rsidR="00F621C3" w:rsidRPr="00C355B4" w:rsidRDefault="00482AE6" w:rsidP="009163FC">
            <w:pPr>
              <w:rPr>
                <w:rFonts w:asciiTheme="majorHAnsi" w:hAnsiTheme="majorHAnsi"/>
                <w:bCs/>
                <w:sz w:val="19"/>
                <w:szCs w:val="19"/>
              </w:rPr>
            </w:pPr>
            <w:r>
              <w:rPr>
                <w:rFonts w:asciiTheme="majorHAnsi" w:hAnsiTheme="majorHAnsi"/>
                <w:bCs/>
                <w:sz w:val="19"/>
                <w:szCs w:val="19"/>
              </w:rPr>
              <w:t>Yes</w:t>
            </w:r>
          </w:p>
        </w:tc>
      </w:tr>
      <w:tr w:rsidR="00F621C3" w:rsidRPr="000B6B7A" w14:paraId="6648704B" w14:textId="77777777" w:rsidTr="00C355B4">
        <w:trPr>
          <w:cantSplit/>
        </w:trPr>
        <w:tc>
          <w:tcPr>
            <w:tcW w:w="2790" w:type="dxa"/>
            <w:tcBorders>
              <w:top w:val="single" w:sz="6" w:space="0" w:color="auto"/>
              <w:bottom w:val="single" w:sz="6" w:space="0" w:color="auto"/>
            </w:tcBorders>
            <w:shd w:val="clear" w:color="auto" w:fill="67AE3C"/>
            <w:vAlign w:val="center"/>
          </w:tcPr>
          <w:p w14:paraId="15BBE7AF" w14:textId="57F24106"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materiae</w:t>
            </w:r>
            <w:proofErr w:type="spellEnd"/>
            <w:r w:rsidRPr="00C355B4">
              <w:rPr>
                <w:rFonts w:ascii="Cambria" w:hAnsi="Cambria"/>
                <w:bCs/>
                <w:color w:val="FFFFFF" w:themeColor="background1"/>
                <w:sz w:val="19"/>
                <w:szCs w:val="19"/>
              </w:rPr>
              <w:t>:</w:t>
            </w:r>
          </w:p>
        </w:tc>
        <w:tc>
          <w:tcPr>
            <w:tcW w:w="6570" w:type="dxa"/>
            <w:vAlign w:val="center"/>
          </w:tcPr>
          <w:p w14:paraId="64B3F199" w14:textId="78A01723" w:rsidR="00F621C3" w:rsidRPr="00C355B4" w:rsidRDefault="003426A5" w:rsidP="009163FC">
            <w:pPr>
              <w:jc w:val="both"/>
              <w:rPr>
                <w:rFonts w:asciiTheme="majorHAnsi" w:hAnsiTheme="majorHAnsi"/>
                <w:bCs/>
                <w:sz w:val="19"/>
                <w:szCs w:val="19"/>
              </w:rPr>
            </w:pPr>
            <w:r w:rsidRPr="00FE07C3">
              <w:rPr>
                <w:rFonts w:ascii="Cambria" w:hAnsi="Cambria"/>
                <w:bCs/>
                <w:sz w:val="20"/>
                <w:szCs w:val="20"/>
              </w:rPr>
              <w:t>Yes, American Convention (deposit of instrument of ratification on March 24, 1981)</w:t>
            </w:r>
            <w:r>
              <w:rPr>
                <w:rFonts w:ascii="Cambria" w:hAnsi="Cambria"/>
                <w:bCs/>
                <w:sz w:val="20"/>
                <w:szCs w:val="20"/>
              </w:rPr>
              <w:t>; I</w:t>
            </w:r>
            <w:r w:rsidRPr="00DC2708">
              <w:rPr>
                <w:rFonts w:ascii="Cambria" w:hAnsi="Cambria"/>
                <w:bCs/>
                <w:sz w:val="20"/>
                <w:szCs w:val="20"/>
              </w:rPr>
              <w:t>nter-</w:t>
            </w:r>
            <w:r>
              <w:rPr>
                <w:rFonts w:ascii="Cambria" w:hAnsi="Cambria"/>
                <w:bCs/>
                <w:sz w:val="20"/>
                <w:szCs w:val="20"/>
              </w:rPr>
              <w:t>A</w:t>
            </w:r>
            <w:r w:rsidRPr="00DC2708">
              <w:rPr>
                <w:rFonts w:ascii="Cambria" w:hAnsi="Cambria"/>
                <w:bCs/>
                <w:sz w:val="20"/>
                <w:szCs w:val="20"/>
              </w:rPr>
              <w:t xml:space="preserve">merican </w:t>
            </w:r>
            <w:r>
              <w:rPr>
                <w:rFonts w:ascii="Cambria" w:hAnsi="Cambria"/>
                <w:bCs/>
                <w:sz w:val="20"/>
                <w:szCs w:val="20"/>
              </w:rPr>
              <w:t>C</w:t>
            </w:r>
            <w:r w:rsidRPr="00DC2708">
              <w:rPr>
                <w:rFonts w:ascii="Cambria" w:hAnsi="Cambria"/>
                <w:bCs/>
                <w:sz w:val="20"/>
                <w:szCs w:val="20"/>
              </w:rPr>
              <w:t xml:space="preserve">onvention on </w:t>
            </w:r>
            <w:r>
              <w:rPr>
                <w:rFonts w:ascii="Cambria" w:hAnsi="Cambria"/>
                <w:bCs/>
                <w:sz w:val="20"/>
                <w:szCs w:val="20"/>
              </w:rPr>
              <w:t>F</w:t>
            </w:r>
            <w:r w:rsidRPr="00DC2708">
              <w:rPr>
                <w:rFonts w:ascii="Cambria" w:hAnsi="Cambria"/>
                <w:bCs/>
                <w:sz w:val="20"/>
                <w:szCs w:val="20"/>
              </w:rPr>
              <w:t xml:space="preserve">orced </w:t>
            </w:r>
            <w:r>
              <w:rPr>
                <w:rFonts w:ascii="Cambria" w:hAnsi="Cambria"/>
                <w:bCs/>
                <w:sz w:val="20"/>
                <w:szCs w:val="20"/>
              </w:rPr>
              <w:t>D</w:t>
            </w:r>
            <w:r w:rsidRPr="00DC2708">
              <w:rPr>
                <w:rFonts w:ascii="Cambria" w:hAnsi="Cambria"/>
                <w:bCs/>
                <w:sz w:val="20"/>
                <w:szCs w:val="20"/>
              </w:rPr>
              <w:t xml:space="preserve">isappearance of </w:t>
            </w:r>
            <w:r>
              <w:rPr>
                <w:rFonts w:ascii="Cambria" w:hAnsi="Cambria"/>
                <w:bCs/>
                <w:sz w:val="20"/>
                <w:szCs w:val="20"/>
              </w:rPr>
              <w:t>P</w:t>
            </w:r>
            <w:r w:rsidRPr="00DC2708">
              <w:rPr>
                <w:rFonts w:ascii="Cambria" w:hAnsi="Cambria"/>
                <w:bCs/>
                <w:sz w:val="20"/>
                <w:szCs w:val="20"/>
              </w:rPr>
              <w:t>ersons</w:t>
            </w:r>
            <w:r>
              <w:rPr>
                <w:rFonts w:ascii="Cambria" w:hAnsi="Cambria"/>
                <w:bCs/>
                <w:sz w:val="20"/>
                <w:szCs w:val="20"/>
              </w:rPr>
              <w:t xml:space="preserve"> (deposit of instrument of ratification on April 9, 2002);</w:t>
            </w:r>
            <w:r w:rsidRPr="00DC2708">
              <w:rPr>
                <w:rFonts w:ascii="Cambria" w:hAnsi="Cambria"/>
                <w:bCs/>
                <w:sz w:val="20"/>
                <w:szCs w:val="20"/>
              </w:rPr>
              <w:t xml:space="preserve"> </w:t>
            </w:r>
            <w:r>
              <w:rPr>
                <w:rFonts w:ascii="Cambria" w:hAnsi="Cambria"/>
                <w:bCs/>
                <w:sz w:val="20"/>
                <w:szCs w:val="20"/>
              </w:rPr>
              <w:t xml:space="preserve">Belem do </w:t>
            </w:r>
            <w:proofErr w:type="spellStart"/>
            <w:r>
              <w:rPr>
                <w:rFonts w:ascii="Cambria" w:hAnsi="Cambria"/>
                <w:bCs/>
                <w:sz w:val="20"/>
                <w:szCs w:val="20"/>
              </w:rPr>
              <w:t>Pará</w:t>
            </w:r>
            <w:proofErr w:type="spellEnd"/>
            <w:r>
              <w:rPr>
                <w:rFonts w:ascii="Cambria" w:hAnsi="Cambria"/>
                <w:bCs/>
                <w:sz w:val="20"/>
                <w:szCs w:val="20"/>
              </w:rPr>
              <w:t xml:space="preserve"> Convention (deposit of instrument of ratification on November 12, 1998); Inter-American Convention to Prevent and Punish Torture (deposit of instrument of ratification on June 22, 1987)</w:t>
            </w:r>
            <w:r>
              <w:rPr>
                <w:rStyle w:val="FootnoteReference"/>
                <w:rFonts w:ascii="Cambria" w:hAnsi="Cambria"/>
                <w:bCs/>
                <w:sz w:val="20"/>
                <w:szCs w:val="20"/>
              </w:rPr>
              <w:footnoteReference w:id="8"/>
            </w:r>
          </w:p>
        </w:tc>
      </w:tr>
    </w:tbl>
    <w:p w14:paraId="0408D4CD" w14:textId="54A61356"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4091A423" w14:textId="77777777" w:rsidTr="00C355B4">
        <w:trPr>
          <w:cantSplit/>
        </w:trPr>
        <w:tc>
          <w:tcPr>
            <w:tcW w:w="2790" w:type="dxa"/>
            <w:tcBorders>
              <w:top w:val="single" w:sz="4" w:space="0" w:color="auto"/>
              <w:bottom w:val="single" w:sz="6" w:space="0" w:color="auto"/>
            </w:tcBorders>
            <w:shd w:val="clear" w:color="auto" w:fill="67AE3C"/>
            <w:vAlign w:val="center"/>
          </w:tcPr>
          <w:p w14:paraId="61D870FF" w14:textId="493C94FE"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sidR="008546E5">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4773CD23" w14:textId="359D7EF3" w:rsidR="00F621C3" w:rsidRPr="00C355B4" w:rsidRDefault="003426A5" w:rsidP="009163FC">
            <w:pPr>
              <w:jc w:val="both"/>
              <w:rPr>
                <w:rFonts w:ascii="Cambria" w:hAnsi="Cambria"/>
                <w:bCs/>
                <w:sz w:val="19"/>
                <w:szCs w:val="19"/>
              </w:rPr>
            </w:pPr>
            <w:r>
              <w:rPr>
                <w:rFonts w:ascii="Cambria" w:hAnsi="Cambria"/>
                <w:bCs/>
                <w:sz w:val="19"/>
                <w:szCs w:val="19"/>
              </w:rPr>
              <w:t>No</w:t>
            </w:r>
          </w:p>
        </w:tc>
      </w:tr>
      <w:tr w:rsidR="00F621C3" w:rsidRPr="000B6B7A" w14:paraId="24B3B5A9" w14:textId="77777777" w:rsidTr="00C355B4">
        <w:trPr>
          <w:cantSplit/>
        </w:trPr>
        <w:tc>
          <w:tcPr>
            <w:tcW w:w="2790" w:type="dxa"/>
            <w:tcBorders>
              <w:top w:val="single" w:sz="6" w:space="0" w:color="auto"/>
              <w:bottom w:val="single" w:sz="6" w:space="0" w:color="auto"/>
            </w:tcBorders>
            <w:shd w:val="clear" w:color="auto" w:fill="67AE3C"/>
            <w:vAlign w:val="center"/>
          </w:tcPr>
          <w:p w14:paraId="2E52A630" w14:textId="77777777" w:rsidR="00F621C3" w:rsidRPr="00C355B4" w:rsidRDefault="00F621C3" w:rsidP="009163F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lastRenderedPageBreak/>
              <w:t>Rights declared admissible</w:t>
            </w:r>
          </w:p>
        </w:tc>
        <w:tc>
          <w:tcPr>
            <w:tcW w:w="6570" w:type="dxa"/>
            <w:vAlign w:val="center"/>
          </w:tcPr>
          <w:p w14:paraId="33BE4040" w14:textId="00284BB7" w:rsidR="00F621C3" w:rsidRPr="00C355B4" w:rsidRDefault="003426A5" w:rsidP="009163FC">
            <w:pPr>
              <w:jc w:val="both"/>
              <w:rPr>
                <w:rFonts w:ascii="Cambria" w:hAnsi="Cambria"/>
                <w:bCs/>
                <w:sz w:val="19"/>
                <w:szCs w:val="19"/>
              </w:rPr>
            </w:pPr>
            <w:r w:rsidRPr="00B37CCC">
              <w:rPr>
                <w:rFonts w:ascii="Cambria" w:hAnsi="Cambria"/>
                <w:bCs/>
                <w:sz w:val="19"/>
                <w:szCs w:val="19"/>
              </w:rPr>
              <w:t xml:space="preserve">Articles I (life, liberty and personal security), Articles V (Right to protection of honor, personal reputation, and private and family life.), VI (right to a family and to protection thereof),  XVIII (fair trial) </w:t>
            </w:r>
            <w:r>
              <w:rPr>
                <w:rFonts w:ascii="Cambria" w:hAnsi="Cambria"/>
                <w:bCs/>
                <w:sz w:val="19"/>
                <w:szCs w:val="19"/>
              </w:rPr>
              <w:t xml:space="preserve">of the American Declaration on the Rights and Duties of Men; </w:t>
            </w:r>
            <w:r w:rsidRPr="00BF1726">
              <w:rPr>
                <w:rFonts w:ascii="Cambria" w:hAnsi="Cambria"/>
                <w:bCs/>
                <w:sz w:val="19"/>
                <w:szCs w:val="19"/>
              </w:rPr>
              <w:t>Articles 3 (juridical personality), 4 (right to life), 5 (humane treatment), 7 (personal liberty), 8 (fair trial), 11 (privacy), 13 (freedom of thought and expression), 17 (rights of the family), 18 (name), 19 (rights of the child) and 25 (judicial protection)</w:t>
            </w:r>
            <w:r>
              <w:rPr>
                <w:rFonts w:ascii="Cambria" w:hAnsi="Cambria"/>
                <w:bCs/>
                <w:sz w:val="19"/>
                <w:szCs w:val="19"/>
              </w:rPr>
              <w:t xml:space="preserve"> of the American Convention in relation to </w:t>
            </w:r>
            <w:r w:rsidR="00B52F8F">
              <w:rPr>
                <w:rFonts w:ascii="Cambria" w:hAnsi="Cambria"/>
                <w:bCs/>
                <w:sz w:val="19"/>
                <w:szCs w:val="19"/>
              </w:rPr>
              <w:t>Article</w:t>
            </w:r>
            <w:r>
              <w:rPr>
                <w:rFonts w:ascii="Cambria" w:hAnsi="Cambria"/>
                <w:bCs/>
                <w:sz w:val="19"/>
                <w:szCs w:val="19"/>
              </w:rPr>
              <w:t xml:space="preserve">s 1.1 and 2; </w:t>
            </w:r>
            <w:r w:rsidR="00B52F8F">
              <w:rPr>
                <w:rFonts w:ascii="Cambria" w:hAnsi="Cambria"/>
                <w:bCs/>
                <w:sz w:val="19"/>
                <w:szCs w:val="19"/>
              </w:rPr>
              <w:t>Article</w:t>
            </w:r>
            <w:r>
              <w:rPr>
                <w:rFonts w:ascii="Cambria" w:hAnsi="Cambria"/>
                <w:bCs/>
                <w:sz w:val="19"/>
                <w:szCs w:val="19"/>
              </w:rPr>
              <w:t xml:space="preserve">s 1, 6 and 8 of the CIPST; </w:t>
            </w:r>
            <w:r w:rsidR="00B52F8F">
              <w:rPr>
                <w:rFonts w:ascii="Cambria" w:hAnsi="Cambria"/>
                <w:bCs/>
                <w:sz w:val="19"/>
                <w:szCs w:val="19"/>
              </w:rPr>
              <w:t>Article</w:t>
            </w:r>
            <w:r>
              <w:rPr>
                <w:rFonts w:ascii="Cambria" w:hAnsi="Cambria"/>
                <w:bCs/>
                <w:sz w:val="19"/>
                <w:szCs w:val="19"/>
              </w:rPr>
              <w:t xml:space="preserve">s I, X and XI of the CIDFP and </w:t>
            </w:r>
            <w:r w:rsidR="00B52F8F">
              <w:rPr>
                <w:rFonts w:ascii="Cambria" w:hAnsi="Cambria"/>
                <w:bCs/>
                <w:sz w:val="19"/>
                <w:szCs w:val="19"/>
              </w:rPr>
              <w:t>Article</w:t>
            </w:r>
            <w:r>
              <w:rPr>
                <w:rFonts w:ascii="Cambria" w:hAnsi="Cambria"/>
                <w:bCs/>
                <w:sz w:val="19"/>
                <w:szCs w:val="19"/>
              </w:rPr>
              <w:t xml:space="preserve"> 7 of the </w:t>
            </w:r>
            <w:proofErr w:type="spellStart"/>
            <w:r>
              <w:rPr>
                <w:rFonts w:ascii="Cambria" w:hAnsi="Cambria"/>
                <w:bCs/>
                <w:sz w:val="19"/>
                <w:szCs w:val="19"/>
              </w:rPr>
              <w:t>Belém</w:t>
            </w:r>
            <w:proofErr w:type="spellEnd"/>
            <w:r>
              <w:rPr>
                <w:rFonts w:ascii="Cambria" w:hAnsi="Cambria"/>
                <w:bCs/>
                <w:sz w:val="19"/>
                <w:szCs w:val="19"/>
              </w:rPr>
              <w:t xml:space="preserve"> do </w:t>
            </w:r>
            <w:proofErr w:type="spellStart"/>
            <w:r>
              <w:rPr>
                <w:rFonts w:ascii="Cambria" w:hAnsi="Cambria"/>
                <w:bCs/>
                <w:sz w:val="19"/>
                <w:szCs w:val="19"/>
              </w:rPr>
              <w:t>Pará</w:t>
            </w:r>
            <w:proofErr w:type="spellEnd"/>
            <w:r>
              <w:rPr>
                <w:rFonts w:ascii="Cambria" w:hAnsi="Cambria"/>
                <w:bCs/>
                <w:sz w:val="19"/>
                <w:szCs w:val="19"/>
              </w:rPr>
              <w:t xml:space="preserve"> Convention.</w:t>
            </w:r>
          </w:p>
        </w:tc>
      </w:tr>
      <w:tr w:rsidR="00F621C3" w:rsidRPr="000B6B7A" w14:paraId="4DFB74FC" w14:textId="77777777" w:rsidTr="00C355B4">
        <w:trPr>
          <w:cantSplit/>
        </w:trPr>
        <w:tc>
          <w:tcPr>
            <w:tcW w:w="2790" w:type="dxa"/>
            <w:tcBorders>
              <w:top w:val="single" w:sz="6" w:space="0" w:color="auto"/>
              <w:bottom w:val="single" w:sz="6" w:space="0" w:color="auto"/>
            </w:tcBorders>
            <w:shd w:val="clear" w:color="auto" w:fill="67AE3C"/>
            <w:vAlign w:val="center"/>
          </w:tcPr>
          <w:p w14:paraId="1D4CE924" w14:textId="18B37E2E"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sidR="008546E5">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14:paraId="432DC56B" w14:textId="5D798704" w:rsidR="00F621C3" w:rsidRPr="00C355B4" w:rsidRDefault="003426A5" w:rsidP="009163FC">
            <w:pPr>
              <w:rPr>
                <w:rFonts w:ascii="Cambria" w:hAnsi="Cambria"/>
                <w:bCs/>
                <w:sz w:val="19"/>
                <w:szCs w:val="19"/>
              </w:rPr>
            </w:pPr>
            <w:r w:rsidRPr="00DC2708">
              <w:rPr>
                <w:rFonts w:ascii="Cambria" w:hAnsi="Cambria"/>
                <w:bCs/>
                <w:sz w:val="19"/>
                <w:szCs w:val="19"/>
              </w:rPr>
              <w:t>Yes, art. 46.2.c of the Convention</w:t>
            </w:r>
          </w:p>
        </w:tc>
      </w:tr>
      <w:tr w:rsidR="00F621C3" w:rsidRPr="000B6B7A" w14:paraId="6D900199" w14:textId="77777777" w:rsidTr="00C355B4">
        <w:trPr>
          <w:cantSplit/>
        </w:trPr>
        <w:tc>
          <w:tcPr>
            <w:tcW w:w="2790" w:type="dxa"/>
            <w:tcBorders>
              <w:top w:val="single" w:sz="6" w:space="0" w:color="auto"/>
              <w:bottom w:val="single" w:sz="6" w:space="0" w:color="auto"/>
            </w:tcBorders>
            <w:shd w:val="clear" w:color="auto" w:fill="67AE3C"/>
            <w:vAlign w:val="center"/>
          </w:tcPr>
          <w:p w14:paraId="42C3BC97" w14:textId="2F62D441" w:rsidR="00F621C3" w:rsidRPr="00C355B4" w:rsidRDefault="008546E5" w:rsidP="009163F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6A26CCE9" w14:textId="5775CE55" w:rsidR="00F621C3" w:rsidRPr="00C355B4" w:rsidRDefault="003426A5" w:rsidP="009163FC">
            <w:pPr>
              <w:rPr>
                <w:rFonts w:asciiTheme="majorHAnsi" w:hAnsiTheme="majorHAnsi"/>
                <w:bCs/>
                <w:sz w:val="19"/>
                <w:szCs w:val="19"/>
              </w:rPr>
            </w:pPr>
            <w:r w:rsidRPr="00DC2708">
              <w:rPr>
                <w:bCs/>
                <w:sz w:val="19"/>
                <w:szCs w:val="19"/>
              </w:rPr>
              <w:t>Yes, under the terms o</w:t>
            </w:r>
            <w:r>
              <w:rPr>
                <w:bCs/>
                <w:sz w:val="19"/>
                <w:szCs w:val="19"/>
              </w:rPr>
              <w:t>f section VI</w:t>
            </w:r>
          </w:p>
        </w:tc>
      </w:tr>
    </w:tbl>
    <w:p w14:paraId="629E2DE8" w14:textId="7D56CF7F" w:rsidR="00F621C3" w:rsidRPr="000B6B7A"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1D7C888F" w14:textId="77777777" w:rsidR="003426A5" w:rsidRDefault="003426A5" w:rsidP="003426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F11F57">
        <w:rPr>
          <w:rFonts w:ascii="Cambria" w:hAnsi="Cambria"/>
          <w:sz w:val="20"/>
          <w:szCs w:val="20"/>
        </w:rPr>
        <w:t xml:space="preserve">The petitioners allege that the alleged victims were forcibly disappeared and arbitrarily separated from their biological families, between June 19, 1975 and September 3, 1976, by State security forces in Mexico City. They argue that these forced disappearances and arbitrary separations have </w:t>
      </w:r>
      <w:r>
        <w:rPr>
          <w:rFonts w:ascii="Cambria" w:hAnsi="Cambria"/>
          <w:sz w:val="20"/>
          <w:szCs w:val="20"/>
        </w:rPr>
        <w:t xml:space="preserve">been </w:t>
      </w:r>
      <w:r w:rsidRPr="00F11F57">
        <w:rPr>
          <w:rFonts w:ascii="Cambria" w:hAnsi="Cambria"/>
          <w:sz w:val="20"/>
          <w:szCs w:val="20"/>
        </w:rPr>
        <w:t xml:space="preserve">developed in a context of violence, within the framework of the so-called "dirty war", which they define as a policy of systematic and widespread repression directed against members or supporters of social groups and dissident politicians of that time. They </w:t>
      </w:r>
      <w:r>
        <w:rPr>
          <w:rFonts w:ascii="Cambria" w:hAnsi="Cambria"/>
          <w:sz w:val="20"/>
          <w:szCs w:val="20"/>
        </w:rPr>
        <w:t>hold</w:t>
      </w:r>
      <w:r w:rsidRPr="00F11F57">
        <w:rPr>
          <w:rFonts w:ascii="Cambria" w:hAnsi="Cambria"/>
          <w:sz w:val="20"/>
          <w:szCs w:val="20"/>
        </w:rPr>
        <w:t xml:space="preserve"> that the operations of annihilation </w:t>
      </w:r>
      <w:r>
        <w:rPr>
          <w:rFonts w:ascii="Cambria" w:hAnsi="Cambria"/>
          <w:sz w:val="20"/>
          <w:szCs w:val="20"/>
        </w:rPr>
        <w:t>against</w:t>
      </w:r>
      <w:r w:rsidRPr="00F11F57">
        <w:rPr>
          <w:rFonts w:ascii="Cambria" w:hAnsi="Cambria"/>
          <w:sz w:val="20"/>
          <w:szCs w:val="20"/>
        </w:rPr>
        <w:t xml:space="preserve"> subversive groups were part of </w:t>
      </w:r>
      <w:r>
        <w:rPr>
          <w:rFonts w:ascii="Cambria" w:hAnsi="Cambria"/>
          <w:sz w:val="20"/>
          <w:szCs w:val="20"/>
        </w:rPr>
        <w:t>the policy conducted by the State</w:t>
      </w:r>
      <w:r w:rsidRPr="00F11F57">
        <w:rPr>
          <w:rFonts w:ascii="Cambria" w:hAnsi="Cambria"/>
          <w:sz w:val="20"/>
          <w:szCs w:val="20"/>
        </w:rPr>
        <w:t xml:space="preserve"> and were directed by the Federal Security Directorate, which was in charge of intelligence in the Ministry of the Interior, the Attorney General's Office, the Attorney General's Office General of Justice of the Federal District, of the Attorney General of the State of Mexico and of the Mexican Army. They state that these operations sought to investigate and locate the dissenting groups, and in particular, the members of the so-called " September 23</w:t>
      </w:r>
      <w:r>
        <w:rPr>
          <w:rFonts w:ascii="Cambria" w:hAnsi="Cambria"/>
          <w:sz w:val="20"/>
          <w:szCs w:val="20"/>
        </w:rPr>
        <w:t xml:space="preserve"> Communist League</w:t>
      </w:r>
      <w:r w:rsidRPr="00F11F57">
        <w:rPr>
          <w:rFonts w:ascii="Cambria" w:hAnsi="Cambria"/>
          <w:sz w:val="20"/>
          <w:szCs w:val="20"/>
        </w:rPr>
        <w:t>", being the alleged victims part of th</w:t>
      </w:r>
      <w:r>
        <w:rPr>
          <w:rFonts w:ascii="Cambria" w:hAnsi="Cambria"/>
          <w:sz w:val="20"/>
          <w:szCs w:val="20"/>
        </w:rPr>
        <w:t>at</w:t>
      </w:r>
      <w:r w:rsidRPr="00F11F57">
        <w:rPr>
          <w:rFonts w:ascii="Cambria" w:hAnsi="Cambria"/>
          <w:sz w:val="20"/>
          <w:szCs w:val="20"/>
        </w:rPr>
        <w:t xml:space="preserve"> organization.</w:t>
      </w:r>
    </w:p>
    <w:p w14:paraId="4D8FA825" w14:textId="77777777" w:rsidR="003426A5" w:rsidRDefault="003426A5" w:rsidP="003426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F11F57">
        <w:rPr>
          <w:rFonts w:ascii="Cambria" w:hAnsi="Cambria"/>
          <w:sz w:val="20"/>
          <w:szCs w:val="20"/>
        </w:rPr>
        <w:t xml:space="preserve">They argue that as part of this policy, the Mexican government prevented family members from accessing legal remedies </w:t>
      </w:r>
      <w:r>
        <w:rPr>
          <w:rFonts w:ascii="Cambria" w:hAnsi="Cambria"/>
          <w:sz w:val="20"/>
          <w:szCs w:val="20"/>
        </w:rPr>
        <w:t>to investigate</w:t>
      </w:r>
      <w:r w:rsidRPr="00F11F57">
        <w:rPr>
          <w:rFonts w:ascii="Cambria" w:hAnsi="Cambria"/>
          <w:sz w:val="20"/>
          <w:szCs w:val="20"/>
        </w:rPr>
        <w:t xml:space="preserve"> the acts of institutional violence and </w:t>
      </w:r>
      <w:r>
        <w:rPr>
          <w:rFonts w:ascii="Cambria" w:hAnsi="Cambria"/>
          <w:sz w:val="20"/>
          <w:szCs w:val="20"/>
        </w:rPr>
        <w:t>punish those</w:t>
      </w:r>
      <w:r w:rsidRPr="00F11F57">
        <w:rPr>
          <w:rFonts w:ascii="Cambria" w:hAnsi="Cambria"/>
          <w:sz w:val="20"/>
          <w:szCs w:val="20"/>
        </w:rPr>
        <w:t xml:space="preserve"> responsible. They affirm that </w:t>
      </w:r>
      <w:r>
        <w:rPr>
          <w:rFonts w:ascii="Cambria" w:hAnsi="Cambria"/>
          <w:sz w:val="20"/>
          <w:szCs w:val="20"/>
        </w:rPr>
        <w:t xml:space="preserve">added </w:t>
      </w:r>
      <w:r w:rsidRPr="00F11F57">
        <w:rPr>
          <w:rFonts w:ascii="Cambria" w:hAnsi="Cambria"/>
          <w:sz w:val="20"/>
          <w:szCs w:val="20"/>
        </w:rPr>
        <w:t>to the state</w:t>
      </w:r>
      <w:r>
        <w:rPr>
          <w:rFonts w:ascii="Cambria" w:hAnsi="Cambria"/>
          <w:sz w:val="20"/>
          <w:szCs w:val="20"/>
        </w:rPr>
        <w:t>’s</w:t>
      </w:r>
      <w:r w:rsidRPr="00F11F57">
        <w:rPr>
          <w:rFonts w:ascii="Cambria" w:hAnsi="Cambria"/>
          <w:sz w:val="20"/>
          <w:szCs w:val="20"/>
        </w:rPr>
        <w:t xml:space="preserve"> refusal to accept the existence of the violations of </w:t>
      </w:r>
      <w:r>
        <w:rPr>
          <w:rFonts w:ascii="Cambria" w:hAnsi="Cambria"/>
          <w:sz w:val="20"/>
          <w:szCs w:val="20"/>
        </w:rPr>
        <w:t xml:space="preserve">these </w:t>
      </w:r>
      <w:r w:rsidRPr="00F11F57">
        <w:rPr>
          <w:rFonts w:ascii="Cambria" w:hAnsi="Cambria"/>
          <w:sz w:val="20"/>
          <w:szCs w:val="20"/>
        </w:rPr>
        <w:t xml:space="preserve">rights, there was also the hostility </w:t>
      </w:r>
      <w:r>
        <w:rPr>
          <w:rFonts w:ascii="Cambria" w:hAnsi="Cambria"/>
          <w:sz w:val="20"/>
          <w:szCs w:val="20"/>
        </w:rPr>
        <w:t xml:space="preserve">of </w:t>
      </w:r>
      <w:r w:rsidRPr="00F11F57">
        <w:rPr>
          <w:rFonts w:ascii="Cambria" w:hAnsi="Cambria"/>
          <w:sz w:val="20"/>
          <w:szCs w:val="20"/>
        </w:rPr>
        <w:t>institutions responsible for procuring and delivering justice in the context of the dirty war</w:t>
      </w:r>
      <w:r>
        <w:rPr>
          <w:rFonts w:ascii="Cambria" w:hAnsi="Cambria"/>
          <w:sz w:val="20"/>
          <w:szCs w:val="20"/>
        </w:rPr>
        <w:t xml:space="preserve"> towards</w:t>
      </w:r>
      <w:r w:rsidRPr="00F11F57">
        <w:rPr>
          <w:rFonts w:ascii="Cambria" w:hAnsi="Cambria"/>
          <w:sz w:val="20"/>
          <w:szCs w:val="20"/>
        </w:rPr>
        <w:t xml:space="preserve"> the relatives of missing persons</w:t>
      </w:r>
      <w:r>
        <w:rPr>
          <w:rFonts w:ascii="Cambria" w:hAnsi="Cambria"/>
          <w:sz w:val="20"/>
          <w:szCs w:val="20"/>
        </w:rPr>
        <w:t>.</w:t>
      </w:r>
    </w:p>
    <w:p w14:paraId="1B327740" w14:textId="77777777" w:rsidR="003426A5" w:rsidRDefault="003426A5" w:rsidP="003426A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hAnsi="Cambria"/>
          <w:b/>
          <w:bCs/>
          <w:i/>
          <w:iCs/>
          <w:sz w:val="20"/>
          <w:szCs w:val="20"/>
        </w:rPr>
      </w:pPr>
      <w:r w:rsidRPr="002B3017">
        <w:rPr>
          <w:rFonts w:ascii="Cambria" w:hAnsi="Cambria"/>
          <w:b/>
          <w:bCs/>
          <w:i/>
          <w:iCs/>
          <w:sz w:val="20"/>
          <w:szCs w:val="20"/>
        </w:rPr>
        <w:t xml:space="preserve">Specific allegations in relation to the </w:t>
      </w:r>
      <w:proofErr w:type="spellStart"/>
      <w:r w:rsidRPr="002B3017">
        <w:rPr>
          <w:rFonts w:ascii="Cambria" w:hAnsi="Cambria"/>
          <w:b/>
          <w:bCs/>
          <w:i/>
          <w:iCs/>
          <w:sz w:val="20"/>
          <w:szCs w:val="20"/>
        </w:rPr>
        <w:t>Gallangos</w:t>
      </w:r>
      <w:proofErr w:type="spellEnd"/>
      <w:r w:rsidRPr="002B3017">
        <w:rPr>
          <w:rFonts w:ascii="Cambria" w:hAnsi="Cambria"/>
          <w:b/>
          <w:bCs/>
          <w:i/>
          <w:iCs/>
          <w:sz w:val="20"/>
          <w:szCs w:val="20"/>
        </w:rPr>
        <w:t>-Vargas family</w:t>
      </w:r>
    </w:p>
    <w:p w14:paraId="7A1583A0" w14:textId="77777777" w:rsidR="003426A5" w:rsidRPr="002B3017"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2B3017">
        <w:rPr>
          <w:sz w:val="20"/>
          <w:szCs w:val="20"/>
        </w:rPr>
        <w:t xml:space="preserve">The petitioners point out that Mr. Roberto Antonio </w:t>
      </w:r>
      <w:proofErr w:type="spellStart"/>
      <w:r w:rsidRPr="002B3017">
        <w:rPr>
          <w:sz w:val="20"/>
          <w:szCs w:val="20"/>
        </w:rPr>
        <w:t>Gallangos</w:t>
      </w:r>
      <w:proofErr w:type="spellEnd"/>
      <w:r w:rsidRPr="002B3017">
        <w:rPr>
          <w:sz w:val="20"/>
          <w:szCs w:val="20"/>
        </w:rPr>
        <w:t xml:space="preserve"> Cruz was married to Mrs. Carmen Vargas Pérez, with whom </w:t>
      </w:r>
      <w:r>
        <w:rPr>
          <w:sz w:val="20"/>
          <w:szCs w:val="20"/>
        </w:rPr>
        <w:t>he had two children,</w:t>
      </w:r>
      <w:r w:rsidRPr="002B3017">
        <w:rPr>
          <w:sz w:val="20"/>
          <w:szCs w:val="20"/>
        </w:rPr>
        <w:t xml:space="preserve"> Lucio Antonio and </w:t>
      </w:r>
      <w:proofErr w:type="spellStart"/>
      <w:r w:rsidRPr="002B3017">
        <w:rPr>
          <w:sz w:val="20"/>
          <w:szCs w:val="20"/>
        </w:rPr>
        <w:t>Aleida</w:t>
      </w:r>
      <w:proofErr w:type="spellEnd"/>
      <w:r w:rsidRPr="002B3017">
        <w:rPr>
          <w:sz w:val="20"/>
          <w:szCs w:val="20"/>
        </w:rPr>
        <w:t xml:space="preserve"> </w:t>
      </w:r>
      <w:proofErr w:type="spellStart"/>
      <w:r w:rsidRPr="002B3017">
        <w:rPr>
          <w:sz w:val="20"/>
          <w:szCs w:val="20"/>
        </w:rPr>
        <w:t>Gallangos</w:t>
      </w:r>
      <w:proofErr w:type="spellEnd"/>
      <w:r w:rsidRPr="002B3017">
        <w:rPr>
          <w:sz w:val="20"/>
          <w:szCs w:val="20"/>
        </w:rPr>
        <w:t xml:space="preserve"> Vargas. </w:t>
      </w:r>
      <w:r>
        <w:rPr>
          <w:sz w:val="20"/>
          <w:szCs w:val="20"/>
        </w:rPr>
        <w:t>Petitioners</w:t>
      </w:r>
      <w:r w:rsidRPr="002B3017">
        <w:rPr>
          <w:sz w:val="20"/>
          <w:szCs w:val="20"/>
        </w:rPr>
        <w:t xml:space="preserve"> affirm that Mr. Roberto Antonio was arrested by the Preventive Police in the Federal District of Mexico on June 19, 1975. They point out that</w:t>
      </w:r>
      <w:r>
        <w:rPr>
          <w:sz w:val="20"/>
          <w:szCs w:val="20"/>
        </w:rPr>
        <w:t>,</w:t>
      </w:r>
      <w:r w:rsidRPr="002B3017">
        <w:rPr>
          <w:sz w:val="20"/>
          <w:szCs w:val="20"/>
        </w:rPr>
        <w:t xml:space="preserve"> according to the investigations of the National Human Rights Commission</w:t>
      </w:r>
      <w:r>
        <w:rPr>
          <w:rStyle w:val="FootnoteReference"/>
          <w:sz w:val="20"/>
          <w:szCs w:val="20"/>
        </w:rPr>
        <w:footnoteReference w:id="9"/>
      </w:r>
      <w:r w:rsidRPr="002B3017">
        <w:rPr>
          <w:sz w:val="20"/>
          <w:szCs w:val="20"/>
        </w:rPr>
        <w:t xml:space="preserve"> (hereinafter “CNDH”), a </w:t>
      </w:r>
      <w:r>
        <w:rPr>
          <w:sz w:val="20"/>
          <w:szCs w:val="20"/>
        </w:rPr>
        <w:t>p</w:t>
      </w:r>
      <w:r w:rsidRPr="002B3017">
        <w:rPr>
          <w:sz w:val="20"/>
          <w:szCs w:val="20"/>
        </w:rPr>
        <w:t>olice</w:t>
      </w:r>
      <w:r>
        <w:rPr>
          <w:sz w:val="20"/>
          <w:szCs w:val="20"/>
        </w:rPr>
        <w:t>man</w:t>
      </w:r>
      <w:r w:rsidRPr="002B3017">
        <w:rPr>
          <w:sz w:val="20"/>
          <w:szCs w:val="20"/>
        </w:rPr>
        <w:t xml:space="preserve"> would have identified that </w:t>
      </w:r>
      <w:r>
        <w:rPr>
          <w:sz w:val="20"/>
          <w:szCs w:val="20"/>
        </w:rPr>
        <w:t xml:space="preserve">Mr. Roberto </w:t>
      </w:r>
      <w:proofErr w:type="spellStart"/>
      <w:r>
        <w:rPr>
          <w:sz w:val="20"/>
          <w:szCs w:val="20"/>
        </w:rPr>
        <w:t>Gallangos</w:t>
      </w:r>
      <w:proofErr w:type="spellEnd"/>
      <w:r>
        <w:rPr>
          <w:sz w:val="20"/>
          <w:szCs w:val="20"/>
        </w:rPr>
        <w:t xml:space="preserve"> Cruz</w:t>
      </w:r>
      <w:r w:rsidRPr="002B3017">
        <w:rPr>
          <w:sz w:val="20"/>
          <w:szCs w:val="20"/>
        </w:rPr>
        <w:t xml:space="preserve"> was hiding a gun in his waist and, upon request</w:t>
      </w:r>
      <w:r>
        <w:rPr>
          <w:sz w:val="20"/>
          <w:szCs w:val="20"/>
        </w:rPr>
        <w:t>ing it</w:t>
      </w:r>
      <w:r w:rsidRPr="002B3017">
        <w:rPr>
          <w:sz w:val="20"/>
          <w:szCs w:val="20"/>
        </w:rPr>
        <w:t xml:space="preserve">, he would have shot </w:t>
      </w:r>
      <w:r>
        <w:rPr>
          <w:sz w:val="20"/>
          <w:szCs w:val="20"/>
        </w:rPr>
        <w:t>the policeman</w:t>
      </w:r>
      <w:r w:rsidRPr="002B3017">
        <w:rPr>
          <w:sz w:val="20"/>
          <w:szCs w:val="20"/>
        </w:rPr>
        <w:t xml:space="preserve"> injuring him in the arm, </w:t>
      </w:r>
      <w:r>
        <w:rPr>
          <w:sz w:val="20"/>
          <w:szCs w:val="20"/>
        </w:rPr>
        <w:t xml:space="preserve">hence, </w:t>
      </w:r>
      <w:r w:rsidRPr="002B3017">
        <w:rPr>
          <w:sz w:val="20"/>
          <w:szCs w:val="20"/>
        </w:rPr>
        <w:t>other troops who were nearby stopped him and interrogated him. The</w:t>
      </w:r>
      <w:r>
        <w:rPr>
          <w:sz w:val="20"/>
          <w:szCs w:val="20"/>
        </w:rPr>
        <w:t xml:space="preserve"> petitioners</w:t>
      </w:r>
      <w:r w:rsidRPr="002B3017">
        <w:rPr>
          <w:sz w:val="20"/>
          <w:szCs w:val="20"/>
        </w:rPr>
        <w:t xml:space="preserve"> allege that before their arrest, the intelligence services had already gathered information about </w:t>
      </w:r>
      <w:r>
        <w:rPr>
          <w:sz w:val="20"/>
          <w:szCs w:val="20"/>
        </w:rPr>
        <w:t>his</w:t>
      </w:r>
      <w:r w:rsidRPr="002B3017">
        <w:rPr>
          <w:sz w:val="20"/>
          <w:szCs w:val="20"/>
        </w:rPr>
        <w:t xml:space="preserve"> movements and activities, beginning with </w:t>
      </w:r>
      <w:r>
        <w:rPr>
          <w:sz w:val="20"/>
          <w:szCs w:val="20"/>
        </w:rPr>
        <w:t xml:space="preserve">his </w:t>
      </w:r>
      <w:r w:rsidRPr="002B3017">
        <w:rPr>
          <w:sz w:val="20"/>
          <w:szCs w:val="20"/>
        </w:rPr>
        <w:t xml:space="preserve">participation in the student protest in June 1968. They indicate that the latest documentary information that </w:t>
      </w:r>
      <w:r>
        <w:rPr>
          <w:sz w:val="20"/>
          <w:szCs w:val="20"/>
        </w:rPr>
        <w:t>evinces</w:t>
      </w:r>
      <w:r w:rsidRPr="002B3017">
        <w:rPr>
          <w:sz w:val="20"/>
          <w:szCs w:val="20"/>
        </w:rPr>
        <w:t xml:space="preserve"> </w:t>
      </w:r>
      <w:r>
        <w:rPr>
          <w:sz w:val="20"/>
          <w:szCs w:val="20"/>
        </w:rPr>
        <w:t>his</w:t>
      </w:r>
      <w:r w:rsidRPr="002B3017">
        <w:rPr>
          <w:sz w:val="20"/>
          <w:szCs w:val="20"/>
        </w:rPr>
        <w:t xml:space="preserve"> whereabouts and demonstrates </w:t>
      </w:r>
      <w:r>
        <w:rPr>
          <w:sz w:val="20"/>
          <w:szCs w:val="20"/>
        </w:rPr>
        <w:t>that he</w:t>
      </w:r>
      <w:r w:rsidRPr="002B3017">
        <w:rPr>
          <w:sz w:val="20"/>
          <w:szCs w:val="20"/>
        </w:rPr>
        <w:t xml:space="preserve"> was held by the authorities, is his statement before the office of the General Directorate of Police and Traffic of the Federal District</w:t>
      </w:r>
      <w:r>
        <w:rPr>
          <w:sz w:val="20"/>
          <w:szCs w:val="20"/>
        </w:rPr>
        <w:t xml:space="preserve"> </w:t>
      </w:r>
      <w:r w:rsidRPr="002B3017">
        <w:rPr>
          <w:sz w:val="20"/>
          <w:szCs w:val="20"/>
        </w:rPr>
        <w:t xml:space="preserve">of June 30, 1975. In addition, they warn that on May 6, 2003, the National Security and Research Center of the Ministry of the Interior sent them a personal identification card from </w:t>
      </w:r>
      <w:r>
        <w:rPr>
          <w:sz w:val="20"/>
          <w:szCs w:val="20"/>
        </w:rPr>
        <w:t>when the facts took place</w:t>
      </w:r>
      <w:r w:rsidRPr="002B3017">
        <w:rPr>
          <w:sz w:val="20"/>
          <w:szCs w:val="20"/>
        </w:rPr>
        <w:t>, with photographs showing physical injuries.</w:t>
      </w:r>
    </w:p>
    <w:p w14:paraId="266785DD" w14:textId="77777777" w:rsidR="003426A5"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BE3A61">
        <w:rPr>
          <w:sz w:val="20"/>
          <w:szCs w:val="20"/>
        </w:rPr>
        <w:t xml:space="preserve">They affirm that Mrs. Carmen Vargas Pérez was arrested by the Agents of the General Directorate of Police and Traffic in the Federal District of Mexico on July 26, 1975, while she was in the presentation of a film at the </w:t>
      </w:r>
      <w:proofErr w:type="spellStart"/>
      <w:r w:rsidRPr="00BE3A61">
        <w:rPr>
          <w:sz w:val="20"/>
          <w:szCs w:val="20"/>
        </w:rPr>
        <w:t>Cuitláhuac</w:t>
      </w:r>
      <w:proofErr w:type="spellEnd"/>
      <w:r w:rsidRPr="00BE3A61">
        <w:rPr>
          <w:sz w:val="20"/>
          <w:szCs w:val="20"/>
        </w:rPr>
        <w:t xml:space="preserve"> cinema. The</w:t>
      </w:r>
      <w:r>
        <w:rPr>
          <w:sz w:val="20"/>
          <w:szCs w:val="20"/>
        </w:rPr>
        <w:t xml:space="preserve"> petitioners</w:t>
      </w:r>
      <w:r w:rsidRPr="00BE3A61">
        <w:rPr>
          <w:sz w:val="20"/>
          <w:szCs w:val="20"/>
        </w:rPr>
        <w:t xml:space="preserve"> report that when she was </w:t>
      </w:r>
      <w:r>
        <w:rPr>
          <w:sz w:val="20"/>
          <w:szCs w:val="20"/>
        </w:rPr>
        <w:t>with</w:t>
      </w:r>
      <w:r w:rsidRPr="00BE3A61">
        <w:rPr>
          <w:sz w:val="20"/>
          <w:szCs w:val="20"/>
        </w:rPr>
        <w:t xml:space="preserve"> a couple, the agents intercepted </w:t>
      </w:r>
      <w:r>
        <w:rPr>
          <w:sz w:val="20"/>
          <w:szCs w:val="20"/>
        </w:rPr>
        <w:t>them</w:t>
      </w:r>
      <w:r w:rsidRPr="00BE3A61">
        <w:rPr>
          <w:sz w:val="20"/>
          <w:szCs w:val="20"/>
        </w:rPr>
        <w:t xml:space="preserve"> and asked the women to show the contents of their portfolios, </w:t>
      </w:r>
      <w:r>
        <w:rPr>
          <w:sz w:val="20"/>
          <w:szCs w:val="20"/>
        </w:rPr>
        <w:t xml:space="preserve">to </w:t>
      </w:r>
      <w:r w:rsidRPr="00BE3A61">
        <w:rPr>
          <w:sz w:val="20"/>
          <w:szCs w:val="20"/>
        </w:rPr>
        <w:t xml:space="preserve">which they refused, while the man who accompanied them shot the security forces. They indicate that </w:t>
      </w:r>
      <w:r>
        <w:rPr>
          <w:sz w:val="20"/>
          <w:szCs w:val="20"/>
        </w:rPr>
        <w:t>this man</w:t>
      </w:r>
      <w:r w:rsidRPr="00BE3A61">
        <w:rPr>
          <w:sz w:val="20"/>
          <w:szCs w:val="20"/>
        </w:rPr>
        <w:t xml:space="preserve"> and the other </w:t>
      </w:r>
      <w:r w:rsidRPr="00BE3A61">
        <w:rPr>
          <w:sz w:val="20"/>
          <w:szCs w:val="20"/>
        </w:rPr>
        <w:lastRenderedPageBreak/>
        <w:t>woman were able to escape from the scene, but that Mrs. Carmen Vargas Pérez was arrested and identified as a Member of the Red Brigade, of the September 23 Communist League. The</w:t>
      </w:r>
      <w:r>
        <w:rPr>
          <w:sz w:val="20"/>
          <w:szCs w:val="20"/>
        </w:rPr>
        <w:t xml:space="preserve"> petitioners</w:t>
      </w:r>
      <w:r w:rsidRPr="00BE3A61">
        <w:rPr>
          <w:sz w:val="20"/>
          <w:szCs w:val="20"/>
        </w:rPr>
        <w:t xml:space="preserve"> affirm that on August 1, 1975, the alleged victim made a statement before the Legal Office of the General Directorate of Police and Traffic of the Federal District, </w:t>
      </w:r>
      <w:r>
        <w:rPr>
          <w:sz w:val="20"/>
          <w:szCs w:val="20"/>
        </w:rPr>
        <w:t>being this the</w:t>
      </w:r>
      <w:r w:rsidRPr="00BE3A61">
        <w:rPr>
          <w:sz w:val="20"/>
          <w:szCs w:val="20"/>
        </w:rPr>
        <w:t xml:space="preserve"> last information </w:t>
      </w:r>
      <w:r>
        <w:rPr>
          <w:sz w:val="20"/>
          <w:szCs w:val="20"/>
        </w:rPr>
        <w:t>on</w:t>
      </w:r>
      <w:r w:rsidRPr="00BE3A61">
        <w:rPr>
          <w:sz w:val="20"/>
          <w:szCs w:val="20"/>
        </w:rPr>
        <w:t xml:space="preserve"> </w:t>
      </w:r>
      <w:r>
        <w:rPr>
          <w:sz w:val="20"/>
          <w:szCs w:val="20"/>
        </w:rPr>
        <w:t>her</w:t>
      </w:r>
      <w:r w:rsidRPr="00BE3A61">
        <w:rPr>
          <w:sz w:val="20"/>
          <w:szCs w:val="20"/>
        </w:rPr>
        <w:t xml:space="preserve"> whereabouts. They report that no record was found to confirm that after the interrogation, </w:t>
      </w:r>
      <w:r>
        <w:rPr>
          <w:sz w:val="20"/>
          <w:szCs w:val="20"/>
        </w:rPr>
        <w:t>she</w:t>
      </w:r>
      <w:r w:rsidRPr="00BE3A61">
        <w:rPr>
          <w:sz w:val="20"/>
          <w:szCs w:val="20"/>
        </w:rPr>
        <w:t xml:space="preserve"> </w:t>
      </w:r>
      <w:r>
        <w:rPr>
          <w:sz w:val="20"/>
          <w:szCs w:val="20"/>
        </w:rPr>
        <w:t>was put before a judge</w:t>
      </w:r>
      <w:r w:rsidRPr="00BE3A61">
        <w:rPr>
          <w:sz w:val="20"/>
          <w:szCs w:val="20"/>
        </w:rPr>
        <w:t>.</w:t>
      </w:r>
    </w:p>
    <w:p w14:paraId="6C8748F9" w14:textId="77777777" w:rsidR="003426A5"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BE3A61">
        <w:rPr>
          <w:sz w:val="20"/>
          <w:szCs w:val="20"/>
        </w:rPr>
        <w:t xml:space="preserve">They also state that on June 12, 1975, </w:t>
      </w:r>
      <w:r>
        <w:rPr>
          <w:sz w:val="20"/>
          <w:szCs w:val="20"/>
        </w:rPr>
        <w:t xml:space="preserve">the then </w:t>
      </w:r>
      <w:r w:rsidRPr="00BE3A61">
        <w:rPr>
          <w:sz w:val="20"/>
          <w:szCs w:val="20"/>
        </w:rPr>
        <w:t xml:space="preserve">three-year-old Lucio Antonio </w:t>
      </w:r>
      <w:proofErr w:type="spellStart"/>
      <w:r w:rsidRPr="00BE3A61">
        <w:rPr>
          <w:sz w:val="20"/>
          <w:szCs w:val="20"/>
        </w:rPr>
        <w:t>Gallangos</w:t>
      </w:r>
      <w:proofErr w:type="spellEnd"/>
      <w:r w:rsidRPr="00BE3A61">
        <w:rPr>
          <w:sz w:val="20"/>
          <w:szCs w:val="20"/>
        </w:rPr>
        <w:t xml:space="preserve"> Vargas was arbitrarily separated from his parents and his biological family by agents of the Federal Security Directorate while in the care of Mrs. Violeta Tecla Parra, who </w:t>
      </w:r>
      <w:r>
        <w:rPr>
          <w:sz w:val="20"/>
          <w:szCs w:val="20"/>
        </w:rPr>
        <w:t>is still</w:t>
      </w:r>
      <w:r w:rsidRPr="00BE3A61">
        <w:rPr>
          <w:sz w:val="20"/>
          <w:szCs w:val="20"/>
        </w:rPr>
        <w:t xml:space="preserve"> missing. They indicate that the boy was transferred to the Moctezuma Children's Hospital and that </w:t>
      </w:r>
      <w:r>
        <w:rPr>
          <w:sz w:val="20"/>
          <w:szCs w:val="20"/>
        </w:rPr>
        <w:t xml:space="preserve">on that </w:t>
      </w:r>
      <w:r w:rsidRPr="00BE3A61">
        <w:rPr>
          <w:sz w:val="20"/>
          <w:szCs w:val="20"/>
        </w:rPr>
        <w:t xml:space="preserve">same day he was delivered to the Casa Cuna de </w:t>
      </w:r>
      <w:proofErr w:type="spellStart"/>
      <w:r w:rsidRPr="00BE3A61">
        <w:rPr>
          <w:sz w:val="20"/>
          <w:szCs w:val="20"/>
        </w:rPr>
        <w:t>Tlalpan</w:t>
      </w:r>
      <w:proofErr w:type="spellEnd"/>
      <w:r w:rsidRPr="00BE3A61">
        <w:rPr>
          <w:sz w:val="20"/>
          <w:szCs w:val="20"/>
        </w:rPr>
        <w:t xml:space="preserve">, with the name of "Tony". They state that in February 1976, the minor was handed over for adoption to the Hernández </w:t>
      </w:r>
      <w:proofErr w:type="spellStart"/>
      <w:r w:rsidRPr="00BE3A61">
        <w:rPr>
          <w:sz w:val="20"/>
          <w:szCs w:val="20"/>
        </w:rPr>
        <w:t>Valadéz</w:t>
      </w:r>
      <w:proofErr w:type="spellEnd"/>
      <w:r w:rsidRPr="00BE3A61">
        <w:rPr>
          <w:sz w:val="20"/>
          <w:szCs w:val="20"/>
        </w:rPr>
        <w:t xml:space="preserve"> family, under irregular conditions, being registered under the name of Juan Carlos Hernández </w:t>
      </w:r>
      <w:proofErr w:type="spellStart"/>
      <w:r w:rsidRPr="00BE3A61">
        <w:rPr>
          <w:sz w:val="20"/>
          <w:szCs w:val="20"/>
        </w:rPr>
        <w:t>Valadéz</w:t>
      </w:r>
      <w:proofErr w:type="spellEnd"/>
      <w:r w:rsidRPr="00BE3A61">
        <w:rPr>
          <w:sz w:val="20"/>
          <w:szCs w:val="20"/>
        </w:rPr>
        <w:t>.</w:t>
      </w:r>
    </w:p>
    <w:p w14:paraId="1D07628F" w14:textId="77777777" w:rsidR="003426A5"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BE3A61">
        <w:rPr>
          <w:sz w:val="20"/>
          <w:szCs w:val="20"/>
        </w:rPr>
        <w:t xml:space="preserve">In that same sense, they allege that in May 1976, Mr. Carlos </w:t>
      </w:r>
      <w:proofErr w:type="spellStart"/>
      <w:r w:rsidRPr="00BE3A61">
        <w:rPr>
          <w:sz w:val="20"/>
          <w:szCs w:val="20"/>
        </w:rPr>
        <w:t>Gorostiola</w:t>
      </w:r>
      <w:proofErr w:type="spellEnd"/>
      <w:r w:rsidRPr="00BE3A61">
        <w:rPr>
          <w:sz w:val="20"/>
          <w:szCs w:val="20"/>
        </w:rPr>
        <w:t xml:space="preserve"> </w:t>
      </w:r>
      <w:proofErr w:type="spellStart"/>
      <w:r w:rsidRPr="00BE3A61">
        <w:rPr>
          <w:sz w:val="20"/>
          <w:szCs w:val="20"/>
        </w:rPr>
        <w:t>Toríz</w:t>
      </w:r>
      <w:proofErr w:type="spellEnd"/>
      <w:r w:rsidRPr="00BE3A61">
        <w:rPr>
          <w:sz w:val="20"/>
          <w:szCs w:val="20"/>
        </w:rPr>
        <w:t xml:space="preserve">, a friend of the </w:t>
      </w:r>
      <w:proofErr w:type="spellStart"/>
      <w:r w:rsidRPr="00BE3A61">
        <w:rPr>
          <w:sz w:val="20"/>
          <w:szCs w:val="20"/>
        </w:rPr>
        <w:t>Gallangos</w:t>
      </w:r>
      <w:proofErr w:type="spellEnd"/>
      <w:r w:rsidRPr="00BE3A61">
        <w:rPr>
          <w:sz w:val="20"/>
          <w:szCs w:val="20"/>
        </w:rPr>
        <w:t xml:space="preserve"> Vargas spouses, gave the two-year-old </w:t>
      </w:r>
      <w:proofErr w:type="spellStart"/>
      <w:r w:rsidRPr="00BE3A61">
        <w:rPr>
          <w:sz w:val="20"/>
          <w:szCs w:val="20"/>
        </w:rPr>
        <w:t>Aleida</w:t>
      </w:r>
      <w:proofErr w:type="spellEnd"/>
      <w:r w:rsidRPr="00BE3A61">
        <w:rPr>
          <w:sz w:val="20"/>
          <w:szCs w:val="20"/>
        </w:rPr>
        <w:t xml:space="preserve"> </w:t>
      </w:r>
      <w:proofErr w:type="spellStart"/>
      <w:r w:rsidRPr="00BE3A61">
        <w:rPr>
          <w:sz w:val="20"/>
          <w:szCs w:val="20"/>
        </w:rPr>
        <w:t>Gallangos</w:t>
      </w:r>
      <w:proofErr w:type="spellEnd"/>
      <w:r w:rsidRPr="00BE3A61">
        <w:rPr>
          <w:sz w:val="20"/>
          <w:szCs w:val="20"/>
        </w:rPr>
        <w:t xml:space="preserve"> Vargas to her brother Alejandro </w:t>
      </w:r>
      <w:proofErr w:type="spellStart"/>
      <w:r w:rsidRPr="00BE3A61">
        <w:rPr>
          <w:sz w:val="20"/>
          <w:szCs w:val="20"/>
        </w:rPr>
        <w:t>Gorostiola</w:t>
      </w:r>
      <w:proofErr w:type="spellEnd"/>
      <w:r w:rsidRPr="00BE3A61">
        <w:rPr>
          <w:sz w:val="20"/>
          <w:szCs w:val="20"/>
        </w:rPr>
        <w:t xml:space="preserve"> </w:t>
      </w:r>
      <w:proofErr w:type="spellStart"/>
      <w:r w:rsidRPr="00BE3A61">
        <w:rPr>
          <w:sz w:val="20"/>
          <w:szCs w:val="20"/>
        </w:rPr>
        <w:t>Toríz</w:t>
      </w:r>
      <w:proofErr w:type="spellEnd"/>
      <w:r w:rsidRPr="00BE3A61">
        <w:rPr>
          <w:sz w:val="20"/>
          <w:szCs w:val="20"/>
        </w:rPr>
        <w:t xml:space="preserve"> and his wife María </w:t>
      </w:r>
      <w:proofErr w:type="gramStart"/>
      <w:r w:rsidRPr="00BE3A61">
        <w:rPr>
          <w:sz w:val="20"/>
          <w:szCs w:val="20"/>
        </w:rPr>
        <w:t>del</w:t>
      </w:r>
      <w:proofErr w:type="gramEnd"/>
      <w:r w:rsidRPr="00BE3A61">
        <w:rPr>
          <w:sz w:val="20"/>
          <w:szCs w:val="20"/>
        </w:rPr>
        <w:t xml:space="preserve"> Pilar Herrera Silvestre for her care, arguing that her biological parents had been disappeared. They state that Mr. </w:t>
      </w:r>
      <w:proofErr w:type="spellStart"/>
      <w:r w:rsidRPr="00BE3A61">
        <w:rPr>
          <w:sz w:val="20"/>
          <w:szCs w:val="20"/>
        </w:rPr>
        <w:t>Gorostiola</w:t>
      </w:r>
      <w:proofErr w:type="spellEnd"/>
      <w:r w:rsidRPr="00BE3A61">
        <w:rPr>
          <w:sz w:val="20"/>
          <w:szCs w:val="20"/>
        </w:rPr>
        <w:t xml:space="preserve"> </w:t>
      </w:r>
      <w:proofErr w:type="spellStart"/>
      <w:r w:rsidRPr="00BE3A61">
        <w:rPr>
          <w:sz w:val="20"/>
          <w:szCs w:val="20"/>
        </w:rPr>
        <w:t>Toríz</w:t>
      </w:r>
      <w:proofErr w:type="spellEnd"/>
      <w:r w:rsidRPr="00BE3A61">
        <w:rPr>
          <w:sz w:val="20"/>
          <w:szCs w:val="20"/>
        </w:rPr>
        <w:t xml:space="preserve"> was </w:t>
      </w:r>
      <w:proofErr w:type="spellStart"/>
      <w:r w:rsidRPr="00BE3A61">
        <w:rPr>
          <w:sz w:val="20"/>
          <w:szCs w:val="20"/>
        </w:rPr>
        <w:t>extrajudicially</w:t>
      </w:r>
      <w:proofErr w:type="spellEnd"/>
      <w:r w:rsidRPr="00BE3A61">
        <w:rPr>
          <w:sz w:val="20"/>
          <w:szCs w:val="20"/>
        </w:rPr>
        <w:t xml:space="preserve"> executed by members of the Federal Security Directorate on August 7, 1976, losing with him all information regarding the biological family of </w:t>
      </w:r>
      <w:proofErr w:type="spellStart"/>
      <w:r w:rsidRPr="00BE3A61">
        <w:rPr>
          <w:sz w:val="20"/>
          <w:szCs w:val="20"/>
        </w:rPr>
        <w:t>Aleida</w:t>
      </w:r>
      <w:proofErr w:type="spellEnd"/>
      <w:r w:rsidRPr="00BE3A61">
        <w:rPr>
          <w:sz w:val="20"/>
          <w:szCs w:val="20"/>
        </w:rPr>
        <w:t xml:space="preserve">. They point out that due to the situation of widespread violence, persecution and lack of data, approximately 6 years later the girl was registered with the name Luz Elba </w:t>
      </w:r>
      <w:proofErr w:type="spellStart"/>
      <w:r w:rsidRPr="00BE3A61">
        <w:rPr>
          <w:sz w:val="20"/>
          <w:szCs w:val="20"/>
        </w:rPr>
        <w:t>Gorostiola</w:t>
      </w:r>
      <w:proofErr w:type="spellEnd"/>
      <w:r w:rsidRPr="00BE3A61">
        <w:rPr>
          <w:sz w:val="20"/>
          <w:szCs w:val="20"/>
        </w:rPr>
        <w:t xml:space="preserve"> Herrera, in order to prove her legal personality and </w:t>
      </w:r>
      <w:r>
        <w:rPr>
          <w:sz w:val="20"/>
          <w:szCs w:val="20"/>
        </w:rPr>
        <w:t xml:space="preserve">grant her </w:t>
      </w:r>
      <w:r w:rsidRPr="00BE3A61">
        <w:rPr>
          <w:sz w:val="20"/>
          <w:szCs w:val="20"/>
        </w:rPr>
        <w:t>access</w:t>
      </w:r>
      <w:r>
        <w:rPr>
          <w:sz w:val="20"/>
          <w:szCs w:val="20"/>
        </w:rPr>
        <w:t xml:space="preserve"> to</w:t>
      </w:r>
      <w:r w:rsidRPr="00BE3A61">
        <w:rPr>
          <w:sz w:val="20"/>
          <w:szCs w:val="20"/>
        </w:rPr>
        <w:t xml:space="preserve"> the education system.</w:t>
      </w:r>
    </w:p>
    <w:p w14:paraId="3F5CC338" w14:textId="77777777" w:rsidR="003426A5"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706E84">
        <w:rPr>
          <w:sz w:val="20"/>
          <w:szCs w:val="20"/>
        </w:rPr>
        <w:t>They indicate that on September 16, 2001, the magazine “</w:t>
      </w:r>
      <w:proofErr w:type="spellStart"/>
      <w:r w:rsidRPr="00706E84">
        <w:rPr>
          <w:sz w:val="20"/>
          <w:szCs w:val="20"/>
        </w:rPr>
        <w:t>Día</w:t>
      </w:r>
      <w:proofErr w:type="spellEnd"/>
      <w:r w:rsidRPr="00706E84">
        <w:rPr>
          <w:sz w:val="20"/>
          <w:szCs w:val="20"/>
        </w:rPr>
        <w:t xml:space="preserve"> </w:t>
      </w:r>
      <w:proofErr w:type="spellStart"/>
      <w:r w:rsidRPr="00706E84">
        <w:rPr>
          <w:sz w:val="20"/>
          <w:szCs w:val="20"/>
        </w:rPr>
        <w:t>Siete</w:t>
      </w:r>
      <w:proofErr w:type="spellEnd"/>
      <w:r w:rsidRPr="00706E84">
        <w:rPr>
          <w:sz w:val="20"/>
          <w:szCs w:val="20"/>
        </w:rPr>
        <w:t xml:space="preserve">” published a report on the disappearance of the </w:t>
      </w:r>
      <w:proofErr w:type="spellStart"/>
      <w:r w:rsidRPr="00706E84">
        <w:rPr>
          <w:sz w:val="20"/>
          <w:szCs w:val="20"/>
        </w:rPr>
        <w:t>Gallangos</w:t>
      </w:r>
      <w:proofErr w:type="spellEnd"/>
      <w:r w:rsidRPr="00706E84">
        <w:rPr>
          <w:sz w:val="20"/>
          <w:szCs w:val="20"/>
        </w:rPr>
        <w:t xml:space="preserve"> Cruz family and that, when read by the adoptive father of the alleged victim, he identified that she could be the daughter they were trying to locate. Consequently, they indicate that </w:t>
      </w:r>
      <w:proofErr w:type="spellStart"/>
      <w:r w:rsidRPr="00706E84">
        <w:rPr>
          <w:sz w:val="20"/>
          <w:szCs w:val="20"/>
        </w:rPr>
        <w:t>Aleida</w:t>
      </w:r>
      <w:proofErr w:type="spellEnd"/>
      <w:r w:rsidRPr="00706E84">
        <w:rPr>
          <w:sz w:val="20"/>
          <w:szCs w:val="20"/>
        </w:rPr>
        <w:t xml:space="preserve"> </w:t>
      </w:r>
      <w:proofErr w:type="spellStart"/>
      <w:r w:rsidRPr="00706E84">
        <w:rPr>
          <w:sz w:val="20"/>
          <w:szCs w:val="20"/>
        </w:rPr>
        <w:t>Gallangos</w:t>
      </w:r>
      <w:proofErr w:type="spellEnd"/>
      <w:r w:rsidRPr="00706E84">
        <w:rPr>
          <w:sz w:val="20"/>
          <w:szCs w:val="20"/>
        </w:rPr>
        <w:t xml:space="preserve"> Vargas knew that she was the daughter of missing parents, that she undertook with her adoptive family the search for her biological grandmother, and that she managed to meet with her paternal family on September 19, 2001. They report that at the end of 2001, a former member of </w:t>
      </w:r>
      <w:r>
        <w:rPr>
          <w:sz w:val="20"/>
          <w:szCs w:val="20"/>
        </w:rPr>
        <w:t xml:space="preserve">the </w:t>
      </w:r>
      <w:r w:rsidRPr="002B4191">
        <w:rPr>
          <w:sz w:val="20"/>
          <w:szCs w:val="20"/>
        </w:rPr>
        <w:t>September 23</w:t>
      </w:r>
      <w:r>
        <w:rPr>
          <w:sz w:val="20"/>
          <w:szCs w:val="20"/>
        </w:rPr>
        <w:t xml:space="preserve"> </w:t>
      </w:r>
      <w:r w:rsidRPr="002B4191">
        <w:rPr>
          <w:sz w:val="20"/>
          <w:szCs w:val="20"/>
        </w:rPr>
        <w:t xml:space="preserve">Communist League </w:t>
      </w:r>
      <w:r w:rsidRPr="00706E84">
        <w:rPr>
          <w:sz w:val="20"/>
          <w:szCs w:val="20"/>
        </w:rPr>
        <w:t xml:space="preserve">informed them that Lucio Antonio </w:t>
      </w:r>
      <w:proofErr w:type="spellStart"/>
      <w:r w:rsidRPr="00706E84">
        <w:rPr>
          <w:sz w:val="20"/>
          <w:szCs w:val="20"/>
        </w:rPr>
        <w:t>Gallangos</w:t>
      </w:r>
      <w:proofErr w:type="spellEnd"/>
      <w:r w:rsidRPr="00706E84">
        <w:rPr>
          <w:sz w:val="20"/>
          <w:szCs w:val="20"/>
        </w:rPr>
        <w:t xml:space="preserve"> Cruz had been taken to the Casa </w:t>
      </w:r>
      <w:proofErr w:type="spellStart"/>
      <w:r w:rsidRPr="00706E84">
        <w:rPr>
          <w:sz w:val="20"/>
          <w:szCs w:val="20"/>
        </w:rPr>
        <w:t>Hogar</w:t>
      </w:r>
      <w:proofErr w:type="spellEnd"/>
      <w:r w:rsidRPr="00706E84">
        <w:rPr>
          <w:sz w:val="20"/>
          <w:szCs w:val="20"/>
        </w:rPr>
        <w:t xml:space="preserve"> on the </w:t>
      </w:r>
      <w:proofErr w:type="spellStart"/>
      <w:r w:rsidRPr="00706E84">
        <w:rPr>
          <w:sz w:val="20"/>
          <w:szCs w:val="20"/>
        </w:rPr>
        <w:t>Tlalpan</w:t>
      </w:r>
      <w:proofErr w:type="spellEnd"/>
      <w:r w:rsidRPr="00706E84">
        <w:rPr>
          <w:sz w:val="20"/>
          <w:szCs w:val="20"/>
        </w:rPr>
        <w:t xml:space="preserve"> road. They specify that they denounced the situation before the Special Prosecutor for Social and Political Movements of the Past (hereinafter, the “FEMOSPP”), which after an expert opinion</w:t>
      </w:r>
      <w:r>
        <w:rPr>
          <w:sz w:val="20"/>
          <w:szCs w:val="20"/>
        </w:rPr>
        <w:t>,</w:t>
      </w:r>
      <w:r w:rsidRPr="00706E84">
        <w:rPr>
          <w:sz w:val="20"/>
          <w:szCs w:val="20"/>
        </w:rPr>
        <w:t xml:space="preserve"> determined that the child had been given up for adoption. They inform, with respect to </w:t>
      </w:r>
      <w:proofErr w:type="spellStart"/>
      <w:r w:rsidRPr="00706E84">
        <w:rPr>
          <w:sz w:val="20"/>
          <w:szCs w:val="20"/>
        </w:rPr>
        <w:t>Aleida</w:t>
      </w:r>
      <w:proofErr w:type="spellEnd"/>
      <w:r w:rsidRPr="00706E84">
        <w:rPr>
          <w:sz w:val="20"/>
          <w:szCs w:val="20"/>
        </w:rPr>
        <w:t xml:space="preserve"> </w:t>
      </w:r>
      <w:proofErr w:type="spellStart"/>
      <w:r w:rsidRPr="00706E84">
        <w:rPr>
          <w:sz w:val="20"/>
          <w:szCs w:val="20"/>
        </w:rPr>
        <w:t>Gallangos</w:t>
      </w:r>
      <w:proofErr w:type="spellEnd"/>
      <w:r w:rsidRPr="00706E84">
        <w:rPr>
          <w:sz w:val="20"/>
          <w:szCs w:val="20"/>
        </w:rPr>
        <w:t xml:space="preserve"> Vargas that said entity undertook to carry out a DNA test to begin the process of clarification of the name, examination that at the date of filing the petition, had not been practiced.</w:t>
      </w:r>
    </w:p>
    <w:p w14:paraId="64BA08D1" w14:textId="77777777" w:rsidR="003426A5"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706E84">
        <w:rPr>
          <w:sz w:val="20"/>
          <w:szCs w:val="20"/>
        </w:rPr>
        <w:t xml:space="preserve">They allege that in August 2004, given the slow pace of the FEMOSPP, </w:t>
      </w:r>
      <w:proofErr w:type="spellStart"/>
      <w:r w:rsidRPr="00706E84">
        <w:rPr>
          <w:sz w:val="20"/>
          <w:szCs w:val="20"/>
        </w:rPr>
        <w:t>Aleida</w:t>
      </w:r>
      <w:proofErr w:type="spellEnd"/>
      <w:r w:rsidRPr="00706E84">
        <w:rPr>
          <w:sz w:val="20"/>
          <w:szCs w:val="20"/>
        </w:rPr>
        <w:t xml:space="preserve"> contacted her brother's adoptive family, which denied any information on the whereabouts of the alleged victim. They state that without state support, </w:t>
      </w:r>
      <w:r>
        <w:rPr>
          <w:sz w:val="20"/>
          <w:szCs w:val="20"/>
        </w:rPr>
        <w:t>s</w:t>
      </w:r>
      <w:r w:rsidRPr="00706E84">
        <w:rPr>
          <w:sz w:val="20"/>
          <w:szCs w:val="20"/>
        </w:rPr>
        <w:t xml:space="preserve">he obtained information that </w:t>
      </w:r>
      <w:r>
        <w:rPr>
          <w:sz w:val="20"/>
          <w:szCs w:val="20"/>
        </w:rPr>
        <w:t xml:space="preserve">affirmed that </w:t>
      </w:r>
      <w:r w:rsidRPr="00706E84">
        <w:rPr>
          <w:sz w:val="20"/>
          <w:szCs w:val="20"/>
        </w:rPr>
        <w:t xml:space="preserve">Lucio Antonio was in the United States and that on January 27, 2005, he agreed to have a DNA test conducted through the Mexican consulate in Washington DC. Finally, they express that on February 9, 2005, FEMOSPP announced the results of genetic tests, identifying the relationship between the </w:t>
      </w:r>
      <w:proofErr w:type="spellStart"/>
      <w:r w:rsidRPr="00706E84">
        <w:rPr>
          <w:sz w:val="20"/>
          <w:szCs w:val="20"/>
        </w:rPr>
        <w:t>Gallangos</w:t>
      </w:r>
      <w:proofErr w:type="spellEnd"/>
      <w:r w:rsidRPr="00706E84">
        <w:rPr>
          <w:sz w:val="20"/>
          <w:szCs w:val="20"/>
        </w:rPr>
        <w:t xml:space="preserve"> Vargas </w:t>
      </w:r>
      <w:r>
        <w:rPr>
          <w:sz w:val="20"/>
          <w:szCs w:val="20"/>
        </w:rPr>
        <w:t>siblings</w:t>
      </w:r>
      <w:r w:rsidRPr="00706E84">
        <w:rPr>
          <w:sz w:val="20"/>
          <w:szCs w:val="20"/>
        </w:rPr>
        <w:t>.</w:t>
      </w:r>
    </w:p>
    <w:p w14:paraId="4FF13316" w14:textId="77777777" w:rsidR="003426A5" w:rsidRDefault="003426A5" w:rsidP="003426A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hAnsi="Cambria"/>
          <w:b/>
          <w:bCs/>
          <w:i/>
          <w:iCs/>
          <w:sz w:val="20"/>
          <w:szCs w:val="20"/>
        </w:rPr>
      </w:pPr>
      <w:r w:rsidRPr="00EA5F60">
        <w:rPr>
          <w:rFonts w:ascii="Cambria" w:hAnsi="Cambria"/>
          <w:b/>
          <w:bCs/>
          <w:i/>
          <w:iCs/>
          <w:sz w:val="20"/>
          <w:szCs w:val="20"/>
        </w:rPr>
        <w:t xml:space="preserve">Specific allegations in relation to Francisco </w:t>
      </w:r>
      <w:proofErr w:type="spellStart"/>
      <w:r w:rsidRPr="00EA5F60">
        <w:rPr>
          <w:rFonts w:ascii="Cambria" w:hAnsi="Cambria"/>
          <w:b/>
          <w:bCs/>
          <w:i/>
          <w:iCs/>
          <w:sz w:val="20"/>
          <w:szCs w:val="20"/>
        </w:rPr>
        <w:t>Avelino</w:t>
      </w:r>
      <w:proofErr w:type="spellEnd"/>
      <w:r w:rsidRPr="00EA5F60">
        <w:rPr>
          <w:rFonts w:ascii="Cambria" w:hAnsi="Cambria"/>
          <w:b/>
          <w:bCs/>
          <w:i/>
          <w:iCs/>
          <w:sz w:val="20"/>
          <w:szCs w:val="20"/>
        </w:rPr>
        <w:t xml:space="preserve"> </w:t>
      </w:r>
      <w:proofErr w:type="spellStart"/>
      <w:r w:rsidRPr="00EA5F60">
        <w:rPr>
          <w:rFonts w:ascii="Cambria" w:hAnsi="Cambria"/>
          <w:b/>
          <w:bCs/>
          <w:i/>
          <w:iCs/>
          <w:sz w:val="20"/>
          <w:szCs w:val="20"/>
        </w:rPr>
        <w:t>Gallagos</w:t>
      </w:r>
      <w:proofErr w:type="spellEnd"/>
      <w:r w:rsidRPr="00EA5F60">
        <w:rPr>
          <w:rFonts w:ascii="Cambria" w:hAnsi="Cambria"/>
          <w:b/>
          <w:bCs/>
          <w:i/>
          <w:iCs/>
          <w:sz w:val="20"/>
          <w:szCs w:val="20"/>
        </w:rPr>
        <w:t xml:space="preserve"> Cruz</w:t>
      </w:r>
    </w:p>
    <w:p w14:paraId="7341A1D0" w14:textId="77777777" w:rsidR="003426A5"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EA5F60">
        <w:rPr>
          <w:sz w:val="20"/>
          <w:szCs w:val="20"/>
        </w:rPr>
        <w:t xml:space="preserve">They allege that in the context of the persecution against the aforementioned family, Mr. Francisco </w:t>
      </w:r>
      <w:proofErr w:type="spellStart"/>
      <w:r w:rsidRPr="00EA5F60">
        <w:rPr>
          <w:sz w:val="20"/>
          <w:szCs w:val="20"/>
        </w:rPr>
        <w:t>Avelino</w:t>
      </w:r>
      <w:proofErr w:type="spellEnd"/>
      <w:r w:rsidRPr="00EA5F60">
        <w:rPr>
          <w:sz w:val="20"/>
          <w:szCs w:val="20"/>
        </w:rPr>
        <w:t xml:space="preserve"> </w:t>
      </w:r>
      <w:proofErr w:type="spellStart"/>
      <w:r w:rsidRPr="00EA5F60">
        <w:rPr>
          <w:sz w:val="20"/>
          <w:szCs w:val="20"/>
        </w:rPr>
        <w:t>Gallangos</w:t>
      </w:r>
      <w:proofErr w:type="spellEnd"/>
      <w:r w:rsidRPr="00EA5F60">
        <w:rPr>
          <w:sz w:val="20"/>
          <w:szCs w:val="20"/>
        </w:rPr>
        <w:t xml:space="preserve"> Cruz, brother of Roberto Antonio </w:t>
      </w:r>
      <w:proofErr w:type="spellStart"/>
      <w:r w:rsidRPr="00EA5F60">
        <w:rPr>
          <w:sz w:val="20"/>
          <w:szCs w:val="20"/>
        </w:rPr>
        <w:t>Gallangos</w:t>
      </w:r>
      <w:proofErr w:type="spellEnd"/>
      <w:r w:rsidRPr="00EA5F60">
        <w:rPr>
          <w:sz w:val="20"/>
          <w:szCs w:val="20"/>
        </w:rPr>
        <w:t xml:space="preserve"> Cruz, was arrested on August 22, 1975 in Mexico City, by three members of the Preventive</w:t>
      </w:r>
      <w:r>
        <w:rPr>
          <w:sz w:val="20"/>
          <w:szCs w:val="20"/>
        </w:rPr>
        <w:t xml:space="preserve"> Police.</w:t>
      </w:r>
      <w:r w:rsidRPr="00EA5F60">
        <w:rPr>
          <w:sz w:val="20"/>
          <w:szCs w:val="20"/>
        </w:rPr>
        <w:t xml:space="preserve"> They indicate that the latest information available </w:t>
      </w:r>
      <w:r>
        <w:rPr>
          <w:sz w:val="20"/>
          <w:szCs w:val="20"/>
        </w:rPr>
        <w:t>points out</w:t>
      </w:r>
      <w:r w:rsidRPr="00EA5F60">
        <w:rPr>
          <w:sz w:val="20"/>
          <w:szCs w:val="20"/>
        </w:rPr>
        <w:t xml:space="preserve"> that on August 23, 1975, he was in the General Directorate of Police and Traffic of the Federal District. They </w:t>
      </w:r>
      <w:r>
        <w:rPr>
          <w:sz w:val="20"/>
          <w:szCs w:val="20"/>
        </w:rPr>
        <w:t>note</w:t>
      </w:r>
      <w:r w:rsidRPr="00EA5F60">
        <w:rPr>
          <w:sz w:val="20"/>
          <w:szCs w:val="20"/>
        </w:rPr>
        <w:t xml:space="preserve"> that since then they do not know </w:t>
      </w:r>
      <w:r>
        <w:rPr>
          <w:sz w:val="20"/>
          <w:szCs w:val="20"/>
        </w:rPr>
        <w:t xml:space="preserve">his </w:t>
      </w:r>
      <w:r w:rsidRPr="00EA5F60">
        <w:rPr>
          <w:sz w:val="20"/>
          <w:szCs w:val="20"/>
        </w:rPr>
        <w:t>whereabouts.</w:t>
      </w:r>
    </w:p>
    <w:p w14:paraId="37E9AC10" w14:textId="77777777" w:rsidR="003426A5" w:rsidRPr="00EA5F60" w:rsidRDefault="003426A5" w:rsidP="003426A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hAnsi="Cambria"/>
          <w:b/>
          <w:bCs/>
          <w:i/>
          <w:iCs/>
          <w:sz w:val="20"/>
          <w:szCs w:val="20"/>
        </w:rPr>
      </w:pPr>
      <w:r w:rsidRPr="00EA5F60">
        <w:rPr>
          <w:rFonts w:ascii="Cambria" w:hAnsi="Cambria"/>
          <w:b/>
          <w:bCs/>
          <w:i/>
          <w:iCs/>
          <w:sz w:val="20"/>
          <w:szCs w:val="20"/>
        </w:rPr>
        <w:t xml:space="preserve">Specific allegations from the </w:t>
      </w:r>
      <w:proofErr w:type="spellStart"/>
      <w:r w:rsidRPr="00EA5F60">
        <w:rPr>
          <w:rFonts w:ascii="Cambria" w:hAnsi="Cambria"/>
          <w:b/>
          <w:bCs/>
          <w:i/>
          <w:iCs/>
          <w:sz w:val="20"/>
          <w:szCs w:val="20"/>
        </w:rPr>
        <w:t>Gorostiola</w:t>
      </w:r>
      <w:proofErr w:type="spellEnd"/>
      <w:r w:rsidRPr="00EA5F60">
        <w:rPr>
          <w:rFonts w:ascii="Cambria" w:hAnsi="Cambria"/>
          <w:b/>
          <w:bCs/>
          <w:i/>
          <w:iCs/>
          <w:sz w:val="20"/>
          <w:szCs w:val="20"/>
        </w:rPr>
        <w:t xml:space="preserve"> </w:t>
      </w:r>
      <w:proofErr w:type="spellStart"/>
      <w:r w:rsidRPr="00EA5F60">
        <w:rPr>
          <w:rFonts w:ascii="Cambria" w:hAnsi="Cambria"/>
          <w:b/>
          <w:bCs/>
          <w:i/>
          <w:iCs/>
          <w:sz w:val="20"/>
          <w:szCs w:val="20"/>
        </w:rPr>
        <w:t>Toríz</w:t>
      </w:r>
      <w:proofErr w:type="spellEnd"/>
      <w:r w:rsidRPr="00EA5F60">
        <w:rPr>
          <w:rFonts w:ascii="Cambria" w:hAnsi="Cambria"/>
          <w:b/>
          <w:bCs/>
          <w:i/>
          <w:iCs/>
          <w:sz w:val="20"/>
          <w:szCs w:val="20"/>
        </w:rPr>
        <w:t>-Cabrera Arenas family</w:t>
      </w:r>
    </w:p>
    <w:p w14:paraId="1A7AB343" w14:textId="77777777" w:rsidR="003426A5"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EA5F60">
        <w:rPr>
          <w:sz w:val="20"/>
          <w:szCs w:val="20"/>
        </w:rPr>
        <w:t>The</w:t>
      </w:r>
      <w:r>
        <w:rPr>
          <w:sz w:val="20"/>
          <w:szCs w:val="20"/>
        </w:rPr>
        <w:t xml:space="preserve"> petitioners</w:t>
      </w:r>
      <w:r w:rsidRPr="00EA5F60">
        <w:rPr>
          <w:sz w:val="20"/>
          <w:szCs w:val="20"/>
        </w:rPr>
        <w:t xml:space="preserve"> state that after the extrajudicial execution of Carlos </w:t>
      </w:r>
      <w:proofErr w:type="spellStart"/>
      <w:r w:rsidRPr="00EA5F60">
        <w:rPr>
          <w:sz w:val="20"/>
          <w:szCs w:val="20"/>
        </w:rPr>
        <w:t>Gorostiola</w:t>
      </w:r>
      <w:proofErr w:type="spellEnd"/>
      <w:r w:rsidRPr="00EA5F60">
        <w:rPr>
          <w:sz w:val="20"/>
          <w:szCs w:val="20"/>
        </w:rPr>
        <w:t xml:space="preserve"> </w:t>
      </w:r>
      <w:proofErr w:type="spellStart"/>
      <w:r w:rsidRPr="00EA5F60">
        <w:rPr>
          <w:sz w:val="20"/>
          <w:szCs w:val="20"/>
        </w:rPr>
        <w:t>Toríz</w:t>
      </w:r>
      <w:proofErr w:type="spellEnd"/>
      <w:r w:rsidRPr="00EA5F60">
        <w:rPr>
          <w:sz w:val="20"/>
          <w:szCs w:val="20"/>
        </w:rPr>
        <w:t xml:space="preserve"> committed by agents of the Federal Security Directorate on August 7, 1976, his brother, Mr. Francisco </w:t>
      </w:r>
      <w:proofErr w:type="spellStart"/>
      <w:r w:rsidRPr="00EA5F60">
        <w:rPr>
          <w:sz w:val="20"/>
          <w:szCs w:val="20"/>
        </w:rPr>
        <w:t>Gorostiola</w:t>
      </w:r>
      <w:proofErr w:type="spellEnd"/>
      <w:r w:rsidRPr="00EA5F60">
        <w:rPr>
          <w:sz w:val="20"/>
          <w:szCs w:val="20"/>
        </w:rPr>
        <w:t xml:space="preserve"> </w:t>
      </w:r>
      <w:proofErr w:type="spellStart"/>
      <w:r w:rsidRPr="00EA5F60">
        <w:rPr>
          <w:sz w:val="20"/>
          <w:szCs w:val="20"/>
        </w:rPr>
        <w:t>Toríz</w:t>
      </w:r>
      <w:proofErr w:type="spellEnd"/>
      <w:r w:rsidRPr="00EA5F60">
        <w:rPr>
          <w:sz w:val="20"/>
          <w:szCs w:val="20"/>
        </w:rPr>
        <w:t xml:space="preserve">, tried to go to the town of San Martín </w:t>
      </w:r>
      <w:proofErr w:type="spellStart"/>
      <w:r w:rsidRPr="00EA5F60">
        <w:rPr>
          <w:sz w:val="20"/>
          <w:szCs w:val="20"/>
        </w:rPr>
        <w:t>Cuautlalpan</w:t>
      </w:r>
      <w:proofErr w:type="spellEnd"/>
      <w:r w:rsidRPr="00EA5F60">
        <w:rPr>
          <w:sz w:val="20"/>
          <w:szCs w:val="20"/>
        </w:rPr>
        <w:t xml:space="preserve"> to notify their parents </w:t>
      </w:r>
      <w:r>
        <w:rPr>
          <w:sz w:val="20"/>
          <w:szCs w:val="20"/>
        </w:rPr>
        <w:t xml:space="preserve">on </w:t>
      </w:r>
      <w:r w:rsidRPr="00EA5F60">
        <w:rPr>
          <w:sz w:val="20"/>
          <w:szCs w:val="20"/>
        </w:rPr>
        <w:t xml:space="preserve">what happened. However, </w:t>
      </w:r>
      <w:r>
        <w:rPr>
          <w:sz w:val="20"/>
          <w:szCs w:val="20"/>
        </w:rPr>
        <w:t>petitioners</w:t>
      </w:r>
      <w:r w:rsidRPr="00EA5F60">
        <w:rPr>
          <w:sz w:val="20"/>
          <w:szCs w:val="20"/>
        </w:rPr>
        <w:t xml:space="preserve"> indicate that he and his partner Emma Cabrera Arenas were arrested on August 28, 1976 by agents of the Federal District Judicial Police. They allege that Mrs. Emma Cabrera was six months </w:t>
      </w:r>
      <w:r w:rsidRPr="00EA5F60">
        <w:rPr>
          <w:sz w:val="20"/>
          <w:szCs w:val="20"/>
        </w:rPr>
        <w:lastRenderedPageBreak/>
        <w:t>pregnant at the time of her arrest. They report that both</w:t>
      </w:r>
      <w:r>
        <w:rPr>
          <w:sz w:val="20"/>
          <w:szCs w:val="20"/>
        </w:rPr>
        <w:t xml:space="preserve"> resulted</w:t>
      </w:r>
      <w:r w:rsidRPr="00EA5F60">
        <w:rPr>
          <w:sz w:val="20"/>
          <w:szCs w:val="20"/>
        </w:rPr>
        <w:t xml:space="preserve"> injured when they confronted two police officers.</w:t>
      </w:r>
    </w:p>
    <w:p w14:paraId="703BD5D2" w14:textId="77777777" w:rsidR="003426A5"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EA753F">
        <w:rPr>
          <w:sz w:val="20"/>
          <w:szCs w:val="20"/>
        </w:rPr>
        <w:t xml:space="preserve">They say that the mother of the </w:t>
      </w:r>
      <w:proofErr w:type="spellStart"/>
      <w:r w:rsidRPr="00EA753F">
        <w:rPr>
          <w:sz w:val="20"/>
          <w:szCs w:val="20"/>
        </w:rPr>
        <w:t>Gorostiola</w:t>
      </w:r>
      <w:proofErr w:type="spellEnd"/>
      <w:r w:rsidRPr="00EA753F">
        <w:rPr>
          <w:sz w:val="20"/>
          <w:szCs w:val="20"/>
        </w:rPr>
        <w:t xml:space="preserve"> </w:t>
      </w:r>
      <w:proofErr w:type="spellStart"/>
      <w:r w:rsidRPr="00EA753F">
        <w:rPr>
          <w:sz w:val="20"/>
          <w:szCs w:val="20"/>
        </w:rPr>
        <w:t>Toríz</w:t>
      </w:r>
      <w:proofErr w:type="spellEnd"/>
      <w:r w:rsidRPr="00EA753F">
        <w:rPr>
          <w:sz w:val="20"/>
          <w:szCs w:val="20"/>
        </w:rPr>
        <w:t xml:space="preserve"> brothers reported that on August 30, 1976, a judicial agent showed up at his home and handed him a bag with clothes stained with the blood of his son Francisco, informing him that he and his couple were injured </w:t>
      </w:r>
      <w:r>
        <w:rPr>
          <w:sz w:val="20"/>
          <w:szCs w:val="20"/>
        </w:rPr>
        <w:t>at</w:t>
      </w:r>
      <w:r w:rsidRPr="00EA753F">
        <w:rPr>
          <w:sz w:val="20"/>
          <w:szCs w:val="20"/>
        </w:rPr>
        <w:t xml:space="preserve"> the Red Cross. They claim that she went to the aforementioned hospital on August 31, 1976, where she was informed that the alleged victims had been transferred to the Military Hospital.</w:t>
      </w:r>
    </w:p>
    <w:p w14:paraId="4286DA3E" w14:textId="77777777" w:rsidR="003426A5"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EA753F">
        <w:rPr>
          <w:sz w:val="20"/>
          <w:szCs w:val="20"/>
        </w:rPr>
        <w:t xml:space="preserve">They point out that the CNDH managed to gather information that shows that Francisco </w:t>
      </w:r>
      <w:proofErr w:type="spellStart"/>
      <w:r w:rsidRPr="00EA753F">
        <w:rPr>
          <w:sz w:val="20"/>
          <w:szCs w:val="20"/>
        </w:rPr>
        <w:t>Gorostiola</w:t>
      </w:r>
      <w:proofErr w:type="spellEnd"/>
      <w:r w:rsidRPr="00EA753F">
        <w:rPr>
          <w:sz w:val="20"/>
          <w:szCs w:val="20"/>
        </w:rPr>
        <w:t xml:space="preserve"> was convalescing at the Military Hospital of Mexico City on September 3, 1976, and that on September 6, 1976 he was subjected to an interrogation, as stated in </w:t>
      </w:r>
      <w:r>
        <w:rPr>
          <w:sz w:val="20"/>
          <w:szCs w:val="20"/>
        </w:rPr>
        <w:t>a</w:t>
      </w:r>
      <w:r w:rsidRPr="00EA753F">
        <w:rPr>
          <w:sz w:val="20"/>
          <w:szCs w:val="20"/>
        </w:rPr>
        <w:t xml:space="preserve"> document of that date. They allege that with respect to Emma Cabrera, the CNDH investigation established that she was transferred to the Military Hospital between August 23 and 30, 1976, </w:t>
      </w:r>
      <w:r>
        <w:rPr>
          <w:sz w:val="20"/>
          <w:szCs w:val="20"/>
        </w:rPr>
        <w:t>after</w:t>
      </w:r>
      <w:r w:rsidRPr="00EA753F">
        <w:rPr>
          <w:sz w:val="20"/>
          <w:szCs w:val="20"/>
        </w:rPr>
        <w:t xml:space="preserve"> which there is no data on her whereabouts, since </w:t>
      </w:r>
      <w:r>
        <w:rPr>
          <w:sz w:val="20"/>
          <w:szCs w:val="20"/>
        </w:rPr>
        <w:t>that</w:t>
      </w:r>
      <w:r w:rsidRPr="00EA753F">
        <w:rPr>
          <w:sz w:val="20"/>
          <w:szCs w:val="20"/>
        </w:rPr>
        <w:t xml:space="preserve"> medical center did not provide more information. They </w:t>
      </w:r>
      <w:r>
        <w:rPr>
          <w:sz w:val="20"/>
          <w:szCs w:val="20"/>
        </w:rPr>
        <w:t>explain</w:t>
      </w:r>
      <w:r w:rsidRPr="00EA753F">
        <w:rPr>
          <w:sz w:val="20"/>
          <w:szCs w:val="20"/>
        </w:rPr>
        <w:t xml:space="preserve"> that in 2002, the relatives of the alleged victims accessed the nation's archives, which confirmed that Francisco and Emma were admitted to the Central Military Hospital.</w:t>
      </w:r>
    </w:p>
    <w:p w14:paraId="4A6F473A" w14:textId="77777777" w:rsidR="003426A5" w:rsidRDefault="003426A5" w:rsidP="003426A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hAnsi="Cambria"/>
          <w:b/>
          <w:bCs/>
          <w:i/>
          <w:iCs/>
          <w:sz w:val="20"/>
          <w:szCs w:val="20"/>
        </w:rPr>
      </w:pPr>
      <w:r w:rsidRPr="00EA753F">
        <w:rPr>
          <w:rFonts w:ascii="Cambria" w:hAnsi="Cambria"/>
          <w:b/>
          <w:bCs/>
          <w:i/>
          <w:iCs/>
          <w:sz w:val="20"/>
          <w:szCs w:val="20"/>
        </w:rPr>
        <w:t>Common allegations</w:t>
      </w:r>
    </w:p>
    <w:p w14:paraId="2A0C5995" w14:textId="77777777" w:rsidR="003426A5"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EA753F">
        <w:rPr>
          <w:sz w:val="20"/>
          <w:szCs w:val="20"/>
        </w:rPr>
        <w:t xml:space="preserve">They indicate that the disappearances of Roberto Antonio </w:t>
      </w:r>
      <w:proofErr w:type="spellStart"/>
      <w:r w:rsidRPr="00EA753F">
        <w:rPr>
          <w:sz w:val="20"/>
          <w:szCs w:val="20"/>
        </w:rPr>
        <w:t>Gallangos</w:t>
      </w:r>
      <w:proofErr w:type="spellEnd"/>
      <w:r w:rsidRPr="00EA753F">
        <w:rPr>
          <w:sz w:val="20"/>
          <w:szCs w:val="20"/>
        </w:rPr>
        <w:t xml:space="preserve"> Cruz, Francisco </w:t>
      </w:r>
      <w:proofErr w:type="spellStart"/>
      <w:r w:rsidRPr="00EA753F">
        <w:rPr>
          <w:sz w:val="20"/>
          <w:szCs w:val="20"/>
        </w:rPr>
        <w:t>Avelino</w:t>
      </w:r>
      <w:proofErr w:type="spellEnd"/>
      <w:r w:rsidRPr="00EA753F">
        <w:rPr>
          <w:sz w:val="20"/>
          <w:szCs w:val="20"/>
        </w:rPr>
        <w:t xml:space="preserve"> </w:t>
      </w:r>
      <w:proofErr w:type="spellStart"/>
      <w:r w:rsidRPr="00EA753F">
        <w:rPr>
          <w:sz w:val="20"/>
          <w:szCs w:val="20"/>
        </w:rPr>
        <w:t>Gallangos</w:t>
      </w:r>
      <w:proofErr w:type="spellEnd"/>
      <w:r w:rsidRPr="00EA753F">
        <w:rPr>
          <w:sz w:val="20"/>
          <w:szCs w:val="20"/>
        </w:rPr>
        <w:t xml:space="preserve"> Cruz, Lucio Antonio </w:t>
      </w:r>
      <w:proofErr w:type="spellStart"/>
      <w:r w:rsidRPr="00EA753F">
        <w:rPr>
          <w:sz w:val="20"/>
          <w:szCs w:val="20"/>
        </w:rPr>
        <w:t>Gallangos</w:t>
      </w:r>
      <w:proofErr w:type="spellEnd"/>
      <w:r w:rsidRPr="00EA753F">
        <w:rPr>
          <w:sz w:val="20"/>
          <w:szCs w:val="20"/>
        </w:rPr>
        <w:t xml:space="preserve"> Cruz, </w:t>
      </w:r>
      <w:proofErr w:type="spellStart"/>
      <w:r w:rsidRPr="00EA753F">
        <w:rPr>
          <w:sz w:val="20"/>
          <w:szCs w:val="20"/>
        </w:rPr>
        <w:t>Aleida</w:t>
      </w:r>
      <w:proofErr w:type="spellEnd"/>
      <w:r w:rsidRPr="00EA753F">
        <w:rPr>
          <w:sz w:val="20"/>
          <w:szCs w:val="20"/>
        </w:rPr>
        <w:t xml:space="preserve"> </w:t>
      </w:r>
      <w:proofErr w:type="spellStart"/>
      <w:r w:rsidRPr="00EA753F">
        <w:rPr>
          <w:sz w:val="20"/>
          <w:szCs w:val="20"/>
        </w:rPr>
        <w:t>Gallangos</w:t>
      </w:r>
      <w:proofErr w:type="spellEnd"/>
      <w:r w:rsidRPr="00EA753F">
        <w:rPr>
          <w:sz w:val="20"/>
          <w:szCs w:val="20"/>
        </w:rPr>
        <w:t xml:space="preserve"> Vargas and Carmen Vargas Pérez were reported by their relatives on October 22, 1992 to the CNDH. They affirm that said agency was in charge of investigating the complaints of detentions, torture and disappearances of persons during the 70s and 80s. They state that Recommendation 26/2001 recognized and accredited their case together with other 532 causes of forced disappearance. </w:t>
      </w:r>
    </w:p>
    <w:p w14:paraId="36D576FB" w14:textId="77777777" w:rsidR="003426A5"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EA753F">
        <w:rPr>
          <w:sz w:val="20"/>
          <w:szCs w:val="20"/>
        </w:rPr>
        <w:t xml:space="preserve">Additionally, they affirm that in the same complaint filed on October 22, 1992 before the CNDH, the grandmother of the children Lucio Antonio and </w:t>
      </w:r>
      <w:proofErr w:type="spellStart"/>
      <w:r w:rsidRPr="00EA753F">
        <w:rPr>
          <w:sz w:val="20"/>
          <w:szCs w:val="20"/>
        </w:rPr>
        <w:t>Aleida</w:t>
      </w:r>
      <w:proofErr w:type="spellEnd"/>
      <w:r w:rsidRPr="00EA753F">
        <w:rPr>
          <w:sz w:val="20"/>
          <w:szCs w:val="20"/>
        </w:rPr>
        <w:t xml:space="preserve"> </w:t>
      </w:r>
      <w:proofErr w:type="spellStart"/>
      <w:r w:rsidRPr="00EA753F">
        <w:rPr>
          <w:sz w:val="20"/>
          <w:szCs w:val="20"/>
        </w:rPr>
        <w:t>Gallangos</w:t>
      </w:r>
      <w:proofErr w:type="spellEnd"/>
      <w:r w:rsidRPr="00EA753F">
        <w:rPr>
          <w:sz w:val="20"/>
          <w:szCs w:val="20"/>
        </w:rPr>
        <w:t xml:space="preserve"> Vargas presented the facts related to the arbitrary separation of </w:t>
      </w:r>
      <w:r>
        <w:rPr>
          <w:sz w:val="20"/>
          <w:szCs w:val="20"/>
        </w:rPr>
        <w:t>her</w:t>
      </w:r>
      <w:r w:rsidRPr="00EA753F">
        <w:rPr>
          <w:sz w:val="20"/>
          <w:szCs w:val="20"/>
        </w:rPr>
        <w:t xml:space="preserve"> grandchildren. </w:t>
      </w:r>
      <w:r>
        <w:rPr>
          <w:sz w:val="20"/>
          <w:szCs w:val="20"/>
        </w:rPr>
        <w:t>Petitioners</w:t>
      </w:r>
      <w:r w:rsidRPr="00EA753F">
        <w:rPr>
          <w:sz w:val="20"/>
          <w:szCs w:val="20"/>
        </w:rPr>
        <w:t xml:space="preserve"> state that the CNDH concluded that public servants of the former General Directorate of Police and Traffic of the Federal District and the Federal Security Directorate, acting jointly in an operation against the September 23 Communist League, carried out the abduction of the minor Lucio Antonio Vargas in June 1975. On the other hand, with respect to </w:t>
      </w:r>
      <w:proofErr w:type="spellStart"/>
      <w:r w:rsidRPr="00EA753F">
        <w:rPr>
          <w:sz w:val="20"/>
          <w:szCs w:val="20"/>
        </w:rPr>
        <w:t>Aleida</w:t>
      </w:r>
      <w:proofErr w:type="spellEnd"/>
      <w:r w:rsidRPr="00EA753F">
        <w:rPr>
          <w:sz w:val="20"/>
          <w:szCs w:val="20"/>
        </w:rPr>
        <w:t xml:space="preserve"> </w:t>
      </w:r>
      <w:proofErr w:type="spellStart"/>
      <w:r w:rsidRPr="00EA753F">
        <w:rPr>
          <w:sz w:val="20"/>
          <w:szCs w:val="20"/>
        </w:rPr>
        <w:t>Gallangos</w:t>
      </w:r>
      <w:proofErr w:type="spellEnd"/>
      <w:r w:rsidRPr="00EA753F">
        <w:rPr>
          <w:sz w:val="20"/>
          <w:szCs w:val="20"/>
        </w:rPr>
        <w:t xml:space="preserve"> Vargas, the CNDH acknowledged that "there would</w:t>
      </w:r>
      <w:r>
        <w:rPr>
          <w:sz w:val="20"/>
          <w:szCs w:val="20"/>
        </w:rPr>
        <w:t>n’t have been</w:t>
      </w:r>
      <w:r w:rsidRPr="00EA753F">
        <w:rPr>
          <w:sz w:val="20"/>
          <w:szCs w:val="20"/>
        </w:rPr>
        <w:t xml:space="preserve"> responsibility of the Mexican State for its disappearance unless later, some document </w:t>
      </w:r>
      <w:r>
        <w:rPr>
          <w:sz w:val="20"/>
          <w:szCs w:val="20"/>
        </w:rPr>
        <w:t>appeared</w:t>
      </w:r>
      <w:r w:rsidRPr="00EA753F">
        <w:rPr>
          <w:sz w:val="20"/>
          <w:szCs w:val="20"/>
        </w:rPr>
        <w:t xml:space="preserve"> that dispute</w:t>
      </w:r>
      <w:r>
        <w:rPr>
          <w:sz w:val="20"/>
          <w:szCs w:val="20"/>
        </w:rPr>
        <w:t>d</w:t>
      </w:r>
      <w:r w:rsidRPr="00EA753F">
        <w:rPr>
          <w:sz w:val="20"/>
          <w:szCs w:val="20"/>
        </w:rPr>
        <w:t xml:space="preserve"> the assertion." Likewise, the situation of both children was denounced on August 28, 2001 before the Attorney General's Office of the Republic of Mexico</w:t>
      </w:r>
      <w:proofErr w:type="gramStart"/>
      <w:r w:rsidRPr="00EA753F">
        <w:rPr>
          <w:sz w:val="20"/>
          <w:szCs w:val="20"/>
        </w:rPr>
        <w:t>,  case</w:t>
      </w:r>
      <w:proofErr w:type="gramEnd"/>
      <w:r w:rsidRPr="00EA753F">
        <w:rPr>
          <w:sz w:val="20"/>
          <w:szCs w:val="20"/>
        </w:rPr>
        <w:t xml:space="preserve"> that was in turn </w:t>
      </w:r>
      <w:r>
        <w:rPr>
          <w:sz w:val="20"/>
          <w:szCs w:val="20"/>
        </w:rPr>
        <w:t>handed in</w:t>
      </w:r>
      <w:r w:rsidRPr="00EA753F">
        <w:rPr>
          <w:sz w:val="20"/>
          <w:szCs w:val="20"/>
        </w:rPr>
        <w:t xml:space="preserve"> to the FEMOSPP without </w:t>
      </w:r>
      <w:r>
        <w:rPr>
          <w:sz w:val="20"/>
          <w:szCs w:val="20"/>
        </w:rPr>
        <w:t xml:space="preserve">any </w:t>
      </w:r>
      <w:r w:rsidRPr="00EA753F">
        <w:rPr>
          <w:sz w:val="20"/>
          <w:szCs w:val="20"/>
        </w:rPr>
        <w:t>results in the investigation.</w:t>
      </w:r>
    </w:p>
    <w:p w14:paraId="36424A75" w14:textId="77777777" w:rsidR="003426A5"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B45837">
        <w:rPr>
          <w:sz w:val="20"/>
          <w:szCs w:val="20"/>
        </w:rPr>
        <w:t xml:space="preserve">They report that the forced disappearance of Francisco </w:t>
      </w:r>
      <w:proofErr w:type="spellStart"/>
      <w:r w:rsidRPr="00B45837">
        <w:rPr>
          <w:sz w:val="20"/>
          <w:szCs w:val="20"/>
        </w:rPr>
        <w:t>Gorostiola</w:t>
      </w:r>
      <w:proofErr w:type="spellEnd"/>
      <w:r w:rsidRPr="00B45837">
        <w:rPr>
          <w:sz w:val="20"/>
          <w:szCs w:val="20"/>
        </w:rPr>
        <w:t xml:space="preserve"> and Emma Cabrera was denounced by Alejandro </w:t>
      </w:r>
      <w:proofErr w:type="spellStart"/>
      <w:r w:rsidRPr="00B45837">
        <w:rPr>
          <w:sz w:val="20"/>
          <w:szCs w:val="20"/>
        </w:rPr>
        <w:t>Gorostiola</w:t>
      </w:r>
      <w:proofErr w:type="spellEnd"/>
      <w:r w:rsidRPr="00B45837">
        <w:rPr>
          <w:sz w:val="20"/>
          <w:szCs w:val="20"/>
        </w:rPr>
        <w:t xml:space="preserve"> </w:t>
      </w:r>
      <w:proofErr w:type="spellStart"/>
      <w:r w:rsidRPr="00B45837">
        <w:rPr>
          <w:sz w:val="20"/>
          <w:szCs w:val="20"/>
        </w:rPr>
        <w:t>Toríz</w:t>
      </w:r>
      <w:proofErr w:type="spellEnd"/>
      <w:r w:rsidRPr="00B45837">
        <w:rPr>
          <w:sz w:val="20"/>
          <w:szCs w:val="20"/>
        </w:rPr>
        <w:t xml:space="preserve">, who also requested the intervention of the President of Mexico, on July 20, 1989, so that in the framework of the amnesty decree, </w:t>
      </w:r>
      <w:r>
        <w:rPr>
          <w:sz w:val="20"/>
          <w:szCs w:val="20"/>
        </w:rPr>
        <w:t>the President</w:t>
      </w:r>
      <w:r w:rsidRPr="00B45837">
        <w:rPr>
          <w:sz w:val="20"/>
          <w:szCs w:val="20"/>
        </w:rPr>
        <w:t xml:space="preserve"> would provide information about his brother's sister-in-law and his sister-in-law, without </w:t>
      </w:r>
      <w:r>
        <w:rPr>
          <w:sz w:val="20"/>
          <w:szCs w:val="20"/>
        </w:rPr>
        <w:t>receiving</w:t>
      </w:r>
      <w:r w:rsidRPr="00B45837">
        <w:rPr>
          <w:sz w:val="20"/>
          <w:szCs w:val="20"/>
        </w:rPr>
        <w:t xml:space="preserve"> answer. As in the previous cases, their complaints were filed in 1992 before the CNDH.</w:t>
      </w:r>
    </w:p>
    <w:p w14:paraId="282F4B17" w14:textId="77777777" w:rsidR="003426A5"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B45837">
        <w:rPr>
          <w:sz w:val="20"/>
          <w:szCs w:val="20"/>
        </w:rPr>
        <w:t xml:space="preserve">They report that on August 28, 2001, </w:t>
      </w:r>
      <w:proofErr w:type="gramStart"/>
      <w:r w:rsidRPr="00B45837">
        <w:rPr>
          <w:sz w:val="20"/>
          <w:szCs w:val="20"/>
        </w:rPr>
        <w:t>they  denounced</w:t>
      </w:r>
      <w:proofErr w:type="gramEnd"/>
      <w:r>
        <w:rPr>
          <w:sz w:val="20"/>
          <w:szCs w:val="20"/>
        </w:rPr>
        <w:t xml:space="preserve"> again</w:t>
      </w:r>
      <w:r w:rsidRPr="00B45837">
        <w:rPr>
          <w:sz w:val="20"/>
          <w:szCs w:val="20"/>
        </w:rPr>
        <w:t xml:space="preserve"> the forced disappearance of the alleged victims before the Office of the Attorney General of the Republic of Mexico, the cases being referred to the FEMOSPP, a special entity created by the presidential agreement of November 27, 2001. They allege that the complaints were maintained in the FEMOSPP from 2001 to 2006, without obtaining any results. They </w:t>
      </w:r>
      <w:r>
        <w:rPr>
          <w:sz w:val="20"/>
          <w:szCs w:val="20"/>
        </w:rPr>
        <w:t>hold</w:t>
      </w:r>
      <w:r w:rsidRPr="00B45837">
        <w:rPr>
          <w:sz w:val="20"/>
          <w:szCs w:val="20"/>
        </w:rPr>
        <w:t xml:space="preserve"> that in 2006, the State dissolved the FEMOSPP and that the investigations were transferred to the General Research Coordination, an administrative unit of the Attorney General's Office. They point out that previous research has been open for 12 years without effective results.</w:t>
      </w:r>
    </w:p>
    <w:p w14:paraId="39606A01" w14:textId="77777777" w:rsidR="003426A5"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B45837">
        <w:rPr>
          <w:sz w:val="20"/>
          <w:szCs w:val="20"/>
        </w:rPr>
        <w:t>They allege that in 2012, they learned that the Ministry of the Interior initiated a family compensation procedure,</w:t>
      </w:r>
      <w:r>
        <w:rPr>
          <w:rStyle w:val="FootnoteReference"/>
          <w:sz w:val="20"/>
          <w:szCs w:val="20"/>
        </w:rPr>
        <w:footnoteReference w:id="10"/>
      </w:r>
      <w:r w:rsidRPr="00B45837">
        <w:rPr>
          <w:sz w:val="20"/>
          <w:szCs w:val="20"/>
        </w:rPr>
        <w:t xml:space="preserve"> which only covered approximately 50 cases of the more than 270 </w:t>
      </w:r>
      <w:r>
        <w:rPr>
          <w:sz w:val="20"/>
          <w:szCs w:val="20"/>
        </w:rPr>
        <w:t>mentioned</w:t>
      </w:r>
      <w:r w:rsidRPr="00B45837">
        <w:rPr>
          <w:sz w:val="20"/>
          <w:szCs w:val="20"/>
        </w:rPr>
        <w:t xml:space="preserve"> in the </w:t>
      </w:r>
      <w:r w:rsidRPr="00B45837">
        <w:rPr>
          <w:sz w:val="20"/>
          <w:szCs w:val="20"/>
        </w:rPr>
        <w:lastRenderedPageBreak/>
        <w:t>CNDH's recommendation. They also argue that the way the</w:t>
      </w:r>
      <w:r>
        <w:rPr>
          <w:sz w:val="20"/>
          <w:szCs w:val="20"/>
        </w:rPr>
        <w:t xml:space="preserve"> Ministry of Interior</w:t>
      </w:r>
      <w:r w:rsidRPr="00B45837">
        <w:rPr>
          <w:sz w:val="20"/>
          <w:szCs w:val="20"/>
        </w:rPr>
        <w:t xml:space="preserve"> paid compensation had many irregularities, so the payments were suspended </w:t>
      </w:r>
      <w:r>
        <w:rPr>
          <w:sz w:val="20"/>
          <w:szCs w:val="20"/>
        </w:rPr>
        <w:t>in</w:t>
      </w:r>
      <w:r w:rsidRPr="00B45837">
        <w:rPr>
          <w:sz w:val="20"/>
          <w:szCs w:val="20"/>
        </w:rPr>
        <w:t xml:space="preserve"> 2012.</w:t>
      </w:r>
    </w:p>
    <w:p w14:paraId="42CF6821" w14:textId="77777777" w:rsidR="003426A5"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9A223D">
        <w:rPr>
          <w:sz w:val="20"/>
          <w:szCs w:val="20"/>
        </w:rPr>
        <w:t xml:space="preserve">In turn, the State </w:t>
      </w:r>
      <w:r>
        <w:rPr>
          <w:sz w:val="20"/>
          <w:szCs w:val="20"/>
        </w:rPr>
        <w:t>contends</w:t>
      </w:r>
      <w:r w:rsidRPr="009A223D">
        <w:rPr>
          <w:sz w:val="20"/>
          <w:szCs w:val="20"/>
        </w:rPr>
        <w:t xml:space="preserve"> that it was not aware of the events that occurred until the CNDH issued Recommendation No. 26/01 and that since then it undertook immediate action</w:t>
      </w:r>
      <w:r>
        <w:rPr>
          <w:sz w:val="20"/>
          <w:szCs w:val="20"/>
        </w:rPr>
        <w:t>s</w:t>
      </w:r>
      <w:r w:rsidRPr="009A223D">
        <w:rPr>
          <w:sz w:val="20"/>
          <w:szCs w:val="20"/>
        </w:rPr>
        <w:t xml:space="preserve">. </w:t>
      </w:r>
      <w:r>
        <w:rPr>
          <w:sz w:val="20"/>
          <w:szCs w:val="20"/>
        </w:rPr>
        <w:t>It</w:t>
      </w:r>
      <w:r w:rsidRPr="009A223D">
        <w:rPr>
          <w:sz w:val="20"/>
          <w:szCs w:val="20"/>
        </w:rPr>
        <w:t xml:space="preserve"> argues that the investigation processes are open and that all necessary procedures have been carried out as reasonably as possible. Accordingly, it alleges the lack of exhaustion of domestic remedies. </w:t>
      </w:r>
      <w:r>
        <w:rPr>
          <w:sz w:val="20"/>
          <w:szCs w:val="20"/>
        </w:rPr>
        <w:t>It</w:t>
      </w:r>
      <w:r w:rsidRPr="009A223D">
        <w:rPr>
          <w:sz w:val="20"/>
          <w:szCs w:val="20"/>
        </w:rPr>
        <w:t xml:space="preserve"> informed that due to the passage of time, it is difficult to determine with certainty those responsible and the whereabouts of the victims, which entails a difficulty in executing the criminal action and consigning the process to the stage of instruction. Consequently, it indicates that the process was delayed due to the complexity of the matter and not due to causes attributable to the State.</w:t>
      </w:r>
    </w:p>
    <w:p w14:paraId="29DA8392" w14:textId="77777777" w:rsidR="003426A5"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9A223D">
        <w:rPr>
          <w:sz w:val="20"/>
          <w:szCs w:val="20"/>
        </w:rPr>
        <w:t xml:space="preserve">Regarding the arbitrary separation of Lucio Antonio </w:t>
      </w:r>
      <w:proofErr w:type="spellStart"/>
      <w:r w:rsidRPr="009A223D">
        <w:rPr>
          <w:sz w:val="20"/>
          <w:szCs w:val="20"/>
        </w:rPr>
        <w:t>Gallangos</w:t>
      </w:r>
      <w:proofErr w:type="spellEnd"/>
      <w:r w:rsidRPr="009A223D">
        <w:rPr>
          <w:sz w:val="20"/>
          <w:szCs w:val="20"/>
        </w:rPr>
        <w:t xml:space="preserve"> Vargas, </w:t>
      </w:r>
      <w:r>
        <w:rPr>
          <w:sz w:val="20"/>
          <w:szCs w:val="20"/>
        </w:rPr>
        <w:t>the State</w:t>
      </w:r>
      <w:r w:rsidRPr="009A223D">
        <w:rPr>
          <w:sz w:val="20"/>
          <w:szCs w:val="20"/>
        </w:rPr>
        <w:t xml:space="preserve"> informs that due diligence was carried out to locate the alleged victim.</w:t>
      </w:r>
    </w:p>
    <w:p w14:paraId="3EF639C0" w14:textId="77777777" w:rsidR="003426A5" w:rsidRPr="00EA753F"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Pr>
          <w:sz w:val="20"/>
          <w:szCs w:val="20"/>
        </w:rPr>
        <w:t>The State e</w:t>
      </w:r>
      <w:r w:rsidRPr="009A223D">
        <w:rPr>
          <w:sz w:val="20"/>
          <w:szCs w:val="20"/>
        </w:rPr>
        <w:t xml:space="preserve">xpresses that it has fulfilled its obligation to repair the damage caused, by making available to the alleged victims and their families a specific </w:t>
      </w:r>
      <w:r>
        <w:rPr>
          <w:sz w:val="20"/>
          <w:szCs w:val="20"/>
        </w:rPr>
        <w:t>reparation</w:t>
      </w:r>
      <w:r w:rsidRPr="009A223D">
        <w:rPr>
          <w:sz w:val="20"/>
          <w:szCs w:val="20"/>
        </w:rPr>
        <w:t xml:space="preserve"> program since 2011. It informs that the Reparation Program is based on compensation for immaterial damage and loss of earnings; the guarantee of non-repetition, the recognition of Mexican responsibility and the integral attention to the victims and their relatives in relation to health, education and employment. </w:t>
      </w:r>
      <w:r>
        <w:rPr>
          <w:sz w:val="20"/>
          <w:szCs w:val="20"/>
        </w:rPr>
        <w:t>It</w:t>
      </w:r>
      <w:r w:rsidRPr="009A223D">
        <w:rPr>
          <w:sz w:val="20"/>
          <w:szCs w:val="20"/>
        </w:rPr>
        <w:t xml:space="preserve"> </w:t>
      </w:r>
      <w:r>
        <w:rPr>
          <w:sz w:val="20"/>
          <w:szCs w:val="20"/>
        </w:rPr>
        <w:t>argues</w:t>
      </w:r>
      <w:r w:rsidRPr="009A223D">
        <w:rPr>
          <w:sz w:val="20"/>
          <w:szCs w:val="20"/>
        </w:rPr>
        <w:t xml:space="preserve"> that the alleged victims did not </w:t>
      </w:r>
      <w:r>
        <w:rPr>
          <w:sz w:val="20"/>
          <w:szCs w:val="20"/>
        </w:rPr>
        <w:t>make use of</w:t>
      </w:r>
      <w:r w:rsidRPr="009A223D">
        <w:rPr>
          <w:sz w:val="20"/>
          <w:szCs w:val="20"/>
        </w:rPr>
        <w:t xml:space="preserve"> this instance, which was created “</w:t>
      </w:r>
      <w:r>
        <w:rPr>
          <w:sz w:val="20"/>
          <w:szCs w:val="20"/>
        </w:rPr>
        <w:t>following I</w:t>
      </w:r>
      <w:r w:rsidRPr="009A223D">
        <w:rPr>
          <w:sz w:val="20"/>
          <w:szCs w:val="20"/>
        </w:rPr>
        <w:t xml:space="preserve">nter-American standards of justice that make it the effective remedy to achieve the expected results of an </w:t>
      </w:r>
      <w:r>
        <w:rPr>
          <w:sz w:val="20"/>
          <w:szCs w:val="20"/>
        </w:rPr>
        <w:t>I</w:t>
      </w:r>
      <w:r w:rsidRPr="009A223D">
        <w:rPr>
          <w:sz w:val="20"/>
          <w:szCs w:val="20"/>
        </w:rPr>
        <w:t xml:space="preserve">nter-American </w:t>
      </w:r>
      <w:r>
        <w:rPr>
          <w:sz w:val="20"/>
          <w:szCs w:val="20"/>
        </w:rPr>
        <w:t>decision</w:t>
      </w:r>
      <w:r w:rsidRPr="009A223D">
        <w:rPr>
          <w:sz w:val="20"/>
          <w:szCs w:val="20"/>
        </w:rPr>
        <w:t>.” It indicates that the procedure is carried out at the request of the party and the only requirement for the petitioners to access the program is that the direct victims are recognized in Recommendation 26/01, as is the case in th</w:t>
      </w:r>
      <w:r>
        <w:rPr>
          <w:sz w:val="20"/>
          <w:szCs w:val="20"/>
        </w:rPr>
        <w:t>e present petition</w:t>
      </w:r>
      <w:r w:rsidRPr="009A223D">
        <w:rPr>
          <w:sz w:val="20"/>
          <w:szCs w:val="20"/>
        </w:rPr>
        <w:t>.</w:t>
      </w:r>
    </w:p>
    <w:p w14:paraId="0712600F" w14:textId="77777777" w:rsidR="003426A5" w:rsidRPr="006F75DB" w:rsidRDefault="003426A5" w:rsidP="003426A5">
      <w:pPr>
        <w:pStyle w:val="ListParagraph"/>
        <w:spacing w:before="120" w:after="120"/>
        <w:jc w:val="both"/>
        <w:rPr>
          <w:rFonts w:asciiTheme="majorHAnsi" w:hAnsiTheme="majorHAnsi"/>
          <w:b/>
          <w:bCs/>
          <w:sz w:val="20"/>
          <w:szCs w:val="20"/>
        </w:rPr>
      </w:pPr>
      <w:r w:rsidRPr="006F75DB">
        <w:rPr>
          <w:rFonts w:asciiTheme="majorHAnsi" w:hAnsiTheme="majorHAnsi"/>
          <w:b/>
          <w:bCs/>
          <w:sz w:val="20"/>
          <w:szCs w:val="20"/>
        </w:rPr>
        <w:t xml:space="preserve">VI. </w:t>
      </w:r>
      <w:r w:rsidRPr="006F75DB">
        <w:rPr>
          <w:rFonts w:asciiTheme="majorHAnsi" w:hAnsiTheme="majorHAnsi"/>
          <w:b/>
          <w:bCs/>
          <w:sz w:val="20"/>
          <w:szCs w:val="20"/>
        </w:rPr>
        <w:tab/>
        <w:t>EXHAUSTION OF LOCAL REMEDIES AND TIMELINESS OF THE PETITION</w:t>
      </w:r>
    </w:p>
    <w:p w14:paraId="66FBC2BD" w14:textId="77777777" w:rsidR="003426A5" w:rsidRDefault="003426A5" w:rsidP="003426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ED27CA">
        <w:rPr>
          <w:rFonts w:ascii="Cambria" w:hAnsi="Cambria"/>
          <w:sz w:val="20"/>
          <w:szCs w:val="20"/>
        </w:rPr>
        <w:t xml:space="preserve">The petitioners indicate that the State had knowledge of the events since the time they occurred </w:t>
      </w:r>
      <w:r>
        <w:rPr>
          <w:rFonts w:ascii="Cambria" w:hAnsi="Cambria"/>
          <w:sz w:val="20"/>
          <w:szCs w:val="20"/>
        </w:rPr>
        <w:t>as</w:t>
      </w:r>
      <w:r w:rsidRPr="00ED27CA">
        <w:rPr>
          <w:rFonts w:ascii="Cambria" w:hAnsi="Cambria"/>
          <w:sz w:val="20"/>
          <w:szCs w:val="20"/>
        </w:rPr>
        <w:t xml:space="preserve"> they were </w:t>
      </w:r>
      <w:r>
        <w:rPr>
          <w:rFonts w:ascii="Cambria" w:hAnsi="Cambria"/>
          <w:sz w:val="20"/>
          <w:szCs w:val="20"/>
        </w:rPr>
        <w:t xml:space="preserve">of </w:t>
      </w:r>
      <w:r w:rsidRPr="00ED27CA">
        <w:rPr>
          <w:rFonts w:ascii="Cambria" w:hAnsi="Cambria"/>
          <w:sz w:val="20"/>
          <w:szCs w:val="20"/>
        </w:rPr>
        <w:t xml:space="preserve">public knowledge. They state that the cases </w:t>
      </w:r>
      <w:r>
        <w:rPr>
          <w:rFonts w:ascii="Cambria" w:hAnsi="Cambria"/>
          <w:sz w:val="20"/>
          <w:szCs w:val="20"/>
        </w:rPr>
        <w:t>remain in</w:t>
      </w:r>
      <w:r w:rsidRPr="00ED27CA">
        <w:rPr>
          <w:rFonts w:ascii="Cambria" w:hAnsi="Cambria"/>
          <w:sz w:val="20"/>
          <w:szCs w:val="20"/>
        </w:rPr>
        <w:t xml:space="preserve"> impunity and that since the closure of the FEMOSPP, there is no jurisdictional body to resolve cases of forced disappearance, in the context of persecution of social movements. With respect to the proceedings in the location of Lucio Antonio </w:t>
      </w:r>
      <w:proofErr w:type="spellStart"/>
      <w:r w:rsidRPr="00ED27CA">
        <w:rPr>
          <w:rFonts w:ascii="Cambria" w:hAnsi="Cambria"/>
          <w:sz w:val="20"/>
          <w:szCs w:val="20"/>
        </w:rPr>
        <w:t>Gallangos</w:t>
      </w:r>
      <w:proofErr w:type="spellEnd"/>
      <w:r w:rsidRPr="00ED27CA">
        <w:rPr>
          <w:rFonts w:ascii="Cambria" w:hAnsi="Cambria"/>
          <w:sz w:val="20"/>
          <w:szCs w:val="20"/>
        </w:rPr>
        <w:t xml:space="preserve">, they emphasize that the encounter between him and his sister </w:t>
      </w:r>
      <w:proofErr w:type="spellStart"/>
      <w:r w:rsidRPr="00ED27CA">
        <w:rPr>
          <w:rFonts w:ascii="Cambria" w:hAnsi="Cambria"/>
          <w:sz w:val="20"/>
          <w:szCs w:val="20"/>
        </w:rPr>
        <w:t>Aleida</w:t>
      </w:r>
      <w:proofErr w:type="spellEnd"/>
      <w:r w:rsidRPr="00ED27CA">
        <w:rPr>
          <w:rFonts w:ascii="Cambria" w:hAnsi="Cambria"/>
          <w:sz w:val="20"/>
          <w:szCs w:val="20"/>
        </w:rPr>
        <w:t xml:space="preserve">, was achieved </w:t>
      </w:r>
      <w:r>
        <w:rPr>
          <w:rFonts w:ascii="Cambria" w:hAnsi="Cambria"/>
          <w:sz w:val="20"/>
          <w:szCs w:val="20"/>
        </w:rPr>
        <w:t>by</w:t>
      </w:r>
      <w:r w:rsidRPr="00ED27CA">
        <w:rPr>
          <w:rFonts w:ascii="Cambria" w:hAnsi="Cambria"/>
          <w:sz w:val="20"/>
          <w:szCs w:val="20"/>
        </w:rPr>
        <w:t xml:space="preserve"> the actions undertaken by the family itself. They indicate that even with the creation of the FEMOSPP, the prosecution did not send any information for the location of the alleged victims. Regarding the Reparation Program in charge of the Ministry of the Interior, they </w:t>
      </w:r>
      <w:r>
        <w:rPr>
          <w:rFonts w:ascii="Cambria" w:hAnsi="Cambria"/>
          <w:sz w:val="20"/>
          <w:szCs w:val="20"/>
        </w:rPr>
        <w:t>hold</w:t>
      </w:r>
      <w:r w:rsidRPr="00ED27CA">
        <w:rPr>
          <w:rFonts w:ascii="Cambria" w:hAnsi="Cambria"/>
          <w:sz w:val="20"/>
          <w:szCs w:val="20"/>
        </w:rPr>
        <w:t xml:space="preserve"> that the investigation offered is not adequate nor does it allow the opening of the space for constructive dialogue between the State and the alleged victims.</w:t>
      </w:r>
    </w:p>
    <w:p w14:paraId="636ABBB4" w14:textId="77777777" w:rsidR="003426A5" w:rsidRDefault="003426A5" w:rsidP="003426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ED27CA">
        <w:rPr>
          <w:rFonts w:ascii="Cambria" w:hAnsi="Cambria"/>
          <w:sz w:val="20"/>
          <w:szCs w:val="20"/>
        </w:rPr>
        <w:t xml:space="preserve">The IACHR has established that whenever an alleged prosecutable crime is committed ex officio, such as the crime of forced disappearance, the State has the obligation to promote the criminal process and that, this constitutes the ideal route </w:t>
      </w:r>
      <w:r>
        <w:rPr>
          <w:rFonts w:ascii="Cambria" w:hAnsi="Cambria"/>
          <w:sz w:val="20"/>
          <w:szCs w:val="20"/>
        </w:rPr>
        <w:t>to</w:t>
      </w:r>
      <w:r w:rsidRPr="00ED27CA">
        <w:rPr>
          <w:rFonts w:ascii="Cambria" w:hAnsi="Cambria"/>
          <w:sz w:val="20"/>
          <w:szCs w:val="20"/>
        </w:rPr>
        <w:t xml:space="preserve"> clarify the facts, judge those responsible and establish the corresponding criminal sanctions, as well as enable other forms of monetary reparation. In addition, the Commission has indicated that, as a general rule, a criminal investigation must be carried out promptly to protect the interests of the victims, preserve the evidence and even safeguard the rights of any person who is considered suspicious in the context of the investigation.</w:t>
      </w:r>
      <w:r>
        <w:rPr>
          <w:rStyle w:val="FootnoteReference"/>
          <w:rFonts w:ascii="Cambria" w:hAnsi="Cambria"/>
          <w:sz w:val="20"/>
          <w:szCs w:val="20"/>
        </w:rPr>
        <w:footnoteReference w:id="11"/>
      </w:r>
      <w:r w:rsidRPr="00ED27CA">
        <w:rPr>
          <w:rFonts w:ascii="Cambria" w:hAnsi="Cambria"/>
          <w:sz w:val="20"/>
          <w:szCs w:val="20"/>
        </w:rPr>
        <w:t xml:space="preserve"> From the information provided by the parties, it is observed that the relatives of the alleged victims denounced the events in 1992 before the CNDH and in 2001 before the Attorney General's Office, which referred the cases to the FEMOSPP. However, more than 35 years after the alleged events occurred and 20 years after the first complaint, the Commission observes that investigations are still being carried out before the General Coordination of Investigations of the Office of the Specialized Attorney for Human Rights, Crime Prevention and Services to the Community of the Attorney General's Office, without the competent authorities having determined the whereabouts of the alleged victims or the destination of their remains; and without having individualized or sanctioned those responsible. It also notes that in relation to the arbitrary separation of the children Lucio Antonio and </w:t>
      </w:r>
      <w:proofErr w:type="spellStart"/>
      <w:r w:rsidRPr="00ED27CA">
        <w:rPr>
          <w:rFonts w:ascii="Cambria" w:hAnsi="Cambria"/>
          <w:sz w:val="20"/>
          <w:szCs w:val="20"/>
        </w:rPr>
        <w:t>Aleida</w:t>
      </w:r>
      <w:proofErr w:type="spellEnd"/>
      <w:r w:rsidRPr="00ED27CA">
        <w:rPr>
          <w:rFonts w:ascii="Cambria" w:hAnsi="Cambria"/>
          <w:sz w:val="20"/>
          <w:szCs w:val="20"/>
        </w:rPr>
        <w:t xml:space="preserve"> </w:t>
      </w:r>
      <w:proofErr w:type="spellStart"/>
      <w:r w:rsidRPr="00ED27CA">
        <w:rPr>
          <w:rFonts w:ascii="Cambria" w:hAnsi="Cambria"/>
          <w:sz w:val="20"/>
          <w:szCs w:val="20"/>
        </w:rPr>
        <w:t>Gallangos</w:t>
      </w:r>
      <w:proofErr w:type="spellEnd"/>
      <w:r w:rsidRPr="00ED27CA">
        <w:rPr>
          <w:rFonts w:ascii="Cambria" w:hAnsi="Cambria"/>
          <w:sz w:val="20"/>
          <w:szCs w:val="20"/>
        </w:rPr>
        <w:t xml:space="preserve"> Vargas, from their biological families, a complaint was filed on October 22, 1992 before the CNDH and that despite the fact that the case was subsequently </w:t>
      </w:r>
      <w:r>
        <w:rPr>
          <w:rFonts w:ascii="Cambria" w:hAnsi="Cambria"/>
          <w:sz w:val="20"/>
          <w:szCs w:val="20"/>
        </w:rPr>
        <w:t>taken over</w:t>
      </w:r>
      <w:r w:rsidRPr="00ED27CA">
        <w:rPr>
          <w:rFonts w:ascii="Cambria" w:hAnsi="Cambria"/>
          <w:sz w:val="20"/>
          <w:szCs w:val="20"/>
        </w:rPr>
        <w:t xml:space="preserve"> by the FEMOSPP, so far has not presented progress. Therefore, the IACHR concludes that with respect to the alleged forced disappearances and arbitrary separations, the </w:t>
      </w:r>
      <w:r w:rsidRPr="00ED27CA">
        <w:rPr>
          <w:rFonts w:ascii="Cambria" w:hAnsi="Cambria"/>
          <w:sz w:val="20"/>
          <w:szCs w:val="20"/>
        </w:rPr>
        <w:lastRenderedPageBreak/>
        <w:t>exception to the exhaustion of domestic remedies provided for in Article 46.2.c of the American Convention is applicable.</w:t>
      </w:r>
    </w:p>
    <w:p w14:paraId="10AFC993" w14:textId="77777777" w:rsidR="003426A5" w:rsidRDefault="003426A5" w:rsidP="003426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CF7555">
        <w:rPr>
          <w:rFonts w:ascii="Cambria" w:hAnsi="Cambria"/>
          <w:sz w:val="20"/>
          <w:szCs w:val="20"/>
        </w:rPr>
        <w:t xml:space="preserve">In addition, the IACHR recalls that, in order to determine the admissibility of a claim </w:t>
      </w:r>
      <w:r>
        <w:rPr>
          <w:rFonts w:ascii="Cambria" w:hAnsi="Cambria"/>
          <w:sz w:val="20"/>
          <w:szCs w:val="20"/>
        </w:rPr>
        <w:t xml:space="preserve">such as </w:t>
      </w:r>
      <w:r w:rsidRPr="00CF7555">
        <w:rPr>
          <w:rFonts w:ascii="Cambria" w:hAnsi="Cambria"/>
          <w:sz w:val="20"/>
          <w:szCs w:val="20"/>
        </w:rPr>
        <w:t xml:space="preserve">the nature of the present, the reparation action does not constitute the appropriate route </w:t>
      </w:r>
      <w:r>
        <w:rPr>
          <w:rFonts w:ascii="Cambria" w:hAnsi="Cambria"/>
          <w:sz w:val="20"/>
          <w:szCs w:val="20"/>
        </w:rPr>
        <w:t>and</w:t>
      </w:r>
      <w:r w:rsidRPr="00CF7555">
        <w:rPr>
          <w:rFonts w:ascii="Cambria" w:hAnsi="Cambria"/>
          <w:sz w:val="20"/>
          <w:szCs w:val="20"/>
        </w:rPr>
        <w:t xml:space="preserve"> its exhaustion is </w:t>
      </w:r>
      <w:r>
        <w:rPr>
          <w:rFonts w:ascii="Cambria" w:hAnsi="Cambria"/>
          <w:sz w:val="20"/>
          <w:szCs w:val="20"/>
        </w:rPr>
        <w:t xml:space="preserve">not </w:t>
      </w:r>
      <w:r w:rsidRPr="00CF7555">
        <w:rPr>
          <w:rFonts w:ascii="Cambria" w:hAnsi="Cambria"/>
          <w:sz w:val="20"/>
          <w:szCs w:val="20"/>
        </w:rPr>
        <w:t xml:space="preserve">necessary, since it is not </w:t>
      </w:r>
      <w:r>
        <w:rPr>
          <w:rFonts w:ascii="Cambria" w:hAnsi="Cambria"/>
          <w:sz w:val="20"/>
          <w:szCs w:val="20"/>
        </w:rPr>
        <w:t xml:space="preserve">the </w:t>
      </w:r>
      <w:r w:rsidRPr="00CF7555">
        <w:rPr>
          <w:rFonts w:ascii="Cambria" w:hAnsi="Cambria"/>
          <w:sz w:val="20"/>
          <w:szCs w:val="20"/>
        </w:rPr>
        <w:t>adequate</w:t>
      </w:r>
      <w:r>
        <w:rPr>
          <w:rFonts w:ascii="Cambria" w:hAnsi="Cambria"/>
          <w:sz w:val="20"/>
          <w:szCs w:val="20"/>
        </w:rPr>
        <w:t xml:space="preserve"> tool</w:t>
      </w:r>
      <w:r w:rsidRPr="00CF7555">
        <w:rPr>
          <w:rFonts w:ascii="Cambria" w:hAnsi="Cambria"/>
          <w:sz w:val="20"/>
          <w:szCs w:val="20"/>
        </w:rPr>
        <w:t xml:space="preserve"> to provide a comprehensive reparation and justice to family members.</w:t>
      </w:r>
      <w:r>
        <w:rPr>
          <w:rStyle w:val="FootnoteReference"/>
          <w:rFonts w:ascii="Cambria" w:hAnsi="Cambria"/>
          <w:sz w:val="20"/>
          <w:szCs w:val="20"/>
        </w:rPr>
        <w:footnoteReference w:id="12"/>
      </w:r>
    </w:p>
    <w:p w14:paraId="42D4D66F" w14:textId="4243C476" w:rsidR="003426A5" w:rsidRDefault="003426A5" w:rsidP="003426A5">
      <w:pPr>
        <w:pStyle w:val="ListParagraph"/>
        <w:numPr>
          <w:ilvl w:val="0"/>
          <w:numId w:val="103"/>
        </w:numPr>
        <w:spacing w:before="120" w:after="120"/>
        <w:jc w:val="both"/>
        <w:rPr>
          <w:rFonts w:eastAsia="Arial Unicode MS" w:cs="Times New Roman"/>
          <w:color w:val="auto"/>
          <w:sz w:val="20"/>
          <w:szCs w:val="20"/>
          <w:lang w:eastAsia="en-US"/>
        </w:rPr>
      </w:pPr>
      <w:r w:rsidRPr="00CF7555">
        <w:rPr>
          <w:rFonts w:eastAsia="Arial Unicode MS" w:cs="Times New Roman"/>
          <w:color w:val="auto"/>
          <w:sz w:val="20"/>
          <w:szCs w:val="20"/>
          <w:lang w:eastAsia="en-US"/>
        </w:rPr>
        <w:t xml:space="preserve">Finally, as regards the deadline for submission, the Commission takes into account the continued nature of the alleged forced disappearance and the arbitrary separation of the alleged victims since 1975, and which to date </w:t>
      </w:r>
      <w:r>
        <w:rPr>
          <w:rFonts w:eastAsia="Arial Unicode MS" w:cs="Times New Roman"/>
          <w:color w:val="auto"/>
          <w:sz w:val="20"/>
          <w:szCs w:val="20"/>
          <w:lang w:eastAsia="en-US"/>
        </w:rPr>
        <w:t xml:space="preserve">the responsible ones </w:t>
      </w:r>
      <w:r w:rsidRPr="00CF7555">
        <w:rPr>
          <w:rFonts w:eastAsia="Arial Unicode MS" w:cs="Times New Roman"/>
          <w:color w:val="auto"/>
          <w:sz w:val="20"/>
          <w:szCs w:val="20"/>
          <w:lang w:eastAsia="en-US"/>
        </w:rPr>
        <w:t>ha</w:t>
      </w:r>
      <w:r>
        <w:rPr>
          <w:rFonts w:eastAsia="Arial Unicode MS" w:cs="Times New Roman"/>
          <w:color w:val="auto"/>
          <w:sz w:val="20"/>
          <w:szCs w:val="20"/>
          <w:lang w:eastAsia="en-US"/>
        </w:rPr>
        <w:t>ve</w:t>
      </w:r>
      <w:r w:rsidRPr="00CF7555">
        <w:rPr>
          <w:rFonts w:eastAsia="Arial Unicode MS" w:cs="Times New Roman"/>
          <w:color w:val="auto"/>
          <w:sz w:val="20"/>
          <w:szCs w:val="20"/>
          <w:lang w:eastAsia="en-US"/>
        </w:rPr>
        <w:t xml:space="preserve"> not been effectively investigated, tried and sanctioned. Consequently, the IACHR concludes that the petition was presented within a reasonable period of time,</w:t>
      </w:r>
      <w:r>
        <w:rPr>
          <w:rFonts w:eastAsia="Arial Unicode MS" w:cs="Times New Roman"/>
          <w:color w:val="auto"/>
          <w:sz w:val="20"/>
          <w:szCs w:val="20"/>
          <w:lang w:eastAsia="en-US"/>
        </w:rPr>
        <w:t xml:space="preserve"> </w:t>
      </w:r>
      <w:r w:rsidRPr="00CF7555">
        <w:rPr>
          <w:rFonts w:eastAsia="Arial Unicode MS" w:cs="Times New Roman"/>
          <w:color w:val="auto"/>
          <w:sz w:val="20"/>
          <w:szCs w:val="20"/>
          <w:lang w:eastAsia="en-US"/>
        </w:rPr>
        <w:t xml:space="preserve">and has met the requirement of </w:t>
      </w:r>
      <w:r w:rsidR="00B52F8F">
        <w:rPr>
          <w:rFonts w:eastAsia="Arial Unicode MS" w:cs="Times New Roman"/>
          <w:color w:val="auto"/>
          <w:sz w:val="20"/>
          <w:szCs w:val="20"/>
          <w:lang w:eastAsia="en-US"/>
        </w:rPr>
        <w:t>Article</w:t>
      </w:r>
      <w:r w:rsidRPr="00CF7555">
        <w:rPr>
          <w:rFonts w:eastAsia="Arial Unicode MS" w:cs="Times New Roman"/>
          <w:color w:val="auto"/>
          <w:sz w:val="20"/>
          <w:szCs w:val="20"/>
          <w:lang w:eastAsia="en-US"/>
        </w:rPr>
        <w:t xml:space="preserve"> 32.2 of its Rules of Procedure.</w:t>
      </w:r>
    </w:p>
    <w:p w14:paraId="7A33257B" w14:textId="77777777" w:rsidR="003426A5" w:rsidRPr="00CF7555" w:rsidRDefault="003426A5" w:rsidP="003426A5">
      <w:pPr>
        <w:pStyle w:val="ListParagraph"/>
        <w:spacing w:before="120" w:after="120"/>
        <w:jc w:val="both"/>
        <w:rPr>
          <w:rFonts w:asciiTheme="majorHAnsi" w:hAnsiTheme="majorHAnsi"/>
          <w:b/>
          <w:bCs/>
          <w:sz w:val="20"/>
          <w:szCs w:val="20"/>
        </w:rPr>
      </w:pPr>
      <w:r w:rsidRPr="00CF7555">
        <w:rPr>
          <w:rFonts w:asciiTheme="majorHAnsi" w:hAnsiTheme="majorHAnsi"/>
          <w:b/>
          <w:bCs/>
          <w:sz w:val="20"/>
          <w:szCs w:val="20"/>
        </w:rPr>
        <w:t xml:space="preserve">VII. </w:t>
      </w:r>
      <w:r w:rsidRPr="00CF7555">
        <w:rPr>
          <w:rFonts w:asciiTheme="majorHAnsi" w:hAnsiTheme="majorHAnsi"/>
          <w:b/>
          <w:bCs/>
          <w:sz w:val="20"/>
          <w:szCs w:val="20"/>
        </w:rPr>
        <w:tab/>
        <w:t>COLORABLE CLAIM</w:t>
      </w:r>
    </w:p>
    <w:p w14:paraId="1731D2A0" w14:textId="77777777" w:rsidR="003426A5" w:rsidRPr="00564D24" w:rsidRDefault="003426A5" w:rsidP="003426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A10EA2">
        <w:rPr>
          <w:rFonts w:ascii="Cambria" w:hAnsi="Cambria"/>
          <w:sz w:val="20"/>
          <w:szCs w:val="20"/>
        </w:rPr>
        <w:t xml:space="preserve">In relation to the competence </w:t>
      </w:r>
      <w:proofErr w:type="spellStart"/>
      <w:r w:rsidRPr="00A10EA2">
        <w:rPr>
          <w:rFonts w:ascii="Cambria" w:hAnsi="Cambria"/>
          <w:i/>
          <w:iCs/>
          <w:sz w:val="20"/>
          <w:szCs w:val="20"/>
        </w:rPr>
        <w:t>ratione</w:t>
      </w:r>
      <w:proofErr w:type="spellEnd"/>
      <w:r w:rsidRPr="00A10EA2">
        <w:rPr>
          <w:rFonts w:ascii="Cambria" w:hAnsi="Cambria"/>
          <w:i/>
          <w:iCs/>
          <w:sz w:val="20"/>
          <w:szCs w:val="20"/>
        </w:rPr>
        <w:t xml:space="preserve"> </w:t>
      </w:r>
      <w:proofErr w:type="spellStart"/>
      <w:r w:rsidRPr="00A10EA2">
        <w:rPr>
          <w:rFonts w:ascii="Cambria" w:hAnsi="Cambria"/>
          <w:i/>
          <w:iCs/>
          <w:sz w:val="20"/>
          <w:szCs w:val="20"/>
        </w:rPr>
        <w:t>temporis</w:t>
      </w:r>
      <w:proofErr w:type="spellEnd"/>
      <w:r w:rsidRPr="00A10EA2">
        <w:rPr>
          <w:rFonts w:ascii="Cambria" w:hAnsi="Cambria"/>
          <w:sz w:val="20"/>
          <w:szCs w:val="20"/>
        </w:rPr>
        <w:t xml:space="preserve"> and </w:t>
      </w:r>
      <w:proofErr w:type="spellStart"/>
      <w:r w:rsidRPr="00A10EA2">
        <w:rPr>
          <w:rFonts w:ascii="Cambria" w:hAnsi="Cambria"/>
          <w:i/>
          <w:iCs/>
          <w:sz w:val="20"/>
          <w:szCs w:val="20"/>
        </w:rPr>
        <w:t>ratione</w:t>
      </w:r>
      <w:proofErr w:type="spellEnd"/>
      <w:r w:rsidRPr="00A10EA2">
        <w:rPr>
          <w:rFonts w:ascii="Cambria" w:hAnsi="Cambria"/>
          <w:i/>
          <w:iCs/>
          <w:sz w:val="20"/>
          <w:szCs w:val="20"/>
        </w:rPr>
        <w:t xml:space="preserve"> </w:t>
      </w:r>
      <w:proofErr w:type="spellStart"/>
      <w:r w:rsidRPr="00A10EA2">
        <w:rPr>
          <w:rFonts w:ascii="Cambria" w:hAnsi="Cambria"/>
          <w:i/>
          <w:iCs/>
          <w:sz w:val="20"/>
          <w:szCs w:val="20"/>
        </w:rPr>
        <w:t>materiae</w:t>
      </w:r>
      <w:proofErr w:type="spellEnd"/>
      <w:r w:rsidRPr="00A10EA2">
        <w:rPr>
          <w:rFonts w:ascii="Cambria" w:hAnsi="Cambria"/>
          <w:sz w:val="20"/>
          <w:szCs w:val="20"/>
        </w:rPr>
        <w:t xml:space="preserve">, the Commission will analyze the facts of this case in the light of the obligations established in the American Convention, in the Inter-American Convention on Forced Disappearance of Persons and in the Inter-American Convention to Prevent and Punish Torture, </w:t>
      </w:r>
      <w:r>
        <w:rPr>
          <w:rFonts w:ascii="Cambria" w:hAnsi="Cambria"/>
          <w:sz w:val="20"/>
          <w:szCs w:val="20"/>
        </w:rPr>
        <w:t xml:space="preserve">concerning </w:t>
      </w:r>
      <w:r w:rsidRPr="00A10EA2">
        <w:rPr>
          <w:rFonts w:ascii="Cambria" w:hAnsi="Cambria"/>
          <w:sz w:val="20"/>
          <w:szCs w:val="20"/>
        </w:rPr>
        <w:t>those</w:t>
      </w:r>
      <w:r>
        <w:rPr>
          <w:rFonts w:ascii="Cambria" w:hAnsi="Cambria"/>
          <w:sz w:val="20"/>
          <w:szCs w:val="20"/>
        </w:rPr>
        <w:t xml:space="preserve"> facts</w:t>
      </w:r>
      <w:r w:rsidRPr="00A10EA2">
        <w:rPr>
          <w:rFonts w:ascii="Cambria" w:hAnsi="Cambria"/>
          <w:sz w:val="20"/>
          <w:szCs w:val="20"/>
        </w:rPr>
        <w:t xml:space="preserve"> that occurred after its entry into force or </w:t>
      </w:r>
      <w:r>
        <w:rPr>
          <w:rFonts w:ascii="Cambria" w:hAnsi="Cambria"/>
          <w:sz w:val="20"/>
          <w:szCs w:val="20"/>
        </w:rPr>
        <w:t>its</w:t>
      </w:r>
      <w:r w:rsidRPr="00A10EA2">
        <w:rPr>
          <w:rFonts w:ascii="Cambria" w:hAnsi="Cambria"/>
          <w:sz w:val="20"/>
          <w:szCs w:val="20"/>
        </w:rPr>
        <w:t xml:space="preserve"> execution continued after the entry into force of </w:t>
      </w:r>
      <w:r>
        <w:rPr>
          <w:rFonts w:ascii="Cambria" w:hAnsi="Cambria"/>
          <w:sz w:val="20"/>
          <w:szCs w:val="20"/>
        </w:rPr>
        <w:t>the mentioned</w:t>
      </w:r>
      <w:r w:rsidRPr="00A10EA2">
        <w:rPr>
          <w:rFonts w:ascii="Cambria" w:hAnsi="Cambria"/>
          <w:sz w:val="20"/>
          <w:szCs w:val="20"/>
        </w:rPr>
        <w:t xml:space="preserve"> instruments for the Mexican State. The Commission will analyze the facts completed prior to the entry into force of the American Convention for th</w:t>
      </w:r>
      <w:r>
        <w:rPr>
          <w:rFonts w:ascii="Cambria" w:hAnsi="Cambria"/>
          <w:sz w:val="20"/>
          <w:szCs w:val="20"/>
        </w:rPr>
        <w:t>e</w:t>
      </w:r>
      <w:r w:rsidRPr="00A10EA2">
        <w:rPr>
          <w:rFonts w:ascii="Cambria" w:hAnsi="Cambria"/>
          <w:sz w:val="20"/>
          <w:szCs w:val="20"/>
        </w:rPr>
        <w:t xml:space="preserve"> State, in the light of the obligations arising from the American Declaration.</w:t>
      </w:r>
      <w:r>
        <w:rPr>
          <w:rFonts w:ascii="Cambria" w:hAnsi="Cambria"/>
          <w:sz w:val="20"/>
          <w:szCs w:val="20"/>
        </w:rPr>
        <w:t xml:space="preserve"> </w:t>
      </w:r>
    </w:p>
    <w:p w14:paraId="6D6A1006" w14:textId="450FC5BA" w:rsidR="003426A5" w:rsidRPr="00A10EA2" w:rsidRDefault="003426A5" w:rsidP="003426A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r w:rsidRPr="00A10EA2">
        <w:rPr>
          <w:sz w:val="20"/>
          <w:szCs w:val="20"/>
        </w:rPr>
        <w:t xml:space="preserve">In this regard, in view of the </w:t>
      </w:r>
      <w:r>
        <w:rPr>
          <w:sz w:val="20"/>
          <w:szCs w:val="20"/>
        </w:rPr>
        <w:t>factual and legal elements</w:t>
      </w:r>
      <w:r w:rsidRPr="00A10EA2">
        <w:rPr>
          <w:sz w:val="20"/>
          <w:szCs w:val="20"/>
        </w:rPr>
        <w:t xml:space="preserve"> set forth by the parties, the nature of the matter brought to their attention, and the context in which the complaints are framed</w:t>
      </w:r>
      <w:r w:rsidR="00F5322F">
        <w:rPr>
          <w:rStyle w:val="FootnoteReference"/>
          <w:sz w:val="20"/>
          <w:szCs w:val="20"/>
        </w:rPr>
        <w:footnoteReference w:id="13"/>
      </w:r>
      <w:r w:rsidRPr="00A10EA2">
        <w:rPr>
          <w:sz w:val="20"/>
          <w:szCs w:val="20"/>
        </w:rPr>
        <w:t xml:space="preserve">, the IACHR considers that, if </w:t>
      </w:r>
      <w:r>
        <w:rPr>
          <w:sz w:val="20"/>
          <w:szCs w:val="20"/>
        </w:rPr>
        <w:t xml:space="preserve">proven, </w:t>
      </w:r>
      <w:r w:rsidRPr="00A10EA2">
        <w:rPr>
          <w:sz w:val="20"/>
          <w:szCs w:val="20"/>
        </w:rPr>
        <w:t xml:space="preserve">the </w:t>
      </w:r>
      <w:r>
        <w:rPr>
          <w:sz w:val="20"/>
          <w:szCs w:val="20"/>
        </w:rPr>
        <w:t>a</w:t>
      </w:r>
      <w:r w:rsidRPr="00A10EA2">
        <w:rPr>
          <w:sz w:val="20"/>
          <w:szCs w:val="20"/>
        </w:rPr>
        <w:t xml:space="preserve">lleged illegal detentions, torture, subsequent forced disappearances and arbitrary separations of the alleged victims, as well as the lack of effective judicial protection could </w:t>
      </w:r>
      <w:r>
        <w:rPr>
          <w:sz w:val="20"/>
          <w:szCs w:val="20"/>
        </w:rPr>
        <w:t>amount to</w:t>
      </w:r>
      <w:r w:rsidRPr="00A10EA2">
        <w:rPr>
          <w:sz w:val="20"/>
          <w:szCs w:val="20"/>
        </w:rPr>
        <w:t xml:space="preserve"> violations of the rights enshrined in </w:t>
      </w:r>
      <w:r w:rsidR="00B52F8F">
        <w:rPr>
          <w:sz w:val="20"/>
          <w:szCs w:val="20"/>
        </w:rPr>
        <w:t>Article</w:t>
      </w:r>
      <w:r w:rsidRPr="00A10EA2">
        <w:rPr>
          <w:sz w:val="20"/>
          <w:szCs w:val="20"/>
        </w:rPr>
        <w:t xml:space="preserve">s I (life, liberty, security and integrity of the person), VI (Constitution and protection of the family) XVIII (justice) and XXV (protection against arbitrary detention) of the American Declaration, to the detriment of the alleged victims and their families. As regards the alleged continuity and lack of clarification of these crimes, the Commission considers that the alleged facts could </w:t>
      </w:r>
      <w:r>
        <w:rPr>
          <w:sz w:val="20"/>
          <w:szCs w:val="20"/>
        </w:rPr>
        <w:t>amount to</w:t>
      </w:r>
      <w:r w:rsidRPr="00A10EA2">
        <w:rPr>
          <w:sz w:val="20"/>
          <w:szCs w:val="20"/>
        </w:rPr>
        <w:t xml:space="preserve"> possible violations of </w:t>
      </w:r>
      <w:r w:rsidR="00B52F8F">
        <w:rPr>
          <w:sz w:val="20"/>
          <w:szCs w:val="20"/>
        </w:rPr>
        <w:t>Article</w:t>
      </w:r>
      <w:r w:rsidRPr="00A10EA2">
        <w:rPr>
          <w:sz w:val="20"/>
          <w:szCs w:val="20"/>
        </w:rPr>
        <w:t xml:space="preserve">s 3 (legal personality), 4 (life), 5 (personal integrity), 7 ( personal freedom), 8 (judicial guarantees), 11 (protection of honor and dignity), 18 (name), 19 (rights of the child) and 25 (judicial protection) of the American Convention in relation to its </w:t>
      </w:r>
      <w:r w:rsidR="00B52F8F">
        <w:rPr>
          <w:sz w:val="20"/>
          <w:szCs w:val="20"/>
        </w:rPr>
        <w:t>Article</w:t>
      </w:r>
      <w:r w:rsidRPr="00A10EA2">
        <w:rPr>
          <w:sz w:val="20"/>
          <w:szCs w:val="20"/>
        </w:rPr>
        <w:t xml:space="preserve">s 1.1 (obligation to respect the rights) and 2 (duty to adopt provisions of domestic law), such as </w:t>
      </w:r>
      <w:r w:rsidR="00B52F8F">
        <w:rPr>
          <w:sz w:val="20"/>
          <w:szCs w:val="20"/>
        </w:rPr>
        <w:t>Article</w:t>
      </w:r>
      <w:r w:rsidRPr="00A10EA2">
        <w:rPr>
          <w:sz w:val="20"/>
          <w:szCs w:val="20"/>
        </w:rPr>
        <w:t xml:space="preserve">s 1, 6 and 8 of the CIPST, </w:t>
      </w:r>
      <w:r w:rsidR="00B52F8F">
        <w:rPr>
          <w:sz w:val="20"/>
          <w:szCs w:val="20"/>
        </w:rPr>
        <w:t>Article</w:t>
      </w:r>
      <w:r w:rsidRPr="00A10EA2">
        <w:rPr>
          <w:sz w:val="20"/>
          <w:szCs w:val="20"/>
        </w:rPr>
        <w:t xml:space="preserve"> I, X and XI of the CIDFP and </w:t>
      </w:r>
      <w:r w:rsidR="00B52F8F">
        <w:rPr>
          <w:sz w:val="20"/>
          <w:szCs w:val="20"/>
        </w:rPr>
        <w:t>Article</w:t>
      </w:r>
      <w:r w:rsidRPr="00A10EA2">
        <w:rPr>
          <w:sz w:val="20"/>
          <w:szCs w:val="20"/>
        </w:rPr>
        <w:t xml:space="preserve"> 7 of the Bel</w:t>
      </w:r>
      <w:r>
        <w:rPr>
          <w:sz w:val="20"/>
          <w:szCs w:val="20"/>
        </w:rPr>
        <w:t>e</w:t>
      </w:r>
      <w:r w:rsidRPr="00A10EA2">
        <w:rPr>
          <w:sz w:val="20"/>
          <w:szCs w:val="20"/>
        </w:rPr>
        <w:t xml:space="preserve">m Do </w:t>
      </w:r>
      <w:proofErr w:type="spellStart"/>
      <w:r w:rsidRPr="00A10EA2">
        <w:rPr>
          <w:sz w:val="20"/>
          <w:szCs w:val="20"/>
        </w:rPr>
        <w:t>Pará</w:t>
      </w:r>
      <w:proofErr w:type="spellEnd"/>
      <w:r w:rsidRPr="00A10EA2">
        <w:rPr>
          <w:sz w:val="20"/>
          <w:szCs w:val="20"/>
        </w:rPr>
        <w:t xml:space="preserve"> Convention , to the detriment of the alleged victims and their families.</w:t>
      </w:r>
    </w:p>
    <w:p w14:paraId="18F5B676" w14:textId="77777777" w:rsidR="003426A5" w:rsidRPr="00A10EA2" w:rsidRDefault="003426A5" w:rsidP="003426A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25657F25" w14:textId="77777777" w:rsidR="003426A5" w:rsidRPr="00006B74" w:rsidRDefault="003426A5" w:rsidP="003426A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VIII. </w:t>
      </w:r>
      <w:r w:rsidRPr="00006B74">
        <w:rPr>
          <w:rFonts w:asciiTheme="majorHAnsi" w:hAnsiTheme="majorHAnsi"/>
          <w:b/>
          <w:bCs/>
          <w:sz w:val="20"/>
          <w:szCs w:val="20"/>
          <w:lang w:val="es-ES"/>
        </w:rPr>
        <w:tab/>
        <w:t>DECISI</w:t>
      </w:r>
      <w:r>
        <w:rPr>
          <w:rFonts w:asciiTheme="majorHAnsi" w:hAnsiTheme="majorHAnsi"/>
          <w:b/>
          <w:bCs/>
          <w:sz w:val="20"/>
          <w:szCs w:val="20"/>
          <w:lang w:val="es-ES"/>
        </w:rPr>
        <w:t>ON</w:t>
      </w:r>
    </w:p>
    <w:p w14:paraId="41CB83B6" w14:textId="3808C1CE" w:rsidR="003426A5" w:rsidRDefault="003426A5" w:rsidP="003426A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197487">
        <w:rPr>
          <w:rFonts w:ascii="Cambria" w:hAnsi="Cambria"/>
          <w:sz w:val="20"/>
          <w:szCs w:val="20"/>
        </w:rPr>
        <w:t xml:space="preserve">To </w:t>
      </w:r>
      <w:r>
        <w:rPr>
          <w:rFonts w:ascii="Cambria" w:hAnsi="Cambria"/>
          <w:sz w:val="20"/>
          <w:szCs w:val="20"/>
        </w:rPr>
        <w:t>declare</w:t>
      </w:r>
      <w:r w:rsidRPr="00197487">
        <w:rPr>
          <w:rFonts w:ascii="Cambria" w:hAnsi="Cambria"/>
          <w:sz w:val="20"/>
          <w:szCs w:val="20"/>
        </w:rPr>
        <w:t xml:space="preserve"> the </w:t>
      </w:r>
      <w:r>
        <w:rPr>
          <w:rFonts w:ascii="Cambria" w:hAnsi="Cambria"/>
          <w:sz w:val="20"/>
          <w:szCs w:val="20"/>
        </w:rPr>
        <w:t>present</w:t>
      </w:r>
      <w:r w:rsidRPr="00197487">
        <w:rPr>
          <w:rFonts w:ascii="Cambria" w:hAnsi="Cambria"/>
          <w:sz w:val="20"/>
          <w:szCs w:val="20"/>
        </w:rPr>
        <w:t xml:space="preserve"> petition admissible in relation to </w:t>
      </w:r>
      <w:r w:rsidR="00B52F8F">
        <w:rPr>
          <w:rFonts w:ascii="Cambria" w:hAnsi="Cambria"/>
          <w:sz w:val="20"/>
          <w:szCs w:val="20"/>
        </w:rPr>
        <w:t>Article</w:t>
      </w:r>
      <w:r w:rsidRPr="00197487">
        <w:rPr>
          <w:rFonts w:ascii="Cambria" w:hAnsi="Cambria"/>
          <w:sz w:val="20"/>
          <w:szCs w:val="20"/>
        </w:rPr>
        <w:t xml:space="preserve">s </w:t>
      </w:r>
      <w:r w:rsidRPr="00A10EA2">
        <w:rPr>
          <w:rFonts w:ascii="Cambria" w:hAnsi="Cambria"/>
          <w:bCs/>
          <w:sz w:val="20"/>
          <w:szCs w:val="20"/>
        </w:rPr>
        <w:t xml:space="preserve">I, VI, XVIII </w:t>
      </w:r>
      <w:r>
        <w:rPr>
          <w:rFonts w:ascii="Cambria" w:hAnsi="Cambria"/>
          <w:bCs/>
          <w:sz w:val="20"/>
          <w:szCs w:val="20"/>
        </w:rPr>
        <w:t>and</w:t>
      </w:r>
      <w:r w:rsidRPr="00A10EA2">
        <w:rPr>
          <w:rFonts w:ascii="Cambria" w:hAnsi="Cambria"/>
          <w:bCs/>
          <w:sz w:val="20"/>
          <w:szCs w:val="20"/>
        </w:rPr>
        <w:t xml:space="preserve"> </w:t>
      </w:r>
      <w:r w:rsidRPr="00A10EA2">
        <w:rPr>
          <w:rFonts w:ascii="Cambria" w:hAnsi="Cambria"/>
          <w:sz w:val="20"/>
          <w:szCs w:val="20"/>
        </w:rPr>
        <w:t>XXV</w:t>
      </w:r>
      <w:r>
        <w:rPr>
          <w:rFonts w:ascii="Cambria" w:hAnsi="Cambria"/>
          <w:sz w:val="20"/>
          <w:szCs w:val="20"/>
        </w:rPr>
        <w:t xml:space="preserve"> of the American Declaration; </w:t>
      </w:r>
      <w:r w:rsidR="00B52F8F">
        <w:rPr>
          <w:rFonts w:ascii="Cambria" w:hAnsi="Cambria"/>
          <w:sz w:val="20"/>
          <w:szCs w:val="20"/>
        </w:rPr>
        <w:t>Article</w:t>
      </w:r>
      <w:r>
        <w:rPr>
          <w:rFonts w:ascii="Cambria" w:hAnsi="Cambria"/>
          <w:sz w:val="20"/>
          <w:szCs w:val="20"/>
        </w:rPr>
        <w:t xml:space="preserve">s </w:t>
      </w:r>
      <w:r w:rsidRPr="00A10EA2">
        <w:rPr>
          <w:rFonts w:ascii="Cambria" w:hAnsi="Cambria"/>
          <w:sz w:val="20"/>
          <w:szCs w:val="20"/>
        </w:rPr>
        <w:t xml:space="preserve">3, 4, 5, 7, 8, 11, 13, 17, 18, 19 </w:t>
      </w:r>
      <w:r>
        <w:rPr>
          <w:rFonts w:ascii="Cambria" w:hAnsi="Cambria"/>
          <w:sz w:val="20"/>
          <w:szCs w:val="20"/>
        </w:rPr>
        <w:t>and</w:t>
      </w:r>
      <w:r w:rsidRPr="00A10EA2">
        <w:rPr>
          <w:rFonts w:ascii="Cambria" w:hAnsi="Cambria"/>
          <w:sz w:val="20"/>
          <w:szCs w:val="20"/>
        </w:rPr>
        <w:t xml:space="preserve"> 25</w:t>
      </w:r>
      <w:r>
        <w:rPr>
          <w:rFonts w:ascii="Cambria" w:hAnsi="Cambria"/>
          <w:sz w:val="20"/>
          <w:szCs w:val="20"/>
        </w:rPr>
        <w:t xml:space="preserve"> of the American Convention, in accordance with </w:t>
      </w:r>
      <w:r w:rsidR="00B52F8F">
        <w:rPr>
          <w:rFonts w:ascii="Cambria" w:hAnsi="Cambria"/>
          <w:sz w:val="20"/>
          <w:szCs w:val="20"/>
        </w:rPr>
        <w:t>Article</w:t>
      </w:r>
      <w:r>
        <w:rPr>
          <w:rFonts w:ascii="Cambria" w:hAnsi="Cambria"/>
          <w:sz w:val="20"/>
          <w:szCs w:val="20"/>
        </w:rPr>
        <w:t xml:space="preserve">s 1.1. and 2 of the same instrument; </w:t>
      </w:r>
      <w:r w:rsidR="00B52F8F">
        <w:rPr>
          <w:rFonts w:ascii="Cambria" w:hAnsi="Cambria"/>
          <w:sz w:val="20"/>
          <w:szCs w:val="20"/>
        </w:rPr>
        <w:t>Article</w:t>
      </w:r>
      <w:r>
        <w:rPr>
          <w:rFonts w:ascii="Cambria" w:hAnsi="Cambria"/>
          <w:sz w:val="20"/>
          <w:szCs w:val="20"/>
        </w:rPr>
        <w:t xml:space="preserve">s </w:t>
      </w:r>
      <w:r w:rsidRPr="002D5ADB">
        <w:rPr>
          <w:rFonts w:asciiTheme="majorHAnsi" w:hAnsiTheme="majorHAnsi"/>
          <w:sz w:val="20"/>
          <w:szCs w:val="20"/>
        </w:rPr>
        <w:t xml:space="preserve">1, 6 </w:t>
      </w:r>
      <w:r>
        <w:rPr>
          <w:rFonts w:asciiTheme="majorHAnsi" w:hAnsiTheme="majorHAnsi"/>
          <w:sz w:val="20"/>
          <w:szCs w:val="20"/>
        </w:rPr>
        <w:t>and</w:t>
      </w:r>
      <w:r w:rsidRPr="002D5ADB">
        <w:rPr>
          <w:rFonts w:asciiTheme="majorHAnsi" w:hAnsiTheme="majorHAnsi"/>
          <w:sz w:val="20"/>
          <w:szCs w:val="20"/>
        </w:rPr>
        <w:t xml:space="preserve"> 8 </w:t>
      </w:r>
      <w:r>
        <w:rPr>
          <w:rFonts w:asciiTheme="majorHAnsi" w:hAnsiTheme="majorHAnsi"/>
          <w:sz w:val="20"/>
          <w:szCs w:val="20"/>
        </w:rPr>
        <w:t>of the</w:t>
      </w:r>
      <w:r w:rsidRPr="002D5ADB">
        <w:rPr>
          <w:rFonts w:asciiTheme="majorHAnsi" w:hAnsiTheme="majorHAnsi"/>
          <w:sz w:val="20"/>
          <w:szCs w:val="20"/>
        </w:rPr>
        <w:t xml:space="preserve"> CIPST</w:t>
      </w:r>
      <w:r>
        <w:rPr>
          <w:rFonts w:asciiTheme="majorHAnsi" w:hAnsiTheme="majorHAnsi"/>
          <w:sz w:val="20"/>
          <w:szCs w:val="20"/>
        </w:rPr>
        <w:t xml:space="preserve">; </w:t>
      </w:r>
      <w:r w:rsidR="00B52F8F">
        <w:rPr>
          <w:rFonts w:asciiTheme="majorHAnsi" w:hAnsiTheme="majorHAnsi"/>
          <w:sz w:val="20"/>
          <w:szCs w:val="20"/>
        </w:rPr>
        <w:t>Article</w:t>
      </w:r>
      <w:r>
        <w:rPr>
          <w:rFonts w:asciiTheme="majorHAnsi" w:hAnsiTheme="majorHAnsi"/>
          <w:sz w:val="20"/>
          <w:szCs w:val="20"/>
        </w:rPr>
        <w:t xml:space="preserve">s I, X and XI of the CIDFP and </w:t>
      </w:r>
      <w:r w:rsidR="00B52F8F">
        <w:rPr>
          <w:rFonts w:asciiTheme="majorHAnsi" w:hAnsiTheme="majorHAnsi"/>
          <w:sz w:val="20"/>
          <w:szCs w:val="20"/>
        </w:rPr>
        <w:t>Article</w:t>
      </w:r>
      <w:r>
        <w:rPr>
          <w:rFonts w:asciiTheme="majorHAnsi" w:hAnsiTheme="majorHAnsi"/>
          <w:sz w:val="20"/>
          <w:szCs w:val="20"/>
        </w:rPr>
        <w:t xml:space="preserve"> 7 of the Belem do </w:t>
      </w:r>
      <w:proofErr w:type="spellStart"/>
      <w:r>
        <w:rPr>
          <w:rFonts w:asciiTheme="majorHAnsi" w:hAnsiTheme="majorHAnsi"/>
          <w:sz w:val="20"/>
          <w:szCs w:val="20"/>
        </w:rPr>
        <w:t>Pará</w:t>
      </w:r>
      <w:proofErr w:type="spellEnd"/>
      <w:r>
        <w:rPr>
          <w:rFonts w:asciiTheme="majorHAnsi" w:hAnsiTheme="majorHAnsi"/>
          <w:sz w:val="20"/>
          <w:szCs w:val="20"/>
        </w:rPr>
        <w:t xml:space="preserve"> convention;</w:t>
      </w:r>
    </w:p>
    <w:p w14:paraId="3788ABB8" w14:textId="77777777" w:rsidR="003426A5" w:rsidRPr="002D5ADB" w:rsidRDefault="003426A5" w:rsidP="003426A5">
      <w:pPr>
        <w:numPr>
          <w:ilvl w:val="0"/>
          <w:numId w:val="105"/>
        </w:numPr>
        <w:suppressAutoHyphens/>
        <w:spacing w:after="120"/>
        <w:jc w:val="both"/>
        <w:rPr>
          <w:rFonts w:ascii="Cambria" w:hAnsi="Cambria"/>
          <w:sz w:val="20"/>
          <w:szCs w:val="20"/>
        </w:rPr>
      </w:pPr>
      <w:r w:rsidRPr="00666340">
        <w:rPr>
          <w:rFonts w:ascii="Cambria" w:hAnsi="Cambria"/>
          <w:sz w:val="20"/>
          <w:szCs w:val="20"/>
        </w:rPr>
        <w:t xml:space="preserve">To notify the parties of the decision; to continue with the analysis on the merits and to publish this decision </w:t>
      </w:r>
      <w:r w:rsidRPr="00666340">
        <w:rPr>
          <w:rFonts w:ascii="Cambria" w:eastAsia="Times New Roman" w:hAnsi="Cambria"/>
          <w:sz w:val="20"/>
          <w:szCs w:val="20"/>
        </w:rPr>
        <w:t>and to include it in its Annual Report to the General Assembly of the Organization of American States.</w:t>
      </w:r>
    </w:p>
    <w:p w14:paraId="2122B46A" w14:textId="49BE8EF6" w:rsidR="00C55560" w:rsidRPr="00145EDC" w:rsidRDefault="00B874DF" w:rsidP="00B874DF">
      <w:pPr>
        <w:suppressAutoHyphens/>
        <w:ind w:firstLine="720"/>
        <w:jc w:val="both"/>
        <w:rPr>
          <w:rFonts w:asciiTheme="majorHAnsi" w:hAnsiTheme="majorHAnsi"/>
          <w:sz w:val="20"/>
          <w:szCs w:val="20"/>
        </w:rPr>
      </w:pPr>
      <w:r>
        <w:rPr>
          <w:rFonts w:ascii="Cambria" w:hAnsi="Cambria"/>
          <w:spacing w:val="-2"/>
          <w:sz w:val="20"/>
        </w:rPr>
        <w:t xml:space="preserve">Approved by the Inter-American Commission on Human Rights </w:t>
      </w:r>
      <w:r w:rsidRPr="00365F2F">
        <w:rPr>
          <w:rFonts w:ascii="Cambria" w:hAnsi="Cambria"/>
          <w:spacing w:val="-2"/>
          <w:sz w:val="20"/>
        </w:rPr>
        <w:t xml:space="preserve">on the </w:t>
      </w:r>
      <w:r>
        <w:rPr>
          <w:rFonts w:ascii="Cambria" w:hAnsi="Cambria"/>
          <w:spacing w:val="-2"/>
          <w:sz w:val="20"/>
        </w:rPr>
        <w:t>5</w:t>
      </w:r>
      <w:r w:rsidRPr="00257739">
        <w:rPr>
          <w:rFonts w:ascii="Cambria" w:hAnsi="Cambria"/>
          <w:spacing w:val="-2"/>
          <w:sz w:val="20"/>
          <w:vertAlign w:val="superscript"/>
        </w:rPr>
        <w:t>th</w:t>
      </w:r>
      <w:r w:rsidRPr="00365F2F">
        <w:rPr>
          <w:rFonts w:ascii="Cambria" w:hAnsi="Cambria"/>
          <w:spacing w:val="-2"/>
          <w:sz w:val="20"/>
        </w:rPr>
        <w:t xml:space="preserve"> day of the </w:t>
      </w:r>
      <w:r>
        <w:rPr>
          <w:rFonts w:ascii="Cambria" w:hAnsi="Cambria"/>
          <w:spacing w:val="-2"/>
          <w:sz w:val="20"/>
        </w:rPr>
        <w:t xml:space="preserve">month of </w:t>
      </w:r>
      <w:r>
        <w:rPr>
          <w:rFonts w:ascii="Cambria" w:hAnsi="Cambria"/>
          <w:spacing w:val="-2"/>
          <w:sz w:val="20"/>
        </w:rPr>
        <w:t>December</w:t>
      </w:r>
      <w:r w:rsidRPr="00365F2F">
        <w:rPr>
          <w:rFonts w:ascii="Cambria" w:hAnsi="Cambria"/>
          <w:spacing w:val="-2"/>
          <w:sz w:val="20"/>
        </w:rPr>
        <w:t xml:space="preserve">, </w:t>
      </w:r>
      <w:r>
        <w:rPr>
          <w:rFonts w:ascii="Cambria" w:hAnsi="Cambria"/>
          <w:spacing w:val="-2"/>
          <w:sz w:val="20"/>
        </w:rPr>
        <w:t>2019</w:t>
      </w:r>
      <w:r w:rsidRPr="00365F2F">
        <w:rPr>
          <w:rFonts w:ascii="Cambria" w:hAnsi="Cambria"/>
          <w:spacing w:val="-2"/>
          <w:sz w:val="20"/>
        </w:rPr>
        <w:t xml:space="preserve">. (Signed):  </w:t>
      </w:r>
      <w:r w:rsidRPr="000500D4">
        <w:rPr>
          <w:rFonts w:ascii="Cambria" w:hAnsi="Cambria" w:cs="Arial"/>
          <w:noProof/>
          <w:spacing w:val="-2"/>
          <w:sz w:val="20"/>
        </w:rPr>
        <w:t>Esmeralda E. Arosemena Bernal de Troitiño,</w:t>
      </w:r>
      <w:r>
        <w:rPr>
          <w:rFonts w:ascii="Cambria" w:hAnsi="Cambria" w:cs="Arial"/>
          <w:noProof/>
          <w:spacing w:val="-2"/>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Antonia Urrejola, Second Vice President; Margarette May Macaulay,</w:t>
      </w:r>
      <w:r w:rsidRPr="00365F2F">
        <w:rPr>
          <w:rFonts w:ascii="Cambria" w:hAnsi="Cambria" w:cs="Arial"/>
          <w:noProof/>
          <w:spacing w:val="-2"/>
          <w:sz w:val="20"/>
        </w:rPr>
        <w:t xml:space="preserve"> </w:t>
      </w:r>
      <w:r w:rsidRPr="00C41810">
        <w:rPr>
          <w:rFonts w:ascii="Cambria" w:hAnsi="Cambria" w:cs="Arial"/>
          <w:noProof/>
          <w:spacing w:val="-2"/>
          <w:sz w:val="20"/>
        </w:rPr>
        <w:t>Francisco José Eguiguren,</w:t>
      </w:r>
      <w:r>
        <w:rPr>
          <w:rFonts w:ascii="Cambria" w:hAnsi="Cambria" w:cs="Arial"/>
          <w:noProof/>
          <w:spacing w:val="-2"/>
          <w:sz w:val="20"/>
        </w:rPr>
        <w:t xml:space="preserve"> Luis Ernesto Vargas Silva, and Flávia Piovesan, </w:t>
      </w:r>
      <w:r w:rsidRPr="00365F2F">
        <w:rPr>
          <w:rFonts w:ascii="Cambria" w:hAnsi="Cambria"/>
          <w:spacing w:val="-2"/>
          <w:sz w:val="20"/>
        </w:rPr>
        <w:t>Commissioners.</w:t>
      </w: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10846" w14:textId="77777777" w:rsidR="008626F3" w:rsidRDefault="008626F3" w:rsidP="00036A8A">
      <w:r>
        <w:separator/>
      </w:r>
    </w:p>
  </w:endnote>
  <w:endnote w:type="continuationSeparator" w:id="0">
    <w:p w14:paraId="12796D38" w14:textId="77777777" w:rsidR="008626F3" w:rsidRDefault="008626F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3F444" w14:textId="77777777" w:rsidR="005F3A8C" w:rsidRDefault="005F3A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F3A8C">
          <w:rPr>
            <w:noProof/>
            <w:sz w:val="16"/>
          </w:rPr>
          <w:t>6</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20898" w14:textId="77777777" w:rsidR="008626F3" w:rsidRPr="00036A8A" w:rsidRDefault="008626F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C56CFF8" w14:textId="77777777" w:rsidR="008626F3" w:rsidRPr="00036A8A" w:rsidRDefault="008626F3" w:rsidP="00036A8A">
      <w:pPr>
        <w:rPr>
          <w:rFonts w:asciiTheme="majorHAnsi" w:hAnsiTheme="majorHAnsi"/>
          <w:sz w:val="16"/>
          <w:szCs w:val="16"/>
        </w:rPr>
      </w:pPr>
      <w:r w:rsidRPr="00036A8A">
        <w:rPr>
          <w:rFonts w:asciiTheme="majorHAnsi" w:hAnsiTheme="majorHAnsi"/>
          <w:sz w:val="16"/>
          <w:szCs w:val="16"/>
        </w:rPr>
        <w:separator/>
      </w:r>
    </w:p>
    <w:p w14:paraId="39754266" w14:textId="77777777" w:rsidR="008626F3" w:rsidRPr="00036A8A" w:rsidRDefault="008626F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BD16ACD" w14:textId="77777777" w:rsidR="008626F3" w:rsidRPr="0093441A" w:rsidRDefault="008626F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7F42D0F" w14:textId="382F3034" w:rsidR="00482AE6" w:rsidRPr="00BF1726" w:rsidRDefault="00482AE6" w:rsidP="003426A5">
      <w:pPr>
        <w:pStyle w:val="FootnoteText"/>
        <w:jc w:val="both"/>
        <w:rPr>
          <w:rFonts w:ascii="Cambria" w:hAnsi="Cambria"/>
          <w:sz w:val="16"/>
          <w:szCs w:val="16"/>
        </w:rPr>
      </w:pPr>
      <w:r w:rsidRPr="00BF1726">
        <w:rPr>
          <w:rStyle w:val="FootnoteReference"/>
          <w:rFonts w:ascii="Cambria" w:hAnsi="Cambria"/>
          <w:sz w:val="16"/>
          <w:szCs w:val="16"/>
        </w:rPr>
        <w:footnoteRef/>
      </w:r>
      <w:r w:rsidRPr="00482AE6">
        <w:rPr>
          <w:rFonts w:ascii="Cambria" w:hAnsi="Cambria"/>
          <w:sz w:val="16"/>
          <w:szCs w:val="16"/>
        </w:rPr>
        <w:t xml:space="preserve"> </w:t>
      </w:r>
      <w:r w:rsidRPr="00482AE6">
        <w:rPr>
          <w:rFonts w:ascii="Cambria" w:hAnsi="Cambria"/>
          <w:bCs/>
          <w:sz w:val="16"/>
          <w:szCs w:val="16"/>
        </w:rPr>
        <w:t xml:space="preserve">The petition refers also to Carmen Vargas Pérez, Lucio Antonio </w:t>
      </w:r>
      <w:proofErr w:type="spellStart"/>
      <w:r w:rsidRPr="00482AE6">
        <w:rPr>
          <w:rFonts w:ascii="Cambria" w:hAnsi="Cambria"/>
          <w:bCs/>
          <w:sz w:val="16"/>
          <w:szCs w:val="16"/>
        </w:rPr>
        <w:t>Gallangos</w:t>
      </w:r>
      <w:proofErr w:type="spellEnd"/>
      <w:r w:rsidRPr="00482AE6">
        <w:rPr>
          <w:rFonts w:ascii="Cambria" w:hAnsi="Cambria"/>
          <w:bCs/>
          <w:sz w:val="16"/>
          <w:szCs w:val="16"/>
        </w:rPr>
        <w:t xml:space="preserve"> Vargas, </w:t>
      </w:r>
      <w:proofErr w:type="spellStart"/>
      <w:r w:rsidRPr="00482AE6">
        <w:rPr>
          <w:rFonts w:ascii="Cambria" w:hAnsi="Cambria"/>
          <w:bCs/>
          <w:sz w:val="16"/>
          <w:szCs w:val="16"/>
        </w:rPr>
        <w:t>Aleida</w:t>
      </w:r>
      <w:proofErr w:type="spellEnd"/>
      <w:r w:rsidRPr="00482AE6">
        <w:rPr>
          <w:rFonts w:ascii="Cambria" w:hAnsi="Cambria"/>
          <w:bCs/>
          <w:sz w:val="16"/>
          <w:szCs w:val="16"/>
        </w:rPr>
        <w:t xml:space="preserve"> </w:t>
      </w:r>
      <w:proofErr w:type="spellStart"/>
      <w:r w:rsidRPr="00482AE6">
        <w:rPr>
          <w:rFonts w:ascii="Cambria" w:hAnsi="Cambria"/>
          <w:bCs/>
          <w:sz w:val="16"/>
          <w:szCs w:val="16"/>
        </w:rPr>
        <w:t>Gallangos</w:t>
      </w:r>
      <w:proofErr w:type="spellEnd"/>
      <w:r w:rsidRPr="00482AE6">
        <w:rPr>
          <w:rFonts w:ascii="Cambria" w:hAnsi="Cambria"/>
          <w:bCs/>
          <w:sz w:val="16"/>
          <w:szCs w:val="16"/>
        </w:rPr>
        <w:t xml:space="preserve"> Vargas, Francisco </w:t>
      </w:r>
      <w:proofErr w:type="spellStart"/>
      <w:r w:rsidRPr="00482AE6">
        <w:rPr>
          <w:rFonts w:ascii="Cambria" w:hAnsi="Cambria"/>
          <w:bCs/>
          <w:sz w:val="16"/>
          <w:szCs w:val="16"/>
        </w:rPr>
        <w:t>Avelino</w:t>
      </w:r>
      <w:proofErr w:type="spellEnd"/>
      <w:r w:rsidRPr="00482AE6">
        <w:rPr>
          <w:rFonts w:ascii="Cambria" w:hAnsi="Cambria"/>
          <w:bCs/>
          <w:sz w:val="16"/>
          <w:szCs w:val="16"/>
        </w:rPr>
        <w:t xml:space="preserve"> </w:t>
      </w:r>
      <w:proofErr w:type="spellStart"/>
      <w:r w:rsidRPr="00482AE6">
        <w:rPr>
          <w:rFonts w:ascii="Cambria" w:hAnsi="Cambria"/>
          <w:bCs/>
          <w:sz w:val="16"/>
          <w:szCs w:val="16"/>
        </w:rPr>
        <w:t>Gallangos</w:t>
      </w:r>
      <w:proofErr w:type="spellEnd"/>
      <w:r w:rsidRPr="00482AE6">
        <w:rPr>
          <w:rFonts w:ascii="Cambria" w:hAnsi="Cambria"/>
          <w:bCs/>
          <w:sz w:val="16"/>
          <w:szCs w:val="16"/>
        </w:rPr>
        <w:t xml:space="preserve"> Cruz, Francisco </w:t>
      </w:r>
      <w:proofErr w:type="spellStart"/>
      <w:r w:rsidRPr="00482AE6">
        <w:rPr>
          <w:rFonts w:ascii="Cambria" w:hAnsi="Cambria"/>
          <w:bCs/>
          <w:sz w:val="16"/>
          <w:szCs w:val="16"/>
        </w:rPr>
        <w:t>Gorostiola</w:t>
      </w:r>
      <w:proofErr w:type="spellEnd"/>
      <w:r w:rsidRPr="00482AE6">
        <w:rPr>
          <w:rFonts w:ascii="Cambria" w:hAnsi="Cambria"/>
          <w:bCs/>
          <w:sz w:val="16"/>
          <w:szCs w:val="16"/>
        </w:rPr>
        <w:t xml:space="preserve"> </w:t>
      </w:r>
      <w:proofErr w:type="spellStart"/>
      <w:r w:rsidRPr="00482AE6">
        <w:rPr>
          <w:rFonts w:ascii="Cambria" w:hAnsi="Cambria"/>
          <w:bCs/>
          <w:sz w:val="16"/>
          <w:szCs w:val="16"/>
        </w:rPr>
        <w:t>Toríz</w:t>
      </w:r>
      <w:proofErr w:type="spellEnd"/>
      <w:r>
        <w:rPr>
          <w:rFonts w:ascii="Cambria" w:hAnsi="Cambria"/>
          <w:bCs/>
          <w:sz w:val="16"/>
          <w:szCs w:val="16"/>
        </w:rPr>
        <w:t xml:space="preserve">, </w:t>
      </w:r>
      <w:r w:rsidRPr="00482AE6">
        <w:rPr>
          <w:rFonts w:ascii="Cambria" w:hAnsi="Cambria"/>
          <w:bCs/>
          <w:sz w:val="16"/>
          <w:szCs w:val="16"/>
        </w:rPr>
        <w:t>Emma Cabrera Arenas</w:t>
      </w:r>
      <w:r>
        <w:rPr>
          <w:rFonts w:ascii="Cambria" w:hAnsi="Cambria"/>
          <w:bCs/>
          <w:sz w:val="16"/>
          <w:szCs w:val="16"/>
        </w:rPr>
        <w:t xml:space="preserve"> and their families</w:t>
      </w:r>
      <w:r w:rsidRPr="00BF1726">
        <w:rPr>
          <w:rFonts w:ascii="Cambria" w:hAnsi="Cambria"/>
          <w:bCs/>
          <w:sz w:val="16"/>
          <w:szCs w:val="16"/>
        </w:rPr>
        <w:t xml:space="preserve"> </w:t>
      </w:r>
      <w:r>
        <w:rPr>
          <w:rFonts w:ascii="Cambria" w:hAnsi="Cambria"/>
          <w:bCs/>
          <w:sz w:val="16"/>
          <w:szCs w:val="16"/>
        </w:rPr>
        <w:t>as the alleged victims</w:t>
      </w:r>
      <w:r w:rsidRPr="00BF1726">
        <w:rPr>
          <w:rFonts w:ascii="Cambria" w:hAnsi="Cambria"/>
          <w:bCs/>
          <w:sz w:val="16"/>
          <w:szCs w:val="16"/>
        </w:rPr>
        <w:t xml:space="preserve">. </w:t>
      </w:r>
    </w:p>
  </w:footnote>
  <w:footnote w:id="3">
    <w:p w14:paraId="04F4C8D2" w14:textId="6C95556E" w:rsidR="00482AE6" w:rsidRPr="00BF1726" w:rsidRDefault="00482AE6" w:rsidP="003426A5">
      <w:pPr>
        <w:pStyle w:val="FootnoteText"/>
        <w:jc w:val="both"/>
        <w:rPr>
          <w:rFonts w:ascii="Cambria" w:hAnsi="Cambria"/>
          <w:sz w:val="16"/>
          <w:szCs w:val="16"/>
        </w:rPr>
      </w:pPr>
      <w:r w:rsidRPr="00BF1726">
        <w:rPr>
          <w:rStyle w:val="FootnoteReference"/>
          <w:rFonts w:ascii="Cambria" w:hAnsi="Cambria"/>
          <w:sz w:val="16"/>
          <w:szCs w:val="16"/>
        </w:rPr>
        <w:footnoteRef/>
      </w:r>
      <w:r w:rsidRPr="00BF1726">
        <w:rPr>
          <w:rFonts w:ascii="Cambria" w:hAnsi="Cambria"/>
          <w:sz w:val="16"/>
          <w:szCs w:val="16"/>
        </w:rPr>
        <w:t xml:space="preserve"> In accordance with </w:t>
      </w:r>
      <w:r w:rsidR="00B52F8F">
        <w:rPr>
          <w:rFonts w:ascii="Cambria" w:hAnsi="Cambria"/>
          <w:sz w:val="16"/>
          <w:szCs w:val="16"/>
        </w:rPr>
        <w:t>Article</w:t>
      </w:r>
      <w:r w:rsidRPr="00BF1726">
        <w:rPr>
          <w:rFonts w:ascii="Cambria" w:hAnsi="Cambria"/>
          <w:sz w:val="16"/>
          <w:szCs w:val="16"/>
        </w:rPr>
        <w:t xml:space="preserve"> 17.2.</w:t>
      </w:r>
      <w:proofErr w:type="spellStart"/>
      <w:r w:rsidRPr="00BF1726">
        <w:rPr>
          <w:rFonts w:ascii="Cambria" w:hAnsi="Cambria"/>
          <w:sz w:val="16"/>
          <w:szCs w:val="16"/>
        </w:rPr>
        <w:t>a</w:t>
      </w:r>
      <w:proofErr w:type="spellEnd"/>
      <w:r w:rsidRPr="00BF1726">
        <w:rPr>
          <w:rFonts w:ascii="Cambria" w:hAnsi="Cambria"/>
          <w:sz w:val="16"/>
          <w:szCs w:val="16"/>
        </w:rPr>
        <w:t xml:space="preserve"> of the Commission’s Rules of Procedure, Commissioner Joel Hernández García, a Mexican national, did not take part in the discussion or decision of the instant petition.</w:t>
      </w:r>
    </w:p>
  </w:footnote>
  <w:footnote w:id="4">
    <w:p w14:paraId="5170399B" w14:textId="77777777" w:rsidR="00482AE6" w:rsidRPr="00BF1726" w:rsidRDefault="00482AE6" w:rsidP="003426A5">
      <w:pPr>
        <w:pStyle w:val="FootnoteText"/>
        <w:jc w:val="both"/>
        <w:rPr>
          <w:rFonts w:ascii="Cambria" w:hAnsi="Cambria"/>
          <w:sz w:val="16"/>
          <w:szCs w:val="16"/>
        </w:rPr>
      </w:pPr>
      <w:r w:rsidRPr="00BF1726">
        <w:rPr>
          <w:rStyle w:val="FootnoteReference"/>
          <w:rFonts w:ascii="Cambria" w:hAnsi="Cambria"/>
          <w:sz w:val="16"/>
          <w:szCs w:val="16"/>
        </w:rPr>
        <w:footnoteRef/>
      </w:r>
      <w:r w:rsidRPr="00BF1726">
        <w:rPr>
          <w:rFonts w:ascii="Cambria" w:hAnsi="Cambria"/>
          <w:sz w:val="16"/>
          <w:szCs w:val="16"/>
        </w:rPr>
        <w:t xml:space="preserve"> Hereinafter, the “American Convention” or the “Convention”.</w:t>
      </w:r>
    </w:p>
  </w:footnote>
  <w:footnote w:id="5">
    <w:p w14:paraId="595EBEE2" w14:textId="77777777" w:rsidR="00482AE6" w:rsidRPr="00BF1726" w:rsidRDefault="00482AE6" w:rsidP="003426A5">
      <w:pPr>
        <w:pStyle w:val="FootnoteText"/>
        <w:jc w:val="both"/>
        <w:rPr>
          <w:rFonts w:ascii="Cambria" w:hAnsi="Cambria"/>
          <w:sz w:val="16"/>
          <w:szCs w:val="16"/>
        </w:rPr>
      </w:pPr>
      <w:r w:rsidRPr="00BF1726">
        <w:rPr>
          <w:rStyle w:val="FootnoteReference"/>
          <w:rFonts w:ascii="Cambria" w:hAnsi="Cambria"/>
          <w:sz w:val="16"/>
          <w:szCs w:val="16"/>
        </w:rPr>
        <w:footnoteRef/>
      </w:r>
      <w:r w:rsidRPr="00BF1726">
        <w:rPr>
          <w:rFonts w:ascii="Cambria" w:hAnsi="Cambria"/>
          <w:sz w:val="16"/>
          <w:szCs w:val="16"/>
        </w:rPr>
        <w:t xml:space="preserve"> Hereinafter, the “American Declaration” or the “Declaration”.</w:t>
      </w:r>
    </w:p>
  </w:footnote>
  <w:footnote w:id="6">
    <w:p w14:paraId="22CDBA32" w14:textId="77777777" w:rsidR="00482AE6" w:rsidRPr="00BF1726" w:rsidRDefault="00482AE6" w:rsidP="003426A5">
      <w:pPr>
        <w:pStyle w:val="FootnoteText"/>
        <w:jc w:val="both"/>
        <w:rPr>
          <w:rFonts w:ascii="Cambria" w:hAnsi="Cambria"/>
          <w:sz w:val="16"/>
          <w:szCs w:val="16"/>
        </w:rPr>
      </w:pPr>
      <w:r w:rsidRPr="00BF1726">
        <w:rPr>
          <w:rStyle w:val="FootnoteReference"/>
          <w:rFonts w:ascii="Cambria" w:hAnsi="Cambria"/>
          <w:sz w:val="16"/>
          <w:szCs w:val="16"/>
        </w:rPr>
        <w:footnoteRef/>
      </w:r>
      <w:r w:rsidRPr="00BF1726">
        <w:rPr>
          <w:rFonts w:ascii="Cambria" w:hAnsi="Cambria"/>
          <w:sz w:val="16"/>
          <w:szCs w:val="16"/>
        </w:rPr>
        <w:t xml:space="preserve"> Hereinafter “the </w:t>
      </w:r>
      <w:proofErr w:type="spellStart"/>
      <w:r w:rsidRPr="00BF1726">
        <w:rPr>
          <w:rFonts w:ascii="Cambria" w:hAnsi="Cambria"/>
          <w:sz w:val="16"/>
          <w:szCs w:val="16"/>
        </w:rPr>
        <w:t>Belém</w:t>
      </w:r>
      <w:proofErr w:type="spellEnd"/>
      <w:r w:rsidRPr="00BF1726">
        <w:rPr>
          <w:rFonts w:ascii="Cambria" w:hAnsi="Cambria"/>
          <w:sz w:val="16"/>
          <w:szCs w:val="16"/>
        </w:rPr>
        <w:t xml:space="preserve"> do </w:t>
      </w:r>
      <w:proofErr w:type="spellStart"/>
      <w:r w:rsidRPr="00BF1726">
        <w:rPr>
          <w:rFonts w:ascii="Cambria" w:hAnsi="Cambria"/>
          <w:sz w:val="16"/>
          <w:szCs w:val="16"/>
        </w:rPr>
        <w:t>Pará</w:t>
      </w:r>
      <w:proofErr w:type="spellEnd"/>
      <w:r w:rsidRPr="00BF1726">
        <w:rPr>
          <w:rFonts w:ascii="Cambria" w:hAnsi="Cambria"/>
          <w:sz w:val="16"/>
          <w:szCs w:val="16"/>
        </w:rPr>
        <w:t xml:space="preserve"> convention”.</w:t>
      </w:r>
    </w:p>
  </w:footnote>
  <w:footnote w:id="7">
    <w:p w14:paraId="6F51BDAF" w14:textId="5F4755E7" w:rsidR="00653EA6" w:rsidRPr="008546E5" w:rsidRDefault="00653EA6" w:rsidP="003426A5">
      <w:pPr>
        <w:pStyle w:val="FootnoteText"/>
        <w:jc w:val="both"/>
        <w:rPr>
          <w:rFonts w:ascii="Cambria" w:hAnsi="Cambria"/>
          <w:sz w:val="16"/>
          <w:szCs w:val="16"/>
        </w:rPr>
      </w:pPr>
      <w:r w:rsidRPr="008546E5">
        <w:rPr>
          <w:rStyle w:val="FootnoteReference"/>
          <w:rFonts w:ascii="Cambria" w:hAnsi="Cambria"/>
          <w:sz w:val="16"/>
          <w:szCs w:val="16"/>
        </w:rPr>
        <w:footnoteRef/>
      </w:r>
      <w:r w:rsidRPr="008546E5">
        <w:rPr>
          <w:rFonts w:ascii="Cambria" w:hAnsi="Cambria"/>
          <w:sz w:val="16"/>
          <w:szCs w:val="16"/>
        </w:rPr>
        <w:t xml:space="preserve"> The observations </w:t>
      </w:r>
      <w:r w:rsidR="00321AFD" w:rsidRPr="008546E5">
        <w:rPr>
          <w:rFonts w:ascii="Cambria" w:hAnsi="Cambria"/>
          <w:sz w:val="16"/>
          <w:szCs w:val="16"/>
        </w:rPr>
        <w:t>submitted</w:t>
      </w:r>
      <w:r w:rsidRPr="008546E5">
        <w:rPr>
          <w:rFonts w:ascii="Cambria" w:hAnsi="Cambria"/>
          <w:sz w:val="16"/>
          <w:szCs w:val="16"/>
        </w:rPr>
        <w:t xml:space="preserve"> by each party were duly transmitted to the opposing party.</w:t>
      </w:r>
    </w:p>
  </w:footnote>
  <w:footnote w:id="8">
    <w:p w14:paraId="30A49965" w14:textId="77777777" w:rsidR="003426A5" w:rsidRPr="00DC2708" w:rsidRDefault="003426A5" w:rsidP="003426A5">
      <w:pPr>
        <w:pStyle w:val="FootnoteText"/>
        <w:jc w:val="both"/>
        <w:rPr>
          <w:rFonts w:ascii="Cambria" w:hAnsi="Cambria"/>
          <w:sz w:val="16"/>
          <w:szCs w:val="16"/>
        </w:rPr>
      </w:pPr>
      <w:r w:rsidRPr="00BF1726">
        <w:rPr>
          <w:rStyle w:val="FootnoteReference"/>
          <w:rFonts w:ascii="Cambria" w:hAnsi="Cambria"/>
          <w:sz w:val="16"/>
          <w:szCs w:val="16"/>
        </w:rPr>
        <w:footnoteRef/>
      </w:r>
      <w:r w:rsidRPr="00BF1726">
        <w:rPr>
          <w:rFonts w:ascii="Cambria" w:hAnsi="Cambria"/>
          <w:sz w:val="16"/>
          <w:szCs w:val="16"/>
        </w:rPr>
        <w:t xml:space="preserve"> Hereinafter the “CIPST”.</w:t>
      </w:r>
    </w:p>
  </w:footnote>
  <w:footnote w:id="9">
    <w:p w14:paraId="0BC808A4" w14:textId="77777777" w:rsidR="003426A5" w:rsidRPr="008154C7" w:rsidRDefault="003426A5" w:rsidP="003426A5">
      <w:pPr>
        <w:pStyle w:val="FootnoteText"/>
        <w:jc w:val="both"/>
        <w:rPr>
          <w:rFonts w:ascii="Cambria" w:hAnsi="Cambria"/>
          <w:sz w:val="16"/>
          <w:szCs w:val="16"/>
        </w:rPr>
      </w:pPr>
      <w:r w:rsidRPr="008154C7">
        <w:rPr>
          <w:rStyle w:val="FootnoteReference"/>
          <w:rFonts w:ascii="Cambria" w:hAnsi="Cambria"/>
          <w:sz w:val="16"/>
          <w:szCs w:val="16"/>
        </w:rPr>
        <w:footnoteRef/>
      </w:r>
      <w:r w:rsidRPr="008154C7">
        <w:rPr>
          <w:rFonts w:ascii="Cambria" w:hAnsi="Cambria"/>
          <w:sz w:val="16"/>
          <w:szCs w:val="16"/>
        </w:rPr>
        <w:t xml:space="preserve"> Based on Report 26 issued during 2001 by the National Commission on Human Rights.</w:t>
      </w:r>
    </w:p>
  </w:footnote>
  <w:footnote w:id="10">
    <w:p w14:paraId="140037F9" w14:textId="3EF2FFDF" w:rsidR="003426A5" w:rsidRPr="00EB61C5" w:rsidRDefault="003426A5" w:rsidP="003426A5">
      <w:pPr>
        <w:pStyle w:val="FootnoteText"/>
        <w:jc w:val="both"/>
        <w:rPr>
          <w:rFonts w:ascii="Cambria" w:hAnsi="Cambria"/>
          <w:sz w:val="16"/>
          <w:szCs w:val="16"/>
        </w:rPr>
      </w:pPr>
      <w:r w:rsidRPr="00EB61C5">
        <w:rPr>
          <w:rStyle w:val="FootnoteReference"/>
          <w:rFonts w:ascii="Cambria" w:hAnsi="Cambria"/>
          <w:sz w:val="16"/>
          <w:szCs w:val="16"/>
        </w:rPr>
        <w:footnoteRef/>
      </w:r>
      <w:r w:rsidRPr="00EB61C5">
        <w:rPr>
          <w:rFonts w:ascii="Cambria" w:hAnsi="Cambria"/>
          <w:sz w:val="16"/>
          <w:szCs w:val="16"/>
        </w:rPr>
        <w:t xml:space="preserve"> In </w:t>
      </w:r>
      <w:r w:rsidR="00B52F8F">
        <w:rPr>
          <w:rFonts w:ascii="Cambria" w:hAnsi="Cambria"/>
          <w:sz w:val="16"/>
          <w:szCs w:val="16"/>
        </w:rPr>
        <w:t>Article</w:t>
      </w:r>
      <w:r w:rsidRPr="00EB61C5">
        <w:rPr>
          <w:rFonts w:ascii="Cambria" w:hAnsi="Cambria"/>
          <w:sz w:val="16"/>
          <w:szCs w:val="16"/>
        </w:rPr>
        <w:t xml:space="preserve"> 4 of the Presidential agreement of November 27, 2001 it commends the Governance Secretary to conform an interdisciplinary Committee to study, analyze and present proposals to determine the way, proceedings and terms to provide, when pertinent, a fair administrative reparation to the victims for the past facts referred to in the Agreement.</w:t>
      </w:r>
    </w:p>
  </w:footnote>
  <w:footnote w:id="11">
    <w:p w14:paraId="67700E5E" w14:textId="77777777" w:rsidR="003426A5" w:rsidRPr="00EB61C5" w:rsidRDefault="003426A5" w:rsidP="003426A5">
      <w:pPr>
        <w:pStyle w:val="FootnoteText"/>
        <w:jc w:val="both"/>
        <w:rPr>
          <w:rFonts w:ascii="Cambria" w:hAnsi="Cambria"/>
          <w:sz w:val="16"/>
          <w:szCs w:val="16"/>
          <w:lang w:val="es-ES"/>
        </w:rPr>
      </w:pPr>
      <w:r w:rsidRPr="00EB61C5">
        <w:rPr>
          <w:rStyle w:val="FootnoteReference"/>
          <w:rFonts w:ascii="Cambria" w:hAnsi="Cambria"/>
          <w:sz w:val="16"/>
          <w:szCs w:val="16"/>
        </w:rPr>
        <w:footnoteRef/>
      </w:r>
      <w:r w:rsidRPr="00EB61C5">
        <w:rPr>
          <w:rFonts w:ascii="Cambria" w:hAnsi="Cambria"/>
          <w:sz w:val="16"/>
          <w:szCs w:val="16"/>
        </w:rPr>
        <w:t xml:space="preserve"> IACHR, Report N. 49/14. Petition 1196/07. Admissibility. </w:t>
      </w:r>
      <w:r w:rsidRPr="00EB61C5">
        <w:rPr>
          <w:rFonts w:ascii="Cambria" w:hAnsi="Cambria"/>
          <w:sz w:val="16"/>
          <w:szCs w:val="16"/>
          <w:lang w:val="es-ES"/>
        </w:rPr>
        <w:t xml:space="preserve">Juan Carlos Martínez Gil, Colombia, </w:t>
      </w:r>
      <w:proofErr w:type="spellStart"/>
      <w:r w:rsidRPr="00EB61C5">
        <w:rPr>
          <w:rFonts w:ascii="Cambria" w:hAnsi="Cambria"/>
          <w:sz w:val="16"/>
          <w:szCs w:val="16"/>
          <w:lang w:val="es-ES"/>
        </w:rPr>
        <w:t>July</w:t>
      </w:r>
      <w:proofErr w:type="spellEnd"/>
      <w:r w:rsidRPr="00EB61C5">
        <w:rPr>
          <w:rFonts w:ascii="Cambria" w:hAnsi="Cambria"/>
          <w:sz w:val="16"/>
          <w:szCs w:val="16"/>
          <w:lang w:val="es-ES"/>
        </w:rPr>
        <w:t xml:space="preserve"> 21, 2014, par. 29.</w:t>
      </w:r>
    </w:p>
  </w:footnote>
  <w:footnote w:id="12">
    <w:p w14:paraId="50E40DDB" w14:textId="77777777" w:rsidR="003426A5" w:rsidRPr="00A10EA2" w:rsidRDefault="003426A5" w:rsidP="003426A5">
      <w:pPr>
        <w:pStyle w:val="FootnoteText"/>
        <w:jc w:val="both"/>
        <w:rPr>
          <w:rFonts w:ascii="Cambria" w:hAnsi="Cambria"/>
          <w:sz w:val="16"/>
          <w:szCs w:val="16"/>
          <w:lang w:val="es-ES"/>
        </w:rPr>
      </w:pPr>
      <w:r w:rsidRPr="00A10EA2">
        <w:rPr>
          <w:rStyle w:val="FootnoteReference"/>
          <w:rFonts w:ascii="Cambria" w:hAnsi="Cambria"/>
          <w:sz w:val="16"/>
          <w:szCs w:val="16"/>
        </w:rPr>
        <w:footnoteRef/>
      </w:r>
      <w:r w:rsidRPr="00C54ABF">
        <w:rPr>
          <w:rFonts w:ascii="Cambria" w:hAnsi="Cambria"/>
          <w:sz w:val="16"/>
          <w:szCs w:val="16"/>
        </w:rPr>
        <w:t xml:space="preserve"> IACHR, Report N. 72/16. </w:t>
      </w:r>
      <w:r w:rsidRPr="00A10EA2">
        <w:rPr>
          <w:rFonts w:ascii="Cambria" w:hAnsi="Cambria"/>
          <w:sz w:val="16"/>
          <w:szCs w:val="16"/>
        </w:rPr>
        <w:t xml:space="preserve">Petition 694/06. </w:t>
      </w:r>
      <w:r w:rsidRPr="00C54ABF">
        <w:rPr>
          <w:rFonts w:ascii="Cambria" w:hAnsi="Cambria"/>
          <w:sz w:val="16"/>
          <w:szCs w:val="16"/>
        </w:rPr>
        <w:t xml:space="preserve">Admissibility. </w:t>
      </w:r>
      <w:r w:rsidRPr="00A10EA2">
        <w:rPr>
          <w:rFonts w:ascii="Cambria" w:hAnsi="Cambria"/>
          <w:sz w:val="16"/>
          <w:szCs w:val="16"/>
          <w:lang w:val="es-ES"/>
        </w:rPr>
        <w:t xml:space="preserve">Onofre Antonio de la Hoz Montero and </w:t>
      </w:r>
      <w:proofErr w:type="spellStart"/>
      <w:r w:rsidRPr="00A10EA2">
        <w:rPr>
          <w:rFonts w:ascii="Cambria" w:hAnsi="Cambria"/>
          <w:sz w:val="16"/>
          <w:szCs w:val="16"/>
          <w:lang w:val="es-ES"/>
        </w:rPr>
        <w:t>family</w:t>
      </w:r>
      <w:proofErr w:type="spellEnd"/>
      <w:r w:rsidRPr="00A10EA2">
        <w:rPr>
          <w:rFonts w:ascii="Cambria" w:hAnsi="Cambria"/>
          <w:sz w:val="16"/>
          <w:szCs w:val="16"/>
          <w:lang w:val="es-ES"/>
        </w:rPr>
        <w:t xml:space="preserve">, Colombia, </w:t>
      </w:r>
      <w:proofErr w:type="spellStart"/>
      <w:r w:rsidRPr="00A10EA2">
        <w:rPr>
          <w:rFonts w:ascii="Cambria" w:hAnsi="Cambria"/>
          <w:sz w:val="16"/>
          <w:szCs w:val="16"/>
          <w:lang w:val="es-ES"/>
        </w:rPr>
        <w:t>December</w:t>
      </w:r>
      <w:proofErr w:type="spellEnd"/>
      <w:r w:rsidRPr="00A10EA2">
        <w:rPr>
          <w:rFonts w:ascii="Cambria" w:hAnsi="Cambria"/>
          <w:sz w:val="16"/>
          <w:szCs w:val="16"/>
          <w:lang w:val="es-ES"/>
        </w:rPr>
        <w:t xml:space="preserve"> 6, 2016, par. 32.</w:t>
      </w:r>
    </w:p>
  </w:footnote>
  <w:footnote w:id="13">
    <w:p w14:paraId="4A039CC7" w14:textId="59653D28" w:rsidR="00F5322F" w:rsidRPr="00B874DF" w:rsidRDefault="00F5322F">
      <w:pPr>
        <w:pStyle w:val="FootnoteText"/>
        <w:rPr>
          <w:rFonts w:asciiTheme="majorHAnsi" w:hAnsiTheme="majorHAnsi"/>
          <w:sz w:val="16"/>
          <w:szCs w:val="16"/>
          <w:lang w:val="es-US"/>
        </w:rPr>
      </w:pPr>
      <w:r w:rsidRPr="00F5322F">
        <w:rPr>
          <w:rStyle w:val="FootnoteReference"/>
          <w:rFonts w:asciiTheme="majorHAnsi" w:hAnsiTheme="majorHAnsi"/>
          <w:sz w:val="16"/>
          <w:szCs w:val="16"/>
        </w:rPr>
        <w:footnoteRef/>
      </w:r>
      <w:r w:rsidRPr="00F5322F">
        <w:rPr>
          <w:rFonts w:asciiTheme="majorHAnsi" w:hAnsiTheme="majorHAnsi"/>
          <w:sz w:val="16"/>
          <w:szCs w:val="16"/>
        </w:rPr>
        <w:t xml:space="preserve"> IACHR, Report N. 65/05. Petition 777/01. Admissibility. </w:t>
      </w:r>
      <w:r w:rsidRPr="00B874DF">
        <w:rPr>
          <w:rFonts w:asciiTheme="majorHAnsi" w:hAnsiTheme="majorHAnsi"/>
          <w:sz w:val="16"/>
          <w:szCs w:val="16"/>
          <w:lang w:val="es-US"/>
        </w:rPr>
        <w:t xml:space="preserve">Rosendo Radilla Pacheco. </w:t>
      </w:r>
      <w:proofErr w:type="spellStart"/>
      <w:r w:rsidRPr="00B874DF">
        <w:rPr>
          <w:rFonts w:asciiTheme="majorHAnsi" w:hAnsiTheme="majorHAnsi"/>
          <w:sz w:val="16"/>
          <w:szCs w:val="16"/>
          <w:lang w:val="es-US"/>
        </w:rPr>
        <w:t>Mexico</w:t>
      </w:r>
      <w:proofErr w:type="spellEnd"/>
      <w:r w:rsidRPr="00B874DF">
        <w:rPr>
          <w:rFonts w:asciiTheme="majorHAnsi" w:hAnsiTheme="majorHAnsi"/>
          <w:sz w:val="16"/>
          <w:szCs w:val="16"/>
          <w:lang w:val="es-US"/>
        </w:rPr>
        <w:t xml:space="preserve">. </w:t>
      </w:r>
      <w:proofErr w:type="spellStart"/>
      <w:r w:rsidRPr="00B874DF">
        <w:rPr>
          <w:rFonts w:asciiTheme="majorHAnsi" w:hAnsiTheme="majorHAnsi"/>
          <w:sz w:val="16"/>
          <w:szCs w:val="16"/>
          <w:lang w:val="es-US"/>
        </w:rPr>
        <w:t>October</w:t>
      </w:r>
      <w:proofErr w:type="spellEnd"/>
      <w:r w:rsidRPr="00B874DF">
        <w:rPr>
          <w:rFonts w:asciiTheme="majorHAnsi" w:hAnsiTheme="majorHAnsi"/>
          <w:sz w:val="16"/>
          <w:szCs w:val="16"/>
          <w:lang w:val="es-US"/>
        </w:rPr>
        <w:t xml:space="preserve"> 12, 2005, par.29.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8626F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297D3" w14:textId="77777777" w:rsidR="005F3A8C" w:rsidRDefault="005F3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3BF5"/>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426A5"/>
    <w:rsid w:val="00356185"/>
    <w:rsid w:val="00360380"/>
    <w:rsid w:val="003771A3"/>
    <w:rsid w:val="00386CF0"/>
    <w:rsid w:val="003A4348"/>
    <w:rsid w:val="003B33A0"/>
    <w:rsid w:val="003C32BC"/>
    <w:rsid w:val="003D6EE0"/>
    <w:rsid w:val="003E3E03"/>
    <w:rsid w:val="003F1BBF"/>
    <w:rsid w:val="004162B1"/>
    <w:rsid w:val="004165C2"/>
    <w:rsid w:val="00450A4A"/>
    <w:rsid w:val="004666FB"/>
    <w:rsid w:val="00466D0B"/>
    <w:rsid w:val="00467B7E"/>
    <w:rsid w:val="00482AE6"/>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F0F33"/>
    <w:rsid w:val="005F3A8C"/>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06858"/>
    <w:rsid w:val="0071495F"/>
    <w:rsid w:val="0073798E"/>
    <w:rsid w:val="00745899"/>
    <w:rsid w:val="007607C4"/>
    <w:rsid w:val="0076643F"/>
    <w:rsid w:val="00781653"/>
    <w:rsid w:val="007A2F70"/>
    <w:rsid w:val="007C3334"/>
    <w:rsid w:val="007C52BB"/>
    <w:rsid w:val="007D2B98"/>
    <w:rsid w:val="007F7980"/>
    <w:rsid w:val="00803F1C"/>
    <w:rsid w:val="0080600E"/>
    <w:rsid w:val="00817612"/>
    <w:rsid w:val="00837C45"/>
    <w:rsid w:val="00853419"/>
    <w:rsid w:val="008546E5"/>
    <w:rsid w:val="008626F3"/>
    <w:rsid w:val="00897E12"/>
    <w:rsid w:val="008D43BA"/>
    <w:rsid w:val="008E3759"/>
    <w:rsid w:val="008E40F5"/>
    <w:rsid w:val="009041DC"/>
    <w:rsid w:val="009104B4"/>
    <w:rsid w:val="009228DA"/>
    <w:rsid w:val="00925FCD"/>
    <w:rsid w:val="0093441A"/>
    <w:rsid w:val="00954BF7"/>
    <w:rsid w:val="0096706E"/>
    <w:rsid w:val="00981FBA"/>
    <w:rsid w:val="0098783D"/>
    <w:rsid w:val="009B381B"/>
    <w:rsid w:val="009D7611"/>
    <w:rsid w:val="009E53DE"/>
    <w:rsid w:val="009E566A"/>
    <w:rsid w:val="00A12DBC"/>
    <w:rsid w:val="00A43458"/>
    <w:rsid w:val="00A528D1"/>
    <w:rsid w:val="00A66BE5"/>
    <w:rsid w:val="00AD37C1"/>
    <w:rsid w:val="00AE66EC"/>
    <w:rsid w:val="00AE6F91"/>
    <w:rsid w:val="00AF5571"/>
    <w:rsid w:val="00B06BB7"/>
    <w:rsid w:val="00B167E9"/>
    <w:rsid w:val="00B179ED"/>
    <w:rsid w:val="00B314DB"/>
    <w:rsid w:val="00B31EBE"/>
    <w:rsid w:val="00B3718B"/>
    <w:rsid w:val="00B44B23"/>
    <w:rsid w:val="00B4632A"/>
    <w:rsid w:val="00B52F8F"/>
    <w:rsid w:val="00B874DF"/>
    <w:rsid w:val="00B92E49"/>
    <w:rsid w:val="00BA276C"/>
    <w:rsid w:val="00BB306F"/>
    <w:rsid w:val="00BD232B"/>
    <w:rsid w:val="00BD2E42"/>
    <w:rsid w:val="00BD4B89"/>
    <w:rsid w:val="00C21762"/>
    <w:rsid w:val="00C24543"/>
    <w:rsid w:val="00C256A2"/>
    <w:rsid w:val="00C3492D"/>
    <w:rsid w:val="00C355B4"/>
    <w:rsid w:val="00C55560"/>
    <w:rsid w:val="00C66B72"/>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7797F"/>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5322F"/>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E0C9E-9271-4AB7-8592-6C5981D0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3997</Words>
  <Characters>21027</Characters>
  <Application>Microsoft Office Word</Application>
  <DocSecurity>0</DocSecurity>
  <Lines>375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182/19</dc:title>
  <dc:creator/>
  <cp:lastModifiedBy/>
  <cp:revision>1</cp:revision>
  <dcterms:created xsi:type="dcterms:W3CDTF">2020-05-13T18:31:00Z</dcterms:created>
  <dcterms:modified xsi:type="dcterms:W3CDTF">2020-05-13T18:31:00Z</dcterms:modified>
</cp:coreProperties>
</file>