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1C4C52" w:rsidRDefault="006311DA" w:rsidP="00627C9F">
      <w:pPr>
        <w:jc w:val="both"/>
        <w:rPr>
          <w:rFonts w:asciiTheme="majorHAnsi" w:hAnsiTheme="majorHAnsi" w:cs="Univers"/>
          <w:b/>
          <w:bCs/>
          <w:sz w:val="22"/>
          <w:szCs w:val="22"/>
        </w:rPr>
      </w:pPr>
      <w:bookmarkStart w:id="0" w:name="_GoBack"/>
      <w:bookmarkEnd w:id="0"/>
      <w:r w:rsidRPr="001C4C5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2D8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C4C5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1C4C52" w:rsidRDefault="00040C3A" w:rsidP="00040C3A">
      <w:pPr>
        <w:tabs>
          <w:tab w:val="center" w:pos="5400"/>
        </w:tabs>
        <w:suppressAutoHyphens/>
        <w:jc w:val="both"/>
        <w:rPr>
          <w:rFonts w:asciiTheme="majorHAnsi" w:hAnsiTheme="majorHAnsi"/>
          <w:sz w:val="22"/>
          <w:szCs w:val="22"/>
        </w:rPr>
      </w:pPr>
    </w:p>
    <w:p w14:paraId="54AC1FBF" w14:textId="77777777" w:rsidR="00040C3A" w:rsidRPr="001C4C52" w:rsidRDefault="00040C3A" w:rsidP="00040C3A">
      <w:pPr>
        <w:tabs>
          <w:tab w:val="center" w:pos="5400"/>
        </w:tabs>
        <w:suppressAutoHyphens/>
        <w:jc w:val="both"/>
        <w:rPr>
          <w:rFonts w:asciiTheme="majorHAnsi" w:hAnsiTheme="majorHAnsi"/>
          <w:sz w:val="22"/>
          <w:szCs w:val="22"/>
        </w:rPr>
      </w:pPr>
    </w:p>
    <w:p w14:paraId="6A4AC464" w14:textId="77777777" w:rsidR="005128E4" w:rsidRPr="001C4C52" w:rsidRDefault="005128E4" w:rsidP="00040C3A">
      <w:pPr>
        <w:tabs>
          <w:tab w:val="center" w:pos="5400"/>
        </w:tabs>
        <w:suppressAutoHyphens/>
        <w:rPr>
          <w:rFonts w:asciiTheme="majorHAnsi" w:hAnsiTheme="majorHAnsi"/>
          <w:sz w:val="22"/>
          <w:szCs w:val="22"/>
        </w:rPr>
      </w:pPr>
    </w:p>
    <w:p w14:paraId="515D20A5" w14:textId="77777777" w:rsidR="005128E4" w:rsidRPr="001C4C52" w:rsidRDefault="005128E4" w:rsidP="00040C3A">
      <w:pPr>
        <w:tabs>
          <w:tab w:val="center" w:pos="5400"/>
        </w:tabs>
        <w:suppressAutoHyphens/>
        <w:rPr>
          <w:rFonts w:asciiTheme="majorHAnsi" w:hAnsiTheme="majorHAnsi"/>
          <w:sz w:val="22"/>
          <w:szCs w:val="22"/>
        </w:rPr>
      </w:pPr>
    </w:p>
    <w:p w14:paraId="7CBA3E7E" w14:textId="77777777" w:rsidR="005128E4" w:rsidRPr="001C4C52" w:rsidRDefault="005128E4" w:rsidP="00040C3A">
      <w:pPr>
        <w:tabs>
          <w:tab w:val="center" w:pos="5400"/>
        </w:tabs>
        <w:suppressAutoHyphens/>
        <w:rPr>
          <w:rFonts w:asciiTheme="majorHAnsi" w:hAnsiTheme="majorHAnsi"/>
          <w:sz w:val="22"/>
          <w:szCs w:val="22"/>
        </w:rPr>
      </w:pPr>
    </w:p>
    <w:p w14:paraId="0FFC5ED6" w14:textId="77777777" w:rsidR="00040C3A" w:rsidRPr="001C4C52" w:rsidRDefault="00040C3A" w:rsidP="005128E4">
      <w:pPr>
        <w:tabs>
          <w:tab w:val="center" w:pos="5400"/>
        </w:tabs>
        <w:suppressAutoHyphens/>
        <w:jc w:val="center"/>
        <w:rPr>
          <w:rFonts w:asciiTheme="majorHAnsi" w:hAnsiTheme="majorHAnsi"/>
          <w:sz w:val="22"/>
          <w:szCs w:val="22"/>
        </w:rPr>
      </w:pPr>
    </w:p>
    <w:p w14:paraId="5FCF0358" w14:textId="77777777" w:rsidR="00040C3A" w:rsidRPr="001C4C52" w:rsidRDefault="00040C3A" w:rsidP="005128E4">
      <w:pPr>
        <w:tabs>
          <w:tab w:val="center" w:pos="5400"/>
        </w:tabs>
        <w:suppressAutoHyphens/>
        <w:jc w:val="center"/>
        <w:rPr>
          <w:rFonts w:asciiTheme="majorHAnsi" w:hAnsiTheme="majorHAnsi"/>
          <w:sz w:val="22"/>
          <w:szCs w:val="22"/>
        </w:rPr>
      </w:pPr>
    </w:p>
    <w:p w14:paraId="23C02B60" w14:textId="77777777" w:rsidR="005B52B0" w:rsidRPr="001C4C52" w:rsidRDefault="005B52B0" w:rsidP="005128E4">
      <w:pPr>
        <w:tabs>
          <w:tab w:val="center" w:pos="5400"/>
        </w:tabs>
        <w:suppressAutoHyphens/>
        <w:jc w:val="center"/>
        <w:rPr>
          <w:rFonts w:asciiTheme="majorHAnsi" w:hAnsiTheme="majorHAnsi"/>
          <w:sz w:val="22"/>
          <w:szCs w:val="22"/>
        </w:rPr>
      </w:pPr>
    </w:p>
    <w:p w14:paraId="1E4CC4A3" w14:textId="77777777" w:rsidR="005B52B0" w:rsidRPr="001C4C52" w:rsidRDefault="005B52B0" w:rsidP="005128E4">
      <w:pPr>
        <w:tabs>
          <w:tab w:val="center" w:pos="5400"/>
        </w:tabs>
        <w:suppressAutoHyphens/>
        <w:jc w:val="center"/>
        <w:rPr>
          <w:rFonts w:asciiTheme="majorHAnsi" w:hAnsiTheme="majorHAnsi"/>
          <w:sz w:val="22"/>
          <w:szCs w:val="22"/>
        </w:rPr>
      </w:pPr>
    </w:p>
    <w:p w14:paraId="022074FD" w14:textId="77777777" w:rsidR="005B52B0" w:rsidRPr="001C4C52" w:rsidRDefault="005B52B0" w:rsidP="005128E4">
      <w:pPr>
        <w:tabs>
          <w:tab w:val="center" w:pos="5400"/>
        </w:tabs>
        <w:suppressAutoHyphens/>
        <w:jc w:val="center"/>
        <w:rPr>
          <w:rFonts w:asciiTheme="majorHAnsi" w:hAnsiTheme="majorHAnsi"/>
          <w:sz w:val="22"/>
          <w:szCs w:val="22"/>
        </w:rPr>
      </w:pPr>
    </w:p>
    <w:p w14:paraId="3234C43C" w14:textId="77777777" w:rsidR="00040C3A" w:rsidRPr="001C4C52" w:rsidRDefault="00040C3A" w:rsidP="00040C3A">
      <w:pPr>
        <w:tabs>
          <w:tab w:val="center" w:pos="5400"/>
        </w:tabs>
        <w:suppressAutoHyphens/>
        <w:jc w:val="center"/>
        <w:rPr>
          <w:rFonts w:asciiTheme="majorHAnsi" w:hAnsiTheme="majorHAnsi"/>
          <w:sz w:val="22"/>
          <w:szCs w:val="22"/>
        </w:rPr>
      </w:pPr>
    </w:p>
    <w:p w14:paraId="2D58FFBA" w14:textId="77777777" w:rsidR="00040C3A" w:rsidRPr="001C4C52" w:rsidRDefault="00040C3A" w:rsidP="00040C3A">
      <w:pPr>
        <w:tabs>
          <w:tab w:val="center" w:pos="5400"/>
        </w:tabs>
        <w:suppressAutoHyphens/>
        <w:jc w:val="center"/>
        <w:rPr>
          <w:rFonts w:asciiTheme="majorHAnsi" w:hAnsiTheme="majorHAnsi"/>
          <w:sz w:val="22"/>
          <w:szCs w:val="22"/>
        </w:rPr>
      </w:pPr>
    </w:p>
    <w:p w14:paraId="4A574974" w14:textId="77777777" w:rsidR="00040C3A" w:rsidRPr="001C4C52" w:rsidRDefault="00040C3A" w:rsidP="00040C3A">
      <w:pPr>
        <w:tabs>
          <w:tab w:val="center" w:pos="5400"/>
        </w:tabs>
        <w:suppressAutoHyphens/>
        <w:jc w:val="center"/>
        <w:rPr>
          <w:rFonts w:asciiTheme="majorHAnsi" w:hAnsiTheme="majorHAnsi"/>
          <w:sz w:val="22"/>
          <w:szCs w:val="22"/>
        </w:rPr>
      </w:pPr>
    </w:p>
    <w:p w14:paraId="11A9BA8A" w14:textId="77777777" w:rsidR="00040C3A" w:rsidRPr="001C4C52" w:rsidRDefault="00E533FF" w:rsidP="00040C3A">
      <w:pPr>
        <w:tabs>
          <w:tab w:val="center" w:pos="5400"/>
        </w:tabs>
        <w:suppressAutoHyphens/>
        <w:jc w:val="center"/>
        <w:rPr>
          <w:rFonts w:asciiTheme="majorHAnsi" w:hAnsiTheme="majorHAnsi"/>
          <w:sz w:val="22"/>
          <w:szCs w:val="22"/>
        </w:rPr>
      </w:pPr>
      <w:r w:rsidRPr="001C4C5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7F8F93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E3433">
                              <w:rPr>
                                <w:rFonts w:asciiTheme="majorHAnsi" w:hAnsiTheme="majorHAnsi" w:cs="Arial"/>
                                <w:b/>
                                <w:bCs/>
                                <w:color w:val="0D0D0D" w:themeColor="text1" w:themeTint="F2"/>
                                <w:sz w:val="36"/>
                                <w:szCs w:val="40"/>
                              </w:rPr>
                              <w:t>110</w:t>
                            </w:r>
                            <w:r w:rsidR="00322450" w:rsidRPr="004B7EB6">
                              <w:rPr>
                                <w:rFonts w:asciiTheme="majorHAnsi" w:hAnsiTheme="majorHAnsi" w:cs="Arial"/>
                                <w:b/>
                                <w:bCs/>
                                <w:color w:val="0D0D0D" w:themeColor="text1" w:themeTint="F2"/>
                                <w:sz w:val="36"/>
                                <w:szCs w:val="40"/>
                              </w:rPr>
                              <w:t>/</w:t>
                            </w:r>
                            <w:r w:rsidR="00FE3433">
                              <w:rPr>
                                <w:rFonts w:asciiTheme="majorHAnsi" w:hAnsiTheme="majorHAnsi" w:cs="Arial"/>
                                <w:b/>
                                <w:bCs/>
                                <w:color w:val="0D0D0D" w:themeColor="text1" w:themeTint="F2"/>
                                <w:sz w:val="36"/>
                                <w:szCs w:val="40"/>
                              </w:rPr>
                              <w:t>19</w:t>
                            </w:r>
                          </w:p>
                          <w:p w14:paraId="081F51F3" w14:textId="76EA05A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13607">
                              <w:rPr>
                                <w:rFonts w:asciiTheme="majorHAnsi" w:hAnsiTheme="majorHAnsi" w:cs="Arial"/>
                                <w:b/>
                                <w:bCs/>
                                <w:color w:val="0D0D0D" w:themeColor="text1" w:themeTint="F2"/>
                                <w:sz w:val="36"/>
                                <w:szCs w:val="40"/>
                              </w:rPr>
                              <w:t>254</w:t>
                            </w:r>
                            <w:r w:rsidR="00F621C3">
                              <w:rPr>
                                <w:rFonts w:asciiTheme="majorHAnsi" w:hAnsiTheme="majorHAnsi" w:cs="Arial"/>
                                <w:b/>
                                <w:bCs/>
                                <w:color w:val="0D0D0D" w:themeColor="text1" w:themeTint="F2"/>
                                <w:sz w:val="36"/>
                                <w:szCs w:val="40"/>
                              </w:rPr>
                              <w:t>-</w:t>
                            </w:r>
                            <w:r w:rsidR="00213607">
                              <w:rPr>
                                <w:rFonts w:asciiTheme="majorHAnsi" w:hAnsiTheme="majorHAnsi" w:cs="Arial"/>
                                <w:b/>
                                <w:bCs/>
                                <w:color w:val="0D0D0D" w:themeColor="text1" w:themeTint="F2"/>
                                <w:sz w:val="36"/>
                                <w:szCs w:val="40"/>
                              </w:rPr>
                              <w:t>08</w:t>
                            </w:r>
                          </w:p>
                          <w:p w14:paraId="34978E5A" w14:textId="11BC2D9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62EBF62" w14:textId="77777777" w:rsidR="0090233F" w:rsidRPr="0090233F" w:rsidRDefault="0090233F" w:rsidP="0090233F">
                            <w:pPr>
                              <w:spacing w:line="276" w:lineRule="auto"/>
                              <w:rPr>
                                <w:rFonts w:ascii="Cambria" w:hAnsi="Cambria" w:cs="Arial"/>
                                <w:color w:val="0D0D0D"/>
                                <w:szCs w:val="22"/>
                              </w:rPr>
                            </w:pPr>
                            <w:r w:rsidRPr="0090233F">
                              <w:rPr>
                                <w:rFonts w:ascii="Cambria" w:hAnsi="Cambria" w:cs="Arial"/>
                                <w:color w:val="0D0D0D"/>
                                <w:szCs w:val="22"/>
                              </w:rPr>
                              <w:t>K.J.G.T ET AL.</w:t>
                            </w:r>
                          </w:p>
                          <w:p w14:paraId="17A89EFB" w14:textId="0A70F8F5" w:rsidR="005B52B0" w:rsidRPr="000C4365" w:rsidRDefault="0090233F" w:rsidP="0090233F">
                            <w:pPr>
                              <w:spacing w:line="276" w:lineRule="auto"/>
                              <w:rPr>
                                <w:rFonts w:asciiTheme="majorHAnsi" w:hAnsiTheme="majorHAnsi"/>
                                <w:color w:val="0D0D0D" w:themeColor="text1" w:themeTint="F2"/>
                              </w:rPr>
                            </w:pPr>
                            <w:r w:rsidRPr="0090233F">
                              <w:rPr>
                                <w:rFonts w:ascii="Cambria" w:hAnsi="Cambria" w:cs="Arial"/>
                                <w:color w:val="0D0D0D"/>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7F8F93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FE3433">
                        <w:rPr>
                          <w:rFonts w:asciiTheme="majorHAnsi" w:hAnsiTheme="majorHAnsi" w:cs="Arial"/>
                          <w:b/>
                          <w:bCs/>
                          <w:color w:val="0D0D0D" w:themeColor="text1" w:themeTint="F2"/>
                          <w:sz w:val="36"/>
                          <w:szCs w:val="40"/>
                        </w:rPr>
                        <w:t>110</w:t>
                      </w:r>
                      <w:r w:rsidR="00322450" w:rsidRPr="004B7EB6">
                        <w:rPr>
                          <w:rFonts w:asciiTheme="majorHAnsi" w:hAnsiTheme="majorHAnsi" w:cs="Arial"/>
                          <w:b/>
                          <w:bCs/>
                          <w:color w:val="0D0D0D" w:themeColor="text1" w:themeTint="F2"/>
                          <w:sz w:val="36"/>
                          <w:szCs w:val="40"/>
                        </w:rPr>
                        <w:t>/</w:t>
                      </w:r>
                      <w:r w:rsidR="00FE3433">
                        <w:rPr>
                          <w:rFonts w:asciiTheme="majorHAnsi" w:hAnsiTheme="majorHAnsi" w:cs="Arial"/>
                          <w:b/>
                          <w:bCs/>
                          <w:color w:val="0D0D0D" w:themeColor="text1" w:themeTint="F2"/>
                          <w:sz w:val="36"/>
                          <w:szCs w:val="40"/>
                        </w:rPr>
                        <w:t>19</w:t>
                      </w:r>
                    </w:p>
                    <w:p w14:paraId="081F51F3" w14:textId="76EA05A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13607">
                        <w:rPr>
                          <w:rFonts w:asciiTheme="majorHAnsi" w:hAnsiTheme="majorHAnsi" w:cs="Arial"/>
                          <w:b/>
                          <w:bCs/>
                          <w:color w:val="0D0D0D" w:themeColor="text1" w:themeTint="F2"/>
                          <w:sz w:val="36"/>
                          <w:szCs w:val="40"/>
                        </w:rPr>
                        <w:t>254</w:t>
                      </w:r>
                      <w:r w:rsidR="00F621C3">
                        <w:rPr>
                          <w:rFonts w:asciiTheme="majorHAnsi" w:hAnsiTheme="majorHAnsi" w:cs="Arial"/>
                          <w:b/>
                          <w:bCs/>
                          <w:color w:val="0D0D0D" w:themeColor="text1" w:themeTint="F2"/>
                          <w:sz w:val="36"/>
                          <w:szCs w:val="40"/>
                        </w:rPr>
                        <w:t>-</w:t>
                      </w:r>
                      <w:r w:rsidR="00213607">
                        <w:rPr>
                          <w:rFonts w:asciiTheme="majorHAnsi" w:hAnsiTheme="majorHAnsi" w:cs="Arial"/>
                          <w:b/>
                          <w:bCs/>
                          <w:color w:val="0D0D0D" w:themeColor="text1" w:themeTint="F2"/>
                          <w:sz w:val="36"/>
                          <w:szCs w:val="40"/>
                        </w:rPr>
                        <w:t>08</w:t>
                      </w:r>
                    </w:p>
                    <w:p w14:paraId="34978E5A" w14:textId="11BC2D9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62EBF62" w14:textId="77777777" w:rsidR="0090233F" w:rsidRPr="0090233F" w:rsidRDefault="0090233F" w:rsidP="0090233F">
                      <w:pPr>
                        <w:spacing w:line="276" w:lineRule="auto"/>
                        <w:rPr>
                          <w:rFonts w:ascii="Cambria" w:hAnsi="Cambria" w:cs="Arial"/>
                          <w:color w:val="0D0D0D"/>
                          <w:szCs w:val="22"/>
                        </w:rPr>
                      </w:pPr>
                      <w:r w:rsidRPr="0090233F">
                        <w:rPr>
                          <w:rFonts w:ascii="Cambria" w:hAnsi="Cambria" w:cs="Arial"/>
                          <w:color w:val="0D0D0D"/>
                          <w:szCs w:val="22"/>
                        </w:rPr>
                        <w:t>K.J.G.T ET AL.</w:t>
                      </w:r>
                    </w:p>
                    <w:p w14:paraId="17A89EFB" w14:textId="0A70F8F5" w:rsidR="005B52B0" w:rsidRPr="000C4365" w:rsidRDefault="0090233F" w:rsidP="0090233F">
                      <w:pPr>
                        <w:spacing w:line="276" w:lineRule="auto"/>
                        <w:rPr>
                          <w:rFonts w:asciiTheme="majorHAnsi" w:hAnsiTheme="majorHAnsi"/>
                          <w:color w:val="0D0D0D" w:themeColor="text1" w:themeTint="F2"/>
                        </w:rPr>
                      </w:pPr>
                      <w:r w:rsidRPr="0090233F">
                        <w:rPr>
                          <w:rFonts w:ascii="Cambria" w:hAnsi="Cambria" w:cs="Arial"/>
                          <w:color w:val="0D0D0D"/>
                          <w:szCs w:val="22"/>
                        </w:rPr>
                        <w:t>MEXICO</w:t>
                      </w:r>
                    </w:p>
                  </w:txbxContent>
                </v:textbox>
              </v:shape>
            </w:pict>
          </mc:Fallback>
        </mc:AlternateContent>
      </w:r>
      <w:r w:rsidR="004B7EB6" w:rsidRPr="001C4C5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57E0321" w:rsidR="00627C9F" w:rsidRPr="00FE3433" w:rsidRDefault="009E566A" w:rsidP="00FE3433">
                            <w:pPr>
                              <w:spacing w:line="360" w:lineRule="auto"/>
                              <w:jc w:val="right"/>
                              <w:rPr>
                                <w:rFonts w:asciiTheme="minorHAnsi" w:hAnsiTheme="minorHAnsi"/>
                                <w:color w:val="FFFFFF" w:themeColor="background1"/>
                                <w:sz w:val="22"/>
                                <w:lang w:val="pt-BR"/>
                              </w:rPr>
                            </w:pPr>
                            <w:r w:rsidRPr="00FE3433">
                              <w:rPr>
                                <w:rFonts w:asciiTheme="minorHAnsi" w:hAnsiTheme="minorHAnsi"/>
                                <w:color w:val="FFFFFF" w:themeColor="background1"/>
                                <w:sz w:val="22"/>
                                <w:lang w:val="pt-BR"/>
                              </w:rPr>
                              <w:t>OEA/Ser.L/V/II.</w:t>
                            </w:r>
                          </w:p>
                          <w:p w14:paraId="4AA08A8C" w14:textId="78709BD0" w:rsidR="00627C9F" w:rsidRPr="00FE3433" w:rsidRDefault="00CA6577" w:rsidP="00FE3433">
                            <w:pPr>
                              <w:spacing w:line="360" w:lineRule="auto"/>
                              <w:jc w:val="right"/>
                              <w:rPr>
                                <w:rFonts w:asciiTheme="minorHAnsi" w:hAnsiTheme="minorHAnsi"/>
                                <w:color w:val="FFFFFF" w:themeColor="background1"/>
                                <w:sz w:val="22"/>
                                <w:lang w:val="pt-BR"/>
                              </w:rPr>
                            </w:pPr>
                            <w:r w:rsidRPr="00FE3433">
                              <w:rPr>
                                <w:rFonts w:asciiTheme="minorHAnsi" w:hAnsiTheme="minorHAnsi"/>
                                <w:color w:val="FFFFFF" w:themeColor="background1"/>
                                <w:sz w:val="22"/>
                                <w:lang w:val="pt-BR"/>
                              </w:rPr>
                              <w:t xml:space="preserve">Doc. </w:t>
                            </w:r>
                            <w:r w:rsidR="00FE3433" w:rsidRPr="00FE3433">
                              <w:rPr>
                                <w:rFonts w:asciiTheme="minorHAnsi" w:hAnsiTheme="minorHAnsi"/>
                                <w:color w:val="FFFFFF" w:themeColor="background1"/>
                                <w:sz w:val="22"/>
                                <w:lang w:val="pt-BR"/>
                              </w:rPr>
                              <w:t>119</w:t>
                            </w:r>
                          </w:p>
                          <w:p w14:paraId="0BEFF61A" w14:textId="1022A618" w:rsidR="00627C9F" w:rsidRPr="00FE3433" w:rsidRDefault="00022CF5" w:rsidP="00FE3433">
                            <w:pPr>
                              <w:spacing w:line="360" w:lineRule="auto"/>
                              <w:jc w:val="right"/>
                              <w:rPr>
                                <w:rFonts w:asciiTheme="minorHAnsi" w:hAnsiTheme="minorHAnsi"/>
                                <w:color w:val="FFFFFF" w:themeColor="background1"/>
                                <w:sz w:val="22"/>
                              </w:rPr>
                            </w:pPr>
                            <w:r w:rsidRPr="00FE3433">
                              <w:rPr>
                                <w:rFonts w:asciiTheme="minorHAnsi" w:hAnsiTheme="minorHAnsi"/>
                                <w:color w:val="FFFFFF" w:themeColor="background1"/>
                                <w:sz w:val="22"/>
                                <w:lang w:val="pt-BR"/>
                              </w:rPr>
                              <w:t xml:space="preserve"> </w:t>
                            </w:r>
                            <w:r w:rsidR="00FE3433" w:rsidRPr="00FE3433">
                              <w:rPr>
                                <w:rFonts w:asciiTheme="minorHAnsi" w:hAnsiTheme="minorHAnsi"/>
                                <w:color w:val="FFFFFF" w:themeColor="background1"/>
                                <w:sz w:val="22"/>
                              </w:rPr>
                              <w:t>7 August</w:t>
                            </w:r>
                            <w:r w:rsidR="000C4365" w:rsidRPr="00FE3433">
                              <w:rPr>
                                <w:rFonts w:asciiTheme="minorHAnsi" w:hAnsiTheme="minorHAnsi"/>
                                <w:color w:val="FFFFFF" w:themeColor="background1"/>
                                <w:sz w:val="22"/>
                              </w:rPr>
                              <w:t xml:space="preserve"> </w:t>
                            </w:r>
                            <w:r w:rsidR="00FE3433" w:rsidRPr="00FE3433">
                              <w:rPr>
                                <w:rFonts w:asciiTheme="minorHAnsi" w:hAnsiTheme="minorHAnsi"/>
                                <w:color w:val="FFFFFF" w:themeColor="background1"/>
                                <w:sz w:val="22"/>
                              </w:rPr>
                              <w:t>2019</w:t>
                            </w:r>
                          </w:p>
                          <w:p w14:paraId="0FC103BD" w14:textId="744BB256" w:rsidR="00627C9F" w:rsidRPr="00FE3433" w:rsidRDefault="00627C9F" w:rsidP="00FE3433">
                            <w:pPr>
                              <w:spacing w:line="360" w:lineRule="auto"/>
                              <w:jc w:val="right"/>
                              <w:rPr>
                                <w:rFonts w:asciiTheme="minorHAnsi" w:hAnsiTheme="minorHAnsi"/>
                                <w:color w:val="FFFFFF" w:themeColor="background1"/>
                                <w:sz w:val="22"/>
                              </w:rPr>
                            </w:pPr>
                            <w:r w:rsidRPr="00FE3433">
                              <w:rPr>
                                <w:rFonts w:asciiTheme="minorHAnsi" w:hAnsiTheme="minorHAnsi"/>
                                <w:color w:val="FFFFFF" w:themeColor="background1"/>
                                <w:sz w:val="22"/>
                              </w:rPr>
                              <w:t>Original:</w:t>
                            </w:r>
                            <w:r w:rsidR="002C1641" w:rsidRPr="00FE3433">
                              <w:rPr>
                                <w:rFonts w:asciiTheme="minorHAnsi" w:hAnsiTheme="minorHAnsi"/>
                                <w:color w:val="FFFFFF" w:themeColor="background1"/>
                                <w:sz w:val="22"/>
                              </w:rPr>
                              <w:t xml:space="preserve"> </w:t>
                            </w:r>
                            <w:r w:rsidR="00F42B71" w:rsidRPr="00FE343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57E0321" w:rsidR="00627C9F" w:rsidRPr="00FE3433" w:rsidRDefault="009E566A" w:rsidP="00FE3433">
                      <w:pPr>
                        <w:spacing w:line="360" w:lineRule="auto"/>
                        <w:jc w:val="right"/>
                        <w:rPr>
                          <w:rFonts w:asciiTheme="minorHAnsi" w:hAnsiTheme="minorHAnsi"/>
                          <w:color w:val="FFFFFF" w:themeColor="background1"/>
                          <w:sz w:val="22"/>
                          <w:lang w:val="pt-BR"/>
                        </w:rPr>
                      </w:pPr>
                      <w:r w:rsidRPr="00FE3433">
                        <w:rPr>
                          <w:rFonts w:asciiTheme="minorHAnsi" w:hAnsiTheme="minorHAnsi"/>
                          <w:color w:val="FFFFFF" w:themeColor="background1"/>
                          <w:sz w:val="22"/>
                          <w:lang w:val="pt-BR"/>
                        </w:rPr>
                        <w:t>OEA/Ser.L/V/II.</w:t>
                      </w:r>
                    </w:p>
                    <w:p w14:paraId="4AA08A8C" w14:textId="78709BD0" w:rsidR="00627C9F" w:rsidRPr="00FE3433" w:rsidRDefault="00CA6577" w:rsidP="00FE3433">
                      <w:pPr>
                        <w:spacing w:line="360" w:lineRule="auto"/>
                        <w:jc w:val="right"/>
                        <w:rPr>
                          <w:rFonts w:asciiTheme="minorHAnsi" w:hAnsiTheme="minorHAnsi"/>
                          <w:color w:val="FFFFFF" w:themeColor="background1"/>
                          <w:sz w:val="22"/>
                          <w:lang w:val="pt-BR"/>
                        </w:rPr>
                      </w:pPr>
                      <w:r w:rsidRPr="00FE3433">
                        <w:rPr>
                          <w:rFonts w:asciiTheme="minorHAnsi" w:hAnsiTheme="minorHAnsi"/>
                          <w:color w:val="FFFFFF" w:themeColor="background1"/>
                          <w:sz w:val="22"/>
                          <w:lang w:val="pt-BR"/>
                        </w:rPr>
                        <w:t xml:space="preserve">Doc. </w:t>
                      </w:r>
                      <w:r w:rsidR="00FE3433" w:rsidRPr="00FE3433">
                        <w:rPr>
                          <w:rFonts w:asciiTheme="minorHAnsi" w:hAnsiTheme="minorHAnsi"/>
                          <w:color w:val="FFFFFF" w:themeColor="background1"/>
                          <w:sz w:val="22"/>
                          <w:lang w:val="pt-BR"/>
                        </w:rPr>
                        <w:t>119</w:t>
                      </w:r>
                    </w:p>
                    <w:p w14:paraId="0BEFF61A" w14:textId="1022A618" w:rsidR="00627C9F" w:rsidRPr="00FE3433" w:rsidRDefault="00022CF5" w:rsidP="00FE3433">
                      <w:pPr>
                        <w:spacing w:line="360" w:lineRule="auto"/>
                        <w:jc w:val="right"/>
                        <w:rPr>
                          <w:rFonts w:asciiTheme="minorHAnsi" w:hAnsiTheme="minorHAnsi"/>
                          <w:color w:val="FFFFFF" w:themeColor="background1"/>
                          <w:sz w:val="22"/>
                        </w:rPr>
                      </w:pPr>
                      <w:r w:rsidRPr="00FE3433">
                        <w:rPr>
                          <w:rFonts w:asciiTheme="minorHAnsi" w:hAnsiTheme="minorHAnsi"/>
                          <w:color w:val="FFFFFF" w:themeColor="background1"/>
                          <w:sz w:val="22"/>
                          <w:lang w:val="pt-BR"/>
                        </w:rPr>
                        <w:t xml:space="preserve"> </w:t>
                      </w:r>
                      <w:r w:rsidR="00FE3433" w:rsidRPr="00FE3433">
                        <w:rPr>
                          <w:rFonts w:asciiTheme="minorHAnsi" w:hAnsiTheme="minorHAnsi"/>
                          <w:color w:val="FFFFFF" w:themeColor="background1"/>
                          <w:sz w:val="22"/>
                        </w:rPr>
                        <w:t>7 August</w:t>
                      </w:r>
                      <w:r w:rsidR="000C4365" w:rsidRPr="00FE3433">
                        <w:rPr>
                          <w:rFonts w:asciiTheme="minorHAnsi" w:hAnsiTheme="minorHAnsi"/>
                          <w:color w:val="FFFFFF" w:themeColor="background1"/>
                          <w:sz w:val="22"/>
                        </w:rPr>
                        <w:t xml:space="preserve"> </w:t>
                      </w:r>
                      <w:r w:rsidR="00FE3433" w:rsidRPr="00FE3433">
                        <w:rPr>
                          <w:rFonts w:asciiTheme="minorHAnsi" w:hAnsiTheme="minorHAnsi"/>
                          <w:color w:val="FFFFFF" w:themeColor="background1"/>
                          <w:sz w:val="22"/>
                        </w:rPr>
                        <w:t>2019</w:t>
                      </w:r>
                    </w:p>
                    <w:p w14:paraId="0FC103BD" w14:textId="744BB256" w:rsidR="00627C9F" w:rsidRPr="00FE3433" w:rsidRDefault="00627C9F" w:rsidP="00FE3433">
                      <w:pPr>
                        <w:spacing w:line="360" w:lineRule="auto"/>
                        <w:jc w:val="right"/>
                        <w:rPr>
                          <w:rFonts w:asciiTheme="minorHAnsi" w:hAnsiTheme="minorHAnsi"/>
                          <w:color w:val="FFFFFF" w:themeColor="background1"/>
                          <w:sz w:val="22"/>
                        </w:rPr>
                      </w:pPr>
                      <w:r w:rsidRPr="00FE3433">
                        <w:rPr>
                          <w:rFonts w:asciiTheme="minorHAnsi" w:hAnsiTheme="minorHAnsi"/>
                          <w:color w:val="FFFFFF" w:themeColor="background1"/>
                          <w:sz w:val="22"/>
                        </w:rPr>
                        <w:t>Original:</w:t>
                      </w:r>
                      <w:r w:rsidR="002C1641" w:rsidRPr="00FE3433">
                        <w:rPr>
                          <w:rFonts w:asciiTheme="minorHAnsi" w:hAnsiTheme="minorHAnsi"/>
                          <w:color w:val="FFFFFF" w:themeColor="background1"/>
                          <w:sz w:val="22"/>
                        </w:rPr>
                        <w:t xml:space="preserve"> </w:t>
                      </w:r>
                      <w:r w:rsidR="00F42B71" w:rsidRPr="00FE3433">
                        <w:rPr>
                          <w:rFonts w:asciiTheme="minorHAnsi" w:hAnsiTheme="minorHAnsi"/>
                          <w:color w:val="FFFFFF" w:themeColor="background1"/>
                          <w:sz w:val="22"/>
                        </w:rPr>
                        <w:t>Spanish</w:t>
                      </w:r>
                    </w:p>
                  </w:txbxContent>
                </v:textbox>
              </v:shape>
            </w:pict>
          </mc:Fallback>
        </mc:AlternateContent>
      </w:r>
    </w:p>
    <w:p w14:paraId="3765F9FA" w14:textId="77777777" w:rsidR="00040C3A" w:rsidRPr="001C4C52" w:rsidRDefault="00040C3A" w:rsidP="00040C3A">
      <w:pPr>
        <w:tabs>
          <w:tab w:val="center" w:pos="5400"/>
        </w:tabs>
        <w:suppressAutoHyphens/>
        <w:jc w:val="center"/>
        <w:rPr>
          <w:rFonts w:asciiTheme="majorHAnsi" w:hAnsiTheme="majorHAnsi"/>
          <w:sz w:val="22"/>
          <w:szCs w:val="22"/>
        </w:rPr>
      </w:pPr>
    </w:p>
    <w:p w14:paraId="5E33CE59" w14:textId="77777777" w:rsidR="00040C3A" w:rsidRPr="001C4C52"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C4C52" w:rsidRDefault="00040C3A" w:rsidP="00040C3A">
      <w:pPr>
        <w:tabs>
          <w:tab w:val="center" w:pos="5400"/>
        </w:tabs>
        <w:suppressAutoHyphens/>
        <w:jc w:val="center"/>
        <w:rPr>
          <w:rFonts w:asciiTheme="majorHAnsi" w:hAnsiTheme="majorHAnsi"/>
          <w:sz w:val="22"/>
          <w:szCs w:val="22"/>
        </w:rPr>
      </w:pPr>
    </w:p>
    <w:p w14:paraId="43677EE2" w14:textId="77777777" w:rsidR="00040C3A" w:rsidRPr="001C4C52" w:rsidRDefault="00040C3A" w:rsidP="00040C3A">
      <w:pPr>
        <w:tabs>
          <w:tab w:val="center" w:pos="5400"/>
        </w:tabs>
        <w:suppressAutoHyphens/>
        <w:jc w:val="center"/>
        <w:rPr>
          <w:rFonts w:asciiTheme="majorHAnsi" w:hAnsiTheme="majorHAnsi"/>
          <w:sz w:val="22"/>
          <w:szCs w:val="22"/>
        </w:rPr>
      </w:pPr>
    </w:p>
    <w:p w14:paraId="747B776B" w14:textId="77777777" w:rsidR="00040C3A" w:rsidRPr="001C4C52" w:rsidRDefault="00040C3A" w:rsidP="00040C3A">
      <w:pPr>
        <w:tabs>
          <w:tab w:val="center" w:pos="5400"/>
        </w:tabs>
        <w:suppressAutoHyphens/>
        <w:jc w:val="center"/>
        <w:rPr>
          <w:rFonts w:asciiTheme="majorHAnsi" w:hAnsiTheme="majorHAnsi"/>
          <w:sz w:val="22"/>
          <w:szCs w:val="22"/>
        </w:rPr>
      </w:pPr>
    </w:p>
    <w:p w14:paraId="3FA14379" w14:textId="77777777" w:rsidR="00040C3A" w:rsidRPr="001C4C52" w:rsidRDefault="00040C3A" w:rsidP="00040C3A">
      <w:pPr>
        <w:tabs>
          <w:tab w:val="center" w:pos="5400"/>
        </w:tabs>
        <w:suppressAutoHyphens/>
        <w:jc w:val="center"/>
        <w:rPr>
          <w:rFonts w:asciiTheme="majorHAnsi" w:hAnsiTheme="majorHAnsi"/>
          <w:sz w:val="22"/>
          <w:szCs w:val="22"/>
        </w:rPr>
      </w:pPr>
    </w:p>
    <w:p w14:paraId="28A65FAF" w14:textId="77777777" w:rsidR="005128E4" w:rsidRPr="001C4C52" w:rsidRDefault="005128E4" w:rsidP="00040C3A">
      <w:pPr>
        <w:tabs>
          <w:tab w:val="center" w:pos="5400"/>
        </w:tabs>
        <w:suppressAutoHyphens/>
        <w:jc w:val="center"/>
        <w:rPr>
          <w:rFonts w:asciiTheme="majorHAnsi" w:hAnsiTheme="majorHAnsi"/>
          <w:sz w:val="22"/>
          <w:szCs w:val="22"/>
        </w:rPr>
      </w:pPr>
    </w:p>
    <w:p w14:paraId="11B1978A" w14:textId="77777777" w:rsidR="00040C3A" w:rsidRPr="001C4C52" w:rsidRDefault="00040C3A" w:rsidP="00040C3A">
      <w:pPr>
        <w:tabs>
          <w:tab w:val="center" w:pos="5400"/>
        </w:tabs>
        <w:suppressAutoHyphens/>
        <w:jc w:val="center"/>
        <w:rPr>
          <w:rFonts w:asciiTheme="majorHAnsi" w:hAnsiTheme="majorHAnsi"/>
          <w:sz w:val="22"/>
          <w:szCs w:val="22"/>
        </w:rPr>
      </w:pPr>
    </w:p>
    <w:p w14:paraId="650F503D" w14:textId="77777777" w:rsidR="005128E4" w:rsidRPr="001C4C52" w:rsidRDefault="005128E4" w:rsidP="00040C3A">
      <w:pPr>
        <w:tabs>
          <w:tab w:val="center" w:pos="5400"/>
        </w:tabs>
        <w:suppressAutoHyphens/>
        <w:jc w:val="center"/>
        <w:rPr>
          <w:rFonts w:asciiTheme="majorHAnsi" w:hAnsiTheme="majorHAnsi"/>
          <w:sz w:val="22"/>
          <w:szCs w:val="22"/>
        </w:rPr>
      </w:pPr>
    </w:p>
    <w:p w14:paraId="17861C77" w14:textId="77777777" w:rsidR="005128E4" w:rsidRPr="001C4C52" w:rsidRDefault="005128E4" w:rsidP="00040C3A">
      <w:pPr>
        <w:tabs>
          <w:tab w:val="center" w:pos="5400"/>
        </w:tabs>
        <w:suppressAutoHyphens/>
        <w:jc w:val="center"/>
        <w:rPr>
          <w:rFonts w:asciiTheme="majorHAnsi" w:hAnsiTheme="majorHAnsi"/>
          <w:sz w:val="22"/>
          <w:szCs w:val="22"/>
        </w:rPr>
      </w:pPr>
    </w:p>
    <w:p w14:paraId="0EFEAEB7" w14:textId="77777777" w:rsidR="005128E4" w:rsidRPr="001C4C52" w:rsidRDefault="005128E4" w:rsidP="00040C3A">
      <w:pPr>
        <w:tabs>
          <w:tab w:val="center" w:pos="5400"/>
        </w:tabs>
        <w:suppressAutoHyphens/>
        <w:jc w:val="center"/>
        <w:rPr>
          <w:rFonts w:asciiTheme="majorHAnsi" w:hAnsiTheme="majorHAnsi"/>
          <w:sz w:val="22"/>
          <w:szCs w:val="22"/>
        </w:rPr>
      </w:pPr>
    </w:p>
    <w:p w14:paraId="5B815FC5" w14:textId="77777777" w:rsidR="00040C3A" w:rsidRPr="001C4C52" w:rsidRDefault="00040C3A" w:rsidP="00040C3A">
      <w:pPr>
        <w:tabs>
          <w:tab w:val="center" w:pos="5400"/>
        </w:tabs>
        <w:suppressAutoHyphens/>
        <w:jc w:val="center"/>
        <w:rPr>
          <w:rFonts w:asciiTheme="majorHAnsi" w:hAnsiTheme="majorHAnsi"/>
          <w:sz w:val="22"/>
          <w:szCs w:val="22"/>
        </w:rPr>
      </w:pPr>
    </w:p>
    <w:p w14:paraId="0D43F8BD" w14:textId="77777777" w:rsidR="00040C3A" w:rsidRPr="001C4C52" w:rsidRDefault="00040C3A" w:rsidP="00040C3A">
      <w:pPr>
        <w:tabs>
          <w:tab w:val="center" w:pos="5400"/>
        </w:tabs>
        <w:suppressAutoHyphens/>
        <w:jc w:val="center"/>
        <w:rPr>
          <w:rFonts w:asciiTheme="majorHAnsi" w:hAnsiTheme="majorHAnsi"/>
          <w:sz w:val="22"/>
          <w:szCs w:val="22"/>
        </w:rPr>
      </w:pPr>
    </w:p>
    <w:p w14:paraId="03AA1AEB" w14:textId="77777777" w:rsidR="002C1641" w:rsidRPr="001C4C52" w:rsidRDefault="002C1641" w:rsidP="00040C3A">
      <w:pPr>
        <w:tabs>
          <w:tab w:val="center" w:pos="5400"/>
        </w:tabs>
        <w:suppressAutoHyphens/>
        <w:jc w:val="center"/>
        <w:rPr>
          <w:rFonts w:asciiTheme="majorHAnsi" w:hAnsiTheme="majorHAnsi"/>
          <w:sz w:val="18"/>
          <w:szCs w:val="22"/>
        </w:rPr>
      </w:pPr>
    </w:p>
    <w:p w14:paraId="2FD75BF3" w14:textId="77777777" w:rsidR="002C1641" w:rsidRPr="001C4C52" w:rsidRDefault="002C1641" w:rsidP="00040C3A">
      <w:pPr>
        <w:tabs>
          <w:tab w:val="center" w:pos="5400"/>
        </w:tabs>
        <w:suppressAutoHyphens/>
        <w:jc w:val="center"/>
        <w:rPr>
          <w:rFonts w:asciiTheme="majorHAnsi" w:hAnsiTheme="majorHAnsi"/>
          <w:sz w:val="18"/>
          <w:szCs w:val="22"/>
        </w:rPr>
      </w:pPr>
    </w:p>
    <w:p w14:paraId="73EF440E" w14:textId="77777777" w:rsidR="002C1641" w:rsidRPr="001C4C52" w:rsidRDefault="002C1641" w:rsidP="00040C3A">
      <w:pPr>
        <w:tabs>
          <w:tab w:val="center" w:pos="5400"/>
        </w:tabs>
        <w:suppressAutoHyphens/>
        <w:jc w:val="center"/>
        <w:rPr>
          <w:rFonts w:asciiTheme="majorHAnsi" w:hAnsiTheme="majorHAnsi"/>
          <w:sz w:val="18"/>
          <w:szCs w:val="22"/>
        </w:rPr>
      </w:pPr>
    </w:p>
    <w:p w14:paraId="3D12B191" w14:textId="77777777" w:rsidR="002C1641" w:rsidRPr="001C4C52" w:rsidRDefault="002C1641" w:rsidP="00040C3A">
      <w:pPr>
        <w:tabs>
          <w:tab w:val="center" w:pos="5400"/>
        </w:tabs>
        <w:suppressAutoHyphens/>
        <w:jc w:val="center"/>
        <w:rPr>
          <w:rFonts w:asciiTheme="majorHAnsi" w:hAnsiTheme="majorHAnsi"/>
          <w:sz w:val="18"/>
          <w:szCs w:val="22"/>
        </w:rPr>
      </w:pPr>
    </w:p>
    <w:p w14:paraId="1132D17C" w14:textId="77777777" w:rsidR="002C1641" w:rsidRPr="001C4C52" w:rsidRDefault="002C1641" w:rsidP="00040C3A">
      <w:pPr>
        <w:tabs>
          <w:tab w:val="center" w:pos="5400"/>
        </w:tabs>
        <w:suppressAutoHyphens/>
        <w:jc w:val="center"/>
        <w:rPr>
          <w:rFonts w:asciiTheme="majorHAnsi" w:hAnsiTheme="majorHAnsi"/>
          <w:sz w:val="18"/>
          <w:szCs w:val="22"/>
        </w:rPr>
      </w:pPr>
    </w:p>
    <w:p w14:paraId="659B324C" w14:textId="77777777" w:rsidR="002C1641" w:rsidRPr="001C4C52" w:rsidRDefault="002C1641" w:rsidP="00040C3A">
      <w:pPr>
        <w:tabs>
          <w:tab w:val="center" w:pos="5400"/>
        </w:tabs>
        <w:suppressAutoHyphens/>
        <w:jc w:val="center"/>
        <w:rPr>
          <w:rFonts w:asciiTheme="majorHAnsi" w:hAnsiTheme="majorHAnsi"/>
          <w:sz w:val="18"/>
          <w:szCs w:val="22"/>
        </w:rPr>
      </w:pPr>
    </w:p>
    <w:p w14:paraId="0DE58CEA" w14:textId="77777777" w:rsidR="002C1641" w:rsidRPr="001C4C52" w:rsidRDefault="002C1641" w:rsidP="00040C3A">
      <w:pPr>
        <w:tabs>
          <w:tab w:val="center" w:pos="5400"/>
        </w:tabs>
        <w:suppressAutoHyphens/>
        <w:jc w:val="center"/>
        <w:rPr>
          <w:rFonts w:asciiTheme="majorHAnsi" w:hAnsiTheme="majorHAnsi"/>
          <w:sz w:val="18"/>
          <w:szCs w:val="22"/>
        </w:rPr>
      </w:pPr>
    </w:p>
    <w:p w14:paraId="3A5BB7C9" w14:textId="77777777" w:rsidR="002C1641" w:rsidRPr="001C4C52" w:rsidRDefault="002C1641" w:rsidP="00040C3A">
      <w:pPr>
        <w:tabs>
          <w:tab w:val="center" w:pos="5400"/>
        </w:tabs>
        <w:suppressAutoHyphens/>
        <w:jc w:val="center"/>
        <w:rPr>
          <w:rFonts w:asciiTheme="majorHAnsi" w:hAnsiTheme="majorHAnsi"/>
          <w:sz w:val="18"/>
          <w:szCs w:val="22"/>
        </w:rPr>
      </w:pPr>
    </w:p>
    <w:p w14:paraId="6BA67E7F" w14:textId="77777777" w:rsidR="002C1641" w:rsidRPr="001C4C52" w:rsidRDefault="002C1641" w:rsidP="00040C3A">
      <w:pPr>
        <w:tabs>
          <w:tab w:val="center" w:pos="5400"/>
        </w:tabs>
        <w:suppressAutoHyphens/>
        <w:jc w:val="center"/>
        <w:rPr>
          <w:rFonts w:asciiTheme="majorHAnsi" w:hAnsiTheme="majorHAnsi"/>
          <w:sz w:val="18"/>
          <w:szCs w:val="22"/>
        </w:rPr>
      </w:pPr>
    </w:p>
    <w:p w14:paraId="6D4FBE3A" w14:textId="77777777" w:rsidR="002C1641" w:rsidRPr="001C4C52" w:rsidRDefault="002C1641" w:rsidP="00040C3A">
      <w:pPr>
        <w:tabs>
          <w:tab w:val="center" w:pos="5400"/>
        </w:tabs>
        <w:suppressAutoHyphens/>
        <w:jc w:val="center"/>
        <w:rPr>
          <w:rFonts w:asciiTheme="majorHAnsi" w:hAnsiTheme="majorHAnsi"/>
          <w:sz w:val="18"/>
          <w:szCs w:val="22"/>
        </w:rPr>
      </w:pPr>
    </w:p>
    <w:p w14:paraId="2741AD16" w14:textId="77777777" w:rsidR="002C1641" w:rsidRPr="001C4C52" w:rsidRDefault="002C1641" w:rsidP="00040C3A">
      <w:pPr>
        <w:tabs>
          <w:tab w:val="center" w:pos="5400"/>
        </w:tabs>
        <w:suppressAutoHyphens/>
        <w:jc w:val="center"/>
        <w:rPr>
          <w:rFonts w:asciiTheme="majorHAnsi" w:hAnsiTheme="majorHAnsi"/>
          <w:sz w:val="18"/>
          <w:szCs w:val="22"/>
        </w:rPr>
      </w:pPr>
    </w:p>
    <w:p w14:paraId="1D99DBC4" w14:textId="77777777" w:rsidR="002C1641" w:rsidRPr="001C4C52" w:rsidRDefault="002C1641" w:rsidP="00040C3A">
      <w:pPr>
        <w:tabs>
          <w:tab w:val="center" w:pos="5400"/>
        </w:tabs>
        <w:suppressAutoHyphens/>
        <w:jc w:val="center"/>
        <w:rPr>
          <w:rFonts w:asciiTheme="majorHAnsi" w:hAnsiTheme="majorHAnsi"/>
          <w:sz w:val="18"/>
          <w:szCs w:val="22"/>
        </w:rPr>
      </w:pPr>
    </w:p>
    <w:p w14:paraId="3290BF94" w14:textId="77777777" w:rsidR="002C1641" w:rsidRPr="001C4C52" w:rsidRDefault="003C32BC" w:rsidP="00040C3A">
      <w:pPr>
        <w:tabs>
          <w:tab w:val="center" w:pos="5400"/>
        </w:tabs>
        <w:suppressAutoHyphens/>
        <w:jc w:val="center"/>
        <w:rPr>
          <w:rFonts w:asciiTheme="majorHAnsi" w:hAnsiTheme="majorHAnsi"/>
          <w:sz w:val="18"/>
          <w:szCs w:val="22"/>
        </w:rPr>
      </w:pPr>
      <w:r w:rsidRPr="001C4C5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F7A404F" w:rsidR="00092F32" w:rsidRPr="003C32BC" w:rsidRDefault="004A31B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Electronically a</w:t>
                            </w:r>
                            <w:r w:rsidR="00B167E9" w:rsidRPr="003C32BC">
                              <w:rPr>
                                <w:rFonts w:asciiTheme="majorHAnsi" w:hAnsiTheme="majorHAnsi"/>
                                <w:color w:val="0D0D0D" w:themeColor="text1" w:themeTint="F2"/>
                                <w:sz w:val="18"/>
                                <w:szCs w:val="20"/>
                              </w:rPr>
                              <w:t xml:space="preserve">pproved by the Commission </w:t>
                            </w:r>
                            <w:r>
                              <w:rPr>
                                <w:rFonts w:asciiTheme="majorHAnsi" w:hAnsiTheme="majorHAnsi"/>
                                <w:color w:val="0D0D0D" w:themeColor="text1" w:themeTint="F2"/>
                                <w:sz w:val="18"/>
                                <w:szCs w:val="20"/>
                              </w:rPr>
                              <w:t>on August 7,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F7A404F" w:rsidR="00092F32" w:rsidRPr="003C32BC" w:rsidRDefault="004A31B1"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Electronically a</w:t>
                      </w:r>
                      <w:r w:rsidR="00B167E9" w:rsidRPr="003C32BC">
                        <w:rPr>
                          <w:rFonts w:asciiTheme="majorHAnsi" w:hAnsiTheme="majorHAnsi"/>
                          <w:color w:val="0D0D0D" w:themeColor="text1" w:themeTint="F2"/>
                          <w:sz w:val="18"/>
                          <w:szCs w:val="20"/>
                        </w:rPr>
                        <w:t xml:space="preserve">pproved by the Commission </w:t>
                      </w:r>
                      <w:r>
                        <w:rPr>
                          <w:rFonts w:asciiTheme="majorHAnsi" w:hAnsiTheme="majorHAnsi"/>
                          <w:color w:val="0D0D0D" w:themeColor="text1" w:themeTint="F2"/>
                          <w:sz w:val="18"/>
                          <w:szCs w:val="20"/>
                        </w:rPr>
                        <w:t>on August 7, 2019.</w:t>
                      </w:r>
                    </w:p>
                  </w:txbxContent>
                </v:textbox>
              </v:shape>
            </w:pict>
          </mc:Fallback>
        </mc:AlternateContent>
      </w:r>
    </w:p>
    <w:p w14:paraId="76124E47" w14:textId="77777777" w:rsidR="002C1641" w:rsidRPr="001C4C52" w:rsidRDefault="002C1641" w:rsidP="00040C3A">
      <w:pPr>
        <w:tabs>
          <w:tab w:val="center" w:pos="5400"/>
        </w:tabs>
        <w:suppressAutoHyphens/>
        <w:jc w:val="center"/>
        <w:rPr>
          <w:rFonts w:asciiTheme="majorHAnsi" w:hAnsiTheme="majorHAnsi"/>
          <w:sz w:val="18"/>
          <w:szCs w:val="22"/>
        </w:rPr>
      </w:pPr>
    </w:p>
    <w:p w14:paraId="3751FEDE" w14:textId="77777777" w:rsidR="002C1641" w:rsidRPr="001C4C52" w:rsidRDefault="002C1641" w:rsidP="00040C3A">
      <w:pPr>
        <w:tabs>
          <w:tab w:val="center" w:pos="5400"/>
        </w:tabs>
        <w:suppressAutoHyphens/>
        <w:jc w:val="center"/>
        <w:rPr>
          <w:rFonts w:asciiTheme="majorHAnsi" w:hAnsiTheme="majorHAnsi"/>
          <w:sz w:val="18"/>
          <w:szCs w:val="22"/>
        </w:rPr>
      </w:pPr>
    </w:p>
    <w:p w14:paraId="5FAB54E7" w14:textId="77777777" w:rsidR="002C1641" w:rsidRPr="001C4C52" w:rsidRDefault="002C1641" w:rsidP="00040C3A">
      <w:pPr>
        <w:tabs>
          <w:tab w:val="center" w:pos="5400"/>
        </w:tabs>
        <w:suppressAutoHyphens/>
        <w:jc w:val="center"/>
        <w:rPr>
          <w:rFonts w:asciiTheme="majorHAnsi" w:hAnsiTheme="majorHAnsi"/>
          <w:sz w:val="18"/>
          <w:szCs w:val="22"/>
        </w:rPr>
      </w:pPr>
    </w:p>
    <w:p w14:paraId="4AE4FBFB" w14:textId="77777777" w:rsidR="002C1641" w:rsidRPr="001C4C52" w:rsidRDefault="002C1641" w:rsidP="00040C3A">
      <w:pPr>
        <w:tabs>
          <w:tab w:val="center" w:pos="5400"/>
        </w:tabs>
        <w:suppressAutoHyphens/>
        <w:jc w:val="center"/>
        <w:rPr>
          <w:rFonts w:asciiTheme="majorHAnsi" w:hAnsiTheme="majorHAnsi"/>
          <w:sz w:val="18"/>
          <w:szCs w:val="22"/>
        </w:rPr>
      </w:pPr>
    </w:p>
    <w:p w14:paraId="4DA3B2C3" w14:textId="77777777" w:rsidR="002C1641" w:rsidRPr="001C4C52" w:rsidRDefault="003C32BC" w:rsidP="00040C3A">
      <w:pPr>
        <w:tabs>
          <w:tab w:val="center" w:pos="5400"/>
        </w:tabs>
        <w:suppressAutoHyphens/>
        <w:jc w:val="center"/>
        <w:rPr>
          <w:rFonts w:asciiTheme="majorHAnsi" w:hAnsiTheme="majorHAnsi"/>
          <w:sz w:val="18"/>
          <w:szCs w:val="22"/>
        </w:rPr>
      </w:pPr>
      <w:r w:rsidRPr="001C4C5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200C5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A31B1">
                              <w:rPr>
                                <w:rFonts w:asciiTheme="majorHAnsi" w:hAnsiTheme="majorHAnsi"/>
                                <w:color w:val="595959" w:themeColor="text1" w:themeTint="A6"/>
                                <w:sz w:val="18"/>
                              </w:rPr>
                              <w:t>110</w:t>
                            </w:r>
                            <w:r w:rsidR="00022CF5">
                              <w:rPr>
                                <w:rFonts w:asciiTheme="majorHAnsi" w:hAnsiTheme="majorHAnsi"/>
                                <w:color w:val="595959" w:themeColor="text1" w:themeTint="A6"/>
                                <w:sz w:val="18"/>
                              </w:rPr>
                              <w:t>/</w:t>
                            </w:r>
                            <w:r w:rsidR="004A31B1">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0233F">
                              <w:rPr>
                                <w:rFonts w:asciiTheme="majorHAnsi" w:hAnsiTheme="majorHAnsi"/>
                                <w:color w:val="595959" w:themeColor="text1" w:themeTint="A6"/>
                                <w:sz w:val="18"/>
                              </w:rPr>
                              <w:t>254</w:t>
                            </w:r>
                            <w:r w:rsidR="00F621C3">
                              <w:rPr>
                                <w:rFonts w:asciiTheme="majorHAnsi" w:hAnsiTheme="majorHAnsi"/>
                                <w:color w:val="595959" w:themeColor="text1" w:themeTint="A6"/>
                                <w:sz w:val="18"/>
                              </w:rPr>
                              <w:t>-</w:t>
                            </w:r>
                            <w:r w:rsidR="0090233F">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0233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0233F">
                              <w:rPr>
                                <w:rFonts w:asciiTheme="majorHAnsi" w:hAnsiTheme="majorHAnsi"/>
                                <w:color w:val="595959" w:themeColor="text1" w:themeTint="A6"/>
                                <w:sz w:val="18"/>
                              </w:rPr>
                              <w:t>K.J.G.T. et al.</w:t>
                            </w:r>
                            <w:r w:rsidRPr="003C32BC">
                              <w:rPr>
                                <w:rFonts w:asciiTheme="majorHAnsi" w:hAnsiTheme="majorHAnsi"/>
                                <w:color w:val="595959" w:themeColor="text1" w:themeTint="A6"/>
                                <w:sz w:val="18"/>
                              </w:rPr>
                              <w:t xml:space="preserve"> </w:t>
                            </w:r>
                            <w:r w:rsidR="0090233F">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4A31B1">
                              <w:rPr>
                                <w:rFonts w:asciiTheme="majorHAnsi" w:hAnsiTheme="majorHAnsi"/>
                                <w:color w:val="595959" w:themeColor="text1" w:themeTint="A6"/>
                                <w:sz w:val="18"/>
                              </w:rPr>
                              <w:t>August 7,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200C5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A31B1">
                        <w:rPr>
                          <w:rFonts w:asciiTheme="majorHAnsi" w:hAnsiTheme="majorHAnsi"/>
                          <w:color w:val="595959" w:themeColor="text1" w:themeTint="A6"/>
                          <w:sz w:val="18"/>
                        </w:rPr>
                        <w:t>110</w:t>
                      </w:r>
                      <w:r w:rsidR="00022CF5">
                        <w:rPr>
                          <w:rFonts w:asciiTheme="majorHAnsi" w:hAnsiTheme="majorHAnsi"/>
                          <w:color w:val="595959" w:themeColor="text1" w:themeTint="A6"/>
                          <w:sz w:val="18"/>
                        </w:rPr>
                        <w:t>/</w:t>
                      </w:r>
                      <w:r w:rsidR="004A31B1">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0233F">
                        <w:rPr>
                          <w:rFonts w:asciiTheme="majorHAnsi" w:hAnsiTheme="majorHAnsi"/>
                          <w:color w:val="595959" w:themeColor="text1" w:themeTint="A6"/>
                          <w:sz w:val="18"/>
                        </w:rPr>
                        <w:t>254</w:t>
                      </w:r>
                      <w:r w:rsidR="00F621C3">
                        <w:rPr>
                          <w:rFonts w:asciiTheme="majorHAnsi" w:hAnsiTheme="majorHAnsi"/>
                          <w:color w:val="595959" w:themeColor="text1" w:themeTint="A6"/>
                          <w:sz w:val="18"/>
                        </w:rPr>
                        <w:t>-</w:t>
                      </w:r>
                      <w:r w:rsidR="0090233F">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0233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0233F">
                        <w:rPr>
                          <w:rFonts w:asciiTheme="majorHAnsi" w:hAnsiTheme="majorHAnsi"/>
                          <w:color w:val="595959" w:themeColor="text1" w:themeTint="A6"/>
                          <w:sz w:val="18"/>
                        </w:rPr>
                        <w:t>K.J.G.T. et al.</w:t>
                      </w:r>
                      <w:r w:rsidRPr="003C32BC">
                        <w:rPr>
                          <w:rFonts w:asciiTheme="majorHAnsi" w:hAnsiTheme="majorHAnsi"/>
                          <w:color w:val="595959" w:themeColor="text1" w:themeTint="A6"/>
                          <w:sz w:val="18"/>
                        </w:rPr>
                        <w:t xml:space="preserve"> </w:t>
                      </w:r>
                      <w:r w:rsidR="0090233F">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4A31B1">
                        <w:rPr>
                          <w:rFonts w:asciiTheme="majorHAnsi" w:hAnsiTheme="majorHAnsi"/>
                          <w:color w:val="595959" w:themeColor="text1" w:themeTint="A6"/>
                          <w:sz w:val="18"/>
                        </w:rPr>
                        <w:t>August 7, 2019.</w:t>
                      </w:r>
                    </w:p>
                  </w:txbxContent>
                </v:textbox>
              </v:shape>
            </w:pict>
          </mc:Fallback>
        </mc:AlternateContent>
      </w:r>
    </w:p>
    <w:p w14:paraId="1C0DAFDE" w14:textId="77777777" w:rsidR="002C1641" w:rsidRPr="001C4C52" w:rsidRDefault="002C1641" w:rsidP="00040C3A">
      <w:pPr>
        <w:tabs>
          <w:tab w:val="center" w:pos="5400"/>
        </w:tabs>
        <w:suppressAutoHyphens/>
        <w:jc w:val="center"/>
        <w:rPr>
          <w:rFonts w:asciiTheme="majorHAnsi" w:hAnsiTheme="majorHAnsi"/>
          <w:sz w:val="18"/>
          <w:szCs w:val="22"/>
        </w:rPr>
      </w:pPr>
    </w:p>
    <w:p w14:paraId="5420A6FF" w14:textId="77777777" w:rsidR="002C1641" w:rsidRPr="001C4C52" w:rsidRDefault="002C1641" w:rsidP="00040C3A">
      <w:pPr>
        <w:tabs>
          <w:tab w:val="center" w:pos="5400"/>
        </w:tabs>
        <w:suppressAutoHyphens/>
        <w:jc w:val="center"/>
        <w:rPr>
          <w:rFonts w:asciiTheme="majorHAnsi" w:hAnsiTheme="majorHAnsi"/>
          <w:sz w:val="18"/>
          <w:szCs w:val="22"/>
        </w:rPr>
      </w:pPr>
    </w:p>
    <w:p w14:paraId="03B36C31" w14:textId="77777777" w:rsidR="003C32BC" w:rsidRPr="001C4C52" w:rsidRDefault="003C32BC" w:rsidP="003C32BC">
      <w:pPr>
        <w:tabs>
          <w:tab w:val="center" w:pos="5400"/>
        </w:tabs>
        <w:suppressAutoHyphens/>
        <w:jc w:val="center"/>
        <w:rPr>
          <w:rFonts w:asciiTheme="majorHAnsi" w:hAnsiTheme="majorHAnsi"/>
          <w:sz w:val="18"/>
          <w:szCs w:val="22"/>
        </w:rPr>
      </w:pPr>
    </w:p>
    <w:p w14:paraId="154A4854" w14:textId="77777777" w:rsidR="003C32BC" w:rsidRPr="001C4C52" w:rsidRDefault="006311DA" w:rsidP="003C32BC">
      <w:pPr>
        <w:tabs>
          <w:tab w:val="center" w:pos="5400"/>
        </w:tabs>
        <w:suppressAutoHyphens/>
        <w:jc w:val="center"/>
        <w:rPr>
          <w:rFonts w:asciiTheme="majorHAnsi" w:hAnsiTheme="majorHAnsi"/>
          <w:sz w:val="18"/>
          <w:szCs w:val="22"/>
        </w:rPr>
      </w:pPr>
      <w:r w:rsidRPr="001C4C5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1C4C5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1C4C52" w:rsidRDefault="007607C4" w:rsidP="003C32BC">
      <w:pPr>
        <w:tabs>
          <w:tab w:val="center" w:pos="5400"/>
        </w:tabs>
        <w:suppressAutoHyphens/>
        <w:jc w:val="center"/>
        <w:rPr>
          <w:rFonts w:asciiTheme="majorHAnsi" w:hAnsiTheme="majorHAnsi"/>
          <w:sz w:val="18"/>
          <w:szCs w:val="22"/>
        </w:rPr>
        <w:sectPr w:rsidR="007607C4" w:rsidRPr="001C4C52"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1C4C52" w:rsidRDefault="00F621C3" w:rsidP="00F621C3">
      <w:pPr>
        <w:spacing w:after="240"/>
        <w:ind w:firstLine="720"/>
        <w:jc w:val="both"/>
        <w:rPr>
          <w:rFonts w:asciiTheme="majorHAnsi" w:hAnsiTheme="majorHAnsi"/>
          <w:b/>
          <w:bCs/>
          <w:sz w:val="20"/>
          <w:szCs w:val="20"/>
        </w:rPr>
      </w:pPr>
      <w:r w:rsidRPr="001C4C52">
        <w:rPr>
          <w:rFonts w:asciiTheme="majorHAnsi" w:hAnsiTheme="majorHAnsi"/>
          <w:b/>
          <w:bCs/>
          <w:sz w:val="20"/>
          <w:szCs w:val="20"/>
        </w:rPr>
        <w:lastRenderedPageBreak/>
        <w:t>I.</w:t>
      </w:r>
      <w:r w:rsidRPr="001C4C52">
        <w:rPr>
          <w:rFonts w:asciiTheme="majorHAnsi" w:hAnsiTheme="majorHAnsi"/>
          <w:b/>
          <w:bCs/>
          <w:sz w:val="20"/>
          <w:szCs w:val="20"/>
        </w:rPr>
        <w:tab/>
      </w:r>
      <w:r w:rsidR="00592718" w:rsidRPr="001C4C52">
        <w:rPr>
          <w:rFonts w:asciiTheme="majorHAnsi" w:hAnsiTheme="majorHAnsi"/>
          <w:b/>
          <w:bCs/>
          <w:sz w:val="20"/>
          <w:szCs w:val="20"/>
        </w:rPr>
        <w:t>INFORMATION ABOUT THE PETITION</w:t>
      </w:r>
      <w:r w:rsidRPr="001C4C5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4C52"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1C4C52" w:rsidRDefault="003771A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Petitioner</w:t>
            </w:r>
            <w:r w:rsidR="00F621C3" w:rsidRPr="001C4C52">
              <w:rPr>
                <w:rFonts w:ascii="Cambria" w:hAnsi="Cambria"/>
                <w:b/>
                <w:bCs/>
                <w:color w:val="FFFFFF" w:themeColor="background1"/>
                <w:sz w:val="20"/>
                <w:szCs w:val="20"/>
              </w:rPr>
              <w:t>:</w:t>
            </w:r>
          </w:p>
        </w:tc>
        <w:tc>
          <w:tcPr>
            <w:tcW w:w="5670" w:type="dxa"/>
            <w:vAlign w:val="center"/>
          </w:tcPr>
          <w:p w14:paraId="0674C7B8" w14:textId="6D6B91F2" w:rsidR="00F621C3" w:rsidRPr="001C4C52" w:rsidRDefault="00E02413" w:rsidP="009163FC">
            <w:pPr>
              <w:jc w:val="both"/>
              <w:rPr>
                <w:rFonts w:ascii="Cambria" w:hAnsi="Cambria"/>
                <w:bCs/>
                <w:sz w:val="20"/>
                <w:szCs w:val="20"/>
              </w:rPr>
            </w:pPr>
            <w:r w:rsidRPr="001C4C52">
              <w:rPr>
                <w:rFonts w:ascii="Cambria" w:hAnsi="Cambria"/>
                <w:bCs/>
                <w:sz w:val="20"/>
                <w:szCs w:val="20"/>
              </w:rPr>
              <w:t>Luis Oscar González Zuñiga</w:t>
            </w:r>
          </w:p>
        </w:tc>
      </w:tr>
      <w:tr w:rsidR="00F621C3" w:rsidRPr="001C4C52"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1C4C52" w:rsidRDefault="00DB73A6"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1C4C52">
                  <w:rPr>
                    <w:rFonts w:ascii="Cambria" w:hAnsi="Cambria"/>
                    <w:b/>
                    <w:bCs/>
                    <w:color w:val="FFFFFF" w:themeColor="background1"/>
                    <w:sz w:val="20"/>
                    <w:szCs w:val="20"/>
                  </w:rPr>
                  <w:t>Alleged victim</w:t>
                </w:r>
              </w:sdtContent>
            </w:sdt>
            <w:r w:rsidR="00F621C3" w:rsidRPr="001C4C52">
              <w:rPr>
                <w:rFonts w:ascii="Cambria" w:hAnsi="Cambria"/>
                <w:b/>
                <w:bCs/>
                <w:color w:val="FFFFFF" w:themeColor="background1"/>
                <w:sz w:val="20"/>
                <w:szCs w:val="20"/>
              </w:rPr>
              <w:t>:</w:t>
            </w:r>
          </w:p>
        </w:tc>
        <w:tc>
          <w:tcPr>
            <w:tcW w:w="5670" w:type="dxa"/>
            <w:vAlign w:val="center"/>
          </w:tcPr>
          <w:p w14:paraId="60895337" w14:textId="29C9B11F" w:rsidR="00F621C3" w:rsidRPr="001C4C52" w:rsidRDefault="00E02413" w:rsidP="009163FC">
            <w:pPr>
              <w:jc w:val="both"/>
              <w:rPr>
                <w:rFonts w:ascii="Cambria" w:hAnsi="Cambria"/>
                <w:bCs/>
                <w:sz w:val="20"/>
                <w:szCs w:val="20"/>
              </w:rPr>
            </w:pPr>
            <w:r w:rsidRPr="001C4C52">
              <w:rPr>
                <w:rFonts w:ascii="Cambria" w:hAnsi="Cambria" w:cs="Arial"/>
                <w:color w:val="0D0D0D" w:themeColor="text1" w:themeTint="F2"/>
                <w:sz w:val="20"/>
                <w:szCs w:val="22"/>
              </w:rPr>
              <w:t>K.J.G.T</w:t>
            </w:r>
            <w:r w:rsidRPr="001C4C52">
              <w:rPr>
                <w:rStyle w:val="FootnoteReference"/>
                <w:rFonts w:ascii="Cambria" w:hAnsi="Cambria"/>
                <w:bCs/>
                <w:sz w:val="20"/>
                <w:szCs w:val="20"/>
              </w:rPr>
              <w:footnoteReference w:id="2"/>
            </w:r>
            <w:r w:rsidRPr="001C4C52">
              <w:rPr>
                <w:rFonts w:ascii="Cambria" w:hAnsi="Cambria" w:cs="Arial"/>
                <w:color w:val="0D0D0D" w:themeColor="text1" w:themeTint="F2"/>
                <w:sz w:val="20"/>
                <w:szCs w:val="22"/>
              </w:rPr>
              <w:t xml:space="preserve"> et al.</w:t>
            </w:r>
            <w:r w:rsidRPr="001C4C52">
              <w:rPr>
                <w:rStyle w:val="FootnoteReference"/>
                <w:rFonts w:ascii="Cambria" w:hAnsi="Cambria" w:cs="Arial"/>
                <w:color w:val="0D0D0D" w:themeColor="text1" w:themeTint="F2"/>
                <w:sz w:val="20"/>
                <w:szCs w:val="22"/>
              </w:rPr>
              <w:footnoteReference w:id="3"/>
            </w:r>
          </w:p>
        </w:tc>
      </w:tr>
      <w:tr w:rsidR="00F621C3" w:rsidRPr="001C4C52"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1C4C52" w:rsidRDefault="005816E5" w:rsidP="005816E5">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 xml:space="preserve">Respondent </w:t>
            </w:r>
            <w:r w:rsidR="00F621C3" w:rsidRPr="001C4C52">
              <w:rPr>
                <w:rFonts w:ascii="Cambria" w:hAnsi="Cambria"/>
                <w:b/>
                <w:bCs/>
                <w:color w:val="FFFFFF" w:themeColor="background1"/>
                <w:sz w:val="20"/>
                <w:szCs w:val="20"/>
              </w:rPr>
              <w:t>State:</w:t>
            </w:r>
          </w:p>
        </w:tc>
        <w:tc>
          <w:tcPr>
            <w:tcW w:w="5670" w:type="dxa"/>
            <w:vAlign w:val="center"/>
          </w:tcPr>
          <w:p w14:paraId="3539D391" w14:textId="59E25290" w:rsidR="00F621C3" w:rsidRPr="001C4C52" w:rsidRDefault="00E02413" w:rsidP="009163FC">
            <w:pPr>
              <w:jc w:val="both"/>
              <w:rPr>
                <w:rFonts w:ascii="Cambria" w:hAnsi="Cambria"/>
                <w:bCs/>
                <w:sz w:val="20"/>
                <w:szCs w:val="20"/>
              </w:rPr>
            </w:pPr>
            <w:r w:rsidRPr="001C4C52">
              <w:rPr>
                <w:rFonts w:ascii="Cambria" w:hAnsi="Cambria"/>
                <w:bCs/>
                <w:sz w:val="20"/>
                <w:szCs w:val="20"/>
              </w:rPr>
              <w:t>Mexico</w:t>
            </w:r>
            <w:r w:rsidRPr="001C4C52">
              <w:rPr>
                <w:rStyle w:val="FootnoteReference"/>
                <w:rFonts w:ascii="Cambria" w:hAnsi="Cambria"/>
                <w:bCs/>
                <w:sz w:val="20"/>
                <w:szCs w:val="20"/>
              </w:rPr>
              <w:footnoteReference w:id="4"/>
            </w:r>
          </w:p>
        </w:tc>
      </w:tr>
      <w:tr w:rsidR="00E47F3D" w:rsidRPr="001C4C52"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1C4C52" w:rsidRDefault="00E47F3D" w:rsidP="00E7588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 xml:space="preserve">Rights </w:t>
            </w:r>
            <w:r w:rsidR="00E7588C" w:rsidRPr="001C4C52">
              <w:rPr>
                <w:rFonts w:ascii="Cambria" w:hAnsi="Cambria"/>
                <w:b/>
                <w:bCs/>
                <w:color w:val="FFFFFF" w:themeColor="background1"/>
                <w:sz w:val="20"/>
                <w:szCs w:val="20"/>
              </w:rPr>
              <w:t>invoked:</w:t>
            </w:r>
          </w:p>
        </w:tc>
        <w:tc>
          <w:tcPr>
            <w:tcW w:w="5670" w:type="dxa"/>
            <w:vAlign w:val="center"/>
          </w:tcPr>
          <w:p w14:paraId="51EEF9D2" w14:textId="21164467" w:rsidR="00E47F3D" w:rsidRPr="001C4C52" w:rsidRDefault="00E02413" w:rsidP="009163FC">
            <w:pPr>
              <w:jc w:val="both"/>
              <w:rPr>
                <w:rFonts w:ascii="Cambria" w:hAnsi="Cambria"/>
                <w:bCs/>
                <w:sz w:val="20"/>
                <w:szCs w:val="20"/>
              </w:rPr>
            </w:pPr>
            <w:r w:rsidRPr="001C4C52">
              <w:rPr>
                <w:rFonts w:ascii="Cambria" w:hAnsi="Cambria"/>
                <w:sz w:val="20"/>
              </w:rPr>
              <w:t>The petitioner is not invoking specific rights</w:t>
            </w:r>
          </w:p>
        </w:tc>
      </w:tr>
    </w:tbl>
    <w:p w14:paraId="006E8D49" w14:textId="1C646C41" w:rsidR="00F621C3" w:rsidRPr="001C4C52" w:rsidRDefault="00F621C3" w:rsidP="00F621C3">
      <w:pPr>
        <w:spacing w:before="240" w:after="240"/>
        <w:ind w:firstLine="720"/>
        <w:jc w:val="both"/>
        <w:rPr>
          <w:rFonts w:asciiTheme="majorHAnsi" w:hAnsiTheme="majorHAnsi"/>
          <w:b/>
          <w:bCs/>
          <w:sz w:val="20"/>
          <w:szCs w:val="20"/>
        </w:rPr>
      </w:pPr>
      <w:r w:rsidRPr="001C4C52">
        <w:rPr>
          <w:rFonts w:asciiTheme="majorHAnsi" w:hAnsiTheme="majorHAnsi"/>
          <w:b/>
          <w:bCs/>
          <w:sz w:val="20"/>
          <w:szCs w:val="20"/>
        </w:rPr>
        <w:t>II.</w:t>
      </w:r>
      <w:r w:rsidRPr="001C4C52">
        <w:rPr>
          <w:rFonts w:asciiTheme="majorHAnsi" w:hAnsiTheme="majorHAnsi"/>
          <w:b/>
          <w:bCs/>
          <w:sz w:val="20"/>
          <w:szCs w:val="20"/>
        </w:rPr>
        <w:tab/>
        <w:t>PROCE</w:t>
      </w:r>
      <w:r w:rsidR="00321AFD" w:rsidRPr="001C4C52">
        <w:rPr>
          <w:rFonts w:asciiTheme="majorHAnsi" w:hAnsiTheme="majorHAnsi"/>
          <w:b/>
          <w:bCs/>
          <w:sz w:val="20"/>
          <w:szCs w:val="20"/>
        </w:rPr>
        <w:t>EDINGS</w:t>
      </w:r>
      <w:r w:rsidRPr="001C4C52">
        <w:rPr>
          <w:rFonts w:asciiTheme="majorHAnsi" w:hAnsiTheme="majorHAnsi"/>
          <w:b/>
          <w:bCs/>
          <w:sz w:val="20"/>
          <w:szCs w:val="20"/>
        </w:rPr>
        <w:t xml:space="preserve"> BEFORE THE IACHR</w:t>
      </w:r>
      <w:r w:rsidR="00653EA6" w:rsidRPr="001C4C52">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4C52"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1C4C52" w:rsidRDefault="00B06BB7" w:rsidP="00B06BB7">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Filing of the petition</w:t>
            </w:r>
            <w:r w:rsidR="00F621C3" w:rsidRPr="001C4C52">
              <w:rPr>
                <w:rFonts w:ascii="Cambria" w:hAnsi="Cambria"/>
                <w:b/>
                <w:bCs/>
                <w:color w:val="FFFFFF" w:themeColor="background1"/>
                <w:sz w:val="20"/>
                <w:szCs w:val="20"/>
              </w:rPr>
              <w:t>:</w:t>
            </w:r>
          </w:p>
        </w:tc>
        <w:tc>
          <w:tcPr>
            <w:tcW w:w="5670" w:type="dxa"/>
            <w:vAlign w:val="center"/>
          </w:tcPr>
          <w:p w14:paraId="1C0C3DE2" w14:textId="067CAEF7" w:rsidR="00F621C3" w:rsidRPr="001C4C52" w:rsidRDefault="00E02413" w:rsidP="009163FC">
            <w:pPr>
              <w:jc w:val="both"/>
              <w:rPr>
                <w:rFonts w:ascii="Cambria" w:hAnsi="Cambria"/>
                <w:bCs/>
                <w:sz w:val="20"/>
                <w:szCs w:val="20"/>
              </w:rPr>
            </w:pPr>
            <w:r w:rsidRPr="001C4C52">
              <w:rPr>
                <w:rFonts w:ascii="Cambria" w:hAnsi="Cambria"/>
                <w:bCs/>
                <w:sz w:val="20"/>
                <w:szCs w:val="20"/>
              </w:rPr>
              <w:t>February 29, 2008</w:t>
            </w:r>
          </w:p>
        </w:tc>
      </w:tr>
      <w:tr w:rsidR="00F621C3" w:rsidRPr="001C4C52"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1C4C52" w:rsidRDefault="00F621C3" w:rsidP="003771A3">
            <w:pPr>
              <w:jc w:val="center"/>
              <w:rPr>
                <w:rFonts w:ascii="Cambria" w:hAnsi="Cambria"/>
                <w:b/>
                <w:color w:val="FFFFFF" w:themeColor="background1"/>
                <w:sz w:val="20"/>
                <w:szCs w:val="20"/>
              </w:rPr>
            </w:pPr>
            <w:r w:rsidRPr="001C4C52">
              <w:rPr>
                <w:rFonts w:ascii="Cambria" w:hAnsi="Cambria"/>
                <w:b/>
                <w:color w:val="FFFFFF" w:themeColor="background1"/>
                <w:sz w:val="20"/>
                <w:szCs w:val="20"/>
              </w:rPr>
              <w:t xml:space="preserve">Additional information received at the </w:t>
            </w:r>
            <w:r w:rsidR="003771A3" w:rsidRPr="001C4C52">
              <w:rPr>
                <w:rFonts w:ascii="Cambria" w:hAnsi="Cambria"/>
                <w:b/>
                <w:color w:val="FFFFFF" w:themeColor="background1"/>
                <w:sz w:val="20"/>
                <w:szCs w:val="20"/>
              </w:rPr>
              <w:t>s</w:t>
            </w:r>
            <w:r w:rsidRPr="001C4C52">
              <w:rPr>
                <w:rFonts w:ascii="Cambria" w:hAnsi="Cambria"/>
                <w:b/>
                <w:color w:val="FFFFFF" w:themeColor="background1"/>
                <w:sz w:val="20"/>
                <w:szCs w:val="20"/>
              </w:rPr>
              <w:t>tage</w:t>
            </w:r>
            <w:r w:rsidR="003771A3" w:rsidRPr="001C4C52">
              <w:rPr>
                <w:rFonts w:ascii="Cambria" w:hAnsi="Cambria"/>
                <w:b/>
                <w:color w:val="FFFFFF" w:themeColor="background1"/>
                <w:sz w:val="20"/>
                <w:szCs w:val="20"/>
              </w:rPr>
              <w:t xml:space="preserve"> of initial review</w:t>
            </w:r>
            <w:r w:rsidRPr="001C4C52">
              <w:rPr>
                <w:rFonts w:ascii="Cambria" w:hAnsi="Cambria"/>
                <w:b/>
                <w:color w:val="FFFFFF" w:themeColor="background1"/>
                <w:sz w:val="20"/>
                <w:szCs w:val="20"/>
              </w:rPr>
              <w:t>:</w:t>
            </w:r>
          </w:p>
        </w:tc>
        <w:tc>
          <w:tcPr>
            <w:tcW w:w="5670" w:type="dxa"/>
            <w:vAlign w:val="center"/>
          </w:tcPr>
          <w:p w14:paraId="499B90CB" w14:textId="70456B5D" w:rsidR="00F621C3" w:rsidRPr="001C4C52" w:rsidRDefault="00E02413" w:rsidP="009163FC">
            <w:pPr>
              <w:jc w:val="both"/>
              <w:rPr>
                <w:rFonts w:ascii="Cambria" w:hAnsi="Cambria"/>
                <w:bCs/>
                <w:sz w:val="20"/>
                <w:szCs w:val="20"/>
              </w:rPr>
            </w:pPr>
            <w:r w:rsidRPr="001C4C52">
              <w:rPr>
                <w:rFonts w:ascii="Cambria" w:hAnsi="Cambria"/>
                <w:bCs/>
                <w:sz w:val="20"/>
                <w:szCs w:val="20"/>
              </w:rPr>
              <w:t>March 13 and 27, and December 29, 2008; April 12 and September 14, 2009; July 9, 2010; March 12, 2011; January 23 and December 8, 2012; and February 10, 2014</w:t>
            </w:r>
          </w:p>
        </w:tc>
      </w:tr>
      <w:tr w:rsidR="00F621C3" w:rsidRPr="001C4C52"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1C4C52" w:rsidRDefault="00B06BB7" w:rsidP="00B06BB7">
            <w:pPr>
              <w:jc w:val="center"/>
              <w:rPr>
                <w:rFonts w:ascii="Cambria" w:hAnsi="Cambria"/>
                <w:b/>
                <w:bCs/>
                <w:color w:val="FFFFFF" w:themeColor="background1"/>
                <w:sz w:val="20"/>
                <w:szCs w:val="20"/>
              </w:rPr>
            </w:pPr>
            <w:r w:rsidRPr="001C4C52">
              <w:rPr>
                <w:rFonts w:ascii="Cambria" w:hAnsi="Cambria"/>
                <w:b/>
                <w:color w:val="FFFFFF" w:themeColor="background1"/>
                <w:sz w:val="20"/>
                <w:szCs w:val="20"/>
              </w:rPr>
              <w:t>Notification of the petition to</w:t>
            </w:r>
            <w:r w:rsidR="00F621C3" w:rsidRPr="001C4C52">
              <w:rPr>
                <w:rFonts w:ascii="Cambria" w:hAnsi="Cambria"/>
                <w:b/>
                <w:color w:val="FFFFFF" w:themeColor="background1"/>
                <w:sz w:val="20"/>
                <w:szCs w:val="20"/>
              </w:rPr>
              <w:t xml:space="preserve"> the State:</w:t>
            </w:r>
          </w:p>
        </w:tc>
        <w:tc>
          <w:tcPr>
            <w:tcW w:w="5670" w:type="dxa"/>
            <w:vAlign w:val="center"/>
          </w:tcPr>
          <w:p w14:paraId="22ADBFFE" w14:textId="30531F45" w:rsidR="00F621C3" w:rsidRPr="001C4C52" w:rsidRDefault="00E02413" w:rsidP="009163FC">
            <w:pPr>
              <w:jc w:val="both"/>
              <w:rPr>
                <w:rFonts w:ascii="Cambria" w:hAnsi="Cambria"/>
                <w:bCs/>
                <w:sz w:val="20"/>
                <w:szCs w:val="20"/>
              </w:rPr>
            </w:pPr>
            <w:r w:rsidRPr="001C4C52">
              <w:rPr>
                <w:rFonts w:ascii="Cambria" w:hAnsi="Cambria"/>
                <w:bCs/>
                <w:sz w:val="20"/>
                <w:szCs w:val="20"/>
              </w:rPr>
              <w:t>June 2, 2016</w:t>
            </w:r>
          </w:p>
        </w:tc>
      </w:tr>
      <w:tr w:rsidR="00F621C3" w:rsidRPr="001C4C52"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1C4C52" w:rsidRDefault="00F621C3" w:rsidP="009163FC">
            <w:pPr>
              <w:jc w:val="center"/>
              <w:rPr>
                <w:rFonts w:ascii="Cambria" w:hAnsi="Cambria"/>
                <w:b/>
                <w:bCs/>
                <w:color w:val="FFFFFF" w:themeColor="background1"/>
                <w:sz w:val="20"/>
                <w:szCs w:val="20"/>
              </w:rPr>
            </w:pPr>
            <w:r w:rsidRPr="001C4C52">
              <w:rPr>
                <w:rFonts w:ascii="Cambria" w:hAnsi="Cambria"/>
                <w:b/>
                <w:color w:val="FFFFFF" w:themeColor="background1"/>
                <w:sz w:val="20"/>
                <w:szCs w:val="20"/>
              </w:rPr>
              <w:t>State’s first response:</w:t>
            </w:r>
          </w:p>
        </w:tc>
        <w:tc>
          <w:tcPr>
            <w:tcW w:w="5670" w:type="dxa"/>
            <w:vAlign w:val="center"/>
          </w:tcPr>
          <w:p w14:paraId="19C5DA57" w14:textId="790730CE" w:rsidR="00F621C3" w:rsidRPr="001C4C52" w:rsidRDefault="00E02413" w:rsidP="009163FC">
            <w:pPr>
              <w:jc w:val="both"/>
              <w:rPr>
                <w:rFonts w:ascii="Cambria" w:hAnsi="Cambria"/>
                <w:bCs/>
                <w:sz w:val="20"/>
                <w:szCs w:val="20"/>
              </w:rPr>
            </w:pPr>
            <w:r w:rsidRPr="001C4C52">
              <w:rPr>
                <w:rFonts w:ascii="Cambria" w:hAnsi="Cambria"/>
                <w:bCs/>
                <w:sz w:val="20"/>
                <w:szCs w:val="20"/>
              </w:rPr>
              <w:t>February 2, 2017</w:t>
            </w:r>
          </w:p>
        </w:tc>
      </w:tr>
      <w:tr w:rsidR="003771A3" w:rsidRPr="001C4C52"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1C4C52" w:rsidRDefault="003771A3" w:rsidP="0023351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Additional observations from the petition</w:t>
            </w:r>
            <w:r w:rsidR="0023351C" w:rsidRPr="001C4C52">
              <w:rPr>
                <w:rFonts w:ascii="Cambria" w:hAnsi="Cambria"/>
                <w:b/>
                <w:bCs/>
                <w:color w:val="FFFFFF" w:themeColor="background1"/>
                <w:sz w:val="20"/>
                <w:szCs w:val="20"/>
              </w:rPr>
              <w:t>er</w:t>
            </w:r>
            <w:r w:rsidRPr="001C4C52">
              <w:rPr>
                <w:rFonts w:ascii="Cambria" w:hAnsi="Cambria"/>
                <w:b/>
                <w:bCs/>
                <w:color w:val="FFFFFF" w:themeColor="background1"/>
                <w:sz w:val="20"/>
                <w:szCs w:val="20"/>
              </w:rPr>
              <w:t>:</w:t>
            </w:r>
          </w:p>
        </w:tc>
        <w:tc>
          <w:tcPr>
            <w:tcW w:w="5670" w:type="dxa"/>
            <w:vAlign w:val="center"/>
          </w:tcPr>
          <w:p w14:paraId="2A863ACD" w14:textId="72FE2E53" w:rsidR="003771A3" w:rsidRPr="001C4C52" w:rsidRDefault="00E02413" w:rsidP="009163FC">
            <w:pPr>
              <w:jc w:val="both"/>
              <w:rPr>
                <w:rFonts w:ascii="Cambria" w:hAnsi="Cambria"/>
                <w:bCs/>
                <w:sz w:val="20"/>
                <w:szCs w:val="20"/>
              </w:rPr>
            </w:pPr>
            <w:r w:rsidRPr="001C4C52">
              <w:rPr>
                <w:rFonts w:ascii="Cambria" w:hAnsi="Cambria"/>
                <w:bCs/>
                <w:sz w:val="20"/>
                <w:szCs w:val="20"/>
              </w:rPr>
              <w:t>January 18, 2018</w:t>
            </w:r>
          </w:p>
        </w:tc>
      </w:tr>
      <w:tr w:rsidR="003771A3" w:rsidRPr="001C4C52"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1C4C52" w:rsidRDefault="003771A3" w:rsidP="00653EA6">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Additional observations from the State:</w:t>
            </w:r>
          </w:p>
        </w:tc>
        <w:tc>
          <w:tcPr>
            <w:tcW w:w="5670" w:type="dxa"/>
            <w:vAlign w:val="center"/>
          </w:tcPr>
          <w:p w14:paraId="27F6ADE3" w14:textId="504F5079" w:rsidR="003771A3" w:rsidRPr="001C4C52" w:rsidRDefault="00E02413" w:rsidP="009163FC">
            <w:pPr>
              <w:jc w:val="both"/>
              <w:rPr>
                <w:rFonts w:ascii="Cambria" w:hAnsi="Cambria"/>
                <w:bCs/>
                <w:sz w:val="20"/>
                <w:szCs w:val="20"/>
              </w:rPr>
            </w:pPr>
            <w:r w:rsidRPr="001C4C52">
              <w:rPr>
                <w:rFonts w:ascii="Cambria" w:hAnsi="Cambria"/>
                <w:bCs/>
                <w:sz w:val="20"/>
                <w:szCs w:val="20"/>
              </w:rPr>
              <w:t>April 20, 2018</w:t>
            </w:r>
          </w:p>
        </w:tc>
      </w:tr>
    </w:tbl>
    <w:p w14:paraId="7F88B361" w14:textId="77777777" w:rsidR="00F621C3" w:rsidRPr="001C4C52" w:rsidRDefault="00F621C3" w:rsidP="00F621C3">
      <w:pPr>
        <w:spacing w:before="240" w:after="240"/>
        <w:ind w:firstLine="720"/>
        <w:jc w:val="both"/>
        <w:rPr>
          <w:rFonts w:asciiTheme="majorHAnsi" w:hAnsiTheme="majorHAnsi"/>
          <w:b/>
          <w:bCs/>
          <w:sz w:val="20"/>
          <w:szCs w:val="20"/>
        </w:rPr>
      </w:pPr>
      <w:r w:rsidRPr="001C4C52">
        <w:rPr>
          <w:rFonts w:asciiTheme="majorHAnsi" w:hAnsiTheme="majorHAnsi"/>
          <w:b/>
          <w:bCs/>
          <w:sz w:val="20"/>
          <w:szCs w:val="20"/>
        </w:rPr>
        <w:t xml:space="preserve">III. </w:t>
      </w:r>
      <w:r w:rsidRPr="001C4C5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4C52"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1C4C52" w:rsidRDefault="00F621C3" w:rsidP="009163FC">
            <w:pPr>
              <w:jc w:val="center"/>
              <w:rPr>
                <w:rFonts w:ascii="Cambria" w:hAnsi="Cambria"/>
                <w:b/>
                <w:bCs/>
                <w:i/>
                <w:color w:val="FFFFFF" w:themeColor="background1"/>
                <w:sz w:val="20"/>
                <w:szCs w:val="20"/>
              </w:rPr>
            </w:pPr>
            <w:r w:rsidRPr="001C4C52">
              <w:rPr>
                <w:rFonts w:ascii="Cambria" w:hAnsi="Cambria"/>
                <w:b/>
                <w:bCs/>
                <w:color w:val="FFFFFF" w:themeColor="background1"/>
                <w:sz w:val="20"/>
                <w:szCs w:val="20"/>
              </w:rPr>
              <w:t>Competence</w:t>
            </w:r>
            <w:r w:rsidRPr="001C4C52">
              <w:rPr>
                <w:rFonts w:ascii="Cambria" w:hAnsi="Cambria"/>
                <w:b/>
                <w:bCs/>
                <w:i/>
                <w:color w:val="FFFFFF" w:themeColor="background1"/>
                <w:sz w:val="20"/>
                <w:szCs w:val="20"/>
              </w:rPr>
              <w:t xml:space="preserve"> Ratione personae:</w:t>
            </w:r>
          </w:p>
        </w:tc>
        <w:tc>
          <w:tcPr>
            <w:tcW w:w="5670" w:type="dxa"/>
            <w:vAlign w:val="center"/>
          </w:tcPr>
          <w:p w14:paraId="237A8D0C" w14:textId="15B8F6AD" w:rsidR="00F621C3" w:rsidRPr="001C4C52" w:rsidRDefault="00ED643F" w:rsidP="009163FC">
            <w:pPr>
              <w:rPr>
                <w:rFonts w:asciiTheme="majorHAnsi" w:hAnsiTheme="majorHAnsi"/>
                <w:bCs/>
                <w:sz w:val="20"/>
                <w:szCs w:val="20"/>
              </w:rPr>
            </w:pPr>
            <w:r w:rsidRPr="001C4C52">
              <w:rPr>
                <w:rFonts w:asciiTheme="majorHAnsi" w:hAnsiTheme="majorHAnsi"/>
                <w:bCs/>
                <w:sz w:val="20"/>
                <w:szCs w:val="20"/>
              </w:rPr>
              <w:t>Yes</w:t>
            </w:r>
          </w:p>
        </w:tc>
      </w:tr>
      <w:tr w:rsidR="00F621C3" w:rsidRPr="001C4C52"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Competence</w:t>
            </w:r>
            <w:r w:rsidRPr="001C4C52">
              <w:rPr>
                <w:rFonts w:ascii="Cambria" w:hAnsi="Cambria"/>
                <w:b/>
                <w:bCs/>
                <w:i/>
                <w:color w:val="FFFFFF" w:themeColor="background1"/>
                <w:sz w:val="20"/>
                <w:szCs w:val="20"/>
              </w:rPr>
              <w:t xml:space="preserve"> Ratione loci</w:t>
            </w:r>
            <w:r w:rsidRPr="001C4C52">
              <w:rPr>
                <w:rFonts w:ascii="Cambria" w:hAnsi="Cambria"/>
                <w:b/>
                <w:bCs/>
                <w:color w:val="FFFFFF" w:themeColor="background1"/>
                <w:sz w:val="20"/>
                <w:szCs w:val="20"/>
              </w:rPr>
              <w:t>:</w:t>
            </w:r>
          </w:p>
        </w:tc>
        <w:tc>
          <w:tcPr>
            <w:tcW w:w="5670" w:type="dxa"/>
            <w:vAlign w:val="center"/>
          </w:tcPr>
          <w:p w14:paraId="48257424" w14:textId="73DC1240" w:rsidR="00F621C3" w:rsidRPr="001C4C52" w:rsidRDefault="00ED643F" w:rsidP="009163FC">
            <w:pPr>
              <w:rPr>
                <w:rFonts w:asciiTheme="majorHAnsi" w:hAnsiTheme="majorHAnsi"/>
                <w:bCs/>
                <w:sz w:val="20"/>
                <w:szCs w:val="20"/>
              </w:rPr>
            </w:pPr>
            <w:r w:rsidRPr="001C4C52">
              <w:rPr>
                <w:rFonts w:asciiTheme="majorHAnsi" w:hAnsiTheme="majorHAnsi"/>
                <w:bCs/>
                <w:sz w:val="20"/>
                <w:szCs w:val="20"/>
              </w:rPr>
              <w:t>Yes</w:t>
            </w:r>
          </w:p>
        </w:tc>
      </w:tr>
      <w:tr w:rsidR="00F621C3" w:rsidRPr="001C4C52"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Competence</w:t>
            </w:r>
            <w:r w:rsidRPr="001C4C52">
              <w:rPr>
                <w:rFonts w:ascii="Cambria" w:hAnsi="Cambria"/>
                <w:b/>
                <w:bCs/>
                <w:i/>
                <w:color w:val="FFFFFF" w:themeColor="background1"/>
                <w:sz w:val="20"/>
                <w:szCs w:val="20"/>
              </w:rPr>
              <w:t xml:space="preserve"> Ratione temporis</w:t>
            </w:r>
            <w:r w:rsidRPr="001C4C52">
              <w:rPr>
                <w:rFonts w:ascii="Cambria" w:hAnsi="Cambria"/>
                <w:b/>
                <w:bCs/>
                <w:color w:val="FFFFFF" w:themeColor="background1"/>
                <w:sz w:val="20"/>
                <w:szCs w:val="20"/>
              </w:rPr>
              <w:t>:</w:t>
            </w:r>
          </w:p>
        </w:tc>
        <w:tc>
          <w:tcPr>
            <w:tcW w:w="5670" w:type="dxa"/>
            <w:vAlign w:val="center"/>
          </w:tcPr>
          <w:p w14:paraId="74B3F783" w14:textId="5CB5256C" w:rsidR="00F621C3" w:rsidRPr="001C4C52" w:rsidRDefault="00ED643F" w:rsidP="009163FC">
            <w:pPr>
              <w:rPr>
                <w:rFonts w:asciiTheme="majorHAnsi" w:hAnsiTheme="majorHAnsi"/>
                <w:bCs/>
                <w:sz w:val="20"/>
                <w:szCs w:val="20"/>
              </w:rPr>
            </w:pPr>
            <w:r w:rsidRPr="001C4C52">
              <w:rPr>
                <w:rFonts w:asciiTheme="majorHAnsi" w:hAnsiTheme="majorHAnsi"/>
                <w:bCs/>
                <w:sz w:val="20"/>
                <w:szCs w:val="20"/>
              </w:rPr>
              <w:t>Yes</w:t>
            </w:r>
          </w:p>
        </w:tc>
      </w:tr>
      <w:tr w:rsidR="00F621C3" w:rsidRPr="001C4C52"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Competence</w:t>
            </w:r>
            <w:r w:rsidRPr="001C4C52">
              <w:rPr>
                <w:rFonts w:ascii="Cambria" w:hAnsi="Cambria"/>
                <w:b/>
                <w:bCs/>
                <w:i/>
                <w:color w:val="FFFFFF" w:themeColor="background1"/>
                <w:sz w:val="20"/>
                <w:szCs w:val="20"/>
              </w:rPr>
              <w:t xml:space="preserve"> Ratione materiae</w:t>
            </w:r>
            <w:r w:rsidRPr="001C4C52">
              <w:rPr>
                <w:rFonts w:ascii="Cambria" w:hAnsi="Cambria"/>
                <w:b/>
                <w:bCs/>
                <w:color w:val="FFFFFF" w:themeColor="background1"/>
                <w:sz w:val="20"/>
                <w:szCs w:val="20"/>
              </w:rPr>
              <w:t>:</w:t>
            </w:r>
          </w:p>
        </w:tc>
        <w:tc>
          <w:tcPr>
            <w:tcW w:w="5670" w:type="dxa"/>
            <w:vAlign w:val="center"/>
          </w:tcPr>
          <w:p w14:paraId="64B3F199" w14:textId="59421D9C" w:rsidR="00F621C3" w:rsidRPr="001C4C52" w:rsidRDefault="00ED643F" w:rsidP="009163FC">
            <w:pPr>
              <w:jc w:val="both"/>
              <w:rPr>
                <w:rFonts w:asciiTheme="majorHAnsi" w:hAnsiTheme="majorHAnsi"/>
                <w:bCs/>
                <w:sz w:val="20"/>
                <w:szCs w:val="20"/>
              </w:rPr>
            </w:pPr>
            <w:r w:rsidRPr="001C4C52">
              <w:rPr>
                <w:rFonts w:ascii="Cambria" w:hAnsi="Cambria"/>
                <w:bCs/>
                <w:sz w:val="20"/>
                <w:szCs w:val="20"/>
              </w:rPr>
              <w:t>Yes, American Convention (instrument of ratification deposited on June 22, 1987)</w:t>
            </w:r>
          </w:p>
        </w:tc>
      </w:tr>
    </w:tbl>
    <w:p w14:paraId="0408D4CD" w14:textId="54A61356" w:rsidR="00F621C3" w:rsidRPr="001C4C52" w:rsidRDefault="00F621C3" w:rsidP="00F621C3">
      <w:pPr>
        <w:spacing w:before="240" w:after="240"/>
        <w:ind w:firstLine="720"/>
        <w:jc w:val="both"/>
        <w:rPr>
          <w:rFonts w:asciiTheme="majorHAnsi" w:hAnsiTheme="majorHAnsi"/>
          <w:b/>
          <w:bCs/>
          <w:sz w:val="20"/>
          <w:szCs w:val="20"/>
        </w:rPr>
      </w:pPr>
      <w:r w:rsidRPr="001C4C52">
        <w:rPr>
          <w:rFonts w:asciiTheme="majorHAnsi" w:hAnsiTheme="majorHAnsi"/>
          <w:b/>
          <w:bCs/>
          <w:sz w:val="20"/>
          <w:szCs w:val="20"/>
        </w:rPr>
        <w:t xml:space="preserve">IV. </w:t>
      </w:r>
      <w:r w:rsidRPr="001C4C52">
        <w:rPr>
          <w:rFonts w:asciiTheme="majorHAnsi" w:hAnsiTheme="majorHAnsi"/>
          <w:b/>
          <w:bCs/>
          <w:sz w:val="20"/>
          <w:szCs w:val="20"/>
        </w:rPr>
        <w:tab/>
        <w:t xml:space="preserve">DUPLICATION OF PROCEDURES AND INTERNATIONAL </w:t>
      </w:r>
      <w:r w:rsidRPr="001C4C52">
        <w:rPr>
          <w:rFonts w:asciiTheme="majorHAnsi" w:hAnsiTheme="majorHAnsi"/>
          <w:b/>
          <w:bCs/>
          <w:i/>
          <w:sz w:val="20"/>
          <w:szCs w:val="20"/>
        </w:rPr>
        <w:t>RES JUDICATA</w:t>
      </w:r>
      <w:r w:rsidRPr="001C4C5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4C52"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 xml:space="preserve">Duplication of procedures and International </w:t>
            </w:r>
            <w:r w:rsidRPr="001C4C52">
              <w:rPr>
                <w:rFonts w:ascii="Cambria" w:hAnsi="Cambria"/>
                <w:b/>
                <w:bCs/>
                <w:i/>
                <w:color w:val="FFFFFF" w:themeColor="background1"/>
                <w:sz w:val="20"/>
                <w:szCs w:val="20"/>
              </w:rPr>
              <w:t>res judicata</w:t>
            </w:r>
            <w:r w:rsidRPr="001C4C52">
              <w:rPr>
                <w:rFonts w:ascii="Cambria" w:hAnsi="Cambria"/>
                <w:b/>
                <w:bCs/>
                <w:color w:val="FFFFFF" w:themeColor="background1"/>
                <w:sz w:val="20"/>
                <w:szCs w:val="20"/>
              </w:rPr>
              <w:t>:</w:t>
            </w:r>
          </w:p>
        </w:tc>
        <w:tc>
          <w:tcPr>
            <w:tcW w:w="5670" w:type="dxa"/>
            <w:vAlign w:val="center"/>
          </w:tcPr>
          <w:p w14:paraId="4773CD23" w14:textId="183E0B8B" w:rsidR="00F621C3" w:rsidRPr="001C4C52" w:rsidRDefault="001C4C52" w:rsidP="009163FC">
            <w:pPr>
              <w:jc w:val="both"/>
              <w:rPr>
                <w:rFonts w:ascii="Cambria" w:hAnsi="Cambria"/>
                <w:bCs/>
                <w:sz w:val="20"/>
                <w:szCs w:val="20"/>
              </w:rPr>
            </w:pPr>
            <w:r w:rsidRPr="001C4C52">
              <w:rPr>
                <w:rFonts w:ascii="Cambria" w:hAnsi="Cambria"/>
                <w:bCs/>
                <w:sz w:val="20"/>
                <w:szCs w:val="20"/>
              </w:rPr>
              <w:t>No</w:t>
            </w:r>
          </w:p>
        </w:tc>
      </w:tr>
      <w:tr w:rsidR="00F621C3" w:rsidRPr="001C4C52"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1C4C52" w:rsidRDefault="00F621C3" w:rsidP="009163FC">
            <w:pPr>
              <w:jc w:val="center"/>
              <w:rPr>
                <w:rFonts w:ascii="Cambria" w:hAnsi="Cambria"/>
                <w:b/>
                <w:bCs/>
                <w:i/>
                <w:color w:val="FFFFFF" w:themeColor="background1"/>
                <w:sz w:val="20"/>
                <w:szCs w:val="20"/>
              </w:rPr>
            </w:pPr>
            <w:r w:rsidRPr="001C4C52">
              <w:rPr>
                <w:rFonts w:ascii="Cambria" w:hAnsi="Cambria"/>
                <w:b/>
                <w:bCs/>
                <w:color w:val="FFFFFF" w:themeColor="background1"/>
                <w:sz w:val="20"/>
                <w:szCs w:val="20"/>
              </w:rPr>
              <w:t>Rights declared admissible</w:t>
            </w:r>
          </w:p>
        </w:tc>
        <w:tc>
          <w:tcPr>
            <w:tcW w:w="5670" w:type="dxa"/>
            <w:vAlign w:val="center"/>
          </w:tcPr>
          <w:p w14:paraId="33BE4040" w14:textId="1F4D98E2" w:rsidR="00F621C3" w:rsidRPr="001C4C52" w:rsidRDefault="001C4C52" w:rsidP="009163FC">
            <w:pPr>
              <w:jc w:val="both"/>
              <w:rPr>
                <w:rFonts w:ascii="Cambria" w:hAnsi="Cambria"/>
                <w:bCs/>
                <w:sz w:val="20"/>
                <w:szCs w:val="20"/>
              </w:rPr>
            </w:pPr>
            <w:r w:rsidRPr="001C4C52">
              <w:rPr>
                <w:rFonts w:ascii="Cambria" w:hAnsi="Cambria"/>
                <w:bCs/>
                <w:sz w:val="20"/>
                <w:szCs w:val="20"/>
              </w:rPr>
              <w:t>None</w:t>
            </w:r>
          </w:p>
        </w:tc>
      </w:tr>
      <w:tr w:rsidR="00F621C3" w:rsidRPr="001C4C52"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43B6C02C" w:rsidR="00F621C3" w:rsidRPr="001C4C52" w:rsidRDefault="001C4C52" w:rsidP="009163FC">
            <w:pPr>
              <w:rPr>
                <w:rFonts w:ascii="Cambria" w:hAnsi="Cambria"/>
                <w:bCs/>
                <w:sz w:val="20"/>
                <w:szCs w:val="20"/>
              </w:rPr>
            </w:pPr>
            <w:r w:rsidRPr="001C4C52">
              <w:rPr>
                <w:rFonts w:asciiTheme="majorHAnsi" w:hAnsiTheme="majorHAnsi"/>
                <w:bCs/>
                <w:sz w:val="20"/>
                <w:szCs w:val="20"/>
              </w:rPr>
              <w:t>No, under the terms of Section VI</w:t>
            </w:r>
          </w:p>
        </w:tc>
      </w:tr>
      <w:tr w:rsidR="00F621C3" w:rsidRPr="001C4C52"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1C4C52" w:rsidRDefault="00F621C3" w:rsidP="009163FC">
            <w:pPr>
              <w:jc w:val="center"/>
              <w:rPr>
                <w:rFonts w:ascii="Cambria" w:hAnsi="Cambria"/>
                <w:b/>
                <w:bCs/>
                <w:color w:val="FFFFFF" w:themeColor="background1"/>
                <w:sz w:val="20"/>
                <w:szCs w:val="20"/>
              </w:rPr>
            </w:pPr>
            <w:r w:rsidRPr="001C4C52">
              <w:rPr>
                <w:rFonts w:ascii="Cambria" w:hAnsi="Cambria"/>
                <w:b/>
                <w:bCs/>
                <w:color w:val="FFFFFF" w:themeColor="background1"/>
                <w:sz w:val="20"/>
                <w:szCs w:val="20"/>
              </w:rPr>
              <w:t>Timeliness of the petition:</w:t>
            </w:r>
          </w:p>
        </w:tc>
        <w:tc>
          <w:tcPr>
            <w:tcW w:w="5670" w:type="dxa"/>
            <w:vAlign w:val="center"/>
          </w:tcPr>
          <w:p w14:paraId="6A26CCE9" w14:textId="49158774" w:rsidR="00F621C3" w:rsidRPr="001C4C52" w:rsidRDefault="001C4C52" w:rsidP="009163FC">
            <w:pPr>
              <w:rPr>
                <w:rFonts w:asciiTheme="majorHAnsi" w:hAnsiTheme="majorHAnsi"/>
                <w:bCs/>
                <w:sz w:val="20"/>
                <w:szCs w:val="20"/>
              </w:rPr>
            </w:pPr>
            <w:r w:rsidRPr="001C4C52">
              <w:rPr>
                <w:rFonts w:asciiTheme="majorHAnsi" w:hAnsiTheme="majorHAnsi"/>
                <w:sz w:val="20"/>
                <w:szCs w:val="20"/>
              </w:rPr>
              <w:t xml:space="preserve">N/A, </w:t>
            </w:r>
            <w:r w:rsidRPr="001C4C52">
              <w:rPr>
                <w:rFonts w:asciiTheme="majorHAnsi" w:hAnsiTheme="majorHAnsi"/>
                <w:bCs/>
                <w:sz w:val="20"/>
                <w:szCs w:val="20"/>
              </w:rPr>
              <w:t xml:space="preserve">under the terms of Section </w:t>
            </w:r>
            <w:r w:rsidRPr="001C4C52">
              <w:rPr>
                <w:rFonts w:asciiTheme="majorHAnsi" w:hAnsiTheme="majorHAnsi"/>
                <w:sz w:val="20"/>
                <w:szCs w:val="20"/>
              </w:rPr>
              <w:t>VI</w:t>
            </w:r>
          </w:p>
        </w:tc>
      </w:tr>
    </w:tbl>
    <w:p w14:paraId="629E2DE8" w14:textId="62D32F02" w:rsidR="00F621C3" w:rsidRPr="001C4C52" w:rsidRDefault="00F621C3" w:rsidP="00F621C3">
      <w:pPr>
        <w:spacing w:before="240" w:after="240"/>
        <w:ind w:firstLine="720"/>
        <w:jc w:val="both"/>
        <w:rPr>
          <w:rFonts w:asciiTheme="majorHAnsi" w:hAnsiTheme="majorHAnsi"/>
          <w:b/>
          <w:sz w:val="20"/>
          <w:szCs w:val="20"/>
        </w:rPr>
      </w:pPr>
      <w:r w:rsidRPr="001C4C52">
        <w:rPr>
          <w:rFonts w:asciiTheme="majorHAnsi" w:hAnsiTheme="majorHAnsi"/>
          <w:b/>
          <w:sz w:val="20"/>
          <w:szCs w:val="20"/>
        </w:rPr>
        <w:t xml:space="preserve">V. </w:t>
      </w:r>
      <w:r w:rsidRPr="001C4C52">
        <w:rPr>
          <w:rFonts w:asciiTheme="majorHAnsi" w:hAnsiTheme="majorHAnsi"/>
          <w:b/>
          <w:sz w:val="20"/>
          <w:szCs w:val="20"/>
        </w:rPr>
        <w:tab/>
        <w:t xml:space="preserve">FACTS </w:t>
      </w:r>
      <w:r w:rsidR="005816E5" w:rsidRPr="001C4C52">
        <w:rPr>
          <w:rFonts w:asciiTheme="majorHAnsi" w:hAnsiTheme="majorHAnsi"/>
          <w:b/>
          <w:sz w:val="20"/>
          <w:szCs w:val="20"/>
        </w:rPr>
        <w:t>ALLEGED</w:t>
      </w:r>
    </w:p>
    <w:p w14:paraId="7088B7FA" w14:textId="77777777" w:rsidR="002A40B8" w:rsidRPr="00C82BD8" w:rsidRDefault="006318B2"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1C4C52">
        <w:rPr>
          <w:rFonts w:ascii="Cambria" w:hAnsi="Cambria"/>
          <w:sz w:val="20"/>
          <w:szCs w:val="20"/>
        </w:rPr>
        <w:t xml:space="preserve"> </w:t>
      </w:r>
      <w:r w:rsidR="002A40B8" w:rsidRPr="000776F0">
        <w:rPr>
          <w:rFonts w:ascii="Cambria" w:hAnsi="Cambria"/>
          <w:sz w:val="20"/>
          <w:szCs w:val="20"/>
        </w:rPr>
        <w:t xml:space="preserve">Mr. </w:t>
      </w:r>
      <w:r w:rsidR="002A40B8" w:rsidRPr="000776F0">
        <w:rPr>
          <w:rFonts w:ascii="Cambria" w:hAnsi="Cambria"/>
          <w:bCs/>
          <w:sz w:val="20"/>
          <w:szCs w:val="20"/>
        </w:rPr>
        <w:t xml:space="preserve">Luis Oscar González Zúñiga (hereinafter “the petitioner” or “Mr. González”), father of </w:t>
      </w:r>
      <w:r w:rsidR="002A40B8" w:rsidRPr="000776F0">
        <w:rPr>
          <w:rFonts w:ascii="Cambria" w:hAnsi="Cambria" w:cs="Arial"/>
          <w:color w:val="0D0D0D" w:themeColor="text1" w:themeTint="F2"/>
          <w:sz w:val="20"/>
          <w:szCs w:val="22"/>
        </w:rPr>
        <w:t>K.J.G.T., who was 7 years old at the time of the events in question, and K.M.G.T., who was 10, and brother of Leticia González Zuñiga (hereinafter “Ms. González”) (hereinafter also “the alleged victims”</w:t>
      </w:r>
      <w:r w:rsidR="002A40B8" w:rsidRPr="000776F0">
        <w:rPr>
          <w:rFonts w:ascii="Cambria" w:hAnsi="Cambria"/>
          <w:bCs/>
          <w:sz w:val="20"/>
          <w:szCs w:val="20"/>
        </w:rPr>
        <w:t xml:space="preserve">), requests that the Mexican State be </w:t>
      </w:r>
      <w:r w:rsidR="002A40B8">
        <w:rPr>
          <w:rFonts w:ascii="Cambria" w:hAnsi="Cambria"/>
          <w:bCs/>
          <w:sz w:val="20"/>
          <w:szCs w:val="20"/>
        </w:rPr>
        <w:t>found</w:t>
      </w:r>
      <w:r w:rsidR="002A40B8" w:rsidRPr="000776F0">
        <w:rPr>
          <w:rFonts w:ascii="Cambria" w:hAnsi="Cambria"/>
          <w:bCs/>
          <w:sz w:val="20"/>
          <w:szCs w:val="20"/>
        </w:rPr>
        <w:t xml:space="preserve"> responsible for violating his children’s rights and constitutional guarantees by not having ensured them access to education</w:t>
      </w:r>
      <w:r w:rsidR="002A40B8">
        <w:rPr>
          <w:rFonts w:ascii="Cambria" w:hAnsi="Cambria"/>
          <w:bCs/>
          <w:sz w:val="20"/>
          <w:szCs w:val="20"/>
        </w:rPr>
        <w:t>,</w:t>
      </w:r>
      <w:r w:rsidR="002A40B8" w:rsidRPr="000776F0">
        <w:rPr>
          <w:rFonts w:ascii="Cambria" w:hAnsi="Cambria"/>
          <w:bCs/>
          <w:sz w:val="20"/>
          <w:szCs w:val="20"/>
        </w:rPr>
        <w:t xml:space="preserve"> in a context </w:t>
      </w:r>
      <w:r w:rsidR="002A40B8">
        <w:rPr>
          <w:rFonts w:ascii="Cambria" w:hAnsi="Cambria"/>
          <w:bCs/>
          <w:sz w:val="20"/>
          <w:szCs w:val="20"/>
        </w:rPr>
        <w:t>involving</w:t>
      </w:r>
      <w:r w:rsidR="002A40B8" w:rsidRPr="000776F0">
        <w:rPr>
          <w:rFonts w:ascii="Cambria" w:hAnsi="Cambria"/>
          <w:bCs/>
          <w:sz w:val="20"/>
          <w:szCs w:val="20"/>
        </w:rPr>
        <w:t xml:space="preserve"> allegations of child </w:t>
      </w:r>
      <w:r w:rsidR="002A40B8">
        <w:rPr>
          <w:rFonts w:ascii="Cambria" w:hAnsi="Cambria"/>
          <w:bCs/>
          <w:sz w:val="20"/>
          <w:szCs w:val="20"/>
        </w:rPr>
        <w:t>maltreatment</w:t>
      </w:r>
      <w:r w:rsidR="002A40B8" w:rsidRPr="000776F0">
        <w:rPr>
          <w:rFonts w:ascii="Cambria" w:hAnsi="Cambria"/>
          <w:bCs/>
          <w:sz w:val="20"/>
          <w:szCs w:val="20"/>
        </w:rPr>
        <w:t xml:space="preserve"> at the </w:t>
      </w:r>
      <w:r w:rsidR="002A40B8" w:rsidRPr="000776F0">
        <w:rPr>
          <w:rFonts w:ascii="Cambria" w:hAnsi="Cambria"/>
          <w:bCs/>
          <w:sz w:val="20"/>
          <w:szCs w:val="20"/>
        </w:rPr>
        <w:lastRenderedPageBreak/>
        <w:t>Colegio Felipe Ángeles Claves (</w:t>
      </w:r>
      <w:r w:rsidR="002A40B8">
        <w:rPr>
          <w:rFonts w:ascii="Cambria" w:hAnsi="Cambria"/>
          <w:bCs/>
          <w:sz w:val="20"/>
          <w:szCs w:val="20"/>
        </w:rPr>
        <w:t>hereinafter “the school”</w:t>
      </w:r>
      <w:r w:rsidR="002A40B8" w:rsidRPr="000776F0">
        <w:rPr>
          <w:rFonts w:ascii="Cambria" w:hAnsi="Cambria"/>
          <w:bCs/>
          <w:sz w:val="20"/>
          <w:szCs w:val="20"/>
        </w:rPr>
        <w:t xml:space="preserve">), </w:t>
      </w:r>
      <w:r w:rsidR="002A40B8">
        <w:rPr>
          <w:rFonts w:ascii="Cambria" w:hAnsi="Cambria"/>
          <w:bCs/>
          <w:sz w:val="20"/>
          <w:szCs w:val="20"/>
        </w:rPr>
        <w:t xml:space="preserve">a public educational institution. </w:t>
      </w:r>
      <w:r w:rsidR="002A40B8" w:rsidRPr="00C82BD8">
        <w:rPr>
          <w:rFonts w:ascii="Cambria" w:hAnsi="Cambria"/>
          <w:bCs/>
          <w:sz w:val="20"/>
          <w:szCs w:val="20"/>
        </w:rPr>
        <w:t>The petitioner alleges acts of corruption inside the Secretariat of Public Education (SEP), the Office of the Public Prosecutor, and th</w:t>
      </w:r>
      <w:r w:rsidR="002A40B8">
        <w:rPr>
          <w:rFonts w:ascii="Cambria" w:hAnsi="Cambria"/>
          <w:bCs/>
          <w:sz w:val="20"/>
          <w:szCs w:val="20"/>
        </w:rPr>
        <w:t xml:space="preserve">e school over the failure to investigate the case and take the necessary precautions to ensure access to education </w:t>
      </w:r>
      <w:r w:rsidR="002A40B8" w:rsidRPr="007861E6">
        <w:rPr>
          <w:rFonts w:ascii="Cambria" w:hAnsi="Cambria"/>
          <w:bCs/>
          <w:sz w:val="20"/>
          <w:szCs w:val="20"/>
        </w:rPr>
        <w:t>free of bullying.</w:t>
      </w:r>
      <w:r w:rsidR="002A40B8">
        <w:rPr>
          <w:rFonts w:ascii="Cambria" w:hAnsi="Cambria"/>
          <w:bCs/>
          <w:sz w:val="20"/>
          <w:szCs w:val="20"/>
        </w:rPr>
        <w:t xml:space="preserve"> </w:t>
      </w:r>
      <w:r w:rsidR="002A40B8" w:rsidRPr="00C82BD8">
        <w:rPr>
          <w:rFonts w:ascii="Cambria" w:hAnsi="Cambria"/>
          <w:bCs/>
          <w:sz w:val="20"/>
          <w:szCs w:val="20"/>
        </w:rPr>
        <w:t xml:space="preserve">The petitioner also </w:t>
      </w:r>
      <w:r w:rsidR="002A40B8">
        <w:rPr>
          <w:rFonts w:ascii="Cambria" w:hAnsi="Cambria"/>
          <w:bCs/>
          <w:sz w:val="20"/>
          <w:szCs w:val="20"/>
        </w:rPr>
        <w:t>claims there were</w:t>
      </w:r>
      <w:r w:rsidR="002A40B8" w:rsidRPr="00C82BD8">
        <w:rPr>
          <w:rFonts w:ascii="Cambria" w:hAnsi="Cambria"/>
          <w:bCs/>
          <w:sz w:val="20"/>
          <w:szCs w:val="20"/>
        </w:rPr>
        <w:t xml:space="preserve"> reprisals against himself and his sister. </w:t>
      </w:r>
    </w:p>
    <w:p w14:paraId="4806F060" w14:textId="5413A2C7" w:rsidR="002A40B8" w:rsidRPr="00D8376C" w:rsidRDefault="002A40B8"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2A3DC7">
        <w:rPr>
          <w:rFonts w:ascii="Cambria" w:hAnsi="Cambria"/>
          <w:bCs/>
          <w:sz w:val="20"/>
          <w:szCs w:val="20"/>
        </w:rPr>
        <w:t xml:space="preserve">The petitioner indicates that in </w:t>
      </w:r>
      <w:r w:rsidRPr="002A3DC7">
        <w:rPr>
          <w:rFonts w:ascii="Cambria" w:hAnsi="Cambria"/>
          <w:sz w:val="20"/>
          <w:szCs w:val="20"/>
        </w:rPr>
        <w:t xml:space="preserve">2006 he </w:t>
      </w:r>
      <w:r>
        <w:rPr>
          <w:rFonts w:ascii="Cambria" w:hAnsi="Cambria"/>
          <w:sz w:val="20"/>
          <w:szCs w:val="20"/>
        </w:rPr>
        <w:t>complained</w:t>
      </w:r>
      <w:r w:rsidRPr="002A3DC7">
        <w:rPr>
          <w:rFonts w:ascii="Cambria" w:hAnsi="Cambria"/>
          <w:sz w:val="20"/>
          <w:szCs w:val="20"/>
        </w:rPr>
        <w:t xml:space="preserve"> to school</w:t>
      </w:r>
      <w:r>
        <w:rPr>
          <w:rFonts w:ascii="Cambria" w:hAnsi="Cambria"/>
          <w:sz w:val="20"/>
          <w:szCs w:val="20"/>
        </w:rPr>
        <w:t>, state, and</w:t>
      </w:r>
      <w:r w:rsidRPr="002A3DC7">
        <w:rPr>
          <w:rFonts w:ascii="Cambria" w:hAnsi="Cambria"/>
          <w:sz w:val="20"/>
          <w:szCs w:val="20"/>
        </w:rPr>
        <w:t xml:space="preserve"> </w:t>
      </w:r>
      <w:r>
        <w:rPr>
          <w:rFonts w:ascii="Cambria" w:hAnsi="Cambria"/>
          <w:sz w:val="20"/>
          <w:szCs w:val="20"/>
        </w:rPr>
        <w:t xml:space="preserve">federal </w:t>
      </w:r>
      <w:r w:rsidRPr="002A3DC7">
        <w:rPr>
          <w:rFonts w:ascii="Cambria" w:hAnsi="Cambria"/>
          <w:sz w:val="20"/>
          <w:szCs w:val="20"/>
        </w:rPr>
        <w:t>authorities</w:t>
      </w:r>
      <w:r>
        <w:rPr>
          <w:rFonts w:ascii="Cambria" w:hAnsi="Cambria"/>
          <w:sz w:val="20"/>
          <w:szCs w:val="20"/>
        </w:rPr>
        <w:t xml:space="preserve"> about acts of physical and psychological abuse of his </w:t>
      </w:r>
      <w:r w:rsidRPr="007861E6">
        <w:rPr>
          <w:rFonts w:ascii="Cambria" w:hAnsi="Cambria"/>
          <w:sz w:val="20"/>
          <w:szCs w:val="20"/>
        </w:rPr>
        <w:t>daughter K.M. by</w:t>
      </w:r>
      <w:r>
        <w:rPr>
          <w:rFonts w:ascii="Cambria" w:hAnsi="Cambria"/>
          <w:sz w:val="20"/>
          <w:szCs w:val="20"/>
        </w:rPr>
        <w:t xml:space="preserve"> a teacher, </w:t>
      </w:r>
      <w:r w:rsidRPr="002A3DC7">
        <w:rPr>
          <w:rFonts w:ascii="Cambria" w:hAnsi="Cambria"/>
          <w:sz w:val="20"/>
          <w:szCs w:val="20"/>
        </w:rPr>
        <w:t xml:space="preserve">Alma Angélica García López. </w:t>
      </w:r>
      <w:r w:rsidRPr="00C74D54">
        <w:rPr>
          <w:rFonts w:ascii="Cambria" w:hAnsi="Cambria"/>
          <w:sz w:val="20"/>
          <w:szCs w:val="20"/>
        </w:rPr>
        <w:t>He indicates that</w:t>
      </w:r>
      <w:r>
        <w:rPr>
          <w:rFonts w:ascii="Cambria" w:hAnsi="Cambria"/>
          <w:sz w:val="20"/>
          <w:szCs w:val="20"/>
        </w:rPr>
        <w:t xml:space="preserve"> after he made the</w:t>
      </w:r>
      <w:r w:rsidRPr="00C74D54">
        <w:rPr>
          <w:rFonts w:ascii="Cambria" w:hAnsi="Cambria"/>
          <w:sz w:val="20"/>
          <w:szCs w:val="20"/>
        </w:rPr>
        <w:t xml:space="preserve"> complaint, an administrative investigation was opened</w:t>
      </w:r>
      <w:r>
        <w:rPr>
          <w:rFonts w:ascii="Cambria" w:hAnsi="Cambria"/>
          <w:sz w:val="20"/>
          <w:szCs w:val="20"/>
        </w:rPr>
        <w:t xml:space="preserve">; this </w:t>
      </w:r>
      <w:r w:rsidRPr="00C74D54">
        <w:rPr>
          <w:rFonts w:ascii="Cambria" w:hAnsi="Cambria"/>
          <w:sz w:val="20"/>
          <w:szCs w:val="20"/>
        </w:rPr>
        <w:t xml:space="preserve">was </w:t>
      </w:r>
      <w:r>
        <w:rPr>
          <w:rFonts w:ascii="Cambria" w:hAnsi="Cambria"/>
          <w:sz w:val="20"/>
          <w:szCs w:val="20"/>
        </w:rPr>
        <w:t>monitored</w:t>
      </w:r>
      <w:r w:rsidRPr="00C74D54">
        <w:rPr>
          <w:rFonts w:ascii="Cambria" w:hAnsi="Cambria"/>
          <w:sz w:val="20"/>
          <w:szCs w:val="20"/>
        </w:rPr>
        <w:t xml:space="preserve"> by the Federal Educational Services</w:t>
      </w:r>
      <w:r w:rsidRPr="00C74D54">
        <w:rPr>
          <w:rFonts w:ascii="Cambria" w:hAnsi="Cambria"/>
          <w:bCs/>
          <w:sz w:val="20"/>
          <w:szCs w:val="20"/>
        </w:rPr>
        <w:t xml:space="preserve"> </w:t>
      </w:r>
      <w:r w:rsidRPr="00C74D54">
        <w:rPr>
          <w:rFonts w:ascii="Cambria" w:hAnsi="Cambria"/>
          <w:sz w:val="20"/>
          <w:szCs w:val="20"/>
        </w:rPr>
        <w:t xml:space="preserve">Administration </w:t>
      </w:r>
      <w:r w:rsidRPr="00C74D54">
        <w:rPr>
          <w:rFonts w:ascii="Cambria" w:hAnsi="Cambria"/>
          <w:bCs/>
          <w:sz w:val="20"/>
          <w:szCs w:val="20"/>
        </w:rPr>
        <w:t>(</w:t>
      </w:r>
      <w:r w:rsidR="00DA05B6">
        <w:rPr>
          <w:rFonts w:ascii="Cambria" w:hAnsi="Cambria"/>
          <w:bCs/>
          <w:sz w:val="20"/>
          <w:szCs w:val="20"/>
        </w:rPr>
        <w:t>AFSEDF</w:t>
      </w:r>
      <w:r w:rsidRPr="00C74D54">
        <w:rPr>
          <w:rFonts w:ascii="Cambria" w:hAnsi="Cambria"/>
          <w:bCs/>
          <w:sz w:val="20"/>
          <w:szCs w:val="20"/>
        </w:rPr>
        <w:t xml:space="preserve">), </w:t>
      </w:r>
      <w:r>
        <w:rPr>
          <w:rFonts w:ascii="Cambria" w:hAnsi="Cambria"/>
          <w:bCs/>
          <w:sz w:val="20"/>
          <w:szCs w:val="20"/>
        </w:rPr>
        <w:t xml:space="preserve">with the participation of the </w:t>
      </w:r>
      <w:r w:rsidRPr="007B0033">
        <w:rPr>
          <w:rFonts w:ascii="Cambria" w:hAnsi="Cambria"/>
          <w:bCs/>
          <w:sz w:val="20"/>
          <w:szCs w:val="20"/>
        </w:rPr>
        <w:t>Child Maltreatment and Sexual Abuse Care Unit (UAMASI). In</w:t>
      </w:r>
      <w:r w:rsidRPr="00C74D54">
        <w:rPr>
          <w:rFonts w:ascii="Cambria" w:hAnsi="Cambria"/>
          <w:bCs/>
          <w:sz w:val="20"/>
          <w:szCs w:val="20"/>
        </w:rPr>
        <w:t xml:space="preserve"> a communication dated September 14, 2006, the </w:t>
      </w:r>
      <w:r w:rsidR="00DA05B6">
        <w:rPr>
          <w:rFonts w:ascii="Cambria" w:hAnsi="Cambria"/>
          <w:bCs/>
          <w:sz w:val="20"/>
          <w:szCs w:val="20"/>
        </w:rPr>
        <w:t xml:space="preserve">AFSEDF </w:t>
      </w:r>
      <w:r w:rsidRPr="00C74D54">
        <w:rPr>
          <w:rFonts w:ascii="Cambria" w:hAnsi="Cambria"/>
          <w:bCs/>
          <w:sz w:val="20"/>
          <w:szCs w:val="20"/>
        </w:rPr>
        <w:t>informed the petitioner that to protect the children’s physical and psychological integrity, the teacher in question had been relocated to a different office</w:t>
      </w:r>
      <w:r>
        <w:rPr>
          <w:rFonts w:ascii="Cambria" w:hAnsi="Cambria"/>
          <w:bCs/>
          <w:sz w:val="20"/>
          <w:szCs w:val="20"/>
        </w:rPr>
        <w:t xml:space="preserve"> until the conflict could be definitively resolved. </w:t>
      </w:r>
      <w:r w:rsidRPr="00BE3350">
        <w:rPr>
          <w:rFonts w:ascii="Cambria" w:hAnsi="Cambria"/>
          <w:bCs/>
          <w:sz w:val="20"/>
          <w:szCs w:val="20"/>
        </w:rPr>
        <w:t xml:space="preserve">In addition, by means of a resolution on September 22, 2006, the </w:t>
      </w:r>
      <w:r w:rsidR="00DA05B6">
        <w:rPr>
          <w:rFonts w:ascii="Cambria" w:hAnsi="Cambria"/>
          <w:bCs/>
          <w:sz w:val="20"/>
          <w:szCs w:val="20"/>
        </w:rPr>
        <w:t xml:space="preserve">AFSEDF </w:t>
      </w:r>
      <w:r w:rsidRPr="00BE3350">
        <w:rPr>
          <w:rFonts w:ascii="Cambria" w:hAnsi="Cambria"/>
          <w:bCs/>
          <w:sz w:val="20"/>
          <w:szCs w:val="20"/>
        </w:rPr>
        <w:t>verified</w:t>
      </w:r>
      <w:r>
        <w:rPr>
          <w:rFonts w:ascii="Cambria" w:hAnsi="Cambria"/>
          <w:bCs/>
          <w:sz w:val="20"/>
          <w:szCs w:val="20"/>
        </w:rPr>
        <w:t xml:space="preserve"> </w:t>
      </w:r>
      <w:r w:rsidRPr="00BE3350">
        <w:rPr>
          <w:rFonts w:ascii="Cambria" w:hAnsi="Cambria"/>
          <w:bCs/>
          <w:sz w:val="20"/>
          <w:szCs w:val="20"/>
        </w:rPr>
        <w:t xml:space="preserve">infractions of SEP regulations and psychological </w:t>
      </w:r>
      <w:r>
        <w:rPr>
          <w:rFonts w:ascii="Cambria" w:hAnsi="Cambria"/>
          <w:bCs/>
          <w:sz w:val="20"/>
          <w:szCs w:val="20"/>
        </w:rPr>
        <w:t>abuse</w:t>
      </w:r>
      <w:r w:rsidRPr="00BE3350">
        <w:rPr>
          <w:rFonts w:ascii="Cambria" w:hAnsi="Cambria"/>
          <w:bCs/>
          <w:sz w:val="20"/>
          <w:szCs w:val="20"/>
        </w:rPr>
        <w:t xml:space="preserve"> of K.M.G.T.</w:t>
      </w:r>
      <w:r>
        <w:rPr>
          <w:rFonts w:ascii="Cambria" w:hAnsi="Cambria"/>
          <w:bCs/>
          <w:sz w:val="20"/>
          <w:szCs w:val="20"/>
        </w:rPr>
        <w:t xml:space="preserve"> The teacher in question was punished with a disciplinary measure and a reprimand and reassigned to duties that would not include activities in front of groups. </w:t>
      </w:r>
      <w:r w:rsidRPr="00F22571">
        <w:rPr>
          <w:rFonts w:ascii="Cambria" w:hAnsi="Cambria"/>
          <w:bCs/>
          <w:sz w:val="20"/>
          <w:szCs w:val="20"/>
        </w:rPr>
        <w:t xml:space="preserve">The SEP indicated that the complaint was resolved with this measure, and it offered its apology for the </w:t>
      </w:r>
      <w:r>
        <w:rPr>
          <w:rFonts w:ascii="Cambria" w:hAnsi="Cambria"/>
          <w:bCs/>
          <w:sz w:val="20"/>
          <w:szCs w:val="20"/>
        </w:rPr>
        <w:t>maltreatment the girl had suffered</w:t>
      </w:r>
      <w:r w:rsidRPr="00F22571">
        <w:rPr>
          <w:rFonts w:ascii="Cambria" w:hAnsi="Cambria"/>
          <w:bCs/>
          <w:sz w:val="20"/>
          <w:szCs w:val="20"/>
        </w:rPr>
        <w:t xml:space="preserve">. The petitioner was not satisfied with this measure, so he filed a </w:t>
      </w:r>
      <w:r>
        <w:rPr>
          <w:rFonts w:ascii="Cambria" w:hAnsi="Cambria"/>
          <w:bCs/>
          <w:sz w:val="20"/>
          <w:szCs w:val="20"/>
        </w:rPr>
        <w:t>remedy of complaint (</w:t>
      </w:r>
      <w:r w:rsidRPr="00007DB6">
        <w:rPr>
          <w:rFonts w:ascii="Cambria" w:hAnsi="Cambria"/>
          <w:bCs/>
          <w:i/>
          <w:sz w:val="20"/>
          <w:szCs w:val="20"/>
        </w:rPr>
        <w:t>recurso de inconformidad</w:t>
      </w:r>
      <w:r>
        <w:rPr>
          <w:rFonts w:ascii="Cambria" w:hAnsi="Cambria"/>
          <w:bCs/>
          <w:sz w:val="20"/>
          <w:szCs w:val="20"/>
        </w:rPr>
        <w:t>)</w:t>
      </w:r>
      <w:r w:rsidRPr="00F22571">
        <w:rPr>
          <w:rFonts w:ascii="Cambria" w:hAnsi="Cambria"/>
          <w:bCs/>
          <w:sz w:val="20"/>
          <w:szCs w:val="20"/>
        </w:rPr>
        <w:t xml:space="preserve"> on May 3, 2007. </w:t>
      </w:r>
      <w:r w:rsidRPr="00D8376C">
        <w:rPr>
          <w:rFonts w:ascii="Cambria" w:hAnsi="Cambria"/>
          <w:bCs/>
          <w:sz w:val="20"/>
          <w:szCs w:val="20"/>
        </w:rPr>
        <w:t xml:space="preserve">However, information on the results of that </w:t>
      </w:r>
      <w:r>
        <w:rPr>
          <w:rFonts w:ascii="Cambria" w:hAnsi="Cambria"/>
          <w:bCs/>
          <w:sz w:val="20"/>
          <w:szCs w:val="20"/>
        </w:rPr>
        <w:t>complaint</w:t>
      </w:r>
      <w:r w:rsidRPr="00D8376C">
        <w:rPr>
          <w:rFonts w:ascii="Cambria" w:hAnsi="Cambria"/>
          <w:bCs/>
          <w:sz w:val="20"/>
          <w:szCs w:val="20"/>
        </w:rPr>
        <w:t xml:space="preserve"> has not been attached.</w:t>
      </w:r>
    </w:p>
    <w:p w14:paraId="4D4064C5" w14:textId="38E2A6E7" w:rsidR="002A40B8" w:rsidRPr="0012751A" w:rsidRDefault="002A40B8"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rPr>
      </w:pPr>
      <w:r w:rsidRPr="00D8376C">
        <w:rPr>
          <w:rFonts w:ascii="Cambria" w:hAnsi="Cambria"/>
          <w:bCs/>
          <w:sz w:val="20"/>
          <w:szCs w:val="20"/>
        </w:rPr>
        <w:t xml:space="preserve">The petitioner </w:t>
      </w:r>
      <w:r>
        <w:rPr>
          <w:rFonts w:ascii="Cambria" w:hAnsi="Cambria"/>
          <w:bCs/>
          <w:sz w:val="20"/>
          <w:szCs w:val="20"/>
        </w:rPr>
        <w:t>claims</w:t>
      </w:r>
      <w:r w:rsidRPr="00D8376C">
        <w:rPr>
          <w:rFonts w:ascii="Cambria" w:hAnsi="Cambria"/>
          <w:bCs/>
          <w:sz w:val="20"/>
          <w:szCs w:val="20"/>
        </w:rPr>
        <w:t xml:space="preserve"> that, despite the actions taken by the SEP, the </w:t>
      </w:r>
      <w:r>
        <w:rPr>
          <w:rFonts w:ascii="Cambria" w:hAnsi="Cambria"/>
          <w:bCs/>
          <w:sz w:val="20"/>
          <w:szCs w:val="20"/>
        </w:rPr>
        <w:t>maltreatment</w:t>
      </w:r>
      <w:r w:rsidRPr="000776F0">
        <w:rPr>
          <w:rFonts w:ascii="Cambria" w:hAnsi="Cambria"/>
          <w:bCs/>
          <w:sz w:val="20"/>
          <w:szCs w:val="20"/>
        </w:rPr>
        <w:t xml:space="preserve"> </w:t>
      </w:r>
      <w:r w:rsidRPr="00D8376C">
        <w:rPr>
          <w:rFonts w:ascii="Cambria" w:hAnsi="Cambria"/>
          <w:bCs/>
          <w:sz w:val="20"/>
          <w:szCs w:val="20"/>
        </w:rPr>
        <w:t xml:space="preserve">and discrimination continued and were extended to his son </w:t>
      </w:r>
      <w:r w:rsidRPr="00D8376C">
        <w:rPr>
          <w:rFonts w:ascii="Cambria" w:hAnsi="Cambria"/>
          <w:sz w:val="20"/>
        </w:rPr>
        <w:t xml:space="preserve">K.J.G.T., </w:t>
      </w:r>
      <w:r>
        <w:rPr>
          <w:rFonts w:ascii="Cambria" w:hAnsi="Cambria"/>
          <w:sz w:val="20"/>
        </w:rPr>
        <w:t xml:space="preserve">so he filed complaints with the school and educational agencies. </w:t>
      </w:r>
      <w:r w:rsidRPr="00E54E44">
        <w:rPr>
          <w:rFonts w:ascii="Cambria" w:hAnsi="Cambria"/>
          <w:sz w:val="20"/>
        </w:rPr>
        <w:t xml:space="preserve">He indicates that instead of processing his complaints and </w:t>
      </w:r>
      <w:r>
        <w:rPr>
          <w:rFonts w:ascii="Cambria" w:hAnsi="Cambria"/>
          <w:sz w:val="20"/>
        </w:rPr>
        <w:t xml:space="preserve">taking the necessary measures to investigate and to punish those responsible, the school took actions to retaliate and to harm his physical and mental integrity, along with that of his children, using his sister, Ms. González—aunt of the alleged victim and an employee at the same school—to intimidate him into withdrawing his complaints. </w:t>
      </w:r>
      <w:r w:rsidRPr="0012751A">
        <w:rPr>
          <w:rFonts w:ascii="Cambria" w:hAnsi="Cambria"/>
          <w:sz w:val="20"/>
        </w:rPr>
        <w:t>With respect to his son</w:t>
      </w:r>
      <w:r w:rsidRPr="0012751A">
        <w:rPr>
          <w:rFonts w:ascii="Cambria" w:hAnsi="Cambria"/>
          <w:bCs/>
          <w:sz w:val="20"/>
          <w:szCs w:val="20"/>
        </w:rPr>
        <w:t xml:space="preserve"> K.J.G.T., the petitioner indicates that during the 2006-2007 school year the boy was subject to m</w:t>
      </w:r>
      <w:r>
        <w:rPr>
          <w:rFonts w:ascii="Cambria" w:hAnsi="Cambria"/>
          <w:bCs/>
          <w:sz w:val="20"/>
          <w:szCs w:val="20"/>
        </w:rPr>
        <w:t>al</w:t>
      </w:r>
      <w:r w:rsidRPr="0012751A">
        <w:rPr>
          <w:rFonts w:ascii="Cambria" w:hAnsi="Cambria"/>
          <w:bCs/>
          <w:sz w:val="20"/>
          <w:szCs w:val="20"/>
        </w:rPr>
        <w:t>treatment and acts of humiliation by another teacher at the school</w:t>
      </w:r>
      <w:r>
        <w:rPr>
          <w:rFonts w:ascii="Cambria" w:hAnsi="Cambria"/>
          <w:bCs/>
          <w:sz w:val="20"/>
          <w:szCs w:val="20"/>
        </w:rPr>
        <w:t>; these consisted of flunking</w:t>
      </w:r>
      <w:r w:rsidRPr="0012751A">
        <w:rPr>
          <w:rFonts w:ascii="Cambria" w:hAnsi="Cambria"/>
          <w:bCs/>
          <w:sz w:val="20"/>
          <w:szCs w:val="20"/>
        </w:rPr>
        <w:t xml:space="preserve"> </w:t>
      </w:r>
      <w:r>
        <w:rPr>
          <w:rFonts w:ascii="Cambria" w:hAnsi="Cambria"/>
          <w:bCs/>
          <w:sz w:val="20"/>
          <w:szCs w:val="20"/>
        </w:rPr>
        <w:t>him in math</w:t>
      </w:r>
      <w:r w:rsidRPr="0012751A">
        <w:rPr>
          <w:rFonts w:ascii="Cambria" w:hAnsi="Cambria"/>
          <w:bCs/>
          <w:sz w:val="20"/>
          <w:szCs w:val="20"/>
        </w:rPr>
        <w:t xml:space="preserve"> during the </w:t>
      </w:r>
      <w:r>
        <w:rPr>
          <w:rFonts w:ascii="Cambria" w:hAnsi="Cambria"/>
          <w:bCs/>
          <w:sz w:val="20"/>
          <w:szCs w:val="20"/>
        </w:rPr>
        <w:t xml:space="preserve">first two bimonthly periods and forcing him to take five tests in one day and then showing his grades to his fellow students and humiliating him in front of them. </w:t>
      </w:r>
      <w:r w:rsidR="00C870F1">
        <w:rPr>
          <w:rFonts w:ascii="Cambria" w:hAnsi="Cambria"/>
          <w:bCs/>
          <w:sz w:val="20"/>
          <w:szCs w:val="20"/>
        </w:rPr>
        <w:t>Regarding</w:t>
      </w:r>
      <w:r w:rsidRPr="0012751A">
        <w:rPr>
          <w:rFonts w:ascii="Cambria" w:hAnsi="Cambria"/>
          <w:bCs/>
          <w:sz w:val="20"/>
          <w:szCs w:val="20"/>
        </w:rPr>
        <w:t xml:space="preserve"> the petitioner’s sister, the petitioner alleges that she was also a victim of retaliat</w:t>
      </w:r>
      <w:r>
        <w:rPr>
          <w:rFonts w:ascii="Cambria" w:hAnsi="Cambria"/>
          <w:bCs/>
          <w:sz w:val="20"/>
          <w:szCs w:val="20"/>
        </w:rPr>
        <w:t xml:space="preserve">ion </w:t>
      </w:r>
      <w:r w:rsidRPr="0012751A">
        <w:rPr>
          <w:rFonts w:ascii="Cambria" w:hAnsi="Cambria"/>
          <w:bCs/>
          <w:sz w:val="20"/>
          <w:szCs w:val="20"/>
        </w:rPr>
        <w:t xml:space="preserve">and suffered “work harassment” </w:t>
      </w:r>
      <w:r>
        <w:rPr>
          <w:rFonts w:ascii="Cambria" w:hAnsi="Cambria"/>
          <w:bCs/>
          <w:sz w:val="20"/>
          <w:szCs w:val="20"/>
        </w:rPr>
        <w:t>when she was</w:t>
      </w:r>
      <w:r w:rsidRPr="0012751A">
        <w:rPr>
          <w:rFonts w:ascii="Cambria" w:hAnsi="Cambria"/>
          <w:bCs/>
          <w:sz w:val="20"/>
          <w:szCs w:val="20"/>
        </w:rPr>
        <w:t xml:space="preserve"> dismissed on grounds that she </w:t>
      </w:r>
      <w:r>
        <w:rPr>
          <w:rFonts w:ascii="Cambria" w:hAnsi="Cambria"/>
          <w:bCs/>
          <w:sz w:val="20"/>
          <w:szCs w:val="20"/>
        </w:rPr>
        <w:t xml:space="preserve">had </w:t>
      </w:r>
      <w:r w:rsidRPr="0012751A">
        <w:rPr>
          <w:rFonts w:ascii="Cambria" w:hAnsi="Cambria"/>
          <w:bCs/>
          <w:sz w:val="20"/>
          <w:szCs w:val="20"/>
        </w:rPr>
        <w:t xml:space="preserve">abandoned her job. </w:t>
      </w:r>
    </w:p>
    <w:p w14:paraId="3A66C7DD" w14:textId="77777777" w:rsidR="002A40B8" w:rsidRPr="00DD2F7F" w:rsidRDefault="002A40B8" w:rsidP="002A40B8">
      <w:pPr>
        <w:pStyle w:val="ListParagraph"/>
        <w:numPr>
          <w:ilvl w:val="0"/>
          <w:numId w:val="106"/>
        </w:numPr>
        <w:spacing w:after="240"/>
        <w:jc w:val="both"/>
        <w:rPr>
          <w:sz w:val="20"/>
        </w:rPr>
      </w:pPr>
      <w:r w:rsidRPr="00BD0A35">
        <w:rPr>
          <w:bCs/>
          <w:sz w:val="20"/>
          <w:szCs w:val="20"/>
        </w:rPr>
        <w:t>The petitioner also alleges that as part</w:t>
      </w:r>
      <w:r>
        <w:rPr>
          <w:bCs/>
          <w:sz w:val="20"/>
          <w:szCs w:val="20"/>
        </w:rPr>
        <w:t xml:space="preserve"> </w:t>
      </w:r>
      <w:r w:rsidRPr="00BD0A35">
        <w:rPr>
          <w:bCs/>
          <w:sz w:val="20"/>
          <w:szCs w:val="20"/>
        </w:rPr>
        <w:t xml:space="preserve">of the </w:t>
      </w:r>
      <w:r>
        <w:rPr>
          <w:bCs/>
          <w:sz w:val="20"/>
          <w:szCs w:val="20"/>
        </w:rPr>
        <w:t>bullying</w:t>
      </w:r>
      <w:r w:rsidRPr="00BD0A35">
        <w:rPr>
          <w:bCs/>
          <w:sz w:val="20"/>
          <w:szCs w:val="20"/>
        </w:rPr>
        <w:t xml:space="preserve"> and acts of discrimination carried out against the alleged victims, on March 5, 2007, the Parents Association, with the acquiescence of school authorities, closed the school facilities to block </w:t>
      </w:r>
      <w:r>
        <w:rPr>
          <w:bCs/>
          <w:sz w:val="20"/>
          <w:szCs w:val="20"/>
        </w:rPr>
        <w:t>their</w:t>
      </w:r>
      <w:r w:rsidRPr="00BD0A35">
        <w:rPr>
          <w:bCs/>
          <w:sz w:val="20"/>
          <w:szCs w:val="20"/>
        </w:rPr>
        <w:t xml:space="preserve"> entry and distribute</w:t>
      </w:r>
      <w:r>
        <w:rPr>
          <w:bCs/>
          <w:sz w:val="20"/>
          <w:szCs w:val="20"/>
        </w:rPr>
        <w:t xml:space="preserve">d pamphlets claiming that they were dangerous and that they jeopardized the other students’ physical integrity and their education and well-being. </w:t>
      </w:r>
      <w:r w:rsidRPr="00DD2F7F">
        <w:rPr>
          <w:bCs/>
          <w:sz w:val="20"/>
          <w:szCs w:val="20"/>
        </w:rPr>
        <w:t xml:space="preserve">The petitioner also </w:t>
      </w:r>
      <w:r>
        <w:rPr>
          <w:bCs/>
          <w:sz w:val="20"/>
          <w:szCs w:val="20"/>
        </w:rPr>
        <w:t>claims</w:t>
      </w:r>
      <w:r w:rsidRPr="00DD2F7F">
        <w:rPr>
          <w:bCs/>
          <w:sz w:val="20"/>
          <w:szCs w:val="20"/>
        </w:rPr>
        <w:t xml:space="preserve"> that these individuals have continued to deny educational services to the alleged </w:t>
      </w:r>
      <w:r w:rsidRPr="00544506">
        <w:rPr>
          <w:bCs/>
          <w:sz w:val="20"/>
          <w:szCs w:val="20"/>
        </w:rPr>
        <w:t>victims to this day and that the school’s administration has held onto his children’s academic documents and has said</w:t>
      </w:r>
      <w:r>
        <w:rPr>
          <w:bCs/>
          <w:sz w:val="20"/>
          <w:szCs w:val="20"/>
        </w:rPr>
        <w:t xml:space="preserve"> </w:t>
      </w:r>
      <w:r w:rsidRPr="00DD2F7F">
        <w:rPr>
          <w:bCs/>
          <w:sz w:val="20"/>
          <w:szCs w:val="20"/>
        </w:rPr>
        <w:t xml:space="preserve">that these would not be returned to them until a </w:t>
      </w:r>
      <w:r>
        <w:rPr>
          <w:bCs/>
          <w:sz w:val="20"/>
          <w:szCs w:val="20"/>
        </w:rPr>
        <w:t>purported</w:t>
      </w:r>
      <w:r w:rsidRPr="00DD2F7F">
        <w:rPr>
          <w:bCs/>
          <w:sz w:val="20"/>
          <w:szCs w:val="20"/>
        </w:rPr>
        <w:t xml:space="preserve"> </w:t>
      </w:r>
      <w:r w:rsidRPr="00544506">
        <w:rPr>
          <w:bCs/>
          <w:sz w:val="20"/>
          <w:szCs w:val="20"/>
        </w:rPr>
        <w:t>demand that the children be</w:t>
      </w:r>
      <w:r>
        <w:rPr>
          <w:bCs/>
          <w:sz w:val="20"/>
          <w:szCs w:val="20"/>
        </w:rPr>
        <w:t xml:space="preserve"> relocated</w:t>
      </w:r>
      <w:r w:rsidRPr="00DD2F7F">
        <w:rPr>
          <w:bCs/>
          <w:sz w:val="20"/>
          <w:szCs w:val="20"/>
        </w:rPr>
        <w:t xml:space="preserve"> </w:t>
      </w:r>
      <w:r>
        <w:rPr>
          <w:bCs/>
          <w:sz w:val="20"/>
          <w:szCs w:val="20"/>
        </w:rPr>
        <w:t>had been</w:t>
      </w:r>
      <w:r w:rsidRPr="00DD2F7F">
        <w:rPr>
          <w:bCs/>
          <w:sz w:val="20"/>
          <w:szCs w:val="20"/>
        </w:rPr>
        <w:t xml:space="preserve"> resolved.</w:t>
      </w:r>
      <w:r>
        <w:rPr>
          <w:bCs/>
          <w:sz w:val="20"/>
          <w:szCs w:val="20"/>
        </w:rPr>
        <w:t xml:space="preserve"> This reportedly prevented the alleged victims from being enrolled in another school. </w:t>
      </w:r>
      <w:r w:rsidRPr="00DD2F7F">
        <w:rPr>
          <w:bCs/>
          <w:sz w:val="20"/>
          <w:szCs w:val="20"/>
        </w:rPr>
        <w:t>The petitioner also indicates that a criminal complaint was even fabricated against Ms.</w:t>
      </w:r>
      <w:r w:rsidRPr="00DD2F7F">
        <w:rPr>
          <w:sz w:val="20"/>
        </w:rPr>
        <w:t xml:space="preserve"> González, in which she was accuse</w:t>
      </w:r>
      <w:r>
        <w:rPr>
          <w:sz w:val="20"/>
        </w:rPr>
        <w:t xml:space="preserve">d of stealing a cell phone and for which she was deprived of her liberty. </w:t>
      </w:r>
    </w:p>
    <w:p w14:paraId="140E2B26" w14:textId="45366A88" w:rsidR="002A40B8" w:rsidRPr="00791F33" w:rsidRDefault="002A40B8" w:rsidP="002A40B8">
      <w:pPr>
        <w:pStyle w:val="ListParagraph"/>
        <w:numPr>
          <w:ilvl w:val="0"/>
          <w:numId w:val="106"/>
        </w:numPr>
        <w:spacing w:after="240"/>
        <w:jc w:val="both"/>
        <w:rPr>
          <w:sz w:val="20"/>
        </w:rPr>
      </w:pPr>
      <w:r>
        <w:rPr>
          <w:bCs/>
          <w:sz w:val="20"/>
          <w:szCs w:val="20"/>
        </w:rPr>
        <w:t>T</w:t>
      </w:r>
      <w:r w:rsidRPr="008D30F8">
        <w:rPr>
          <w:bCs/>
          <w:sz w:val="20"/>
          <w:szCs w:val="20"/>
        </w:rPr>
        <w:t xml:space="preserve">he case file </w:t>
      </w:r>
      <w:r>
        <w:rPr>
          <w:bCs/>
          <w:sz w:val="20"/>
          <w:szCs w:val="20"/>
        </w:rPr>
        <w:t xml:space="preserve">shows </w:t>
      </w:r>
      <w:r w:rsidRPr="008D30F8">
        <w:rPr>
          <w:bCs/>
          <w:sz w:val="20"/>
          <w:szCs w:val="20"/>
        </w:rPr>
        <w:t xml:space="preserve">that the petitioner </w:t>
      </w:r>
      <w:r>
        <w:rPr>
          <w:bCs/>
          <w:sz w:val="20"/>
          <w:szCs w:val="20"/>
        </w:rPr>
        <w:t>lodged</w:t>
      </w:r>
      <w:r w:rsidRPr="008D30F8">
        <w:rPr>
          <w:bCs/>
          <w:sz w:val="20"/>
          <w:szCs w:val="20"/>
        </w:rPr>
        <w:t xml:space="preserve"> several complaints with the </w:t>
      </w:r>
      <w:r>
        <w:rPr>
          <w:bCs/>
          <w:sz w:val="20"/>
          <w:szCs w:val="20"/>
        </w:rPr>
        <w:t>c</w:t>
      </w:r>
      <w:r w:rsidRPr="008D30F8">
        <w:rPr>
          <w:bCs/>
          <w:sz w:val="20"/>
          <w:szCs w:val="20"/>
        </w:rPr>
        <w:t xml:space="preserve">omplaints </w:t>
      </w:r>
      <w:r>
        <w:rPr>
          <w:bCs/>
          <w:sz w:val="20"/>
          <w:szCs w:val="20"/>
        </w:rPr>
        <w:t>s</w:t>
      </w:r>
      <w:r w:rsidRPr="008D30F8">
        <w:rPr>
          <w:bCs/>
          <w:sz w:val="20"/>
          <w:szCs w:val="20"/>
        </w:rPr>
        <w:t xml:space="preserve">ection of the </w:t>
      </w:r>
      <w:r>
        <w:rPr>
          <w:bCs/>
          <w:sz w:val="20"/>
          <w:szCs w:val="20"/>
        </w:rPr>
        <w:t xml:space="preserve">Internal Oversight Body </w:t>
      </w:r>
      <w:r w:rsidRPr="008D30F8">
        <w:rPr>
          <w:bCs/>
          <w:sz w:val="20"/>
          <w:szCs w:val="20"/>
        </w:rPr>
        <w:t xml:space="preserve">(OIC) </w:t>
      </w:r>
      <w:r>
        <w:rPr>
          <w:bCs/>
          <w:sz w:val="20"/>
          <w:szCs w:val="20"/>
        </w:rPr>
        <w:t xml:space="preserve">of the </w:t>
      </w:r>
      <w:r w:rsidRPr="008D30F8">
        <w:rPr>
          <w:bCs/>
          <w:sz w:val="20"/>
          <w:szCs w:val="20"/>
        </w:rPr>
        <w:t>SEP</w:t>
      </w:r>
      <w:r>
        <w:rPr>
          <w:bCs/>
          <w:sz w:val="20"/>
          <w:szCs w:val="20"/>
        </w:rPr>
        <w:t xml:space="preserve">; however, details of these complaints were not provided. </w:t>
      </w:r>
      <w:r w:rsidRPr="008D30F8">
        <w:rPr>
          <w:bCs/>
          <w:sz w:val="20"/>
          <w:szCs w:val="20"/>
        </w:rPr>
        <w:t xml:space="preserve">In a communication dated June 22, 2006, the OIC informed the petitioner that the allegations made in his </w:t>
      </w:r>
      <w:r>
        <w:rPr>
          <w:bCs/>
          <w:sz w:val="20"/>
          <w:szCs w:val="20"/>
        </w:rPr>
        <w:t>communications</w:t>
      </w:r>
      <w:r w:rsidRPr="008D30F8">
        <w:rPr>
          <w:bCs/>
          <w:sz w:val="20"/>
          <w:szCs w:val="20"/>
        </w:rPr>
        <w:t xml:space="preserve"> of June 6 and 7, 2006, remained under investigation, under th</w:t>
      </w:r>
      <w:r>
        <w:rPr>
          <w:bCs/>
          <w:sz w:val="20"/>
          <w:szCs w:val="20"/>
        </w:rPr>
        <w:t xml:space="preserve">e case file numbers </w:t>
      </w:r>
      <w:r w:rsidRPr="008D30F8">
        <w:rPr>
          <w:bCs/>
          <w:sz w:val="20"/>
          <w:szCs w:val="20"/>
        </w:rPr>
        <w:t xml:space="preserve">SI-245/2006 </w:t>
      </w:r>
      <w:r>
        <w:rPr>
          <w:bCs/>
          <w:sz w:val="20"/>
          <w:szCs w:val="20"/>
        </w:rPr>
        <w:t>and</w:t>
      </w:r>
      <w:r w:rsidRPr="008D30F8">
        <w:rPr>
          <w:bCs/>
          <w:sz w:val="20"/>
          <w:szCs w:val="20"/>
        </w:rPr>
        <w:t xml:space="preserve"> DE-275/2006. </w:t>
      </w:r>
      <w:r w:rsidRPr="005C2D43">
        <w:rPr>
          <w:bCs/>
          <w:sz w:val="20"/>
          <w:szCs w:val="20"/>
        </w:rPr>
        <w:t>In a communication dated August 15, 2006, the petitioner was informed that the OIC was awaiting the result of the UAMASI</w:t>
      </w:r>
      <w:r>
        <w:rPr>
          <w:bCs/>
          <w:sz w:val="20"/>
          <w:szCs w:val="20"/>
        </w:rPr>
        <w:t xml:space="preserve"> investigation into the alleged maltreatment by the teacher </w:t>
      </w:r>
      <w:r w:rsidRPr="005C2D43">
        <w:rPr>
          <w:bCs/>
          <w:sz w:val="20"/>
          <w:szCs w:val="20"/>
        </w:rPr>
        <w:t xml:space="preserve">Alma Angélica Garcia López. </w:t>
      </w:r>
      <w:r w:rsidRPr="00BB32F8">
        <w:rPr>
          <w:bCs/>
          <w:sz w:val="20"/>
          <w:szCs w:val="20"/>
        </w:rPr>
        <w:t xml:space="preserve">On September 5, 2006, case </w:t>
      </w:r>
      <w:r>
        <w:rPr>
          <w:bCs/>
          <w:sz w:val="20"/>
          <w:szCs w:val="20"/>
        </w:rPr>
        <w:t xml:space="preserve">file </w:t>
      </w:r>
      <w:r w:rsidRPr="00BB32F8">
        <w:rPr>
          <w:bCs/>
          <w:sz w:val="20"/>
          <w:szCs w:val="20"/>
        </w:rPr>
        <w:t>SI-245/2006 was apparently closed and complaint DE-461/2006</w:t>
      </w:r>
      <w:r>
        <w:rPr>
          <w:bCs/>
          <w:sz w:val="20"/>
          <w:szCs w:val="20"/>
        </w:rPr>
        <w:t xml:space="preserve"> </w:t>
      </w:r>
      <w:r w:rsidRPr="00BB32F8">
        <w:rPr>
          <w:bCs/>
          <w:sz w:val="20"/>
          <w:szCs w:val="20"/>
        </w:rPr>
        <w:t xml:space="preserve">was opened, </w:t>
      </w:r>
      <w:r>
        <w:rPr>
          <w:bCs/>
          <w:sz w:val="20"/>
          <w:szCs w:val="20"/>
        </w:rPr>
        <w:t>as</w:t>
      </w:r>
      <w:r w:rsidRPr="00BB32F8">
        <w:rPr>
          <w:bCs/>
          <w:sz w:val="20"/>
          <w:szCs w:val="20"/>
        </w:rPr>
        <w:t xml:space="preserve"> the investigation that was done revealed </w:t>
      </w:r>
      <w:r>
        <w:rPr>
          <w:bCs/>
          <w:sz w:val="20"/>
          <w:szCs w:val="20"/>
        </w:rPr>
        <w:t>facts</w:t>
      </w:r>
      <w:r w:rsidRPr="00BB32F8">
        <w:rPr>
          <w:bCs/>
          <w:sz w:val="20"/>
          <w:szCs w:val="20"/>
        </w:rPr>
        <w:t xml:space="preserve"> that </w:t>
      </w:r>
      <w:r>
        <w:rPr>
          <w:bCs/>
          <w:sz w:val="20"/>
          <w:szCs w:val="20"/>
        </w:rPr>
        <w:t>suggested</w:t>
      </w:r>
      <w:r w:rsidRPr="00BB32F8">
        <w:rPr>
          <w:bCs/>
          <w:sz w:val="20"/>
          <w:szCs w:val="20"/>
        </w:rPr>
        <w:t xml:space="preserve"> that administrative irregularities had been committed</w:t>
      </w:r>
      <w:r>
        <w:rPr>
          <w:bCs/>
          <w:sz w:val="20"/>
          <w:szCs w:val="20"/>
        </w:rPr>
        <w:t xml:space="preserve">. On </w:t>
      </w:r>
      <w:r w:rsidRPr="00BB32F8">
        <w:rPr>
          <w:bCs/>
          <w:sz w:val="20"/>
          <w:szCs w:val="20"/>
        </w:rPr>
        <w:t xml:space="preserve">October 26, 2006, </w:t>
      </w:r>
      <w:r>
        <w:rPr>
          <w:bCs/>
          <w:sz w:val="20"/>
          <w:szCs w:val="20"/>
        </w:rPr>
        <w:t xml:space="preserve">it was reportedly determined that the case file in question should be turned over to </w:t>
      </w:r>
      <w:r w:rsidRPr="00B96181">
        <w:rPr>
          <w:bCs/>
          <w:sz w:val="20"/>
          <w:szCs w:val="20"/>
        </w:rPr>
        <w:t>the accountability section of</w:t>
      </w:r>
      <w:r>
        <w:rPr>
          <w:bCs/>
          <w:sz w:val="20"/>
          <w:szCs w:val="20"/>
        </w:rPr>
        <w:t xml:space="preserve"> the Internal Oversight Body, which had jurisdiction in the matter. </w:t>
      </w:r>
      <w:r w:rsidRPr="00BB32F8">
        <w:rPr>
          <w:bCs/>
          <w:sz w:val="20"/>
          <w:szCs w:val="20"/>
        </w:rPr>
        <w:t>In terms of case file DE-275/2006, it was indicated that Ms. González had been summoned an</w:t>
      </w:r>
      <w:r>
        <w:rPr>
          <w:bCs/>
          <w:sz w:val="20"/>
          <w:szCs w:val="20"/>
        </w:rPr>
        <w:t>d that supplementary information had been requested from the P</w:t>
      </w:r>
      <w:r w:rsidRPr="004231B8">
        <w:rPr>
          <w:bCs/>
          <w:sz w:val="20"/>
          <w:szCs w:val="20"/>
        </w:rPr>
        <w:t xml:space="preserve">rimary </w:t>
      </w:r>
      <w:r>
        <w:rPr>
          <w:bCs/>
          <w:sz w:val="20"/>
          <w:szCs w:val="20"/>
        </w:rPr>
        <w:t>E</w:t>
      </w:r>
      <w:r w:rsidRPr="004231B8">
        <w:rPr>
          <w:bCs/>
          <w:sz w:val="20"/>
          <w:szCs w:val="20"/>
        </w:rPr>
        <w:t xml:space="preserve">ducation </w:t>
      </w:r>
      <w:r>
        <w:rPr>
          <w:bCs/>
          <w:sz w:val="20"/>
          <w:szCs w:val="20"/>
        </w:rPr>
        <w:t xml:space="preserve">Sector </w:t>
      </w:r>
      <w:r>
        <w:rPr>
          <w:bCs/>
          <w:sz w:val="20"/>
          <w:szCs w:val="20"/>
        </w:rPr>
        <w:lastRenderedPageBreak/>
        <w:t xml:space="preserve">Coordination </w:t>
      </w:r>
      <w:r>
        <w:rPr>
          <w:sz w:val="20"/>
        </w:rPr>
        <w:t>Office</w:t>
      </w:r>
      <w:r>
        <w:rPr>
          <w:bCs/>
          <w:sz w:val="20"/>
          <w:szCs w:val="20"/>
        </w:rPr>
        <w:t xml:space="preserve">. </w:t>
      </w:r>
      <w:r w:rsidRPr="003D2CDF">
        <w:rPr>
          <w:bCs/>
          <w:sz w:val="20"/>
          <w:szCs w:val="20"/>
        </w:rPr>
        <w:t>However, on October 26, 2006, it was reported that there was no evidence of administrative irregulari</w:t>
      </w:r>
      <w:r>
        <w:rPr>
          <w:bCs/>
          <w:sz w:val="20"/>
          <w:szCs w:val="20"/>
        </w:rPr>
        <w:t xml:space="preserve">ties against Ms. </w:t>
      </w:r>
      <w:r w:rsidRPr="00C12BB2">
        <w:rPr>
          <w:bCs/>
          <w:sz w:val="20"/>
          <w:szCs w:val="20"/>
        </w:rPr>
        <w:t>González</w:t>
      </w:r>
      <w:r w:rsidRPr="003D2CDF">
        <w:rPr>
          <w:bCs/>
          <w:sz w:val="20"/>
          <w:szCs w:val="20"/>
        </w:rPr>
        <w:t xml:space="preserve">. </w:t>
      </w:r>
      <w:r w:rsidRPr="00791F33">
        <w:rPr>
          <w:bCs/>
          <w:sz w:val="20"/>
          <w:szCs w:val="20"/>
        </w:rPr>
        <w:t xml:space="preserve">Finally, the petitioner reportedly </w:t>
      </w:r>
      <w:r>
        <w:rPr>
          <w:bCs/>
          <w:sz w:val="20"/>
          <w:szCs w:val="20"/>
        </w:rPr>
        <w:t xml:space="preserve">made </w:t>
      </w:r>
      <w:r w:rsidRPr="00791F33">
        <w:rPr>
          <w:bCs/>
          <w:sz w:val="20"/>
          <w:szCs w:val="20"/>
        </w:rPr>
        <w:t xml:space="preserve">several complaints over arbitrary actions and abuse of authority committed by SEP public servants, which he </w:t>
      </w:r>
      <w:r>
        <w:rPr>
          <w:bCs/>
          <w:sz w:val="20"/>
          <w:szCs w:val="20"/>
        </w:rPr>
        <w:t>lodged</w:t>
      </w:r>
      <w:r w:rsidRPr="00791F33">
        <w:rPr>
          <w:bCs/>
          <w:sz w:val="20"/>
          <w:szCs w:val="20"/>
        </w:rPr>
        <w:t xml:space="preserve"> with the Secretariat </w:t>
      </w:r>
      <w:r>
        <w:rPr>
          <w:bCs/>
          <w:sz w:val="20"/>
          <w:szCs w:val="20"/>
        </w:rPr>
        <w:t xml:space="preserve">of Civil Service </w:t>
      </w:r>
      <w:r w:rsidRPr="00791F33">
        <w:rPr>
          <w:bCs/>
          <w:sz w:val="20"/>
          <w:szCs w:val="20"/>
        </w:rPr>
        <w:t>(SFP)</w:t>
      </w:r>
      <w:r>
        <w:rPr>
          <w:rStyle w:val="FootnoteReference"/>
          <w:bCs/>
          <w:sz w:val="20"/>
          <w:szCs w:val="20"/>
          <w:lang w:val="es-ES"/>
        </w:rPr>
        <w:footnoteReference w:id="6"/>
      </w:r>
      <w:r>
        <w:rPr>
          <w:bCs/>
          <w:sz w:val="20"/>
          <w:szCs w:val="20"/>
        </w:rPr>
        <w:t xml:space="preserve">; the </w:t>
      </w:r>
      <w:r w:rsidRPr="00B96181">
        <w:rPr>
          <w:bCs/>
          <w:sz w:val="20"/>
          <w:szCs w:val="20"/>
        </w:rPr>
        <w:t>SFP issued a decision saying that it lacked jurisdiction</w:t>
      </w:r>
      <w:r>
        <w:rPr>
          <w:bCs/>
          <w:sz w:val="20"/>
          <w:szCs w:val="20"/>
        </w:rPr>
        <w:t xml:space="preserve"> and sent the complaints on to the Internal Oversight Body of the SEP. </w:t>
      </w:r>
      <w:r w:rsidRPr="00791F33">
        <w:rPr>
          <w:bCs/>
          <w:sz w:val="20"/>
          <w:szCs w:val="20"/>
        </w:rPr>
        <w:t xml:space="preserve">No </w:t>
      </w:r>
      <w:r>
        <w:rPr>
          <w:bCs/>
          <w:sz w:val="20"/>
          <w:szCs w:val="20"/>
        </w:rPr>
        <w:t>further</w:t>
      </w:r>
      <w:r w:rsidRPr="00791F33">
        <w:rPr>
          <w:bCs/>
          <w:sz w:val="20"/>
          <w:szCs w:val="20"/>
        </w:rPr>
        <w:t xml:space="preserve"> information was provided </w:t>
      </w:r>
      <w:r>
        <w:rPr>
          <w:bCs/>
          <w:sz w:val="20"/>
          <w:szCs w:val="20"/>
        </w:rPr>
        <w:t>on</w:t>
      </w:r>
      <w:r w:rsidRPr="00791F33">
        <w:rPr>
          <w:bCs/>
          <w:sz w:val="20"/>
          <w:szCs w:val="20"/>
        </w:rPr>
        <w:t xml:space="preserve"> </w:t>
      </w:r>
      <w:r>
        <w:rPr>
          <w:bCs/>
          <w:sz w:val="20"/>
          <w:szCs w:val="20"/>
        </w:rPr>
        <w:t xml:space="preserve">the outcome of </w:t>
      </w:r>
      <w:r w:rsidRPr="00791F33">
        <w:rPr>
          <w:bCs/>
          <w:sz w:val="20"/>
          <w:szCs w:val="20"/>
        </w:rPr>
        <w:t>these procedures. However, the petitioner maintains that the SEP did not rule with respect to the denial</w:t>
      </w:r>
      <w:r>
        <w:rPr>
          <w:bCs/>
          <w:sz w:val="20"/>
          <w:szCs w:val="20"/>
        </w:rPr>
        <w:t xml:space="preserve"> of educational services, nor did </w:t>
      </w:r>
      <w:r w:rsidRPr="00B96181">
        <w:rPr>
          <w:bCs/>
          <w:sz w:val="20"/>
          <w:szCs w:val="20"/>
        </w:rPr>
        <w:t>it reinstate the children’s constitutional right to education</w:t>
      </w:r>
      <w:r w:rsidRPr="00791F33">
        <w:rPr>
          <w:sz w:val="20"/>
        </w:rPr>
        <w:t>.</w:t>
      </w:r>
    </w:p>
    <w:p w14:paraId="7E9A1DAD" w14:textId="49C6E7D7" w:rsidR="002A40B8" w:rsidRPr="00D917CB" w:rsidRDefault="002A40B8"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7E3AF0">
        <w:rPr>
          <w:rFonts w:ascii="Cambria" w:hAnsi="Cambria"/>
          <w:bCs/>
          <w:sz w:val="20"/>
          <w:szCs w:val="20"/>
        </w:rPr>
        <w:t xml:space="preserve">In addition, on July 4, 2007, the petitioner complained to the </w:t>
      </w:r>
      <w:r>
        <w:rPr>
          <w:rFonts w:ascii="Cambria" w:hAnsi="Cambria"/>
          <w:bCs/>
          <w:sz w:val="20"/>
          <w:szCs w:val="20"/>
        </w:rPr>
        <w:t>Sub-directorate</w:t>
      </w:r>
      <w:r w:rsidRPr="007E3AF0">
        <w:rPr>
          <w:rFonts w:ascii="Cambria" w:hAnsi="Cambria"/>
          <w:bCs/>
          <w:sz w:val="20"/>
          <w:szCs w:val="20"/>
        </w:rPr>
        <w:t xml:space="preserve"> of </w:t>
      </w:r>
      <w:r>
        <w:rPr>
          <w:rFonts w:ascii="Cambria" w:hAnsi="Cambria"/>
          <w:bCs/>
          <w:sz w:val="20"/>
          <w:szCs w:val="20"/>
        </w:rPr>
        <w:t xml:space="preserve">Child Abuse </w:t>
      </w:r>
      <w:r w:rsidRPr="007E3AF0">
        <w:rPr>
          <w:rFonts w:ascii="Cambria" w:hAnsi="Cambria"/>
          <w:bCs/>
          <w:sz w:val="20"/>
          <w:szCs w:val="20"/>
        </w:rPr>
        <w:t xml:space="preserve">Prevention and </w:t>
      </w:r>
      <w:r>
        <w:rPr>
          <w:rFonts w:ascii="Cambria" w:hAnsi="Cambria"/>
          <w:bCs/>
          <w:sz w:val="20"/>
          <w:szCs w:val="20"/>
        </w:rPr>
        <w:t>T</w:t>
      </w:r>
      <w:r w:rsidRPr="007E3AF0">
        <w:rPr>
          <w:rFonts w:ascii="Cambria" w:hAnsi="Cambria"/>
          <w:bCs/>
          <w:sz w:val="20"/>
          <w:szCs w:val="20"/>
        </w:rPr>
        <w:t xml:space="preserve">reatment about the denial of access to </w:t>
      </w:r>
      <w:r>
        <w:rPr>
          <w:rFonts w:ascii="Cambria" w:hAnsi="Cambria"/>
          <w:bCs/>
          <w:sz w:val="20"/>
          <w:szCs w:val="20"/>
        </w:rPr>
        <w:t xml:space="preserve">the </w:t>
      </w:r>
      <w:r w:rsidRPr="007E3AF0">
        <w:rPr>
          <w:rFonts w:ascii="Cambria" w:hAnsi="Cambria"/>
          <w:bCs/>
          <w:sz w:val="20"/>
          <w:szCs w:val="20"/>
        </w:rPr>
        <w:t>school for the alleged victims</w:t>
      </w:r>
      <w:r>
        <w:rPr>
          <w:rFonts w:ascii="Cambria" w:hAnsi="Cambria"/>
          <w:bCs/>
          <w:sz w:val="20"/>
          <w:szCs w:val="20"/>
        </w:rPr>
        <w:t>—</w:t>
      </w:r>
      <w:r w:rsidRPr="007E3AF0">
        <w:rPr>
          <w:rFonts w:ascii="Cambria" w:hAnsi="Cambria"/>
          <w:bCs/>
          <w:sz w:val="20"/>
          <w:szCs w:val="20"/>
        </w:rPr>
        <w:t>including his sister</w:t>
      </w:r>
      <w:r>
        <w:rPr>
          <w:rFonts w:ascii="Cambria" w:hAnsi="Cambria"/>
          <w:bCs/>
          <w:sz w:val="20"/>
          <w:szCs w:val="20"/>
        </w:rPr>
        <w:t>,</w:t>
      </w:r>
      <w:r w:rsidRPr="007E3AF0">
        <w:rPr>
          <w:rFonts w:ascii="Cambria" w:hAnsi="Cambria"/>
          <w:bCs/>
          <w:sz w:val="20"/>
          <w:szCs w:val="20"/>
        </w:rPr>
        <w:t xml:space="preserve"> who worked th</w:t>
      </w:r>
      <w:r>
        <w:rPr>
          <w:rFonts w:ascii="Cambria" w:hAnsi="Cambria"/>
          <w:bCs/>
          <w:sz w:val="20"/>
          <w:szCs w:val="20"/>
        </w:rPr>
        <w:t xml:space="preserve">ere—and about the acts of defamation to which they were subjected by means of the pamphlet mentioned above. </w:t>
      </w:r>
      <w:r w:rsidRPr="007E3AF0">
        <w:rPr>
          <w:rFonts w:ascii="Cambria" w:hAnsi="Cambria"/>
          <w:bCs/>
          <w:sz w:val="20"/>
          <w:szCs w:val="20"/>
        </w:rPr>
        <w:t xml:space="preserve">In addition, the petitioner reports that in 2007 he </w:t>
      </w:r>
      <w:r>
        <w:rPr>
          <w:rFonts w:ascii="Cambria" w:hAnsi="Cambria"/>
          <w:bCs/>
          <w:sz w:val="20"/>
          <w:szCs w:val="20"/>
        </w:rPr>
        <w:t>lodged</w:t>
      </w:r>
      <w:r w:rsidRPr="007E3AF0">
        <w:rPr>
          <w:rFonts w:ascii="Cambria" w:hAnsi="Cambria"/>
          <w:bCs/>
          <w:sz w:val="20"/>
          <w:szCs w:val="20"/>
        </w:rPr>
        <w:t xml:space="preserve"> complaints with the Office of the President of the Republic and the Office of the Attorney General of the Republic (PGR), as well as various agencies,</w:t>
      </w:r>
      <w:r w:rsidRPr="00F147FB">
        <w:rPr>
          <w:rStyle w:val="FootnoteReference"/>
          <w:rFonts w:ascii="Cambria" w:hAnsi="Cambria"/>
          <w:sz w:val="20"/>
          <w:szCs w:val="20"/>
          <w:lang w:val="es-ES"/>
        </w:rPr>
        <w:footnoteReference w:id="7"/>
      </w:r>
      <w:r w:rsidRPr="007E3AF0">
        <w:rPr>
          <w:rFonts w:ascii="Cambria" w:hAnsi="Cambria"/>
          <w:bCs/>
          <w:sz w:val="20"/>
          <w:szCs w:val="20"/>
        </w:rPr>
        <w:t xml:space="preserve"> </w:t>
      </w:r>
      <w:r>
        <w:rPr>
          <w:rFonts w:ascii="Cambria" w:hAnsi="Cambria"/>
          <w:bCs/>
          <w:sz w:val="20"/>
          <w:szCs w:val="20"/>
        </w:rPr>
        <w:t xml:space="preserve">and asked the </w:t>
      </w:r>
      <w:r w:rsidRPr="007E3AF0">
        <w:rPr>
          <w:rFonts w:ascii="Cambria" w:hAnsi="Cambria"/>
          <w:bCs/>
          <w:sz w:val="20"/>
          <w:szCs w:val="20"/>
        </w:rPr>
        <w:t xml:space="preserve">PGR </w:t>
      </w:r>
      <w:r>
        <w:rPr>
          <w:rFonts w:ascii="Cambria" w:hAnsi="Cambria"/>
          <w:bCs/>
          <w:sz w:val="20"/>
          <w:szCs w:val="20"/>
        </w:rPr>
        <w:t xml:space="preserve">to initiate criminal proceedings against the President of the Parents Association, school authorities, and SEP officials for abuse of authority, intimidation, improper use of power and authority, and discrimination. </w:t>
      </w:r>
      <w:r w:rsidRPr="007E3AF0">
        <w:rPr>
          <w:rFonts w:ascii="Cambria" w:hAnsi="Cambria"/>
          <w:bCs/>
          <w:sz w:val="20"/>
          <w:szCs w:val="20"/>
        </w:rPr>
        <w:t xml:space="preserve">On September 13, 2007, the petitioner presented the </w:t>
      </w:r>
      <w:r>
        <w:rPr>
          <w:rFonts w:ascii="Cambria" w:hAnsi="Cambria"/>
          <w:bCs/>
          <w:sz w:val="20"/>
          <w:szCs w:val="20"/>
        </w:rPr>
        <w:t xml:space="preserve">PGR </w:t>
      </w:r>
      <w:r w:rsidRPr="007E3AF0">
        <w:rPr>
          <w:rFonts w:ascii="Cambria" w:hAnsi="Cambria"/>
          <w:bCs/>
          <w:sz w:val="20"/>
          <w:szCs w:val="20"/>
        </w:rPr>
        <w:t>with a copy of the complaint filed with the SEP regarding the denial of the alleged victims’ right to education; this was forwarded to the Deputy At</w:t>
      </w:r>
      <w:r>
        <w:rPr>
          <w:rFonts w:ascii="Cambria" w:hAnsi="Cambria"/>
          <w:bCs/>
          <w:sz w:val="20"/>
          <w:szCs w:val="20"/>
        </w:rPr>
        <w:t>torney General for Regional Oversight, Criminal Proceedings, and Constitutional Protection (</w:t>
      </w:r>
      <w:r w:rsidRPr="00C952D9">
        <w:rPr>
          <w:rFonts w:ascii="Cambria" w:hAnsi="Cambria"/>
          <w:bCs/>
          <w:i/>
          <w:sz w:val="20"/>
          <w:szCs w:val="20"/>
        </w:rPr>
        <w:t>Amparo</w:t>
      </w:r>
      <w:r>
        <w:rPr>
          <w:rFonts w:ascii="Cambria" w:hAnsi="Cambria"/>
          <w:bCs/>
          <w:sz w:val="20"/>
          <w:szCs w:val="20"/>
        </w:rPr>
        <w:t xml:space="preserve">). </w:t>
      </w:r>
      <w:r w:rsidRPr="007E3AF0">
        <w:rPr>
          <w:rFonts w:ascii="Cambria" w:hAnsi="Cambria"/>
          <w:bCs/>
          <w:sz w:val="20"/>
          <w:szCs w:val="20"/>
        </w:rPr>
        <w:t>In a communication dated February 8, 2010, the Deputy Attorney General</w:t>
      </w:r>
      <w:r>
        <w:rPr>
          <w:rFonts w:ascii="Cambria" w:hAnsi="Cambria"/>
          <w:bCs/>
          <w:sz w:val="20"/>
          <w:szCs w:val="20"/>
        </w:rPr>
        <w:t>’s Office</w:t>
      </w:r>
      <w:r w:rsidRPr="007E3AF0">
        <w:rPr>
          <w:rFonts w:ascii="Cambria" w:hAnsi="Cambria"/>
          <w:bCs/>
          <w:sz w:val="20"/>
          <w:szCs w:val="20"/>
        </w:rPr>
        <w:t xml:space="preserve"> indicated that the petitioner had been asked on various occasions to present himself along with his children </w:t>
      </w:r>
      <w:r>
        <w:rPr>
          <w:rFonts w:ascii="Cambria" w:hAnsi="Cambria"/>
          <w:bCs/>
          <w:sz w:val="20"/>
          <w:szCs w:val="20"/>
        </w:rPr>
        <w:t xml:space="preserve">so that their statements could be taken and a psychological test </w:t>
      </w:r>
      <w:r w:rsidR="005D6D32">
        <w:rPr>
          <w:rFonts w:ascii="Cambria" w:hAnsi="Cambria"/>
          <w:bCs/>
          <w:sz w:val="20"/>
          <w:szCs w:val="20"/>
        </w:rPr>
        <w:t>performed,</w:t>
      </w:r>
      <w:r>
        <w:rPr>
          <w:rFonts w:ascii="Cambria" w:hAnsi="Cambria"/>
          <w:bCs/>
          <w:sz w:val="20"/>
          <w:szCs w:val="20"/>
        </w:rPr>
        <w:t xml:space="preserve"> necessary steps to be able to </w:t>
      </w:r>
      <w:r w:rsidR="005D6D32">
        <w:rPr>
          <w:rFonts w:ascii="Cambria" w:hAnsi="Cambria"/>
          <w:bCs/>
          <w:sz w:val="20"/>
          <w:szCs w:val="20"/>
        </w:rPr>
        <w:t>decide</w:t>
      </w:r>
      <w:r>
        <w:rPr>
          <w:rFonts w:ascii="Cambria" w:hAnsi="Cambria"/>
          <w:bCs/>
          <w:sz w:val="20"/>
          <w:szCs w:val="20"/>
        </w:rPr>
        <w:t xml:space="preserve"> the </w:t>
      </w:r>
      <w:r w:rsidR="00BB2AC4">
        <w:rPr>
          <w:rFonts w:ascii="Cambria" w:hAnsi="Cambria"/>
          <w:bCs/>
          <w:sz w:val="20"/>
          <w:szCs w:val="20"/>
        </w:rPr>
        <w:t>issue</w:t>
      </w:r>
      <w:r>
        <w:rPr>
          <w:rFonts w:ascii="Cambria" w:hAnsi="Cambria"/>
          <w:bCs/>
          <w:sz w:val="20"/>
          <w:szCs w:val="20"/>
        </w:rPr>
        <w:t>. T</w:t>
      </w:r>
      <w:r w:rsidRPr="007E3AF0">
        <w:rPr>
          <w:rFonts w:ascii="Cambria" w:hAnsi="Cambria"/>
          <w:bCs/>
          <w:sz w:val="20"/>
          <w:szCs w:val="20"/>
        </w:rPr>
        <w:t xml:space="preserve">he case file </w:t>
      </w:r>
      <w:r>
        <w:rPr>
          <w:rFonts w:ascii="Cambria" w:hAnsi="Cambria"/>
          <w:bCs/>
          <w:sz w:val="20"/>
          <w:szCs w:val="20"/>
        </w:rPr>
        <w:t>shows</w:t>
      </w:r>
      <w:r w:rsidRPr="007E3AF0">
        <w:rPr>
          <w:rFonts w:ascii="Cambria" w:hAnsi="Cambria"/>
          <w:bCs/>
          <w:sz w:val="20"/>
          <w:szCs w:val="20"/>
        </w:rPr>
        <w:t xml:space="preserve"> that in a communication </w:t>
      </w:r>
      <w:r>
        <w:rPr>
          <w:rFonts w:ascii="Cambria" w:hAnsi="Cambria"/>
          <w:bCs/>
          <w:sz w:val="20"/>
          <w:szCs w:val="20"/>
        </w:rPr>
        <w:t>dated</w:t>
      </w:r>
      <w:r w:rsidRPr="007E3AF0">
        <w:rPr>
          <w:rFonts w:ascii="Cambria" w:hAnsi="Cambria"/>
          <w:bCs/>
          <w:sz w:val="20"/>
          <w:szCs w:val="20"/>
        </w:rPr>
        <w:t xml:space="preserve"> June 21, 2010, the Deputy Attorney General</w:t>
      </w:r>
      <w:r>
        <w:rPr>
          <w:rFonts w:ascii="Cambria" w:hAnsi="Cambria"/>
          <w:bCs/>
          <w:sz w:val="20"/>
          <w:szCs w:val="20"/>
        </w:rPr>
        <w:t>’s Office</w:t>
      </w:r>
      <w:r w:rsidRPr="007E3AF0">
        <w:rPr>
          <w:rFonts w:ascii="Cambria" w:hAnsi="Cambria"/>
          <w:bCs/>
          <w:sz w:val="20"/>
          <w:szCs w:val="20"/>
        </w:rPr>
        <w:t xml:space="preserve"> notified the petitioner </w:t>
      </w:r>
      <w:r>
        <w:rPr>
          <w:rFonts w:ascii="Cambria" w:hAnsi="Cambria"/>
          <w:bCs/>
          <w:sz w:val="20"/>
          <w:szCs w:val="20"/>
        </w:rPr>
        <w:t xml:space="preserve">that the preliminary investigation </w:t>
      </w:r>
      <w:r w:rsidR="000A7D91">
        <w:rPr>
          <w:rFonts w:ascii="Cambria" w:hAnsi="Cambria"/>
          <w:bCs/>
          <w:sz w:val="20"/>
          <w:szCs w:val="20"/>
        </w:rPr>
        <w:t>would be</w:t>
      </w:r>
      <w:r>
        <w:rPr>
          <w:rFonts w:ascii="Cambria" w:hAnsi="Cambria"/>
          <w:bCs/>
          <w:sz w:val="20"/>
          <w:szCs w:val="20"/>
        </w:rPr>
        <w:t xml:space="preserve"> suspended </w:t>
      </w:r>
      <w:r w:rsidRPr="007E3AF0">
        <w:rPr>
          <w:rFonts w:ascii="Cambria" w:hAnsi="Cambria"/>
          <w:bCs/>
          <w:sz w:val="20"/>
          <w:szCs w:val="20"/>
        </w:rPr>
        <w:t>as th</w:t>
      </w:r>
      <w:r>
        <w:rPr>
          <w:rFonts w:ascii="Cambria" w:hAnsi="Cambria"/>
          <w:bCs/>
          <w:sz w:val="20"/>
          <w:szCs w:val="20"/>
        </w:rPr>
        <w:t xml:space="preserve">ere was not enough evidence available, and that it was necessary for him to provide more evidence to determine whether criminal proceedings were warranted. </w:t>
      </w:r>
      <w:r w:rsidRPr="006777F5">
        <w:rPr>
          <w:rFonts w:ascii="Cambria" w:hAnsi="Cambria"/>
          <w:bCs/>
          <w:sz w:val="20"/>
          <w:szCs w:val="20"/>
        </w:rPr>
        <w:t xml:space="preserve">In a communication of November 10, </w:t>
      </w:r>
      <w:r>
        <w:rPr>
          <w:rFonts w:ascii="Cambria" w:hAnsi="Cambria"/>
          <w:bCs/>
          <w:sz w:val="20"/>
          <w:szCs w:val="20"/>
        </w:rPr>
        <w:t xml:space="preserve">2010, </w:t>
      </w:r>
      <w:r w:rsidRPr="006777F5">
        <w:rPr>
          <w:rFonts w:ascii="Cambria" w:hAnsi="Cambria"/>
          <w:bCs/>
          <w:sz w:val="20"/>
          <w:szCs w:val="20"/>
        </w:rPr>
        <w:t>the PGR indicated that</w:t>
      </w:r>
      <w:r>
        <w:rPr>
          <w:rFonts w:ascii="Cambria" w:hAnsi="Cambria"/>
          <w:bCs/>
          <w:sz w:val="20"/>
          <w:szCs w:val="20"/>
        </w:rPr>
        <w:t xml:space="preserve"> there was no reason to reactivate the case</w:t>
      </w:r>
      <w:r w:rsidRPr="006777F5">
        <w:rPr>
          <w:rFonts w:ascii="Cambria" w:hAnsi="Cambria"/>
          <w:bCs/>
          <w:sz w:val="20"/>
          <w:szCs w:val="20"/>
        </w:rPr>
        <w:t xml:space="preserve">, due to a lack of new evidence and because the children were not taken </w:t>
      </w:r>
      <w:r>
        <w:rPr>
          <w:rFonts w:ascii="Cambria" w:hAnsi="Cambria"/>
          <w:bCs/>
          <w:sz w:val="20"/>
          <w:szCs w:val="20"/>
        </w:rPr>
        <w:t xml:space="preserve">in </w:t>
      </w:r>
      <w:r w:rsidRPr="006777F5">
        <w:rPr>
          <w:rFonts w:ascii="Cambria" w:hAnsi="Cambria"/>
          <w:bCs/>
          <w:sz w:val="20"/>
          <w:szCs w:val="20"/>
        </w:rPr>
        <w:t>for the psychological test</w:t>
      </w:r>
      <w:r>
        <w:rPr>
          <w:rFonts w:ascii="Cambria" w:hAnsi="Cambria"/>
          <w:bCs/>
          <w:sz w:val="20"/>
          <w:szCs w:val="20"/>
        </w:rPr>
        <w:t xml:space="preserve"> in question. </w:t>
      </w:r>
      <w:r w:rsidRPr="006777F5">
        <w:rPr>
          <w:rFonts w:ascii="Cambria" w:hAnsi="Cambria"/>
          <w:bCs/>
          <w:sz w:val="20"/>
          <w:szCs w:val="20"/>
        </w:rPr>
        <w:t xml:space="preserve">On April 28, 2014, the PGR reiterated that </w:t>
      </w:r>
      <w:r>
        <w:rPr>
          <w:rFonts w:ascii="Cambria" w:hAnsi="Cambria"/>
          <w:bCs/>
          <w:sz w:val="20"/>
          <w:szCs w:val="20"/>
        </w:rPr>
        <w:t xml:space="preserve">the </w:t>
      </w:r>
      <w:r w:rsidRPr="00827902">
        <w:rPr>
          <w:rFonts w:ascii="Cambria" w:hAnsi="Cambria"/>
          <w:bCs/>
          <w:sz w:val="20"/>
          <w:szCs w:val="20"/>
        </w:rPr>
        <w:t>petitioner’s refusal to present</w:t>
      </w:r>
      <w:r w:rsidRPr="006777F5">
        <w:rPr>
          <w:rFonts w:ascii="Cambria" w:hAnsi="Cambria"/>
          <w:bCs/>
          <w:sz w:val="20"/>
          <w:szCs w:val="20"/>
        </w:rPr>
        <w:t xml:space="preserve"> the alleged victims to give statements and to be evaluated for harm</w:t>
      </w:r>
      <w:r>
        <w:rPr>
          <w:rFonts w:ascii="Cambria" w:hAnsi="Cambria"/>
          <w:bCs/>
          <w:sz w:val="20"/>
          <w:szCs w:val="20"/>
        </w:rPr>
        <w:t xml:space="preserve"> led it to issue a suspension of the preliminary investigation on June</w:t>
      </w:r>
      <w:r w:rsidRPr="006777F5">
        <w:rPr>
          <w:rFonts w:ascii="Cambria" w:hAnsi="Cambria"/>
          <w:bCs/>
          <w:sz w:val="20"/>
          <w:szCs w:val="20"/>
        </w:rPr>
        <w:t xml:space="preserve"> 24</w:t>
      </w:r>
      <w:r>
        <w:rPr>
          <w:rFonts w:ascii="Cambria" w:hAnsi="Cambria"/>
          <w:bCs/>
          <w:sz w:val="20"/>
          <w:szCs w:val="20"/>
        </w:rPr>
        <w:t xml:space="preserve">, </w:t>
      </w:r>
      <w:r w:rsidRPr="006777F5">
        <w:rPr>
          <w:rFonts w:ascii="Cambria" w:hAnsi="Cambria"/>
          <w:bCs/>
          <w:sz w:val="20"/>
          <w:szCs w:val="20"/>
        </w:rPr>
        <w:t xml:space="preserve">2010, </w:t>
      </w:r>
      <w:r>
        <w:rPr>
          <w:rFonts w:ascii="Cambria" w:hAnsi="Cambria"/>
          <w:bCs/>
          <w:sz w:val="20"/>
          <w:szCs w:val="20"/>
        </w:rPr>
        <w:t>and indicated that the petitioner had yet to comply with the requests. T</w:t>
      </w:r>
      <w:r w:rsidRPr="006777F5">
        <w:rPr>
          <w:rFonts w:ascii="Cambria" w:hAnsi="Cambria"/>
          <w:bCs/>
          <w:sz w:val="20"/>
          <w:szCs w:val="20"/>
        </w:rPr>
        <w:t xml:space="preserve">he case file </w:t>
      </w:r>
      <w:r>
        <w:rPr>
          <w:rFonts w:ascii="Cambria" w:hAnsi="Cambria"/>
          <w:bCs/>
          <w:sz w:val="20"/>
          <w:szCs w:val="20"/>
        </w:rPr>
        <w:t xml:space="preserve">also shows </w:t>
      </w:r>
      <w:r w:rsidRPr="006777F5">
        <w:rPr>
          <w:rFonts w:ascii="Cambria" w:hAnsi="Cambria"/>
          <w:bCs/>
          <w:sz w:val="20"/>
          <w:szCs w:val="20"/>
        </w:rPr>
        <w:t>that</w:t>
      </w:r>
      <w:r>
        <w:rPr>
          <w:rFonts w:ascii="Cambria" w:hAnsi="Cambria"/>
          <w:bCs/>
          <w:sz w:val="20"/>
          <w:szCs w:val="20"/>
        </w:rPr>
        <w:t xml:space="preserve"> on </w:t>
      </w:r>
      <w:r w:rsidRPr="00BE0378">
        <w:rPr>
          <w:rFonts w:ascii="Cambria" w:hAnsi="Cambria"/>
          <w:bCs/>
          <w:sz w:val="20"/>
          <w:szCs w:val="20"/>
        </w:rPr>
        <w:t xml:space="preserve">June 12, 2009, </w:t>
      </w:r>
      <w:r>
        <w:rPr>
          <w:rFonts w:ascii="Cambria" w:hAnsi="Cambria"/>
          <w:bCs/>
          <w:sz w:val="20"/>
          <w:szCs w:val="20"/>
        </w:rPr>
        <w:t>given the lack of response and the delay in the investigations</w:t>
      </w:r>
      <w:r w:rsidRPr="00BE0378">
        <w:rPr>
          <w:rFonts w:ascii="Cambria" w:hAnsi="Cambria"/>
          <w:bCs/>
          <w:sz w:val="20"/>
          <w:szCs w:val="20"/>
        </w:rPr>
        <w:t xml:space="preserve">, the petitioner submitted a </w:t>
      </w:r>
      <w:r>
        <w:rPr>
          <w:rFonts w:ascii="Cambria" w:hAnsi="Cambria"/>
          <w:bCs/>
          <w:sz w:val="20"/>
          <w:szCs w:val="20"/>
        </w:rPr>
        <w:t>complaint</w:t>
      </w:r>
      <w:r w:rsidRPr="00BE0378">
        <w:rPr>
          <w:rFonts w:ascii="Cambria" w:hAnsi="Cambria"/>
          <w:bCs/>
          <w:sz w:val="20"/>
          <w:szCs w:val="20"/>
        </w:rPr>
        <w:t xml:space="preserve"> to the PGR Internal Oversight Body </w:t>
      </w:r>
      <w:r>
        <w:rPr>
          <w:rFonts w:ascii="Cambria" w:hAnsi="Cambria"/>
          <w:bCs/>
          <w:sz w:val="20"/>
          <w:szCs w:val="20"/>
        </w:rPr>
        <w:t>concerning</w:t>
      </w:r>
      <w:r w:rsidRPr="00BE0378">
        <w:rPr>
          <w:rFonts w:ascii="Cambria" w:hAnsi="Cambria"/>
          <w:bCs/>
          <w:sz w:val="20"/>
          <w:szCs w:val="20"/>
        </w:rPr>
        <w:t xml:space="preserve"> the actions of a public</w:t>
      </w:r>
      <w:r>
        <w:rPr>
          <w:rFonts w:ascii="Cambria" w:hAnsi="Cambria"/>
          <w:bCs/>
          <w:sz w:val="20"/>
          <w:szCs w:val="20"/>
        </w:rPr>
        <w:t xml:space="preserve"> servant at the PGR, citing the lack of analysis and evaluation and excessive delay with regard to </w:t>
      </w:r>
      <w:r>
        <w:rPr>
          <w:sz w:val="20"/>
          <w:szCs w:val="20"/>
        </w:rPr>
        <w:t xml:space="preserve">the conduct of </w:t>
      </w:r>
      <w:r>
        <w:rPr>
          <w:rFonts w:ascii="Cambria" w:hAnsi="Cambria"/>
          <w:bCs/>
          <w:sz w:val="20"/>
          <w:szCs w:val="20"/>
        </w:rPr>
        <w:t xml:space="preserve">high-level officials assigned to the </w:t>
      </w:r>
      <w:r w:rsidRPr="007C7008">
        <w:rPr>
          <w:rFonts w:ascii="Cambria" w:hAnsi="Cambria"/>
          <w:bCs/>
          <w:sz w:val="20"/>
          <w:szCs w:val="20"/>
        </w:rPr>
        <w:t xml:space="preserve">SEP. </w:t>
      </w:r>
      <w:r w:rsidRPr="00D917CB">
        <w:rPr>
          <w:rFonts w:ascii="Cambria" w:hAnsi="Cambria"/>
          <w:bCs/>
          <w:sz w:val="20"/>
          <w:szCs w:val="20"/>
        </w:rPr>
        <w:t>No further information was provided in this regard.</w:t>
      </w:r>
    </w:p>
    <w:p w14:paraId="797183FC" w14:textId="77777777" w:rsidR="002A40B8" w:rsidRPr="007E19E7" w:rsidRDefault="002A40B8"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rPr>
      </w:pPr>
      <w:r w:rsidRPr="00D917CB">
        <w:rPr>
          <w:rFonts w:ascii="Cambria" w:hAnsi="Cambria"/>
          <w:bCs/>
          <w:sz w:val="20"/>
          <w:szCs w:val="20"/>
        </w:rPr>
        <w:t xml:space="preserve">In addition, the case file shows that in September 2007, </w:t>
      </w:r>
      <w:r>
        <w:rPr>
          <w:rFonts w:ascii="Cambria" w:hAnsi="Cambria"/>
          <w:bCs/>
          <w:sz w:val="20"/>
          <w:szCs w:val="20"/>
        </w:rPr>
        <w:t xml:space="preserve">an </w:t>
      </w:r>
      <w:r w:rsidRPr="00D917CB">
        <w:rPr>
          <w:rFonts w:ascii="Cambria" w:hAnsi="Cambria"/>
          <w:bCs/>
          <w:sz w:val="20"/>
          <w:szCs w:val="20"/>
        </w:rPr>
        <w:t>administrative investigative proceeding</w:t>
      </w:r>
      <w:r>
        <w:rPr>
          <w:rFonts w:ascii="Cambria" w:hAnsi="Cambria"/>
          <w:bCs/>
          <w:sz w:val="20"/>
          <w:szCs w:val="20"/>
        </w:rPr>
        <w:t xml:space="preserve"> was </w:t>
      </w:r>
      <w:r w:rsidRPr="00D917CB">
        <w:rPr>
          <w:rFonts w:ascii="Cambria" w:hAnsi="Cambria"/>
          <w:bCs/>
          <w:sz w:val="20"/>
          <w:szCs w:val="20"/>
        </w:rPr>
        <w:t xml:space="preserve">opened </w:t>
      </w:r>
      <w:r>
        <w:rPr>
          <w:rFonts w:ascii="Cambria" w:hAnsi="Cambria"/>
          <w:bCs/>
          <w:sz w:val="20"/>
          <w:szCs w:val="20"/>
        </w:rPr>
        <w:t>by</w:t>
      </w:r>
      <w:r w:rsidRPr="00D917CB">
        <w:rPr>
          <w:rFonts w:ascii="Cambria" w:hAnsi="Cambria"/>
          <w:bCs/>
          <w:sz w:val="20"/>
          <w:szCs w:val="20"/>
        </w:rPr>
        <w:t xml:space="preserve"> th</w:t>
      </w:r>
      <w:r w:rsidRPr="001F273D">
        <w:rPr>
          <w:rFonts w:ascii="Cambria" w:hAnsi="Cambria"/>
          <w:bCs/>
          <w:sz w:val="20"/>
          <w:szCs w:val="20"/>
        </w:rPr>
        <w:t xml:space="preserve">e area of the National Human Rights Commission that handles accountability </w:t>
      </w:r>
      <w:r>
        <w:rPr>
          <w:rFonts w:ascii="Cambria" w:hAnsi="Cambria"/>
          <w:bCs/>
          <w:sz w:val="20"/>
          <w:szCs w:val="20"/>
        </w:rPr>
        <w:t>issues</w:t>
      </w:r>
      <w:r w:rsidRPr="001F273D">
        <w:rPr>
          <w:rFonts w:ascii="Cambria" w:hAnsi="Cambria"/>
          <w:bCs/>
          <w:sz w:val="20"/>
          <w:szCs w:val="20"/>
        </w:rPr>
        <w:t>, complaints, and rules</w:t>
      </w:r>
      <w:r w:rsidRPr="00D917CB">
        <w:rPr>
          <w:rFonts w:ascii="Cambria" w:hAnsi="Cambria"/>
          <w:bCs/>
          <w:sz w:val="20"/>
          <w:szCs w:val="20"/>
        </w:rPr>
        <w:t xml:space="preserve">. </w:t>
      </w:r>
      <w:r w:rsidRPr="00536039">
        <w:rPr>
          <w:rFonts w:ascii="Cambria" w:hAnsi="Cambria"/>
          <w:bCs/>
          <w:sz w:val="20"/>
          <w:szCs w:val="20"/>
        </w:rPr>
        <w:t xml:space="preserve">In a communication </w:t>
      </w:r>
      <w:r>
        <w:rPr>
          <w:rFonts w:ascii="Cambria" w:hAnsi="Cambria"/>
          <w:bCs/>
          <w:sz w:val="20"/>
          <w:szCs w:val="20"/>
        </w:rPr>
        <w:t>dated</w:t>
      </w:r>
      <w:r w:rsidRPr="00536039">
        <w:rPr>
          <w:rFonts w:ascii="Cambria" w:hAnsi="Cambria"/>
          <w:bCs/>
          <w:sz w:val="20"/>
          <w:szCs w:val="20"/>
        </w:rPr>
        <w:t xml:space="preserve"> March 25, 2008, th</w:t>
      </w:r>
      <w:r>
        <w:rPr>
          <w:rFonts w:ascii="Cambria" w:hAnsi="Cambria"/>
          <w:bCs/>
          <w:sz w:val="20"/>
          <w:szCs w:val="20"/>
        </w:rPr>
        <w:t>is office</w:t>
      </w:r>
      <w:r w:rsidRPr="00536039">
        <w:rPr>
          <w:rFonts w:ascii="Cambria" w:hAnsi="Cambria"/>
          <w:bCs/>
          <w:sz w:val="20"/>
          <w:szCs w:val="20"/>
        </w:rPr>
        <w:t xml:space="preserve"> indicates that th</w:t>
      </w:r>
      <w:r>
        <w:rPr>
          <w:rFonts w:ascii="Cambria" w:hAnsi="Cambria"/>
          <w:bCs/>
          <w:sz w:val="20"/>
          <w:szCs w:val="20"/>
        </w:rPr>
        <w:t xml:space="preserve">e petition is still under study. </w:t>
      </w:r>
      <w:r w:rsidRPr="007E19E7">
        <w:rPr>
          <w:rFonts w:ascii="Cambria" w:hAnsi="Cambria"/>
          <w:bCs/>
          <w:sz w:val="20"/>
          <w:szCs w:val="20"/>
        </w:rPr>
        <w:t xml:space="preserve">The case file does not include additional information. </w:t>
      </w:r>
    </w:p>
    <w:p w14:paraId="12E14A6B" w14:textId="2BDE5569" w:rsidR="002A40B8" w:rsidRPr="009B52A4" w:rsidRDefault="002A40B8" w:rsidP="008E48FE">
      <w:pPr>
        <w:pStyle w:val="ListParagraph"/>
        <w:numPr>
          <w:ilvl w:val="0"/>
          <w:numId w:val="106"/>
        </w:numPr>
        <w:spacing w:after="240"/>
        <w:jc w:val="both"/>
        <w:rPr>
          <w:sz w:val="20"/>
        </w:rPr>
      </w:pPr>
      <w:r w:rsidRPr="00536039">
        <w:rPr>
          <w:sz w:val="20"/>
        </w:rPr>
        <w:t xml:space="preserve">In February 2014, the petitioner sent communications to the President of the Republic informing him </w:t>
      </w:r>
      <w:r>
        <w:rPr>
          <w:sz w:val="20"/>
        </w:rPr>
        <w:t xml:space="preserve">about </w:t>
      </w:r>
      <w:r w:rsidRPr="00536039">
        <w:rPr>
          <w:sz w:val="20"/>
        </w:rPr>
        <w:t xml:space="preserve">irregularities committed </w:t>
      </w:r>
      <w:r>
        <w:rPr>
          <w:sz w:val="20"/>
        </w:rPr>
        <w:t>against</w:t>
      </w:r>
      <w:r w:rsidRPr="00536039">
        <w:rPr>
          <w:sz w:val="20"/>
        </w:rPr>
        <w:t xml:space="preserve"> the alleged victims by various educational authorities and indicating that as of that time, he still did not have the o</w:t>
      </w:r>
      <w:r>
        <w:rPr>
          <w:sz w:val="20"/>
        </w:rPr>
        <w:t>f</w:t>
      </w:r>
      <w:r w:rsidRPr="00536039">
        <w:rPr>
          <w:sz w:val="20"/>
        </w:rPr>
        <w:t xml:space="preserve">ficial academic accreditation for </w:t>
      </w:r>
      <w:r>
        <w:rPr>
          <w:sz w:val="20"/>
        </w:rPr>
        <w:t>primary</w:t>
      </w:r>
      <w:r w:rsidRPr="00536039">
        <w:rPr>
          <w:sz w:val="20"/>
        </w:rPr>
        <w:t xml:space="preserve"> schoo</w:t>
      </w:r>
      <w:r>
        <w:rPr>
          <w:sz w:val="20"/>
        </w:rPr>
        <w:t>l</w:t>
      </w:r>
      <w:r w:rsidRPr="00536039">
        <w:rPr>
          <w:sz w:val="20"/>
        </w:rPr>
        <w:t xml:space="preserve">. These communications were passed on </w:t>
      </w:r>
      <w:r w:rsidRPr="008E48FE">
        <w:rPr>
          <w:sz w:val="20"/>
        </w:rPr>
        <w:t xml:space="preserve">to the Secretariat of Education, which responded on June 12, 2014, by indicating </w:t>
      </w:r>
      <w:r w:rsidR="008E48FE">
        <w:rPr>
          <w:sz w:val="20"/>
        </w:rPr>
        <w:t xml:space="preserve">to the petitioner </w:t>
      </w:r>
      <w:r w:rsidR="008E48FE" w:rsidRPr="008E48FE">
        <w:rPr>
          <w:sz w:val="20"/>
        </w:rPr>
        <w:t>that the paperwork verifying the last grade of primary education that his children had completed could be processed</w:t>
      </w:r>
      <w:r w:rsidR="008E48FE">
        <w:rPr>
          <w:sz w:val="20"/>
        </w:rPr>
        <w:t xml:space="preserve"> </w:t>
      </w:r>
      <w:r w:rsidR="00B56453" w:rsidRPr="008E48FE">
        <w:rPr>
          <w:sz w:val="20"/>
        </w:rPr>
        <w:t xml:space="preserve">in that same </w:t>
      </w:r>
      <w:r w:rsidR="008E48FE">
        <w:rPr>
          <w:sz w:val="20"/>
        </w:rPr>
        <w:t>office</w:t>
      </w:r>
      <w:r w:rsidRPr="008E48FE">
        <w:rPr>
          <w:sz w:val="20"/>
        </w:rPr>
        <w:t>. The petitioner indicates that to gain access to the school, he filed a challenge in the Federal Court of Fiscal and</w:t>
      </w:r>
      <w:r w:rsidRPr="009B52A4">
        <w:rPr>
          <w:sz w:val="20"/>
        </w:rPr>
        <w:t xml:space="preserve"> Administrative Justice</w:t>
      </w:r>
      <w:r>
        <w:rPr>
          <w:sz w:val="20"/>
        </w:rPr>
        <w:t xml:space="preserve"> and an appeal </w:t>
      </w:r>
      <w:r w:rsidRPr="00EC620E">
        <w:rPr>
          <w:sz w:val="20"/>
        </w:rPr>
        <w:t>on constitutional grounds (</w:t>
      </w:r>
      <w:r w:rsidRPr="00EC620E">
        <w:rPr>
          <w:i/>
          <w:sz w:val="20"/>
        </w:rPr>
        <w:t>amparo</w:t>
      </w:r>
      <w:r w:rsidRPr="00EC620E">
        <w:rPr>
          <w:sz w:val="20"/>
        </w:rPr>
        <w:t>) directly</w:t>
      </w:r>
      <w:r>
        <w:rPr>
          <w:sz w:val="20"/>
        </w:rPr>
        <w:t xml:space="preserve"> with the </w:t>
      </w:r>
      <w:r>
        <w:rPr>
          <w:sz w:val="20"/>
          <w:szCs w:val="20"/>
        </w:rPr>
        <w:t xml:space="preserve">collegial courts; however, he did not provide related </w:t>
      </w:r>
      <w:r>
        <w:rPr>
          <w:sz w:val="20"/>
          <w:szCs w:val="20"/>
        </w:rPr>
        <w:lastRenderedPageBreak/>
        <w:t>documentation. T</w:t>
      </w:r>
      <w:r w:rsidRPr="009B52A4">
        <w:rPr>
          <w:sz w:val="20"/>
          <w:szCs w:val="20"/>
        </w:rPr>
        <w:t xml:space="preserve">he information provided </w:t>
      </w:r>
      <w:r>
        <w:rPr>
          <w:sz w:val="20"/>
          <w:szCs w:val="20"/>
        </w:rPr>
        <w:t xml:space="preserve">shows </w:t>
      </w:r>
      <w:r w:rsidRPr="009B52A4">
        <w:rPr>
          <w:sz w:val="20"/>
          <w:szCs w:val="20"/>
        </w:rPr>
        <w:t xml:space="preserve">that the </w:t>
      </w:r>
      <w:r>
        <w:rPr>
          <w:sz w:val="20"/>
          <w:szCs w:val="20"/>
        </w:rPr>
        <w:t xml:space="preserve">alleged victims were unable to attend school as of March 5, </w:t>
      </w:r>
      <w:r w:rsidRPr="009B52A4">
        <w:rPr>
          <w:sz w:val="20"/>
        </w:rPr>
        <w:t xml:space="preserve">2007. In a communication dated February 10, 2014, the petitioner indicates that they have still not </w:t>
      </w:r>
      <w:r>
        <w:rPr>
          <w:sz w:val="20"/>
        </w:rPr>
        <w:t xml:space="preserve">been given the children’s documents. </w:t>
      </w:r>
      <w:r w:rsidRPr="009B52A4">
        <w:rPr>
          <w:sz w:val="20"/>
        </w:rPr>
        <w:t xml:space="preserve"> </w:t>
      </w:r>
    </w:p>
    <w:p w14:paraId="67F0A5B0" w14:textId="6646AB0A" w:rsidR="002A40B8" w:rsidRPr="002465B2" w:rsidRDefault="00950E41" w:rsidP="002A40B8">
      <w:pPr>
        <w:pStyle w:val="ListParagraph"/>
        <w:numPr>
          <w:ilvl w:val="0"/>
          <w:numId w:val="106"/>
        </w:numPr>
        <w:spacing w:after="240"/>
        <w:jc w:val="both"/>
        <w:rPr>
          <w:sz w:val="20"/>
        </w:rPr>
      </w:pPr>
      <w:r>
        <w:rPr>
          <w:bCs/>
          <w:sz w:val="20"/>
          <w:szCs w:val="20"/>
        </w:rPr>
        <w:t>Regarding</w:t>
      </w:r>
      <w:r w:rsidR="002A40B8" w:rsidRPr="00203CFE">
        <w:rPr>
          <w:bCs/>
          <w:sz w:val="20"/>
          <w:szCs w:val="20"/>
        </w:rPr>
        <w:t xml:space="preserve"> Ms.</w:t>
      </w:r>
      <w:r w:rsidR="002A40B8" w:rsidRPr="00203CFE">
        <w:rPr>
          <w:rFonts w:cs="Arial"/>
          <w:color w:val="0D0D0D" w:themeColor="text1" w:themeTint="F2"/>
          <w:sz w:val="20"/>
          <w:szCs w:val="22"/>
        </w:rPr>
        <w:t xml:space="preserve"> González, the</w:t>
      </w:r>
      <w:r w:rsidR="002A40B8" w:rsidRPr="00EF09E0">
        <w:rPr>
          <w:rFonts w:cs="Arial"/>
          <w:color w:val="0D0D0D" w:themeColor="text1" w:themeTint="F2"/>
          <w:sz w:val="20"/>
          <w:szCs w:val="22"/>
        </w:rPr>
        <w:t xml:space="preserve"> petitioner indicates that she filed a direct </w:t>
      </w:r>
      <w:r w:rsidR="002A40B8" w:rsidRPr="00FC026A">
        <w:rPr>
          <w:bCs/>
          <w:i/>
          <w:sz w:val="20"/>
          <w:szCs w:val="20"/>
        </w:rPr>
        <w:t>amparo</w:t>
      </w:r>
      <w:r w:rsidR="002A40B8">
        <w:rPr>
          <w:bCs/>
          <w:sz w:val="20"/>
          <w:szCs w:val="20"/>
        </w:rPr>
        <w:t xml:space="preserve"> appeal </w:t>
      </w:r>
      <w:r w:rsidR="002A40B8" w:rsidRPr="00EF09E0">
        <w:rPr>
          <w:rFonts w:cs="Arial"/>
          <w:color w:val="0D0D0D" w:themeColor="text1" w:themeTint="F2"/>
          <w:sz w:val="20"/>
          <w:szCs w:val="22"/>
        </w:rPr>
        <w:t>in response to her dismissal</w:t>
      </w:r>
      <w:r w:rsidR="002A40B8">
        <w:rPr>
          <w:bCs/>
          <w:sz w:val="20"/>
          <w:szCs w:val="20"/>
        </w:rPr>
        <w:t xml:space="preserve"> and obtained a judgment in her favor on October 3, </w:t>
      </w:r>
      <w:r w:rsidR="002A40B8" w:rsidRPr="00EF09E0">
        <w:rPr>
          <w:bCs/>
          <w:sz w:val="20"/>
          <w:szCs w:val="20"/>
        </w:rPr>
        <w:t xml:space="preserve">2008, </w:t>
      </w:r>
      <w:r w:rsidR="002A40B8">
        <w:rPr>
          <w:bCs/>
          <w:sz w:val="20"/>
          <w:szCs w:val="20"/>
        </w:rPr>
        <w:t xml:space="preserve">which ordered her to be reinstated. He claims that the court’s decision verified that there had been an arbitrary dismissal and abuse of authority, and that his sister, as well as the petitioner and his children, had been denied access to the school on March 5, </w:t>
      </w:r>
      <w:r w:rsidR="002A40B8" w:rsidRPr="00600053">
        <w:rPr>
          <w:color w:val="auto"/>
          <w:sz w:val="20"/>
        </w:rPr>
        <w:t>2007. On March 17, 2009, the First Circuit</w:t>
      </w:r>
      <w:r w:rsidR="002A40B8">
        <w:rPr>
          <w:color w:val="auto"/>
          <w:sz w:val="20"/>
        </w:rPr>
        <w:t>’s</w:t>
      </w:r>
      <w:r w:rsidR="002A40B8" w:rsidRPr="00600053">
        <w:rPr>
          <w:color w:val="auto"/>
          <w:sz w:val="20"/>
        </w:rPr>
        <w:t xml:space="preserve"> Third </w:t>
      </w:r>
      <w:r w:rsidR="002A40B8">
        <w:rPr>
          <w:color w:val="auto"/>
          <w:sz w:val="20"/>
        </w:rPr>
        <w:t>Collegial Court</w:t>
      </w:r>
      <w:r w:rsidR="002A40B8" w:rsidRPr="00600053">
        <w:rPr>
          <w:color w:val="auto"/>
          <w:sz w:val="20"/>
        </w:rPr>
        <w:t xml:space="preserve"> on Labor Matters rejected a</w:t>
      </w:r>
      <w:r w:rsidR="002A40B8">
        <w:rPr>
          <w:color w:val="auto"/>
          <w:sz w:val="20"/>
        </w:rPr>
        <w:t xml:space="preserve">n </w:t>
      </w:r>
      <w:r w:rsidR="002A40B8" w:rsidRPr="00203CFE">
        <w:rPr>
          <w:i/>
          <w:color w:val="auto"/>
          <w:sz w:val="20"/>
        </w:rPr>
        <w:t>amparo</w:t>
      </w:r>
      <w:r w:rsidR="002A40B8">
        <w:rPr>
          <w:color w:val="auto"/>
          <w:sz w:val="20"/>
        </w:rPr>
        <w:t xml:space="preserve"> appeal</w:t>
      </w:r>
      <w:r w:rsidR="002A40B8" w:rsidRPr="00600053">
        <w:rPr>
          <w:color w:val="auto"/>
          <w:sz w:val="20"/>
        </w:rPr>
        <w:t xml:space="preserve"> fi</w:t>
      </w:r>
      <w:r w:rsidR="002A40B8">
        <w:rPr>
          <w:color w:val="auto"/>
          <w:sz w:val="20"/>
        </w:rPr>
        <w:t xml:space="preserve">led by the </w:t>
      </w:r>
      <w:r w:rsidR="002A40B8" w:rsidRPr="00600053">
        <w:rPr>
          <w:color w:val="auto"/>
          <w:sz w:val="20"/>
        </w:rPr>
        <w:t xml:space="preserve">SEP </w:t>
      </w:r>
      <w:r w:rsidR="002A40B8">
        <w:rPr>
          <w:color w:val="auto"/>
          <w:sz w:val="20"/>
        </w:rPr>
        <w:t xml:space="preserve">against that decision. </w:t>
      </w:r>
      <w:r w:rsidR="002A40B8" w:rsidRPr="002465B2">
        <w:rPr>
          <w:color w:val="auto"/>
          <w:sz w:val="20"/>
        </w:rPr>
        <w:t xml:space="preserve">However, the documents provided by the petitioner include a communication from Ms. </w:t>
      </w:r>
      <w:r w:rsidR="002A40B8" w:rsidRPr="002465B2">
        <w:rPr>
          <w:rFonts w:cs="Arial"/>
          <w:color w:val="0D0D0D" w:themeColor="text1" w:themeTint="F2"/>
          <w:sz w:val="20"/>
          <w:szCs w:val="22"/>
        </w:rPr>
        <w:t>González</w:t>
      </w:r>
      <w:r w:rsidR="002A40B8" w:rsidRPr="002465B2">
        <w:rPr>
          <w:sz w:val="20"/>
        </w:rPr>
        <w:t xml:space="preserve"> dated February 16, 2009, directed to the President of the Republic, the </w:t>
      </w:r>
      <w:r w:rsidR="002A40B8">
        <w:rPr>
          <w:sz w:val="20"/>
        </w:rPr>
        <w:t>Head</w:t>
      </w:r>
      <w:r w:rsidR="002A40B8" w:rsidRPr="002465B2">
        <w:rPr>
          <w:sz w:val="20"/>
        </w:rPr>
        <w:t xml:space="preserve"> of School </w:t>
      </w:r>
      <w:r w:rsidR="002A40B8">
        <w:rPr>
          <w:sz w:val="20"/>
        </w:rPr>
        <w:t>District</w:t>
      </w:r>
      <w:r w:rsidR="002A40B8" w:rsidRPr="002465B2">
        <w:rPr>
          <w:sz w:val="20"/>
        </w:rPr>
        <w:t xml:space="preserve"> No. 25, and the Secretary of Public Education, informing them that after </w:t>
      </w:r>
      <w:r w:rsidR="002A40B8">
        <w:rPr>
          <w:sz w:val="20"/>
        </w:rPr>
        <w:t xml:space="preserve">it had been decided to </w:t>
      </w:r>
      <w:r w:rsidR="002A40B8" w:rsidRPr="008A4F9D">
        <w:rPr>
          <w:sz w:val="20"/>
        </w:rPr>
        <w:t>reinstate her, teachers from</w:t>
      </w:r>
      <w:r w:rsidR="002A40B8">
        <w:rPr>
          <w:sz w:val="20"/>
        </w:rPr>
        <w:t xml:space="preserve"> the school, with the acquiescence of SEP officials, had blocked her entry into the school. </w:t>
      </w:r>
    </w:p>
    <w:p w14:paraId="16114155" w14:textId="77777777" w:rsidR="002A40B8" w:rsidRPr="0055382F" w:rsidRDefault="002A40B8" w:rsidP="002A40B8">
      <w:pPr>
        <w:pStyle w:val="ListParagraph"/>
        <w:numPr>
          <w:ilvl w:val="0"/>
          <w:numId w:val="106"/>
        </w:numPr>
        <w:jc w:val="both"/>
        <w:rPr>
          <w:sz w:val="20"/>
        </w:rPr>
      </w:pPr>
      <w:r w:rsidRPr="0055382F">
        <w:rPr>
          <w:sz w:val="20"/>
        </w:rPr>
        <w:t>For its part, the State claims that domestic remedies have yet to be</w:t>
      </w:r>
      <w:r>
        <w:rPr>
          <w:sz w:val="20"/>
        </w:rPr>
        <w:t xml:space="preserve"> exhausted and that there is no colorable claim. </w:t>
      </w:r>
      <w:r w:rsidRPr="0055382F">
        <w:rPr>
          <w:sz w:val="20"/>
        </w:rPr>
        <w:t>In addition, the State indicates that the IACHR cannot become a fourth instance, wh</w:t>
      </w:r>
      <w:r>
        <w:rPr>
          <w:sz w:val="20"/>
        </w:rPr>
        <w:t xml:space="preserve">ich means that it cannot turn itself into a high court that reviews questions of fact and law; rather, its role is to consider violations of human rights, a situation that does not arise in the case at hand. </w:t>
      </w:r>
      <w:r w:rsidRPr="0055382F">
        <w:rPr>
          <w:sz w:val="20"/>
        </w:rPr>
        <w:t xml:space="preserve">The State concludes that the petition should be </w:t>
      </w:r>
      <w:r>
        <w:rPr>
          <w:sz w:val="20"/>
        </w:rPr>
        <w:t>disregarded</w:t>
      </w:r>
      <w:r w:rsidRPr="0055382F">
        <w:rPr>
          <w:sz w:val="20"/>
        </w:rPr>
        <w:t xml:space="preserve"> and </w:t>
      </w:r>
      <w:r>
        <w:rPr>
          <w:sz w:val="20"/>
        </w:rPr>
        <w:t>asks</w:t>
      </w:r>
      <w:r w:rsidRPr="0055382F">
        <w:rPr>
          <w:sz w:val="20"/>
        </w:rPr>
        <w:t xml:space="preserve"> </w:t>
      </w:r>
      <w:r>
        <w:rPr>
          <w:sz w:val="20"/>
        </w:rPr>
        <w:t xml:space="preserve">the Commission to find the petition inadmissible. </w:t>
      </w:r>
    </w:p>
    <w:p w14:paraId="2F041F0A" w14:textId="77777777" w:rsidR="002A40B8" w:rsidRPr="0055382F" w:rsidRDefault="002A40B8" w:rsidP="002A40B8">
      <w:pPr>
        <w:pStyle w:val="ListParagraph"/>
        <w:rPr>
          <w:rFonts w:cs="Arial"/>
          <w:color w:val="0D0D0D"/>
          <w:sz w:val="20"/>
        </w:rPr>
      </w:pPr>
    </w:p>
    <w:p w14:paraId="4C278F36" w14:textId="6AF7287C" w:rsidR="002A40B8" w:rsidRPr="003A64B0" w:rsidRDefault="002A40B8" w:rsidP="002A40B8">
      <w:pPr>
        <w:pStyle w:val="ListParagraph"/>
        <w:numPr>
          <w:ilvl w:val="0"/>
          <w:numId w:val="106"/>
        </w:numPr>
        <w:jc w:val="both"/>
        <w:rPr>
          <w:color w:val="auto"/>
          <w:sz w:val="20"/>
        </w:rPr>
      </w:pPr>
      <w:r w:rsidRPr="00330C61">
        <w:rPr>
          <w:rFonts w:cs="Arial"/>
          <w:color w:val="0D0D0D"/>
          <w:sz w:val="20"/>
        </w:rPr>
        <w:t xml:space="preserve">In terms of criminal proceedings </w:t>
      </w:r>
      <w:r>
        <w:rPr>
          <w:rFonts w:cs="Arial"/>
          <w:color w:val="0D0D0D"/>
          <w:sz w:val="20"/>
        </w:rPr>
        <w:t xml:space="preserve">related to </w:t>
      </w:r>
      <w:r w:rsidRPr="00330C61">
        <w:rPr>
          <w:rFonts w:cs="Arial"/>
          <w:color w:val="0D0D0D"/>
          <w:sz w:val="20"/>
        </w:rPr>
        <w:t>conduct by public servants</w:t>
      </w:r>
      <w:r>
        <w:rPr>
          <w:rFonts w:cs="Arial"/>
          <w:color w:val="0D0D0D"/>
          <w:sz w:val="20"/>
        </w:rPr>
        <w:t xml:space="preserve"> that could constitute a crime—</w:t>
      </w:r>
      <w:r w:rsidRPr="00330C61">
        <w:rPr>
          <w:rFonts w:cs="Arial"/>
          <w:color w:val="0D0D0D"/>
          <w:sz w:val="20"/>
        </w:rPr>
        <w:t>such as</w:t>
      </w:r>
      <w:r>
        <w:rPr>
          <w:rFonts w:cs="Arial"/>
          <w:color w:val="0D0D0D"/>
          <w:sz w:val="20"/>
        </w:rPr>
        <w:t xml:space="preserve"> </w:t>
      </w:r>
      <w:r w:rsidR="001920BD">
        <w:rPr>
          <w:rFonts w:cs="Arial"/>
          <w:color w:val="0D0D0D"/>
          <w:sz w:val="20"/>
        </w:rPr>
        <w:t xml:space="preserve">collusion amongst </w:t>
      </w:r>
      <w:r>
        <w:rPr>
          <w:rFonts w:cs="Arial"/>
          <w:color w:val="0D0D0D"/>
          <w:sz w:val="20"/>
        </w:rPr>
        <w:t>public servants</w:t>
      </w:r>
      <w:r w:rsidRPr="00330C61">
        <w:rPr>
          <w:rFonts w:cs="Arial"/>
          <w:color w:val="0D0D0D"/>
          <w:sz w:val="20"/>
        </w:rPr>
        <w:t>, abuse of authority, discrimination, and intimidation</w:t>
      </w:r>
      <w:r>
        <w:rPr>
          <w:rFonts w:cs="Arial"/>
          <w:color w:val="0D0D0D"/>
          <w:sz w:val="20"/>
        </w:rPr>
        <w:t>—</w:t>
      </w:r>
      <w:r w:rsidRPr="00330C61">
        <w:rPr>
          <w:rFonts w:cs="Arial"/>
          <w:color w:val="0D0D0D"/>
          <w:sz w:val="20"/>
        </w:rPr>
        <w:t>the State indicates th</w:t>
      </w:r>
      <w:r>
        <w:rPr>
          <w:rFonts w:cs="Arial"/>
          <w:color w:val="0D0D0D"/>
          <w:sz w:val="20"/>
        </w:rPr>
        <w:t xml:space="preserve">at on March 9, </w:t>
      </w:r>
      <w:r w:rsidRPr="00330C61">
        <w:rPr>
          <w:rFonts w:cs="Arial"/>
          <w:color w:val="0D0D0D"/>
          <w:sz w:val="20"/>
        </w:rPr>
        <w:t xml:space="preserve">2007, </w:t>
      </w:r>
      <w:r>
        <w:rPr>
          <w:rFonts w:cs="Arial"/>
          <w:color w:val="0D0D0D"/>
          <w:sz w:val="20"/>
        </w:rPr>
        <w:t>a report on the matter became the basis for a preliminary investigation</w:t>
      </w:r>
      <w:r w:rsidRPr="00330C61">
        <w:rPr>
          <w:rFonts w:cs="Arial"/>
          <w:color w:val="0D0D0D"/>
          <w:sz w:val="20"/>
        </w:rPr>
        <w:t xml:space="preserve">. However, the State </w:t>
      </w:r>
      <w:r>
        <w:rPr>
          <w:rFonts w:cs="Arial"/>
          <w:color w:val="0D0D0D"/>
          <w:sz w:val="20"/>
        </w:rPr>
        <w:t>contends</w:t>
      </w:r>
      <w:r w:rsidRPr="00330C61">
        <w:rPr>
          <w:rFonts w:cs="Arial"/>
          <w:color w:val="0D0D0D"/>
          <w:sz w:val="20"/>
        </w:rPr>
        <w:t xml:space="preserve"> that these </w:t>
      </w:r>
      <w:r>
        <w:rPr>
          <w:rFonts w:cs="Arial"/>
          <w:color w:val="0D0D0D"/>
          <w:sz w:val="20"/>
        </w:rPr>
        <w:t>crimes</w:t>
      </w:r>
      <w:r w:rsidRPr="00330C61">
        <w:rPr>
          <w:rFonts w:cs="Arial"/>
          <w:color w:val="0D0D0D"/>
          <w:sz w:val="20"/>
        </w:rPr>
        <w:t>, except for abuse of a</w:t>
      </w:r>
      <w:r w:rsidRPr="00C73217">
        <w:rPr>
          <w:rFonts w:cs="Arial"/>
          <w:color w:val="0D0D0D"/>
          <w:sz w:val="20"/>
        </w:rPr>
        <w:t xml:space="preserve">uthority, were dismissed for lack of sufficient and convincing evidence. In terms of the investigation into the crime of abuse of authority, this was suspended subject to further investigation should new </w:t>
      </w:r>
      <w:r>
        <w:rPr>
          <w:rFonts w:cs="Arial"/>
          <w:color w:val="0D0D0D"/>
          <w:sz w:val="20"/>
        </w:rPr>
        <w:t>informa</w:t>
      </w:r>
      <w:r w:rsidRPr="00C73217">
        <w:rPr>
          <w:rFonts w:cs="Arial"/>
          <w:color w:val="0D0D0D"/>
          <w:sz w:val="20"/>
        </w:rPr>
        <w:t>tion emerge. The State adds that the statute of limitations for bringing criminal action for abuse of authority expired</w:t>
      </w:r>
      <w:r>
        <w:rPr>
          <w:rFonts w:cs="Arial"/>
          <w:color w:val="0D0D0D"/>
          <w:sz w:val="20"/>
        </w:rPr>
        <w:t xml:space="preserve"> on</w:t>
      </w:r>
      <w:r w:rsidRPr="00330C61">
        <w:rPr>
          <w:rFonts w:cs="Arial"/>
          <w:color w:val="0D0D0D"/>
          <w:sz w:val="20"/>
        </w:rPr>
        <w:t xml:space="preserve"> December 21, 2014. </w:t>
      </w:r>
      <w:r>
        <w:rPr>
          <w:rFonts w:cs="Arial"/>
          <w:color w:val="0D0D0D"/>
          <w:sz w:val="20"/>
        </w:rPr>
        <w:t>It</w:t>
      </w:r>
      <w:r w:rsidRPr="00330C61">
        <w:rPr>
          <w:rFonts w:cs="Arial"/>
          <w:color w:val="0D0D0D"/>
          <w:sz w:val="20"/>
        </w:rPr>
        <w:t xml:space="preserve"> indicates that the petitioner filed a complaint </w:t>
      </w:r>
      <w:r>
        <w:rPr>
          <w:rFonts w:cs="Arial"/>
          <w:color w:val="0D0D0D"/>
          <w:sz w:val="20"/>
        </w:rPr>
        <w:t>with</w:t>
      </w:r>
      <w:r w:rsidRPr="00330C61">
        <w:rPr>
          <w:rFonts w:cs="Arial"/>
          <w:color w:val="0D0D0D"/>
          <w:sz w:val="20"/>
        </w:rPr>
        <w:t xml:space="preserve"> </w:t>
      </w:r>
      <w:r w:rsidRPr="00A44F6B">
        <w:rPr>
          <w:rFonts w:cs="Arial"/>
          <w:color w:val="0D0D0D"/>
          <w:sz w:val="20"/>
        </w:rPr>
        <w:t xml:space="preserve">the Inspector General’s Office </w:t>
      </w:r>
      <w:r w:rsidRPr="00330C61">
        <w:rPr>
          <w:rFonts w:cs="Arial"/>
          <w:color w:val="0D0D0D"/>
          <w:sz w:val="20"/>
        </w:rPr>
        <w:t>of the PGR</w:t>
      </w:r>
      <w:r>
        <w:rPr>
          <w:rFonts w:cs="Arial"/>
          <w:color w:val="0D0D0D"/>
          <w:sz w:val="20"/>
        </w:rPr>
        <w:t xml:space="preserve">; this was </w:t>
      </w:r>
      <w:r w:rsidRPr="00330C61">
        <w:rPr>
          <w:rFonts w:cs="Arial"/>
          <w:color w:val="0D0D0D"/>
          <w:sz w:val="20"/>
        </w:rPr>
        <w:t xml:space="preserve">resolved on October 5, 2011, </w:t>
      </w:r>
      <w:r w:rsidRPr="00C73217">
        <w:rPr>
          <w:rFonts w:cs="Arial"/>
          <w:color w:val="0D0D0D"/>
          <w:sz w:val="20"/>
        </w:rPr>
        <w:t>with a suspension of the investigation</w:t>
      </w:r>
      <w:r>
        <w:rPr>
          <w:rFonts w:cs="Arial"/>
          <w:color w:val="0D0D0D"/>
          <w:sz w:val="20"/>
        </w:rPr>
        <w:t xml:space="preserve"> due to a</w:t>
      </w:r>
      <w:r w:rsidRPr="00330C61">
        <w:rPr>
          <w:rFonts w:cs="Arial"/>
          <w:color w:val="0D0D0D"/>
          <w:sz w:val="20"/>
        </w:rPr>
        <w:t xml:space="preserve"> lack</w:t>
      </w:r>
      <w:r>
        <w:rPr>
          <w:rFonts w:cs="Arial"/>
          <w:color w:val="0D0D0D"/>
          <w:sz w:val="20"/>
        </w:rPr>
        <w:t xml:space="preserve"> of evidence and because the alleged victims failed to appear to give a statement when requested to do so by the ministerial authority. </w:t>
      </w:r>
      <w:r w:rsidRPr="003A64B0">
        <w:rPr>
          <w:rFonts w:cs="Arial"/>
          <w:color w:val="0D0D0D"/>
          <w:sz w:val="20"/>
        </w:rPr>
        <w:t>The State underscores that</w:t>
      </w:r>
      <w:r>
        <w:rPr>
          <w:rFonts w:cs="Arial"/>
          <w:color w:val="0D0D0D"/>
          <w:sz w:val="20"/>
        </w:rPr>
        <w:t xml:space="preserve"> </w:t>
      </w:r>
      <w:r w:rsidRPr="008C7422">
        <w:rPr>
          <w:rFonts w:cs="Arial"/>
          <w:color w:val="0D0D0D"/>
          <w:sz w:val="20"/>
        </w:rPr>
        <w:t>such suspension decisions</w:t>
      </w:r>
      <w:r>
        <w:rPr>
          <w:rFonts w:cs="Arial"/>
          <w:color w:val="0D0D0D"/>
          <w:sz w:val="20"/>
        </w:rPr>
        <w:t xml:space="preserve"> </w:t>
      </w:r>
      <w:r w:rsidRPr="003A64B0">
        <w:rPr>
          <w:rFonts w:cs="Arial"/>
          <w:color w:val="auto"/>
          <w:sz w:val="20"/>
        </w:rPr>
        <w:t xml:space="preserve">temporarily </w:t>
      </w:r>
      <w:r>
        <w:rPr>
          <w:rFonts w:cs="Arial"/>
          <w:color w:val="auto"/>
          <w:sz w:val="20"/>
        </w:rPr>
        <w:t>put an</w:t>
      </w:r>
      <w:r w:rsidRPr="003A64B0">
        <w:rPr>
          <w:rFonts w:cs="Arial"/>
          <w:color w:val="auto"/>
          <w:sz w:val="20"/>
        </w:rPr>
        <w:t xml:space="preserve"> investigation</w:t>
      </w:r>
      <w:r>
        <w:rPr>
          <w:rFonts w:cs="Arial"/>
          <w:color w:val="auto"/>
          <w:sz w:val="20"/>
        </w:rPr>
        <w:t xml:space="preserve"> on hold</w:t>
      </w:r>
      <w:r w:rsidRPr="003A64B0">
        <w:rPr>
          <w:rFonts w:cs="Arial"/>
          <w:color w:val="auto"/>
          <w:sz w:val="20"/>
        </w:rPr>
        <w:t>, which means that th</w:t>
      </w:r>
      <w:r>
        <w:rPr>
          <w:rFonts w:cs="Arial"/>
          <w:color w:val="auto"/>
          <w:sz w:val="20"/>
        </w:rPr>
        <w:t>is decisi</w:t>
      </w:r>
      <w:r w:rsidRPr="008C7422">
        <w:rPr>
          <w:rFonts w:cs="Arial"/>
          <w:color w:val="auto"/>
          <w:sz w:val="20"/>
        </w:rPr>
        <w:t>on does not terminate petitioners’ rights to file a challenge to demand that the investigation be continued.</w:t>
      </w:r>
      <w:r>
        <w:rPr>
          <w:rFonts w:cs="Arial"/>
          <w:color w:val="auto"/>
          <w:sz w:val="20"/>
        </w:rPr>
        <w:t xml:space="preserve"> The State</w:t>
      </w:r>
      <w:r w:rsidRPr="003A64B0">
        <w:rPr>
          <w:rFonts w:cs="Arial"/>
          <w:color w:val="auto"/>
          <w:sz w:val="20"/>
        </w:rPr>
        <w:t xml:space="preserve"> indicates that the petitioner had the option to have </w:t>
      </w:r>
      <w:r>
        <w:rPr>
          <w:rFonts w:cs="Arial"/>
          <w:color w:val="auto"/>
          <w:sz w:val="20"/>
        </w:rPr>
        <w:t>lodged</w:t>
      </w:r>
      <w:r w:rsidRPr="003A64B0">
        <w:rPr>
          <w:rFonts w:cs="Arial"/>
          <w:color w:val="auto"/>
          <w:sz w:val="20"/>
        </w:rPr>
        <w:t xml:space="preserve"> an appeal</w:t>
      </w:r>
      <w:r>
        <w:rPr>
          <w:rFonts w:cs="Arial"/>
          <w:color w:val="auto"/>
          <w:sz w:val="20"/>
        </w:rPr>
        <w:t xml:space="preserve"> with respect to </w:t>
      </w:r>
      <w:r w:rsidRPr="003A64B0">
        <w:rPr>
          <w:rFonts w:cs="Arial"/>
          <w:color w:val="auto"/>
          <w:sz w:val="20"/>
        </w:rPr>
        <w:t xml:space="preserve">the criminal process, or to have pursued </w:t>
      </w:r>
      <w:r w:rsidRPr="00781424">
        <w:rPr>
          <w:rFonts w:cs="Arial"/>
          <w:color w:val="auto"/>
          <w:sz w:val="20"/>
        </w:rPr>
        <w:t xml:space="preserve">an indirect </w:t>
      </w:r>
      <w:r w:rsidRPr="00AA4493">
        <w:rPr>
          <w:rFonts w:cs="Arial"/>
          <w:i/>
          <w:color w:val="auto"/>
          <w:sz w:val="20"/>
        </w:rPr>
        <w:t>amparo</w:t>
      </w:r>
      <w:r w:rsidRPr="00781424">
        <w:rPr>
          <w:rFonts w:cs="Arial"/>
          <w:color w:val="auto"/>
          <w:sz w:val="20"/>
        </w:rPr>
        <w:t xml:space="preserve"> proceeding</w:t>
      </w:r>
      <w:r w:rsidRPr="003A64B0">
        <w:rPr>
          <w:rFonts w:cs="Arial"/>
          <w:color w:val="auto"/>
          <w:sz w:val="20"/>
        </w:rPr>
        <w:t xml:space="preserve">. </w:t>
      </w:r>
      <w:r w:rsidRPr="003A64B0">
        <w:rPr>
          <w:rFonts w:cs="Arial"/>
          <w:color w:val="0D0D0D"/>
          <w:sz w:val="20"/>
        </w:rPr>
        <w:t xml:space="preserve">Finally, </w:t>
      </w:r>
      <w:r>
        <w:rPr>
          <w:rFonts w:cs="Arial"/>
          <w:color w:val="0D0D0D"/>
          <w:sz w:val="20"/>
        </w:rPr>
        <w:t>as</w:t>
      </w:r>
      <w:r w:rsidRPr="003A64B0">
        <w:rPr>
          <w:rFonts w:cs="Arial"/>
          <w:color w:val="0D0D0D"/>
          <w:sz w:val="20"/>
        </w:rPr>
        <w:t xml:space="preserve"> the petition was </w:t>
      </w:r>
      <w:r>
        <w:rPr>
          <w:rFonts w:cs="Arial"/>
          <w:color w:val="0D0D0D"/>
          <w:sz w:val="20"/>
        </w:rPr>
        <w:t>lodged</w:t>
      </w:r>
      <w:r w:rsidRPr="003A64B0">
        <w:rPr>
          <w:rFonts w:cs="Arial"/>
          <w:color w:val="0D0D0D"/>
          <w:sz w:val="20"/>
        </w:rPr>
        <w:t xml:space="preserve"> in 2008 and the criminal proceedings ended in 2011, </w:t>
      </w:r>
      <w:r>
        <w:rPr>
          <w:rFonts w:cs="Arial"/>
          <w:color w:val="0D0D0D"/>
          <w:sz w:val="20"/>
        </w:rPr>
        <w:t xml:space="preserve">the State maintains that when the petitioner </w:t>
      </w:r>
      <w:r w:rsidR="006042D3">
        <w:rPr>
          <w:rFonts w:cs="Arial"/>
          <w:color w:val="0D0D0D"/>
          <w:sz w:val="20"/>
        </w:rPr>
        <w:t>resorted</w:t>
      </w:r>
      <w:r>
        <w:rPr>
          <w:rFonts w:cs="Arial"/>
          <w:color w:val="0D0D0D"/>
          <w:sz w:val="20"/>
        </w:rPr>
        <w:t xml:space="preserve"> to the IACHR, he had not yet exhausted domestic remedies. </w:t>
      </w:r>
    </w:p>
    <w:p w14:paraId="24ADD686" w14:textId="77777777" w:rsidR="002A40B8" w:rsidRPr="003A64B0" w:rsidRDefault="002A40B8" w:rsidP="002A40B8">
      <w:pPr>
        <w:pStyle w:val="ListParagraph"/>
        <w:rPr>
          <w:rFonts w:cs="Arial"/>
          <w:color w:val="auto"/>
          <w:sz w:val="20"/>
        </w:rPr>
      </w:pPr>
    </w:p>
    <w:p w14:paraId="3C0B863B" w14:textId="6E18FA07" w:rsidR="002A40B8" w:rsidRPr="004143F9" w:rsidRDefault="002A40B8" w:rsidP="002A40B8">
      <w:pPr>
        <w:pStyle w:val="ListParagraph"/>
        <w:numPr>
          <w:ilvl w:val="0"/>
          <w:numId w:val="106"/>
        </w:numPr>
        <w:spacing w:after="240"/>
        <w:jc w:val="both"/>
        <w:rPr>
          <w:rFonts w:asciiTheme="majorHAnsi" w:hAnsiTheme="majorHAnsi"/>
          <w:color w:val="auto"/>
          <w:sz w:val="20"/>
        </w:rPr>
      </w:pPr>
      <w:r w:rsidRPr="00546ABF">
        <w:rPr>
          <w:rFonts w:cs="Arial"/>
          <w:color w:val="auto"/>
          <w:sz w:val="20"/>
        </w:rPr>
        <w:t xml:space="preserve">In terms of the complaint regarding the </w:t>
      </w:r>
      <w:r>
        <w:rPr>
          <w:rFonts w:cs="Arial"/>
          <w:color w:val="auto"/>
          <w:sz w:val="20"/>
        </w:rPr>
        <w:t>obstruction</w:t>
      </w:r>
      <w:r w:rsidRPr="00546ABF">
        <w:rPr>
          <w:rFonts w:cs="Arial"/>
          <w:color w:val="auto"/>
          <w:sz w:val="20"/>
        </w:rPr>
        <w:t xml:space="preserve"> of the alleged victims’ right to education, the</w:t>
      </w:r>
      <w:r>
        <w:rPr>
          <w:rFonts w:cs="Arial"/>
          <w:color w:val="auto"/>
          <w:sz w:val="20"/>
        </w:rPr>
        <w:t xml:space="preserve"> </w:t>
      </w:r>
      <w:r w:rsidRPr="00546ABF">
        <w:rPr>
          <w:rFonts w:cs="Arial"/>
          <w:color w:val="auto"/>
          <w:sz w:val="20"/>
        </w:rPr>
        <w:t xml:space="preserve">State maintains that </w:t>
      </w:r>
      <w:r>
        <w:rPr>
          <w:rFonts w:cs="Arial"/>
          <w:color w:val="auto"/>
          <w:sz w:val="20"/>
        </w:rPr>
        <w:t xml:space="preserve">the petitioner’s </w:t>
      </w:r>
      <w:r w:rsidRPr="00C33758">
        <w:rPr>
          <w:rFonts w:cs="Arial"/>
          <w:color w:val="auto"/>
          <w:sz w:val="20"/>
        </w:rPr>
        <w:t>allegations should be dismissed</w:t>
      </w:r>
      <w:r w:rsidRPr="00546ABF">
        <w:rPr>
          <w:rFonts w:cs="Arial"/>
          <w:color w:val="auto"/>
          <w:sz w:val="20"/>
        </w:rPr>
        <w:t>. It reports that an administrative investigation was opened into that comp</w:t>
      </w:r>
      <w:r>
        <w:rPr>
          <w:rFonts w:cs="Arial"/>
          <w:color w:val="auto"/>
          <w:sz w:val="20"/>
        </w:rPr>
        <w:t>l</w:t>
      </w:r>
      <w:r w:rsidRPr="00546ABF">
        <w:rPr>
          <w:rFonts w:cs="Arial"/>
          <w:color w:val="auto"/>
          <w:sz w:val="20"/>
        </w:rPr>
        <w:t xml:space="preserve">aint, on March 23, </w:t>
      </w:r>
      <w:r w:rsidRPr="00546ABF">
        <w:rPr>
          <w:sz w:val="20"/>
        </w:rPr>
        <w:t xml:space="preserve">2007, and staff </w:t>
      </w:r>
      <w:r>
        <w:rPr>
          <w:sz w:val="20"/>
        </w:rPr>
        <w:t xml:space="preserve">members </w:t>
      </w:r>
      <w:r w:rsidRPr="00546ABF">
        <w:rPr>
          <w:sz w:val="20"/>
        </w:rPr>
        <w:t xml:space="preserve">from the </w:t>
      </w:r>
      <w:r>
        <w:rPr>
          <w:sz w:val="20"/>
        </w:rPr>
        <w:t>c</w:t>
      </w:r>
      <w:r w:rsidRPr="00546ABF">
        <w:rPr>
          <w:sz w:val="20"/>
        </w:rPr>
        <w:t xml:space="preserve">omplaints </w:t>
      </w:r>
      <w:r>
        <w:rPr>
          <w:sz w:val="20"/>
        </w:rPr>
        <w:t>s</w:t>
      </w:r>
      <w:r w:rsidRPr="00546ABF">
        <w:rPr>
          <w:sz w:val="20"/>
        </w:rPr>
        <w:t xml:space="preserve">ection of the Internal Oversight Body </w:t>
      </w:r>
      <w:r>
        <w:rPr>
          <w:sz w:val="20"/>
        </w:rPr>
        <w:t>of</w:t>
      </w:r>
      <w:r w:rsidRPr="00546ABF">
        <w:rPr>
          <w:sz w:val="20"/>
        </w:rPr>
        <w:t xml:space="preserve"> the SEP were commissioned to con</w:t>
      </w:r>
      <w:r>
        <w:rPr>
          <w:sz w:val="20"/>
        </w:rPr>
        <w:t xml:space="preserve">duct an inspection of the school’s surrounding area to ascertain the situation regarding the alleged victims’ access to the facility. The State indicates that two inspection visits were conducted, in March and May 2007, which found that neither the petitioner nor the alleged victims </w:t>
      </w:r>
      <w:r w:rsidRPr="00C33758">
        <w:rPr>
          <w:sz w:val="20"/>
        </w:rPr>
        <w:t>were showing up at the</w:t>
      </w:r>
      <w:r>
        <w:rPr>
          <w:sz w:val="20"/>
        </w:rPr>
        <w:t xml:space="preserve"> school. The SEP thus verified that the children’s access to the school was not being blocked. </w:t>
      </w:r>
      <w:r w:rsidRPr="00DB632D">
        <w:rPr>
          <w:sz w:val="20"/>
        </w:rPr>
        <w:t>The State also indicate</w:t>
      </w:r>
      <w:r>
        <w:rPr>
          <w:sz w:val="20"/>
        </w:rPr>
        <w:t>s</w:t>
      </w:r>
      <w:r w:rsidRPr="00B11BA1">
        <w:rPr>
          <w:sz w:val="20"/>
        </w:rPr>
        <w:t xml:space="preserve"> that the </w:t>
      </w:r>
      <w:r>
        <w:rPr>
          <w:sz w:val="20"/>
        </w:rPr>
        <w:t>decisions that were</w:t>
      </w:r>
      <w:r w:rsidRPr="00B11BA1">
        <w:rPr>
          <w:sz w:val="20"/>
        </w:rPr>
        <w:t xml:space="preserve"> issued could have been </w:t>
      </w:r>
      <w:r w:rsidRPr="00DB632D">
        <w:rPr>
          <w:sz w:val="20"/>
        </w:rPr>
        <w:t xml:space="preserve">challenged </w:t>
      </w:r>
      <w:r>
        <w:rPr>
          <w:sz w:val="20"/>
        </w:rPr>
        <w:t>via</w:t>
      </w:r>
      <w:r w:rsidRPr="00DB632D">
        <w:rPr>
          <w:sz w:val="20"/>
        </w:rPr>
        <w:t xml:space="preserve"> contentious-administrative proceedings. It reported</w:t>
      </w:r>
      <w:r w:rsidRPr="00B11BA1">
        <w:rPr>
          <w:sz w:val="20"/>
        </w:rPr>
        <w:t xml:space="preserve"> that </w:t>
      </w:r>
      <w:r>
        <w:rPr>
          <w:sz w:val="20"/>
        </w:rPr>
        <w:t>such</w:t>
      </w:r>
      <w:r w:rsidRPr="00B11BA1">
        <w:rPr>
          <w:sz w:val="20"/>
        </w:rPr>
        <w:t xml:space="preserve"> </w:t>
      </w:r>
      <w:r>
        <w:rPr>
          <w:sz w:val="20"/>
        </w:rPr>
        <w:t xml:space="preserve">a </w:t>
      </w:r>
      <w:r w:rsidRPr="00A44F6B">
        <w:rPr>
          <w:sz w:val="20"/>
        </w:rPr>
        <w:t>remedy could</w:t>
      </w:r>
      <w:r w:rsidRPr="00B11BA1">
        <w:rPr>
          <w:sz w:val="20"/>
        </w:rPr>
        <w:t xml:space="preserve"> modify </w:t>
      </w:r>
      <w:r>
        <w:rPr>
          <w:sz w:val="20"/>
        </w:rPr>
        <w:t>decision</w:t>
      </w:r>
      <w:r w:rsidRPr="00B11BA1">
        <w:rPr>
          <w:sz w:val="20"/>
        </w:rPr>
        <w:t xml:space="preserve">s </w:t>
      </w:r>
      <w:r>
        <w:rPr>
          <w:sz w:val="20"/>
        </w:rPr>
        <w:t>made by</w:t>
      </w:r>
      <w:r w:rsidRPr="00B11BA1">
        <w:rPr>
          <w:sz w:val="20"/>
        </w:rPr>
        <w:t xml:space="preserve"> administrative authorities, including th</w:t>
      </w:r>
      <w:r>
        <w:rPr>
          <w:sz w:val="20"/>
        </w:rPr>
        <w:t>e SEP, and could obtain a result in keeping with the petitioner’s claim, but that he did not seek such a</w:t>
      </w:r>
      <w:r w:rsidR="00DD015D">
        <w:rPr>
          <w:sz w:val="20"/>
        </w:rPr>
        <w:t xml:space="preserve"> </w:t>
      </w:r>
      <w:r>
        <w:rPr>
          <w:sz w:val="20"/>
        </w:rPr>
        <w:t>remedy. The State also indicates that by means of an official communication dated June 12, 2014, the Deputy Director of Administration and Personnel of the Primary Education Sector Coordination</w:t>
      </w:r>
      <w:r w:rsidRPr="004231B8">
        <w:rPr>
          <w:sz w:val="20"/>
        </w:rPr>
        <w:t xml:space="preserve"> </w:t>
      </w:r>
      <w:r>
        <w:rPr>
          <w:sz w:val="20"/>
        </w:rPr>
        <w:t xml:space="preserve">Office </w:t>
      </w:r>
      <w:r w:rsidRPr="00444A4F">
        <w:rPr>
          <w:sz w:val="20"/>
        </w:rPr>
        <w:t>informed the petitioner that</w:t>
      </w:r>
      <w:r>
        <w:rPr>
          <w:sz w:val="20"/>
        </w:rPr>
        <w:t xml:space="preserve"> the paperwork verifying the last grade of primary education that his children had completed could be processed by the Primary Education Sector Coordination Office; however</w:t>
      </w:r>
      <w:r w:rsidRPr="004143F9">
        <w:rPr>
          <w:rFonts w:asciiTheme="majorHAnsi" w:hAnsiTheme="majorHAnsi"/>
          <w:sz w:val="20"/>
        </w:rPr>
        <w:t>, the State claims that the petitioner did not go to the Coordination Office to do so, nor did he try to enroll his children in another public institution</w:t>
      </w:r>
      <w:r w:rsidRPr="004143F9">
        <w:rPr>
          <w:rFonts w:asciiTheme="majorHAnsi" w:hAnsiTheme="majorHAnsi" w:cs="Arial"/>
          <w:color w:val="0D0D0D"/>
          <w:sz w:val="20"/>
        </w:rPr>
        <w:t>.</w:t>
      </w:r>
    </w:p>
    <w:p w14:paraId="6953F7A4" w14:textId="6BE0BE64" w:rsidR="00F621C3" w:rsidRPr="004143F9" w:rsidRDefault="002A40B8" w:rsidP="002A40B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143F9">
        <w:rPr>
          <w:rFonts w:asciiTheme="majorHAnsi" w:hAnsiTheme="majorHAnsi"/>
          <w:sz w:val="20"/>
        </w:rPr>
        <w:lastRenderedPageBreak/>
        <w:t xml:space="preserve">Finally, with respect to the allegation of the criminal </w:t>
      </w:r>
      <w:r w:rsidR="00A71A97">
        <w:rPr>
          <w:rFonts w:asciiTheme="majorHAnsi" w:hAnsiTheme="majorHAnsi"/>
          <w:sz w:val="20"/>
        </w:rPr>
        <w:t>proceedings brought against Ms. </w:t>
      </w:r>
      <w:r w:rsidRPr="004143F9">
        <w:rPr>
          <w:rFonts w:asciiTheme="majorHAnsi" w:hAnsiTheme="majorHAnsi"/>
          <w:sz w:val="20"/>
        </w:rPr>
        <w:t>Gónzalez for the crime of theft, and her deprivation of liberty, the State reports that she was cleared and released; at the same time, it noted that no documents about the case have been provided.</w:t>
      </w:r>
    </w:p>
    <w:p w14:paraId="55505107" w14:textId="28153572" w:rsidR="00F621C3" w:rsidRPr="001C4C52" w:rsidRDefault="00F621C3" w:rsidP="00F621C3">
      <w:pPr>
        <w:spacing w:before="240" w:after="240"/>
        <w:ind w:firstLine="720"/>
        <w:jc w:val="both"/>
        <w:rPr>
          <w:rFonts w:ascii="Cambria" w:hAnsi="Cambria"/>
          <w:sz w:val="20"/>
          <w:szCs w:val="20"/>
        </w:rPr>
      </w:pPr>
      <w:r w:rsidRPr="001C4C52">
        <w:rPr>
          <w:rFonts w:asciiTheme="majorHAnsi" w:eastAsia="Cambria" w:hAnsiTheme="majorHAnsi" w:cs="Cambria"/>
          <w:b/>
          <w:bCs/>
          <w:color w:val="000000"/>
          <w:sz w:val="20"/>
          <w:szCs w:val="20"/>
          <w:u w:color="000000"/>
          <w:lang w:eastAsia="es-ES"/>
        </w:rPr>
        <w:t>VI.</w:t>
      </w:r>
      <w:r w:rsidRPr="001C4C52">
        <w:rPr>
          <w:rFonts w:asciiTheme="majorHAnsi" w:eastAsia="Cambria" w:hAnsiTheme="majorHAnsi" w:cs="Cambria"/>
          <w:b/>
          <w:bCs/>
          <w:color w:val="000000"/>
          <w:sz w:val="20"/>
          <w:szCs w:val="20"/>
          <w:u w:color="000000"/>
          <w:lang w:eastAsia="es-ES"/>
        </w:rPr>
        <w:tab/>
      </w:r>
      <w:r w:rsidR="001F1902" w:rsidRPr="001C4C52">
        <w:rPr>
          <w:rFonts w:asciiTheme="majorHAnsi" w:hAnsiTheme="majorHAnsi"/>
          <w:b/>
          <w:bCs/>
          <w:sz w:val="20"/>
          <w:szCs w:val="20"/>
        </w:rPr>
        <w:t xml:space="preserve">ANALYSIS OF </w:t>
      </w:r>
      <w:r w:rsidRPr="001C4C52">
        <w:rPr>
          <w:rFonts w:asciiTheme="majorHAnsi" w:hAnsiTheme="majorHAnsi"/>
          <w:b/>
          <w:sz w:val="20"/>
          <w:szCs w:val="20"/>
        </w:rPr>
        <w:t>EXHAUSTION OF DOMESTIC REMEDIES AND TIMELINESS OF THE PETITION</w:t>
      </w:r>
      <w:r w:rsidRPr="001C4C52">
        <w:rPr>
          <w:rFonts w:asciiTheme="majorHAnsi" w:eastAsia="Cambria" w:hAnsiTheme="majorHAnsi" w:cs="Cambria"/>
          <w:b/>
          <w:bCs/>
          <w:color w:val="000000"/>
          <w:sz w:val="20"/>
          <w:szCs w:val="20"/>
          <w:u w:color="000000"/>
          <w:lang w:eastAsia="es-ES"/>
        </w:rPr>
        <w:t xml:space="preserve"> </w:t>
      </w:r>
    </w:p>
    <w:p w14:paraId="4B4BC8CA" w14:textId="2FE20F3B" w:rsidR="00C2774A" w:rsidRPr="00852404" w:rsidRDefault="00C2774A" w:rsidP="00C2774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1B3092">
        <w:rPr>
          <w:rFonts w:ascii="Cambria" w:hAnsi="Cambria"/>
          <w:sz w:val="20"/>
          <w:szCs w:val="20"/>
        </w:rPr>
        <w:t xml:space="preserve">With respect to the complaint over the alleged victims’ </w:t>
      </w:r>
      <w:r>
        <w:rPr>
          <w:rFonts w:ascii="Cambria" w:hAnsi="Cambria"/>
          <w:sz w:val="20"/>
          <w:szCs w:val="20"/>
        </w:rPr>
        <w:t>mal</w:t>
      </w:r>
      <w:r w:rsidRPr="001B3092">
        <w:rPr>
          <w:rFonts w:ascii="Cambria" w:hAnsi="Cambria"/>
          <w:sz w:val="20"/>
          <w:szCs w:val="20"/>
        </w:rPr>
        <w:t xml:space="preserve">treatment, the petitioner </w:t>
      </w:r>
      <w:r>
        <w:rPr>
          <w:rFonts w:ascii="Cambria" w:hAnsi="Cambria"/>
          <w:sz w:val="20"/>
          <w:szCs w:val="20"/>
        </w:rPr>
        <w:t xml:space="preserve">went through an </w:t>
      </w:r>
      <w:r w:rsidRPr="001B3092">
        <w:rPr>
          <w:rFonts w:ascii="Cambria" w:hAnsi="Cambria"/>
          <w:sz w:val="20"/>
          <w:szCs w:val="20"/>
        </w:rPr>
        <w:t xml:space="preserve">administrative </w:t>
      </w:r>
      <w:r>
        <w:rPr>
          <w:rFonts w:ascii="Cambria" w:hAnsi="Cambria"/>
          <w:sz w:val="20"/>
          <w:szCs w:val="20"/>
        </w:rPr>
        <w:t>process</w:t>
      </w:r>
      <w:r w:rsidRPr="001B3092">
        <w:rPr>
          <w:rFonts w:ascii="Cambria" w:hAnsi="Cambria"/>
          <w:sz w:val="20"/>
          <w:szCs w:val="20"/>
        </w:rPr>
        <w:t xml:space="preserve">, filing a complaint </w:t>
      </w:r>
      <w:r>
        <w:rPr>
          <w:rFonts w:ascii="Cambria" w:hAnsi="Cambria"/>
          <w:sz w:val="20"/>
          <w:szCs w:val="20"/>
        </w:rPr>
        <w:t>with</w:t>
      </w:r>
      <w:r w:rsidRPr="001B3092">
        <w:rPr>
          <w:rFonts w:ascii="Cambria" w:hAnsi="Cambria"/>
          <w:sz w:val="20"/>
          <w:szCs w:val="20"/>
        </w:rPr>
        <w:t xml:space="preserve"> the Secretariat of Public Education (SEP) </w:t>
      </w:r>
      <w:r>
        <w:rPr>
          <w:rFonts w:ascii="Cambria" w:hAnsi="Cambria"/>
          <w:sz w:val="20"/>
          <w:szCs w:val="20"/>
        </w:rPr>
        <w:t>in</w:t>
      </w:r>
      <w:r w:rsidRPr="001B3092">
        <w:rPr>
          <w:rFonts w:ascii="Cambria" w:hAnsi="Cambria"/>
          <w:sz w:val="20"/>
          <w:szCs w:val="20"/>
        </w:rPr>
        <w:t xml:space="preserve"> 2006. </w:t>
      </w:r>
      <w:r>
        <w:rPr>
          <w:rFonts w:ascii="Cambria" w:hAnsi="Cambria"/>
          <w:sz w:val="20"/>
          <w:szCs w:val="20"/>
        </w:rPr>
        <w:t>After</w:t>
      </w:r>
      <w:r w:rsidRPr="00885502">
        <w:rPr>
          <w:rFonts w:ascii="Cambria" w:hAnsi="Cambria"/>
          <w:sz w:val="20"/>
          <w:szCs w:val="20"/>
        </w:rPr>
        <w:t xml:space="preserve"> that complaint</w:t>
      </w:r>
      <w:r>
        <w:rPr>
          <w:rFonts w:ascii="Cambria" w:hAnsi="Cambria"/>
          <w:sz w:val="20"/>
          <w:szCs w:val="20"/>
        </w:rPr>
        <w:t xml:space="preserve"> was filed</w:t>
      </w:r>
      <w:r w:rsidRPr="00885502">
        <w:rPr>
          <w:rFonts w:ascii="Cambria" w:hAnsi="Cambria"/>
          <w:sz w:val="20"/>
          <w:szCs w:val="20"/>
        </w:rPr>
        <w:t xml:space="preserve">, an administrative investigation was opened, which </w:t>
      </w:r>
      <w:r w:rsidRPr="001831B5">
        <w:rPr>
          <w:rFonts w:ascii="Cambria" w:hAnsi="Cambria"/>
          <w:sz w:val="20"/>
          <w:szCs w:val="20"/>
        </w:rPr>
        <w:t>was monitored by the Federal Educational Services</w:t>
      </w:r>
      <w:r w:rsidRPr="001831B5">
        <w:rPr>
          <w:rFonts w:ascii="Cambria" w:hAnsi="Cambria"/>
          <w:bCs/>
          <w:sz w:val="20"/>
          <w:szCs w:val="20"/>
        </w:rPr>
        <w:t xml:space="preserve"> </w:t>
      </w:r>
      <w:r w:rsidRPr="001831B5">
        <w:rPr>
          <w:rFonts w:ascii="Cambria" w:hAnsi="Cambria"/>
          <w:sz w:val="20"/>
          <w:szCs w:val="20"/>
        </w:rPr>
        <w:t>Administration</w:t>
      </w:r>
      <w:r w:rsidRPr="001831B5">
        <w:rPr>
          <w:rFonts w:ascii="Cambria" w:hAnsi="Cambria"/>
          <w:bCs/>
          <w:sz w:val="20"/>
          <w:szCs w:val="20"/>
        </w:rPr>
        <w:t xml:space="preserve"> (</w:t>
      </w:r>
      <w:r w:rsidR="00DA05B6">
        <w:rPr>
          <w:rFonts w:ascii="Cambria" w:hAnsi="Cambria"/>
          <w:bCs/>
          <w:sz w:val="20"/>
          <w:szCs w:val="20"/>
        </w:rPr>
        <w:t>AFSEDF</w:t>
      </w:r>
      <w:r w:rsidRPr="001831B5">
        <w:rPr>
          <w:rFonts w:ascii="Cambria" w:hAnsi="Cambria"/>
          <w:bCs/>
          <w:sz w:val="20"/>
          <w:szCs w:val="20"/>
        </w:rPr>
        <w:t>), with the participation of the</w:t>
      </w:r>
      <w:r w:rsidRPr="001831B5">
        <w:rPr>
          <w:rFonts w:ascii="Cambria" w:hAnsi="Cambria"/>
          <w:sz w:val="20"/>
          <w:szCs w:val="20"/>
        </w:rPr>
        <w:t xml:space="preserve"> </w:t>
      </w:r>
      <w:r w:rsidRPr="001831B5">
        <w:rPr>
          <w:rFonts w:ascii="Cambria" w:hAnsi="Cambria"/>
          <w:bCs/>
          <w:sz w:val="20"/>
          <w:szCs w:val="20"/>
        </w:rPr>
        <w:t>Chil</w:t>
      </w:r>
      <w:r w:rsidRPr="001A68DE">
        <w:rPr>
          <w:rFonts w:ascii="Cambria" w:hAnsi="Cambria"/>
          <w:bCs/>
          <w:sz w:val="20"/>
          <w:szCs w:val="20"/>
        </w:rPr>
        <w:t>d Maltreatment and Sexual Abuse Care Unit (UAMASI). In</w:t>
      </w:r>
      <w:r w:rsidRPr="001A68DE">
        <w:rPr>
          <w:rFonts w:ascii="Cambria" w:hAnsi="Cambria"/>
          <w:sz w:val="20"/>
          <w:szCs w:val="20"/>
        </w:rPr>
        <w:t xml:space="preserve"> a</w:t>
      </w:r>
      <w:r>
        <w:rPr>
          <w:rFonts w:ascii="Cambria" w:hAnsi="Cambria"/>
          <w:sz w:val="20"/>
          <w:szCs w:val="20"/>
        </w:rPr>
        <w:t xml:space="preserve"> resolution of September 22,</w:t>
      </w:r>
      <w:r>
        <w:rPr>
          <w:rFonts w:ascii="Cambria" w:hAnsi="Cambria"/>
          <w:bCs/>
          <w:sz w:val="20"/>
          <w:szCs w:val="20"/>
        </w:rPr>
        <w:t xml:space="preserve"> </w:t>
      </w:r>
      <w:r w:rsidRPr="00885502">
        <w:rPr>
          <w:rFonts w:ascii="Cambria" w:hAnsi="Cambria"/>
          <w:bCs/>
          <w:sz w:val="20"/>
          <w:szCs w:val="20"/>
        </w:rPr>
        <w:t xml:space="preserve">2006, </w:t>
      </w:r>
      <w:r>
        <w:rPr>
          <w:rFonts w:ascii="Cambria" w:hAnsi="Cambria"/>
          <w:bCs/>
          <w:sz w:val="20"/>
          <w:szCs w:val="20"/>
        </w:rPr>
        <w:t>the</w:t>
      </w:r>
      <w:r w:rsidRPr="00885502">
        <w:rPr>
          <w:rFonts w:ascii="Cambria" w:hAnsi="Cambria"/>
          <w:bCs/>
          <w:sz w:val="20"/>
          <w:szCs w:val="20"/>
        </w:rPr>
        <w:t xml:space="preserve"> </w:t>
      </w:r>
      <w:r w:rsidR="00DA05B6">
        <w:rPr>
          <w:rFonts w:ascii="Cambria" w:hAnsi="Cambria"/>
          <w:bCs/>
          <w:sz w:val="20"/>
          <w:szCs w:val="20"/>
        </w:rPr>
        <w:t xml:space="preserve">AFSEDF </w:t>
      </w:r>
      <w:r>
        <w:rPr>
          <w:rFonts w:ascii="Cambria" w:hAnsi="Cambria"/>
          <w:bCs/>
          <w:sz w:val="20"/>
          <w:szCs w:val="20"/>
        </w:rPr>
        <w:t xml:space="preserve">verified infractions of regulations of the Secretariat of Public Education </w:t>
      </w:r>
      <w:r w:rsidRPr="00885502">
        <w:rPr>
          <w:rFonts w:ascii="Cambria" w:hAnsi="Cambria"/>
          <w:bCs/>
          <w:sz w:val="20"/>
          <w:szCs w:val="20"/>
        </w:rPr>
        <w:t>(</w:t>
      </w:r>
      <w:r>
        <w:rPr>
          <w:rFonts w:ascii="Cambria" w:hAnsi="Cambria"/>
          <w:bCs/>
          <w:sz w:val="20"/>
          <w:szCs w:val="20"/>
        </w:rPr>
        <w:t>S</w:t>
      </w:r>
      <w:r w:rsidRPr="00885502">
        <w:rPr>
          <w:rFonts w:ascii="Cambria" w:hAnsi="Cambria"/>
          <w:bCs/>
          <w:sz w:val="20"/>
          <w:szCs w:val="20"/>
        </w:rPr>
        <w:t xml:space="preserve">EP) </w:t>
      </w:r>
      <w:r>
        <w:rPr>
          <w:rFonts w:ascii="Cambria" w:hAnsi="Cambria"/>
          <w:bCs/>
          <w:sz w:val="20"/>
          <w:szCs w:val="20"/>
        </w:rPr>
        <w:t xml:space="preserve">and psychological abuse of </w:t>
      </w:r>
      <w:r w:rsidRPr="00885502">
        <w:rPr>
          <w:rFonts w:ascii="Cambria" w:hAnsi="Cambria"/>
          <w:bCs/>
          <w:sz w:val="20"/>
          <w:szCs w:val="20"/>
        </w:rPr>
        <w:t xml:space="preserve">K.M.G.T., </w:t>
      </w:r>
      <w:r>
        <w:rPr>
          <w:rFonts w:ascii="Cambria" w:hAnsi="Cambria"/>
          <w:bCs/>
          <w:sz w:val="20"/>
          <w:szCs w:val="20"/>
        </w:rPr>
        <w:t xml:space="preserve">and the teacher in question was punished. </w:t>
      </w:r>
      <w:r w:rsidRPr="00885502">
        <w:rPr>
          <w:rFonts w:ascii="Cambria" w:hAnsi="Cambria"/>
          <w:bCs/>
          <w:sz w:val="20"/>
          <w:szCs w:val="20"/>
        </w:rPr>
        <w:t xml:space="preserve">The petitioner was not </w:t>
      </w:r>
      <w:r>
        <w:rPr>
          <w:rFonts w:ascii="Cambria" w:hAnsi="Cambria"/>
          <w:bCs/>
          <w:sz w:val="20"/>
          <w:szCs w:val="20"/>
        </w:rPr>
        <w:t xml:space="preserve">satisfied </w:t>
      </w:r>
      <w:r w:rsidRPr="00885502">
        <w:rPr>
          <w:rFonts w:ascii="Cambria" w:hAnsi="Cambria"/>
          <w:bCs/>
          <w:sz w:val="20"/>
          <w:szCs w:val="20"/>
        </w:rPr>
        <w:t>with this measure,</w:t>
      </w:r>
      <w:r>
        <w:rPr>
          <w:rFonts w:ascii="Cambria" w:hAnsi="Cambria"/>
          <w:bCs/>
          <w:sz w:val="20"/>
          <w:szCs w:val="20"/>
        </w:rPr>
        <w:t xml:space="preserve"> so he filed </w:t>
      </w:r>
      <w:r w:rsidRPr="00F22571">
        <w:rPr>
          <w:rFonts w:ascii="Cambria" w:hAnsi="Cambria"/>
          <w:bCs/>
          <w:sz w:val="20"/>
          <w:szCs w:val="20"/>
        </w:rPr>
        <w:t xml:space="preserve">a </w:t>
      </w:r>
      <w:r>
        <w:rPr>
          <w:rFonts w:ascii="Cambria" w:hAnsi="Cambria"/>
          <w:bCs/>
          <w:sz w:val="20"/>
          <w:szCs w:val="20"/>
        </w:rPr>
        <w:t xml:space="preserve">remedy of complaint on </w:t>
      </w:r>
      <w:r>
        <w:rPr>
          <w:rFonts w:ascii="Cambria" w:hAnsi="Cambria"/>
          <w:sz w:val="20"/>
        </w:rPr>
        <w:t xml:space="preserve">May </w:t>
      </w:r>
      <w:r w:rsidRPr="00885502">
        <w:rPr>
          <w:rFonts w:ascii="Cambria" w:hAnsi="Cambria"/>
          <w:sz w:val="20"/>
        </w:rPr>
        <w:t>3</w:t>
      </w:r>
      <w:r>
        <w:rPr>
          <w:rFonts w:ascii="Cambria" w:hAnsi="Cambria"/>
          <w:sz w:val="20"/>
        </w:rPr>
        <w:t xml:space="preserve">, </w:t>
      </w:r>
      <w:r w:rsidRPr="00885502">
        <w:rPr>
          <w:rFonts w:ascii="Cambria" w:hAnsi="Cambria"/>
          <w:sz w:val="20"/>
        </w:rPr>
        <w:t xml:space="preserve">2007. </w:t>
      </w:r>
      <w:r w:rsidRPr="00852404">
        <w:rPr>
          <w:rFonts w:ascii="Cambria" w:hAnsi="Cambria"/>
          <w:sz w:val="20"/>
        </w:rPr>
        <w:t xml:space="preserve">However, the Commission notes that </w:t>
      </w:r>
      <w:r>
        <w:rPr>
          <w:rFonts w:ascii="Cambria" w:hAnsi="Cambria"/>
          <w:sz w:val="20"/>
        </w:rPr>
        <w:t>as of today</w:t>
      </w:r>
      <w:r w:rsidRPr="00852404">
        <w:rPr>
          <w:rFonts w:ascii="Cambria" w:hAnsi="Cambria"/>
          <w:sz w:val="20"/>
        </w:rPr>
        <w:t xml:space="preserve">, the IACHR does not have </w:t>
      </w:r>
      <w:r>
        <w:rPr>
          <w:rFonts w:ascii="Cambria" w:hAnsi="Cambria"/>
          <w:sz w:val="20"/>
        </w:rPr>
        <w:t xml:space="preserve">any </w:t>
      </w:r>
      <w:r w:rsidRPr="00852404">
        <w:rPr>
          <w:rFonts w:ascii="Cambria" w:hAnsi="Cambria"/>
          <w:sz w:val="20"/>
        </w:rPr>
        <w:t xml:space="preserve">information about the results of that </w:t>
      </w:r>
      <w:r>
        <w:rPr>
          <w:rFonts w:ascii="Cambria" w:hAnsi="Cambria"/>
          <w:bCs/>
          <w:sz w:val="20"/>
          <w:szCs w:val="20"/>
        </w:rPr>
        <w:t xml:space="preserve">complaint </w:t>
      </w:r>
      <w:r w:rsidRPr="00852404">
        <w:rPr>
          <w:rFonts w:ascii="Cambria" w:hAnsi="Cambria"/>
          <w:sz w:val="20"/>
        </w:rPr>
        <w:t xml:space="preserve">or </w:t>
      </w:r>
      <w:r w:rsidRPr="00892002">
        <w:rPr>
          <w:rFonts w:ascii="Cambria" w:hAnsi="Cambria"/>
          <w:sz w:val="20"/>
        </w:rPr>
        <w:t>any contentions that it is still pending</w:t>
      </w:r>
      <w:r>
        <w:rPr>
          <w:rFonts w:ascii="Cambria" w:hAnsi="Cambria"/>
          <w:sz w:val="20"/>
        </w:rPr>
        <w:t xml:space="preserve">. </w:t>
      </w:r>
      <w:r w:rsidRPr="00852404">
        <w:rPr>
          <w:rFonts w:ascii="Cambria" w:hAnsi="Cambria"/>
          <w:sz w:val="20"/>
        </w:rPr>
        <w:t xml:space="preserve">The petitioner also filed complaints with the </w:t>
      </w:r>
      <w:r>
        <w:rPr>
          <w:rFonts w:ascii="Cambria" w:hAnsi="Cambria"/>
          <w:sz w:val="20"/>
        </w:rPr>
        <w:t>c</w:t>
      </w:r>
      <w:r w:rsidRPr="00852404">
        <w:rPr>
          <w:rFonts w:ascii="Cambria" w:hAnsi="Cambria"/>
          <w:sz w:val="20"/>
        </w:rPr>
        <w:t xml:space="preserve">omplaints </w:t>
      </w:r>
      <w:r>
        <w:rPr>
          <w:rFonts w:ascii="Cambria" w:hAnsi="Cambria"/>
          <w:sz w:val="20"/>
        </w:rPr>
        <w:t>s</w:t>
      </w:r>
      <w:r w:rsidRPr="00852404">
        <w:rPr>
          <w:rFonts w:ascii="Cambria" w:hAnsi="Cambria"/>
          <w:sz w:val="20"/>
        </w:rPr>
        <w:t>ection of the Internal Oversight Body of the SEP, which reportedly led to investigation</w:t>
      </w:r>
      <w:r>
        <w:rPr>
          <w:rFonts w:ascii="Cambria" w:hAnsi="Cambria"/>
          <w:sz w:val="20"/>
        </w:rPr>
        <w:t xml:space="preserve">s being opened. </w:t>
      </w:r>
      <w:r w:rsidRPr="00852404">
        <w:rPr>
          <w:rFonts w:ascii="Cambria" w:hAnsi="Cambria"/>
          <w:sz w:val="20"/>
        </w:rPr>
        <w:t>However, the case file does not include information about the results of such complaints.</w:t>
      </w:r>
      <w:r>
        <w:rPr>
          <w:rFonts w:ascii="Cambria" w:hAnsi="Cambria"/>
          <w:sz w:val="20"/>
        </w:rPr>
        <w:t xml:space="preserve"> </w:t>
      </w:r>
      <w:r w:rsidRPr="00852404">
        <w:rPr>
          <w:rFonts w:ascii="Cambria" w:hAnsi="Cambria"/>
          <w:sz w:val="20"/>
        </w:rPr>
        <w:t xml:space="preserve">For its part, the State indicates that the </w:t>
      </w:r>
      <w:r>
        <w:rPr>
          <w:rFonts w:ascii="Cambria" w:hAnsi="Cambria"/>
          <w:sz w:val="20"/>
        </w:rPr>
        <w:t>decisions</w:t>
      </w:r>
      <w:r w:rsidRPr="00852404">
        <w:rPr>
          <w:rFonts w:ascii="Cambria" w:hAnsi="Cambria"/>
          <w:sz w:val="20"/>
        </w:rPr>
        <w:t xml:space="preserve"> issued could have been challenged through contentious-administrative proceedings, a remedy that th</w:t>
      </w:r>
      <w:r>
        <w:rPr>
          <w:rFonts w:ascii="Cambria" w:hAnsi="Cambria"/>
          <w:sz w:val="20"/>
        </w:rPr>
        <w:t>e petitioner did not pursue.</w:t>
      </w:r>
      <w:r>
        <w:rPr>
          <w:rFonts w:ascii="Cambria" w:hAnsi="Cambria"/>
          <w:sz w:val="20"/>
          <w:szCs w:val="20"/>
        </w:rPr>
        <w:t xml:space="preserve"> </w:t>
      </w:r>
    </w:p>
    <w:p w14:paraId="3562DAA1" w14:textId="786CE6D4" w:rsidR="00C2774A" w:rsidRPr="00885502" w:rsidRDefault="00C2774A" w:rsidP="00C2774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F01AEF">
        <w:rPr>
          <w:rFonts w:ascii="Cambria" w:hAnsi="Cambria"/>
          <w:sz w:val="20"/>
          <w:szCs w:val="20"/>
        </w:rPr>
        <w:t xml:space="preserve">In terms of the petitioner’s claim regarding his conflict with the school authorities, the Commission lacks sufficient information to determine whether remedies have been exhausted. </w:t>
      </w:r>
      <w:r w:rsidRPr="00885502">
        <w:rPr>
          <w:rFonts w:ascii="Cambria" w:hAnsi="Cambria"/>
          <w:sz w:val="20"/>
          <w:szCs w:val="20"/>
        </w:rPr>
        <w:t xml:space="preserve">The State </w:t>
      </w:r>
      <w:r>
        <w:rPr>
          <w:rFonts w:ascii="Cambria" w:hAnsi="Cambria"/>
          <w:sz w:val="20"/>
          <w:szCs w:val="20"/>
        </w:rPr>
        <w:t>contends</w:t>
      </w:r>
      <w:r w:rsidRPr="00885502">
        <w:rPr>
          <w:rFonts w:ascii="Cambria" w:hAnsi="Cambria"/>
          <w:sz w:val="20"/>
          <w:szCs w:val="20"/>
        </w:rPr>
        <w:t xml:space="preserve"> that by means of </w:t>
      </w:r>
      <w:r>
        <w:rPr>
          <w:rFonts w:ascii="Cambria" w:hAnsi="Cambria"/>
          <w:sz w:val="20"/>
          <w:szCs w:val="20"/>
        </w:rPr>
        <w:t>an official communication</w:t>
      </w:r>
      <w:r w:rsidRPr="00885502">
        <w:rPr>
          <w:rFonts w:ascii="Cambria" w:hAnsi="Cambria"/>
          <w:sz w:val="20"/>
          <w:szCs w:val="20"/>
        </w:rPr>
        <w:t xml:space="preserve"> dated June 12, 2014, the Deputy Director of Administration and Personnel of the Primary Education Sector Coordination Office informed the petitioner that he could </w:t>
      </w:r>
      <w:r>
        <w:rPr>
          <w:rFonts w:ascii="Cambria" w:hAnsi="Cambria"/>
          <w:sz w:val="20"/>
          <w:szCs w:val="20"/>
        </w:rPr>
        <w:t>get</w:t>
      </w:r>
      <w:r w:rsidRPr="00885502">
        <w:rPr>
          <w:rFonts w:ascii="Cambria" w:hAnsi="Cambria"/>
          <w:sz w:val="20"/>
          <w:szCs w:val="20"/>
        </w:rPr>
        <w:t xml:space="preserve"> the paperwork </w:t>
      </w:r>
      <w:r>
        <w:rPr>
          <w:rFonts w:ascii="Cambria" w:hAnsi="Cambria"/>
          <w:sz w:val="20"/>
          <w:szCs w:val="20"/>
        </w:rPr>
        <w:t xml:space="preserve">processed at the </w:t>
      </w:r>
      <w:r w:rsidRPr="00885502">
        <w:rPr>
          <w:rFonts w:ascii="Cambria" w:hAnsi="Cambria"/>
          <w:sz w:val="20"/>
          <w:szCs w:val="20"/>
        </w:rPr>
        <w:t>Primary Education Sector Coordination Office</w:t>
      </w:r>
      <w:r>
        <w:rPr>
          <w:rFonts w:ascii="Cambria" w:hAnsi="Cambria"/>
          <w:sz w:val="20"/>
          <w:szCs w:val="20"/>
        </w:rPr>
        <w:t xml:space="preserve"> </w:t>
      </w:r>
      <w:r w:rsidRPr="00885502">
        <w:rPr>
          <w:rFonts w:ascii="Cambria" w:hAnsi="Cambria"/>
          <w:sz w:val="20"/>
          <w:szCs w:val="20"/>
        </w:rPr>
        <w:t xml:space="preserve">to obtain </w:t>
      </w:r>
      <w:r w:rsidR="00A71A97">
        <w:rPr>
          <w:rFonts w:ascii="Cambria" w:hAnsi="Cambria"/>
          <w:sz w:val="20"/>
          <w:szCs w:val="20"/>
        </w:rPr>
        <w:t>evidence</w:t>
      </w:r>
      <w:r w:rsidRPr="00885502">
        <w:rPr>
          <w:rFonts w:ascii="Cambria" w:hAnsi="Cambria"/>
          <w:sz w:val="20"/>
          <w:szCs w:val="20"/>
        </w:rPr>
        <w:t xml:space="preserve"> of the last </w:t>
      </w:r>
      <w:r>
        <w:rPr>
          <w:rFonts w:ascii="Cambria" w:hAnsi="Cambria"/>
          <w:sz w:val="20"/>
          <w:szCs w:val="20"/>
        </w:rPr>
        <w:t>grade in primary school that his children completed</w:t>
      </w:r>
      <w:r w:rsidRPr="00885502">
        <w:rPr>
          <w:rFonts w:ascii="Cambria" w:hAnsi="Cambria"/>
          <w:sz w:val="20"/>
          <w:szCs w:val="20"/>
        </w:rPr>
        <w:t>. However, the State claims that the petitioner did not go to the Coordination Office to do so, nor did he attemp</w:t>
      </w:r>
      <w:r>
        <w:rPr>
          <w:rFonts w:ascii="Cambria" w:hAnsi="Cambria"/>
          <w:sz w:val="20"/>
          <w:szCs w:val="20"/>
        </w:rPr>
        <w:t xml:space="preserve">t to enroll the children in another public institution. </w:t>
      </w:r>
      <w:r w:rsidRPr="00885502">
        <w:rPr>
          <w:rFonts w:ascii="Cambria" w:hAnsi="Cambria"/>
          <w:sz w:val="20"/>
          <w:szCs w:val="20"/>
        </w:rPr>
        <w:t xml:space="preserve">The case file does not include more information in that regard. </w:t>
      </w:r>
    </w:p>
    <w:p w14:paraId="2C6A25E3" w14:textId="2B81E7CF" w:rsidR="00C2774A" w:rsidRPr="008B7031" w:rsidRDefault="00C2774A" w:rsidP="00C2774A">
      <w:pPr>
        <w:pStyle w:val="ListParagraph"/>
        <w:numPr>
          <w:ilvl w:val="0"/>
          <w:numId w:val="106"/>
        </w:numPr>
        <w:spacing w:before="240" w:after="240"/>
        <w:jc w:val="both"/>
        <w:rPr>
          <w:sz w:val="20"/>
          <w:szCs w:val="20"/>
        </w:rPr>
      </w:pPr>
      <w:r w:rsidRPr="00DA3848">
        <w:rPr>
          <w:sz w:val="20"/>
          <w:szCs w:val="20"/>
        </w:rPr>
        <w:t xml:space="preserve">With respect to the criminal complaint in the Attorney General’s Office, the case file </w:t>
      </w:r>
      <w:r>
        <w:rPr>
          <w:sz w:val="20"/>
          <w:szCs w:val="20"/>
        </w:rPr>
        <w:t xml:space="preserve">shows </w:t>
      </w:r>
      <w:r w:rsidRPr="00DA3848">
        <w:rPr>
          <w:sz w:val="20"/>
          <w:szCs w:val="20"/>
        </w:rPr>
        <w:t xml:space="preserve">that on June 24, 2010, </w:t>
      </w:r>
      <w:r w:rsidRPr="006A5351">
        <w:rPr>
          <w:sz w:val="20"/>
          <w:szCs w:val="20"/>
        </w:rPr>
        <w:t>the investigation was suspended due to</w:t>
      </w:r>
      <w:r>
        <w:rPr>
          <w:sz w:val="20"/>
          <w:szCs w:val="20"/>
        </w:rPr>
        <w:t xml:space="preserve"> </w:t>
      </w:r>
      <w:r w:rsidRPr="00DA3848">
        <w:rPr>
          <w:sz w:val="20"/>
          <w:szCs w:val="20"/>
        </w:rPr>
        <w:t xml:space="preserve">the petitioner’s refusal to </w:t>
      </w:r>
      <w:r>
        <w:rPr>
          <w:sz w:val="20"/>
          <w:szCs w:val="20"/>
        </w:rPr>
        <w:t>have</w:t>
      </w:r>
      <w:r w:rsidRPr="00DA3848">
        <w:rPr>
          <w:sz w:val="20"/>
          <w:szCs w:val="20"/>
        </w:rPr>
        <w:t xml:space="preserve"> his children </w:t>
      </w:r>
      <w:r>
        <w:rPr>
          <w:sz w:val="20"/>
          <w:szCs w:val="20"/>
        </w:rPr>
        <w:t>appear before</w:t>
      </w:r>
      <w:r w:rsidRPr="00DA3848">
        <w:rPr>
          <w:sz w:val="20"/>
          <w:szCs w:val="20"/>
        </w:rPr>
        <w:t xml:space="preserve"> </w:t>
      </w:r>
      <w:r>
        <w:rPr>
          <w:sz w:val="20"/>
          <w:szCs w:val="20"/>
        </w:rPr>
        <w:t xml:space="preserve">an Examining Committee </w:t>
      </w:r>
      <w:r w:rsidRPr="00DA3848">
        <w:rPr>
          <w:sz w:val="20"/>
          <w:szCs w:val="20"/>
        </w:rPr>
        <w:t xml:space="preserve">so that their statements could </w:t>
      </w:r>
      <w:r>
        <w:rPr>
          <w:sz w:val="20"/>
          <w:szCs w:val="20"/>
        </w:rPr>
        <w:t xml:space="preserve">be taken and a psychological test performed, even though they were convened on several occasions. </w:t>
      </w:r>
      <w:r w:rsidRPr="008B7031">
        <w:rPr>
          <w:sz w:val="20"/>
          <w:szCs w:val="20"/>
        </w:rPr>
        <w:t xml:space="preserve">The Commission </w:t>
      </w:r>
      <w:r>
        <w:rPr>
          <w:sz w:val="20"/>
          <w:szCs w:val="20"/>
        </w:rPr>
        <w:t>notes</w:t>
      </w:r>
      <w:r w:rsidRPr="008B7031">
        <w:rPr>
          <w:sz w:val="20"/>
          <w:szCs w:val="20"/>
        </w:rPr>
        <w:t xml:space="preserve"> that the case file </w:t>
      </w:r>
      <w:r>
        <w:rPr>
          <w:sz w:val="20"/>
          <w:szCs w:val="20"/>
        </w:rPr>
        <w:t xml:space="preserve">does not show </w:t>
      </w:r>
      <w:r w:rsidRPr="008B7031">
        <w:rPr>
          <w:sz w:val="20"/>
          <w:szCs w:val="20"/>
        </w:rPr>
        <w:t xml:space="preserve">that the petitioner </w:t>
      </w:r>
      <w:r>
        <w:rPr>
          <w:sz w:val="20"/>
          <w:szCs w:val="20"/>
        </w:rPr>
        <w:t xml:space="preserve">lodged </w:t>
      </w:r>
      <w:r w:rsidRPr="008B7031">
        <w:rPr>
          <w:sz w:val="20"/>
          <w:szCs w:val="20"/>
        </w:rPr>
        <w:t>an appeal or filed a constitutional challenge (</w:t>
      </w:r>
      <w:r w:rsidRPr="0007608F">
        <w:rPr>
          <w:i/>
          <w:sz w:val="20"/>
          <w:szCs w:val="20"/>
        </w:rPr>
        <w:t>amparo</w:t>
      </w:r>
      <w:r w:rsidRPr="008B7031">
        <w:rPr>
          <w:sz w:val="20"/>
          <w:szCs w:val="20"/>
        </w:rPr>
        <w:t>) for the inquir</w:t>
      </w:r>
      <w:r>
        <w:rPr>
          <w:sz w:val="20"/>
          <w:szCs w:val="20"/>
        </w:rPr>
        <w:t xml:space="preserve">y </w:t>
      </w:r>
      <w:r w:rsidRPr="008B7031">
        <w:rPr>
          <w:sz w:val="20"/>
          <w:szCs w:val="20"/>
        </w:rPr>
        <w:t>to</w:t>
      </w:r>
      <w:r>
        <w:rPr>
          <w:sz w:val="20"/>
          <w:szCs w:val="20"/>
        </w:rPr>
        <w:t xml:space="preserve"> be reopened if he believed there were new facts to present—both remedies identified by the State.</w:t>
      </w:r>
      <w:r w:rsidRPr="008B7031">
        <w:rPr>
          <w:sz w:val="20"/>
          <w:szCs w:val="20"/>
        </w:rPr>
        <w:t xml:space="preserve"> </w:t>
      </w:r>
    </w:p>
    <w:p w14:paraId="7F3C2F4E" w14:textId="77777777" w:rsidR="00C2774A" w:rsidRPr="008B7031" w:rsidRDefault="00C2774A" w:rsidP="00C2774A">
      <w:pPr>
        <w:pStyle w:val="ListParagraph"/>
        <w:numPr>
          <w:ilvl w:val="0"/>
          <w:numId w:val="106"/>
        </w:numPr>
        <w:spacing w:before="240" w:after="240"/>
        <w:jc w:val="both"/>
        <w:rPr>
          <w:sz w:val="20"/>
          <w:szCs w:val="20"/>
        </w:rPr>
      </w:pPr>
      <w:r w:rsidRPr="008B7031">
        <w:rPr>
          <w:sz w:val="20"/>
          <w:szCs w:val="20"/>
        </w:rPr>
        <w:t>The Commission notes that on June 12, 2009,</w:t>
      </w:r>
      <w:r>
        <w:rPr>
          <w:sz w:val="20"/>
          <w:szCs w:val="20"/>
        </w:rPr>
        <w:t xml:space="preserve"> </w:t>
      </w:r>
      <w:r w:rsidRPr="008B7031">
        <w:rPr>
          <w:sz w:val="20"/>
          <w:szCs w:val="20"/>
        </w:rPr>
        <w:t xml:space="preserve">the petitioner </w:t>
      </w:r>
      <w:r>
        <w:rPr>
          <w:sz w:val="20"/>
          <w:szCs w:val="20"/>
        </w:rPr>
        <w:t xml:space="preserve">submitted a complaint to the PGR </w:t>
      </w:r>
      <w:r w:rsidRPr="008B7031">
        <w:rPr>
          <w:sz w:val="20"/>
          <w:szCs w:val="20"/>
        </w:rPr>
        <w:t>Internal Oversight Body</w:t>
      </w:r>
      <w:r>
        <w:rPr>
          <w:sz w:val="20"/>
          <w:szCs w:val="20"/>
        </w:rPr>
        <w:t xml:space="preserve"> </w:t>
      </w:r>
      <w:bookmarkStart w:id="1" w:name="_Hlk8753835"/>
      <w:r>
        <w:rPr>
          <w:sz w:val="20"/>
          <w:szCs w:val="20"/>
        </w:rPr>
        <w:t xml:space="preserve">concerning </w:t>
      </w:r>
      <w:bookmarkEnd w:id="1"/>
      <w:r w:rsidRPr="008B7031">
        <w:rPr>
          <w:sz w:val="20"/>
          <w:szCs w:val="20"/>
        </w:rPr>
        <w:t xml:space="preserve">the actions of </w:t>
      </w:r>
      <w:r>
        <w:rPr>
          <w:sz w:val="20"/>
          <w:szCs w:val="20"/>
        </w:rPr>
        <w:t xml:space="preserve">a public servant at the PGR, citing a lack of analysis and evaluation and excessive delay </w:t>
      </w:r>
      <w:bookmarkStart w:id="2" w:name="_Hlk8753825"/>
      <w:r>
        <w:rPr>
          <w:sz w:val="20"/>
          <w:szCs w:val="20"/>
        </w:rPr>
        <w:t xml:space="preserve">with regard to </w:t>
      </w:r>
      <w:bookmarkEnd w:id="2"/>
      <w:r>
        <w:rPr>
          <w:sz w:val="20"/>
          <w:szCs w:val="20"/>
        </w:rPr>
        <w:t xml:space="preserve">the conduct of high-level officials assigned to the </w:t>
      </w:r>
      <w:r w:rsidRPr="008B7031">
        <w:rPr>
          <w:sz w:val="20"/>
          <w:szCs w:val="20"/>
        </w:rPr>
        <w:t xml:space="preserve">SEP. However, the case file does not include </w:t>
      </w:r>
      <w:r>
        <w:rPr>
          <w:sz w:val="20"/>
          <w:szCs w:val="20"/>
        </w:rPr>
        <w:t xml:space="preserve">any </w:t>
      </w:r>
      <w:r w:rsidRPr="008B7031">
        <w:rPr>
          <w:sz w:val="20"/>
          <w:szCs w:val="20"/>
        </w:rPr>
        <w:t>additional information in th</w:t>
      </w:r>
      <w:r>
        <w:rPr>
          <w:sz w:val="20"/>
          <w:szCs w:val="20"/>
        </w:rPr>
        <w:t xml:space="preserve">at regard. </w:t>
      </w:r>
      <w:r w:rsidRPr="008B7031">
        <w:rPr>
          <w:sz w:val="20"/>
          <w:szCs w:val="20"/>
        </w:rPr>
        <w:t>The petitioner also filed complaints with the National Human Rights</w:t>
      </w:r>
      <w:r>
        <w:rPr>
          <w:sz w:val="20"/>
          <w:szCs w:val="20"/>
        </w:rPr>
        <w:t xml:space="preserve"> Commission. O</w:t>
      </w:r>
      <w:r w:rsidRPr="008B7031">
        <w:rPr>
          <w:sz w:val="20"/>
          <w:szCs w:val="20"/>
        </w:rPr>
        <w:t xml:space="preserve">n July 3, 2007, his application was declared admissible, and </w:t>
      </w:r>
      <w:r>
        <w:rPr>
          <w:sz w:val="20"/>
          <w:szCs w:val="20"/>
        </w:rPr>
        <w:t xml:space="preserve">an investigation was opened on September 25, </w:t>
      </w:r>
      <w:r w:rsidRPr="008B7031">
        <w:rPr>
          <w:sz w:val="20"/>
          <w:szCs w:val="20"/>
        </w:rPr>
        <w:t>2007. However, the case file does not include a response, and the result</w:t>
      </w:r>
      <w:r>
        <w:rPr>
          <w:sz w:val="20"/>
          <w:szCs w:val="20"/>
        </w:rPr>
        <w:t xml:space="preserve"> </w:t>
      </w:r>
      <w:r w:rsidRPr="008B7031">
        <w:rPr>
          <w:sz w:val="20"/>
          <w:szCs w:val="20"/>
        </w:rPr>
        <w:t xml:space="preserve">of the investigation is unknown. </w:t>
      </w:r>
    </w:p>
    <w:p w14:paraId="42EFCC3B" w14:textId="77777777" w:rsidR="00C2774A" w:rsidRPr="00141D35" w:rsidRDefault="00C2774A" w:rsidP="00C2774A">
      <w:pPr>
        <w:pStyle w:val="ListParagraph"/>
        <w:numPr>
          <w:ilvl w:val="0"/>
          <w:numId w:val="106"/>
        </w:numPr>
        <w:spacing w:before="240" w:after="240"/>
        <w:jc w:val="both"/>
        <w:rPr>
          <w:rFonts w:asciiTheme="majorHAnsi" w:hAnsiTheme="majorHAnsi"/>
          <w:sz w:val="20"/>
          <w:szCs w:val="20"/>
        </w:rPr>
      </w:pPr>
      <w:r w:rsidRPr="00335C36">
        <w:rPr>
          <w:sz w:val="20"/>
          <w:szCs w:val="20"/>
        </w:rPr>
        <w:t xml:space="preserve">Finally, considering the facts alleged with respect to Ms. </w:t>
      </w:r>
      <w:r w:rsidRPr="00335C36">
        <w:rPr>
          <w:bCs/>
          <w:sz w:val="20"/>
          <w:szCs w:val="20"/>
        </w:rPr>
        <w:t>González</w:t>
      </w:r>
      <w:r w:rsidRPr="00335C36">
        <w:rPr>
          <w:sz w:val="20"/>
          <w:szCs w:val="20"/>
        </w:rPr>
        <w:t>, while the case file includes a judgment</w:t>
      </w:r>
      <w:r>
        <w:rPr>
          <w:sz w:val="20"/>
          <w:szCs w:val="20"/>
        </w:rPr>
        <w:t xml:space="preserve"> </w:t>
      </w:r>
      <w:r w:rsidRPr="00335C36">
        <w:rPr>
          <w:sz w:val="20"/>
          <w:szCs w:val="20"/>
        </w:rPr>
        <w:t xml:space="preserve">confirming that there was a labor case involving an unjustified dismissal, the alleged victim obtained a judgment in her favor in that proceeding, as well as in the subsequent </w:t>
      </w:r>
      <w:r w:rsidRPr="00335C36">
        <w:rPr>
          <w:i/>
          <w:sz w:val="20"/>
          <w:szCs w:val="20"/>
        </w:rPr>
        <w:t>amparo</w:t>
      </w:r>
      <w:r w:rsidRPr="00335C36">
        <w:rPr>
          <w:sz w:val="20"/>
          <w:szCs w:val="20"/>
        </w:rPr>
        <w:t xml:space="preserve"> appeal presented by the SEP.</w:t>
      </w:r>
      <w:r>
        <w:rPr>
          <w:sz w:val="20"/>
          <w:szCs w:val="20"/>
        </w:rPr>
        <w:t xml:space="preserve"> </w:t>
      </w:r>
      <w:r w:rsidRPr="009D0F62">
        <w:rPr>
          <w:sz w:val="20"/>
          <w:szCs w:val="20"/>
        </w:rPr>
        <w:t xml:space="preserve">However, in a communication dated February </w:t>
      </w:r>
      <w:r w:rsidRPr="009D0F62">
        <w:rPr>
          <w:sz w:val="20"/>
        </w:rPr>
        <w:t xml:space="preserve">16, 2009, addressed to the President of the Republic, the </w:t>
      </w:r>
      <w:r>
        <w:rPr>
          <w:sz w:val="20"/>
        </w:rPr>
        <w:t>Head</w:t>
      </w:r>
      <w:r w:rsidRPr="009D0F62">
        <w:rPr>
          <w:sz w:val="20"/>
        </w:rPr>
        <w:t xml:space="preserve"> of School </w:t>
      </w:r>
      <w:r>
        <w:rPr>
          <w:sz w:val="20"/>
        </w:rPr>
        <w:t>District</w:t>
      </w:r>
      <w:r w:rsidRPr="002465B2">
        <w:rPr>
          <w:sz w:val="20"/>
        </w:rPr>
        <w:t xml:space="preserve"> </w:t>
      </w:r>
      <w:r w:rsidRPr="009D0F62">
        <w:rPr>
          <w:sz w:val="20"/>
        </w:rPr>
        <w:t xml:space="preserve">No. 25, and the Secretary of Public Education, the petitioner reports that </w:t>
      </w:r>
      <w:r>
        <w:rPr>
          <w:sz w:val="20"/>
        </w:rPr>
        <w:t>following</w:t>
      </w:r>
      <w:r w:rsidRPr="009D0F62">
        <w:rPr>
          <w:sz w:val="20"/>
        </w:rPr>
        <w:t xml:space="preserve"> </w:t>
      </w:r>
      <w:r>
        <w:rPr>
          <w:sz w:val="20"/>
        </w:rPr>
        <w:t xml:space="preserve">the decision to reinstate her, teachers from the school, with the acquiescence of SEP officials, blocked her entry into the school. </w:t>
      </w:r>
      <w:r w:rsidRPr="004F203D">
        <w:rPr>
          <w:sz w:val="20"/>
        </w:rPr>
        <w:t>However, the petitioner has not presented arguments or provided proper verification that there is a final decision that violates her rights or, alternatively, that the case remains open</w:t>
      </w:r>
      <w:r>
        <w:rPr>
          <w:sz w:val="20"/>
        </w:rPr>
        <w:t xml:space="preserve">; </w:t>
      </w:r>
      <w:r w:rsidRPr="00030869">
        <w:rPr>
          <w:sz w:val="20"/>
        </w:rPr>
        <w:t>therefore</w:t>
      </w:r>
      <w:r>
        <w:rPr>
          <w:sz w:val="20"/>
        </w:rPr>
        <w:t>,</w:t>
      </w:r>
      <w:r w:rsidRPr="00030869">
        <w:rPr>
          <w:sz w:val="20"/>
        </w:rPr>
        <w:t xml:space="preserve"> the IACHR cannot determine whether the</w:t>
      </w:r>
      <w:r>
        <w:rPr>
          <w:sz w:val="20"/>
        </w:rPr>
        <w:t xml:space="preserve"> exhaustion requirement has been met or any of its exceptions. </w:t>
      </w:r>
      <w:r w:rsidRPr="008F6926">
        <w:rPr>
          <w:sz w:val="20"/>
        </w:rPr>
        <w:t xml:space="preserve">With respect to the allegation of the criminal proceeding </w:t>
      </w:r>
      <w:r>
        <w:rPr>
          <w:sz w:val="20"/>
        </w:rPr>
        <w:t>brought</w:t>
      </w:r>
      <w:r w:rsidRPr="008F6926">
        <w:rPr>
          <w:sz w:val="20"/>
        </w:rPr>
        <w:t xml:space="preserve"> against her for the crime of </w:t>
      </w:r>
      <w:r w:rsidRPr="008F6926">
        <w:rPr>
          <w:sz w:val="20"/>
        </w:rPr>
        <w:lastRenderedPageBreak/>
        <w:t xml:space="preserve">theft, and her pretrial detention, the State reports that she was cleared and released, while noting that no documents </w:t>
      </w:r>
      <w:r>
        <w:rPr>
          <w:sz w:val="20"/>
        </w:rPr>
        <w:t xml:space="preserve">about </w:t>
      </w:r>
      <w:r w:rsidRPr="00141D35">
        <w:rPr>
          <w:rFonts w:asciiTheme="majorHAnsi" w:hAnsiTheme="majorHAnsi"/>
          <w:sz w:val="20"/>
        </w:rPr>
        <w:t>that case have been provided.</w:t>
      </w:r>
      <w:r w:rsidRPr="00141D35">
        <w:rPr>
          <w:rFonts w:asciiTheme="majorHAnsi" w:hAnsiTheme="majorHAnsi"/>
          <w:sz w:val="20"/>
          <w:szCs w:val="20"/>
        </w:rPr>
        <w:t xml:space="preserve">  </w:t>
      </w:r>
    </w:p>
    <w:p w14:paraId="05415C74" w14:textId="2F3ED1EB" w:rsidR="00F621C3" w:rsidRPr="00141D35" w:rsidRDefault="00C2774A" w:rsidP="00C2774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41D35">
        <w:rPr>
          <w:rFonts w:asciiTheme="majorHAnsi" w:hAnsiTheme="majorHAnsi"/>
          <w:sz w:val="20"/>
          <w:szCs w:val="20"/>
        </w:rPr>
        <w:t xml:space="preserve">The information available thus shows that the petitioner went through an administrative process before the SEP as well as a criminal process. However, based on the information available, and given the lack of information that would </w:t>
      </w:r>
      <w:r w:rsidR="00945A80">
        <w:rPr>
          <w:rFonts w:asciiTheme="majorHAnsi" w:hAnsiTheme="majorHAnsi"/>
          <w:sz w:val="20"/>
          <w:szCs w:val="20"/>
        </w:rPr>
        <w:t>allow</w:t>
      </w:r>
      <w:r w:rsidRPr="00141D35">
        <w:rPr>
          <w:rFonts w:asciiTheme="majorHAnsi" w:hAnsiTheme="majorHAnsi"/>
          <w:sz w:val="20"/>
          <w:szCs w:val="20"/>
        </w:rPr>
        <w:t xml:space="preserve"> a better analysis of the case, it is not possible to verify whether the petitioner exhausted remedies in the context of these two proceedings, nor have arguments or information been presented concerning reasons these could have been hampered. In this regard, based on the information available, the Commission concludes that it cannot verify whether the petitioner has invoked and exhausted the available domestic remedies or whether there is a situation in which an exception to the exhaustion of domestic remedies could apply. Based on the foregoing, the Commission concludes that this petition is inadmissible under the terms of Articles 46(1)(a) and 47(a) of the American Convention and Article 31(1) of the Rules of Procedure, and it is not necessary to proceed with the analysis of the other admissibility requirements.</w:t>
      </w:r>
    </w:p>
    <w:p w14:paraId="5A70550C" w14:textId="77777777" w:rsidR="00F621C3" w:rsidRPr="001C4C52" w:rsidRDefault="00F621C3" w:rsidP="00F621C3">
      <w:pPr>
        <w:pStyle w:val="ListParagraph"/>
        <w:spacing w:before="240" w:after="240"/>
        <w:jc w:val="both"/>
        <w:rPr>
          <w:rFonts w:asciiTheme="majorHAnsi" w:hAnsiTheme="majorHAnsi"/>
          <w:b/>
          <w:bCs/>
          <w:sz w:val="20"/>
          <w:szCs w:val="20"/>
        </w:rPr>
      </w:pPr>
      <w:r w:rsidRPr="001C4C52">
        <w:rPr>
          <w:rFonts w:asciiTheme="majorHAnsi" w:hAnsiTheme="majorHAnsi"/>
          <w:b/>
          <w:bCs/>
          <w:sz w:val="20"/>
          <w:szCs w:val="20"/>
        </w:rPr>
        <w:t xml:space="preserve">VIII. </w:t>
      </w:r>
      <w:r w:rsidRPr="001C4C52">
        <w:rPr>
          <w:rFonts w:asciiTheme="majorHAnsi" w:hAnsiTheme="majorHAnsi"/>
          <w:b/>
          <w:bCs/>
          <w:sz w:val="20"/>
          <w:szCs w:val="20"/>
        </w:rPr>
        <w:tab/>
        <w:t>DECISION</w:t>
      </w:r>
    </w:p>
    <w:p w14:paraId="356E392A" w14:textId="070ED447" w:rsidR="00C2774A" w:rsidRPr="00F01AEF" w:rsidRDefault="00BD59D5" w:rsidP="00BD59D5">
      <w:pPr>
        <w:pStyle w:val="ListParagraph"/>
        <w:numPr>
          <w:ilvl w:val="0"/>
          <w:numId w:val="105"/>
        </w:numPr>
        <w:rPr>
          <w:rFonts w:eastAsia="Arial Unicode MS" w:cs="Times New Roman"/>
          <w:color w:val="auto"/>
          <w:sz w:val="20"/>
          <w:szCs w:val="20"/>
          <w:lang w:eastAsia="en-US"/>
        </w:rPr>
      </w:pPr>
      <w:r w:rsidRPr="00BD59D5">
        <w:rPr>
          <w:rFonts w:eastAsia="Arial Unicode MS" w:cs="Times New Roman"/>
          <w:color w:val="auto"/>
          <w:sz w:val="20"/>
          <w:szCs w:val="20"/>
          <w:lang w:eastAsia="en-US"/>
        </w:rPr>
        <w:t>To find the instant petition inadmissible</w:t>
      </w:r>
      <w:r w:rsidR="00C2774A" w:rsidRPr="00F01AEF">
        <w:rPr>
          <w:rFonts w:eastAsia="Arial Unicode MS" w:cs="Times New Roman"/>
          <w:color w:val="auto"/>
          <w:sz w:val="20"/>
          <w:szCs w:val="20"/>
          <w:lang w:eastAsia="en-US"/>
        </w:rPr>
        <w:t>;</w:t>
      </w:r>
    </w:p>
    <w:p w14:paraId="6093D30D" w14:textId="77777777" w:rsidR="00C2774A" w:rsidRPr="00F01AEF" w:rsidRDefault="00C2774A" w:rsidP="00C2774A">
      <w:pPr>
        <w:pStyle w:val="ListParagraph"/>
        <w:rPr>
          <w:rFonts w:eastAsia="Arial Unicode MS" w:cs="Times New Roman"/>
          <w:color w:val="auto"/>
          <w:sz w:val="20"/>
          <w:szCs w:val="20"/>
          <w:lang w:eastAsia="en-US"/>
        </w:rPr>
      </w:pPr>
    </w:p>
    <w:p w14:paraId="22CC8DDA" w14:textId="7E8D6D8F" w:rsidR="00F621C3" w:rsidRPr="00C2774A" w:rsidRDefault="00C2774A"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2774A">
        <w:rPr>
          <w:rFonts w:asciiTheme="majorHAnsi" w:hAnsiTheme="majorHAnsi"/>
          <w:sz w:val="20"/>
          <w:szCs w:val="20"/>
        </w:rPr>
        <w:t xml:space="preserve">To notify the parties of this decision; publish the decision; and include it in the Commission’s Annual Report to the General Assembly of the Organization of American States. </w:t>
      </w:r>
    </w:p>
    <w:p w14:paraId="457C86B2" w14:textId="648E6A13" w:rsidR="00FE3433" w:rsidRPr="00365F2F" w:rsidRDefault="00FE3433" w:rsidP="00FE3433">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Pr="00365F2F">
        <w:rPr>
          <w:rFonts w:ascii="Cambria" w:hAnsi="Cambria"/>
          <w:spacing w:val="-2"/>
          <w:sz w:val="20"/>
        </w:rPr>
        <w:t xml:space="preserve">on the </w:t>
      </w:r>
      <w:r>
        <w:rPr>
          <w:rFonts w:ascii="Cambria" w:hAnsi="Cambria"/>
          <w:spacing w:val="-2"/>
          <w:sz w:val="20"/>
        </w:rPr>
        <w:t>7</w:t>
      </w:r>
      <w:r w:rsidRPr="00257739">
        <w:rPr>
          <w:rFonts w:ascii="Cambria" w:hAnsi="Cambria"/>
          <w:spacing w:val="-2"/>
          <w:sz w:val="20"/>
          <w:vertAlign w:val="superscript"/>
        </w:rPr>
        <w:t>th</w:t>
      </w:r>
      <w:r w:rsidRPr="00365F2F">
        <w:rPr>
          <w:rFonts w:ascii="Cambria" w:hAnsi="Cambria"/>
          <w:spacing w:val="-2"/>
          <w:sz w:val="20"/>
        </w:rPr>
        <w:t xml:space="preserve"> day of the </w:t>
      </w:r>
      <w:r>
        <w:rPr>
          <w:rFonts w:ascii="Cambria" w:hAnsi="Cambria"/>
          <w:spacing w:val="-2"/>
          <w:sz w:val="20"/>
        </w:rPr>
        <w:t xml:space="preserve">month of </w:t>
      </w:r>
      <w:r>
        <w:rPr>
          <w:rFonts w:ascii="Cambria" w:hAnsi="Cambria"/>
          <w:spacing w:val="-2"/>
          <w:sz w:val="20"/>
        </w:rPr>
        <w:t>August</w:t>
      </w:r>
      <w:r w:rsidRPr="00365F2F">
        <w:rPr>
          <w:rFonts w:ascii="Cambria" w:hAnsi="Cambria"/>
          <w:spacing w:val="-2"/>
          <w:sz w:val="20"/>
        </w:rPr>
        <w:t xml:space="preserve">, </w:t>
      </w:r>
      <w:r>
        <w:rPr>
          <w:rFonts w:ascii="Cambria" w:hAnsi="Cambria"/>
          <w:spacing w:val="-2"/>
          <w:sz w:val="20"/>
        </w:rPr>
        <w:t>2019</w:t>
      </w:r>
      <w:r w:rsidRPr="00365F2F">
        <w:rPr>
          <w:rFonts w:ascii="Cambria" w:hAnsi="Cambria"/>
          <w:spacing w:val="-2"/>
          <w:sz w:val="20"/>
        </w:rPr>
        <w:t xml:space="preserve">. (Signed):  </w:t>
      </w:r>
      <w:r w:rsidRPr="000500D4">
        <w:rPr>
          <w:rFonts w:ascii="Cambria" w:hAnsi="Cambria" w:cs="Arial"/>
          <w:noProof/>
          <w:spacing w:val="-2"/>
          <w:sz w:val="20"/>
        </w:rPr>
        <w:t>Esmeralda E. Arosemena Bernal de Troitiño,</w:t>
      </w:r>
      <w:r>
        <w:rPr>
          <w:rFonts w:ascii="Cambria" w:hAnsi="Cambria" w:cs="Arial"/>
          <w:noProof/>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Antonia Urrejola, Second Vice President; Margarette May Macaulay,</w:t>
      </w:r>
      <w:r w:rsidRPr="00365F2F">
        <w:rPr>
          <w:rFonts w:ascii="Cambria" w:hAnsi="Cambria" w:cs="Arial"/>
          <w:noProof/>
          <w:spacing w:val="-2"/>
          <w:sz w:val="20"/>
        </w:rPr>
        <w:t xml:space="preserve"> </w:t>
      </w:r>
      <w:r w:rsidRPr="00C41810">
        <w:rPr>
          <w:rFonts w:ascii="Cambria" w:hAnsi="Cambria" w:cs="Arial"/>
          <w:noProof/>
          <w:spacing w:val="-2"/>
          <w:sz w:val="20"/>
        </w:rPr>
        <w:t>Francisco José Eguiguren,</w:t>
      </w:r>
      <w:r>
        <w:rPr>
          <w:rFonts w:ascii="Cambria" w:hAnsi="Cambria" w:cs="Arial"/>
          <w:noProof/>
          <w:spacing w:val="-2"/>
          <w:sz w:val="20"/>
        </w:rPr>
        <w:t xml:space="preserve"> Luis Ernesto Vargas Silva, and Flávia Piovesan, </w:t>
      </w:r>
      <w:r w:rsidRPr="00365F2F">
        <w:rPr>
          <w:rFonts w:ascii="Cambria" w:hAnsi="Cambria"/>
          <w:spacing w:val="-2"/>
          <w:sz w:val="20"/>
        </w:rPr>
        <w:t>Commissioners.</w:t>
      </w:r>
    </w:p>
    <w:p w14:paraId="7FE973D1" w14:textId="77777777" w:rsidR="00F621C3" w:rsidRPr="001C4C52"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1C4C52" w:rsidRDefault="00F621C3" w:rsidP="00F621C3">
      <w:pPr>
        <w:rPr>
          <w:rFonts w:ascii="Cambria" w:hAnsi="Cambria" w:cs="Calibri"/>
          <w:sz w:val="20"/>
          <w:szCs w:val="20"/>
        </w:rPr>
      </w:pPr>
    </w:p>
    <w:p w14:paraId="2122B46A" w14:textId="77777777" w:rsidR="00C55560" w:rsidRPr="001C4C52" w:rsidRDefault="00C55560" w:rsidP="00230163">
      <w:pPr>
        <w:tabs>
          <w:tab w:val="left" w:pos="2820"/>
        </w:tabs>
        <w:suppressAutoHyphens/>
        <w:spacing w:line="276" w:lineRule="auto"/>
        <w:rPr>
          <w:rFonts w:asciiTheme="majorHAnsi" w:hAnsiTheme="majorHAnsi"/>
          <w:sz w:val="20"/>
          <w:szCs w:val="20"/>
        </w:rPr>
      </w:pPr>
    </w:p>
    <w:sectPr w:rsidR="00C55560" w:rsidRPr="001C4C5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16927" w14:textId="77777777" w:rsidR="00DB73A6" w:rsidRDefault="00DB73A6" w:rsidP="00036A8A">
      <w:r>
        <w:separator/>
      </w:r>
    </w:p>
  </w:endnote>
  <w:endnote w:type="continuationSeparator" w:id="0">
    <w:p w14:paraId="21B83763" w14:textId="77777777" w:rsidR="00DB73A6" w:rsidRDefault="00DB73A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5C9E4" w14:textId="77777777" w:rsidR="00A6430A" w:rsidRDefault="00A64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6430A">
          <w:rPr>
            <w:noProof/>
            <w:sz w:val="16"/>
          </w:rPr>
          <w:t>6</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AF75A" w14:textId="77777777" w:rsidR="00DB73A6" w:rsidRPr="00036A8A" w:rsidRDefault="00DB73A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0274EA7" w14:textId="77777777" w:rsidR="00DB73A6" w:rsidRPr="00036A8A" w:rsidRDefault="00DB73A6" w:rsidP="00036A8A">
      <w:pPr>
        <w:rPr>
          <w:rFonts w:asciiTheme="majorHAnsi" w:hAnsiTheme="majorHAnsi"/>
          <w:sz w:val="16"/>
          <w:szCs w:val="16"/>
        </w:rPr>
      </w:pPr>
      <w:r w:rsidRPr="00036A8A">
        <w:rPr>
          <w:rFonts w:asciiTheme="majorHAnsi" w:hAnsiTheme="majorHAnsi"/>
          <w:sz w:val="16"/>
          <w:szCs w:val="16"/>
        </w:rPr>
        <w:separator/>
      </w:r>
    </w:p>
    <w:p w14:paraId="7F010713" w14:textId="77777777" w:rsidR="00DB73A6" w:rsidRPr="00036A8A" w:rsidRDefault="00DB73A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BE88C9D" w14:textId="77777777" w:rsidR="00DB73A6" w:rsidRPr="0093441A" w:rsidRDefault="00DB73A6"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99CAEBB" w14:textId="77777777" w:rsidR="00E02413" w:rsidRPr="00F12D33" w:rsidRDefault="00E02413" w:rsidP="00E02413">
      <w:pPr>
        <w:pStyle w:val="FootnoteText"/>
        <w:ind w:firstLine="720"/>
        <w:jc w:val="both"/>
        <w:rPr>
          <w:rFonts w:ascii="Cambria" w:hAnsi="Cambria"/>
          <w:sz w:val="16"/>
        </w:rPr>
      </w:pPr>
      <w:r w:rsidRPr="00F12D33">
        <w:rPr>
          <w:rStyle w:val="FootnoteReference"/>
          <w:rFonts w:ascii="Cambria" w:hAnsi="Cambria"/>
          <w:sz w:val="16"/>
        </w:rPr>
        <w:footnoteRef/>
      </w:r>
      <w:r w:rsidRPr="00F12D33">
        <w:rPr>
          <w:rFonts w:ascii="Cambria" w:hAnsi="Cambria"/>
          <w:sz w:val="16"/>
        </w:rPr>
        <w:t xml:space="preserve"> </w:t>
      </w:r>
      <w:r w:rsidRPr="00F12D33">
        <w:rPr>
          <w:rFonts w:ascii="Cambria" w:hAnsi="Cambria"/>
          <w:sz w:val="16"/>
          <w:szCs w:val="16"/>
        </w:rPr>
        <w:t>The names of the alleged victims (</w:t>
      </w:r>
      <w:r w:rsidRPr="007861E6">
        <w:rPr>
          <w:rFonts w:ascii="Cambria" w:hAnsi="Cambria"/>
          <w:sz w:val="16"/>
          <w:szCs w:val="16"/>
        </w:rPr>
        <w:t>hereinafter “K.J.” and</w:t>
      </w:r>
      <w:r w:rsidRPr="00F12D33">
        <w:rPr>
          <w:rFonts w:ascii="Cambria" w:hAnsi="Cambria"/>
          <w:sz w:val="16"/>
          <w:szCs w:val="16"/>
        </w:rPr>
        <w:t xml:space="preserve"> “K.M.</w:t>
      </w:r>
      <w:r>
        <w:rPr>
          <w:rFonts w:ascii="Cambria" w:hAnsi="Cambria"/>
          <w:sz w:val="16"/>
          <w:szCs w:val="16"/>
        </w:rPr>
        <w:t xml:space="preserve"> </w:t>
      </w:r>
      <w:r w:rsidRPr="00F12D33">
        <w:rPr>
          <w:rFonts w:ascii="Cambria" w:hAnsi="Cambria"/>
          <w:sz w:val="16"/>
          <w:szCs w:val="16"/>
        </w:rPr>
        <w:t xml:space="preserve">G.T”) are being kept confidential because they are children, a </w:t>
      </w:r>
      <w:r>
        <w:rPr>
          <w:rFonts w:ascii="Cambria" w:hAnsi="Cambria"/>
          <w:sz w:val="16"/>
          <w:szCs w:val="16"/>
        </w:rPr>
        <w:t xml:space="preserve">boy and a </w:t>
      </w:r>
      <w:r w:rsidRPr="00F12D33">
        <w:rPr>
          <w:rFonts w:ascii="Cambria" w:hAnsi="Cambria"/>
          <w:sz w:val="16"/>
          <w:szCs w:val="16"/>
        </w:rPr>
        <w:t>girl.</w:t>
      </w:r>
    </w:p>
  </w:footnote>
  <w:footnote w:id="3">
    <w:p w14:paraId="4AE805D0" w14:textId="77777777" w:rsidR="00E02413" w:rsidRPr="003A5D88" w:rsidRDefault="00E02413" w:rsidP="00E02413">
      <w:pPr>
        <w:pStyle w:val="FootnoteText"/>
        <w:ind w:firstLine="720"/>
        <w:rPr>
          <w:rFonts w:ascii="Cambria" w:hAnsi="Cambria"/>
          <w:sz w:val="16"/>
          <w:lang w:val="es-MX"/>
        </w:rPr>
      </w:pPr>
      <w:r w:rsidRPr="003A5D88">
        <w:rPr>
          <w:rStyle w:val="FootnoteReference"/>
          <w:rFonts w:ascii="Cambria" w:hAnsi="Cambria"/>
          <w:sz w:val="16"/>
        </w:rPr>
        <w:footnoteRef/>
      </w:r>
      <w:r w:rsidRPr="003A5D88">
        <w:rPr>
          <w:rFonts w:ascii="Cambria" w:hAnsi="Cambria"/>
          <w:sz w:val="16"/>
          <w:lang w:val="es-MX"/>
        </w:rPr>
        <w:t xml:space="preserve"> K.M.G.T., Luis Oscar González Zúñiga, and Leticia González Zúñiga</w:t>
      </w:r>
      <w:r>
        <w:rPr>
          <w:rFonts w:ascii="Cambria" w:hAnsi="Cambria"/>
          <w:sz w:val="16"/>
          <w:lang w:val="es-MX"/>
        </w:rPr>
        <w:t>.</w:t>
      </w:r>
    </w:p>
  </w:footnote>
  <w:footnote w:id="4">
    <w:p w14:paraId="5A864CD5" w14:textId="77777777" w:rsidR="00E02413" w:rsidRPr="003A5D88" w:rsidRDefault="00E02413" w:rsidP="00E02413">
      <w:pPr>
        <w:pStyle w:val="FootnoteText"/>
        <w:ind w:firstLine="720"/>
        <w:jc w:val="both"/>
        <w:rPr>
          <w:rFonts w:ascii="Cambria" w:hAnsi="Cambria"/>
          <w:sz w:val="16"/>
        </w:rPr>
      </w:pPr>
      <w:r w:rsidRPr="003A5D88">
        <w:rPr>
          <w:rStyle w:val="FootnoteReference"/>
          <w:rFonts w:ascii="Cambria" w:hAnsi="Cambria"/>
          <w:sz w:val="16"/>
        </w:rPr>
        <w:footnoteRef/>
      </w:r>
      <w:r w:rsidRPr="003A5D88">
        <w:rPr>
          <w:rFonts w:ascii="Cambria" w:hAnsi="Cambria"/>
          <w:sz w:val="16"/>
        </w:rPr>
        <w:t xml:space="preserve"> Pursuant to the provisions of Article </w:t>
      </w:r>
      <w:r w:rsidRPr="003A5D88">
        <w:rPr>
          <w:rFonts w:ascii="Cambria" w:hAnsi="Cambria"/>
          <w:sz w:val="16"/>
          <w:szCs w:val="16"/>
        </w:rPr>
        <w:t>17(2</w:t>
      </w:r>
      <w:proofErr w:type="gramStart"/>
      <w:r w:rsidRPr="003A5D88">
        <w:rPr>
          <w:rFonts w:ascii="Cambria" w:hAnsi="Cambria"/>
          <w:sz w:val="16"/>
          <w:szCs w:val="16"/>
        </w:rPr>
        <w:t>)(</w:t>
      </w:r>
      <w:proofErr w:type="gramEnd"/>
      <w:r w:rsidRPr="003A5D88">
        <w:rPr>
          <w:rFonts w:ascii="Cambria" w:hAnsi="Cambria"/>
          <w:sz w:val="16"/>
          <w:szCs w:val="16"/>
        </w:rPr>
        <w:t xml:space="preserve">a) of the Commission’s Rules of Procedure, Commissioner Joel Hernández García, of Mexican nationality, did not participate in the discussion or the decision on this case. </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797A6A95" w14:textId="77777777" w:rsidR="002A40B8" w:rsidRPr="00C64874" w:rsidRDefault="002A40B8" w:rsidP="002A40B8">
      <w:pPr>
        <w:pStyle w:val="FootnoteText"/>
        <w:ind w:firstLine="720"/>
        <w:rPr>
          <w:rFonts w:ascii="Cambria" w:hAnsi="Cambria"/>
          <w:sz w:val="16"/>
        </w:rPr>
      </w:pPr>
      <w:r w:rsidRPr="009F6C7A">
        <w:rPr>
          <w:rStyle w:val="FootnoteReference"/>
          <w:rFonts w:ascii="Cambria" w:hAnsi="Cambria"/>
          <w:sz w:val="16"/>
        </w:rPr>
        <w:footnoteRef/>
      </w:r>
      <w:r w:rsidRPr="009F6C7A">
        <w:rPr>
          <w:rFonts w:ascii="Cambria" w:hAnsi="Cambria"/>
          <w:sz w:val="16"/>
        </w:rPr>
        <w:t xml:space="preserve"> This includes </w:t>
      </w:r>
      <w:r>
        <w:rPr>
          <w:rFonts w:ascii="Cambria" w:hAnsi="Cambria"/>
          <w:sz w:val="16"/>
        </w:rPr>
        <w:t>communications</w:t>
      </w:r>
      <w:r w:rsidRPr="009F6C7A">
        <w:rPr>
          <w:rFonts w:ascii="Cambria" w:hAnsi="Cambria"/>
          <w:sz w:val="16"/>
        </w:rPr>
        <w:t xml:space="preserve"> received by the SFP on February 6, 12, 14, 16, and 21</w:t>
      </w:r>
      <w:r>
        <w:rPr>
          <w:rFonts w:ascii="Cambria" w:hAnsi="Cambria"/>
          <w:sz w:val="16"/>
        </w:rPr>
        <w:t>;</w:t>
      </w:r>
      <w:r w:rsidRPr="009F6C7A">
        <w:rPr>
          <w:rFonts w:ascii="Cambria" w:hAnsi="Cambria"/>
          <w:sz w:val="16"/>
        </w:rPr>
        <w:t xml:space="preserve"> March 5, 8, 12, 20, 28, and 29</w:t>
      </w:r>
      <w:r>
        <w:rPr>
          <w:rFonts w:ascii="Cambria" w:hAnsi="Cambria"/>
          <w:sz w:val="16"/>
        </w:rPr>
        <w:t>;</w:t>
      </w:r>
      <w:r w:rsidRPr="009F6C7A">
        <w:rPr>
          <w:rFonts w:ascii="Cambria" w:hAnsi="Cambria"/>
          <w:sz w:val="16"/>
        </w:rPr>
        <w:t xml:space="preserve"> and May 21</w:t>
      </w:r>
      <w:r>
        <w:rPr>
          <w:rFonts w:ascii="Cambria" w:hAnsi="Cambria"/>
          <w:sz w:val="16"/>
        </w:rPr>
        <w:t xml:space="preserve">, </w:t>
      </w:r>
      <w:r w:rsidRPr="009F6C7A">
        <w:rPr>
          <w:rFonts w:ascii="Cambria" w:hAnsi="Cambria"/>
          <w:sz w:val="16"/>
        </w:rPr>
        <w:t xml:space="preserve">2007, </w:t>
      </w:r>
      <w:r>
        <w:rPr>
          <w:rFonts w:ascii="Cambria" w:hAnsi="Cambria"/>
          <w:sz w:val="16"/>
        </w:rPr>
        <w:t xml:space="preserve">as </w:t>
      </w:r>
      <w:r w:rsidRPr="00C64874">
        <w:rPr>
          <w:rFonts w:ascii="Cambria" w:hAnsi="Cambria"/>
          <w:sz w:val="16"/>
        </w:rPr>
        <w:t>well as those received on January 28 and 29 and February 20 and 26, 2008.</w:t>
      </w:r>
    </w:p>
  </w:footnote>
  <w:footnote w:id="7">
    <w:p w14:paraId="6857C4B9" w14:textId="77777777" w:rsidR="002A40B8" w:rsidRPr="00533350" w:rsidRDefault="002A40B8" w:rsidP="002A40B8">
      <w:pPr>
        <w:pStyle w:val="FootnoteText"/>
        <w:ind w:firstLine="720"/>
        <w:jc w:val="both"/>
        <w:rPr>
          <w:rFonts w:ascii="Cambria" w:hAnsi="Cambria"/>
          <w:sz w:val="16"/>
        </w:rPr>
      </w:pPr>
      <w:r w:rsidRPr="00C64874">
        <w:rPr>
          <w:rStyle w:val="FootnoteReference"/>
          <w:rFonts w:ascii="Cambria" w:hAnsi="Cambria"/>
          <w:sz w:val="16"/>
        </w:rPr>
        <w:footnoteRef/>
      </w:r>
      <w:r w:rsidRPr="00C64874">
        <w:rPr>
          <w:rFonts w:ascii="Cambria" w:hAnsi="Cambria"/>
          <w:sz w:val="16"/>
        </w:rPr>
        <w:t xml:space="preserve"> The petitioner reached out to the following agencies: the SEP</w:t>
      </w:r>
      <w:r w:rsidRPr="00533350">
        <w:rPr>
          <w:rFonts w:ascii="Cambria" w:hAnsi="Cambria"/>
          <w:sz w:val="16"/>
        </w:rPr>
        <w:t xml:space="preserve"> Internal Oversight Body, the Office of the President of the Republic, the Secretariat of Civil Service, </w:t>
      </w:r>
      <w:r>
        <w:rPr>
          <w:rFonts w:ascii="Cambria" w:hAnsi="Cambria"/>
          <w:sz w:val="16"/>
        </w:rPr>
        <w:t xml:space="preserve">the </w:t>
      </w:r>
      <w:r w:rsidRPr="00533350">
        <w:rPr>
          <w:rFonts w:ascii="Cambria" w:hAnsi="Cambria"/>
          <w:sz w:val="16"/>
        </w:rPr>
        <w:t xml:space="preserve">Secretariat of the Interior, the Secretariat of the Supreme Court, the Federal District Human Rights Commission, the General Supervisor of Educational </w:t>
      </w:r>
      <w:r>
        <w:rPr>
          <w:rFonts w:ascii="Cambria" w:hAnsi="Cambria"/>
          <w:sz w:val="16"/>
        </w:rPr>
        <w:t>District</w:t>
      </w:r>
      <w:r w:rsidRPr="00533350">
        <w:rPr>
          <w:rFonts w:ascii="Cambria" w:hAnsi="Cambria"/>
          <w:sz w:val="16"/>
        </w:rPr>
        <w:t xml:space="preserve"> No. 25, the General Supervisor of Educational </w:t>
      </w:r>
      <w:r>
        <w:rPr>
          <w:rFonts w:ascii="Cambria" w:hAnsi="Cambria"/>
          <w:sz w:val="16"/>
        </w:rPr>
        <w:t>District</w:t>
      </w:r>
      <w:r w:rsidRPr="00533350">
        <w:rPr>
          <w:rFonts w:ascii="Cambria" w:hAnsi="Cambria"/>
          <w:sz w:val="16"/>
        </w:rPr>
        <w:t xml:space="preserve"> No. 177, the Of</w:t>
      </w:r>
      <w:r>
        <w:rPr>
          <w:rFonts w:ascii="Cambria" w:hAnsi="Cambria"/>
          <w:sz w:val="16"/>
        </w:rPr>
        <w:t>fice of Citizen Services, the Sub-secretariat of Legal Affairs and Human Rights, the Unit for the Promotion and Defense of Human Rights, and the National Council for the Prevention of Discrimination</w:t>
      </w:r>
      <w:r w:rsidRPr="00533350">
        <w:rPr>
          <w:rFonts w:ascii="Cambria" w:hAnsi="Cambria"/>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B73A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E892" w14:textId="77777777" w:rsidR="00A6430A" w:rsidRDefault="00A64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A24BB7"/>
    <w:multiLevelType w:val="hybridMultilevel"/>
    <w:tmpl w:val="FD7E89F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A7D91"/>
    <w:rsid w:val="000C4365"/>
    <w:rsid w:val="000D10DB"/>
    <w:rsid w:val="00124116"/>
    <w:rsid w:val="0013104F"/>
    <w:rsid w:val="00137EBA"/>
    <w:rsid w:val="00141D35"/>
    <w:rsid w:val="00145EDC"/>
    <w:rsid w:val="00153084"/>
    <w:rsid w:val="00167A34"/>
    <w:rsid w:val="001714B4"/>
    <w:rsid w:val="0018037F"/>
    <w:rsid w:val="001920BD"/>
    <w:rsid w:val="001A5F27"/>
    <w:rsid w:val="001A65E4"/>
    <w:rsid w:val="001A7870"/>
    <w:rsid w:val="001C1B41"/>
    <w:rsid w:val="001C4C52"/>
    <w:rsid w:val="001E366B"/>
    <w:rsid w:val="001F1902"/>
    <w:rsid w:val="00210E0E"/>
    <w:rsid w:val="00210F4B"/>
    <w:rsid w:val="00213607"/>
    <w:rsid w:val="00230163"/>
    <w:rsid w:val="0023351C"/>
    <w:rsid w:val="00247403"/>
    <w:rsid w:val="00247542"/>
    <w:rsid w:val="00257893"/>
    <w:rsid w:val="00266092"/>
    <w:rsid w:val="00266B61"/>
    <w:rsid w:val="0026712A"/>
    <w:rsid w:val="002704DB"/>
    <w:rsid w:val="002760CE"/>
    <w:rsid w:val="002A40B8"/>
    <w:rsid w:val="002B7A85"/>
    <w:rsid w:val="002C1641"/>
    <w:rsid w:val="002C6ED6"/>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5014"/>
    <w:rsid w:val="003771A3"/>
    <w:rsid w:val="00386CF0"/>
    <w:rsid w:val="003A4348"/>
    <w:rsid w:val="003C32BC"/>
    <w:rsid w:val="003E3E03"/>
    <w:rsid w:val="003F1BBF"/>
    <w:rsid w:val="004143F9"/>
    <w:rsid w:val="004162B1"/>
    <w:rsid w:val="004165C2"/>
    <w:rsid w:val="00450A4A"/>
    <w:rsid w:val="004666FB"/>
    <w:rsid w:val="00466D0B"/>
    <w:rsid w:val="00467B7E"/>
    <w:rsid w:val="0047343F"/>
    <w:rsid w:val="00491FA8"/>
    <w:rsid w:val="0049419D"/>
    <w:rsid w:val="004A31B1"/>
    <w:rsid w:val="004B2762"/>
    <w:rsid w:val="004B547F"/>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6D32"/>
    <w:rsid w:val="005F0F33"/>
    <w:rsid w:val="00600DEB"/>
    <w:rsid w:val="006042D3"/>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5050C"/>
    <w:rsid w:val="007607C4"/>
    <w:rsid w:val="0076643F"/>
    <w:rsid w:val="00781653"/>
    <w:rsid w:val="007A2F70"/>
    <w:rsid w:val="007C3334"/>
    <w:rsid w:val="007C52BB"/>
    <w:rsid w:val="007D2B98"/>
    <w:rsid w:val="00803F1C"/>
    <w:rsid w:val="0080600E"/>
    <w:rsid w:val="00817612"/>
    <w:rsid w:val="00837C45"/>
    <w:rsid w:val="00853419"/>
    <w:rsid w:val="00897E12"/>
    <w:rsid w:val="008A0FBF"/>
    <w:rsid w:val="008D43BA"/>
    <w:rsid w:val="008E3759"/>
    <w:rsid w:val="008E48FE"/>
    <w:rsid w:val="0090233F"/>
    <w:rsid w:val="009041DC"/>
    <w:rsid w:val="009104B4"/>
    <w:rsid w:val="009228DA"/>
    <w:rsid w:val="00925FCD"/>
    <w:rsid w:val="0093441A"/>
    <w:rsid w:val="00945A80"/>
    <w:rsid w:val="00950E41"/>
    <w:rsid w:val="00954BF7"/>
    <w:rsid w:val="00960344"/>
    <w:rsid w:val="0096706E"/>
    <w:rsid w:val="00981FBA"/>
    <w:rsid w:val="009B381B"/>
    <w:rsid w:val="009D7611"/>
    <w:rsid w:val="009E53DE"/>
    <w:rsid w:val="009E566A"/>
    <w:rsid w:val="00A075C0"/>
    <w:rsid w:val="00A12DBC"/>
    <w:rsid w:val="00A43458"/>
    <w:rsid w:val="00A528D1"/>
    <w:rsid w:val="00A6430A"/>
    <w:rsid w:val="00A64D96"/>
    <w:rsid w:val="00A66BE5"/>
    <w:rsid w:val="00A71A97"/>
    <w:rsid w:val="00A80ABE"/>
    <w:rsid w:val="00AD37C1"/>
    <w:rsid w:val="00AE66EC"/>
    <w:rsid w:val="00AE6F91"/>
    <w:rsid w:val="00AF5571"/>
    <w:rsid w:val="00B06BB7"/>
    <w:rsid w:val="00B167E9"/>
    <w:rsid w:val="00B179ED"/>
    <w:rsid w:val="00B314DB"/>
    <w:rsid w:val="00B31EBE"/>
    <w:rsid w:val="00B3718B"/>
    <w:rsid w:val="00B44B23"/>
    <w:rsid w:val="00B4632A"/>
    <w:rsid w:val="00B56453"/>
    <w:rsid w:val="00B92E49"/>
    <w:rsid w:val="00BA276C"/>
    <w:rsid w:val="00BB2AC4"/>
    <w:rsid w:val="00BB306F"/>
    <w:rsid w:val="00BD232B"/>
    <w:rsid w:val="00BD2E42"/>
    <w:rsid w:val="00BD4B89"/>
    <w:rsid w:val="00BD59D5"/>
    <w:rsid w:val="00C12BB2"/>
    <w:rsid w:val="00C21762"/>
    <w:rsid w:val="00C24543"/>
    <w:rsid w:val="00C256A2"/>
    <w:rsid w:val="00C2774A"/>
    <w:rsid w:val="00C3492D"/>
    <w:rsid w:val="00C55560"/>
    <w:rsid w:val="00C66B72"/>
    <w:rsid w:val="00C870F1"/>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05B6"/>
    <w:rsid w:val="00DA7B5F"/>
    <w:rsid w:val="00DB73A6"/>
    <w:rsid w:val="00DC7DC9"/>
    <w:rsid w:val="00DD015D"/>
    <w:rsid w:val="00DF078B"/>
    <w:rsid w:val="00DF350D"/>
    <w:rsid w:val="00E02413"/>
    <w:rsid w:val="00E227C1"/>
    <w:rsid w:val="00E43157"/>
    <w:rsid w:val="00E47F3D"/>
    <w:rsid w:val="00E533FF"/>
    <w:rsid w:val="00E709B3"/>
    <w:rsid w:val="00E7588C"/>
    <w:rsid w:val="00E7797F"/>
    <w:rsid w:val="00E850B6"/>
    <w:rsid w:val="00E8789F"/>
    <w:rsid w:val="00E97B71"/>
    <w:rsid w:val="00EB454D"/>
    <w:rsid w:val="00ED0D1B"/>
    <w:rsid w:val="00ED643F"/>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343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A40B8"/>
    <w:rPr>
      <w:sz w:val="16"/>
      <w:szCs w:val="16"/>
    </w:rPr>
  </w:style>
  <w:style w:type="paragraph" w:styleId="CommentText">
    <w:name w:val="annotation text"/>
    <w:basedOn w:val="Normal"/>
    <w:link w:val="CommentTextChar"/>
    <w:uiPriority w:val="99"/>
    <w:unhideWhenUsed/>
    <w:rsid w:val="002A40B8"/>
    <w:rPr>
      <w:sz w:val="20"/>
      <w:szCs w:val="20"/>
    </w:rPr>
  </w:style>
  <w:style w:type="character" w:customStyle="1" w:styleId="CommentTextChar">
    <w:name w:val="Comment Text Char"/>
    <w:basedOn w:val="DefaultParagraphFont"/>
    <w:link w:val="CommentText"/>
    <w:uiPriority w:val="99"/>
    <w:rsid w:val="002A40B8"/>
    <w:rPr>
      <w:lang w:val="en-US" w:eastAsia="en-US"/>
    </w:rPr>
  </w:style>
  <w:style w:type="paragraph" w:styleId="CommentSubject">
    <w:name w:val="annotation subject"/>
    <w:basedOn w:val="CommentText"/>
    <w:next w:val="CommentText"/>
    <w:link w:val="CommentSubjectChar"/>
    <w:uiPriority w:val="99"/>
    <w:semiHidden/>
    <w:unhideWhenUsed/>
    <w:rsid w:val="008E48FE"/>
    <w:rPr>
      <w:b/>
      <w:bCs/>
    </w:rPr>
  </w:style>
  <w:style w:type="character" w:customStyle="1" w:styleId="CommentSubjectChar">
    <w:name w:val="Comment Subject Char"/>
    <w:basedOn w:val="CommentTextChar"/>
    <w:link w:val="CommentSubject"/>
    <w:uiPriority w:val="99"/>
    <w:semiHidden/>
    <w:rsid w:val="008E48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4B2983"/>
    <w:rsid w:val="006255BF"/>
    <w:rsid w:val="007D5621"/>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80D5-0819-4783-A662-BE5100D6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3757</Words>
  <Characters>19950</Characters>
  <Application>Microsoft Office Word</Application>
  <DocSecurity>0</DocSecurity>
  <Lines>327</Lines>
  <Paragraphs>77</Paragraphs>
  <ScaleCrop>false</ScaleCrop>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110/19</dc:title>
  <dc:creator/>
  <cp:lastModifiedBy/>
  <cp:revision>1</cp:revision>
  <dcterms:created xsi:type="dcterms:W3CDTF">2020-05-13T19:07:00Z</dcterms:created>
  <dcterms:modified xsi:type="dcterms:W3CDTF">2020-05-13T19:07:00Z</dcterms:modified>
</cp:coreProperties>
</file>