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040C3A" w:rsidRPr="003C32BC" w:rsidRDefault="006311DA" w:rsidP="00627C9F">
      <w:pPr>
        <w:jc w:val="both"/>
        <w:rPr>
          <w:rFonts w:asciiTheme="majorHAnsi" w:hAnsiTheme="majorHAnsi" w:cs="Univers"/>
          <w:b/>
          <w:bCs/>
          <w:sz w:val="22"/>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1985FB73" wp14:editId="440C1DA7">
                <wp:simplePos x="0" y="0"/>
                <wp:positionH relativeFrom="column">
                  <wp:posOffset>-415925</wp:posOffset>
                </wp:positionH>
                <wp:positionV relativeFrom="paragraph">
                  <wp:posOffset>-356870</wp:posOffset>
                </wp:positionV>
                <wp:extent cx="1409700" cy="8977630"/>
                <wp:effectExtent l="0" t="0" r="0" b="0"/>
                <wp:wrapNone/>
                <wp:docPr id="1" name="Rectangle 1"/>
                <wp:cNvGraphicFramePr/>
                <a:graphic xmlns:a="http://schemas.openxmlformats.org/drawingml/2006/main">
                  <a:graphicData uri="http://schemas.microsoft.com/office/word/2010/wordprocessingShape">
                    <wps:wsp>
                      <wps:cNvSpPr/>
                      <wps:spPr>
                        <a:xfrm>
                          <a:off x="0" y="0"/>
                          <a:ext cx="1409700" cy="8977630"/>
                        </a:xfrm>
                        <a:prstGeom prst="rect">
                          <a:avLst/>
                        </a:prstGeom>
                        <a:solidFill>
                          <a:srgbClr val="67AE3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ect w14:anchorId="13255072" id="Rectangle 1" o:spid="_x0000_s1026" style="position:absolute;margin-left:-32.75pt;margin-top:-28.1pt;width:111pt;height:706.9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" fillcolor="#67ae3c" stroked="f" strokeweight="2pt"/>
            </w:pict>
          </mc:Fallback>
        </mc:AlternateContent>
      </w:r>
      <w:r w:rsidR="00B31EBE" w:rsidRPr="003C32BC">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001FFD3A" wp14:editId="66425363">
                <wp:simplePos x="0" y="0"/>
                <wp:positionH relativeFrom="column">
                  <wp:posOffset>1143000</wp:posOffset>
                </wp:positionH>
                <wp:positionV relativeFrom="paragraph">
                  <wp:posOffset>-371475</wp:posOffset>
                </wp:positionV>
                <wp:extent cx="4486275" cy="75247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4486275" cy="752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77F8F" w:rsidRDefault="00677F8F">
                            <w:r>
                              <w:rPr>
                                <w:noProof/>
                              </w:rPr>
                              <w:drawing>
                                <wp:inline distT="0" distB="0" distL="0" distR="0" wp14:anchorId="774602A2" wp14:editId="53DFE6AE">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001FFD3A" id="_x0000_t202" coordsize="21600,21600" o:spt="202" path="m,l,21600r21600,l21600,xe">
                <v:stroke joinstyle="miter"/>
                <v:path gradientshapeok="t" o:connecttype="rect"/>
              </v:shapetype>
              <v:shape id="Text Box 11" o:spid="_x0000_s1026" type="#_x0000_t202" style="position:absolute;left:0;text-align:left;margin-left:90pt;margin-top:-29.25pt;width:353.25pt;height:59.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" filled="f" stroked="f" strokeweight=".5pt">
                <v:textbox>
                  <w:txbxContent>
                    <w:p w:rsidR="00677F8F" w:rsidRDefault="00677F8F">
                      <w:r>
                        <w:rPr>
                          <w:noProof/>
                        </w:rPr>
                        <w:drawing>
                          <wp:inline distT="0" distB="0" distL="0" distR="0" wp14:anchorId="774602A2" wp14:editId="53DFE6AE">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p>
                  </w:txbxContent>
                </v:textbox>
              </v:shape>
            </w:pict>
          </mc:Fallback>
        </mc:AlternateContent>
      </w:r>
    </w:p>
    <w:p w:rsidR="00040C3A" w:rsidRPr="003C32BC" w:rsidRDefault="00040C3A" w:rsidP="00040C3A">
      <w:pPr>
        <w:tabs>
          <w:tab w:val="center" w:pos="5400"/>
        </w:tabs>
        <w:suppressAutoHyphens/>
        <w:jc w:val="both"/>
        <w:rPr>
          <w:rFonts w:asciiTheme="majorHAnsi" w:hAnsiTheme="majorHAnsi"/>
          <w:sz w:val="22"/>
          <w:szCs w:val="22"/>
          <w:lang w:val="es-ES"/>
        </w:rPr>
      </w:pPr>
    </w:p>
    <w:p w:rsidR="00040C3A" w:rsidRPr="003C32BC" w:rsidRDefault="00040C3A" w:rsidP="00040C3A">
      <w:pPr>
        <w:tabs>
          <w:tab w:val="center" w:pos="5400"/>
        </w:tabs>
        <w:suppressAutoHyphens/>
        <w:jc w:val="both"/>
        <w:rPr>
          <w:rFonts w:asciiTheme="majorHAnsi" w:hAnsiTheme="majorHAnsi"/>
          <w:sz w:val="22"/>
          <w:szCs w:val="22"/>
          <w:lang w:val="es-ES"/>
        </w:rPr>
      </w:pPr>
    </w:p>
    <w:p w:rsidR="005128E4" w:rsidRPr="003C32BC" w:rsidRDefault="005128E4" w:rsidP="00040C3A">
      <w:pPr>
        <w:tabs>
          <w:tab w:val="center" w:pos="5400"/>
        </w:tabs>
        <w:suppressAutoHyphens/>
        <w:rPr>
          <w:rFonts w:asciiTheme="majorHAnsi" w:hAnsiTheme="majorHAnsi"/>
          <w:sz w:val="22"/>
          <w:szCs w:val="22"/>
          <w:lang w:val="es-ES_tradnl"/>
        </w:rPr>
      </w:pPr>
    </w:p>
    <w:p w:rsidR="005128E4" w:rsidRPr="003C32BC" w:rsidRDefault="005128E4" w:rsidP="00040C3A">
      <w:pPr>
        <w:tabs>
          <w:tab w:val="center" w:pos="5400"/>
        </w:tabs>
        <w:suppressAutoHyphens/>
        <w:rPr>
          <w:rFonts w:asciiTheme="majorHAnsi" w:hAnsiTheme="majorHAnsi"/>
          <w:sz w:val="22"/>
          <w:szCs w:val="22"/>
          <w:lang w:val="es-ES_tradnl"/>
        </w:rPr>
      </w:pPr>
    </w:p>
    <w:p w:rsidR="005128E4" w:rsidRPr="003C32BC" w:rsidRDefault="005128E4" w:rsidP="00040C3A">
      <w:pPr>
        <w:tabs>
          <w:tab w:val="center" w:pos="5400"/>
        </w:tabs>
        <w:suppressAutoHyphens/>
        <w:rPr>
          <w:rFonts w:asciiTheme="majorHAnsi" w:hAnsiTheme="majorHAnsi"/>
          <w:sz w:val="22"/>
          <w:szCs w:val="22"/>
          <w:lang w:val="es-ES_tradnl"/>
        </w:rPr>
      </w:pPr>
    </w:p>
    <w:p w:rsidR="00040C3A" w:rsidRPr="003C32BC" w:rsidRDefault="00040C3A" w:rsidP="005128E4">
      <w:pPr>
        <w:tabs>
          <w:tab w:val="center" w:pos="5400"/>
        </w:tabs>
        <w:suppressAutoHyphens/>
        <w:jc w:val="center"/>
        <w:rPr>
          <w:rFonts w:asciiTheme="majorHAnsi" w:hAnsiTheme="majorHAnsi"/>
          <w:sz w:val="22"/>
          <w:szCs w:val="22"/>
          <w:lang w:val="es-ES_tradnl"/>
        </w:rPr>
      </w:pPr>
    </w:p>
    <w:p w:rsidR="00040C3A" w:rsidRPr="003C32BC" w:rsidRDefault="00040C3A" w:rsidP="005128E4">
      <w:pPr>
        <w:tabs>
          <w:tab w:val="center" w:pos="5400"/>
        </w:tabs>
        <w:suppressAutoHyphens/>
        <w:jc w:val="center"/>
        <w:rPr>
          <w:rFonts w:asciiTheme="majorHAnsi" w:hAnsiTheme="majorHAnsi"/>
          <w:sz w:val="22"/>
          <w:szCs w:val="22"/>
          <w:lang w:val="es-ES_tradnl"/>
        </w:rPr>
      </w:pPr>
    </w:p>
    <w:p w:rsidR="005B52B0" w:rsidRPr="003C32BC" w:rsidRDefault="005B52B0" w:rsidP="005128E4">
      <w:pPr>
        <w:tabs>
          <w:tab w:val="center" w:pos="5400"/>
        </w:tabs>
        <w:suppressAutoHyphens/>
        <w:jc w:val="center"/>
        <w:rPr>
          <w:rFonts w:asciiTheme="majorHAnsi" w:hAnsiTheme="majorHAnsi"/>
          <w:sz w:val="22"/>
          <w:szCs w:val="22"/>
          <w:lang w:val="es-ES_tradnl"/>
        </w:rPr>
      </w:pPr>
    </w:p>
    <w:p w:rsidR="005B52B0" w:rsidRPr="003C32BC" w:rsidRDefault="005B52B0" w:rsidP="005128E4">
      <w:pPr>
        <w:tabs>
          <w:tab w:val="center" w:pos="5400"/>
        </w:tabs>
        <w:suppressAutoHyphens/>
        <w:jc w:val="center"/>
        <w:rPr>
          <w:rFonts w:asciiTheme="majorHAnsi" w:hAnsiTheme="majorHAnsi"/>
          <w:sz w:val="22"/>
          <w:szCs w:val="22"/>
          <w:lang w:val="es-ES_tradnl"/>
        </w:rPr>
      </w:pPr>
    </w:p>
    <w:p w:rsidR="005B52B0" w:rsidRPr="003C32BC" w:rsidRDefault="005B52B0" w:rsidP="005128E4">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E533FF" w:rsidP="00040C3A">
      <w:pPr>
        <w:tabs>
          <w:tab w:val="center" w:pos="5400"/>
        </w:tabs>
        <w:suppressAutoHyphens/>
        <w:jc w:val="center"/>
        <w:rPr>
          <w:rFonts w:asciiTheme="majorHAnsi" w:hAnsiTheme="majorHAnsi"/>
          <w:sz w:val="22"/>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07B546C3" wp14:editId="5068670D">
                <wp:simplePos x="0" y="0"/>
                <wp:positionH relativeFrom="column">
                  <wp:posOffset>1209675</wp:posOffset>
                </wp:positionH>
                <wp:positionV relativeFrom="paragraph">
                  <wp:posOffset>79375</wp:posOffset>
                </wp:positionV>
                <wp:extent cx="4333875" cy="2350770"/>
                <wp:effectExtent l="0" t="0" r="0" b="0"/>
                <wp:wrapNone/>
                <wp:docPr id="5" name="Text Box 5"/>
                <wp:cNvGraphicFramePr/>
                <a:graphic xmlns:a="http://schemas.openxmlformats.org/drawingml/2006/main">
                  <a:graphicData uri="http://schemas.microsoft.com/office/word/2010/wordprocessingShape">
                    <wps:wsp>
                      <wps:cNvSpPr txBox="1"/>
                      <wps:spPr>
                        <a:xfrm>
                          <a:off x="0" y="0"/>
                          <a:ext cx="4333875" cy="23507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77F8F" w:rsidRPr="004B7EB6" w:rsidRDefault="00677F8F"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REPORT No</w:t>
                            </w:r>
                            <w:r w:rsidRPr="00CD2F9B">
                              <w:rPr>
                                <w:rFonts w:asciiTheme="majorHAnsi" w:hAnsiTheme="majorHAnsi" w:cs="Arial"/>
                                <w:b/>
                                <w:bCs/>
                                <w:color w:val="0D0D0D" w:themeColor="text1" w:themeTint="F2"/>
                                <w:sz w:val="36"/>
                                <w:szCs w:val="40"/>
                              </w:rPr>
                              <w:t xml:space="preserve">. </w:t>
                            </w:r>
                            <w:r w:rsidR="00CD2F9B" w:rsidRPr="00CD2F9B">
                              <w:rPr>
                                <w:rFonts w:asciiTheme="majorHAnsi" w:hAnsiTheme="majorHAnsi" w:cs="Arial"/>
                                <w:b/>
                                <w:bCs/>
                                <w:color w:val="0D0D0D" w:themeColor="text1" w:themeTint="F2"/>
                                <w:sz w:val="36"/>
                                <w:szCs w:val="40"/>
                              </w:rPr>
                              <w:t>216</w:t>
                            </w:r>
                            <w:r w:rsidRPr="00CD2F9B">
                              <w:rPr>
                                <w:rFonts w:asciiTheme="majorHAnsi" w:hAnsiTheme="majorHAnsi" w:cs="Arial"/>
                                <w:b/>
                                <w:bCs/>
                                <w:color w:val="0D0D0D" w:themeColor="text1" w:themeTint="F2"/>
                                <w:sz w:val="36"/>
                                <w:szCs w:val="40"/>
                              </w:rPr>
                              <w:t>/</w:t>
                            </w:r>
                            <w:r>
                              <w:rPr>
                                <w:rFonts w:asciiTheme="majorHAnsi" w:hAnsiTheme="majorHAnsi" w:cs="Arial"/>
                                <w:b/>
                                <w:bCs/>
                                <w:color w:val="0D0D0D" w:themeColor="text1" w:themeTint="F2"/>
                                <w:sz w:val="36"/>
                                <w:szCs w:val="40"/>
                              </w:rPr>
                              <w:t>20</w:t>
                            </w:r>
                          </w:p>
                          <w:p w:rsidR="00677F8F" w:rsidRPr="004B7EB6" w:rsidRDefault="00C9675B"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CASE 11.824</w:t>
                            </w:r>
                          </w:p>
                          <w:p w:rsidR="00677F8F" w:rsidRPr="004B7EB6" w:rsidRDefault="00677F8F" w:rsidP="004B7EB6">
                            <w:pPr>
                              <w:spacing w:line="276" w:lineRule="auto"/>
                              <w:rPr>
                                <w:rFonts w:asciiTheme="majorHAnsi" w:hAnsiTheme="majorHAnsi" w:cs="Arial"/>
                                <w:color w:val="0D0D0D" w:themeColor="text1" w:themeTint="F2"/>
                                <w:szCs w:val="22"/>
                              </w:rPr>
                            </w:pPr>
                            <w:r w:rsidRPr="004B7EB6">
                              <w:rPr>
                                <w:rFonts w:asciiTheme="majorHAnsi" w:hAnsiTheme="majorHAnsi" w:cs="Arial"/>
                                <w:color w:val="0D0D0D" w:themeColor="text1" w:themeTint="F2"/>
                                <w:szCs w:val="22"/>
                              </w:rPr>
                              <w:t>REPORT ON FRIENDLY SETTLEMENT</w:t>
                            </w:r>
                          </w:p>
                          <w:p w:rsidR="00677F8F" w:rsidRPr="004B7EB6" w:rsidRDefault="00677F8F" w:rsidP="004B7EB6">
                            <w:pPr>
                              <w:spacing w:line="276" w:lineRule="auto"/>
                              <w:rPr>
                                <w:rFonts w:asciiTheme="majorHAnsi" w:hAnsiTheme="majorHAnsi" w:cs="Arial"/>
                                <w:color w:val="0D0D0D" w:themeColor="text1" w:themeTint="F2"/>
                                <w:szCs w:val="22"/>
                              </w:rPr>
                            </w:pPr>
                          </w:p>
                          <w:p w:rsidR="00C9675B" w:rsidRDefault="00C677A9" w:rsidP="00C9675B">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SABINO DIAZ OSORIO Y RODRIGO GO</w:t>
                            </w:r>
                            <w:r w:rsidR="00C9675B" w:rsidRPr="00D12778">
                              <w:rPr>
                                <w:rFonts w:asciiTheme="majorHAnsi" w:hAnsiTheme="majorHAnsi" w:cs="Arial"/>
                                <w:color w:val="0D0D0D" w:themeColor="text1" w:themeTint="F2"/>
                                <w:szCs w:val="22"/>
                                <w:lang w:val="es-ES_tradnl"/>
                              </w:rPr>
                              <w:t xml:space="preserve">MEZ ZAMORANO </w:t>
                            </w:r>
                          </w:p>
                          <w:p w:rsidR="00677F8F" w:rsidRPr="004B7EB6" w:rsidRDefault="00677F8F" w:rsidP="004B7EB6">
                            <w:pPr>
                              <w:spacing w:line="276" w:lineRule="auto"/>
                              <w:rPr>
                                <w:rFonts w:asciiTheme="majorHAnsi" w:hAnsiTheme="majorHAnsi"/>
                                <w:color w:val="0D0D0D" w:themeColor="text1" w:themeTint="F2"/>
                                <w:lang w:val="es-ES_tradnl"/>
                              </w:rPr>
                            </w:pPr>
                            <w:r>
                              <w:rPr>
                                <w:rFonts w:asciiTheme="majorHAnsi" w:hAnsiTheme="majorHAnsi" w:cs="Arial"/>
                                <w:color w:val="0D0D0D" w:themeColor="text1" w:themeTint="F2"/>
                                <w:szCs w:val="22"/>
                                <w:lang w:val="es-ES_tradnl"/>
                              </w:rPr>
                              <w:t>MEXICO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07B546C3" id="_x0000_t202" coordsize="21600,21600" o:spt="202" path="m,l,21600r21600,l21600,xe">
                <v:stroke joinstyle="miter"/>
                <v:path gradientshapeok="t" o:connecttype="rect"/>
              </v:shapetype>
              <v:shape id="Text Box 5" o:spid="_x0000_s1027" type="#_x0000_t202" style="position:absolute;left:0;text-align:left;margin-left:95.25pt;margin-top:6.25pt;width:341.25pt;height:185.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" filled="f" stroked="f" strokeweight=".5pt">
                <v:textbox>
                  <w:txbxContent>
                    <w:p w:rsidR="00677F8F" w:rsidRPr="004B7EB6" w:rsidRDefault="00677F8F"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REPORT No</w:t>
                      </w:r>
                      <w:r w:rsidRPr="00CD2F9B">
                        <w:rPr>
                          <w:rFonts w:asciiTheme="majorHAnsi" w:hAnsiTheme="majorHAnsi" w:cs="Arial"/>
                          <w:b/>
                          <w:bCs/>
                          <w:color w:val="0D0D0D" w:themeColor="text1" w:themeTint="F2"/>
                          <w:sz w:val="36"/>
                          <w:szCs w:val="40"/>
                        </w:rPr>
                        <w:t xml:space="preserve">. </w:t>
                      </w:r>
                      <w:r w:rsidR="00CD2F9B" w:rsidRPr="00CD2F9B">
                        <w:rPr>
                          <w:rFonts w:asciiTheme="majorHAnsi" w:hAnsiTheme="majorHAnsi" w:cs="Arial"/>
                          <w:b/>
                          <w:bCs/>
                          <w:color w:val="0D0D0D" w:themeColor="text1" w:themeTint="F2"/>
                          <w:sz w:val="36"/>
                          <w:szCs w:val="40"/>
                        </w:rPr>
                        <w:t>216</w:t>
                      </w:r>
                      <w:r w:rsidRPr="00CD2F9B">
                        <w:rPr>
                          <w:rFonts w:asciiTheme="majorHAnsi" w:hAnsiTheme="majorHAnsi" w:cs="Arial"/>
                          <w:b/>
                          <w:bCs/>
                          <w:color w:val="0D0D0D" w:themeColor="text1" w:themeTint="F2"/>
                          <w:sz w:val="36"/>
                          <w:szCs w:val="40"/>
                        </w:rPr>
                        <w:t>/</w:t>
                      </w:r>
                      <w:r>
                        <w:rPr>
                          <w:rFonts w:asciiTheme="majorHAnsi" w:hAnsiTheme="majorHAnsi" w:cs="Arial"/>
                          <w:b/>
                          <w:bCs/>
                          <w:color w:val="0D0D0D" w:themeColor="text1" w:themeTint="F2"/>
                          <w:sz w:val="36"/>
                          <w:szCs w:val="40"/>
                        </w:rPr>
                        <w:t>20</w:t>
                      </w:r>
                    </w:p>
                    <w:p w:rsidR="00677F8F" w:rsidRPr="004B7EB6" w:rsidRDefault="00C9675B"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CASE 11.824</w:t>
                      </w:r>
                    </w:p>
                    <w:p w:rsidR="00677F8F" w:rsidRPr="004B7EB6" w:rsidRDefault="00677F8F" w:rsidP="004B7EB6">
                      <w:pPr>
                        <w:spacing w:line="276" w:lineRule="auto"/>
                        <w:rPr>
                          <w:rFonts w:asciiTheme="majorHAnsi" w:hAnsiTheme="majorHAnsi" w:cs="Arial"/>
                          <w:color w:val="0D0D0D" w:themeColor="text1" w:themeTint="F2"/>
                          <w:szCs w:val="22"/>
                        </w:rPr>
                      </w:pPr>
                      <w:r w:rsidRPr="004B7EB6">
                        <w:rPr>
                          <w:rFonts w:asciiTheme="majorHAnsi" w:hAnsiTheme="majorHAnsi" w:cs="Arial"/>
                          <w:color w:val="0D0D0D" w:themeColor="text1" w:themeTint="F2"/>
                          <w:szCs w:val="22"/>
                        </w:rPr>
                        <w:t>REPORT ON FRIENDLY SETTLEMENT</w:t>
                      </w:r>
                    </w:p>
                    <w:p w:rsidR="00677F8F" w:rsidRPr="004B7EB6" w:rsidRDefault="00677F8F" w:rsidP="004B7EB6">
                      <w:pPr>
                        <w:spacing w:line="276" w:lineRule="auto"/>
                        <w:rPr>
                          <w:rFonts w:asciiTheme="majorHAnsi" w:hAnsiTheme="majorHAnsi" w:cs="Arial"/>
                          <w:color w:val="0D0D0D" w:themeColor="text1" w:themeTint="F2"/>
                          <w:szCs w:val="22"/>
                        </w:rPr>
                      </w:pPr>
                    </w:p>
                    <w:p w:rsidR="00C9675B" w:rsidRDefault="00C677A9" w:rsidP="00C9675B">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SABINO DIAZ OSORIO Y RODRIGO GO</w:t>
                      </w:r>
                      <w:r w:rsidR="00C9675B" w:rsidRPr="00D12778">
                        <w:rPr>
                          <w:rFonts w:asciiTheme="majorHAnsi" w:hAnsiTheme="majorHAnsi" w:cs="Arial"/>
                          <w:color w:val="0D0D0D" w:themeColor="text1" w:themeTint="F2"/>
                          <w:szCs w:val="22"/>
                          <w:lang w:val="es-ES_tradnl"/>
                        </w:rPr>
                        <w:t xml:space="preserve">MEZ ZAMORANO </w:t>
                      </w:r>
                    </w:p>
                    <w:p w:rsidR="00677F8F" w:rsidRPr="004B7EB6" w:rsidRDefault="00677F8F" w:rsidP="004B7EB6">
                      <w:pPr>
                        <w:spacing w:line="276" w:lineRule="auto"/>
                        <w:rPr>
                          <w:rFonts w:asciiTheme="majorHAnsi" w:hAnsiTheme="majorHAnsi"/>
                          <w:color w:val="0D0D0D" w:themeColor="text1" w:themeTint="F2"/>
                          <w:lang w:val="es-ES_tradnl"/>
                        </w:rPr>
                      </w:pPr>
                      <w:r>
                        <w:rPr>
                          <w:rFonts w:asciiTheme="majorHAnsi" w:hAnsiTheme="majorHAnsi" w:cs="Arial"/>
                          <w:color w:val="0D0D0D" w:themeColor="text1" w:themeTint="F2"/>
                          <w:szCs w:val="22"/>
                          <w:lang w:val="es-ES_tradnl"/>
                        </w:rPr>
                        <w:t>MEXICO</w:t>
                      </w:r>
                    </w:p>
                  </w:txbxContent>
                </v:textbox>
              </v:shape>
            </w:pict>
          </mc:Fallback>
        </mc:AlternateContent>
      </w:r>
      <w:r w:rsidR="004B7EB6" w:rsidRPr="003C32BC">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5046511D" wp14:editId="34A294E3">
                <wp:simplePos x="0" y="0"/>
                <wp:positionH relativeFrom="column">
                  <wp:posOffset>-371475</wp:posOffset>
                </wp:positionH>
                <wp:positionV relativeFrom="paragraph">
                  <wp:posOffset>127000</wp:posOffset>
                </wp:positionV>
                <wp:extent cx="1334135"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34135"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77F8F" w:rsidRPr="004B7EB6" w:rsidRDefault="00CD2F9B" w:rsidP="002C1641">
                            <w:pPr>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w:t>
                            </w:r>
                          </w:p>
                          <w:p w:rsidR="00677F8F" w:rsidRPr="004B7EB6" w:rsidRDefault="00677F8F" w:rsidP="002C1641">
                            <w:pPr>
                              <w:jc w:val="right"/>
                              <w:rPr>
                                <w:rFonts w:asciiTheme="minorHAnsi" w:hAnsiTheme="minorHAnsi"/>
                                <w:color w:val="FFFFFF" w:themeColor="background1"/>
                                <w:sz w:val="22"/>
                                <w:lang w:val="pt-BR"/>
                              </w:rPr>
                            </w:pPr>
                            <w:r w:rsidRPr="004B7EB6">
                              <w:rPr>
                                <w:rFonts w:asciiTheme="minorHAnsi" w:hAnsiTheme="minorHAnsi"/>
                                <w:color w:val="FFFFFF" w:themeColor="background1"/>
                                <w:sz w:val="22"/>
                                <w:lang w:val="pt-BR"/>
                              </w:rPr>
                              <w:t xml:space="preserve">Doc. </w:t>
                            </w:r>
                            <w:r w:rsidR="00CD2F9B">
                              <w:rPr>
                                <w:rFonts w:asciiTheme="minorHAnsi" w:hAnsiTheme="minorHAnsi"/>
                                <w:color w:val="FFFFFF" w:themeColor="background1"/>
                                <w:sz w:val="22"/>
                                <w:lang w:val="pt-BR"/>
                              </w:rPr>
                              <w:t>230</w:t>
                            </w:r>
                          </w:p>
                          <w:p w:rsidR="00677F8F" w:rsidRPr="004B7EB6" w:rsidRDefault="00CD2F9B" w:rsidP="002C1641">
                            <w:pPr>
                              <w:jc w:val="right"/>
                              <w:rPr>
                                <w:rFonts w:asciiTheme="minorHAnsi" w:hAnsiTheme="minorHAnsi"/>
                                <w:color w:val="FFFFFF" w:themeColor="background1"/>
                                <w:sz w:val="22"/>
                              </w:rPr>
                            </w:pPr>
                            <w:r>
                              <w:rPr>
                                <w:rFonts w:asciiTheme="minorHAnsi" w:hAnsiTheme="minorHAnsi"/>
                                <w:color w:val="FFFFFF" w:themeColor="background1"/>
                                <w:sz w:val="22"/>
                              </w:rPr>
                              <w:t>17</w:t>
                            </w:r>
                            <w:r w:rsidR="00C9675B">
                              <w:rPr>
                                <w:rFonts w:asciiTheme="minorHAnsi" w:hAnsiTheme="minorHAnsi"/>
                                <w:color w:val="FFFFFF" w:themeColor="background1"/>
                                <w:sz w:val="22"/>
                              </w:rPr>
                              <w:t xml:space="preserve"> </w:t>
                            </w:r>
                            <w:r>
                              <w:rPr>
                                <w:rFonts w:asciiTheme="minorHAnsi" w:hAnsiTheme="minorHAnsi"/>
                                <w:color w:val="FFFFFF" w:themeColor="background1"/>
                                <w:sz w:val="22"/>
                              </w:rPr>
                              <w:t>August</w:t>
                            </w:r>
                            <w:r w:rsidR="00677F8F">
                              <w:rPr>
                                <w:rFonts w:asciiTheme="minorHAnsi" w:hAnsiTheme="minorHAnsi"/>
                                <w:color w:val="FFFFFF" w:themeColor="background1"/>
                                <w:sz w:val="22"/>
                              </w:rPr>
                              <w:t xml:space="preserve"> 2020</w:t>
                            </w:r>
                          </w:p>
                          <w:p w:rsidR="00677F8F" w:rsidRPr="004B7EB6" w:rsidRDefault="00677F8F" w:rsidP="002C1641">
                            <w:pPr>
                              <w:jc w:val="right"/>
                              <w:rPr>
                                <w:rFonts w:asciiTheme="minorHAnsi" w:hAnsiTheme="minorHAnsi"/>
                                <w:color w:val="FFFFFF" w:themeColor="background1"/>
                                <w:sz w:val="22"/>
                              </w:rPr>
                            </w:pPr>
                            <w:r w:rsidRPr="004B7EB6">
                              <w:rPr>
                                <w:rFonts w:asciiTheme="minorHAnsi" w:hAnsiTheme="minorHAnsi"/>
                                <w:color w:val="FFFFFF" w:themeColor="background1"/>
                                <w:sz w:val="22"/>
                              </w:rPr>
                              <w:t xml:space="preserve">Original: </w:t>
                            </w:r>
                            <w:r>
                              <w:rPr>
                                <w:rFonts w:asciiTheme="minorHAnsi" w:hAnsiTheme="minorHAnsi"/>
                                <w:color w:val="FFFFFF" w:themeColor="background1"/>
                                <w:sz w:val="22"/>
                              </w:rPr>
                              <w:t>Spanish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5046511D" id="Text Box 8" o:spid="_x0000_s1028" type="#_x0000_t202" style="position:absolute;left:0;text-align:left;margin-left:-29.25pt;margin-top:10pt;width:105.0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" filled="f" stroked="f" strokeweight=".5pt">
                <v:textbox>
                  <w:txbxContent>
                    <w:p w:rsidR="00677F8F" w:rsidRPr="004B7EB6" w:rsidRDefault="00CD2F9B" w:rsidP="002C1641">
                      <w:pPr>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w:t>
                      </w:r>
                    </w:p>
                    <w:p w:rsidR="00677F8F" w:rsidRPr="004B7EB6" w:rsidRDefault="00677F8F" w:rsidP="002C1641">
                      <w:pPr>
                        <w:jc w:val="right"/>
                        <w:rPr>
                          <w:rFonts w:asciiTheme="minorHAnsi" w:hAnsiTheme="minorHAnsi"/>
                          <w:color w:val="FFFFFF" w:themeColor="background1"/>
                          <w:sz w:val="22"/>
                          <w:lang w:val="pt-BR"/>
                        </w:rPr>
                      </w:pPr>
                      <w:r w:rsidRPr="004B7EB6">
                        <w:rPr>
                          <w:rFonts w:asciiTheme="minorHAnsi" w:hAnsiTheme="minorHAnsi"/>
                          <w:color w:val="FFFFFF" w:themeColor="background1"/>
                          <w:sz w:val="22"/>
                          <w:lang w:val="pt-BR"/>
                        </w:rPr>
                        <w:t xml:space="preserve">Doc. </w:t>
                      </w:r>
                      <w:r w:rsidR="00CD2F9B">
                        <w:rPr>
                          <w:rFonts w:asciiTheme="minorHAnsi" w:hAnsiTheme="minorHAnsi"/>
                          <w:color w:val="FFFFFF" w:themeColor="background1"/>
                          <w:sz w:val="22"/>
                          <w:lang w:val="pt-BR"/>
                        </w:rPr>
                        <w:t>230</w:t>
                      </w:r>
                    </w:p>
                    <w:p w:rsidR="00677F8F" w:rsidRPr="004B7EB6" w:rsidRDefault="00CD2F9B" w:rsidP="002C1641">
                      <w:pPr>
                        <w:jc w:val="right"/>
                        <w:rPr>
                          <w:rFonts w:asciiTheme="minorHAnsi" w:hAnsiTheme="minorHAnsi"/>
                          <w:color w:val="FFFFFF" w:themeColor="background1"/>
                          <w:sz w:val="22"/>
                        </w:rPr>
                      </w:pPr>
                      <w:r>
                        <w:rPr>
                          <w:rFonts w:asciiTheme="minorHAnsi" w:hAnsiTheme="minorHAnsi"/>
                          <w:color w:val="FFFFFF" w:themeColor="background1"/>
                          <w:sz w:val="22"/>
                        </w:rPr>
                        <w:t>17</w:t>
                      </w:r>
                      <w:r w:rsidR="00C9675B">
                        <w:rPr>
                          <w:rFonts w:asciiTheme="minorHAnsi" w:hAnsiTheme="minorHAnsi"/>
                          <w:color w:val="FFFFFF" w:themeColor="background1"/>
                          <w:sz w:val="22"/>
                        </w:rPr>
                        <w:t xml:space="preserve"> </w:t>
                      </w:r>
                      <w:r>
                        <w:rPr>
                          <w:rFonts w:asciiTheme="minorHAnsi" w:hAnsiTheme="minorHAnsi"/>
                          <w:color w:val="FFFFFF" w:themeColor="background1"/>
                          <w:sz w:val="22"/>
                        </w:rPr>
                        <w:t>August</w:t>
                      </w:r>
                      <w:r w:rsidR="00677F8F">
                        <w:rPr>
                          <w:rFonts w:asciiTheme="minorHAnsi" w:hAnsiTheme="minorHAnsi"/>
                          <w:color w:val="FFFFFF" w:themeColor="background1"/>
                          <w:sz w:val="22"/>
                        </w:rPr>
                        <w:t xml:space="preserve"> 2020</w:t>
                      </w:r>
                    </w:p>
                    <w:p w:rsidR="00677F8F" w:rsidRPr="004B7EB6" w:rsidRDefault="00677F8F" w:rsidP="002C1641">
                      <w:pPr>
                        <w:jc w:val="right"/>
                        <w:rPr>
                          <w:rFonts w:asciiTheme="minorHAnsi" w:hAnsiTheme="minorHAnsi"/>
                          <w:color w:val="FFFFFF" w:themeColor="background1"/>
                          <w:sz w:val="22"/>
                        </w:rPr>
                      </w:pPr>
                      <w:r w:rsidRPr="004B7EB6">
                        <w:rPr>
                          <w:rFonts w:asciiTheme="minorHAnsi" w:hAnsiTheme="minorHAnsi"/>
                          <w:color w:val="FFFFFF" w:themeColor="background1"/>
                          <w:sz w:val="22"/>
                        </w:rPr>
                        <w:t xml:space="preserve">Original: </w:t>
                      </w:r>
                      <w:r>
                        <w:rPr>
                          <w:rFonts w:asciiTheme="minorHAnsi" w:hAnsiTheme="minorHAnsi"/>
                          <w:color w:val="FFFFFF" w:themeColor="background1"/>
                          <w:sz w:val="22"/>
                        </w:rPr>
                        <w:t>Spanish</w:t>
                      </w:r>
                    </w:p>
                  </w:txbxContent>
                </v:textbox>
              </v:shape>
            </w:pict>
          </mc:Fallback>
        </mc:AlternateContent>
      </w: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cs="Arial"/>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5128E4" w:rsidRPr="003C32BC" w:rsidRDefault="005128E4"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5128E4" w:rsidRPr="003C32BC" w:rsidRDefault="005128E4" w:rsidP="00040C3A">
      <w:pPr>
        <w:tabs>
          <w:tab w:val="center" w:pos="5400"/>
        </w:tabs>
        <w:suppressAutoHyphens/>
        <w:jc w:val="center"/>
        <w:rPr>
          <w:rFonts w:asciiTheme="majorHAnsi" w:hAnsiTheme="majorHAnsi"/>
          <w:sz w:val="22"/>
          <w:szCs w:val="22"/>
          <w:lang w:val="es-ES_tradnl"/>
        </w:rPr>
      </w:pPr>
    </w:p>
    <w:p w:rsidR="005128E4" w:rsidRPr="003C32BC" w:rsidRDefault="005128E4" w:rsidP="00040C3A">
      <w:pPr>
        <w:tabs>
          <w:tab w:val="center" w:pos="5400"/>
        </w:tabs>
        <w:suppressAutoHyphens/>
        <w:jc w:val="center"/>
        <w:rPr>
          <w:rFonts w:asciiTheme="majorHAnsi" w:hAnsiTheme="majorHAnsi"/>
          <w:sz w:val="22"/>
          <w:szCs w:val="22"/>
          <w:lang w:val="es-ES_tradnl"/>
        </w:rPr>
      </w:pPr>
    </w:p>
    <w:p w:rsidR="005128E4" w:rsidRPr="003C32BC" w:rsidRDefault="005128E4"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3C32BC" w:rsidP="00040C3A">
      <w:pPr>
        <w:tabs>
          <w:tab w:val="center" w:pos="5400"/>
        </w:tabs>
        <w:suppressAutoHyphens/>
        <w:jc w:val="center"/>
        <w:rPr>
          <w:rFonts w:asciiTheme="majorHAnsi" w:hAnsiTheme="majorHAnsi"/>
          <w:sz w:val="18"/>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5C3689A7" wp14:editId="334BA68F">
                <wp:simplePos x="0" y="0"/>
                <wp:positionH relativeFrom="column">
                  <wp:posOffset>1209675</wp:posOffset>
                </wp:positionH>
                <wp:positionV relativeFrom="paragraph">
                  <wp:posOffset>71120</wp:posOffset>
                </wp:positionV>
                <wp:extent cx="4595495" cy="695325"/>
                <wp:effectExtent l="0" t="0" r="0" b="0"/>
                <wp:wrapNone/>
                <wp:docPr id="7" name="Text Box 7"/>
                <wp:cNvGraphicFramePr/>
                <a:graphic xmlns:a="http://schemas.openxmlformats.org/drawingml/2006/main">
                  <a:graphicData uri="http://schemas.microsoft.com/office/word/2010/wordprocessingShape">
                    <wps:wsp>
                      <wps:cNvSpPr txBox="1"/>
                      <wps:spPr>
                        <a:xfrm>
                          <a:off x="0" y="0"/>
                          <a:ext cx="4595495" cy="695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77F8F" w:rsidRPr="003C32BC" w:rsidRDefault="00677F8F" w:rsidP="004165C2">
                            <w:pPr>
                              <w:tabs>
                                <w:tab w:val="center" w:pos="5400"/>
                              </w:tabs>
                              <w:suppressAutoHyphens/>
                              <w:spacing w:before="60"/>
                              <w:rPr>
                                <w:rFonts w:asciiTheme="majorHAnsi" w:hAnsiTheme="majorHAnsi"/>
                                <w:color w:val="0D0D0D" w:themeColor="text1" w:themeTint="F2"/>
                                <w:sz w:val="18"/>
                                <w:szCs w:val="22"/>
                              </w:rPr>
                            </w:pPr>
                            <w:r w:rsidRPr="003C32BC">
                              <w:rPr>
                                <w:rFonts w:asciiTheme="majorHAnsi" w:hAnsiTheme="majorHAnsi"/>
                                <w:color w:val="0D0D0D" w:themeColor="text1" w:themeTint="F2"/>
                                <w:sz w:val="18"/>
                                <w:szCs w:val="22"/>
                              </w:rPr>
                              <w:t xml:space="preserve">Approved electronically by the Commission </w:t>
                            </w:r>
                            <w:r w:rsidRPr="00CD2F9B">
                              <w:rPr>
                                <w:rFonts w:asciiTheme="majorHAnsi" w:hAnsiTheme="majorHAnsi"/>
                                <w:color w:val="0D0D0D" w:themeColor="text1" w:themeTint="F2"/>
                                <w:sz w:val="18"/>
                                <w:szCs w:val="22"/>
                              </w:rPr>
                              <w:t xml:space="preserve">on </w:t>
                            </w:r>
                            <w:r w:rsidR="00CD2F9B" w:rsidRPr="00CD2F9B">
                              <w:rPr>
                                <w:rFonts w:asciiTheme="majorHAnsi" w:hAnsiTheme="majorHAnsi"/>
                                <w:color w:val="0D0D0D" w:themeColor="text1" w:themeTint="F2"/>
                                <w:sz w:val="18"/>
                                <w:szCs w:val="22"/>
                              </w:rPr>
                              <w:t>August</w:t>
                            </w:r>
                            <w:r w:rsidRPr="00CD2F9B">
                              <w:rPr>
                                <w:rFonts w:asciiTheme="majorHAnsi" w:hAnsiTheme="majorHAnsi"/>
                                <w:color w:val="0D0D0D" w:themeColor="text1" w:themeTint="F2"/>
                                <w:sz w:val="18"/>
                                <w:szCs w:val="22"/>
                              </w:rPr>
                              <w:t xml:space="preserve"> </w:t>
                            </w:r>
                            <w:r w:rsidR="00CD2F9B" w:rsidRPr="00CD2F9B">
                              <w:rPr>
                                <w:rFonts w:asciiTheme="majorHAnsi" w:hAnsiTheme="majorHAnsi"/>
                                <w:color w:val="0D0D0D" w:themeColor="text1" w:themeTint="F2"/>
                                <w:sz w:val="18"/>
                                <w:szCs w:val="22"/>
                              </w:rPr>
                              <w:t>17</w:t>
                            </w:r>
                            <w:r w:rsidRPr="00CD2F9B">
                              <w:rPr>
                                <w:rFonts w:asciiTheme="majorHAnsi" w:hAnsiTheme="majorHAnsi"/>
                                <w:color w:val="0D0D0D" w:themeColor="text1" w:themeTint="F2"/>
                                <w:sz w:val="18"/>
                                <w:szCs w:val="22"/>
                              </w:rPr>
                              <w:t>,</w:t>
                            </w:r>
                            <w:r>
                              <w:rPr>
                                <w:rFonts w:asciiTheme="majorHAnsi" w:hAnsiTheme="majorHAnsi"/>
                                <w:color w:val="0D0D0D" w:themeColor="text1" w:themeTint="F2"/>
                                <w:sz w:val="18"/>
                                <w:szCs w:val="22"/>
                              </w:rPr>
                              <w:t xml:space="preserve"> 2020</w:t>
                            </w:r>
                            <w:r w:rsidR="001235E1">
                              <w:rPr>
                                <w:rFonts w:asciiTheme="majorHAnsi" w:hAnsiTheme="majorHAnsi"/>
                                <w:color w:val="0D0D0D" w:themeColor="text1" w:themeTint="F2"/>
                                <w:sz w:val="18"/>
                                <w:szCs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3689A7" id="_x0000_t202" coordsize="21600,21600" o:spt="202" path="m,l,21600r21600,l21600,xe">
                <v:stroke joinstyle="miter"/>
                <v:path gradientshapeok="t" o:connecttype="rect"/>
              </v:shapetype>
              <v:shape id="Text Box 7" o:spid="_x0000_s1029" type="#_x0000_t202" style="position:absolute;left:0;text-align:left;margin-left:95.25pt;margin-top:5.6pt;width:361.85pt;height:54.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" filled="f" stroked="f" strokeweight=".5pt">
                <v:textbox>
                  <w:txbxContent>
                    <w:p w:rsidR="00677F8F" w:rsidRPr="003C32BC" w:rsidRDefault="00677F8F" w:rsidP="004165C2">
                      <w:pPr>
                        <w:tabs>
                          <w:tab w:val="center" w:pos="5400"/>
                        </w:tabs>
                        <w:suppressAutoHyphens/>
                        <w:spacing w:before="60"/>
                        <w:rPr>
                          <w:rFonts w:asciiTheme="majorHAnsi" w:hAnsiTheme="majorHAnsi"/>
                          <w:color w:val="0D0D0D" w:themeColor="text1" w:themeTint="F2"/>
                          <w:sz w:val="18"/>
                          <w:szCs w:val="22"/>
                        </w:rPr>
                      </w:pPr>
                      <w:r w:rsidRPr="003C32BC">
                        <w:rPr>
                          <w:rFonts w:asciiTheme="majorHAnsi" w:hAnsiTheme="majorHAnsi"/>
                          <w:color w:val="0D0D0D" w:themeColor="text1" w:themeTint="F2"/>
                          <w:sz w:val="18"/>
                          <w:szCs w:val="22"/>
                        </w:rPr>
                        <w:t xml:space="preserve">Approved electronically by the Commission </w:t>
                      </w:r>
                      <w:r w:rsidRPr="00CD2F9B">
                        <w:rPr>
                          <w:rFonts w:asciiTheme="majorHAnsi" w:hAnsiTheme="majorHAnsi"/>
                          <w:color w:val="0D0D0D" w:themeColor="text1" w:themeTint="F2"/>
                          <w:sz w:val="18"/>
                          <w:szCs w:val="22"/>
                        </w:rPr>
                        <w:t xml:space="preserve">on </w:t>
                      </w:r>
                      <w:r w:rsidR="00CD2F9B" w:rsidRPr="00CD2F9B">
                        <w:rPr>
                          <w:rFonts w:asciiTheme="majorHAnsi" w:hAnsiTheme="majorHAnsi"/>
                          <w:color w:val="0D0D0D" w:themeColor="text1" w:themeTint="F2"/>
                          <w:sz w:val="18"/>
                          <w:szCs w:val="22"/>
                        </w:rPr>
                        <w:t>August</w:t>
                      </w:r>
                      <w:r w:rsidRPr="00CD2F9B">
                        <w:rPr>
                          <w:rFonts w:asciiTheme="majorHAnsi" w:hAnsiTheme="majorHAnsi"/>
                          <w:color w:val="0D0D0D" w:themeColor="text1" w:themeTint="F2"/>
                          <w:sz w:val="18"/>
                          <w:szCs w:val="22"/>
                        </w:rPr>
                        <w:t xml:space="preserve"> </w:t>
                      </w:r>
                      <w:r w:rsidR="00CD2F9B" w:rsidRPr="00CD2F9B">
                        <w:rPr>
                          <w:rFonts w:asciiTheme="majorHAnsi" w:hAnsiTheme="majorHAnsi"/>
                          <w:color w:val="0D0D0D" w:themeColor="text1" w:themeTint="F2"/>
                          <w:sz w:val="18"/>
                          <w:szCs w:val="22"/>
                        </w:rPr>
                        <w:t>17</w:t>
                      </w:r>
                      <w:r w:rsidRPr="00CD2F9B">
                        <w:rPr>
                          <w:rFonts w:asciiTheme="majorHAnsi" w:hAnsiTheme="majorHAnsi"/>
                          <w:color w:val="0D0D0D" w:themeColor="text1" w:themeTint="F2"/>
                          <w:sz w:val="18"/>
                          <w:szCs w:val="22"/>
                        </w:rPr>
                        <w:t>,</w:t>
                      </w:r>
                      <w:r>
                        <w:rPr>
                          <w:rFonts w:asciiTheme="majorHAnsi" w:hAnsiTheme="majorHAnsi"/>
                          <w:color w:val="0D0D0D" w:themeColor="text1" w:themeTint="F2"/>
                          <w:sz w:val="18"/>
                          <w:szCs w:val="22"/>
                        </w:rPr>
                        <w:t xml:space="preserve"> 2020</w:t>
                      </w:r>
                      <w:r w:rsidR="001235E1">
                        <w:rPr>
                          <w:rFonts w:asciiTheme="majorHAnsi" w:hAnsiTheme="majorHAnsi"/>
                          <w:color w:val="0D0D0D" w:themeColor="text1" w:themeTint="F2"/>
                          <w:sz w:val="18"/>
                          <w:szCs w:val="22"/>
                        </w:rPr>
                        <w:t>.</w:t>
                      </w:r>
                    </w:p>
                  </w:txbxContent>
                </v:textbox>
              </v:shape>
            </w:pict>
          </mc:Fallback>
        </mc:AlternateContent>
      </w: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3C32BC" w:rsidP="00040C3A">
      <w:pPr>
        <w:tabs>
          <w:tab w:val="center" w:pos="5400"/>
        </w:tabs>
        <w:suppressAutoHyphens/>
        <w:jc w:val="center"/>
        <w:rPr>
          <w:rFonts w:asciiTheme="majorHAnsi" w:hAnsiTheme="majorHAnsi"/>
          <w:sz w:val="18"/>
          <w:szCs w:val="22"/>
          <w:lang w:val="es-ES_tradnl"/>
        </w:rPr>
      </w:pPr>
      <w:r w:rsidRPr="003C32BC">
        <w:rPr>
          <w:rFonts w:asciiTheme="majorHAnsi" w:hAnsiTheme="majorHAnsi"/>
          <w:noProof/>
          <w:sz w:val="18"/>
          <w:szCs w:val="22"/>
        </w:rPr>
        <mc:AlternateContent>
          <mc:Choice Requires="wps">
            <w:drawing>
              <wp:anchor distT="0" distB="0" distL="114300" distR="114300" simplePos="0" relativeHeight="251683840" behindDoc="0" locked="0" layoutInCell="1" allowOverlap="1" wp14:anchorId="78417C16" wp14:editId="0342446B">
                <wp:simplePos x="0" y="0"/>
                <wp:positionH relativeFrom="column">
                  <wp:posOffset>1209675</wp:posOffset>
                </wp:positionH>
                <wp:positionV relativeFrom="paragraph">
                  <wp:posOffset>92075</wp:posOffset>
                </wp:positionV>
                <wp:extent cx="4824095" cy="60960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4824095" cy="60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77F8F" w:rsidRPr="00600B92" w:rsidRDefault="00677F8F" w:rsidP="00FF4177">
                            <w:pPr>
                              <w:spacing w:line="276" w:lineRule="auto"/>
                              <w:jc w:val="both"/>
                              <w:rPr>
                                <w:rFonts w:asciiTheme="majorHAnsi" w:hAnsiTheme="majorHAnsi"/>
                                <w:color w:val="595959" w:themeColor="text1" w:themeTint="A6"/>
                                <w:sz w:val="18"/>
                                <w:lang w:val="es-ES"/>
                              </w:rPr>
                            </w:pPr>
                            <w:r w:rsidRPr="003C32BC">
                              <w:rPr>
                                <w:rFonts w:asciiTheme="majorHAnsi" w:hAnsiTheme="majorHAnsi"/>
                                <w:b/>
                                <w:color w:val="595959" w:themeColor="text1" w:themeTint="A6"/>
                                <w:sz w:val="18"/>
                              </w:rPr>
                              <w:t>Cite as</w:t>
                            </w:r>
                            <w:r w:rsidR="00FF4177">
                              <w:rPr>
                                <w:rFonts w:asciiTheme="majorHAnsi" w:hAnsiTheme="majorHAnsi"/>
                                <w:b/>
                                <w:color w:val="595959" w:themeColor="text1" w:themeTint="A6"/>
                                <w:sz w:val="18"/>
                              </w:rPr>
                              <w:t>:</w:t>
                            </w:r>
                            <w:r w:rsidRPr="003C32BC">
                              <w:rPr>
                                <w:rFonts w:asciiTheme="majorHAnsi" w:hAnsiTheme="majorHAnsi"/>
                                <w:b/>
                                <w:color w:val="595959" w:themeColor="text1" w:themeTint="A6"/>
                                <w:sz w:val="18"/>
                              </w:rPr>
                              <w:t xml:space="preserve"> </w:t>
                            </w:r>
                            <w:r w:rsidRPr="003C32BC">
                              <w:rPr>
                                <w:rFonts w:asciiTheme="majorHAnsi" w:hAnsiTheme="majorHAnsi"/>
                                <w:color w:val="595959" w:themeColor="text1" w:themeTint="A6"/>
                                <w:sz w:val="18"/>
                              </w:rPr>
                              <w:t xml:space="preserve">IACHR, Report No. </w:t>
                            </w:r>
                            <w:r w:rsidR="00CD2F9B" w:rsidRPr="00CD2F9B">
                              <w:rPr>
                                <w:rFonts w:asciiTheme="majorHAnsi" w:hAnsiTheme="majorHAnsi"/>
                                <w:color w:val="595959" w:themeColor="text1" w:themeTint="A6"/>
                                <w:sz w:val="18"/>
                              </w:rPr>
                              <w:t>2</w:t>
                            </w:r>
                            <w:r w:rsidR="00CD2F9B">
                              <w:rPr>
                                <w:rFonts w:asciiTheme="majorHAnsi" w:hAnsiTheme="majorHAnsi"/>
                                <w:color w:val="595959" w:themeColor="text1" w:themeTint="A6"/>
                                <w:sz w:val="18"/>
                              </w:rPr>
                              <w:t>16/2020</w:t>
                            </w:r>
                            <w:r w:rsidRPr="00CD2F9B">
                              <w:rPr>
                                <w:rFonts w:asciiTheme="majorHAnsi" w:hAnsiTheme="majorHAnsi"/>
                                <w:color w:val="595959" w:themeColor="text1" w:themeTint="A6"/>
                                <w:sz w:val="18"/>
                              </w:rPr>
                              <w:t xml:space="preserve">, </w:t>
                            </w:r>
                            <w:r w:rsidR="00600B92" w:rsidRPr="00CD2F9B">
                              <w:rPr>
                                <w:rFonts w:asciiTheme="majorHAnsi" w:hAnsiTheme="majorHAnsi"/>
                                <w:color w:val="595959" w:themeColor="text1" w:themeTint="A6"/>
                                <w:sz w:val="18"/>
                              </w:rPr>
                              <w:t>Case 11.824</w:t>
                            </w:r>
                            <w:r w:rsidRPr="00CD2F9B">
                              <w:rPr>
                                <w:rFonts w:asciiTheme="majorHAnsi" w:hAnsiTheme="majorHAnsi"/>
                                <w:color w:val="595959" w:themeColor="text1" w:themeTint="A6"/>
                                <w:sz w:val="18"/>
                              </w:rPr>
                              <w:t xml:space="preserve">. </w:t>
                            </w:r>
                            <w:proofErr w:type="spellStart"/>
                            <w:r w:rsidRPr="00A90478">
                              <w:rPr>
                                <w:rFonts w:asciiTheme="majorHAnsi" w:hAnsiTheme="majorHAnsi"/>
                                <w:color w:val="595959" w:themeColor="text1" w:themeTint="A6"/>
                                <w:sz w:val="18"/>
                                <w:lang w:val="es-CO"/>
                              </w:rPr>
                              <w:t>Friendly</w:t>
                            </w:r>
                            <w:proofErr w:type="spellEnd"/>
                            <w:r w:rsidRPr="00A90478">
                              <w:rPr>
                                <w:rFonts w:asciiTheme="majorHAnsi" w:hAnsiTheme="majorHAnsi"/>
                                <w:color w:val="595959" w:themeColor="text1" w:themeTint="A6"/>
                                <w:sz w:val="18"/>
                                <w:lang w:val="es-CO"/>
                              </w:rPr>
                              <w:t xml:space="preserve"> </w:t>
                            </w:r>
                            <w:proofErr w:type="spellStart"/>
                            <w:r w:rsidRPr="00A90478">
                              <w:rPr>
                                <w:rFonts w:asciiTheme="majorHAnsi" w:hAnsiTheme="majorHAnsi"/>
                                <w:color w:val="595959" w:themeColor="text1" w:themeTint="A6"/>
                                <w:sz w:val="18"/>
                                <w:lang w:val="es-CO"/>
                              </w:rPr>
                              <w:t>Settlement</w:t>
                            </w:r>
                            <w:proofErr w:type="spellEnd"/>
                            <w:r w:rsidRPr="00A90478">
                              <w:rPr>
                                <w:rFonts w:asciiTheme="majorHAnsi" w:hAnsiTheme="majorHAnsi"/>
                                <w:color w:val="595959" w:themeColor="text1" w:themeTint="A6"/>
                                <w:sz w:val="18"/>
                                <w:lang w:val="es-CO"/>
                              </w:rPr>
                              <w:t xml:space="preserve">. </w:t>
                            </w:r>
                            <w:r w:rsidR="00600B92" w:rsidRPr="00600B92">
                              <w:rPr>
                                <w:rFonts w:asciiTheme="majorHAnsi" w:hAnsiTheme="majorHAnsi"/>
                                <w:color w:val="595959" w:themeColor="text1" w:themeTint="A6"/>
                                <w:sz w:val="18"/>
                                <w:lang w:val="es-ES"/>
                              </w:rPr>
                              <w:t xml:space="preserve">Sabino Díaz </w:t>
                            </w:r>
                            <w:r w:rsidR="00600B92">
                              <w:rPr>
                                <w:rFonts w:asciiTheme="majorHAnsi" w:hAnsiTheme="majorHAnsi"/>
                                <w:color w:val="595959" w:themeColor="text1" w:themeTint="A6"/>
                                <w:sz w:val="18"/>
                                <w:lang w:val="es-ES"/>
                              </w:rPr>
                              <w:t>Osorio y Rodrigo Gómez Zamorano</w:t>
                            </w:r>
                            <w:r w:rsidRPr="00600B92">
                              <w:rPr>
                                <w:rFonts w:asciiTheme="majorHAnsi" w:hAnsiTheme="majorHAnsi"/>
                                <w:color w:val="595959" w:themeColor="text1" w:themeTint="A6"/>
                                <w:sz w:val="18"/>
                                <w:lang w:val="es-ES"/>
                              </w:rPr>
                              <w:t xml:space="preserve">. </w:t>
                            </w:r>
                            <w:proofErr w:type="spellStart"/>
                            <w:r w:rsidRPr="00600B92">
                              <w:rPr>
                                <w:rFonts w:asciiTheme="majorHAnsi" w:hAnsiTheme="majorHAnsi"/>
                                <w:color w:val="595959" w:themeColor="text1" w:themeTint="A6"/>
                                <w:sz w:val="18"/>
                                <w:lang w:val="es-ES"/>
                              </w:rPr>
                              <w:t>Mexico</w:t>
                            </w:r>
                            <w:proofErr w:type="spellEnd"/>
                            <w:r w:rsidRPr="00CD2F9B">
                              <w:rPr>
                                <w:rFonts w:asciiTheme="majorHAnsi" w:hAnsiTheme="majorHAnsi"/>
                                <w:color w:val="595959" w:themeColor="text1" w:themeTint="A6"/>
                                <w:sz w:val="18"/>
                                <w:lang w:val="es-ES"/>
                              </w:rPr>
                              <w:t xml:space="preserve">. </w:t>
                            </w:r>
                            <w:proofErr w:type="spellStart"/>
                            <w:r w:rsidR="00CD2F9B" w:rsidRPr="00CD2F9B">
                              <w:rPr>
                                <w:rFonts w:asciiTheme="majorHAnsi" w:hAnsiTheme="majorHAnsi"/>
                                <w:color w:val="595959" w:themeColor="text1" w:themeTint="A6"/>
                                <w:sz w:val="18"/>
                                <w:lang w:val="es-ES"/>
                              </w:rPr>
                              <w:t>August</w:t>
                            </w:r>
                            <w:proofErr w:type="spellEnd"/>
                            <w:r w:rsidR="00CD2F9B" w:rsidRPr="00CD2F9B">
                              <w:rPr>
                                <w:rFonts w:asciiTheme="majorHAnsi" w:hAnsiTheme="majorHAnsi"/>
                                <w:color w:val="595959" w:themeColor="text1" w:themeTint="A6"/>
                                <w:sz w:val="18"/>
                                <w:lang w:val="es-ES"/>
                              </w:rPr>
                              <w:t xml:space="preserve"> 17, 2020</w:t>
                            </w:r>
                            <w:r w:rsidRPr="00CD2F9B">
                              <w:rPr>
                                <w:rFonts w:asciiTheme="majorHAnsi" w:hAnsiTheme="majorHAnsi"/>
                                <w:color w:val="595959" w:themeColor="text1" w:themeTint="A6"/>
                                <w:sz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78417C16" id="_x0000_t202" coordsize="21600,21600" o:spt="202" path="m,l,21600r21600,l21600,xe">
                <v:stroke joinstyle="miter"/>
                <v:path gradientshapeok="t" o:connecttype="rect"/>
              </v:shapetype>
              <v:shape id="Text Box 14" o:spid="_x0000_s1030" type="#_x0000_t202" style="position:absolute;left:0;text-align:left;margin-left:95.25pt;margin-top:7.25pt;width:379.85pt;height:4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" filled="f" stroked="f" strokeweight=".5pt">
                <v:textbox>
                  <w:txbxContent>
                    <w:p w:rsidR="00677F8F" w:rsidRPr="00600B92" w:rsidRDefault="00677F8F" w:rsidP="00FF4177">
                      <w:pPr>
                        <w:spacing w:line="276" w:lineRule="auto"/>
                        <w:jc w:val="both"/>
                        <w:rPr>
                          <w:rFonts w:asciiTheme="majorHAnsi" w:hAnsiTheme="majorHAnsi"/>
                          <w:color w:val="595959" w:themeColor="text1" w:themeTint="A6"/>
                          <w:sz w:val="18"/>
                          <w:lang w:val="es-ES"/>
                        </w:rPr>
                      </w:pPr>
                      <w:r w:rsidRPr="003C32BC">
                        <w:rPr>
                          <w:rFonts w:asciiTheme="majorHAnsi" w:hAnsiTheme="majorHAnsi"/>
                          <w:b/>
                          <w:color w:val="595959" w:themeColor="text1" w:themeTint="A6"/>
                          <w:sz w:val="18"/>
                        </w:rPr>
                        <w:t xml:space="preserve">Cite </w:t>
                      </w:r>
                      <w:proofErr w:type="gramStart"/>
                      <w:r w:rsidRPr="003C32BC">
                        <w:rPr>
                          <w:rFonts w:asciiTheme="majorHAnsi" w:hAnsiTheme="majorHAnsi"/>
                          <w:b/>
                          <w:color w:val="595959" w:themeColor="text1" w:themeTint="A6"/>
                          <w:sz w:val="18"/>
                        </w:rPr>
                        <w:t>as</w:t>
                      </w:r>
                      <w:r w:rsidR="00FF4177">
                        <w:rPr>
                          <w:rFonts w:asciiTheme="majorHAnsi" w:hAnsiTheme="majorHAnsi"/>
                          <w:b/>
                          <w:color w:val="595959" w:themeColor="text1" w:themeTint="A6"/>
                          <w:sz w:val="18"/>
                        </w:rPr>
                        <w:t>:</w:t>
                      </w:r>
                      <w:proofErr w:type="gramEnd"/>
                      <w:r w:rsidRPr="003C32BC">
                        <w:rPr>
                          <w:rFonts w:asciiTheme="majorHAnsi" w:hAnsiTheme="majorHAnsi"/>
                          <w:b/>
                          <w:color w:val="595959" w:themeColor="text1" w:themeTint="A6"/>
                          <w:sz w:val="18"/>
                        </w:rPr>
                        <w:t xml:space="preserve"> </w:t>
                      </w:r>
                      <w:r w:rsidRPr="003C32BC">
                        <w:rPr>
                          <w:rFonts w:asciiTheme="majorHAnsi" w:hAnsiTheme="majorHAnsi"/>
                          <w:color w:val="595959" w:themeColor="text1" w:themeTint="A6"/>
                          <w:sz w:val="18"/>
                        </w:rPr>
                        <w:t xml:space="preserve">IACHR, Report No. </w:t>
                      </w:r>
                      <w:r w:rsidR="00CD2F9B" w:rsidRPr="00CD2F9B">
                        <w:rPr>
                          <w:rFonts w:asciiTheme="majorHAnsi" w:hAnsiTheme="majorHAnsi"/>
                          <w:color w:val="595959" w:themeColor="text1" w:themeTint="A6"/>
                          <w:sz w:val="18"/>
                        </w:rPr>
                        <w:t>2</w:t>
                      </w:r>
                      <w:r w:rsidR="00CD2F9B">
                        <w:rPr>
                          <w:rFonts w:asciiTheme="majorHAnsi" w:hAnsiTheme="majorHAnsi"/>
                          <w:color w:val="595959" w:themeColor="text1" w:themeTint="A6"/>
                          <w:sz w:val="18"/>
                        </w:rPr>
                        <w:t>16/2020</w:t>
                      </w:r>
                      <w:r w:rsidRPr="00CD2F9B">
                        <w:rPr>
                          <w:rFonts w:asciiTheme="majorHAnsi" w:hAnsiTheme="majorHAnsi"/>
                          <w:color w:val="595959" w:themeColor="text1" w:themeTint="A6"/>
                          <w:sz w:val="18"/>
                        </w:rPr>
                        <w:t xml:space="preserve">, </w:t>
                      </w:r>
                      <w:r w:rsidR="00600B92" w:rsidRPr="00CD2F9B">
                        <w:rPr>
                          <w:rFonts w:asciiTheme="majorHAnsi" w:hAnsiTheme="majorHAnsi"/>
                          <w:color w:val="595959" w:themeColor="text1" w:themeTint="A6"/>
                          <w:sz w:val="18"/>
                        </w:rPr>
                        <w:t>Case 11.824</w:t>
                      </w:r>
                      <w:r w:rsidRPr="00CD2F9B">
                        <w:rPr>
                          <w:rFonts w:asciiTheme="majorHAnsi" w:hAnsiTheme="majorHAnsi"/>
                          <w:color w:val="595959" w:themeColor="text1" w:themeTint="A6"/>
                          <w:sz w:val="18"/>
                        </w:rPr>
                        <w:t xml:space="preserve">. </w:t>
                      </w:r>
                      <w:proofErr w:type="spellStart"/>
                      <w:r w:rsidRPr="00A90478">
                        <w:rPr>
                          <w:rFonts w:asciiTheme="majorHAnsi" w:hAnsiTheme="majorHAnsi"/>
                          <w:color w:val="595959" w:themeColor="text1" w:themeTint="A6"/>
                          <w:sz w:val="18"/>
                          <w:lang w:val="es-CO"/>
                        </w:rPr>
                        <w:t>Friendly</w:t>
                      </w:r>
                      <w:proofErr w:type="spellEnd"/>
                      <w:r w:rsidRPr="00A90478">
                        <w:rPr>
                          <w:rFonts w:asciiTheme="majorHAnsi" w:hAnsiTheme="majorHAnsi"/>
                          <w:color w:val="595959" w:themeColor="text1" w:themeTint="A6"/>
                          <w:sz w:val="18"/>
                          <w:lang w:val="es-CO"/>
                        </w:rPr>
                        <w:t xml:space="preserve"> </w:t>
                      </w:r>
                      <w:proofErr w:type="spellStart"/>
                      <w:r w:rsidRPr="00A90478">
                        <w:rPr>
                          <w:rFonts w:asciiTheme="majorHAnsi" w:hAnsiTheme="majorHAnsi"/>
                          <w:color w:val="595959" w:themeColor="text1" w:themeTint="A6"/>
                          <w:sz w:val="18"/>
                          <w:lang w:val="es-CO"/>
                        </w:rPr>
                        <w:t>Settlement</w:t>
                      </w:r>
                      <w:proofErr w:type="spellEnd"/>
                      <w:r w:rsidRPr="00A90478">
                        <w:rPr>
                          <w:rFonts w:asciiTheme="majorHAnsi" w:hAnsiTheme="majorHAnsi"/>
                          <w:color w:val="595959" w:themeColor="text1" w:themeTint="A6"/>
                          <w:sz w:val="18"/>
                          <w:lang w:val="es-CO"/>
                        </w:rPr>
                        <w:t xml:space="preserve">. </w:t>
                      </w:r>
                      <w:r w:rsidR="00600B92" w:rsidRPr="00600B92">
                        <w:rPr>
                          <w:rFonts w:asciiTheme="majorHAnsi" w:hAnsiTheme="majorHAnsi"/>
                          <w:color w:val="595959" w:themeColor="text1" w:themeTint="A6"/>
                          <w:sz w:val="18"/>
                          <w:lang w:val="es-ES"/>
                        </w:rPr>
                        <w:t xml:space="preserve">Sabino Díaz </w:t>
                      </w:r>
                      <w:r w:rsidR="00600B92">
                        <w:rPr>
                          <w:rFonts w:asciiTheme="majorHAnsi" w:hAnsiTheme="majorHAnsi"/>
                          <w:color w:val="595959" w:themeColor="text1" w:themeTint="A6"/>
                          <w:sz w:val="18"/>
                          <w:lang w:val="es-ES"/>
                        </w:rPr>
                        <w:t>Osorio y Rodrigo Gómez Zamorano</w:t>
                      </w:r>
                      <w:r w:rsidRPr="00600B92">
                        <w:rPr>
                          <w:rFonts w:asciiTheme="majorHAnsi" w:hAnsiTheme="majorHAnsi"/>
                          <w:color w:val="595959" w:themeColor="text1" w:themeTint="A6"/>
                          <w:sz w:val="18"/>
                          <w:lang w:val="es-ES"/>
                        </w:rPr>
                        <w:t xml:space="preserve">. </w:t>
                      </w:r>
                      <w:proofErr w:type="spellStart"/>
                      <w:r w:rsidRPr="00600B92">
                        <w:rPr>
                          <w:rFonts w:asciiTheme="majorHAnsi" w:hAnsiTheme="majorHAnsi"/>
                          <w:color w:val="595959" w:themeColor="text1" w:themeTint="A6"/>
                          <w:sz w:val="18"/>
                          <w:lang w:val="es-ES"/>
                        </w:rPr>
                        <w:t>Mexico</w:t>
                      </w:r>
                      <w:proofErr w:type="spellEnd"/>
                      <w:r w:rsidRPr="00CD2F9B">
                        <w:rPr>
                          <w:rFonts w:asciiTheme="majorHAnsi" w:hAnsiTheme="majorHAnsi"/>
                          <w:color w:val="595959" w:themeColor="text1" w:themeTint="A6"/>
                          <w:sz w:val="18"/>
                          <w:lang w:val="es-ES"/>
                        </w:rPr>
                        <w:t xml:space="preserve">. </w:t>
                      </w:r>
                      <w:proofErr w:type="spellStart"/>
                      <w:r w:rsidR="00CD2F9B" w:rsidRPr="00CD2F9B">
                        <w:rPr>
                          <w:rFonts w:asciiTheme="majorHAnsi" w:hAnsiTheme="majorHAnsi"/>
                          <w:color w:val="595959" w:themeColor="text1" w:themeTint="A6"/>
                          <w:sz w:val="18"/>
                          <w:lang w:val="es-ES"/>
                        </w:rPr>
                        <w:t>August</w:t>
                      </w:r>
                      <w:proofErr w:type="spellEnd"/>
                      <w:r w:rsidR="00CD2F9B" w:rsidRPr="00CD2F9B">
                        <w:rPr>
                          <w:rFonts w:asciiTheme="majorHAnsi" w:hAnsiTheme="majorHAnsi"/>
                          <w:color w:val="595959" w:themeColor="text1" w:themeTint="A6"/>
                          <w:sz w:val="18"/>
                          <w:lang w:val="es-ES"/>
                        </w:rPr>
                        <w:t xml:space="preserve"> 17, 2020</w:t>
                      </w:r>
                      <w:r w:rsidRPr="00CD2F9B">
                        <w:rPr>
                          <w:rFonts w:asciiTheme="majorHAnsi" w:hAnsiTheme="majorHAnsi"/>
                          <w:color w:val="595959" w:themeColor="text1" w:themeTint="A6"/>
                          <w:sz w:val="18"/>
                          <w:lang w:val="es-ES"/>
                        </w:rPr>
                        <w:t>.</w:t>
                      </w:r>
                    </w:p>
                  </w:txbxContent>
                </v:textbox>
              </v:shape>
            </w:pict>
          </mc:Fallback>
        </mc:AlternateContent>
      </w: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3C32BC" w:rsidRPr="003C32BC" w:rsidRDefault="003C32BC" w:rsidP="003C32BC">
      <w:pPr>
        <w:tabs>
          <w:tab w:val="center" w:pos="5400"/>
        </w:tabs>
        <w:suppressAutoHyphens/>
        <w:jc w:val="center"/>
        <w:rPr>
          <w:rFonts w:asciiTheme="majorHAnsi" w:hAnsiTheme="majorHAnsi"/>
          <w:sz w:val="18"/>
          <w:szCs w:val="22"/>
        </w:rPr>
      </w:pPr>
    </w:p>
    <w:p w:rsidR="003C32BC" w:rsidRPr="003C32BC" w:rsidRDefault="006311DA" w:rsidP="003C32BC">
      <w:pPr>
        <w:tabs>
          <w:tab w:val="center" w:pos="5400"/>
        </w:tabs>
        <w:suppressAutoHyphens/>
        <w:jc w:val="center"/>
        <w:rPr>
          <w:rFonts w:asciiTheme="majorHAnsi" w:hAnsiTheme="majorHAnsi"/>
          <w:sz w:val="18"/>
          <w:szCs w:val="22"/>
        </w:rPr>
      </w:pPr>
      <w:r w:rsidRPr="00625030">
        <w:rPr>
          <w:rFonts w:asciiTheme="majorHAnsi" w:hAnsiTheme="majorHAnsi"/>
          <w:noProof/>
          <w:sz w:val="22"/>
          <w:szCs w:val="22"/>
        </w:rPr>
        <mc:AlternateContent>
          <mc:Choice Requires="wps">
            <w:drawing>
              <wp:anchor distT="0" distB="0" distL="114300" distR="114300" simplePos="0" relativeHeight="251686912" behindDoc="0" locked="0" layoutInCell="1" allowOverlap="1" wp14:anchorId="20476A0E" wp14:editId="6EBC62DE">
                <wp:simplePos x="0" y="0"/>
                <wp:positionH relativeFrom="column">
                  <wp:posOffset>-298895</wp:posOffset>
                </wp:positionH>
                <wp:positionV relativeFrom="paragraph">
                  <wp:posOffset>859155</wp:posOffset>
                </wp:positionV>
                <wp:extent cx="1181100" cy="332740"/>
                <wp:effectExtent l="0" t="0" r="0" b="0"/>
                <wp:wrapNone/>
                <wp:docPr id="3" name="Text Box 3"/>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77F8F" w:rsidRPr="004B7EB6" w:rsidRDefault="00677F8F"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20476A0E" id="Text Box 3" o:spid="_x0000_s1031" type="#_x0000_t202" style="position:absolute;left:0;text-align:left;margin-left:-23.55pt;margin-top:67.65pt;width:93pt;height:26.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rQWgQIAAGkFAAAOAAAAZHJzL2Uyb0RvYy54bWysVN9P2zAQfp+0/8Hy+0jTA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" filled="f" stroked="f" strokeweight=".5pt">
                <v:textbox>
                  <w:txbxContent>
                    <w:p w:rsidR="00677F8F" w:rsidRPr="004B7EB6" w:rsidRDefault="00677F8F"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r w:rsidRPr="003C32BC">
        <w:rPr>
          <w:rFonts w:asciiTheme="majorHAnsi" w:hAnsiTheme="majorHAnsi"/>
          <w:noProof/>
          <w:sz w:val="22"/>
          <w:szCs w:val="22"/>
        </w:rPr>
        <mc:AlternateContent>
          <mc:Choice Requires="wps">
            <w:drawing>
              <wp:anchor distT="0" distB="0" distL="114300" distR="114300" simplePos="0" relativeHeight="251684864" behindDoc="0" locked="0" layoutInCell="1" allowOverlap="1" wp14:anchorId="4C29CFF1" wp14:editId="7B1B1C9A">
                <wp:simplePos x="0" y="0"/>
                <wp:positionH relativeFrom="column">
                  <wp:posOffset>1208215</wp:posOffset>
                </wp:positionH>
                <wp:positionV relativeFrom="paragraph">
                  <wp:posOffset>722630</wp:posOffset>
                </wp:positionV>
                <wp:extent cx="2085975" cy="485775"/>
                <wp:effectExtent l="0" t="0" r="9525" b="9525"/>
                <wp:wrapNone/>
                <wp:docPr id="2" name="Text Box 2"/>
                <wp:cNvGraphicFramePr/>
                <a:graphic xmlns:a="http://schemas.openxmlformats.org/drawingml/2006/main">
                  <a:graphicData uri="http://schemas.microsoft.com/office/word/2010/wordprocessingShape">
                    <wps:wsp>
                      <wps:cNvSpPr txBox="1"/>
                      <wps:spPr>
                        <a:xfrm>
                          <a:off x="0" y="0"/>
                          <a:ext cx="2085975" cy="4857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77F8F" w:rsidRDefault="00677F8F">
                            <w:r>
                              <w:rPr>
                                <w:noProof/>
                              </w:rPr>
                              <w:drawing>
                                <wp:inline distT="0" distB="0" distL="0" distR="0">
                                  <wp:extent cx="1581150" cy="400050"/>
                                  <wp:effectExtent l="0" t="0" r="0" b="0"/>
                                  <wp:docPr id="6" name="Picture 6" descr="OAS_Seal_ENG_Principal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AS_Seal_ENG_Principal_"/>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81150" cy="40005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4C29CFF1" id="Text Box 2" o:spid="_x0000_s1032" type="#_x0000_t202" style="position:absolute;left:0;text-align:left;margin-left:95.15pt;margin-top:56.9pt;width:164.25pt;height:38.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" fillcolor="white [3201]" stroked="f" strokeweight=".5pt">
                <v:textbox>
                  <w:txbxContent>
                    <w:p w:rsidR="00677F8F" w:rsidRDefault="00677F8F">
                      <w:r>
                        <w:rPr>
                          <w:noProof/>
                        </w:rPr>
                        <w:drawing>
                          <wp:inline distT="0" distB="0" distL="0" distR="0">
                            <wp:extent cx="1581150" cy="400050"/>
                            <wp:effectExtent l="0" t="0" r="0" b="0"/>
                            <wp:docPr id="6" name="Picture 6" descr="OAS_Seal_ENG_Principal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AS_Seal_ENG_Principal_"/>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81150" cy="400050"/>
                                    </a:xfrm>
                                    <a:prstGeom prst="rect">
                                      <a:avLst/>
                                    </a:prstGeom>
                                    <a:noFill/>
                                    <a:ln>
                                      <a:noFill/>
                                    </a:ln>
                                  </pic:spPr>
                                </pic:pic>
                              </a:graphicData>
                            </a:graphic>
                          </wp:inline>
                        </w:drawing>
                      </w:r>
                    </w:p>
                  </w:txbxContent>
                </v:textbox>
              </v:shape>
            </w:pict>
          </mc:Fallback>
        </mc:AlternateContent>
      </w:r>
    </w:p>
    <w:p w:rsidR="007607C4" w:rsidRDefault="007607C4" w:rsidP="003C32BC">
      <w:pPr>
        <w:tabs>
          <w:tab w:val="center" w:pos="5400"/>
        </w:tabs>
        <w:suppressAutoHyphens/>
        <w:jc w:val="center"/>
        <w:rPr>
          <w:rFonts w:asciiTheme="majorHAnsi" w:hAnsiTheme="majorHAnsi"/>
          <w:sz w:val="18"/>
          <w:szCs w:val="22"/>
        </w:rPr>
        <w:sectPr w:rsidR="007607C4" w:rsidSect="00853419">
          <w:headerReference w:type="even" r:id="rId12"/>
          <w:headerReference w:type="default" r:id="rId13"/>
          <w:footerReference w:type="even" r:id="rId14"/>
          <w:footerReference w:type="default" r:id="rId15"/>
          <w:headerReference w:type="first" r:id="rId16"/>
          <w:footerReference w:type="first" r:id="rId17"/>
          <w:type w:val="oddPage"/>
          <w:pgSz w:w="12240" w:h="15840"/>
          <w:pgMar w:top="1440" w:right="1440" w:bottom="1440" w:left="1440" w:header="720" w:footer="720" w:gutter="0"/>
          <w:pgNumType w:start="0"/>
          <w:cols w:space="720"/>
          <w:titlePg/>
          <w:docGrid w:linePitch="326"/>
        </w:sectPr>
      </w:pPr>
    </w:p>
    <w:p w:rsidR="006311DA" w:rsidRPr="001235E1" w:rsidRDefault="00AB525B" w:rsidP="004B041F">
      <w:pPr>
        <w:tabs>
          <w:tab w:val="center" w:pos="5400"/>
        </w:tabs>
        <w:suppressAutoHyphens/>
        <w:jc w:val="center"/>
        <w:rPr>
          <w:rFonts w:asciiTheme="majorHAnsi" w:hAnsiTheme="majorHAnsi"/>
          <w:b/>
          <w:sz w:val="18"/>
          <w:szCs w:val="20"/>
          <w:lang w:val="es-US"/>
        </w:rPr>
      </w:pPr>
      <w:r w:rsidRPr="001235E1">
        <w:rPr>
          <w:rFonts w:asciiTheme="majorHAnsi" w:hAnsiTheme="majorHAnsi"/>
          <w:b/>
          <w:sz w:val="18"/>
          <w:szCs w:val="20"/>
          <w:lang w:val="es-US"/>
        </w:rPr>
        <w:lastRenderedPageBreak/>
        <w:t xml:space="preserve">REPORT No. </w:t>
      </w:r>
      <w:r w:rsidR="00CD2F9B" w:rsidRPr="001235E1">
        <w:rPr>
          <w:rFonts w:asciiTheme="majorHAnsi" w:hAnsiTheme="majorHAnsi"/>
          <w:b/>
          <w:sz w:val="18"/>
          <w:szCs w:val="20"/>
          <w:lang w:val="es-US"/>
        </w:rPr>
        <w:t>216</w:t>
      </w:r>
      <w:r w:rsidRPr="001235E1">
        <w:rPr>
          <w:rFonts w:asciiTheme="majorHAnsi" w:hAnsiTheme="majorHAnsi"/>
          <w:b/>
          <w:sz w:val="18"/>
          <w:szCs w:val="20"/>
          <w:lang w:val="es-US"/>
        </w:rPr>
        <w:t>/20</w:t>
      </w:r>
    </w:p>
    <w:p w:rsidR="006311DA" w:rsidRPr="001235E1" w:rsidRDefault="00600B92" w:rsidP="004B041F">
      <w:pPr>
        <w:tabs>
          <w:tab w:val="center" w:pos="5400"/>
        </w:tabs>
        <w:suppressAutoHyphens/>
        <w:jc w:val="center"/>
        <w:rPr>
          <w:rFonts w:asciiTheme="majorHAnsi" w:hAnsiTheme="majorHAnsi"/>
          <w:b/>
          <w:sz w:val="18"/>
          <w:szCs w:val="20"/>
          <w:lang w:val="es-US"/>
        </w:rPr>
      </w:pPr>
      <w:r w:rsidRPr="001235E1">
        <w:rPr>
          <w:rFonts w:asciiTheme="majorHAnsi" w:hAnsiTheme="majorHAnsi"/>
          <w:b/>
          <w:sz w:val="18"/>
          <w:szCs w:val="20"/>
          <w:lang w:val="es-US"/>
        </w:rPr>
        <w:t>CASE 11.824</w:t>
      </w:r>
    </w:p>
    <w:p w:rsidR="006311DA" w:rsidRPr="001235E1" w:rsidRDefault="006311DA" w:rsidP="004B041F">
      <w:pPr>
        <w:tabs>
          <w:tab w:val="center" w:pos="5400"/>
        </w:tabs>
        <w:suppressAutoHyphens/>
        <w:jc w:val="center"/>
        <w:rPr>
          <w:rFonts w:asciiTheme="majorHAnsi" w:hAnsiTheme="majorHAnsi"/>
          <w:sz w:val="18"/>
          <w:szCs w:val="20"/>
          <w:lang w:val="es-US"/>
        </w:rPr>
      </w:pPr>
      <w:r w:rsidRPr="001235E1">
        <w:rPr>
          <w:rFonts w:asciiTheme="majorHAnsi" w:hAnsiTheme="majorHAnsi"/>
          <w:sz w:val="18"/>
          <w:szCs w:val="20"/>
          <w:lang w:val="es-US"/>
        </w:rPr>
        <w:t>FRIENDLY SETTLEMENT</w:t>
      </w:r>
    </w:p>
    <w:p w:rsidR="003C32BC" w:rsidRPr="00CD2F9B" w:rsidRDefault="00600B92" w:rsidP="004B041F">
      <w:pPr>
        <w:tabs>
          <w:tab w:val="center" w:pos="5400"/>
        </w:tabs>
        <w:suppressAutoHyphens/>
        <w:jc w:val="center"/>
        <w:rPr>
          <w:rFonts w:asciiTheme="majorHAnsi" w:hAnsiTheme="majorHAnsi"/>
          <w:sz w:val="18"/>
          <w:szCs w:val="20"/>
          <w:lang w:val="es-US"/>
        </w:rPr>
      </w:pPr>
      <w:r w:rsidRPr="00CD2F9B">
        <w:rPr>
          <w:rFonts w:asciiTheme="majorHAnsi" w:hAnsiTheme="majorHAnsi"/>
          <w:sz w:val="18"/>
          <w:szCs w:val="20"/>
          <w:lang w:val="es-US"/>
        </w:rPr>
        <w:t xml:space="preserve">SABINO DÍAZ OSORIO Y RODRIGO GÓMEZ ZAMORANO </w:t>
      </w:r>
      <w:r w:rsidR="00AB525B" w:rsidRPr="00CD2F9B">
        <w:rPr>
          <w:rFonts w:asciiTheme="majorHAnsi" w:hAnsiTheme="majorHAnsi"/>
          <w:sz w:val="18"/>
          <w:szCs w:val="20"/>
          <w:lang w:val="es-US"/>
        </w:rPr>
        <w:t>MEXICO</w:t>
      </w:r>
      <w:r w:rsidR="00AB525B" w:rsidRPr="00CD2F9B">
        <w:rPr>
          <w:rFonts w:asciiTheme="majorHAnsi" w:hAnsiTheme="majorHAnsi"/>
          <w:sz w:val="18"/>
          <w:szCs w:val="20"/>
          <w:lang w:val="es-US"/>
        </w:rPr>
        <w:br/>
      </w:r>
      <w:r w:rsidR="00CD2F9B" w:rsidRPr="00CD2F9B">
        <w:rPr>
          <w:rFonts w:asciiTheme="majorHAnsi" w:hAnsiTheme="majorHAnsi"/>
          <w:sz w:val="18"/>
          <w:szCs w:val="20"/>
          <w:lang w:val="es-US"/>
        </w:rPr>
        <w:t>AUGUST</w:t>
      </w:r>
      <w:r w:rsidR="001235E1">
        <w:rPr>
          <w:rFonts w:asciiTheme="majorHAnsi" w:hAnsiTheme="majorHAnsi"/>
          <w:sz w:val="18"/>
          <w:szCs w:val="20"/>
          <w:lang w:val="es-US"/>
        </w:rPr>
        <w:t xml:space="preserve"> </w:t>
      </w:r>
      <w:r w:rsidR="00CD2F9B" w:rsidRPr="00CD2F9B">
        <w:rPr>
          <w:rFonts w:asciiTheme="majorHAnsi" w:hAnsiTheme="majorHAnsi"/>
          <w:sz w:val="18"/>
          <w:szCs w:val="20"/>
          <w:lang w:val="es-US"/>
        </w:rPr>
        <w:t>17</w:t>
      </w:r>
      <w:r w:rsidR="00696FB6" w:rsidRPr="00CD2F9B">
        <w:rPr>
          <w:rFonts w:asciiTheme="majorHAnsi" w:hAnsiTheme="majorHAnsi"/>
          <w:sz w:val="18"/>
          <w:szCs w:val="20"/>
          <w:lang w:val="es-US"/>
        </w:rPr>
        <w:t xml:space="preserve">, </w:t>
      </w:r>
      <w:r w:rsidR="00AB525B" w:rsidRPr="00CD2F9B">
        <w:rPr>
          <w:rFonts w:asciiTheme="majorHAnsi" w:hAnsiTheme="majorHAnsi"/>
          <w:sz w:val="18"/>
          <w:szCs w:val="20"/>
          <w:lang w:val="es-US"/>
        </w:rPr>
        <w:t>2020</w:t>
      </w:r>
      <w:r w:rsidR="00D11E51" w:rsidRPr="00CD2F9B">
        <w:rPr>
          <w:rStyle w:val="FootnoteReference"/>
          <w:rFonts w:asciiTheme="majorHAnsi" w:hAnsiTheme="majorHAnsi"/>
          <w:sz w:val="18"/>
          <w:szCs w:val="20"/>
        </w:rPr>
        <w:footnoteReference w:id="2"/>
      </w:r>
    </w:p>
    <w:p w:rsidR="00FF4177" w:rsidRPr="00CD2F9B" w:rsidRDefault="00FF4177" w:rsidP="00145EDC">
      <w:pPr>
        <w:tabs>
          <w:tab w:val="center" w:pos="5400"/>
        </w:tabs>
        <w:suppressAutoHyphens/>
        <w:spacing w:line="276" w:lineRule="auto"/>
        <w:rPr>
          <w:rFonts w:asciiTheme="majorHAnsi" w:hAnsiTheme="majorHAnsi"/>
          <w:sz w:val="20"/>
          <w:szCs w:val="20"/>
          <w:lang w:val="es-US"/>
        </w:rPr>
      </w:pPr>
    </w:p>
    <w:p w:rsidR="00C55560" w:rsidRDefault="001C29F4" w:rsidP="00FF4177">
      <w:pPr>
        <w:tabs>
          <w:tab w:val="left" w:pos="1440"/>
          <w:tab w:val="center" w:pos="5400"/>
        </w:tabs>
        <w:suppressAutoHyphens/>
        <w:ind w:left="1440" w:hanging="720"/>
        <w:jc w:val="both"/>
        <w:rPr>
          <w:rFonts w:asciiTheme="majorHAnsi" w:hAnsiTheme="majorHAnsi"/>
          <w:b/>
          <w:sz w:val="20"/>
          <w:szCs w:val="20"/>
        </w:rPr>
      </w:pPr>
      <w:r w:rsidRPr="001C29F4">
        <w:rPr>
          <w:rFonts w:asciiTheme="majorHAnsi" w:hAnsiTheme="majorHAnsi"/>
          <w:b/>
          <w:sz w:val="20"/>
          <w:szCs w:val="20"/>
        </w:rPr>
        <w:t xml:space="preserve">I. </w:t>
      </w:r>
      <w:r w:rsidR="00FF4177">
        <w:rPr>
          <w:rFonts w:asciiTheme="majorHAnsi" w:hAnsiTheme="majorHAnsi"/>
          <w:b/>
          <w:sz w:val="20"/>
          <w:szCs w:val="20"/>
        </w:rPr>
        <w:tab/>
      </w:r>
      <w:r w:rsidRPr="001C29F4">
        <w:rPr>
          <w:rFonts w:asciiTheme="majorHAnsi" w:hAnsiTheme="majorHAnsi"/>
          <w:b/>
          <w:sz w:val="20"/>
          <w:szCs w:val="20"/>
        </w:rPr>
        <w:t>SUMMARY AND RELEVANT PROCEDURAL ASPECTS OF THE FRIENDLY SETTLEMENT PROCESS</w:t>
      </w:r>
    </w:p>
    <w:p w:rsidR="001C29F4" w:rsidRPr="00B9125A" w:rsidRDefault="001C29F4" w:rsidP="004B041F">
      <w:pPr>
        <w:tabs>
          <w:tab w:val="center" w:pos="5400"/>
        </w:tabs>
        <w:suppressAutoHyphens/>
        <w:jc w:val="both"/>
        <w:rPr>
          <w:rFonts w:asciiTheme="majorHAnsi" w:hAnsiTheme="majorHAnsi"/>
          <w:sz w:val="20"/>
          <w:szCs w:val="20"/>
        </w:rPr>
      </w:pPr>
    </w:p>
    <w:p w:rsidR="00B02329" w:rsidRDefault="00B9125A" w:rsidP="00B02329">
      <w:pPr>
        <w:pStyle w:val="ListParagraph"/>
        <w:numPr>
          <w:ilvl w:val="0"/>
          <w:numId w:val="55"/>
        </w:numPr>
        <w:tabs>
          <w:tab w:val="center" w:pos="1440"/>
        </w:tabs>
        <w:suppressAutoHyphens/>
        <w:ind w:left="0" w:firstLine="720"/>
        <w:jc w:val="both"/>
        <w:rPr>
          <w:rFonts w:asciiTheme="majorHAnsi" w:hAnsiTheme="majorHAnsi"/>
          <w:sz w:val="20"/>
          <w:szCs w:val="20"/>
        </w:rPr>
      </w:pPr>
      <w:r w:rsidRPr="00B02329">
        <w:rPr>
          <w:rFonts w:asciiTheme="majorHAnsi" w:hAnsiTheme="majorHAnsi"/>
          <w:sz w:val="20"/>
          <w:szCs w:val="20"/>
        </w:rPr>
        <w:t xml:space="preserve">On </w:t>
      </w:r>
      <w:r w:rsidR="004B041F" w:rsidRPr="00B02329">
        <w:rPr>
          <w:rFonts w:asciiTheme="majorHAnsi" w:hAnsiTheme="majorHAnsi"/>
          <w:sz w:val="20"/>
          <w:szCs w:val="20"/>
        </w:rPr>
        <w:t>November 24, 1997</w:t>
      </w:r>
      <w:r w:rsidRPr="00B02329">
        <w:rPr>
          <w:rFonts w:asciiTheme="majorHAnsi" w:hAnsiTheme="majorHAnsi"/>
          <w:sz w:val="20"/>
          <w:szCs w:val="20"/>
        </w:rPr>
        <w:t xml:space="preserve">, the Inter-American Commission on Human Rights (hereinafter the “Commission” or “IACHR”) received the petition presented by </w:t>
      </w:r>
      <w:r w:rsidR="00C677A9">
        <w:rPr>
          <w:rFonts w:asciiTheme="majorHAnsi" w:hAnsiTheme="majorHAnsi"/>
          <w:sz w:val="20"/>
          <w:szCs w:val="20"/>
        </w:rPr>
        <w:t>Barbara Zamora Lo</w:t>
      </w:r>
      <w:r w:rsidR="004B041F" w:rsidRPr="00B02329">
        <w:rPr>
          <w:rFonts w:asciiTheme="majorHAnsi" w:hAnsiTheme="majorHAnsi"/>
          <w:sz w:val="20"/>
          <w:szCs w:val="20"/>
        </w:rPr>
        <w:t xml:space="preserve">pez of the Law Firm Tierra y Libertad A.C. on behalf of the </w:t>
      </w:r>
      <w:r w:rsidR="00C677A9">
        <w:rPr>
          <w:rFonts w:asciiTheme="majorHAnsi" w:hAnsiTheme="majorHAnsi"/>
          <w:sz w:val="20"/>
          <w:szCs w:val="20"/>
        </w:rPr>
        <w:t>next of kin of Messrs. Sabino Di</w:t>
      </w:r>
      <w:r w:rsidR="004B041F" w:rsidRPr="00B02329">
        <w:rPr>
          <w:rFonts w:asciiTheme="majorHAnsi" w:hAnsiTheme="majorHAnsi"/>
          <w:sz w:val="20"/>
          <w:szCs w:val="20"/>
        </w:rPr>
        <w:t>az Os</w:t>
      </w:r>
      <w:r w:rsidR="00B02329" w:rsidRPr="00B02329">
        <w:rPr>
          <w:rFonts w:asciiTheme="majorHAnsi" w:hAnsiTheme="majorHAnsi"/>
          <w:sz w:val="20"/>
          <w:szCs w:val="20"/>
        </w:rPr>
        <w:t>orio and Rodrigo Gómez Zamorano</w:t>
      </w:r>
      <w:r w:rsidRPr="00B02329">
        <w:rPr>
          <w:rFonts w:asciiTheme="majorHAnsi" w:hAnsiTheme="majorHAnsi"/>
          <w:sz w:val="20"/>
          <w:szCs w:val="20"/>
        </w:rPr>
        <w:t xml:space="preserve"> (hereinafter “the petitioners” or “the petitioner party”). In which the international responsibility of the Mexican State was alleged </w:t>
      </w:r>
      <w:r w:rsidR="00B02329" w:rsidRPr="00B02329">
        <w:rPr>
          <w:rFonts w:asciiTheme="majorHAnsi" w:hAnsiTheme="majorHAnsi"/>
          <w:sz w:val="20"/>
          <w:szCs w:val="20"/>
        </w:rPr>
        <w:t>in relation to the facts surrounding the all</w:t>
      </w:r>
      <w:r w:rsidR="00C677A9">
        <w:rPr>
          <w:rFonts w:asciiTheme="majorHAnsi" w:hAnsiTheme="majorHAnsi"/>
          <w:sz w:val="20"/>
          <w:szCs w:val="20"/>
        </w:rPr>
        <w:t>eged murder of Messrs. Sabino Diaz Osorio and Rodrigo Go</w:t>
      </w:r>
      <w:r w:rsidR="00B02329" w:rsidRPr="00B02329">
        <w:rPr>
          <w:rFonts w:asciiTheme="majorHAnsi" w:hAnsiTheme="majorHAnsi"/>
          <w:sz w:val="20"/>
          <w:szCs w:val="20"/>
        </w:rPr>
        <w:t xml:space="preserve">mez Zamorano </w:t>
      </w:r>
      <w:r w:rsidRPr="00B02329">
        <w:rPr>
          <w:rFonts w:asciiTheme="majorHAnsi" w:hAnsiTheme="majorHAnsi"/>
          <w:sz w:val="20"/>
          <w:szCs w:val="20"/>
        </w:rPr>
        <w:t>(hereinafter the “victim</w:t>
      </w:r>
      <w:r w:rsidR="00B02329" w:rsidRPr="00B02329">
        <w:rPr>
          <w:rFonts w:asciiTheme="majorHAnsi" w:hAnsiTheme="majorHAnsi"/>
          <w:sz w:val="20"/>
          <w:szCs w:val="20"/>
        </w:rPr>
        <w:t>s</w:t>
      </w:r>
      <w:r w:rsidRPr="00B02329">
        <w:rPr>
          <w:rFonts w:asciiTheme="majorHAnsi" w:hAnsiTheme="majorHAnsi"/>
          <w:sz w:val="20"/>
          <w:szCs w:val="20"/>
        </w:rPr>
        <w:t xml:space="preserve">”), </w:t>
      </w:r>
      <w:r w:rsidR="00B02329" w:rsidRPr="00B02329">
        <w:rPr>
          <w:rFonts w:asciiTheme="majorHAnsi" w:hAnsiTheme="majorHAnsi"/>
          <w:sz w:val="20"/>
          <w:szCs w:val="20"/>
        </w:rPr>
        <w:t>who were allegedly killed by two individuals, Donaciano and Carmelo Tapia Mendoza, on July 15, 1992. Additionally, the petitioners denounced the negligence on the part of the State in conducting the investigations and the unwarranted delay in the administration of justice.</w:t>
      </w:r>
    </w:p>
    <w:p w:rsidR="00B02329" w:rsidRDefault="00B02329" w:rsidP="00B02329">
      <w:pPr>
        <w:pStyle w:val="ListParagraph"/>
        <w:tabs>
          <w:tab w:val="center" w:pos="1440"/>
        </w:tabs>
        <w:suppressAutoHyphens/>
        <w:jc w:val="both"/>
        <w:rPr>
          <w:rFonts w:asciiTheme="majorHAnsi" w:hAnsiTheme="majorHAnsi"/>
          <w:sz w:val="20"/>
          <w:szCs w:val="20"/>
        </w:rPr>
      </w:pPr>
    </w:p>
    <w:p w:rsidR="00FC3107" w:rsidRDefault="00B02329" w:rsidP="00FC3107">
      <w:pPr>
        <w:pStyle w:val="ListParagraph"/>
        <w:numPr>
          <w:ilvl w:val="0"/>
          <w:numId w:val="55"/>
        </w:numPr>
        <w:tabs>
          <w:tab w:val="center" w:pos="1440"/>
        </w:tabs>
        <w:suppressAutoHyphens/>
        <w:ind w:left="0" w:firstLine="720"/>
        <w:jc w:val="both"/>
        <w:rPr>
          <w:rFonts w:asciiTheme="majorHAnsi" w:hAnsiTheme="majorHAnsi"/>
          <w:sz w:val="20"/>
          <w:szCs w:val="20"/>
        </w:rPr>
      </w:pPr>
      <w:r w:rsidRPr="00B02329">
        <w:rPr>
          <w:rFonts w:asciiTheme="majorHAnsi" w:hAnsiTheme="majorHAnsi"/>
          <w:sz w:val="20"/>
          <w:szCs w:val="20"/>
        </w:rPr>
        <w:t xml:space="preserve"> The petitioner indicated that, after a series of ministerial actions, the State of Mexico would have verified the existence of the responsibility of Donaciano and Carmelo Tapia Mendoza listed among the ten most</w:t>
      </w:r>
      <w:r>
        <w:rPr>
          <w:rFonts w:asciiTheme="majorHAnsi" w:hAnsiTheme="majorHAnsi"/>
          <w:sz w:val="20"/>
          <w:szCs w:val="20"/>
        </w:rPr>
        <w:t xml:space="preserve"> wanted in the state of Morelos. W</w:t>
      </w:r>
      <w:r w:rsidRPr="00B02329">
        <w:rPr>
          <w:rFonts w:asciiTheme="majorHAnsi" w:hAnsiTheme="majorHAnsi"/>
          <w:sz w:val="20"/>
          <w:szCs w:val="20"/>
        </w:rPr>
        <w:t xml:space="preserve">hich is why the </w:t>
      </w:r>
      <w:r w:rsidRPr="00A90478">
        <w:rPr>
          <w:rFonts w:asciiTheme="majorHAnsi" w:hAnsiTheme="majorHAnsi"/>
          <w:sz w:val="20"/>
          <w:szCs w:val="20"/>
        </w:rPr>
        <w:t>Second Criminal Division</w:t>
      </w:r>
      <w:r w:rsidR="00A90478" w:rsidRPr="00A90478">
        <w:rPr>
          <w:rFonts w:asciiTheme="majorHAnsi" w:hAnsiTheme="majorHAnsi"/>
          <w:sz w:val="20"/>
          <w:szCs w:val="20"/>
        </w:rPr>
        <w:t xml:space="preserve"> Court</w:t>
      </w:r>
      <w:r w:rsidRPr="00B02329">
        <w:rPr>
          <w:rFonts w:asciiTheme="majorHAnsi" w:hAnsiTheme="majorHAnsi"/>
          <w:sz w:val="20"/>
          <w:szCs w:val="20"/>
        </w:rPr>
        <w:t xml:space="preserve"> of the First Judicial District of the state of Morelos would have issued a search and apprehension </w:t>
      </w:r>
      <w:r w:rsidR="00A90478">
        <w:rPr>
          <w:rFonts w:asciiTheme="majorHAnsi" w:hAnsiTheme="majorHAnsi"/>
          <w:sz w:val="20"/>
          <w:szCs w:val="20"/>
        </w:rPr>
        <w:t>warrant</w:t>
      </w:r>
      <w:r w:rsidRPr="00B02329">
        <w:rPr>
          <w:rFonts w:asciiTheme="majorHAnsi" w:hAnsiTheme="majorHAnsi"/>
          <w:sz w:val="20"/>
          <w:szCs w:val="20"/>
        </w:rPr>
        <w:t xml:space="preserve"> against the alleged perpetrators, who would be fugitives from justice.</w:t>
      </w:r>
    </w:p>
    <w:p w:rsidR="00FC3107" w:rsidRPr="00FC3107" w:rsidRDefault="00FC3107" w:rsidP="00FC3107">
      <w:pPr>
        <w:pStyle w:val="ListParagraph"/>
        <w:rPr>
          <w:rFonts w:asciiTheme="majorHAnsi" w:hAnsiTheme="majorHAnsi"/>
          <w:sz w:val="20"/>
          <w:szCs w:val="20"/>
        </w:rPr>
      </w:pPr>
    </w:p>
    <w:p w:rsidR="00FC3107" w:rsidRDefault="00FC3107" w:rsidP="00FC3107">
      <w:pPr>
        <w:pStyle w:val="ListParagraph"/>
        <w:numPr>
          <w:ilvl w:val="0"/>
          <w:numId w:val="55"/>
        </w:numPr>
        <w:tabs>
          <w:tab w:val="center" w:pos="1440"/>
        </w:tabs>
        <w:suppressAutoHyphens/>
        <w:ind w:left="0" w:firstLine="720"/>
        <w:jc w:val="both"/>
        <w:rPr>
          <w:rFonts w:asciiTheme="majorHAnsi" w:hAnsiTheme="majorHAnsi"/>
          <w:sz w:val="20"/>
          <w:szCs w:val="20"/>
        </w:rPr>
      </w:pPr>
      <w:r w:rsidRPr="00FC3107">
        <w:rPr>
          <w:rFonts w:asciiTheme="majorHAnsi" w:hAnsiTheme="majorHAnsi"/>
          <w:sz w:val="20"/>
          <w:szCs w:val="20"/>
        </w:rPr>
        <w:t>On November 12, 1999, after several exchanges of information between the parties, the IACHR placed itself at the disposal of the parties to achieve a friendly settlement. Subsequently, both the State and the petitioner expressed their willingness to resolve the matter through a friendly settlement. From the history of the negotiation and taking into account the presentations of both parties, it is evident that the methodology that the parties decided to use during the negotiation was through the subscription of minutes of partial agreements in work</w:t>
      </w:r>
      <w:r w:rsidR="00A90478">
        <w:rPr>
          <w:rFonts w:asciiTheme="majorHAnsi" w:hAnsiTheme="majorHAnsi"/>
          <w:sz w:val="20"/>
          <w:szCs w:val="20"/>
        </w:rPr>
        <w:t>ing</w:t>
      </w:r>
      <w:r w:rsidRPr="00FC3107">
        <w:rPr>
          <w:rFonts w:asciiTheme="majorHAnsi" w:hAnsiTheme="majorHAnsi"/>
          <w:sz w:val="20"/>
          <w:szCs w:val="20"/>
        </w:rPr>
        <w:t xml:space="preserve"> meetings.</w:t>
      </w:r>
      <w:r>
        <w:rPr>
          <w:rStyle w:val="FootnoteReference"/>
          <w:rFonts w:asciiTheme="majorHAnsi" w:hAnsiTheme="majorHAnsi"/>
          <w:sz w:val="20"/>
          <w:szCs w:val="20"/>
        </w:rPr>
        <w:footnoteReference w:id="3"/>
      </w:r>
      <w:r w:rsidRPr="00FC3107">
        <w:rPr>
          <w:rFonts w:asciiTheme="majorHAnsi" w:hAnsiTheme="majorHAnsi"/>
          <w:sz w:val="20"/>
          <w:szCs w:val="20"/>
        </w:rPr>
        <w:t xml:space="preserve"> Both the petitioner and the State acknowledge that said acts have the value of agreements within the framework of the friendly settlement. In this sense, the Commission observes that, for this friendly settlement report, the partial agreement minutes signed by the parties on July 25 and August 27, 2002, February 6, 2003, and November 26, 2004</w:t>
      </w:r>
      <w:r>
        <w:rPr>
          <w:rStyle w:val="FootnoteReference"/>
          <w:rFonts w:asciiTheme="majorHAnsi" w:hAnsiTheme="majorHAnsi"/>
          <w:sz w:val="20"/>
          <w:szCs w:val="20"/>
        </w:rPr>
        <w:footnoteReference w:id="4"/>
      </w:r>
      <w:r w:rsidRPr="00FC3107">
        <w:rPr>
          <w:rFonts w:asciiTheme="majorHAnsi" w:hAnsiTheme="majorHAnsi"/>
          <w:sz w:val="20"/>
          <w:szCs w:val="20"/>
        </w:rPr>
        <w:t>, materialize the will of the parties to resolve the matter pending before the IACHR through a friendly settlement and, therefore, they are considered a comprehensive agreement</w:t>
      </w:r>
      <w:r>
        <w:rPr>
          <w:rStyle w:val="FootnoteReference"/>
          <w:rFonts w:asciiTheme="majorHAnsi" w:hAnsiTheme="majorHAnsi"/>
          <w:sz w:val="20"/>
          <w:szCs w:val="20"/>
        </w:rPr>
        <w:footnoteReference w:id="5"/>
      </w:r>
      <w:r w:rsidRPr="00FC3107">
        <w:rPr>
          <w:rFonts w:asciiTheme="majorHAnsi" w:hAnsiTheme="majorHAnsi"/>
          <w:sz w:val="20"/>
          <w:szCs w:val="20"/>
        </w:rPr>
        <w:t>.</w:t>
      </w:r>
    </w:p>
    <w:p w:rsidR="00FC3107" w:rsidRPr="00FC3107" w:rsidRDefault="00FC3107" w:rsidP="00FC3107">
      <w:pPr>
        <w:pStyle w:val="ListParagraph"/>
        <w:rPr>
          <w:rFonts w:asciiTheme="majorHAnsi" w:hAnsiTheme="majorHAnsi"/>
          <w:sz w:val="20"/>
          <w:szCs w:val="20"/>
        </w:rPr>
      </w:pPr>
    </w:p>
    <w:p w:rsidR="00A90478" w:rsidRDefault="00FC3107" w:rsidP="00A90478">
      <w:pPr>
        <w:pStyle w:val="ListParagraph"/>
        <w:numPr>
          <w:ilvl w:val="0"/>
          <w:numId w:val="55"/>
        </w:numPr>
        <w:tabs>
          <w:tab w:val="center" w:pos="1440"/>
        </w:tabs>
        <w:suppressAutoHyphens/>
        <w:ind w:left="0" w:firstLine="720"/>
        <w:jc w:val="both"/>
        <w:rPr>
          <w:rFonts w:asciiTheme="majorHAnsi" w:hAnsiTheme="majorHAnsi"/>
          <w:sz w:val="20"/>
          <w:szCs w:val="20"/>
        </w:rPr>
      </w:pPr>
      <w:r w:rsidRPr="00FC3107">
        <w:rPr>
          <w:rFonts w:asciiTheme="majorHAnsi" w:hAnsiTheme="majorHAnsi"/>
          <w:sz w:val="20"/>
          <w:szCs w:val="20"/>
        </w:rPr>
        <w:t>On June 4, 2001, the petitioner informed the IACHR that he had no relationship with the Center for Justice and International Law (CEJIL) and therefore were not co-petitioners in the case. However, on June 24, 2001, the petitioner informed the IACHR that from that moment, the CEJIL organization would join the case as co-petitioner. Subsequently, on October 26, 2016, CEJIL informed the IACHR about the cessation of representation and reported that as of that date, the Morelos Independent Commission on Human Rights assumed representation of the victims.</w:t>
      </w:r>
    </w:p>
    <w:p w:rsidR="00A90478" w:rsidRPr="00A90478" w:rsidRDefault="00A90478" w:rsidP="00A90478">
      <w:pPr>
        <w:pStyle w:val="ListParagraph"/>
        <w:rPr>
          <w:rFonts w:asciiTheme="majorHAnsi" w:eastAsia="Times New Roman" w:hAnsiTheme="majorHAnsi"/>
          <w:sz w:val="20"/>
          <w:szCs w:val="20"/>
          <w:bdr w:val="none" w:sz="0" w:space="0" w:color="auto" w:frame="1"/>
        </w:rPr>
      </w:pPr>
    </w:p>
    <w:p w:rsidR="00A90478" w:rsidRPr="00A90478" w:rsidRDefault="00A90478" w:rsidP="00A90478">
      <w:pPr>
        <w:pStyle w:val="ListParagraph"/>
        <w:numPr>
          <w:ilvl w:val="0"/>
          <w:numId w:val="55"/>
        </w:numPr>
        <w:tabs>
          <w:tab w:val="center" w:pos="1440"/>
        </w:tabs>
        <w:suppressAutoHyphens/>
        <w:ind w:left="0" w:firstLine="720"/>
        <w:jc w:val="both"/>
        <w:rPr>
          <w:rFonts w:asciiTheme="majorHAnsi" w:hAnsiTheme="majorHAnsi"/>
          <w:sz w:val="20"/>
          <w:szCs w:val="20"/>
        </w:rPr>
      </w:pPr>
      <w:r w:rsidRPr="00A90478">
        <w:rPr>
          <w:rFonts w:asciiTheme="majorHAnsi" w:eastAsia="Times New Roman" w:hAnsiTheme="majorHAnsi"/>
          <w:sz w:val="20"/>
          <w:szCs w:val="20"/>
          <w:bdr w:val="none" w:sz="0" w:space="0" w:color="auto" w:frame="1"/>
        </w:rPr>
        <w:t xml:space="preserve">Pursuant to Article 49 of the Convention and Article 40.5 of the Commission’s Rules of Procedure, the instant friendly settlement report provides an outline of the facts alleged by the petitioners and, thereafter, a verbatim transcription of the agreements </w:t>
      </w:r>
      <w:r w:rsidRPr="00A90478">
        <w:rPr>
          <w:rFonts w:asciiTheme="majorHAnsi" w:eastAsia="Times New Roman" w:hAnsiTheme="majorHAnsi"/>
          <w:i/>
          <w:sz w:val="20"/>
          <w:szCs w:val="20"/>
          <w:bdr w:val="none" w:sz="0" w:space="0" w:color="auto" w:frame="1"/>
        </w:rPr>
        <w:t>supra</w:t>
      </w:r>
      <w:r w:rsidRPr="00A90478">
        <w:rPr>
          <w:rFonts w:asciiTheme="majorHAnsi" w:eastAsia="Times New Roman" w:hAnsiTheme="majorHAnsi"/>
          <w:sz w:val="20"/>
          <w:szCs w:val="20"/>
          <w:bdr w:val="none" w:sz="0" w:space="0" w:color="auto" w:frame="1"/>
        </w:rPr>
        <w:t xml:space="preserve"> signed between the petitioners and the </w:t>
      </w:r>
      <w:r w:rsidRPr="00A90478">
        <w:rPr>
          <w:rFonts w:asciiTheme="majorHAnsi" w:eastAsia="Times New Roman" w:hAnsiTheme="majorHAnsi"/>
          <w:sz w:val="20"/>
          <w:szCs w:val="20"/>
          <w:bdr w:val="none" w:sz="0" w:space="0" w:color="auto" w:frame="1"/>
        </w:rPr>
        <w:lastRenderedPageBreak/>
        <w:t xml:space="preserve">representatives of the Mexican State. It concludes with the approval of the agreements executed between the parties and it is agreed to publish this report in the IACHR’s Annual Report to the General Assembly of the Organization of the American States. </w:t>
      </w:r>
    </w:p>
    <w:p w:rsidR="001B37D6" w:rsidRDefault="001B37D6" w:rsidP="001B37D6">
      <w:pPr>
        <w:tabs>
          <w:tab w:val="center" w:pos="1440"/>
        </w:tabs>
        <w:suppressAutoHyphens/>
        <w:spacing w:line="276" w:lineRule="auto"/>
        <w:jc w:val="both"/>
        <w:rPr>
          <w:rFonts w:asciiTheme="majorHAnsi" w:hAnsiTheme="majorHAnsi"/>
          <w:b/>
          <w:sz w:val="20"/>
          <w:szCs w:val="20"/>
        </w:rPr>
      </w:pPr>
    </w:p>
    <w:p w:rsidR="00424F76" w:rsidRPr="00653437" w:rsidRDefault="00424F76" w:rsidP="00FF4177">
      <w:pPr>
        <w:tabs>
          <w:tab w:val="center" w:pos="1440"/>
        </w:tabs>
        <w:suppressAutoHyphens/>
        <w:ind w:firstLine="720"/>
        <w:jc w:val="both"/>
        <w:rPr>
          <w:rFonts w:asciiTheme="majorHAnsi" w:hAnsiTheme="majorHAnsi"/>
          <w:b/>
          <w:sz w:val="20"/>
          <w:szCs w:val="20"/>
        </w:rPr>
      </w:pPr>
      <w:r w:rsidRPr="00653437">
        <w:rPr>
          <w:rFonts w:asciiTheme="majorHAnsi" w:hAnsiTheme="majorHAnsi"/>
          <w:b/>
          <w:sz w:val="20"/>
          <w:szCs w:val="20"/>
        </w:rPr>
        <w:t xml:space="preserve">II. </w:t>
      </w:r>
      <w:r w:rsidR="00FF4177">
        <w:rPr>
          <w:rFonts w:asciiTheme="majorHAnsi" w:hAnsiTheme="majorHAnsi"/>
          <w:b/>
          <w:sz w:val="20"/>
          <w:szCs w:val="20"/>
        </w:rPr>
        <w:tab/>
        <w:t xml:space="preserve">           </w:t>
      </w:r>
      <w:r w:rsidRPr="00653437">
        <w:rPr>
          <w:rFonts w:asciiTheme="majorHAnsi" w:hAnsiTheme="majorHAnsi"/>
          <w:b/>
          <w:sz w:val="20"/>
          <w:szCs w:val="20"/>
        </w:rPr>
        <w:t>THE ALLEGED FACTS</w:t>
      </w:r>
    </w:p>
    <w:p w:rsidR="00721BF8" w:rsidRPr="00653437" w:rsidRDefault="00721BF8" w:rsidP="004B041F">
      <w:pPr>
        <w:pStyle w:val="ListParagraph"/>
        <w:ind w:left="0" w:firstLine="720"/>
        <w:rPr>
          <w:rFonts w:asciiTheme="majorHAnsi" w:hAnsiTheme="majorHAnsi"/>
          <w:sz w:val="20"/>
          <w:szCs w:val="20"/>
        </w:rPr>
      </w:pPr>
    </w:p>
    <w:p w:rsidR="00521840" w:rsidRDefault="00521840" w:rsidP="00521840">
      <w:pPr>
        <w:pStyle w:val="ListParagraph"/>
        <w:numPr>
          <w:ilvl w:val="0"/>
          <w:numId w:val="55"/>
        </w:numPr>
        <w:tabs>
          <w:tab w:val="center" w:pos="1440"/>
        </w:tabs>
        <w:suppressAutoHyphens/>
        <w:ind w:left="0" w:firstLine="720"/>
        <w:jc w:val="both"/>
        <w:rPr>
          <w:rFonts w:asciiTheme="majorHAnsi" w:hAnsiTheme="majorHAnsi"/>
          <w:sz w:val="20"/>
          <w:szCs w:val="20"/>
        </w:rPr>
      </w:pPr>
      <w:r w:rsidRPr="00521840">
        <w:rPr>
          <w:rFonts w:asciiTheme="majorHAnsi" w:hAnsiTheme="majorHAnsi"/>
          <w:sz w:val="20"/>
          <w:szCs w:val="20"/>
        </w:rPr>
        <w:t xml:space="preserve">The petitioners alleged that on </w:t>
      </w:r>
      <w:r w:rsidR="007A59CF">
        <w:rPr>
          <w:rFonts w:asciiTheme="majorHAnsi" w:hAnsiTheme="majorHAnsi"/>
          <w:sz w:val="20"/>
          <w:szCs w:val="20"/>
        </w:rPr>
        <w:t>July 15, 1992, Donaciano and Carmelo Tapia Mendoza murdered Sabino Diaz Osorio and Rodrigo Gomez Zamorano. I</w:t>
      </w:r>
      <w:r w:rsidRPr="00521840">
        <w:rPr>
          <w:rFonts w:asciiTheme="majorHAnsi" w:hAnsiTheme="majorHAnsi"/>
          <w:sz w:val="20"/>
          <w:szCs w:val="20"/>
        </w:rPr>
        <w:t xml:space="preserve">n the area known as La Cruz, </w:t>
      </w:r>
      <w:proofErr w:type="spellStart"/>
      <w:r w:rsidR="007A59CF">
        <w:rPr>
          <w:rFonts w:asciiTheme="majorHAnsi" w:hAnsiTheme="majorHAnsi"/>
          <w:sz w:val="20"/>
          <w:szCs w:val="20"/>
        </w:rPr>
        <w:t>Ocotepec</w:t>
      </w:r>
      <w:proofErr w:type="spellEnd"/>
      <w:r w:rsidR="007A59CF">
        <w:rPr>
          <w:rFonts w:asciiTheme="majorHAnsi" w:hAnsiTheme="majorHAnsi"/>
          <w:sz w:val="20"/>
          <w:szCs w:val="20"/>
        </w:rPr>
        <w:t xml:space="preserve"> municipality, S</w:t>
      </w:r>
      <w:r w:rsidR="007A59CF" w:rsidRPr="00521840">
        <w:rPr>
          <w:rFonts w:asciiTheme="majorHAnsi" w:hAnsiTheme="majorHAnsi"/>
          <w:sz w:val="20"/>
          <w:szCs w:val="20"/>
        </w:rPr>
        <w:t>tate</w:t>
      </w:r>
      <w:r w:rsidR="007A59CF">
        <w:rPr>
          <w:rFonts w:asciiTheme="majorHAnsi" w:hAnsiTheme="majorHAnsi"/>
          <w:sz w:val="20"/>
          <w:szCs w:val="20"/>
        </w:rPr>
        <w:t xml:space="preserve"> of Morelos, due to </w:t>
      </w:r>
      <w:r w:rsidRPr="00521840">
        <w:rPr>
          <w:rFonts w:asciiTheme="majorHAnsi" w:hAnsiTheme="majorHAnsi"/>
          <w:sz w:val="20"/>
          <w:szCs w:val="20"/>
        </w:rPr>
        <w:t>a land boundary conflict in which the victims acted as authority.</w:t>
      </w:r>
    </w:p>
    <w:p w:rsidR="00521840" w:rsidRDefault="00521840" w:rsidP="00521840">
      <w:pPr>
        <w:pStyle w:val="ListParagraph"/>
        <w:tabs>
          <w:tab w:val="center" w:pos="1440"/>
        </w:tabs>
        <w:suppressAutoHyphens/>
        <w:jc w:val="both"/>
        <w:rPr>
          <w:rFonts w:asciiTheme="majorHAnsi" w:hAnsiTheme="majorHAnsi"/>
          <w:sz w:val="20"/>
          <w:szCs w:val="20"/>
        </w:rPr>
      </w:pPr>
    </w:p>
    <w:p w:rsidR="00521840" w:rsidRPr="004113D8" w:rsidRDefault="00521840" w:rsidP="00521840">
      <w:pPr>
        <w:pStyle w:val="ListParagraph"/>
        <w:numPr>
          <w:ilvl w:val="0"/>
          <w:numId w:val="55"/>
        </w:numPr>
        <w:tabs>
          <w:tab w:val="center" w:pos="1440"/>
        </w:tabs>
        <w:suppressAutoHyphens/>
        <w:ind w:left="0" w:firstLine="720"/>
        <w:jc w:val="both"/>
        <w:rPr>
          <w:rFonts w:asciiTheme="majorHAnsi" w:hAnsiTheme="majorHAnsi"/>
          <w:sz w:val="20"/>
          <w:szCs w:val="20"/>
        </w:rPr>
      </w:pPr>
      <w:r w:rsidRPr="004113D8">
        <w:rPr>
          <w:rFonts w:asciiTheme="majorHAnsi" w:hAnsiTheme="majorHAnsi"/>
          <w:sz w:val="20"/>
          <w:szCs w:val="20"/>
        </w:rPr>
        <w:t>On July 22, 1992, after a series of ministerial actions, including eyewitness statements, expert opinions, autopsy and inspection of the removal of bodies, the occurrence of the crime and the probable responsibility of Donaciano and Carmelo Tapia Mendoza</w:t>
      </w:r>
      <w:r w:rsidR="004113D8" w:rsidRPr="004113D8">
        <w:rPr>
          <w:rFonts w:asciiTheme="majorHAnsi" w:hAnsiTheme="majorHAnsi"/>
          <w:sz w:val="20"/>
          <w:szCs w:val="20"/>
        </w:rPr>
        <w:t xml:space="preserve"> would have been prov</w:t>
      </w:r>
      <w:r w:rsidR="007A59CF" w:rsidRPr="004113D8">
        <w:rPr>
          <w:rFonts w:asciiTheme="majorHAnsi" w:hAnsiTheme="majorHAnsi"/>
          <w:sz w:val="20"/>
          <w:szCs w:val="20"/>
        </w:rPr>
        <w:t>ed. W</w:t>
      </w:r>
      <w:r w:rsidRPr="004113D8">
        <w:rPr>
          <w:rFonts w:asciiTheme="majorHAnsi" w:hAnsiTheme="majorHAnsi"/>
          <w:sz w:val="20"/>
          <w:szCs w:val="20"/>
        </w:rPr>
        <w:t>hich is why the Second Criminal Court of the First Judicial District of the state of Morelos would have issued a search and apprehension order against the alleged perpetrators.</w:t>
      </w:r>
    </w:p>
    <w:p w:rsidR="00521840" w:rsidRPr="00521840" w:rsidRDefault="00521840" w:rsidP="00521840">
      <w:pPr>
        <w:pStyle w:val="ListParagraph"/>
        <w:rPr>
          <w:rFonts w:asciiTheme="majorHAnsi" w:hAnsiTheme="majorHAnsi"/>
          <w:sz w:val="20"/>
          <w:szCs w:val="20"/>
        </w:rPr>
      </w:pPr>
    </w:p>
    <w:p w:rsidR="00521840" w:rsidRDefault="00521840" w:rsidP="00521840">
      <w:pPr>
        <w:pStyle w:val="ListParagraph"/>
        <w:numPr>
          <w:ilvl w:val="0"/>
          <w:numId w:val="55"/>
        </w:numPr>
        <w:tabs>
          <w:tab w:val="center" w:pos="1440"/>
        </w:tabs>
        <w:suppressAutoHyphens/>
        <w:ind w:left="0" w:firstLine="720"/>
        <w:jc w:val="both"/>
        <w:rPr>
          <w:rFonts w:asciiTheme="majorHAnsi" w:hAnsiTheme="majorHAnsi"/>
          <w:sz w:val="20"/>
          <w:szCs w:val="20"/>
        </w:rPr>
      </w:pPr>
      <w:r w:rsidRPr="00521840">
        <w:rPr>
          <w:rFonts w:asciiTheme="majorHAnsi" w:hAnsiTheme="majorHAnsi"/>
          <w:sz w:val="20"/>
          <w:szCs w:val="20"/>
        </w:rPr>
        <w:t>On August 5, 1992, the judiciary of the state of Morelos reportedly appealed to the judicial authorities of the States of Puebla, Guerrero, Michoacán, Veracruz, state of Mexico and the Federal District to order the arrest of Donaciano and Carmelo Tapia Mendoza, since it was presumed that they could be found in these states. On May 14, 1993, the National Human Rights Commission (CNDH) reportedly issued a recommendation to the state of Morelos requesting that it issue instructions for the state Attorney General to carry out the necessary legal actions to execute the arrest warrant against the alleged perpetrators. On the other hand, on March 27, 1996, the State, as a result of its investigations, had submitted to the Department of State and Justice of the United States of America a request for provisional arrest for international extradition of the alleged perpetrators, considering that Donaciano and Carmelo Tapia Mendoza could be living in that country.</w:t>
      </w:r>
    </w:p>
    <w:p w:rsidR="007A59CF" w:rsidRPr="007A59CF" w:rsidRDefault="007A59CF" w:rsidP="007A59CF">
      <w:pPr>
        <w:pStyle w:val="ListParagraph"/>
        <w:rPr>
          <w:rFonts w:asciiTheme="majorHAnsi" w:hAnsiTheme="majorHAnsi"/>
          <w:sz w:val="20"/>
          <w:szCs w:val="20"/>
        </w:rPr>
      </w:pPr>
    </w:p>
    <w:p w:rsidR="007A59CF" w:rsidRPr="004113D8" w:rsidRDefault="007A59CF" w:rsidP="007A59CF">
      <w:pPr>
        <w:pStyle w:val="ListParagraph"/>
        <w:numPr>
          <w:ilvl w:val="0"/>
          <w:numId w:val="55"/>
        </w:numPr>
        <w:tabs>
          <w:tab w:val="center" w:pos="1440"/>
        </w:tabs>
        <w:suppressAutoHyphens/>
        <w:ind w:left="0" w:firstLine="720"/>
        <w:jc w:val="both"/>
        <w:rPr>
          <w:rFonts w:asciiTheme="majorHAnsi" w:hAnsiTheme="majorHAnsi"/>
          <w:sz w:val="20"/>
          <w:szCs w:val="20"/>
        </w:rPr>
      </w:pPr>
      <w:r w:rsidRPr="004113D8">
        <w:rPr>
          <w:rFonts w:asciiTheme="majorHAnsi" w:hAnsiTheme="majorHAnsi"/>
          <w:sz w:val="20"/>
          <w:szCs w:val="20"/>
        </w:rPr>
        <w:t>However, the petitioners alleged that the State had not complied with the recommendations of the CNDH to find the whereabouts of the alleged perpetrators, executing the arrest warrants. They indicated that they had exhausted all domestic remedies with the final judgment dated 16 December 1997, that</w:t>
      </w:r>
      <w:r w:rsidR="004113D8" w:rsidRPr="004113D8">
        <w:rPr>
          <w:rFonts w:asciiTheme="majorHAnsi" w:hAnsiTheme="majorHAnsi"/>
          <w:sz w:val="20"/>
          <w:szCs w:val="20"/>
        </w:rPr>
        <w:t xml:space="preserve"> dismissed</w:t>
      </w:r>
      <w:r w:rsidRPr="004113D8">
        <w:rPr>
          <w:rFonts w:asciiTheme="majorHAnsi" w:hAnsiTheme="majorHAnsi"/>
          <w:sz w:val="20"/>
          <w:szCs w:val="20"/>
        </w:rPr>
        <w:t xml:space="preserve"> the trial of guarantees that they had promoted to give effect to the arrest warrants against Donaciano and Carmelo Tapia Mendoza. Said judgment, would have concluded the inadmissibility of the </w:t>
      </w:r>
      <w:r w:rsidR="004113D8" w:rsidRPr="004113D8">
        <w:rPr>
          <w:rFonts w:asciiTheme="majorHAnsi" w:hAnsiTheme="majorHAnsi"/>
          <w:i/>
          <w:sz w:val="20"/>
          <w:szCs w:val="20"/>
        </w:rPr>
        <w:t>Writ of</w:t>
      </w:r>
      <w:r w:rsidR="004113D8" w:rsidRPr="004113D8">
        <w:rPr>
          <w:rFonts w:asciiTheme="majorHAnsi" w:hAnsiTheme="majorHAnsi"/>
          <w:sz w:val="20"/>
          <w:szCs w:val="20"/>
        </w:rPr>
        <w:t xml:space="preserve"> </w:t>
      </w:r>
      <w:r w:rsidR="004113D8" w:rsidRPr="004113D8">
        <w:rPr>
          <w:rFonts w:asciiTheme="majorHAnsi" w:hAnsiTheme="majorHAnsi"/>
          <w:i/>
          <w:sz w:val="20"/>
          <w:szCs w:val="20"/>
        </w:rPr>
        <w:t>Amparo</w:t>
      </w:r>
      <w:r w:rsidRPr="004113D8">
        <w:rPr>
          <w:rFonts w:asciiTheme="majorHAnsi" w:hAnsiTheme="majorHAnsi"/>
          <w:sz w:val="20"/>
          <w:szCs w:val="20"/>
        </w:rPr>
        <w:t xml:space="preserve"> filed by the petitioners</w:t>
      </w:r>
      <w:r w:rsidR="004113D8" w:rsidRPr="004113D8">
        <w:rPr>
          <w:rFonts w:asciiTheme="majorHAnsi" w:hAnsiTheme="majorHAnsi"/>
          <w:sz w:val="20"/>
          <w:szCs w:val="20"/>
        </w:rPr>
        <w:t>, i</w:t>
      </w:r>
      <w:r w:rsidRPr="004113D8">
        <w:rPr>
          <w:rFonts w:asciiTheme="majorHAnsi" w:hAnsiTheme="majorHAnsi"/>
          <w:sz w:val="20"/>
          <w:szCs w:val="20"/>
        </w:rPr>
        <w:t>n which the lack of legitimacy would have been invoked as a cause</w:t>
      </w:r>
      <w:r w:rsidR="004113D8" w:rsidRPr="004113D8">
        <w:rPr>
          <w:rFonts w:asciiTheme="majorHAnsi" w:hAnsiTheme="majorHAnsi"/>
          <w:sz w:val="20"/>
          <w:szCs w:val="20"/>
        </w:rPr>
        <w:t>,</w:t>
      </w:r>
      <w:r w:rsidRPr="004113D8">
        <w:rPr>
          <w:rFonts w:asciiTheme="majorHAnsi" w:hAnsiTheme="majorHAnsi"/>
          <w:sz w:val="20"/>
          <w:szCs w:val="20"/>
        </w:rPr>
        <w:t xml:space="preserve"> since it would not be about acts that had emanated from the civil liability repair incident, but rather the omission in which would have incurred those responsible for failing to execute the arrest warrants mentioned.</w:t>
      </w:r>
    </w:p>
    <w:p w:rsidR="003F34B6" w:rsidRPr="003F34B6" w:rsidRDefault="003F34B6" w:rsidP="003F34B6">
      <w:pPr>
        <w:pStyle w:val="ListParagraph"/>
        <w:rPr>
          <w:rFonts w:asciiTheme="majorHAnsi" w:hAnsiTheme="majorHAnsi"/>
          <w:sz w:val="20"/>
          <w:szCs w:val="20"/>
        </w:rPr>
      </w:pPr>
    </w:p>
    <w:p w:rsidR="003F34B6" w:rsidRPr="00521840" w:rsidRDefault="003F34B6" w:rsidP="003F34B6">
      <w:pPr>
        <w:pStyle w:val="ListParagraph"/>
        <w:numPr>
          <w:ilvl w:val="0"/>
          <w:numId w:val="55"/>
        </w:numPr>
        <w:tabs>
          <w:tab w:val="center" w:pos="1440"/>
        </w:tabs>
        <w:suppressAutoHyphens/>
        <w:ind w:left="0" w:firstLine="720"/>
        <w:jc w:val="both"/>
        <w:rPr>
          <w:rFonts w:asciiTheme="majorHAnsi" w:hAnsiTheme="majorHAnsi"/>
          <w:sz w:val="20"/>
          <w:szCs w:val="20"/>
        </w:rPr>
      </w:pPr>
      <w:r w:rsidRPr="003F34B6">
        <w:rPr>
          <w:rFonts w:asciiTheme="majorHAnsi" w:hAnsiTheme="majorHAnsi"/>
          <w:sz w:val="20"/>
          <w:szCs w:val="20"/>
        </w:rPr>
        <w:t>According to the petitioners' allegations as of the filing date of the petition, the Mexican authorities would have been unable to find the whereabouts of those responsible despite having sufficient information for their location. For that reason, the petitioners indicated that the authorities had acted negligently, or they would be protecting those responsible. Therefore, the petitioners alleged that the facts denounced would constitute a violation of the rights enshrined in Articles 4 (right to life), 5 (personal integrity), 8 (judicial guarantees), and 25 (judicia</w:t>
      </w:r>
      <w:r w:rsidR="004113D8">
        <w:rPr>
          <w:rFonts w:asciiTheme="majorHAnsi" w:hAnsiTheme="majorHAnsi"/>
          <w:sz w:val="20"/>
          <w:szCs w:val="20"/>
        </w:rPr>
        <w:t>l protection) of the Convention</w:t>
      </w:r>
      <w:r w:rsidRPr="003F34B6">
        <w:rPr>
          <w:rFonts w:asciiTheme="majorHAnsi" w:hAnsiTheme="majorHAnsi"/>
          <w:sz w:val="20"/>
          <w:szCs w:val="20"/>
        </w:rPr>
        <w:t xml:space="preserve"> American on Human Rights (hereinafter “the Convention” or “CADH).</w:t>
      </w:r>
    </w:p>
    <w:p w:rsidR="00600B92" w:rsidRPr="00600B92" w:rsidRDefault="00600B92" w:rsidP="00600B92">
      <w:pPr>
        <w:tabs>
          <w:tab w:val="center" w:pos="1440"/>
        </w:tabs>
        <w:suppressAutoHyphens/>
        <w:jc w:val="both"/>
        <w:rPr>
          <w:rFonts w:asciiTheme="majorHAnsi" w:hAnsiTheme="majorHAnsi"/>
          <w:sz w:val="20"/>
          <w:szCs w:val="20"/>
        </w:rPr>
      </w:pPr>
    </w:p>
    <w:p w:rsidR="00B45104" w:rsidRPr="00B175A3" w:rsidRDefault="00B45104" w:rsidP="004B041F">
      <w:pPr>
        <w:pStyle w:val="ListParagraph"/>
        <w:tabs>
          <w:tab w:val="center" w:pos="1440"/>
        </w:tabs>
        <w:suppressAutoHyphens/>
        <w:ind w:left="0" w:firstLine="720"/>
        <w:jc w:val="both"/>
        <w:rPr>
          <w:rFonts w:asciiTheme="majorHAnsi" w:hAnsiTheme="majorHAnsi"/>
          <w:b/>
          <w:sz w:val="20"/>
          <w:szCs w:val="20"/>
        </w:rPr>
      </w:pPr>
      <w:r w:rsidRPr="00B175A3">
        <w:rPr>
          <w:rFonts w:asciiTheme="majorHAnsi" w:hAnsiTheme="majorHAnsi"/>
          <w:b/>
          <w:sz w:val="20"/>
          <w:szCs w:val="20"/>
        </w:rPr>
        <w:t xml:space="preserve">III. </w:t>
      </w:r>
      <w:r w:rsidR="00FF4177">
        <w:rPr>
          <w:rFonts w:asciiTheme="majorHAnsi" w:hAnsiTheme="majorHAnsi"/>
          <w:b/>
          <w:sz w:val="20"/>
          <w:szCs w:val="20"/>
        </w:rPr>
        <w:tab/>
        <w:t xml:space="preserve">          </w:t>
      </w:r>
      <w:r w:rsidRPr="00B175A3">
        <w:rPr>
          <w:rFonts w:asciiTheme="majorHAnsi" w:hAnsiTheme="majorHAnsi"/>
          <w:b/>
          <w:sz w:val="20"/>
          <w:szCs w:val="20"/>
        </w:rPr>
        <w:t>FRIENDLY SETTLEMENT</w:t>
      </w:r>
    </w:p>
    <w:p w:rsidR="002C3D80" w:rsidRPr="00B175A3" w:rsidRDefault="002C3D80" w:rsidP="004B0E34">
      <w:pPr>
        <w:pStyle w:val="ListParagraph"/>
        <w:ind w:left="0" w:firstLine="720"/>
        <w:rPr>
          <w:rFonts w:asciiTheme="majorHAnsi" w:hAnsiTheme="majorHAnsi"/>
          <w:sz w:val="20"/>
          <w:szCs w:val="20"/>
        </w:rPr>
      </w:pPr>
    </w:p>
    <w:p w:rsidR="004B041F" w:rsidRPr="00B175A3" w:rsidRDefault="003F34B6" w:rsidP="003F34B6">
      <w:pPr>
        <w:pStyle w:val="ListParagraph"/>
        <w:numPr>
          <w:ilvl w:val="0"/>
          <w:numId w:val="55"/>
        </w:numPr>
        <w:tabs>
          <w:tab w:val="center" w:pos="1440"/>
        </w:tabs>
        <w:suppressAutoHyphens/>
        <w:ind w:left="0" w:firstLine="720"/>
        <w:jc w:val="both"/>
        <w:rPr>
          <w:rFonts w:asciiTheme="majorHAnsi" w:hAnsiTheme="majorHAnsi"/>
          <w:sz w:val="20"/>
          <w:szCs w:val="20"/>
        </w:rPr>
      </w:pPr>
      <w:r w:rsidRPr="00B175A3">
        <w:rPr>
          <w:rFonts w:asciiTheme="majorHAnsi" w:hAnsiTheme="majorHAnsi"/>
          <w:sz w:val="20"/>
          <w:szCs w:val="20"/>
        </w:rPr>
        <w:t>On July 25, 2002, the parties held a working meeting in Mexico facilitated by the then Pre</w:t>
      </w:r>
      <w:r w:rsidR="00204BC2">
        <w:rPr>
          <w:rFonts w:asciiTheme="majorHAnsi" w:hAnsiTheme="majorHAnsi"/>
          <w:sz w:val="20"/>
          <w:szCs w:val="20"/>
        </w:rPr>
        <w:t>sident of the IACHR</w:t>
      </w:r>
      <w:r w:rsidRPr="00B175A3">
        <w:rPr>
          <w:rFonts w:asciiTheme="majorHAnsi" w:hAnsiTheme="majorHAnsi"/>
          <w:sz w:val="20"/>
          <w:szCs w:val="20"/>
        </w:rPr>
        <w:t xml:space="preserve">. Within the framework of said meeting, the parties signed an agreement for the search for a friendly </w:t>
      </w:r>
      <w:r w:rsidR="00B175A3" w:rsidRPr="00B175A3">
        <w:rPr>
          <w:rFonts w:asciiTheme="majorHAnsi" w:hAnsiTheme="majorHAnsi"/>
          <w:sz w:val="20"/>
          <w:szCs w:val="20"/>
        </w:rPr>
        <w:t>settlement</w:t>
      </w:r>
      <w:r w:rsidRPr="00B175A3">
        <w:rPr>
          <w:rFonts w:asciiTheme="majorHAnsi" w:hAnsiTheme="majorHAnsi"/>
          <w:sz w:val="20"/>
          <w:szCs w:val="20"/>
        </w:rPr>
        <w:t xml:space="preserve"> that established the two fundamental components of the agreement and of the negotiation and which were subsequently developed through minutes of agreement in different working meetings. The text of the minutes is included below:</w:t>
      </w:r>
    </w:p>
    <w:p w:rsidR="003F34B6" w:rsidRPr="00B175A3" w:rsidRDefault="003F34B6" w:rsidP="003F34B6">
      <w:pPr>
        <w:tabs>
          <w:tab w:val="center" w:pos="1440"/>
        </w:tabs>
        <w:suppressAutoHyphens/>
        <w:jc w:val="both"/>
        <w:rPr>
          <w:rFonts w:asciiTheme="majorHAnsi" w:hAnsiTheme="majorHAnsi"/>
          <w:sz w:val="20"/>
          <w:szCs w:val="20"/>
        </w:rPr>
      </w:pPr>
    </w:p>
    <w:p w:rsidR="007E1FBA" w:rsidRDefault="003F34B6" w:rsidP="00A66187">
      <w:pPr>
        <w:tabs>
          <w:tab w:val="center" w:pos="810"/>
        </w:tabs>
        <w:suppressAutoHyphens/>
        <w:ind w:left="720" w:right="720"/>
        <w:jc w:val="both"/>
        <w:rPr>
          <w:rFonts w:asciiTheme="majorHAnsi" w:hAnsiTheme="majorHAnsi"/>
          <w:b/>
          <w:sz w:val="20"/>
          <w:szCs w:val="20"/>
        </w:rPr>
      </w:pPr>
      <w:r w:rsidRPr="00B175A3">
        <w:rPr>
          <w:rFonts w:asciiTheme="majorHAnsi" w:hAnsiTheme="majorHAnsi"/>
          <w:b/>
          <w:sz w:val="20"/>
          <w:szCs w:val="20"/>
        </w:rPr>
        <w:t>WORKING MEETING HELD ON JULY 25, 2002, WITH THE PRESENCE OF DOCTOR JUAN MÉNDEZ, PRESIDENT OF THE INTER-AMERICAN COMMISSION ON HUMAN</w:t>
      </w:r>
      <w:r w:rsidRPr="008C2DB8">
        <w:rPr>
          <w:rFonts w:asciiTheme="majorHAnsi" w:hAnsiTheme="majorHAnsi"/>
          <w:b/>
          <w:sz w:val="20"/>
          <w:szCs w:val="20"/>
        </w:rPr>
        <w:t xml:space="preserve"> RIGHTS </w:t>
      </w:r>
      <w:r w:rsidRPr="008C2DB8">
        <w:rPr>
          <w:rFonts w:asciiTheme="majorHAnsi" w:hAnsiTheme="majorHAnsi"/>
          <w:b/>
          <w:sz w:val="20"/>
          <w:szCs w:val="20"/>
        </w:rPr>
        <w:lastRenderedPageBreak/>
        <w:t>(IACHR), THE PETITIONERS AND THE REPRESENTATIVES OF THE GOVERNMENT OF MEXICO</w:t>
      </w:r>
      <w:r w:rsidR="007E1FBA">
        <w:rPr>
          <w:rStyle w:val="FootnoteReference"/>
          <w:rFonts w:asciiTheme="majorHAnsi" w:hAnsiTheme="majorHAnsi"/>
          <w:b/>
          <w:sz w:val="20"/>
          <w:szCs w:val="20"/>
        </w:rPr>
        <w:footnoteReference w:id="6"/>
      </w:r>
      <w:r w:rsidRPr="008C2DB8">
        <w:rPr>
          <w:rFonts w:asciiTheme="majorHAnsi" w:hAnsiTheme="majorHAnsi"/>
          <w:b/>
          <w:sz w:val="20"/>
          <w:szCs w:val="20"/>
        </w:rPr>
        <w:t>.</w:t>
      </w:r>
    </w:p>
    <w:p w:rsidR="007E1FBA" w:rsidRDefault="007E1FBA" w:rsidP="00A66187">
      <w:pPr>
        <w:tabs>
          <w:tab w:val="center" w:pos="810"/>
        </w:tabs>
        <w:suppressAutoHyphens/>
        <w:ind w:left="720" w:right="720"/>
        <w:jc w:val="both"/>
        <w:rPr>
          <w:rFonts w:asciiTheme="majorHAnsi" w:hAnsiTheme="majorHAnsi"/>
          <w:b/>
          <w:sz w:val="20"/>
          <w:szCs w:val="20"/>
        </w:rPr>
      </w:pPr>
    </w:p>
    <w:p w:rsidR="007E1FBA" w:rsidRPr="001235E1" w:rsidRDefault="003F34B6" w:rsidP="00A66187">
      <w:pPr>
        <w:tabs>
          <w:tab w:val="center" w:pos="810"/>
        </w:tabs>
        <w:suppressAutoHyphens/>
        <w:ind w:left="720" w:right="720"/>
        <w:jc w:val="both"/>
        <w:rPr>
          <w:rFonts w:asciiTheme="majorHAnsi" w:hAnsiTheme="majorHAnsi"/>
          <w:b/>
          <w:sz w:val="20"/>
          <w:szCs w:val="20"/>
          <w:lang w:val="es-US"/>
        </w:rPr>
      </w:pPr>
      <w:r w:rsidRPr="001235E1">
        <w:rPr>
          <w:rFonts w:asciiTheme="majorHAnsi" w:hAnsiTheme="majorHAnsi"/>
          <w:b/>
          <w:sz w:val="20"/>
          <w:szCs w:val="20"/>
          <w:lang w:val="es-US"/>
        </w:rPr>
        <w:t>CASE: SABINO DÍAZ OSORIO AND RODRIGO GÓMEZ ZAMORANO</w:t>
      </w:r>
    </w:p>
    <w:p w:rsidR="007E1FBA" w:rsidRPr="001235E1" w:rsidRDefault="007E1FBA" w:rsidP="00A66187">
      <w:pPr>
        <w:tabs>
          <w:tab w:val="center" w:pos="810"/>
        </w:tabs>
        <w:suppressAutoHyphens/>
        <w:ind w:left="720" w:right="720"/>
        <w:jc w:val="both"/>
        <w:rPr>
          <w:rFonts w:asciiTheme="majorHAnsi" w:hAnsiTheme="majorHAnsi"/>
          <w:b/>
          <w:sz w:val="20"/>
          <w:szCs w:val="20"/>
          <w:lang w:val="es-US"/>
        </w:rPr>
      </w:pPr>
    </w:p>
    <w:p w:rsidR="003F34B6" w:rsidRPr="00A90478" w:rsidRDefault="003F34B6" w:rsidP="00A66187">
      <w:pPr>
        <w:tabs>
          <w:tab w:val="center" w:pos="810"/>
        </w:tabs>
        <w:suppressAutoHyphens/>
        <w:ind w:left="720" w:right="720"/>
        <w:jc w:val="center"/>
        <w:rPr>
          <w:rFonts w:asciiTheme="majorHAnsi" w:hAnsiTheme="majorHAnsi"/>
          <w:b/>
          <w:sz w:val="20"/>
          <w:szCs w:val="20"/>
        </w:rPr>
      </w:pPr>
      <w:r w:rsidRPr="00A90478">
        <w:rPr>
          <w:rFonts w:asciiTheme="majorHAnsi" w:hAnsiTheme="majorHAnsi"/>
          <w:b/>
          <w:sz w:val="20"/>
          <w:szCs w:val="20"/>
        </w:rPr>
        <w:t>AGREEMENTS</w:t>
      </w:r>
    </w:p>
    <w:p w:rsidR="008C2DB8" w:rsidRPr="00A90478" w:rsidRDefault="008C2DB8" w:rsidP="00A66187">
      <w:pPr>
        <w:tabs>
          <w:tab w:val="center" w:pos="810"/>
        </w:tabs>
        <w:suppressAutoHyphens/>
        <w:ind w:left="720" w:right="720"/>
        <w:jc w:val="both"/>
        <w:rPr>
          <w:rFonts w:asciiTheme="majorHAnsi" w:hAnsiTheme="majorHAnsi"/>
          <w:sz w:val="20"/>
          <w:szCs w:val="20"/>
        </w:rPr>
      </w:pPr>
    </w:p>
    <w:p w:rsidR="003F34B6" w:rsidRDefault="003F34B6" w:rsidP="00A66187">
      <w:pPr>
        <w:tabs>
          <w:tab w:val="center" w:pos="810"/>
        </w:tabs>
        <w:suppressAutoHyphens/>
        <w:ind w:left="720" w:right="720"/>
        <w:jc w:val="both"/>
        <w:rPr>
          <w:rFonts w:asciiTheme="majorHAnsi" w:hAnsiTheme="majorHAnsi"/>
          <w:sz w:val="20"/>
          <w:szCs w:val="20"/>
        </w:rPr>
      </w:pPr>
      <w:r w:rsidRPr="008C2DB8">
        <w:rPr>
          <w:rFonts w:asciiTheme="majorHAnsi" w:hAnsiTheme="majorHAnsi"/>
          <w:b/>
          <w:sz w:val="20"/>
          <w:szCs w:val="20"/>
        </w:rPr>
        <w:t>FIRST:</w:t>
      </w:r>
      <w:r w:rsidRPr="003F34B6">
        <w:rPr>
          <w:rFonts w:asciiTheme="majorHAnsi" w:hAnsiTheme="majorHAnsi"/>
          <w:sz w:val="20"/>
          <w:szCs w:val="20"/>
        </w:rPr>
        <w:t xml:space="preserve"> The Ministry of Foreign Affairs undertakes, within 15 days from the</w:t>
      </w:r>
      <w:r w:rsidR="00B175A3">
        <w:rPr>
          <w:rFonts w:asciiTheme="majorHAnsi" w:hAnsiTheme="majorHAnsi"/>
          <w:sz w:val="20"/>
          <w:szCs w:val="20"/>
        </w:rPr>
        <w:t xml:space="preserve"> date of the present meeting, to</w:t>
      </w:r>
      <w:r w:rsidRPr="003F34B6">
        <w:rPr>
          <w:rFonts w:asciiTheme="majorHAnsi" w:hAnsiTheme="majorHAnsi"/>
          <w:sz w:val="20"/>
          <w:szCs w:val="20"/>
        </w:rPr>
        <w:t xml:space="preserve"> take the necessary steps to verify a meeting with the presence of the state governor, if the agenda of the state permits, as well as the attorney general of that federal entity. To establish a mechanism to comply with arrest warrants. </w:t>
      </w:r>
      <w:r w:rsidR="008C2DB8" w:rsidRPr="003F34B6">
        <w:rPr>
          <w:rFonts w:asciiTheme="majorHAnsi" w:hAnsiTheme="majorHAnsi"/>
          <w:sz w:val="20"/>
          <w:szCs w:val="20"/>
        </w:rPr>
        <w:t>In addition</w:t>
      </w:r>
      <w:r w:rsidR="008C2DB8">
        <w:rPr>
          <w:rFonts w:asciiTheme="majorHAnsi" w:hAnsiTheme="majorHAnsi"/>
          <w:sz w:val="20"/>
          <w:szCs w:val="20"/>
        </w:rPr>
        <w:t>,</w:t>
      </w:r>
      <w:r w:rsidRPr="003F34B6">
        <w:rPr>
          <w:rFonts w:asciiTheme="majorHAnsi" w:hAnsiTheme="majorHAnsi"/>
          <w:sz w:val="20"/>
          <w:szCs w:val="20"/>
        </w:rPr>
        <w:t xml:space="preserve"> to study the possibility of setting a deadline for the consignment and expediting the procedures related to the scholarships offered as</w:t>
      </w:r>
      <w:r w:rsidR="00B175A3">
        <w:rPr>
          <w:rFonts w:asciiTheme="majorHAnsi" w:hAnsiTheme="majorHAnsi"/>
          <w:sz w:val="20"/>
          <w:szCs w:val="20"/>
        </w:rPr>
        <w:t xml:space="preserve"> part of the repa</w:t>
      </w:r>
      <w:r w:rsidRPr="003F34B6">
        <w:rPr>
          <w:rFonts w:asciiTheme="majorHAnsi" w:hAnsiTheme="majorHAnsi"/>
          <w:sz w:val="20"/>
          <w:szCs w:val="20"/>
        </w:rPr>
        <w:t>r</w:t>
      </w:r>
      <w:r w:rsidR="00B175A3">
        <w:rPr>
          <w:rFonts w:asciiTheme="majorHAnsi" w:hAnsiTheme="majorHAnsi"/>
          <w:sz w:val="20"/>
          <w:szCs w:val="20"/>
        </w:rPr>
        <w:t>ation</w:t>
      </w:r>
      <w:r w:rsidRPr="003F34B6">
        <w:rPr>
          <w:rFonts w:asciiTheme="majorHAnsi" w:hAnsiTheme="majorHAnsi"/>
          <w:sz w:val="20"/>
          <w:szCs w:val="20"/>
        </w:rPr>
        <w:t xml:space="preserve">. </w:t>
      </w:r>
    </w:p>
    <w:p w:rsidR="008C2DB8" w:rsidRPr="003F34B6" w:rsidRDefault="008C2DB8" w:rsidP="00A66187">
      <w:pPr>
        <w:tabs>
          <w:tab w:val="center" w:pos="810"/>
        </w:tabs>
        <w:suppressAutoHyphens/>
        <w:ind w:left="720" w:right="720"/>
        <w:jc w:val="both"/>
        <w:rPr>
          <w:rFonts w:asciiTheme="majorHAnsi" w:hAnsiTheme="majorHAnsi"/>
          <w:sz w:val="20"/>
          <w:szCs w:val="20"/>
        </w:rPr>
      </w:pPr>
    </w:p>
    <w:p w:rsidR="003F34B6" w:rsidRDefault="003F34B6" w:rsidP="00A66187">
      <w:pPr>
        <w:tabs>
          <w:tab w:val="center" w:pos="810"/>
        </w:tabs>
        <w:suppressAutoHyphens/>
        <w:ind w:left="720" w:right="720"/>
        <w:jc w:val="both"/>
        <w:rPr>
          <w:rFonts w:asciiTheme="majorHAnsi" w:hAnsiTheme="majorHAnsi"/>
          <w:sz w:val="20"/>
          <w:szCs w:val="20"/>
        </w:rPr>
      </w:pPr>
      <w:r w:rsidRPr="00B175A3">
        <w:rPr>
          <w:rFonts w:asciiTheme="majorHAnsi" w:hAnsiTheme="majorHAnsi"/>
          <w:b/>
          <w:sz w:val="20"/>
          <w:szCs w:val="20"/>
        </w:rPr>
        <w:t>SECOND:</w:t>
      </w:r>
      <w:r w:rsidRPr="00B175A3">
        <w:rPr>
          <w:rFonts w:asciiTheme="majorHAnsi" w:hAnsiTheme="majorHAnsi"/>
          <w:sz w:val="20"/>
          <w:szCs w:val="20"/>
        </w:rPr>
        <w:t xml:space="preserve"> The representative of the Attorney General of the State of Morelos promised to designate two elements of that Prosecutor's Office to carry out the necessary investigations to complete the arrest warrants issued against Dona</w:t>
      </w:r>
      <w:r w:rsidR="008C2DB8" w:rsidRPr="00B175A3">
        <w:rPr>
          <w:rFonts w:asciiTheme="majorHAnsi" w:hAnsiTheme="majorHAnsi"/>
          <w:sz w:val="20"/>
          <w:szCs w:val="20"/>
        </w:rPr>
        <w:t>ciano and Carmelo Tapia Mendoza. A</w:t>
      </w:r>
      <w:r w:rsidRPr="00B175A3">
        <w:rPr>
          <w:rFonts w:asciiTheme="majorHAnsi" w:hAnsiTheme="majorHAnsi"/>
          <w:sz w:val="20"/>
          <w:szCs w:val="20"/>
        </w:rPr>
        <w:t>lso noted that due to the observation regarding the prescription related to the arrest warrants, it does not operate by the legislation of the State of Morelos, which establishes that once the defendants are removed from the criminal action, abandoning the State, each time they reenter, the term accounting restarts.</w:t>
      </w:r>
    </w:p>
    <w:p w:rsidR="007E1FBA" w:rsidRPr="003F34B6" w:rsidRDefault="007E1FBA" w:rsidP="008C2DB8">
      <w:pPr>
        <w:tabs>
          <w:tab w:val="center" w:pos="1440"/>
        </w:tabs>
        <w:suppressAutoHyphens/>
        <w:ind w:left="1440" w:right="720"/>
        <w:jc w:val="both"/>
        <w:rPr>
          <w:rFonts w:asciiTheme="majorHAnsi" w:hAnsiTheme="majorHAnsi"/>
          <w:sz w:val="20"/>
          <w:szCs w:val="20"/>
        </w:rPr>
      </w:pPr>
    </w:p>
    <w:p w:rsidR="003F34B6" w:rsidRDefault="007E1FBA" w:rsidP="007E1FBA">
      <w:pPr>
        <w:pStyle w:val="ListParagraph"/>
        <w:numPr>
          <w:ilvl w:val="0"/>
          <w:numId w:val="55"/>
        </w:numPr>
        <w:tabs>
          <w:tab w:val="center" w:pos="1440"/>
        </w:tabs>
        <w:suppressAutoHyphens/>
        <w:ind w:left="0" w:firstLine="720"/>
        <w:jc w:val="both"/>
        <w:rPr>
          <w:rFonts w:asciiTheme="majorHAnsi" w:hAnsiTheme="majorHAnsi"/>
          <w:sz w:val="20"/>
          <w:szCs w:val="20"/>
        </w:rPr>
      </w:pPr>
      <w:r w:rsidRPr="007E1FBA">
        <w:rPr>
          <w:rFonts w:asciiTheme="majorHAnsi" w:hAnsiTheme="majorHAnsi"/>
          <w:sz w:val="20"/>
          <w:szCs w:val="20"/>
        </w:rPr>
        <w:t>On August 27, 2002, a second meeting was held between the parties, in which a second agreement was signed. Here is the transcribed text:</w:t>
      </w:r>
    </w:p>
    <w:p w:rsidR="007E1FBA" w:rsidRDefault="007E1FBA" w:rsidP="007E1FBA">
      <w:pPr>
        <w:pStyle w:val="ListParagraph"/>
        <w:tabs>
          <w:tab w:val="center" w:pos="1440"/>
        </w:tabs>
        <w:suppressAutoHyphens/>
        <w:jc w:val="both"/>
        <w:rPr>
          <w:rFonts w:asciiTheme="majorHAnsi" w:hAnsiTheme="majorHAnsi"/>
          <w:sz w:val="20"/>
          <w:szCs w:val="20"/>
        </w:rPr>
      </w:pPr>
    </w:p>
    <w:p w:rsidR="007E1FBA" w:rsidRPr="007E1FBA" w:rsidRDefault="007E1FBA" w:rsidP="00A66187">
      <w:pPr>
        <w:pStyle w:val="ListParagraph"/>
        <w:tabs>
          <w:tab w:val="center" w:pos="720"/>
        </w:tabs>
        <w:suppressAutoHyphens/>
        <w:ind w:right="720"/>
        <w:jc w:val="both"/>
        <w:rPr>
          <w:rFonts w:asciiTheme="majorHAnsi" w:hAnsiTheme="majorHAnsi"/>
          <w:b/>
          <w:sz w:val="20"/>
          <w:szCs w:val="20"/>
        </w:rPr>
      </w:pPr>
      <w:r w:rsidRPr="007E1FBA">
        <w:rPr>
          <w:rFonts w:asciiTheme="majorHAnsi" w:hAnsiTheme="majorHAnsi"/>
          <w:b/>
          <w:sz w:val="20"/>
          <w:szCs w:val="20"/>
        </w:rPr>
        <w:t>WORK MEETING HELD ON AUGUST 27, 2002, WITH THE PRESENCE OF LIC. GUILLERMO TENORIO ÁVILA, ATTORNEY GENERAL OF JUSTICE OF THE STATE OF MORELOS, LIC. JORGE TOLEDO BUSTAMANTE, FIRST VISITOR OF THAT LOCAL PROSECUTOR</w:t>
      </w:r>
      <w:r w:rsidR="00B175A3">
        <w:rPr>
          <w:rFonts w:asciiTheme="majorHAnsi" w:hAnsiTheme="majorHAnsi"/>
          <w:b/>
          <w:sz w:val="20"/>
          <w:szCs w:val="20"/>
        </w:rPr>
        <w:t>’S OFFICE</w:t>
      </w:r>
      <w:r w:rsidRPr="007E1FBA">
        <w:rPr>
          <w:rFonts w:asciiTheme="majorHAnsi" w:hAnsiTheme="majorHAnsi"/>
          <w:b/>
          <w:sz w:val="20"/>
          <w:szCs w:val="20"/>
        </w:rPr>
        <w:t xml:space="preserve">, C. SAUL SALAVARRIETA GARCÍA, DIRECTOR OF DETENTIONS OF THE ATTORNEY GENERAL OF JUSTICE </w:t>
      </w:r>
      <w:r w:rsidR="007C6890">
        <w:rPr>
          <w:rFonts w:asciiTheme="majorHAnsi" w:hAnsiTheme="majorHAnsi"/>
          <w:b/>
          <w:sz w:val="20"/>
          <w:szCs w:val="20"/>
        </w:rPr>
        <w:t>OF MORELOS</w:t>
      </w:r>
      <w:r w:rsidRPr="007E1FBA">
        <w:rPr>
          <w:rFonts w:asciiTheme="majorHAnsi" w:hAnsiTheme="majorHAnsi"/>
          <w:b/>
          <w:sz w:val="20"/>
          <w:szCs w:val="20"/>
        </w:rPr>
        <w:t xml:space="preserve"> AND LIC. JOSÉ IGNACIO MARTÍN DEL CAMPO COVARRUBIAS, DIRECTOR FOR MEXICO</w:t>
      </w:r>
      <w:r w:rsidR="007C6890">
        <w:rPr>
          <w:rFonts w:asciiTheme="majorHAnsi" w:hAnsiTheme="majorHAnsi"/>
          <w:b/>
          <w:sz w:val="20"/>
          <w:szCs w:val="20"/>
        </w:rPr>
        <w:t xml:space="preserve"> OF</w:t>
      </w:r>
      <w:r w:rsidRPr="007E1FBA">
        <w:rPr>
          <w:rFonts w:asciiTheme="majorHAnsi" w:hAnsiTheme="majorHAnsi"/>
          <w:b/>
          <w:sz w:val="20"/>
          <w:szCs w:val="20"/>
        </w:rPr>
        <w:t xml:space="preserve"> CASES BEFORE INTERNATIONAL ORGANIZATIONS IN THE FIELD OF HUMAN RIGHTS OF THE FOREIGN MINISTRY, REPRESENTING THE GOVERNMENT OF MEXICO AND REPRESENTING THE PETITIONERS, LIC. BÁRBARA ZAMOR</w:t>
      </w:r>
      <w:r w:rsidR="007C6890">
        <w:rPr>
          <w:rFonts w:asciiTheme="majorHAnsi" w:hAnsiTheme="majorHAnsi"/>
          <w:b/>
          <w:sz w:val="20"/>
          <w:szCs w:val="20"/>
        </w:rPr>
        <w:t>A LÓPEZ, FROM THE LEGAL OFFICE “</w:t>
      </w:r>
      <w:r w:rsidRPr="007E1FBA">
        <w:rPr>
          <w:rFonts w:asciiTheme="majorHAnsi" w:hAnsiTheme="majorHAnsi"/>
          <w:b/>
          <w:sz w:val="20"/>
          <w:szCs w:val="20"/>
        </w:rPr>
        <w:t>LAND, AND FREEDOM</w:t>
      </w:r>
      <w:r w:rsidR="007C6890">
        <w:rPr>
          <w:rFonts w:asciiTheme="majorHAnsi" w:hAnsiTheme="majorHAnsi"/>
          <w:b/>
          <w:sz w:val="20"/>
          <w:szCs w:val="20"/>
        </w:rPr>
        <w:t>”</w:t>
      </w:r>
      <w:r w:rsidRPr="007E1FBA">
        <w:rPr>
          <w:rFonts w:asciiTheme="majorHAnsi" w:hAnsiTheme="majorHAnsi"/>
          <w:b/>
          <w:sz w:val="20"/>
          <w:szCs w:val="20"/>
        </w:rPr>
        <w:t xml:space="preserve">, AS WELL AS </w:t>
      </w:r>
      <w:r w:rsidR="007C6890">
        <w:rPr>
          <w:rFonts w:asciiTheme="majorHAnsi" w:hAnsiTheme="majorHAnsi"/>
          <w:b/>
          <w:sz w:val="20"/>
          <w:szCs w:val="20"/>
        </w:rPr>
        <w:t>SILVESTRE</w:t>
      </w:r>
      <w:r w:rsidRPr="007E1FBA">
        <w:rPr>
          <w:rFonts w:asciiTheme="majorHAnsi" w:hAnsiTheme="majorHAnsi"/>
          <w:b/>
          <w:sz w:val="20"/>
          <w:szCs w:val="20"/>
        </w:rPr>
        <w:t xml:space="preserve"> DIAZ OSORIO, BROTHER OF ONE OF THE VICTIMS.</w:t>
      </w:r>
    </w:p>
    <w:p w:rsidR="007E1FBA" w:rsidRPr="007E1FBA" w:rsidRDefault="007E1FBA" w:rsidP="00A66187">
      <w:pPr>
        <w:pStyle w:val="ListParagraph"/>
        <w:tabs>
          <w:tab w:val="center" w:pos="720"/>
        </w:tabs>
        <w:suppressAutoHyphens/>
        <w:ind w:right="720"/>
        <w:jc w:val="both"/>
        <w:rPr>
          <w:rFonts w:asciiTheme="majorHAnsi" w:hAnsiTheme="majorHAnsi"/>
          <w:b/>
          <w:sz w:val="20"/>
          <w:szCs w:val="20"/>
        </w:rPr>
      </w:pPr>
    </w:p>
    <w:p w:rsidR="007E1FBA" w:rsidRPr="001235E1" w:rsidRDefault="007E1FBA" w:rsidP="00A66187">
      <w:pPr>
        <w:pStyle w:val="ListParagraph"/>
        <w:tabs>
          <w:tab w:val="center" w:pos="720"/>
        </w:tabs>
        <w:suppressAutoHyphens/>
        <w:ind w:right="720"/>
        <w:jc w:val="both"/>
        <w:rPr>
          <w:rFonts w:asciiTheme="majorHAnsi" w:hAnsiTheme="majorHAnsi"/>
          <w:b/>
          <w:sz w:val="20"/>
          <w:szCs w:val="20"/>
          <w:lang w:val="es-US"/>
        </w:rPr>
      </w:pPr>
      <w:r w:rsidRPr="001235E1">
        <w:rPr>
          <w:rFonts w:asciiTheme="majorHAnsi" w:hAnsiTheme="majorHAnsi"/>
          <w:b/>
          <w:sz w:val="20"/>
          <w:szCs w:val="20"/>
          <w:lang w:val="es-US"/>
        </w:rPr>
        <w:t>Case: Sabino Díaz Osorio and Rodrigo Gómez Zamorano.</w:t>
      </w:r>
    </w:p>
    <w:p w:rsidR="007E1FBA" w:rsidRPr="001235E1" w:rsidRDefault="007E1FBA" w:rsidP="00A66187">
      <w:pPr>
        <w:pStyle w:val="ListParagraph"/>
        <w:tabs>
          <w:tab w:val="center" w:pos="720"/>
        </w:tabs>
        <w:suppressAutoHyphens/>
        <w:jc w:val="both"/>
        <w:rPr>
          <w:rFonts w:asciiTheme="majorHAnsi" w:hAnsiTheme="majorHAnsi"/>
          <w:sz w:val="20"/>
          <w:szCs w:val="20"/>
          <w:lang w:val="es-US"/>
        </w:rPr>
      </w:pPr>
    </w:p>
    <w:p w:rsidR="007E1FBA" w:rsidRDefault="007E1FBA" w:rsidP="00A66187">
      <w:pPr>
        <w:pStyle w:val="ListParagraph"/>
        <w:tabs>
          <w:tab w:val="center" w:pos="720"/>
        </w:tabs>
        <w:suppressAutoHyphens/>
        <w:ind w:right="720"/>
        <w:jc w:val="both"/>
        <w:rPr>
          <w:rFonts w:asciiTheme="majorHAnsi" w:hAnsiTheme="majorHAnsi"/>
          <w:sz w:val="20"/>
          <w:szCs w:val="20"/>
        </w:rPr>
      </w:pPr>
      <w:r w:rsidRPr="007E1FBA">
        <w:rPr>
          <w:rFonts w:asciiTheme="majorHAnsi" w:hAnsiTheme="majorHAnsi"/>
          <w:sz w:val="20"/>
          <w:szCs w:val="20"/>
        </w:rPr>
        <w:t xml:space="preserve">To comply with the provisions of the FIRST and SECOND agreements reached at the meeting of July 25, 2002, within the framework of the visit of the President of the Inter-American Commission on Human Rights (IACHR), </w:t>
      </w:r>
      <w:r w:rsidR="007C6890">
        <w:rPr>
          <w:rFonts w:asciiTheme="majorHAnsi" w:hAnsiTheme="majorHAnsi"/>
          <w:sz w:val="20"/>
          <w:szCs w:val="20"/>
        </w:rPr>
        <w:t>the</w:t>
      </w:r>
      <w:r w:rsidRPr="007E1FBA">
        <w:rPr>
          <w:rFonts w:asciiTheme="majorHAnsi" w:hAnsiTheme="majorHAnsi"/>
          <w:sz w:val="20"/>
          <w:szCs w:val="20"/>
        </w:rPr>
        <w:t xml:space="preserve"> Attorney General of the State of Morelos, Lie. Guillermo Tenorio Avila offered an apology from Lie. Sergio Alberto Estrada Cagigal Ramirez, Governor of the State of Morelos, for not b</w:t>
      </w:r>
      <w:r>
        <w:rPr>
          <w:rFonts w:asciiTheme="majorHAnsi" w:hAnsiTheme="majorHAnsi"/>
          <w:sz w:val="20"/>
          <w:szCs w:val="20"/>
        </w:rPr>
        <w:t>eing able to attend the meeting. However, stated that</w:t>
      </w:r>
      <w:r w:rsidRPr="007E1FBA">
        <w:rPr>
          <w:rFonts w:asciiTheme="majorHAnsi" w:hAnsiTheme="majorHAnsi"/>
          <w:sz w:val="20"/>
          <w:szCs w:val="20"/>
        </w:rPr>
        <w:t xml:space="preserve"> the Governor asked him to repor</w:t>
      </w:r>
      <w:r>
        <w:rPr>
          <w:rFonts w:asciiTheme="majorHAnsi" w:hAnsiTheme="majorHAnsi"/>
          <w:sz w:val="20"/>
          <w:szCs w:val="20"/>
        </w:rPr>
        <w:t>t on the outcome of the meeting.</w:t>
      </w:r>
      <w:r w:rsidRPr="007E1FBA">
        <w:rPr>
          <w:rFonts w:asciiTheme="majorHAnsi" w:hAnsiTheme="majorHAnsi"/>
          <w:sz w:val="20"/>
          <w:szCs w:val="20"/>
        </w:rPr>
        <w:t xml:space="preserve"> Immediately afterward, he thanked the parties for their presence at the meeting and said that this shows the trust they place in the institution they are in charge of,</w:t>
      </w:r>
      <w:r w:rsidR="007C6890">
        <w:rPr>
          <w:rFonts w:asciiTheme="majorHAnsi" w:hAnsiTheme="majorHAnsi"/>
          <w:sz w:val="20"/>
          <w:szCs w:val="20"/>
        </w:rPr>
        <w:t xml:space="preserve"> he assured the petitioners that</w:t>
      </w:r>
      <w:r w:rsidRPr="007E1FBA">
        <w:rPr>
          <w:rFonts w:asciiTheme="majorHAnsi" w:hAnsiTheme="majorHAnsi"/>
          <w:sz w:val="20"/>
          <w:szCs w:val="20"/>
        </w:rPr>
        <w:t xml:space="preserve"> all the humanly and legally possible actions</w:t>
      </w:r>
      <w:r w:rsidR="007C6890">
        <w:rPr>
          <w:rFonts w:asciiTheme="majorHAnsi" w:hAnsiTheme="majorHAnsi"/>
          <w:sz w:val="20"/>
          <w:szCs w:val="20"/>
        </w:rPr>
        <w:t xml:space="preserve"> were going to be carried out in order</w:t>
      </w:r>
      <w:r w:rsidRPr="007E1FBA">
        <w:rPr>
          <w:rFonts w:asciiTheme="majorHAnsi" w:hAnsiTheme="majorHAnsi"/>
          <w:sz w:val="20"/>
          <w:szCs w:val="20"/>
        </w:rPr>
        <w:t xml:space="preserve"> to complete the pending arrest warrants. </w:t>
      </w:r>
    </w:p>
    <w:p w:rsidR="007E1FBA" w:rsidRDefault="007E1FBA" w:rsidP="00A66187">
      <w:pPr>
        <w:pStyle w:val="ListParagraph"/>
        <w:tabs>
          <w:tab w:val="center" w:pos="720"/>
        </w:tabs>
        <w:suppressAutoHyphens/>
        <w:ind w:right="720"/>
        <w:jc w:val="both"/>
        <w:rPr>
          <w:rFonts w:asciiTheme="majorHAnsi" w:hAnsiTheme="majorHAnsi"/>
          <w:sz w:val="20"/>
          <w:szCs w:val="20"/>
        </w:rPr>
      </w:pPr>
    </w:p>
    <w:p w:rsidR="007E1FBA" w:rsidRDefault="007E1FBA" w:rsidP="00A66187">
      <w:pPr>
        <w:pStyle w:val="ListParagraph"/>
        <w:tabs>
          <w:tab w:val="center" w:pos="720"/>
        </w:tabs>
        <w:suppressAutoHyphens/>
        <w:ind w:right="720"/>
        <w:jc w:val="both"/>
        <w:rPr>
          <w:rFonts w:asciiTheme="majorHAnsi" w:hAnsiTheme="majorHAnsi"/>
          <w:sz w:val="20"/>
          <w:szCs w:val="20"/>
        </w:rPr>
      </w:pPr>
      <w:r w:rsidRPr="007E1FBA">
        <w:rPr>
          <w:rFonts w:asciiTheme="majorHAnsi" w:hAnsiTheme="majorHAnsi"/>
          <w:sz w:val="20"/>
          <w:szCs w:val="20"/>
        </w:rPr>
        <w:t>Next, the Lie. Jorge Toledo Bustamante, First Visitor of</w:t>
      </w:r>
      <w:r>
        <w:rPr>
          <w:rFonts w:asciiTheme="majorHAnsi" w:hAnsiTheme="majorHAnsi"/>
          <w:sz w:val="20"/>
          <w:szCs w:val="20"/>
        </w:rPr>
        <w:t xml:space="preserve"> that Local Prosecutor's Office. E</w:t>
      </w:r>
      <w:r w:rsidRPr="007E1FBA">
        <w:rPr>
          <w:rFonts w:asciiTheme="majorHAnsi" w:hAnsiTheme="majorHAnsi"/>
          <w:sz w:val="20"/>
          <w:szCs w:val="20"/>
        </w:rPr>
        <w:t xml:space="preserve">xplained the situation of the investigations and practices carried out in the preliminary </w:t>
      </w:r>
      <w:r w:rsidRPr="007E1FBA">
        <w:rPr>
          <w:rFonts w:asciiTheme="majorHAnsi" w:hAnsiTheme="majorHAnsi"/>
          <w:sz w:val="20"/>
          <w:szCs w:val="20"/>
        </w:rPr>
        <w:lastRenderedPageBreak/>
        <w:t>investigation initiated against those likely respon</w:t>
      </w:r>
      <w:r>
        <w:rPr>
          <w:rFonts w:asciiTheme="majorHAnsi" w:hAnsiTheme="majorHAnsi"/>
          <w:sz w:val="20"/>
          <w:szCs w:val="20"/>
        </w:rPr>
        <w:t xml:space="preserve">sible for the </w:t>
      </w:r>
      <w:r w:rsidR="00A01A1E">
        <w:rPr>
          <w:rFonts w:asciiTheme="majorHAnsi" w:hAnsiTheme="majorHAnsi"/>
          <w:sz w:val="20"/>
          <w:szCs w:val="20"/>
        </w:rPr>
        <w:t>homicide</w:t>
      </w:r>
      <w:r>
        <w:rPr>
          <w:rFonts w:asciiTheme="majorHAnsi" w:hAnsiTheme="majorHAnsi"/>
          <w:sz w:val="20"/>
          <w:szCs w:val="20"/>
        </w:rPr>
        <w:t xml:space="preserve"> of Sabino Di</w:t>
      </w:r>
      <w:r w:rsidRPr="007E1FBA">
        <w:rPr>
          <w:rFonts w:asciiTheme="majorHAnsi" w:hAnsiTheme="majorHAnsi"/>
          <w:sz w:val="20"/>
          <w:szCs w:val="20"/>
        </w:rPr>
        <w:t>az Oso</w:t>
      </w:r>
      <w:r w:rsidR="00A01A1E">
        <w:rPr>
          <w:rFonts w:asciiTheme="majorHAnsi" w:hAnsiTheme="majorHAnsi"/>
          <w:sz w:val="20"/>
          <w:szCs w:val="20"/>
        </w:rPr>
        <w:t>rio and Rodrigo Gómez Zamorano. A</w:t>
      </w:r>
      <w:r w:rsidRPr="007E1FBA">
        <w:rPr>
          <w:rFonts w:asciiTheme="majorHAnsi" w:hAnsiTheme="majorHAnsi"/>
          <w:sz w:val="20"/>
          <w:szCs w:val="20"/>
        </w:rPr>
        <w:t>lso updated those gathered there on the concrete actions</w:t>
      </w:r>
      <w:r w:rsidR="00A01A1E">
        <w:rPr>
          <w:rFonts w:asciiTheme="majorHAnsi" w:hAnsiTheme="majorHAnsi"/>
          <w:sz w:val="20"/>
          <w:szCs w:val="20"/>
        </w:rPr>
        <w:t>,</w:t>
      </w:r>
      <w:r w:rsidRPr="007E1FBA">
        <w:rPr>
          <w:rFonts w:asciiTheme="majorHAnsi" w:hAnsiTheme="majorHAnsi"/>
          <w:sz w:val="20"/>
          <w:szCs w:val="20"/>
        </w:rPr>
        <w:t xml:space="preserve"> and exposed </w:t>
      </w:r>
      <w:r w:rsidR="00A01A1E">
        <w:rPr>
          <w:rFonts w:asciiTheme="majorHAnsi" w:hAnsiTheme="majorHAnsi"/>
          <w:sz w:val="20"/>
          <w:szCs w:val="20"/>
        </w:rPr>
        <w:t>the background of the case.</w:t>
      </w:r>
      <w:r w:rsidRPr="007E1FBA">
        <w:rPr>
          <w:rFonts w:asciiTheme="majorHAnsi" w:hAnsiTheme="majorHAnsi"/>
          <w:sz w:val="20"/>
          <w:szCs w:val="20"/>
        </w:rPr>
        <w:t xml:space="preserve"> Lastly, he</w:t>
      </w:r>
      <w:r>
        <w:rPr>
          <w:rFonts w:asciiTheme="majorHAnsi" w:hAnsiTheme="majorHAnsi"/>
          <w:sz w:val="20"/>
          <w:szCs w:val="20"/>
        </w:rPr>
        <w:t xml:space="preserve"> asked C. Saul </w:t>
      </w:r>
      <w:proofErr w:type="spellStart"/>
      <w:r>
        <w:rPr>
          <w:rFonts w:asciiTheme="majorHAnsi" w:hAnsiTheme="majorHAnsi"/>
          <w:sz w:val="20"/>
          <w:szCs w:val="20"/>
        </w:rPr>
        <w:t>Salvatierra</w:t>
      </w:r>
      <w:proofErr w:type="spellEnd"/>
      <w:r>
        <w:rPr>
          <w:rFonts w:asciiTheme="majorHAnsi" w:hAnsiTheme="majorHAnsi"/>
          <w:sz w:val="20"/>
          <w:szCs w:val="20"/>
        </w:rPr>
        <w:t xml:space="preserve"> Garci</w:t>
      </w:r>
      <w:r w:rsidRPr="007E1FBA">
        <w:rPr>
          <w:rFonts w:asciiTheme="majorHAnsi" w:hAnsiTheme="majorHAnsi"/>
          <w:sz w:val="20"/>
          <w:szCs w:val="20"/>
        </w:rPr>
        <w:t xml:space="preserve">a, Director of Detention of the State Attorney of Morelos, to report on the efforts related to the capture of the brothers </w:t>
      </w:r>
      <w:r w:rsidR="007C6890" w:rsidRPr="007E1FBA">
        <w:rPr>
          <w:rFonts w:asciiTheme="majorHAnsi" w:hAnsiTheme="majorHAnsi"/>
          <w:sz w:val="20"/>
          <w:szCs w:val="20"/>
        </w:rPr>
        <w:t>Dona</w:t>
      </w:r>
      <w:r w:rsidR="007C6890">
        <w:rPr>
          <w:rFonts w:asciiTheme="majorHAnsi" w:hAnsiTheme="majorHAnsi"/>
          <w:sz w:val="20"/>
          <w:szCs w:val="20"/>
        </w:rPr>
        <w:t>ciano</w:t>
      </w:r>
      <w:r w:rsidR="00A01A1E">
        <w:rPr>
          <w:rFonts w:asciiTheme="majorHAnsi" w:hAnsiTheme="majorHAnsi"/>
          <w:sz w:val="20"/>
          <w:szCs w:val="20"/>
        </w:rPr>
        <w:t xml:space="preserve"> and Carmelo Tapia Mendoza. W</w:t>
      </w:r>
      <w:r w:rsidRPr="007E1FBA">
        <w:rPr>
          <w:rFonts w:asciiTheme="majorHAnsi" w:hAnsiTheme="majorHAnsi"/>
          <w:sz w:val="20"/>
          <w:szCs w:val="20"/>
        </w:rPr>
        <w:t xml:space="preserve">ho read a detailed report of all the efforts aimed at locating </w:t>
      </w:r>
      <w:r w:rsidR="00A01A1E">
        <w:rPr>
          <w:rFonts w:asciiTheme="majorHAnsi" w:hAnsiTheme="majorHAnsi"/>
          <w:sz w:val="20"/>
          <w:szCs w:val="20"/>
        </w:rPr>
        <w:t>the probable perpetrators that</w:t>
      </w:r>
      <w:r w:rsidRPr="007E1FBA">
        <w:rPr>
          <w:rFonts w:asciiTheme="majorHAnsi" w:hAnsiTheme="majorHAnsi"/>
          <w:sz w:val="20"/>
          <w:szCs w:val="20"/>
        </w:rPr>
        <w:t xml:space="preserve"> range from simple questionnaires to neighbors, to operations supported by inter-attorney agreements and </w:t>
      </w:r>
      <w:r w:rsidR="007C6890">
        <w:rPr>
          <w:rFonts w:asciiTheme="majorHAnsi" w:hAnsiTheme="majorHAnsi"/>
          <w:sz w:val="20"/>
          <w:szCs w:val="20"/>
        </w:rPr>
        <w:t xml:space="preserve">the </w:t>
      </w:r>
      <w:r w:rsidRPr="007E1FBA">
        <w:rPr>
          <w:rFonts w:asciiTheme="majorHAnsi" w:hAnsiTheme="majorHAnsi"/>
          <w:sz w:val="20"/>
          <w:szCs w:val="20"/>
        </w:rPr>
        <w:t>exchange of information with international authorities.</w:t>
      </w:r>
      <w:r w:rsidR="00A01A1E">
        <w:rPr>
          <w:rFonts w:asciiTheme="majorHAnsi" w:hAnsiTheme="majorHAnsi"/>
          <w:sz w:val="20"/>
          <w:szCs w:val="20"/>
        </w:rPr>
        <w:t xml:space="preserve"> </w:t>
      </w:r>
    </w:p>
    <w:p w:rsidR="00A01A1E" w:rsidRDefault="00A01A1E" w:rsidP="00A66187">
      <w:pPr>
        <w:pStyle w:val="ListParagraph"/>
        <w:tabs>
          <w:tab w:val="center" w:pos="720"/>
        </w:tabs>
        <w:suppressAutoHyphens/>
        <w:ind w:right="720"/>
        <w:jc w:val="both"/>
        <w:rPr>
          <w:rFonts w:asciiTheme="majorHAnsi" w:hAnsiTheme="majorHAnsi"/>
          <w:sz w:val="20"/>
          <w:szCs w:val="20"/>
        </w:rPr>
      </w:pPr>
    </w:p>
    <w:p w:rsidR="00A01A1E" w:rsidRDefault="00A01A1E" w:rsidP="00A66187">
      <w:pPr>
        <w:pStyle w:val="ListParagraph"/>
        <w:tabs>
          <w:tab w:val="center" w:pos="720"/>
        </w:tabs>
        <w:suppressAutoHyphens/>
        <w:ind w:right="720"/>
        <w:jc w:val="both"/>
        <w:rPr>
          <w:rFonts w:asciiTheme="majorHAnsi" w:hAnsiTheme="majorHAnsi"/>
          <w:sz w:val="20"/>
          <w:szCs w:val="20"/>
        </w:rPr>
      </w:pPr>
      <w:r w:rsidRPr="00A01A1E">
        <w:rPr>
          <w:rFonts w:asciiTheme="majorHAnsi" w:hAnsiTheme="majorHAnsi"/>
          <w:sz w:val="20"/>
          <w:szCs w:val="20"/>
        </w:rPr>
        <w:t xml:space="preserve">On behalf of the petitioners </w:t>
      </w:r>
      <w:proofErr w:type="spellStart"/>
      <w:r w:rsidRPr="00A01A1E">
        <w:rPr>
          <w:rFonts w:asciiTheme="majorHAnsi" w:hAnsiTheme="majorHAnsi"/>
          <w:sz w:val="20"/>
          <w:szCs w:val="20"/>
        </w:rPr>
        <w:t>Lic</w:t>
      </w:r>
      <w:proofErr w:type="spellEnd"/>
      <w:r w:rsidRPr="00A01A1E">
        <w:rPr>
          <w:rFonts w:asciiTheme="majorHAnsi" w:hAnsiTheme="majorHAnsi"/>
          <w:sz w:val="20"/>
          <w:szCs w:val="20"/>
        </w:rPr>
        <w:t xml:space="preserve"> Bárbara Zamora Lopez told the</w:t>
      </w:r>
      <w:r>
        <w:rPr>
          <w:rFonts w:asciiTheme="majorHAnsi" w:hAnsiTheme="majorHAnsi"/>
          <w:sz w:val="20"/>
          <w:szCs w:val="20"/>
        </w:rPr>
        <w:t xml:space="preserve"> participants of the meeting about </w:t>
      </w:r>
      <w:r w:rsidRPr="00A01A1E">
        <w:rPr>
          <w:rFonts w:asciiTheme="majorHAnsi" w:hAnsiTheme="majorHAnsi"/>
          <w:sz w:val="20"/>
          <w:szCs w:val="20"/>
        </w:rPr>
        <w:t>the skepticism experienced by the relatives of the victims regarding the actions being carried out by this a</w:t>
      </w:r>
      <w:r>
        <w:rPr>
          <w:rFonts w:asciiTheme="majorHAnsi" w:hAnsiTheme="majorHAnsi"/>
          <w:sz w:val="20"/>
          <w:szCs w:val="20"/>
        </w:rPr>
        <w:t>nd the previous administrations. D</w:t>
      </w:r>
      <w:r w:rsidRPr="00A01A1E">
        <w:rPr>
          <w:rFonts w:asciiTheme="majorHAnsi" w:hAnsiTheme="majorHAnsi"/>
          <w:sz w:val="20"/>
          <w:szCs w:val="20"/>
        </w:rPr>
        <w:t>ue to the low effectiveness in the results of completing the arrest warrants</w:t>
      </w:r>
      <w:r>
        <w:rPr>
          <w:rFonts w:asciiTheme="majorHAnsi" w:hAnsiTheme="majorHAnsi"/>
          <w:sz w:val="20"/>
          <w:szCs w:val="20"/>
        </w:rPr>
        <w:t>,</w:t>
      </w:r>
      <w:r w:rsidRPr="00A01A1E">
        <w:rPr>
          <w:rFonts w:asciiTheme="majorHAnsi" w:hAnsiTheme="majorHAnsi"/>
          <w:sz w:val="20"/>
          <w:szCs w:val="20"/>
        </w:rPr>
        <w:t xml:space="preserve"> and by the excessive lapse of time sin</w:t>
      </w:r>
      <w:r>
        <w:rPr>
          <w:rFonts w:asciiTheme="majorHAnsi" w:hAnsiTheme="majorHAnsi"/>
          <w:sz w:val="20"/>
          <w:szCs w:val="20"/>
        </w:rPr>
        <w:t>ce the events in which Sabino Diaz Osorio and Rodrigo Gomez Zamorano were murdered. T</w:t>
      </w:r>
      <w:r w:rsidRPr="00A01A1E">
        <w:rPr>
          <w:rFonts w:asciiTheme="majorHAnsi" w:hAnsiTheme="majorHAnsi"/>
          <w:sz w:val="20"/>
          <w:szCs w:val="20"/>
        </w:rPr>
        <w:t xml:space="preserve">o date, when the result has not been satisfactory, however, it has expressed confidence in the actions that the current Attorney </w:t>
      </w:r>
      <w:r w:rsidR="007C6890">
        <w:rPr>
          <w:rFonts w:asciiTheme="majorHAnsi" w:hAnsiTheme="majorHAnsi"/>
          <w:sz w:val="20"/>
          <w:szCs w:val="20"/>
        </w:rPr>
        <w:t xml:space="preserve">General </w:t>
      </w:r>
      <w:r w:rsidRPr="00A01A1E">
        <w:rPr>
          <w:rFonts w:asciiTheme="majorHAnsi" w:hAnsiTheme="majorHAnsi"/>
          <w:sz w:val="20"/>
          <w:szCs w:val="20"/>
        </w:rPr>
        <w:t xml:space="preserve">and the other public servants attached to this Office have been carrying out. </w:t>
      </w:r>
    </w:p>
    <w:p w:rsidR="00A01A1E" w:rsidRDefault="00A01A1E" w:rsidP="00A66187">
      <w:pPr>
        <w:pStyle w:val="ListParagraph"/>
        <w:tabs>
          <w:tab w:val="center" w:pos="720"/>
        </w:tabs>
        <w:suppressAutoHyphens/>
        <w:ind w:right="720"/>
        <w:jc w:val="both"/>
        <w:rPr>
          <w:rFonts w:asciiTheme="majorHAnsi" w:hAnsiTheme="majorHAnsi"/>
          <w:sz w:val="20"/>
          <w:szCs w:val="20"/>
        </w:rPr>
      </w:pPr>
    </w:p>
    <w:p w:rsidR="00A01A1E" w:rsidRDefault="00A01A1E" w:rsidP="00A66187">
      <w:pPr>
        <w:pStyle w:val="ListParagraph"/>
        <w:tabs>
          <w:tab w:val="center" w:pos="720"/>
        </w:tabs>
        <w:suppressAutoHyphens/>
        <w:ind w:right="720"/>
        <w:jc w:val="both"/>
        <w:rPr>
          <w:rFonts w:asciiTheme="majorHAnsi" w:hAnsiTheme="majorHAnsi"/>
          <w:sz w:val="20"/>
          <w:szCs w:val="20"/>
        </w:rPr>
      </w:pPr>
      <w:r w:rsidRPr="00A01A1E">
        <w:rPr>
          <w:rFonts w:asciiTheme="majorHAnsi" w:hAnsiTheme="majorHAnsi"/>
          <w:sz w:val="20"/>
          <w:szCs w:val="20"/>
        </w:rPr>
        <w:t xml:space="preserve">The </w:t>
      </w:r>
      <w:r w:rsidRPr="007C6890">
        <w:rPr>
          <w:rFonts w:asciiTheme="majorHAnsi" w:hAnsiTheme="majorHAnsi"/>
          <w:sz w:val="20"/>
          <w:szCs w:val="20"/>
        </w:rPr>
        <w:t xml:space="preserve">representative of the Foreign Ministry explained the efforts made by the Government of Mexico before international organizations on the specific case, also expressed the recognition of the Inter-American Commission on Human Rights to the State of Morelos for the political will that the administration of that federative entity in the area of ​​human rights. Once again, the representative of the petitioners stated that it is the wish of the next of kin of the </w:t>
      </w:r>
      <w:r w:rsidR="007C6890" w:rsidRPr="007C6890">
        <w:rPr>
          <w:rFonts w:asciiTheme="majorHAnsi" w:hAnsiTheme="majorHAnsi"/>
          <w:sz w:val="20"/>
          <w:szCs w:val="20"/>
        </w:rPr>
        <w:t>victims that</w:t>
      </w:r>
      <w:r w:rsidRPr="007C6890">
        <w:rPr>
          <w:rFonts w:asciiTheme="majorHAnsi" w:hAnsiTheme="majorHAnsi"/>
          <w:sz w:val="20"/>
          <w:szCs w:val="20"/>
        </w:rPr>
        <w:t xml:space="preserve"> the appropriate steps be taken to reclassify the crime subject to persecution for a qualified crime instead of a simple crime.</w:t>
      </w:r>
    </w:p>
    <w:p w:rsidR="00A01A1E" w:rsidRDefault="00A01A1E" w:rsidP="00A66187">
      <w:pPr>
        <w:pStyle w:val="ListParagraph"/>
        <w:tabs>
          <w:tab w:val="center" w:pos="720"/>
        </w:tabs>
        <w:suppressAutoHyphens/>
        <w:ind w:right="720"/>
        <w:jc w:val="both"/>
        <w:rPr>
          <w:rFonts w:asciiTheme="majorHAnsi" w:hAnsiTheme="majorHAnsi"/>
          <w:sz w:val="20"/>
          <w:szCs w:val="20"/>
        </w:rPr>
      </w:pPr>
    </w:p>
    <w:p w:rsidR="008C4253" w:rsidRDefault="00A01A1E" w:rsidP="00A66187">
      <w:pPr>
        <w:pStyle w:val="ListParagraph"/>
        <w:tabs>
          <w:tab w:val="center" w:pos="720"/>
        </w:tabs>
        <w:suppressAutoHyphens/>
        <w:ind w:right="720"/>
        <w:jc w:val="both"/>
        <w:rPr>
          <w:rFonts w:asciiTheme="majorHAnsi" w:hAnsiTheme="majorHAnsi"/>
          <w:sz w:val="20"/>
          <w:szCs w:val="20"/>
        </w:rPr>
      </w:pPr>
      <w:r w:rsidRPr="00A01A1E">
        <w:rPr>
          <w:rFonts w:asciiTheme="majorHAnsi" w:hAnsiTheme="majorHAnsi"/>
          <w:sz w:val="20"/>
          <w:szCs w:val="20"/>
        </w:rPr>
        <w:t xml:space="preserve">On the other hand, he expressed his concern that the legal figure of the prescription operates in favor of the responsible residents, this due to the time that has elapsed since the Attorney General of the State of Morelos began the investigations. </w:t>
      </w:r>
    </w:p>
    <w:p w:rsidR="008C4253" w:rsidRDefault="008C4253" w:rsidP="00A66187">
      <w:pPr>
        <w:pStyle w:val="ListParagraph"/>
        <w:tabs>
          <w:tab w:val="center" w:pos="720"/>
        </w:tabs>
        <w:suppressAutoHyphens/>
        <w:ind w:right="720"/>
        <w:jc w:val="both"/>
        <w:rPr>
          <w:rFonts w:asciiTheme="majorHAnsi" w:hAnsiTheme="majorHAnsi"/>
          <w:sz w:val="20"/>
          <w:szCs w:val="20"/>
        </w:rPr>
      </w:pPr>
    </w:p>
    <w:p w:rsidR="008C4253" w:rsidRDefault="00A01A1E" w:rsidP="00A66187">
      <w:pPr>
        <w:pStyle w:val="ListParagraph"/>
        <w:tabs>
          <w:tab w:val="center" w:pos="720"/>
        </w:tabs>
        <w:suppressAutoHyphens/>
        <w:ind w:right="720"/>
        <w:jc w:val="both"/>
        <w:rPr>
          <w:rFonts w:asciiTheme="majorHAnsi" w:hAnsiTheme="majorHAnsi"/>
          <w:sz w:val="20"/>
          <w:szCs w:val="20"/>
        </w:rPr>
      </w:pPr>
      <w:r w:rsidRPr="00A01A1E">
        <w:rPr>
          <w:rFonts w:asciiTheme="majorHAnsi" w:hAnsiTheme="majorHAnsi"/>
          <w:sz w:val="20"/>
          <w:szCs w:val="20"/>
        </w:rPr>
        <w:t>Concerning the previous points, the representative of the Office of the Inspector General of the Attorney General of the State of Morelos, explained the benefits of the prescri</w:t>
      </w:r>
      <w:r w:rsidR="008C4253">
        <w:rPr>
          <w:rFonts w:asciiTheme="majorHAnsi" w:hAnsiTheme="majorHAnsi"/>
          <w:sz w:val="20"/>
          <w:szCs w:val="20"/>
        </w:rPr>
        <w:t>ption in that federative entity. S</w:t>
      </w:r>
      <w:r w:rsidRPr="00A01A1E">
        <w:rPr>
          <w:rFonts w:asciiTheme="majorHAnsi" w:hAnsiTheme="majorHAnsi"/>
          <w:sz w:val="20"/>
          <w:szCs w:val="20"/>
        </w:rPr>
        <w:t>ince it operates for the benefit of the victims</w:t>
      </w:r>
      <w:r w:rsidR="008C4253">
        <w:rPr>
          <w:rFonts w:asciiTheme="majorHAnsi" w:hAnsiTheme="majorHAnsi"/>
          <w:sz w:val="20"/>
          <w:szCs w:val="20"/>
        </w:rPr>
        <w:t>, and not of those responsible. B</w:t>
      </w:r>
      <w:r w:rsidRPr="00A01A1E">
        <w:rPr>
          <w:rFonts w:asciiTheme="majorHAnsi" w:hAnsiTheme="majorHAnsi"/>
          <w:sz w:val="20"/>
          <w:szCs w:val="20"/>
        </w:rPr>
        <w:t xml:space="preserve">ecause once it is known that the probable perpetrators leave the state, this figure does not elapse, it is suspended, to avoid precisely that the active subjects of any crime use it to evade the criminal responsibility that may apply to them by the simple passage of time. </w:t>
      </w:r>
    </w:p>
    <w:p w:rsidR="008C4253" w:rsidRDefault="008C4253" w:rsidP="00A66187">
      <w:pPr>
        <w:pStyle w:val="ListParagraph"/>
        <w:tabs>
          <w:tab w:val="center" w:pos="720"/>
        </w:tabs>
        <w:suppressAutoHyphens/>
        <w:ind w:right="720"/>
        <w:jc w:val="both"/>
        <w:rPr>
          <w:rFonts w:asciiTheme="majorHAnsi" w:hAnsiTheme="majorHAnsi"/>
          <w:sz w:val="20"/>
          <w:szCs w:val="20"/>
        </w:rPr>
      </w:pPr>
    </w:p>
    <w:p w:rsidR="00A01A1E" w:rsidRDefault="00A01A1E" w:rsidP="00A66187">
      <w:pPr>
        <w:pStyle w:val="ListParagraph"/>
        <w:tabs>
          <w:tab w:val="center" w:pos="720"/>
        </w:tabs>
        <w:suppressAutoHyphens/>
        <w:ind w:right="720"/>
        <w:jc w:val="both"/>
        <w:rPr>
          <w:rFonts w:asciiTheme="majorHAnsi" w:hAnsiTheme="majorHAnsi"/>
          <w:sz w:val="20"/>
          <w:szCs w:val="20"/>
        </w:rPr>
      </w:pPr>
      <w:r w:rsidRPr="00A01A1E">
        <w:rPr>
          <w:rFonts w:asciiTheme="majorHAnsi" w:hAnsiTheme="majorHAnsi"/>
          <w:sz w:val="20"/>
          <w:szCs w:val="20"/>
        </w:rPr>
        <w:t>On the other hand, about the request for reclassification of the crime by the petitioners' representative, he stated that reclassification in the State of Morelos is the power of the judicial authority. However, the indications and elements of the investigati</w:t>
      </w:r>
      <w:r w:rsidR="00966485">
        <w:rPr>
          <w:rFonts w:asciiTheme="majorHAnsi" w:hAnsiTheme="majorHAnsi"/>
          <w:sz w:val="20"/>
          <w:szCs w:val="20"/>
        </w:rPr>
        <w:t>ons will be those that</w:t>
      </w:r>
      <w:r w:rsidRPr="00A01A1E">
        <w:rPr>
          <w:rFonts w:asciiTheme="majorHAnsi" w:hAnsiTheme="majorHAnsi"/>
          <w:sz w:val="20"/>
          <w:szCs w:val="20"/>
        </w:rPr>
        <w:t xml:space="preserve"> the judge </w:t>
      </w:r>
      <w:r w:rsidR="00966485">
        <w:rPr>
          <w:rFonts w:asciiTheme="majorHAnsi" w:hAnsiTheme="majorHAnsi"/>
          <w:sz w:val="20"/>
          <w:szCs w:val="20"/>
        </w:rPr>
        <w:t xml:space="preserve">determine </w:t>
      </w:r>
      <w:r w:rsidRPr="00A01A1E">
        <w:rPr>
          <w:rFonts w:asciiTheme="majorHAnsi" w:hAnsiTheme="majorHAnsi"/>
          <w:sz w:val="20"/>
          <w:szCs w:val="20"/>
        </w:rPr>
        <w:t>if the crime is reclassified or not.</w:t>
      </w:r>
    </w:p>
    <w:p w:rsidR="008C4253" w:rsidRDefault="008C4253" w:rsidP="00A66187">
      <w:pPr>
        <w:pStyle w:val="ListParagraph"/>
        <w:tabs>
          <w:tab w:val="center" w:pos="720"/>
        </w:tabs>
        <w:suppressAutoHyphens/>
        <w:ind w:right="720"/>
        <w:jc w:val="both"/>
        <w:rPr>
          <w:rFonts w:asciiTheme="majorHAnsi" w:hAnsiTheme="majorHAnsi"/>
          <w:sz w:val="20"/>
          <w:szCs w:val="20"/>
        </w:rPr>
      </w:pPr>
    </w:p>
    <w:p w:rsidR="008C4253" w:rsidRDefault="008C4253" w:rsidP="00A66187">
      <w:pPr>
        <w:pStyle w:val="ListParagraph"/>
        <w:tabs>
          <w:tab w:val="center" w:pos="720"/>
        </w:tabs>
        <w:suppressAutoHyphens/>
        <w:ind w:right="720"/>
        <w:jc w:val="both"/>
        <w:rPr>
          <w:rFonts w:asciiTheme="majorHAnsi" w:hAnsiTheme="majorHAnsi"/>
          <w:sz w:val="20"/>
          <w:szCs w:val="20"/>
        </w:rPr>
      </w:pPr>
      <w:r w:rsidRPr="008C4253">
        <w:rPr>
          <w:rFonts w:asciiTheme="majorHAnsi" w:hAnsiTheme="majorHAnsi"/>
          <w:sz w:val="20"/>
          <w:szCs w:val="20"/>
        </w:rPr>
        <w:t>The petitioners 'representative requested that a mechanism be established to allow the victims' next of kin to intervene in the implementation of the completion of the arrest warrants since they have contacts that would make it easier to capture the Tapia M</w:t>
      </w:r>
      <w:r w:rsidR="00966485">
        <w:rPr>
          <w:rFonts w:asciiTheme="majorHAnsi" w:hAnsiTheme="majorHAnsi"/>
          <w:sz w:val="20"/>
          <w:szCs w:val="20"/>
        </w:rPr>
        <w:t>endoza brothers,</w:t>
      </w:r>
      <w:r w:rsidRPr="008C4253">
        <w:rPr>
          <w:rFonts w:asciiTheme="majorHAnsi" w:hAnsiTheme="majorHAnsi"/>
          <w:sz w:val="20"/>
          <w:szCs w:val="20"/>
        </w:rPr>
        <w:t xml:space="preserve"> should they become established in the State of Morelos. </w:t>
      </w:r>
    </w:p>
    <w:p w:rsidR="008C4253" w:rsidRDefault="008C4253" w:rsidP="00A66187">
      <w:pPr>
        <w:pStyle w:val="ListParagraph"/>
        <w:tabs>
          <w:tab w:val="center" w:pos="720"/>
        </w:tabs>
        <w:suppressAutoHyphens/>
        <w:ind w:right="720"/>
        <w:jc w:val="both"/>
        <w:rPr>
          <w:rFonts w:asciiTheme="majorHAnsi" w:hAnsiTheme="majorHAnsi"/>
          <w:sz w:val="20"/>
          <w:szCs w:val="20"/>
        </w:rPr>
      </w:pPr>
    </w:p>
    <w:p w:rsidR="008C4253" w:rsidRDefault="008C4253" w:rsidP="00A66187">
      <w:pPr>
        <w:pStyle w:val="ListParagraph"/>
        <w:tabs>
          <w:tab w:val="center" w:pos="720"/>
        </w:tabs>
        <w:suppressAutoHyphens/>
        <w:ind w:right="720"/>
        <w:jc w:val="both"/>
        <w:rPr>
          <w:rFonts w:asciiTheme="majorHAnsi" w:hAnsiTheme="majorHAnsi"/>
          <w:sz w:val="20"/>
          <w:szCs w:val="20"/>
        </w:rPr>
      </w:pPr>
      <w:r>
        <w:rPr>
          <w:rFonts w:asciiTheme="majorHAnsi" w:hAnsiTheme="majorHAnsi"/>
          <w:sz w:val="20"/>
          <w:szCs w:val="20"/>
        </w:rPr>
        <w:t>In this regard, the C</w:t>
      </w:r>
      <w:r w:rsidR="00966485">
        <w:rPr>
          <w:rFonts w:asciiTheme="majorHAnsi" w:hAnsiTheme="majorHAnsi"/>
          <w:sz w:val="20"/>
          <w:szCs w:val="20"/>
        </w:rPr>
        <w:t>.</w:t>
      </w:r>
      <w:r w:rsidRPr="008C4253">
        <w:rPr>
          <w:rFonts w:asciiTheme="majorHAnsi" w:hAnsiTheme="majorHAnsi"/>
          <w:sz w:val="20"/>
          <w:szCs w:val="20"/>
        </w:rPr>
        <w:t xml:space="preserve"> Director o</w:t>
      </w:r>
      <w:r>
        <w:rPr>
          <w:rFonts w:asciiTheme="majorHAnsi" w:hAnsiTheme="majorHAnsi"/>
          <w:sz w:val="20"/>
          <w:szCs w:val="20"/>
        </w:rPr>
        <w:t>f Apprehensions of the Morelos</w:t>
      </w:r>
      <w:r w:rsidRPr="008C4253">
        <w:rPr>
          <w:rFonts w:asciiTheme="majorHAnsi" w:hAnsiTheme="majorHAnsi"/>
          <w:sz w:val="20"/>
          <w:szCs w:val="20"/>
        </w:rPr>
        <w:t xml:space="preserve"> Prosecutor's Office told those gathered that they had apparently reliable elements of the whereabouts of Tapia Mendoza </w:t>
      </w:r>
      <w:r>
        <w:rPr>
          <w:rFonts w:asciiTheme="majorHAnsi" w:hAnsiTheme="majorHAnsi"/>
          <w:sz w:val="20"/>
          <w:szCs w:val="20"/>
        </w:rPr>
        <w:t>brothers. Moreover,</w:t>
      </w:r>
      <w:r w:rsidRPr="008C4253">
        <w:rPr>
          <w:rFonts w:asciiTheme="majorHAnsi" w:hAnsiTheme="majorHAnsi"/>
          <w:sz w:val="20"/>
          <w:szCs w:val="20"/>
        </w:rPr>
        <w:t xml:space="preserve"> that for the capture operation they had already spoken with the brother of </w:t>
      </w:r>
      <w:r>
        <w:rPr>
          <w:rFonts w:asciiTheme="majorHAnsi" w:hAnsiTheme="majorHAnsi"/>
          <w:sz w:val="20"/>
          <w:szCs w:val="20"/>
        </w:rPr>
        <w:t>one of the victims, Silvestre Di</w:t>
      </w:r>
      <w:r w:rsidRPr="008C4253">
        <w:rPr>
          <w:rFonts w:asciiTheme="majorHAnsi" w:hAnsiTheme="majorHAnsi"/>
          <w:sz w:val="20"/>
          <w:szCs w:val="20"/>
        </w:rPr>
        <w:t xml:space="preserve">az Osorio, to accompany them, so that he can witness the transparency and objectivity with which he is working on the case. </w:t>
      </w:r>
    </w:p>
    <w:p w:rsidR="008C4253" w:rsidRDefault="008C4253" w:rsidP="00A66187">
      <w:pPr>
        <w:pStyle w:val="ListParagraph"/>
        <w:tabs>
          <w:tab w:val="center" w:pos="720"/>
        </w:tabs>
        <w:suppressAutoHyphens/>
        <w:ind w:right="720"/>
        <w:jc w:val="both"/>
        <w:rPr>
          <w:rFonts w:asciiTheme="majorHAnsi" w:hAnsiTheme="majorHAnsi"/>
          <w:sz w:val="20"/>
          <w:szCs w:val="20"/>
        </w:rPr>
      </w:pPr>
    </w:p>
    <w:p w:rsidR="00A01A1E" w:rsidRPr="00A52DC9" w:rsidRDefault="008C4253" w:rsidP="00A66187">
      <w:pPr>
        <w:pStyle w:val="ListParagraph"/>
        <w:tabs>
          <w:tab w:val="center" w:pos="720"/>
        </w:tabs>
        <w:suppressAutoHyphens/>
        <w:ind w:right="720"/>
        <w:jc w:val="both"/>
        <w:rPr>
          <w:rFonts w:asciiTheme="majorHAnsi" w:hAnsiTheme="majorHAnsi"/>
          <w:sz w:val="20"/>
          <w:szCs w:val="20"/>
        </w:rPr>
      </w:pPr>
      <w:r w:rsidRPr="008C4253">
        <w:rPr>
          <w:rFonts w:asciiTheme="majorHAnsi" w:hAnsiTheme="majorHAnsi"/>
          <w:sz w:val="20"/>
          <w:szCs w:val="20"/>
        </w:rPr>
        <w:t>On the other hand, the representative of the petitioners</w:t>
      </w:r>
      <w:r w:rsidR="00966485">
        <w:rPr>
          <w:rFonts w:asciiTheme="majorHAnsi" w:hAnsiTheme="majorHAnsi"/>
          <w:sz w:val="20"/>
          <w:szCs w:val="20"/>
        </w:rPr>
        <w:t>,</w:t>
      </w:r>
      <w:r w:rsidRPr="008C4253">
        <w:rPr>
          <w:rFonts w:asciiTheme="majorHAnsi" w:hAnsiTheme="majorHAnsi"/>
          <w:sz w:val="20"/>
          <w:szCs w:val="20"/>
        </w:rPr>
        <w:t xml:space="preserve"> about the procedures related to the scholarships offered by the Government of the State of Morelos</w:t>
      </w:r>
      <w:r w:rsidR="00966485">
        <w:rPr>
          <w:rFonts w:asciiTheme="majorHAnsi" w:hAnsiTheme="majorHAnsi"/>
          <w:sz w:val="20"/>
          <w:szCs w:val="20"/>
        </w:rPr>
        <w:t>,</w:t>
      </w:r>
      <w:r w:rsidRPr="008C4253">
        <w:rPr>
          <w:rFonts w:asciiTheme="majorHAnsi" w:hAnsiTheme="majorHAnsi"/>
          <w:sz w:val="20"/>
          <w:szCs w:val="20"/>
        </w:rPr>
        <w:t xml:space="preserve"> again requested the intervention of the authorities to </w:t>
      </w:r>
      <w:r w:rsidR="00966485">
        <w:rPr>
          <w:rFonts w:asciiTheme="majorHAnsi" w:hAnsiTheme="majorHAnsi"/>
          <w:sz w:val="20"/>
          <w:szCs w:val="20"/>
        </w:rPr>
        <w:t>initiate</w:t>
      </w:r>
      <w:r w:rsidRPr="008C4253">
        <w:rPr>
          <w:rFonts w:asciiTheme="majorHAnsi" w:hAnsiTheme="majorHAnsi"/>
          <w:sz w:val="20"/>
          <w:szCs w:val="20"/>
        </w:rPr>
        <w:t xml:space="preserve"> them. In this regard, the Attorney General of the State </w:t>
      </w:r>
      <w:r w:rsidRPr="008C4253">
        <w:rPr>
          <w:rFonts w:asciiTheme="majorHAnsi" w:hAnsiTheme="majorHAnsi"/>
          <w:sz w:val="20"/>
          <w:szCs w:val="20"/>
        </w:rPr>
        <w:lastRenderedPageBreak/>
        <w:t>of Morelos promised to take the necessary steps before the correspond</w:t>
      </w:r>
      <w:r w:rsidR="00966485">
        <w:rPr>
          <w:rFonts w:asciiTheme="majorHAnsi" w:hAnsiTheme="majorHAnsi"/>
          <w:sz w:val="20"/>
          <w:szCs w:val="20"/>
        </w:rPr>
        <w:t xml:space="preserve">ing education authorities </w:t>
      </w:r>
      <w:r w:rsidRPr="008C4253">
        <w:rPr>
          <w:rFonts w:asciiTheme="majorHAnsi" w:hAnsiTheme="majorHAnsi"/>
          <w:sz w:val="20"/>
          <w:szCs w:val="20"/>
        </w:rPr>
        <w:t>in the State of Morelos, following an updated request from the petitioners in which</w:t>
      </w:r>
      <w:r w:rsidR="00966485">
        <w:rPr>
          <w:rFonts w:asciiTheme="majorHAnsi" w:hAnsiTheme="majorHAnsi"/>
          <w:sz w:val="20"/>
          <w:szCs w:val="20"/>
        </w:rPr>
        <w:t xml:space="preserve"> they</w:t>
      </w:r>
      <w:r w:rsidRPr="008C4253">
        <w:rPr>
          <w:rFonts w:asciiTheme="majorHAnsi" w:hAnsiTheme="majorHAnsi"/>
          <w:sz w:val="20"/>
          <w:szCs w:val="20"/>
        </w:rPr>
        <w:t xml:space="preserve"> indicate </w:t>
      </w:r>
      <w:r w:rsidR="00966485">
        <w:rPr>
          <w:rFonts w:asciiTheme="majorHAnsi" w:hAnsiTheme="majorHAnsi"/>
          <w:sz w:val="20"/>
          <w:szCs w:val="20"/>
        </w:rPr>
        <w:t>which</w:t>
      </w:r>
      <w:r w:rsidRPr="008C4253">
        <w:rPr>
          <w:rFonts w:asciiTheme="majorHAnsi" w:hAnsiTheme="majorHAnsi"/>
          <w:sz w:val="20"/>
          <w:szCs w:val="20"/>
        </w:rPr>
        <w:t xml:space="preserve"> relatives of the victims would be eligible for a scholarship.</w:t>
      </w:r>
    </w:p>
    <w:p w:rsidR="00A01A1E" w:rsidRDefault="00A01A1E" w:rsidP="00A66187">
      <w:pPr>
        <w:pStyle w:val="ListParagraph"/>
        <w:tabs>
          <w:tab w:val="center" w:pos="720"/>
        </w:tabs>
        <w:suppressAutoHyphens/>
        <w:ind w:right="720"/>
        <w:jc w:val="both"/>
        <w:rPr>
          <w:rFonts w:asciiTheme="majorHAnsi" w:hAnsiTheme="majorHAnsi"/>
          <w:sz w:val="20"/>
          <w:szCs w:val="20"/>
        </w:rPr>
      </w:pPr>
    </w:p>
    <w:p w:rsidR="00A52DC9" w:rsidRPr="00A52DC9" w:rsidRDefault="00A52DC9" w:rsidP="00A66187">
      <w:pPr>
        <w:pStyle w:val="ListParagraph"/>
        <w:tabs>
          <w:tab w:val="center" w:pos="720"/>
        </w:tabs>
        <w:suppressAutoHyphens/>
        <w:jc w:val="center"/>
        <w:rPr>
          <w:rFonts w:asciiTheme="majorHAnsi" w:hAnsiTheme="majorHAnsi"/>
          <w:b/>
          <w:sz w:val="20"/>
          <w:szCs w:val="20"/>
        </w:rPr>
      </w:pPr>
      <w:r w:rsidRPr="00A52DC9">
        <w:rPr>
          <w:rFonts w:asciiTheme="majorHAnsi" w:hAnsiTheme="majorHAnsi"/>
          <w:b/>
          <w:sz w:val="20"/>
          <w:szCs w:val="20"/>
        </w:rPr>
        <w:t>AGREEMENTS</w:t>
      </w:r>
    </w:p>
    <w:p w:rsidR="00A52DC9" w:rsidRPr="00A52DC9" w:rsidRDefault="00A52DC9" w:rsidP="00A66187">
      <w:pPr>
        <w:pStyle w:val="ListParagraph"/>
        <w:tabs>
          <w:tab w:val="center" w:pos="720"/>
        </w:tabs>
        <w:suppressAutoHyphens/>
        <w:jc w:val="both"/>
        <w:rPr>
          <w:rFonts w:asciiTheme="majorHAnsi" w:hAnsiTheme="majorHAnsi"/>
          <w:sz w:val="20"/>
          <w:szCs w:val="20"/>
        </w:rPr>
      </w:pPr>
    </w:p>
    <w:p w:rsidR="00A52DC9" w:rsidRPr="00A52DC9" w:rsidRDefault="00A52DC9" w:rsidP="00A66187">
      <w:pPr>
        <w:pStyle w:val="ListParagraph"/>
        <w:tabs>
          <w:tab w:val="center" w:pos="720"/>
        </w:tabs>
        <w:suppressAutoHyphens/>
        <w:ind w:right="720"/>
        <w:jc w:val="both"/>
        <w:rPr>
          <w:rFonts w:asciiTheme="majorHAnsi" w:hAnsiTheme="majorHAnsi"/>
          <w:sz w:val="20"/>
          <w:szCs w:val="20"/>
        </w:rPr>
      </w:pPr>
      <w:r w:rsidRPr="00A52DC9">
        <w:rPr>
          <w:rFonts w:asciiTheme="majorHAnsi" w:hAnsiTheme="majorHAnsi"/>
          <w:b/>
          <w:sz w:val="20"/>
          <w:szCs w:val="20"/>
        </w:rPr>
        <w:t>FIRST</w:t>
      </w:r>
      <w:r w:rsidRPr="00A52DC9">
        <w:rPr>
          <w:rFonts w:asciiTheme="majorHAnsi" w:hAnsiTheme="majorHAnsi"/>
          <w:sz w:val="20"/>
          <w:szCs w:val="20"/>
        </w:rPr>
        <w:t xml:space="preserve">. - The representatives of the Attorney General of the State of Morelos promised to continue working on the completion of the arrest warrants issued against the brothers </w:t>
      </w:r>
      <w:r w:rsidR="00966485" w:rsidRPr="00A52DC9">
        <w:rPr>
          <w:rFonts w:asciiTheme="majorHAnsi" w:hAnsiTheme="majorHAnsi"/>
          <w:sz w:val="20"/>
          <w:szCs w:val="20"/>
        </w:rPr>
        <w:t>Dona</w:t>
      </w:r>
      <w:r w:rsidR="00966485">
        <w:rPr>
          <w:rFonts w:asciiTheme="majorHAnsi" w:hAnsiTheme="majorHAnsi"/>
          <w:sz w:val="20"/>
          <w:szCs w:val="20"/>
        </w:rPr>
        <w:t>ciano</w:t>
      </w:r>
      <w:r>
        <w:rPr>
          <w:rFonts w:asciiTheme="majorHAnsi" w:hAnsiTheme="majorHAnsi"/>
          <w:sz w:val="20"/>
          <w:szCs w:val="20"/>
        </w:rPr>
        <w:t xml:space="preserve"> and Carmelo Tapia Mendoza. U</w:t>
      </w:r>
      <w:r w:rsidRPr="00A52DC9">
        <w:rPr>
          <w:rFonts w:asciiTheme="majorHAnsi" w:hAnsiTheme="majorHAnsi"/>
          <w:sz w:val="20"/>
          <w:szCs w:val="20"/>
        </w:rPr>
        <w:t>nder the principles of honor and adherence to the obligations inherent in the elements that intervene in the capture, as well as under the secrecy and confidentiality measures of this type of event.</w:t>
      </w:r>
    </w:p>
    <w:p w:rsidR="00A52DC9" w:rsidRPr="00A52DC9" w:rsidRDefault="00A52DC9" w:rsidP="00A66187">
      <w:pPr>
        <w:pStyle w:val="ListParagraph"/>
        <w:tabs>
          <w:tab w:val="center" w:pos="720"/>
        </w:tabs>
        <w:suppressAutoHyphens/>
        <w:ind w:right="720"/>
        <w:jc w:val="both"/>
        <w:rPr>
          <w:rFonts w:asciiTheme="majorHAnsi" w:hAnsiTheme="majorHAnsi"/>
          <w:sz w:val="20"/>
          <w:szCs w:val="20"/>
        </w:rPr>
      </w:pPr>
    </w:p>
    <w:p w:rsidR="00A52DC9" w:rsidRPr="00A52DC9" w:rsidRDefault="00A52DC9" w:rsidP="00A66187">
      <w:pPr>
        <w:pStyle w:val="ListParagraph"/>
        <w:tabs>
          <w:tab w:val="center" w:pos="720"/>
        </w:tabs>
        <w:suppressAutoHyphens/>
        <w:ind w:right="720"/>
        <w:jc w:val="both"/>
        <w:rPr>
          <w:rFonts w:asciiTheme="majorHAnsi" w:hAnsiTheme="majorHAnsi"/>
          <w:sz w:val="20"/>
          <w:szCs w:val="20"/>
        </w:rPr>
      </w:pPr>
      <w:r w:rsidRPr="00A52DC9">
        <w:rPr>
          <w:rFonts w:asciiTheme="majorHAnsi" w:hAnsiTheme="majorHAnsi"/>
          <w:b/>
          <w:sz w:val="20"/>
          <w:szCs w:val="20"/>
        </w:rPr>
        <w:t>SECOND.</w:t>
      </w:r>
      <w:r w:rsidRPr="00A52DC9">
        <w:rPr>
          <w:rFonts w:asciiTheme="majorHAnsi" w:hAnsiTheme="majorHAnsi"/>
          <w:sz w:val="20"/>
          <w:szCs w:val="20"/>
        </w:rPr>
        <w:t xml:space="preserve"> - The petitioners expressed their appreciation for the efforts made by the Morelos State Attorney General's Office, aimed at completing</w:t>
      </w:r>
      <w:r>
        <w:rPr>
          <w:rFonts w:asciiTheme="majorHAnsi" w:hAnsiTheme="majorHAnsi"/>
          <w:sz w:val="20"/>
          <w:szCs w:val="20"/>
        </w:rPr>
        <w:t xml:space="preserve"> the referred arrest warrants</w:t>
      </w:r>
      <w:r w:rsidRPr="00A52DC9">
        <w:rPr>
          <w:rFonts w:asciiTheme="majorHAnsi" w:hAnsiTheme="majorHAnsi"/>
          <w:sz w:val="20"/>
          <w:szCs w:val="20"/>
        </w:rPr>
        <w:t>.</w:t>
      </w:r>
    </w:p>
    <w:p w:rsidR="00A52DC9" w:rsidRPr="00A52DC9" w:rsidRDefault="00A52DC9" w:rsidP="00A66187">
      <w:pPr>
        <w:pStyle w:val="ListParagraph"/>
        <w:tabs>
          <w:tab w:val="center" w:pos="720"/>
        </w:tabs>
        <w:suppressAutoHyphens/>
        <w:ind w:right="720"/>
        <w:jc w:val="both"/>
        <w:rPr>
          <w:rFonts w:asciiTheme="majorHAnsi" w:hAnsiTheme="majorHAnsi"/>
          <w:sz w:val="20"/>
          <w:szCs w:val="20"/>
        </w:rPr>
      </w:pPr>
    </w:p>
    <w:p w:rsidR="00A52DC9" w:rsidRPr="00A52DC9" w:rsidRDefault="00A52DC9" w:rsidP="00A66187">
      <w:pPr>
        <w:pStyle w:val="ListParagraph"/>
        <w:tabs>
          <w:tab w:val="center" w:pos="720"/>
        </w:tabs>
        <w:suppressAutoHyphens/>
        <w:ind w:right="720"/>
        <w:jc w:val="both"/>
        <w:rPr>
          <w:rFonts w:asciiTheme="majorHAnsi" w:hAnsiTheme="majorHAnsi"/>
          <w:sz w:val="20"/>
          <w:szCs w:val="20"/>
        </w:rPr>
      </w:pPr>
      <w:r w:rsidRPr="00A52DC9">
        <w:rPr>
          <w:rFonts w:asciiTheme="majorHAnsi" w:hAnsiTheme="majorHAnsi"/>
          <w:b/>
          <w:sz w:val="20"/>
          <w:szCs w:val="20"/>
        </w:rPr>
        <w:t>THIRD.</w:t>
      </w:r>
      <w:r w:rsidRPr="00A52DC9">
        <w:rPr>
          <w:rFonts w:asciiTheme="majorHAnsi" w:hAnsiTheme="majorHAnsi"/>
          <w:sz w:val="20"/>
          <w:szCs w:val="20"/>
        </w:rPr>
        <w:t xml:space="preserve"> - The petitioners pledged to maintain the secrecy of the actions and efforts communicated to them, related to the capture of the probable persons responsible for the death of </w:t>
      </w:r>
      <w:proofErr w:type="spellStart"/>
      <w:r w:rsidRPr="00A52DC9">
        <w:rPr>
          <w:rFonts w:asciiTheme="majorHAnsi" w:hAnsiTheme="majorHAnsi"/>
          <w:sz w:val="20"/>
          <w:szCs w:val="20"/>
        </w:rPr>
        <w:t>Sabino</w:t>
      </w:r>
      <w:proofErr w:type="spellEnd"/>
      <w:r w:rsidRPr="00A52DC9">
        <w:rPr>
          <w:rFonts w:asciiTheme="majorHAnsi" w:hAnsiTheme="majorHAnsi"/>
          <w:sz w:val="20"/>
          <w:szCs w:val="20"/>
        </w:rPr>
        <w:t xml:space="preserve"> </w:t>
      </w:r>
      <w:proofErr w:type="spellStart"/>
      <w:r w:rsidRPr="00A52DC9">
        <w:rPr>
          <w:rFonts w:asciiTheme="majorHAnsi" w:hAnsiTheme="majorHAnsi"/>
          <w:sz w:val="20"/>
          <w:szCs w:val="20"/>
        </w:rPr>
        <w:t>Díaz</w:t>
      </w:r>
      <w:proofErr w:type="spellEnd"/>
      <w:r w:rsidRPr="00A52DC9">
        <w:rPr>
          <w:rFonts w:asciiTheme="majorHAnsi" w:hAnsiTheme="majorHAnsi"/>
          <w:sz w:val="20"/>
          <w:szCs w:val="20"/>
        </w:rPr>
        <w:t xml:space="preserve"> Osorio and Rodrigo Gómez Zamorano.</w:t>
      </w:r>
    </w:p>
    <w:p w:rsidR="00A52DC9" w:rsidRPr="00A52DC9" w:rsidRDefault="00A52DC9" w:rsidP="00A66187">
      <w:pPr>
        <w:pStyle w:val="ListParagraph"/>
        <w:tabs>
          <w:tab w:val="center" w:pos="720"/>
        </w:tabs>
        <w:suppressAutoHyphens/>
        <w:ind w:right="720"/>
        <w:jc w:val="both"/>
        <w:rPr>
          <w:rFonts w:asciiTheme="majorHAnsi" w:hAnsiTheme="majorHAnsi"/>
          <w:sz w:val="20"/>
          <w:szCs w:val="20"/>
        </w:rPr>
      </w:pPr>
    </w:p>
    <w:p w:rsidR="00A52DC9" w:rsidRPr="00A52DC9" w:rsidRDefault="00A52DC9" w:rsidP="00A66187">
      <w:pPr>
        <w:pStyle w:val="ListParagraph"/>
        <w:tabs>
          <w:tab w:val="center" w:pos="720"/>
        </w:tabs>
        <w:suppressAutoHyphens/>
        <w:ind w:right="720"/>
        <w:jc w:val="both"/>
        <w:rPr>
          <w:rFonts w:asciiTheme="majorHAnsi" w:hAnsiTheme="majorHAnsi"/>
          <w:sz w:val="20"/>
          <w:szCs w:val="20"/>
        </w:rPr>
      </w:pPr>
      <w:r w:rsidRPr="00A52DC9">
        <w:rPr>
          <w:rFonts w:asciiTheme="majorHAnsi" w:hAnsiTheme="majorHAnsi"/>
          <w:b/>
          <w:sz w:val="20"/>
          <w:szCs w:val="20"/>
        </w:rPr>
        <w:t>FOURTH</w:t>
      </w:r>
      <w:r w:rsidRPr="00A52DC9">
        <w:rPr>
          <w:rFonts w:asciiTheme="majorHAnsi" w:hAnsiTheme="majorHAnsi"/>
          <w:sz w:val="20"/>
          <w:szCs w:val="20"/>
        </w:rPr>
        <w:t xml:space="preserve">. - The representatives pledged to </w:t>
      </w:r>
      <w:r w:rsidR="00966485" w:rsidRPr="00A52DC9">
        <w:rPr>
          <w:rFonts w:asciiTheme="majorHAnsi" w:hAnsiTheme="majorHAnsi"/>
          <w:sz w:val="20"/>
          <w:szCs w:val="20"/>
        </w:rPr>
        <w:t xml:space="preserve">involve </w:t>
      </w:r>
      <w:r w:rsidRPr="00A52DC9">
        <w:rPr>
          <w:rFonts w:asciiTheme="majorHAnsi" w:hAnsiTheme="majorHAnsi"/>
          <w:sz w:val="20"/>
          <w:szCs w:val="20"/>
        </w:rPr>
        <w:t>directly one of the victims' next of kin in the operation of the capture of the Tapia Mendoza brothers, who will be designated by themselves.</w:t>
      </w:r>
    </w:p>
    <w:p w:rsidR="00A52DC9" w:rsidRPr="00A52DC9" w:rsidRDefault="00A52DC9" w:rsidP="00A66187">
      <w:pPr>
        <w:pStyle w:val="ListParagraph"/>
        <w:tabs>
          <w:tab w:val="center" w:pos="720"/>
        </w:tabs>
        <w:suppressAutoHyphens/>
        <w:ind w:right="720"/>
        <w:jc w:val="both"/>
        <w:rPr>
          <w:rFonts w:asciiTheme="majorHAnsi" w:hAnsiTheme="majorHAnsi"/>
          <w:sz w:val="20"/>
          <w:szCs w:val="20"/>
        </w:rPr>
      </w:pPr>
    </w:p>
    <w:p w:rsidR="00A52DC9" w:rsidRPr="00A52DC9" w:rsidRDefault="00A52DC9" w:rsidP="00A66187">
      <w:pPr>
        <w:pStyle w:val="ListParagraph"/>
        <w:tabs>
          <w:tab w:val="center" w:pos="720"/>
        </w:tabs>
        <w:suppressAutoHyphens/>
        <w:ind w:right="720"/>
        <w:jc w:val="both"/>
        <w:rPr>
          <w:rFonts w:asciiTheme="majorHAnsi" w:hAnsiTheme="majorHAnsi"/>
          <w:sz w:val="20"/>
          <w:szCs w:val="20"/>
        </w:rPr>
      </w:pPr>
      <w:r w:rsidRPr="00A52DC9">
        <w:rPr>
          <w:rFonts w:asciiTheme="majorHAnsi" w:hAnsiTheme="majorHAnsi"/>
          <w:b/>
          <w:sz w:val="20"/>
          <w:szCs w:val="20"/>
        </w:rPr>
        <w:t>FIFTH.</w:t>
      </w:r>
      <w:r w:rsidRPr="00A52DC9">
        <w:rPr>
          <w:rFonts w:asciiTheme="majorHAnsi" w:hAnsiTheme="majorHAnsi"/>
          <w:sz w:val="20"/>
          <w:szCs w:val="20"/>
        </w:rPr>
        <w:t xml:space="preserve"> - The representatives pledged to send a document to the judicial authorities of the State of Morelos so that in case the probable perpetrators are made available; they take into consideration that they are fugitives from justice and that the figure</w:t>
      </w:r>
      <w:r w:rsidR="00966485">
        <w:rPr>
          <w:rFonts w:asciiTheme="majorHAnsi" w:hAnsiTheme="majorHAnsi"/>
          <w:sz w:val="20"/>
          <w:szCs w:val="20"/>
        </w:rPr>
        <w:t xml:space="preserve"> of </w:t>
      </w:r>
      <w:r w:rsidR="00966485" w:rsidRPr="00A52DC9">
        <w:rPr>
          <w:rFonts w:asciiTheme="majorHAnsi" w:hAnsiTheme="majorHAnsi"/>
          <w:sz w:val="20"/>
          <w:szCs w:val="20"/>
        </w:rPr>
        <w:t>prescription</w:t>
      </w:r>
      <w:r w:rsidRPr="00A52DC9">
        <w:rPr>
          <w:rFonts w:asciiTheme="majorHAnsi" w:hAnsiTheme="majorHAnsi"/>
          <w:sz w:val="20"/>
          <w:szCs w:val="20"/>
        </w:rPr>
        <w:t xml:space="preserve"> does not operate in their favor. </w:t>
      </w:r>
      <w:r w:rsidR="00966485">
        <w:rPr>
          <w:rFonts w:asciiTheme="majorHAnsi" w:hAnsiTheme="majorHAnsi"/>
          <w:sz w:val="20"/>
          <w:szCs w:val="20"/>
        </w:rPr>
        <w:t>A</w:t>
      </w:r>
      <w:r w:rsidRPr="00A52DC9">
        <w:rPr>
          <w:rFonts w:asciiTheme="majorHAnsi" w:hAnsiTheme="majorHAnsi"/>
          <w:sz w:val="20"/>
          <w:szCs w:val="20"/>
        </w:rPr>
        <w:t xml:space="preserve"> copy</w:t>
      </w:r>
      <w:r w:rsidR="00966485">
        <w:rPr>
          <w:rFonts w:asciiTheme="majorHAnsi" w:hAnsiTheme="majorHAnsi"/>
          <w:sz w:val="20"/>
          <w:szCs w:val="20"/>
        </w:rPr>
        <w:t xml:space="preserve"> of this document</w:t>
      </w:r>
      <w:r w:rsidRPr="00A52DC9">
        <w:rPr>
          <w:rFonts w:asciiTheme="majorHAnsi" w:hAnsiTheme="majorHAnsi"/>
          <w:sz w:val="20"/>
          <w:szCs w:val="20"/>
        </w:rPr>
        <w:t xml:space="preserve"> will be given to the chancellery.</w:t>
      </w:r>
    </w:p>
    <w:p w:rsidR="00A52DC9" w:rsidRPr="00A52DC9" w:rsidRDefault="00A52DC9" w:rsidP="00A66187">
      <w:pPr>
        <w:pStyle w:val="ListParagraph"/>
        <w:tabs>
          <w:tab w:val="center" w:pos="720"/>
        </w:tabs>
        <w:suppressAutoHyphens/>
        <w:jc w:val="both"/>
        <w:rPr>
          <w:rFonts w:asciiTheme="majorHAnsi" w:hAnsiTheme="majorHAnsi"/>
          <w:sz w:val="20"/>
          <w:szCs w:val="20"/>
        </w:rPr>
      </w:pPr>
    </w:p>
    <w:p w:rsidR="00A52DC9" w:rsidRPr="00A52DC9" w:rsidRDefault="00A52DC9" w:rsidP="00A66187">
      <w:pPr>
        <w:pStyle w:val="ListParagraph"/>
        <w:tabs>
          <w:tab w:val="center" w:pos="720"/>
        </w:tabs>
        <w:suppressAutoHyphens/>
        <w:ind w:right="720"/>
        <w:jc w:val="both"/>
        <w:rPr>
          <w:rFonts w:asciiTheme="majorHAnsi" w:hAnsiTheme="majorHAnsi"/>
          <w:sz w:val="20"/>
          <w:szCs w:val="20"/>
        </w:rPr>
      </w:pPr>
      <w:r w:rsidRPr="00A52DC9">
        <w:rPr>
          <w:rFonts w:asciiTheme="majorHAnsi" w:hAnsiTheme="majorHAnsi"/>
          <w:b/>
          <w:sz w:val="20"/>
          <w:szCs w:val="20"/>
        </w:rPr>
        <w:t>SIXTH</w:t>
      </w:r>
      <w:r w:rsidRPr="00A52DC9">
        <w:rPr>
          <w:rFonts w:asciiTheme="majorHAnsi" w:hAnsiTheme="majorHAnsi"/>
          <w:sz w:val="20"/>
          <w:szCs w:val="20"/>
        </w:rPr>
        <w:t>. - The petitioners pled</w:t>
      </w:r>
      <w:r w:rsidR="00966485">
        <w:rPr>
          <w:rFonts w:asciiTheme="majorHAnsi" w:hAnsiTheme="majorHAnsi"/>
          <w:sz w:val="20"/>
          <w:szCs w:val="20"/>
        </w:rPr>
        <w:t>ged to make an updated request for</w:t>
      </w:r>
      <w:r w:rsidRPr="00A52DC9">
        <w:rPr>
          <w:rFonts w:asciiTheme="majorHAnsi" w:hAnsiTheme="majorHAnsi"/>
          <w:sz w:val="20"/>
          <w:szCs w:val="20"/>
        </w:rPr>
        <w:t xml:space="preserve"> the intervention of the Attorney General of the State of Morelos, to carry out various steps before the Secretary of Public Educ</w:t>
      </w:r>
      <w:r w:rsidR="00966485">
        <w:rPr>
          <w:rFonts w:asciiTheme="majorHAnsi" w:hAnsiTheme="majorHAnsi"/>
          <w:sz w:val="20"/>
          <w:szCs w:val="20"/>
        </w:rPr>
        <w:t xml:space="preserve">ation of that Federal Entity to explore the possibility for </w:t>
      </w:r>
      <w:r w:rsidRPr="00A52DC9">
        <w:rPr>
          <w:rFonts w:asciiTheme="majorHAnsi" w:hAnsiTheme="majorHAnsi"/>
          <w:sz w:val="20"/>
          <w:szCs w:val="20"/>
        </w:rPr>
        <w:t>the victims they designate.</w:t>
      </w:r>
    </w:p>
    <w:p w:rsidR="00A52DC9" w:rsidRPr="00A52DC9" w:rsidRDefault="00A52DC9" w:rsidP="00A66187">
      <w:pPr>
        <w:pStyle w:val="ListParagraph"/>
        <w:tabs>
          <w:tab w:val="center" w:pos="720"/>
        </w:tabs>
        <w:suppressAutoHyphens/>
        <w:ind w:right="720"/>
        <w:jc w:val="both"/>
        <w:rPr>
          <w:rFonts w:asciiTheme="majorHAnsi" w:hAnsiTheme="majorHAnsi"/>
          <w:sz w:val="20"/>
          <w:szCs w:val="20"/>
        </w:rPr>
      </w:pPr>
    </w:p>
    <w:p w:rsidR="00A52DC9" w:rsidRPr="00A52DC9" w:rsidRDefault="00A52DC9" w:rsidP="00A66187">
      <w:pPr>
        <w:pStyle w:val="ListParagraph"/>
        <w:tabs>
          <w:tab w:val="center" w:pos="720"/>
        </w:tabs>
        <w:suppressAutoHyphens/>
        <w:ind w:right="720"/>
        <w:jc w:val="both"/>
        <w:rPr>
          <w:rFonts w:asciiTheme="majorHAnsi" w:hAnsiTheme="majorHAnsi"/>
          <w:sz w:val="20"/>
          <w:szCs w:val="20"/>
        </w:rPr>
      </w:pPr>
      <w:r w:rsidRPr="00A52DC9">
        <w:rPr>
          <w:rFonts w:asciiTheme="majorHAnsi" w:hAnsiTheme="majorHAnsi"/>
          <w:b/>
          <w:sz w:val="20"/>
          <w:szCs w:val="20"/>
        </w:rPr>
        <w:t>SEVENTH.</w:t>
      </w:r>
      <w:r w:rsidRPr="00A52DC9">
        <w:rPr>
          <w:rFonts w:asciiTheme="majorHAnsi" w:hAnsiTheme="majorHAnsi"/>
          <w:sz w:val="20"/>
          <w:szCs w:val="20"/>
        </w:rPr>
        <w:t xml:space="preserve"> - The Attorney General of the State of Morelos promised to take the necessary steps to comply with </w:t>
      </w:r>
      <w:r w:rsidR="00966485">
        <w:rPr>
          <w:rFonts w:asciiTheme="majorHAnsi" w:hAnsiTheme="majorHAnsi"/>
          <w:sz w:val="20"/>
          <w:szCs w:val="20"/>
        </w:rPr>
        <w:t>what is</w:t>
      </w:r>
      <w:r w:rsidRPr="00A52DC9">
        <w:rPr>
          <w:rFonts w:asciiTheme="majorHAnsi" w:hAnsiTheme="majorHAnsi"/>
          <w:sz w:val="20"/>
          <w:szCs w:val="20"/>
        </w:rPr>
        <w:t xml:space="preserve"> indicated in the agreement mentioned above.</w:t>
      </w:r>
    </w:p>
    <w:p w:rsidR="00A52DC9" w:rsidRPr="00A52DC9" w:rsidRDefault="00A52DC9" w:rsidP="00A66187">
      <w:pPr>
        <w:pStyle w:val="ListParagraph"/>
        <w:tabs>
          <w:tab w:val="center" w:pos="720"/>
        </w:tabs>
        <w:suppressAutoHyphens/>
        <w:ind w:right="720"/>
        <w:jc w:val="both"/>
        <w:rPr>
          <w:rFonts w:asciiTheme="majorHAnsi" w:hAnsiTheme="majorHAnsi"/>
          <w:sz w:val="20"/>
          <w:szCs w:val="20"/>
        </w:rPr>
      </w:pPr>
    </w:p>
    <w:p w:rsidR="007E1FBA" w:rsidRDefault="00A52DC9" w:rsidP="00A66187">
      <w:pPr>
        <w:pStyle w:val="ListParagraph"/>
        <w:tabs>
          <w:tab w:val="center" w:pos="720"/>
        </w:tabs>
        <w:suppressAutoHyphens/>
        <w:ind w:right="720"/>
        <w:jc w:val="both"/>
        <w:rPr>
          <w:rFonts w:asciiTheme="majorHAnsi" w:hAnsiTheme="majorHAnsi"/>
          <w:sz w:val="20"/>
          <w:szCs w:val="20"/>
        </w:rPr>
      </w:pPr>
      <w:r w:rsidRPr="00A52DC9">
        <w:rPr>
          <w:rFonts w:asciiTheme="majorHAnsi" w:hAnsiTheme="majorHAnsi"/>
          <w:b/>
          <w:sz w:val="20"/>
          <w:szCs w:val="20"/>
        </w:rPr>
        <w:t>EIGHTH.</w:t>
      </w:r>
      <w:r w:rsidRPr="00A52DC9">
        <w:rPr>
          <w:rFonts w:asciiTheme="majorHAnsi" w:hAnsiTheme="majorHAnsi"/>
          <w:sz w:val="20"/>
          <w:szCs w:val="20"/>
        </w:rPr>
        <w:t xml:space="preserve"> - The petitioners undertook to study the legal possibility for the crime to be reclassified from simple homicide to qualified homicide.</w:t>
      </w:r>
    </w:p>
    <w:p w:rsidR="00A52DC9" w:rsidRDefault="00A52DC9" w:rsidP="00A66187">
      <w:pPr>
        <w:pStyle w:val="ListParagraph"/>
        <w:tabs>
          <w:tab w:val="center" w:pos="720"/>
        </w:tabs>
        <w:suppressAutoHyphens/>
        <w:jc w:val="both"/>
        <w:rPr>
          <w:rFonts w:asciiTheme="majorHAnsi" w:hAnsiTheme="majorHAnsi"/>
          <w:sz w:val="20"/>
          <w:szCs w:val="20"/>
        </w:rPr>
      </w:pPr>
    </w:p>
    <w:p w:rsidR="00A52DC9" w:rsidRPr="00C677A9" w:rsidRDefault="00A52DC9" w:rsidP="00A66187">
      <w:pPr>
        <w:pStyle w:val="ListParagraph"/>
        <w:tabs>
          <w:tab w:val="center" w:pos="720"/>
        </w:tabs>
        <w:suppressAutoHyphens/>
        <w:ind w:right="720"/>
        <w:jc w:val="both"/>
        <w:rPr>
          <w:rFonts w:asciiTheme="majorHAnsi" w:hAnsiTheme="majorHAnsi"/>
          <w:b/>
          <w:sz w:val="20"/>
          <w:szCs w:val="20"/>
        </w:rPr>
      </w:pPr>
      <w:r w:rsidRPr="00966485">
        <w:rPr>
          <w:rFonts w:asciiTheme="majorHAnsi" w:hAnsiTheme="majorHAnsi"/>
          <w:b/>
          <w:sz w:val="20"/>
          <w:szCs w:val="20"/>
        </w:rPr>
        <w:t>MINUTE OF THE MEETING</w:t>
      </w:r>
      <w:r w:rsidR="00966485" w:rsidRPr="00966485">
        <w:rPr>
          <w:rFonts w:asciiTheme="majorHAnsi" w:hAnsiTheme="majorHAnsi"/>
          <w:b/>
          <w:sz w:val="20"/>
          <w:szCs w:val="20"/>
        </w:rPr>
        <w:t xml:space="preserve"> HELD ON FEBRUARY 6, 2003, THE</w:t>
      </w:r>
      <w:r w:rsidRPr="00966485">
        <w:rPr>
          <w:rFonts w:asciiTheme="majorHAnsi" w:hAnsiTheme="majorHAnsi"/>
          <w:b/>
          <w:sz w:val="20"/>
          <w:szCs w:val="20"/>
        </w:rPr>
        <w:t xml:space="preserve"> OFFICE OF THE STATE ATTORNEY OF JUSTICE OF THE STATE OF MORELOS FOR THE SABINO DÍAZ OSORIO AND RODRIGO GÓMEZ ZAMORANO CASE.</w:t>
      </w:r>
    </w:p>
    <w:p w:rsidR="00A52DC9" w:rsidRPr="00A52DC9" w:rsidRDefault="00A52DC9" w:rsidP="00A66187">
      <w:pPr>
        <w:pStyle w:val="ListParagraph"/>
        <w:tabs>
          <w:tab w:val="center" w:pos="720"/>
        </w:tabs>
        <w:suppressAutoHyphens/>
        <w:jc w:val="both"/>
        <w:rPr>
          <w:rFonts w:asciiTheme="majorHAnsi" w:hAnsiTheme="majorHAnsi"/>
          <w:sz w:val="20"/>
          <w:szCs w:val="20"/>
        </w:rPr>
      </w:pPr>
    </w:p>
    <w:p w:rsidR="00A52DC9" w:rsidRPr="00A52DC9" w:rsidRDefault="00966485" w:rsidP="00A66187">
      <w:pPr>
        <w:pStyle w:val="ListParagraph"/>
        <w:tabs>
          <w:tab w:val="center" w:pos="720"/>
        </w:tabs>
        <w:suppressAutoHyphens/>
        <w:ind w:right="720"/>
        <w:jc w:val="both"/>
        <w:rPr>
          <w:rFonts w:asciiTheme="majorHAnsi" w:hAnsiTheme="majorHAnsi"/>
          <w:sz w:val="20"/>
          <w:szCs w:val="20"/>
        </w:rPr>
      </w:pPr>
      <w:r>
        <w:rPr>
          <w:rFonts w:asciiTheme="majorHAnsi" w:hAnsiTheme="majorHAnsi"/>
          <w:sz w:val="20"/>
          <w:szCs w:val="20"/>
        </w:rPr>
        <w:t>As resulted from</w:t>
      </w:r>
      <w:r w:rsidR="00A52DC9" w:rsidRPr="00A52DC9">
        <w:rPr>
          <w:rFonts w:asciiTheme="majorHAnsi" w:hAnsiTheme="majorHAnsi"/>
          <w:sz w:val="20"/>
          <w:szCs w:val="20"/>
        </w:rPr>
        <w:t xml:space="preserve"> the meeting </w:t>
      </w:r>
      <w:r>
        <w:rPr>
          <w:rFonts w:asciiTheme="majorHAnsi" w:hAnsiTheme="majorHAnsi"/>
          <w:sz w:val="20"/>
          <w:szCs w:val="20"/>
        </w:rPr>
        <w:t xml:space="preserve">held </w:t>
      </w:r>
      <w:r w:rsidR="00A52DC9" w:rsidRPr="00A52DC9">
        <w:rPr>
          <w:rFonts w:asciiTheme="majorHAnsi" w:hAnsiTheme="majorHAnsi"/>
          <w:sz w:val="20"/>
          <w:szCs w:val="20"/>
        </w:rPr>
        <w:t xml:space="preserve">on February 6 of this year with the Attorney General of the State of Morelos, </w:t>
      </w:r>
      <w:proofErr w:type="spellStart"/>
      <w:r w:rsidR="00A52DC9" w:rsidRPr="00A52DC9">
        <w:rPr>
          <w:rFonts w:asciiTheme="majorHAnsi" w:hAnsiTheme="majorHAnsi"/>
          <w:sz w:val="20"/>
          <w:szCs w:val="20"/>
        </w:rPr>
        <w:t>Lic</w:t>
      </w:r>
      <w:proofErr w:type="spellEnd"/>
      <w:r w:rsidR="00A52DC9" w:rsidRPr="00A52DC9">
        <w:rPr>
          <w:rFonts w:asciiTheme="majorHAnsi" w:hAnsiTheme="majorHAnsi"/>
          <w:sz w:val="20"/>
          <w:szCs w:val="20"/>
        </w:rPr>
        <w:t xml:space="preserve">. Guillermo Adolfo Tenorio Ávila, his private secretary, </w:t>
      </w:r>
      <w:proofErr w:type="spellStart"/>
      <w:r w:rsidR="00A52DC9" w:rsidRPr="00A52DC9">
        <w:rPr>
          <w:rFonts w:asciiTheme="majorHAnsi" w:hAnsiTheme="majorHAnsi"/>
          <w:sz w:val="20"/>
          <w:szCs w:val="20"/>
        </w:rPr>
        <w:t>Lic</w:t>
      </w:r>
      <w:proofErr w:type="spellEnd"/>
      <w:r w:rsidR="00A52DC9" w:rsidRPr="00A52DC9">
        <w:rPr>
          <w:rFonts w:asciiTheme="majorHAnsi" w:hAnsiTheme="majorHAnsi"/>
          <w:sz w:val="20"/>
          <w:szCs w:val="20"/>
        </w:rPr>
        <w:t xml:space="preserve">. </w:t>
      </w:r>
      <w:proofErr w:type="spellStart"/>
      <w:r w:rsidR="00A52DC9" w:rsidRPr="00A52DC9">
        <w:rPr>
          <w:rFonts w:asciiTheme="majorHAnsi" w:hAnsiTheme="majorHAnsi"/>
          <w:sz w:val="20"/>
          <w:szCs w:val="20"/>
        </w:rPr>
        <w:t>Óscar</w:t>
      </w:r>
      <w:proofErr w:type="spellEnd"/>
      <w:r w:rsidR="00A52DC9" w:rsidRPr="00A52DC9">
        <w:rPr>
          <w:rFonts w:asciiTheme="majorHAnsi" w:hAnsiTheme="majorHAnsi"/>
          <w:sz w:val="20"/>
          <w:szCs w:val="20"/>
        </w:rPr>
        <w:t xml:space="preserve"> Rangel </w:t>
      </w:r>
      <w:proofErr w:type="spellStart"/>
      <w:r w:rsidR="00A52DC9" w:rsidRPr="00A52DC9">
        <w:rPr>
          <w:rFonts w:asciiTheme="majorHAnsi" w:hAnsiTheme="majorHAnsi"/>
          <w:sz w:val="20"/>
          <w:szCs w:val="20"/>
        </w:rPr>
        <w:t>Gadea</w:t>
      </w:r>
      <w:proofErr w:type="spellEnd"/>
      <w:r w:rsidR="00A52DC9" w:rsidRPr="00A52DC9">
        <w:rPr>
          <w:rFonts w:asciiTheme="majorHAnsi" w:hAnsiTheme="majorHAnsi"/>
          <w:sz w:val="20"/>
          <w:szCs w:val="20"/>
        </w:rPr>
        <w:t xml:space="preserve">, the Commander, </w:t>
      </w:r>
      <w:proofErr w:type="spellStart"/>
      <w:r w:rsidR="00A52DC9" w:rsidRPr="00A52DC9">
        <w:rPr>
          <w:rFonts w:asciiTheme="majorHAnsi" w:hAnsiTheme="majorHAnsi"/>
          <w:sz w:val="20"/>
          <w:szCs w:val="20"/>
        </w:rPr>
        <w:t>Saúl</w:t>
      </w:r>
      <w:proofErr w:type="spellEnd"/>
      <w:r w:rsidR="00A52DC9" w:rsidRPr="00A52DC9">
        <w:rPr>
          <w:rFonts w:asciiTheme="majorHAnsi" w:hAnsiTheme="majorHAnsi"/>
          <w:sz w:val="20"/>
          <w:szCs w:val="20"/>
        </w:rPr>
        <w:t xml:space="preserve"> </w:t>
      </w:r>
      <w:proofErr w:type="spellStart"/>
      <w:r w:rsidR="00A52DC9" w:rsidRPr="00A52DC9">
        <w:rPr>
          <w:rFonts w:asciiTheme="majorHAnsi" w:hAnsiTheme="majorHAnsi"/>
          <w:sz w:val="20"/>
          <w:szCs w:val="20"/>
        </w:rPr>
        <w:t>Salavarrieta</w:t>
      </w:r>
      <w:proofErr w:type="spellEnd"/>
      <w:r w:rsidR="00A52DC9" w:rsidRPr="00A52DC9">
        <w:rPr>
          <w:rFonts w:asciiTheme="majorHAnsi" w:hAnsiTheme="majorHAnsi"/>
          <w:sz w:val="20"/>
          <w:szCs w:val="20"/>
        </w:rPr>
        <w:t xml:space="preserve"> García, who is responsible for executing the arrest warrants, and with the presence of </w:t>
      </w:r>
      <w:proofErr w:type="spellStart"/>
      <w:r w:rsidR="00A52DC9" w:rsidRPr="00A52DC9">
        <w:rPr>
          <w:rFonts w:asciiTheme="majorHAnsi" w:hAnsiTheme="majorHAnsi"/>
          <w:sz w:val="20"/>
          <w:szCs w:val="20"/>
        </w:rPr>
        <w:t>Lic</w:t>
      </w:r>
      <w:proofErr w:type="spellEnd"/>
      <w:r w:rsidR="00A52DC9" w:rsidRPr="00A52DC9">
        <w:rPr>
          <w:rFonts w:asciiTheme="majorHAnsi" w:hAnsiTheme="majorHAnsi"/>
          <w:sz w:val="20"/>
          <w:szCs w:val="20"/>
        </w:rPr>
        <w:t>. José Ignacio Martín del Campo Covarrubias, as representative of the Mexican State, as well as with the families of the victims and their representatives, as petitioners, in the case at hand, it was concluded with the agreements:</w:t>
      </w:r>
    </w:p>
    <w:p w:rsidR="00A52DC9" w:rsidRPr="00A52DC9" w:rsidRDefault="00A52DC9" w:rsidP="00A66187">
      <w:pPr>
        <w:pStyle w:val="ListParagraph"/>
        <w:tabs>
          <w:tab w:val="center" w:pos="720"/>
        </w:tabs>
        <w:suppressAutoHyphens/>
        <w:ind w:right="720"/>
        <w:jc w:val="both"/>
        <w:rPr>
          <w:rFonts w:asciiTheme="majorHAnsi" w:hAnsiTheme="majorHAnsi"/>
          <w:sz w:val="20"/>
          <w:szCs w:val="20"/>
        </w:rPr>
      </w:pPr>
    </w:p>
    <w:p w:rsidR="00A52DC9" w:rsidRDefault="00A52DC9" w:rsidP="00A66187">
      <w:pPr>
        <w:pStyle w:val="ListParagraph"/>
        <w:tabs>
          <w:tab w:val="center" w:pos="720"/>
        </w:tabs>
        <w:suppressAutoHyphens/>
        <w:ind w:right="720"/>
        <w:jc w:val="both"/>
        <w:rPr>
          <w:rFonts w:asciiTheme="majorHAnsi" w:hAnsiTheme="majorHAnsi"/>
          <w:sz w:val="20"/>
          <w:szCs w:val="20"/>
        </w:rPr>
      </w:pPr>
      <w:r w:rsidRPr="00966485">
        <w:rPr>
          <w:rFonts w:asciiTheme="majorHAnsi" w:hAnsiTheme="majorHAnsi"/>
          <w:b/>
          <w:sz w:val="20"/>
          <w:szCs w:val="20"/>
        </w:rPr>
        <w:t>FIRST.</w:t>
      </w:r>
      <w:r w:rsidRPr="00A52DC9">
        <w:rPr>
          <w:rFonts w:asciiTheme="majorHAnsi" w:hAnsiTheme="majorHAnsi"/>
          <w:sz w:val="20"/>
          <w:szCs w:val="20"/>
        </w:rPr>
        <w:t xml:space="preserve"> - Regarding the arrest warrants, the Attorney General offered that on Monday, February 10, police officers would move to the city of Guadalajara, to execute the said arrest warrants, since the home where </w:t>
      </w:r>
      <w:r w:rsidR="00966485" w:rsidRPr="00A52DC9">
        <w:rPr>
          <w:rFonts w:asciiTheme="majorHAnsi" w:hAnsiTheme="majorHAnsi"/>
          <w:sz w:val="20"/>
          <w:szCs w:val="20"/>
        </w:rPr>
        <w:t xml:space="preserve">the murderers Donaciano and Carmelo Tapia Mendoza </w:t>
      </w:r>
      <w:r w:rsidR="00966485">
        <w:rPr>
          <w:rFonts w:asciiTheme="majorHAnsi" w:hAnsiTheme="majorHAnsi"/>
          <w:sz w:val="20"/>
          <w:szCs w:val="20"/>
        </w:rPr>
        <w:t xml:space="preserve">currently </w:t>
      </w:r>
      <w:r w:rsidRPr="00A52DC9">
        <w:rPr>
          <w:rFonts w:asciiTheme="majorHAnsi" w:hAnsiTheme="majorHAnsi"/>
          <w:sz w:val="20"/>
          <w:szCs w:val="20"/>
        </w:rPr>
        <w:t xml:space="preserve">live is already located. </w:t>
      </w:r>
    </w:p>
    <w:p w:rsidR="00966485" w:rsidRPr="00966485" w:rsidRDefault="00966485" w:rsidP="00A66187">
      <w:pPr>
        <w:tabs>
          <w:tab w:val="center" w:pos="720"/>
        </w:tabs>
        <w:suppressAutoHyphens/>
        <w:ind w:left="720" w:right="720"/>
        <w:jc w:val="both"/>
        <w:rPr>
          <w:rFonts w:asciiTheme="majorHAnsi" w:hAnsiTheme="majorHAnsi"/>
          <w:sz w:val="20"/>
          <w:szCs w:val="20"/>
        </w:rPr>
      </w:pPr>
    </w:p>
    <w:p w:rsidR="00A52DC9" w:rsidRPr="00A52DC9" w:rsidRDefault="00A52DC9" w:rsidP="00A66187">
      <w:pPr>
        <w:pStyle w:val="ListParagraph"/>
        <w:tabs>
          <w:tab w:val="center" w:pos="720"/>
        </w:tabs>
        <w:suppressAutoHyphens/>
        <w:ind w:right="720"/>
        <w:jc w:val="both"/>
        <w:rPr>
          <w:rFonts w:asciiTheme="majorHAnsi" w:hAnsiTheme="majorHAnsi"/>
          <w:sz w:val="20"/>
          <w:szCs w:val="20"/>
        </w:rPr>
      </w:pPr>
      <w:r w:rsidRPr="003759AB">
        <w:rPr>
          <w:rFonts w:asciiTheme="majorHAnsi" w:hAnsiTheme="majorHAnsi"/>
          <w:b/>
          <w:sz w:val="20"/>
          <w:szCs w:val="20"/>
        </w:rPr>
        <w:lastRenderedPageBreak/>
        <w:t>SECOND.</w:t>
      </w:r>
      <w:r w:rsidRPr="00A52DC9">
        <w:rPr>
          <w:rFonts w:asciiTheme="majorHAnsi" w:hAnsiTheme="majorHAnsi"/>
          <w:sz w:val="20"/>
          <w:szCs w:val="20"/>
        </w:rPr>
        <w:t xml:space="preserve"> - Regarding study scholarships for the daughters of the deceased Sabino and Rodrigo, the officials requested information on the age, studies carried out, and studies to which the daughters of the victims aspire to be benefited by the scholarships. The petitioners pledged to deliver all the required information in writing and send it to the Attorney's office, so that, with this information, in addition to that provided by us on September 5, 2002, </w:t>
      </w:r>
      <w:r w:rsidR="0062640E">
        <w:rPr>
          <w:rFonts w:asciiTheme="majorHAnsi" w:hAnsiTheme="majorHAnsi"/>
          <w:sz w:val="20"/>
          <w:szCs w:val="20"/>
        </w:rPr>
        <w:t>[the State] moves</w:t>
      </w:r>
      <w:r w:rsidRPr="00A52DC9">
        <w:rPr>
          <w:rFonts w:asciiTheme="majorHAnsi" w:hAnsiTheme="majorHAnsi"/>
          <w:sz w:val="20"/>
          <w:szCs w:val="20"/>
        </w:rPr>
        <w:t xml:space="preserve"> to carry out the procedures to obtain t</w:t>
      </w:r>
      <w:r w:rsidR="003759AB">
        <w:rPr>
          <w:rFonts w:asciiTheme="majorHAnsi" w:hAnsiTheme="majorHAnsi"/>
          <w:sz w:val="20"/>
          <w:szCs w:val="20"/>
        </w:rPr>
        <w:t>he scholarships mentioned above. W</w:t>
      </w:r>
      <w:r w:rsidRPr="00A52DC9">
        <w:rPr>
          <w:rFonts w:asciiTheme="majorHAnsi" w:hAnsiTheme="majorHAnsi"/>
          <w:sz w:val="20"/>
          <w:szCs w:val="20"/>
        </w:rPr>
        <w:t>hich were accepted by the Mexican State at the hearing with the Inter-American Commission on Human Rights on July 25, 2002.</w:t>
      </w:r>
    </w:p>
    <w:p w:rsidR="00A52DC9" w:rsidRPr="00A52DC9" w:rsidRDefault="00A52DC9" w:rsidP="00A66187">
      <w:pPr>
        <w:pStyle w:val="ListParagraph"/>
        <w:tabs>
          <w:tab w:val="center" w:pos="720"/>
        </w:tabs>
        <w:suppressAutoHyphens/>
        <w:ind w:right="720"/>
        <w:jc w:val="both"/>
        <w:rPr>
          <w:rFonts w:asciiTheme="majorHAnsi" w:hAnsiTheme="majorHAnsi"/>
          <w:sz w:val="20"/>
          <w:szCs w:val="20"/>
        </w:rPr>
      </w:pPr>
    </w:p>
    <w:p w:rsidR="00A52DC9" w:rsidRDefault="00A52DC9" w:rsidP="00A66187">
      <w:pPr>
        <w:pStyle w:val="ListParagraph"/>
        <w:tabs>
          <w:tab w:val="center" w:pos="720"/>
        </w:tabs>
        <w:suppressAutoHyphens/>
        <w:ind w:right="720"/>
        <w:jc w:val="both"/>
        <w:rPr>
          <w:rFonts w:asciiTheme="majorHAnsi" w:hAnsiTheme="majorHAnsi"/>
          <w:sz w:val="20"/>
          <w:szCs w:val="20"/>
        </w:rPr>
      </w:pPr>
      <w:r w:rsidRPr="003759AB">
        <w:rPr>
          <w:rFonts w:asciiTheme="majorHAnsi" w:hAnsiTheme="majorHAnsi"/>
          <w:b/>
          <w:sz w:val="20"/>
          <w:szCs w:val="20"/>
        </w:rPr>
        <w:t>THIRD.</w:t>
      </w:r>
      <w:r w:rsidRPr="00A52DC9">
        <w:rPr>
          <w:rFonts w:asciiTheme="majorHAnsi" w:hAnsiTheme="majorHAnsi"/>
          <w:sz w:val="20"/>
          <w:szCs w:val="20"/>
        </w:rPr>
        <w:t xml:space="preserve"> - According to what was agreed</w:t>
      </w:r>
      <w:r w:rsidR="0062640E">
        <w:rPr>
          <w:rFonts w:asciiTheme="majorHAnsi" w:hAnsiTheme="majorHAnsi"/>
          <w:sz w:val="20"/>
          <w:szCs w:val="20"/>
        </w:rPr>
        <w:t>,</w:t>
      </w:r>
      <w:r w:rsidRPr="00A52DC9">
        <w:rPr>
          <w:rFonts w:asciiTheme="majorHAnsi" w:hAnsiTheme="majorHAnsi"/>
          <w:sz w:val="20"/>
          <w:szCs w:val="20"/>
        </w:rPr>
        <w:t xml:space="preserve"> at the meeting held on August 27, 2002, the </w:t>
      </w:r>
      <w:r w:rsidR="0062640E" w:rsidRPr="00A52DC9">
        <w:rPr>
          <w:rFonts w:asciiTheme="majorHAnsi" w:hAnsiTheme="majorHAnsi"/>
          <w:sz w:val="20"/>
          <w:szCs w:val="20"/>
        </w:rPr>
        <w:t xml:space="preserve">letter issued by the Attorney General of the State of Morelos </w:t>
      </w:r>
      <w:r w:rsidR="0062640E">
        <w:rPr>
          <w:rFonts w:asciiTheme="majorHAnsi" w:hAnsiTheme="majorHAnsi"/>
          <w:sz w:val="20"/>
          <w:szCs w:val="20"/>
        </w:rPr>
        <w:t>that</w:t>
      </w:r>
      <w:r w:rsidRPr="00A52DC9">
        <w:rPr>
          <w:rFonts w:asciiTheme="majorHAnsi" w:hAnsiTheme="majorHAnsi"/>
          <w:sz w:val="20"/>
          <w:szCs w:val="20"/>
        </w:rPr>
        <w:t xml:space="preserve"> handed over to the judge of the case to request that the figure of the prescription, in this case, by which the pro</w:t>
      </w:r>
      <w:r w:rsidR="0062640E">
        <w:rPr>
          <w:rFonts w:asciiTheme="majorHAnsi" w:hAnsiTheme="majorHAnsi"/>
          <w:sz w:val="20"/>
          <w:szCs w:val="20"/>
        </w:rPr>
        <w:t>bable perpetrators are at large, was handed to the petitioners.</w:t>
      </w:r>
    </w:p>
    <w:p w:rsidR="007E1FBA" w:rsidRDefault="007E1FBA" w:rsidP="007E1FBA">
      <w:pPr>
        <w:pStyle w:val="ListParagraph"/>
        <w:tabs>
          <w:tab w:val="center" w:pos="1440"/>
        </w:tabs>
        <w:suppressAutoHyphens/>
        <w:jc w:val="both"/>
        <w:rPr>
          <w:rFonts w:asciiTheme="majorHAnsi" w:hAnsiTheme="majorHAnsi"/>
          <w:sz w:val="20"/>
          <w:szCs w:val="20"/>
        </w:rPr>
      </w:pPr>
    </w:p>
    <w:p w:rsidR="006C49F1" w:rsidRPr="006C49F1" w:rsidRDefault="006C49F1" w:rsidP="006C49F1">
      <w:pPr>
        <w:pStyle w:val="ListParagraph"/>
        <w:numPr>
          <w:ilvl w:val="0"/>
          <w:numId w:val="55"/>
        </w:numPr>
        <w:tabs>
          <w:tab w:val="center" w:pos="1440"/>
        </w:tabs>
        <w:suppressAutoHyphens/>
        <w:ind w:left="0" w:firstLine="720"/>
        <w:jc w:val="both"/>
        <w:rPr>
          <w:rFonts w:asciiTheme="majorHAnsi" w:hAnsiTheme="majorHAnsi"/>
          <w:sz w:val="20"/>
          <w:szCs w:val="20"/>
        </w:rPr>
      </w:pPr>
      <w:r w:rsidRPr="006C49F1">
        <w:rPr>
          <w:rFonts w:asciiTheme="majorHAnsi" w:hAnsiTheme="majorHAnsi"/>
          <w:sz w:val="20"/>
          <w:szCs w:val="20"/>
        </w:rPr>
        <w:t>On November 26, 2004, a bilateral meeting was held between the parties, in which a fourth agreement was signed. However, there is no copy of the record in the file, so the text subtracted from the reports submitted by the parties is transcribed below:</w:t>
      </w:r>
    </w:p>
    <w:p w:rsidR="006C49F1" w:rsidRPr="006C49F1" w:rsidRDefault="006C49F1" w:rsidP="006C49F1">
      <w:pPr>
        <w:pStyle w:val="ListParagraph"/>
        <w:tabs>
          <w:tab w:val="center" w:pos="1440"/>
        </w:tabs>
        <w:suppressAutoHyphens/>
        <w:ind w:left="0" w:firstLine="720"/>
        <w:jc w:val="both"/>
        <w:rPr>
          <w:rFonts w:asciiTheme="majorHAnsi" w:hAnsiTheme="majorHAnsi"/>
          <w:sz w:val="20"/>
          <w:szCs w:val="20"/>
        </w:rPr>
      </w:pPr>
    </w:p>
    <w:p w:rsidR="0062640E" w:rsidRDefault="006C49F1" w:rsidP="006C49F1">
      <w:pPr>
        <w:pStyle w:val="ListParagraph"/>
        <w:numPr>
          <w:ilvl w:val="0"/>
          <w:numId w:val="55"/>
        </w:numPr>
        <w:tabs>
          <w:tab w:val="center" w:pos="1440"/>
        </w:tabs>
        <w:suppressAutoHyphens/>
        <w:ind w:left="0" w:firstLine="720"/>
        <w:jc w:val="both"/>
        <w:rPr>
          <w:rFonts w:asciiTheme="majorHAnsi" w:hAnsiTheme="majorHAnsi"/>
          <w:sz w:val="20"/>
          <w:szCs w:val="20"/>
        </w:rPr>
      </w:pPr>
      <w:r w:rsidRPr="006C49F1">
        <w:rPr>
          <w:rFonts w:asciiTheme="majorHAnsi" w:hAnsiTheme="majorHAnsi"/>
          <w:sz w:val="20"/>
          <w:szCs w:val="20"/>
        </w:rPr>
        <w:t xml:space="preserve">The document presented by the petitioners on January 6, 2005: </w:t>
      </w:r>
    </w:p>
    <w:p w:rsidR="0062640E" w:rsidRPr="0062640E" w:rsidRDefault="0062640E" w:rsidP="0062640E">
      <w:pPr>
        <w:pStyle w:val="ListParagraph"/>
        <w:rPr>
          <w:rFonts w:asciiTheme="majorHAnsi" w:hAnsiTheme="majorHAnsi"/>
          <w:sz w:val="20"/>
          <w:szCs w:val="20"/>
        </w:rPr>
      </w:pPr>
    </w:p>
    <w:p w:rsidR="006C49F1" w:rsidRPr="006C49F1" w:rsidRDefault="006C49F1" w:rsidP="00A66187">
      <w:pPr>
        <w:pStyle w:val="ListParagraph"/>
        <w:tabs>
          <w:tab w:val="center" w:pos="1440"/>
        </w:tabs>
        <w:suppressAutoHyphens/>
        <w:jc w:val="both"/>
        <w:rPr>
          <w:rFonts w:asciiTheme="majorHAnsi" w:hAnsiTheme="majorHAnsi"/>
          <w:sz w:val="20"/>
          <w:szCs w:val="20"/>
        </w:rPr>
      </w:pPr>
      <w:r w:rsidRPr="006C49F1">
        <w:rPr>
          <w:rFonts w:asciiTheme="majorHAnsi" w:hAnsiTheme="majorHAnsi"/>
          <w:sz w:val="20"/>
          <w:szCs w:val="20"/>
        </w:rPr>
        <w:t>The State committed to:</w:t>
      </w:r>
    </w:p>
    <w:p w:rsidR="006C49F1" w:rsidRPr="006C49F1" w:rsidRDefault="006C49F1" w:rsidP="00A66187">
      <w:pPr>
        <w:pStyle w:val="ListParagraph"/>
        <w:tabs>
          <w:tab w:val="center" w:pos="1440"/>
        </w:tabs>
        <w:suppressAutoHyphens/>
        <w:jc w:val="both"/>
        <w:rPr>
          <w:rFonts w:asciiTheme="majorHAnsi" w:hAnsiTheme="majorHAnsi"/>
          <w:sz w:val="20"/>
          <w:szCs w:val="20"/>
        </w:rPr>
      </w:pPr>
    </w:p>
    <w:p w:rsidR="006C49F1" w:rsidRPr="006C49F1" w:rsidRDefault="006C49F1" w:rsidP="00A66187">
      <w:pPr>
        <w:pStyle w:val="ListParagraph"/>
        <w:tabs>
          <w:tab w:val="center" w:pos="1440"/>
        </w:tabs>
        <w:suppressAutoHyphens/>
        <w:ind w:right="720"/>
        <w:jc w:val="both"/>
        <w:rPr>
          <w:rFonts w:asciiTheme="majorHAnsi" w:hAnsiTheme="majorHAnsi"/>
          <w:sz w:val="20"/>
          <w:szCs w:val="20"/>
        </w:rPr>
      </w:pPr>
      <w:r w:rsidRPr="006C49F1">
        <w:rPr>
          <w:rFonts w:asciiTheme="majorHAnsi" w:hAnsiTheme="majorHAnsi"/>
          <w:sz w:val="20"/>
          <w:szCs w:val="20"/>
        </w:rPr>
        <w:t xml:space="preserve">• </w:t>
      </w:r>
      <w:r w:rsidRPr="0062640E">
        <w:rPr>
          <w:rFonts w:asciiTheme="majorHAnsi" w:hAnsiTheme="majorHAnsi"/>
          <w:sz w:val="20"/>
          <w:szCs w:val="20"/>
        </w:rPr>
        <w:t xml:space="preserve">The Attorney General of the State of Morelos on behalf of the Mexican government as of January 2005 grants a </w:t>
      </w:r>
      <w:r w:rsidR="0062640E">
        <w:rPr>
          <w:rFonts w:asciiTheme="majorHAnsi" w:hAnsiTheme="majorHAnsi"/>
          <w:sz w:val="20"/>
          <w:szCs w:val="20"/>
        </w:rPr>
        <w:t>job</w:t>
      </w:r>
      <w:r w:rsidRPr="0062640E">
        <w:rPr>
          <w:rFonts w:asciiTheme="majorHAnsi" w:hAnsiTheme="majorHAnsi"/>
          <w:sz w:val="20"/>
          <w:szCs w:val="20"/>
        </w:rPr>
        <w:t xml:space="preserve"> (permanent employment) to Ms. Beatriz Diaz Juarez Business Administrator and daughter of Mr. </w:t>
      </w:r>
      <w:proofErr w:type="spellStart"/>
      <w:r w:rsidRPr="0062640E">
        <w:rPr>
          <w:rFonts w:asciiTheme="majorHAnsi" w:hAnsiTheme="majorHAnsi"/>
          <w:sz w:val="20"/>
          <w:szCs w:val="20"/>
        </w:rPr>
        <w:t>Sabino</w:t>
      </w:r>
      <w:proofErr w:type="spellEnd"/>
      <w:r w:rsidRPr="0062640E">
        <w:rPr>
          <w:rFonts w:asciiTheme="majorHAnsi" w:hAnsiTheme="majorHAnsi"/>
          <w:sz w:val="20"/>
          <w:szCs w:val="20"/>
        </w:rPr>
        <w:t xml:space="preserve"> </w:t>
      </w:r>
      <w:proofErr w:type="spellStart"/>
      <w:r w:rsidRPr="0062640E">
        <w:rPr>
          <w:rFonts w:asciiTheme="majorHAnsi" w:hAnsiTheme="majorHAnsi"/>
          <w:sz w:val="20"/>
          <w:szCs w:val="20"/>
        </w:rPr>
        <w:t>Díaz</w:t>
      </w:r>
      <w:proofErr w:type="spellEnd"/>
      <w:r w:rsidRPr="0062640E">
        <w:rPr>
          <w:rFonts w:asciiTheme="majorHAnsi" w:hAnsiTheme="majorHAnsi"/>
          <w:sz w:val="20"/>
          <w:szCs w:val="20"/>
        </w:rPr>
        <w:t xml:space="preserve"> Osorio according to her abilities and education. The petitioners and the victim’s family request this for Beatriz Diaz Juarez, to the Mexican government because initially, they asked for a scholarship as part of the friendly settlement, since years ago Beatriz Diaz Juarez was a girl. Still, for different reasons already described to the IACHR in previous communications, the scholarships requested for the victims' daughters were never granted. Now in the case of Beatriz, the scholarship has lost relevance, and today a job is more useful for her since she must earn a living and has finished studying by her effort.</w:t>
      </w:r>
    </w:p>
    <w:p w:rsidR="006C49F1" w:rsidRPr="006C49F1" w:rsidRDefault="006C49F1" w:rsidP="00A66187">
      <w:pPr>
        <w:pStyle w:val="ListParagraph"/>
        <w:tabs>
          <w:tab w:val="center" w:pos="1440"/>
        </w:tabs>
        <w:suppressAutoHyphens/>
        <w:ind w:right="720"/>
        <w:jc w:val="both"/>
        <w:rPr>
          <w:rFonts w:asciiTheme="majorHAnsi" w:hAnsiTheme="majorHAnsi"/>
          <w:sz w:val="20"/>
          <w:szCs w:val="20"/>
        </w:rPr>
      </w:pPr>
    </w:p>
    <w:p w:rsidR="006C49F1" w:rsidRPr="006C49F1" w:rsidRDefault="006C49F1" w:rsidP="00A66187">
      <w:pPr>
        <w:pStyle w:val="ListParagraph"/>
        <w:tabs>
          <w:tab w:val="center" w:pos="1440"/>
        </w:tabs>
        <w:suppressAutoHyphens/>
        <w:ind w:right="720"/>
        <w:jc w:val="both"/>
        <w:rPr>
          <w:rFonts w:asciiTheme="majorHAnsi" w:hAnsiTheme="majorHAnsi"/>
          <w:sz w:val="20"/>
          <w:szCs w:val="20"/>
        </w:rPr>
      </w:pPr>
      <w:r w:rsidRPr="006C49F1">
        <w:rPr>
          <w:rFonts w:asciiTheme="majorHAnsi" w:hAnsiTheme="majorHAnsi"/>
          <w:sz w:val="20"/>
          <w:szCs w:val="20"/>
        </w:rPr>
        <w:t>• The Attorney General of the State of Morelos on behalf of the Mexican government will take steps before the psychology faculty of the Autonomous University of t</w:t>
      </w:r>
      <w:r>
        <w:rPr>
          <w:rFonts w:asciiTheme="majorHAnsi" w:hAnsiTheme="majorHAnsi"/>
          <w:sz w:val="20"/>
          <w:szCs w:val="20"/>
        </w:rPr>
        <w:t>he State of Morelos so that Angelica Diaz Jua</w:t>
      </w:r>
      <w:r w:rsidRPr="006C49F1">
        <w:rPr>
          <w:rFonts w:asciiTheme="majorHAnsi" w:hAnsiTheme="majorHAnsi"/>
          <w:sz w:val="20"/>
          <w:szCs w:val="20"/>
        </w:rPr>
        <w:t>r</w:t>
      </w:r>
      <w:r>
        <w:rPr>
          <w:rFonts w:asciiTheme="majorHAnsi" w:hAnsiTheme="majorHAnsi"/>
          <w:sz w:val="20"/>
          <w:szCs w:val="20"/>
        </w:rPr>
        <w:t>ez, the other daughter of Mr. Di</w:t>
      </w:r>
      <w:r w:rsidRPr="006C49F1">
        <w:rPr>
          <w:rFonts w:asciiTheme="majorHAnsi" w:hAnsiTheme="majorHAnsi"/>
          <w:sz w:val="20"/>
          <w:szCs w:val="20"/>
        </w:rPr>
        <w:t>az Osorio, is admitted to the next school year to pursue a degree in psychology.</w:t>
      </w:r>
    </w:p>
    <w:p w:rsidR="006C49F1" w:rsidRPr="006C49F1" w:rsidRDefault="006C49F1" w:rsidP="00A66187">
      <w:pPr>
        <w:pStyle w:val="ListParagraph"/>
        <w:tabs>
          <w:tab w:val="center" w:pos="1440"/>
        </w:tabs>
        <w:suppressAutoHyphens/>
        <w:ind w:right="720"/>
        <w:jc w:val="both"/>
        <w:rPr>
          <w:rFonts w:asciiTheme="majorHAnsi" w:hAnsiTheme="majorHAnsi"/>
          <w:sz w:val="20"/>
          <w:szCs w:val="20"/>
        </w:rPr>
      </w:pPr>
    </w:p>
    <w:p w:rsidR="007E1FBA" w:rsidRDefault="006C49F1" w:rsidP="00A66187">
      <w:pPr>
        <w:pStyle w:val="ListParagraph"/>
        <w:tabs>
          <w:tab w:val="center" w:pos="1440"/>
        </w:tabs>
        <w:suppressAutoHyphens/>
        <w:ind w:right="720"/>
        <w:jc w:val="both"/>
        <w:rPr>
          <w:rFonts w:asciiTheme="majorHAnsi" w:hAnsiTheme="majorHAnsi"/>
          <w:sz w:val="20"/>
          <w:szCs w:val="20"/>
        </w:rPr>
      </w:pPr>
      <w:r w:rsidRPr="006C49F1">
        <w:rPr>
          <w:rFonts w:asciiTheme="majorHAnsi" w:hAnsiTheme="majorHAnsi"/>
          <w:sz w:val="20"/>
          <w:szCs w:val="20"/>
        </w:rPr>
        <w:t>• The Attorney General of the State of Morelos will intensify all the necessary actions to carry out the arrest warrants issued against Carmelo and Donaciano Tapia Mendoza, allegedly responsible for the murd</w:t>
      </w:r>
      <w:r>
        <w:rPr>
          <w:rFonts w:asciiTheme="majorHAnsi" w:hAnsiTheme="majorHAnsi"/>
          <w:sz w:val="20"/>
          <w:szCs w:val="20"/>
        </w:rPr>
        <w:t>er of Osorio and Gomez Zamorano. S</w:t>
      </w:r>
      <w:r w:rsidRPr="006C49F1">
        <w:rPr>
          <w:rFonts w:asciiTheme="majorHAnsi" w:hAnsiTheme="majorHAnsi"/>
          <w:sz w:val="20"/>
          <w:szCs w:val="20"/>
        </w:rPr>
        <w:t xml:space="preserve">ince </w:t>
      </w:r>
      <w:r w:rsidR="0062640E">
        <w:rPr>
          <w:rFonts w:asciiTheme="majorHAnsi" w:hAnsiTheme="majorHAnsi"/>
          <w:sz w:val="20"/>
          <w:szCs w:val="20"/>
        </w:rPr>
        <w:t>in this meeting it was</w:t>
      </w:r>
      <w:r w:rsidRPr="006C49F1">
        <w:rPr>
          <w:rFonts w:asciiTheme="majorHAnsi" w:hAnsiTheme="majorHAnsi"/>
          <w:sz w:val="20"/>
          <w:szCs w:val="20"/>
        </w:rPr>
        <w:t xml:space="preserve"> informed </w:t>
      </w:r>
      <w:r w:rsidR="0062640E">
        <w:rPr>
          <w:rFonts w:asciiTheme="majorHAnsi" w:hAnsiTheme="majorHAnsi"/>
          <w:sz w:val="20"/>
          <w:szCs w:val="20"/>
        </w:rPr>
        <w:t xml:space="preserve">to </w:t>
      </w:r>
      <w:r w:rsidRPr="006C49F1">
        <w:rPr>
          <w:rFonts w:asciiTheme="majorHAnsi" w:hAnsiTheme="majorHAnsi"/>
          <w:sz w:val="20"/>
          <w:szCs w:val="20"/>
        </w:rPr>
        <w:t xml:space="preserve">the </w:t>
      </w:r>
      <w:r w:rsidR="0062640E" w:rsidRPr="006C49F1">
        <w:rPr>
          <w:rFonts w:asciiTheme="majorHAnsi" w:hAnsiTheme="majorHAnsi"/>
          <w:sz w:val="20"/>
          <w:szCs w:val="20"/>
        </w:rPr>
        <w:t>petitioners that</w:t>
      </w:r>
      <w:r w:rsidR="0062640E">
        <w:rPr>
          <w:rFonts w:asciiTheme="majorHAnsi" w:hAnsiTheme="majorHAnsi"/>
          <w:sz w:val="20"/>
          <w:szCs w:val="20"/>
        </w:rPr>
        <w:t xml:space="preserve"> it had not stopped taking</w:t>
      </w:r>
      <w:r w:rsidRPr="006C49F1">
        <w:rPr>
          <w:rFonts w:asciiTheme="majorHAnsi" w:hAnsiTheme="majorHAnsi"/>
          <w:sz w:val="20"/>
          <w:szCs w:val="20"/>
        </w:rPr>
        <w:t xml:space="preserve"> steps to obtain these arrests, with the commitment to report on the result of the execution of the arrest warrants within three months, that is, in March 2005.</w:t>
      </w:r>
    </w:p>
    <w:p w:rsidR="006C49F1" w:rsidRDefault="006C49F1" w:rsidP="00A66187">
      <w:pPr>
        <w:pStyle w:val="ListParagraph"/>
        <w:tabs>
          <w:tab w:val="center" w:pos="1440"/>
        </w:tabs>
        <w:suppressAutoHyphens/>
        <w:ind w:right="720"/>
        <w:jc w:val="both"/>
        <w:rPr>
          <w:rFonts w:asciiTheme="majorHAnsi" w:hAnsiTheme="majorHAnsi"/>
          <w:sz w:val="20"/>
          <w:szCs w:val="20"/>
        </w:rPr>
      </w:pPr>
    </w:p>
    <w:p w:rsidR="006C49F1" w:rsidRPr="00BA4701" w:rsidRDefault="006C49F1" w:rsidP="00A66187">
      <w:pPr>
        <w:pStyle w:val="ListParagraph"/>
        <w:tabs>
          <w:tab w:val="center" w:pos="1440"/>
        </w:tabs>
        <w:suppressAutoHyphens/>
        <w:ind w:right="720"/>
        <w:jc w:val="both"/>
        <w:rPr>
          <w:rFonts w:asciiTheme="majorHAnsi" w:hAnsiTheme="majorHAnsi"/>
          <w:sz w:val="20"/>
          <w:szCs w:val="20"/>
          <w:u w:val="single"/>
        </w:rPr>
      </w:pPr>
      <w:r w:rsidRPr="00BA4701">
        <w:rPr>
          <w:rFonts w:asciiTheme="majorHAnsi" w:hAnsiTheme="majorHAnsi"/>
          <w:sz w:val="20"/>
          <w:szCs w:val="20"/>
          <w:u w:val="single"/>
        </w:rPr>
        <w:t>The petitioners pledged to:</w:t>
      </w:r>
    </w:p>
    <w:p w:rsidR="006C49F1" w:rsidRPr="006C49F1" w:rsidRDefault="006C49F1" w:rsidP="00A66187">
      <w:pPr>
        <w:pStyle w:val="ListParagraph"/>
        <w:tabs>
          <w:tab w:val="center" w:pos="1440"/>
        </w:tabs>
        <w:suppressAutoHyphens/>
        <w:ind w:right="720"/>
        <w:jc w:val="both"/>
        <w:rPr>
          <w:rFonts w:asciiTheme="majorHAnsi" w:hAnsiTheme="majorHAnsi"/>
          <w:sz w:val="20"/>
          <w:szCs w:val="20"/>
        </w:rPr>
      </w:pPr>
    </w:p>
    <w:p w:rsidR="006C49F1" w:rsidRPr="006C49F1" w:rsidRDefault="006C49F1" w:rsidP="00A66187">
      <w:pPr>
        <w:pStyle w:val="ListParagraph"/>
        <w:tabs>
          <w:tab w:val="center" w:pos="1440"/>
        </w:tabs>
        <w:suppressAutoHyphens/>
        <w:ind w:right="720"/>
        <w:jc w:val="both"/>
        <w:rPr>
          <w:rFonts w:asciiTheme="majorHAnsi" w:hAnsiTheme="majorHAnsi"/>
          <w:sz w:val="20"/>
          <w:szCs w:val="20"/>
        </w:rPr>
      </w:pPr>
      <w:r w:rsidRPr="006C49F1">
        <w:rPr>
          <w:rFonts w:asciiTheme="majorHAnsi" w:hAnsiTheme="majorHAnsi"/>
          <w:sz w:val="20"/>
          <w:szCs w:val="20"/>
        </w:rPr>
        <w:t>• Present on November 29, the necessary documents so that the Attorney is in a position to initiate the procedures mentioned above.</w:t>
      </w:r>
    </w:p>
    <w:p w:rsidR="006C49F1" w:rsidRPr="006C49F1" w:rsidRDefault="006C49F1" w:rsidP="00A66187">
      <w:pPr>
        <w:pStyle w:val="ListParagraph"/>
        <w:tabs>
          <w:tab w:val="center" w:pos="1440"/>
        </w:tabs>
        <w:suppressAutoHyphens/>
        <w:ind w:right="720"/>
        <w:jc w:val="both"/>
        <w:rPr>
          <w:rFonts w:asciiTheme="majorHAnsi" w:hAnsiTheme="majorHAnsi"/>
          <w:sz w:val="20"/>
          <w:szCs w:val="20"/>
        </w:rPr>
      </w:pPr>
    </w:p>
    <w:p w:rsidR="006C49F1" w:rsidRPr="006C49F1" w:rsidRDefault="006C49F1" w:rsidP="00A66187">
      <w:pPr>
        <w:pStyle w:val="ListParagraph"/>
        <w:tabs>
          <w:tab w:val="center" w:pos="1440"/>
        </w:tabs>
        <w:suppressAutoHyphens/>
        <w:ind w:right="720"/>
        <w:jc w:val="both"/>
        <w:rPr>
          <w:rFonts w:asciiTheme="majorHAnsi" w:hAnsiTheme="majorHAnsi"/>
          <w:sz w:val="20"/>
          <w:szCs w:val="20"/>
        </w:rPr>
      </w:pPr>
      <w:r w:rsidRPr="006C49F1">
        <w:rPr>
          <w:rFonts w:asciiTheme="majorHAnsi" w:hAnsiTheme="majorHAnsi"/>
          <w:sz w:val="20"/>
          <w:szCs w:val="20"/>
        </w:rPr>
        <w:t xml:space="preserve">• Locate the daughters of Mr. Rodrigo Gómez Zamorano, to establish a dialogue with them and study how the repair of the damage that corresponds to them will be carried out. The parties agree to hold a meeting in the first days of March 2005, in which they will report on the execution of the arrest warrants mentioned above and to study how the damage will be granted to the three daughters of Mr. Rodrigo Gómez Zamorano. </w:t>
      </w:r>
    </w:p>
    <w:p w:rsidR="006C49F1" w:rsidRPr="006C49F1" w:rsidRDefault="006C49F1" w:rsidP="00A66187">
      <w:pPr>
        <w:pStyle w:val="ListParagraph"/>
        <w:tabs>
          <w:tab w:val="center" w:pos="1440"/>
        </w:tabs>
        <w:suppressAutoHyphens/>
        <w:ind w:right="720"/>
        <w:jc w:val="both"/>
        <w:rPr>
          <w:rFonts w:asciiTheme="majorHAnsi" w:hAnsiTheme="majorHAnsi"/>
          <w:sz w:val="20"/>
          <w:szCs w:val="20"/>
        </w:rPr>
      </w:pPr>
    </w:p>
    <w:p w:rsidR="006C49F1" w:rsidRPr="00487F4B" w:rsidRDefault="006C49F1" w:rsidP="00A66187">
      <w:pPr>
        <w:pStyle w:val="ListParagraph"/>
        <w:tabs>
          <w:tab w:val="center" w:pos="1440"/>
        </w:tabs>
        <w:suppressAutoHyphens/>
        <w:ind w:right="720"/>
        <w:jc w:val="both"/>
        <w:rPr>
          <w:rFonts w:asciiTheme="majorHAnsi" w:hAnsiTheme="majorHAnsi"/>
          <w:sz w:val="20"/>
          <w:szCs w:val="20"/>
        </w:rPr>
      </w:pPr>
      <w:r w:rsidRPr="006C49F1">
        <w:rPr>
          <w:rFonts w:asciiTheme="majorHAnsi" w:hAnsiTheme="majorHAnsi"/>
          <w:sz w:val="20"/>
          <w:szCs w:val="20"/>
        </w:rPr>
        <w:lastRenderedPageBreak/>
        <w:t>The parties ratified their willingness to continue through the friendly channel before the IACHR to settle this case.</w:t>
      </w:r>
    </w:p>
    <w:p w:rsidR="006C49F1" w:rsidRDefault="006C49F1" w:rsidP="006C49F1">
      <w:pPr>
        <w:pStyle w:val="ListParagraph"/>
        <w:tabs>
          <w:tab w:val="center" w:pos="1440"/>
        </w:tabs>
        <w:suppressAutoHyphens/>
        <w:ind w:left="1440" w:right="720"/>
        <w:jc w:val="both"/>
        <w:rPr>
          <w:rFonts w:asciiTheme="majorHAnsi" w:hAnsiTheme="majorHAnsi"/>
          <w:sz w:val="20"/>
          <w:szCs w:val="20"/>
        </w:rPr>
      </w:pPr>
    </w:p>
    <w:p w:rsidR="006C49F1" w:rsidRDefault="00487F4B" w:rsidP="001235E1">
      <w:pPr>
        <w:pStyle w:val="ListParagraph"/>
        <w:numPr>
          <w:ilvl w:val="0"/>
          <w:numId w:val="55"/>
        </w:numPr>
        <w:tabs>
          <w:tab w:val="center" w:pos="1440"/>
        </w:tabs>
        <w:suppressAutoHyphens/>
        <w:ind w:left="1440" w:right="720" w:hanging="720"/>
        <w:jc w:val="both"/>
        <w:rPr>
          <w:rFonts w:asciiTheme="majorHAnsi" w:hAnsiTheme="majorHAnsi"/>
          <w:sz w:val="20"/>
          <w:szCs w:val="20"/>
        </w:rPr>
      </w:pPr>
      <w:r w:rsidRPr="006C49F1">
        <w:rPr>
          <w:rFonts w:asciiTheme="majorHAnsi" w:hAnsiTheme="majorHAnsi"/>
          <w:sz w:val="20"/>
          <w:szCs w:val="20"/>
        </w:rPr>
        <w:t>The document presented by the State on January 14, 2005:</w:t>
      </w:r>
    </w:p>
    <w:p w:rsidR="00487F4B" w:rsidRDefault="00487F4B" w:rsidP="00CA512D">
      <w:pPr>
        <w:pStyle w:val="ListParagraph"/>
        <w:tabs>
          <w:tab w:val="center" w:pos="1440"/>
        </w:tabs>
        <w:suppressAutoHyphens/>
        <w:ind w:right="720"/>
        <w:jc w:val="both"/>
        <w:rPr>
          <w:rFonts w:asciiTheme="majorHAnsi" w:hAnsiTheme="majorHAnsi"/>
          <w:sz w:val="20"/>
          <w:szCs w:val="20"/>
        </w:rPr>
      </w:pPr>
    </w:p>
    <w:p w:rsidR="00487F4B" w:rsidRPr="001235E1" w:rsidRDefault="00487F4B" w:rsidP="00A66187">
      <w:pPr>
        <w:pStyle w:val="ListParagraph"/>
        <w:suppressAutoHyphens/>
        <w:ind w:right="720"/>
        <w:jc w:val="center"/>
        <w:rPr>
          <w:rFonts w:asciiTheme="majorHAnsi" w:hAnsiTheme="majorHAnsi"/>
          <w:b/>
          <w:sz w:val="20"/>
          <w:szCs w:val="20"/>
          <w:lang w:val="es-US"/>
        </w:rPr>
      </w:pPr>
      <w:r w:rsidRPr="001235E1">
        <w:rPr>
          <w:rFonts w:asciiTheme="majorHAnsi" w:hAnsiTheme="majorHAnsi"/>
          <w:b/>
          <w:sz w:val="20"/>
          <w:szCs w:val="20"/>
          <w:lang w:val="es-US"/>
        </w:rPr>
        <w:t>SABINO DÍAZ OSORIO AND RODRIGO GÓMEZ ZAMORANO</w:t>
      </w:r>
    </w:p>
    <w:p w:rsidR="00487F4B" w:rsidRDefault="00487F4B" w:rsidP="00A66187">
      <w:pPr>
        <w:pStyle w:val="ListParagraph"/>
        <w:suppressAutoHyphens/>
        <w:ind w:right="720"/>
        <w:jc w:val="center"/>
        <w:rPr>
          <w:rFonts w:asciiTheme="majorHAnsi" w:hAnsiTheme="majorHAnsi"/>
          <w:b/>
          <w:sz w:val="20"/>
          <w:szCs w:val="20"/>
        </w:rPr>
      </w:pPr>
      <w:r w:rsidRPr="00CA512D">
        <w:rPr>
          <w:rFonts w:asciiTheme="majorHAnsi" w:hAnsiTheme="majorHAnsi"/>
          <w:b/>
          <w:sz w:val="20"/>
          <w:szCs w:val="20"/>
        </w:rPr>
        <w:t>Case 11.824</w:t>
      </w:r>
    </w:p>
    <w:p w:rsidR="00CA512D" w:rsidRPr="00CA512D" w:rsidRDefault="00CA512D" w:rsidP="00A66187">
      <w:pPr>
        <w:pStyle w:val="ListParagraph"/>
        <w:suppressAutoHyphens/>
        <w:ind w:right="720"/>
        <w:jc w:val="center"/>
        <w:rPr>
          <w:rFonts w:asciiTheme="majorHAnsi" w:hAnsiTheme="majorHAnsi"/>
          <w:b/>
          <w:sz w:val="20"/>
          <w:szCs w:val="20"/>
        </w:rPr>
      </w:pPr>
    </w:p>
    <w:p w:rsidR="00487F4B" w:rsidRPr="00487F4B" w:rsidRDefault="00CA512D" w:rsidP="00A66187">
      <w:pPr>
        <w:pStyle w:val="ListParagraph"/>
        <w:suppressAutoHyphens/>
        <w:ind w:right="720"/>
        <w:jc w:val="both"/>
        <w:rPr>
          <w:rFonts w:asciiTheme="majorHAnsi" w:hAnsiTheme="majorHAnsi"/>
          <w:sz w:val="20"/>
          <w:szCs w:val="20"/>
        </w:rPr>
      </w:pPr>
      <w:r>
        <w:rPr>
          <w:rFonts w:asciiTheme="majorHAnsi" w:hAnsiTheme="majorHAnsi"/>
          <w:sz w:val="20"/>
          <w:szCs w:val="20"/>
        </w:rPr>
        <w:t>About case 11,824 Sabino Diaz Osorio and Rodrigo Go</w:t>
      </w:r>
      <w:r w:rsidR="00487F4B" w:rsidRPr="00487F4B">
        <w:rPr>
          <w:rFonts w:asciiTheme="majorHAnsi" w:hAnsiTheme="majorHAnsi"/>
          <w:sz w:val="20"/>
          <w:szCs w:val="20"/>
        </w:rPr>
        <w:t>mez Zamorano, in the process of a friendly settlement before that illustrious Inter-American Com</w:t>
      </w:r>
      <w:r>
        <w:rPr>
          <w:rFonts w:asciiTheme="majorHAnsi" w:hAnsiTheme="majorHAnsi"/>
          <w:sz w:val="20"/>
          <w:szCs w:val="20"/>
        </w:rPr>
        <w:t>mission on Human Rights (IACHR)</w:t>
      </w:r>
      <w:r w:rsidR="00487F4B" w:rsidRPr="00487F4B">
        <w:rPr>
          <w:rFonts w:asciiTheme="majorHAnsi" w:hAnsiTheme="majorHAnsi"/>
          <w:sz w:val="20"/>
          <w:szCs w:val="20"/>
        </w:rPr>
        <w:t xml:space="preserve"> the Government of Mexico reports that the Attorney General of Justice of the State of Morelos (PGJM</w:t>
      </w:r>
      <w:r w:rsidRPr="00487F4B">
        <w:rPr>
          <w:rFonts w:asciiTheme="majorHAnsi" w:hAnsiTheme="majorHAnsi"/>
          <w:sz w:val="20"/>
          <w:szCs w:val="20"/>
        </w:rPr>
        <w:t>)</w:t>
      </w:r>
      <w:r w:rsidR="00487F4B" w:rsidRPr="00487F4B">
        <w:rPr>
          <w:rFonts w:asciiTheme="majorHAnsi" w:hAnsiTheme="majorHAnsi"/>
          <w:sz w:val="20"/>
          <w:szCs w:val="20"/>
        </w:rPr>
        <w:t xml:space="preserve"> stated their full will to fulfill the commitments agreed upon by the parties in the friendly settlement. In this context, on November 26, 2004, at the call of the Ministry of Foreign Affairs (SRE), a working meeting was </w:t>
      </w:r>
      <w:r>
        <w:rPr>
          <w:rFonts w:asciiTheme="majorHAnsi" w:hAnsiTheme="majorHAnsi"/>
          <w:sz w:val="20"/>
          <w:szCs w:val="20"/>
        </w:rPr>
        <w:t>held at the offices of the PGJM. I</w:t>
      </w:r>
      <w:r w:rsidR="00487F4B" w:rsidRPr="00487F4B">
        <w:rPr>
          <w:rFonts w:asciiTheme="majorHAnsi" w:hAnsiTheme="majorHAnsi"/>
          <w:sz w:val="20"/>
          <w:szCs w:val="20"/>
        </w:rPr>
        <w:t>n which the following participated: the Attorney General of the State of Morelos, the Director-General of Preliminary Investigations, the Director for Individual Cases before International Human Rights Organizations of the SRE, the representatives of the petitio</w:t>
      </w:r>
      <w:r>
        <w:rPr>
          <w:rFonts w:asciiTheme="majorHAnsi" w:hAnsiTheme="majorHAnsi"/>
          <w:sz w:val="20"/>
          <w:szCs w:val="20"/>
        </w:rPr>
        <w:t>ners and family of Mr. Sabino Di</w:t>
      </w:r>
      <w:r w:rsidR="00487F4B" w:rsidRPr="00487F4B">
        <w:rPr>
          <w:rFonts w:asciiTheme="majorHAnsi" w:hAnsiTheme="majorHAnsi"/>
          <w:sz w:val="20"/>
          <w:szCs w:val="20"/>
        </w:rPr>
        <w:t>az Osorio. At that meeting, the Government of the State of Mexico promised to:</w:t>
      </w:r>
    </w:p>
    <w:p w:rsidR="00487F4B" w:rsidRPr="00487F4B" w:rsidRDefault="00487F4B" w:rsidP="00A66187">
      <w:pPr>
        <w:pStyle w:val="ListParagraph"/>
        <w:tabs>
          <w:tab w:val="center" w:pos="1440"/>
        </w:tabs>
        <w:suppressAutoHyphens/>
        <w:ind w:right="720"/>
        <w:jc w:val="both"/>
        <w:rPr>
          <w:rFonts w:asciiTheme="majorHAnsi" w:hAnsiTheme="majorHAnsi"/>
          <w:sz w:val="20"/>
          <w:szCs w:val="20"/>
        </w:rPr>
      </w:pPr>
    </w:p>
    <w:p w:rsidR="00CA512D" w:rsidRDefault="00487F4B" w:rsidP="00A66187">
      <w:pPr>
        <w:pStyle w:val="ListParagraph"/>
        <w:tabs>
          <w:tab w:val="center" w:pos="1440"/>
        </w:tabs>
        <w:suppressAutoHyphens/>
        <w:ind w:right="720"/>
        <w:jc w:val="both"/>
        <w:rPr>
          <w:rFonts w:asciiTheme="majorHAnsi" w:hAnsiTheme="majorHAnsi"/>
          <w:sz w:val="20"/>
          <w:szCs w:val="20"/>
        </w:rPr>
      </w:pPr>
      <w:r w:rsidRPr="00487F4B">
        <w:rPr>
          <w:rFonts w:asciiTheme="majorHAnsi" w:hAnsiTheme="majorHAnsi"/>
          <w:sz w:val="20"/>
          <w:szCs w:val="20"/>
        </w:rPr>
        <w:t>• That the PGJM will a</w:t>
      </w:r>
      <w:r w:rsidR="00CA512D">
        <w:rPr>
          <w:rFonts w:asciiTheme="majorHAnsi" w:hAnsiTheme="majorHAnsi"/>
          <w:sz w:val="20"/>
          <w:szCs w:val="20"/>
        </w:rPr>
        <w:t>nalyze the possibility that Angelica Diaz Juarez, daughter of Sabino Di</w:t>
      </w:r>
      <w:r w:rsidRPr="00487F4B">
        <w:rPr>
          <w:rFonts w:asciiTheme="majorHAnsi" w:hAnsiTheme="majorHAnsi"/>
          <w:sz w:val="20"/>
          <w:szCs w:val="20"/>
        </w:rPr>
        <w:t>az Osorio, who completed a degree in business administration, may obtain a job in the State government, which will be granted according to abilities.</w:t>
      </w:r>
    </w:p>
    <w:p w:rsidR="00CA512D" w:rsidRDefault="00CA512D" w:rsidP="00A66187">
      <w:pPr>
        <w:pStyle w:val="ListParagraph"/>
        <w:tabs>
          <w:tab w:val="center" w:pos="1440"/>
        </w:tabs>
        <w:suppressAutoHyphens/>
        <w:ind w:right="720"/>
        <w:jc w:val="both"/>
        <w:rPr>
          <w:rFonts w:asciiTheme="majorHAnsi" w:hAnsiTheme="majorHAnsi"/>
          <w:sz w:val="20"/>
          <w:szCs w:val="20"/>
        </w:rPr>
      </w:pPr>
    </w:p>
    <w:p w:rsidR="00487F4B" w:rsidRPr="00487F4B" w:rsidRDefault="00487F4B" w:rsidP="00A66187">
      <w:pPr>
        <w:pStyle w:val="ListParagraph"/>
        <w:tabs>
          <w:tab w:val="center" w:pos="1440"/>
        </w:tabs>
        <w:suppressAutoHyphens/>
        <w:ind w:right="720"/>
        <w:jc w:val="both"/>
        <w:rPr>
          <w:rFonts w:asciiTheme="majorHAnsi" w:hAnsiTheme="majorHAnsi"/>
          <w:sz w:val="20"/>
          <w:szCs w:val="20"/>
        </w:rPr>
      </w:pPr>
      <w:r w:rsidRPr="00487F4B">
        <w:rPr>
          <w:rFonts w:asciiTheme="majorHAnsi" w:hAnsiTheme="majorHAnsi"/>
          <w:sz w:val="20"/>
          <w:szCs w:val="20"/>
        </w:rPr>
        <w:t>• The PGJM will take steps before the Autonomous University of the Sta</w:t>
      </w:r>
      <w:r w:rsidR="00CA512D">
        <w:rPr>
          <w:rFonts w:asciiTheme="majorHAnsi" w:hAnsiTheme="majorHAnsi"/>
          <w:sz w:val="20"/>
          <w:szCs w:val="20"/>
        </w:rPr>
        <w:t>te of Morelos so that Beatriz Diaz Juarez, daughter of Mr. Di</w:t>
      </w:r>
      <w:r w:rsidRPr="00487F4B">
        <w:rPr>
          <w:rFonts w:asciiTheme="majorHAnsi" w:hAnsiTheme="majorHAnsi"/>
          <w:sz w:val="20"/>
          <w:szCs w:val="20"/>
        </w:rPr>
        <w:t>az Osorio</w:t>
      </w:r>
      <w:r w:rsidR="0062640E">
        <w:rPr>
          <w:rFonts w:asciiTheme="majorHAnsi" w:hAnsiTheme="majorHAnsi"/>
          <w:sz w:val="20"/>
          <w:szCs w:val="20"/>
        </w:rPr>
        <w:t>, presents the admission exam in</w:t>
      </w:r>
      <w:r w:rsidRPr="00487F4B">
        <w:rPr>
          <w:rFonts w:asciiTheme="majorHAnsi" w:hAnsiTheme="majorHAnsi"/>
          <w:sz w:val="20"/>
          <w:szCs w:val="20"/>
        </w:rPr>
        <w:t xml:space="preserve"> said higher education institution to pursue a degree in psychology since the previous time was not admitted.</w:t>
      </w:r>
    </w:p>
    <w:p w:rsidR="00487F4B" w:rsidRPr="00487F4B" w:rsidRDefault="00487F4B" w:rsidP="00A66187">
      <w:pPr>
        <w:pStyle w:val="ListParagraph"/>
        <w:tabs>
          <w:tab w:val="center" w:pos="1440"/>
        </w:tabs>
        <w:suppressAutoHyphens/>
        <w:ind w:right="720"/>
        <w:jc w:val="both"/>
        <w:rPr>
          <w:rFonts w:asciiTheme="majorHAnsi" w:hAnsiTheme="majorHAnsi"/>
          <w:sz w:val="20"/>
          <w:szCs w:val="20"/>
        </w:rPr>
      </w:pPr>
    </w:p>
    <w:p w:rsidR="00487F4B" w:rsidRDefault="00487F4B" w:rsidP="00A66187">
      <w:pPr>
        <w:pStyle w:val="ListParagraph"/>
        <w:tabs>
          <w:tab w:val="center" w:pos="1440"/>
        </w:tabs>
        <w:suppressAutoHyphens/>
        <w:ind w:right="720"/>
        <w:jc w:val="both"/>
        <w:rPr>
          <w:rFonts w:asciiTheme="majorHAnsi" w:hAnsiTheme="majorHAnsi"/>
          <w:sz w:val="20"/>
          <w:szCs w:val="20"/>
        </w:rPr>
      </w:pPr>
      <w:r w:rsidRPr="00487F4B">
        <w:rPr>
          <w:rFonts w:asciiTheme="majorHAnsi" w:hAnsiTheme="majorHAnsi"/>
          <w:sz w:val="20"/>
          <w:szCs w:val="20"/>
        </w:rPr>
        <w:t>• The PGJM reported that it has continued to take steps to complete the arrest warrants against Donaciano and Carmelo Tapia Mendoza, allegedly responsi</w:t>
      </w:r>
      <w:r w:rsidR="00CA512D">
        <w:rPr>
          <w:rFonts w:asciiTheme="majorHAnsi" w:hAnsiTheme="majorHAnsi"/>
          <w:sz w:val="20"/>
          <w:szCs w:val="20"/>
        </w:rPr>
        <w:t>ble for the murder of Di</w:t>
      </w:r>
      <w:r w:rsidRPr="00487F4B">
        <w:rPr>
          <w:rFonts w:asciiTheme="majorHAnsi" w:hAnsiTheme="majorHAnsi"/>
          <w:sz w:val="20"/>
          <w:szCs w:val="20"/>
        </w:rPr>
        <w:t>az Osorio and Gómez Zamorano.</w:t>
      </w:r>
      <w:r w:rsidR="0062640E">
        <w:rPr>
          <w:rFonts w:asciiTheme="majorHAnsi" w:hAnsiTheme="majorHAnsi"/>
          <w:sz w:val="20"/>
          <w:szCs w:val="20"/>
        </w:rPr>
        <w:t xml:space="preserve"> Likewise, it</w:t>
      </w:r>
      <w:r w:rsidRPr="00487F4B">
        <w:rPr>
          <w:rFonts w:asciiTheme="majorHAnsi" w:hAnsiTheme="majorHAnsi"/>
          <w:sz w:val="20"/>
          <w:szCs w:val="20"/>
        </w:rPr>
        <w:t xml:space="preserve"> stated that they would intensify the actions to obtain the arrest of said people.</w:t>
      </w:r>
    </w:p>
    <w:p w:rsidR="00CA512D" w:rsidRDefault="00CA512D" w:rsidP="00A66187">
      <w:pPr>
        <w:pStyle w:val="ListParagraph"/>
        <w:tabs>
          <w:tab w:val="center" w:pos="1440"/>
        </w:tabs>
        <w:suppressAutoHyphens/>
        <w:ind w:right="720"/>
        <w:jc w:val="both"/>
        <w:rPr>
          <w:rFonts w:asciiTheme="majorHAnsi" w:hAnsiTheme="majorHAnsi"/>
          <w:sz w:val="20"/>
          <w:szCs w:val="20"/>
        </w:rPr>
      </w:pPr>
    </w:p>
    <w:p w:rsidR="00CA512D" w:rsidRPr="00CA512D" w:rsidRDefault="00CA512D" w:rsidP="00A66187">
      <w:pPr>
        <w:pStyle w:val="ListParagraph"/>
        <w:tabs>
          <w:tab w:val="center" w:pos="1440"/>
        </w:tabs>
        <w:suppressAutoHyphens/>
        <w:ind w:right="720"/>
        <w:jc w:val="both"/>
        <w:rPr>
          <w:rFonts w:asciiTheme="majorHAnsi" w:hAnsiTheme="majorHAnsi"/>
          <w:sz w:val="20"/>
          <w:szCs w:val="20"/>
          <w:u w:val="single"/>
        </w:rPr>
      </w:pPr>
      <w:r w:rsidRPr="00CA512D">
        <w:rPr>
          <w:rFonts w:asciiTheme="majorHAnsi" w:hAnsiTheme="majorHAnsi"/>
          <w:sz w:val="20"/>
          <w:szCs w:val="20"/>
          <w:u w:val="single"/>
        </w:rPr>
        <w:t>The representatives, for their part, committed to:</w:t>
      </w:r>
    </w:p>
    <w:p w:rsidR="00CA512D" w:rsidRPr="00CA512D" w:rsidRDefault="00CA512D" w:rsidP="00A66187">
      <w:pPr>
        <w:pStyle w:val="ListParagraph"/>
        <w:tabs>
          <w:tab w:val="center" w:pos="1440"/>
        </w:tabs>
        <w:suppressAutoHyphens/>
        <w:ind w:right="720"/>
        <w:jc w:val="both"/>
        <w:rPr>
          <w:rFonts w:asciiTheme="majorHAnsi" w:hAnsiTheme="majorHAnsi"/>
          <w:sz w:val="20"/>
          <w:szCs w:val="20"/>
        </w:rPr>
      </w:pPr>
    </w:p>
    <w:p w:rsidR="00CA512D" w:rsidRPr="00CA512D" w:rsidRDefault="00CA512D" w:rsidP="00A66187">
      <w:pPr>
        <w:pStyle w:val="ListParagraph"/>
        <w:tabs>
          <w:tab w:val="center" w:pos="1440"/>
        </w:tabs>
        <w:suppressAutoHyphens/>
        <w:ind w:right="720"/>
        <w:jc w:val="both"/>
        <w:rPr>
          <w:rFonts w:asciiTheme="majorHAnsi" w:hAnsiTheme="majorHAnsi"/>
          <w:sz w:val="20"/>
          <w:szCs w:val="20"/>
        </w:rPr>
      </w:pPr>
      <w:r w:rsidRPr="00CA512D">
        <w:rPr>
          <w:rFonts w:asciiTheme="majorHAnsi" w:hAnsiTheme="majorHAnsi"/>
          <w:sz w:val="20"/>
          <w:szCs w:val="20"/>
        </w:rPr>
        <w:t xml:space="preserve">• Present as soon as possible, the necessary documentation for the PGJM to initiate the agreed procedures in </w:t>
      </w:r>
      <w:r>
        <w:rPr>
          <w:rFonts w:asciiTheme="majorHAnsi" w:hAnsiTheme="majorHAnsi"/>
          <w:sz w:val="20"/>
          <w:szCs w:val="20"/>
        </w:rPr>
        <w:t>favor of the daughters of Mr. Di</w:t>
      </w:r>
      <w:r w:rsidRPr="00CA512D">
        <w:rPr>
          <w:rFonts w:asciiTheme="majorHAnsi" w:hAnsiTheme="majorHAnsi"/>
          <w:sz w:val="20"/>
          <w:szCs w:val="20"/>
        </w:rPr>
        <w:t>az Osorio; this is a job position and admission to the Autonomous University of Morelos.</w:t>
      </w:r>
    </w:p>
    <w:p w:rsidR="00CA512D" w:rsidRPr="00CA512D" w:rsidRDefault="00CA512D" w:rsidP="00A66187">
      <w:pPr>
        <w:pStyle w:val="ListParagraph"/>
        <w:tabs>
          <w:tab w:val="center" w:pos="1440"/>
        </w:tabs>
        <w:suppressAutoHyphens/>
        <w:ind w:right="720"/>
        <w:jc w:val="both"/>
        <w:rPr>
          <w:rFonts w:asciiTheme="majorHAnsi" w:hAnsiTheme="majorHAnsi"/>
          <w:sz w:val="20"/>
          <w:szCs w:val="20"/>
        </w:rPr>
      </w:pPr>
    </w:p>
    <w:p w:rsidR="00CA512D" w:rsidRDefault="00CA512D" w:rsidP="00A66187">
      <w:pPr>
        <w:pStyle w:val="ListParagraph"/>
        <w:tabs>
          <w:tab w:val="center" w:pos="1440"/>
        </w:tabs>
        <w:suppressAutoHyphens/>
        <w:ind w:right="720"/>
        <w:jc w:val="both"/>
        <w:rPr>
          <w:rFonts w:asciiTheme="majorHAnsi" w:hAnsiTheme="majorHAnsi"/>
          <w:sz w:val="20"/>
          <w:szCs w:val="20"/>
        </w:rPr>
      </w:pPr>
      <w:r w:rsidRPr="00CA512D">
        <w:rPr>
          <w:rFonts w:asciiTheme="majorHAnsi" w:hAnsiTheme="majorHAnsi"/>
          <w:sz w:val="20"/>
          <w:szCs w:val="20"/>
        </w:rPr>
        <w:t xml:space="preserve">• Contact the three daughters of Mr. Rodrigo Gómez Zamorano, for them to enter into a dialogue with them and explore the possibility of granting possible reparation for the damage. </w:t>
      </w:r>
    </w:p>
    <w:p w:rsidR="00CA512D" w:rsidRDefault="00CA512D" w:rsidP="00A66187">
      <w:pPr>
        <w:pStyle w:val="ListParagraph"/>
        <w:tabs>
          <w:tab w:val="center" w:pos="1440"/>
        </w:tabs>
        <w:suppressAutoHyphens/>
        <w:ind w:right="720"/>
        <w:jc w:val="both"/>
        <w:rPr>
          <w:rFonts w:asciiTheme="majorHAnsi" w:hAnsiTheme="majorHAnsi"/>
          <w:sz w:val="20"/>
          <w:szCs w:val="20"/>
        </w:rPr>
      </w:pPr>
    </w:p>
    <w:p w:rsidR="00CA512D" w:rsidRPr="00CA512D" w:rsidRDefault="00CA512D" w:rsidP="00A66187">
      <w:pPr>
        <w:pStyle w:val="ListParagraph"/>
        <w:suppressAutoHyphens/>
        <w:ind w:right="720"/>
        <w:jc w:val="both"/>
        <w:rPr>
          <w:rFonts w:asciiTheme="majorHAnsi" w:hAnsiTheme="majorHAnsi"/>
          <w:sz w:val="20"/>
          <w:szCs w:val="20"/>
        </w:rPr>
      </w:pPr>
      <w:r w:rsidRPr="00CA512D">
        <w:rPr>
          <w:rFonts w:asciiTheme="majorHAnsi" w:hAnsiTheme="majorHAnsi"/>
          <w:sz w:val="20"/>
          <w:szCs w:val="20"/>
        </w:rPr>
        <w:t>The parties ratified their will to continue through the friend</w:t>
      </w:r>
      <w:r>
        <w:rPr>
          <w:rFonts w:asciiTheme="majorHAnsi" w:hAnsiTheme="majorHAnsi"/>
          <w:sz w:val="20"/>
          <w:szCs w:val="20"/>
        </w:rPr>
        <w:t xml:space="preserve">ly settlement before the IACHR and </w:t>
      </w:r>
      <w:r w:rsidRPr="00CA512D">
        <w:rPr>
          <w:rFonts w:asciiTheme="majorHAnsi" w:hAnsiTheme="majorHAnsi"/>
          <w:sz w:val="20"/>
          <w:szCs w:val="20"/>
        </w:rPr>
        <w:t>reached the following agreement:</w:t>
      </w:r>
    </w:p>
    <w:p w:rsidR="00CA512D" w:rsidRPr="00CA512D" w:rsidRDefault="00CA512D" w:rsidP="00A66187">
      <w:pPr>
        <w:pStyle w:val="ListParagraph"/>
        <w:tabs>
          <w:tab w:val="center" w:pos="1440"/>
        </w:tabs>
        <w:suppressAutoHyphens/>
        <w:ind w:right="720"/>
        <w:jc w:val="both"/>
        <w:rPr>
          <w:rFonts w:asciiTheme="majorHAnsi" w:hAnsiTheme="majorHAnsi"/>
          <w:sz w:val="20"/>
          <w:szCs w:val="20"/>
        </w:rPr>
      </w:pPr>
    </w:p>
    <w:p w:rsidR="00CA512D" w:rsidRPr="003C78C1" w:rsidRDefault="00CA512D" w:rsidP="00A66187">
      <w:pPr>
        <w:pStyle w:val="ListParagraph"/>
        <w:tabs>
          <w:tab w:val="center" w:pos="1440"/>
        </w:tabs>
        <w:suppressAutoHyphens/>
        <w:ind w:right="720"/>
        <w:jc w:val="both"/>
        <w:rPr>
          <w:rFonts w:asciiTheme="majorHAnsi" w:hAnsiTheme="majorHAnsi"/>
          <w:sz w:val="20"/>
          <w:szCs w:val="20"/>
        </w:rPr>
      </w:pPr>
      <w:r w:rsidRPr="00CA512D">
        <w:rPr>
          <w:rFonts w:asciiTheme="majorHAnsi" w:hAnsiTheme="majorHAnsi"/>
          <w:sz w:val="20"/>
          <w:szCs w:val="20"/>
        </w:rPr>
        <w:t>• Hold a meeting in the first days of March 2005, in which the progress of</w:t>
      </w:r>
      <w:r w:rsidR="0062640E">
        <w:rPr>
          <w:rFonts w:asciiTheme="majorHAnsi" w:hAnsiTheme="majorHAnsi"/>
          <w:sz w:val="20"/>
          <w:szCs w:val="20"/>
        </w:rPr>
        <w:t xml:space="preserve"> the agreements mentioned above,</w:t>
      </w:r>
      <w:r w:rsidRPr="00CA512D">
        <w:rPr>
          <w:rFonts w:asciiTheme="majorHAnsi" w:hAnsiTheme="majorHAnsi"/>
          <w:sz w:val="20"/>
          <w:szCs w:val="20"/>
        </w:rPr>
        <w:t xml:space="preserve"> will be reviewed and study how the damage to the three </w:t>
      </w:r>
      <w:r w:rsidRPr="003C78C1">
        <w:rPr>
          <w:rFonts w:asciiTheme="majorHAnsi" w:hAnsiTheme="majorHAnsi"/>
          <w:sz w:val="20"/>
          <w:szCs w:val="20"/>
        </w:rPr>
        <w:t>daughters of Mr. Rodrigo Gómez Zamorano could eventually be repaired.</w:t>
      </w:r>
    </w:p>
    <w:p w:rsidR="00487F4B" w:rsidRPr="003C78C1" w:rsidRDefault="00487F4B" w:rsidP="00BA4701">
      <w:pPr>
        <w:pStyle w:val="ListParagraph"/>
        <w:tabs>
          <w:tab w:val="center" w:pos="1440"/>
        </w:tabs>
        <w:suppressAutoHyphens/>
        <w:ind w:left="1440"/>
        <w:jc w:val="both"/>
        <w:rPr>
          <w:rFonts w:asciiTheme="majorHAnsi" w:hAnsiTheme="majorHAnsi"/>
          <w:sz w:val="20"/>
          <w:szCs w:val="20"/>
        </w:rPr>
      </w:pPr>
    </w:p>
    <w:p w:rsidR="008D6073" w:rsidRPr="003C78C1" w:rsidRDefault="00572668" w:rsidP="004B041F">
      <w:pPr>
        <w:tabs>
          <w:tab w:val="center" w:pos="1440"/>
        </w:tabs>
        <w:suppressAutoHyphens/>
        <w:ind w:firstLine="720"/>
        <w:jc w:val="both"/>
        <w:rPr>
          <w:rFonts w:asciiTheme="majorHAnsi" w:hAnsiTheme="majorHAnsi"/>
          <w:b/>
          <w:sz w:val="20"/>
          <w:szCs w:val="20"/>
        </w:rPr>
      </w:pPr>
      <w:r w:rsidRPr="003C78C1">
        <w:rPr>
          <w:rFonts w:asciiTheme="majorHAnsi" w:hAnsiTheme="majorHAnsi"/>
          <w:b/>
          <w:sz w:val="20"/>
          <w:szCs w:val="20"/>
        </w:rPr>
        <w:t xml:space="preserve">IV. </w:t>
      </w:r>
      <w:r w:rsidR="00FF4177">
        <w:rPr>
          <w:rFonts w:asciiTheme="majorHAnsi" w:hAnsiTheme="majorHAnsi"/>
          <w:b/>
          <w:sz w:val="20"/>
          <w:szCs w:val="20"/>
        </w:rPr>
        <w:t xml:space="preserve">         </w:t>
      </w:r>
      <w:r w:rsidRPr="003C78C1">
        <w:rPr>
          <w:rFonts w:asciiTheme="majorHAnsi" w:hAnsiTheme="majorHAnsi"/>
          <w:b/>
          <w:sz w:val="20"/>
          <w:szCs w:val="20"/>
        </w:rPr>
        <w:t>DETERMINATION OF COMPATIBILITY AND COMPLIANCE</w:t>
      </w:r>
    </w:p>
    <w:p w:rsidR="008D6073" w:rsidRPr="003C78C1" w:rsidRDefault="008D6073" w:rsidP="004B041F">
      <w:pPr>
        <w:tabs>
          <w:tab w:val="center" w:pos="1440"/>
        </w:tabs>
        <w:suppressAutoHyphens/>
        <w:ind w:firstLine="720"/>
        <w:jc w:val="both"/>
        <w:rPr>
          <w:rFonts w:asciiTheme="majorHAnsi" w:hAnsiTheme="majorHAnsi"/>
          <w:sz w:val="20"/>
          <w:szCs w:val="20"/>
        </w:rPr>
      </w:pPr>
    </w:p>
    <w:p w:rsidR="00E04F2B" w:rsidRPr="004B0E34" w:rsidRDefault="00E04F2B" w:rsidP="004B041F">
      <w:pPr>
        <w:pStyle w:val="ListParagraph"/>
        <w:numPr>
          <w:ilvl w:val="0"/>
          <w:numId w:val="55"/>
        </w:numPr>
        <w:tabs>
          <w:tab w:val="center" w:pos="1440"/>
        </w:tabs>
        <w:suppressAutoHyphens/>
        <w:ind w:left="0" w:firstLine="720"/>
        <w:jc w:val="both"/>
        <w:rPr>
          <w:rFonts w:asciiTheme="majorHAnsi" w:hAnsiTheme="majorHAnsi"/>
          <w:sz w:val="20"/>
          <w:szCs w:val="20"/>
        </w:rPr>
      </w:pPr>
      <w:r w:rsidRPr="003C78C1">
        <w:rPr>
          <w:rFonts w:asciiTheme="majorHAnsi" w:hAnsiTheme="majorHAnsi"/>
          <w:sz w:val="20"/>
          <w:szCs w:val="20"/>
        </w:rPr>
        <w:t xml:space="preserve">The IACHR reiterates that according to Articles 48.1.f and 49 of the American Convention, this procedure aims to "reach a friendly </w:t>
      </w:r>
      <w:r w:rsidR="00B175A3" w:rsidRPr="003C78C1">
        <w:rPr>
          <w:rFonts w:asciiTheme="majorHAnsi" w:hAnsiTheme="majorHAnsi"/>
          <w:sz w:val="20"/>
          <w:szCs w:val="20"/>
        </w:rPr>
        <w:t>settlement</w:t>
      </w:r>
      <w:r w:rsidRPr="003C78C1">
        <w:rPr>
          <w:rFonts w:asciiTheme="majorHAnsi" w:hAnsiTheme="majorHAnsi"/>
          <w:sz w:val="20"/>
          <w:szCs w:val="20"/>
        </w:rPr>
        <w:t xml:space="preserve"> to the matter based on respect</w:t>
      </w:r>
      <w:r w:rsidRPr="004B0E34">
        <w:rPr>
          <w:rFonts w:asciiTheme="majorHAnsi" w:hAnsiTheme="majorHAnsi"/>
          <w:sz w:val="20"/>
          <w:szCs w:val="20"/>
        </w:rPr>
        <w:t xml:space="preserve"> for the human rights recognized in the Convention." The acceptance of carrying out this procedure expresses the good faith of the State to comply with the purposes and objectives of the Convention by the pacta sunt servanda principle, by which the </w:t>
      </w:r>
      <w:r w:rsidRPr="004B0E34">
        <w:rPr>
          <w:rFonts w:asciiTheme="majorHAnsi" w:hAnsiTheme="majorHAnsi"/>
          <w:sz w:val="20"/>
          <w:szCs w:val="20"/>
        </w:rPr>
        <w:lastRenderedPageBreak/>
        <w:t>States must fulfill in good faith the obligations assumed in the treaties</w:t>
      </w:r>
      <w:r w:rsidRPr="004B0E34">
        <w:rPr>
          <w:rStyle w:val="FootnoteReference"/>
          <w:rFonts w:asciiTheme="majorHAnsi" w:hAnsiTheme="majorHAnsi"/>
          <w:sz w:val="20"/>
          <w:szCs w:val="20"/>
        </w:rPr>
        <w:footnoteReference w:id="7"/>
      </w:r>
      <w:r w:rsidRPr="004B0E34">
        <w:rPr>
          <w:rFonts w:asciiTheme="majorHAnsi" w:hAnsiTheme="majorHAnsi"/>
          <w:sz w:val="20"/>
          <w:szCs w:val="20"/>
        </w:rPr>
        <w:t>. It also wishes to reiterate that the friendly settlement procedure contemplated in the Convention allows the termination of individual cases in a non-contentious manner, and has demonstrated, in cases related to different countries, offering an important vehicle for settlement, which can be used by both parties.</w:t>
      </w:r>
    </w:p>
    <w:p w:rsidR="00E04F2B" w:rsidRPr="004B0E34" w:rsidRDefault="00E04F2B" w:rsidP="004B041F">
      <w:pPr>
        <w:pStyle w:val="ListParagraph"/>
        <w:tabs>
          <w:tab w:val="center" w:pos="1440"/>
        </w:tabs>
        <w:suppressAutoHyphens/>
        <w:ind w:firstLine="720"/>
        <w:jc w:val="both"/>
        <w:rPr>
          <w:rFonts w:asciiTheme="majorHAnsi" w:hAnsiTheme="majorHAnsi"/>
          <w:sz w:val="20"/>
          <w:szCs w:val="20"/>
        </w:rPr>
      </w:pPr>
    </w:p>
    <w:p w:rsidR="009909A6" w:rsidRDefault="00E04F2B" w:rsidP="009909A6">
      <w:pPr>
        <w:pStyle w:val="ListParagraph"/>
        <w:numPr>
          <w:ilvl w:val="0"/>
          <w:numId w:val="55"/>
        </w:numPr>
        <w:tabs>
          <w:tab w:val="center" w:pos="1440"/>
        </w:tabs>
        <w:suppressAutoHyphens/>
        <w:ind w:left="0" w:firstLine="720"/>
        <w:jc w:val="both"/>
        <w:rPr>
          <w:rFonts w:asciiTheme="majorHAnsi" w:hAnsiTheme="majorHAnsi"/>
          <w:sz w:val="20"/>
          <w:szCs w:val="20"/>
        </w:rPr>
      </w:pPr>
      <w:r w:rsidRPr="004B0E34">
        <w:rPr>
          <w:rFonts w:asciiTheme="majorHAnsi" w:hAnsiTheme="majorHAnsi"/>
          <w:sz w:val="20"/>
          <w:szCs w:val="20"/>
        </w:rPr>
        <w:t xml:space="preserve">The Inter-American Commission has followed the development of the friendly settlement reached in this case and values ​​the efforts made by both parties during the negotiations to reach </w:t>
      </w:r>
      <w:r w:rsidR="009909A6" w:rsidRPr="004B0E34">
        <w:rPr>
          <w:rFonts w:asciiTheme="majorHAnsi" w:hAnsiTheme="majorHAnsi"/>
          <w:sz w:val="20"/>
          <w:szCs w:val="20"/>
        </w:rPr>
        <w:t>a</w:t>
      </w:r>
      <w:r w:rsidRPr="004B0E34">
        <w:rPr>
          <w:rFonts w:asciiTheme="majorHAnsi" w:hAnsiTheme="majorHAnsi"/>
          <w:sz w:val="20"/>
          <w:szCs w:val="20"/>
        </w:rPr>
        <w:t xml:space="preserve"> friendly settlement that is compatible with the object and purpose of the Convention. </w:t>
      </w:r>
    </w:p>
    <w:p w:rsidR="009909A6" w:rsidRPr="009909A6" w:rsidRDefault="009909A6" w:rsidP="009909A6">
      <w:pPr>
        <w:pStyle w:val="ListParagraph"/>
        <w:rPr>
          <w:rFonts w:eastAsia="MS Mincho"/>
          <w:sz w:val="20"/>
          <w:szCs w:val="20"/>
        </w:rPr>
      </w:pPr>
    </w:p>
    <w:p w:rsidR="009909A6" w:rsidRPr="009909A6" w:rsidRDefault="009909A6" w:rsidP="009909A6">
      <w:pPr>
        <w:pStyle w:val="ListParagraph"/>
        <w:numPr>
          <w:ilvl w:val="0"/>
          <w:numId w:val="55"/>
        </w:numPr>
        <w:tabs>
          <w:tab w:val="center" w:pos="1440"/>
        </w:tabs>
        <w:suppressAutoHyphens/>
        <w:ind w:left="0" w:firstLine="720"/>
        <w:jc w:val="both"/>
        <w:rPr>
          <w:rFonts w:asciiTheme="majorHAnsi" w:hAnsiTheme="majorHAnsi"/>
          <w:sz w:val="20"/>
          <w:szCs w:val="20"/>
        </w:rPr>
      </w:pPr>
      <w:r w:rsidRPr="009909A6">
        <w:rPr>
          <w:rFonts w:eastAsia="MS Mincho"/>
          <w:sz w:val="20"/>
          <w:szCs w:val="20"/>
        </w:rPr>
        <w:t>According to the Resolution 3/20 of the IACHR on differentiated actions to address the procedural delay in friendly settlement procedures, since the signing of the agreement, the parties will have two years to move forward towards the approval by the Inter-American Commission on Human Rights, except for duly qualified exceptions established by the Commission. In relation to those matters with a signed agreement and without homologation in which the foreseen term has expired, the Commission will determine its course of action taking into particular consideration the duration of the compliance phase, the antiquity of the petition and the existence of fluid dialogues between the parties and/or substantial progress in the compliance phase. In said Resolution, the Commission established that when evaluating the viability of the approval of the agreement, or the closure or maintenance of the negotiation process, the IACHR will consider the following elements: a) the content of the text of the agreement and whether it has a clause of full compliance prior to approval; b) the nature of the agreed measures; c) the degree of compliance thereof, and in particular the substantial execution of the commitments assumed; d) the will of the parties in the agreement or in a subsequent written communication; e) its suitability with human rights standards and f) the observance of the State's will to fulfill the commitments assumed in the friendly settlement agreement, among other elements.</w:t>
      </w:r>
      <w:r>
        <w:rPr>
          <w:rStyle w:val="FootnoteReference"/>
          <w:rFonts w:eastAsia="MS Mincho"/>
          <w:sz w:val="20"/>
          <w:szCs w:val="20"/>
        </w:rPr>
        <w:footnoteReference w:id="8"/>
      </w:r>
    </w:p>
    <w:p w:rsidR="001407DA" w:rsidRPr="001407DA" w:rsidRDefault="001407DA" w:rsidP="001407DA">
      <w:pPr>
        <w:pStyle w:val="ListParagraph"/>
        <w:tabs>
          <w:tab w:val="center" w:pos="1440"/>
        </w:tabs>
        <w:suppressAutoHyphens/>
        <w:jc w:val="both"/>
        <w:rPr>
          <w:rFonts w:asciiTheme="majorHAnsi" w:hAnsiTheme="majorHAnsi"/>
          <w:sz w:val="20"/>
          <w:szCs w:val="20"/>
        </w:rPr>
      </w:pPr>
    </w:p>
    <w:p w:rsidR="001407DA" w:rsidRDefault="001407DA" w:rsidP="001407DA">
      <w:pPr>
        <w:pStyle w:val="ListParagraph"/>
        <w:numPr>
          <w:ilvl w:val="0"/>
          <w:numId w:val="55"/>
        </w:numPr>
        <w:tabs>
          <w:tab w:val="center" w:pos="1440"/>
        </w:tabs>
        <w:suppressAutoHyphens/>
        <w:ind w:left="0" w:firstLine="720"/>
        <w:jc w:val="both"/>
        <w:rPr>
          <w:rFonts w:asciiTheme="majorHAnsi" w:hAnsiTheme="majorHAnsi"/>
          <w:sz w:val="20"/>
          <w:szCs w:val="20"/>
        </w:rPr>
      </w:pPr>
      <w:r w:rsidRPr="001407DA">
        <w:rPr>
          <w:rFonts w:asciiTheme="majorHAnsi" w:hAnsiTheme="majorHAnsi"/>
          <w:sz w:val="20"/>
          <w:szCs w:val="20"/>
        </w:rPr>
        <w:t>In consideration of the 16 years that have elapsed since the signing of the last friendly settlement agreement, which is a petition filed 23 years ago, on October 24, 1997, and that there is full compliance with the minutes of a friendly settlement agreement by the State</w:t>
      </w:r>
      <w:r>
        <w:rPr>
          <w:rFonts w:asciiTheme="majorHAnsi" w:hAnsiTheme="majorHAnsi"/>
          <w:sz w:val="20"/>
          <w:szCs w:val="20"/>
        </w:rPr>
        <w:t>. C</w:t>
      </w:r>
      <w:r w:rsidRPr="001407DA">
        <w:rPr>
          <w:rFonts w:asciiTheme="majorHAnsi" w:hAnsiTheme="majorHAnsi"/>
          <w:sz w:val="20"/>
          <w:szCs w:val="20"/>
        </w:rPr>
        <w:t xml:space="preserve">orresponds to determine the course of action in this matter and to assess the </w:t>
      </w:r>
      <w:r w:rsidR="009909A6">
        <w:rPr>
          <w:rFonts w:asciiTheme="majorHAnsi" w:hAnsiTheme="majorHAnsi"/>
          <w:sz w:val="20"/>
          <w:szCs w:val="20"/>
        </w:rPr>
        <w:t>viability</w:t>
      </w:r>
      <w:r w:rsidRPr="001407DA">
        <w:rPr>
          <w:rFonts w:asciiTheme="majorHAnsi" w:hAnsiTheme="majorHAnsi"/>
          <w:sz w:val="20"/>
          <w:szCs w:val="20"/>
        </w:rPr>
        <w:t xml:space="preserve"> of the homologation in light of the objective criteria established by the Commission in Resolution 3/20.</w:t>
      </w:r>
    </w:p>
    <w:p w:rsidR="000B3953" w:rsidRPr="000B3953" w:rsidRDefault="000B3953" w:rsidP="000B3953">
      <w:pPr>
        <w:pStyle w:val="ListParagraph"/>
        <w:rPr>
          <w:rFonts w:asciiTheme="majorHAnsi" w:hAnsiTheme="majorHAnsi"/>
          <w:sz w:val="20"/>
          <w:szCs w:val="20"/>
        </w:rPr>
      </w:pPr>
    </w:p>
    <w:p w:rsidR="00F015FA" w:rsidRPr="00F015FA" w:rsidRDefault="00F015FA" w:rsidP="00F015FA">
      <w:pPr>
        <w:pStyle w:val="ListParagraph"/>
        <w:numPr>
          <w:ilvl w:val="0"/>
          <w:numId w:val="55"/>
        </w:numPr>
        <w:tabs>
          <w:tab w:val="center" w:pos="1440"/>
        </w:tabs>
        <w:suppressAutoHyphens/>
        <w:ind w:left="0" w:firstLine="720"/>
        <w:jc w:val="both"/>
        <w:rPr>
          <w:rFonts w:asciiTheme="majorHAnsi" w:hAnsiTheme="majorHAnsi"/>
          <w:sz w:val="20"/>
          <w:szCs w:val="20"/>
        </w:rPr>
      </w:pPr>
      <w:r w:rsidRPr="00F015FA">
        <w:rPr>
          <w:rFonts w:asciiTheme="majorHAnsi" w:hAnsiTheme="majorHAnsi"/>
          <w:sz w:val="20"/>
          <w:szCs w:val="20"/>
        </w:rPr>
        <w:t>The Commission observes that the parties decided to sign four partial minutes of agreement on July 25 and August 27, 2002, February 6, 2003, and November 26, 2004, and therefore declares that they are an integral part of the friendly settlement agreement</w:t>
      </w:r>
      <w:r w:rsidR="00C309C9">
        <w:rPr>
          <w:rStyle w:val="FootnoteReference"/>
          <w:rFonts w:asciiTheme="majorHAnsi" w:hAnsiTheme="majorHAnsi"/>
          <w:sz w:val="20"/>
          <w:szCs w:val="20"/>
        </w:rPr>
        <w:footnoteReference w:id="9"/>
      </w:r>
      <w:r w:rsidRPr="00F015FA">
        <w:rPr>
          <w:rFonts w:asciiTheme="majorHAnsi" w:hAnsiTheme="majorHAnsi"/>
          <w:sz w:val="20"/>
          <w:szCs w:val="20"/>
        </w:rPr>
        <w:t>.</w:t>
      </w:r>
    </w:p>
    <w:p w:rsidR="00F015FA" w:rsidRPr="00F015FA" w:rsidRDefault="00F015FA" w:rsidP="00F015FA">
      <w:pPr>
        <w:pStyle w:val="ListParagraph"/>
        <w:tabs>
          <w:tab w:val="center" w:pos="1440"/>
        </w:tabs>
        <w:suppressAutoHyphens/>
        <w:jc w:val="both"/>
        <w:rPr>
          <w:rFonts w:asciiTheme="majorHAnsi" w:hAnsiTheme="majorHAnsi"/>
          <w:sz w:val="20"/>
          <w:szCs w:val="20"/>
        </w:rPr>
      </w:pPr>
    </w:p>
    <w:p w:rsidR="00F015FA" w:rsidRPr="009909A6" w:rsidRDefault="00F015FA" w:rsidP="00F015FA">
      <w:pPr>
        <w:pStyle w:val="ListParagraph"/>
        <w:numPr>
          <w:ilvl w:val="0"/>
          <w:numId w:val="55"/>
        </w:numPr>
        <w:tabs>
          <w:tab w:val="center" w:pos="1440"/>
        </w:tabs>
        <w:suppressAutoHyphens/>
        <w:ind w:left="0" w:firstLine="720"/>
        <w:jc w:val="both"/>
        <w:rPr>
          <w:rFonts w:asciiTheme="majorHAnsi" w:hAnsiTheme="majorHAnsi"/>
          <w:sz w:val="20"/>
          <w:szCs w:val="20"/>
        </w:rPr>
      </w:pPr>
      <w:r w:rsidRPr="00F015FA">
        <w:rPr>
          <w:rFonts w:asciiTheme="majorHAnsi" w:hAnsiTheme="majorHAnsi"/>
          <w:sz w:val="20"/>
          <w:szCs w:val="20"/>
        </w:rPr>
        <w:t xml:space="preserve">Regarding the content of the text of the agreement, it is observed that, in this case, once the will of the parties </w:t>
      </w:r>
      <w:r w:rsidR="009909A6">
        <w:rPr>
          <w:rFonts w:asciiTheme="majorHAnsi" w:hAnsiTheme="majorHAnsi"/>
          <w:sz w:val="20"/>
          <w:szCs w:val="20"/>
        </w:rPr>
        <w:t xml:space="preserve">was </w:t>
      </w:r>
      <w:r w:rsidRPr="00F015FA">
        <w:rPr>
          <w:rFonts w:asciiTheme="majorHAnsi" w:hAnsiTheme="majorHAnsi"/>
          <w:sz w:val="20"/>
          <w:szCs w:val="20"/>
        </w:rPr>
        <w:t xml:space="preserve">expressed to resolve the matter pending before the Commission through the friendly </w:t>
      </w:r>
      <w:r w:rsidR="009909A6">
        <w:rPr>
          <w:rFonts w:asciiTheme="majorHAnsi" w:hAnsiTheme="majorHAnsi"/>
          <w:sz w:val="20"/>
          <w:szCs w:val="20"/>
        </w:rPr>
        <w:t>settlement</w:t>
      </w:r>
      <w:r w:rsidRPr="00F015FA">
        <w:rPr>
          <w:rFonts w:asciiTheme="majorHAnsi" w:hAnsiTheme="majorHAnsi"/>
          <w:sz w:val="20"/>
          <w:szCs w:val="20"/>
        </w:rPr>
        <w:t xml:space="preserve"> and </w:t>
      </w:r>
      <w:r w:rsidR="009909A6">
        <w:rPr>
          <w:rFonts w:asciiTheme="majorHAnsi" w:hAnsiTheme="majorHAnsi"/>
          <w:sz w:val="20"/>
          <w:szCs w:val="20"/>
        </w:rPr>
        <w:t xml:space="preserve">once </w:t>
      </w:r>
      <w:r w:rsidRPr="00F015FA">
        <w:rPr>
          <w:rFonts w:asciiTheme="majorHAnsi" w:hAnsiTheme="majorHAnsi"/>
          <w:sz w:val="20"/>
          <w:szCs w:val="20"/>
        </w:rPr>
        <w:t>the negotiation p</w:t>
      </w:r>
      <w:r>
        <w:rPr>
          <w:rFonts w:asciiTheme="majorHAnsi" w:hAnsiTheme="majorHAnsi"/>
          <w:sz w:val="20"/>
          <w:szCs w:val="20"/>
        </w:rPr>
        <w:t>hase begun, the parties</w:t>
      </w:r>
      <w:r w:rsidRPr="00F015FA">
        <w:rPr>
          <w:rFonts w:asciiTheme="majorHAnsi" w:hAnsiTheme="majorHAnsi"/>
          <w:sz w:val="20"/>
          <w:szCs w:val="20"/>
        </w:rPr>
        <w:t xml:space="preserve"> did not sign a macro text of the </w:t>
      </w:r>
      <w:r>
        <w:rPr>
          <w:rFonts w:asciiTheme="majorHAnsi" w:hAnsiTheme="majorHAnsi"/>
          <w:sz w:val="20"/>
          <w:szCs w:val="20"/>
        </w:rPr>
        <w:t>friendly settlement agreement (F</w:t>
      </w:r>
      <w:r w:rsidRPr="00F015FA">
        <w:rPr>
          <w:rFonts w:asciiTheme="majorHAnsi" w:hAnsiTheme="majorHAnsi"/>
          <w:sz w:val="20"/>
          <w:szCs w:val="20"/>
        </w:rPr>
        <w:t>SA)</w:t>
      </w:r>
      <w:r>
        <w:rPr>
          <w:rFonts w:asciiTheme="majorHAnsi" w:hAnsiTheme="majorHAnsi"/>
          <w:sz w:val="20"/>
          <w:szCs w:val="20"/>
        </w:rPr>
        <w:t xml:space="preserve">. </w:t>
      </w:r>
      <w:r w:rsidR="009909A6">
        <w:rPr>
          <w:rFonts w:asciiTheme="majorHAnsi" w:hAnsiTheme="majorHAnsi"/>
          <w:sz w:val="20"/>
          <w:szCs w:val="20"/>
        </w:rPr>
        <w:t>Instead,</w:t>
      </w:r>
      <w:r w:rsidRPr="00F015FA">
        <w:rPr>
          <w:rFonts w:asciiTheme="majorHAnsi" w:hAnsiTheme="majorHAnsi"/>
          <w:sz w:val="20"/>
          <w:szCs w:val="20"/>
        </w:rPr>
        <w:t xml:space="preserve"> they decided to</w:t>
      </w:r>
      <w:r w:rsidR="009909A6">
        <w:rPr>
          <w:rFonts w:asciiTheme="majorHAnsi" w:hAnsiTheme="majorHAnsi"/>
          <w:sz w:val="20"/>
          <w:szCs w:val="20"/>
        </w:rPr>
        <w:t xml:space="preserve"> sign partial agreement minutes</w:t>
      </w:r>
      <w:r w:rsidRPr="00F015FA">
        <w:rPr>
          <w:rFonts w:asciiTheme="majorHAnsi" w:hAnsiTheme="majorHAnsi"/>
          <w:sz w:val="20"/>
          <w:szCs w:val="20"/>
        </w:rPr>
        <w:t xml:space="preserve"> and none of them stipulated any clause on full </w:t>
      </w:r>
      <w:r w:rsidRPr="009909A6">
        <w:rPr>
          <w:rFonts w:asciiTheme="majorHAnsi" w:hAnsiTheme="majorHAnsi"/>
          <w:sz w:val="20"/>
          <w:szCs w:val="20"/>
        </w:rPr>
        <w:t xml:space="preserve">compliance with the measures as a prerequisite </w:t>
      </w:r>
      <w:r w:rsidR="009909A6" w:rsidRPr="009909A6">
        <w:rPr>
          <w:rFonts w:asciiTheme="majorHAnsi" w:hAnsiTheme="majorHAnsi"/>
          <w:sz w:val="20"/>
          <w:szCs w:val="20"/>
        </w:rPr>
        <w:t>for their</w:t>
      </w:r>
      <w:r w:rsidRPr="009909A6">
        <w:rPr>
          <w:rFonts w:asciiTheme="majorHAnsi" w:hAnsiTheme="majorHAnsi"/>
          <w:sz w:val="20"/>
          <w:szCs w:val="20"/>
        </w:rPr>
        <w:t xml:space="preserve"> approval.</w:t>
      </w:r>
    </w:p>
    <w:p w:rsidR="00F015FA" w:rsidRPr="009909A6" w:rsidRDefault="00F015FA" w:rsidP="00F015FA">
      <w:pPr>
        <w:pStyle w:val="ListParagraph"/>
        <w:tabs>
          <w:tab w:val="center" w:pos="1440"/>
        </w:tabs>
        <w:suppressAutoHyphens/>
        <w:jc w:val="both"/>
        <w:rPr>
          <w:rFonts w:asciiTheme="majorHAnsi" w:hAnsiTheme="majorHAnsi"/>
          <w:sz w:val="20"/>
          <w:szCs w:val="20"/>
        </w:rPr>
      </w:pPr>
    </w:p>
    <w:p w:rsidR="00F015FA" w:rsidRPr="009909A6" w:rsidRDefault="00F015FA" w:rsidP="00F015FA">
      <w:pPr>
        <w:pStyle w:val="ListParagraph"/>
        <w:numPr>
          <w:ilvl w:val="0"/>
          <w:numId w:val="55"/>
        </w:numPr>
        <w:tabs>
          <w:tab w:val="center" w:pos="1440"/>
        </w:tabs>
        <w:suppressAutoHyphens/>
        <w:ind w:left="0" w:firstLine="720"/>
        <w:jc w:val="both"/>
        <w:rPr>
          <w:rFonts w:asciiTheme="majorHAnsi" w:hAnsiTheme="majorHAnsi"/>
          <w:sz w:val="20"/>
          <w:szCs w:val="20"/>
        </w:rPr>
      </w:pPr>
      <w:r w:rsidRPr="009909A6">
        <w:rPr>
          <w:rFonts w:asciiTheme="majorHAnsi" w:hAnsiTheme="majorHAnsi"/>
          <w:sz w:val="20"/>
          <w:szCs w:val="20"/>
        </w:rPr>
        <w:t>On the other hand, at the Working Meeting convened by the IACHR and held on April 27, 2017, the parties agreed that progress could be made toward</w:t>
      </w:r>
      <w:r w:rsidR="009909A6" w:rsidRPr="009909A6">
        <w:rPr>
          <w:rFonts w:asciiTheme="majorHAnsi" w:hAnsiTheme="majorHAnsi"/>
          <w:sz w:val="20"/>
          <w:szCs w:val="20"/>
        </w:rPr>
        <w:t>s</w:t>
      </w:r>
      <w:r w:rsidRPr="009909A6">
        <w:rPr>
          <w:rFonts w:asciiTheme="majorHAnsi" w:hAnsiTheme="majorHAnsi"/>
          <w:sz w:val="20"/>
          <w:szCs w:val="20"/>
        </w:rPr>
        <w:t xml:space="preserve"> the </w:t>
      </w:r>
      <w:r w:rsidR="009909A6" w:rsidRPr="009909A6">
        <w:rPr>
          <w:rFonts w:asciiTheme="majorHAnsi" w:hAnsiTheme="majorHAnsi"/>
          <w:sz w:val="20"/>
          <w:szCs w:val="20"/>
        </w:rPr>
        <w:t>homologation of the minutes of</w:t>
      </w:r>
      <w:r w:rsidRPr="009909A6">
        <w:rPr>
          <w:rFonts w:asciiTheme="majorHAnsi" w:hAnsiTheme="majorHAnsi"/>
          <w:sz w:val="20"/>
          <w:szCs w:val="20"/>
        </w:rPr>
        <w:t xml:space="preserve"> agreement once the State presented a report on substantial progress in the commitment related to the arrest warrants. As it is the most relevant component for victims and the only one pending compliance at that time. For which two months </w:t>
      </w:r>
      <w:r w:rsidR="009909A6" w:rsidRPr="009909A6">
        <w:rPr>
          <w:rFonts w:asciiTheme="majorHAnsi" w:hAnsiTheme="majorHAnsi"/>
          <w:sz w:val="20"/>
          <w:szCs w:val="20"/>
        </w:rPr>
        <w:t>were</w:t>
      </w:r>
      <w:r w:rsidRPr="009909A6">
        <w:rPr>
          <w:rFonts w:asciiTheme="majorHAnsi" w:hAnsiTheme="majorHAnsi"/>
          <w:sz w:val="20"/>
          <w:szCs w:val="20"/>
        </w:rPr>
        <w:t xml:space="preserve"> set for the State to submit the corresponding report. On August 1, 2017, in fulfillment of the commitment established in the framework of the Working Meeting, the Mexican State presented a report in which it reported on the actions taken to promote the execution of the arrest warrants against the alleged perpetrators of the violations. The report </w:t>
      </w:r>
      <w:r w:rsidR="009909A6" w:rsidRPr="009909A6">
        <w:rPr>
          <w:rFonts w:asciiTheme="majorHAnsi" w:hAnsiTheme="majorHAnsi"/>
          <w:sz w:val="20"/>
          <w:szCs w:val="20"/>
        </w:rPr>
        <w:t>was forwarded to the petitioner and</w:t>
      </w:r>
      <w:r w:rsidRPr="009909A6">
        <w:rPr>
          <w:rFonts w:asciiTheme="majorHAnsi" w:hAnsiTheme="majorHAnsi"/>
          <w:sz w:val="20"/>
          <w:szCs w:val="20"/>
        </w:rPr>
        <w:t xml:space="preserve"> as of the date of preparation of </w:t>
      </w:r>
      <w:r w:rsidRPr="009909A6">
        <w:rPr>
          <w:rFonts w:asciiTheme="majorHAnsi" w:hAnsiTheme="majorHAnsi"/>
          <w:sz w:val="20"/>
          <w:szCs w:val="20"/>
        </w:rPr>
        <w:lastRenderedPageBreak/>
        <w:t>this report, the representatives have not disputed the information presented by the State on compliance with this measure, nor have they made any request in this regard.</w:t>
      </w:r>
    </w:p>
    <w:p w:rsidR="00F015FA" w:rsidRPr="00F015FA" w:rsidRDefault="00F015FA" w:rsidP="00F015FA">
      <w:pPr>
        <w:pStyle w:val="ListParagraph"/>
        <w:tabs>
          <w:tab w:val="center" w:pos="1440"/>
        </w:tabs>
        <w:suppressAutoHyphens/>
        <w:jc w:val="both"/>
        <w:rPr>
          <w:rFonts w:asciiTheme="majorHAnsi" w:hAnsiTheme="majorHAnsi"/>
          <w:sz w:val="20"/>
          <w:szCs w:val="20"/>
        </w:rPr>
      </w:pPr>
    </w:p>
    <w:p w:rsidR="000B3953" w:rsidRDefault="00F015FA" w:rsidP="00F015FA">
      <w:pPr>
        <w:pStyle w:val="ListParagraph"/>
        <w:numPr>
          <w:ilvl w:val="0"/>
          <w:numId w:val="55"/>
        </w:numPr>
        <w:tabs>
          <w:tab w:val="center" w:pos="1440"/>
        </w:tabs>
        <w:suppressAutoHyphens/>
        <w:ind w:left="0" w:firstLine="720"/>
        <w:jc w:val="both"/>
        <w:rPr>
          <w:rFonts w:asciiTheme="majorHAnsi" w:hAnsiTheme="majorHAnsi"/>
          <w:sz w:val="20"/>
          <w:szCs w:val="20"/>
        </w:rPr>
      </w:pPr>
      <w:r w:rsidRPr="00F015FA">
        <w:rPr>
          <w:rFonts w:asciiTheme="majorHAnsi" w:hAnsiTheme="majorHAnsi"/>
          <w:sz w:val="20"/>
          <w:szCs w:val="20"/>
        </w:rPr>
        <w:t>In this sense, it is concluded that having exhausted the working-route agreed at the last meeting; it is appropriate to proceed with the approval of the agreement.</w:t>
      </w:r>
    </w:p>
    <w:p w:rsidR="00F015FA" w:rsidRPr="00F015FA" w:rsidRDefault="00F015FA" w:rsidP="00F015FA">
      <w:pPr>
        <w:pStyle w:val="ListParagraph"/>
        <w:rPr>
          <w:rFonts w:asciiTheme="majorHAnsi" w:hAnsiTheme="majorHAnsi"/>
          <w:sz w:val="20"/>
          <w:szCs w:val="20"/>
        </w:rPr>
      </w:pPr>
    </w:p>
    <w:p w:rsidR="00F015FA" w:rsidRPr="006D0370" w:rsidRDefault="00F015FA" w:rsidP="00F015FA">
      <w:pPr>
        <w:pStyle w:val="ListParagraph"/>
        <w:numPr>
          <w:ilvl w:val="0"/>
          <w:numId w:val="55"/>
        </w:numPr>
        <w:tabs>
          <w:tab w:val="center" w:pos="1440"/>
        </w:tabs>
        <w:suppressAutoHyphens/>
        <w:ind w:left="0" w:firstLine="720"/>
        <w:jc w:val="both"/>
        <w:rPr>
          <w:rFonts w:asciiTheme="majorHAnsi" w:hAnsiTheme="majorHAnsi"/>
          <w:sz w:val="20"/>
          <w:szCs w:val="20"/>
        </w:rPr>
      </w:pPr>
      <w:r w:rsidRPr="00F015FA">
        <w:rPr>
          <w:rFonts w:asciiTheme="majorHAnsi" w:hAnsiTheme="majorHAnsi"/>
          <w:sz w:val="20"/>
          <w:szCs w:val="20"/>
        </w:rPr>
        <w:t xml:space="preserve">Regarding the nature of the measures, it can be seen that, in the minutes of the agreement, four measures were agreed upon, namely: (a) Establish a mechanism to execute the arrest warrants for those responsible for the death of </w:t>
      </w:r>
      <w:proofErr w:type="spellStart"/>
      <w:r w:rsidRPr="00F015FA">
        <w:rPr>
          <w:rFonts w:asciiTheme="majorHAnsi" w:hAnsiTheme="majorHAnsi"/>
          <w:sz w:val="20"/>
          <w:szCs w:val="20"/>
        </w:rPr>
        <w:t>Sabino</w:t>
      </w:r>
      <w:proofErr w:type="spellEnd"/>
      <w:r w:rsidRPr="00F015FA">
        <w:rPr>
          <w:rFonts w:asciiTheme="majorHAnsi" w:hAnsiTheme="majorHAnsi"/>
          <w:sz w:val="20"/>
          <w:szCs w:val="20"/>
        </w:rPr>
        <w:t xml:space="preserve"> </w:t>
      </w:r>
      <w:proofErr w:type="spellStart"/>
      <w:r w:rsidRPr="00F015FA">
        <w:rPr>
          <w:rFonts w:asciiTheme="majorHAnsi" w:hAnsiTheme="majorHAnsi"/>
          <w:sz w:val="20"/>
          <w:szCs w:val="20"/>
        </w:rPr>
        <w:t>Díaz</w:t>
      </w:r>
      <w:proofErr w:type="spellEnd"/>
      <w:r w:rsidRPr="00F015FA">
        <w:rPr>
          <w:rFonts w:asciiTheme="majorHAnsi" w:hAnsiTheme="majorHAnsi"/>
          <w:sz w:val="20"/>
          <w:szCs w:val="20"/>
        </w:rPr>
        <w:t xml:space="preserve"> Osorio and Rodrigo Gómez Zamorano; (b) Obtaining a job for </w:t>
      </w:r>
      <w:proofErr w:type="spellStart"/>
      <w:r w:rsidRPr="00F015FA">
        <w:rPr>
          <w:rFonts w:asciiTheme="majorHAnsi" w:hAnsiTheme="majorHAnsi"/>
          <w:sz w:val="20"/>
          <w:szCs w:val="20"/>
        </w:rPr>
        <w:t>Angélica</w:t>
      </w:r>
      <w:proofErr w:type="spellEnd"/>
      <w:r w:rsidRPr="00F015FA">
        <w:rPr>
          <w:rFonts w:asciiTheme="majorHAnsi" w:hAnsiTheme="majorHAnsi"/>
          <w:sz w:val="20"/>
          <w:szCs w:val="20"/>
        </w:rPr>
        <w:t xml:space="preserve"> </w:t>
      </w:r>
      <w:proofErr w:type="spellStart"/>
      <w:r w:rsidRPr="00F015FA">
        <w:rPr>
          <w:rFonts w:asciiTheme="majorHAnsi" w:hAnsiTheme="majorHAnsi"/>
          <w:sz w:val="20"/>
          <w:szCs w:val="20"/>
        </w:rPr>
        <w:t>Díaz</w:t>
      </w:r>
      <w:proofErr w:type="spellEnd"/>
      <w:r w:rsidRPr="00F015FA">
        <w:rPr>
          <w:rFonts w:asciiTheme="majorHAnsi" w:hAnsiTheme="majorHAnsi"/>
          <w:sz w:val="20"/>
          <w:szCs w:val="20"/>
        </w:rPr>
        <w:t xml:space="preserve"> </w:t>
      </w:r>
      <w:proofErr w:type="spellStart"/>
      <w:r w:rsidRPr="00F015FA">
        <w:rPr>
          <w:rFonts w:asciiTheme="majorHAnsi" w:hAnsiTheme="majorHAnsi"/>
          <w:sz w:val="20"/>
          <w:szCs w:val="20"/>
        </w:rPr>
        <w:t>Juárez</w:t>
      </w:r>
      <w:proofErr w:type="spellEnd"/>
      <w:r w:rsidRPr="00F015FA">
        <w:rPr>
          <w:rFonts w:asciiTheme="majorHAnsi" w:hAnsiTheme="majorHAnsi"/>
          <w:sz w:val="20"/>
          <w:szCs w:val="20"/>
        </w:rPr>
        <w:t xml:space="preserve">; (c) Student scholarship in favor of Beatriz </w:t>
      </w:r>
      <w:proofErr w:type="spellStart"/>
      <w:r w:rsidRPr="00F015FA">
        <w:rPr>
          <w:rFonts w:asciiTheme="majorHAnsi" w:hAnsiTheme="majorHAnsi"/>
          <w:sz w:val="20"/>
          <w:szCs w:val="20"/>
        </w:rPr>
        <w:t>Díaz</w:t>
      </w:r>
      <w:proofErr w:type="spellEnd"/>
      <w:r w:rsidRPr="00F015FA">
        <w:rPr>
          <w:rFonts w:asciiTheme="majorHAnsi" w:hAnsiTheme="majorHAnsi"/>
          <w:sz w:val="20"/>
          <w:szCs w:val="20"/>
        </w:rPr>
        <w:t xml:space="preserve"> </w:t>
      </w:r>
      <w:proofErr w:type="spellStart"/>
      <w:r w:rsidRPr="00F015FA">
        <w:rPr>
          <w:rFonts w:asciiTheme="majorHAnsi" w:hAnsiTheme="majorHAnsi"/>
          <w:sz w:val="20"/>
          <w:szCs w:val="20"/>
        </w:rPr>
        <w:t>Juárez</w:t>
      </w:r>
      <w:proofErr w:type="spellEnd"/>
      <w:r w:rsidRPr="00F015FA">
        <w:rPr>
          <w:rFonts w:asciiTheme="majorHAnsi" w:hAnsiTheme="majorHAnsi"/>
          <w:sz w:val="20"/>
          <w:szCs w:val="20"/>
        </w:rPr>
        <w:t xml:space="preserve">; and (d) Economic reparation in favor of </w:t>
      </w:r>
      <w:proofErr w:type="spellStart"/>
      <w:r w:rsidRPr="00F015FA">
        <w:rPr>
          <w:rFonts w:asciiTheme="majorHAnsi" w:hAnsiTheme="majorHAnsi"/>
          <w:sz w:val="20"/>
          <w:szCs w:val="20"/>
        </w:rPr>
        <w:t>Horblenda</w:t>
      </w:r>
      <w:proofErr w:type="spellEnd"/>
      <w:r w:rsidRPr="00F015FA">
        <w:rPr>
          <w:rFonts w:asciiTheme="majorHAnsi" w:hAnsiTheme="majorHAnsi"/>
          <w:sz w:val="20"/>
          <w:szCs w:val="20"/>
        </w:rPr>
        <w:t>, Laura Abril and Blanca Azucena Gómez Villegas</w:t>
      </w:r>
      <w:r>
        <w:rPr>
          <w:rStyle w:val="FootnoteReference"/>
          <w:rFonts w:asciiTheme="majorHAnsi" w:hAnsiTheme="majorHAnsi"/>
          <w:sz w:val="20"/>
          <w:szCs w:val="20"/>
        </w:rPr>
        <w:footnoteReference w:id="10"/>
      </w:r>
      <w:r w:rsidRPr="00F015FA">
        <w:rPr>
          <w:rFonts w:asciiTheme="majorHAnsi" w:hAnsiTheme="majorHAnsi"/>
          <w:sz w:val="20"/>
          <w:szCs w:val="20"/>
        </w:rPr>
        <w:t xml:space="preserve">. It is observed that said measures are of a different nature, </w:t>
      </w:r>
      <w:r w:rsidR="003C78C1">
        <w:rPr>
          <w:rFonts w:asciiTheme="majorHAnsi" w:hAnsiTheme="majorHAnsi"/>
          <w:sz w:val="20"/>
          <w:szCs w:val="20"/>
        </w:rPr>
        <w:t>such as</w:t>
      </w:r>
      <w:r w:rsidRPr="00F015FA">
        <w:rPr>
          <w:rFonts w:asciiTheme="majorHAnsi" w:hAnsiTheme="majorHAnsi"/>
          <w:sz w:val="20"/>
          <w:szCs w:val="20"/>
        </w:rPr>
        <w:t xml:space="preserve"> measures of instant execution </w:t>
      </w:r>
      <w:r w:rsidR="003C78C1">
        <w:rPr>
          <w:rFonts w:asciiTheme="majorHAnsi" w:hAnsiTheme="majorHAnsi"/>
          <w:sz w:val="20"/>
          <w:szCs w:val="20"/>
        </w:rPr>
        <w:t>like</w:t>
      </w:r>
      <w:r w:rsidRPr="00F015FA">
        <w:rPr>
          <w:rFonts w:asciiTheme="majorHAnsi" w:hAnsiTheme="majorHAnsi"/>
          <w:sz w:val="20"/>
          <w:szCs w:val="20"/>
        </w:rPr>
        <w:t xml:space="preserve"> obtaining a job and economic reparation, a</w:t>
      </w:r>
      <w:r w:rsidR="003C78C1">
        <w:rPr>
          <w:rFonts w:asciiTheme="majorHAnsi" w:hAnsiTheme="majorHAnsi"/>
          <w:sz w:val="20"/>
          <w:szCs w:val="20"/>
        </w:rPr>
        <w:t>nd measures of successive execution</w:t>
      </w:r>
      <w:r w:rsidRPr="00F015FA">
        <w:rPr>
          <w:rFonts w:asciiTheme="majorHAnsi" w:hAnsiTheme="majorHAnsi"/>
          <w:sz w:val="20"/>
          <w:szCs w:val="20"/>
        </w:rPr>
        <w:t xml:space="preserve"> such as the mechanism to </w:t>
      </w:r>
      <w:r w:rsidR="003C78C1">
        <w:rPr>
          <w:rFonts w:asciiTheme="majorHAnsi" w:hAnsiTheme="majorHAnsi"/>
          <w:sz w:val="20"/>
          <w:szCs w:val="20"/>
        </w:rPr>
        <w:t>implement</w:t>
      </w:r>
      <w:r w:rsidRPr="00F015FA">
        <w:rPr>
          <w:rFonts w:asciiTheme="majorHAnsi" w:hAnsiTheme="majorHAnsi"/>
          <w:sz w:val="20"/>
          <w:szCs w:val="20"/>
        </w:rPr>
        <w:t xml:space="preserve"> the arrest warrants against those allegedly responsible for the </w:t>
      </w:r>
      <w:r w:rsidRPr="006D0370">
        <w:rPr>
          <w:rFonts w:asciiTheme="majorHAnsi" w:hAnsiTheme="majorHAnsi"/>
          <w:sz w:val="20"/>
          <w:szCs w:val="20"/>
        </w:rPr>
        <w:t>death of the victims and the student scholarship.</w:t>
      </w:r>
    </w:p>
    <w:p w:rsidR="00F015FA" w:rsidRPr="006D0370" w:rsidRDefault="00F015FA" w:rsidP="00F015FA">
      <w:pPr>
        <w:pStyle w:val="ListParagraph"/>
        <w:tabs>
          <w:tab w:val="center" w:pos="1440"/>
        </w:tabs>
        <w:suppressAutoHyphens/>
        <w:jc w:val="both"/>
        <w:rPr>
          <w:rFonts w:asciiTheme="majorHAnsi" w:hAnsiTheme="majorHAnsi"/>
          <w:sz w:val="20"/>
          <w:szCs w:val="20"/>
        </w:rPr>
      </w:pPr>
    </w:p>
    <w:p w:rsidR="00F015FA" w:rsidRPr="006D0370" w:rsidRDefault="00F015FA" w:rsidP="00F015FA">
      <w:pPr>
        <w:pStyle w:val="ListParagraph"/>
        <w:numPr>
          <w:ilvl w:val="0"/>
          <w:numId w:val="55"/>
        </w:numPr>
        <w:tabs>
          <w:tab w:val="center" w:pos="1440"/>
        </w:tabs>
        <w:suppressAutoHyphens/>
        <w:ind w:left="0" w:firstLine="720"/>
        <w:jc w:val="both"/>
        <w:rPr>
          <w:rFonts w:asciiTheme="majorHAnsi" w:hAnsiTheme="majorHAnsi"/>
          <w:sz w:val="20"/>
          <w:szCs w:val="20"/>
        </w:rPr>
      </w:pPr>
      <w:r w:rsidRPr="006D0370">
        <w:rPr>
          <w:rFonts w:asciiTheme="majorHAnsi" w:hAnsiTheme="majorHAnsi"/>
          <w:sz w:val="20"/>
          <w:szCs w:val="20"/>
        </w:rPr>
        <w:t>Regarding the compliance with the measures, it is observed that, in the last ten years, the State consistently presented four reports on progress in compliance with the measures agreed on July 22, 2010, February 28, 2011, 12 October 2016, and July 31, 2017. For their part, the petitioners submitted observations on the information provided by the State on three occasions, on November 12, 2010, April 28, 2011, and July 5, 2016. .</w:t>
      </w:r>
    </w:p>
    <w:p w:rsidR="00F015FA" w:rsidRPr="00F015FA" w:rsidRDefault="00F015FA" w:rsidP="00F015FA">
      <w:pPr>
        <w:pStyle w:val="ListParagraph"/>
        <w:tabs>
          <w:tab w:val="center" w:pos="1440"/>
        </w:tabs>
        <w:suppressAutoHyphens/>
        <w:jc w:val="both"/>
        <w:rPr>
          <w:rFonts w:asciiTheme="majorHAnsi" w:hAnsiTheme="majorHAnsi"/>
          <w:sz w:val="20"/>
          <w:szCs w:val="20"/>
        </w:rPr>
      </w:pPr>
    </w:p>
    <w:p w:rsidR="00F015FA" w:rsidRDefault="00F015FA" w:rsidP="00F015FA">
      <w:pPr>
        <w:pStyle w:val="ListParagraph"/>
        <w:numPr>
          <w:ilvl w:val="0"/>
          <w:numId w:val="55"/>
        </w:numPr>
        <w:tabs>
          <w:tab w:val="center" w:pos="1440"/>
        </w:tabs>
        <w:suppressAutoHyphens/>
        <w:ind w:left="0" w:firstLine="720"/>
        <w:jc w:val="both"/>
        <w:rPr>
          <w:rFonts w:asciiTheme="majorHAnsi" w:hAnsiTheme="majorHAnsi"/>
          <w:sz w:val="20"/>
          <w:szCs w:val="20"/>
        </w:rPr>
      </w:pPr>
      <w:r w:rsidRPr="00F015FA">
        <w:rPr>
          <w:rFonts w:asciiTheme="majorHAnsi" w:hAnsiTheme="majorHAnsi"/>
          <w:sz w:val="20"/>
          <w:szCs w:val="20"/>
        </w:rPr>
        <w:t>Regarding the measure on the establishment of a mechanism that allows executing the arrest warrants for those respons</w:t>
      </w:r>
      <w:r w:rsidR="00F60368">
        <w:rPr>
          <w:rFonts w:asciiTheme="majorHAnsi" w:hAnsiTheme="majorHAnsi"/>
          <w:sz w:val="20"/>
          <w:szCs w:val="20"/>
        </w:rPr>
        <w:t>ible for the deaths of Sabino Diaz Osorio and Rodrigo Gomez Zamorano. T</w:t>
      </w:r>
      <w:r w:rsidRPr="00F015FA">
        <w:rPr>
          <w:rFonts w:asciiTheme="majorHAnsi" w:hAnsiTheme="majorHAnsi"/>
          <w:sz w:val="20"/>
          <w:szCs w:val="20"/>
        </w:rPr>
        <w:t xml:space="preserve">he State reported that on August </w:t>
      </w:r>
      <w:r w:rsidR="00F60368">
        <w:rPr>
          <w:rFonts w:asciiTheme="majorHAnsi" w:hAnsiTheme="majorHAnsi"/>
          <w:sz w:val="20"/>
          <w:szCs w:val="20"/>
        </w:rPr>
        <w:t>2, 2002, the state of Morelos</w:t>
      </w:r>
      <w:r w:rsidRPr="00F015FA">
        <w:rPr>
          <w:rFonts w:asciiTheme="majorHAnsi" w:hAnsiTheme="majorHAnsi"/>
          <w:sz w:val="20"/>
          <w:szCs w:val="20"/>
        </w:rPr>
        <w:t xml:space="preserve"> would have requested support from the Attorney General's Offices </w:t>
      </w:r>
      <w:r w:rsidR="00F60368">
        <w:rPr>
          <w:rFonts w:asciiTheme="majorHAnsi" w:hAnsiTheme="majorHAnsi"/>
          <w:sz w:val="20"/>
          <w:szCs w:val="20"/>
        </w:rPr>
        <w:t xml:space="preserve">to </w:t>
      </w:r>
      <w:r w:rsidRPr="00F015FA">
        <w:rPr>
          <w:rFonts w:asciiTheme="majorHAnsi" w:hAnsiTheme="majorHAnsi"/>
          <w:sz w:val="20"/>
          <w:szCs w:val="20"/>
        </w:rPr>
        <w:t>all the States of the Mexican Republic</w:t>
      </w:r>
      <w:r w:rsidR="00F60368">
        <w:rPr>
          <w:rFonts w:asciiTheme="majorHAnsi" w:hAnsiTheme="majorHAnsi"/>
          <w:sz w:val="20"/>
          <w:szCs w:val="20"/>
        </w:rPr>
        <w:t>,</w:t>
      </w:r>
      <w:r w:rsidRPr="00F015FA">
        <w:rPr>
          <w:rFonts w:asciiTheme="majorHAnsi" w:hAnsiTheme="majorHAnsi"/>
          <w:sz w:val="20"/>
          <w:szCs w:val="20"/>
        </w:rPr>
        <w:t xml:space="preserve"> and </w:t>
      </w:r>
      <w:r w:rsidR="00F60368">
        <w:rPr>
          <w:rFonts w:asciiTheme="majorHAnsi" w:hAnsiTheme="majorHAnsi"/>
          <w:sz w:val="20"/>
          <w:szCs w:val="20"/>
        </w:rPr>
        <w:t xml:space="preserve">to </w:t>
      </w:r>
      <w:r w:rsidRPr="00F015FA">
        <w:rPr>
          <w:rFonts w:asciiTheme="majorHAnsi" w:hAnsiTheme="majorHAnsi"/>
          <w:sz w:val="20"/>
          <w:szCs w:val="20"/>
        </w:rPr>
        <w:t>the Federal D</w:t>
      </w:r>
      <w:r w:rsidR="006D0370">
        <w:rPr>
          <w:rFonts w:asciiTheme="majorHAnsi" w:hAnsiTheme="majorHAnsi"/>
          <w:sz w:val="20"/>
          <w:szCs w:val="20"/>
        </w:rPr>
        <w:t>istrict, t</w:t>
      </w:r>
      <w:r w:rsidR="00F60368">
        <w:rPr>
          <w:rFonts w:asciiTheme="majorHAnsi" w:hAnsiTheme="majorHAnsi"/>
          <w:sz w:val="20"/>
          <w:szCs w:val="20"/>
        </w:rPr>
        <w:t>o establish whether their</w:t>
      </w:r>
      <w:r w:rsidRPr="00F015FA">
        <w:rPr>
          <w:rFonts w:asciiTheme="majorHAnsi" w:hAnsiTheme="majorHAnsi"/>
          <w:sz w:val="20"/>
          <w:szCs w:val="20"/>
        </w:rPr>
        <w:t xml:space="preserve"> files contained recent records of t</w:t>
      </w:r>
      <w:r w:rsidR="00F60368">
        <w:rPr>
          <w:rFonts w:asciiTheme="majorHAnsi" w:hAnsiTheme="majorHAnsi"/>
          <w:sz w:val="20"/>
          <w:szCs w:val="20"/>
        </w:rPr>
        <w:t xml:space="preserve">he persons sought </w:t>
      </w:r>
      <w:r w:rsidRPr="00F015FA">
        <w:rPr>
          <w:rFonts w:asciiTheme="majorHAnsi" w:hAnsiTheme="majorHAnsi"/>
          <w:sz w:val="20"/>
          <w:szCs w:val="20"/>
        </w:rPr>
        <w:t xml:space="preserve">and </w:t>
      </w:r>
      <w:r w:rsidR="006D0370">
        <w:rPr>
          <w:rFonts w:asciiTheme="majorHAnsi" w:hAnsiTheme="majorHAnsi"/>
          <w:sz w:val="20"/>
          <w:szCs w:val="20"/>
        </w:rPr>
        <w:t xml:space="preserve">to </w:t>
      </w:r>
      <w:r w:rsidRPr="00F015FA">
        <w:rPr>
          <w:rFonts w:asciiTheme="majorHAnsi" w:hAnsiTheme="majorHAnsi"/>
          <w:sz w:val="20"/>
          <w:szCs w:val="20"/>
        </w:rPr>
        <w:t xml:space="preserve">execute the arrest warrant against them. On February 14, 15 and 16, 2003, personnel from the Attorney General's Office of the state of Morelos, would have moved to the city of Guadalajara to investigate the address located at </w:t>
      </w:r>
      <w:proofErr w:type="spellStart"/>
      <w:r w:rsidRPr="00F015FA">
        <w:rPr>
          <w:rFonts w:asciiTheme="majorHAnsi" w:hAnsiTheme="majorHAnsi"/>
          <w:sz w:val="20"/>
          <w:szCs w:val="20"/>
        </w:rPr>
        <w:t>Calle</w:t>
      </w:r>
      <w:proofErr w:type="spellEnd"/>
      <w:r w:rsidRPr="00F015FA">
        <w:rPr>
          <w:rFonts w:asciiTheme="majorHAnsi" w:hAnsiTheme="majorHAnsi"/>
          <w:sz w:val="20"/>
          <w:szCs w:val="20"/>
        </w:rPr>
        <w:t xml:space="preserve"> de </w:t>
      </w:r>
      <w:proofErr w:type="spellStart"/>
      <w:r w:rsidRPr="00F015FA">
        <w:rPr>
          <w:rFonts w:asciiTheme="majorHAnsi" w:hAnsiTheme="majorHAnsi"/>
          <w:sz w:val="20"/>
          <w:szCs w:val="20"/>
        </w:rPr>
        <w:t>Gabaon</w:t>
      </w:r>
      <w:proofErr w:type="spellEnd"/>
      <w:r w:rsidRPr="00F015FA">
        <w:rPr>
          <w:rFonts w:asciiTheme="majorHAnsi" w:hAnsiTheme="majorHAnsi"/>
          <w:sz w:val="20"/>
          <w:szCs w:val="20"/>
        </w:rPr>
        <w:t xml:space="preserve"> # 3125, Colonia Bethel, in which It was presumed that the alleged perpetrators could be found. However, only the mother of Messrs. Donaciano and Carmelo Tapia Mendoza and the wife of the former would have been located. On December 15, 2004, the Mexican authorities in the United States reported that the Federal Bureau of Investigation (FBI) had investigated in its territory without having been able to find the whereabouts of the alleged perpetrators. On July 25, 2005, agents of the ministerial police reportedly returned to Guadalajara, Jalisco, to try to locate and apprehend the suspected perpetrators. On October 25 and 26, 2007, the state of Morelos reported that it had determined to classify the alleged perpetrators as "most wanted in the state of Morelos," so it proceeded to publish their profiles on the internet.</w:t>
      </w:r>
    </w:p>
    <w:p w:rsidR="00F60368" w:rsidRDefault="00F60368" w:rsidP="00F60368">
      <w:pPr>
        <w:pStyle w:val="ListParagraph"/>
        <w:tabs>
          <w:tab w:val="center" w:pos="1440"/>
        </w:tabs>
        <w:suppressAutoHyphens/>
        <w:jc w:val="both"/>
        <w:rPr>
          <w:rFonts w:asciiTheme="majorHAnsi" w:hAnsiTheme="majorHAnsi"/>
          <w:sz w:val="20"/>
          <w:szCs w:val="20"/>
        </w:rPr>
      </w:pPr>
    </w:p>
    <w:p w:rsidR="00F60368" w:rsidRPr="00F60368" w:rsidRDefault="00F60368" w:rsidP="00213113">
      <w:pPr>
        <w:pStyle w:val="ListParagraph"/>
        <w:numPr>
          <w:ilvl w:val="0"/>
          <w:numId w:val="55"/>
        </w:numPr>
        <w:tabs>
          <w:tab w:val="center" w:pos="1440"/>
        </w:tabs>
        <w:suppressAutoHyphens/>
        <w:ind w:left="0" w:firstLine="720"/>
        <w:jc w:val="both"/>
        <w:rPr>
          <w:rFonts w:asciiTheme="majorHAnsi" w:hAnsiTheme="majorHAnsi"/>
          <w:sz w:val="20"/>
          <w:szCs w:val="20"/>
        </w:rPr>
      </w:pPr>
      <w:r w:rsidRPr="00F60368">
        <w:rPr>
          <w:rFonts w:asciiTheme="majorHAnsi" w:hAnsiTheme="majorHAnsi"/>
          <w:sz w:val="20"/>
          <w:szCs w:val="20"/>
        </w:rPr>
        <w:t xml:space="preserve">On April 24, 2017, a meeting was held at the Ministry of the Interior, attended by the Director-General of Human Rights of the Morelos State Prosecutor's Office. In the meeting mentioned above, the importance of continuing to promote actions to follow up on this matter was discussed, as well as the need to execute the arrest warrants mentioned above as soon as possible. The authorities agreed to send collaboration letters again to all the Prosecutors of the 31 entities in the country, in addition to issuing collaboration letters to both public and private agencies, </w:t>
      </w:r>
      <w:r w:rsidR="006D0370">
        <w:rPr>
          <w:rFonts w:asciiTheme="majorHAnsi" w:hAnsiTheme="majorHAnsi"/>
          <w:sz w:val="20"/>
          <w:szCs w:val="20"/>
        </w:rPr>
        <w:t>with</w:t>
      </w:r>
      <w:r w:rsidRPr="00F60368">
        <w:rPr>
          <w:rFonts w:asciiTheme="majorHAnsi" w:hAnsiTheme="majorHAnsi"/>
          <w:sz w:val="20"/>
          <w:szCs w:val="20"/>
        </w:rPr>
        <w:t xml:space="preserve"> data related to the alleged perpet</w:t>
      </w:r>
      <w:r w:rsidR="006D0370">
        <w:rPr>
          <w:rFonts w:asciiTheme="majorHAnsi" w:hAnsiTheme="majorHAnsi"/>
          <w:sz w:val="20"/>
          <w:szCs w:val="20"/>
        </w:rPr>
        <w:t>rators and their Location, i</w:t>
      </w:r>
      <w:r w:rsidRPr="00F60368">
        <w:rPr>
          <w:rFonts w:asciiTheme="majorHAnsi" w:hAnsiTheme="majorHAnsi"/>
          <w:sz w:val="20"/>
          <w:szCs w:val="20"/>
        </w:rPr>
        <w:t xml:space="preserve">t would have been requested to designate a specialized agent exclusively for the case, as well as the reactivation of the immigration alert, field investigation, and home visits, to exhaust all possible means of locating the </w:t>
      </w:r>
      <w:r w:rsidR="006D0370">
        <w:rPr>
          <w:rFonts w:asciiTheme="majorHAnsi" w:hAnsiTheme="majorHAnsi"/>
          <w:sz w:val="20"/>
          <w:szCs w:val="20"/>
        </w:rPr>
        <w:t>responsible</w:t>
      </w:r>
      <w:r w:rsidRPr="00F60368">
        <w:rPr>
          <w:rFonts w:asciiTheme="majorHAnsi" w:hAnsiTheme="majorHAnsi"/>
          <w:sz w:val="20"/>
          <w:szCs w:val="20"/>
        </w:rPr>
        <w:t>.</w:t>
      </w:r>
    </w:p>
    <w:p w:rsidR="00F60368" w:rsidRPr="00F60368" w:rsidRDefault="00F60368" w:rsidP="00213113">
      <w:pPr>
        <w:pStyle w:val="ListParagraph"/>
        <w:tabs>
          <w:tab w:val="center" w:pos="1440"/>
        </w:tabs>
        <w:suppressAutoHyphens/>
        <w:ind w:left="0" w:firstLine="720"/>
        <w:jc w:val="both"/>
        <w:rPr>
          <w:rFonts w:asciiTheme="majorHAnsi" w:hAnsiTheme="majorHAnsi"/>
          <w:sz w:val="20"/>
          <w:szCs w:val="20"/>
        </w:rPr>
      </w:pPr>
    </w:p>
    <w:p w:rsidR="00F60368" w:rsidRPr="00F60368" w:rsidRDefault="00F60368" w:rsidP="00213113">
      <w:pPr>
        <w:pStyle w:val="ListParagraph"/>
        <w:numPr>
          <w:ilvl w:val="0"/>
          <w:numId w:val="55"/>
        </w:numPr>
        <w:tabs>
          <w:tab w:val="center" w:pos="1440"/>
        </w:tabs>
        <w:suppressAutoHyphens/>
        <w:ind w:left="0" w:firstLine="720"/>
        <w:jc w:val="both"/>
        <w:rPr>
          <w:rFonts w:asciiTheme="majorHAnsi" w:hAnsiTheme="majorHAnsi"/>
          <w:sz w:val="20"/>
          <w:szCs w:val="20"/>
        </w:rPr>
      </w:pPr>
      <w:r w:rsidRPr="00F60368">
        <w:rPr>
          <w:rFonts w:asciiTheme="majorHAnsi" w:hAnsiTheme="majorHAnsi"/>
          <w:sz w:val="20"/>
          <w:szCs w:val="20"/>
        </w:rPr>
        <w:t>On April 26, 2017, the Morelos State Prosecutor's Office promised to present a sea</w:t>
      </w:r>
      <w:r w:rsidR="006D0370">
        <w:rPr>
          <w:rFonts w:asciiTheme="majorHAnsi" w:hAnsiTheme="majorHAnsi"/>
          <w:sz w:val="20"/>
          <w:szCs w:val="20"/>
        </w:rPr>
        <w:t>rch and location strategy for</w:t>
      </w:r>
      <w:r w:rsidRPr="00F60368">
        <w:rPr>
          <w:rFonts w:asciiTheme="majorHAnsi" w:hAnsiTheme="majorHAnsi"/>
          <w:sz w:val="20"/>
          <w:szCs w:val="20"/>
        </w:rPr>
        <w:t xml:space="preserve"> the ex</w:t>
      </w:r>
      <w:r w:rsidR="006D0370">
        <w:rPr>
          <w:rFonts w:asciiTheme="majorHAnsi" w:hAnsiTheme="majorHAnsi"/>
          <w:sz w:val="20"/>
          <w:szCs w:val="20"/>
        </w:rPr>
        <w:t>ecution of the arrest warrants, t</w:t>
      </w:r>
      <w:r w:rsidRPr="00F60368">
        <w:rPr>
          <w:rFonts w:asciiTheme="majorHAnsi" w:hAnsiTheme="majorHAnsi"/>
          <w:sz w:val="20"/>
          <w:szCs w:val="20"/>
        </w:rPr>
        <w:t>hrough the Coordinator of the Morelos Criminal Investigation Police, would have promised to collaborate with the Director-General of Human Rights and Democracy of the Ministry of Foreign Relations to request support from the consular network, for the execution of the arre</w:t>
      </w:r>
      <w:r w:rsidR="00213113">
        <w:rPr>
          <w:rFonts w:asciiTheme="majorHAnsi" w:hAnsiTheme="majorHAnsi"/>
          <w:sz w:val="20"/>
          <w:szCs w:val="20"/>
        </w:rPr>
        <w:t>st warrants. Mrs. Cristina Garci</w:t>
      </w:r>
      <w:r w:rsidRPr="00F60368">
        <w:rPr>
          <w:rFonts w:asciiTheme="majorHAnsi" w:hAnsiTheme="majorHAnsi"/>
          <w:sz w:val="20"/>
          <w:szCs w:val="20"/>
        </w:rPr>
        <w:t xml:space="preserve">a Flores, the agent of the Criminal Investigation Police, was assigned to search and locate the alleged perpetrators. On May 4, 2017, in a bilateral meeting with Mexican State </w:t>
      </w:r>
      <w:r w:rsidRPr="00F60368">
        <w:rPr>
          <w:rFonts w:asciiTheme="majorHAnsi" w:hAnsiTheme="majorHAnsi"/>
          <w:sz w:val="20"/>
          <w:szCs w:val="20"/>
        </w:rPr>
        <w:lastRenderedPageBreak/>
        <w:t>authorities, the petitioners reportedly met the special agent assigned to the case. At the meeting, they would have exchanged telephone contacts between the Mexican authorities and the relatives of the victims to increase communication between them, as well as to optimize the possibilities of entering the community, to gather information useful for the execution of arrest warrants and contribute to improving the effectiveness of the actions implemented by the Mexican authorities.</w:t>
      </w:r>
    </w:p>
    <w:p w:rsidR="00F60368" w:rsidRPr="00F60368" w:rsidRDefault="00F60368" w:rsidP="00213113">
      <w:pPr>
        <w:pStyle w:val="ListParagraph"/>
        <w:tabs>
          <w:tab w:val="center" w:pos="1440"/>
        </w:tabs>
        <w:suppressAutoHyphens/>
        <w:jc w:val="both"/>
        <w:rPr>
          <w:rFonts w:asciiTheme="majorHAnsi" w:hAnsiTheme="majorHAnsi"/>
          <w:sz w:val="20"/>
          <w:szCs w:val="20"/>
        </w:rPr>
      </w:pPr>
    </w:p>
    <w:p w:rsidR="00F60368" w:rsidRPr="00F60368" w:rsidRDefault="00F60368" w:rsidP="00213113">
      <w:pPr>
        <w:pStyle w:val="ListParagraph"/>
        <w:numPr>
          <w:ilvl w:val="0"/>
          <w:numId w:val="55"/>
        </w:numPr>
        <w:tabs>
          <w:tab w:val="center" w:pos="1440"/>
        </w:tabs>
        <w:suppressAutoHyphens/>
        <w:ind w:left="0" w:firstLine="720"/>
        <w:jc w:val="both"/>
        <w:rPr>
          <w:rFonts w:asciiTheme="majorHAnsi" w:hAnsiTheme="majorHAnsi"/>
          <w:sz w:val="20"/>
          <w:szCs w:val="20"/>
        </w:rPr>
      </w:pPr>
      <w:r w:rsidRPr="00F60368">
        <w:rPr>
          <w:rFonts w:asciiTheme="majorHAnsi" w:hAnsiTheme="majorHAnsi"/>
          <w:sz w:val="20"/>
          <w:szCs w:val="20"/>
        </w:rPr>
        <w:t>On May 18, 2017, the victims' next of kin and their representatives were presented with a breakdown of the letters sent by the State Prosecutor's Office to various institutions, including the Institute of Security and Social Services of the State workers, the Mexican Institute of Social Security and the National Institut</w:t>
      </w:r>
      <w:r w:rsidR="00213113">
        <w:rPr>
          <w:rFonts w:asciiTheme="majorHAnsi" w:hAnsiTheme="majorHAnsi"/>
          <w:sz w:val="20"/>
          <w:szCs w:val="20"/>
        </w:rPr>
        <w:t>e of Older Adults. I</w:t>
      </w:r>
      <w:r w:rsidRPr="00F60368">
        <w:rPr>
          <w:rFonts w:asciiTheme="majorHAnsi" w:hAnsiTheme="majorHAnsi"/>
          <w:sz w:val="20"/>
          <w:szCs w:val="20"/>
        </w:rPr>
        <w:t>n addition to other government agencies for the provision of services, telephone companies, department stores, and those public or private institutions through which information could be obtained on the whereabouts of the alleged perpetrators. The Ministry of Foreign Affairs would have searched its internal records to locate data on Messrs. Donaciano and Carmelo Tapia Mendoza, which could help with the investigations of the Attorney General of the Morelos state. The Morelos state prosecutor's office would have continued with the process to request the activation of the immigration alert, as well as integrating the elements contributed by the victims' families to strengthen the investigation and search strategy for the alleged perpetrators.</w:t>
      </w:r>
    </w:p>
    <w:p w:rsidR="00F60368" w:rsidRPr="00F60368" w:rsidRDefault="00F60368" w:rsidP="00213113">
      <w:pPr>
        <w:pStyle w:val="ListParagraph"/>
        <w:tabs>
          <w:tab w:val="center" w:pos="1440"/>
        </w:tabs>
        <w:suppressAutoHyphens/>
        <w:ind w:left="0" w:firstLine="720"/>
        <w:jc w:val="both"/>
        <w:rPr>
          <w:rFonts w:asciiTheme="majorHAnsi" w:hAnsiTheme="majorHAnsi"/>
          <w:sz w:val="20"/>
          <w:szCs w:val="20"/>
        </w:rPr>
      </w:pPr>
    </w:p>
    <w:p w:rsidR="004E57AC" w:rsidRDefault="00F60368" w:rsidP="004E57AC">
      <w:pPr>
        <w:pStyle w:val="ListParagraph"/>
        <w:numPr>
          <w:ilvl w:val="0"/>
          <w:numId w:val="55"/>
        </w:numPr>
        <w:tabs>
          <w:tab w:val="center" w:pos="1440"/>
        </w:tabs>
        <w:suppressAutoHyphens/>
        <w:ind w:left="0" w:firstLine="720"/>
        <w:jc w:val="both"/>
        <w:rPr>
          <w:rFonts w:asciiTheme="majorHAnsi" w:hAnsiTheme="majorHAnsi"/>
          <w:sz w:val="20"/>
          <w:szCs w:val="20"/>
        </w:rPr>
      </w:pPr>
      <w:r w:rsidRPr="00F60368">
        <w:rPr>
          <w:rFonts w:asciiTheme="majorHAnsi" w:hAnsiTheme="majorHAnsi"/>
          <w:sz w:val="20"/>
          <w:szCs w:val="20"/>
        </w:rPr>
        <w:t xml:space="preserve">The State reported that the investigating authorities have carried out all actions and legal proceedings within its reach aimed at capturing and prosecuting the alleged perpetrators of the killings of Messrs. </w:t>
      </w:r>
      <w:proofErr w:type="spellStart"/>
      <w:r w:rsidRPr="00F60368">
        <w:rPr>
          <w:rFonts w:asciiTheme="majorHAnsi" w:hAnsiTheme="majorHAnsi"/>
          <w:sz w:val="20"/>
          <w:szCs w:val="20"/>
        </w:rPr>
        <w:t>Sabino</w:t>
      </w:r>
      <w:proofErr w:type="spellEnd"/>
      <w:r w:rsidRPr="00F60368">
        <w:rPr>
          <w:rFonts w:asciiTheme="majorHAnsi" w:hAnsiTheme="majorHAnsi"/>
          <w:sz w:val="20"/>
          <w:szCs w:val="20"/>
        </w:rPr>
        <w:t xml:space="preserve"> </w:t>
      </w:r>
      <w:proofErr w:type="spellStart"/>
      <w:r w:rsidRPr="00F60368">
        <w:rPr>
          <w:rFonts w:asciiTheme="majorHAnsi" w:hAnsiTheme="majorHAnsi"/>
          <w:sz w:val="20"/>
          <w:szCs w:val="20"/>
        </w:rPr>
        <w:t>Díaz</w:t>
      </w:r>
      <w:proofErr w:type="spellEnd"/>
      <w:r w:rsidRPr="00F60368">
        <w:rPr>
          <w:rFonts w:asciiTheme="majorHAnsi" w:hAnsiTheme="majorHAnsi"/>
          <w:sz w:val="20"/>
          <w:szCs w:val="20"/>
        </w:rPr>
        <w:t xml:space="preserve"> and Rodrigo </w:t>
      </w:r>
      <w:proofErr w:type="spellStart"/>
      <w:r w:rsidRPr="00F60368">
        <w:rPr>
          <w:rFonts w:asciiTheme="majorHAnsi" w:hAnsiTheme="majorHAnsi"/>
          <w:sz w:val="20"/>
          <w:szCs w:val="20"/>
        </w:rPr>
        <w:t>Zamorano</w:t>
      </w:r>
      <w:proofErr w:type="spellEnd"/>
      <w:r w:rsidRPr="00F60368">
        <w:rPr>
          <w:rFonts w:asciiTheme="majorHAnsi" w:hAnsiTheme="majorHAnsi"/>
          <w:sz w:val="20"/>
          <w:szCs w:val="20"/>
        </w:rPr>
        <w:t xml:space="preserve"> throughout the Mexican Republic and </w:t>
      </w:r>
      <w:r w:rsidR="00117FDB">
        <w:rPr>
          <w:rFonts w:asciiTheme="majorHAnsi" w:hAnsiTheme="majorHAnsi"/>
          <w:sz w:val="20"/>
          <w:szCs w:val="20"/>
        </w:rPr>
        <w:t>in the United States of America, t</w:t>
      </w:r>
      <w:r w:rsidRPr="00F60368">
        <w:rPr>
          <w:rFonts w:asciiTheme="majorHAnsi" w:hAnsiTheme="majorHAnsi"/>
          <w:sz w:val="20"/>
          <w:szCs w:val="20"/>
        </w:rPr>
        <w:t>urning collaborative offices, and keeping watch on suspicious homes, and tracing phone calls</w:t>
      </w:r>
      <w:r w:rsidR="00117FDB">
        <w:rPr>
          <w:rFonts w:asciiTheme="majorHAnsi" w:hAnsiTheme="majorHAnsi"/>
          <w:sz w:val="20"/>
          <w:szCs w:val="20"/>
        </w:rPr>
        <w:t xml:space="preserve"> and</w:t>
      </w:r>
      <w:r w:rsidRPr="00F60368">
        <w:rPr>
          <w:rFonts w:asciiTheme="majorHAnsi" w:hAnsiTheme="majorHAnsi"/>
          <w:sz w:val="20"/>
          <w:szCs w:val="20"/>
        </w:rPr>
        <w:t xml:space="preserve"> also indicated that it would have taken steps with the private sector in search of the homes of the fugitives using different means. Likewise, it provided the corresponding supports for the verification of said actions, as well as a copy of the death certificate of Mr. Donaciano Tapia Mendoza.</w:t>
      </w:r>
    </w:p>
    <w:p w:rsidR="004E57AC" w:rsidRPr="004E57AC" w:rsidRDefault="004E57AC" w:rsidP="004E57AC">
      <w:pPr>
        <w:pStyle w:val="ListParagraph"/>
        <w:rPr>
          <w:rFonts w:asciiTheme="majorHAnsi" w:hAnsiTheme="majorHAnsi"/>
          <w:sz w:val="20"/>
          <w:szCs w:val="20"/>
        </w:rPr>
      </w:pPr>
    </w:p>
    <w:p w:rsidR="00213113" w:rsidRDefault="00213113" w:rsidP="002E2598">
      <w:pPr>
        <w:pStyle w:val="ListParagraph"/>
        <w:numPr>
          <w:ilvl w:val="0"/>
          <w:numId w:val="55"/>
        </w:numPr>
        <w:tabs>
          <w:tab w:val="center" w:pos="1440"/>
        </w:tabs>
        <w:suppressAutoHyphens/>
        <w:ind w:left="0" w:firstLine="720"/>
        <w:jc w:val="both"/>
        <w:rPr>
          <w:rFonts w:asciiTheme="majorHAnsi" w:hAnsiTheme="majorHAnsi"/>
          <w:sz w:val="20"/>
          <w:szCs w:val="20"/>
        </w:rPr>
      </w:pPr>
      <w:r w:rsidRPr="004E57AC">
        <w:rPr>
          <w:rFonts w:asciiTheme="majorHAnsi" w:hAnsiTheme="majorHAnsi"/>
          <w:sz w:val="20"/>
          <w:szCs w:val="20"/>
        </w:rPr>
        <w:t>The petitioners indicate</w:t>
      </w:r>
      <w:r w:rsidR="00117FDB" w:rsidRPr="004E57AC">
        <w:rPr>
          <w:rFonts w:asciiTheme="majorHAnsi" w:hAnsiTheme="majorHAnsi"/>
          <w:sz w:val="20"/>
          <w:szCs w:val="20"/>
        </w:rPr>
        <w:t>d, within the framework of the w</w:t>
      </w:r>
      <w:r w:rsidRPr="004E57AC">
        <w:rPr>
          <w:rFonts w:asciiTheme="majorHAnsi" w:hAnsiTheme="majorHAnsi"/>
          <w:sz w:val="20"/>
          <w:szCs w:val="20"/>
        </w:rPr>
        <w:t>ork</w:t>
      </w:r>
      <w:r w:rsidR="00117FDB" w:rsidRPr="004E57AC">
        <w:rPr>
          <w:rFonts w:asciiTheme="majorHAnsi" w:hAnsiTheme="majorHAnsi"/>
          <w:sz w:val="20"/>
          <w:szCs w:val="20"/>
        </w:rPr>
        <w:t>ing m</w:t>
      </w:r>
      <w:r w:rsidRPr="004E57AC">
        <w:rPr>
          <w:rFonts w:asciiTheme="majorHAnsi" w:hAnsiTheme="majorHAnsi"/>
          <w:sz w:val="20"/>
          <w:szCs w:val="20"/>
        </w:rPr>
        <w:t>eeting held on April 25, 2017, that the item related to compliance with the arrest warrants would be pending compliance and stat</w:t>
      </w:r>
      <w:r w:rsidR="00003271" w:rsidRPr="004E57AC">
        <w:rPr>
          <w:rFonts w:asciiTheme="majorHAnsi" w:hAnsiTheme="majorHAnsi"/>
          <w:sz w:val="20"/>
          <w:szCs w:val="20"/>
        </w:rPr>
        <w:t>ed that they agreed to advance t</w:t>
      </w:r>
      <w:r w:rsidRPr="004E57AC">
        <w:rPr>
          <w:rFonts w:asciiTheme="majorHAnsi" w:hAnsiTheme="majorHAnsi"/>
          <w:sz w:val="20"/>
          <w:szCs w:val="20"/>
        </w:rPr>
        <w:t>owards h</w:t>
      </w:r>
      <w:r w:rsidR="00003271" w:rsidRPr="004E57AC">
        <w:rPr>
          <w:rFonts w:asciiTheme="majorHAnsi" w:hAnsiTheme="majorHAnsi"/>
          <w:sz w:val="20"/>
          <w:szCs w:val="20"/>
        </w:rPr>
        <w:t>omologation, once the State would</w:t>
      </w:r>
      <w:r w:rsidRPr="004E57AC">
        <w:rPr>
          <w:rFonts w:asciiTheme="majorHAnsi" w:hAnsiTheme="majorHAnsi"/>
          <w:sz w:val="20"/>
          <w:szCs w:val="20"/>
        </w:rPr>
        <w:t xml:space="preserve"> present </w:t>
      </w:r>
      <w:r w:rsidR="00117FDB" w:rsidRPr="004E57AC">
        <w:rPr>
          <w:rFonts w:asciiTheme="majorHAnsi" w:hAnsiTheme="majorHAnsi"/>
          <w:sz w:val="20"/>
          <w:szCs w:val="20"/>
        </w:rPr>
        <w:t xml:space="preserve">a full </w:t>
      </w:r>
      <w:r w:rsidRPr="004E57AC">
        <w:rPr>
          <w:rFonts w:asciiTheme="majorHAnsi" w:hAnsiTheme="majorHAnsi"/>
          <w:sz w:val="20"/>
          <w:szCs w:val="20"/>
        </w:rPr>
        <w:t>report regarding comp</w:t>
      </w:r>
      <w:r w:rsidR="00117FDB" w:rsidRPr="004E57AC">
        <w:rPr>
          <w:rFonts w:asciiTheme="majorHAnsi" w:hAnsiTheme="majorHAnsi"/>
          <w:sz w:val="20"/>
          <w:szCs w:val="20"/>
        </w:rPr>
        <w:t>liance with the arrest warrants, which was presented by the State and forwarded to the petitioners for their observations, without having present any such observations to date.</w:t>
      </w:r>
      <w:r w:rsidR="00003271" w:rsidRPr="004E57AC">
        <w:rPr>
          <w:rFonts w:asciiTheme="majorHAnsi" w:hAnsiTheme="majorHAnsi"/>
          <w:sz w:val="20"/>
          <w:szCs w:val="20"/>
        </w:rPr>
        <w:t xml:space="preserve"> </w:t>
      </w:r>
      <w:r w:rsidR="004E57AC" w:rsidRPr="004E57AC">
        <w:rPr>
          <w:rFonts w:asciiTheme="majorHAnsi" w:hAnsiTheme="majorHAnsi"/>
          <w:sz w:val="20"/>
          <w:szCs w:val="20"/>
        </w:rPr>
        <w:t>For the aforementioned, and taking into consideration that the State has been complying with the investigation, which can be verified in the information provided, and taking into account that the Inter-American Court of Human Rights has established that the obligation to investigate of the States is an obligation on means and not of results</w:t>
      </w:r>
      <w:r w:rsidR="004E57AC">
        <w:rPr>
          <w:rStyle w:val="FootnoteReference"/>
          <w:rFonts w:asciiTheme="majorHAnsi" w:hAnsiTheme="majorHAnsi"/>
          <w:sz w:val="20"/>
          <w:szCs w:val="20"/>
        </w:rPr>
        <w:footnoteReference w:id="11"/>
      </w:r>
      <w:r w:rsidR="004E57AC" w:rsidRPr="004E57AC">
        <w:rPr>
          <w:rFonts w:asciiTheme="majorHAnsi" w:hAnsiTheme="majorHAnsi"/>
          <w:sz w:val="20"/>
          <w:szCs w:val="20"/>
        </w:rPr>
        <w:t>, the Commission considers that this part of the agreement is fully complied with and so it declares so.</w:t>
      </w:r>
      <w:r w:rsidRPr="004E57AC">
        <w:rPr>
          <w:rFonts w:asciiTheme="majorHAnsi" w:hAnsiTheme="majorHAnsi"/>
          <w:sz w:val="20"/>
          <w:szCs w:val="20"/>
        </w:rPr>
        <w:t xml:space="preserve"> </w:t>
      </w:r>
    </w:p>
    <w:p w:rsidR="004E57AC" w:rsidRPr="004E57AC" w:rsidRDefault="004E57AC" w:rsidP="004E57AC">
      <w:pPr>
        <w:tabs>
          <w:tab w:val="center" w:pos="1440"/>
        </w:tabs>
        <w:suppressAutoHyphens/>
        <w:jc w:val="both"/>
        <w:rPr>
          <w:rFonts w:asciiTheme="majorHAnsi" w:hAnsiTheme="majorHAnsi"/>
          <w:sz w:val="20"/>
          <w:szCs w:val="20"/>
        </w:rPr>
      </w:pPr>
    </w:p>
    <w:p w:rsidR="00213113" w:rsidRPr="00824FE5" w:rsidRDefault="00213113" w:rsidP="00213113">
      <w:pPr>
        <w:pStyle w:val="ListParagraph"/>
        <w:numPr>
          <w:ilvl w:val="0"/>
          <w:numId w:val="55"/>
        </w:numPr>
        <w:tabs>
          <w:tab w:val="center" w:pos="1440"/>
        </w:tabs>
        <w:suppressAutoHyphens/>
        <w:ind w:left="0" w:firstLine="720"/>
        <w:jc w:val="both"/>
        <w:rPr>
          <w:rFonts w:asciiTheme="majorHAnsi" w:hAnsiTheme="majorHAnsi"/>
          <w:sz w:val="20"/>
          <w:szCs w:val="20"/>
        </w:rPr>
      </w:pPr>
      <w:r w:rsidRPr="00213113">
        <w:rPr>
          <w:rFonts w:asciiTheme="majorHAnsi" w:hAnsiTheme="majorHAnsi"/>
          <w:sz w:val="20"/>
          <w:szCs w:val="20"/>
        </w:rPr>
        <w:t>Regarding the measure of obtaining a job for Angelica Diaz Juarez, the State reported that Mrs. Angelica Diaz Juarez had been notified that she had received a position as a typist within the Office of th</w:t>
      </w:r>
      <w:r>
        <w:rPr>
          <w:rFonts w:asciiTheme="majorHAnsi" w:hAnsiTheme="majorHAnsi"/>
          <w:sz w:val="20"/>
          <w:szCs w:val="20"/>
        </w:rPr>
        <w:t>e Attorney General of Justice (</w:t>
      </w:r>
      <w:r w:rsidRPr="00213113">
        <w:rPr>
          <w:rFonts w:asciiTheme="majorHAnsi" w:hAnsiTheme="majorHAnsi"/>
          <w:sz w:val="20"/>
          <w:szCs w:val="20"/>
        </w:rPr>
        <w:t>PGJM) of the state of Morelos. However, on February 16, 2005, Mrs. Angelica Diaz Juarez stated that it was not her desire to accept the position offered since she was already working, and the post in question did not match her professional profile</w:t>
      </w:r>
      <w:r w:rsidRPr="004E57AC">
        <w:rPr>
          <w:rFonts w:asciiTheme="majorHAnsi" w:hAnsiTheme="majorHAnsi"/>
          <w:sz w:val="20"/>
          <w:szCs w:val="20"/>
        </w:rPr>
        <w:t>. Therefore, they could understand they fulfilled the commitments assumed by the Mexican State about it.</w:t>
      </w:r>
      <w:r w:rsidRPr="00213113">
        <w:rPr>
          <w:rFonts w:asciiTheme="majorHAnsi" w:hAnsiTheme="majorHAnsi"/>
          <w:sz w:val="20"/>
          <w:szCs w:val="20"/>
        </w:rPr>
        <w:t xml:space="preserve"> Subsequently, on June 13, 2007, the State made a new offer on a job position for Angelica Diaz Juarez. She was hired on October 22, 2007</w:t>
      </w:r>
      <w:r w:rsidR="004E57AC">
        <w:rPr>
          <w:rFonts w:asciiTheme="majorHAnsi" w:hAnsiTheme="majorHAnsi"/>
          <w:sz w:val="20"/>
          <w:szCs w:val="20"/>
        </w:rPr>
        <w:t>, as a</w:t>
      </w:r>
      <w:r w:rsidRPr="00213113">
        <w:rPr>
          <w:rFonts w:asciiTheme="majorHAnsi" w:hAnsiTheme="majorHAnsi"/>
          <w:sz w:val="20"/>
          <w:szCs w:val="20"/>
        </w:rPr>
        <w:t xml:space="preserve"> </w:t>
      </w:r>
      <w:r w:rsidRPr="00824FE5">
        <w:rPr>
          <w:rFonts w:asciiTheme="majorHAnsi" w:hAnsiTheme="majorHAnsi"/>
          <w:sz w:val="20"/>
          <w:szCs w:val="20"/>
        </w:rPr>
        <w:t xml:space="preserve">“sweep promoter” within the PAR program of the Tax Action System </w:t>
      </w:r>
      <w:r w:rsidR="00824FE5" w:rsidRPr="00824FE5">
        <w:rPr>
          <w:rFonts w:asciiTheme="majorHAnsi" w:hAnsiTheme="majorHAnsi"/>
          <w:sz w:val="20"/>
          <w:szCs w:val="20"/>
        </w:rPr>
        <w:t>[</w:t>
      </w:r>
      <w:r w:rsidRPr="00824FE5">
        <w:rPr>
          <w:rFonts w:asciiTheme="majorHAnsi" w:hAnsiTheme="majorHAnsi"/>
          <w:sz w:val="20"/>
          <w:szCs w:val="20"/>
        </w:rPr>
        <w:t>SAT</w:t>
      </w:r>
      <w:r w:rsidR="00824FE5" w:rsidRPr="00824FE5">
        <w:rPr>
          <w:rFonts w:asciiTheme="majorHAnsi" w:hAnsiTheme="majorHAnsi"/>
          <w:sz w:val="20"/>
          <w:szCs w:val="20"/>
        </w:rPr>
        <w:t xml:space="preserve"> in </w:t>
      </w:r>
      <w:r w:rsidR="00824FE5" w:rsidRPr="00824FE5">
        <w:rPr>
          <w:rFonts w:asciiTheme="majorHAnsi" w:hAnsiTheme="majorHAnsi"/>
          <w:i/>
          <w:sz w:val="20"/>
          <w:szCs w:val="20"/>
        </w:rPr>
        <w:t>Spanish</w:t>
      </w:r>
      <w:r w:rsidR="00824FE5" w:rsidRPr="00824FE5">
        <w:rPr>
          <w:rFonts w:asciiTheme="majorHAnsi" w:hAnsiTheme="majorHAnsi"/>
          <w:sz w:val="20"/>
          <w:szCs w:val="20"/>
        </w:rPr>
        <w:t>]</w:t>
      </w:r>
      <w:r w:rsidRPr="00824FE5">
        <w:rPr>
          <w:rFonts w:asciiTheme="majorHAnsi" w:hAnsiTheme="majorHAnsi"/>
          <w:sz w:val="20"/>
          <w:szCs w:val="20"/>
        </w:rPr>
        <w:t xml:space="preserve">, for which Mrs. Angelica Diaz Juarez indicated that she received a biweekly remuneration amounting to 3,400 Mexican pesos. Additionally, Mrs. Angelica Diaz Juarez stated that she was satisfied with the fulfillment of the agreed-upon measures and that on her </w:t>
      </w:r>
      <w:r w:rsidR="00003271" w:rsidRPr="00824FE5">
        <w:rPr>
          <w:rFonts w:asciiTheme="majorHAnsi" w:hAnsiTheme="majorHAnsi"/>
          <w:sz w:val="20"/>
          <w:szCs w:val="20"/>
        </w:rPr>
        <w:t>part;</w:t>
      </w:r>
      <w:r w:rsidRPr="00824FE5">
        <w:rPr>
          <w:rFonts w:asciiTheme="majorHAnsi" w:hAnsiTheme="majorHAnsi"/>
          <w:sz w:val="20"/>
          <w:szCs w:val="20"/>
        </w:rPr>
        <w:t xml:space="preserve"> she requested the definitive conclusion of case 11.824. Based on the preceding, the Commission considers that the obligation on the allocation of a job for Angelica Diaz Juarez agreed by the parties has fully complied and so it declares</w:t>
      </w:r>
      <w:r w:rsidR="00824FE5">
        <w:rPr>
          <w:rFonts w:asciiTheme="majorHAnsi" w:hAnsiTheme="majorHAnsi"/>
          <w:sz w:val="20"/>
          <w:szCs w:val="20"/>
        </w:rPr>
        <w:t xml:space="preserve"> so</w:t>
      </w:r>
      <w:r w:rsidRPr="00824FE5">
        <w:rPr>
          <w:rFonts w:asciiTheme="majorHAnsi" w:hAnsiTheme="majorHAnsi"/>
          <w:sz w:val="20"/>
          <w:szCs w:val="20"/>
        </w:rPr>
        <w:t>.</w:t>
      </w:r>
    </w:p>
    <w:p w:rsidR="00E97A49" w:rsidRDefault="00E97A49" w:rsidP="00E97A49">
      <w:pPr>
        <w:pStyle w:val="ListParagraph"/>
        <w:tabs>
          <w:tab w:val="center" w:pos="1440"/>
        </w:tabs>
        <w:suppressAutoHyphens/>
        <w:jc w:val="both"/>
        <w:rPr>
          <w:rFonts w:asciiTheme="majorHAnsi" w:hAnsiTheme="majorHAnsi"/>
          <w:sz w:val="20"/>
          <w:szCs w:val="20"/>
        </w:rPr>
      </w:pPr>
    </w:p>
    <w:p w:rsidR="00E97A49" w:rsidRPr="00E97A49" w:rsidRDefault="00E97A49" w:rsidP="00E97A49">
      <w:pPr>
        <w:pStyle w:val="ListParagraph"/>
        <w:numPr>
          <w:ilvl w:val="0"/>
          <w:numId w:val="55"/>
        </w:numPr>
        <w:tabs>
          <w:tab w:val="center" w:pos="1440"/>
        </w:tabs>
        <w:suppressAutoHyphens/>
        <w:ind w:left="0" w:firstLine="720"/>
        <w:jc w:val="both"/>
        <w:rPr>
          <w:rFonts w:asciiTheme="majorHAnsi" w:hAnsiTheme="majorHAnsi"/>
          <w:sz w:val="20"/>
          <w:szCs w:val="20"/>
        </w:rPr>
      </w:pPr>
      <w:r w:rsidRPr="00E97A49">
        <w:rPr>
          <w:rFonts w:asciiTheme="majorHAnsi" w:hAnsiTheme="majorHAnsi"/>
          <w:sz w:val="20"/>
          <w:szCs w:val="20"/>
        </w:rPr>
        <w:t>Regarding the measure related to the granting of a student sc</w:t>
      </w:r>
      <w:r>
        <w:rPr>
          <w:rFonts w:asciiTheme="majorHAnsi" w:hAnsiTheme="majorHAnsi"/>
          <w:sz w:val="20"/>
          <w:szCs w:val="20"/>
        </w:rPr>
        <w:t>holarship in favor of Beatriz Diaz Jua</w:t>
      </w:r>
      <w:r w:rsidRPr="00E97A49">
        <w:rPr>
          <w:rFonts w:asciiTheme="majorHAnsi" w:hAnsiTheme="majorHAnsi"/>
          <w:sz w:val="20"/>
          <w:szCs w:val="20"/>
        </w:rPr>
        <w:t xml:space="preserve">rez, the initial agreement referred to covering school expenses for the victims' daughters until the </w:t>
      </w:r>
      <w:r w:rsidRPr="00E97A49">
        <w:rPr>
          <w:rFonts w:asciiTheme="majorHAnsi" w:hAnsiTheme="majorHAnsi"/>
          <w:sz w:val="20"/>
          <w:szCs w:val="20"/>
        </w:rPr>
        <w:lastRenderedPageBreak/>
        <w:t xml:space="preserve">beneficiaries reached the age of majority. However, according to the petitioner, given the elapse of the time of the negotiation, the commitment was sterile since the victims' daughters not only had to bear the cost of their studies on their own but also fulfilled most of the age without receiving any scholarship, which is why the petitioner requested retroactive payment of the scholarships not awarded. Subsequently, the parties renewed the commitment about the granting of scholarships as established in the </w:t>
      </w:r>
      <w:r w:rsidR="00824FE5">
        <w:rPr>
          <w:rFonts w:asciiTheme="majorHAnsi" w:hAnsiTheme="majorHAnsi"/>
          <w:sz w:val="20"/>
          <w:szCs w:val="20"/>
        </w:rPr>
        <w:t>minute</w:t>
      </w:r>
      <w:r w:rsidRPr="00E97A49">
        <w:rPr>
          <w:rFonts w:asciiTheme="majorHAnsi" w:hAnsiTheme="majorHAnsi"/>
          <w:sz w:val="20"/>
          <w:szCs w:val="20"/>
        </w:rPr>
        <w:t xml:space="preserve"> of August 27, 2002, in this sense, the State informed the petitioner of the requirements and procedures necessary to obtain scholarships for different universities in the State and requested that they go directly to the corresponding authorities to make them effective. However, the State presented a notarized d</w:t>
      </w:r>
      <w:r w:rsidR="00824FE5">
        <w:rPr>
          <w:rFonts w:asciiTheme="majorHAnsi" w:hAnsiTheme="majorHAnsi"/>
          <w:sz w:val="20"/>
          <w:szCs w:val="20"/>
        </w:rPr>
        <w:t xml:space="preserve">ocument signed by </w:t>
      </w:r>
      <w:r>
        <w:rPr>
          <w:rFonts w:asciiTheme="majorHAnsi" w:hAnsiTheme="majorHAnsi"/>
          <w:sz w:val="20"/>
          <w:szCs w:val="20"/>
        </w:rPr>
        <w:t>Beatriz Diaz Jua</w:t>
      </w:r>
      <w:r w:rsidRPr="00E97A49">
        <w:rPr>
          <w:rFonts w:asciiTheme="majorHAnsi" w:hAnsiTheme="majorHAnsi"/>
          <w:sz w:val="20"/>
          <w:szCs w:val="20"/>
        </w:rPr>
        <w:t xml:space="preserve">rez </w:t>
      </w:r>
      <w:r w:rsidR="00824FE5">
        <w:rPr>
          <w:rFonts w:asciiTheme="majorHAnsi" w:hAnsiTheme="majorHAnsi"/>
          <w:sz w:val="20"/>
          <w:szCs w:val="20"/>
        </w:rPr>
        <w:t xml:space="preserve">before the </w:t>
      </w:r>
      <w:r w:rsidRPr="00E97A49">
        <w:rPr>
          <w:rFonts w:asciiTheme="majorHAnsi" w:hAnsiTheme="majorHAnsi"/>
          <w:sz w:val="20"/>
          <w:szCs w:val="20"/>
        </w:rPr>
        <w:t>Attorney General of the State of Morel</w:t>
      </w:r>
      <w:r w:rsidR="00824FE5">
        <w:rPr>
          <w:rFonts w:asciiTheme="majorHAnsi" w:hAnsiTheme="majorHAnsi"/>
          <w:sz w:val="20"/>
          <w:szCs w:val="20"/>
        </w:rPr>
        <w:t xml:space="preserve">os on February 16, 2005, in </w:t>
      </w:r>
      <w:r w:rsidRPr="00E97A49">
        <w:rPr>
          <w:rFonts w:asciiTheme="majorHAnsi" w:hAnsiTheme="majorHAnsi"/>
          <w:sz w:val="20"/>
          <w:szCs w:val="20"/>
        </w:rPr>
        <w:t xml:space="preserve">which </w:t>
      </w:r>
      <w:r w:rsidR="00824FE5">
        <w:rPr>
          <w:rFonts w:asciiTheme="majorHAnsi" w:hAnsiTheme="majorHAnsi"/>
          <w:sz w:val="20"/>
          <w:szCs w:val="20"/>
        </w:rPr>
        <w:t>she renounced to the student scholarship in her</w:t>
      </w:r>
      <w:r w:rsidRPr="00E97A49">
        <w:rPr>
          <w:rFonts w:asciiTheme="majorHAnsi" w:hAnsiTheme="majorHAnsi"/>
          <w:sz w:val="20"/>
          <w:szCs w:val="20"/>
        </w:rPr>
        <w:t xml:space="preserve"> favor. As she would have indicated, she would be pursuing a degree in English and would not be interested in moving from an institution or starting a different academic program. Subsequentl</w:t>
      </w:r>
      <w:r w:rsidR="00824FE5">
        <w:rPr>
          <w:rFonts w:asciiTheme="majorHAnsi" w:hAnsiTheme="majorHAnsi"/>
          <w:sz w:val="20"/>
          <w:szCs w:val="20"/>
        </w:rPr>
        <w:t>y, within the framework of the working m</w:t>
      </w:r>
      <w:r w:rsidRPr="00E97A49">
        <w:rPr>
          <w:rFonts w:asciiTheme="majorHAnsi" w:hAnsiTheme="majorHAnsi"/>
          <w:sz w:val="20"/>
          <w:szCs w:val="20"/>
        </w:rPr>
        <w:t xml:space="preserve">eeting held on April 25, 2017, the petitioner reiterated that </w:t>
      </w:r>
      <w:r w:rsidR="00824FE5">
        <w:rPr>
          <w:rFonts w:asciiTheme="majorHAnsi" w:hAnsiTheme="majorHAnsi"/>
          <w:sz w:val="20"/>
          <w:szCs w:val="20"/>
        </w:rPr>
        <w:t>s</w:t>
      </w:r>
      <w:r w:rsidRPr="00E97A49">
        <w:rPr>
          <w:rFonts w:asciiTheme="majorHAnsi" w:hAnsiTheme="majorHAnsi"/>
          <w:sz w:val="20"/>
          <w:szCs w:val="20"/>
        </w:rPr>
        <w:t xml:space="preserve">he considered this </w:t>
      </w:r>
      <w:r w:rsidR="00824FE5">
        <w:rPr>
          <w:rFonts w:asciiTheme="majorHAnsi" w:hAnsiTheme="majorHAnsi"/>
          <w:sz w:val="20"/>
          <w:szCs w:val="20"/>
        </w:rPr>
        <w:t>part</w:t>
      </w:r>
      <w:r w:rsidRPr="00E97A49">
        <w:rPr>
          <w:rFonts w:asciiTheme="majorHAnsi" w:hAnsiTheme="majorHAnsi"/>
          <w:sz w:val="20"/>
          <w:szCs w:val="20"/>
        </w:rPr>
        <w:t xml:space="preserve"> of the agreement to be fulfilled. Since the petitioner decided to withdraw the measure related to the granting of scholarships, the Commission considers that </w:t>
      </w:r>
      <w:r w:rsidR="00824FE5">
        <w:rPr>
          <w:rFonts w:asciiTheme="majorHAnsi" w:hAnsiTheme="majorHAnsi"/>
          <w:sz w:val="20"/>
          <w:szCs w:val="20"/>
        </w:rPr>
        <w:t xml:space="preserve">the measures became inapplicable for which is </w:t>
      </w:r>
      <w:r w:rsidRPr="00E97A49">
        <w:rPr>
          <w:rFonts w:asciiTheme="majorHAnsi" w:hAnsiTheme="majorHAnsi"/>
          <w:sz w:val="20"/>
          <w:szCs w:val="20"/>
        </w:rPr>
        <w:t>not appropriate to rule on</w:t>
      </w:r>
      <w:r w:rsidR="00824FE5">
        <w:rPr>
          <w:rFonts w:asciiTheme="majorHAnsi" w:hAnsiTheme="majorHAnsi"/>
          <w:sz w:val="20"/>
          <w:szCs w:val="20"/>
        </w:rPr>
        <w:t xml:space="preserve"> its</w:t>
      </w:r>
      <w:r w:rsidRPr="00E97A49">
        <w:rPr>
          <w:rFonts w:asciiTheme="majorHAnsi" w:hAnsiTheme="majorHAnsi"/>
          <w:sz w:val="20"/>
          <w:szCs w:val="20"/>
        </w:rPr>
        <w:t xml:space="preserve"> fulfillment.</w:t>
      </w:r>
    </w:p>
    <w:p w:rsidR="00E97A49" w:rsidRPr="00E97A49" w:rsidRDefault="00E97A49" w:rsidP="00E97A49">
      <w:pPr>
        <w:pStyle w:val="ListParagraph"/>
        <w:tabs>
          <w:tab w:val="center" w:pos="1440"/>
        </w:tabs>
        <w:suppressAutoHyphens/>
        <w:ind w:left="0" w:firstLine="720"/>
        <w:jc w:val="both"/>
        <w:rPr>
          <w:rFonts w:asciiTheme="majorHAnsi" w:hAnsiTheme="majorHAnsi"/>
          <w:sz w:val="20"/>
          <w:szCs w:val="20"/>
        </w:rPr>
      </w:pPr>
    </w:p>
    <w:p w:rsidR="00E97A49" w:rsidRDefault="00E97A49" w:rsidP="00E97A49">
      <w:pPr>
        <w:pStyle w:val="ListParagraph"/>
        <w:numPr>
          <w:ilvl w:val="0"/>
          <w:numId w:val="55"/>
        </w:numPr>
        <w:tabs>
          <w:tab w:val="center" w:pos="1440"/>
        </w:tabs>
        <w:suppressAutoHyphens/>
        <w:ind w:left="0" w:firstLine="720"/>
        <w:jc w:val="both"/>
        <w:rPr>
          <w:rFonts w:asciiTheme="majorHAnsi" w:hAnsiTheme="majorHAnsi"/>
          <w:sz w:val="20"/>
          <w:szCs w:val="20"/>
        </w:rPr>
      </w:pPr>
      <w:r w:rsidRPr="00E97A49">
        <w:rPr>
          <w:rFonts w:asciiTheme="majorHAnsi" w:hAnsiTheme="majorHAnsi"/>
          <w:sz w:val="20"/>
          <w:szCs w:val="20"/>
        </w:rPr>
        <w:t>Likewise, the Commission observes in light of the evolution of the friendly settlement mechanism and especially of the provisions established by its Resolution 3 of 2020, that in this case the lack of speed and subsequent withdrawal from the granting of the scholarship is a tangible result of the undue delay of the negotiation processes. The delay obviously violates not only the principle of speed and the characteristic of agility that the friendly settlement must-have, but is contrary to the integrative approach characteristic of the negotiations that are currently taking place within the framework of the friendly settlement processes before the IACHR, and that contributes to guaranteeing the adequate reparation of the victims.</w:t>
      </w:r>
    </w:p>
    <w:p w:rsidR="00072A6A" w:rsidRPr="00072A6A" w:rsidRDefault="00072A6A" w:rsidP="00072A6A">
      <w:pPr>
        <w:pStyle w:val="ListParagraph"/>
        <w:ind w:left="0" w:firstLine="720"/>
        <w:rPr>
          <w:rFonts w:asciiTheme="majorHAnsi" w:hAnsiTheme="majorHAnsi"/>
          <w:sz w:val="20"/>
          <w:szCs w:val="20"/>
        </w:rPr>
      </w:pPr>
    </w:p>
    <w:p w:rsidR="00072A6A" w:rsidRPr="00072A6A" w:rsidRDefault="00824FE5" w:rsidP="00072A6A">
      <w:pPr>
        <w:pStyle w:val="ListParagraph"/>
        <w:numPr>
          <w:ilvl w:val="0"/>
          <w:numId w:val="55"/>
        </w:numPr>
        <w:tabs>
          <w:tab w:val="center" w:pos="1440"/>
        </w:tabs>
        <w:suppressAutoHyphens/>
        <w:ind w:left="0" w:firstLine="720"/>
        <w:jc w:val="both"/>
        <w:rPr>
          <w:rFonts w:asciiTheme="majorHAnsi" w:hAnsiTheme="majorHAnsi"/>
          <w:sz w:val="20"/>
          <w:szCs w:val="20"/>
        </w:rPr>
      </w:pPr>
      <w:r>
        <w:rPr>
          <w:rFonts w:asciiTheme="majorHAnsi" w:hAnsiTheme="majorHAnsi"/>
          <w:sz w:val="20"/>
          <w:szCs w:val="20"/>
        </w:rPr>
        <w:t>Regarding</w:t>
      </w:r>
      <w:r w:rsidR="00072A6A" w:rsidRPr="00072A6A">
        <w:rPr>
          <w:rFonts w:asciiTheme="majorHAnsi" w:hAnsiTheme="majorHAnsi"/>
          <w:sz w:val="20"/>
          <w:szCs w:val="20"/>
        </w:rPr>
        <w:t xml:space="preserve"> the measure on economic reparation, on December 19, 2006, the Gómez Villegas sisters, daughters of Mr. Gómez Zamorano, requested from the Attorney General of Justice of Morelos the amount of 50,000 Mexican pesos for each of them as a </w:t>
      </w:r>
      <w:r>
        <w:rPr>
          <w:rFonts w:asciiTheme="majorHAnsi" w:hAnsiTheme="majorHAnsi"/>
          <w:sz w:val="20"/>
          <w:szCs w:val="20"/>
        </w:rPr>
        <w:t xml:space="preserve">reparation </w:t>
      </w:r>
      <w:r w:rsidR="00072A6A" w:rsidRPr="00072A6A">
        <w:rPr>
          <w:rFonts w:asciiTheme="majorHAnsi" w:hAnsiTheme="majorHAnsi"/>
          <w:sz w:val="20"/>
          <w:szCs w:val="20"/>
        </w:rPr>
        <w:t>measure. The State reported that it would have delivered three checks with folios numbers 35308, 35309</w:t>
      </w:r>
      <w:r w:rsidR="00072A6A">
        <w:rPr>
          <w:rFonts w:asciiTheme="majorHAnsi" w:hAnsiTheme="majorHAnsi"/>
          <w:sz w:val="20"/>
          <w:szCs w:val="20"/>
        </w:rPr>
        <w:t>,</w:t>
      </w:r>
      <w:r w:rsidR="00072A6A" w:rsidRPr="00072A6A">
        <w:rPr>
          <w:rFonts w:asciiTheme="majorHAnsi" w:hAnsiTheme="majorHAnsi"/>
          <w:sz w:val="20"/>
          <w:szCs w:val="20"/>
        </w:rPr>
        <w:t xml:space="preserve"> and 35310, issued by the Morelos General Treasury for 50,000 Mexican pesos in favor of </w:t>
      </w:r>
      <w:proofErr w:type="spellStart"/>
      <w:r w:rsidR="00072A6A" w:rsidRPr="00072A6A">
        <w:rPr>
          <w:rFonts w:asciiTheme="majorHAnsi" w:hAnsiTheme="majorHAnsi"/>
          <w:sz w:val="20"/>
          <w:szCs w:val="20"/>
        </w:rPr>
        <w:t>Horblenda</w:t>
      </w:r>
      <w:proofErr w:type="spellEnd"/>
      <w:r w:rsidR="00072A6A" w:rsidRPr="00072A6A">
        <w:rPr>
          <w:rFonts w:asciiTheme="majorHAnsi" w:hAnsiTheme="majorHAnsi"/>
          <w:sz w:val="20"/>
          <w:szCs w:val="20"/>
        </w:rPr>
        <w:t>, L</w:t>
      </w:r>
      <w:r w:rsidR="00072A6A">
        <w:rPr>
          <w:rFonts w:asciiTheme="majorHAnsi" w:hAnsiTheme="majorHAnsi"/>
          <w:sz w:val="20"/>
          <w:szCs w:val="20"/>
        </w:rPr>
        <w:t>aura Abril and Blanca Azucena Go</w:t>
      </w:r>
      <w:r w:rsidR="00072A6A" w:rsidRPr="00072A6A">
        <w:rPr>
          <w:rFonts w:asciiTheme="majorHAnsi" w:hAnsiTheme="majorHAnsi"/>
          <w:sz w:val="20"/>
          <w:szCs w:val="20"/>
        </w:rPr>
        <w:t>mez Villegas, daughters of</w:t>
      </w:r>
      <w:r w:rsidR="00072A6A">
        <w:rPr>
          <w:rFonts w:asciiTheme="majorHAnsi" w:hAnsiTheme="majorHAnsi"/>
          <w:sz w:val="20"/>
          <w:szCs w:val="20"/>
        </w:rPr>
        <w:t xml:space="preserve"> </w:t>
      </w:r>
      <w:r>
        <w:rPr>
          <w:rFonts w:asciiTheme="majorHAnsi" w:hAnsiTheme="majorHAnsi"/>
          <w:sz w:val="20"/>
          <w:szCs w:val="20"/>
        </w:rPr>
        <w:t>the Mr. Rodrigo Gómez Zamorano, a</w:t>
      </w:r>
      <w:r w:rsidR="00072A6A" w:rsidRPr="00072A6A">
        <w:rPr>
          <w:rFonts w:asciiTheme="majorHAnsi" w:hAnsiTheme="majorHAnsi"/>
          <w:sz w:val="20"/>
          <w:szCs w:val="20"/>
        </w:rPr>
        <w:t>s compensation for the damage and in compl</w:t>
      </w:r>
      <w:r>
        <w:rPr>
          <w:rFonts w:asciiTheme="majorHAnsi" w:hAnsiTheme="majorHAnsi"/>
          <w:sz w:val="20"/>
          <w:szCs w:val="20"/>
        </w:rPr>
        <w:t xml:space="preserve">iance with the agreed measures and it </w:t>
      </w:r>
      <w:r w:rsidR="00072A6A" w:rsidRPr="00072A6A">
        <w:rPr>
          <w:rFonts w:asciiTheme="majorHAnsi" w:hAnsiTheme="majorHAnsi"/>
          <w:sz w:val="20"/>
          <w:szCs w:val="20"/>
        </w:rPr>
        <w:t>also presente</w:t>
      </w:r>
      <w:r>
        <w:rPr>
          <w:rFonts w:asciiTheme="majorHAnsi" w:hAnsiTheme="majorHAnsi"/>
          <w:sz w:val="20"/>
          <w:szCs w:val="20"/>
        </w:rPr>
        <w:t>d the corresponding supports. It</w:t>
      </w:r>
      <w:r w:rsidR="00072A6A" w:rsidRPr="00072A6A">
        <w:rPr>
          <w:rFonts w:asciiTheme="majorHAnsi" w:hAnsiTheme="majorHAnsi"/>
          <w:sz w:val="20"/>
          <w:szCs w:val="20"/>
        </w:rPr>
        <w:t xml:space="preserve"> also reported that on May 15, 2007, Mrs. </w:t>
      </w:r>
      <w:proofErr w:type="spellStart"/>
      <w:r w:rsidR="00072A6A" w:rsidRPr="00072A6A">
        <w:rPr>
          <w:rFonts w:asciiTheme="majorHAnsi" w:hAnsiTheme="majorHAnsi"/>
          <w:sz w:val="20"/>
          <w:szCs w:val="20"/>
        </w:rPr>
        <w:t>Horblenda</w:t>
      </w:r>
      <w:proofErr w:type="spellEnd"/>
      <w:r w:rsidR="00072A6A" w:rsidRPr="00072A6A">
        <w:rPr>
          <w:rFonts w:asciiTheme="majorHAnsi" w:hAnsiTheme="majorHAnsi"/>
          <w:sz w:val="20"/>
          <w:szCs w:val="20"/>
        </w:rPr>
        <w:t xml:space="preserve"> Gómez Villegas reportedly declared on her behalf and that of her sisters Laura Abril and Blanca Azucena their consent to </w:t>
      </w:r>
      <w:r>
        <w:rPr>
          <w:rFonts w:asciiTheme="majorHAnsi" w:hAnsiTheme="majorHAnsi"/>
          <w:sz w:val="20"/>
          <w:szCs w:val="20"/>
        </w:rPr>
        <w:t>consider</w:t>
      </w:r>
      <w:r w:rsidR="00072A6A" w:rsidRPr="00072A6A">
        <w:rPr>
          <w:rFonts w:asciiTheme="majorHAnsi" w:hAnsiTheme="majorHAnsi"/>
          <w:sz w:val="20"/>
          <w:szCs w:val="20"/>
        </w:rPr>
        <w:t xml:space="preserve"> the fulfillment of the commitment assumed by the Mexican State </w:t>
      </w:r>
      <w:r>
        <w:rPr>
          <w:rFonts w:asciiTheme="majorHAnsi" w:hAnsiTheme="majorHAnsi"/>
          <w:sz w:val="20"/>
          <w:szCs w:val="20"/>
        </w:rPr>
        <w:t>on this regard</w:t>
      </w:r>
      <w:r w:rsidR="00072A6A" w:rsidRPr="00072A6A">
        <w:rPr>
          <w:rFonts w:asciiTheme="majorHAnsi" w:hAnsiTheme="majorHAnsi"/>
          <w:sz w:val="20"/>
          <w:szCs w:val="20"/>
        </w:rPr>
        <w:t xml:space="preserve">. Subsequently, in the framework of the Working Meeting held on April 25, 2017, the petitioner reiterated that he considered this end of the agreement to be fulfilled. Therefore, the Commission considers that the measure is fully complied with and </w:t>
      </w:r>
      <w:r>
        <w:rPr>
          <w:rFonts w:asciiTheme="majorHAnsi" w:hAnsiTheme="majorHAnsi"/>
          <w:sz w:val="20"/>
          <w:szCs w:val="20"/>
        </w:rPr>
        <w:t xml:space="preserve">so it declares </w:t>
      </w:r>
      <w:r w:rsidR="00072A6A" w:rsidRPr="00072A6A">
        <w:rPr>
          <w:rFonts w:asciiTheme="majorHAnsi" w:hAnsiTheme="majorHAnsi"/>
          <w:sz w:val="20"/>
          <w:szCs w:val="20"/>
        </w:rPr>
        <w:t>so.</w:t>
      </w:r>
    </w:p>
    <w:p w:rsidR="00072A6A" w:rsidRPr="00072A6A" w:rsidRDefault="00072A6A" w:rsidP="00072A6A">
      <w:pPr>
        <w:pStyle w:val="ListParagraph"/>
        <w:tabs>
          <w:tab w:val="center" w:pos="1440"/>
        </w:tabs>
        <w:suppressAutoHyphens/>
        <w:ind w:left="0" w:firstLine="720"/>
        <w:jc w:val="both"/>
        <w:rPr>
          <w:rFonts w:asciiTheme="majorHAnsi" w:hAnsiTheme="majorHAnsi"/>
          <w:sz w:val="20"/>
          <w:szCs w:val="20"/>
        </w:rPr>
      </w:pPr>
    </w:p>
    <w:p w:rsidR="00072A6A" w:rsidRPr="00696FB6" w:rsidRDefault="00072A6A" w:rsidP="00072A6A">
      <w:pPr>
        <w:pStyle w:val="ListParagraph"/>
        <w:numPr>
          <w:ilvl w:val="0"/>
          <w:numId w:val="55"/>
        </w:numPr>
        <w:tabs>
          <w:tab w:val="center" w:pos="1440"/>
        </w:tabs>
        <w:suppressAutoHyphens/>
        <w:ind w:left="0" w:firstLine="720"/>
        <w:jc w:val="both"/>
        <w:rPr>
          <w:rFonts w:asciiTheme="majorHAnsi" w:hAnsiTheme="majorHAnsi"/>
          <w:sz w:val="20"/>
          <w:szCs w:val="20"/>
        </w:rPr>
      </w:pPr>
      <w:r w:rsidRPr="00696FB6">
        <w:rPr>
          <w:rFonts w:asciiTheme="majorHAnsi" w:hAnsiTheme="majorHAnsi"/>
          <w:sz w:val="20"/>
          <w:szCs w:val="20"/>
        </w:rPr>
        <w:t>Regarding the existence of fluid dialogues between the parties and / or substantial progress in the compliance phase, it should be noted that, as of November 26, 2004, the date of signature of the last minutes of partial agreements, the parties have consistently reported on the existence of substantial progress in the implementation of the agreed measures. However, to date, there are no fluid dialogues between the parties, the last communication received by the State dates from August 1, 2017, while the petitioner sent its last communication on October 26, 2016, despite repeated requests for updated information made by the IACHR</w:t>
      </w:r>
      <w:r w:rsidRPr="00696FB6">
        <w:rPr>
          <w:rStyle w:val="FootnoteReference"/>
          <w:rFonts w:asciiTheme="majorHAnsi" w:hAnsiTheme="majorHAnsi"/>
          <w:sz w:val="20"/>
          <w:szCs w:val="20"/>
        </w:rPr>
        <w:footnoteReference w:id="12"/>
      </w:r>
      <w:r w:rsidRPr="00696FB6">
        <w:rPr>
          <w:rFonts w:asciiTheme="majorHAnsi" w:hAnsiTheme="majorHAnsi"/>
          <w:sz w:val="20"/>
          <w:szCs w:val="20"/>
        </w:rPr>
        <w:t>.</w:t>
      </w:r>
    </w:p>
    <w:p w:rsidR="00072A6A" w:rsidRPr="00696FB6" w:rsidRDefault="00072A6A" w:rsidP="00072A6A">
      <w:pPr>
        <w:pStyle w:val="ListParagraph"/>
        <w:rPr>
          <w:rFonts w:asciiTheme="majorHAnsi" w:hAnsiTheme="majorHAnsi"/>
          <w:sz w:val="20"/>
          <w:szCs w:val="20"/>
        </w:rPr>
      </w:pPr>
    </w:p>
    <w:p w:rsidR="00072A6A" w:rsidRPr="00696FB6" w:rsidRDefault="00072A6A" w:rsidP="00072A6A">
      <w:pPr>
        <w:pStyle w:val="ListParagraph"/>
        <w:numPr>
          <w:ilvl w:val="0"/>
          <w:numId w:val="55"/>
        </w:numPr>
        <w:tabs>
          <w:tab w:val="center" w:pos="1440"/>
        </w:tabs>
        <w:suppressAutoHyphens/>
        <w:ind w:left="0" w:firstLine="720"/>
        <w:jc w:val="both"/>
        <w:rPr>
          <w:rFonts w:asciiTheme="majorHAnsi" w:hAnsiTheme="majorHAnsi"/>
          <w:sz w:val="20"/>
          <w:szCs w:val="20"/>
        </w:rPr>
      </w:pPr>
      <w:r w:rsidRPr="00696FB6">
        <w:rPr>
          <w:rFonts w:asciiTheme="majorHAnsi" w:hAnsiTheme="majorHAnsi"/>
          <w:sz w:val="20"/>
          <w:szCs w:val="20"/>
        </w:rPr>
        <w:t>Regarding the adequacy of the agreement wit</w:t>
      </w:r>
      <w:r w:rsidR="00C677A9" w:rsidRPr="00696FB6">
        <w:rPr>
          <w:rFonts w:asciiTheme="majorHAnsi" w:hAnsiTheme="majorHAnsi"/>
          <w:sz w:val="20"/>
          <w:szCs w:val="20"/>
        </w:rPr>
        <w:t>h the standards on human rights. I</w:t>
      </w:r>
      <w:r w:rsidRPr="00696FB6">
        <w:rPr>
          <w:rFonts w:asciiTheme="majorHAnsi" w:hAnsiTheme="majorHAnsi"/>
          <w:sz w:val="20"/>
          <w:szCs w:val="20"/>
        </w:rPr>
        <w:t>t is observed that the content of the minutes of the agreement is consistent with the standards on human rights</w:t>
      </w:r>
      <w:r w:rsidR="00696FB6">
        <w:rPr>
          <w:rFonts w:asciiTheme="majorHAnsi" w:hAnsiTheme="majorHAnsi"/>
          <w:sz w:val="20"/>
          <w:szCs w:val="20"/>
        </w:rPr>
        <w:t>, s</w:t>
      </w:r>
      <w:r w:rsidRPr="00696FB6">
        <w:rPr>
          <w:rFonts w:asciiTheme="majorHAnsi" w:hAnsiTheme="majorHAnsi"/>
          <w:sz w:val="20"/>
          <w:szCs w:val="20"/>
        </w:rPr>
        <w:t>ince</w:t>
      </w:r>
      <w:r w:rsidR="00696FB6">
        <w:rPr>
          <w:rFonts w:asciiTheme="majorHAnsi" w:hAnsiTheme="majorHAnsi"/>
          <w:sz w:val="20"/>
          <w:szCs w:val="20"/>
        </w:rPr>
        <w:t xml:space="preserve"> they included</w:t>
      </w:r>
      <w:r w:rsidRPr="00696FB6">
        <w:rPr>
          <w:rFonts w:asciiTheme="majorHAnsi" w:hAnsiTheme="majorHAnsi"/>
          <w:sz w:val="20"/>
          <w:szCs w:val="20"/>
        </w:rPr>
        <w:t xml:space="preserve"> elements consistent with comprehensive reparation such as measures of satisfaction, social rehabilitation, and financial compensation, which are considered appropriate within the factual scenario of the particular case, being compatible with the various pronouncements of the IACHR and the jurisprudence of the Inter-American Court of Human Rights regarding the reparation of victims of human rights violations.</w:t>
      </w:r>
    </w:p>
    <w:p w:rsidR="00072A6A" w:rsidRPr="00696FB6" w:rsidRDefault="00072A6A" w:rsidP="00072A6A">
      <w:pPr>
        <w:pStyle w:val="ListParagraph"/>
        <w:tabs>
          <w:tab w:val="center" w:pos="1440"/>
        </w:tabs>
        <w:suppressAutoHyphens/>
        <w:ind w:left="0" w:firstLine="720"/>
        <w:jc w:val="both"/>
        <w:rPr>
          <w:rFonts w:asciiTheme="majorHAnsi" w:hAnsiTheme="majorHAnsi"/>
          <w:sz w:val="20"/>
          <w:szCs w:val="20"/>
        </w:rPr>
      </w:pPr>
    </w:p>
    <w:p w:rsidR="00072A6A" w:rsidRPr="00696FB6" w:rsidRDefault="00072A6A" w:rsidP="00072A6A">
      <w:pPr>
        <w:pStyle w:val="ListParagraph"/>
        <w:numPr>
          <w:ilvl w:val="0"/>
          <w:numId w:val="55"/>
        </w:numPr>
        <w:tabs>
          <w:tab w:val="center" w:pos="1440"/>
        </w:tabs>
        <w:suppressAutoHyphens/>
        <w:ind w:left="0" w:firstLine="720"/>
        <w:jc w:val="both"/>
        <w:rPr>
          <w:rFonts w:asciiTheme="majorHAnsi" w:hAnsiTheme="majorHAnsi"/>
          <w:sz w:val="20"/>
          <w:szCs w:val="20"/>
        </w:rPr>
      </w:pPr>
      <w:r w:rsidRPr="00696FB6">
        <w:rPr>
          <w:rFonts w:asciiTheme="majorHAnsi" w:hAnsiTheme="majorHAnsi"/>
          <w:sz w:val="20"/>
          <w:szCs w:val="20"/>
        </w:rPr>
        <w:lastRenderedPageBreak/>
        <w:t>Regarding the State's will to comply with the agreements, the Commission considers that, according to the technical analysis of the case, the matter has been in the negotiation phase since July 25, 2002. Within 18 years, the parties achieved full execution of the agreed measures. At the same time, it is observed that, in relation to the measures not implemented by the State, despi</w:t>
      </w:r>
      <w:r w:rsidR="00696FB6" w:rsidRPr="00696FB6">
        <w:rPr>
          <w:rFonts w:asciiTheme="majorHAnsi" w:hAnsiTheme="majorHAnsi"/>
          <w:sz w:val="20"/>
          <w:szCs w:val="20"/>
        </w:rPr>
        <w:t>te the actions carried out by the State</w:t>
      </w:r>
      <w:r w:rsidRPr="00696FB6">
        <w:rPr>
          <w:rFonts w:asciiTheme="majorHAnsi" w:hAnsiTheme="majorHAnsi"/>
          <w:sz w:val="20"/>
          <w:szCs w:val="20"/>
        </w:rPr>
        <w:t xml:space="preserve"> aimed at achieving compliance, there is an explicit withdrawal of the beneficiaries in relation to the grant</w:t>
      </w:r>
      <w:r w:rsidR="00696FB6" w:rsidRPr="00696FB6">
        <w:rPr>
          <w:rFonts w:asciiTheme="majorHAnsi" w:hAnsiTheme="majorHAnsi"/>
          <w:sz w:val="20"/>
          <w:szCs w:val="20"/>
        </w:rPr>
        <w:t>ing of the</w:t>
      </w:r>
      <w:r w:rsidRPr="00696FB6">
        <w:rPr>
          <w:rFonts w:asciiTheme="majorHAnsi" w:hAnsiTheme="majorHAnsi"/>
          <w:sz w:val="20"/>
          <w:szCs w:val="20"/>
        </w:rPr>
        <w:t xml:space="preserve"> measure of scholarships as </w:t>
      </w:r>
      <w:r w:rsidR="00696FB6" w:rsidRPr="00696FB6">
        <w:rPr>
          <w:rFonts w:asciiTheme="majorHAnsi" w:hAnsiTheme="majorHAnsi"/>
          <w:sz w:val="20"/>
          <w:szCs w:val="20"/>
        </w:rPr>
        <w:t>well as their</w:t>
      </w:r>
      <w:r w:rsidRPr="00696FB6">
        <w:rPr>
          <w:rFonts w:asciiTheme="majorHAnsi" w:hAnsiTheme="majorHAnsi"/>
          <w:sz w:val="20"/>
          <w:szCs w:val="20"/>
        </w:rPr>
        <w:t xml:space="preserve"> consent to consider </w:t>
      </w:r>
      <w:r w:rsidR="00696FB6" w:rsidRPr="00696FB6">
        <w:rPr>
          <w:rFonts w:asciiTheme="majorHAnsi" w:hAnsiTheme="majorHAnsi"/>
          <w:sz w:val="20"/>
          <w:szCs w:val="20"/>
        </w:rPr>
        <w:t>that the measures are totally complied with</w:t>
      </w:r>
      <w:r w:rsidRPr="00696FB6">
        <w:rPr>
          <w:rFonts w:asciiTheme="majorHAnsi" w:hAnsiTheme="majorHAnsi"/>
          <w:sz w:val="20"/>
          <w:szCs w:val="20"/>
        </w:rPr>
        <w:t>. Therefore, the State's willingness to comply with the agreement regarding reparations for victims can be verified.</w:t>
      </w:r>
    </w:p>
    <w:p w:rsidR="00072A6A" w:rsidRPr="00696FB6" w:rsidRDefault="00072A6A" w:rsidP="00072A6A">
      <w:pPr>
        <w:pStyle w:val="ListParagraph"/>
        <w:tabs>
          <w:tab w:val="center" w:pos="1440"/>
        </w:tabs>
        <w:suppressAutoHyphens/>
        <w:ind w:left="0" w:firstLine="720"/>
        <w:jc w:val="both"/>
        <w:rPr>
          <w:rFonts w:asciiTheme="majorHAnsi" w:hAnsiTheme="majorHAnsi"/>
          <w:sz w:val="20"/>
          <w:szCs w:val="20"/>
        </w:rPr>
      </w:pPr>
    </w:p>
    <w:p w:rsidR="00072A6A" w:rsidRPr="00696FB6" w:rsidRDefault="00072A6A" w:rsidP="00072A6A">
      <w:pPr>
        <w:pStyle w:val="ListParagraph"/>
        <w:numPr>
          <w:ilvl w:val="0"/>
          <w:numId w:val="55"/>
        </w:numPr>
        <w:tabs>
          <w:tab w:val="center" w:pos="1440"/>
        </w:tabs>
        <w:suppressAutoHyphens/>
        <w:ind w:left="0" w:firstLine="720"/>
        <w:jc w:val="both"/>
        <w:rPr>
          <w:rFonts w:asciiTheme="majorHAnsi" w:hAnsiTheme="majorHAnsi"/>
          <w:sz w:val="20"/>
          <w:szCs w:val="20"/>
        </w:rPr>
      </w:pPr>
      <w:r w:rsidRPr="00696FB6">
        <w:rPr>
          <w:rFonts w:asciiTheme="majorHAnsi" w:hAnsiTheme="majorHAnsi"/>
          <w:sz w:val="20"/>
          <w:szCs w:val="20"/>
        </w:rPr>
        <w:t>For the above reasons, the IACHR considers that the measures regarding: a) establishment of a mechanism to execute the arrest warrants for those respons</w:t>
      </w:r>
      <w:r w:rsidR="00C677A9" w:rsidRPr="00696FB6">
        <w:rPr>
          <w:rFonts w:asciiTheme="majorHAnsi" w:hAnsiTheme="majorHAnsi"/>
          <w:sz w:val="20"/>
          <w:szCs w:val="20"/>
        </w:rPr>
        <w:t>ible for the deaths of Sabino Di</w:t>
      </w:r>
      <w:r w:rsidRPr="00696FB6">
        <w:rPr>
          <w:rFonts w:asciiTheme="majorHAnsi" w:hAnsiTheme="majorHAnsi"/>
          <w:sz w:val="20"/>
          <w:szCs w:val="20"/>
        </w:rPr>
        <w:t>az</w:t>
      </w:r>
      <w:r w:rsidR="00C677A9" w:rsidRPr="00696FB6">
        <w:rPr>
          <w:rFonts w:asciiTheme="majorHAnsi" w:hAnsiTheme="majorHAnsi"/>
          <w:sz w:val="20"/>
          <w:szCs w:val="20"/>
        </w:rPr>
        <w:t xml:space="preserve"> Osorio and Rodr</w:t>
      </w:r>
      <w:r w:rsidR="00696FB6" w:rsidRPr="00696FB6">
        <w:rPr>
          <w:rFonts w:asciiTheme="majorHAnsi" w:hAnsiTheme="majorHAnsi"/>
          <w:sz w:val="20"/>
          <w:szCs w:val="20"/>
        </w:rPr>
        <w:t xml:space="preserve">igo Gomez Zamorano; </w:t>
      </w:r>
      <w:r w:rsidR="00C677A9" w:rsidRPr="00696FB6">
        <w:rPr>
          <w:rFonts w:asciiTheme="majorHAnsi" w:hAnsiTheme="majorHAnsi"/>
          <w:sz w:val="20"/>
          <w:szCs w:val="20"/>
        </w:rPr>
        <w:t>b) Obtaining a job for Angelica Diaz Juarez</w:t>
      </w:r>
      <w:r w:rsidRPr="00696FB6">
        <w:rPr>
          <w:rFonts w:asciiTheme="majorHAnsi" w:hAnsiTheme="majorHAnsi"/>
          <w:sz w:val="20"/>
          <w:szCs w:val="20"/>
        </w:rPr>
        <w:t xml:space="preserve"> and d) the economic reparation in favor of </w:t>
      </w:r>
      <w:proofErr w:type="spellStart"/>
      <w:r w:rsidRPr="00696FB6">
        <w:rPr>
          <w:rFonts w:asciiTheme="majorHAnsi" w:hAnsiTheme="majorHAnsi"/>
          <w:sz w:val="20"/>
          <w:szCs w:val="20"/>
        </w:rPr>
        <w:t>Horblenda</w:t>
      </w:r>
      <w:proofErr w:type="spellEnd"/>
      <w:r w:rsidRPr="00696FB6">
        <w:rPr>
          <w:rFonts w:asciiTheme="majorHAnsi" w:hAnsiTheme="majorHAnsi"/>
          <w:sz w:val="20"/>
          <w:szCs w:val="20"/>
        </w:rPr>
        <w:t>, L</w:t>
      </w:r>
      <w:r w:rsidR="00C677A9" w:rsidRPr="00696FB6">
        <w:rPr>
          <w:rFonts w:asciiTheme="majorHAnsi" w:hAnsiTheme="majorHAnsi"/>
          <w:sz w:val="20"/>
          <w:szCs w:val="20"/>
        </w:rPr>
        <w:t>aura Abril and Blanca Azucena Go</w:t>
      </w:r>
      <w:r w:rsidRPr="00696FB6">
        <w:rPr>
          <w:rFonts w:asciiTheme="majorHAnsi" w:hAnsiTheme="majorHAnsi"/>
          <w:sz w:val="20"/>
          <w:szCs w:val="20"/>
        </w:rPr>
        <w:t xml:space="preserve">mez Villegas, are fully accomplished, and </w:t>
      </w:r>
      <w:r w:rsidR="00696FB6" w:rsidRPr="00696FB6">
        <w:rPr>
          <w:rFonts w:asciiTheme="majorHAnsi" w:hAnsiTheme="majorHAnsi"/>
          <w:sz w:val="20"/>
          <w:szCs w:val="20"/>
        </w:rPr>
        <w:t xml:space="preserve">so it declares </w:t>
      </w:r>
      <w:r w:rsidRPr="00696FB6">
        <w:rPr>
          <w:rFonts w:asciiTheme="majorHAnsi" w:hAnsiTheme="majorHAnsi"/>
          <w:sz w:val="20"/>
          <w:szCs w:val="20"/>
        </w:rPr>
        <w:t>so.</w:t>
      </w:r>
    </w:p>
    <w:p w:rsidR="00072A6A" w:rsidRPr="00696FB6" w:rsidRDefault="00072A6A" w:rsidP="00072A6A">
      <w:pPr>
        <w:pStyle w:val="ListParagraph"/>
        <w:tabs>
          <w:tab w:val="center" w:pos="1440"/>
        </w:tabs>
        <w:suppressAutoHyphens/>
        <w:ind w:left="0" w:firstLine="720"/>
        <w:jc w:val="both"/>
        <w:rPr>
          <w:rFonts w:asciiTheme="majorHAnsi" w:hAnsiTheme="majorHAnsi"/>
          <w:sz w:val="20"/>
          <w:szCs w:val="20"/>
        </w:rPr>
      </w:pPr>
    </w:p>
    <w:p w:rsidR="000C39A1" w:rsidRPr="00696FB6" w:rsidRDefault="00072A6A" w:rsidP="00C677A9">
      <w:pPr>
        <w:pStyle w:val="ListParagraph"/>
        <w:numPr>
          <w:ilvl w:val="0"/>
          <w:numId w:val="55"/>
        </w:numPr>
        <w:tabs>
          <w:tab w:val="center" w:pos="1440"/>
        </w:tabs>
        <w:suppressAutoHyphens/>
        <w:ind w:left="0" w:firstLine="720"/>
        <w:jc w:val="both"/>
        <w:rPr>
          <w:rFonts w:asciiTheme="majorHAnsi" w:hAnsiTheme="majorHAnsi"/>
          <w:sz w:val="20"/>
          <w:szCs w:val="20"/>
        </w:rPr>
      </w:pPr>
      <w:r w:rsidRPr="00696FB6">
        <w:rPr>
          <w:rFonts w:asciiTheme="majorHAnsi" w:hAnsiTheme="majorHAnsi"/>
          <w:sz w:val="20"/>
          <w:szCs w:val="20"/>
        </w:rPr>
        <w:t>On the other hand, in relation to the measure c) granting of educational scholarships, in view of the resignation expressed by the beneficiary, the Commission considers that it is not appropriate to rule on its fulfillment.</w:t>
      </w:r>
    </w:p>
    <w:p w:rsidR="001B37D6" w:rsidRPr="00E04F2B" w:rsidRDefault="001B37D6" w:rsidP="00E04F2B">
      <w:pPr>
        <w:tabs>
          <w:tab w:val="center" w:pos="1440"/>
        </w:tabs>
        <w:suppressAutoHyphens/>
        <w:spacing w:line="276" w:lineRule="auto"/>
        <w:ind w:firstLine="720"/>
        <w:jc w:val="both"/>
        <w:rPr>
          <w:rFonts w:asciiTheme="majorHAnsi" w:hAnsiTheme="majorHAnsi"/>
          <w:sz w:val="20"/>
          <w:szCs w:val="20"/>
        </w:rPr>
      </w:pPr>
    </w:p>
    <w:p w:rsidR="00E11CD3" w:rsidRPr="001B37D6" w:rsidRDefault="00E11CD3" w:rsidP="004B041F">
      <w:pPr>
        <w:tabs>
          <w:tab w:val="center" w:pos="1440"/>
        </w:tabs>
        <w:suppressAutoHyphens/>
        <w:ind w:firstLine="720"/>
        <w:jc w:val="both"/>
        <w:rPr>
          <w:rFonts w:asciiTheme="majorHAnsi" w:hAnsiTheme="majorHAnsi"/>
          <w:b/>
          <w:sz w:val="20"/>
          <w:szCs w:val="20"/>
        </w:rPr>
      </w:pPr>
      <w:r w:rsidRPr="001B37D6">
        <w:rPr>
          <w:rFonts w:asciiTheme="majorHAnsi" w:hAnsiTheme="majorHAnsi"/>
          <w:b/>
          <w:sz w:val="20"/>
          <w:szCs w:val="20"/>
        </w:rPr>
        <w:t xml:space="preserve">V. </w:t>
      </w:r>
      <w:r w:rsidR="00412660">
        <w:rPr>
          <w:rFonts w:asciiTheme="majorHAnsi" w:hAnsiTheme="majorHAnsi"/>
          <w:b/>
          <w:sz w:val="20"/>
          <w:szCs w:val="20"/>
        </w:rPr>
        <w:t xml:space="preserve">           </w:t>
      </w:r>
      <w:r w:rsidRPr="001B37D6">
        <w:rPr>
          <w:rFonts w:asciiTheme="majorHAnsi" w:hAnsiTheme="majorHAnsi"/>
          <w:b/>
          <w:sz w:val="20"/>
          <w:szCs w:val="20"/>
        </w:rPr>
        <w:t>CONCLUSIONS</w:t>
      </w:r>
    </w:p>
    <w:p w:rsidR="00E11CD3" w:rsidRPr="00E11CD3" w:rsidRDefault="00E11CD3" w:rsidP="004B041F">
      <w:pPr>
        <w:pStyle w:val="ListParagraph"/>
        <w:tabs>
          <w:tab w:val="center" w:pos="1440"/>
        </w:tabs>
        <w:suppressAutoHyphens/>
        <w:ind w:left="0" w:firstLine="720"/>
        <w:jc w:val="both"/>
        <w:rPr>
          <w:rFonts w:asciiTheme="majorHAnsi" w:hAnsiTheme="majorHAnsi"/>
          <w:sz w:val="20"/>
          <w:szCs w:val="20"/>
        </w:rPr>
      </w:pPr>
    </w:p>
    <w:p w:rsidR="00FF4177" w:rsidRDefault="00E11CD3" w:rsidP="00FF4177">
      <w:pPr>
        <w:pStyle w:val="ListParagraph"/>
        <w:numPr>
          <w:ilvl w:val="0"/>
          <w:numId w:val="62"/>
        </w:numPr>
        <w:suppressAutoHyphens/>
        <w:ind w:left="0" w:firstLine="720"/>
        <w:jc w:val="both"/>
        <w:rPr>
          <w:rFonts w:asciiTheme="majorHAnsi" w:hAnsiTheme="majorHAnsi"/>
          <w:sz w:val="20"/>
          <w:szCs w:val="20"/>
        </w:rPr>
      </w:pPr>
      <w:r w:rsidRPr="00FF4177">
        <w:rPr>
          <w:rFonts w:asciiTheme="majorHAnsi" w:hAnsiTheme="majorHAnsi"/>
          <w:sz w:val="20"/>
          <w:szCs w:val="20"/>
        </w:rPr>
        <w:t>Based on the preceding considerations</w:t>
      </w:r>
      <w:r w:rsidR="00AE710F" w:rsidRPr="00FF4177">
        <w:rPr>
          <w:rFonts w:asciiTheme="majorHAnsi" w:hAnsiTheme="majorHAnsi"/>
          <w:sz w:val="20"/>
          <w:szCs w:val="20"/>
        </w:rPr>
        <w:t>,</w:t>
      </w:r>
      <w:r w:rsidRPr="00FF4177">
        <w:rPr>
          <w:rFonts w:asciiTheme="majorHAnsi" w:hAnsiTheme="majorHAnsi"/>
          <w:sz w:val="20"/>
          <w:szCs w:val="20"/>
        </w:rPr>
        <w:t xml:space="preserve"> and by the procedure established in Articles 48.1.f and</w:t>
      </w:r>
      <w:r w:rsidR="00696FB6" w:rsidRPr="00FF4177">
        <w:rPr>
          <w:rFonts w:asciiTheme="majorHAnsi" w:hAnsiTheme="majorHAnsi"/>
          <w:sz w:val="20"/>
          <w:szCs w:val="20"/>
        </w:rPr>
        <w:t xml:space="preserve"> 49 of the American Convention, t</w:t>
      </w:r>
      <w:r w:rsidRPr="00FF4177">
        <w:rPr>
          <w:rFonts w:asciiTheme="majorHAnsi" w:hAnsiTheme="majorHAnsi"/>
          <w:sz w:val="20"/>
          <w:szCs w:val="20"/>
        </w:rPr>
        <w:t>he Commission wishes to reiterate its deep appreciation for the efforts made by the parties and its satisfaction with the achievement of a friendly</w:t>
      </w:r>
      <w:r w:rsidR="00B175A3" w:rsidRPr="00FF4177">
        <w:rPr>
          <w:rFonts w:asciiTheme="majorHAnsi" w:hAnsiTheme="majorHAnsi"/>
          <w:sz w:val="20"/>
          <w:szCs w:val="20"/>
        </w:rPr>
        <w:t xml:space="preserve"> settlement</w:t>
      </w:r>
      <w:r w:rsidRPr="00FF4177">
        <w:rPr>
          <w:rFonts w:asciiTheme="majorHAnsi" w:hAnsiTheme="majorHAnsi"/>
          <w:sz w:val="20"/>
          <w:szCs w:val="20"/>
        </w:rPr>
        <w:t xml:space="preserve"> in the instant case, founded on respect for human rights, and compatible with the object and purpose of the American Convention.</w:t>
      </w:r>
    </w:p>
    <w:p w:rsidR="00FF4177" w:rsidRDefault="00FF4177" w:rsidP="00FF4177">
      <w:pPr>
        <w:pStyle w:val="ListParagraph"/>
        <w:suppressAutoHyphens/>
        <w:jc w:val="both"/>
        <w:rPr>
          <w:rFonts w:asciiTheme="majorHAnsi" w:hAnsiTheme="majorHAnsi"/>
          <w:sz w:val="20"/>
          <w:szCs w:val="20"/>
        </w:rPr>
      </w:pPr>
    </w:p>
    <w:p w:rsidR="00F27515" w:rsidRPr="00FF4177" w:rsidRDefault="00E11CD3" w:rsidP="00FF4177">
      <w:pPr>
        <w:pStyle w:val="ListParagraph"/>
        <w:numPr>
          <w:ilvl w:val="0"/>
          <w:numId w:val="62"/>
        </w:numPr>
        <w:suppressAutoHyphens/>
        <w:ind w:left="0" w:firstLine="720"/>
        <w:jc w:val="both"/>
        <w:rPr>
          <w:rFonts w:asciiTheme="majorHAnsi" w:hAnsiTheme="majorHAnsi"/>
          <w:sz w:val="20"/>
          <w:szCs w:val="20"/>
        </w:rPr>
      </w:pPr>
      <w:r w:rsidRPr="00FF4177">
        <w:rPr>
          <w:rFonts w:asciiTheme="majorHAnsi" w:hAnsiTheme="majorHAnsi"/>
          <w:sz w:val="20"/>
          <w:szCs w:val="20"/>
        </w:rPr>
        <w:t xml:space="preserve">By the considerations and conclusions outlined in this report, </w:t>
      </w:r>
    </w:p>
    <w:p w:rsidR="00F27515" w:rsidRDefault="00F27515" w:rsidP="004B041F">
      <w:pPr>
        <w:tabs>
          <w:tab w:val="center" w:pos="1440"/>
        </w:tabs>
        <w:suppressAutoHyphens/>
        <w:ind w:firstLine="720"/>
        <w:jc w:val="both"/>
        <w:rPr>
          <w:rFonts w:asciiTheme="majorHAnsi" w:hAnsiTheme="majorHAnsi"/>
          <w:sz w:val="20"/>
          <w:szCs w:val="20"/>
        </w:rPr>
      </w:pPr>
    </w:p>
    <w:p w:rsidR="001235E1" w:rsidRDefault="00E11CD3" w:rsidP="001235E1">
      <w:pPr>
        <w:tabs>
          <w:tab w:val="center" w:pos="1440"/>
        </w:tabs>
        <w:suppressAutoHyphens/>
        <w:ind w:firstLine="720"/>
        <w:jc w:val="center"/>
        <w:rPr>
          <w:rFonts w:asciiTheme="majorHAnsi" w:hAnsiTheme="majorHAnsi"/>
          <w:b/>
          <w:sz w:val="20"/>
          <w:szCs w:val="20"/>
        </w:rPr>
      </w:pPr>
      <w:r w:rsidRPr="00F27515">
        <w:rPr>
          <w:rFonts w:asciiTheme="majorHAnsi" w:hAnsiTheme="majorHAnsi"/>
          <w:b/>
          <w:sz w:val="20"/>
          <w:szCs w:val="20"/>
        </w:rPr>
        <w:t>THE INTER-AMERICAN COMMISSION ON HUMAN RIGHTS</w:t>
      </w:r>
    </w:p>
    <w:p w:rsidR="001235E1" w:rsidRDefault="001235E1" w:rsidP="001235E1">
      <w:pPr>
        <w:tabs>
          <w:tab w:val="center" w:pos="1440"/>
        </w:tabs>
        <w:suppressAutoHyphens/>
        <w:jc w:val="both"/>
        <w:rPr>
          <w:rFonts w:asciiTheme="majorHAnsi" w:hAnsiTheme="majorHAnsi"/>
          <w:b/>
          <w:sz w:val="20"/>
          <w:szCs w:val="20"/>
        </w:rPr>
      </w:pPr>
    </w:p>
    <w:p w:rsidR="00E11CD3" w:rsidRPr="00F27515" w:rsidRDefault="00E11CD3" w:rsidP="001235E1">
      <w:pPr>
        <w:tabs>
          <w:tab w:val="center" w:pos="1440"/>
        </w:tabs>
        <w:suppressAutoHyphens/>
        <w:jc w:val="both"/>
        <w:rPr>
          <w:rFonts w:asciiTheme="majorHAnsi" w:hAnsiTheme="majorHAnsi"/>
          <w:b/>
          <w:sz w:val="20"/>
          <w:szCs w:val="20"/>
        </w:rPr>
      </w:pPr>
      <w:r w:rsidRPr="00F27515">
        <w:rPr>
          <w:rFonts w:asciiTheme="majorHAnsi" w:hAnsiTheme="majorHAnsi"/>
          <w:b/>
          <w:sz w:val="20"/>
          <w:szCs w:val="20"/>
        </w:rPr>
        <w:t>DECIDES:</w:t>
      </w:r>
    </w:p>
    <w:p w:rsidR="00E11CD3" w:rsidRPr="00E11CD3" w:rsidRDefault="00E11CD3" w:rsidP="004B041F">
      <w:pPr>
        <w:pStyle w:val="ListParagraph"/>
        <w:tabs>
          <w:tab w:val="center" w:pos="1440"/>
        </w:tabs>
        <w:suppressAutoHyphens/>
        <w:jc w:val="both"/>
        <w:rPr>
          <w:rFonts w:asciiTheme="majorHAnsi" w:hAnsiTheme="majorHAnsi"/>
          <w:sz w:val="20"/>
          <w:szCs w:val="20"/>
        </w:rPr>
      </w:pPr>
    </w:p>
    <w:p w:rsidR="00FF4177" w:rsidRDefault="00E11CD3" w:rsidP="00FF4177">
      <w:pPr>
        <w:pStyle w:val="ListParagraph"/>
        <w:numPr>
          <w:ilvl w:val="0"/>
          <w:numId w:val="59"/>
        </w:numPr>
        <w:tabs>
          <w:tab w:val="center" w:pos="1440"/>
        </w:tabs>
        <w:suppressAutoHyphens/>
        <w:ind w:left="0" w:firstLine="720"/>
        <w:jc w:val="both"/>
        <w:rPr>
          <w:rFonts w:asciiTheme="majorHAnsi" w:hAnsiTheme="majorHAnsi"/>
          <w:sz w:val="20"/>
          <w:szCs w:val="20"/>
        </w:rPr>
      </w:pPr>
      <w:r w:rsidRPr="00E11CD3">
        <w:rPr>
          <w:rFonts w:asciiTheme="majorHAnsi" w:hAnsiTheme="majorHAnsi"/>
          <w:sz w:val="20"/>
          <w:szCs w:val="20"/>
        </w:rPr>
        <w:t xml:space="preserve">To approve </w:t>
      </w:r>
      <w:r w:rsidR="00C677A9">
        <w:rPr>
          <w:rFonts w:asciiTheme="majorHAnsi" w:hAnsiTheme="majorHAnsi"/>
          <w:sz w:val="20"/>
          <w:szCs w:val="20"/>
        </w:rPr>
        <w:t xml:space="preserve">the terms </w:t>
      </w:r>
      <w:r w:rsidR="00C677A9" w:rsidRPr="00C677A9">
        <w:rPr>
          <w:rFonts w:asciiTheme="majorHAnsi" w:hAnsiTheme="majorHAnsi"/>
          <w:sz w:val="20"/>
          <w:szCs w:val="20"/>
        </w:rPr>
        <w:t xml:space="preserve">of the partial agreement minutes signed by the parties on July 25 and August 27, 2002, February 6, 2003, and November 26, 2004, and declare that they are an integral part of the friendly </w:t>
      </w:r>
      <w:r w:rsidR="00B175A3">
        <w:rPr>
          <w:rFonts w:asciiTheme="majorHAnsi" w:hAnsiTheme="majorHAnsi"/>
          <w:sz w:val="20"/>
          <w:szCs w:val="20"/>
        </w:rPr>
        <w:t>settlement</w:t>
      </w:r>
      <w:r w:rsidR="00696FB6">
        <w:rPr>
          <w:rFonts w:asciiTheme="majorHAnsi" w:hAnsiTheme="majorHAnsi"/>
          <w:sz w:val="20"/>
          <w:szCs w:val="20"/>
        </w:rPr>
        <w:t xml:space="preserve"> </w:t>
      </w:r>
      <w:r w:rsidR="00696FB6" w:rsidRPr="00C677A9">
        <w:rPr>
          <w:rFonts w:asciiTheme="majorHAnsi" w:hAnsiTheme="majorHAnsi"/>
          <w:sz w:val="20"/>
          <w:szCs w:val="20"/>
        </w:rPr>
        <w:t>agreement</w:t>
      </w:r>
      <w:r w:rsidR="00FF4177">
        <w:rPr>
          <w:rFonts w:asciiTheme="majorHAnsi" w:hAnsiTheme="majorHAnsi"/>
          <w:sz w:val="20"/>
          <w:szCs w:val="20"/>
        </w:rPr>
        <w:t>.</w:t>
      </w:r>
    </w:p>
    <w:p w:rsidR="001235E1" w:rsidRDefault="001235E1" w:rsidP="001235E1">
      <w:pPr>
        <w:pStyle w:val="ListParagraph"/>
        <w:tabs>
          <w:tab w:val="center" w:pos="1440"/>
        </w:tabs>
        <w:suppressAutoHyphens/>
        <w:jc w:val="both"/>
        <w:rPr>
          <w:rFonts w:asciiTheme="majorHAnsi" w:hAnsiTheme="majorHAnsi"/>
          <w:sz w:val="20"/>
          <w:szCs w:val="20"/>
        </w:rPr>
      </w:pPr>
    </w:p>
    <w:p w:rsidR="00FF4177" w:rsidRDefault="00C677A9" w:rsidP="00FF4177">
      <w:pPr>
        <w:pStyle w:val="ListParagraph"/>
        <w:numPr>
          <w:ilvl w:val="0"/>
          <w:numId w:val="59"/>
        </w:numPr>
        <w:tabs>
          <w:tab w:val="center" w:pos="1440"/>
        </w:tabs>
        <w:suppressAutoHyphens/>
        <w:ind w:left="0" w:firstLine="720"/>
        <w:jc w:val="both"/>
        <w:rPr>
          <w:rFonts w:asciiTheme="majorHAnsi" w:hAnsiTheme="majorHAnsi"/>
          <w:sz w:val="20"/>
          <w:szCs w:val="20"/>
        </w:rPr>
      </w:pPr>
      <w:r w:rsidRPr="00FF4177">
        <w:rPr>
          <w:rFonts w:asciiTheme="majorHAnsi" w:hAnsiTheme="majorHAnsi"/>
          <w:sz w:val="20"/>
          <w:szCs w:val="20"/>
        </w:rPr>
        <w:t xml:space="preserve">Declare full compliance with the measures on establishing a mechanism to execute the arrest warrants for those responsible for the deaths of Sabino Diaz Osorio and Rodrigo Gomez Zamorano, obtaining a job for Angelica Diaz Juarez, and reparation in favor of </w:t>
      </w:r>
      <w:proofErr w:type="spellStart"/>
      <w:r w:rsidRPr="00FF4177">
        <w:rPr>
          <w:rFonts w:asciiTheme="majorHAnsi" w:hAnsiTheme="majorHAnsi"/>
          <w:sz w:val="20"/>
          <w:szCs w:val="20"/>
        </w:rPr>
        <w:t>Horblenda</w:t>
      </w:r>
      <w:proofErr w:type="spellEnd"/>
      <w:r w:rsidRPr="00FF4177">
        <w:rPr>
          <w:rFonts w:asciiTheme="majorHAnsi" w:hAnsiTheme="majorHAnsi"/>
          <w:sz w:val="20"/>
          <w:szCs w:val="20"/>
        </w:rPr>
        <w:t>, Laura Abril and Blanca Azucena Gomez Villegas, according to the analysis contained in this report.</w:t>
      </w:r>
    </w:p>
    <w:p w:rsidR="00FF4177" w:rsidRDefault="00FF4177" w:rsidP="00FF4177">
      <w:pPr>
        <w:pStyle w:val="ListParagraph"/>
        <w:tabs>
          <w:tab w:val="center" w:pos="1440"/>
        </w:tabs>
        <w:suppressAutoHyphens/>
        <w:jc w:val="both"/>
        <w:rPr>
          <w:rFonts w:asciiTheme="majorHAnsi" w:hAnsiTheme="majorHAnsi"/>
          <w:sz w:val="20"/>
          <w:szCs w:val="20"/>
        </w:rPr>
      </w:pPr>
    </w:p>
    <w:p w:rsidR="00FF4177" w:rsidRDefault="00C677A9" w:rsidP="00FF4177">
      <w:pPr>
        <w:pStyle w:val="ListParagraph"/>
        <w:numPr>
          <w:ilvl w:val="0"/>
          <w:numId w:val="59"/>
        </w:numPr>
        <w:tabs>
          <w:tab w:val="center" w:pos="1440"/>
        </w:tabs>
        <w:suppressAutoHyphens/>
        <w:ind w:left="0" w:firstLine="720"/>
        <w:jc w:val="both"/>
        <w:rPr>
          <w:rFonts w:asciiTheme="majorHAnsi" w:hAnsiTheme="majorHAnsi"/>
          <w:sz w:val="20"/>
          <w:szCs w:val="20"/>
        </w:rPr>
      </w:pPr>
      <w:r w:rsidRPr="00FF4177">
        <w:rPr>
          <w:rFonts w:asciiTheme="majorHAnsi" w:hAnsiTheme="majorHAnsi"/>
          <w:sz w:val="20"/>
          <w:szCs w:val="20"/>
        </w:rPr>
        <w:t xml:space="preserve">Declare full compliance </w:t>
      </w:r>
      <w:r w:rsidR="00696FB6" w:rsidRPr="00FF4177">
        <w:rPr>
          <w:rFonts w:asciiTheme="majorHAnsi" w:hAnsiTheme="majorHAnsi"/>
          <w:sz w:val="20"/>
          <w:szCs w:val="20"/>
        </w:rPr>
        <w:t>of</w:t>
      </w:r>
      <w:r w:rsidRPr="00FF4177">
        <w:rPr>
          <w:rFonts w:asciiTheme="majorHAnsi" w:hAnsiTheme="majorHAnsi"/>
          <w:sz w:val="20"/>
          <w:szCs w:val="20"/>
        </w:rPr>
        <w:t xml:space="preserve"> the friendly settlement agreement minutes signed by the parties.</w:t>
      </w:r>
    </w:p>
    <w:p w:rsidR="00FF4177" w:rsidRPr="00FF4177" w:rsidRDefault="00FF4177" w:rsidP="00FF4177">
      <w:pPr>
        <w:pStyle w:val="ListParagraph"/>
        <w:rPr>
          <w:rFonts w:asciiTheme="majorHAnsi" w:hAnsiTheme="majorHAnsi"/>
          <w:sz w:val="20"/>
          <w:szCs w:val="20"/>
        </w:rPr>
      </w:pPr>
    </w:p>
    <w:p w:rsidR="00E11CD3" w:rsidRPr="00FF4177" w:rsidRDefault="00E11CD3" w:rsidP="00FF4177">
      <w:pPr>
        <w:pStyle w:val="ListParagraph"/>
        <w:numPr>
          <w:ilvl w:val="0"/>
          <w:numId w:val="59"/>
        </w:numPr>
        <w:tabs>
          <w:tab w:val="center" w:pos="1440"/>
        </w:tabs>
        <w:suppressAutoHyphens/>
        <w:ind w:left="0" w:firstLine="720"/>
        <w:jc w:val="both"/>
        <w:rPr>
          <w:rFonts w:asciiTheme="majorHAnsi" w:hAnsiTheme="majorHAnsi"/>
          <w:sz w:val="20"/>
          <w:szCs w:val="20"/>
        </w:rPr>
      </w:pPr>
      <w:r w:rsidRPr="00FF4177">
        <w:rPr>
          <w:rFonts w:asciiTheme="majorHAnsi" w:hAnsiTheme="majorHAnsi"/>
          <w:sz w:val="20"/>
          <w:szCs w:val="20"/>
        </w:rPr>
        <w:t>Make this report public and include it in its Annual Report to the OAS General Assembly.</w:t>
      </w:r>
    </w:p>
    <w:p w:rsidR="00541F8F" w:rsidRDefault="00541F8F" w:rsidP="004B041F">
      <w:pPr>
        <w:tabs>
          <w:tab w:val="center" w:pos="1440"/>
        </w:tabs>
        <w:suppressAutoHyphens/>
        <w:jc w:val="both"/>
        <w:rPr>
          <w:rFonts w:asciiTheme="majorHAnsi" w:hAnsiTheme="majorHAnsi"/>
          <w:sz w:val="20"/>
          <w:szCs w:val="20"/>
        </w:rPr>
      </w:pPr>
    </w:p>
    <w:p w:rsidR="00CD2F9B" w:rsidRPr="00CD2F9B" w:rsidRDefault="00E11CD3" w:rsidP="00CD2F9B">
      <w:pPr>
        <w:suppressAutoHyphens/>
        <w:ind w:firstLine="720"/>
        <w:jc w:val="both"/>
        <w:rPr>
          <w:rFonts w:ascii="Cambria" w:hAnsi="Cambria"/>
          <w:sz w:val="20"/>
          <w:szCs w:val="20"/>
        </w:rPr>
      </w:pPr>
      <w:r w:rsidRPr="00541F8F">
        <w:rPr>
          <w:rFonts w:asciiTheme="majorHAnsi" w:hAnsiTheme="majorHAnsi"/>
          <w:sz w:val="20"/>
          <w:szCs w:val="20"/>
        </w:rPr>
        <w:t xml:space="preserve">Approved by the Inter-American Commission on Human Rights </w:t>
      </w:r>
      <w:r w:rsidRPr="00CD2F9B">
        <w:rPr>
          <w:rFonts w:asciiTheme="majorHAnsi" w:hAnsiTheme="majorHAnsi"/>
          <w:sz w:val="20"/>
          <w:szCs w:val="20"/>
        </w:rPr>
        <w:t xml:space="preserve">on </w:t>
      </w:r>
      <w:r w:rsidR="00CD2F9B" w:rsidRPr="00CD2F9B">
        <w:rPr>
          <w:rFonts w:asciiTheme="majorHAnsi" w:hAnsiTheme="majorHAnsi"/>
          <w:sz w:val="20"/>
          <w:szCs w:val="20"/>
        </w:rPr>
        <w:t>the 17</w:t>
      </w:r>
      <w:r w:rsidRPr="00CD2F9B">
        <w:rPr>
          <w:rFonts w:asciiTheme="majorHAnsi" w:hAnsiTheme="majorHAnsi"/>
          <w:sz w:val="20"/>
          <w:szCs w:val="20"/>
        </w:rPr>
        <w:t xml:space="preserve"> day of the </w:t>
      </w:r>
      <w:r w:rsidR="00CD2F9B" w:rsidRPr="00CD2F9B">
        <w:rPr>
          <w:rFonts w:asciiTheme="majorHAnsi" w:hAnsiTheme="majorHAnsi"/>
          <w:sz w:val="20"/>
          <w:szCs w:val="20"/>
        </w:rPr>
        <w:t>August</w:t>
      </w:r>
      <w:r w:rsidR="004B041F" w:rsidRPr="00CD2F9B">
        <w:rPr>
          <w:rFonts w:asciiTheme="majorHAnsi" w:hAnsiTheme="majorHAnsi"/>
          <w:sz w:val="20"/>
          <w:szCs w:val="20"/>
        </w:rPr>
        <w:t xml:space="preserve"> </w:t>
      </w:r>
      <w:r w:rsidR="00541F8F" w:rsidRPr="00CD2F9B">
        <w:rPr>
          <w:rFonts w:asciiTheme="majorHAnsi" w:hAnsiTheme="majorHAnsi"/>
          <w:sz w:val="20"/>
          <w:szCs w:val="20"/>
        </w:rPr>
        <w:t xml:space="preserve">of </w:t>
      </w:r>
      <w:r w:rsidRPr="00CD2F9B">
        <w:rPr>
          <w:rFonts w:asciiTheme="majorHAnsi" w:hAnsiTheme="majorHAnsi"/>
          <w:sz w:val="20"/>
          <w:szCs w:val="20"/>
        </w:rPr>
        <w:t>2020.</w:t>
      </w:r>
      <w:r w:rsidRPr="00541F8F">
        <w:rPr>
          <w:rFonts w:asciiTheme="majorHAnsi" w:hAnsiTheme="majorHAnsi"/>
          <w:sz w:val="20"/>
          <w:szCs w:val="20"/>
        </w:rPr>
        <w:t xml:space="preserve"> (Signed):</w:t>
      </w:r>
      <w:r w:rsidR="00AB6138">
        <w:rPr>
          <w:rFonts w:ascii="Cambria" w:hAnsi="Cambria"/>
          <w:sz w:val="20"/>
          <w:szCs w:val="20"/>
        </w:rPr>
        <w:t xml:space="preserve"> Antonia Urrejola, First Vice-</w:t>
      </w:r>
      <w:r w:rsidR="00CD2F9B" w:rsidRPr="00CD2F9B">
        <w:rPr>
          <w:rFonts w:ascii="Cambria" w:hAnsi="Cambria"/>
          <w:sz w:val="20"/>
          <w:szCs w:val="20"/>
        </w:rPr>
        <w:t xml:space="preserve">President; </w:t>
      </w:r>
      <w:proofErr w:type="spellStart"/>
      <w:r w:rsidR="00CD2F9B" w:rsidRPr="00CD2F9B">
        <w:rPr>
          <w:rFonts w:ascii="Cambria" w:hAnsi="Cambria"/>
          <w:sz w:val="20"/>
          <w:szCs w:val="20"/>
        </w:rPr>
        <w:t>Flávia</w:t>
      </w:r>
      <w:proofErr w:type="spellEnd"/>
      <w:r w:rsidR="00CD2F9B" w:rsidRPr="00CD2F9B">
        <w:rPr>
          <w:rFonts w:ascii="Cambria" w:hAnsi="Cambria"/>
          <w:sz w:val="20"/>
          <w:szCs w:val="20"/>
        </w:rPr>
        <w:t xml:space="preserve"> </w:t>
      </w:r>
      <w:proofErr w:type="spellStart"/>
      <w:r w:rsidR="00FF4177">
        <w:rPr>
          <w:rFonts w:ascii="Cambria" w:hAnsi="Cambria"/>
          <w:sz w:val="20"/>
          <w:szCs w:val="20"/>
        </w:rPr>
        <w:t>Piovesan</w:t>
      </w:r>
      <w:proofErr w:type="spellEnd"/>
      <w:r w:rsidR="00FF4177">
        <w:rPr>
          <w:rFonts w:ascii="Cambria" w:hAnsi="Cambria"/>
          <w:sz w:val="20"/>
          <w:szCs w:val="20"/>
        </w:rPr>
        <w:t>,</w:t>
      </w:r>
      <w:r w:rsidR="00AB6138">
        <w:rPr>
          <w:rFonts w:ascii="Cambria" w:hAnsi="Cambria"/>
          <w:sz w:val="20"/>
          <w:szCs w:val="20"/>
        </w:rPr>
        <w:t xml:space="preserve"> Second Vice-</w:t>
      </w:r>
      <w:r w:rsidR="00CD2F9B">
        <w:rPr>
          <w:rFonts w:ascii="Cambria" w:hAnsi="Cambria"/>
          <w:sz w:val="20"/>
          <w:szCs w:val="20"/>
        </w:rPr>
        <w:t>President</w:t>
      </w:r>
      <w:r w:rsidR="00FF4177">
        <w:rPr>
          <w:rFonts w:ascii="Cambria" w:hAnsi="Cambria"/>
          <w:sz w:val="20"/>
          <w:szCs w:val="20"/>
        </w:rPr>
        <w:t>;</w:t>
      </w:r>
      <w:r w:rsidR="00CD2F9B">
        <w:rPr>
          <w:rFonts w:ascii="Cambria" w:hAnsi="Cambria"/>
          <w:sz w:val="20"/>
          <w:szCs w:val="20"/>
        </w:rPr>
        <w:t xml:space="preserve"> </w:t>
      </w:r>
      <w:r w:rsidR="00CD2F9B" w:rsidRPr="00CD2F9B">
        <w:rPr>
          <w:rFonts w:ascii="Cambria" w:hAnsi="Cambria"/>
          <w:sz w:val="20"/>
          <w:szCs w:val="20"/>
        </w:rPr>
        <w:t xml:space="preserve">Esmeralda E. </w:t>
      </w:r>
      <w:proofErr w:type="spellStart"/>
      <w:r w:rsidR="00CD2F9B" w:rsidRPr="00CD2F9B">
        <w:rPr>
          <w:rFonts w:ascii="Cambria" w:hAnsi="Cambria"/>
          <w:sz w:val="20"/>
          <w:szCs w:val="20"/>
        </w:rPr>
        <w:t>Arosemena</w:t>
      </w:r>
      <w:proofErr w:type="spellEnd"/>
      <w:r w:rsidR="00CD2F9B" w:rsidRPr="00CD2F9B">
        <w:rPr>
          <w:rFonts w:ascii="Cambria" w:hAnsi="Cambria"/>
          <w:sz w:val="20"/>
          <w:szCs w:val="20"/>
        </w:rPr>
        <w:t xml:space="preserve"> Bernal de </w:t>
      </w:r>
      <w:proofErr w:type="spellStart"/>
      <w:r w:rsidR="00CD2F9B" w:rsidRPr="00CD2F9B">
        <w:rPr>
          <w:rFonts w:ascii="Cambria" w:hAnsi="Cambria"/>
          <w:sz w:val="20"/>
          <w:szCs w:val="20"/>
        </w:rPr>
        <w:t>Tro</w:t>
      </w:r>
      <w:r w:rsidR="00CD2F9B">
        <w:rPr>
          <w:rFonts w:ascii="Cambria" w:hAnsi="Cambria"/>
          <w:sz w:val="20"/>
          <w:szCs w:val="20"/>
        </w:rPr>
        <w:t>itiño</w:t>
      </w:r>
      <w:proofErr w:type="spellEnd"/>
      <w:r w:rsidR="00CD2F9B">
        <w:rPr>
          <w:rFonts w:ascii="Cambria" w:hAnsi="Cambria"/>
          <w:sz w:val="20"/>
          <w:szCs w:val="20"/>
        </w:rPr>
        <w:t>, Julissa Mantilla Falcón and</w:t>
      </w:r>
      <w:r w:rsidR="00AB6138">
        <w:rPr>
          <w:rFonts w:ascii="Cambria" w:hAnsi="Cambria"/>
          <w:sz w:val="20"/>
          <w:szCs w:val="20"/>
        </w:rPr>
        <w:t xml:space="preserve"> Edgar </w:t>
      </w:r>
      <w:proofErr w:type="spellStart"/>
      <w:r w:rsidR="00AB6138">
        <w:rPr>
          <w:rFonts w:ascii="Cambria" w:hAnsi="Cambria"/>
          <w:sz w:val="20"/>
          <w:szCs w:val="20"/>
        </w:rPr>
        <w:t>Stuardo</w:t>
      </w:r>
      <w:proofErr w:type="spellEnd"/>
      <w:r w:rsidR="00AB6138">
        <w:rPr>
          <w:rFonts w:ascii="Cambria" w:hAnsi="Cambria"/>
          <w:sz w:val="20"/>
          <w:szCs w:val="20"/>
        </w:rPr>
        <w:t xml:space="preserve"> </w:t>
      </w:r>
      <w:proofErr w:type="spellStart"/>
      <w:r w:rsidR="00AB6138">
        <w:rPr>
          <w:rFonts w:ascii="Cambria" w:hAnsi="Cambria"/>
          <w:sz w:val="20"/>
          <w:szCs w:val="20"/>
        </w:rPr>
        <w:t>Raló</w:t>
      </w:r>
      <w:r w:rsidR="00CD2F9B" w:rsidRPr="00CD2F9B">
        <w:rPr>
          <w:rFonts w:ascii="Cambria" w:hAnsi="Cambria"/>
          <w:sz w:val="20"/>
          <w:szCs w:val="20"/>
        </w:rPr>
        <w:t>n</w:t>
      </w:r>
      <w:proofErr w:type="spellEnd"/>
      <w:r w:rsidR="00CD2F9B" w:rsidRPr="00CD2F9B">
        <w:rPr>
          <w:rFonts w:ascii="Cambria" w:hAnsi="Cambria"/>
          <w:sz w:val="20"/>
          <w:szCs w:val="20"/>
        </w:rPr>
        <w:t xml:space="preserve"> Orellana,</w:t>
      </w:r>
      <w:r w:rsidR="00AB6138">
        <w:rPr>
          <w:rFonts w:ascii="Cambria" w:hAnsi="Cambria"/>
          <w:sz w:val="20"/>
          <w:szCs w:val="20"/>
        </w:rPr>
        <w:t xml:space="preserve"> </w:t>
      </w:r>
      <w:r w:rsidR="00CD2F9B" w:rsidRPr="00CD2F9B">
        <w:rPr>
          <w:rFonts w:ascii="Cambria" w:hAnsi="Cambria"/>
          <w:sz w:val="20"/>
          <w:szCs w:val="20"/>
        </w:rPr>
        <w:t>Members of the Commission.</w:t>
      </w:r>
    </w:p>
    <w:sectPr w:rsidR="00CD2F9B" w:rsidRPr="00CD2F9B" w:rsidSect="006311DA">
      <w:footerReference w:type="first" r:id="rId18"/>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475B" w:rsidRDefault="0072475B" w:rsidP="00036A8A">
      <w:r>
        <w:separator/>
      </w:r>
    </w:p>
  </w:endnote>
  <w:endnote w:type="continuationSeparator" w:id="0">
    <w:p w:rsidR="0072475B" w:rsidRDefault="0072475B" w:rsidP="00036A8A">
      <w:r>
        <w:continuationSeparator/>
      </w:r>
    </w:p>
  </w:endnote>
  <w:endnote w:type="continuationNotice" w:id="1">
    <w:p w:rsidR="0072475B" w:rsidRDefault="0072475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54AB" w:rsidRDefault="009D54A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13163477"/>
      <w:docPartObj>
        <w:docPartGallery w:val="Page Numbers (Bottom of Page)"/>
        <w:docPartUnique/>
      </w:docPartObj>
    </w:sdtPr>
    <w:sdtEndPr>
      <w:rPr>
        <w:noProof/>
        <w:sz w:val="16"/>
      </w:rPr>
    </w:sdtEndPr>
    <w:sdtContent>
      <w:p w:rsidR="00677F8F" w:rsidRPr="006311DA" w:rsidRDefault="00677F8F">
        <w:pPr>
          <w:pStyle w:val="Footer"/>
          <w:jc w:val="center"/>
          <w:rPr>
            <w:sz w:val="16"/>
          </w:rPr>
        </w:pPr>
        <w:r w:rsidRPr="006311DA">
          <w:rPr>
            <w:sz w:val="16"/>
          </w:rPr>
          <w:fldChar w:fldCharType="begin"/>
        </w:r>
        <w:r w:rsidRPr="006311DA">
          <w:rPr>
            <w:sz w:val="16"/>
          </w:rPr>
          <w:instrText xml:space="preserve"> PAGE   \* MERGEFORMAT </w:instrText>
        </w:r>
        <w:r w:rsidRPr="006311DA">
          <w:rPr>
            <w:sz w:val="16"/>
          </w:rPr>
          <w:fldChar w:fldCharType="separate"/>
        </w:r>
        <w:r w:rsidR="009D54AB">
          <w:rPr>
            <w:noProof/>
            <w:sz w:val="16"/>
          </w:rPr>
          <w:t>1</w:t>
        </w:r>
        <w:r w:rsidRPr="006311DA">
          <w:rPr>
            <w:noProof/>
            <w:sz w:val="16"/>
          </w:rPr>
          <w:fldChar w:fldCharType="end"/>
        </w:r>
      </w:p>
    </w:sdtContent>
  </w:sdt>
  <w:p w:rsidR="00677F8F" w:rsidRDefault="00677F8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7F8F" w:rsidRDefault="00677F8F">
    <w:pPr>
      <w:pStyle w:val="Footer"/>
      <w:jc w:val="center"/>
    </w:pPr>
  </w:p>
  <w:p w:rsidR="00677F8F" w:rsidRDefault="00677F8F">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59189080"/>
      <w:docPartObj>
        <w:docPartGallery w:val="Page Numbers (Bottom of Page)"/>
        <w:docPartUnique/>
      </w:docPartObj>
    </w:sdtPr>
    <w:sdtEndPr>
      <w:rPr>
        <w:noProof/>
      </w:rPr>
    </w:sdtEndPr>
    <w:sdtContent>
      <w:p w:rsidR="00677F8F" w:rsidRDefault="00677F8F">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677F8F" w:rsidRDefault="00677F8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475B" w:rsidRPr="00036A8A" w:rsidRDefault="0072475B" w:rsidP="00036A8A">
      <w:pPr>
        <w:rPr>
          <w:rFonts w:asciiTheme="majorHAnsi" w:hAnsiTheme="majorHAnsi"/>
          <w:sz w:val="16"/>
          <w:szCs w:val="16"/>
        </w:rPr>
      </w:pPr>
      <w:r w:rsidRPr="00036A8A">
        <w:rPr>
          <w:rFonts w:asciiTheme="majorHAnsi" w:hAnsiTheme="majorHAnsi"/>
          <w:sz w:val="16"/>
          <w:szCs w:val="16"/>
        </w:rPr>
        <w:separator/>
      </w:r>
    </w:p>
  </w:footnote>
  <w:footnote w:type="continuationSeparator" w:id="0">
    <w:p w:rsidR="0072475B" w:rsidRPr="00036A8A" w:rsidRDefault="0072475B" w:rsidP="00036A8A">
      <w:pPr>
        <w:rPr>
          <w:rFonts w:asciiTheme="majorHAnsi" w:hAnsiTheme="majorHAnsi"/>
          <w:sz w:val="16"/>
          <w:szCs w:val="16"/>
        </w:rPr>
      </w:pPr>
      <w:r w:rsidRPr="00036A8A">
        <w:rPr>
          <w:rFonts w:asciiTheme="majorHAnsi" w:hAnsiTheme="majorHAnsi"/>
          <w:sz w:val="16"/>
          <w:szCs w:val="16"/>
        </w:rPr>
        <w:separator/>
      </w:r>
    </w:p>
    <w:p w:rsidR="0072475B" w:rsidRPr="00036A8A" w:rsidRDefault="0072475B" w:rsidP="00036A8A">
      <w:pPr>
        <w:pStyle w:val="Footer"/>
        <w:rPr>
          <w:rFonts w:asciiTheme="majorHAnsi" w:hAnsiTheme="majorHAnsi"/>
          <w:sz w:val="16"/>
          <w:szCs w:val="16"/>
        </w:rPr>
      </w:pPr>
      <w:r>
        <w:rPr>
          <w:rFonts w:asciiTheme="majorHAnsi" w:hAnsiTheme="majorHAnsi"/>
          <w:sz w:val="16"/>
          <w:szCs w:val="16"/>
        </w:rPr>
        <w:t>[</w:t>
      </w:r>
      <w:r w:rsidRPr="00036A8A">
        <w:rPr>
          <w:rFonts w:asciiTheme="majorHAnsi" w:hAnsiTheme="majorHAnsi"/>
          <w:sz w:val="16"/>
          <w:szCs w:val="16"/>
        </w:rPr>
        <w:t xml:space="preserve">… </w:t>
      </w:r>
      <w:proofErr w:type="gramStart"/>
      <w:r>
        <w:rPr>
          <w:rFonts w:asciiTheme="majorHAnsi" w:hAnsiTheme="majorHAnsi"/>
          <w:sz w:val="16"/>
          <w:szCs w:val="16"/>
        </w:rPr>
        <w:t>c</w:t>
      </w:r>
      <w:r w:rsidRPr="00036A8A">
        <w:rPr>
          <w:rFonts w:asciiTheme="majorHAnsi" w:hAnsiTheme="majorHAnsi"/>
          <w:sz w:val="16"/>
          <w:szCs w:val="16"/>
        </w:rPr>
        <w:t>ontinuation</w:t>
      </w:r>
      <w:proofErr w:type="gramEnd"/>
      <w:r>
        <w:rPr>
          <w:rFonts w:asciiTheme="majorHAnsi" w:hAnsiTheme="majorHAnsi"/>
          <w:sz w:val="16"/>
          <w:szCs w:val="16"/>
        </w:rPr>
        <w:t>]</w:t>
      </w:r>
    </w:p>
  </w:footnote>
  <w:footnote w:type="continuationNotice" w:id="1">
    <w:p w:rsidR="0072475B" w:rsidRPr="0093441A" w:rsidRDefault="0072475B" w:rsidP="005B222D">
      <w:pPr>
        <w:jc w:val="right"/>
        <w:rPr>
          <w:rFonts w:asciiTheme="majorHAnsi" w:hAnsiTheme="majorHAnsi"/>
          <w:sz w:val="16"/>
          <w:szCs w:val="16"/>
          <w:lang w:val="es-ES_tradnl"/>
        </w:rPr>
      </w:pPr>
      <w:r>
        <w:rPr>
          <w:rFonts w:asciiTheme="majorHAnsi" w:hAnsiTheme="majorHAnsi"/>
          <w:sz w:val="16"/>
          <w:szCs w:val="16"/>
        </w:rPr>
        <w:t>[</w:t>
      </w:r>
      <w:proofErr w:type="gramStart"/>
      <w:r w:rsidRPr="0093441A">
        <w:rPr>
          <w:rFonts w:asciiTheme="majorHAnsi" w:hAnsiTheme="majorHAnsi"/>
          <w:sz w:val="16"/>
          <w:szCs w:val="16"/>
        </w:rPr>
        <w:t>contin</w:t>
      </w:r>
      <w:r>
        <w:rPr>
          <w:rFonts w:asciiTheme="majorHAnsi" w:hAnsiTheme="majorHAnsi"/>
          <w:sz w:val="16"/>
          <w:szCs w:val="16"/>
        </w:rPr>
        <w:t>ues</w:t>
      </w:r>
      <w:proofErr w:type="gramEnd"/>
      <w:r>
        <w:rPr>
          <w:rFonts w:asciiTheme="majorHAnsi" w:hAnsiTheme="majorHAnsi"/>
          <w:sz w:val="16"/>
          <w:szCs w:val="16"/>
        </w:rPr>
        <w:t xml:space="preserve"> </w:t>
      </w:r>
      <w:r w:rsidRPr="0093441A">
        <w:rPr>
          <w:rFonts w:asciiTheme="majorHAnsi" w:hAnsiTheme="majorHAnsi"/>
          <w:sz w:val="16"/>
          <w:szCs w:val="16"/>
        </w:rPr>
        <w:t>…</w:t>
      </w:r>
      <w:r>
        <w:rPr>
          <w:rFonts w:asciiTheme="majorHAnsi" w:hAnsiTheme="majorHAnsi"/>
          <w:sz w:val="16"/>
          <w:szCs w:val="16"/>
        </w:rPr>
        <w:t>]</w:t>
      </w:r>
    </w:p>
  </w:footnote>
  <w:footnote w:id="2">
    <w:p w:rsidR="00677F8F" w:rsidRPr="00696FB6" w:rsidRDefault="00677F8F" w:rsidP="009909A6">
      <w:pPr>
        <w:pStyle w:val="FootnoteText"/>
        <w:tabs>
          <w:tab w:val="left" w:pos="810"/>
        </w:tabs>
        <w:ind w:firstLine="720"/>
        <w:jc w:val="both"/>
        <w:rPr>
          <w:rFonts w:asciiTheme="majorHAnsi" w:hAnsiTheme="majorHAnsi"/>
          <w:sz w:val="16"/>
          <w:szCs w:val="16"/>
        </w:rPr>
      </w:pPr>
      <w:r w:rsidRPr="00696FB6">
        <w:rPr>
          <w:rStyle w:val="FootnoteReference"/>
          <w:rFonts w:asciiTheme="majorHAnsi" w:hAnsiTheme="majorHAnsi"/>
          <w:sz w:val="16"/>
          <w:szCs w:val="16"/>
        </w:rPr>
        <w:footnoteRef/>
      </w:r>
      <w:r w:rsidR="00600B92" w:rsidRPr="00696FB6">
        <w:rPr>
          <w:rFonts w:asciiTheme="majorHAnsi" w:hAnsiTheme="majorHAnsi"/>
          <w:sz w:val="16"/>
          <w:szCs w:val="16"/>
        </w:rPr>
        <w:t xml:space="preserve"> Commissioner Joel Herna</w:t>
      </w:r>
      <w:r w:rsidRPr="00696FB6">
        <w:rPr>
          <w:rFonts w:asciiTheme="majorHAnsi" w:hAnsiTheme="majorHAnsi"/>
          <w:sz w:val="16"/>
          <w:szCs w:val="16"/>
        </w:rPr>
        <w:t>ndez, a Mexican national, did not participate in the discussion and decision in this case, under Article 17.2.a) of the IACHR Rules of Procedure.</w:t>
      </w:r>
    </w:p>
  </w:footnote>
  <w:footnote w:id="3">
    <w:p w:rsidR="00FC3107" w:rsidRPr="00696FB6" w:rsidRDefault="00FC3107" w:rsidP="009909A6">
      <w:pPr>
        <w:pStyle w:val="FootnoteText"/>
        <w:ind w:firstLine="720"/>
        <w:jc w:val="both"/>
        <w:rPr>
          <w:rFonts w:asciiTheme="majorHAnsi" w:hAnsiTheme="majorHAnsi"/>
          <w:sz w:val="16"/>
          <w:szCs w:val="16"/>
        </w:rPr>
      </w:pPr>
      <w:r w:rsidRPr="00696FB6">
        <w:rPr>
          <w:rStyle w:val="FootnoteReference"/>
          <w:rFonts w:asciiTheme="majorHAnsi" w:hAnsiTheme="majorHAnsi"/>
          <w:sz w:val="16"/>
          <w:szCs w:val="16"/>
        </w:rPr>
        <w:footnoteRef/>
      </w:r>
      <w:r w:rsidRPr="00696FB6">
        <w:rPr>
          <w:rFonts w:asciiTheme="majorHAnsi" w:hAnsiTheme="majorHAnsi"/>
          <w:sz w:val="16"/>
          <w:szCs w:val="16"/>
        </w:rPr>
        <w:t xml:space="preserve"> In this regard, see: IACHR, Report No. 1/93, </w:t>
      </w:r>
      <w:proofErr w:type="gramStart"/>
      <w:r w:rsidRPr="00696FB6">
        <w:rPr>
          <w:rFonts w:asciiTheme="majorHAnsi" w:hAnsiTheme="majorHAnsi"/>
          <w:sz w:val="16"/>
          <w:szCs w:val="16"/>
        </w:rPr>
        <w:t>Cases</w:t>
      </w:r>
      <w:proofErr w:type="gramEnd"/>
      <w:r w:rsidRPr="00696FB6">
        <w:rPr>
          <w:rFonts w:asciiTheme="majorHAnsi" w:hAnsiTheme="majorHAnsi"/>
          <w:sz w:val="16"/>
          <w:szCs w:val="16"/>
        </w:rPr>
        <w:t xml:space="preserve"> 10,288, 10,310, 10,436, 10,496, 10,631, and 10,771. Friendly Settlement. Argentina, March 3, 1993; IACHR, Report no. 164/10. Case 12.623. Fri</w:t>
      </w:r>
      <w:r w:rsidR="00C677A9" w:rsidRPr="00696FB6">
        <w:rPr>
          <w:rFonts w:asciiTheme="majorHAnsi" w:hAnsiTheme="majorHAnsi"/>
          <w:sz w:val="16"/>
          <w:szCs w:val="16"/>
        </w:rPr>
        <w:t>endly Settlement. Luis Rey Garci</w:t>
      </w:r>
      <w:r w:rsidRPr="00696FB6">
        <w:rPr>
          <w:rFonts w:asciiTheme="majorHAnsi" w:hAnsiTheme="majorHAnsi"/>
          <w:sz w:val="16"/>
          <w:szCs w:val="16"/>
        </w:rPr>
        <w:t>a Vil</w:t>
      </w:r>
      <w:r w:rsidR="00C677A9" w:rsidRPr="00696FB6">
        <w:rPr>
          <w:rFonts w:asciiTheme="majorHAnsi" w:hAnsiTheme="majorHAnsi"/>
          <w:sz w:val="16"/>
          <w:szCs w:val="16"/>
        </w:rPr>
        <w:t>lagra</w:t>
      </w:r>
      <w:r w:rsidRPr="00696FB6">
        <w:rPr>
          <w:rFonts w:asciiTheme="majorHAnsi" w:hAnsiTheme="majorHAnsi"/>
          <w:sz w:val="16"/>
          <w:szCs w:val="16"/>
        </w:rPr>
        <w:t>n. Mexico. November 1, 2010; IACHR, Report No. 90/10. Case 12.6</w:t>
      </w:r>
      <w:r w:rsidR="00C677A9" w:rsidRPr="00696FB6">
        <w:rPr>
          <w:rFonts w:asciiTheme="majorHAnsi" w:hAnsiTheme="majorHAnsi"/>
          <w:sz w:val="16"/>
          <w:szCs w:val="16"/>
        </w:rPr>
        <w:t>42 Friendly Settlement. Jose Ivan Correa Are</w:t>
      </w:r>
      <w:r w:rsidRPr="00696FB6">
        <w:rPr>
          <w:rFonts w:asciiTheme="majorHAnsi" w:hAnsiTheme="majorHAnsi"/>
          <w:sz w:val="16"/>
          <w:szCs w:val="16"/>
        </w:rPr>
        <w:t>valo. Mexico. July 15, 2010.</w:t>
      </w:r>
    </w:p>
  </w:footnote>
  <w:footnote w:id="4">
    <w:p w:rsidR="00FC3107" w:rsidRPr="00696FB6" w:rsidRDefault="00FC3107" w:rsidP="009909A6">
      <w:pPr>
        <w:pStyle w:val="FootnoteText"/>
        <w:ind w:firstLine="720"/>
        <w:jc w:val="both"/>
        <w:rPr>
          <w:rFonts w:asciiTheme="majorHAnsi" w:hAnsiTheme="majorHAnsi"/>
          <w:sz w:val="16"/>
          <w:szCs w:val="16"/>
        </w:rPr>
      </w:pPr>
      <w:r w:rsidRPr="00696FB6">
        <w:rPr>
          <w:rStyle w:val="FootnoteReference"/>
          <w:rFonts w:asciiTheme="majorHAnsi" w:hAnsiTheme="majorHAnsi"/>
          <w:sz w:val="16"/>
          <w:szCs w:val="16"/>
        </w:rPr>
        <w:footnoteRef/>
      </w:r>
      <w:r w:rsidRPr="00696FB6">
        <w:rPr>
          <w:rFonts w:asciiTheme="majorHAnsi" w:hAnsiTheme="majorHAnsi"/>
          <w:sz w:val="16"/>
          <w:szCs w:val="16"/>
        </w:rPr>
        <w:t xml:space="preserve"> The parties did not send a copy of the minutes. However, each of them sent a document describing one by one the agreements reached on that date. Said information was observed in the State's report dated January 14, </w:t>
      </w:r>
      <w:r w:rsidR="00C677A9" w:rsidRPr="00696FB6">
        <w:rPr>
          <w:rFonts w:asciiTheme="majorHAnsi" w:hAnsiTheme="majorHAnsi"/>
          <w:sz w:val="16"/>
          <w:szCs w:val="16"/>
        </w:rPr>
        <w:t>2005</w:t>
      </w:r>
      <w:r w:rsidRPr="00696FB6">
        <w:rPr>
          <w:rFonts w:asciiTheme="majorHAnsi" w:hAnsiTheme="majorHAnsi"/>
          <w:sz w:val="16"/>
          <w:szCs w:val="16"/>
        </w:rPr>
        <w:t xml:space="preserve"> and in that of the petitioner on January 6, 2005.</w:t>
      </w:r>
    </w:p>
  </w:footnote>
  <w:footnote w:id="5">
    <w:p w:rsidR="00FC3107" w:rsidRPr="00696FB6" w:rsidRDefault="00FC3107" w:rsidP="009909A6">
      <w:pPr>
        <w:pStyle w:val="FootnoteText"/>
        <w:ind w:firstLine="720"/>
        <w:jc w:val="both"/>
        <w:rPr>
          <w:rFonts w:asciiTheme="majorHAnsi" w:hAnsiTheme="majorHAnsi"/>
          <w:sz w:val="16"/>
          <w:szCs w:val="16"/>
        </w:rPr>
      </w:pPr>
      <w:r w:rsidRPr="00696FB6">
        <w:rPr>
          <w:rStyle w:val="FootnoteReference"/>
          <w:rFonts w:asciiTheme="majorHAnsi" w:hAnsiTheme="majorHAnsi"/>
          <w:sz w:val="16"/>
          <w:szCs w:val="16"/>
        </w:rPr>
        <w:footnoteRef/>
      </w:r>
      <w:r w:rsidRPr="00696FB6">
        <w:rPr>
          <w:rFonts w:asciiTheme="majorHAnsi" w:hAnsiTheme="majorHAnsi"/>
          <w:sz w:val="16"/>
          <w:szCs w:val="16"/>
        </w:rPr>
        <w:t xml:space="preserve"> </w:t>
      </w:r>
      <w:r w:rsidR="00F601BB" w:rsidRPr="00696FB6">
        <w:rPr>
          <w:rFonts w:asciiTheme="majorHAnsi" w:hAnsiTheme="majorHAnsi"/>
          <w:sz w:val="16"/>
          <w:szCs w:val="16"/>
        </w:rPr>
        <w:t xml:space="preserve">In this regard, see Report No. 164/10, Case 12,623. </w:t>
      </w:r>
      <w:r w:rsidR="00F601BB" w:rsidRPr="00CD2F9B">
        <w:rPr>
          <w:rFonts w:asciiTheme="majorHAnsi" w:hAnsiTheme="majorHAnsi"/>
          <w:sz w:val="16"/>
          <w:szCs w:val="16"/>
          <w:lang w:val="fr-CA"/>
        </w:rPr>
        <w:t>Fri</w:t>
      </w:r>
      <w:r w:rsidR="00C677A9" w:rsidRPr="00CD2F9B">
        <w:rPr>
          <w:rFonts w:asciiTheme="majorHAnsi" w:hAnsiTheme="majorHAnsi"/>
          <w:sz w:val="16"/>
          <w:szCs w:val="16"/>
          <w:lang w:val="fr-CA"/>
        </w:rPr>
        <w:t>endly settlement. Luis Rey Garci</w:t>
      </w:r>
      <w:r w:rsidR="00F601BB" w:rsidRPr="00CD2F9B">
        <w:rPr>
          <w:rFonts w:asciiTheme="majorHAnsi" w:hAnsiTheme="majorHAnsi"/>
          <w:sz w:val="16"/>
          <w:szCs w:val="16"/>
          <w:lang w:val="fr-CA"/>
        </w:rPr>
        <w:t>a</w:t>
      </w:r>
      <w:r w:rsidR="00C677A9" w:rsidRPr="00CD2F9B">
        <w:rPr>
          <w:rFonts w:asciiTheme="majorHAnsi" w:hAnsiTheme="majorHAnsi"/>
          <w:sz w:val="16"/>
          <w:szCs w:val="16"/>
          <w:lang w:val="fr-CA"/>
        </w:rPr>
        <w:t xml:space="preserve"> Villagra</w:t>
      </w:r>
      <w:r w:rsidR="00F601BB" w:rsidRPr="00CD2F9B">
        <w:rPr>
          <w:rFonts w:asciiTheme="majorHAnsi" w:hAnsiTheme="majorHAnsi"/>
          <w:sz w:val="16"/>
          <w:szCs w:val="16"/>
          <w:lang w:val="fr-CA"/>
        </w:rPr>
        <w:t xml:space="preserve">n. </w:t>
      </w:r>
      <w:proofErr w:type="spellStart"/>
      <w:r w:rsidR="00F601BB" w:rsidRPr="001235E1">
        <w:rPr>
          <w:rFonts w:asciiTheme="majorHAnsi" w:hAnsiTheme="majorHAnsi"/>
          <w:sz w:val="16"/>
          <w:szCs w:val="16"/>
          <w:lang w:val="es-US"/>
        </w:rPr>
        <w:t>Mexico</w:t>
      </w:r>
      <w:proofErr w:type="spellEnd"/>
      <w:r w:rsidR="00F601BB" w:rsidRPr="001235E1">
        <w:rPr>
          <w:rFonts w:asciiTheme="majorHAnsi" w:hAnsiTheme="majorHAnsi"/>
          <w:sz w:val="16"/>
          <w:szCs w:val="16"/>
          <w:lang w:val="es-US"/>
        </w:rPr>
        <w:t xml:space="preserve">. </w:t>
      </w:r>
      <w:r w:rsidR="00F601BB" w:rsidRPr="00696FB6">
        <w:rPr>
          <w:rFonts w:asciiTheme="majorHAnsi" w:hAnsiTheme="majorHAnsi"/>
          <w:sz w:val="16"/>
          <w:szCs w:val="16"/>
        </w:rPr>
        <w:t>November 1, 2010, see also, Report No. 68/12 Petition 3</w:t>
      </w:r>
      <w:r w:rsidR="00C677A9" w:rsidRPr="00696FB6">
        <w:rPr>
          <w:rFonts w:asciiTheme="majorHAnsi" w:hAnsiTheme="majorHAnsi"/>
          <w:sz w:val="16"/>
          <w:szCs w:val="16"/>
        </w:rPr>
        <w:t>18-05. Friendly settlement. Geronimo Gómez Lo</w:t>
      </w:r>
      <w:r w:rsidR="00F601BB" w:rsidRPr="00696FB6">
        <w:rPr>
          <w:rFonts w:asciiTheme="majorHAnsi" w:hAnsiTheme="majorHAnsi"/>
          <w:sz w:val="16"/>
          <w:szCs w:val="16"/>
        </w:rPr>
        <w:t>pez. Mexico.</w:t>
      </w:r>
    </w:p>
  </w:footnote>
  <w:footnote w:id="6">
    <w:p w:rsidR="007E1FBA" w:rsidRPr="00696FB6" w:rsidRDefault="007E1FBA" w:rsidP="009909A6">
      <w:pPr>
        <w:pStyle w:val="FootnoteText"/>
        <w:ind w:firstLine="720"/>
        <w:jc w:val="both"/>
        <w:rPr>
          <w:rFonts w:asciiTheme="majorHAnsi" w:hAnsiTheme="majorHAnsi"/>
          <w:sz w:val="16"/>
          <w:szCs w:val="16"/>
        </w:rPr>
      </w:pPr>
      <w:r w:rsidRPr="00696FB6">
        <w:rPr>
          <w:rStyle w:val="FootnoteReference"/>
          <w:rFonts w:asciiTheme="majorHAnsi" w:hAnsiTheme="majorHAnsi"/>
          <w:sz w:val="16"/>
          <w:szCs w:val="16"/>
        </w:rPr>
        <w:footnoteRef/>
      </w:r>
      <w:r w:rsidRPr="00696FB6">
        <w:rPr>
          <w:rFonts w:asciiTheme="majorHAnsi" w:hAnsiTheme="majorHAnsi"/>
          <w:sz w:val="16"/>
          <w:szCs w:val="16"/>
        </w:rPr>
        <w:t xml:space="preserve"> The document was signed by petitioners Juan Carlos Gutiérrez from CEJIL, Bárbara Zamora from </w:t>
      </w:r>
      <w:r w:rsidR="007C6890" w:rsidRPr="00696FB6">
        <w:rPr>
          <w:rFonts w:asciiTheme="majorHAnsi" w:hAnsiTheme="majorHAnsi"/>
          <w:sz w:val="16"/>
          <w:szCs w:val="16"/>
        </w:rPr>
        <w:t>“</w:t>
      </w:r>
      <w:r w:rsidRPr="00696FB6">
        <w:rPr>
          <w:rFonts w:asciiTheme="majorHAnsi" w:hAnsiTheme="majorHAnsi"/>
          <w:sz w:val="16"/>
          <w:szCs w:val="16"/>
        </w:rPr>
        <w:t>Tierra y Libertad</w:t>
      </w:r>
      <w:r w:rsidR="007C6890" w:rsidRPr="00696FB6">
        <w:rPr>
          <w:rFonts w:asciiTheme="majorHAnsi" w:hAnsiTheme="majorHAnsi"/>
          <w:sz w:val="16"/>
          <w:szCs w:val="16"/>
        </w:rPr>
        <w:t>”</w:t>
      </w:r>
      <w:r w:rsidRPr="00696FB6">
        <w:rPr>
          <w:rFonts w:asciiTheme="majorHAnsi" w:hAnsiTheme="majorHAnsi"/>
          <w:sz w:val="16"/>
          <w:szCs w:val="16"/>
        </w:rPr>
        <w:t xml:space="preserve">, Silvestre </w:t>
      </w:r>
      <w:proofErr w:type="spellStart"/>
      <w:r w:rsidRPr="00696FB6">
        <w:rPr>
          <w:rFonts w:asciiTheme="majorHAnsi" w:hAnsiTheme="majorHAnsi"/>
          <w:sz w:val="16"/>
          <w:szCs w:val="16"/>
        </w:rPr>
        <w:t>Díaz</w:t>
      </w:r>
      <w:proofErr w:type="spellEnd"/>
      <w:r w:rsidRPr="00696FB6">
        <w:rPr>
          <w:rFonts w:asciiTheme="majorHAnsi" w:hAnsiTheme="majorHAnsi"/>
          <w:sz w:val="16"/>
          <w:szCs w:val="16"/>
        </w:rPr>
        <w:t xml:space="preserve"> Osorio, and Gloria Gómez Zamorano, relatives of the victims. On the other hand, on behalf of the Mexican State</w:t>
      </w:r>
      <w:r w:rsidR="007C6890" w:rsidRPr="00696FB6">
        <w:rPr>
          <w:rFonts w:asciiTheme="majorHAnsi" w:hAnsiTheme="majorHAnsi"/>
          <w:sz w:val="16"/>
          <w:szCs w:val="16"/>
        </w:rPr>
        <w:t>:</w:t>
      </w:r>
      <w:r w:rsidRPr="00696FB6">
        <w:rPr>
          <w:rFonts w:asciiTheme="majorHAnsi" w:hAnsiTheme="majorHAnsi"/>
          <w:sz w:val="16"/>
          <w:szCs w:val="16"/>
        </w:rPr>
        <w:t xml:space="preserve"> </w:t>
      </w:r>
      <w:proofErr w:type="spellStart"/>
      <w:r w:rsidRPr="00696FB6">
        <w:rPr>
          <w:rFonts w:asciiTheme="majorHAnsi" w:hAnsiTheme="majorHAnsi"/>
          <w:sz w:val="16"/>
          <w:szCs w:val="16"/>
        </w:rPr>
        <w:t>Marieclaire</w:t>
      </w:r>
      <w:proofErr w:type="spellEnd"/>
      <w:r w:rsidRPr="00696FB6">
        <w:rPr>
          <w:rFonts w:asciiTheme="majorHAnsi" w:hAnsiTheme="majorHAnsi"/>
          <w:sz w:val="16"/>
          <w:szCs w:val="16"/>
        </w:rPr>
        <w:t xml:space="preserve"> Acosta </w:t>
      </w:r>
      <w:proofErr w:type="spellStart"/>
      <w:r w:rsidRPr="00696FB6">
        <w:rPr>
          <w:rFonts w:asciiTheme="majorHAnsi" w:hAnsiTheme="majorHAnsi"/>
          <w:sz w:val="16"/>
          <w:szCs w:val="16"/>
        </w:rPr>
        <w:t>Urquidi</w:t>
      </w:r>
      <w:proofErr w:type="spellEnd"/>
      <w:r w:rsidRPr="00696FB6">
        <w:rPr>
          <w:rFonts w:asciiTheme="majorHAnsi" w:hAnsiTheme="majorHAnsi"/>
          <w:sz w:val="16"/>
          <w:szCs w:val="16"/>
        </w:rPr>
        <w:t xml:space="preserve"> of the </w:t>
      </w:r>
      <w:r w:rsidR="007C6890" w:rsidRPr="00696FB6">
        <w:rPr>
          <w:rFonts w:asciiTheme="majorHAnsi" w:hAnsiTheme="majorHAnsi"/>
          <w:sz w:val="16"/>
          <w:szCs w:val="16"/>
        </w:rPr>
        <w:t>Under secretariat</w:t>
      </w:r>
      <w:r w:rsidRPr="00696FB6">
        <w:rPr>
          <w:rFonts w:asciiTheme="majorHAnsi" w:hAnsiTheme="majorHAnsi"/>
          <w:sz w:val="16"/>
          <w:szCs w:val="16"/>
        </w:rPr>
        <w:t xml:space="preserve"> for Human Rights and Democracy, Juan José Gómez Camacho, director general of Human Rights and </w:t>
      </w:r>
      <w:proofErr w:type="spellStart"/>
      <w:r w:rsidRPr="00696FB6">
        <w:rPr>
          <w:rFonts w:asciiTheme="majorHAnsi" w:hAnsiTheme="majorHAnsi"/>
          <w:sz w:val="16"/>
          <w:szCs w:val="16"/>
        </w:rPr>
        <w:t>Saúl</w:t>
      </w:r>
      <w:proofErr w:type="spellEnd"/>
      <w:r w:rsidRPr="00696FB6">
        <w:rPr>
          <w:rFonts w:asciiTheme="majorHAnsi" w:hAnsiTheme="majorHAnsi"/>
          <w:sz w:val="16"/>
          <w:szCs w:val="16"/>
        </w:rPr>
        <w:t xml:space="preserve"> </w:t>
      </w:r>
      <w:proofErr w:type="spellStart"/>
      <w:r w:rsidRPr="00696FB6">
        <w:rPr>
          <w:rFonts w:asciiTheme="majorHAnsi" w:hAnsiTheme="majorHAnsi"/>
          <w:sz w:val="16"/>
          <w:szCs w:val="16"/>
        </w:rPr>
        <w:t>Salvatierra</w:t>
      </w:r>
      <w:proofErr w:type="spellEnd"/>
      <w:r w:rsidRPr="00696FB6">
        <w:rPr>
          <w:rFonts w:asciiTheme="majorHAnsi" w:hAnsiTheme="majorHAnsi"/>
          <w:sz w:val="16"/>
          <w:szCs w:val="16"/>
        </w:rPr>
        <w:t xml:space="preserve"> García, director of detentions of the Attorney General of Justice of the State of Morelos.</w:t>
      </w:r>
    </w:p>
  </w:footnote>
  <w:footnote w:id="7">
    <w:p w:rsidR="00677F8F" w:rsidRPr="00696FB6" w:rsidRDefault="00677F8F" w:rsidP="009909A6">
      <w:pPr>
        <w:pStyle w:val="FootnoteText"/>
        <w:tabs>
          <w:tab w:val="left" w:pos="810"/>
        </w:tabs>
        <w:ind w:firstLine="720"/>
        <w:jc w:val="both"/>
        <w:rPr>
          <w:rFonts w:asciiTheme="majorHAnsi" w:hAnsiTheme="majorHAnsi"/>
          <w:i/>
          <w:sz w:val="16"/>
          <w:szCs w:val="16"/>
        </w:rPr>
      </w:pPr>
      <w:r w:rsidRPr="00696FB6">
        <w:rPr>
          <w:rStyle w:val="FootnoteReference"/>
          <w:rFonts w:asciiTheme="majorHAnsi" w:hAnsiTheme="majorHAnsi"/>
          <w:sz w:val="16"/>
          <w:szCs w:val="16"/>
        </w:rPr>
        <w:footnoteRef/>
      </w:r>
      <w:r w:rsidRPr="00696FB6">
        <w:rPr>
          <w:rFonts w:asciiTheme="majorHAnsi" w:hAnsiTheme="majorHAnsi"/>
          <w:sz w:val="16"/>
          <w:szCs w:val="16"/>
        </w:rPr>
        <w:t xml:space="preserve"> Vienna Convention on the Law of Treaties, U.N. Doc A / CONF.39 / 27 (1909), Article 2: "</w:t>
      </w:r>
      <w:r w:rsidRPr="00696FB6">
        <w:rPr>
          <w:rFonts w:asciiTheme="majorHAnsi" w:hAnsiTheme="majorHAnsi"/>
          <w:b/>
          <w:sz w:val="16"/>
          <w:szCs w:val="16"/>
        </w:rPr>
        <w:t>Pacta sunt servanda</w:t>
      </w:r>
      <w:r w:rsidRPr="00696FB6">
        <w:rPr>
          <w:rFonts w:asciiTheme="majorHAnsi" w:hAnsiTheme="majorHAnsi"/>
          <w:sz w:val="16"/>
          <w:szCs w:val="16"/>
        </w:rPr>
        <w:t xml:space="preserve">". </w:t>
      </w:r>
      <w:r w:rsidRPr="00696FB6">
        <w:rPr>
          <w:rFonts w:asciiTheme="majorHAnsi" w:hAnsiTheme="majorHAnsi"/>
          <w:i/>
          <w:sz w:val="16"/>
          <w:szCs w:val="16"/>
        </w:rPr>
        <w:t>Every treaty in force binds the parties and must be carried out by them in good faith.</w:t>
      </w:r>
    </w:p>
  </w:footnote>
  <w:footnote w:id="8">
    <w:p w:rsidR="009909A6" w:rsidRPr="00696FB6" w:rsidRDefault="009909A6" w:rsidP="009909A6">
      <w:pPr>
        <w:pStyle w:val="FootnoteText"/>
        <w:ind w:firstLine="720"/>
        <w:jc w:val="both"/>
        <w:rPr>
          <w:rFonts w:asciiTheme="majorHAnsi" w:hAnsiTheme="majorHAnsi"/>
          <w:sz w:val="16"/>
          <w:szCs w:val="16"/>
        </w:rPr>
      </w:pPr>
      <w:r w:rsidRPr="00696FB6">
        <w:rPr>
          <w:rStyle w:val="FootnoteReference"/>
          <w:rFonts w:asciiTheme="majorHAnsi" w:hAnsiTheme="majorHAnsi"/>
          <w:sz w:val="16"/>
          <w:szCs w:val="16"/>
        </w:rPr>
        <w:footnoteRef/>
      </w:r>
      <w:r w:rsidRPr="00696FB6">
        <w:rPr>
          <w:rFonts w:asciiTheme="majorHAnsi" w:hAnsiTheme="majorHAnsi"/>
          <w:sz w:val="16"/>
          <w:szCs w:val="16"/>
        </w:rPr>
        <w:t xml:space="preserve"> In this regard see, IACHR, Resolution 3/20 on differentiated actions to address the procedural delay in friendly settlement procedures, approved on April 21, 2020</w:t>
      </w:r>
    </w:p>
  </w:footnote>
  <w:footnote w:id="9">
    <w:p w:rsidR="00C309C9" w:rsidRPr="00696FB6" w:rsidRDefault="00C309C9" w:rsidP="009909A6">
      <w:pPr>
        <w:pStyle w:val="FootnoteText"/>
        <w:ind w:firstLine="720"/>
        <w:jc w:val="both"/>
        <w:rPr>
          <w:rFonts w:asciiTheme="majorHAnsi" w:hAnsiTheme="majorHAnsi"/>
          <w:sz w:val="16"/>
          <w:szCs w:val="16"/>
        </w:rPr>
      </w:pPr>
      <w:r w:rsidRPr="00696FB6">
        <w:rPr>
          <w:rStyle w:val="FootnoteReference"/>
          <w:rFonts w:asciiTheme="majorHAnsi" w:hAnsiTheme="majorHAnsi"/>
          <w:sz w:val="16"/>
          <w:szCs w:val="16"/>
        </w:rPr>
        <w:footnoteRef/>
      </w:r>
      <w:r w:rsidRPr="00696FB6">
        <w:rPr>
          <w:rFonts w:asciiTheme="majorHAnsi" w:hAnsiTheme="majorHAnsi"/>
          <w:sz w:val="16"/>
          <w:szCs w:val="16"/>
        </w:rPr>
        <w:t xml:space="preserve"> In this regard, see: IACHR, Report No. 1/93, </w:t>
      </w:r>
      <w:proofErr w:type="gramStart"/>
      <w:r w:rsidRPr="00696FB6">
        <w:rPr>
          <w:rFonts w:asciiTheme="majorHAnsi" w:hAnsiTheme="majorHAnsi"/>
          <w:sz w:val="16"/>
          <w:szCs w:val="16"/>
        </w:rPr>
        <w:t>Cases</w:t>
      </w:r>
      <w:proofErr w:type="gramEnd"/>
      <w:r w:rsidRPr="00696FB6">
        <w:rPr>
          <w:rFonts w:asciiTheme="majorHAnsi" w:hAnsiTheme="majorHAnsi"/>
          <w:sz w:val="16"/>
          <w:szCs w:val="16"/>
        </w:rPr>
        <w:t xml:space="preserve"> 10,288, 10,310, 10,436, 10,496, 10,631, and 10,771. Friendly Settlement. Argentina, March 3, 1993; IACHR, Report no. 164/10. Case 12.623. Friendly Settlement. Luis </w:t>
      </w:r>
      <w:r w:rsidR="009909A6" w:rsidRPr="00696FB6">
        <w:rPr>
          <w:rFonts w:asciiTheme="majorHAnsi" w:hAnsiTheme="majorHAnsi"/>
          <w:sz w:val="16"/>
          <w:szCs w:val="16"/>
        </w:rPr>
        <w:t>Rey</w:t>
      </w:r>
      <w:r w:rsidRPr="00696FB6">
        <w:rPr>
          <w:rFonts w:asciiTheme="majorHAnsi" w:hAnsiTheme="majorHAnsi"/>
          <w:sz w:val="16"/>
          <w:szCs w:val="16"/>
        </w:rPr>
        <w:t xml:space="preserve"> García </w:t>
      </w:r>
      <w:proofErr w:type="spellStart"/>
      <w:r w:rsidRPr="00696FB6">
        <w:rPr>
          <w:rFonts w:asciiTheme="majorHAnsi" w:hAnsiTheme="majorHAnsi"/>
          <w:sz w:val="16"/>
          <w:szCs w:val="16"/>
        </w:rPr>
        <w:t>Villagrán</w:t>
      </w:r>
      <w:proofErr w:type="spellEnd"/>
      <w:r w:rsidRPr="00696FB6">
        <w:rPr>
          <w:rFonts w:asciiTheme="majorHAnsi" w:hAnsiTheme="majorHAnsi"/>
          <w:sz w:val="16"/>
          <w:szCs w:val="16"/>
        </w:rPr>
        <w:t xml:space="preserve">. Mexico. November 1, 2010; IACHR, Report No. 90/10. Case 12.642 Friendly Settlement. José </w:t>
      </w:r>
      <w:proofErr w:type="spellStart"/>
      <w:r w:rsidRPr="00696FB6">
        <w:rPr>
          <w:rFonts w:asciiTheme="majorHAnsi" w:hAnsiTheme="majorHAnsi"/>
          <w:sz w:val="16"/>
          <w:szCs w:val="16"/>
        </w:rPr>
        <w:t>Iván</w:t>
      </w:r>
      <w:proofErr w:type="spellEnd"/>
      <w:r w:rsidRPr="00696FB6">
        <w:rPr>
          <w:rFonts w:asciiTheme="majorHAnsi" w:hAnsiTheme="majorHAnsi"/>
          <w:sz w:val="16"/>
          <w:szCs w:val="16"/>
        </w:rPr>
        <w:t xml:space="preserve"> Correa </w:t>
      </w:r>
      <w:proofErr w:type="spellStart"/>
      <w:r w:rsidRPr="00696FB6">
        <w:rPr>
          <w:rFonts w:asciiTheme="majorHAnsi" w:hAnsiTheme="majorHAnsi"/>
          <w:sz w:val="16"/>
          <w:szCs w:val="16"/>
        </w:rPr>
        <w:t>Arévalo</w:t>
      </w:r>
      <w:proofErr w:type="spellEnd"/>
      <w:r w:rsidRPr="00696FB6">
        <w:rPr>
          <w:rFonts w:asciiTheme="majorHAnsi" w:hAnsiTheme="majorHAnsi"/>
          <w:sz w:val="16"/>
          <w:szCs w:val="16"/>
        </w:rPr>
        <w:t>. Mexico. July 15, 2010.</w:t>
      </w:r>
    </w:p>
  </w:footnote>
  <w:footnote w:id="10">
    <w:p w:rsidR="00F015FA" w:rsidRPr="00696FB6" w:rsidRDefault="00F015FA" w:rsidP="009909A6">
      <w:pPr>
        <w:pStyle w:val="FootnoteText"/>
        <w:ind w:firstLine="720"/>
        <w:jc w:val="both"/>
        <w:rPr>
          <w:rFonts w:asciiTheme="majorHAnsi" w:hAnsiTheme="majorHAnsi"/>
          <w:sz w:val="16"/>
          <w:szCs w:val="16"/>
        </w:rPr>
      </w:pPr>
      <w:r w:rsidRPr="00696FB6">
        <w:rPr>
          <w:rStyle w:val="FootnoteReference"/>
          <w:rFonts w:asciiTheme="majorHAnsi" w:hAnsiTheme="majorHAnsi"/>
          <w:sz w:val="16"/>
          <w:szCs w:val="16"/>
        </w:rPr>
        <w:footnoteRef/>
      </w:r>
      <w:r w:rsidRPr="00696FB6">
        <w:rPr>
          <w:rFonts w:asciiTheme="majorHAnsi" w:hAnsiTheme="majorHAnsi"/>
          <w:sz w:val="16"/>
          <w:szCs w:val="16"/>
        </w:rPr>
        <w:t xml:space="preserve"> </w:t>
      </w:r>
      <w:r w:rsidR="00C309C9" w:rsidRPr="00696FB6">
        <w:rPr>
          <w:rFonts w:asciiTheme="majorHAnsi" w:hAnsiTheme="majorHAnsi"/>
          <w:sz w:val="16"/>
          <w:szCs w:val="16"/>
        </w:rPr>
        <w:t xml:space="preserve">On December 19, 2006, the sisters Abril, Blanca Azucena and </w:t>
      </w:r>
      <w:proofErr w:type="spellStart"/>
      <w:r w:rsidR="00C309C9" w:rsidRPr="00696FB6">
        <w:rPr>
          <w:rFonts w:asciiTheme="majorHAnsi" w:hAnsiTheme="majorHAnsi"/>
          <w:sz w:val="16"/>
          <w:szCs w:val="16"/>
        </w:rPr>
        <w:t>Horblenda</w:t>
      </w:r>
      <w:proofErr w:type="spellEnd"/>
      <w:r w:rsidR="00C309C9" w:rsidRPr="00696FB6">
        <w:rPr>
          <w:rFonts w:asciiTheme="majorHAnsi" w:hAnsiTheme="majorHAnsi"/>
          <w:sz w:val="16"/>
          <w:szCs w:val="16"/>
        </w:rPr>
        <w:t xml:space="preserve"> Gómez Zamorano daughters of Mr. Gómez Zamorano, asked the PGJ of the State of Morelos for $ 50,000 (fifty thousand Mexican pesos) for each of them</w:t>
      </w:r>
      <w:r w:rsidR="003C78C1" w:rsidRPr="00696FB6">
        <w:rPr>
          <w:rFonts w:asciiTheme="majorHAnsi" w:hAnsiTheme="majorHAnsi"/>
          <w:sz w:val="16"/>
          <w:szCs w:val="16"/>
        </w:rPr>
        <w:t xml:space="preserve"> for the concept of damage repa</w:t>
      </w:r>
      <w:r w:rsidR="00C309C9" w:rsidRPr="00696FB6">
        <w:rPr>
          <w:rFonts w:asciiTheme="majorHAnsi" w:hAnsiTheme="majorHAnsi"/>
          <w:sz w:val="16"/>
          <w:szCs w:val="16"/>
        </w:rPr>
        <w:t>r</w:t>
      </w:r>
      <w:r w:rsidR="003C78C1" w:rsidRPr="00696FB6">
        <w:rPr>
          <w:rFonts w:asciiTheme="majorHAnsi" w:hAnsiTheme="majorHAnsi"/>
          <w:sz w:val="16"/>
          <w:szCs w:val="16"/>
        </w:rPr>
        <w:t>ation</w:t>
      </w:r>
      <w:r w:rsidR="00C309C9" w:rsidRPr="00696FB6">
        <w:rPr>
          <w:rFonts w:asciiTheme="majorHAnsi" w:hAnsiTheme="majorHAnsi"/>
          <w:sz w:val="16"/>
          <w:szCs w:val="16"/>
        </w:rPr>
        <w:t>. In this sense, the Attorney General of Justice of the state of Morelos authorized the petition.</w:t>
      </w:r>
    </w:p>
  </w:footnote>
  <w:footnote w:id="11">
    <w:p w:rsidR="004E57AC" w:rsidRPr="00696FB6" w:rsidRDefault="004E57AC" w:rsidP="004E57AC">
      <w:pPr>
        <w:pStyle w:val="FootnoteText"/>
        <w:ind w:firstLine="720"/>
        <w:jc w:val="both"/>
        <w:rPr>
          <w:rFonts w:asciiTheme="majorHAnsi" w:hAnsiTheme="majorHAnsi"/>
          <w:sz w:val="16"/>
          <w:szCs w:val="16"/>
        </w:rPr>
      </w:pPr>
      <w:r w:rsidRPr="00696FB6">
        <w:rPr>
          <w:rStyle w:val="FootnoteReference"/>
          <w:rFonts w:asciiTheme="majorHAnsi" w:hAnsiTheme="majorHAnsi"/>
          <w:sz w:val="16"/>
          <w:szCs w:val="16"/>
        </w:rPr>
        <w:footnoteRef/>
      </w:r>
      <w:r w:rsidRPr="00696FB6">
        <w:rPr>
          <w:rFonts w:asciiTheme="majorHAnsi" w:hAnsiTheme="majorHAnsi"/>
          <w:sz w:val="16"/>
          <w:szCs w:val="16"/>
        </w:rPr>
        <w:t xml:space="preserve"> In this regard, see Inter American Court HR. </w:t>
      </w:r>
      <w:r w:rsidRPr="00696FB6">
        <w:rPr>
          <w:rFonts w:asciiTheme="majorHAnsi" w:hAnsiTheme="majorHAnsi"/>
          <w:sz w:val="16"/>
          <w:szCs w:val="16"/>
          <w:lang w:val="es-CO"/>
        </w:rPr>
        <w:t xml:space="preserve">Velásquez Rodríguez Case v. Honduras. </w:t>
      </w:r>
      <w:r w:rsidRPr="00696FB6">
        <w:rPr>
          <w:rFonts w:asciiTheme="majorHAnsi" w:hAnsiTheme="majorHAnsi"/>
          <w:sz w:val="16"/>
          <w:szCs w:val="16"/>
        </w:rPr>
        <w:t>Merits, Reparations and Costs. Judgment of July 29, 1988. Series C No. 4, para. 174. See also Inter American Court HR. Godinez Cruz v. Honduras Case. Judgment of January 20, 1989, para. 186.</w:t>
      </w:r>
    </w:p>
  </w:footnote>
  <w:footnote w:id="12">
    <w:p w:rsidR="00072A6A" w:rsidRPr="009909A6" w:rsidRDefault="00072A6A" w:rsidP="009909A6">
      <w:pPr>
        <w:pStyle w:val="FootnoteText"/>
        <w:ind w:firstLine="720"/>
        <w:jc w:val="both"/>
        <w:rPr>
          <w:rFonts w:asciiTheme="majorHAnsi" w:hAnsiTheme="majorHAnsi"/>
          <w:sz w:val="16"/>
          <w:szCs w:val="16"/>
        </w:rPr>
      </w:pPr>
      <w:r w:rsidRPr="00696FB6">
        <w:rPr>
          <w:rStyle w:val="FootnoteReference"/>
          <w:rFonts w:asciiTheme="majorHAnsi" w:hAnsiTheme="majorHAnsi"/>
          <w:sz w:val="16"/>
          <w:szCs w:val="16"/>
        </w:rPr>
        <w:footnoteRef/>
      </w:r>
      <w:r w:rsidRPr="00696FB6">
        <w:rPr>
          <w:rFonts w:asciiTheme="majorHAnsi" w:hAnsiTheme="majorHAnsi"/>
          <w:sz w:val="16"/>
          <w:szCs w:val="16"/>
        </w:rPr>
        <w:t xml:space="preserve"> On December 18, 2018, the petitioner was again requested to update the information, while on June 27, 2019, the State was requested to update the information again.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7F8F" w:rsidRDefault="00677F8F" w:rsidP="005D2B9B">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rsidR="00677F8F" w:rsidRDefault="00677F8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7F8F" w:rsidRDefault="00677F8F" w:rsidP="002C1641">
    <w:pPr>
      <w:pStyle w:val="Header"/>
      <w:tabs>
        <w:tab w:val="clear" w:pos="4320"/>
        <w:tab w:val="clear" w:pos="8640"/>
      </w:tabs>
      <w:jc w:val="center"/>
      <w:rPr>
        <w:sz w:val="22"/>
        <w:szCs w:val="22"/>
      </w:rPr>
    </w:pPr>
    <w:r>
      <w:rPr>
        <w:noProof/>
        <w:sz w:val="22"/>
        <w:szCs w:val="22"/>
      </w:rPr>
      <w:drawing>
        <wp:inline distT="0" distB="0" distL="0" distR="0" wp14:anchorId="32407B4B" wp14:editId="6EC6BA18">
          <wp:extent cx="2209800" cy="117396"/>
          <wp:effectExtent l="0" t="0" r="0" b="0"/>
          <wp:docPr id="21" name="Picture 21" descr="C:\Users\mfontana\Documents\Eva Fontana\GRAFICA CIDH\cartas\logos\iachr-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iachr-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117396"/>
                  </a:xfrm>
                  <a:prstGeom prst="rect">
                    <a:avLst/>
                  </a:prstGeom>
                  <a:noFill/>
                  <a:ln>
                    <a:noFill/>
                  </a:ln>
                </pic:spPr>
              </pic:pic>
            </a:graphicData>
          </a:graphic>
        </wp:inline>
      </w:drawing>
    </w:r>
  </w:p>
  <w:p w:rsidR="00677F8F" w:rsidRPr="00EC7D62" w:rsidRDefault="0072475B" w:rsidP="002C1641">
    <w:pPr>
      <w:pStyle w:val="Header"/>
      <w:tabs>
        <w:tab w:val="clear" w:pos="4320"/>
        <w:tab w:val="clear" w:pos="8640"/>
      </w:tabs>
      <w:jc w:val="center"/>
      <w:rPr>
        <w:sz w:val="22"/>
        <w:szCs w:val="22"/>
      </w:rPr>
    </w:pPr>
    <w:r>
      <w:rPr>
        <w:sz w:val="22"/>
        <w:szCs w:val="22"/>
      </w:rPr>
      <w:pict>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54AB" w:rsidRDefault="009D54A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62A16"/>
    <w:multiLevelType w:val="hybridMultilevel"/>
    <w:tmpl w:val="8D963D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2"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12C11FFE"/>
    <w:multiLevelType w:val="hybridMultilevel"/>
    <w:tmpl w:val="D7B281B6"/>
    <w:lvl w:ilvl="0" w:tplc="D8362C02">
      <w:start w:val="5"/>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9"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2"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15:restartNumberingAfterBreak="0">
    <w:nsid w:val="1FD15D49"/>
    <w:multiLevelType w:val="hybridMultilevel"/>
    <w:tmpl w:val="56962792"/>
    <w:lvl w:ilvl="0" w:tplc="B8B2F89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6"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8"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9"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15:restartNumberingAfterBreak="0">
    <w:nsid w:val="42B4228B"/>
    <w:multiLevelType w:val="hybridMultilevel"/>
    <w:tmpl w:val="D40EC36C"/>
    <w:lvl w:ilvl="0" w:tplc="CF8A6D2C">
      <w:start w:val="1"/>
      <w:numFmt w:val="decimal"/>
      <w:lvlText w:val="%1."/>
      <w:lvlJc w:val="left"/>
      <w:pPr>
        <w:ind w:left="1515" w:hanging="79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8"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39"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2"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3" w15:restartNumberingAfterBreak="0">
    <w:nsid w:val="5991558C"/>
    <w:multiLevelType w:val="hybridMultilevel"/>
    <w:tmpl w:val="EE96A052"/>
    <w:lvl w:ilvl="0" w:tplc="5FF0D9BE">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5"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7"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8" w15:restartNumberingAfterBreak="0">
    <w:nsid w:val="67E506A8"/>
    <w:multiLevelType w:val="hybridMultilevel"/>
    <w:tmpl w:val="466C0206"/>
    <w:lvl w:ilvl="0" w:tplc="88A0D9F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15:restartNumberingAfterBreak="0">
    <w:nsid w:val="69FD5273"/>
    <w:multiLevelType w:val="hybridMultilevel"/>
    <w:tmpl w:val="7728AF92"/>
    <w:lvl w:ilvl="0" w:tplc="E864DD86">
      <w:start w:val="1"/>
      <w:numFmt w:val="decimal"/>
      <w:lvlText w:val="%1."/>
      <w:lvlJc w:val="left"/>
      <w:pPr>
        <w:ind w:left="720" w:hanging="360"/>
      </w:pPr>
      <w:rPr>
        <w:b w:val="0"/>
        <w:bCs/>
        <w:sz w:val="20"/>
        <w:szCs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0"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1"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2"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72462963"/>
    <w:multiLevelType w:val="hybridMultilevel"/>
    <w:tmpl w:val="ECAC2AE6"/>
    <w:lvl w:ilvl="0" w:tplc="36D27D56">
      <w:start w:val="1"/>
      <w:numFmt w:val="decimal"/>
      <w:lvlText w:val="%1."/>
      <w:lvlJc w:val="left"/>
      <w:pPr>
        <w:ind w:left="360" w:hanging="360"/>
      </w:pPr>
      <w:rPr>
        <w:b w:val="0"/>
        <w:lang w:val="es-ES_tradnl"/>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4"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7"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4"/>
  </w:num>
  <w:num w:numId="2">
    <w:abstractNumId w:val="5"/>
  </w:num>
  <w:num w:numId="3">
    <w:abstractNumId w:val="56"/>
  </w:num>
  <w:num w:numId="4">
    <w:abstractNumId w:val="22"/>
  </w:num>
  <w:num w:numId="5">
    <w:abstractNumId w:val="47"/>
  </w:num>
  <w:num w:numId="6">
    <w:abstractNumId w:val="27"/>
  </w:num>
  <w:num w:numId="7">
    <w:abstractNumId w:val="7"/>
  </w:num>
  <w:num w:numId="8">
    <w:abstractNumId w:val="18"/>
  </w:num>
  <w:num w:numId="9">
    <w:abstractNumId w:val="42"/>
  </w:num>
  <w:num w:numId="10">
    <w:abstractNumId w:val="1"/>
  </w:num>
  <w:num w:numId="11">
    <w:abstractNumId w:val="37"/>
  </w:num>
  <w:num w:numId="12">
    <w:abstractNumId w:val="38"/>
  </w:num>
  <w:num w:numId="13">
    <w:abstractNumId w:val="44"/>
  </w:num>
  <w:num w:numId="14">
    <w:abstractNumId w:val="2"/>
  </w:num>
  <w:num w:numId="15">
    <w:abstractNumId w:val="3"/>
  </w:num>
  <w:num w:numId="16">
    <w:abstractNumId w:val="8"/>
  </w:num>
  <w:num w:numId="17">
    <w:abstractNumId w:val="9"/>
  </w:num>
  <w:num w:numId="18">
    <w:abstractNumId w:val="10"/>
  </w:num>
  <w:num w:numId="19">
    <w:abstractNumId w:val="11"/>
  </w:num>
  <w:num w:numId="20">
    <w:abstractNumId w:val="12"/>
  </w:num>
  <w:num w:numId="21">
    <w:abstractNumId w:val="14"/>
  </w:num>
  <w:num w:numId="22">
    <w:abstractNumId w:val="15"/>
  </w:num>
  <w:num w:numId="23">
    <w:abstractNumId w:val="16"/>
  </w:num>
  <w:num w:numId="24">
    <w:abstractNumId w:val="17"/>
  </w:num>
  <w:num w:numId="25">
    <w:abstractNumId w:val="19"/>
  </w:num>
  <w:num w:numId="26">
    <w:abstractNumId w:val="20"/>
  </w:num>
  <w:num w:numId="27">
    <w:abstractNumId w:val="23"/>
  </w:num>
  <w:num w:numId="28">
    <w:abstractNumId w:val="24"/>
  </w:num>
  <w:num w:numId="29">
    <w:abstractNumId w:val="25"/>
  </w:num>
  <w:num w:numId="30">
    <w:abstractNumId w:val="26"/>
  </w:num>
  <w:num w:numId="31">
    <w:abstractNumId w:val="28"/>
  </w:num>
  <w:num w:numId="32">
    <w:abstractNumId w:val="29"/>
  </w:num>
  <w:num w:numId="33">
    <w:abstractNumId w:val="31"/>
  </w:num>
  <w:num w:numId="34">
    <w:abstractNumId w:val="32"/>
  </w:num>
  <w:num w:numId="35">
    <w:abstractNumId w:val="33"/>
  </w:num>
  <w:num w:numId="36">
    <w:abstractNumId w:val="34"/>
  </w:num>
  <w:num w:numId="37">
    <w:abstractNumId w:val="35"/>
  </w:num>
  <w:num w:numId="38">
    <w:abstractNumId w:val="36"/>
  </w:num>
  <w:num w:numId="39">
    <w:abstractNumId w:val="39"/>
  </w:num>
  <w:num w:numId="40">
    <w:abstractNumId w:val="40"/>
  </w:num>
  <w:num w:numId="41">
    <w:abstractNumId w:val="46"/>
  </w:num>
  <w:num w:numId="42">
    <w:abstractNumId w:val="50"/>
  </w:num>
  <w:num w:numId="43">
    <w:abstractNumId w:val="51"/>
  </w:num>
  <w:num w:numId="44">
    <w:abstractNumId w:val="54"/>
  </w:num>
  <w:num w:numId="45">
    <w:abstractNumId w:val="55"/>
  </w:num>
  <w:num w:numId="46">
    <w:abstractNumId w:val="57"/>
  </w:num>
  <w:num w:numId="47">
    <w:abstractNumId w:val="58"/>
  </w:num>
  <w:num w:numId="48">
    <w:abstractNumId w:val="59"/>
  </w:num>
  <w:num w:numId="49">
    <w:abstractNumId w:val="60"/>
  </w:num>
  <w:num w:numId="50">
    <w:abstractNumId w:val="61"/>
  </w:num>
  <w:num w:numId="51">
    <w:abstractNumId w:val="21"/>
  </w:num>
  <w:num w:numId="52">
    <w:abstractNumId w:val="41"/>
  </w:num>
  <w:num w:numId="53">
    <w:abstractNumId w:val="52"/>
  </w:num>
  <w:num w:numId="54">
    <w:abstractNumId w:val="45"/>
  </w:num>
  <w:num w:numId="55">
    <w:abstractNumId w:val="0"/>
  </w:num>
  <w:num w:numId="56">
    <w:abstractNumId w:val="43"/>
  </w:num>
  <w:num w:numId="57">
    <w:abstractNumId w:val="6"/>
  </w:num>
  <w:num w:numId="58">
    <w:abstractNumId w:val="48"/>
  </w:num>
  <w:num w:numId="59">
    <w:abstractNumId w:val="13"/>
  </w:num>
  <w:num w:numId="60">
    <w:abstractNumId w:val="53"/>
  </w:num>
  <w:num w:numId="61">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30"/>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D5C"/>
    <w:rsid w:val="0000036F"/>
    <w:rsid w:val="00000CDA"/>
    <w:rsid w:val="00003271"/>
    <w:rsid w:val="00003593"/>
    <w:rsid w:val="000070D7"/>
    <w:rsid w:val="000111A8"/>
    <w:rsid w:val="0001788C"/>
    <w:rsid w:val="00036A8A"/>
    <w:rsid w:val="00040C3A"/>
    <w:rsid w:val="00045377"/>
    <w:rsid w:val="00045D7E"/>
    <w:rsid w:val="000465D5"/>
    <w:rsid w:val="000639C0"/>
    <w:rsid w:val="00070F3A"/>
    <w:rsid w:val="000716C5"/>
    <w:rsid w:val="00072A6A"/>
    <w:rsid w:val="00075E23"/>
    <w:rsid w:val="00092F32"/>
    <w:rsid w:val="0009344A"/>
    <w:rsid w:val="000A0B24"/>
    <w:rsid w:val="000A575F"/>
    <w:rsid w:val="000B3953"/>
    <w:rsid w:val="000C39A1"/>
    <w:rsid w:val="000D10DB"/>
    <w:rsid w:val="00117FDB"/>
    <w:rsid w:val="0012313C"/>
    <w:rsid w:val="001235E1"/>
    <w:rsid w:val="00124778"/>
    <w:rsid w:val="001277A6"/>
    <w:rsid w:val="0013104F"/>
    <w:rsid w:val="00137EBA"/>
    <w:rsid w:val="001407DA"/>
    <w:rsid w:val="00145EDC"/>
    <w:rsid w:val="00157D12"/>
    <w:rsid w:val="00167A34"/>
    <w:rsid w:val="0018037F"/>
    <w:rsid w:val="0018512E"/>
    <w:rsid w:val="001A4EF5"/>
    <w:rsid w:val="001A5F27"/>
    <w:rsid w:val="001A7870"/>
    <w:rsid w:val="001B37D6"/>
    <w:rsid w:val="001C1B41"/>
    <w:rsid w:val="001C29F4"/>
    <w:rsid w:val="001D58C4"/>
    <w:rsid w:val="001E460F"/>
    <w:rsid w:val="00204BC2"/>
    <w:rsid w:val="00210E0E"/>
    <w:rsid w:val="00213113"/>
    <w:rsid w:val="00237244"/>
    <w:rsid w:val="00247403"/>
    <w:rsid w:val="00247542"/>
    <w:rsid w:val="00257893"/>
    <w:rsid w:val="002641C5"/>
    <w:rsid w:val="00265870"/>
    <w:rsid w:val="00266092"/>
    <w:rsid w:val="00266B61"/>
    <w:rsid w:val="0026712A"/>
    <w:rsid w:val="002704DB"/>
    <w:rsid w:val="00287A43"/>
    <w:rsid w:val="002C1641"/>
    <w:rsid w:val="002C3D80"/>
    <w:rsid w:val="002C70F0"/>
    <w:rsid w:val="002C7AAE"/>
    <w:rsid w:val="002D7EA2"/>
    <w:rsid w:val="002E15DF"/>
    <w:rsid w:val="002E187C"/>
    <w:rsid w:val="002E6E57"/>
    <w:rsid w:val="00300809"/>
    <w:rsid w:val="00301075"/>
    <w:rsid w:val="00302733"/>
    <w:rsid w:val="00311A4F"/>
    <w:rsid w:val="00314078"/>
    <w:rsid w:val="0031520A"/>
    <w:rsid w:val="00322450"/>
    <w:rsid w:val="003246B5"/>
    <w:rsid w:val="0033169F"/>
    <w:rsid w:val="003414AC"/>
    <w:rsid w:val="00350A51"/>
    <w:rsid w:val="0035388F"/>
    <w:rsid w:val="00356185"/>
    <w:rsid w:val="00360380"/>
    <w:rsid w:val="003759AB"/>
    <w:rsid w:val="003815A8"/>
    <w:rsid w:val="00386CF0"/>
    <w:rsid w:val="003A3E84"/>
    <w:rsid w:val="003A7DE5"/>
    <w:rsid w:val="003C32BC"/>
    <w:rsid w:val="003C78C1"/>
    <w:rsid w:val="003D259D"/>
    <w:rsid w:val="003F1BBF"/>
    <w:rsid w:val="003F34B6"/>
    <w:rsid w:val="004113D8"/>
    <w:rsid w:val="00412660"/>
    <w:rsid w:val="004165C2"/>
    <w:rsid w:val="00424F76"/>
    <w:rsid w:val="00450A4A"/>
    <w:rsid w:val="00451F3D"/>
    <w:rsid w:val="0045349B"/>
    <w:rsid w:val="00454293"/>
    <w:rsid w:val="004560E8"/>
    <w:rsid w:val="00463049"/>
    <w:rsid w:val="004666FB"/>
    <w:rsid w:val="004676D8"/>
    <w:rsid w:val="00467B7E"/>
    <w:rsid w:val="00482156"/>
    <w:rsid w:val="004871EA"/>
    <w:rsid w:val="00487F4B"/>
    <w:rsid w:val="0049419D"/>
    <w:rsid w:val="004A0B14"/>
    <w:rsid w:val="004B041F"/>
    <w:rsid w:val="004B0E34"/>
    <w:rsid w:val="004B151E"/>
    <w:rsid w:val="004B2762"/>
    <w:rsid w:val="004B4347"/>
    <w:rsid w:val="004B7EB6"/>
    <w:rsid w:val="004C4B62"/>
    <w:rsid w:val="004D6025"/>
    <w:rsid w:val="004D72BC"/>
    <w:rsid w:val="004E57AC"/>
    <w:rsid w:val="00501399"/>
    <w:rsid w:val="00507BC4"/>
    <w:rsid w:val="005128E4"/>
    <w:rsid w:val="00521840"/>
    <w:rsid w:val="00525560"/>
    <w:rsid w:val="00526EBE"/>
    <w:rsid w:val="005357A6"/>
    <w:rsid w:val="00541F8F"/>
    <w:rsid w:val="00543B0E"/>
    <w:rsid w:val="00544C49"/>
    <w:rsid w:val="00546C1D"/>
    <w:rsid w:val="00572668"/>
    <w:rsid w:val="00573D5D"/>
    <w:rsid w:val="0057402A"/>
    <w:rsid w:val="005771D0"/>
    <w:rsid w:val="00581848"/>
    <w:rsid w:val="0059191A"/>
    <w:rsid w:val="005921FF"/>
    <w:rsid w:val="005A6D0E"/>
    <w:rsid w:val="005B222D"/>
    <w:rsid w:val="005B52B0"/>
    <w:rsid w:val="005B6806"/>
    <w:rsid w:val="005C00F9"/>
    <w:rsid w:val="005C4225"/>
    <w:rsid w:val="005D2B9B"/>
    <w:rsid w:val="005D6BE1"/>
    <w:rsid w:val="005F0F33"/>
    <w:rsid w:val="00600B92"/>
    <w:rsid w:val="00600DEB"/>
    <w:rsid w:val="00613027"/>
    <w:rsid w:val="0062640E"/>
    <w:rsid w:val="00626B92"/>
    <w:rsid w:val="00627C9F"/>
    <w:rsid w:val="006311DA"/>
    <w:rsid w:val="006311E9"/>
    <w:rsid w:val="00632354"/>
    <w:rsid w:val="00642810"/>
    <w:rsid w:val="00652333"/>
    <w:rsid w:val="00653437"/>
    <w:rsid w:val="00670BEF"/>
    <w:rsid w:val="00677F8F"/>
    <w:rsid w:val="0068009E"/>
    <w:rsid w:val="00696FB6"/>
    <w:rsid w:val="006A17D2"/>
    <w:rsid w:val="006A73E6"/>
    <w:rsid w:val="006B2D5C"/>
    <w:rsid w:val="006C49F1"/>
    <w:rsid w:val="006C4EB1"/>
    <w:rsid w:val="006D0370"/>
    <w:rsid w:val="006E0166"/>
    <w:rsid w:val="006E7B34"/>
    <w:rsid w:val="006F11D0"/>
    <w:rsid w:val="00701B24"/>
    <w:rsid w:val="00721BF8"/>
    <w:rsid w:val="0072475B"/>
    <w:rsid w:val="007431C4"/>
    <w:rsid w:val="00745899"/>
    <w:rsid w:val="0075520C"/>
    <w:rsid w:val="007607C4"/>
    <w:rsid w:val="0076643F"/>
    <w:rsid w:val="007A2F70"/>
    <w:rsid w:val="007A59CF"/>
    <w:rsid w:val="007A5EA3"/>
    <w:rsid w:val="007A6EF8"/>
    <w:rsid w:val="007C3334"/>
    <w:rsid w:val="007C52BB"/>
    <w:rsid w:val="007C6890"/>
    <w:rsid w:val="007D2B98"/>
    <w:rsid w:val="007E1FBA"/>
    <w:rsid w:val="007E4398"/>
    <w:rsid w:val="007E4D8C"/>
    <w:rsid w:val="00803F1C"/>
    <w:rsid w:val="0080600E"/>
    <w:rsid w:val="00817612"/>
    <w:rsid w:val="00824FE5"/>
    <w:rsid w:val="00837C45"/>
    <w:rsid w:val="00842F41"/>
    <w:rsid w:val="0084456C"/>
    <w:rsid w:val="00853419"/>
    <w:rsid w:val="00894506"/>
    <w:rsid w:val="00897E12"/>
    <w:rsid w:val="008B6812"/>
    <w:rsid w:val="008C2DB8"/>
    <w:rsid w:val="008C4253"/>
    <w:rsid w:val="008D43BA"/>
    <w:rsid w:val="008D6073"/>
    <w:rsid w:val="008E3759"/>
    <w:rsid w:val="0090349B"/>
    <w:rsid w:val="009041DC"/>
    <w:rsid w:val="009104B4"/>
    <w:rsid w:val="00925FCD"/>
    <w:rsid w:val="0093441A"/>
    <w:rsid w:val="00954BF7"/>
    <w:rsid w:val="00966485"/>
    <w:rsid w:val="0096706E"/>
    <w:rsid w:val="00981FBA"/>
    <w:rsid w:val="009909A6"/>
    <w:rsid w:val="00994B8C"/>
    <w:rsid w:val="009A33FF"/>
    <w:rsid w:val="009B381B"/>
    <w:rsid w:val="009D54AB"/>
    <w:rsid w:val="009D7611"/>
    <w:rsid w:val="009D770B"/>
    <w:rsid w:val="009E53DE"/>
    <w:rsid w:val="00A01A1E"/>
    <w:rsid w:val="00A02F7C"/>
    <w:rsid w:val="00A33B12"/>
    <w:rsid w:val="00A43458"/>
    <w:rsid w:val="00A475F9"/>
    <w:rsid w:val="00A528D1"/>
    <w:rsid w:val="00A52DC9"/>
    <w:rsid w:val="00A66187"/>
    <w:rsid w:val="00A66BE5"/>
    <w:rsid w:val="00A90478"/>
    <w:rsid w:val="00AA3E90"/>
    <w:rsid w:val="00AB525B"/>
    <w:rsid w:val="00AB6138"/>
    <w:rsid w:val="00AD37C1"/>
    <w:rsid w:val="00AE66EC"/>
    <w:rsid w:val="00AE6F91"/>
    <w:rsid w:val="00AE710F"/>
    <w:rsid w:val="00AF5571"/>
    <w:rsid w:val="00AF7044"/>
    <w:rsid w:val="00B02329"/>
    <w:rsid w:val="00B14C6C"/>
    <w:rsid w:val="00B167E9"/>
    <w:rsid w:val="00B175A3"/>
    <w:rsid w:val="00B23781"/>
    <w:rsid w:val="00B314DB"/>
    <w:rsid w:val="00B31EBE"/>
    <w:rsid w:val="00B36D2A"/>
    <w:rsid w:val="00B3718B"/>
    <w:rsid w:val="00B45104"/>
    <w:rsid w:val="00B4632A"/>
    <w:rsid w:val="00B708B3"/>
    <w:rsid w:val="00B73D79"/>
    <w:rsid w:val="00B9125A"/>
    <w:rsid w:val="00BA276C"/>
    <w:rsid w:val="00BA3305"/>
    <w:rsid w:val="00BA4701"/>
    <w:rsid w:val="00BB306F"/>
    <w:rsid w:val="00BC49C1"/>
    <w:rsid w:val="00BD232B"/>
    <w:rsid w:val="00BD4B89"/>
    <w:rsid w:val="00BD722A"/>
    <w:rsid w:val="00C0016C"/>
    <w:rsid w:val="00C21762"/>
    <w:rsid w:val="00C24543"/>
    <w:rsid w:val="00C256A2"/>
    <w:rsid w:val="00C26932"/>
    <w:rsid w:val="00C309C9"/>
    <w:rsid w:val="00C3492D"/>
    <w:rsid w:val="00C35931"/>
    <w:rsid w:val="00C55560"/>
    <w:rsid w:val="00C66B72"/>
    <w:rsid w:val="00C677A9"/>
    <w:rsid w:val="00C74208"/>
    <w:rsid w:val="00C9567A"/>
    <w:rsid w:val="00C9675B"/>
    <w:rsid w:val="00CA512D"/>
    <w:rsid w:val="00CB2660"/>
    <w:rsid w:val="00CC5E90"/>
    <w:rsid w:val="00CC6463"/>
    <w:rsid w:val="00CD046C"/>
    <w:rsid w:val="00CD2F9B"/>
    <w:rsid w:val="00CE5199"/>
    <w:rsid w:val="00CE66D5"/>
    <w:rsid w:val="00D11E51"/>
    <w:rsid w:val="00D17875"/>
    <w:rsid w:val="00D34786"/>
    <w:rsid w:val="00D40A1E"/>
    <w:rsid w:val="00D50C04"/>
    <w:rsid w:val="00D712D3"/>
    <w:rsid w:val="00D71422"/>
    <w:rsid w:val="00D7145E"/>
    <w:rsid w:val="00D7558D"/>
    <w:rsid w:val="00D81D92"/>
    <w:rsid w:val="00D9100C"/>
    <w:rsid w:val="00D93446"/>
    <w:rsid w:val="00DA7B5F"/>
    <w:rsid w:val="00DC72E3"/>
    <w:rsid w:val="00DD71FB"/>
    <w:rsid w:val="00DE5A82"/>
    <w:rsid w:val="00E0324C"/>
    <w:rsid w:val="00E04F2B"/>
    <w:rsid w:val="00E11CD3"/>
    <w:rsid w:val="00E159E8"/>
    <w:rsid w:val="00E43157"/>
    <w:rsid w:val="00E43995"/>
    <w:rsid w:val="00E533FF"/>
    <w:rsid w:val="00E57ED4"/>
    <w:rsid w:val="00E709B3"/>
    <w:rsid w:val="00E8789F"/>
    <w:rsid w:val="00E97A49"/>
    <w:rsid w:val="00E97B71"/>
    <w:rsid w:val="00EB454D"/>
    <w:rsid w:val="00EB4E49"/>
    <w:rsid w:val="00EB7AAB"/>
    <w:rsid w:val="00ED02D7"/>
    <w:rsid w:val="00EE3522"/>
    <w:rsid w:val="00EE7AB3"/>
    <w:rsid w:val="00EF619B"/>
    <w:rsid w:val="00F00B55"/>
    <w:rsid w:val="00F015FA"/>
    <w:rsid w:val="00F12FE8"/>
    <w:rsid w:val="00F1380F"/>
    <w:rsid w:val="00F14F0E"/>
    <w:rsid w:val="00F16FC6"/>
    <w:rsid w:val="00F24C29"/>
    <w:rsid w:val="00F253CC"/>
    <w:rsid w:val="00F27515"/>
    <w:rsid w:val="00F56BA5"/>
    <w:rsid w:val="00F601BB"/>
    <w:rsid w:val="00F60368"/>
    <w:rsid w:val="00F61AAD"/>
    <w:rsid w:val="00F644E6"/>
    <w:rsid w:val="00F9653B"/>
    <w:rsid w:val="00FB62CF"/>
    <w:rsid w:val="00FC3107"/>
    <w:rsid w:val="00FC3EB4"/>
    <w:rsid w:val="00FC4B54"/>
    <w:rsid w:val="00FC6C58"/>
    <w:rsid w:val="00FD5A27"/>
    <w:rsid w:val="00FE6B45"/>
    <w:rsid w:val="00FE7A2B"/>
    <w:rsid w:val="00FF4177"/>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F1380F"/>
    <w:rPr>
      <w:rFonts w:ascii="Cambria" w:eastAsia="Cambria" w:hAnsi="Cambria" w:cs="Cambria"/>
      <w:color w:val="000000"/>
      <w:sz w:val="24"/>
      <w:szCs w:val="24"/>
      <w:u w:color="000000"/>
      <w:lang w:val="en-US"/>
    </w:rPr>
  </w:style>
  <w:style w:type="paragraph" w:styleId="BodyText">
    <w:name w:val="Body Text"/>
    <w:basedOn w:val="Normal"/>
    <w:link w:val="BodyTextChar"/>
    <w:uiPriority w:val="99"/>
    <w:semiHidden/>
    <w:unhideWhenUsed/>
    <w:rsid w:val="00036A8A"/>
    <w:pPr>
      <w:spacing w:after="120"/>
    </w:pPr>
  </w:style>
  <w:style w:type="character" w:customStyle="1" w:styleId="BodyTextChar">
    <w:name w:val="Body Text Char"/>
    <w:basedOn w:val="DefaultParagraphFont"/>
    <w:link w:val="BodyText"/>
    <w:uiPriority w:val="99"/>
    <w:semiHidden/>
    <w:rsid w:val="00036A8A"/>
    <w:rPr>
      <w:sz w:val="24"/>
      <w:szCs w:val="24"/>
      <w:lang w:val="en-US" w:eastAsia="en-US"/>
    </w:rPr>
  </w:style>
  <w:style w:type="character" w:styleId="FootnoteReference">
    <w:name w:val="footnote reference"/>
    <w:aliases w:val="Footnotes refss,Ref. de nota al pie.,Texto de nota al pie,Appel note de bas de page,referencia nota al pie,BVI fnr,Footnote number,f"/>
    <w:uiPriority w:val="99"/>
    <w:rsid w:val="00036A8A"/>
    <w:rPr>
      <w:rFonts w:cs="Times New Roman"/>
      <w:vertAlign w:val="superscript"/>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036A8A"/>
    <w:rPr>
      <w:rFonts w:ascii="Calibri" w:eastAsia="Calibri" w:hAnsi="Calibri" w:cs="Calibri"/>
      <w:color w:val="000000"/>
      <w:u w:color="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9996342">
      <w:bodyDiv w:val="1"/>
      <w:marLeft w:val="0"/>
      <w:marRight w:val="0"/>
      <w:marTop w:val="0"/>
      <w:marBottom w:val="0"/>
      <w:divBdr>
        <w:top w:val="none" w:sz="0" w:space="0" w:color="auto"/>
        <w:left w:val="none" w:sz="0" w:space="0" w:color="auto"/>
        <w:bottom w:val="none" w:sz="0" w:space="0" w:color="auto"/>
        <w:right w:val="none" w:sz="0" w:space="0" w:color="auto"/>
      </w:divBdr>
    </w:div>
    <w:div w:id="735280117">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21271932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0.gif"/><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gi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AC85FD-19F5-4AEC-96E3-AB7F2A6879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7397</Words>
  <Characters>39136</Characters>
  <Application>Microsoft Office Word</Application>
  <DocSecurity>0</DocSecurity>
  <Lines>782</Lines>
  <Paragraphs>229</Paragraphs>
  <ScaleCrop>false</ScaleCrop>
  <Company/>
  <LinksUpToDate>false</LinksUpToDate>
  <CharactersWithSpaces>46304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No. 216/20</dc:title>
  <dc:creator/>
  <cp:lastModifiedBy/>
  <cp:revision>1</cp:revision>
  <dcterms:created xsi:type="dcterms:W3CDTF">2020-09-17T14:59:00Z</dcterms:created>
  <dcterms:modified xsi:type="dcterms:W3CDTF">2020-09-17T15:00:00Z</dcterms:modified>
</cp:coreProperties>
</file>