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5135" w:rsidRPr="003C32BC" w:rsidRDefault="004039EA" w:rsidP="00185135">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457C19" id="Rectangle 1" o:spid="_x0000_s1026" style="position:absolute;margin-left:-32.75pt;margin-top:-28.1pt;width:111pt;height:7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6AA3" w:rsidRDefault="009B6AA3" w:rsidP="00185135">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9B6AA3" w:rsidRDefault="009B6AA3" w:rsidP="00185135">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185135" w:rsidRPr="003C32BC" w:rsidRDefault="00185135" w:rsidP="00185135">
      <w:pPr>
        <w:tabs>
          <w:tab w:val="center" w:pos="5400"/>
        </w:tabs>
        <w:suppressAutoHyphens/>
        <w:jc w:val="both"/>
        <w:rPr>
          <w:rFonts w:asciiTheme="majorHAnsi" w:hAnsiTheme="majorHAnsi"/>
          <w:sz w:val="22"/>
          <w:szCs w:val="22"/>
          <w:lang w:val="es-ES"/>
        </w:rPr>
      </w:pPr>
    </w:p>
    <w:p w:rsidR="00185135" w:rsidRPr="003C32BC" w:rsidRDefault="00185135" w:rsidP="00185135">
      <w:pPr>
        <w:tabs>
          <w:tab w:val="center" w:pos="5400"/>
        </w:tabs>
        <w:suppressAutoHyphens/>
        <w:jc w:val="both"/>
        <w:rPr>
          <w:rFonts w:asciiTheme="majorHAnsi" w:hAnsiTheme="majorHAnsi"/>
          <w:sz w:val="22"/>
          <w:szCs w:val="22"/>
          <w:lang w:val="es-ES"/>
        </w:rPr>
      </w:pPr>
    </w:p>
    <w:p w:rsidR="00185135" w:rsidRPr="003C32BC" w:rsidRDefault="00185135" w:rsidP="00185135">
      <w:pPr>
        <w:tabs>
          <w:tab w:val="center" w:pos="5400"/>
        </w:tabs>
        <w:suppressAutoHyphens/>
        <w:rPr>
          <w:rFonts w:asciiTheme="majorHAnsi" w:hAnsiTheme="majorHAnsi"/>
          <w:sz w:val="22"/>
          <w:szCs w:val="22"/>
          <w:lang w:val="es-ES_tradnl"/>
        </w:rPr>
      </w:pPr>
    </w:p>
    <w:p w:rsidR="00185135" w:rsidRPr="003C32BC" w:rsidRDefault="00185135" w:rsidP="00185135">
      <w:pPr>
        <w:tabs>
          <w:tab w:val="center" w:pos="5400"/>
        </w:tabs>
        <w:suppressAutoHyphens/>
        <w:rPr>
          <w:rFonts w:asciiTheme="majorHAnsi" w:hAnsiTheme="majorHAnsi"/>
          <w:sz w:val="22"/>
          <w:szCs w:val="22"/>
          <w:lang w:val="es-ES_tradnl"/>
        </w:rPr>
      </w:pPr>
    </w:p>
    <w:p w:rsidR="00185135" w:rsidRPr="003C32BC" w:rsidRDefault="00185135" w:rsidP="00185135">
      <w:pPr>
        <w:tabs>
          <w:tab w:val="center" w:pos="5400"/>
        </w:tabs>
        <w:suppressAutoHyphens/>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4039EA" w:rsidP="00185135">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6AA3" w:rsidRPr="004B7EB6" w:rsidRDefault="00932895" w:rsidP="00185135">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172</w:t>
                            </w:r>
                            <w:r w:rsidR="009B6AA3" w:rsidRPr="004B7EB6">
                              <w:rPr>
                                <w:rFonts w:asciiTheme="majorHAnsi" w:hAnsiTheme="majorHAnsi" w:cs="Arial"/>
                                <w:b/>
                                <w:bCs/>
                                <w:color w:val="0D0D0D" w:themeColor="text1" w:themeTint="F2"/>
                                <w:sz w:val="36"/>
                                <w:szCs w:val="40"/>
                              </w:rPr>
                              <w:t>/</w:t>
                            </w:r>
                            <w:r w:rsidR="009B6AA3">
                              <w:rPr>
                                <w:rFonts w:asciiTheme="majorHAnsi" w:hAnsiTheme="majorHAnsi" w:cs="Arial"/>
                                <w:b/>
                                <w:bCs/>
                                <w:color w:val="0D0D0D" w:themeColor="text1" w:themeTint="F2"/>
                                <w:sz w:val="36"/>
                                <w:szCs w:val="40"/>
                              </w:rPr>
                              <w:t>20</w:t>
                            </w:r>
                          </w:p>
                          <w:p w:rsidR="009B6AA3" w:rsidRPr="004B7EB6" w:rsidRDefault="009B6AA3" w:rsidP="00185135">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1619-10</w:t>
                            </w:r>
                          </w:p>
                          <w:p w:rsidR="009B6AA3" w:rsidRPr="004B7EB6" w:rsidRDefault="009B6AA3" w:rsidP="0018513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rsidR="009B6AA3" w:rsidRPr="004B7EB6" w:rsidRDefault="009B6AA3" w:rsidP="00185135">
                            <w:pPr>
                              <w:spacing w:line="276" w:lineRule="auto"/>
                              <w:rPr>
                                <w:rFonts w:asciiTheme="majorHAnsi" w:hAnsiTheme="majorHAnsi" w:cs="Arial"/>
                                <w:color w:val="0D0D0D" w:themeColor="text1" w:themeTint="F2"/>
                                <w:szCs w:val="22"/>
                              </w:rPr>
                            </w:pPr>
                          </w:p>
                          <w:p w:rsidR="009B6AA3" w:rsidRPr="004B625D" w:rsidRDefault="009B6AA3" w:rsidP="0018513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EDUARDO GUSTAVO SEGURA ROJAS</w:t>
                            </w:r>
                          </w:p>
                          <w:p w:rsidR="009B6AA3" w:rsidRPr="004B625D" w:rsidRDefault="009B6AA3" w:rsidP="0018513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rsidR="009B6AA3" w:rsidRPr="000C4365" w:rsidRDefault="009B6AA3" w:rsidP="00185135">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95.25pt;margin-top:6.25pt;width:341.25pt;height:1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9B6AA3" w:rsidRPr="004B7EB6" w:rsidRDefault="00932895" w:rsidP="00185135">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172</w:t>
                      </w:r>
                      <w:r w:rsidR="009B6AA3" w:rsidRPr="004B7EB6">
                        <w:rPr>
                          <w:rFonts w:asciiTheme="majorHAnsi" w:hAnsiTheme="majorHAnsi" w:cs="Arial"/>
                          <w:b/>
                          <w:bCs/>
                          <w:color w:val="0D0D0D" w:themeColor="text1" w:themeTint="F2"/>
                          <w:sz w:val="36"/>
                          <w:szCs w:val="40"/>
                        </w:rPr>
                        <w:t>/</w:t>
                      </w:r>
                      <w:r w:rsidR="009B6AA3">
                        <w:rPr>
                          <w:rFonts w:asciiTheme="majorHAnsi" w:hAnsiTheme="majorHAnsi" w:cs="Arial"/>
                          <w:b/>
                          <w:bCs/>
                          <w:color w:val="0D0D0D" w:themeColor="text1" w:themeTint="F2"/>
                          <w:sz w:val="36"/>
                          <w:szCs w:val="40"/>
                        </w:rPr>
                        <w:t>20</w:t>
                      </w:r>
                    </w:p>
                    <w:p w:rsidR="009B6AA3" w:rsidRPr="004B7EB6" w:rsidRDefault="009B6AA3" w:rsidP="00185135">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1619-10</w:t>
                      </w:r>
                    </w:p>
                    <w:p w:rsidR="009B6AA3" w:rsidRPr="004B7EB6" w:rsidRDefault="009B6AA3" w:rsidP="0018513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rsidR="009B6AA3" w:rsidRPr="004B7EB6" w:rsidRDefault="009B6AA3" w:rsidP="00185135">
                      <w:pPr>
                        <w:spacing w:line="276" w:lineRule="auto"/>
                        <w:rPr>
                          <w:rFonts w:asciiTheme="majorHAnsi" w:hAnsiTheme="majorHAnsi" w:cs="Arial"/>
                          <w:color w:val="0D0D0D" w:themeColor="text1" w:themeTint="F2"/>
                          <w:szCs w:val="22"/>
                        </w:rPr>
                      </w:pPr>
                    </w:p>
                    <w:p w:rsidR="009B6AA3" w:rsidRPr="004B625D" w:rsidRDefault="009B6AA3" w:rsidP="0018513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EDUARDO GUSTAVO SEGURA ROJAS</w:t>
                      </w:r>
                    </w:p>
                    <w:p w:rsidR="009B6AA3" w:rsidRPr="004B625D" w:rsidRDefault="009B6AA3" w:rsidP="0018513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rsidR="009B6AA3" w:rsidRPr="000C4365" w:rsidRDefault="009B6AA3" w:rsidP="00185135">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6AA3" w:rsidRPr="00466D0B" w:rsidRDefault="009B6AA3" w:rsidP="00185135">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9B6AA3" w:rsidRPr="00466D0B" w:rsidRDefault="009B6AA3" w:rsidP="00185135">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932895">
                              <w:rPr>
                                <w:rFonts w:asciiTheme="minorHAnsi" w:hAnsiTheme="minorHAnsi"/>
                                <w:color w:val="FFFFFF" w:themeColor="background1"/>
                                <w:sz w:val="22"/>
                                <w:lang w:val="pt-BR"/>
                              </w:rPr>
                              <w:t xml:space="preserve"> 182</w:t>
                            </w:r>
                          </w:p>
                          <w:p w:rsidR="009B6AA3" w:rsidRPr="004B7EB6" w:rsidRDefault="00932895" w:rsidP="00185135">
                            <w:pPr>
                              <w:jc w:val="right"/>
                              <w:rPr>
                                <w:rFonts w:asciiTheme="minorHAnsi" w:hAnsiTheme="minorHAnsi"/>
                                <w:color w:val="FFFFFF" w:themeColor="background1"/>
                                <w:sz w:val="22"/>
                              </w:rPr>
                            </w:pPr>
                            <w:r>
                              <w:rPr>
                                <w:rFonts w:asciiTheme="minorHAnsi" w:hAnsiTheme="minorHAnsi"/>
                                <w:color w:val="FFFFFF" w:themeColor="background1"/>
                                <w:sz w:val="22"/>
                              </w:rPr>
                              <w:t>2 July</w:t>
                            </w:r>
                            <w:r w:rsidR="009B6AA3">
                              <w:rPr>
                                <w:rFonts w:asciiTheme="minorHAnsi" w:hAnsiTheme="minorHAnsi"/>
                                <w:color w:val="FFFFFF" w:themeColor="background1"/>
                                <w:sz w:val="22"/>
                              </w:rPr>
                              <w:t xml:space="preserve"> 2020</w:t>
                            </w:r>
                          </w:p>
                          <w:p w:rsidR="009B6AA3" w:rsidRPr="004B7EB6" w:rsidRDefault="009B6AA3" w:rsidP="00185135">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32895">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9.25pt;margin-top:10pt;width:105.05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9B6AA3" w:rsidRPr="00466D0B" w:rsidRDefault="009B6AA3" w:rsidP="00185135">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9B6AA3" w:rsidRPr="00466D0B" w:rsidRDefault="009B6AA3" w:rsidP="00185135">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932895">
                        <w:rPr>
                          <w:rFonts w:asciiTheme="minorHAnsi" w:hAnsiTheme="minorHAnsi"/>
                          <w:color w:val="FFFFFF" w:themeColor="background1"/>
                          <w:sz w:val="22"/>
                          <w:lang w:val="pt-BR"/>
                        </w:rPr>
                        <w:t xml:space="preserve"> 182</w:t>
                      </w:r>
                    </w:p>
                    <w:p w:rsidR="009B6AA3" w:rsidRPr="004B7EB6" w:rsidRDefault="00932895" w:rsidP="00185135">
                      <w:pPr>
                        <w:jc w:val="right"/>
                        <w:rPr>
                          <w:rFonts w:asciiTheme="minorHAnsi" w:hAnsiTheme="minorHAnsi"/>
                          <w:color w:val="FFFFFF" w:themeColor="background1"/>
                          <w:sz w:val="22"/>
                        </w:rPr>
                      </w:pPr>
                      <w:r>
                        <w:rPr>
                          <w:rFonts w:asciiTheme="minorHAnsi" w:hAnsiTheme="minorHAnsi"/>
                          <w:color w:val="FFFFFF" w:themeColor="background1"/>
                          <w:sz w:val="22"/>
                        </w:rPr>
                        <w:t>2 July</w:t>
                      </w:r>
                      <w:r w:rsidR="009B6AA3">
                        <w:rPr>
                          <w:rFonts w:asciiTheme="minorHAnsi" w:hAnsiTheme="minorHAnsi"/>
                          <w:color w:val="FFFFFF" w:themeColor="background1"/>
                          <w:sz w:val="22"/>
                        </w:rPr>
                        <w:t xml:space="preserve"> 2020</w:t>
                      </w:r>
                    </w:p>
                    <w:p w:rsidR="009B6AA3" w:rsidRPr="004B7EB6" w:rsidRDefault="009B6AA3" w:rsidP="00185135">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32895">
                        <w:rPr>
                          <w:rFonts w:asciiTheme="minorHAnsi" w:hAnsiTheme="minorHAnsi"/>
                          <w:color w:val="FFFFFF" w:themeColor="background1"/>
                          <w:sz w:val="22"/>
                        </w:rPr>
                        <w:t xml:space="preserve"> Spanish</w:t>
                      </w:r>
                    </w:p>
                  </w:txbxContent>
                </v:textbox>
              </v:shape>
            </w:pict>
          </mc:Fallback>
        </mc:AlternateContent>
      </w: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cs="Arial"/>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22"/>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4039EA" w:rsidP="00185135">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1207135</wp:posOffset>
                </wp:positionH>
                <wp:positionV relativeFrom="paragraph">
                  <wp:posOffset>19685</wp:posOffset>
                </wp:positionV>
                <wp:extent cx="4595495" cy="12230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1223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6AA3" w:rsidRDefault="009B6AA3" w:rsidP="00185135">
                            <w:pPr>
                              <w:tabs>
                                <w:tab w:val="center" w:pos="5400"/>
                              </w:tabs>
                              <w:suppressAutoHyphens/>
                              <w:spacing w:before="60"/>
                              <w:rPr>
                                <w:rFonts w:asciiTheme="majorHAnsi" w:hAnsiTheme="majorHAnsi"/>
                                <w:color w:val="0D0D0D" w:themeColor="text1" w:themeTint="F2"/>
                                <w:sz w:val="18"/>
                                <w:szCs w:val="20"/>
                              </w:rPr>
                            </w:pPr>
                          </w:p>
                          <w:p w:rsidR="009B6AA3" w:rsidRDefault="009B6AA3" w:rsidP="00185135">
                            <w:pPr>
                              <w:tabs>
                                <w:tab w:val="center" w:pos="5400"/>
                              </w:tabs>
                              <w:suppressAutoHyphens/>
                              <w:spacing w:before="60"/>
                              <w:rPr>
                                <w:rFonts w:asciiTheme="majorHAnsi" w:hAnsiTheme="majorHAnsi"/>
                                <w:color w:val="0D0D0D" w:themeColor="text1" w:themeTint="F2"/>
                                <w:sz w:val="18"/>
                                <w:szCs w:val="20"/>
                              </w:rPr>
                            </w:pPr>
                          </w:p>
                          <w:p w:rsidR="009B6AA3" w:rsidRDefault="009B6AA3" w:rsidP="00185135">
                            <w:pPr>
                              <w:tabs>
                                <w:tab w:val="center" w:pos="5400"/>
                              </w:tabs>
                              <w:suppressAutoHyphens/>
                              <w:spacing w:before="60"/>
                              <w:rPr>
                                <w:rFonts w:asciiTheme="majorHAnsi" w:hAnsiTheme="majorHAnsi"/>
                                <w:color w:val="0D0D0D" w:themeColor="text1" w:themeTint="F2"/>
                                <w:sz w:val="18"/>
                                <w:szCs w:val="20"/>
                              </w:rPr>
                            </w:pPr>
                          </w:p>
                          <w:p w:rsidR="009B6AA3" w:rsidRPr="003C32BC" w:rsidRDefault="009B6AA3" w:rsidP="00185135">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32895">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932895">
                              <w:rPr>
                                <w:rFonts w:asciiTheme="majorHAnsi" w:hAnsiTheme="majorHAnsi"/>
                                <w:color w:val="0D0D0D" w:themeColor="text1" w:themeTint="F2"/>
                                <w:sz w:val="18"/>
                                <w:szCs w:val="20"/>
                              </w:rPr>
                              <w:t>July 2</w:t>
                            </w:r>
                            <w:r>
                              <w:rPr>
                                <w:rFonts w:asciiTheme="majorHAnsi" w:hAnsiTheme="majorHAnsi"/>
                                <w:color w:val="0D0D0D" w:themeColor="text1" w:themeTint="F2"/>
                                <w:sz w:val="18"/>
                                <w:szCs w:val="20"/>
                              </w:rPr>
                              <w:t>, 2020</w:t>
                            </w:r>
                            <w:r w:rsidR="00D473F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1.55pt;width:361.85pt;height:9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RZjgIAAIM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" filled="f" stroked="f" strokeweight=".5pt">
                <v:path arrowok="t"/>
                <v:textbox>
                  <w:txbxContent>
                    <w:p w:rsidR="009B6AA3" w:rsidRDefault="009B6AA3" w:rsidP="00185135">
                      <w:pPr>
                        <w:tabs>
                          <w:tab w:val="center" w:pos="5400"/>
                        </w:tabs>
                        <w:suppressAutoHyphens/>
                        <w:spacing w:before="60"/>
                        <w:rPr>
                          <w:rFonts w:asciiTheme="majorHAnsi" w:hAnsiTheme="majorHAnsi"/>
                          <w:color w:val="0D0D0D" w:themeColor="text1" w:themeTint="F2"/>
                          <w:sz w:val="18"/>
                          <w:szCs w:val="20"/>
                        </w:rPr>
                      </w:pPr>
                    </w:p>
                    <w:p w:rsidR="009B6AA3" w:rsidRDefault="009B6AA3" w:rsidP="00185135">
                      <w:pPr>
                        <w:tabs>
                          <w:tab w:val="center" w:pos="5400"/>
                        </w:tabs>
                        <w:suppressAutoHyphens/>
                        <w:spacing w:before="60"/>
                        <w:rPr>
                          <w:rFonts w:asciiTheme="majorHAnsi" w:hAnsiTheme="majorHAnsi"/>
                          <w:color w:val="0D0D0D" w:themeColor="text1" w:themeTint="F2"/>
                          <w:sz w:val="18"/>
                          <w:szCs w:val="20"/>
                        </w:rPr>
                      </w:pPr>
                    </w:p>
                    <w:p w:rsidR="009B6AA3" w:rsidRDefault="009B6AA3" w:rsidP="00185135">
                      <w:pPr>
                        <w:tabs>
                          <w:tab w:val="center" w:pos="5400"/>
                        </w:tabs>
                        <w:suppressAutoHyphens/>
                        <w:spacing w:before="60"/>
                        <w:rPr>
                          <w:rFonts w:asciiTheme="majorHAnsi" w:hAnsiTheme="majorHAnsi"/>
                          <w:color w:val="0D0D0D" w:themeColor="text1" w:themeTint="F2"/>
                          <w:sz w:val="18"/>
                          <w:szCs w:val="20"/>
                        </w:rPr>
                      </w:pPr>
                    </w:p>
                    <w:p w:rsidR="009B6AA3" w:rsidRPr="003C32BC" w:rsidRDefault="009B6AA3" w:rsidP="00185135">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32895">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932895">
                        <w:rPr>
                          <w:rFonts w:asciiTheme="majorHAnsi" w:hAnsiTheme="majorHAnsi"/>
                          <w:color w:val="0D0D0D" w:themeColor="text1" w:themeTint="F2"/>
                          <w:sz w:val="18"/>
                          <w:szCs w:val="20"/>
                        </w:rPr>
                        <w:t>July 2</w:t>
                      </w:r>
                      <w:r>
                        <w:rPr>
                          <w:rFonts w:asciiTheme="majorHAnsi" w:hAnsiTheme="majorHAnsi"/>
                          <w:color w:val="0D0D0D" w:themeColor="text1" w:themeTint="F2"/>
                          <w:sz w:val="18"/>
                          <w:szCs w:val="20"/>
                        </w:rPr>
                        <w:t>, 2020</w:t>
                      </w:r>
                      <w:r w:rsidR="00D473F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4039EA" w:rsidP="00185135">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6AA3" w:rsidRPr="003C32BC" w:rsidRDefault="009B6AA3" w:rsidP="0018513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32895" w:rsidRPr="00932895">
                              <w:rPr>
                                <w:rFonts w:asciiTheme="majorHAnsi" w:hAnsiTheme="majorHAnsi"/>
                                <w:color w:val="595959" w:themeColor="text1" w:themeTint="A6"/>
                                <w:sz w:val="18"/>
                              </w:rPr>
                              <w:t>172</w:t>
                            </w:r>
                            <w:r w:rsidRPr="00932895">
                              <w:rPr>
                                <w:rFonts w:asciiTheme="majorHAnsi" w:hAnsiTheme="majorHAnsi"/>
                                <w:color w:val="595959" w:themeColor="text1" w:themeTint="A6"/>
                                <w:sz w:val="18"/>
                              </w:rPr>
                              <w:t xml:space="preserve">/20, Petition 1619-10.  </w:t>
                            </w:r>
                            <w:r w:rsidRPr="00650BEF">
                              <w:rPr>
                                <w:rFonts w:asciiTheme="majorHAnsi" w:hAnsiTheme="majorHAnsi"/>
                                <w:color w:val="595959" w:themeColor="text1" w:themeTint="A6"/>
                                <w:sz w:val="18"/>
                                <w:lang w:val="pt-BR"/>
                              </w:rPr>
                              <w:t xml:space="preserve">Inadmissibility. Eduardo Gustavo Rojas Segura. Peru. </w:t>
                            </w:r>
                            <w:r w:rsidR="00932895">
                              <w:rPr>
                                <w:rFonts w:asciiTheme="majorHAnsi" w:hAnsiTheme="majorHAnsi"/>
                                <w:color w:val="595959" w:themeColor="text1" w:themeTint="A6"/>
                                <w:sz w:val="18"/>
                              </w:rPr>
                              <w:t>July 2,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0" type="#_x0000_t202" style="position:absolute;left:0;text-align:left;margin-left:95.25pt;margin-top:7.2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9B6AA3" w:rsidRPr="003C32BC" w:rsidRDefault="009B6AA3" w:rsidP="0018513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932895" w:rsidRPr="00932895">
                        <w:rPr>
                          <w:rFonts w:asciiTheme="majorHAnsi" w:hAnsiTheme="majorHAnsi"/>
                          <w:color w:val="595959" w:themeColor="text1" w:themeTint="A6"/>
                          <w:sz w:val="18"/>
                        </w:rPr>
                        <w:t>172</w:t>
                      </w:r>
                      <w:r w:rsidRPr="00932895">
                        <w:rPr>
                          <w:rFonts w:asciiTheme="majorHAnsi" w:hAnsiTheme="majorHAnsi"/>
                          <w:color w:val="595959" w:themeColor="text1" w:themeTint="A6"/>
                          <w:sz w:val="18"/>
                        </w:rPr>
                        <w:t xml:space="preserve">/20, Petition 1619-10.  </w:t>
                      </w:r>
                      <w:r w:rsidRPr="00650BEF">
                        <w:rPr>
                          <w:rFonts w:asciiTheme="majorHAnsi" w:hAnsiTheme="majorHAnsi"/>
                          <w:color w:val="595959" w:themeColor="text1" w:themeTint="A6"/>
                          <w:sz w:val="18"/>
                          <w:lang w:val="pt-BR"/>
                        </w:rPr>
                        <w:t xml:space="preserve">Inadmissibility. Eduardo Gustavo Rojas Segura. Peru. </w:t>
                      </w:r>
                      <w:r w:rsidR="00932895">
                        <w:rPr>
                          <w:rFonts w:asciiTheme="majorHAnsi" w:hAnsiTheme="majorHAnsi"/>
                          <w:color w:val="595959" w:themeColor="text1" w:themeTint="A6"/>
                          <w:sz w:val="18"/>
                        </w:rPr>
                        <w:t>July 2, 2020</w:t>
                      </w:r>
                      <w:r>
                        <w:rPr>
                          <w:rFonts w:asciiTheme="majorHAnsi" w:hAnsiTheme="majorHAnsi"/>
                          <w:color w:val="595959" w:themeColor="text1" w:themeTint="A6"/>
                          <w:sz w:val="18"/>
                        </w:rPr>
                        <w:t>.</w:t>
                      </w:r>
                    </w:p>
                  </w:txbxContent>
                </v:textbox>
              </v:shape>
            </w:pict>
          </mc:Fallback>
        </mc:AlternateContent>
      </w: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lang w:val="es-ES_tradnl"/>
        </w:rPr>
      </w:pPr>
    </w:p>
    <w:p w:rsidR="00185135" w:rsidRPr="003C32BC" w:rsidRDefault="00185135" w:rsidP="00185135">
      <w:pPr>
        <w:tabs>
          <w:tab w:val="center" w:pos="5400"/>
        </w:tabs>
        <w:suppressAutoHyphens/>
        <w:jc w:val="center"/>
        <w:rPr>
          <w:rFonts w:asciiTheme="majorHAnsi" w:hAnsiTheme="majorHAnsi"/>
          <w:sz w:val="18"/>
          <w:szCs w:val="22"/>
        </w:rPr>
      </w:pPr>
    </w:p>
    <w:p w:rsidR="00185135" w:rsidRPr="003C32BC" w:rsidRDefault="004039EA" w:rsidP="00185135">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67456"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6AA3" w:rsidRPr="004B7EB6" w:rsidRDefault="009B6AA3" w:rsidP="00185135">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1" type="#_x0000_t202" style="position:absolute;left:0;text-align:left;margin-left:-23.55pt;margin-top:67.65pt;width:93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9B6AA3" w:rsidRPr="004B7EB6" w:rsidRDefault="009B6AA3" w:rsidP="00185135">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AA3" w:rsidRDefault="009B6AA3" w:rsidP="00185135">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2" type="#_x0000_t202" style="position:absolute;left:0;text-align:left;margin-left:95.15pt;margin-top:56.9pt;width:16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9B6AA3" w:rsidRDefault="009B6AA3" w:rsidP="00185135">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185135" w:rsidRDefault="00185135" w:rsidP="00185135">
      <w:pPr>
        <w:tabs>
          <w:tab w:val="center" w:pos="5400"/>
        </w:tabs>
        <w:suppressAutoHyphens/>
        <w:jc w:val="center"/>
        <w:rPr>
          <w:rFonts w:asciiTheme="majorHAnsi" w:hAnsiTheme="majorHAnsi"/>
          <w:sz w:val="18"/>
          <w:szCs w:val="22"/>
        </w:rPr>
        <w:sectPr w:rsidR="00185135" w:rsidSect="0018513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p>
    <w:p w:rsidR="00185135" w:rsidRPr="00466D0B" w:rsidRDefault="00185135" w:rsidP="00185135">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85135" w:rsidRPr="000B6B7A" w:rsidTr="004D2202">
        <w:tc>
          <w:tcPr>
            <w:tcW w:w="3690" w:type="dxa"/>
            <w:tcBorders>
              <w:top w:val="single" w:sz="4"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rPr>
            </w:pPr>
            <w:proofErr w:type="spellStart"/>
            <w:r w:rsidRPr="00932895">
              <w:rPr>
                <w:rFonts w:ascii="Cambria" w:hAnsi="Cambria"/>
                <w:b/>
                <w:bCs/>
                <w:color w:val="FFFFFF" w:themeColor="background1"/>
                <w:sz w:val="19"/>
                <w:szCs w:val="19"/>
              </w:rPr>
              <w:t>Petitioner</w:t>
            </w:r>
            <w:proofErr w:type="spellEnd"/>
            <w:r w:rsidRPr="00932895">
              <w:rPr>
                <w:rFonts w:ascii="Cambria" w:hAnsi="Cambria"/>
                <w:b/>
                <w:bCs/>
                <w:color w:val="FFFFFF" w:themeColor="background1"/>
                <w:sz w:val="19"/>
                <w:szCs w:val="19"/>
              </w:rPr>
              <w:t>:</w:t>
            </w:r>
          </w:p>
        </w:tc>
        <w:tc>
          <w:tcPr>
            <w:tcW w:w="5670" w:type="dxa"/>
            <w:vAlign w:val="center"/>
          </w:tcPr>
          <w:p w:rsidR="00185135" w:rsidRPr="00932895" w:rsidRDefault="008C52CE" w:rsidP="004D2202">
            <w:pPr>
              <w:jc w:val="both"/>
              <w:rPr>
                <w:rFonts w:ascii="Cambria" w:hAnsi="Cambria"/>
                <w:bCs/>
                <w:sz w:val="19"/>
                <w:szCs w:val="19"/>
              </w:rPr>
            </w:pPr>
            <w:r w:rsidRPr="00932895">
              <w:rPr>
                <w:rFonts w:ascii="Cambria" w:hAnsi="Cambria"/>
                <w:bCs/>
                <w:sz w:val="19"/>
                <w:szCs w:val="19"/>
              </w:rPr>
              <w:t xml:space="preserve">Carlos Miguel Segura </w:t>
            </w:r>
            <w:proofErr w:type="spellStart"/>
            <w:r w:rsidRPr="00932895">
              <w:rPr>
                <w:rFonts w:ascii="Cambria" w:hAnsi="Cambria"/>
                <w:bCs/>
                <w:sz w:val="19"/>
                <w:szCs w:val="19"/>
              </w:rPr>
              <w:t>Cabel</w:t>
            </w:r>
            <w:proofErr w:type="spellEnd"/>
          </w:p>
        </w:tc>
      </w:tr>
      <w:tr w:rsidR="00185135" w:rsidRPr="000B6B7A" w:rsidTr="004D2202">
        <w:tc>
          <w:tcPr>
            <w:tcW w:w="3690" w:type="dxa"/>
            <w:tcBorders>
              <w:top w:val="single" w:sz="6" w:space="0" w:color="auto"/>
              <w:bottom w:val="single" w:sz="6" w:space="0" w:color="auto"/>
            </w:tcBorders>
            <w:shd w:val="clear" w:color="auto" w:fill="67AE3C"/>
            <w:vAlign w:val="center"/>
          </w:tcPr>
          <w:p w:rsidR="00185135" w:rsidRPr="00932895" w:rsidRDefault="00D37A28" w:rsidP="004D2202">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477D19CBF3534BC8BA3AB0F6A4580BE0"/>
                </w:placeholder>
                <w:dropDownList>
                  <w:listItem w:value="Choose an item."/>
                  <w:listItem w:displayText="Alleged victim" w:value="Alleged victim"/>
                  <w:listItem w:displayText="Alleged victims" w:value="Alleged victims"/>
                </w:dropDownList>
              </w:sdtPr>
              <w:sdtEndPr/>
              <w:sdtContent>
                <w:r w:rsidR="00185135" w:rsidRPr="00932895">
                  <w:rPr>
                    <w:rFonts w:ascii="Cambria" w:hAnsi="Cambria"/>
                    <w:b/>
                    <w:bCs/>
                    <w:color w:val="FFFFFF" w:themeColor="background1"/>
                    <w:sz w:val="19"/>
                    <w:szCs w:val="19"/>
                  </w:rPr>
                  <w:t>Alleged victim</w:t>
                </w:r>
              </w:sdtContent>
            </w:sdt>
            <w:r w:rsidR="00185135" w:rsidRPr="00932895">
              <w:rPr>
                <w:rFonts w:ascii="Cambria" w:hAnsi="Cambria"/>
                <w:b/>
                <w:bCs/>
                <w:color w:val="FFFFFF" w:themeColor="background1"/>
                <w:sz w:val="19"/>
                <w:szCs w:val="19"/>
              </w:rPr>
              <w:t>:</w:t>
            </w:r>
          </w:p>
        </w:tc>
        <w:tc>
          <w:tcPr>
            <w:tcW w:w="5670" w:type="dxa"/>
            <w:vAlign w:val="center"/>
          </w:tcPr>
          <w:p w:rsidR="00185135" w:rsidRPr="00932895" w:rsidRDefault="008C52CE" w:rsidP="004D2202">
            <w:pPr>
              <w:jc w:val="both"/>
              <w:rPr>
                <w:rFonts w:ascii="Cambria" w:hAnsi="Cambria"/>
                <w:bCs/>
                <w:sz w:val="19"/>
                <w:szCs w:val="19"/>
              </w:rPr>
            </w:pPr>
            <w:r w:rsidRPr="00932895">
              <w:rPr>
                <w:rFonts w:ascii="Cambria" w:hAnsi="Cambria"/>
                <w:bCs/>
                <w:sz w:val="19"/>
                <w:szCs w:val="19"/>
              </w:rPr>
              <w:t>Eduardo Gustavo Segura Rojas</w:t>
            </w:r>
          </w:p>
        </w:tc>
      </w:tr>
      <w:tr w:rsidR="00185135" w:rsidRPr="000B6B7A" w:rsidTr="004D2202">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rPr>
            </w:pPr>
            <w:proofErr w:type="spellStart"/>
            <w:r w:rsidRPr="00932895">
              <w:rPr>
                <w:rFonts w:ascii="Cambria" w:hAnsi="Cambria"/>
                <w:b/>
                <w:bCs/>
                <w:color w:val="FFFFFF" w:themeColor="background1"/>
                <w:sz w:val="19"/>
                <w:szCs w:val="19"/>
              </w:rPr>
              <w:t>Respondent</w:t>
            </w:r>
            <w:proofErr w:type="spellEnd"/>
            <w:r w:rsidRPr="00932895">
              <w:rPr>
                <w:rFonts w:ascii="Cambria" w:hAnsi="Cambria"/>
                <w:b/>
                <w:bCs/>
                <w:color w:val="FFFFFF" w:themeColor="background1"/>
                <w:sz w:val="19"/>
                <w:szCs w:val="19"/>
              </w:rPr>
              <w:t xml:space="preserve"> </w:t>
            </w:r>
            <w:proofErr w:type="spellStart"/>
            <w:r w:rsidRPr="00932895">
              <w:rPr>
                <w:rFonts w:ascii="Cambria" w:hAnsi="Cambria"/>
                <w:b/>
                <w:bCs/>
                <w:color w:val="FFFFFF" w:themeColor="background1"/>
                <w:sz w:val="19"/>
                <w:szCs w:val="19"/>
              </w:rPr>
              <w:t>State</w:t>
            </w:r>
            <w:proofErr w:type="spellEnd"/>
            <w:r w:rsidRPr="00932895">
              <w:rPr>
                <w:rFonts w:ascii="Cambria" w:hAnsi="Cambria"/>
                <w:b/>
                <w:bCs/>
                <w:color w:val="FFFFFF" w:themeColor="background1"/>
                <w:sz w:val="19"/>
                <w:szCs w:val="19"/>
              </w:rPr>
              <w:t>:</w:t>
            </w:r>
          </w:p>
        </w:tc>
        <w:tc>
          <w:tcPr>
            <w:tcW w:w="5670" w:type="dxa"/>
            <w:vAlign w:val="center"/>
          </w:tcPr>
          <w:p w:rsidR="00185135" w:rsidRPr="00932895" w:rsidRDefault="008C52CE" w:rsidP="004D2202">
            <w:pPr>
              <w:jc w:val="both"/>
              <w:rPr>
                <w:rFonts w:ascii="Cambria" w:hAnsi="Cambria"/>
                <w:bCs/>
                <w:sz w:val="19"/>
                <w:szCs w:val="19"/>
                <w:vertAlign w:val="superscript"/>
              </w:rPr>
            </w:pPr>
            <w:proofErr w:type="spellStart"/>
            <w:r w:rsidRPr="00932895">
              <w:rPr>
                <w:rFonts w:ascii="Cambria" w:hAnsi="Cambria"/>
                <w:bCs/>
                <w:sz w:val="19"/>
                <w:szCs w:val="19"/>
              </w:rPr>
              <w:t>Peru</w:t>
            </w:r>
            <w:proofErr w:type="spellEnd"/>
            <w:r w:rsidR="00B47C83" w:rsidRPr="00932895">
              <w:rPr>
                <w:rStyle w:val="FootnoteReference"/>
                <w:rFonts w:ascii="Cambria" w:hAnsi="Cambria"/>
                <w:bCs/>
                <w:sz w:val="19"/>
                <w:szCs w:val="19"/>
              </w:rPr>
              <w:footnoteReference w:id="1"/>
            </w:r>
          </w:p>
        </w:tc>
      </w:tr>
      <w:tr w:rsidR="00185135" w:rsidRPr="000B6B7A" w:rsidTr="004D2202">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rPr>
            </w:pPr>
            <w:proofErr w:type="spellStart"/>
            <w:r w:rsidRPr="00932895">
              <w:rPr>
                <w:rFonts w:ascii="Cambria" w:hAnsi="Cambria"/>
                <w:b/>
                <w:bCs/>
                <w:color w:val="FFFFFF" w:themeColor="background1"/>
                <w:sz w:val="19"/>
                <w:szCs w:val="19"/>
              </w:rPr>
              <w:t>Rights</w:t>
            </w:r>
            <w:proofErr w:type="spellEnd"/>
            <w:r w:rsidRPr="00932895">
              <w:rPr>
                <w:rFonts w:ascii="Cambria" w:hAnsi="Cambria"/>
                <w:b/>
                <w:bCs/>
                <w:color w:val="FFFFFF" w:themeColor="background1"/>
                <w:sz w:val="19"/>
                <w:szCs w:val="19"/>
              </w:rPr>
              <w:t xml:space="preserve"> </w:t>
            </w:r>
            <w:proofErr w:type="spellStart"/>
            <w:r w:rsidRPr="00932895">
              <w:rPr>
                <w:rFonts w:ascii="Cambria" w:hAnsi="Cambria"/>
                <w:b/>
                <w:bCs/>
                <w:color w:val="FFFFFF" w:themeColor="background1"/>
                <w:sz w:val="19"/>
                <w:szCs w:val="19"/>
              </w:rPr>
              <w:t>invoked</w:t>
            </w:r>
            <w:proofErr w:type="spellEnd"/>
            <w:r w:rsidRPr="00932895">
              <w:rPr>
                <w:rFonts w:ascii="Cambria" w:hAnsi="Cambria"/>
                <w:b/>
                <w:bCs/>
                <w:color w:val="FFFFFF" w:themeColor="background1"/>
                <w:sz w:val="19"/>
                <w:szCs w:val="19"/>
              </w:rPr>
              <w:t>:</w:t>
            </w:r>
          </w:p>
        </w:tc>
        <w:tc>
          <w:tcPr>
            <w:tcW w:w="5670" w:type="dxa"/>
            <w:vAlign w:val="center"/>
          </w:tcPr>
          <w:p w:rsidR="00185135" w:rsidRPr="00932895" w:rsidRDefault="008C52CE" w:rsidP="00650BEF">
            <w:pPr>
              <w:jc w:val="both"/>
              <w:rPr>
                <w:rFonts w:ascii="Cambria" w:hAnsi="Cambria"/>
                <w:bCs/>
                <w:sz w:val="19"/>
                <w:szCs w:val="19"/>
                <w:vertAlign w:val="superscript"/>
                <w:lang w:val="en-US"/>
              </w:rPr>
            </w:pPr>
            <w:r w:rsidRPr="00932895">
              <w:rPr>
                <w:rFonts w:ascii="Cambria" w:hAnsi="Cambria"/>
                <w:bCs/>
                <w:sz w:val="19"/>
                <w:szCs w:val="19"/>
                <w:lang w:val="en-US"/>
              </w:rPr>
              <w:t>Articles 5 (personal integrity), 7</w:t>
            </w:r>
            <w:r w:rsidR="00B22950" w:rsidRPr="00932895">
              <w:rPr>
                <w:rFonts w:ascii="Cambria" w:hAnsi="Cambria"/>
                <w:bCs/>
                <w:sz w:val="19"/>
                <w:szCs w:val="19"/>
                <w:lang w:val="en-US"/>
              </w:rPr>
              <w:t xml:space="preserve"> (personal </w:t>
            </w:r>
            <w:r w:rsidR="0016014C" w:rsidRPr="00932895">
              <w:rPr>
                <w:rFonts w:ascii="Cambria" w:hAnsi="Cambria"/>
                <w:bCs/>
                <w:sz w:val="19"/>
                <w:szCs w:val="19"/>
                <w:lang w:val="en-US"/>
              </w:rPr>
              <w:t>liberty</w:t>
            </w:r>
            <w:r w:rsidR="00B22950" w:rsidRPr="00932895">
              <w:rPr>
                <w:rFonts w:ascii="Cambria" w:hAnsi="Cambria"/>
                <w:bCs/>
                <w:sz w:val="19"/>
                <w:szCs w:val="19"/>
                <w:lang w:val="en-US"/>
              </w:rPr>
              <w:t>), 8 (fair trial), 9 (</w:t>
            </w:r>
            <w:r w:rsidR="00650BEF" w:rsidRPr="00932895">
              <w:rPr>
                <w:rFonts w:asciiTheme="majorHAnsi" w:hAnsiTheme="majorHAnsi"/>
                <w:sz w:val="19"/>
                <w:szCs w:val="19"/>
                <w:lang w:val="en-US"/>
              </w:rPr>
              <w:t>freedom from ex post facto laws</w:t>
            </w:r>
            <w:r w:rsidR="00B22950" w:rsidRPr="00932895">
              <w:rPr>
                <w:rFonts w:ascii="Cambria" w:hAnsi="Cambria"/>
                <w:bCs/>
                <w:sz w:val="19"/>
                <w:szCs w:val="19"/>
                <w:lang w:val="en-US"/>
              </w:rPr>
              <w:t xml:space="preserve">), 24 </w:t>
            </w:r>
            <w:r w:rsidR="00650BEF" w:rsidRPr="00932895">
              <w:rPr>
                <w:rFonts w:ascii="Cambria" w:hAnsi="Cambria"/>
                <w:bCs/>
                <w:sz w:val="19"/>
                <w:szCs w:val="19"/>
                <w:lang w:val="en-US"/>
              </w:rPr>
              <w:t>(equal protection</w:t>
            </w:r>
            <w:r w:rsidR="00B22950" w:rsidRPr="00932895">
              <w:rPr>
                <w:rFonts w:ascii="Cambria" w:hAnsi="Cambria"/>
                <w:bCs/>
                <w:sz w:val="19"/>
                <w:szCs w:val="19"/>
                <w:lang w:val="en-US"/>
              </w:rPr>
              <w:t>) and 25 (judicial protection) of the American Convention on Human Rights</w:t>
            </w:r>
            <w:r w:rsidR="00B47C83" w:rsidRPr="00932895">
              <w:rPr>
                <w:rStyle w:val="FootnoteReference"/>
                <w:rFonts w:ascii="Cambria" w:hAnsi="Cambria"/>
                <w:bCs/>
                <w:sz w:val="19"/>
                <w:szCs w:val="19"/>
                <w:lang w:val="en-US"/>
              </w:rPr>
              <w:footnoteReference w:id="2"/>
            </w:r>
            <w:r w:rsidR="00B22950" w:rsidRPr="00932895">
              <w:rPr>
                <w:rFonts w:ascii="Cambria" w:hAnsi="Cambria"/>
                <w:bCs/>
                <w:sz w:val="19"/>
                <w:szCs w:val="19"/>
                <w:lang w:val="en-US"/>
              </w:rPr>
              <w:t xml:space="preserve"> </w:t>
            </w:r>
            <w:r w:rsidR="000B4E9F" w:rsidRPr="00932895">
              <w:rPr>
                <w:rFonts w:asciiTheme="majorHAnsi" w:hAnsiTheme="majorHAnsi"/>
                <w:sz w:val="19"/>
                <w:szCs w:val="19"/>
                <w:lang w:val="en-US"/>
              </w:rPr>
              <w:t>in relation to its Article</w:t>
            </w:r>
            <w:r w:rsidR="00B22950" w:rsidRPr="00932895">
              <w:rPr>
                <w:rFonts w:asciiTheme="majorHAnsi" w:hAnsiTheme="majorHAnsi"/>
                <w:sz w:val="19"/>
                <w:szCs w:val="19"/>
                <w:lang w:val="en-US"/>
              </w:rPr>
              <w:t xml:space="preserve"> 1.1 (obligation to respect rights)</w:t>
            </w:r>
            <w:r w:rsidR="000B4E9F" w:rsidRPr="00932895">
              <w:rPr>
                <w:rFonts w:asciiTheme="majorHAnsi" w:hAnsiTheme="majorHAnsi"/>
                <w:sz w:val="19"/>
                <w:szCs w:val="19"/>
                <w:lang w:val="en-US"/>
              </w:rPr>
              <w:t>;</w:t>
            </w:r>
            <w:r w:rsidR="00B22950" w:rsidRPr="00932895">
              <w:rPr>
                <w:rFonts w:asciiTheme="majorHAnsi" w:hAnsiTheme="majorHAnsi"/>
                <w:sz w:val="19"/>
                <w:szCs w:val="19"/>
                <w:lang w:val="en-US"/>
              </w:rPr>
              <w:t xml:space="preserve"> and </w:t>
            </w:r>
            <w:r w:rsidR="00044325" w:rsidRPr="00932895">
              <w:rPr>
                <w:rFonts w:asciiTheme="majorHAnsi" w:hAnsiTheme="majorHAnsi"/>
                <w:sz w:val="19"/>
                <w:szCs w:val="19"/>
                <w:lang w:val="en-US"/>
              </w:rPr>
              <w:t xml:space="preserve">articles I, II, XVIII, XXIV, and XXVI of the </w:t>
            </w:r>
            <w:r w:rsidR="00044325" w:rsidRPr="00932895">
              <w:rPr>
                <w:rFonts w:asciiTheme="majorHAnsi" w:hAnsiTheme="majorHAnsi" w:cstheme="minorHAnsi"/>
                <w:sz w:val="19"/>
                <w:szCs w:val="19"/>
                <w:shd w:val="clear" w:color="auto" w:fill="FFFFFF"/>
                <w:lang w:val="en-US"/>
              </w:rPr>
              <w:t>American Declaration of the Rights and Duties of Man</w:t>
            </w:r>
            <w:r w:rsidR="00B47C83" w:rsidRPr="00932895">
              <w:rPr>
                <w:rStyle w:val="FootnoteReference"/>
                <w:rFonts w:asciiTheme="majorHAnsi" w:hAnsiTheme="majorHAnsi"/>
                <w:sz w:val="19"/>
                <w:szCs w:val="19"/>
                <w:shd w:val="clear" w:color="auto" w:fill="FFFFFF"/>
                <w:lang w:val="en-US"/>
              </w:rPr>
              <w:footnoteReference w:id="3"/>
            </w:r>
          </w:p>
        </w:tc>
      </w:tr>
    </w:tbl>
    <w:p w:rsidR="00185135" w:rsidRPr="000B6B7A" w:rsidRDefault="00185135" w:rsidP="00185135">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Pr>
          <w:rFonts w:asciiTheme="majorHAnsi" w:hAnsiTheme="majorHAnsi"/>
          <w:b/>
          <w:bCs/>
          <w:sz w:val="20"/>
          <w:szCs w:val="20"/>
        </w:rPr>
        <w:t>EDINGS</w:t>
      </w:r>
      <w:r w:rsidRPr="000B6B7A">
        <w:rPr>
          <w:rFonts w:asciiTheme="majorHAnsi" w:hAnsiTheme="majorHAnsi"/>
          <w:b/>
          <w:bCs/>
          <w:sz w:val="20"/>
          <w:szCs w:val="20"/>
        </w:rPr>
        <w:t xml:space="preserve"> BEFORE THE IACHR</w:t>
      </w:r>
      <w:r w:rsidR="00B47C83" w:rsidRPr="00932895">
        <w:rPr>
          <w:rStyle w:val="FootnoteReference"/>
          <w:rFonts w:asciiTheme="majorHAnsi" w:hAnsiTheme="majorHAnsi"/>
          <w:bCs/>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85135" w:rsidRPr="000B6B7A" w:rsidTr="004D2202">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rPr>
            </w:pPr>
            <w:proofErr w:type="spellStart"/>
            <w:r w:rsidRPr="00932895">
              <w:rPr>
                <w:rFonts w:ascii="Cambria" w:hAnsi="Cambria"/>
                <w:b/>
                <w:bCs/>
                <w:color w:val="FFFFFF" w:themeColor="background1"/>
                <w:sz w:val="19"/>
                <w:szCs w:val="19"/>
              </w:rPr>
              <w:t>Filing</w:t>
            </w:r>
            <w:proofErr w:type="spellEnd"/>
            <w:r w:rsidRPr="00932895">
              <w:rPr>
                <w:rFonts w:ascii="Cambria" w:hAnsi="Cambria"/>
                <w:b/>
                <w:bCs/>
                <w:color w:val="FFFFFF" w:themeColor="background1"/>
                <w:sz w:val="19"/>
                <w:szCs w:val="19"/>
              </w:rPr>
              <w:t xml:space="preserve"> of </w:t>
            </w:r>
            <w:proofErr w:type="spellStart"/>
            <w:r w:rsidRPr="00932895">
              <w:rPr>
                <w:rFonts w:ascii="Cambria" w:hAnsi="Cambria"/>
                <w:b/>
                <w:bCs/>
                <w:color w:val="FFFFFF" w:themeColor="background1"/>
                <w:sz w:val="19"/>
                <w:szCs w:val="19"/>
              </w:rPr>
              <w:t>the</w:t>
            </w:r>
            <w:proofErr w:type="spellEnd"/>
            <w:r w:rsidRPr="00932895">
              <w:rPr>
                <w:rFonts w:ascii="Cambria" w:hAnsi="Cambria"/>
                <w:b/>
                <w:bCs/>
                <w:color w:val="FFFFFF" w:themeColor="background1"/>
                <w:sz w:val="19"/>
                <w:szCs w:val="19"/>
              </w:rPr>
              <w:t xml:space="preserve"> </w:t>
            </w:r>
            <w:proofErr w:type="spellStart"/>
            <w:r w:rsidRPr="00932895">
              <w:rPr>
                <w:rFonts w:ascii="Cambria" w:hAnsi="Cambria"/>
                <w:b/>
                <w:bCs/>
                <w:color w:val="FFFFFF" w:themeColor="background1"/>
                <w:sz w:val="19"/>
                <w:szCs w:val="19"/>
              </w:rPr>
              <w:t>petition</w:t>
            </w:r>
            <w:proofErr w:type="spellEnd"/>
            <w:r w:rsidRPr="00932895">
              <w:rPr>
                <w:rFonts w:ascii="Cambria" w:hAnsi="Cambria"/>
                <w:b/>
                <w:bCs/>
                <w:color w:val="FFFFFF" w:themeColor="background1"/>
                <w:sz w:val="19"/>
                <w:szCs w:val="19"/>
              </w:rPr>
              <w:t>:</w:t>
            </w:r>
          </w:p>
        </w:tc>
        <w:tc>
          <w:tcPr>
            <w:tcW w:w="5670" w:type="dxa"/>
            <w:vAlign w:val="center"/>
          </w:tcPr>
          <w:p w:rsidR="00185135" w:rsidRPr="00932895" w:rsidRDefault="00044325" w:rsidP="004D2202">
            <w:pPr>
              <w:jc w:val="both"/>
              <w:rPr>
                <w:rFonts w:ascii="Cambria" w:hAnsi="Cambria"/>
                <w:bCs/>
                <w:sz w:val="19"/>
                <w:szCs w:val="19"/>
              </w:rPr>
            </w:pPr>
            <w:proofErr w:type="spellStart"/>
            <w:r w:rsidRPr="00932895">
              <w:rPr>
                <w:rFonts w:ascii="Cambria" w:hAnsi="Cambria"/>
                <w:bCs/>
                <w:sz w:val="19"/>
                <w:szCs w:val="19"/>
              </w:rPr>
              <w:t>February</w:t>
            </w:r>
            <w:proofErr w:type="spellEnd"/>
            <w:r w:rsidRPr="00932895">
              <w:rPr>
                <w:rFonts w:ascii="Cambria" w:hAnsi="Cambria"/>
                <w:bCs/>
                <w:sz w:val="19"/>
                <w:szCs w:val="19"/>
              </w:rPr>
              <w:t xml:space="preserve"> 18, 2010</w:t>
            </w:r>
          </w:p>
        </w:tc>
      </w:tr>
      <w:tr w:rsidR="00185135" w:rsidRPr="000B6B7A" w:rsidTr="004D2202">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color w:val="FFFFFF" w:themeColor="background1"/>
                <w:sz w:val="19"/>
                <w:szCs w:val="19"/>
                <w:lang w:val="en-US"/>
              </w:rPr>
            </w:pPr>
            <w:r w:rsidRPr="00932895">
              <w:rPr>
                <w:rFonts w:ascii="Cambria" w:hAnsi="Cambria"/>
                <w:b/>
                <w:color w:val="FFFFFF" w:themeColor="background1"/>
                <w:sz w:val="19"/>
                <w:szCs w:val="19"/>
                <w:lang w:val="en-US"/>
              </w:rPr>
              <w:t>Additional information received at the stage of initial review:</w:t>
            </w:r>
          </w:p>
        </w:tc>
        <w:tc>
          <w:tcPr>
            <w:tcW w:w="5670" w:type="dxa"/>
            <w:vAlign w:val="center"/>
          </w:tcPr>
          <w:p w:rsidR="00185135" w:rsidRPr="00932895" w:rsidRDefault="00044325" w:rsidP="000B4E9F">
            <w:pPr>
              <w:jc w:val="both"/>
              <w:rPr>
                <w:rFonts w:ascii="Cambria" w:hAnsi="Cambria"/>
                <w:bCs/>
                <w:sz w:val="19"/>
                <w:szCs w:val="19"/>
                <w:lang w:val="en-US"/>
              </w:rPr>
            </w:pPr>
            <w:r w:rsidRPr="00932895">
              <w:rPr>
                <w:rFonts w:ascii="Cambria" w:hAnsi="Cambria"/>
                <w:bCs/>
                <w:sz w:val="19"/>
                <w:szCs w:val="19"/>
                <w:lang w:val="en-US"/>
              </w:rPr>
              <w:t>December 9, 2010, April 13 2011, June 2, 2011, June 14, 2011, September 20, 2011, April 26, 2013, August 20, 2013, January 10, 2014, January 31, 2014, March 25, 2014, May 30, 2014, June 28, 2014, July 25, 2014, 2014, August 27, 2014, October 22, 2014, and November 20, 2014</w:t>
            </w:r>
          </w:p>
        </w:tc>
      </w:tr>
      <w:tr w:rsidR="00185135" w:rsidRPr="000B6B7A" w:rsidTr="004D2202">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lang w:val="en-US"/>
              </w:rPr>
            </w:pPr>
            <w:r w:rsidRPr="00932895">
              <w:rPr>
                <w:rFonts w:ascii="Cambria" w:hAnsi="Cambria"/>
                <w:b/>
                <w:color w:val="FFFFFF" w:themeColor="background1"/>
                <w:sz w:val="19"/>
                <w:szCs w:val="19"/>
                <w:lang w:val="en-US"/>
              </w:rPr>
              <w:t>Notification of the petition to the State:</w:t>
            </w:r>
          </w:p>
        </w:tc>
        <w:tc>
          <w:tcPr>
            <w:tcW w:w="5670" w:type="dxa"/>
            <w:vAlign w:val="center"/>
          </w:tcPr>
          <w:p w:rsidR="00185135" w:rsidRPr="00932895" w:rsidRDefault="00044325" w:rsidP="004D2202">
            <w:pPr>
              <w:jc w:val="both"/>
              <w:rPr>
                <w:rFonts w:ascii="Cambria" w:hAnsi="Cambria"/>
                <w:bCs/>
                <w:sz w:val="19"/>
                <w:szCs w:val="19"/>
                <w:lang w:val="en-US"/>
              </w:rPr>
            </w:pPr>
            <w:r w:rsidRPr="00932895">
              <w:rPr>
                <w:rFonts w:ascii="Cambria" w:hAnsi="Cambria"/>
                <w:bCs/>
                <w:sz w:val="19"/>
                <w:szCs w:val="19"/>
                <w:lang w:val="en-US"/>
              </w:rPr>
              <w:t>February 18, 2016</w:t>
            </w:r>
          </w:p>
        </w:tc>
      </w:tr>
      <w:tr w:rsidR="00185135" w:rsidRPr="000B6B7A" w:rsidTr="004D2202">
        <w:trPr>
          <w:trHeight w:val="264"/>
        </w:trPr>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rPr>
            </w:pPr>
            <w:proofErr w:type="spellStart"/>
            <w:r w:rsidRPr="00932895">
              <w:rPr>
                <w:rFonts w:ascii="Cambria" w:hAnsi="Cambria"/>
                <w:b/>
                <w:color w:val="FFFFFF" w:themeColor="background1"/>
                <w:sz w:val="19"/>
                <w:szCs w:val="19"/>
              </w:rPr>
              <w:t>State’s</w:t>
            </w:r>
            <w:proofErr w:type="spellEnd"/>
            <w:r w:rsidRPr="00932895">
              <w:rPr>
                <w:rFonts w:ascii="Cambria" w:hAnsi="Cambria"/>
                <w:b/>
                <w:color w:val="FFFFFF" w:themeColor="background1"/>
                <w:sz w:val="19"/>
                <w:szCs w:val="19"/>
              </w:rPr>
              <w:t xml:space="preserve"> </w:t>
            </w:r>
            <w:proofErr w:type="spellStart"/>
            <w:r w:rsidRPr="00932895">
              <w:rPr>
                <w:rFonts w:ascii="Cambria" w:hAnsi="Cambria"/>
                <w:b/>
                <w:color w:val="FFFFFF" w:themeColor="background1"/>
                <w:sz w:val="19"/>
                <w:szCs w:val="19"/>
              </w:rPr>
              <w:t>first</w:t>
            </w:r>
            <w:proofErr w:type="spellEnd"/>
            <w:r w:rsidRPr="00932895">
              <w:rPr>
                <w:rFonts w:ascii="Cambria" w:hAnsi="Cambria"/>
                <w:b/>
                <w:color w:val="FFFFFF" w:themeColor="background1"/>
                <w:sz w:val="19"/>
                <w:szCs w:val="19"/>
              </w:rPr>
              <w:t xml:space="preserve"> response:</w:t>
            </w:r>
          </w:p>
        </w:tc>
        <w:tc>
          <w:tcPr>
            <w:tcW w:w="5670" w:type="dxa"/>
            <w:vAlign w:val="center"/>
          </w:tcPr>
          <w:p w:rsidR="00185135" w:rsidRPr="00932895" w:rsidRDefault="00044325" w:rsidP="004D2202">
            <w:pPr>
              <w:jc w:val="both"/>
              <w:rPr>
                <w:rFonts w:ascii="Cambria" w:hAnsi="Cambria"/>
                <w:bCs/>
                <w:sz w:val="19"/>
                <w:szCs w:val="19"/>
              </w:rPr>
            </w:pPr>
            <w:r w:rsidRPr="00932895">
              <w:rPr>
                <w:rFonts w:ascii="Cambria" w:hAnsi="Cambria"/>
                <w:bCs/>
                <w:sz w:val="19"/>
                <w:szCs w:val="19"/>
              </w:rPr>
              <w:t>May 20, 2016</w:t>
            </w:r>
          </w:p>
        </w:tc>
      </w:tr>
      <w:tr w:rsidR="00185135" w:rsidRPr="00325B15" w:rsidTr="004D2202">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lang w:val="en-US"/>
              </w:rPr>
            </w:pPr>
            <w:r w:rsidRPr="00932895">
              <w:rPr>
                <w:rFonts w:ascii="Cambria" w:hAnsi="Cambria"/>
                <w:b/>
                <w:bCs/>
                <w:color w:val="FFFFFF" w:themeColor="background1"/>
                <w:sz w:val="19"/>
                <w:szCs w:val="19"/>
                <w:lang w:val="en-US"/>
              </w:rPr>
              <w:t>Additional observations from the petitioner:</w:t>
            </w:r>
          </w:p>
        </w:tc>
        <w:tc>
          <w:tcPr>
            <w:tcW w:w="5670" w:type="dxa"/>
            <w:vAlign w:val="center"/>
          </w:tcPr>
          <w:p w:rsidR="00F528C6" w:rsidRPr="00932895" w:rsidRDefault="00325B15" w:rsidP="00325B15">
            <w:pPr>
              <w:jc w:val="both"/>
              <w:rPr>
                <w:rFonts w:ascii="Cambria" w:hAnsi="Cambria"/>
                <w:bCs/>
                <w:sz w:val="19"/>
                <w:szCs w:val="19"/>
                <w:lang w:val="en-US"/>
              </w:rPr>
            </w:pPr>
            <w:r w:rsidRPr="00932895">
              <w:rPr>
                <w:rFonts w:ascii="Cambria" w:hAnsi="Cambria"/>
                <w:bCs/>
                <w:sz w:val="19"/>
                <w:szCs w:val="19"/>
                <w:lang w:val="en-US"/>
              </w:rPr>
              <w:t>September</w:t>
            </w:r>
            <w:r w:rsidR="00F528C6" w:rsidRPr="00932895">
              <w:rPr>
                <w:rFonts w:ascii="Cambria" w:hAnsi="Cambria"/>
                <w:bCs/>
                <w:sz w:val="19"/>
                <w:szCs w:val="19"/>
                <w:lang w:val="en-US"/>
              </w:rPr>
              <w:t xml:space="preserve"> 19</w:t>
            </w:r>
            <w:r w:rsidRPr="00932895">
              <w:rPr>
                <w:rFonts w:ascii="Cambria" w:hAnsi="Cambria"/>
                <w:bCs/>
                <w:sz w:val="19"/>
                <w:szCs w:val="19"/>
                <w:lang w:val="en-US"/>
              </w:rPr>
              <w:t xml:space="preserve">, </w:t>
            </w:r>
            <w:r w:rsidR="00F528C6" w:rsidRPr="00932895">
              <w:rPr>
                <w:rFonts w:ascii="Cambria" w:hAnsi="Cambria"/>
                <w:bCs/>
                <w:sz w:val="19"/>
                <w:szCs w:val="19"/>
                <w:lang w:val="en-US"/>
              </w:rPr>
              <w:t xml:space="preserve">2016, </w:t>
            </w:r>
            <w:r w:rsidRPr="00932895">
              <w:rPr>
                <w:rFonts w:ascii="Cambria" w:hAnsi="Cambria"/>
                <w:bCs/>
                <w:sz w:val="19"/>
                <w:szCs w:val="19"/>
                <w:lang w:val="en-US"/>
              </w:rPr>
              <w:t>Octob</w:t>
            </w:r>
            <w:r w:rsidR="00F528C6" w:rsidRPr="00932895">
              <w:rPr>
                <w:rFonts w:ascii="Cambria" w:hAnsi="Cambria"/>
                <w:bCs/>
                <w:sz w:val="19"/>
                <w:szCs w:val="19"/>
                <w:lang w:val="en-US"/>
              </w:rPr>
              <w:t>e</w:t>
            </w:r>
            <w:r w:rsidRPr="00932895">
              <w:rPr>
                <w:rFonts w:ascii="Cambria" w:hAnsi="Cambria"/>
                <w:bCs/>
                <w:sz w:val="19"/>
                <w:szCs w:val="19"/>
                <w:lang w:val="en-US"/>
              </w:rPr>
              <w:t>r 19,</w:t>
            </w:r>
            <w:r w:rsidR="00F528C6" w:rsidRPr="00932895">
              <w:rPr>
                <w:rFonts w:ascii="Cambria" w:hAnsi="Cambria"/>
                <w:bCs/>
                <w:sz w:val="19"/>
                <w:szCs w:val="19"/>
                <w:lang w:val="en-US"/>
              </w:rPr>
              <w:t xml:space="preserve"> 2016, </w:t>
            </w:r>
            <w:r w:rsidRPr="00932895">
              <w:rPr>
                <w:rFonts w:ascii="Cambria" w:hAnsi="Cambria"/>
                <w:bCs/>
                <w:sz w:val="19"/>
                <w:szCs w:val="19"/>
                <w:lang w:val="en-US"/>
              </w:rPr>
              <w:t>Novemb</w:t>
            </w:r>
            <w:r w:rsidR="00F528C6" w:rsidRPr="00932895">
              <w:rPr>
                <w:rFonts w:ascii="Cambria" w:hAnsi="Cambria"/>
                <w:bCs/>
                <w:sz w:val="19"/>
                <w:szCs w:val="19"/>
                <w:lang w:val="en-US"/>
              </w:rPr>
              <w:t>e</w:t>
            </w:r>
            <w:r w:rsidRPr="00932895">
              <w:rPr>
                <w:rFonts w:ascii="Cambria" w:hAnsi="Cambria"/>
                <w:bCs/>
                <w:sz w:val="19"/>
                <w:szCs w:val="19"/>
                <w:lang w:val="en-US"/>
              </w:rPr>
              <w:t>r 2,</w:t>
            </w:r>
            <w:r w:rsidR="00F528C6" w:rsidRPr="00932895">
              <w:rPr>
                <w:rFonts w:ascii="Cambria" w:hAnsi="Cambria"/>
                <w:bCs/>
                <w:sz w:val="19"/>
                <w:szCs w:val="19"/>
                <w:lang w:val="en-US"/>
              </w:rPr>
              <w:t xml:space="preserve"> 2016</w:t>
            </w:r>
            <w:r w:rsidRPr="00932895">
              <w:rPr>
                <w:rFonts w:ascii="Cambria" w:hAnsi="Cambria"/>
                <w:bCs/>
                <w:sz w:val="19"/>
                <w:szCs w:val="19"/>
                <w:lang w:val="en-US"/>
              </w:rPr>
              <w:t>, January 6,</w:t>
            </w:r>
            <w:r w:rsidR="00F528C6" w:rsidRPr="00932895">
              <w:rPr>
                <w:rFonts w:ascii="Cambria" w:hAnsi="Cambria"/>
                <w:bCs/>
                <w:sz w:val="19"/>
                <w:szCs w:val="19"/>
                <w:lang w:val="en-US"/>
              </w:rPr>
              <w:t xml:space="preserve"> 2017, </w:t>
            </w:r>
            <w:r w:rsidRPr="00932895">
              <w:rPr>
                <w:rFonts w:ascii="Cambria" w:hAnsi="Cambria"/>
                <w:bCs/>
                <w:sz w:val="19"/>
                <w:szCs w:val="19"/>
                <w:lang w:val="en-US"/>
              </w:rPr>
              <w:t>February 2,</w:t>
            </w:r>
            <w:r w:rsidR="00F528C6" w:rsidRPr="00932895">
              <w:rPr>
                <w:rFonts w:ascii="Cambria" w:hAnsi="Cambria"/>
                <w:bCs/>
                <w:sz w:val="19"/>
                <w:szCs w:val="19"/>
                <w:lang w:val="en-US"/>
              </w:rPr>
              <w:t xml:space="preserve"> 2017, </w:t>
            </w:r>
            <w:r w:rsidRPr="00932895">
              <w:rPr>
                <w:rFonts w:ascii="Cambria" w:hAnsi="Cambria"/>
                <w:bCs/>
                <w:sz w:val="19"/>
                <w:szCs w:val="19"/>
                <w:lang w:val="en-US"/>
              </w:rPr>
              <w:t>May 15,</w:t>
            </w:r>
            <w:r w:rsidR="00F528C6" w:rsidRPr="00932895">
              <w:rPr>
                <w:rFonts w:ascii="Cambria" w:hAnsi="Cambria"/>
                <w:bCs/>
                <w:sz w:val="19"/>
                <w:szCs w:val="19"/>
                <w:lang w:val="en-US"/>
              </w:rPr>
              <w:t xml:space="preserve"> 2017, </w:t>
            </w:r>
            <w:r w:rsidRPr="00932895">
              <w:rPr>
                <w:rFonts w:ascii="Cambria" w:hAnsi="Cambria"/>
                <w:bCs/>
                <w:sz w:val="19"/>
                <w:szCs w:val="19"/>
                <w:lang w:val="en-US"/>
              </w:rPr>
              <w:t>November 1, 2017, March 19, 2018, September 7,</w:t>
            </w:r>
            <w:r w:rsidR="00F528C6" w:rsidRPr="00932895">
              <w:rPr>
                <w:rFonts w:ascii="Cambria" w:hAnsi="Cambria"/>
                <w:bCs/>
                <w:sz w:val="19"/>
                <w:szCs w:val="19"/>
                <w:lang w:val="en-US"/>
              </w:rPr>
              <w:t xml:space="preserve"> 2018, </w:t>
            </w:r>
            <w:r w:rsidRPr="00932895">
              <w:rPr>
                <w:rFonts w:ascii="Cambria" w:hAnsi="Cambria"/>
                <w:bCs/>
                <w:sz w:val="19"/>
                <w:szCs w:val="19"/>
                <w:lang w:val="en-US"/>
              </w:rPr>
              <w:t>September 26, 2018, October 3,</w:t>
            </w:r>
            <w:r w:rsidR="00F528C6" w:rsidRPr="00932895">
              <w:rPr>
                <w:rFonts w:ascii="Cambria" w:hAnsi="Cambria"/>
                <w:bCs/>
                <w:sz w:val="19"/>
                <w:szCs w:val="19"/>
                <w:lang w:val="en-US"/>
              </w:rPr>
              <w:t xml:space="preserve"> 2018, </w:t>
            </w:r>
            <w:r w:rsidRPr="00932895">
              <w:rPr>
                <w:rFonts w:ascii="Cambria" w:hAnsi="Cambria"/>
                <w:bCs/>
                <w:sz w:val="19"/>
                <w:szCs w:val="19"/>
                <w:lang w:val="en-US"/>
              </w:rPr>
              <w:t xml:space="preserve">October 28, </w:t>
            </w:r>
            <w:r w:rsidR="00F528C6" w:rsidRPr="00932895">
              <w:rPr>
                <w:rFonts w:ascii="Cambria" w:hAnsi="Cambria"/>
                <w:bCs/>
                <w:sz w:val="19"/>
                <w:szCs w:val="19"/>
                <w:lang w:val="en-US"/>
              </w:rPr>
              <w:t xml:space="preserve">2018, </w:t>
            </w:r>
            <w:r w:rsidRPr="00932895">
              <w:rPr>
                <w:rFonts w:ascii="Cambria" w:hAnsi="Cambria"/>
                <w:bCs/>
                <w:sz w:val="19"/>
                <w:szCs w:val="19"/>
                <w:lang w:val="en-US"/>
              </w:rPr>
              <w:t>March 25,</w:t>
            </w:r>
            <w:r w:rsidR="00F528C6" w:rsidRPr="00932895">
              <w:rPr>
                <w:rFonts w:ascii="Cambria" w:hAnsi="Cambria"/>
                <w:bCs/>
                <w:sz w:val="19"/>
                <w:szCs w:val="19"/>
                <w:lang w:val="en-US"/>
              </w:rPr>
              <w:t xml:space="preserve"> 2019, </w:t>
            </w:r>
            <w:r w:rsidRPr="00932895">
              <w:rPr>
                <w:rFonts w:ascii="Cambria" w:hAnsi="Cambria"/>
                <w:bCs/>
                <w:sz w:val="19"/>
                <w:szCs w:val="19"/>
                <w:lang w:val="en-US"/>
              </w:rPr>
              <w:t xml:space="preserve">May 17, </w:t>
            </w:r>
            <w:r w:rsidR="00F528C6" w:rsidRPr="00932895">
              <w:rPr>
                <w:rFonts w:ascii="Cambria" w:hAnsi="Cambria"/>
                <w:bCs/>
                <w:sz w:val="19"/>
                <w:szCs w:val="19"/>
                <w:lang w:val="en-US"/>
              </w:rPr>
              <w:t xml:space="preserve">2019, </w:t>
            </w:r>
            <w:r w:rsidRPr="00932895">
              <w:rPr>
                <w:rFonts w:ascii="Cambria" w:hAnsi="Cambria"/>
                <w:bCs/>
                <w:sz w:val="19"/>
                <w:szCs w:val="19"/>
                <w:lang w:val="en-US"/>
              </w:rPr>
              <w:t>August 8,</w:t>
            </w:r>
            <w:r w:rsidR="00F528C6" w:rsidRPr="00932895">
              <w:rPr>
                <w:rFonts w:ascii="Cambria" w:hAnsi="Cambria"/>
                <w:bCs/>
                <w:sz w:val="19"/>
                <w:szCs w:val="19"/>
                <w:lang w:val="en-US"/>
              </w:rPr>
              <w:t xml:space="preserve"> 2019, </w:t>
            </w:r>
            <w:r w:rsidRPr="00932895">
              <w:rPr>
                <w:rFonts w:ascii="Cambria" w:hAnsi="Cambria"/>
                <w:bCs/>
                <w:sz w:val="19"/>
                <w:szCs w:val="19"/>
                <w:lang w:val="en-US"/>
              </w:rPr>
              <w:t>October 1,</w:t>
            </w:r>
            <w:r w:rsidR="00F528C6" w:rsidRPr="00932895">
              <w:rPr>
                <w:rFonts w:ascii="Cambria" w:hAnsi="Cambria"/>
                <w:bCs/>
                <w:sz w:val="19"/>
                <w:szCs w:val="19"/>
                <w:lang w:val="en-US"/>
              </w:rPr>
              <w:t xml:space="preserve"> 2019, </w:t>
            </w:r>
            <w:r w:rsidRPr="00932895">
              <w:rPr>
                <w:rFonts w:ascii="Cambria" w:hAnsi="Cambria"/>
                <w:bCs/>
                <w:sz w:val="19"/>
                <w:szCs w:val="19"/>
                <w:lang w:val="en-US"/>
              </w:rPr>
              <w:t xml:space="preserve">November 20, </w:t>
            </w:r>
            <w:r w:rsidR="00F528C6" w:rsidRPr="00932895">
              <w:rPr>
                <w:rFonts w:ascii="Cambria" w:hAnsi="Cambria"/>
                <w:bCs/>
                <w:sz w:val="19"/>
                <w:szCs w:val="19"/>
                <w:lang w:val="en-US"/>
              </w:rPr>
              <w:t xml:space="preserve">2019, </w:t>
            </w:r>
            <w:r w:rsidRPr="00932895">
              <w:rPr>
                <w:rFonts w:ascii="Cambria" w:hAnsi="Cambria"/>
                <w:bCs/>
                <w:sz w:val="19"/>
                <w:szCs w:val="19"/>
                <w:lang w:val="en-US"/>
              </w:rPr>
              <w:t>January 2,</w:t>
            </w:r>
            <w:r w:rsidR="00F528C6" w:rsidRPr="00932895">
              <w:rPr>
                <w:rFonts w:ascii="Cambria" w:hAnsi="Cambria"/>
                <w:bCs/>
                <w:sz w:val="19"/>
                <w:szCs w:val="19"/>
                <w:lang w:val="en-US"/>
              </w:rPr>
              <w:t xml:space="preserve"> 2020, </w:t>
            </w:r>
            <w:r w:rsidRPr="00932895">
              <w:rPr>
                <w:rFonts w:ascii="Cambria" w:hAnsi="Cambria"/>
                <w:bCs/>
                <w:sz w:val="19"/>
                <w:szCs w:val="19"/>
                <w:lang w:val="en-US"/>
              </w:rPr>
              <w:t>January 31,</w:t>
            </w:r>
            <w:r w:rsidR="00F528C6" w:rsidRPr="00932895">
              <w:rPr>
                <w:rFonts w:ascii="Cambria" w:hAnsi="Cambria"/>
                <w:bCs/>
                <w:sz w:val="19"/>
                <w:szCs w:val="19"/>
                <w:lang w:val="en-US"/>
              </w:rPr>
              <w:t xml:space="preserve"> 2020,</w:t>
            </w:r>
            <w:r w:rsidR="00C204BD" w:rsidRPr="00932895">
              <w:rPr>
                <w:rFonts w:ascii="Cambria" w:hAnsi="Cambria"/>
                <w:bCs/>
                <w:sz w:val="19"/>
                <w:szCs w:val="19"/>
                <w:lang w:val="en-US"/>
              </w:rPr>
              <w:t xml:space="preserve"> February 19, 2020, and March 5,</w:t>
            </w:r>
            <w:r w:rsidR="00F528C6" w:rsidRPr="00932895">
              <w:rPr>
                <w:rFonts w:ascii="Cambria" w:hAnsi="Cambria"/>
                <w:bCs/>
                <w:sz w:val="19"/>
                <w:szCs w:val="19"/>
                <w:lang w:val="en-US"/>
              </w:rPr>
              <w:t xml:space="preserve"> 2020.</w:t>
            </w:r>
          </w:p>
        </w:tc>
      </w:tr>
      <w:tr w:rsidR="00185135" w:rsidRPr="000B6B7A" w:rsidTr="004D2202">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lang w:val="en-US"/>
              </w:rPr>
            </w:pPr>
            <w:r w:rsidRPr="00932895">
              <w:rPr>
                <w:rFonts w:ascii="Cambria" w:hAnsi="Cambria"/>
                <w:b/>
                <w:bCs/>
                <w:color w:val="FFFFFF" w:themeColor="background1"/>
                <w:sz w:val="19"/>
                <w:szCs w:val="19"/>
                <w:lang w:val="en-US"/>
              </w:rPr>
              <w:t>Additional observations from the State:</w:t>
            </w:r>
          </w:p>
        </w:tc>
        <w:tc>
          <w:tcPr>
            <w:tcW w:w="5670" w:type="dxa"/>
            <w:vAlign w:val="center"/>
          </w:tcPr>
          <w:p w:rsidR="00185135" w:rsidRPr="00932895" w:rsidRDefault="00044325" w:rsidP="004D2202">
            <w:pPr>
              <w:jc w:val="both"/>
              <w:rPr>
                <w:rFonts w:ascii="Cambria" w:hAnsi="Cambria"/>
                <w:bCs/>
                <w:sz w:val="19"/>
                <w:szCs w:val="19"/>
                <w:lang w:val="en-US"/>
              </w:rPr>
            </w:pPr>
            <w:r w:rsidRPr="00932895">
              <w:rPr>
                <w:rFonts w:ascii="Cambria" w:hAnsi="Cambria"/>
                <w:bCs/>
                <w:sz w:val="19"/>
                <w:szCs w:val="19"/>
                <w:lang w:val="en-US"/>
              </w:rPr>
              <w:t>March 9, 2018</w:t>
            </w:r>
          </w:p>
        </w:tc>
      </w:tr>
    </w:tbl>
    <w:p w:rsidR="00185135" w:rsidRPr="000B6B7A" w:rsidRDefault="00185135" w:rsidP="00185135">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185135" w:rsidRPr="000B6B7A" w:rsidTr="004D2202">
        <w:trPr>
          <w:cantSplit/>
        </w:trPr>
        <w:tc>
          <w:tcPr>
            <w:tcW w:w="3690" w:type="dxa"/>
            <w:tcBorders>
              <w:top w:val="single" w:sz="4" w:space="0" w:color="auto"/>
              <w:bottom w:val="single" w:sz="6" w:space="0" w:color="auto"/>
            </w:tcBorders>
            <w:shd w:val="clear" w:color="auto" w:fill="67AE3C"/>
            <w:vAlign w:val="center"/>
          </w:tcPr>
          <w:p w:rsidR="00185135" w:rsidRPr="00932895" w:rsidRDefault="00185135" w:rsidP="004D2202">
            <w:pPr>
              <w:jc w:val="center"/>
              <w:rPr>
                <w:rFonts w:ascii="Cambria" w:hAnsi="Cambria"/>
                <w:b/>
                <w:bCs/>
                <w:i/>
                <w:color w:val="FFFFFF" w:themeColor="background1"/>
                <w:sz w:val="19"/>
                <w:szCs w:val="19"/>
              </w:rPr>
            </w:pPr>
            <w:proofErr w:type="spellStart"/>
            <w:r w:rsidRPr="00932895">
              <w:rPr>
                <w:rFonts w:ascii="Cambria" w:hAnsi="Cambria"/>
                <w:b/>
                <w:bCs/>
                <w:color w:val="FFFFFF" w:themeColor="background1"/>
                <w:sz w:val="19"/>
                <w:szCs w:val="19"/>
              </w:rPr>
              <w:t>Competence</w:t>
            </w:r>
            <w:proofErr w:type="spellEnd"/>
            <w:r w:rsidRPr="00932895">
              <w:rPr>
                <w:rFonts w:ascii="Cambria" w:hAnsi="Cambria"/>
                <w:b/>
                <w:bCs/>
                <w:i/>
                <w:color w:val="FFFFFF" w:themeColor="background1"/>
                <w:sz w:val="19"/>
                <w:szCs w:val="19"/>
              </w:rPr>
              <w:t xml:space="preserve"> </w:t>
            </w:r>
            <w:proofErr w:type="spellStart"/>
            <w:r w:rsidRPr="00932895">
              <w:rPr>
                <w:rFonts w:ascii="Cambria" w:hAnsi="Cambria"/>
                <w:b/>
                <w:bCs/>
                <w:i/>
                <w:color w:val="FFFFFF" w:themeColor="background1"/>
                <w:sz w:val="19"/>
                <w:szCs w:val="19"/>
              </w:rPr>
              <w:t>Ratione</w:t>
            </w:r>
            <w:proofErr w:type="spellEnd"/>
            <w:r w:rsidRPr="00932895">
              <w:rPr>
                <w:rFonts w:ascii="Cambria" w:hAnsi="Cambria"/>
                <w:b/>
                <w:bCs/>
                <w:i/>
                <w:color w:val="FFFFFF" w:themeColor="background1"/>
                <w:sz w:val="19"/>
                <w:szCs w:val="19"/>
              </w:rPr>
              <w:t xml:space="preserve"> </w:t>
            </w:r>
            <w:proofErr w:type="spellStart"/>
            <w:r w:rsidRPr="00932895">
              <w:rPr>
                <w:rFonts w:ascii="Cambria" w:hAnsi="Cambria"/>
                <w:b/>
                <w:bCs/>
                <w:i/>
                <w:color w:val="FFFFFF" w:themeColor="background1"/>
                <w:sz w:val="19"/>
                <w:szCs w:val="19"/>
              </w:rPr>
              <w:t>personae</w:t>
            </w:r>
            <w:proofErr w:type="spellEnd"/>
            <w:r w:rsidRPr="00932895">
              <w:rPr>
                <w:rFonts w:ascii="Cambria" w:hAnsi="Cambria"/>
                <w:b/>
                <w:bCs/>
                <w:i/>
                <w:color w:val="FFFFFF" w:themeColor="background1"/>
                <w:sz w:val="19"/>
                <w:szCs w:val="19"/>
              </w:rPr>
              <w:t>:</w:t>
            </w:r>
          </w:p>
        </w:tc>
        <w:tc>
          <w:tcPr>
            <w:tcW w:w="5670" w:type="dxa"/>
            <w:vAlign w:val="center"/>
          </w:tcPr>
          <w:p w:rsidR="00185135" w:rsidRPr="00932895" w:rsidRDefault="00044325" w:rsidP="004D2202">
            <w:pPr>
              <w:rPr>
                <w:rFonts w:asciiTheme="majorHAnsi" w:hAnsiTheme="majorHAnsi"/>
                <w:bCs/>
                <w:sz w:val="19"/>
                <w:szCs w:val="19"/>
              </w:rPr>
            </w:pPr>
            <w:r w:rsidRPr="00932895">
              <w:rPr>
                <w:rFonts w:asciiTheme="majorHAnsi" w:hAnsiTheme="majorHAnsi"/>
                <w:bCs/>
                <w:sz w:val="19"/>
                <w:szCs w:val="19"/>
              </w:rPr>
              <w:t>Yes</w:t>
            </w:r>
          </w:p>
        </w:tc>
      </w:tr>
      <w:tr w:rsidR="00185135" w:rsidRPr="000B6B7A" w:rsidTr="004D2202">
        <w:trPr>
          <w:cantSplit/>
        </w:trPr>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rPr>
            </w:pPr>
            <w:proofErr w:type="spellStart"/>
            <w:r w:rsidRPr="00932895">
              <w:rPr>
                <w:rFonts w:ascii="Cambria" w:hAnsi="Cambria"/>
                <w:b/>
                <w:bCs/>
                <w:color w:val="FFFFFF" w:themeColor="background1"/>
                <w:sz w:val="19"/>
                <w:szCs w:val="19"/>
              </w:rPr>
              <w:t>Competence</w:t>
            </w:r>
            <w:proofErr w:type="spellEnd"/>
            <w:r w:rsidRPr="00932895">
              <w:rPr>
                <w:rFonts w:ascii="Cambria" w:hAnsi="Cambria"/>
                <w:b/>
                <w:bCs/>
                <w:i/>
                <w:color w:val="FFFFFF" w:themeColor="background1"/>
                <w:sz w:val="19"/>
                <w:szCs w:val="19"/>
              </w:rPr>
              <w:t xml:space="preserve"> </w:t>
            </w:r>
            <w:proofErr w:type="spellStart"/>
            <w:r w:rsidRPr="00932895">
              <w:rPr>
                <w:rFonts w:ascii="Cambria" w:hAnsi="Cambria"/>
                <w:b/>
                <w:bCs/>
                <w:i/>
                <w:color w:val="FFFFFF" w:themeColor="background1"/>
                <w:sz w:val="19"/>
                <w:szCs w:val="19"/>
              </w:rPr>
              <w:t>Ratione</w:t>
            </w:r>
            <w:proofErr w:type="spellEnd"/>
            <w:r w:rsidRPr="00932895">
              <w:rPr>
                <w:rFonts w:ascii="Cambria" w:hAnsi="Cambria"/>
                <w:b/>
                <w:bCs/>
                <w:i/>
                <w:color w:val="FFFFFF" w:themeColor="background1"/>
                <w:sz w:val="19"/>
                <w:szCs w:val="19"/>
              </w:rPr>
              <w:t xml:space="preserve"> </w:t>
            </w:r>
            <w:proofErr w:type="spellStart"/>
            <w:r w:rsidRPr="00932895">
              <w:rPr>
                <w:rFonts w:ascii="Cambria" w:hAnsi="Cambria"/>
                <w:b/>
                <w:bCs/>
                <w:i/>
                <w:color w:val="FFFFFF" w:themeColor="background1"/>
                <w:sz w:val="19"/>
                <w:szCs w:val="19"/>
              </w:rPr>
              <w:t>loci</w:t>
            </w:r>
            <w:proofErr w:type="spellEnd"/>
            <w:r w:rsidRPr="00932895">
              <w:rPr>
                <w:rFonts w:ascii="Cambria" w:hAnsi="Cambria"/>
                <w:b/>
                <w:bCs/>
                <w:color w:val="FFFFFF" w:themeColor="background1"/>
                <w:sz w:val="19"/>
                <w:szCs w:val="19"/>
              </w:rPr>
              <w:t>:</w:t>
            </w:r>
          </w:p>
        </w:tc>
        <w:tc>
          <w:tcPr>
            <w:tcW w:w="5670" w:type="dxa"/>
            <w:vAlign w:val="center"/>
          </w:tcPr>
          <w:p w:rsidR="00185135" w:rsidRPr="00932895" w:rsidRDefault="00044325" w:rsidP="004D2202">
            <w:pPr>
              <w:rPr>
                <w:rFonts w:asciiTheme="majorHAnsi" w:hAnsiTheme="majorHAnsi"/>
                <w:bCs/>
                <w:sz w:val="19"/>
                <w:szCs w:val="19"/>
              </w:rPr>
            </w:pPr>
            <w:r w:rsidRPr="00932895">
              <w:rPr>
                <w:rFonts w:asciiTheme="majorHAnsi" w:hAnsiTheme="majorHAnsi"/>
                <w:bCs/>
                <w:sz w:val="19"/>
                <w:szCs w:val="19"/>
              </w:rPr>
              <w:t>Yes</w:t>
            </w:r>
          </w:p>
        </w:tc>
      </w:tr>
      <w:tr w:rsidR="00185135" w:rsidRPr="000B6B7A" w:rsidTr="004D2202">
        <w:trPr>
          <w:cantSplit/>
        </w:trPr>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rPr>
            </w:pPr>
            <w:proofErr w:type="spellStart"/>
            <w:r w:rsidRPr="00932895">
              <w:rPr>
                <w:rFonts w:ascii="Cambria" w:hAnsi="Cambria"/>
                <w:b/>
                <w:bCs/>
                <w:color w:val="FFFFFF" w:themeColor="background1"/>
                <w:sz w:val="19"/>
                <w:szCs w:val="19"/>
              </w:rPr>
              <w:t>Competence</w:t>
            </w:r>
            <w:proofErr w:type="spellEnd"/>
            <w:r w:rsidRPr="00932895">
              <w:rPr>
                <w:rFonts w:ascii="Cambria" w:hAnsi="Cambria"/>
                <w:b/>
                <w:bCs/>
                <w:i/>
                <w:color w:val="FFFFFF" w:themeColor="background1"/>
                <w:sz w:val="19"/>
                <w:szCs w:val="19"/>
              </w:rPr>
              <w:t xml:space="preserve"> </w:t>
            </w:r>
            <w:proofErr w:type="spellStart"/>
            <w:r w:rsidRPr="00932895">
              <w:rPr>
                <w:rFonts w:ascii="Cambria" w:hAnsi="Cambria"/>
                <w:b/>
                <w:bCs/>
                <w:i/>
                <w:color w:val="FFFFFF" w:themeColor="background1"/>
                <w:sz w:val="19"/>
                <w:szCs w:val="19"/>
              </w:rPr>
              <w:t>Ratione</w:t>
            </w:r>
            <w:proofErr w:type="spellEnd"/>
            <w:r w:rsidRPr="00932895">
              <w:rPr>
                <w:rFonts w:ascii="Cambria" w:hAnsi="Cambria"/>
                <w:b/>
                <w:bCs/>
                <w:i/>
                <w:color w:val="FFFFFF" w:themeColor="background1"/>
                <w:sz w:val="19"/>
                <w:szCs w:val="19"/>
              </w:rPr>
              <w:t xml:space="preserve"> </w:t>
            </w:r>
            <w:proofErr w:type="spellStart"/>
            <w:r w:rsidRPr="00932895">
              <w:rPr>
                <w:rFonts w:ascii="Cambria" w:hAnsi="Cambria"/>
                <w:b/>
                <w:bCs/>
                <w:i/>
                <w:color w:val="FFFFFF" w:themeColor="background1"/>
                <w:sz w:val="19"/>
                <w:szCs w:val="19"/>
              </w:rPr>
              <w:t>temporis</w:t>
            </w:r>
            <w:proofErr w:type="spellEnd"/>
            <w:r w:rsidRPr="00932895">
              <w:rPr>
                <w:rFonts w:ascii="Cambria" w:hAnsi="Cambria"/>
                <w:b/>
                <w:bCs/>
                <w:color w:val="FFFFFF" w:themeColor="background1"/>
                <w:sz w:val="19"/>
                <w:szCs w:val="19"/>
              </w:rPr>
              <w:t>:</w:t>
            </w:r>
          </w:p>
        </w:tc>
        <w:tc>
          <w:tcPr>
            <w:tcW w:w="5670" w:type="dxa"/>
            <w:vAlign w:val="center"/>
          </w:tcPr>
          <w:p w:rsidR="00185135" w:rsidRPr="00932895" w:rsidRDefault="00044325" w:rsidP="004D2202">
            <w:pPr>
              <w:rPr>
                <w:rFonts w:asciiTheme="majorHAnsi" w:hAnsiTheme="majorHAnsi"/>
                <w:bCs/>
                <w:sz w:val="19"/>
                <w:szCs w:val="19"/>
              </w:rPr>
            </w:pPr>
            <w:r w:rsidRPr="00932895">
              <w:rPr>
                <w:rFonts w:asciiTheme="majorHAnsi" w:hAnsiTheme="majorHAnsi"/>
                <w:bCs/>
                <w:sz w:val="19"/>
                <w:szCs w:val="19"/>
              </w:rPr>
              <w:t>Yes</w:t>
            </w:r>
          </w:p>
        </w:tc>
      </w:tr>
      <w:tr w:rsidR="00185135" w:rsidRPr="000B6B7A" w:rsidTr="004D2202">
        <w:trPr>
          <w:cantSplit/>
        </w:trPr>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rPr>
            </w:pPr>
            <w:proofErr w:type="spellStart"/>
            <w:r w:rsidRPr="00932895">
              <w:rPr>
                <w:rFonts w:ascii="Cambria" w:hAnsi="Cambria"/>
                <w:b/>
                <w:bCs/>
                <w:color w:val="FFFFFF" w:themeColor="background1"/>
                <w:sz w:val="19"/>
                <w:szCs w:val="19"/>
              </w:rPr>
              <w:t>Competence</w:t>
            </w:r>
            <w:proofErr w:type="spellEnd"/>
            <w:r w:rsidRPr="00932895">
              <w:rPr>
                <w:rFonts w:ascii="Cambria" w:hAnsi="Cambria"/>
                <w:b/>
                <w:bCs/>
                <w:i/>
                <w:color w:val="FFFFFF" w:themeColor="background1"/>
                <w:sz w:val="19"/>
                <w:szCs w:val="19"/>
              </w:rPr>
              <w:t xml:space="preserve"> </w:t>
            </w:r>
            <w:proofErr w:type="spellStart"/>
            <w:r w:rsidRPr="00932895">
              <w:rPr>
                <w:rFonts w:ascii="Cambria" w:hAnsi="Cambria"/>
                <w:b/>
                <w:bCs/>
                <w:i/>
                <w:color w:val="FFFFFF" w:themeColor="background1"/>
                <w:sz w:val="19"/>
                <w:szCs w:val="19"/>
              </w:rPr>
              <w:t>Ratione</w:t>
            </w:r>
            <w:proofErr w:type="spellEnd"/>
            <w:r w:rsidRPr="00932895">
              <w:rPr>
                <w:rFonts w:ascii="Cambria" w:hAnsi="Cambria"/>
                <w:b/>
                <w:bCs/>
                <w:i/>
                <w:color w:val="FFFFFF" w:themeColor="background1"/>
                <w:sz w:val="19"/>
                <w:szCs w:val="19"/>
              </w:rPr>
              <w:t xml:space="preserve"> </w:t>
            </w:r>
            <w:proofErr w:type="spellStart"/>
            <w:r w:rsidRPr="00932895">
              <w:rPr>
                <w:rFonts w:ascii="Cambria" w:hAnsi="Cambria"/>
                <w:b/>
                <w:bCs/>
                <w:i/>
                <w:color w:val="FFFFFF" w:themeColor="background1"/>
                <w:sz w:val="19"/>
                <w:szCs w:val="19"/>
              </w:rPr>
              <w:t>materiae</w:t>
            </w:r>
            <w:proofErr w:type="spellEnd"/>
            <w:r w:rsidRPr="00932895">
              <w:rPr>
                <w:rFonts w:ascii="Cambria" w:hAnsi="Cambria"/>
                <w:b/>
                <w:bCs/>
                <w:color w:val="FFFFFF" w:themeColor="background1"/>
                <w:sz w:val="19"/>
                <w:szCs w:val="19"/>
              </w:rPr>
              <w:t>:</w:t>
            </w:r>
          </w:p>
        </w:tc>
        <w:tc>
          <w:tcPr>
            <w:tcW w:w="5670" w:type="dxa"/>
            <w:vAlign w:val="center"/>
          </w:tcPr>
          <w:p w:rsidR="00185135" w:rsidRPr="00932895" w:rsidRDefault="00044325" w:rsidP="000B4E9F">
            <w:pPr>
              <w:jc w:val="both"/>
              <w:rPr>
                <w:rFonts w:asciiTheme="majorHAnsi" w:hAnsiTheme="majorHAnsi"/>
                <w:bCs/>
                <w:sz w:val="19"/>
                <w:szCs w:val="19"/>
                <w:lang w:val="en-US"/>
              </w:rPr>
            </w:pPr>
            <w:r w:rsidRPr="00932895">
              <w:rPr>
                <w:rFonts w:asciiTheme="majorHAnsi" w:hAnsiTheme="majorHAnsi"/>
                <w:bCs/>
                <w:sz w:val="19"/>
                <w:szCs w:val="19"/>
                <w:lang w:val="en-US"/>
              </w:rPr>
              <w:t>Yes, American Convention (</w:t>
            </w:r>
            <w:r w:rsidR="000B4E9F" w:rsidRPr="00932895">
              <w:rPr>
                <w:rFonts w:ascii="Cambria" w:hAnsi="Cambria" w:cs="Cambria"/>
                <w:sz w:val="19"/>
                <w:szCs w:val="19"/>
                <w:lang w:val="en-US"/>
              </w:rPr>
              <w:t>instrument of ratification deposited on</w:t>
            </w:r>
            <w:r w:rsidR="000B4E9F" w:rsidRPr="00932895">
              <w:rPr>
                <w:rFonts w:asciiTheme="majorHAnsi" w:hAnsiTheme="majorHAnsi"/>
                <w:bCs/>
                <w:sz w:val="19"/>
                <w:szCs w:val="19"/>
                <w:lang w:val="en-US"/>
              </w:rPr>
              <w:t xml:space="preserve"> </w:t>
            </w:r>
            <w:r w:rsidRPr="00932895">
              <w:rPr>
                <w:rFonts w:asciiTheme="majorHAnsi" w:hAnsiTheme="majorHAnsi"/>
                <w:bCs/>
                <w:sz w:val="19"/>
                <w:szCs w:val="19"/>
                <w:lang w:val="en-US"/>
              </w:rPr>
              <w:t>July 28, 1978)</w:t>
            </w:r>
          </w:p>
        </w:tc>
      </w:tr>
    </w:tbl>
    <w:p w:rsidR="00185135" w:rsidRPr="000B6B7A" w:rsidRDefault="00185135" w:rsidP="00185135">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185135" w:rsidRPr="000B6B7A" w:rsidTr="004D2202">
        <w:trPr>
          <w:cantSplit/>
        </w:trPr>
        <w:tc>
          <w:tcPr>
            <w:tcW w:w="3690" w:type="dxa"/>
            <w:tcBorders>
              <w:top w:val="single" w:sz="4"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lang w:val="en-US"/>
              </w:rPr>
            </w:pPr>
            <w:r w:rsidRPr="00932895">
              <w:rPr>
                <w:rFonts w:ascii="Cambria" w:hAnsi="Cambria"/>
                <w:b/>
                <w:bCs/>
                <w:color w:val="FFFFFF" w:themeColor="background1"/>
                <w:sz w:val="19"/>
                <w:szCs w:val="19"/>
                <w:lang w:val="en-US"/>
              </w:rPr>
              <w:t xml:space="preserve">Duplication of procedures and International </w:t>
            </w:r>
            <w:r w:rsidRPr="00932895">
              <w:rPr>
                <w:rFonts w:ascii="Cambria" w:hAnsi="Cambria"/>
                <w:b/>
                <w:bCs/>
                <w:i/>
                <w:color w:val="FFFFFF" w:themeColor="background1"/>
                <w:sz w:val="19"/>
                <w:szCs w:val="19"/>
                <w:lang w:val="en-US"/>
              </w:rPr>
              <w:t>res judicata</w:t>
            </w:r>
            <w:r w:rsidRPr="00932895">
              <w:rPr>
                <w:rFonts w:ascii="Cambria" w:hAnsi="Cambria"/>
                <w:b/>
                <w:bCs/>
                <w:color w:val="FFFFFF" w:themeColor="background1"/>
                <w:sz w:val="19"/>
                <w:szCs w:val="19"/>
                <w:lang w:val="en-US"/>
              </w:rPr>
              <w:t>:</w:t>
            </w:r>
          </w:p>
        </w:tc>
        <w:tc>
          <w:tcPr>
            <w:tcW w:w="5670" w:type="dxa"/>
            <w:vAlign w:val="center"/>
          </w:tcPr>
          <w:p w:rsidR="00185135" w:rsidRPr="00932895" w:rsidRDefault="00044325" w:rsidP="004D2202">
            <w:pPr>
              <w:jc w:val="both"/>
              <w:rPr>
                <w:rFonts w:ascii="Cambria" w:hAnsi="Cambria"/>
                <w:bCs/>
                <w:sz w:val="19"/>
                <w:szCs w:val="19"/>
                <w:lang w:val="en-US"/>
              </w:rPr>
            </w:pPr>
            <w:r w:rsidRPr="00932895">
              <w:rPr>
                <w:rFonts w:ascii="Cambria" w:hAnsi="Cambria"/>
                <w:bCs/>
                <w:sz w:val="19"/>
                <w:szCs w:val="19"/>
                <w:lang w:val="en-US"/>
              </w:rPr>
              <w:t>No</w:t>
            </w:r>
          </w:p>
        </w:tc>
      </w:tr>
      <w:tr w:rsidR="00185135" w:rsidRPr="000B6B7A" w:rsidTr="004D2202">
        <w:trPr>
          <w:cantSplit/>
        </w:trPr>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i/>
                <w:color w:val="FFFFFF" w:themeColor="background1"/>
                <w:sz w:val="19"/>
                <w:szCs w:val="19"/>
              </w:rPr>
            </w:pPr>
            <w:proofErr w:type="spellStart"/>
            <w:r w:rsidRPr="00932895">
              <w:rPr>
                <w:rFonts w:ascii="Cambria" w:hAnsi="Cambria"/>
                <w:b/>
                <w:bCs/>
                <w:color w:val="FFFFFF" w:themeColor="background1"/>
                <w:sz w:val="19"/>
                <w:szCs w:val="19"/>
              </w:rPr>
              <w:t>Rights</w:t>
            </w:r>
            <w:proofErr w:type="spellEnd"/>
            <w:r w:rsidRPr="00932895">
              <w:rPr>
                <w:rFonts w:ascii="Cambria" w:hAnsi="Cambria"/>
                <w:b/>
                <w:bCs/>
                <w:color w:val="FFFFFF" w:themeColor="background1"/>
                <w:sz w:val="19"/>
                <w:szCs w:val="19"/>
              </w:rPr>
              <w:t xml:space="preserve"> </w:t>
            </w:r>
            <w:proofErr w:type="spellStart"/>
            <w:r w:rsidRPr="00932895">
              <w:rPr>
                <w:rFonts w:ascii="Cambria" w:hAnsi="Cambria"/>
                <w:b/>
                <w:bCs/>
                <w:color w:val="FFFFFF" w:themeColor="background1"/>
                <w:sz w:val="19"/>
                <w:szCs w:val="19"/>
              </w:rPr>
              <w:t>declared</w:t>
            </w:r>
            <w:proofErr w:type="spellEnd"/>
            <w:r w:rsidRPr="00932895">
              <w:rPr>
                <w:rFonts w:ascii="Cambria" w:hAnsi="Cambria"/>
                <w:b/>
                <w:bCs/>
                <w:color w:val="FFFFFF" w:themeColor="background1"/>
                <w:sz w:val="19"/>
                <w:szCs w:val="19"/>
              </w:rPr>
              <w:t xml:space="preserve"> </w:t>
            </w:r>
            <w:proofErr w:type="spellStart"/>
            <w:r w:rsidRPr="00932895">
              <w:rPr>
                <w:rFonts w:ascii="Cambria" w:hAnsi="Cambria"/>
                <w:b/>
                <w:bCs/>
                <w:color w:val="FFFFFF" w:themeColor="background1"/>
                <w:sz w:val="19"/>
                <w:szCs w:val="19"/>
              </w:rPr>
              <w:t>admissible</w:t>
            </w:r>
            <w:proofErr w:type="spellEnd"/>
          </w:p>
        </w:tc>
        <w:tc>
          <w:tcPr>
            <w:tcW w:w="5670" w:type="dxa"/>
            <w:vAlign w:val="center"/>
          </w:tcPr>
          <w:p w:rsidR="00185135" w:rsidRPr="00932895" w:rsidRDefault="00044325" w:rsidP="004D2202">
            <w:pPr>
              <w:jc w:val="both"/>
              <w:rPr>
                <w:rFonts w:ascii="Cambria" w:hAnsi="Cambria"/>
                <w:bCs/>
                <w:sz w:val="19"/>
                <w:szCs w:val="19"/>
              </w:rPr>
            </w:pPr>
            <w:proofErr w:type="spellStart"/>
            <w:r w:rsidRPr="00932895">
              <w:rPr>
                <w:rFonts w:ascii="Cambria" w:hAnsi="Cambria"/>
                <w:bCs/>
                <w:sz w:val="19"/>
                <w:szCs w:val="19"/>
              </w:rPr>
              <w:t>None</w:t>
            </w:r>
            <w:proofErr w:type="spellEnd"/>
          </w:p>
        </w:tc>
      </w:tr>
      <w:tr w:rsidR="00185135" w:rsidRPr="000B6B7A" w:rsidTr="004D2202">
        <w:trPr>
          <w:cantSplit/>
        </w:trPr>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lang w:val="en-US"/>
              </w:rPr>
            </w:pPr>
            <w:r w:rsidRPr="00932895">
              <w:rPr>
                <w:rFonts w:ascii="Cambria" w:hAnsi="Cambria"/>
                <w:b/>
                <w:bCs/>
                <w:color w:val="FFFFFF" w:themeColor="background1"/>
                <w:sz w:val="19"/>
                <w:szCs w:val="19"/>
                <w:lang w:val="en-US"/>
              </w:rPr>
              <w:t>Exhaustion of domestic remedies or applicability of an exception to the rule:</w:t>
            </w:r>
          </w:p>
        </w:tc>
        <w:tc>
          <w:tcPr>
            <w:tcW w:w="5670" w:type="dxa"/>
            <w:vAlign w:val="center"/>
          </w:tcPr>
          <w:p w:rsidR="00185135" w:rsidRPr="00932895" w:rsidRDefault="00044325" w:rsidP="004039EA">
            <w:pPr>
              <w:rPr>
                <w:rFonts w:ascii="Cambria" w:hAnsi="Cambria"/>
                <w:bCs/>
                <w:sz w:val="19"/>
                <w:szCs w:val="19"/>
                <w:lang w:val="en-US"/>
              </w:rPr>
            </w:pPr>
            <w:r w:rsidRPr="00932895">
              <w:rPr>
                <w:rFonts w:ascii="Cambria" w:hAnsi="Cambria"/>
                <w:bCs/>
                <w:sz w:val="19"/>
                <w:szCs w:val="19"/>
                <w:lang w:val="en-US"/>
              </w:rPr>
              <w:t>Yes, on November 21, 2017</w:t>
            </w:r>
          </w:p>
        </w:tc>
      </w:tr>
      <w:tr w:rsidR="00185135" w:rsidRPr="000B6B7A" w:rsidTr="004D2202">
        <w:trPr>
          <w:cantSplit/>
        </w:trPr>
        <w:tc>
          <w:tcPr>
            <w:tcW w:w="3690" w:type="dxa"/>
            <w:tcBorders>
              <w:top w:val="single" w:sz="6" w:space="0" w:color="auto"/>
              <w:bottom w:val="single" w:sz="6" w:space="0" w:color="auto"/>
            </w:tcBorders>
            <w:shd w:val="clear" w:color="auto" w:fill="67AE3C"/>
            <w:vAlign w:val="center"/>
          </w:tcPr>
          <w:p w:rsidR="00185135" w:rsidRPr="00932895" w:rsidRDefault="00185135" w:rsidP="004D2202">
            <w:pPr>
              <w:jc w:val="center"/>
              <w:rPr>
                <w:rFonts w:ascii="Cambria" w:hAnsi="Cambria"/>
                <w:b/>
                <w:bCs/>
                <w:color w:val="FFFFFF" w:themeColor="background1"/>
                <w:sz w:val="19"/>
                <w:szCs w:val="19"/>
              </w:rPr>
            </w:pPr>
            <w:proofErr w:type="spellStart"/>
            <w:r w:rsidRPr="00932895">
              <w:rPr>
                <w:rFonts w:ascii="Cambria" w:hAnsi="Cambria"/>
                <w:b/>
                <w:bCs/>
                <w:color w:val="FFFFFF" w:themeColor="background1"/>
                <w:sz w:val="19"/>
                <w:szCs w:val="19"/>
              </w:rPr>
              <w:t>Timeliness</w:t>
            </w:r>
            <w:proofErr w:type="spellEnd"/>
            <w:r w:rsidRPr="00932895">
              <w:rPr>
                <w:rFonts w:ascii="Cambria" w:hAnsi="Cambria"/>
                <w:b/>
                <w:bCs/>
                <w:color w:val="FFFFFF" w:themeColor="background1"/>
                <w:sz w:val="19"/>
                <w:szCs w:val="19"/>
              </w:rPr>
              <w:t xml:space="preserve"> of </w:t>
            </w:r>
            <w:proofErr w:type="spellStart"/>
            <w:r w:rsidRPr="00932895">
              <w:rPr>
                <w:rFonts w:ascii="Cambria" w:hAnsi="Cambria"/>
                <w:b/>
                <w:bCs/>
                <w:color w:val="FFFFFF" w:themeColor="background1"/>
                <w:sz w:val="19"/>
                <w:szCs w:val="19"/>
              </w:rPr>
              <w:t>the</w:t>
            </w:r>
            <w:proofErr w:type="spellEnd"/>
            <w:r w:rsidRPr="00932895">
              <w:rPr>
                <w:rFonts w:ascii="Cambria" w:hAnsi="Cambria"/>
                <w:b/>
                <w:bCs/>
                <w:color w:val="FFFFFF" w:themeColor="background1"/>
                <w:sz w:val="19"/>
                <w:szCs w:val="19"/>
              </w:rPr>
              <w:t xml:space="preserve"> </w:t>
            </w:r>
            <w:proofErr w:type="spellStart"/>
            <w:r w:rsidRPr="00932895">
              <w:rPr>
                <w:rFonts w:ascii="Cambria" w:hAnsi="Cambria"/>
                <w:b/>
                <w:bCs/>
                <w:color w:val="FFFFFF" w:themeColor="background1"/>
                <w:sz w:val="19"/>
                <w:szCs w:val="19"/>
              </w:rPr>
              <w:t>petition</w:t>
            </w:r>
            <w:proofErr w:type="spellEnd"/>
            <w:r w:rsidRPr="00932895">
              <w:rPr>
                <w:rFonts w:ascii="Cambria" w:hAnsi="Cambria"/>
                <w:b/>
                <w:bCs/>
                <w:color w:val="FFFFFF" w:themeColor="background1"/>
                <w:sz w:val="19"/>
                <w:szCs w:val="19"/>
              </w:rPr>
              <w:t>:</w:t>
            </w:r>
          </w:p>
        </w:tc>
        <w:tc>
          <w:tcPr>
            <w:tcW w:w="5670" w:type="dxa"/>
            <w:vAlign w:val="center"/>
          </w:tcPr>
          <w:p w:rsidR="00185135" w:rsidRPr="00932895" w:rsidRDefault="00044325" w:rsidP="004D2202">
            <w:pPr>
              <w:rPr>
                <w:rFonts w:asciiTheme="majorHAnsi" w:hAnsiTheme="majorHAnsi"/>
                <w:bCs/>
                <w:sz w:val="19"/>
                <w:szCs w:val="19"/>
              </w:rPr>
            </w:pPr>
            <w:r w:rsidRPr="00932895">
              <w:rPr>
                <w:rFonts w:asciiTheme="majorHAnsi" w:hAnsiTheme="majorHAnsi"/>
                <w:bCs/>
                <w:sz w:val="19"/>
                <w:szCs w:val="19"/>
              </w:rPr>
              <w:t>Yes</w:t>
            </w:r>
          </w:p>
        </w:tc>
      </w:tr>
    </w:tbl>
    <w:p w:rsidR="00C204BD" w:rsidRDefault="00C204BD" w:rsidP="00C204BD">
      <w:pPr>
        <w:rPr>
          <w:rFonts w:asciiTheme="majorHAnsi" w:hAnsiTheme="majorHAnsi"/>
          <w:b/>
          <w:sz w:val="20"/>
          <w:szCs w:val="20"/>
        </w:rPr>
      </w:pPr>
    </w:p>
    <w:p w:rsidR="00932895" w:rsidRDefault="00932895" w:rsidP="00CC2C48">
      <w:pPr>
        <w:ind w:firstLine="720"/>
        <w:rPr>
          <w:rFonts w:asciiTheme="majorHAnsi" w:hAnsiTheme="majorHAnsi"/>
          <w:b/>
          <w:sz w:val="20"/>
          <w:szCs w:val="20"/>
        </w:rPr>
      </w:pPr>
    </w:p>
    <w:p w:rsidR="00185135" w:rsidRDefault="00185135" w:rsidP="00CC2C48">
      <w:pPr>
        <w:ind w:firstLine="720"/>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FACTS ALLEGED</w:t>
      </w:r>
    </w:p>
    <w:p w:rsidR="004039EA" w:rsidRDefault="004039EA" w:rsidP="00CC2C48">
      <w:pPr>
        <w:ind w:firstLine="720"/>
        <w:rPr>
          <w:rFonts w:asciiTheme="majorHAnsi" w:hAnsiTheme="majorHAnsi"/>
          <w:b/>
          <w:sz w:val="20"/>
          <w:szCs w:val="20"/>
        </w:rPr>
      </w:pPr>
    </w:p>
    <w:p w:rsidR="00185135" w:rsidRDefault="00B70AAE"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requesting party claims</w:t>
      </w:r>
      <w:r w:rsidR="00654284">
        <w:rPr>
          <w:rFonts w:ascii="Cambria" w:hAnsi="Cambria"/>
          <w:sz w:val="20"/>
          <w:szCs w:val="20"/>
        </w:rPr>
        <w:t xml:space="preserve"> that Mr. Eduardo Gu</w:t>
      </w:r>
      <w:r>
        <w:rPr>
          <w:rFonts w:ascii="Cambria" w:hAnsi="Cambria"/>
          <w:sz w:val="20"/>
          <w:szCs w:val="20"/>
        </w:rPr>
        <w:t xml:space="preserve">stavo Rojas Segura (hereinafter </w:t>
      </w:r>
      <w:r w:rsidR="00654284">
        <w:rPr>
          <w:rFonts w:ascii="Cambria" w:hAnsi="Cambria"/>
          <w:sz w:val="20"/>
          <w:szCs w:val="20"/>
        </w:rPr>
        <w:t>“the alleg</w:t>
      </w:r>
      <w:r>
        <w:rPr>
          <w:rFonts w:ascii="Cambria" w:hAnsi="Cambria"/>
          <w:sz w:val="20"/>
          <w:szCs w:val="20"/>
        </w:rPr>
        <w:t>ed victim” or “Mr. Rojas Segura</w:t>
      </w:r>
      <w:r w:rsidR="00654284">
        <w:rPr>
          <w:rFonts w:ascii="Cambria" w:hAnsi="Cambria"/>
          <w:sz w:val="20"/>
          <w:szCs w:val="20"/>
        </w:rPr>
        <w:t>”</w:t>
      </w:r>
      <w:r>
        <w:rPr>
          <w:rFonts w:ascii="Cambria" w:hAnsi="Cambria"/>
          <w:sz w:val="20"/>
          <w:szCs w:val="20"/>
        </w:rPr>
        <w:t>)</w:t>
      </w:r>
      <w:r w:rsidR="00654284">
        <w:rPr>
          <w:rFonts w:ascii="Cambria" w:hAnsi="Cambria"/>
          <w:sz w:val="20"/>
          <w:szCs w:val="20"/>
        </w:rPr>
        <w:t xml:space="preserve"> was convicted for specific passive bribery for his action as D</w:t>
      </w:r>
      <w:r w:rsidR="00AA6480">
        <w:rPr>
          <w:rFonts w:ascii="Cambria" w:hAnsi="Cambria"/>
          <w:sz w:val="20"/>
          <w:szCs w:val="20"/>
        </w:rPr>
        <w:t>eputy Province</w:t>
      </w:r>
      <w:r w:rsidR="00654284">
        <w:rPr>
          <w:rFonts w:ascii="Cambria" w:hAnsi="Cambria"/>
          <w:sz w:val="20"/>
          <w:szCs w:val="20"/>
        </w:rPr>
        <w:t xml:space="preserve"> </w:t>
      </w:r>
      <w:r w:rsidR="00AA6480">
        <w:rPr>
          <w:rFonts w:ascii="Cambria" w:hAnsi="Cambria"/>
          <w:sz w:val="20"/>
          <w:szCs w:val="20"/>
        </w:rPr>
        <w:t>Prosecutor</w:t>
      </w:r>
      <w:r w:rsidR="00654284">
        <w:rPr>
          <w:rFonts w:ascii="Cambria" w:hAnsi="Cambria"/>
          <w:sz w:val="20"/>
          <w:szCs w:val="20"/>
        </w:rPr>
        <w:t xml:space="preserve"> of Pacasmayo through a criminal process that would have violated his right to </w:t>
      </w:r>
      <w:r w:rsidR="00AA6480">
        <w:rPr>
          <w:rFonts w:ascii="Cambria" w:hAnsi="Cambria"/>
          <w:sz w:val="20"/>
          <w:szCs w:val="20"/>
        </w:rPr>
        <w:t>presumption of innocence and defense.</w:t>
      </w:r>
    </w:p>
    <w:p w:rsidR="00AA6480" w:rsidRDefault="00AA6480"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w:t>
      </w:r>
      <w:r w:rsidR="009925B8">
        <w:rPr>
          <w:rFonts w:ascii="Cambria" w:hAnsi="Cambria"/>
          <w:sz w:val="20"/>
          <w:szCs w:val="20"/>
        </w:rPr>
        <w:t>t i</w:t>
      </w:r>
      <w:r>
        <w:rPr>
          <w:rFonts w:ascii="Cambria" w:hAnsi="Cambria"/>
          <w:sz w:val="20"/>
          <w:szCs w:val="20"/>
        </w:rPr>
        <w:t xml:space="preserve">ndicates that on August 5, 2008, Mr. Rojas Segura, while executing the </w:t>
      </w:r>
      <w:r w:rsidR="00B70AAE">
        <w:rPr>
          <w:rFonts w:ascii="Cambria" w:hAnsi="Cambria"/>
          <w:sz w:val="20"/>
          <w:szCs w:val="20"/>
        </w:rPr>
        <w:t>afore</w:t>
      </w:r>
      <w:r w:rsidR="00150ABB">
        <w:rPr>
          <w:rFonts w:ascii="Cambria" w:hAnsi="Cambria"/>
          <w:sz w:val="20"/>
          <w:szCs w:val="20"/>
        </w:rPr>
        <w:t>mentioned position, detained</w:t>
      </w:r>
      <w:r>
        <w:rPr>
          <w:rFonts w:ascii="Cambria" w:hAnsi="Cambria"/>
          <w:sz w:val="20"/>
          <w:szCs w:val="20"/>
        </w:rPr>
        <w:t xml:space="preserve"> an alleged seller of basic </w:t>
      </w:r>
      <w:r w:rsidR="009925B8">
        <w:rPr>
          <w:rFonts w:ascii="Cambria" w:hAnsi="Cambria"/>
          <w:sz w:val="20"/>
          <w:szCs w:val="20"/>
        </w:rPr>
        <w:t>cocaine paste. It indicates that on the next day, the sister-in</w:t>
      </w:r>
      <w:r w:rsidR="00142900">
        <w:rPr>
          <w:rFonts w:ascii="Cambria" w:hAnsi="Cambria"/>
          <w:sz w:val="20"/>
          <w:szCs w:val="20"/>
        </w:rPr>
        <w:t>-law of said detainee reported to a</w:t>
      </w:r>
      <w:r w:rsidR="009925B8">
        <w:rPr>
          <w:rFonts w:ascii="Cambria" w:hAnsi="Cambria"/>
          <w:sz w:val="20"/>
          <w:szCs w:val="20"/>
        </w:rPr>
        <w:t xml:space="preserve"> Police Commander that the alleged victim illegally requested a sum of money to free the arrested person, handing in an audio cassette that supposedly proved that fact. </w:t>
      </w:r>
      <w:r w:rsidR="00230FA9">
        <w:rPr>
          <w:rFonts w:ascii="Cambria" w:hAnsi="Cambria"/>
          <w:sz w:val="20"/>
          <w:szCs w:val="20"/>
        </w:rPr>
        <w:t>Consequently</w:t>
      </w:r>
      <w:r w:rsidR="009925B8">
        <w:rPr>
          <w:rFonts w:ascii="Cambria" w:hAnsi="Cambria"/>
          <w:sz w:val="20"/>
          <w:szCs w:val="20"/>
        </w:rPr>
        <w:t>, on August 7, 2</w:t>
      </w:r>
      <w:r w:rsidR="001F6943">
        <w:rPr>
          <w:rFonts w:ascii="Cambria" w:hAnsi="Cambria"/>
          <w:sz w:val="20"/>
          <w:szCs w:val="20"/>
        </w:rPr>
        <w:t xml:space="preserve">008, the alleged victim was </w:t>
      </w:r>
      <w:r w:rsidR="00142900">
        <w:rPr>
          <w:rFonts w:ascii="Cambria" w:hAnsi="Cambria"/>
          <w:sz w:val="20"/>
          <w:szCs w:val="20"/>
        </w:rPr>
        <w:t>arrested</w:t>
      </w:r>
      <w:r w:rsidR="001F6943">
        <w:rPr>
          <w:rFonts w:ascii="Cambria" w:hAnsi="Cambria"/>
          <w:sz w:val="20"/>
          <w:szCs w:val="20"/>
        </w:rPr>
        <w:t xml:space="preserve"> in an operation done between the National Police and the Public Ministry by the allegedly commission of the crimes of specific passive bribery and illegal possession of </w:t>
      </w:r>
      <w:r w:rsidR="00230FA9">
        <w:rPr>
          <w:rFonts w:ascii="Cambria" w:hAnsi="Cambria"/>
          <w:sz w:val="20"/>
          <w:szCs w:val="20"/>
        </w:rPr>
        <w:t>fire</w:t>
      </w:r>
      <w:r w:rsidR="001F6943">
        <w:rPr>
          <w:rFonts w:ascii="Cambria" w:hAnsi="Cambria"/>
          <w:sz w:val="20"/>
          <w:szCs w:val="20"/>
        </w:rPr>
        <w:t>arms.</w:t>
      </w:r>
    </w:p>
    <w:p w:rsidR="00611183" w:rsidRDefault="001F6943"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It indicates that on August 10, 2008, the Judge of Preparatory Investigation</w:t>
      </w:r>
      <w:r w:rsidR="00C7410A">
        <w:rPr>
          <w:rFonts w:ascii="Cambria" w:hAnsi="Cambria"/>
          <w:sz w:val="20"/>
          <w:szCs w:val="20"/>
        </w:rPr>
        <w:t>, as requested by the District Attorney’s Office</w:t>
      </w:r>
      <w:r w:rsidR="00142900">
        <w:rPr>
          <w:rFonts w:ascii="Cambria" w:hAnsi="Cambria"/>
          <w:sz w:val="20"/>
          <w:szCs w:val="20"/>
        </w:rPr>
        <w:t>, ordered preventive prison for</w:t>
      </w:r>
      <w:r>
        <w:rPr>
          <w:rFonts w:ascii="Cambria" w:hAnsi="Cambria"/>
          <w:sz w:val="20"/>
          <w:szCs w:val="20"/>
        </w:rPr>
        <w:t xml:space="preserve"> up to nine months against the alleged victim. After some time, the defense of Mr. Rojas Segura requested the cessation of such preventive measure, alleging the presence of new elements of conviction that accredited his innocence. </w:t>
      </w:r>
      <w:r w:rsidR="00142900">
        <w:rPr>
          <w:rFonts w:ascii="Cambria" w:hAnsi="Cambria"/>
          <w:sz w:val="20"/>
          <w:szCs w:val="20"/>
        </w:rPr>
        <w:t>However, on October 3</w:t>
      </w:r>
      <w:r>
        <w:rPr>
          <w:rFonts w:ascii="Cambria" w:hAnsi="Cambria"/>
          <w:sz w:val="20"/>
          <w:szCs w:val="20"/>
        </w:rPr>
        <w:t>0, 2008, the Judge of Preparatory Investigation</w:t>
      </w:r>
      <w:r w:rsidR="00611183">
        <w:rPr>
          <w:rFonts w:ascii="Cambria" w:hAnsi="Cambria"/>
          <w:sz w:val="20"/>
          <w:szCs w:val="20"/>
        </w:rPr>
        <w:t xml:space="preserve"> declared said petition as groundless; this decision was confirmed on November 11, 2008 by the </w:t>
      </w:r>
      <w:r w:rsidR="00142900">
        <w:rPr>
          <w:rFonts w:ascii="Cambria" w:hAnsi="Cambria"/>
          <w:sz w:val="20"/>
          <w:szCs w:val="20"/>
        </w:rPr>
        <w:t>Court of Appeals.</w:t>
      </w:r>
    </w:p>
    <w:p w:rsidR="001F6943" w:rsidRDefault="00611183"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Concerning this denial, on November 20, 2008, the representation of the alleged victim </w:t>
      </w:r>
      <w:r w:rsidR="00680E62">
        <w:rPr>
          <w:rFonts w:ascii="Cambria" w:hAnsi="Cambria"/>
          <w:sz w:val="20"/>
          <w:szCs w:val="20"/>
        </w:rPr>
        <w:t>filed a petition for a</w:t>
      </w:r>
      <w:r>
        <w:rPr>
          <w:rFonts w:ascii="Cambria" w:hAnsi="Cambria"/>
          <w:sz w:val="20"/>
          <w:szCs w:val="20"/>
        </w:rPr>
        <w:t xml:space="preserve"> </w:t>
      </w:r>
      <w:r w:rsidR="00680E62">
        <w:rPr>
          <w:rFonts w:ascii="Cambria" w:hAnsi="Cambria"/>
          <w:sz w:val="20"/>
          <w:szCs w:val="20"/>
        </w:rPr>
        <w:t>writ of</w:t>
      </w:r>
      <w:r>
        <w:rPr>
          <w:rFonts w:ascii="Cambria" w:hAnsi="Cambria"/>
          <w:sz w:val="20"/>
          <w:szCs w:val="20"/>
        </w:rPr>
        <w:t xml:space="preserve"> habeas corpus. However, on November 21, 2008, the First Court of Preparatory </w:t>
      </w:r>
      <w:r w:rsidR="00680E62">
        <w:rPr>
          <w:rFonts w:ascii="Cambria" w:hAnsi="Cambria"/>
          <w:sz w:val="20"/>
          <w:szCs w:val="20"/>
        </w:rPr>
        <w:t>Investigation</w:t>
      </w:r>
      <w:r>
        <w:rPr>
          <w:rFonts w:ascii="Cambria" w:hAnsi="Cambria"/>
          <w:sz w:val="20"/>
          <w:szCs w:val="20"/>
        </w:rPr>
        <w:t xml:space="preserve"> of Trujillo declared the </w:t>
      </w:r>
      <w:r w:rsidR="00680E62">
        <w:rPr>
          <w:rFonts w:ascii="Cambria" w:hAnsi="Cambria"/>
          <w:sz w:val="20"/>
          <w:szCs w:val="20"/>
        </w:rPr>
        <w:t>claim</w:t>
      </w:r>
      <w:r>
        <w:rPr>
          <w:rFonts w:ascii="Cambria" w:hAnsi="Cambria"/>
          <w:sz w:val="20"/>
          <w:szCs w:val="20"/>
        </w:rPr>
        <w:t xml:space="preserve"> groundless considering that the resolution that denied the request of </w:t>
      </w:r>
      <w:r w:rsidR="00680E62">
        <w:rPr>
          <w:rFonts w:ascii="Cambria" w:hAnsi="Cambria"/>
          <w:sz w:val="20"/>
          <w:szCs w:val="20"/>
        </w:rPr>
        <w:t>cessation</w:t>
      </w:r>
      <w:r>
        <w:rPr>
          <w:rFonts w:ascii="Cambria" w:hAnsi="Cambria"/>
          <w:sz w:val="20"/>
          <w:szCs w:val="20"/>
        </w:rPr>
        <w:t xml:space="preserve"> of preventive prison adequately </w:t>
      </w:r>
      <w:r w:rsidR="00680E62">
        <w:rPr>
          <w:rFonts w:ascii="Cambria" w:hAnsi="Cambria"/>
          <w:sz w:val="20"/>
          <w:szCs w:val="20"/>
        </w:rPr>
        <w:t>weighed all the evidence</w:t>
      </w:r>
      <w:r>
        <w:rPr>
          <w:rFonts w:ascii="Cambria" w:hAnsi="Cambria"/>
          <w:sz w:val="20"/>
          <w:szCs w:val="20"/>
        </w:rPr>
        <w:t xml:space="preserve"> presented, according to the applicable legislation. On December 5, 2008, the Criminal </w:t>
      </w:r>
      <w:r w:rsidR="00680E62">
        <w:rPr>
          <w:rFonts w:ascii="Cambria" w:hAnsi="Cambria"/>
          <w:sz w:val="20"/>
          <w:szCs w:val="20"/>
        </w:rPr>
        <w:t>Court</w:t>
      </w:r>
      <w:r>
        <w:rPr>
          <w:rFonts w:ascii="Cambria" w:hAnsi="Cambria"/>
          <w:sz w:val="20"/>
          <w:szCs w:val="20"/>
        </w:rPr>
        <w:t xml:space="preserve"> of Appeals of the Superior Court of Justice of </w:t>
      </w:r>
      <w:r w:rsidR="0016014C">
        <w:rPr>
          <w:rFonts w:ascii="Cambria" w:hAnsi="Cambria"/>
          <w:sz w:val="20"/>
          <w:szCs w:val="20"/>
        </w:rPr>
        <w:t>Liberty</w:t>
      </w:r>
      <w:r>
        <w:rPr>
          <w:rFonts w:ascii="Cambria" w:hAnsi="Cambria"/>
          <w:sz w:val="20"/>
          <w:szCs w:val="20"/>
        </w:rPr>
        <w:t xml:space="preserve"> confirmed the inadmissibility of the claim</w:t>
      </w:r>
      <w:r w:rsidR="00680E62">
        <w:rPr>
          <w:rFonts w:ascii="Cambria" w:hAnsi="Cambria"/>
          <w:sz w:val="20"/>
          <w:szCs w:val="20"/>
        </w:rPr>
        <w:t xml:space="preserve">. On December 19, 2008, the defense of Mr. Rojas Segura filed a constitutional appeal against </w:t>
      </w:r>
      <w:r w:rsidR="00C65046">
        <w:rPr>
          <w:rFonts w:ascii="Cambria" w:hAnsi="Cambria"/>
          <w:sz w:val="20"/>
          <w:szCs w:val="20"/>
        </w:rPr>
        <w:t>said decision. The petitioner states</w:t>
      </w:r>
      <w:r w:rsidR="00680E62">
        <w:rPr>
          <w:rFonts w:ascii="Cambria" w:hAnsi="Cambria"/>
          <w:sz w:val="20"/>
          <w:szCs w:val="20"/>
        </w:rPr>
        <w:t xml:space="preserve"> that while that appeal was being resolved, on May 7, 2009, the Special Criminal Court</w:t>
      </w:r>
      <w:r w:rsidR="0016014C">
        <w:rPr>
          <w:rFonts w:ascii="Cambria" w:hAnsi="Cambria"/>
          <w:sz w:val="20"/>
          <w:szCs w:val="20"/>
        </w:rPr>
        <w:t xml:space="preserve"> of the Superior Court of Justice of Liberty ordered the immediate release of the alleged victim afte</w:t>
      </w:r>
      <w:r w:rsidR="00142900">
        <w:rPr>
          <w:rFonts w:ascii="Cambria" w:hAnsi="Cambria"/>
          <w:sz w:val="20"/>
          <w:szCs w:val="20"/>
        </w:rPr>
        <w:t>r verifying that the deadline for</w:t>
      </w:r>
      <w:r w:rsidR="0016014C">
        <w:rPr>
          <w:rFonts w:ascii="Cambria" w:hAnsi="Cambria"/>
          <w:sz w:val="20"/>
          <w:szCs w:val="20"/>
        </w:rPr>
        <w:t xml:space="preserve"> preventive prison had been met. Without prejudice of that, on June 9, 2010, the Constitutional Court rejected the aforementioned constitutional appeal, reaffirming that the decisi</w:t>
      </w:r>
      <w:r w:rsidR="00142900">
        <w:rPr>
          <w:rFonts w:ascii="Cambria" w:hAnsi="Cambria"/>
          <w:sz w:val="20"/>
          <w:szCs w:val="20"/>
        </w:rPr>
        <w:t>ons that rejected the request for</w:t>
      </w:r>
      <w:r w:rsidR="0016014C">
        <w:rPr>
          <w:rFonts w:ascii="Cambria" w:hAnsi="Cambria"/>
          <w:sz w:val="20"/>
          <w:szCs w:val="20"/>
        </w:rPr>
        <w:t xml:space="preserve"> cessation of such preventive measure had an appropriate motivation.</w:t>
      </w:r>
    </w:p>
    <w:p w:rsidR="0016014C" w:rsidRDefault="0016014C" w:rsidP="00C65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w:t>
      </w:r>
      <w:r w:rsidR="00C7410A">
        <w:rPr>
          <w:rFonts w:ascii="Cambria" w:hAnsi="Cambria"/>
          <w:sz w:val="20"/>
          <w:szCs w:val="20"/>
        </w:rPr>
        <w:t>alleges that on September 7, 2009, the Superior Court of Preparatory Investigation convicted the alleged victim for the crime of specific passive bribery to eight years of jail and f</w:t>
      </w:r>
      <w:r w:rsidR="00435C22">
        <w:rPr>
          <w:rFonts w:ascii="Cambria" w:hAnsi="Cambria"/>
          <w:sz w:val="20"/>
          <w:szCs w:val="20"/>
        </w:rPr>
        <w:t>ive years of disqualification for</w:t>
      </w:r>
      <w:r w:rsidR="00C7410A">
        <w:rPr>
          <w:rFonts w:ascii="Cambria" w:hAnsi="Cambria"/>
          <w:sz w:val="20"/>
          <w:szCs w:val="20"/>
        </w:rPr>
        <w:t xml:space="preserve"> the exercise of public duties, what implied his dismissal as Deputy Province Prosecutor. The aforementioned court considered in its sentence that the evidence presented by the District Attorney’s Office </w:t>
      </w:r>
      <w:r w:rsidR="00C65046" w:rsidRPr="00C65046">
        <w:rPr>
          <w:rFonts w:ascii="Cambria" w:hAnsi="Cambria"/>
          <w:sz w:val="20"/>
          <w:szCs w:val="20"/>
        </w:rPr>
        <w:t>was sufficient</w:t>
      </w:r>
      <w:r w:rsidR="00C65046">
        <w:rPr>
          <w:rFonts w:ascii="Cambria" w:hAnsi="Cambria"/>
          <w:sz w:val="20"/>
          <w:szCs w:val="20"/>
        </w:rPr>
        <w:t xml:space="preserve"> </w:t>
      </w:r>
      <w:r w:rsidR="00C7410A">
        <w:rPr>
          <w:rFonts w:ascii="Cambria" w:hAnsi="Cambria"/>
          <w:sz w:val="20"/>
          <w:szCs w:val="20"/>
        </w:rPr>
        <w:t>to demonstrate the alleged crime. The petitioner indicates that the defense of Mr. Rojas Segura appealed sa</w:t>
      </w:r>
      <w:r w:rsidR="00435C22">
        <w:rPr>
          <w:rFonts w:ascii="Cambria" w:hAnsi="Cambria"/>
          <w:sz w:val="20"/>
          <w:szCs w:val="20"/>
        </w:rPr>
        <w:t>i</w:t>
      </w:r>
      <w:r w:rsidR="00C7410A">
        <w:rPr>
          <w:rFonts w:ascii="Cambria" w:hAnsi="Cambria"/>
          <w:sz w:val="20"/>
          <w:szCs w:val="20"/>
        </w:rPr>
        <w:t>d decision; however, on July 23, 2010, the Permanent Criminal Court of the Supreme Court partially confirmed the sentence</w:t>
      </w:r>
      <w:r w:rsidR="00435C22">
        <w:rPr>
          <w:rFonts w:ascii="Cambria" w:hAnsi="Cambria"/>
          <w:sz w:val="20"/>
          <w:szCs w:val="20"/>
        </w:rPr>
        <w:t>,</w:t>
      </w:r>
      <w:r w:rsidR="00C7410A">
        <w:rPr>
          <w:rFonts w:ascii="Cambria" w:hAnsi="Cambria"/>
          <w:sz w:val="20"/>
          <w:szCs w:val="20"/>
        </w:rPr>
        <w:t xml:space="preserve"> reducing the </w:t>
      </w:r>
      <w:r w:rsidR="00C64F88">
        <w:rPr>
          <w:rFonts w:ascii="Cambria" w:hAnsi="Cambria"/>
          <w:sz w:val="20"/>
          <w:szCs w:val="20"/>
        </w:rPr>
        <w:t>disqualification for the exercise of public duties to three years. Such decision integrally revised the plea of fact and law. Then, the representation of the alleged victim filed an appeal for annulment against the aforementioned verdict, but on October 5, 2010, the Supreme Court denied it.</w:t>
      </w:r>
    </w:p>
    <w:p w:rsidR="00C64F88" w:rsidRDefault="00C64F88"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Subsequently, on August 23, 2011, the attorney of the alleged victim filed a petition for a writ of habeas corpus questioning the aforementioned condemnatory verdict. However, on January 13, 2012, the First Criminal Court of Preparatory Investigation of Trujillo declared the claim groundless after considering that in both, </w:t>
      </w:r>
      <w:r w:rsidR="000F7D37">
        <w:rPr>
          <w:rFonts w:ascii="Cambria" w:hAnsi="Cambria"/>
          <w:sz w:val="20"/>
          <w:szCs w:val="20"/>
        </w:rPr>
        <w:t>the investigation period and the judgment</w:t>
      </w:r>
      <w:r w:rsidR="00435C22">
        <w:rPr>
          <w:rFonts w:ascii="Cambria" w:hAnsi="Cambria"/>
          <w:sz w:val="20"/>
          <w:szCs w:val="20"/>
        </w:rPr>
        <w:t>,</w:t>
      </w:r>
      <w:r w:rsidR="000F7D37">
        <w:rPr>
          <w:rFonts w:ascii="Cambria" w:hAnsi="Cambria"/>
          <w:sz w:val="20"/>
          <w:szCs w:val="20"/>
        </w:rPr>
        <w:t xml:space="preserve"> all the rights to a fair trial were respected. The defense of Mr. Segura Rojas appealed this decision, but on May 30, 2012, the Second Criminal Room of Appeals of the Superior Court of Justice of Liberty confirmed the decision of refusal. Before this, the representation of the alleged victim filed a constitutional appeal; which was rejected by the Constitutional Court on April 16, 2013 and that reaffirmed that the criminal process had an appropriate motivation and that any procedural guarantees were affected to detriment the alleged victim.</w:t>
      </w:r>
    </w:p>
    <w:p w:rsidR="000F7D37" w:rsidRDefault="000F7D37" w:rsidP="00015A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The petitioner denounces before the IACHR that both, the investigation and the criminal judgment violated the right to a fair trial of the alleged victim. It alleges that the Police did not establish a chain of custody </w:t>
      </w:r>
      <w:r w:rsidR="004C0EDB">
        <w:rPr>
          <w:rFonts w:ascii="Cambria" w:hAnsi="Cambria"/>
          <w:sz w:val="20"/>
          <w:szCs w:val="20"/>
        </w:rPr>
        <w:t xml:space="preserve">to safeguard the evidence, so the audio that was used as evidence to convict him could have been manipulated. </w:t>
      </w:r>
      <w:r w:rsidR="00A8316E">
        <w:rPr>
          <w:rFonts w:ascii="Cambria" w:hAnsi="Cambria"/>
          <w:sz w:val="20"/>
          <w:szCs w:val="20"/>
        </w:rPr>
        <w:t>It alleges t</w:t>
      </w:r>
      <w:r w:rsidR="004C0EDB">
        <w:rPr>
          <w:rFonts w:ascii="Cambria" w:hAnsi="Cambria"/>
          <w:sz w:val="20"/>
          <w:szCs w:val="20"/>
        </w:rPr>
        <w:t>hat</w:t>
      </w:r>
      <w:r w:rsidR="00A8316E">
        <w:rPr>
          <w:rFonts w:ascii="Cambria" w:hAnsi="Cambria"/>
          <w:sz w:val="20"/>
          <w:szCs w:val="20"/>
        </w:rPr>
        <w:t>,</w:t>
      </w:r>
      <w:r w:rsidR="004C0EDB">
        <w:rPr>
          <w:rFonts w:ascii="Cambria" w:hAnsi="Cambria"/>
          <w:sz w:val="20"/>
          <w:szCs w:val="20"/>
        </w:rPr>
        <w:t xml:space="preserve"> at the moment of his detention, some procedures were done without the presence of a</w:t>
      </w:r>
      <w:r w:rsidR="00EB45DD">
        <w:rPr>
          <w:rFonts w:ascii="Cambria" w:hAnsi="Cambria"/>
          <w:sz w:val="20"/>
          <w:szCs w:val="20"/>
        </w:rPr>
        <w:t>n</w:t>
      </w:r>
      <w:r w:rsidR="004C0EDB">
        <w:rPr>
          <w:rFonts w:ascii="Cambria" w:hAnsi="Cambria"/>
          <w:sz w:val="20"/>
          <w:szCs w:val="20"/>
        </w:rPr>
        <w:t xml:space="preserve"> attorney</w:t>
      </w:r>
      <w:r w:rsidR="00EB45DD" w:rsidRPr="00EB45DD">
        <w:rPr>
          <w:rFonts w:ascii="Cambria" w:hAnsi="Cambria"/>
          <w:sz w:val="20"/>
          <w:szCs w:val="20"/>
        </w:rPr>
        <w:t xml:space="preserve"> </w:t>
      </w:r>
      <w:r w:rsidR="00A8316E">
        <w:rPr>
          <w:rFonts w:ascii="Cambria" w:hAnsi="Cambria"/>
          <w:sz w:val="20"/>
          <w:szCs w:val="20"/>
        </w:rPr>
        <w:t>freely chosen</w:t>
      </w:r>
      <w:r w:rsidR="004C0EDB">
        <w:rPr>
          <w:rFonts w:ascii="Cambria" w:hAnsi="Cambria"/>
          <w:sz w:val="20"/>
          <w:szCs w:val="20"/>
        </w:rPr>
        <w:t xml:space="preserve"> by Mr. Segura Rojas and that the certificate of declaration of rights was not issued properly.</w:t>
      </w:r>
      <w:r w:rsidR="006C2DA5">
        <w:rPr>
          <w:rFonts w:ascii="Cambria" w:hAnsi="Cambria"/>
          <w:sz w:val="20"/>
          <w:szCs w:val="20"/>
        </w:rPr>
        <w:t xml:space="preserve"> </w:t>
      </w:r>
      <w:r w:rsidR="00A8316E">
        <w:rPr>
          <w:rFonts w:ascii="Cambria" w:hAnsi="Cambria"/>
          <w:sz w:val="20"/>
          <w:szCs w:val="20"/>
        </w:rPr>
        <w:t>It alleges that</w:t>
      </w:r>
      <w:r w:rsidR="006C2DA5">
        <w:rPr>
          <w:rFonts w:ascii="Cambria" w:hAnsi="Cambria"/>
          <w:sz w:val="20"/>
          <w:szCs w:val="20"/>
        </w:rPr>
        <w:t xml:space="preserve"> the detention of the alleged victim and the search of his domicile were irregular. </w:t>
      </w:r>
      <w:r w:rsidR="00015ABD">
        <w:rPr>
          <w:rFonts w:ascii="Cambria" w:hAnsi="Cambria"/>
          <w:sz w:val="20"/>
          <w:szCs w:val="20"/>
        </w:rPr>
        <w:t>And, it alleges</w:t>
      </w:r>
      <w:r w:rsidR="006C2DA5">
        <w:rPr>
          <w:rFonts w:ascii="Cambria" w:hAnsi="Cambria"/>
          <w:sz w:val="20"/>
          <w:szCs w:val="20"/>
        </w:rPr>
        <w:t xml:space="preserve"> that the delay of the Constitutional Court in resolving the first constructional appeal against the rejection of the cessation of preve</w:t>
      </w:r>
      <w:r w:rsidR="00015ABD">
        <w:rPr>
          <w:rFonts w:ascii="Cambria" w:hAnsi="Cambria"/>
          <w:sz w:val="20"/>
          <w:szCs w:val="20"/>
        </w:rPr>
        <w:t xml:space="preserve">ntive prison affected the right to </w:t>
      </w:r>
      <w:r w:rsidR="00015ABD" w:rsidRPr="00015ABD">
        <w:rPr>
          <w:rFonts w:ascii="Cambria" w:hAnsi="Cambria"/>
          <w:sz w:val="20"/>
          <w:szCs w:val="20"/>
        </w:rPr>
        <w:t>obtain a decision within reasonable time</w:t>
      </w:r>
      <w:r w:rsidR="006C2DA5">
        <w:rPr>
          <w:rFonts w:ascii="Cambria" w:hAnsi="Cambria"/>
          <w:sz w:val="20"/>
          <w:szCs w:val="20"/>
        </w:rPr>
        <w:t>.</w:t>
      </w:r>
    </w:p>
    <w:p w:rsidR="00740942" w:rsidRDefault="00EB45DD"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w:t>
      </w:r>
      <w:r w:rsidR="00015ABD">
        <w:rPr>
          <w:rFonts w:ascii="Cambria" w:hAnsi="Cambria"/>
          <w:sz w:val="20"/>
          <w:szCs w:val="20"/>
        </w:rPr>
        <w:t xml:space="preserve"> the petitioner alleges </w:t>
      </w:r>
      <w:r>
        <w:rPr>
          <w:rFonts w:ascii="Cambria" w:hAnsi="Cambria"/>
          <w:sz w:val="20"/>
          <w:szCs w:val="20"/>
        </w:rPr>
        <w:t xml:space="preserve">that the </w:t>
      </w:r>
      <w:r w:rsidR="00740942">
        <w:rPr>
          <w:rFonts w:ascii="Cambria" w:hAnsi="Cambria"/>
          <w:sz w:val="20"/>
          <w:szCs w:val="20"/>
        </w:rPr>
        <w:t>evidence</w:t>
      </w:r>
      <w:r>
        <w:rPr>
          <w:rFonts w:ascii="Cambria" w:hAnsi="Cambria"/>
          <w:sz w:val="20"/>
          <w:szCs w:val="20"/>
        </w:rPr>
        <w:t xml:space="preserve"> used</w:t>
      </w:r>
      <w:r w:rsidR="00740942">
        <w:rPr>
          <w:rFonts w:ascii="Cambria" w:hAnsi="Cambria"/>
          <w:sz w:val="20"/>
          <w:szCs w:val="20"/>
        </w:rPr>
        <w:t xml:space="preserve"> to support the measure of preventive prison and his cr</w:t>
      </w:r>
      <w:r w:rsidR="00015ABD">
        <w:rPr>
          <w:rFonts w:ascii="Cambria" w:hAnsi="Cambria"/>
          <w:sz w:val="20"/>
          <w:szCs w:val="20"/>
        </w:rPr>
        <w:t>iminal conviction did not demonstrate</w:t>
      </w:r>
      <w:r w:rsidR="00740942">
        <w:rPr>
          <w:rFonts w:ascii="Cambria" w:hAnsi="Cambria"/>
          <w:sz w:val="20"/>
          <w:szCs w:val="20"/>
        </w:rPr>
        <w:t xml:space="preserve"> the guilt of Mr. Rojas Segura</w:t>
      </w:r>
      <w:r w:rsidR="00664309">
        <w:rPr>
          <w:rFonts w:ascii="Cambria" w:hAnsi="Cambria"/>
          <w:sz w:val="20"/>
          <w:szCs w:val="20"/>
        </w:rPr>
        <w:t xml:space="preserve">, for which his right of presumption of innocence </w:t>
      </w:r>
      <w:r>
        <w:rPr>
          <w:rFonts w:ascii="Cambria" w:hAnsi="Cambria"/>
          <w:sz w:val="20"/>
          <w:szCs w:val="20"/>
        </w:rPr>
        <w:t>was</w:t>
      </w:r>
      <w:r w:rsidR="00664309">
        <w:rPr>
          <w:rFonts w:ascii="Cambria" w:hAnsi="Cambria"/>
          <w:sz w:val="20"/>
          <w:szCs w:val="20"/>
        </w:rPr>
        <w:t xml:space="preserve"> violated. And that the evidence used to motivate the sentence </w:t>
      </w:r>
      <w:r>
        <w:rPr>
          <w:rFonts w:ascii="Cambria" w:hAnsi="Cambria"/>
          <w:sz w:val="20"/>
          <w:szCs w:val="20"/>
        </w:rPr>
        <w:t>was</w:t>
      </w:r>
      <w:r w:rsidR="00664309">
        <w:rPr>
          <w:rFonts w:ascii="Cambria" w:hAnsi="Cambria"/>
          <w:sz w:val="20"/>
          <w:szCs w:val="20"/>
        </w:rPr>
        <w:t xml:space="preserve"> obtained illegally</w:t>
      </w:r>
      <w:r w:rsidR="00DE67D5">
        <w:rPr>
          <w:rFonts w:ascii="Cambria" w:hAnsi="Cambria"/>
          <w:sz w:val="20"/>
          <w:szCs w:val="20"/>
        </w:rPr>
        <w:t xml:space="preserve"> and that during the procedure, several contradictions in the declarations of the complainant were confirmed. Finally, the petitioner alleges that the criminal type of bribery was not applied properly</w:t>
      </w:r>
      <w:r>
        <w:rPr>
          <w:rFonts w:ascii="Cambria" w:hAnsi="Cambria"/>
          <w:sz w:val="20"/>
          <w:szCs w:val="20"/>
        </w:rPr>
        <w:t>,</w:t>
      </w:r>
      <w:r w:rsidR="00DE67D5">
        <w:rPr>
          <w:rFonts w:ascii="Cambria" w:hAnsi="Cambria"/>
          <w:sz w:val="20"/>
          <w:szCs w:val="20"/>
        </w:rPr>
        <w:t xml:space="preserve"> and that the Permanent Criminal Court of t</w:t>
      </w:r>
      <w:r w:rsidR="00015ABD">
        <w:rPr>
          <w:rFonts w:ascii="Cambria" w:hAnsi="Cambria"/>
          <w:sz w:val="20"/>
          <w:szCs w:val="20"/>
        </w:rPr>
        <w:t>he Supreme Court did not apply</w:t>
      </w:r>
      <w:r w:rsidR="00DE67D5">
        <w:rPr>
          <w:rFonts w:ascii="Cambria" w:hAnsi="Cambria"/>
          <w:sz w:val="20"/>
          <w:szCs w:val="20"/>
        </w:rPr>
        <w:t xml:space="preserve"> the norms of the New Procedural Penal Code when the a</w:t>
      </w:r>
      <w:r w:rsidR="009A48DB">
        <w:rPr>
          <w:rFonts w:ascii="Cambria" w:hAnsi="Cambria"/>
          <w:sz w:val="20"/>
          <w:szCs w:val="20"/>
        </w:rPr>
        <w:t>ppeal was resolved, ca</w:t>
      </w:r>
      <w:r w:rsidR="00015ABD">
        <w:rPr>
          <w:rFonts w:ascii="Cambria" w:hAnsi="Cambria"/>
          <w:sz w:val="20"/>
          <w:szCs w:val="20"/>
        </w:rPr>
        <w:t>using the limitation of his oral intervention</w:t>
      </w:r>
      <w:r w:rsidR="009A48DB">
        <w:rPr>
          <w:rFonts w:ascii="Cambria" w:hAnsi="Cambria"/>
          <w:sz w:val="20"/>
          <w:szCs w:val="20"/>
        </w:rPr>
        <w:t xml:space="preserve"> during the hearing.</w:t>
      </w:r>
    </w:p>
    <w:p w:rsidR="009A48DB" w:rsidRDefault="009A48DB"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for its part, holds that the petition is inadmissible because the domestic remedies of jurisdiction have not been exhausted. It states that the defense of the alleged victim filed a</w:t>
      </w:r>
      <w:r w:rsidR="00EB45DD">
        <w:rPr>
          <w:rFonts w:ascii="Cambria" w:hAnsi="Cambria"/>
          <w:sz w:val="20"/>
          <w:szCs w:val="20"/>
        </w:rPr>
        <w:t xml:space="preserve"> new</w:t>
      </w:r>
      <w:r>
        <w:rPr>
          <w:rFonts w:ascii="Cambria" w:hAnsi="Cambria"/>
          <w:sz w:val="20"/>
          <w:szCs w:val="20"/>
        </w:rPr>
        <w:t xml:space="preserve"> petition for a writ of habeas corpus in 2015 to question the sentence of the Supreme Court and that said petition is on the outlook for resolution. Additionally, it points out that</w:t>
      </w:r>
      <w:r w:rsidR="00EB45DD">
        <w:rPr>
          <w:rFonts w:ascii="Cambria" w:hAnsi="Cambria"/>
          <w:sz w:val="20"/>
          <w:szCs w:val="20"/>
        </w:rPr>
        <w:t>, during the preliminary investigation,</w:t>
      </w:r>
      <w:r>
        <w:rPr>
          <w:rFonts w:ascii="Cambria" w:hAnsi="Cambria"/>
          <w:sz w:val="20"/>
          <w:szCs w:val="20"/>
        </w:rPr>
        <w:t xml:space="preserve"> the representation of Mr. Rojas Segura did not file a petition for a writ of habeas corpus to question his detention or the procedures done by the District Attorney’s Office</w:t>
      </w:r>
      <w:r w:rsidR="00B26758">
        <w:rPr>
          <w:rFonts w:ascii="Cambria" w:hAnsi="Cambria"/>
          <w:sz w:val="20"/>
          <w:szCs w:val="20"/>
        </w:rPr>
        <w:t>. Finally, it indicates that the alleged victim did not question the imposition of preventive prison against him,</w:t>
      </w:r>
      <w:r w:rsidR="00EB45DD">
        <w:rPr>
          <w:rFonts w:ascii="Cambria" w:hAnsi="Cambria"/>
          <w:sz w:val="20"/>
          <w:szCs w:val="20"/>
        </w:rPr>
        <w:t xml:space="preserve"> but</w:t>
      </w:r>
      <w:r w:rsidR="00B26758">
        <w:rPr>
          <w:rFonts w:ascii="Cambria" w:hAnsi="Cambria"/>
          <w:sz w:val="20"/>
          <w:szCs w:val="20"/>
        </w:rPr>
        <w:t xml:space="preserve"> only the refusal to his request of cessation of such preventive measure, for that reason it would also exist a lack of exhaustion </w:t>
      </w:r>
      <w:r w:rsidR="00383E71">
        <w:rPr>
          <w:rFonts w:ascii="Cambria" w:hAnsi="Cambria"/>
          <w:sz w:val="20"/>
          <w:szCs w:val="20"/>
        </w:rPr>
        <w:t xml:space="preserve">of domestic remedies </w:t>
      </w:r>
      <w:r w:rsidR="00B26758">
        <w:rPr>
          <w:rFonts w:ascii="Cambria" w:hAnsi="Cambria"/>
          <w:sz w:val="20"/>
          <w:szCs w:val="20"/>
        </w:rPr>
        <w:t>on that point.</w:t>
      </w:r>
    </w:p>
    <w:p w:rsidR="00B26758" w:rsidRPr="00B26758" w:rsidRDefault="00B26758"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the other </w:t>
      </w:r>
      <w:r w:rsidR="00383E71">
        <w:rPr>
          <w:rFonts w:ascii="Cambria" w:hAnsi="Cambria"/>
          <w:sz w:val="20"/>
          <w:szCs w:val="20"/>
        </w:rPr>
        <w:t>hand, Peru argues that the criminal</w:t>
      </w:r>
      <w:r>
        <w:rPr>
          <w:rFonts w:ascii="Cambria" w:hAnsi="Cambria"/>
          <w:sz w:val="20"/>
          <w:szCs w:val="20"/>
        </w:rPr>
        <w:t xml:space="preserve"> procedure followed against Mr. Rojas Segura was done according to the applicable legal and constitutional frame and totally respecting the right to fair trial and the due process. Consequently, it requests that the petition is declared inadmissible pursuant to article 47(b) of the American Convention due to the fact that it is considered that the pretension of the petitioner is that the Commission acts like a higher court</w:t>
      </w:r>
      <w:r w:rsidR="00EE2B80">
        <w:rPr>
          <w:rFonts w:ascii="Cambria" w:hAnsi="Cambria"/>
          <w:sz w:val="20"/>
          <w:szCs w:val="20"/>
        </w:rPr>
        <w:t xml:space="preserve"> in contradiction of its complementary nature.</w:t>
      </w:r>
    </w:p>
    <w:p w:rsidR="00185135" w:rsidRPr="000B6B7A" w:rsidRDefault="00185135" w:rsidP="00185135">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EE2B80" w:rsidRDefault="00EE2B80"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indicates that the domestic remedies were exhausted on October 5, 2010 with the decision of the Supreme Court to deny the appeal for annulment filed with the sentence of second instance that confirmed the conviction against Mr. Rojas Segura. The State, for its part, considers that the national jurisdict</w:t>
      </w:r>
      <w:r w:rsidR="00C05FEB">
        <w:rPr>
          <w:rFonts w:ascii="Cambria" w:hAnsi="Cambria"/>
          <w:sz w:val="20"/>
          <w:szCs w:val="20"/>
        </w:rPr>
        <w:t>ion has not been exhausted because</w:t>
      </w:r>
      <w:r>
        <w:rPr>
          <w:rFonts w:ascii="Cambria" w:hAnsi="Cambria"/>
          <w:sz w:val="20"/>
          <w:szCs w:val="20"/>
        </w:rPr>
        <w:t xml:space="preserve"> in 2015 the alleged v</w:t>
      </w:r>
      <w:r w:rsidR="00C05FEB">
        <w:rPr>
          <w:rFonts w:ascii="Cambria" w:hAnsi="Cambria"/>
          <w:sz w:val="20"/>
          <w:szCs w:val="20"/>
        </w:rPr>
        <w:t>ictim initiated a new process for a writ of</w:t>
      </w:r>
      <w:r>
        <w:rPr>
          <w:rFonts w:ascii="Cambria" w:hAnsi="Cambria"/>
          <w:sz w:val="20"/>
          <w:szCs w:val="20"/>
        </w:rPr>
        <w:t xml:space="preserve"> habeas corpus that is still on the outlook for resolution.</w:t>
      </w:r>
    </w:p>
    <w:p w:rsidR="00CC2C48" w:rsidRPr="00DF4A23" w:rsidRDefault="00383E71" w:rsidP="00D430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C05FEB">
        <w:rPr>
          <w:rFonts w:ascii="Cambria" w:hAnsi="Cambria"/>
          <w:sz w:val="20"/>
          <w:szCs w:val="20"/>
        </w:rPr>
        <w:t>IACHR remarks that</w:t>
      </w:r>
      <w:r>
        <w:rPr>
          <w:rFonts w:ascii="Cambria" w:hAnsi="Cambria"/>
          <w:sz w:val="20"/>
          <w:szCs w:val="20"/>
        </w:rPr>
        <w:t>, in principle</w:t>
      </w:r>
      <w:r w:rsidR="00EE2B80">
        <w:rPr>
          <w:rFonts w:ascii="Cambria" w:hAnsi="Cambria"/>
          <w:sz w:val="20"/>
          <w:szCs w:val="20"/>
        </w:rPr>
        <w:t>, the exhaustion of extraordinary remedies in</w:t>
      </w:r>
      <w:r>
        <w:rPr>
          <w:rFonts w:ascii="Cambria" w:hAnsi="Cambria"/>
          <w:sz w:val="20"/>
          <w:szCs w:val="20"/>
        </w:rPr>
        <w:t xml:space="preserve"> all the cases is not necessary. However,</w:t>
      </w:r>
      <w:r w:rsidR="00EE2B80">
        <w:rPr>
          <w:rFonts w:ascii="Cambria" w:hAnsi="Cambria"/>
          <w:sz w:val="20"/>
          <w:szCs w:val="20"/>
        </w:rPr>
        <w:t xml:space="preserve"> if the petitioner considers that these</w:t>
      </w:r>
      <w:r>
        <w:rPr>
          <w:rFonts w:ascii="Cambria" w:hAnsi="Cambria"/>
          <w:sz w:val="20"/>
          <w:szCs w:val="20"/>
        </w:rPr>
        <w:t xml:space="preserve"> remedies</w:t>
      </w:r>
      <w:r w:rsidR="00EE2B80">
        <w:rPr>
          <w:rFonts w:ascii="Cambria" w:hAnsi="Cambria"/>
          <w:sz w:val="20"/>
          <w:szCs w:val="20"/>
        </w:rPr>
        <w:t xml:space="preserve"> can have a favorable result in the remedy of the juridical situation allegedly violated and decides to take this action, </w:t>
      </w:r>
      <w:r w:rsidR="00D5374E">
        <w:rPr>
          <w:rFonts w:ascii="Cambria" w:hAnsi="Cambria"/>
          <w:sz w:val="20"/>
          <w:szCs w:val="20"/>
        </w:rPr>
        <w:t>he has to exhaust them according to the current procedural rules</w:t>
      </w:r>
      <w:r>
        <w:rPr>
          <w:rFonts w:ascii="Cambria" w:hAnsi="Cambria"/>
          <w:sz w:val="20"/>
          <w:szCs w:val="20"/>
        </w:rPr>
        <w:t>,</w:t>
      </w:r>
      <w:r w:rsidR="00D5374E">
        <w:rPr>
          <w:rFonts w:ascii="Cambria" w:hAnsi="Cambria"/>
          <w:sz w:val="20"/>
          <w:szCs w:val="20"/>
        </w:rPr>
        <w:t xml:space="preserve"> provided that</w:t>
      </w:r>
      <w:r w:rsidR="00C05FEB">
        <w:rPr>
          <w:rFonts w:ascii="Cambria" w:hAnsi="Cambria"/>
          <w:sz w:val="20"/>
          <w:szCs w:val="20"/>
        </w:rPr>
        <w:t xml:space="preserve"> the</w:t>
      </w:r>
      <w:r w:rsidR="00D5374E">
        <w:rPr>
          <w:rFonts w:ascii="Cambria" w:hAnsi="Cambria"/>
          <w:sz w:val="20"/>
          <w:szCs w:val="20"/>
        </w:rPr>
        <w:t xml:space="preserve"> </w:t>
      </w:r>
      <w:r>
        <w:rPr>
          <w:rFonts w:ascii="Cambria" w:hAnsi="Cambria"/>
          <w:sz w:val="20"/>
          <w:szCs w:val="20"/>
        </w:rPr>
        <w:t>conditions of access to these remedies</w:t>
      </w:r>
      <w:r w:rsidR="00DF4A23">
        <w:rPr>
          <w:rFonts w:ascii="Cambria" w:hAnsi="Cambria"/>
          <w:sz w:val="20"/>
          <w:szCs w:val="20"/>
        </w:rPr>
        <w:t xml:space="preserve"> are reasonable. Therefore, the Commission</w:t>
      </w:r>
      <w:r w:rsidR="00D5374E">
        <w:rPr>
          <w:rFonts w:ascii="Cambria" w:hAnsi="Cambria"/>
          <w:sz w:val="20"/>
          <w:szCs w:val="20"/>
        </w:rPr>
        <w:t xml:space="preserve"> observes that after the refusal of the appeal for annulment, the defense of the alleged victim initiated a writ of habeas corpus</w:t>
      </w:r>
      <w:r w:rsidR="00C05FEB">
        <w:rPr>
          <w:rFonts w:ascii="Cambria" w:hAnsi="Cambria"/>
          <w:sz w:val="20"/>
          <w:szCs w:val="20"/>
        </w:rPr>
        <w:t xml:space="preserve"> procedure in 2011 and it end</w:t>
      </w:r>
      <w:r w:rsidR="00D5374E">
        <w:rPr>
          <w:rFonts w:ascii="Cambria" w:hAnsi="Cambria"/>
          <w:sz w:val="20"/>
          <w:szCs w:val="20"/>
        </w:rPr>
        <w:t xml:space="preserve">ed on April 16, 2013 with a </w:t>
      </w:r>
      <w:r w:rsidR="00C05FEB">
        <w:rPr>
          <w:rFonts w:ascii="Cambria" w:hAnsi="Cambria"/>
          <w:sz w:val="20"/>
          <w:szCs w:val="20"/>
        </w:rPr>
        <w:t>negative resolution</w:t>
      </w:r>
      <w:r w:rsidR="00D5374E">
        <w:rPr>
          <w:rFonts w:ascii="Cambria" w:hAnsi="Cambria"/>
          <w:sz w:val="20"/>
          <w:szCs w:val="20"/>
        </w:rPr>
        <w:t xml:space="preserve"> from the Constitutional Court. </w:t>
      </w:r>
      <w:r w:rsidR="00533852">
        <w:rPr>
          <w:rFonts w:ascii="Cambria" w:hAnsi="Cambria"/>
          <w:sz w:val="20"/>
          <w:szCs w:val="20"/>
        </w:rPr>
        <w:t>Furthermore</w:t>
      </w:r>
      <w:r w:rsidR="00D5374E">
        <w:rPr>
          <w:rFonts w:ascii="Cambria" w:hAnsi="Cambria"/>
          <w:sz w:val="20"/>
          <w:szCs w:val="20"/>
        </w:rPr>
        <w:t>, according to the information given by the State, it is confirmed that the representation of Mr. Rojas Segura filed a new petition for a writ of habeas corpus in 2015 to question the aforementioned condemnatory verdict. In</w:t>
      </w:r>
      <w:r w:rsidR="00C05FEB">
        <w:rPr>
          <w:rFonts w:ascii="Cambria" w:hAnsi="Cambria"/>
          <w:sz w:val="20"/>
          <w:szCs w:val="20"/>
        </w:rPr>
        <w:t xml:space="preserve"> that regard, the Commission investigated </w:t>
      </w:r>
      <w:r w:rsidR="00C05FEB">
        <w:rPr>
          <w:rFonts w:ascii="Cambria" w:hAnsi="Cambria"/>
          <w:sz w:val="20"/>
          <w:szCs w:val="20"/>
        </w:rPr>
        <w:lastRenderedPageBreak/>
        <w:t>that this second</w:t>
      </w:r>
      <w:r w:rsidR="00D5374E">
        <w:rPr>
          <w:rFonts w:ascii="Cambria" w:hAnsi="Cambria"/>
          <w:sz w:val="20"/>
          <w:szCs w:val="20"/>
        </w:rPr>
        <w:t xml:space="preserve"> procedure of writ of habeas corpus ended on November 21, 2017 through</w:t>
      </w:r>
      <w:r w:rsidR="007E6866">
        <w:rPr>
          <w:rFonts w:ascii="Cambria" w:hAnsi="Cambria"/>
          <w:sz w:val="20"/>
          <w:szCs w:val="20"/>
        </w:rPr>
        <w:t xml:space="preserve"> </w:t>
      </w:r>
      <w:r w:rsidR="00C05FEB">
        <w:rPr>
          <w:rFonts w:ascii="Cambria" w:hAnsi="Cambria"/>
          <w:sz w:val="20"/>
          <w:szCs w:val="20"/>
        </w:rPr>
        <w:t xml:space="preserve">a </w:t>
      </w:r>
      <w:r w:rsidR="007E6866">
        <w:rPr>
          <w:rFonts w:ascii="Cambria" w:hAnsi="Cambria"/>
          <w:sz w:val="20"/>
          <w:szCs w:val="20"/>
        </w:rPr>
        <w:t>new sentence from the Constitutional Court that denied the pet</w:t>
      </w:r>
      <w:r w:rsidR="002504CB">
        <w:rPr>
          <w:rFonts w:ascii="Cambria" w:hAnsi="Cambria"/>
          <w:sz w:val="20"/>
          <w:szCs w:val="20"/>
        </w:rPr>
        <w:t>ition after analyzing the main issues</w:t>
      </w:r>
      <w:r w:rsidR="007E6866">
        <w:rPr>
          <w:rFonts w:ascii="Cambria" w:hAnsi="Cambria"/>
          <w:sz w:val="20"/>
          <w:szCs w:val="20"/>
        </w:rPr>
        <w:t xml:space="preserve"> of the controversy</w:t>
      </w:r>
      <w:r w:rsidR="00DF4A23">
        <w:rPr>
          <w:rStyle w:val="FootnoteReference"/>
          <w:rFonts w:ascii="Cambria" w:hAnsi="Cambria"/>
          <w:sz w:val="20"/>
          <w:szCs w:val="20"/>
        </w:rPr>
        <w:footnoteReference w:id="5"/>
      </w:r>
      <w:r w:rsidR="00DF4A23">
        <w:rPr>
          <w:rFonts w:ascii="Cambria" w:hAnsi="Cambria"/>
          <w:sz w:val="20"/>
          <w:szCs w:val="20"/>
        </w:rPr>
        <w:t>.</w:t>
      </w:r>
    </w:p>
    <w:p w:rsidR="00185135" w:rsidRPr="00533852" w:rsidRDefault="007E6866" w:rsidP="00D5374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Based </w:t>
      </w:r>
      <w:r w:rsidR="00533852">
        <w:rPr>
          <w:rFonts w:ascii="Cambria" w:hAnsi="Cambria"/>
          <w:sz w:val="20"/>
          <w:szCs w:val="20"/>
        </w:rPr>
        <w:t xml:space="preserve">on said information, </w:t>
      </w:r>
      <w:r w:rsidR="00292CF2">
        <w:rPr>
          <w:rFonts w:ascii="Cambria" w:hAnsi="Cambria"/>
          <w:sz w:val="20"/>
          <w:szCs w:val="20"/>
        </w:rPr>
        <w:t xml:space="preserve">The </w:t>
      </w:r>
      <w:r w:rsidR="00533852">
        <w:rPr>
          <w:rFonts w:ascii="Cambria" w:hAnsi="Cambria"/>
          <w:sz w:val="20"/>
          <w:szCs w:val="20"/>
        </w:rPr>
        <w:t>IACHR confirms that the domestic remedies were exhausted while the petition was being studi</w:t>
      </w:r>
      <w:r w:rsidR="00CC2C48">
        <w:rPr>
          <w:rFonts w:ascii="Cambria" w:hAnsi="Cambria"/>
          <w:sz w:val="20"/>
          <w:szCs w:val="20"/>
        </w:rPr>
        <w:t>ed for admissibility through two</w:t>
      </w:r>
      <w:r w:rsidR="00533852">
        <w:rPr>
          <w:rFonts w:ascii="Cambria" w:hAnsi="Cambria"/>
          <w:sz w:val="20"/>
          <w:szCs w:val="20"/>
        </w:rPr>
        <w:t xml:space="preserve"> extraordinary processes of habeas that had been mentioned before. Consequently, the Commission finds formally accredit</w:t>
      </w:r>
      <w:r w:rsidR="00CC2C48">
        <w:rPr>
          <w:rFonts w:ascii="Cambria" w:hAnsi="Cambria"/>
          <w:sz w:val="20"/>
          <w:szCs w:val="20"/>
        </w:rPr>
        <w:t>ed the established requirement i</w:t>
      </w:r>
      <w:r w:rsidR="00533852">
        <w:rPr>
          <w:rFonts w:ascii="Cambria" w:hAnsi="Cambria"/>
          <w:sz w:val="20"/>
          <w:szCs w:val="20"/>
        </w:rPr>
        <w:t>n article 46.1</w:t>
      </w:r>
      <w:r w:rsidR="00CC2C48">
        <w:rPr>
          <w:rFonts w:ascii="Cambria" w:hAnsi="Cambria"/>
          <w:sz w:val="20"/>
          <w:szCs w:val="20"/>
        </w:rPr>
        <w:t>.a</w:t>
      </w:r>
      <w:r w:rsidR="00533852">
        <w:rPr>
          <w:rFonts w:ascii="Cambria" w:hAnsi="Cambria"/>
          <w:sz w:val="20"/>
          <w:szCs w:val="20"/>
        </w:rPr>
        <w:t xml:space="preserve"> of the Convention. Furthermore, considering that the petition was received by the IACHR on February 18, 2010.</w:t>
      </w:r>
    </w:p>
    <w:p w:rsidR="00185135" w:rsidRPr="000B6B7A" w:rsidRDefault="00185135" w:rsidP="00185135">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ANALYSIS OF COLORABLE CLAIM</w:t>
      </w:r>
    </w:p>
    <w:p w:rsidR="00185135" w:rsidRDefault="00533852"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Commission has established that once the American Convention comes into force in relation to a State, this and not the Declaration becomes the primary source of applicable law by the Commission</w:t>
      </w:r>
      <w:r w:rsidR="00D4306B">
        <w:rPr>
          <w:rFonts w:ascii="Cambria" w:hAnsi="Cambria"/>
          <w:sz w:val="20"/>
          <w:szCs w:val="20"/>
        </w:rPr>
        <w:t>,</w:t>
      </w:r>
      <w:r>
        <w:rPr>
          <w:rFonts w:ascii="Cambria" w:hAnsi="Cambria"/>
          <w:sz w:val="20"/>
          <w:szCs w:val="20"/>
        </w:rPr>
        <w:t xml:space="preserve"> provided that the petition refers to the alleged violation of identical rights in both instruments and is not about </w:t>
      </w:r>
      <w:r w:rsidR="009B6AA3">
        <w:rPr>
          <w:rFonts w:ascii="Cambria" w:hAnsi="Cambria"/>
          <w:sz w:val="20"/>
          <w:szCs w:val="20"/>
        </w:rPr>
        <w:t>a situation of continuous violation. In this case, it only corresponds to analyze the alleged facts based on the American Convention.</w:t>
      </w:r>
    </w:p>
    <w:p w:rsidR="009B6AA3" w:rsidRDefault="009B6AA3"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the pres</w:t>
      </w:r>
      <w:r w:rsidR="00292CF2">
        <w:rPr>
          <w:rFonts w:ascii="Cambria" w:hAnsi="Cambria"/>
          <w:sz w:val="20"/>
          <w:szCs w:val="20"/>
        </w:rPr>
        <w:t>ent case, the petitioner claims</w:t>
      </w:r>
      <w:r>
        <w:rPr>
          <w:rFonts w:ascii="Cambria" w:hAnsi="Cambria"/>
          <w:sz w:val="20"/>
          <w:szCs w:val="20"/>
        </w:rPr>
        <w:t xml:space="preserve"> that various irregularities were committed during the development of the criminal process against the alleged victim. The state claims that the situation was duly examined by the domestic judicial authorities who concluded that </w:t>
      </w:r>
      <w:r w:rsidR="00D4306B">
        <w:rPr>
          <w:rFonts w:ascii="Cambria" w:hAnsi="Cambria"/>
          <w:sz w:val="20"/>
          <w:szCs w:val="20"/>
        </w:rPr>
        <w:t>no rights were</w:t>
      </w:r>
      <w:r>
        <w:rPr>
          <w:rFonts w:ascii="Cambria" w:hAnsi="Cambria"/>
          <w:sz w:val="20"/>
          <w:szCs w:val="20"/>
        </w:rPr>
        <w:t xml:space="preserve"> infringed and that the authorities acted according to the</w:t>
      </w:r>
      <w:r w:rsidR="00D4306B">
        <w:rPr>
          <w:rFonts w:ascii="Cambria" w:hAnsi="Cambria"/>
          <w:sz w:val="20"/>
          <w:szCs w:val="20"/>
        </w:rPr>
        <w:t xml:space="preserve"> applicable constitutional and legal</w:t>
      </w:r>
      <w:r>
        <w:rPr>
          <w:rFonts w:ascii="Cambria" w:hAnsi="Cambria"/>
          <w:sz w:val="20"/>
          <w:szCs w:val="20"/>
        </w:rPr>
        <w:t xml:space="preserve"> frame.</w:t>
      </w:r>
    </w:p>
    <w:p w:rsidR="009B6AA3" w:rsidRDefault="009B6AA3"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Thus, after examining the position of the parties and all the available information in the file of the petition,</w:t>
      </w:r>
      <w:r w:rsidR="00861DBF">
        <w:rPr>
          <w:rFonts w:ascii="Cambria" w:hAnsi="Cambria"/>
          <w:sz w:val="20"/>
          <w:szCs w:val="20"/>
        </w:rPr>
        <w:t xml:space="preserve"> the</w:t>
      </w:r>
      <w:r>
        <w:rPr>
          <w:rFonts w:ascii="Cambria" w:hAnsi="Cambria"/>
          <w:sz w:val="20"/>
          <w:szCs w:val="20"/>
        </w:rPr>
        <w:t xml:space="preserve"> IACHR confirms that the issued sentences in the criminal process motivated its decision based on the various evidence offered by the District Attorney’s Office without a reversion on the burden of the proof that would affect the right to presumption of innocence of the alleged victim. Besides, it finds that said decisions determined that Mr. Rojas Segura authorized the entrance to his domicile and had a court-appointed attorney during the procedure. Finally, </w:t>
      </w:r>
      <w:r w:rsidR="0019048D">
        <w:rPr>
          <w:rFonts w:ascii="Cambria" w:hAnsi="Cambria"/>
          <w:sz w:val="20"/>
          <w:szCs w:val="20"/>
        </w:rPr>
        <w:t>it observes that the alleged victim had the opportunity to defend himself through two judicial instances that analyzed both, the plea of fact and the plea of law presented</w:t>
      </w:r>
      <w:r w:rsidR="00200582">
        <w:rPr>
          <w:rFonts w:ascii="Cambria" w:hAnsi="Cambria"/>
          <w:sz w:val="20"/>
          <w:szCs w:val="20"/>
        </w:rPr>
        <w:t>,</w:t>
      </w:r>
      <w:r w:rsidR="0019048D">
        <w:rPr>
          <w:rFonts w:ascii="Cambria" w:hAnsi="Cambria"/>
          <w:sz w:val="20"/>
          <w:szCs w:val="20"/>
        </w:rPr>
        <w:t xml:space="preserve"> and </w:t>
      </w:r>
      <w:r w:rsidR="00200582">
        <w:rPr>
          <w:rFonts w:ascii="Cambria" w:hAnsi="Cambria"/>
          <w:sz w:val="20"/>
          <w:szCs w:val="20"/>
        </w:rPr>
        <w:t xml:space="preserve">that </w:t>
      </w:r>
      <w:r w:rsidR="0019048D">
        <w:rPr>
          <w:rFonts w:ascii="Cambria" w:hAnsi="Cambria"/>
          <w:sz w:val="20"/>
          <w:szCs w:val="20"/>
        </w:rPr>
        <w:t>the develo</w:t>
      </w:r>
      <w:r w:rsidR="00B3414D">
        <w:rPr>
          <w:rFonts w:ascii="Cambria" w:hAnsi="Cambria"/>
          <w:sz w:val="20"/>
          <w:szCs w:val="20"/>
        </w:rPr>
        <w:t>pment of the procedures</w:t>
      </w:r>
      <w:r w:rsidR="0019048D">
        <w:rPr>
          <w:rFonts w:ascii="Cambria" w:hAnsi="Cambria"/>
          <w:sz w:val="20"/>
          <w:szCs w:val="20"/>
        </w:rPr>
        <w:t xml:space="preserve"> of habeas corpus respected the right to fair trial. </w:t>
      </w:r>
      <w:r w:rsidR="00926713">
        <w:rPr>
          <w:rFonts w:ascii="Cambria" w:hAnsi="Cambria"/>
          <w:sz w:val="20"/>
          <w:szCs w:val="20"/>
        </w:rPr>
        <w:t>J</w:t>
      </w:r>
      <w:r w:rsidR="0019048D">
        <w:rPr>
          <w:rFonts w:ascii="Cambria" w:hAnsi="Cambria"/>
          <w:sz w:val="20"/>
          <w:szCs w:val="20"/>
        </w:rPr>
        <w:t xml:space="preserve">udicial </w:t>
      </w:r>
      <w:r w:rsidR="00200582">
        <w:rPr>
          <w:rFonts w:ascii="Cambria" w:hAnsi="Cambria"/>
          <w:sz w:val="20"/>
          <w:szCs w:val="20"/>
        </w:rPr>
        <w:t xml:space="preserve">grounded </w:t>
      </w:r>
      <w:r w:rsidR="0019048D">
        <w:rPr>
          <w:rFonts w:ascii="Cambria" w:hAnsi="Cambria"/>
          <w:sz w:val="20"/>
          <w:szCs w:val="20"/>
        </w:rPr>
        <w:t xml:space="preserve">decisions </w:t>
      </w:r>
      <w:r w:rsidR="00926713">
        <w:rPr>
          <w:rFonts w:ascii="Cambria" w:hAnsi="Cambria"/>
          <w:sz w:val="20"/>
          <w:szCs w:val="20"/>
        </w:rPr>
        <w:t xml:space="preserve">were made </w:t>
      </w:r>
      <w:r w:rsidR="0019048D">
        <w:rPr>
          <w:rFonts w:ascii="Cambria" w:hAnsi="Cambria"/>
          <w:sz w:val="20"/>
          <w:szCs w:val="20"/>
        </w:rPr>
        <w:t>at all time</w:t>
      </w:r>
      <w:r w:rsidR="00B3414D">
        <w:rPr>
          <w:rFonts w:ascii="Cambria" w:hAnsi="Cambria"/>
          <w:sz w:val="20"/>
          <w:szCs w:val="20"/>
        </w:rPr>
        <w:t>s</w:t>
      </w:r>
      <w:r w:rsidR="0019048D">
        <w:rPr>
          <w:rFonts w:ascii="Cambria" w:hAnsi="Cambria"/>
          <w:sz w:val="20"/>
          <w:szCs w:val="20"/>
        </w:rPr>
        <w:t>,</w:t>
      </w:r>
      <w:r w:rsidR="00B3414D">
        <w:rPr>
          <w:rFonts w:ascii="Cambria" w:hAnsi="Cambria"/>
          <w:sz w:val="20"/>
          <w:szCs w:val="20"/>
        </w:rPr>
        <w:t xml:space="preserve"> on</w:t>
      </w:r>
      <w:r w:rsidR="0019048D">
        <w:rPr>
          <w:rFonts w:ascii="Cambria" w:hAnsi="Cambria"/>
          <w:sz w:val="20"/>
          <w:szCs w:val="20"/>
        </w:rPr>
        <w:t xml:space="preserve"> which </w:t>
      </w:r>
      <w:r w:rsidR="0019048D" w:rsidRPr="00861DBF">
        <w:rPr>
          <w:rFonts w:ascii="Cambria" w:hAnsi="Cambria"/>
          <w:i/>
          <w:sz w:val="20"/>
          <w:szCs w:val="20"/>
        </w:rPr>
        <w:t>prima facie</w:t>
      </w:r>
      <w:r w:rsidR="0019048D">
        <w:rPr>
          <w:rFonts w:ascii="Cambria" w:hAnsi="Cambria"/>
          <w:sz w:val="20"/>
          <w:szCs w:val="20"/>
        </w:rPr>
        <w:t xml:space="preserve"> do not show vices or irregularities that may imply allegedly violations to the established rights in the American Convention.</w:t>
      </w:r>
    </w:p>
    <w:p w:rsidR="0019048D" w:rsidRPr="000B6B7A" w:rsidRDefault="0019048D" w:rsidP="0018513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Therefore, the Commission concludes that the petition is inadmissible pursuant to article 47(b) of the American Convention due to the fact that the presented facts do not show</w:t>
      </w:r>
      <w:r w:rsidR="00200582">
        <w:rPr>
          <w:rFonts w:ascii="Cambria" w:hAnsi="Cambria"/>
          <w:sz w:val="20"/>
          <w:szCs w:val="20"/>
        </w:rPr>
        <w:t xml:space="preserve">, not even </w:t>
      </w:r>
      <w:r w:rsidR="00200582" w:rsidRPr="00861DBF">
        <w:rPr>
          <w:rFonts w:ascii="Cambria" w:hAnsi="Cambria"/>
          <w:i/>
          <w:sz w:val="20"/>
          <w:szCs w:val="20"/>
        </w:rPr>
        <w:t>prima facie</w:t>
      </w:r>
      <w:r w:rsidR="00200582">
        <w:rPr>
          <w:rFonts w:ascii="Cambria" w:hAnsi="Cambria"/>
          <w:sz w:val="20"/>
          <w:szCs w:val="20"/>
        </w:rPr>
        <w:t>, possible violations to the American Convention.</w:t>
      </w:r>
    </w:p>
    <w:p w:rsidR="00185135" w:rsidRPr="000B6B7A" w:rsidRDefault="00185135" w:rsidP="00185135">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861DBF" w:rsidRPr="00AD250B" w:rsidRDefault="00861DBF" w:rsidP="00861DBF">
      <w:pPr>
        <w:pStyle w:val="ListParagraph"/>
        <w:numPr>
          <w:ilvl w:val="0"/>
          <w:numId w:val="2"/>
        </w:numPr>
        <w:rPr>
          <w:rFonts w:eastAsia="Arial Unicode MS" w:cs="Times New Roman"/>
          <w:color w:val="auto"/>
          <w:sz w:val="20"/>
          <w:szCs w:val="20"/>
          <w:lang w:eastAsia="en-US"/>
        </w:rPr>
      </w:pPr>
      <w:r>
        <w:rPr>
          <w:rFonts w:asciiTheme="majorHAnsi" w:hAnsiTheme="majorHAnsi"/>
          <w:sz w:val="20"/>
          <w:szCs w:val="20"/>
        </w:rPr>
        <w:t>To d</w:t>
      </w:r>
      <w:r w:rsidRPr="00AD250B">
        <w:rPr>
          <w:rFonts w:asciiTheme="majorHAnsi" w:hAnsiTheme="majorHAnsi"/>
          <w:sz w:val="20"/>
          <w:szCs w:val="20"/>
        </w:rPr>
        <w:t>eclare this petition inadmissible</w:t>
      </w:r>
      <w:r>
        <w:rPr>
          <w:rFonts w:asciiTheme="majorHAnsi" w:hAnsiTheme="majorHAnsi"/>
          <w:sz w:val="20"/>
          <w:szCs w:val="20"/>
        </w:rPr>
        <w:t>; and</w:t>
      </w:r>
    </w:p>
    <w:p w:rsidR="00185135" w:rsidRPr="00861DBF" w:rsidRDefault="00185135" w:rsidP="00185135">
      <w:pPr>
        <w:rPr>
          <w:sz w:val="20"/>
          <w:szCs w:val="20"/>
        </w:rPr>
      </w:pPr>
    </w:p>
    <w:p w:rsidR="00861DBF" w:rsidRDefault="00861DBF" w:rsidP="00861DBF">
      <w:pPr>
        <w:pStyle w:val="ListParagraph"/>
        <w:numPr>
          <w:ilvl w:val="0"/>
          <w:numId w:val="2"/>
        </w:numPr>
        <w:rPr>
          <w:rFonts w:eastAsia="Arial Unicode MS" w:cs="Times New Roman"/>
          <w:color w:val="auto"/>
          <w:sz w:val="20"/>
          <w:szCs w:val="20"/>
          <w:lang w:eastAsia="en-US"/>
        </w:rPr>
      </w:pPr>
      <w:r>
        <w:rPr>
          <w:rFonts w:eastAsia="Arial Unicode MS" w:cs="Times New Roman"/>
          <w:color w:val="auto"/>
          <w:sz w:val="20"/>
          <w:szCs w:val="20"/>
          <w:lang w:eastAsia="en-US"/>
        </w:rPr>
        <w:t>To n</w:t>
      </w:r>
      <w:r w:rsidRPr="00AD250B">
        <w:rPr>
          <w:rFonts w:eastAsia="Arial Unicode MS" w:cs="Times New Roman"/>
          <w:color w:val="auto"/>
          <w:sz w:val="20"/>
          <w:szCs w:val="20"/>
          <w:lang w:eastAsia="en-US"/>
        </w:rPr>
        <w:t>otify the parties of this decision;</w:t>
      </w:r>
      <w:r>
        <w:rPr>
          <w:rFonts w:eastAsia="Arial Unicode MS" w:cs="Times New Roman"/>
          <w:color w:val="auto"/>
          <w:sz w:val="20"/>
          <w:szCs w:val="20"/>
          <w:lang w:eastAsia="en-US"/>
        </w:rPr>
        <w:t xml:space="preserve"> to</w:t>
      </w:r>
      <w:r w:rsidRPr="00AD250B">
        <w:rPr>
          <w:rFonts w:eastAsia="Arial Unicode MS" w:cs="Times New Roman"/>
          <w:color w:val="auto"/>
          <w:sz w:val="20"/>
          <w:szCs w:val="20"/>
          <w:lang w:eastAsia="en-US"/>
        </w:rPr>
        <w:t xml:space="preserve"> publish this decision and</w:t>
      </w:r>
      <w:r w:rsidR="00BB44A0">
        <w:rPr>
          <w:rFonts w:eastAsia="Arial Unicode MS" w:cs="Times New Roman"/>
          <w:color w:val="auto"/>
          <w:sz w:val="20"/>
          <w:szCs w:val="20"/>
          <w:lang w:eastAsia="en-US"/>
        </w:rPr>
        <w:t xml:space="preserve"> to</w:t>
      </w:r>
      <w:r w:rsidRPr="00AD250B">
        <w:rPr>
          <w:rFonts w:eastAsia="Arial Unicode MS" w:cs="Times New Roman"/>
          <w:color w:val="auto"/>
          <w:sz w:val="20"/>
          <w:szCs w:val="20"/>
          <w:lang w:eastAsia="en-US"/>
        </w:rPr>
        <w:t xml:space="preserve"> include it in its Annual Report to the General Assembly of the Organization of American States.</w:t>
      </w:r>
    </w:p>
    <w:p w:rsidR="00932895" w:rsidRPr="00AD250B" w:rsidRDefault="00932895" w:rsidP="00932895">
      <w:pPr>
        <w:pStyle w:val="ListParagraph"/>
        <w:rPr>
          <w:rFonts w:eastAsia="Arial Unicode MS" w:cs="Times New Roman"/>
          <w:color w:val="auto"/>
          <w:sz w:val="20"/>
          <w:szCs w:val="20"/>
          <w:lang w:eastAsia="en-US"/>
        </w:rPr>
      </w:pPr>
    </w:p>
    <w:p w:rsidR="00932895" w:rsidRDefault="00932895" w:rsidP="00932895">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w:t>
      </w:r>
      <w:r w:rsidRPr="00932895">
        <w:rPr>
          <w:rFonts w:ascii="Cambria" w:hAnsi="Cambria"/>
          <w:spacing w:val="-2"/>
          <w:sz w:val="20"/>
          <w:vertAlign w:val="superscript"/>
        </w:rPr>
        <w:t>nd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w:t>
      </w:r>
      <w:r>
        <w:rPr>
          <w:rFonts w:asciiTheme="majorHAnsi" w:hAnsiTheme="majorHAnsi" w:cs="Arial"/>
          <w:noProof/>
          <w:spacing w:val="-2"/>
          <w:sz w:val="20"/>
          <w:szCs w:val="20"/>
        </w:rPr>
        <w:t xml:space="preserve"> and</w:t>
      </w:r>
      <w:r w:rsidRPr="00DD57A5">
        <w:rPr>
          <w:rFonts w:asciiTheme="majorHAnsi" w:hAnsiTheme="majorHAnsi" w:cs="Arial"/>
          <w:noProof/>
          <w:spacing w:val="-2"/>
          <w:sz w:val="20"/>
          <w:szCs w:val="20"/>
        </w:rPr>
        <w:t xml:space="preserve"> 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rsidR="00185135" w:rsidRPr="000B6B7A" w:rsidRDefault="00185135" w:rsidP="00185135">
      <w:pPr>
        <w:pStyle w:val="ListParagraph"/>
        <w:suppressAutoHyphens/>
        <w:spacing w:before="240" w:after="240"/>
        <w:jc w:val="both"/>
        <w:rPr>
          <w:rFonts w:asciiTheme="majorHAnsi" w:hAnsiTheme="majorHAnsi"/>
          <w:sz w:val="20"/>
          <w:szCs w:val="20"/>
        </w:rPr>
      </w:pPr>
    </w:p>
    <w:p w:rsidR="00200582" w:rsidRPr="00200582" w:rsidRDefault="00200582" w:rsidP="00200582">
      <w:pPr>
        <w:rPr>
          <w:rFonts w:asciiTheme="majorHAnsi" w:hAnsiTheme="majorHAnsi"/>
          <w:sz w:val="18"/>
          <w:szCs w:val="18"/>
        </w:rPr>
      </w:pPr>
    </w:p>
    <w:sectPr w:rsidR="00200582" w:rsidRPr="00200582" w:rsidSect="004D220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28" w:rsidRDefault="00D37A28" w:rsidP="00185135">
      <w:r>
        <w:separator/>
      </w:r>
    </w:p>
  </w:endnote>
  <w:endnote w:type="continuationSeparator" w:id="0">
    <w:p w:rsidR="00D37A28" w:rsidRDefault="00D37A28" w:rsidP="0018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FB" w:rsidRDefault="00743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9B6AA3" w:rsidRPr="006311DA" w:rsidRDefault="00C071B6">
        <w:pPr>
          <w:pStyle w:val="Footer"/>
          <w:jc w:val="center"/>
          <w:rPr>
            <w:sz w:val="16"/>
          </w:rPr>
        </w:pPr>
        <w:r w:rsidRPr="006311DA">
          <w:rPr>
            <w:sz w:val="16"/>
          </w:rPr>
          <w:fldChar w:fldCharType="begin"/>
        </w:r>
        <w:r w:rsidR="009B6AA3" w:rsidRPr="006311DA">
          <w:rPr>
            <w:sz w:val="16"/>
          </w:rPr>
          <w:instrText xml:space="preserve"> PAGE   \* MERGEFORMAT </w:instrText>
        </w:r>
        <w:r w:rsidRPr="006311DA">
          <w:rPr>
            <w:sz w:val="16"/>
          </w:rPr>
          <w:fldChar w:fldCharType="separate"/>
        </w:r>
        <w:r w:rsidR="00743BFB">
          <w:rPr>
            <w:noProof/>
            <w:sz w:val="16"/>
          </w:rPr>
          <w:t>1</w:t>
        </w:r>
        <w:r w:rsidRPr="006311DA">
          <w:rPr>
            <w:noProof/>
            <w:sz w:val="16"/>
          </w:rPr>
          <w:fldChar w:fldCharType="end"/>
        </w:r>
      </w:p>
    </w:sdtContent>
  </w:sdt>
  <w:p w:rsidR="009B6AA3" w:rsidRDefault="009B6A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A3" w:rsidRDefault="009B6AA3">
    <w:pPr>
      <w:pStyle w:val="Footer"/>
      <w:jc w:val="center"/>
    </w:pPr>
  </w:p>
  <w:p w:rsidR="009B6AA3" w:rsidRDefault="009B6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28" w:rsidRDefault="00D37A28" w:rsidP="00185135">
      <w:r>
        <w:separator/>
      </w:r>
    </w:p>
  </w:footnote>
  <w:footnote w:type="continuationSeparator" w:id="0">
    <w:p w:rsidR="00D37A28" w:rsidRDefault="00D37A28" w:rsidP="00185135">
      <w:r>
        <w:continuationSeparator/>
      </w:r>
    </w:p>
  </w:footnote>
  <w:footnote w:id="1">
    <w:p w:rsidR="00B47C83" w:rsidRPr="004039EA" w:rsidRDefault="00B47C83" w:rsidP="00B47C83">
      <w:pPr>
        <w:pStyle w:val="FootnoteText"/>
        <w:ind w:firstLine="720"/>
        <w:jc w:val="both"/>
        <w:rPr>
          <w:rFonts w:asciiTheme="majorHAnsi" w:hAnsiTheme="majorHAnsi"/>
          <w:sz w:val="16"/>
          <w:szCs w:val="16"/>
        </w:rPr>
      </w:pPr>
      <w:r w:rsidRPr="004039EA">
        <w:rPr>
          <w:rStyle w:val="FootnoteReference"/>
          <w:sz w:val="16"/>
          <w:szCs w:val="16"/>
        </w:rPr>
        <w:footnoteRef/>
      </w:r>
      <w:r w:rsidRPr="004039EA">
        <w:rPr>
          <w:sz w:val="16"/>
          <w:szCs w:val="16"/>
        </w:rPr>
        <w:t xml:space="preserve"> </w:t>
      </w:r>
      <w:r w:rsidRPr="004039EA">
        <w:rPr>
          <w:rFonts w:asciiTheme="majorHAnsi" w:hAnsiTheme="majorHAnsi"/>
          <w:sz w:val="16"/>
          <w:szCs w:val="16"/>
        </w:rPr>
        <w:t>Pursuant to Article 17.2.a of the Commission's Regulations, Commissioner Julissa Mantilla Falcón, a Peruvian national, did not participate in the debate or decision on this matter.</w:t>
      </w:r>
    </w:p>
  </w:footnote>
  <w:footnote w:id="2">
    <w:p w:rsidR="00B47C83" w:rsidRPr="004039EA" w:rsidRDefault="00B47C83" w:rsidP="00B47C83">
      <w:pPr>
        <w:pStyle w:val="FootnoteText"/>
        <w:ind w:firstLine="720"/>
        <w:jc w:val="both"/>
        <w:rPr>
          <w:sz w:val="16"/>
          <w:szCs w:val="16"/>
        </w:rPr>
      </w:pPr>
      <w:r w:rsidRPr="004039EA">
        <w:rPr>
          <w:rStyle w:val="FootnoteReference"/>
          <w:sz w:val="16"/>
          <w:szCs w:val="16"/>
        </w:rPr>
        <w:footnoteRef/>
      </w:r>
      <w:r w:rsidRPr="004039EA">
        <w:rPr>
          <w:sz w:val="16"/>
          <w:szCs w:val="16"/>
        </w:rPr>
        <w:t xml:space="preserve"> </w:t>
      </w:r>
      <w:r w:rsidRPr="004039EA">
        <w:rPr>
          <w:rFonts w:asciiTheme="majorHAnsi" w:hAnsiTheme="majorHAnsi"/>
          <w:sz w:val="16"/>
          <w:szCs w:val="16"/>
        </w:rPr>
        <w:t>Hereinafter "the American Convention" or "the Convention".</w:t>
      </w:r>
    </w:p>
  </w:footnote>
  <w:footnote w:id="3">
    <w:p w:rsidR="00B47C83" w:rsidRPr="004039EA" w:rsidRDefault="00B47C83" w:rsidP="00B47C83">
      <w:pPr>
        <w:pStyle w:val="FootnoteText"/>
        <w:ind w:firstLine="720"/>
        <w:jc w:val="both"/>
        <w:rPr>
          <w:sz w:val="16"/>
          <w:szCs w:val="16"/>
        </w:rPr>
      </w:pPr>
      <w:r w:rsidRPr="004039EA">
        <w:rPr>
          <w:rStyle w:val="FootnoteReference"/>
          <w:sz w:val="16"/>
          <w:szCs w:val="16"/>
        </w:rPr>
        <w:footnoteRef/>
      </w:r>
      <w:r w:rsidRPr="004039EA">
        <w:rPr>
          <w:sz w:val="16"/>
          <w:szCs w:val="16"/>
        </w:rPr>
        <w:t xml:space="preserve"> </w:t>
      </w:r>
      <w:r w:rsidRPr="004039EA">
        <w:rPr>
          <w:rFonts w:asciiTheme="majorHAnsi" w:hAnsiTheme="majorHAnsi"/>
          <w:sz w:val="16"/>
          <w:szCs w:val="16"/>
        </w:rPr>
        <w:t>Hereinafter “the American Declaration” or “the Declaration”.</w:t>
      </w:r>
    </w:p>
  </w:footnote>
  <w:footnote w:id="4">
    <w:p w:rsidR="00B47C83" w:rsidRPr="004039EA" w:rsidRDefault="00B47C83" w:rsidP="00B47C83">
      <w:pPr>
        <w:pStyle w:val="FootnoteText"/>
        <w:ind w:firstLine="720"/>
        <w:jc w:val="both"/>
        <w:rPr>
          <w:sz w:val="16"/>
          <w:szCs w:val="16"/>
        </w:rPr>
      </w:pPr>
      <w:r w:rsidRPr="004039EA">
        <w:rPr>
          <w:rStyle w:val="FootnoteReference"/>
          <w:sz w:val="16"/>
          <w:szCs w:val="16"/>
        </w:rPr>
        <w:footnoteRef/>
      </w:r>
      <w:r w:rsidRPr="004039EA">
        <w:rPr>
          <w:sz w:val="16"/>
          <w:szCs w:val="16"/>
        </w:rPr>
        <w:t xml:space="preserve"> </w:t>
      </w:r>
      <w:r w:rsidRPr="004039EA">
        <w:rPr>
          <w:rFonts w:ascii="Cambria" w:hAnsi="Cambria"/>
          <w:sz w:val="16"/>
          <w:szCs w:val="16"/>
        </w:rPr>
        <w:t>The observations submitted by each party were duly transmitted to the opposing party.</w:t>
      </w:r>
    </w:p>
  </w:footnote>
  <w:footnote w:id="5">
    <w:p w:rsidR="00DF4A23" w:rsidRDefault="00DF4A23" w:rsidP="00DF4A23">
      <w:pPr>
        <w:pStyle w:val="FootnoteText"/>
        <w:ind w:firstLine="720"/>
      </w:pPr>
      <w:r w:rsidRPr="00DF4A23">
        <w:rPr>
          <w:rStyle w:val="FootnoteReference"/>
          <w:rFonts w:asciiTheme="majorHAnsi" w:hAnsiTheme="majorHAnsi"/>
          <w:sz w:val="16"/>
          <w:szCs w:val="16"/>
        </w:rPr>
        <w:footnoteRef/>
      </w:r>
      <w:r w:rsidRPr="00DF4A23">
        <w:rPr>
          <w:rFonts w:asciiTheme="majorHAnsi" w:hAnsiTheme="majorHAnsi"/>
          <w:sz w:val="16"/>
          <w:szCs w:val="16"/>
        </w:rPr>
        <w:t xml:space="preserve"> Sentence of the Constitutional Court of Peru registered on fil</w:t>
      </w:r>
      <w:r>
        <w:rPr>
          <w:rFonts w:asciiTheme="majorHAnsi" w:hAnsiTheme="majorHAnsi"/>
          <w:sz w:val="16"/>
          <w:szCs w:val="16"/>
        </w:rPr>
        <w:t xml:space="preserve">e 04929-2015-PHC. Available at: </w:t>
      </w:r>
      <w:hyperlink r:id="rId1" w:history="1">
        <w:r w:rsidRPr="00DF4A23">
          <w:rPr>
            <w:rStyle w:val="Hyperlink"/>
            <w:rFonts w:asciiTheme="majorHAnsi" w:hAnsiTheme="majorHAnsi"/>
            <w:sz w:val="16"/>
            <w:szCs w:val="16"/>
          </w:rPr>
          <w:t>https://tc.gob.pe/jurisprudencia/2018/04929-2015-HC.pdf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A3" w:rsidRDefault="00C071B6" w:rsidP="004D2202">
    <w:pPr>
      <w:pStyle w:val="Header"/>
      <w:framePr w:wrap="around" w:vAnchor="text" w:hAnchor="margin" w:xAlign="center" w:y="1"/>
      <w:rPr>
        <w:rStyle w:val="PageNumber"/>
        <w:rFonts w:eastAsia="Trebuchet MS"/>
      </w:rPr>
    </w:pPr>
    <w:r>
      <w:rPr>
        <w:rStyle w:val="PageNumber"/>
        <w:rFonts w:eastAsia="Trebuchet MS"/>
      </w:rPr>
      <w:fldChar w:fldCharType="begin"/>
    </w:r>
    <w:r w:rsidR="009B6AA3">
      <w:rPr>
        <w:rStyle w:val="PageNumber"/>
        <w:rFonts w:eastAsia="Trebuchet MS"/>
      </w:rPr>
      <w:instrText xml:space="preserve">PAGE  </w:instrText>
    </w:r>
    <w:r>
      <w:rPr>
        <w:rStyle w:val="PageNumber"/>
        <w:rFonts w:eastAsia="Trebuchet MS"/>
      </w:rPr>
      <w:fldChar w:fldCharType="end"/>
    </w:r>
  </w:p>
  <w:p w:rsidR="009B6AA3" w:rsidRDefault="009B6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A3" w:rsidRDefault="009B6AA3" w:rsidP="004D2202">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B6AA3" w:rsidRPr="00EC7D62" w:rsidRDefault="00D37A28" w:rsidP="004D2202">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FB" w:rsidRDefault="00743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CF7963"/>
    <w:multiLevelType w:val="hybridMultilevel"/>
    <w:tmpl w:val="6ED8EE12"/>
    <w:lvl w:ilvl="0" w:tplc="00D8C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35"/>
    <w:rsid w:val="00015ABD"/>
    <w:rsid w:val="00044325"/>
    <w:rsid w:val="000B4E9F"/>
    <w:rsid w:val="000F7D37"/>
    <w:rsid w:val="00142900"/>
    <w:rsid w:val="00150ABB"/>
    <w:rsid w:val="0016014C"/>
    <w:rsid w:val="0016296D"/>
    <w:rsid w:val="00185135"/>
    <w:rsid w:val="0019048D"/>
    <w:rsid w:val="001F6943"/>
    <w:rsid w:val="00200582"/>
    <w:rsid w:val="00230FA9"/>
    <w:rsid w:val="002504CB"/>
    <w:rsid w:val="00292CF2"/>
    <w:rsid w:val="00325B15"/>
    <w:rsid w:val="00383E71"/>
    <w:rsid w:val="004039EA"/>
    <w:rsid w:val="00410C9C"/>
    <w:rsid w:val="00435C22"/>
    <w:rsid w:val="004C0EDB"/>
    <w:rsid w:val="004D2202"/>
    <w:rsid w:val="00533852"/>
    <w:rsid w:val="00571513"/>
    <w:rsid w:val="00611183"/>
    <w:rsid w:val="00650BEF"/>
    <w:rsid w:val="00654284"/>
    <w:rsid w:val="00664309"/>
    <w:rsid w:val="00680E62"/>
    <w:rsid w:val="006B0B59"/>
    <w:rsid w:val="006C2DA5"/>
    <w:rsid w:val="00740942"/>
    <w:rsid w:val="00743BFB"/>
    <w:rsid w:val="007E6866"/>
    <w:rsid w:val="00854EDC"/>
    <w:rsid w:val="00861DBF"/>
    <w:rsid w:val="008C52CE"/>
    <w:rsid w:val="00926713"/>
    <w:rsid w:val="00932895"/>
    <w:rsid w:val="009925B8"/>
    <w:rsid w:val="009A48DB"/>
    <w:rsid w:val="009B07F3"/>
    <w:rsid w:val="009B6AA3"/>
    <w:rsid w:val="00A50E9B"/>
    <w:rsid w:val="00A8316E"/>
    <w:rsid w:val="00AA6480"/>
    <w:rsid w:val="00AC6B9D"/>
    <w:rsid w:val="00B22950"/>
    <w:rsid w:val="00B26758"/>
    <w:rsid w:val="00B3414D"/>
    <w:rsid w:val="00B47C83"/>
    <w:rsid w:val="00B5243F"/>
    <w:rsid w:val="00B70AAE"/>
    <w:rsid w:val="00BB44A0"/>
    <w:rsid w:val="00C05FEB"/>
    <w:rsid w:val="00C071B6"/>
    <w:rsid w:val="00C204BD"/>
    <w:rsid w:val="00C64F88"/>
    <w:rsid w:val="00C65046"/>
    <w:rsid w:val="00C7410A"/>
    <w:rsid w:val="00CC2C48"/>
    <w:rsid w:val="00D37A28"/>
    <w:rsid w:val="00D4306B"/>
    <w:rsid w:val="00D43409"/>
    <w:rsid w:val="00D473F5"/>
    <w:rsid w:val="00D5374E"/>
    <w:rsid w:val="00DE67D5"/>
    <w:rsid w:val="00DF4A23"/>
    <w:rsid w:val="00E036D9"/>
    <w:rsid w:val="00EB45DD"/>
    <w:rsid w:val="00EE2B80"/>
    <w:rsid w:val="00F5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51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185135"/>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185135"/>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185135"/>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18513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185135"/>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1851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185135"/>
    <w:rPr>
      <w:rFonts w:ascii="Univers" w:eastAsia="Times New Roman" w:hAnsi="Univers" w:cs="Univers"/>
      <w:sz w:val="24"/>
      <w:szCs w:val="24"/>
    </w:rPr>
  </w:style>
  <w:style w:type="character" w:styleId="PageNumber">
    <w:name w:val="page number"/>
    <w:basedOn w:val="DefaultParagraphFont"/>
    <w:rsid w:val="00185135"/>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185135"/>
    <w:rPr>
      <w:rFonts w:cs="Times New Roman"/>
      <w:vertAlign w:val="superscript"/>
    </w:rPr>
  </w:style>
  <w:style w:type="table" w:styleId="TableGrid">
    <w:name w:val="Table Grid"/>
    <w:basedOn w:val="TableNormal"/>
    <w:uiPriority w:val="59"/>
    <w:rsid w:val="001851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135"/>
    <w:rPr>
      <w:rFonts w:ascii="Tahoma" w:hAnsi="Tahoma" w:cs="Tahoma"/>
      <w:sz w:val="16"/>
      <w:szCs w:val="16"/>
    </w:rPr>
  </w:style>
  <w:style w:type="character" w:customStyle="1" w:styleId="BalloonTextChar">
    <w:name w:val="Balloon Text Char"/>
    <w:basedOn w:val="DefaultParagraphFont"/>
    <w:link w:val="BalloonText"/>
    <w:uiPriority w:val="99"/>
    <w:semiHidden/>
    <w:rsid w:val="00185135"/>
    <w:rPr>
      <w:rFonts w:ascii="Tahoma" w:eastAsia="Arial Unicode MS" w:hAnsi="Tahoma" w:cs="Tahoma"/>
      <w:sz w:val="16"/>
      <w:szCs w:val="16"/>
      <w:bdr w:val="nil"/>
    </w:rPr>
  </w:style>
  <w:style w:type="character" w:styleId="Hyperlink">
    <w:name w:val="Hyperlink"/>
    <w:uiPriority w:val="99"/>
    <w:rsid w:val="0020058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c.gob.pe/jurisprudencia/2018/04929-2015-H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7D19CBF3534BC8BA3AB0F6A4580BE0"/>
        <w:category>
          <w:name w:val="General"/>
          <w:gallery w:val="placeholder"/>
        </w:category>
        <w:types>
          <w:type w:val="bbPlcHdr"/>
        </w:types>
        <w:behaviors>
          <w:behavior w:val="content"/>
        </w:behaviors>
        <w:guid w:val="{A27CCB0F-A8FC-47CB-A562-6B7A62D5F39D}"/>
      </w:docPartPr>
      <w:docPartBody>
        <w:p w:rsidR="00780922" w:rsidRDefault="00780922" w:rsidP="00780922">
          <w:pPr>
            <w:pStyle w:val="477D19CBF3534BC8BA3AB0F6A4580BE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80922"/>
    <w:rsid w:val="00232FAC"/>
    <w:rsid w:val="002D6C89"/>
    <w:rsid w:val="004F2ACC"/>
    <w:rsid w:val="006235FD"/>
    <w:rsid w:val="00780922"/>
    <w:rsid w:val="009607DF"/>
    <w:rsid w:val="00E2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922"/>
    <w:rPr>
      <w:color w:val="808080"/>
    </w:rPr>
  </w:style>
  <w:style w:type="paragraph" w:customStyle="1" w:styleId="477D19CBF3534BC8BA3AB0F6A4580BE0">
    <w:name w:val="477D19CBF3534BC8BA3AB0F6A4580BE0"/>
    <w:rsid w:val="00780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31C5-E6CA-43FE-923D-2D277725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2324</Words>
  <Characters>12391</Characters>
  <Application>Microsoft Office Word</Application>
  <DocSecurity>0</DocSecurity>
  <Lines>258</Lines>
  <Paragraphs>101</Paragraphs>
  <ScaleCrop>false</ScaleCrop>
  <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172/20</dc:title>
  <dc:creator/>
  <cp:lastModifiedBy/>
  <cp:revision>1</cp:revision>
  <dcterms:created xsi:type="dcterms:W3CDTF">2020-08-03T17:05:00Z</dcterms:created>
  <dcterms:modified xsi:type="dcterms:W3CDTF">2020-08-03T17:06:00Z</dcterms:modified>
</cp:coreProperties>
</file>