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55C4C232" w:rsidR="00040C3A" w:rsidRPr="00006B74" w:rsidRDefault="00225BC7" w:rsidP="00627C9F">
      <w:pPr>
        <w:jc w:val="both"/>
        <w:rPr>
          <w:rFonts w:asciiTheme="majorHAnsi" w:hAnsiTheme="majorHAnsi" w:cs="Univers"/>
          <w:b/>
          <w:bCs/>
          <w:sz w:val="22"/>
          <w:szCs w:val="22"/>
          <w:lang w:val="es-ES"/>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0C8397F" wp14:editId="507EF34B">
                <wp:simplePos x="0" y="0"/>
                <wp:positionH relativeFrom="column">
                  <wp:posOffset>-130447</wp:posOffset>
                </wp:positionH>
                <wp:positionV relativeFrom="paragraph">
                  <wp:posOffset>-437515</wp:posOffset>
                </wp:positionV>
                <wp:extent cx="1409700" cy="8977630"/>
                <wp:effectExtent l="0" t="0" r="12700" b="0"/>
                <wp:wrapNone/>
                <wp:docPr id="6" name="Rectangle 6"/>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38E25" id="Rectangle 6" o:spid="_x0000_s1026" style="position:absolute;margin-left:-10.25pt;margin-top:-34.45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" fillcolor="#67ae3c"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05E8C33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3711FAA" w:rsidR="00A656F9" w:rsidRDefault="00A656F9" w:rsidP="00AE5488">
                            <w:r>
                              <w:rPr>
                                <w:noProof/>
                              </w:rPr>
                              <w:drawing>
                                <wp:inline distT="0" distB="0" distL="0" distR="0" wp14:anchorId="65D8A402" wp14:editId="4318C61B">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43711FAA" w:rsidR="00A656F9" w:rsidRDefault="00A656F9" w:rsidP="00AE5488">
                      <w:r>
                        <w:rPr>
                          <w:noProof/>
                        </w:rPr>
                        <w:drawing>
                          <wp:inline distT="0" distB="0" distL="0" distR="0" wp14:anchorId="65D8A402" wp14:editId="4318C61B">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47386BAF" w14:textId="77F7E1C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555C9325"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5F9679FD" w:rsidR="005128E4" w:rsidRPr="00006B74" w:rsidRDefault="005128E4" w:rsidP="00040C3A">
      <w:pPr>
        <w:tabs>
          <w:tab w:val="center" w:pos="5400"/>
        </w:tabs>
        <w:suppressAutoHyphens/>
        <w:rPr>
          <w:rFonts w:asciiTheme="majorHAnsi" w:hAnsiTheme="majorHAnsi"/>
          <w:sz w:val="22"/>
          <w:szCs w:val="22"/>
          <w:lang w:val="es-ES"/>
        </w:rPr>
      </w:pPr>
    </w:p>
    <w:p w14:paraId="12A36B24" w14:textId="5ACD9BF6" w:rsidR="005128E4" w:rsidRPr="00006B74" w:rsidRDefault="005128E4" w:rsidP="00040C3A">
      <w:pPr>
        <w:tabs>
          <w:tab w:val="center" w:pos="5400"/>
        </w:tabs>
        <w:suppressAutoHyphens/>
        <w:rPr>
          <w:rFonts w:asciiTheme="majorHAnsi" w:hAnsiTheme="majorHAnsi"/>
          <w:sz w:val="22"/>
          <w:szCs w:val="22"/>
          <w:lang w:val="es-ES"/>
        </w:rPr>
      </w:pPr>
    </w:p>
    <w:p w14:paraId="2252093D" w14:textId="7DB376FB" w:rsidR="005128E4" w:rsidRPr="00006B74" w:rsidRDefault="005128E4" w:rsidP="00040C3A">
      <w:pPr>
        <w:tabs>
          <w:tab w:val="center" w:pos="5400"/>
        </w:tabs>
        <w:suppressAutoHyphens/>
        <w:rPr>
          <w:rFonts w:asciiTheme="majorHAnsi" w:hAnsiTheme="majorHAnsi"/>
          <w:sz w:val="22"/>
          <w:szCs w:val="22"/>
          <w:lang w:val="es-ES"/>
        </w:rPr>
      </w:pPr>
    </w:p>
    <w:p w14:paraId="403935BD" w14:textId="4CE0600E"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4E3B403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315B939A"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0695F35B"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E149649"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15E55EB6"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279E78A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47E43E60"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36E3F8A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734EBC8" w:rsidR="00A656F9" w:rsidRPr="005522FC" w:rsidRDefault="00A656F9" w:rsidP="00997BC5">
                            <w:pPr>
                              <w:spacing w:line="276" w:lineRule="auto"/>
                              <w:rPr>
                                <w:rFonts w:asciiTheme="majorHAnsi" w:hAnsiTheme="majorHAnsi" w:cs="Arial"/>
                                <w:b/>
                                <w:bCs/>
                                <w:color w:val="0D0D0D" w:themeColor="text1" w:themeTint="F2"/>
                                <w:sz w:val="36"/>
                                <w:szCs w:val="22"/>
                              </w:rPr>
                            </w:pPr>
                            <w:r w:rsidRPr="005522FC">
                              <w:rPr>
                                <w:rFonts w:asciiTheme="majorHAnsi" w:hAnsiTheme="majorHAnsi" w:cs="Arial"/>
                                <w:b/>
                                <w:bCs/>
                                <w:color w:val="0D0D0D" w:themeColor="text1" w:themeTint="F2"/>
                                <w:sz w:val="36"/>
                                <w:szCs w:val="22"/>
                              </w:rPr>
                              <w:t xml:space="preserve">REPORT </w:t>
                            </w:r>
                            <w:r w:rsidRPr="005522FC">
                              <w:rPr>
                                <w:rFonts w:asciiTheme="majorHAnsi" w:hAnsiTheme="majorHAnsi" w:cs="Arial"/>
                                <w:b/>
                                <w:bCs/>
                                <w:color w:val="0D0D0D" w:themeColor="text1" w:themeTint="F2"/>
                                <w:sz w:val="36"/>
                                <w:szCs w:val="40"/>
                              </w:rPr>
                              <w:t>No.</w:t>
                            </w:r>
                            <w:r w:rsidRPr="005522FC">
                              <w:rPr>
                                <w:rFonts w:asciiTheme="majorHAnsi" w:hAnsiTheme="majorHAnsi" w:cs="Arial"/>
                                <w:b/>
                                <w:bCs/>
                                <w:color w:val="0D0D0D" w:themeColor="text1" w:themeTint="F2"/>
                                <w:sz w:val="36"/>
                                <w:szCs w:val="22"/>
                              </w:rPr>
                              <w:t xml:space="preserve"> </w:t>
                            </w:r>
                            <w:r w:rsidR="00B9408B">
                              <w:rPr>
                                <w:rFonts w:asciiTheme="majorHAnsi" w:hAnsiTheme="majorHAnsi" w:cs="Arial"/>
                                <w:b/>
                                <w:bCs/>
                                <w:color w:val="0D0D0D" w:themeColor="text1" w:themeTint="F2"/>
                                <w:sz w:val="36"/>
                                <w:szCs w:val="22"/>
                              </w:rPr>
                              <w:t>323</w:t>
                            </w:r>
                            <w:r w:rsidRPr="005522FC">
                              <w:rPr>
                                <w:rFonts w:asciiTheme="majorHAnsi" w:hAnsiTheme="majorHAnsi" w:cs="Arial"/>
                                <w:b/>
                                <w:bCs/>
                                <w:color w:val="0D0D0D" w:themeColor="text1" w:themeTint="F2"/>
                                <w:sz w:val="36"/>
                                <w:szCs w:val="22"/>
                              </w:rPr>
                              <w:t>/</w:t>
                            </w:r>
                            <w:r w:rsidR="00E542D8">
                              <w:rPr>
                                <w:rFonts w:asciiTheme="majorHAnsi" w:hAnsiTheme="majorHAnsi" w:cs="Arial"/>
                                <w:b/>
                                <w:bCs/>
                                <w:color w:val="0D0D0D" w:themeColor="text1" w:themeTint="F2"/>
                                <w:sz w:val="36"/>
                                <w:szCs w:val="22"/>
                              </w:rPr>
                              <w:t>21</w:t>
                            </w:r>
                          </w:p>
                          <w:p w14:paraId="09C54AB3" w14:textId="118F82E3" w:rsidR="00A656F9" w:rsidRPr="00225BC7" w:rsidRDefault="00A656F9" w:rsidP="00997BC5">
                            <w:pPr>
                              <w:spacing w:line="276" w:lineRule="auto"/>
                              <w:rPr>
                                <w:rFonts w:asciiTheme="majorHAnsi" w:hAnsiTheme="majorHAnsi" w:cs="Arial"/>
                                <w:b/>
                                <w:color w:val="0D0D0D" w:themeColor="text1" w:themeTint="F2"/>
                                <w:sz w:val="36"/>
                                <w:szCs w:val="22"/>
                              </w:rPr>
                            </w:pPr>
                            <w:r w:rsidRPr="00225BC7">
                              <w:rPr>
                                <w:rFonts w:asciiTheme="majorHAnsi" w:hAnsiTheme="majorHAnsi" w:cs="Arial"/>
                                <w:b/>
                                <w:color w:val="0D0D0D" w:themeColor="text1" w:themeTint="F2"/>
                                <w:sz w:val="36"/>
                                <w:szCs w:val="22"/>
                              </w:rPr>
                              <w:t>PETITION 1</w:t>
                            </w:r>
                            <w:r w:rsidR="00E542D8">
                              <w:rPr>
                                <w:rFonts w:asciiTheme="majorHAnsi" w:hAnsiTheme="majorHAnsi" w:cs="Arial"/>
                                <w:b/>
                                <w:color w:val="0D0D0D" w:themeColor="text1" w:themeTint="F2"/>
                                <w:sz w:val="36"/>
                                <w:szCs w:val="22"/>
                              </w:rPr>
                              <w:t>841</w:t>
                            </w:r>
                            <w:r w:rsidRPr="00225BC7">
                              <w:rPr>
                                <w:rFonts w:asciiTheme="majorHAnsi" w:hAnsiTheme="majorHAnsi" w:cs="Arial"/>
                                <w:b/>
                                <w:color w:val="0D0D0D" w:themeColor="text1" w:themeTint="F2"/>
                                <w:sz w:val="36"/>
                                <w:szCs w:val="22"/>
                              </w:rPr>
                              <w:t>-</w:t>
                            </w:r>
                            <w:r w:rsidR="00E542D8">
                              <w:rPr>
                                <w:rFonts w:asciiTheme="majorHAnsi" w:hAnsiTheme="majorHAnsi" w:cs="Arial"/>
                                <w:b/>
                                <w:color w:val="0D0D0D" w:themeColor="text1" w:themeTint="F2"/>
                                <w:sz w:val="36"/>
                                <w:szCs w:val="22"/>
                              </w:rPr>
                              <w:t>14</w:t>
                            </w:r>
                            <w:r w:rsidRPr="00225BC7">
                              <w:rPr>
                                <w:rFonts w:asciiTheme="majorHAnsi" w:hAnsiTheme="majorHAnsi" w:cs="Arial"/>
                                <w:b/>
                                <w:color w:val="0D0D0D" w:themeColor="text1" w:themeTint="F2"/>
                                <w:sz w:val="36"/>
                                <w:szCs w:val="22"/>
                              </w:rPr>
                              <w:t xml:space="preserve"> </w:t>
                            </w:r>
                          </w:p>
                          <w:p w14:paraId="70CF6833" w14:textId="3C7C08E4" w:rsidR="00A656F9" w:rsidRPr="00225BC7" w:rsidRDefault="00A656F9" w:rsidP="00997BC5">
                            <w:pPr>
                              <w:spacing w:line="276" w:lineRule="auto"/>
                              <w:rPr>
                                <w:rFonts w:asciiTheme="majorHAnsi" w:hAnsiTheme="majorHAnsi" w:cs="Arial"/>
                                <w:color w:val="0D0D0D" w:themeColor="text1" w:themeTint="F2"/>
                                <w:szCs w:val="22"/>
                              </w:rPr>
                            </w:pPr>
                            <w:r w:rsidRPr="00225BC7">
                              <w:rPr>
                                <w:rFonts w:asciiTheme="majorHAnsi" w:hAnsiTheme="majorHAnsi" w:cs="Arial"/>
                                <w:color w:val="0D0D0D" w:themeColor="text1" w:themeTint="F2"/>
                                <w:szCs w:val="22"/>
                              </w:rPr>
                              <w:t>ADMISSIBILITY REPORT</w:t>
                            </w:r>
                          </w:p>
                          <w:p w14:paraId="5FDD6F0D" w14:textId="77777777" w:rsidR="00A656F9" w:rsidRPr="00225BC7" w:rsidRDefault="00A656F9" w:rsidP="00997BC5">
                            <w:pPr>
                              <w:spacing w:line="276" w:lineRule="auto"/>
                              <w:rPr>
                                <w:rFonts w:asciiTheme="majorHAnsi" w:hAnsiTheme="majorHAnsi" w:cs="Arial"/>
                                <w:color w:val="0D0D0D" w:themeColor="text1" w:themeTint="F2"/>
                                <w:szCs w:val="22"/>
                              </w:rPr>
                            </w:pPr>
                            <w:bookmarkStart w:id="0" w:name="_ftnref1"/>
                          </w:p>
                          <w:p w14:paraId="79F85200" w14:textId="30435C9B" w:rsidR="00A656F9" w:rsidRPr="00093D7B" w:rsidRDefault="00E542D8" w:rsidP="00997BC5">
                            <w:pPr>
                              <w:spacing w:line="276" w:lineRule="auto"/>
                              <w:rPr>
                                <w:rFonts w:asciiTheme="majorHAnsi" w:hAnsiTheme="majorHAnsi" w:cs="Arial"/>
                                <w:color w:val="0D0D0D" w:themeColor="text1" w:themeTint="F2"/>
                                <w:szCs w:val="22"/>
                              </w:rPr>
                            </w:pPr>
                            <w:r w:rsidRPr="00093D7B">
                              <w:rPr>
                                <w:rFonts w:asciiTheme="majorHAnsi" w:hAnsiTheme="majorHAnsi" w:cs="Arial"/>
                                <w:color w:val="0D0D0D" w:themeColor="text1" w:themeTint="F2"/>
                                <w:szCs w:val="22"/>
                              </w:rPr>
                              <w:t>M and C</w:t>
                            </w:r>
                          </w:p>
                          <w:p w14:paraId="35068D0D" w14:textId="24C2C02D" w:rsidR="00A656F9" w:rsidRPr="0010736F" w:rsidRDefault="00A656F9" w:rsidP="00BE2102">
                            <w:pPr>
                              <w:spacing w:line="276" w:lineRule="auto"/>
                              <w:rPr>
                                <w:rFonts w:asciiTheme="majorHAnsi" w:hAnsiTheme="majorHAnsi" w:cs="Arial"/>
                                <w:color w:val="0D0D0D" w:themeColor="text1" w:themeTint="F2"/>
                                <w:szCs w:val="22"/>
                                <w:lang w:val="es-ES"/>
                              </w:rPr>
                            </w:pPr>
                            <w:r w:rsidRPr="005522FC">
                              <w:rPr>
                                <w:rFonts w:asciiTheme="majorHAnsi" w:hAnsiTheme="majorHAnsi" w:cs="Arial"/>
                                <w:color w:val="0D0D0D" w:themeColor="text1" w:themeTint="F2"/>
                                <w:szCs w:val="22"/>
                                <w:lang w:val="es-ES"/>
                              </w:rPr>
                              <w:t>PANAMA</w:t>
                            </w:r>
                            <w:bookmarkEnd w:id="0"/>
                          </w:p>
                          <w:p w14:paraId="575DFD52" w14:textId="77777777" w:rsidR="00A656F9" w:rsidRPr="00AE5488" w:rsidRDefault="00A656F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734EBC8" w:rsidR="00A656F9" w:rsidRPr="005522FC" w:rsidRDefault="00A656F9" w:rsidP="00997BC5">
                      <w:pPr>
                        <w:spacing w:line="276" w:lineRule="auto"/>
                        <w:rPr>
                          <w:rFonts w:asciiTheme="majorHAnsi" w:hAnsiTheme="majorHAnsi" w:cs="Arial"/>
                          <w:b/>
                          <w:bCs/>
                          <w:color w:val="0D0D0D" w:themeColor="text1" w:themeTint="F2"/>
                          <w:sz w:val="36"/>
                          <w:szCs w:val="22"/>
                        </w:rPr>
                      </w:pPr>
                      <w:r w:rsidRPr="005522FC">
                        <w:rPr>
                          <w:rFonts w:asciiTheme="majorHAnsi" w:hAnsiTheme="majorHAnsi" w:cs="Arial"/>
                          <w:b/>
                          <w:bCs/>
                          <w:color w:val="0D0D0D" w:themeColor="text1" w:themeTint="F2"/>
                          <w:sz w:val="36"/>
                          <w:szCs w:val="22"/>
                        </w:rPr>
                        <w:t xml:space="preserve">REPORT </w:t>
                      </w:r>
                      <w:r w:rsidRPr="005522FC">
                        <w:rPr>
                          <w:rFonts w:asciiTheme="majorHAnsi" w:hAnsiTheme="majorHAnsi" w:cs="Arial"/>
                          <w:b/>
                          <w:bCs/>
                          <w:color w:val="0D0D0D" w:themeColor="text1" w:themeTint="F2"/>
                          <w:sz w:val="36"/>
                          <w:szCs w:val="40"/>
                        </w:rPr>
                        <w:t>No.</w:t>
                      </w:r>
                      <w:r w:rsidRPr="005522FC">
                        <w:rPr>
                          <w:rFonts w:asciiTheme="majorHAnsi" w:hAnsiTheme="majorHAnsi" w:cs="Arial"/>
                          <w:b/>
                          <w:bCs/>
                          <w:color w:val="0D0D0D" w:themeColor="text1" w:themeTint="F2"/>
                          <w:sz w:val="36"/>
                          <w:szCs w:val="22"/>
                        </w:rPr>
                        <w:t xml:space="preserve"> </w:t>
                      </w:r>
                      <w:r w:rsidR="00B9408B">
                        <w:rPr>
                          <w:rFonts w:asciiTheme="majorHAnsi" w:hAnsiTheme="majorHAnsi" w:cs="Arial"/>
                          <w:b/>
                          <w:bCs/>
                          <w:color w:val="0D0D0D" w:themeColor="text1" w:themeTint="F2"/>
                          <w:sz w:val="36"/>
                          <w:szCs w:val="22"/>
                        </w:rPr>
                        <w:t>323</w:t>
                      </w:r>
                      <w:r w:rsidRPr="005522FC">
                        <w:rPr>
                          <w:rFonts w:asciiTheme="majorHAnsi" w:hAnsiTheme="majorHAnsi" w:cs="Arial"/>
                          <w:b/>
                          <w:bCs/>
                          <w:color w:val="0D0D0D" w:themeColor="text1" w:themeTint="F2"/>
                          <w:sz w:val="36"/>
                          <w:szCs w:val="22"/>
                        </w:rPr>
                        <w:t>/</w:t>
                      </w:r>
                      <w:r w:rsidR="00E542D8">
                        <w:rPr>
                          <w:rFonts w:asciiTheme="majorHAnsi" w:hAnsiTheme="majorHAnsi" w:cs="Arial"/>
                          <w:b/>
                          <w:bCs/>
                          <w:color w:val="0D0D0D" w:themeColor="text1" w:themeTint="F2"/>
                          <w:sz w:val="36"/>
                          <w:szCs w:val="22"/>
                        </w:rPr>
                        <w:t>21</w:t>
                      </w:r>
                    </w:p>
                    <w:p w14:paraId="09C54AB3" w14:textId="118F82E3" w:rsidR="00A656F9" w:rsidRPr="00225BC7" w:rsidRDefault="00A656F9" w:rsidP="00997BC5">
                      <w:pPr>
                        <w:spacing w:line="276" w:lineRule="auto"/>
                        <w:rPr>
                          <w:rFonts w:asciiTheme="majorHAnsi" w:hAnsiTheme="majorHAnsi" w:cs="Arial"/>
                          <w:b/>
                          <w:color w:val="0D0D0D" w:themeColor="text1" w:themeTint="F2"/>
                          <w:sz w:val="36"/>
                          <w:szCs w:val="22"/>
                        </w:rPr>
                      </w:pPr>
                      <w:r w:rsidRPr="00225BC7">
                        <w:rPr>
                          <w:rFonts w:asciiTheme="majorHAnsi" w:hAnsiTheme="majorHAnsi" w:cs="Arial"/>
                          <w:b/>
                          <w:color w:val="0D0D0D" w:themeColor="text1" w:themeTint="F2"/>
                          <w:sz w:val="36"/>
                          <w:szCs w:val="22"/>
                        </w:rPr>
                        <w:t>PETITION 1</w:t>
                      </w:r>
                      <w:r w:rsidR="00E542D8">
                        <w:rPr>
                          <w:rFonts w:asciiTheme="majorHAnsi" w:hAnsiTheme="majorHAnsi" w:cs="Arial"/>
                          <w:b/>
                          <w:color w:val="0D0D0D" w:themeColor="text1" w:themeTint="F2"/>
                          <w:sz w:val="36"/>
                          <w:szCs w:val="22"/>
                        </w:rPr>
                        <w:t>841</w:t>
                      </w:r>
                      <w:r w:rsidRPr="00225BC7">
                        <w:rPr>
                          <w:rFonts w:asciiTheme="majorHAnsi" w:hAnsiTheme="majorHAnsi" w:cs="Arial"/>
                          <w:b/>
                          <w:color w:val="0D0D0D" w:themeColor="text1" w:themeTint="F2"/>
                          <w:sz w:val="36"/>
                          <w:szCs w:val="22"/>
                        </w:rPr>
                        <w:t>-</w:t>
                      </w:r>
                      <w:r w:rsidR="00E542D8">
                        <w:rPr>
                          <w:rFonts w:asciiTheme="majorHAnsi" w:hAnsiTheme="majorHAnsi" w:cs="Arial"/>
                          <w:b/>
                          <w:color w:val="0D0D0D" w:themeColor="text1" w:themeTint="F2"/>
                          <w:sz w:val="36"/>
                          <w:szCs w:val="22"/>
                        </w:rPr>
                        <w:t>14</w:t>
                      </w:r>
                      <w:r w:rsidRPr="00225BC7">
                        <w:rPr>
                          <w:rFonts w:asciiTheme="majorHAnsi" w:hAnsiTheme="majorHAnsi" w:cs="Arial"/>
                          <w:b/>
                          <w:color w:val="0D0D0D" w:themeColor="text1" w:themeTint="F2"/>
                          <w:sz w:val="36"/>
                          <w:szCs w:val="22"/>
                        </w:rPr>
                        <w:t xml:space="preserve"> </w:t>
                      </w:r>
                    </w:p>
                    <w:p w14:paraId="70CF6833" w14:textId="3C7C08E4" w:rsidR="00A656F9" w:rsidRPr="00225BC7" w:rsidRDefault="00A656F9" w:rsidP="00997BC5">
                      <w:pPr>
                        <w:spacing w:line="276" w:lineRule="auto"/>
                        <w:rPr>
                          <w:rFonts w:asciiTheme="majorHAnsi" w:hAnsiTheme="majorHAnsi" w:cs="Arial"/>
                          <w:color w:val="0D0D0D" w:themeColor="text1" w:themeTint="F2"/>
                          <w:szCs w:val="22"/>
                        </w:rPr>
                      </w:pPr>
                      <w:r w:rsidRPr="00225BC7">
                        <w:rPr>
                          <w:rFonts w:asciiTheme="majorHAnsi" w:hAnsiTheme="majorHAnsi" w:cs="Arial"/>
                          <w:color w:val="0D0D0D" w:themeColor="text1" w:themeTint="F2"/>
                          <w:szCs w:val="22"/>
                        </w:rPr>
                        <w:t>ADMISSIBILITY REPORT</w:t>
                      </w:r>
                    </w:p>
                    <w:p w14:paraId="5FDD6F0D" w14:textId="77777777" w:rsidR="00A656F9" w:rsidRPr="00225BC7" w:rsidRDefault="00A656F9" w:rsidP="00997BC5">
                      <w:pPr>
                        <w:spacing w:line="276" w:lineRule="auto"/>
                        <w:rPr>
                          <w:rFonts w:asciiTheme="majorHAnsi" w:hAnsiTheme="majorHAnsi" w:cs="Arial"/>
                          <w:color w:val="0D0D0D" w:themeColor="text1" w:themeTint="F2"/>
                          <w:szCs w:val="22"/>
                        </w:rPr>
                      </w:pPr>
                      <w:bookmarkStart w:id="1" w:name="_ftnref1"/>
                    </w:p>
                    <w:p w14:paraId="79F85200" w14:textId="30435C9B" w:rsidR="00A656F9" w:rsidRPr="00093D7B" w:rsidRDefault="00E542D8" w:rsidP="00997BC5">
                      <w:pPr>
                        <w:spacing w:line="276" w:lineRule="auto"/>
                        <w:rPr>
                          <w:rFonts w:asciiTheme="majorHAnsi" w:hAnsiTheme="majorHAnsi" w:cs="Arial"/>
                          <w:color w:val="0D0D0D" w:themeColor="text1" w:themeTint="F2"/>
                          <w:szCs w:val="22"/>
                        </w:rPr>
                      </w:pPr>
                      <w:r w:rsidRPr="00093D7B">
                        <w:rPr>
                          <w:rFonts w:asciiTheme="majorHAnsi" w:hAnsiTheme="majorHAnsi" w:cs="Arial"/>
                          <w:color w:val="0D0D0D" w:themeColor="text1" w:themeTint="F2"/>
                          <w:szCs w:val="22"/>
                        </w:rPr>
                        <w:t>M and C</w:t>
                      </w:r>
                    </w:p>
                    <w:p w14:paraId="35068D0D" w14:textId="24C2C02D" w:rsidR="00A656F9" w:rsidRPr="0010736F" w:rsidRDefault="00A656F9" w:rsidP="00BE2102">
                      <w:pPr>
                        <w:spacing w:line="276" w:lineRule="auto"/>
                        <w:rPr>
                          <w:rFonts w:asciiTheme="majorHAnsi" w:hAnsiTheme="majorHAnsi" w:cs="Arial"/>
                          <w:color w:val="0D0D0D" w:themeColor="text1" w:themeTint="F2"/>
                          <w:szCs w:val="22"/>
                          <w:lang w:val="es-ES"/>
                        </w:rPr>
                      </w:pPr>
                      <w:r w:rsidRPr="005522FC">
                        <w:rPr>
                          <w:rFonts w:asciiTheme="majorHAnsi" w:hAnsiTheme="majorHAnsi" w:cs="Arial"/>
                          <w:color w:val="0D0D0D" w:themeColor="text1" w:themeTint="F2"/>
                          <w:szCs w:val="22"/>
                          <w:lang w:val="es-ES"/>
                        </w:rPr>
                        <w:t>PANAMA</w:t>
                      </w:r>
                      <w:bookmarkEnd w:id="1"/>
                    </w:p>
                    <w:p w14:paraId="575DFD52" w14:textId="77777777" w:rsidR="00A656F9" w:rsidRPr="00AE5488" w:rsidRDefault="00A656F9" w:rsidP="007A5817">
                      <w:pPr>
                        <w:rPr>
                          <w:color w:val="0D0D0D" w:themeColor="text1" w:themeTint="F2"/>
                          <w:lang w:val="es-ES_tradnl"/>
                        </w:rPr>
                      </w:pPr>
                    </w:p>
                  </w:txbxContent>
                </v:textbox>
              </v:shape>
            </w:pict>
          </mc:Fallback>
        </mc:AlternateContent>
      </w:r>
    </w:p>
    <w:p w14:paraId="155B0536" w14:textId="64468C0D" w:rsidR="00040C3A" w:rsidRPr="00006B74" w:rsidRDefault="00225BC7" w:rsidP="00040C3A">
      <w:pPr>
        <w:tabs>
          <w:tab w:val="center" w:pos="5400"/>
        </w:tabs>
        <w:suppressAutoHyphens/>
        <w:jc w:val="center"/>
        <w:rPr>
          <w:rFonts w:asciiTheme="majorHAnsi" w:hAnsiTheme="majorHAnsi"/>
          <w:sz w:val="22"/>
          <w:szCs w:val="22"/>
          <w:lang w:val="es-ES"/>
        </w:rPr>
      </w:pPr>
      <w:r w:rsidRPr="003C32B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8EF4695" wp14:editId="68D4D39A">
                <wp:simplePos x="0" y="0"/>
                <wp:positionH relativeFrom="column">
                  <wp:posOffset>-54610</wp:posOffset>
                </wp:positionH>
                <wp:positionV relativeFrom="paragraph">
                  <wp:posOffset>45357</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C1759" w14:textId="5BB3BC48" w:rsidR="00A656F9" w:rsidRPr="00EF57E9" w:rsidRDefault="00A656F9" w:rsidP="00225BC7">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w:t>
                            </w:r>
                            <w:r w:rsidRPr="00EF57E9">
                              <w:rPr>
                                <w:rFonts w:asciiTheme="minorHAnsi" w:hAnsiTheme="minorHAnsi"/>
                                <w:color w:val="FFFFFF" w:themeColor="background1"/>
                                <w:sz w:val="22"/>
                                <w:lang w:val="pt-BR"/>
                              </w:rPr>
                              <w:t>II</w:t>
                            </w:r>
                          </w:p>
                          <w:p w14:paraId="29589331" w14:textId="4ED96B35" w:rsidR="00A656F9" w:rsidRPr="00EF57E9" w:rsidRDefault="00A656F9" w:rsidP="00225BC7">
                            <w:pPr>
                              <w:jc w:val="right"/>
                              <w:rPr>
                                <w:rFonts w:asciiTheme="minorHAnsi" w:hAnsiTheme="minorHAnsi"/>
                                <w:color w:val="FFFFFF" w:themeColor="background1"/>
                                <w:sz w:val="22"/>
                                <w:lang w:val="pt-BR"/>
                              </w:rPr>
                            </w:pPr>
                            <w:r w:rsidRPr="00EF57E9">
                              <w:rPr>
                                <w:rFonts w:asciiTheme="minorHAnsi" w:hAnsiTheme="minorHAnsi"/>
                                <w:color w:val="FFFFFF" w:themeColor="background1"/>
                                <w:sz w:val="22"/>
                                <w:lang w:val="pt-BR"/>
                              </w:rPr>
                              <w:t xml:space="preserve">Doc. </w:t>
                            </w:r>
                            <w:r w:rsidR="00EF57E9">
                              <w:rPr>
                                <w:rFonts w:asciiTheme="minorHAnsi" w:hAnsiTheme="minorHAnsi"/>
                                <w:color w:val="FFFFFF" w:themeColor="background1"/>
                                <w:sz w:val="22"/>
                                <w:lang w:val="pt-BR"/>
                              </w:rPr>
                              <w:t>333</w:t>
                            </w:r>
                          </w:p>
                          <w:p w14:paraId="46137AF8" w14:textId="6B455CC7" w:rsidR="00A656F9" w:rsidRPr="00EF57E9" w:rsidRDefault="00A656F9" w:rsidP="00225BC7">
                            <w:pPr>
                              <w:jc w:val="right"/>
                              <w:rPr>
                                <w:rFonts w:asciiTheme="minorHAnsi" w:hAnsiTheme="minorHAnsi"/>
                                <w:color w:val="FFFFFF" w:themeColor="background1"/>
                                <w:sz w:val="22"/>
                              </w:rPr>
                            </w:pPr>
                            <w:r w:rsidRPr="00EF57E9">
                              <w:rPr>
                                <w:rFonts w:asciiTheme="minorHAnsi" w:hAnsiTheme="minorHAnsi"/>
                                <w:color w:val="FFFFFF" w:themeColor="background1"/>
                                <w:sz w:val="22"/>
                                <w:lang w:val="pt-BR"/>
                              </w:rPr>
                              <w:t xml:space="preserve"> </w:t>
                            </w:r>
                            <w:r w:rsidR="00EF57E9">
                              <w:rPr>
                                <w:rFonts w:asciiTheme="minorHAnsi" w:hAnsiTheme="minorHAnsi"/>
                                <w:color w:val="FFFFFF" w:themeColor="background1"/>
                                <w:sz w:val="22"/>
                              </w:rPr>
                              <w:t>4 November</w:t>
                            </w:r>
                            <w:r w:rsidRPr="00EF57E9">
                              <w:rPr>
                                <w:rFonts w:asciiTheme="minorHAnsi" w:hAnsiTheme="minorHAnsi"/>
                                <w:color w:val="FFFFFF" w:themeColor="background1"/>
                                <w:sz w:val="22"/>
                              </w:rPr>
                              <w:t xml:space="preserve"> 20</w:t>
                            </w:r>
                            <w:r w:rsidR="00E542D8" w:rsidRPr="00EF57E9">
                              <w:rPr>
                                <w:rFonts w:asciiTheme="minorHAnsi" w:hAnsiTheme="minorHAnsi"/>
                                <w:color w:val="FFFFFF" w:themeColor="background1"/>
                                <w:sz w:val="22"/>
                              </w:rPr>
                              <w:t>21</w:t>
                            </w:r>
                          </w:p>
                          <w:p w14:paraId="74615076" w14:textId="2D37D308" w:rsidR="00A656F9" w:rsidRPr="00EF57E9" w:rsidRDefault="00A656F9" w:rsidP="00225BC7">
                            <w:pPr>
                              <w:jc w:val="right"/>
                              <w:rPr>
                                <w:rFonts w:asciiTheme="minorHAnsi" w:hAnsiTheme="minorHAnsi"/>
                                <w:color w:val="FFFFFF" w:themeColor="background1"/>
                                <w:sz w:val="22"/>
                              </w:rPr>
                            </w:pPr>
                            <w:r w:rsidRPr="00EF57E9">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F4695" id="Text Box 8" o:spid="_x0000_s1028" type="#_x0000_t202" style="position:absolute;left:0;text-align:left;margin-left:-4.3pt;margin-top:3.55pt;width:105.05pt;height:10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" filled="f" stroked="f" strokeweight=".5pt">
                <v:textbox>
                  <w:txbxContent>
                    <w:p w14:paraId="713C1759" w14:textId="5BB3BC48" w:rsidR="00A656F9" w:rsidRPr="00EF57E9" w:rsidRDefault="00A656F9" w:rsidP="00225BC7">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w:t>
                      </w:r>
                      <w:r w:rsidRPr="00EF57E9">
                        <w:rPr>
                          <w:rFonts w:asciiTheme="minorHAnsi" w:hAnsiTheme="minorHAnsi"/>
                          <w:color w:val="FFFFFF" w:themeColor="background1"/>
                          <w:sz w:val="22"/>
                          <w:lang w:val="pt-BR"/>
                        </w:rPr>
                        <w:t>II</w:t>
                      </w:r>
                    </w:p>
                    <w:p w14:paraId="29589331" w14:textId="4ED96B35" w:rsidR="00A656F9" w:rsidRPr="00EF57E9" w:rsidRDefault="00A656F9" w:rsidP="00225BC7">
                      <w:pPr>
                        <w:jc w:val="right"/>
                        <w:rPr>
                          <w:rFonts w:asciiTheme="minorHAnsi" w:hAnsiTheme="minorHAnsi"/>
                          <w:color w:val="FFFFFF" w:themeColor="background1"/>
                          <w:sz w:val="22"/>
                          <w:lang w:val="pt-BR"/>
                        </w:rPr>
                      </w:pPr>
                      <w:r w:rsidRPr="00EF57E9">
                        <w:rPr>
                          <w:rFonts w:asciiTheme="minorHAnsi" w:hAnsiTheme="minorHAnsi"/>
                          <w:color w:val="FFFFFF" w:themeColor="background1"/>
                          <w:sz w:val="22"/>
                          <w:lang w:val="pt-BR"/>
                        </w:rPr>
                        <w:t xml:space="preserve">Doc. </w:t>
                      </w:r>
                      <w:r w:rsidR="00EF57E9">
                        <w:rPr>
                          <w:rFonts w:asciiTheme="minorHAnsi" w:hAnsiTheme="minorHAnsi"/>
                          <w:color w:val="FFFFFF" w:themeColor="background1"/>
                          <w:sz w:val="22"/>
                          <w:lang w:val="pt-BR"/>
                        </w:rPr>
                        <w:t>333</w:t>
                      </w:r>
                    </w:p>
                    <w:p w14:paraId="46137AF8" w14:textId="6B455CC7" w:rsidR="00A656F9" w:rsidRPr="00EF57E9" w:rsidRDefault="00A656F9" w:rsidP="00225BC7">
                      <w:pPr>
                        <w:jc w:val="right"/>
                        <w:rPr>
                          <w:rFonts w:asciiTheme="minorHAnsi" w:hAnsiTheme="minorHAnsi"/>
                          <w:color w:val="FFFFFF" w:themeColor="background1"/>
                          <w:sz w:val="22"/>
                        </w:rPr>
                      </w:pPr>
                      <w:r w:rsidRPr="00EF57E9">
                        <w:rPr>
                          <w:rFonts w:asciiTheme="minorHAnsi" w:hAnsiTheme="minorHAnsi"/>
                          <w:color w:val="FFFFFF" w:themeColor="background1"/>
                          <w:sz w:val="22"/>
                          <w:lang w:val="pt-BR"/>
                        </w:rPr>
                        <w:t xml:space="preserve"> </w:t>
                      </w:r>
                      <w:r w:rsidR="00EF57E9">
                        <w:rPr>
                          <w:rFonts w:asciiTheme="minorHAnsi" w:hAnsiTheme="minorHAnsi"/>
                          <w:color w:val="FFFFFF" w:themeColor="background1"/>
                          <w:sz w:val="22"/>
                        </w:rPr>
                        <w:t>4 November</w:t>
                      </w:r>
                      <w:r w:rsidRPr="00EF57E9">
                        <w:rPr>
                          <w:rFonts w:asciiTheme="minorHAnsi" w:hAnsiTheme="minorHAnsi"/>
                          <w:color w:val="FFFFFF" w:themeColor="background1"/>
                          <w:sz w:val="22"/>
                        </w:rPr>
                        <w:t xml:space="preserve"> 20</w:t>
                      </w:r>
                      <w:r w:rsidR="00E542D8" w:rsidRPr="00EF57E9">
                        <w:rPr>
                          <w:rFonts w:asciiTheme="minorHAnsi" w:hAnsiTheme="minorHAnsi"/>
                          <w:color w:val="FFFFFF" w:themeColor="background1"/>
                          <w:sz w:val="22"/>
                        </w:rPr>
                        <w:t>21</w:t>
                      </w:r>
                    </w:p>
                    <w:p w14:paraId="74615076" w14:textId="2D37D308" w:rsidR="00A656F9" w:rsidRPr="00EF57E9" w:rsidRDefault="00A656F9" w:rsidP="00225BC7">
                      <w:pPr>
                        <w:jc w:val="right"/>
                        <w:rPr>
                          <w:rFonts w:asciiTheme="minorHAnsi" w:hAnsiTheme="minorHAnsi"/>
                          <w:color w:val="FFFFFF" w:themeColor="background1"/>
                          <w:sz w:val="22"/>
                        </w:rPr>
                      </w:pPr>
                      <w:r w:rsidRPr="00EF57E9">
                        <w:rPr>
                          <w:rFonts w:asciiTheme="minorHAnsi" w:hAnsiTheme="minorHAnsi"/>
                          <w:color w:val="FFFFFF" w:themeColor="background1"/>
                          <w:sz w:val="22"/>
                        </w:rPr>
                        <w:t>Original: Spanish</w:t>
                      </w:r>
                    </w:p>
                  </w:txbxContent>
                </v:textbox>
              </v:shape>
            </w:pict>
          </mc:Fallback>
        </mc:AlternateContent>
      </w:r>
    </w:p>
    <w:p w14:paraId="5FE3AB87" w14:textId="0B941B9B"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0B08BE24"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4B32BF26"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6F0E5E5B"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43D5EF14"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1E88BD22"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4717C0F5"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4FBFFA44"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12E81255"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4E203EB2"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1426673B"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41D1B78D"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6CDD3008"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54A4C6F5"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0EA2B612"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57EA3FC4"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2D08B318"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516062B2"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00750D50"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21D0078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68259C44"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492CE083"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1254E681"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60283F58"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20C38823"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128B92D3"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3C615AF9"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3E39CCEE"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AEEC180">
                <wp:simplePos x="0" y="0"/>
                <wp:positionH relativeFrom="column">
                  <wp:posOffset>1397998</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F9C90" w14:textId="47440200" w:rsidR="00A656F9" w:rsidRPr="00BE2102" w:rsidRDefault="00FF2631" w:rsidP="00DD3D86">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E</w:t>
                            </w:r>
                            <w:r w:rsidR="00A656F9" w:rsidRPr="00BE2102">
                              <w:rPr>
                                <w:rFonts w:asciiTheme="majorHAnsi" w:hAnsiTheme="majorHAnsi"/>
                                <w:color w:val="0D0D0D" w:themeColor="text1" w:themeTint="F2"/>
                                <w:sz w:val="18"/>
                                <w:szCs w:val="22"/>
                              </w:rPr>
                              <w:t xml:space="preserve">lectronically approved by the Commission on </w:t>
                            </w:r>
                            <w:r>
                              <w:rPr>
                                <w:rFonts w:asciiTheme="majorHAnsi" w:hAnsiTheme="majorHAnsi"/>
                                <w:color w:val="0D0D0D" w:themeColor="text1" w:themeTint="F2"/>
                                <w:sz w:val="18"/>
                                <w:szCs w:val="22"/>
                              </w:rPr>
                              <w:t>November 4</w:t>
                            </w:r>
                            <w:r w:rsidR="00A656F9">
                              <w:rPr>
                                <w:rFonts w:asciiTheme="majorHAnsi" w:hAnsiTheme="majorHAnsi"/>
                                <w:color w:val="0D0D0D" w:themeColor="text1" w:themeTint="F2"/>
                                <w:sz w:val="18"/>
                                <w:szCs w:val="22"/>
                              </w:rPr>
                              <w:t>, 20</w:t>
                            </w:r>
                            <w:r w:rsidR="00E542D8">
                              <w:rPr>
                                <w:rFonts w:asciiTheme="majorHAnsi" w:hAnsiTheme="majorHAnsi"/>
                                <w:color w:val="0D0D0D" w:themeColor="text1" w:themeTint="F2"/>
                                <w:sz w:val="18"/>
                                <w:szCs w:val="22"/>
                              </w:rPr>
                              <w:t>21</w:t>
                            </w:r>
                            <w:r>
                              <w:rPr>
                                <w:rFonts w:asciiTheme="majorHAnsi" w:hAnsiTheme="majorHAnsi"/>
                                <w:color w:val="0D0D0D" w:themeColor="text1" w:themeTint="F2"/>
                                <w:sz w:val="18"/>
                                <w:szCs w:val="22"/>
                              </w:rPr>
                              <w:t>.</w:t>
                            </w:r>
                          </w:p>
                          <w:p w14:paraId="4BDF3581" w14:textId="77777777" w:rsidR="00A656F9" w:rsidRPr="00BE2102" w:rsidRDefault="00A656F9"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A656F9" w:rsidRPr="00BE2102" w:rsidRDefault="00A656F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10.1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" filled="f" stroked="f" strokeweight=".5pt">
                <v:textbox>
                  <w:txbxContent>
                    <w:p w14:paraId="244F9C90" w14:textId="47440200" w:rsidR="00A656F9" w:rsidRPr="00BE2102" w:rsidRDefault="00FF2631" w:rsidP="00DD3D86">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E</w:t>
                      </w:r>
                      <w:r w:rsidR="00A656F9" w:rsidRPr="00BE2102">
                        <w:rPr>
                          <w:rFonts w:asciiTheme="majorHAnsi" w:hAnsiTheme="majorHAnsi"/>
                          <w:color w:val="0D0D0D" w:themeColor="text1" w:themeTint="F2"/>
                          <w:sz w:val="18"/>
                          <w:szCs w:val="22"/>
                        </w:rPr>
                        <w:t xml:space="preserve">lectronically approved by the Commission on </w:t>
                      </w:r>
                      <w:r>
                        <w:rPr>
                          <w:rFonts w:asciiTheme="majorHAnsi" w:hAnsiTheme="majorHAnsi"/>
                          <w:color w:val="0D0D0D" w:themeColor="text1" w:themeTint="F2"/>
                          <w:sz w:val="18"/>
                          <w:szCs w:val="22"/>
                        </w:rPr>
                        <w:t>November 4</w:t>
                      </w:r>
                      <w:r w:rsidR="00A656F9">
                        <w:rPr>
                          <w:rFonts w:asciiTheme="majorHAnsi" w:hAnsiTheme="majorHAnsi"/>
                          <w:color w:val="0D0D0D" w:themeColor="text1" w:themeTint="F2"/>
                          <w:sz w:val="18"/>
                          <w:szCs w:val="22"/>
                        </w:rPr>
                        <w:t>, 20</w:t>
                      </w:r>
                      <w:r w:rsidR="00E542D8">
                        <w:rPr>
                          <w:rFonts w:asciiTheme="majorHAnsi" w:hAnsiTheme="majorHAnsi"/>
                          <w:color w:val="0D0D0D" w:themeColor="text1" w:themeTint="F2"/>
                          <w:sz w:val="18"/>
                          <w:szCs w:val="22"/>
                        </w:rPr>
                        <w:t>21</w:t>
                      </w:r>
                      <w:r>
                        <w:rPr>
                          <w:rFonts w:asciiTheme="majorHAnsi" w:hAnsiTheme="majorHAnsi"/>
                          <w:color w:val="0D0D0D" w:themeColor="text1" w:themeTint="F2"/>
                          <w:sz w:val="18"/>
                          <w:szCs w:val="22"/>
                        </w:rPr>
                        <w:t>.</w:t>
                      </w:r>
                    </w:p>
                    <w:p w14:paraId="4BDF3581" w14:textId="77777777" w:rsidR="00A656F9" w:rsidRPr="00BE2102" w:rsidRDefault="00A656F9"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A656F9" w:rsidRPr="00BE2102" w:rsidRDefault="00A656F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54DA0D86"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231D7179"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045EAFBC"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3AD095FD"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5E811E38"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4E1FF66E">
                <wp:simplePos x="0" y="0"/>
                <wp:positionH relativeFrom="column">
                  <wp:posOffset>1389743</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E51AF" w14:textId="77777777" w:rsidR="001C17C0" w:rsidRDefault="00A656F9" w:rsidP="00113F73">
                            <w:pPr>
                              <w:spacing w:line="276" w:lineRule="auto"/>
                              <w:rPr>
                                <w:rFonts w:asciiTheme="majorHAnsi" w:hAnsiTheme="majorHAnsi"/>
                                <w:color w:val="595959" w:themeColor="text1" w:themeTint="A6"/>
                                <w:sz w:val="18"/>
                                <w:szCs w:val="18"/>
                              </w:rPr>
                            </w:pPr>
                            <w:r w:rsidRPr="00C745FC">
                              <w:rPr>
                                <w:rFonts w:asciiTheme="majorHAnsi" w:hAnsiTheme="majorHAnsi"/>
                                <w:b/>
                                <w:color w:val="595959" w:themeColor="text1" w:themeTint="A6"/>
                                <w:sz w:val="18"/>
                                <w:szCs w:val="18"/>
                              </w:rPr>
                              <w:t>Cite as:</w:t>
                            </w:r>
                            <w:r w:rsidRPr="00C745FC">
                              <w:rPr>
                                <w:rFonts w:asciiTheme="majorHAnsi" w:hAnsiTheme="majorHAnsi"/>
                                <w:color w:val="595959" w:themeColor="text1" w:themeTint="A6"/>
                                <w:sz w:val="18"/>
                                <w:szCs w:val="18"/>
                              </w:rPr>
                              <w:t xml:space="preserve"> IACHR, Report No. </w:t>
                            </w:r>
                            <w:r w:rsidR="001C17C0">
                              <w:rPr>
                                <w:rFonts w:asciiTheme="majorHAnsi" w:hAnsiTheme="majorHAnsi"/>
                                <w:color w:val="595959" w:themeColor="text1" w:themeTint="A6"/>
                                <w:sz w:val="18"/>
                                <w:szCs w:val="18"/>
                              </w:rPr>
                              <w:t>323</w:t>
                            </w:r>
                            <w:r w:rsidRPr="005522FC">
                              <w:rPr>
                                <w:rFonts w:asciiTheme="majorHAnsi" w:hAnsiTheme="majorHAnsi"/>
                                <w:color w:val="595959" w:themeColor="text1" w:themeTint="A6"/>
                                <w:sz w:val="18"/>
                                <w:szCs w:val="18"/>
                              </w:rPr>
                              <w:t>/</w:t>
                            </w:r>
                            <w:r w:rsidR="001C17C0">
                              <w:rPr>
                                <w:rFonts w:asciiTheme="majorHAnsi" w:hAnsiTheme="majorHAnsi"/>
                                <w:color w:val="595959" w:themeColor="text1" w:themeTint="A6"/>
                                <w:sz w:val="18"/>
                                <w:szCs w:val="18"/>
                              </w:rPr>
                              <w:t>21</w:t>
                            </w:r>
                            <w:r w:rsidRPr="005522FC">
                              <w:rPr>
                                <w:rFonts w:asciiTheme="majorHAnsi" w:hAnsiTheme="majorHAnsi"/>
                                <w:color w:val="595959" w:themeColor="text1" w:themeTint="A6"/>
                                <w:sz w:val="18"/>
                                <w:szCs w:val="18"/>
                              </w:rPr>
                              <w:t>.</w:t>
                            </w:r>
                            <w:r w:rsidR="00E542D8">
                              <w:rPr>
                                <w:rFonts w:asciiTheme="majorHAnsi" w:hAnsiTheme="majorHAnsi"/>
                                <w:color w:val="595959" w:themeColor="text1" w:themeTint="A6"/>
                                <w:sz w:val="18"/>
                                <w:szCs w:val="18"/>
                              </w:rPr>
                              <w:t xml:space="preserve"> Petition 1841-14.</w:t>
                            </w:r>
                            <w:r w:rsidRPr="005522FC">
                              <w:rPr>
                                <w:rFonts w:asciiTheme="majorHAnsi" w:hAnsiTheme="majorHAnsi"/>
                                <w:color w:val="595959" w:themeColor="text1" w:themeTint="A6"/>
                                <w:sz w:val="18"/>
                                <w:szCs w:val="18"/>
                              </w:rPr>
                              <w:t xml:space="preserve"> Admissibility. </w:t>
                            </w:r>
                            <w:r w:rsidR="00E542D8">
                              <w:rPr>
                                <w:rFonts w:asciiTheme="majorHAnsi" w:hAnsiTheme="majorHAnsi"/>
                                <w:color w:val="595959" w:themeColor="text1" w:themeTint="A6"/>
                                <w:sz w:val="18"/>
                                <w:szCs w:val="18"/>
                              </w:rPr>
                              <w:t>M and C</w:t>
                            </w:r>
                            <w:r w:rsidRPr="005522FC">
                              <w:rPr>
                                <w:rFonts w:asciiTheme="majorHAnsi" w:hAnsiTheme="majorHAnsi"/>
                                <w:color w:val="595959" w:themeColor="text1" w:themeTint="A6"/>
                                <w:sz w:val="18"/>
                                <w:szCs w:val="18"/>
                              </w:rPr>
                              <w:t>. Panama.</w:t>
                            </w:r>
                          </w:p>
                          <w:p w14:paraId="0D1B22CF" w14:textId="694EDE26" w:rsidR="00A656F9" w:rsidRPr="005522FC" w:rsidRDefault="001C17C0" w:rsidP="00113F73">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November 4, 2021</w:t>
                            </w:r>
                            <w:r w:rsidR="00A656F9" w:rsidRPr="005522FC">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9.4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" filled="f" stroked="f" strokeweight=".5pt">
                <v:textbox>
                  <w:txbxContent>
                    <w:p w14:paraId="2CCE51AF" w14:textId="77777777" w:rsidR="001C17C0" w:rsidRDefault="00A656F9" w:rsidP="00113F73">
                      <w:pPr>
                        <w:spacing w:line="276" w:lineRule="auto"/>
                        <w:rPr>
                          <w:rFonts w:asciiTheme="majorHAnsi" w:hAnsiTheme="majorHAnsi"/>
                          <w:color w:val="595959" w:themeColor="text1" w:themeTint="A6"/>
                          <w:sz w:val="18"/>
                          <w:szCs w:val="18"/>
                        </w:rPr>
                      </w:pPr>
                      <w:r w:rsidRPr="00C745FC">
                        <w:rPr>
                          <w:rFonts w:asciiTheme="majorHAnsi" w:hAnsiTheme="majorHAnsi"/>
                          <w:b/>
                          <w:color w:val="595959" w:themeColor="text1" w:themeTint="A6"/>
                          <w:sz w:val="18"/>
                          <w:szCs w:val="18"/>
                        </w:rPr>
                        <w:t>Cite as:</w:t>
                      </w:r>
                      <w:r w:rsidRPr="00C745FC">
                        <w:rPr>
                          <w:rFonts w:asciiTheme="majorHAnsi" w:hAnsiTheme="majorHAnsi"/>
                          <w:color w:val="595959" w:themeColor="text1" w:themeTint="A6"/>
                          <w:sz w:val="18"/>
                          <w:szCs w:val="18"/>
                        </w:rPr>
                        <w:t xml:space="preserve"> IACHR, Report No. </w:t>
                      </w:r>
                      <w:r w:rsidR="001C17C0">
                        <w:rPr>
                          <w:rFonts w:asciiTheme="majorHAnsi" w:hAnsiTheme="majorHAnsi"/>
                          <w:color w:val="595959" w:themeColor="text1" w:themeTint="A6"/>
                          <w:sz w:val="18"/>
                          <w:szCs w:val="18"/>
                        </w:rPr>
                        <w:t>323</w:t>
                      </w:r>
                      <w:r w:rsidRPr="005522FC">
                        <w:rPr>
                          <w:rFonts w:asciiTheme="majorHAnsi" w:hAnsiTheme="majorHAnsi"/>
                          <w:color w:val="595959" w:themeColor="text1" w:themeTint="A6"/>
                          <w:sz w:val="18"/>
                          <w:szCs w:val="18"/>
                        </w:rPr>
                        <w:t>/</w:t>
                      </w:r>
                      <w:r w:rsidR="001C17C0">
                        <w:rPr>
                          <w:rFonts w:asciiTheme="majorHAnsi" w:hAnsiTheme="majorHAnsi"/>
                          <w:color w:val="595959" w:themeColor="text1" w:themeTint="A6"/>
                          <w:sz w:val="18"/>
                          <w:szCs w:val="18"/>
                        </w:rPr>
                        <w:t>21</w:t>
                      </w:r>
                      <w:r w:rsidRPr="005522FC">
                        <w:rPr>
                          <w:rFonts w:asciiTheme="majorHAnsi" w:hAnsiTheme="majorHAnsi"/>
                          <w:color w:val="595959" w:themeColor="text1" w:themeTint="A6"/>
                          <w:sz w:val="18"/>
                          <w:szCs w:val="18"/>
                        </w:rPr>
                        <w:t>.</w:t>
                      </w:r>
                      <w:r w:rsidR="00E542D8">
                        <w:rPr>
                          <w:rFonts w:asciiTheme="majorHAnsi" w:hAnsiTheme="majorHAnsi"/>
                          <w:color w:val="595959" w:themeColor="text1" w:themeTint="A6"/>
                          <w:sz w:val="18"/>
                          <w:szCs w:val="18"/>
                        </w:rPr>
                        <w:t xml:space="preserve"> Petition 1841-14.</w:t>
                      </w:r>
                      <w:r w:rsidRPr="005522FC">
                        <w:rPr>
                          <w:rFonts w:asciiTheme="majorHAnsi" w:hAnsiTheme="majorHAnsi"/>
                          <w:color w:val="595959" w:themeColor="text1" w:themeTint="A6"/>
                          <w:sz w:val="18"/>
                          <w:szCs w:val="18"/>
                        </w:rPr>
                        <w:t xml:space="preserve"> Admissibility. </w:t>
                      </w:r>
                      <w:r w:rsidR="00E542D8">
                        <w:rPr>
                          <w:rFonts w:asciiTheme="majorHAnsi" w:hAnsiTheme="majorHAnsi"/>
                          <w:color w:val="595959" w:themeColor="text1" w:themeTint="A6"/>
                          <w:sz w:val="18"/>
                          <w:szCs w:val="18"/>
                        </w:rPr>
                        <w:t>M and C</w:t>
                      </w:r>
                      <w:r w:rsidRPr="005522FC">
                        <w:rPr>
                          <w:rFonts w:asciiTheme="majorHAnsi" w:hAnsiTheme="majorHAnsi"/>
                          <w:color w:val="595959" w:themeColor="text1" w:themeTint="A6"/>
                          <w:sz w:val="18"/>
                          <w:szCs w:val="18"/>
                        </w:rPr>
                        <w:t>. Panama.</w:t>
                      </w:r>
                    </w:p>
                    <w:p w14:paraId="0D1B22CF" w14:textId="694EDE26" w:rsidR="00A656F9" w:rsidRPr="005522FC" w:rsidRDefault="001C17C0" w:rsidP="00113F73">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November 4, 2021</w:t>
                      </w:r>
                      <w:r w:rsidR="00A656F9" w:rsidRPr="005522FC">
                        <w:rPr>
                          <w:rFonts w:asciiTheme="majorHAnsi" w:hAnsiTheme="majorHAnsi"/>
                          <w:color w:val="595959" w:themeColor="text1" w:themeTint="A6"/>
                          <w:sz w:val="18"/>
                          <w:szCs w:val="18"/>
                        </w:rPr>
                        <w:t>.</w:t>
                      </w:r>
                    </w:p>
                  </w:txbxContent>
                </v:textbox>
              </v:shape>
            </w:pict>
          </mc:Fallback>
        </mc:AlternateContent>
      </w:r>
    </w:p>
    <w:p w14:paraId="196A49DE" w14:textId="577F1260"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1A244216"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DA04CB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6C83A04" w:rsidR="00A656F9" w:rsidRPr="00D72DC6" w:rsidRDefault="00A81C69" w:rsidP="00F02AD1">
                            <w:pPr>
                              <w:rPr>
                                <w:color w:val="FFFFFF" w:themeColor="background1"/>
                                <w14:textFill>
                                  <w14:noFill/>
                                </w14:textFill>
                              </w:rPr>
                            </w:pPr>
                            <w:r>
                              <w:rPr>
                                <w:noProof/>
                              </w:rPr>
                              <w:drawing>
                                <wp:inline distT="0" distB="0" distL="0" distR="0" wp14:anchorId="6A667555" wp14:editId="77B01B76">
                                  <wp:extent cx="1513840" cy="387985"/>
                                  <wp:effectExtent l="0" t="0" r="0" b="0"/>
                                  <wp:docPr id="2"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26C83A04" w:rsidR="00A656F9" w:rsidRPr="00D72DC6" w:rsidRDefault="00A81C69" w:rsidP="00F02AD1">
                      <w:pPr>
                        <w:rPr>
                          <w:color w:val="FFFFFF" w:themeColor="background1"/>
                          <w14:textFill>
                            <w14:noFill/>
                          </w14:textFill>
                        </w:rPr>
                      </w:pPr>
                      <w:r>
                        <w:rPr>
                          <w:noProof/>
                        </w:rPr>
                        <w:drawing>
                          <wp:inline distT="0" distB="0" distL="0" distR="0" wp14:anchorId="6A667555" wp14:editId="77B01B76">
                            <wp:extent cx="1513840" cy="387985"/>
                            <wp:effectExtent l="0" t="0" r="0" b="0"/>
                            <wp:docPr id="2"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656F9" w:rsidRPr="004B7EB6" w:rsidRDefault="00A656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6EA0DBC3" w14:textId="77777777" w:rsidR="00A656F9" w:rsidRPr="004B7EB6" w:rsidRDefault="00A656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C08187C" w:rsidR="0070697F" w:rsidRPr="00006B74" w:rsidRDefault="001A540D" w:rsidP="005516A1">
      <w:pPr>
        <w:tabs>
          <w:tab w:val="center" w:pos="5400"/>
        </w:tabs>
        <w:suppressAutoHyphens/>
        <w:jc w:val="center"/>
        <w:rPr>
          <w:rFonts w:asciiTheme="majorHAnsi" w:hAnsiTheme="majorHAnsi"/>
          <w:b/>
          <w:sz w:val="20"/>
          <w:lang w:val="es-ES"/>
        </w:rPr>
        <w:sectPr w:rsidR="0070697F" w:rsidRPr="00006B74"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5DCF5830" wp14:editId="738EBB96">
                <wp:simplePos x="0" y="0"/>
                <wp:positionH relativeFrom="column">
                  <wp:posOffset>-13335</wp:posOffset>
                </wp:positionH>
                <wp:positionV relativeFrom="paragraph">
                  <wp:posOffset>625203</wp:posOffset>
                </wp:positionV>
                <wp:extent cx="1181100" cy="33274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9F3C4" w14:textId="22B89BE6" w:rsidR="001A540D" w:rsidRPr="004B7EB6" w:rsidRDefault="001A540D" w:rsidP="001A540D">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F5830" id="Text Box 1" o:spid="_x0000_s1033" type="#_x0000_t202" style="position:absolute;left:0;text-align:left;margin-left:-1.05pt;margin-top:49.25pt;width:93pt;height:2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tR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" filled="f" stroked="f" strokeweight=".5pt">
                <v:textbox>
                  <w:txbxContent>
                    <w:p w14:paraId="7009F3C4" w14:textId="22B89BE6" w:rsidR="001A540D" w:rsidRPr="004B7EB6" w:rsidRDefault="001A540D" w:rsidP="001A540D">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004A6A54" w:rsidRPr="00006B74">
        <w:rPr>
          <w:rFonts w:asciiTheme="majorHAnsi" w:hAnsiTheme="majorHAnsi"/>
          <w:b/>
          <w:sz w:val="20"/>
          <w:lang w:val="es-ES"/>
        </w:rPr>
        <w:tab/>
      </w:r>
    </w:p>
    <w:p w14:paraId="22995755" w14:textId="372ABA52" w:rsidR="00BE2102" w:rsidRDefault="00BE2102" w:rsidP="00881711">
      <w:pPr>
        <w:pStyle w:val="ListParagraph"/>
        <w:numPr>
          <w:ilvl w:val="0"/>
          <w:numId w:val="57"/>
        </w:numPr>
        <w:ind w:left="0" w:firstLine="720"/>
        <w:jc w:val="both"/>
        <w:rPr>
          <w:rFonts w:asciiTheme="majorHAnsi" w:hAnsiTheme="majorHAnsi"/>
          <w:b/>
          <w:bCs/>
          <w:sz w:val="20"/>
          <w:szCs w:val="20"/>
          <w:lang w:val="es-ES"/>
        </w:rPr>
      </w:pPr>
      <w:r>
        <w:rPr>
          <w:rFonts w:asciiTheme="majorHAnsi" w:hAnsiTheme="majorHAnsi"/>
          <w:b/>
          <w:bCs/>
          <w:sz w:val="20"/>
          <w:szCs w:val="20"/>
          <w:lang w:val="es-ES"/>
        </w:rPr>
        <w:lastRenderedPageBreak/>
        <w:t>INFORMATION ABOUT THE PETITION</w:t>
      </w:r>
    </w:p>
    <w:p w14:paraId="47248142" w14:textId="7D3AB4BA" w:rsidR="008863DE" w:rsidRDefault="008863DE" w:rsidP="008863DE">
      <w:pPr>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6855" w:rsidRPr="007C7EF3" w14:paraId="7ABF703B" w14:textId="77777777" w:rsidTr="00A656F9">
        <w:tc>
          <w:tcPr>
            <w:tcW w:w="2790" w:type="dxa"/>
            <w:tcBorders>
              <w:top w:val="single" w:sz="4" w:space="0" w:color="auto"/>
              <w:bottom w:val="single" w:sz="6" w:space="0" w:color="auto"/>
            </w:tcBorders>
            <w:shd w:val="clear" w:color="auto" w:fill="67AE3C"/>
            <w:vAlign w:val="center"/>
          </w:tcPr>
          <w:p w14:paraId="5758EB46" w14:textId="77777777" w:rsidR="00266855" w:rsidRPr="00C355B4" w:rsidRDefault="00266855" w:rsidP="0026685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0946C34F" w14:textId="14EF1D51" w:rsidR="00266855" w:rsidRPr="00266855" w:rsidRDefault="00266855" w:rsidP="00266855">
            <w:pPr>
              <w:jc w:val="both"/>
              <w:rPr>
                <w:rFonts w:ascii="Cambria" w:hAnsi="Cambria"/>
                <w:bCs/>
                <w:sz w:val="19"/>
                <w:szCs w:val="19"/>
                <w:lang w:val="es-ES"/>
              </w:rPr>
            </w:pPr>
            <w:r w:rsidRPr="007D38EB">
              <w:rPr>
                <w:rFonts w:ascii="Cambria" w:hAnsi="Cambria"/>
                <w:bCs/>
                <w:sz w:val="20"/>
                <w:szCs w:val="20"/>
                <w:lang w:val="es-CO"/>
              </w:rPr>
              <w:t>Centro por la Justicia y</w:t>
            </w:r>
            <w:r>
              <w:rPr>
                <w:rFonts w:ascii="Cambria" w:hAnsi="Cambria"/>
                <w:bCs/>
                <w:sz w:val="20"/>
                <w:szCs w:val="20"/>
                <w:lang w:val="es-CO"/>
              </w:rPr>
              <w:t xml:space="preserve"> el Derecho Internacional (</w:t>
            </w:r>
            <w:r w:rsidR="00870A5C">
              <w:rPr>
                <w:rFonts w:ascii="Cambria" w:hAnsi="Cambria"/>
                <w:bCs/>
                <w:sz w:val="20"/>
                <w:szCs w:val="20"/>
                <w:lang w:val="es-CO"/>
              </w:rPr>
              <w:t>“</w:t>
            </w:r>
            <w:r>
              <w:rPr>
                <w:rFonts w:ascii="Cambria" w:hAnsi="Cambria"/>
                <w:bCs/>
                <w:sz w:val="20"/>
                <w:szCs w:val="20"/>
                <w:lang w:val="es-CO"/>
              </w:rPr>
              <w:t>CEJIL</w:t>
            </w:r>
            <w:r w:rsidR="00870A5C">
              <w:rPr>
                <w:rFonts w:ascii="Cambria" w:hAnsi="Cambria"/>
                <w:bCs/>
                <w:sz w:val="20"/>
                <w:szCs w:val="20"/>
                <w:lang w:val="es-CO"/>
              </w:rPr>
              <w:t>”</w:t>
            </w:r>
            <w:r>
              <w:rPr>
                <w:rFonts w:ascii="Cambria" w:hAnsi="Cambria"/>
                <w:bCs/>
                <w:sz w:val="20"/>
                <w:szCs w:val="20"/>
                <w:lang w:val="es-CO"/>
              </w:rPr>
              <w:t>)</w:t>
            </w:r>
          </w:p>
        </w:tc>
      </w:tr>
      <w:tr w:rsidR="00266855" w:rsidRPr="00E542D8" w14:paraId="0ADA221C" w14:textId="77777777" w:rsidTr="00A656F9">
        <w:tc>
          <w:tcPr>
            <w:tcW w:w="2790" w:type="dxa"/>
            <w:tcBorders>
              <w:top w:val="single" w:sz="6" w:space="0" w:color="auto"/>
              <w:bottom w:val="single" w:sz="6" w:space="0" w:color="auto"/>
            </w:tcBorders>
            <w:shd w:val="clear" w:color="auto" w:fill="67AE3C"/>
            <w:vAlign w:val="center"/>
          </w:tcPr>
          <w:p w14:paraId="1D419307" w14:textId="77777777" w:rsidR="00266855" w:rsidRPr="00C355B4" w:rsidRDefault="00266855" w:rsidP="0026685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77B2364D" w14:textId="482473B8" w:rsidR="00266855" w:rsidRPr="00BE2102" w:rsidRDefault="00266855" w:rsidP="00266855">
            <w:pPr>
              <w:jc w:val="both"/>
              <w:rPr>
                <w:rFonts w:ascii="Cambria" w:hAnsi="Cambria"/>
                <w:bCs/>
                <w:sz w:val="19"/>
                <w:szCs w:val="19"/>
                <w:lang w:val="es-ES"/>
              </w:rPr>
            </w:pPr>
            <w:r>
              <w:rPr>
                <w:rFonts w:ascii="Cambria" w:hAnsi="Cambria"/>
                <w:bCs/>
                <w:sz w:val="19"/>
                <w:szCs w:val="19"/>
                <w:lang w:val="es-ES"/>
              </w:rPr>
              <w:t>“M” and “C”</w:t>
            </w:r>
            <w:r>
              <w:rPr>
                <w:rStyle w:val="FootnoteReference"/>
                <w:rFonts w:ascii="Cambria" w:hAnsi="Cambria"/>
                <w:bCs/>
                <w:sz w:val="19"/>
                <w:szCs w:val="19"/>
                <w:lang w:val="es-ES"/>
              </w:rPr>
              <w:footnoteReference w:id="2"/>
            </w:r>
          </w:p>
        </w:tc>
      </w:tr>
      <w:tr w:rsidR="00266855" w:rsidRPr="000B6B7A" w14:paraId="06519FFD" w14:textId="77777777" w:rsidTr="00A656F9">
        <w:tc>
          <w:tcPr>
            <w:tcW w:w="2790" w:type="dxa"/>
            <w:tcBorders>
              <w:top w:val="single" w:sz="6" w:space="0" w:color="auto"/>
              <w:bottom w:val="single" w:sz="6" w:space="0" w:color="auto"/>
            </w:tcBorders>
            <w:shd w:val="clear" w:color="auto" w:fill="67AE3C"/>
            <w:vAlign w:val="center"/>
          </w:tcPr>
          <w:p w14:paraId="6D5B42A4" w14:textId="77777777" w:rsidR="00266855" w:rsidRPr="00C355B4" w:rsidRDefault="00266855" w:rsidP="0026685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Pr>
                <w:rFonts w:ascii="Cambria" w:hAnsi="Cambria"/>
                <w:bCs/>
                <w:color w:val="FFFFFF" w:themeColor="background1"/>
                <w:sz w:val="19"/>
                <w:szCs w:val="19"/>
              </w:rPr>
              <w:t>State</w:t>
            </w:r>
          </w:p>
        </w:tc>
        <w:tc>
          <w:tcPr>
            <w:tcW w:w="6570" w:type="dxa"/>
            <w:vAlign w:val="center"/>
          </w:tcPr>
          <w:p w14:paraId="61188FCD" w14:textId="69C29B02" w:rsidR="00266855" w:rsidRPr="00C355B4" w:rsidRDefault="00266855" w:rsidP="00266855">
            <w:pPr>
              <w:jc w:val="both"/>
              <w:rPr>
                <w:rFonts w:ascii="Cambria" w:hAnsi="Cambria"/>
                <w:bCs/>
                <w:sz w:val="19"/>
                <w:szCs w:val="19"/>
              </w:rPr>
            </w:pPr>
            <w:r>
              <w:rPr>
                <w:rFonts w:ascii="Cambria" w:hAnsi="Cambria"/>
                <w:bCs/>
                <w:sz w:val="19"/>
                <w:szCs w:val="19"/>
              </w:rPr>
              <w:t>Panama</w:t>
            </w:r>
            <w:r w:rsidRPr="00EB3F32">
              <w:rPr>
                <w:rStyle w:val="FootnoteReference"/>
                <w:rFonts w:ascii="Cambria" w:hAnsi="Cambria"/>
                <w:bCs/>
                <w:sz w:val="18"/>
                <w:szCs w:val="18"/>
                <w:lang w:val="es-ES"/>
              </w:rPr>
              <w:footnoteReference w:id="3"/>
            </w:r>
          </w:p>
        </w:tc>
      </w:tr>
      <w:tr w:rsidR="00266855" w:rsidRPr="000B6B7A" w14:paraId="5CFADE59" w14:textId="77777777" w:rsidTr="00A656F9">
        <w:tc>
          <w:tcPr>
            <w:tcW w:w="2790" w:type="dxa"/>
            <w:tcBorders>
              <w:top w:val="single" w:sz="6" w:space="0" w:color="auto"/>
              <w:bottom w:val="single" w:sz="6" w:space="0" w:color="auto"/>
            </w:tcBorders>
            <w:shd w:val="clear" w:color="auto" w:fill="67AE3C"/>
            <w:vAlign w:val="center"/>
          </w:tcPr>
          <w:p w14:paraId="047371B3" w14:textId="77777777" w:rsidR="00266855" w:rsidRPr="00C355B4" w:rsidRDefault="00266855" w:rsidP="0026685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Pr>
                <w:rFonts w:ascii="Cambria" w:hAnsi="Cambria"/>
                <w:bCs/>
                <w:color w:val="FFFFFF" w:themeColor="background1"/>
                <w:sz w:val="19"/>
                <w:szCs w:val="19"/>
              </w:rPr>
              <w:t>invoked</w:t>
            </w:r>
          </w:p>
        </w:tc>
        <w:tc>
          <w:tcPr>
            <w:tcW w:w="6570" w:type="dxa"/>
            <w:vAlign w:val="center"/>
          </w:tcPr>
          <w:p w14:paraId="5BDD89C3" w14:textId="5011D64C" w:rsidR="00266855" w:rsidRPr="00C72F2D" w:rsidRDefault="00266855" w:rsidP="005E2014">
            <w:pPr>
              <w:rPr>
                <w:sz w:val="20"/>
                <w:szCs w:val="20"/>
              </w:rPr>
            </w:pPr>
            <w:r w:rsidRPr="00C72F2D">
              <w:rPr>
                <w:rFonts w:ascii="Cambria" w:hAnsi="Cambria"/>
                <w:bCs/>
                <w:sz w:val="20"/>
                <w:szCs w:val="20"/>
              </w:rPr>
              <w:t xml:space="preserve">Articles 5 (humane treatment), 7 (personal liberty), </w:t>
            </w:r>
            <w:r w:rsidR="005E2014" w:rsidRPr="00C72F2D">
              <w:rPr>
                <w:rFonts w:ascii="Cambria" w:hAnsi="Cambria"/>
                <w:bCs/>
                <w:sz w:val="20"/>
                <w:szCs w:val="20"/>
              </w:rPr>
              <w:t xml:space="preserve">8 (fair trial), 11 (privacy), </w:t>
            </w:r>
            <w:r w:rsidRPr="00C72F2D">
              <w:rPr>
                <w:rFonts w:ascii="Cambria" w:hAnsi="Cambria"/>
                <w:bCs/>
                <w:sz w:val="20"/>
                <w:szCs w:val="20"/>
              </w:rPr>
              <w:t>17 (rights of the family), 19 (rights of the child), 2</w:t>
            </w:r>
            <w:r w:rsidR="005E2014" w:rsidRPr="00C72F2D">
              <w:rPr>
                <w:rFonts w:ascii="Cambria" w:hAnsi="Cambria"/>
                <w:bCs/>
                <w:sz w:val="20"/>
                <w:szCs w:val="20"/>
              </w:rPr>
              <w:t>4</w:t>
            </w:r>
            <w:r w:rsidRPr="00C72F2D">
              <w:rPr>
                <w:rFonts w:ascii="Cambria" w:hAnsi="Cambria"/>
                <w:bCs/>
                <w:sz w:val="20"/>
                <w:szCs w:val="20"/>
              </w:rPr>
              <w:t xml:space="preserve"> (</w:t>
            </w:r>
            <w:r w:rsidR="005E2014" w:rsidRPr="00C72F2D">
              <w:rPr>
                <w:rFonts w:ascii="Cambria" w:hAnsi="Cambria"/>
                <w:bCs/>
                <w:sz w:val="20"/>
                <w:szCs w:val="20"/>
              </w:rPr>
              <w:t>equal protection</w:t>
            </w:r>
            <w:r w:rsidRPr="00C72F2D">
              <w:rPr>
                <w:rFonts w:ascii="Cambria" w:hAnsi="Cambria"/>
                <w:bCs/>
                <w:sz w:val="20"/>
                <w:szCs w:val="20"/>
              </w:rPr>
              <w:t>)</w:t>
            </w:r>
            <w:r w:rsidR="005E2014" w:rsidRPr="00C72F2D">
              <w:rPr>
                <w:rFonts w:ascii="Cambria" w:hAnsi="Cambria"/>
                <w:bCs/>
                <w:sz w:val="20"/>
                <w:szCs w:val="20"/>
              </w:rPr>
              <w:t xml:space="preserve"> and 25 (judicial protection)</w:t>
            </w:r>
            <w:r w:rsidRPr="00C72F2D">
              <w:rPr>
                <w:rFonts w:ascii="Cambria" w:hAnsi="Cambria"/>
                <w:bCs/>
                <w:sz w:val="20"/>
                <w:szCs w:val="20"/>
              </w:rPr>
              <w:t xml:space="preserve"> of the American Convention on Human Rights</w:t>
            </w:r>
            <w:r w:rsidRPr="00C72F2D">
              <w:rPr>
                <w:rStyle w:val="FootnoteReference"/>
                <w:rFonts w:ascii="Cambria" w:hAnsi="Cambria"/>
                <w:bCs/>
                <w:sz w:val="20"/>
                <w:szCs w:val="20"/>
                <w:lang w:val="es-ES"/>
              </w:rPr>
              <w:footnoteReference w:id="4"/>
            </w:r>
            <w:r w:rsidRPr="00C72F2D">
              <w:rPr>
                <w:rFonts w:ascii="Cambria" w:hAnsi="Cambria"/>
                <w:bCs/>
                <w:sz w:val="20"/>
                <w:szCs w:val="20"/>
              </w:rPr>
              <w:t xml:space="preserve"> in relation to articles 1.1 (obligation to respect rights) and 2 (domestic legal effects); </w:t>
            </w:r>
            <w:r w:rsidR="005E2014" w:rsidRPr="00C72F2D">
              <w:rPr>
                <w:rFonts w:ascii="Cambria" w:hAnsi="Cambria"/>
                <w:bCs/>
                <w:sz w:val="20"/>
                <w:szCs w:val="20"/>
              </w:rPr>
              <w:t xml:space="preserve">and </w:t>
            </w:r>
            <w:r w:rsidRPr="00C72F2D">
              <w:rPr>
                <w:rFonts w:ascii="Cambria" w:hAnsi="Cambria"/>
                <w:bCs/>
                <w:sz w:val="20"/>
                <w:szCs w:val="20"/>
              </w:rPr>
              <w:t>article</w:t>
            </w:r>
            <w:r w:rsidR="005E2014" w:rsidRPr="00C72F2D">
              <w:rPr>
                <w:rFonts w:ascii="Cambria" w:hAnsi="Cambria"/>
                <w:bCs/>
                <w:sz w:val="20"/>
                <w:szCs w:val="20"/>
              </w:rPr>
              <w:t xml:space="preserve"> 7 of the Inter-American Convention on the Prevention, Punishment, and Eradication of Violence against Women</w:t>
            </w:r>
            <w:r w:rsidR="005E3962" w:rsidRPr="00C72F2D">
              <w:rPr>
                <w:rStyle w:val="FootnoteReference"/>
                <w:rFonts w:ascii="Cambria" w:hAnsi="Cambria"/>
                <w:bCs/>
                <w:sz w:val="20"/>
                <w:szCs w:val="20"/>
              </w:rPr>
              <w:footnoteReference w:id="5"/>
            </w:r>
          </w:p>
        </w:tc>
      </w:tr>
    </w:tbl>
    <w:p w14:paraId="55D0B918" w14:textId="77777777" w:rsidR="008863DE" w:rsidRPr="005522FC" w:rsidRDefault="008863DE" w:rsidP="00EB3F32">
      <w:pPr>
        <w:jc w:val="both"/>
        <w:rPr>
          <w:b/>
          <w:bCs/>
          <w:sz w:val="20"/>
          <w:szCs w:val="20"/>
        </w:rPr>
      </w:pPr>
    </w:p>
    <w:p w14:paraId="20263696" w14:textId="3F877533" w:rsidR="003239B8" w:rsidRDefault="00E14B41" w:rsidP="00881711">
      <w:pPr>
        <w:pStyle w:val="ListParagraph"/>
        <w:numPr>
          <w:ilvl w:val="0"/>
          <w:numId w:val="57"/>
        </w:numPr>
        <w:ind w:left="0" w:firstLine="720"/>
        <w:jc w:val="both"/>
        <w:rPr>
          <w:rFonts w:asciiTheme="majorHAnsi" w:hAnsiTheme="majorHAnsi"/>
          <w:b/>
          <w:bCs/>
          <w:sz w:val="20"/>
          <w:szCs w:val="20"/>
          <w:lang w:val="es-ES"/>
        </w:rPr>
      </w:pPr>
      <w:r>
        <w:rPr>
          <w:rFonts w:asciiTheme="majorHAnsi" w:hAnsiTheme="majorHAnsi"/>
          <w:b/>
          <w:bCs/>
          <w:sz w:val="20"/>
          <w:szCs w:val="20"/>
          <w:lang w:val="es-ES"/>
        </w:rPr>
        <w:t>PROCEEDINGS BEFORE THE IACHR</w:t>
      </w:r>
      <w:r w:rsidR="008E3BFE" w:rsidRPr="00006B74">
        <w:rPr>
          <w:rStyle w:val="FootnoteReference"/>
          <w:b/>
          <w:sz w:val="20"/>
          <w:szCs w:val="20"/>
          <w:lang w:val="es-ES"/>
        </w:rPr>
        <w:footnoteReference w:id="6"/>
      </w:r>
    </w:p>
    <w:p w14:paraId="4359B6D8" w14:textId="4AA80AFB" w:rsidR="008863DE" w:rsidRDefault="008863DE" w:rsidP="00EB3F32">
      <w:pPr>
        <w:tabs>
          <w:tab w:val="left" w:pos="2830"/>
        </w:tabs>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14B41" w:rsidRPr="000B6B7A" w14:paraId="0865CF74" w14:textId="77777777" w:rsidTr="00A656F9">
        <w:tc>
          <w:tcPr>
            <w:tcW w:w="2790" w:type="dxa"/>
            <w:tcBorders>
              <w:top w:val="single" w:sz="6" w:space="0" w:color="auto"/>
              <w:bottom w:val="single" w:sz="6" w:space="0" w:color="auto"/>
            </w:tcBorders>
            <w:shd w:val="clear" w:color="auto" w:fill="67AE3C"/>
            <w:vAlign w:val="center"/>
          </w:tcPr>
          <w:p w14:paraId="7AE756D2"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17FAB7B1" w14:textId="4228BAE4" w:rsidR="00E14B41" w:rsidRPr="00C355B4" w:rsidRDefault="005E2014" w:rsidP="00A656F9">
            <w:pPr>
              <w:jc w:val="both"/>
              <w:rPr>
                <w:rFonts w:ascii="Cambria" w:hAnsi="Cambria"/>
                <w:bCs/>
                <w:sz w:val="19"/>
                <w:szCs w:val="19"/>
              </w:rPr>
            </w:pPr>
            <w:r>
              <w:rPr>
                <w:rFonts w:ascii="Cambria" w:hAnsi="Cambria"/>
                <w:bCs/>
                <w:sz w:val="19"/>
                <w:szCs w:val="19"/>
              </w:rPr>
              <w:t xml:space="preserve">December 12, </w:t>
            </w:r>
            <w:r w:rsidR="003B437E">
              <w:rPr>
                <w:rFonts w:ascii="Cambria" w:hAnsi="Cambria"/>
                <w:bCs/>
                <w:sz w:val="19"/>
                <w:szCs w:val="19"/>
              </w:rPr>
              <w:t>2014</w:t>
            </w:r>
          </w:p>
        </w:tc>
      </w:tr>
      <w:tr w:rsidR="00E14B41" w:rsidRPr="000B6B7A" w14:paraId="48E196AA" w14:textId="77777777" w:rsidTr="00A656F9">
        <w:tc>
          <w:tcPr>
            <w:tcW w:w="2790" w:type="dxa"/>
            <w:tcBorders>
              <w:top w:val="single" w:sz="6" w:space="0" w:color="auto"/>
              <w:bottom w:val="single" w:sz="6" w:space="0" w:color="auto"/>
            </w:tcBorders>
            <w:shd w:val="clear" w:color="auto" w:fill="67AE3C"/>
            <w:vAlign w:val="center"/>
          </w:tcPr>
          <w:p w14:paraId="43247586"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68BD7FED" w14:textId="0A1BF7AC" w:rsidR="00E14B41" w:rsidRPr="00C355B4" w:rsidRDefault="005E2014" w:rsidP="00A656F9">
            <w:pPr>
              <w:jc w:val="both"/>
              <w:rPr>
                <w:rFonts w:ascii="Cambria" w:hAnsi="Cambria"/>
                <w:bCs/>
                <w:sz w:val="19"/>
                <w:szCs w:val="19"/>
              </w:rPr>
            </w:pPr>
            <w:r>
              <w:rPr>
                <w:rFonts w:ascii="Cambria" w:hAnsi="Cambria"/>
                <w:bCs/>
                <w:sz w:val="19"/>
                <w:szCs w:val="19"/>
              </w:rPr>
              <w:t>March 21, 2019</w:t>
            </w:r>
          </w:p>
        </w:tc>
      </w:tr>
      <w:tr w:rsidR="00E14B41" w:rsidRPr="000B6B7A" w14:paraId="31931B17" w14:textId="77777777" w:rsidTr="00A656F9">
        <w:trPr>
          <w:trHeight w:val="264"/>
        </w:trPr>
        <w:tc>
          <w:tcPr>
            <w:tcW w:w="2790" w:type="dxa"/>
            <w:tcBorders>
              <w:top w:val="single" w:sz="6" w:space="0" w:color="auto"/>
              <w:bottom w:val="single" w:sz="6" w:space="0" w:color="auto"/>
            </w:tcBorders>
            <w:shd w:val="clear" w:color="auto" w:fill="67AE3C"/>
            <w:vAlign w:val="center"/>
          </w:tcPr>
          <w:p w14:paraId="115DE35C"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59E7ED9A" w14:textId="16884D2B" w:rsidR="00E14B41" w:rsidRPr="00C355B4" w:rsidRDefault="005E2014" w:rsidP="00A656F9">
            <w:pPr>
              <w:jc w:val="both"/>
              <w:rPr>
                <w:rFonts w:ascii="Cambria" w:hAnsi="Cambria"/>
                <w:bCs/>
                <w:sz w:val="19"/>
                <w:szCs w:val="19"/>
              </w:rPr>
            </w:pPr>
            <w:r>
              <w:rPr>
                <w:rFonts w:ascii="Cambria" w:hAnsi="Cambria"/>
                <w:bCs/>
                <w:sz w:val="19"/>
                <w:szCs w:val="19"/>
              </w:rPr>
              <w:t>August 7, 2019</w:t>
            </w:r>
          </w:p>
        </w:tc>
      </w:tr>
      <w:tr w:rsidR="00E14B41" w:rsidRPr="000B6B7A" w14:paraId="2CCD4C7A" w14:textId="77777777" w:rsidTr="00A656F9">
        <w:tc>
          <w:tcPr>
            <w:tcW w:w="2790" w:type="dxa"/>
            <w:tcBorders>
              <w:top w:val="single" w:sz="6" w:space="0" w:color="auto"/>
              <w:bottom w:val="single" w:sz="6" w:space="0" w:color="auto"/>
            </w:tcBorders>
            <w:shd w:val="clear" w:color="auto" w:fill="67AE3C"/>
            <w:vAlign w:val="center"/>
          </w:tcPr>
          <w:p w14:paraId="73831BA4"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petitioner</w:t>
            </w:r>
          </w:p>
        </w:tc>
        <w:tc>
          <w:tcPr>
            <w:tcW w:w="6570" w:type="dxa"/>
            <w:vAlign w:val="center"/>
          </w:tcPr>
          <w:p w14:paraId="07C85E10" w14:textId="0C686205" w:rsidR="00E14B41" w:rsidRPr="00C355B4" w:rsidRDefault="005E2014" w:rsidP="00A656F9">
            <w:pPr>
              <w:jc w:val="both"/>
              <w:rPr>
                <w:rFonts w:ascii="Cambria" w:hAnsi="Cambria"/>
                <w:bCs/>
                <w:sz w:val="19"/>
                <w:szCs w:val="19"/>
              </w:rPr>
            </w:pPr>
            <w:r>
              <w:rPr>
                <w:rFonts w:ascii="Cambria" w:hAnsi="Cambria"/>
                <w:bCs/>
                <w:sz w:val="19"/>
                <w:szCs w:val="19"/>
              </w:rPr>
              <w:t>August 19, 2020</w:t>
            </w:r>
          </w:p>
        </w:tc>
      </w:tr>
      <w:tr w:rsidR="00A962EC" w:rsidRPr="000B6B7A" w14:paraId="6E5C7B49" w14:textId="77777777" w:rsidTr="00A656F9">
        <w:tc>
          <w:tcPr>
            <w:tcW w:w="2790" w:type="dxa"/>
            <w:tcBorders>
              <w:top w:val="single" w:sz="6" w:space="0" w:color="auto"/>
              <w:bottom w:val="single" w:sz="6" w:space="0" w:color="auto"/>
            </w:tcBorders>
            <w:shd w:val="clear" w:color="auto" w:fill="67AE3C"/>
            <w:vAlign w:val="center"/>
          </w:tcPr>
          <w:p w14:paraId="024E579E" w14:textId="7A54D1D6" w:rsidR="00A962EC" w:rsidRPr="00C355B4" w:rsidRDefault="00A962EC" w:rsidP="00A656F9">
            <w:pPr>
              <w:jc w:val="center"/>
              <w:rPr>
                <w:rFonts w:ascii="Cambria" w:hAnsi="Cambria"/>
                <w:bCs/>
                <w:color w:val="FFFFFF" w:themeColor="background1"/>
                <w:sz w:val="19"/>
                <w:szCs w:val="19"/>
              </w:rPr>
            </w:pPr>
            <w:r>
              <w:rPr>
                <w:rFonts w:ascii="Cambria" w:hAnsi="Cambria"/>
                <w:bCs/>
                <w:color w:val="FFFFFF" w:themeColor="background1"/>
                <w:sz w:val="19"/>
                <w:szCs w:val="19"/>
              </w:rPr>
              <w:t>Additional information from the State</w:t>
            </w:r>
          </w:p>
        </w:tc>
        <w:tc>
          <w:tcPr>
            <w:tcW w:w="6570" w:type="dxa"/>
            <w:vAlign w:val="center"/>
          </w:tcPr>
          <w:p w14:paraId="12840911" w14:textId="110C07CD" w:rsidR="00A962EC" w:rsidRDefault="00A962EC" w:rsidP="00A656F9">
            <w:pPr>
              <w:jc w:val="both"/>
              <w:rPr>
                <w:rFonts w:ascii="Cambria" w:hAnsi="Cambria"/>
                <w:bCs/>
                <w:sz w:val="19"/>
                <w:szCs w:val="19"/>
              </w:rPr>
            </w:pPr>
            <w:r>
              <w:rPr>
                <w:rFonts w:ascii="Cambria" w:hAnsi="Cambria"/>
                <w:bCs/>
                <w:sz w:val="19"/>
                <w:szCs w:val="19"/>
              </w:rPr>
              <w:t>July 25, 2021</w:t>
            </w:r>
          </w:p>
        </w:tc>
      </w:tr>
      <w:tr w:rsidR="00E14B41" w:rsidRPr="000B6B7A" w14:paraId="76166BBB" w14:textId="77777777" w:rsidTr="00A656F9">
        <w:tc>
          <w:tcPr>
            <w:tcW w:w="2790" w:type="dxa"/>
            <w:tcBorders>
              <w:top w:val="single" w:sz="6" w:space="0" w:color="auto"/>
              <w:bottom w:val="single" w:sz="6" w:space="0" w:color="auto"/>
            </w:tcBorders>
            <w:shd w:val="clear" w:color="auto" w:fill="67AE3C"/>
            <w:vAlign w:val="center"/>
          </w:tcPr>
          <w:p w14:paraId="5AFBB4CB" w14:textId="59D2C5E2" w:rsidR="00E14B41" w:rsidRPr="00C355B4" w:rsidRDefault="005E2014" w:rsidP="00A656F9">
            <w:pPr>
              <w:jc w:val="center"/>
              <w:rPr>
                <w:rFonts w:ascii="Cambria" w:hAnsi="Cambria"/>
                <w:bCs/>
                <w:color w:val="FFFFFF" w:themeColor="background1"/>
                <w:sz w:val="19"/>
                <w:szCs w:val="19"/>
              </w:rPr>
            </w:pPr>
            <w:r>
              <w:rPr>
                <w:rFonts w:ascii="Cambria" w:hAnsi="Cambria"/>
                <w:bCs/>
                <w:color w:val="FFFFFF" w:themeColor="background1"/>
                <w:sz w:val="19"/>
                <w:szCs w:val="19"/>
              </w:rPr>
              <w:t>Lifted or in force precautionary measure</w:t>
            </w:r>
          </w:p>
        </w:tc>
        <w:tc>
          <w:tcPr>
            <w:tcW w:w="6570" w:type="dxa"/>
            <w:vAlign w:val="center"/>
          </w:tcPr>
          <w:p w14:paraId="0553ACBC" w14:textId="6D2FD1FF" w:rsidR="00E14B41" w:rsidRPr="00C355B4" w:rsidRDefault="005E2014" w:rsidP="00A656F9">
            <w:pPr>
              <w:jc w:val="both"/>
              <w:rPr>
                <w:rFonts w:ascii="Cambria" w:hAnsi="Cambria"/>
                <w:bCs/>
                <w:sz w:val="19"/>
                <w:szCs w:val="19"/>
              </w:rPr>
            </w:pPr>
            <w:r>
              <w:rPr>
                <w:rFonts w:ascii="Cambria" w:hAnsi="Cambria"/>
                <w:bCs/>
                <w:sz w:val="19"/>
                <w:szCs w:val="19"/>
              </w:rPr>
              <w:t>PM-14-14</w:t>
            </w:r>
            <w:r>
              <w:rPr>
                <w:rStyle w:val="FootnoteReference"/>
                <w:rFonts w:ascii="Cambria" w:hAnsi="Cambria"/>
                <w:bCs/>
                <w:sz w:val="19"/>
                <w:szCs w:val="19"/>
              </w:rPr>
              <w:footnoteReference w:id="7"/>
            </w:r>
          </w:p>
        </w:tc>
      </w:tr>
    </w:tbl>
    <w:p w14:paraId="7D1847D8" w14:textId="77777777" w:rsidR="008863DE" w:rsidRPr="005E2014" w:rsidRDefault="008863DE" w:rsidP="00E14B41">
      <w:pPr>
        <w:jc w:val="both"/>
        <w:rPr>
          <w:rFonts w:asciiTheme="majorHAnsi" w:hAnsiTheme="majorHAnsi"/>
          <w:bCs/>
          <w:sz w:val="20"/>
          <w:szCs w:val="20"/>
        </w:rPr>
      </w:pPr>
    </w:p>
    <w:p w14:paraId="21DAA666" w14:textId="4183305A" w:rsidR="003239B8" w:rsidRDefault="003239B8" w:rsidP="00881711">
      <w:pPr>
        <w:pStyle w:val="ListParagraph"/>
        <w:numPr>
          <w:ilvl w:val="0"/>
          <w:numId w:val="57"/>
        </w:numPr>
        <w:ind w:left="0" w:firstLine="720"/>
        <w:jc w:val="both"/>
        <w:rPr>
          <w:rFonts w:asciiTheme="majorHAnsi" w:hAnsiTheme="majorHAnsi"/>
          <w:b/>
          <w:bCs/>
          <w:sz w:val="20"/>
          <w:szCs w:val="20"/>
          <w:lang w:val="es-ES"/>
        </w:rPr>
      </w:pPr>
      <w:r w:rsidRPr="008863DE">
        <w:rPr>
          <w:rFonts w:asciiTheme="majorHAnsi" w:hAnsiTheme="majorHAnsi"/>
          <w:b/>
          <w:bCs/>
          <w:sz w:val="20"/>
          <w:szCs w:val="20"/>
          <w:lang w:val="es-ES"/>
        </w:rPr>
        <w:t>COMPETENC</w:t>
      </w:r>
      <w:r w:rsidR="00E14B41">
        <w:rPr>
          <w:rFonts w:asciiTheme="majorHAnsi" w:hAnsiTheme="majorHAnsi"/>
          <w:b/>
          <w:bCs/>
          <w:sz w:val="20"/>
          <w:szCs w:val="20"/>
          <w:lang w:val="es-ES"/>
        </w:rPr>
        <w:t>E</w:t>
      </w:r>
      <w:r w:rsidR="00EE00E9" w:rsidRPr="008863DE">
        <w:rPr>
          <w:rFonts w:asciiTheme="majorHAnsi" w:hAnsiTheme="majorHAnsi"/>
          <w:b/>
          <w:bCs/>
          <w:sz w:val="20"/>
          <w:szCs w:val="20"/>
          <w:lang w:val="es-ES"/>
        </w:rPr>
        <w:t xml:space="preserve"> </w:t>
      </w:r>
    </w:p>
    <w:p w14:paraId="27891CEF" w14:textId="1F393268" w:rsidR="008863DE" w:rsidRDefault="008863DE" w:rsidP="008863DE">
      <w:pPr>
        <w:jc w:val="both"/>
        <w:rPr>
          <w:rFonts w:asciiTheme="majorHAnsi" w:hAnsiTheme="majorHAnsi"/>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E14B41" w:rsidRPr="000B6B7A" w14:paraId="765B7374" w14:textId="77777777" w:rsidTr="00A656F9">
        <w:trPr>
          <w:cantSplit/>
        </w:trPr>
        <w:tc>
          <w:tcPr>
            <w:tcW w:w="2790" w:type="dxa"/>
            <w:tcBorders>
              <w:top w:val="single" w:sz="4" w:space="0" w:color="auto"/>
              <w:bottom w:val="single" w:sz="6" w:space="0" w:color="auto"/>
            </w:tcBorders>
            <w:shd w:val="clear" w:color="auto" w:fill="67AE3C"/>
            <w:vAlign w:val="center"/>
          </w:tcPr>
          <w:p w14:paraId="63BCD5F4" w14:textId="77777777" w:rsidR="00E14B41" w:rsidRPr="00C355B4" w:rsidRDefault="00E14B41" w:rsidP="00A656F9">
            <w:pPr>
              <w:jc w:val="center"/>
              <w:rPr>
                <w:rFonts w:ascii="Cambria" w:hAnsi="Cambria"/>
                <w:bCs/>
                <w:i/>
                <w:color w:val="FFFFFF" w:themeColor="background1"/>
                <w:sz w:val="19"/>
                <w:szCs w:val="19"/>
              </w:rPr>
            </w:pPr>
            <w:r w:rsidRPr="00C355B4">
              <w:rPr>
                <w:rFonts w:ascii="Cambria" w:hAnsi="Cambria"/>
                <w:bCs/>
                <w:i/>
                <w:color w:val="FFFFFF" w:themeColor="background1"/>
                <w:sz w:val="19"/>
                <w:szCs w:val="19"/>
              </w:rPr>
              <w:t>Ratione personae:</w:t>
            </w:r>
          </w:p>
        </w:tc>
        <w:tc>
          <w:tcPr>
            <w:tcW w:w="6570" w:type="dxa"/>
            <w:vAlign w:val="center"/>
          </w:tcPr>
          <w:p w14:paraId="5E68D25F" w14:textId="77777777" w:rsidR="00E14B41" w:rsidRPr="00C355B4" w:rsidRDefault="00E14B41" w:rsidP="00A656F9">
            <w:pPr>
              <w:rPr>
                <w:rFonts w:asciiTheme="majorHAnsi" w:hAnsiTheme="majorHAnsi"/>
                <w:bCs/>
                <w:sz w:val="19"/>
                <w:szCs w:val="19"/>
              </w:rPr>
            </w:pPr>
            <w:r>
              <w:rPr>
                <w:rFonts w:asciiTheme="majorHAnsi" w:hAnsiTheme="majorHAnsi"/>
                <w:bCs/>
                <w:sz w:val="19"/>
                <w:szCs w:val="19"/>
              </w:rPr>
              <w:t>Yes</w:t>
            </w:r>
          </w:p>
        </w:tc>
      </w:tr>
      <w:tr w:rsidR="00E14B41" w:rsidRPr="000B6B7A" w14:paraId="747130EE" w14:textId="77777777" w:rsidTr="00A656F9">
        <w:trPr>
          <w:cantSplit/>
        </w:trPr>
        <w:tc>
          <w:tcPr>
            <w:tcW w:w="2790" w:type="dxa"/>
            <w:tcBorders>
              <w:top w:val="single" w:sz="6" w:space="0" w:color="auto"/>
              <w:bottom w:val="single" w:sz="6" w:space="0" w:color="auto"/>
            </w:tcBorders>
            <w:shd w:val="clear" w:color="auto" w:fill="67AE3C"/>
            <w:vAlign w:val="center"/>
          </w:tcPr>
          <w:p w14:paraId="2D692D64"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loci</w:t>
            </w:r>
            <w:r w:rsidRPr="00C355B4">
              <w:rPr>
                <w:rFonts w:ascii="Cambria" w:hAnsi="Cambria"/>
                <w:bCs/>
                <w:color w:val="FFFFFF" w:themeColor="background1"/>
                <w:sz w:val="19"/>
                <w:szCs w:val="19"/>
              </w:rPr>
              <w:t>:</w:t>
            </w:r>
          </w:p>
        </w:tc>
        <w:tc>
          <w:tcPr>
            <w:tcW w:w="6570" w:type="dxa"/>
            <w:vAlign w:val="center"/>
          </w:tcPr>
          <w:p w14:paraId="36FF1FBC" w14:textId="77777777" w:rsidR="00E14B41" w:rsidRPr="00C355B4" w:rsidRDefault="00E14B41" w:rsidP="00A656F9">
            <w:pPr>
              <w:rPr>
                <w:rFonts w:asciiTheme="majorHAnsi" w:hAnsiTheme="majorHAnsi"/>
                <w:bCs/>
                <w:sz w:val="19"/>
                <w:szCs w:val="19"/>
              </w:rPr>
            </w:pPr>
            <w:r>
              <w:rPr>
                <w:rFonts w:asciiTheme="majorHAnsi" w:hAnsiTheme="majorHAnsi"/>
                <w:bCs/>
                <w:sz w:val="19"/>
                <w:szCs w:val="19"/>
              </w:rPr>
              <w:t xml:space="preserve">Yes </w:t>
            </w:r>
          </w:p>
        </w:tc>
      </w:tr>
      <w:tr w:rsidR="00E14B41" w:rsidRPr="000B6B7A" w14:paraId="6019AFA9" w14:textId="77777777" w:rsidTr="00A656F9">
        <w:trPr>
          <w:cantSplit/>
        </w:trPr>
        <w:tc>
          <w:tcPr>
            <w:tcW w:w="2790" w:type="dxa"/>
            <w:tcBorders>
              <w:top w:val="single" w:sz="6" w:space="0" w:color="auto"/>
              <w:bottom w:val="single" w:sz="6" w:space="0" w:color="auto"/>
            </w:tcBorders>
            <w:shd w:val="clear" w:color="auto" w:fill="67AE3C"/>
            <w:vAlign w:val="center"/>
          </w:tcPr>
          <w:p w14:paraId="356F1F29"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temporis</w:t>
            </w:r>
            <w:r w:rsidRPr="00C355B4">
              <w:rPr>
                <w:rFonts w:ascii="Cambria" w:hAnsi="Cambria"/>
                <w:bCs/>
                <w:color w:val="FFFFFF" w:themeColor="background1"/>
                <w:sz w:val="19"/>
                <w:szCs w:val="19"/>
              </w:rPr>
              <w:t>:</w:t>
            </w:r>
          </w:p>
        </w:tc>
        <w:tc>
          <w:tcPr>
            <w:tcW w:w="6570" w:type="dxa"/>
            <w:vAlign w:val="center"/>
          </w:tcPr>
          <w:p w14:paraId="030B35C0" w14:textId="77777777" w:rsidR="00E14B41" w:rsidRPr="00C355B4" w:rsidRDefault="00E14B41" w:rsidP="00A656F9">
            <w:pPr>
              <w:rPr>
                <w:rFonts w:asciiTheme="majorHAnsi" w:hAnsiTheme="majorHAnsi"/>
                <w:bCs/>
                <w:sz w:val="19"/>
                <w:szCs w:val="19"/>
              </w:rPr>
            </w:pPr>
            <w:r>
              <w:rPr>
                <w:rFonts w:asciiTheme="majorHAnsi" w:hAnsiTheme="majorHAnsi"/>
                <w:bCs/>
                <w:sz w:val="19"/>
                <w:szCs w:val="19"/>
              </w:rPr>
              <w:t>Yes</w:t>
            </w:r>
          </w:p>
        </w:tc>
      </w:tr>
      <w:tr w:rsidR="00E14B41" w:rsidRPr="000B6B7A" w14:paraId="38637A71" w14:textId="77777777" w:rsidTr="00A656F9">
        <w:trPr>
          <w:cantSplit/>
        </w:trPr>
        <w:tc>
          <w:tcPr>
            <w:tcW w:w="2790" w:type="dxa"/>
            <w:tcBorders>
              <w:top w:val="single" w:sz="6" w:space="0" w:color="auto"/>
              <w:bottom w:val="single" w:sz="6" w:space="0" w:color="auto"/>
            </w:tcBorders>
            <w:shd w:val="clear" w:color="auto" w:fill="67AE3C"/>
            <w:vAlign w:val="center"/>
          </w:tcPr>
          <w:p w14:paraId="5474C6FB"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materiae</w:t>
            </w:r>
            <w:r w:rsidRPr="00C355B4">
              <w:rPr>
                <w:rFonts w:ascii="Cambria" w:hAnsi="Cambria"/>
                <w:bCs/>
                <w:color w:val="FFFFFF" w:themeColor="background1"/>
                <w:sz w:val="19"/>
                <w:szCs w:val="19"/>
              </w:rPr>
              <w:t>:</w:t>
            </w:r>
          </w:p>
        </w:tc>
        <w:tc>
          <w:tcPr>
            <w:tcW w:w="6570" w:type="dxa"/>
            <w:vAlign w:val="center"/>
          </w:tcPr>
          <w:p w14:paraId="1F025AD6" w14:textId="09870993" w:rsidR="00E14B41" w:rsidRPr="00C72F2D" w:rsidRDefault="00E14B41" w:rsidP="00A656F9">
            <w:pPr>
              <w:jc w:val="both"/>
              <w:rPr>
                <w:rFonts w:asciiTheme="majorHAnsi" w:hAnsiTheme="majorHAnsi"/>
                <w:bCs/>
                <w:sz w:val="20"/>
                <w:szCs w:val="20"/>
              </w:rPr>
            </w:pPr>
            <w:r w:rsidRPr="00C72F2D">
              <w:rPr>
                <w:rFonts w:asciiTheme="majorHAnsi" w:hAnsiTheme="majorHAnsi"/>
                <w:bCs/>
                <w:sz w:val="20"/>
                <w:szCs w:val="20"/>
              </w:rPr>
              <w:t xml:space="preserve">Yes, American Convention on Human Rights (instrument </w:t>
            </w:r>
            <w:r w:rsidR="00234625" w:rsidRPr="00C72F2D">
              <w:rPr>
                <w:rFonts w:asciiTheme="majorHAnsi" w:hAnsiTheme="majorHAnsi"/>
                <w:bCs/>
                <w:sz w:val="20"/>
                <w:szCs w:val="20"/>
              </w:rPr>
              <w:t xml:space="preserve">of ratification </w:t>
            </w:r>
            <w:r w:rsidRPr="00C72F2D">
              <w:rPr>
                <w:rFonts w:asciiTheme="majorHAnsi" w:hAnsiTheme="majorHAnsi"/>
                <w:bCs/>
                <w:sz w:val="20"/>
                <w:szCs w:val="20"/>
              </w:rPr>
              <w:t>deposited on June 22, 1978)</w:t>
            </w:r>
            <w:r w:rsidR="00234625" w:rsidRPr="00C72F2D">
              <w:rPr>
                <w:rFonts w:asciiTheme="majorHAnsi" w:hAnsiTheme="majorHAnsi"/>
                <w:bCs/>
                <w:sz w:val="20"/>
                <w:szCs w:val="20"/>
              </w:rPr>
              <w:t xml:space="preserve"> and Convention of Belém do Pará (instrument of ratification deposited on December 7, 1995)</w:t>
            </w:r>
          </w:p>
        </w:tc>
      </w:tr>
    </w:tbl>
    <w:p w14:paraId="7591B02A" w14:textId="77777777" w:rsidR="008863DE" w:rsidRPr="005522FC" w:rsidRDefault="008863DE" w:rsidP="00E14B41">
      <w:pPr>
        <w:jc w:val="both"/>
        <w:rPr>
          <w:rFonts w:asciiTheme="majorHAnsi" w:hAnsiTheme="majorHAnsi"/>
          <w:b/>
          <w:bCs/>
          <w:sz w:val="20"/>
          <w:szCs w:val="20"/>
        </w:rPr>
      </w:pPr>
    </w:p>
    <w:p w14:paraId="4E92C444" w14:textId="0FFA61F1" w:rsidR="003239B8" w:rsidRPr="00E14B41" w:rsidRDefault="00EE00E9" w:rsidP="00881711">
      <w:pPr>
        <w:pStyle w:val="ListParagraph"/>
        <w:numPr>
          <w:ilvl w:val="0"/>
          <w:numId w:val="57"/>
        </w:numPr>
        <w:ind w:left="0" w:firstLine="720"/>
        <w:jc w:val="both"/>
        <w:rPr>
          <w:rFonts w:asciiTheme="majorHAnsi" w:hAnsiTheme="majorHAnsi"/>
          <w:b/>
          <w:bCs/>
          <w:sz w:val="20"/>
          <w:szCs w:val="20"/>
        </w:rPr>
      </w:pPr>
      <w:r w:rsidRPr="00E14B41">
        <w:rPr>
          <w:rFonts w:asciiTheme="majorHAnsi" w:hAnsiTheme="majorHAnsi"/>
          <w:b/>
          <w:bCs/>
          <w:sz w:val="20"/>
          <w:szCs w:val="20"/>
        </w:rPr>
        <w:t>D</w:t>
      </w:r>
      <w:r w:rsidR="00E14B41" w:rsidRPr="00E14B41">
        <w:rPr>
          <w:rFonts w:asciiTheme="majorHAnsi" w:hAnsiTheme="majorHAnsi"/>
          <w:b/>
          <w:bCs/>
          <w:sz w:val="20"/>
          <w:szCs w:val="20"/>
        </w:rPr>
        <w:t>UPLICATION OF PROCEDURES AND I</w:t>
      </w:r>
      <w:r w:rsidR="00E14B41">
        <w:rPr>
          <w:rFonts w:asciiTheme="majorHAnsi" w:hAnsiTheme="majorHAnsi"/>
          <w:b/>
          <w:bCs/>
          <w:sz w:val="20"/>
          <w:szCs w:val="20"/>
        </w:rPr>
        <w:t xml:space="preserve">NTERNATIONAL </w:t>
      </w:r>
      <w:r w:rsidR="00E14B41">
        <w:rPr>
          <w:rFonts w:asciiTheme="majorHAnsi" w:hAnsiTheme="majorHAnsi"/>
          <w:b/>
          <w:bCs/>
          <w:i/>
          <w:iCs/>
          <w:sz w:val="20"/>
          <w:szCs w:val="20"/>
        </w:rPr>
        <w:t>RES JUDICATA</w:t>
      </w:r>
      <w:r w:rsidR="00E14B41">
        <w:rPr>
          <w:rFonts w:asciiTheme="majorHAnsi" w:hAnsiTheme="majorHAnsi"/>
          <w:b/>
          <w:bCs/>
          <w:sz w:val="20"/>
          <w:szCs w:val="20"/>
        </w:rPr>
        <w:t>, COLORABLE CLAIM, EXHAUSTION OF DOMESTIC REMEDIES AND TIMELINESS OF THE PETITION</w:t>
      </w:r>
    </w:p>
    <w:p w14:paraId="54E8541A" w14:textId="3DA8CE28" w:rsidR="00E14B41" w:rsidRDefault="00E14B41" w:rsidP="008863DE">
      <w:pPr>
        <w:jc w:val="both"/>
        <w:rPr>
          <w:rFonts w:asciiTheme="majorHAnsi" w:hAnsiTheme="majorHAnsi"/>
          <w:b/>
          <w:bCs/>
          <w:sz w:val="18"/>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14B41" w:rsidRPr="000B6B7A" w14:paraId="3185AE7E" w14:textId="77777777" w:rsidTr="00A656F9">
        <w:trPr>
          <w:cantSplit/>
        </w:trPr>
        <w:tc>
          <w:tcPr>
            <w:tcW w:w="2790" w:type="dxa"/>
            <w:tcBorders>
              <w:top w:val="single" w:sz="4" w:space="0" w:color="auto"/>
              <w:bottom w:val="single" w:sz="6" w:space="0" w:color="auto"/>
            </w:tcBorders>
            <w:shd w:val="clear" w:color="auto" w:fill="67AE3C"/>
            <w:vAlign w:val="center"/>
          </w:tcPr>
          <w:p w14:paraId="2DFB10F3"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13C617A4" w14:textId="77777777" w:rsidR="00E14B41" w:rsidRPr="00C355B4" w:rsidRDefault="00E14B41" w:rsidP="00A656F9">
            <w:pPr>
              <w:jc w:val="both"/>
              <w:rPr>
                <w:rFonts w:ascii="Cambria" w:hAnsi="Cambria"/>
                <w:bCs/>
                <w:sz w:val="19"/>
                <w:szCs w:val="19"/>
              </w:rPr>
            </w:pPr>
            <w:r>
              <w:rPr>
                <w:rFonts w:ascii="Cambria" w:hAnsi="Cambria"/>
                <w:bCs/>
                <w:sz w:val="19"/>
                <w:szCs w:val="19"/>
              </w:rPr>
              <w:t>No</w:t>
            </w:r>
          </w:p>
        </w:tc>
      </w:tr>
      <w:tr w:rsidR="00E14B41" w:rsidRPr="00E14B41" w14:paraId="116A579C" w14:textId="77777777" w:rsidTr="00A656F9">
        <w:trPr>
          <w:cantSplit/>
        </w:trPr>
        <w:tc>
          <w:tcPr>
            <w:tcW w:w="2790" w:type="dxa"/>
            <w:tcBorders>
              <w:top w:val="single" w:sz="6" w:space="0" w:color="auto"/>
              <w:bottom w:val="single" w:sz="6" w:space="0" w:color="auto"/>
            </w:tcBorders>
            <w:shd w:val="clear" w:color="auto" w:fill="67AE3C"/>
            <w:vAlign w:val="center"/>
          </w:tcPr>
          <w:p w14:paraId="7083EF49" w14:textId="77777777" w:rsidR="00E14B41" w:rsidRPr="00C355B4" w:rsidRDefault="00E14B41" w:rsidP="00A656F9">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107FC9B8" w14:textId="1DD8034A" w:rsidR="00E14B41" w:rsidRPr="006A54D4" w:rsidRDefault="00E14B41" w:rsidP="00A656F9">
            <w:pPr>
              <w:jc w:val="both"/>
              <w:rPr>
                <w:rFonts w:ascii="Cambria" w:hAnsi="Cambria"/>
                <w:bCs/>
                <w:sz w:val="20"/>
                <w:szCs w:val="20"/>
              </w:rPr>
            </w:pPr>
            <w:r w:rsidRPr="006A54D4">
              <w:rPr>
                <w:rFonts w:ascii="Cambria" w:hAnsi="Cambria"/>
                <w:bCs/>
                <w:sz w:val="20"/>
                <w:szCs w:val="20"/>
              </w:rPr>
              <w:t xml:space="preserve">Articles </w:t>
            </w:r>
            <w:r w:rsidR="00234625" w:rsidRPr="006A54D4">
              <w:rPr>
                <w:rFonts w:ascii="Cambria" w:hAnsi="Cambria"/>
                <w:bCs/>
                <w:sz w:val="20"/>
                <w:szCs w:val="20"/>
              </w:rPr>
              <w:t>5</w:t>
            </w:r>
            <w:r w:rsidRPr="006A54D4">
              <w:rPr>
                <w:rFonts w:ascii="Cambria" w:hAnsi="Cambria"/>
                <w:bCs/>
                <w:sz w:val="20"/>
                <w:szCs w:val="20"/>
              </w:rPr>
              <w:t xml:space="preserve"> (</w:t>
            </w:r>
            <w:r w:rsidR="00234625" w:rsidRPr="006A54D4">
              <w:rPr>
                <w:rFonts w:ascii="Cambria" w:hAnsi="Cambria"/>
                <w:bCs/>
                <w:sz w:val="20"/>
                <w:szCs w:val="20"/>
              </w:rPr>
              <w:t>humane treatment</w:t>
            </w:r>
            <w:r w:rsidRPr="006A54D4">
              <w:rPr>
                <w:rFonts w:ascii="Cambria" w:hAnsi="Cambria"/>
                <w:bCs/>
                <w:sz w:val="20"/>
                <w:szCs w:val="20"/>
              </w:rPr>
              <w:t>), 8 (fair trial), 1</w:t>
            </w:r>
            <w:r w:rsidR="00234625" w:rsidRPr="006A54D4">
              <w:rPr>
                <w:rFonts w:ascii="Cambria" w:hAnsi="Cambria"/>
                <w:bCs/>
                <w:sz w:val="20"/>
                <w:szCs w:val="20"/>
              </w:rPr>
              <w:t>1</w:t>
            </w:r>
            <w:r w:rsidRPr="006A54D4">
              <w:rPr>
                <w:rFonts w:ascii="Cambria" w:hAnsi="Cambria"/>
                <w:bCs/>
                <w:sz w:val="20"/>
                <w:szCs w:val="20"/>
              </w:rPr>
              <w:t xml:space="preserve"> (</w:t>
            </w:r>
            <w:r w:rsidR="00234625" w:rsidRPr="006A54D4">
              <w:rPr>
                <w:rFonts w:ascii="Cambria" w:hAnsi="Cambria"/>
                <w:bCs/>
                <w:sz w:val="20"/>
                <w:szCs w:val="20"/>
              </w:rPr>
              <w:t>right to privacy),</w:t>
            </w:r>
            <w:r w:rsidRPr="006A54D4">
              <w:rPr>
                <w:rFonts w:ascii="Cambria" w:hAnsi="Cambria"/>
                <w:bCs/>
                <w:sz w:val="20"/>
                <w:szCs w:val="20"/>
              </w:rPr>
              <w:t xml:space="preserve"> 17 (rights of the family), </w:t>
            </w:r>
            <w:r w:rsidR="00234625" w:rsidRPr="006A54D4">
              <w:rPr>
                <w:rFonts w:ascii="Cambria" w:hAnsi="Cambria"/>
                <w:bCs/>
                <w:sz w:val="20"/>
                <w:szCs w:val="20"/>
              </w:rPr>
              <w:t xml:space="preserve">19 (rights of the child) </w:t>
            </w:r>
            <w:r w:rsidRPr="006A54D4">
              <w:rPr>
                <w:rFonts w:ascii="Cambria" w:hAnsi="Cambria"/>
                <w:bCs/>
                <w:sz w:val="20"/>
                <w:szCs w:val="20"/>
              </w:rPr>
              <w:t>and 25 (judicial protection) in relation to article 1.1 of the American Convention on Human Rights</w:t>
            </w:r>
            <w:r w:rsidR="00E519C7" w:rsidRPr="006A54D4">
              <w:rPr>
                <w:rFonts w:ascii="Cambria" w:hAnsi="Cambria"/>
                <w:bCs/>
                <w:sz w:val="20"/>
                <w:szCs w:val="20"/>
              </w:rPr>
              <w:t>; and article 7 of the Convention of Belem do Para</w:t>
            </w:r>
          </w:p>
        </w:tc>
      </w:tr>
      <w:tr w:rsidR="00E14B41" w:rsidRPr="000B6B7A" w14:paraId="1EB3C329" w14:textId="77777777" w:rsidTr="00A656F9">
        <w:trPr>
          <w:cantSplit/>
        </w:trPr>
        <w:tc>
          <w:tcPr>
            <w:tcW w:w="2790" w:type="dxa"/>
            <w:tcBorders>
              <w:top w:val="single" w:sz="6" w:space="0" w:color="auto"/>
              <w:bottom w:val="single" w:sz="6" w:space="0" w:color="auto"/>
            </w:tcBorders>
            <w:shd w:val="clear" w:color="auto" w:fill="67AE3C"/>
            <w:vAlign w:val="center"/>
          </w:tcPr>
          <w:p w14:paraId="37AFC541"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lastRenderedPageBreak/>
              <w:t xml:space="preserve">Exhaustion </w:t>
            </w:r>
            <w:r>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6D2F1053" w14:textId="77777777" w:rsidR="00E14B41" w:rsidRPr="006A54D4" w:rsidRDefault="00E14B41" w:rsidP="00A656F9">
            <w:pPr>
              <w:rPr>
                <w:rFonts w:ascii="Cambria" w:hAnsi="Cambria"/>
                <w:bCs/>
                <w:sz w:val="20"/>
                <w:szCs w:val="20"/>
              </w:rPr>
            </w:pPr>
          </w:p>
          <w:p w14:paraId="41922575" w14:textId="7476CBC6" w:rsidR="00E14B41" w:rsidRPr="006A54D4" w:rsidRDefault="00E14B41" w:rsidP="00A656F9">
            <w:pPr>
              <w:rPr>
                <w:rFonts w:ascii="Cambria" w:hAnsi="Cambria"/>
                <w:bCs/>
                <w:sz w:val="20"/>
                <w:szCs w:val="20"/>
              </w:rPr>
            </w:pPr>
            <w:r w:rsidRPr="006A54D4">
              <w:rPr>
                <w:rFonts w:ascii="Cambria" w:hAnsi="Cambria"/>
                <w:bCs/>
                <w:sz w:val="20"/>
                <w:szCs w:val="20"/>
              </w:rPr>
              <w:t>Yes</w:t>
            </w:r>
            <w:r w:rsidR="00234625" w:rsidRPr="006A54D4">
              <w:rPr>
                <w:rFonts w:ascii="Cambria" w:hAnsi="Cambria"/>
                <w:bCs/>
                <w:sz w:val="20"/>
                <w:szCs w:val="20"/>
              </w:rPr>
              <w:t>, on June 12, 2014</w:t>
            </w:r>
          </w:p>
        </w:tc>
      </w:tr>
      <w:tr w:rsidR="00E14B41" w:rsidRPr="000B6B7A" w14:paraId="75F17098" w14:textId="77777777" w:rsidTr="00A656F9">
        <w:trPr>
          <w:cantSplit/>
        </w:trPr>
        <w:tc>
          <w:tcPr>
            <w:tcW w:w="2790" w:type="dxa"/>
            <w:tcBorders>
              <w:top w:val="single" w:sz="6" w:space="0" w:color="auto"/>
              <w:bottom w:val="single" w:sz="6" w:space="0" w:color="auto"/>
            </w:tcBorders>
            <w:shd w:val="clear" w:color="auto" w:fill="67AE3C"/>
            <w:vAlign w:val="center"/>
          </w:tcPr>
          <w:p w14:paraId="7152C493" w14:textId="77777777" w:rsidR="00E14B41" w:rsidRPr="00C355B4" w:rsidRDefault="00E14B41" w:rsidP="00A656F9">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0F4C1C96" w14:textId="77777777" w:rsidR="00E14B41" w:rsidRPr="006A54D4" w:rsidRDefault="00E14B41" w:rsidP="00A656F9">
            <w:pPr>
              <w:rPr>
                <w:rFonts w:asciiTheme="majorHAnsi" w:hAnsiTheme="majorHAnsi"/>
                <w:bCs/>
                <w:sz w:val="20"/>
                <w:szCs w:val="20"/>
              </w:rPr>
            </w:pPr>
            <w:r w:rsidRPr="006A54D4">
              <w:rPr>
                <w:rFonts w:asciiTheme="majorHAnsi" w:hAnsiTheme="majorHAnsi"/>
                <w:bCs/>
                <w:sz w:val="20"/>
                <w:szCs w:val="20"/>
              </w:rPr>
              <w:t>Yes</w:t>
            </w:r>
          </w:p>
        </w:tc>
      </w:tr>
    </w:tbl>
    <w:p w14:paraId="0C4CD547" w14:textId="55F14F0C" w:rsidR="008863DE" w:rsidRDefault="00EB3F32" w:rsidP="00E14B41">
      <w:pPr>
        <w:jc w:val="both"/>
        <w:rPr>
          <w:rFonts w:asciiTheme="majorHAnsi" w:hAnsiTheme="majorHAnsi"/>
          <w:b/>
          <w:sz w:val="20"/>
          <w:szCs w:val="20"/>
          <w:lang w:val="es-ES"/>
        </w:rPr>
      </w:pPr>
      <w:r>
        <w:rPr>
          <w:rFonts w:asciiTheme="majorHAnsi" w:hAnsiTheme="majorHAnsi"/>
          <w:b/>
          <w:sz w:val="20"/>
          <w:szCs w:val="20"/>
          <w:lang w:val="es-ES"/>
        </w:rPr>
        <w:t xml:space="preserve"> </w:t>
      </w:r>
    </w:p>
    <w:p w14:paraId="18E6423B" w14:textId="3A1233EA" w:rsidR="003239B8" w:rsidRDefault="00E14B41" w:rsidP="00881711">
      <w:pPr>
        <w:pStyle w:val="ListParagraph"/>
        <w:numPr>
          <w:ilvl w:val="0"/>
          <w:numId w:val="57"/>
        </w:numPr>
        <w:jc w:val="both"/>
        <w:rPr>
          <w:rFonts w:asciiTheme="majorHAnsi" w:hAnsiTheme="majorHAnsi"/>
          <w:b/>
          <w:sz w:val="20"/>
          <w:szCs w:val="20"/>
          <w:lang w:val="es-ES"/>
        </w:rPr>
      </w:pPr>
      <w:r>
        <w:rPr>
          <w:rFonts w:asciiTheme="majorHAnsi" w:hAnsiTheme="majorHAnsi"/>
          <w:b/>
          <w:sz w:val="20"/>
          <w:szCs w:val="20"/>
          <w:lang w:val="es-ES"/>
        </w:rPr>
        <w:t>ALLEGED FACTS</w:t>
      </w:r>
    </w:p>
    <w:p w14:paraId="4954230B" w14:textId="77777777" w:rsidR="008863DE" w:rsidRPr="00E542D8" w:rsidRDefault="008863DE" w:rsidP="008863DE">
      <w:pPr>
        <w:jc w:val="both"/>
        <w:rPr>
          <w:rFonts w:asciiTheme="majorHAnsi" w:hAnsiTheme="majorHAnsi"/>
          <w:sz w:val="20"/>
          <w:szCs w:val="20"/>
          <w:lang w:val="es-ES_tradnl"/>
        </w:rPr>
      </w:pPr>
    </w:p>
    <w:p w14:paraId="35599C3A" w14:textId="61423F46" w:rsidR="00E542D8" w:rsidRPr="00E542D8" w:rsidRDefault="00E542D8" w:rsidP="00E542D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E542D8">
        <w:rPr>
          <w:rFonts w:asciiTheme="majorHAnsi" w:hAnsiTheme="majorHAnsi"/>
          <w:sz w:val="20"/>
          <w:szCs w:val="20"/>
        </w:rPr>
        <w:t xml:space="preserve">The petitioners denounce the separation of girl “C” from her mother, her institutionalization in a </w:t>
      </w:r>
      <w:r w:rsidR="00EF11F8">
        <w:rPr>
          <w:rFonts w:asciiTheme="majorHAnsi" w:hAnsiTheme="majorHAnsi"/>
          <w:sz w:val="20"/>
          <w:szCs w:val="20"/>
        </w:rPr>
        <w:t>foster</w:t>
      </w:r>
      <w:r w:rsidRPr="00E542D8">
        <w:rPr>
          <w:rFonts w:asciiTheme="majorHAnsi" w:hAnsiTheme="majorHAnsi"/>
          <w:sz w:val="20"/>
          <w:szCs w:val="20"/>
        </w:rPr>
        <w:t xml:space="preserve"> home and various irregularities in the framework of the international restitution process of the girl, after her father illegally abducted her from Costa Rica to Panama.</w:t>
      </w:r>
    </w:p>
    <w:p w14:paraId="6A99E90D" w14:textId="70936703" w:rsidR="00E542D8" w:rsidRPr="002F3200" w:rsidRDefault="00A76A39" w:rsidP="00E542D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E542D8">
        <w:rPr>
          <w:rFonts w:asciiTheme="majorHAnsi" w:hAnsiTheme="majorHAnsi"/>
          <w:sz w:val="20"/>
          <w:szCs w:val="20"/>
        </w:rPr>
        <w:t xml:space="preserve">The petitioners narrate that Mrs. M </w:t>
      </w:r>
      <w:r>
        <w:rPr>
          <w:rFonts w:asciiTheme="majorHAnsi" w:hAnsiTheme="majorHAnsi"/>
          <w:sz w:val="20"/>
          <w:szCs w:val="20"/>
        </w:rPr>
        <w:t>h</w:t>
      </w:r>
      <w:r w:rsidRPr="00E542D8">
        <w:rPr>
          <w:rFonts w:asciiTheme="majorHAnsi" w:hAnsiTheme="majorHAnsi"/>
          <w:sz w:val="20"/>
          <w:szCs w:val="20"/>
        </w:rPr>
        <w:t>e</w:t>
      </w:r>
      <w:r>
        <w:rPr>
          <w:rFonts w:asciiTheme="majorHAnsi" w:hAnsiTheme="majorHAnsi"/>
          <w:sz w:val="20"/>
          <w:szCs w:val="20"/>
        </w:rPr>
        <w:t>l</w:t>
      </w:r>
      <w:r w:rsidRPr="00E542D8">
        <w:rPr>
          <w:rFonts w:asciiTheme="majorHAnsi" w:hAnsiTheme="majorHAnsi"/>
          <w:sz w:val="20"/>
          <w:szCs w:val="20"/>
        </w:rPr>
        <w:t xml:space="preserve">d a sentimental relationship between 2001 and 2008 in Costa Rica, as a result of which C was born on October 23, 2004. </w:t>
      </w:r>
      <w:r w:rsidR="0032035E">
        <w:rPr>
          <w:rFonts w:asciiTheme="majorHAnsi" w:hAnsiTheme="majorHAnsi"/>
          <w:sz w:val="20"/>
          <w:szCs w:val="20"/>
          <w:lang w:val="en"/>
        </w:rPr>
        <w:t xml:space="preserve">In September 2008, Ms. M separated from C’s father and requested a protection order before the Court of Misdemeanors of Garabito, claiming that C’s father physically and verbally assaulted her. </w:t>
      </w:r>
      <w:r w:rsidR="00E542D8" w:rsidRPr="00E542D8">
        <w:rPr>
          <w:rFonts w:asciiTheme="majorHAnsi" w:hAnsiTheme="majorHAnsi"/>
          <w:sz w:val="20"/>
          <w:szCs w:val="20"/>
        </w:rPr>
        <w:t xml:space="preserve">In subsequent statements, Mrs. M also denounced that </w:t>
      </w:r>
      <w:r w:rsidR="002263AC">
        <w:rPr>
          <w:rFonts w:asciiTheme="majorHAnsi" w:hAnsiTheme="majorHAnsi"/>
          <w:sz w:val="20"/>
          <w:szCs w:val="20"/>
          <w:lang w:val="en"/>
        </w:rPr>
        <w:t>C’s father drove her to enter prostitution in Costa Rica and Mexico, forced her to have sexual relations with him in the presence of the girl, and made C watch pornography</w:t>
      </w:r>
      <w:r w:rsidR="00E542D8" w:rsidRPr="00E542D8">
        <w:rPr>
          <w:rFonts w:asciiTheme="majorHAnsi" w:hAnsiTheme="majorHAnsi"/>
          <w:sz w:val="20"/>
          <w:szCs w:val="20"/>
        </w:rPr>
        <w:t xml:space="preserve">. </w:t>
      </w:r>
      <w:r w:rsidR="00E542D8" w:rsidRPr="002F3200">
        <w:rPr>
          <w:rFonts w:asciiTheme="majorHAnsi" w:hAnsiTheme="majorHAnsi"/>
          <w:sz w:val="20"/>
          <w:szCs w:val="20"/>
        </w:rPr>
        <w:t>On November 21, 2008, the Escaz</w:t>
      </w:r>
      <w:r w:rsidR="00FA143F">
        <w:rPr>
          <w:rFonts w:asciiTheme="majorHAnsi" w:hAnsiTheme="majorHAnsi"/>
          <w:sz w:val="20"/>
          <w:szCs w:val="20"/>
        </w:rPr>
        <w:t>u</w:t>
      </w:r>
      <w:r w:rsidR="00E542D8" w:rsidRPr="002F3200">
        <w:rPr>
          <w:rFonts w:asciiTheme="majorHAnsi" w:hAnsiTheme="majorHAnsi"/>
          <w:sz w:val="20"/>
          <w:szCs w:val="20"/>
        </w:rPr>
        <w:t xml:space="preserve"> Court of Pensions and Domestic Violence ordered protection and assistance to M and C. In December 2008, Mrs. M filed and withdrew a petition for suspension of parental </w:t>
      </w:r>
      <w:r w:rsidR="002F3200">
        <w:rPr>
          <w:rFonts w:asciiTheme="majorHAnsi" w:hAnsiTheme="majorHAnsi"/>
          <w:sz w:val="20"/>
          <w:szCs w:val="20"/>
        </w:rPr>
        <w:t>rights</w:t>
      </w:r>
      <w:r w:rsidR="00E542D8" w:rsidRPr="002F3200">
        <w:rPr>
          <w:rFonts w:asciiTheme="majorHAnsi" w:hAnsiTheme="majorHAnsi"/>
          <w:sz w:val="20"/>
          <w:szCs w:val="20"/>
        </w:rPr>
        <w:t xml:space="preserve"> against C's father </w:t>
      </w:r>
      <w:r w:rsidR="002F3200">
        <w:rPr>
          <w:rFonts w:asciiTheme="majorHAnsi" w:hAnsiTheme="majorHAnsi"/>
          <w:sz w:val="20"/>
          <w:szCs w:val="20"/>
        </w:rPr>
        <w:t>after</w:t>
      </w:r>
      <w:r w:rsidR="00E542D8" w:rsidRPr="002F3200">
        <w:rPr>
          <w:rFonts w:asciiTheme="majorHAnsi" w:hAnsiTheme="majorHAnsi"/>
          <w:sz w:val="20"/>
          <w:szCs w:val="20"/>
        </w:rPr>
        <w:t xml:space="preserve"> </w:t>
      </w:r>
      <w:r w:rsidR="002F3200">
        <w:rPr>
          <w:rFonts w:asciiTheme="majorHAnsi" w:hAnsiTheme="majorHAnsi"/>
          <w:sz w:val="20"/>
          <w:szCs w:val="20"/>
        </w:rPr>
        <w:t>h</w:t>
      </w:r>
      <w:r w:rsidR="00E542D8" w:rsidRPr="002F3200">
        <w:rPr>
          <w:rFonts w:asciiTheme="majorHAnsi" w:hAnsiTheme="majorHAnsi"/>
          <w:sz w:val="20"/>
          <w:szCs w:val="20"/>
        </w:rPr>
        <w:t xml:space="preserve">e retained the girl irregularly after a two-week vacation with her. Mrs. M points out that she withdrew the lawsuit as a condition </w:t>
      </w:r>
      <w:r w:rsidR="00102B52">
        <w:rPr>
          <w:rFonts w:asciiTheme="majorHAnsi" w:hAnsiTheme="majorHAnsi"/>
          <w:sz w:val="20"/>
          <w:szCs w:val="20"/>
        </w:rPr>
        <w:t>for</w:t>
      </w:r>
      <w:r w:rsidR="00E542D8" w:rsidRPr="002F3200">
        <w:rPr>
          <w:rFonts w:asciiTheme="majorHAnsi" w:hAnsiTheme="majorHAnsi"/>
          <w:sz w:val="20"/>
          <w:szCs w:val="20"/>
        </w:rPr>
        <w:t xml:space="preserve"> seeing her daughter again and signed an out-of-court agreement of joint custody of the girl with </w:t>
      </w:r>
      <w:r w:rsidR="00D621DC">
        <w:rPr>
          <w:rFonts w:asciiTheme="majorHAnsi" w:hAnsiTheme="majorHAnsi"/>
          <w:sz w:val="20"/>
          <w:szCs w:val="20"/>
        </w:rPr>
        <w:t>the</w:t>
      </w:r>
      <w:r w:rsidR="002F3200">
        <w:rPr>
          <w:rFonts w:asciiTheme="majorHAnsi" w:hAnsiTheme="majorHAnsi"/>
          <w:sz w:val="20"/>
          <w:szCs w:val="20"/>
        </w:rPr>
        <w:t xml:space="preserve"> father</w:t>
      </w:r>
      <w:r w:rsidR="00E542D8" w:rsidRPr="002F3200">
        <w:rPr>
          <w:rFonts w:asciiTheme="majorHAnsi" w:hAnsiTheme="majorHAnsi"/>
          <w:sz w:val="20"/>
          <w:szCs w:val="20"/>
        </w:rPr>
        <w:t>.</w:t>
      </w:r>
    </w:p>
    <w:p w14:paraId="00F93E52" w14:textId="2521E00D" w:rsidR="00E542D8" w:rsidRPr="002F3200" w:rsidRDefault="00E542D8" w:rsidP="00E542D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E542D8">
        <w:rPr>
          <w:rFonts w:asciiTheme="majorHAnsi" w:hAnsiTheme="majorHAnsi"/>
          <w:sz w:val="20"/>
          <w:szCs w:val="20"/>
        </w:rPr>
        <w:t xml:space="preserve">The petitioners state that Mrs. M filed several complaints for the sexual acts against her and her daughter and for the sexual exploitation to which she had been subjected by C's father. </w:t>
      </w:r>
      <w:r w:rsidRPr="00870A5C">
        <w:rPr>
          <w:rFonts w:asciiTheme="majorHAnsi" w:hAnsiTheme="majorHAnsi"/>
          <w:sz w:val="20"/>
          <w:szCs w:val="20"/>
        </w:rPr>
        <w:t xml:space="preserve">The latter filed a lawsuit against M for suspension of parental guardianship. </w:t>
      </w:r>
      <w:r w:rsidRPr="002F3200">
        <w:rPr>
          <w:rFonts w:asciiTheme="majorHAnsi" w:hAnsiTheme="majorHAnsi"/>
          <w:sz w:val="20"/>
          <w:szCs w:val="20"/>
        </w:rPr>
        <w:t>On January 26, 2009, the National Children's Trust (hereinafter “</w:t>
      </w:r>
      <w:r w:rsidR="0031671F">
        <w:rPr>
          <w:rFonts w:asciiTheme="majorHAnsi" w:hAnsiTheme="majorHAnsi"/>
          <w:sz w:val="20"/>
          <w:szCs w:val="20"/>
        </w:rPr>
        <w:t>PANI</w:t>
      </w:r>
      <w:r w:rsidRPr="002F3200">
        <w:rPr>
          <w:rFonts w:asciiTheme="majorHAnsi" w:hAnsiTheme="majorHAnsi"/>
          <w:sz w:val="20"/>
          <w:szCs w:val="20"/>
        </w:rPr>
        <w:t>”) of Costa Rica granted provisional custody of the girl</w:t>
      </w:r>
      <w:r w:rsidR="00BA69BF">
        <w:rPr>
          <w:rFonts w:asciiTheme="majorHAnsi" w:hAnsiTheme="majorHAnsi"/>
          <w:sz w:val="20"/>
          <w:szCs w:val="20"/>
        </w:rPr>
        <w:t xml:space="preserve"> C</w:t>
      </w:r>
      <w:r w:rsidRPr="002F3200">
        <w:rPr>
          <w:rFonts w:asciiTheme="majorHAnsi" w:hAnsiTheme="majorHAnsi"/>
          <w:sz w:val="20"/>
          <w:szCs w:val="20"/>
        </w:rPr>
        <w:t xml:space="preserve"> to </w:t>
      </w:r>
      <w:r w:rsidR="003A26D5">
        <w:rPr>
          <w:rFonts w:asciiTheme="majorHAnsi" w:hAnsiTheme="majorHAnsi"/>
          <w:sz w:val="20"/>
          <w:szCs w:val="20"/>
        </w:rPr>
        <w:t xml:space="preserve">Mrs. </w:t>
      </w:r>
      <w:r w:rsidRPr="002F3200">
        <w:rPr>
          <w:rFonts w:asciiTheme="majorHAnsi" w:hAnsiTheme="majorHAnsi"/>
          <w:sz w:val="20"/>
          <w:szCs w:val="20"/>
        </w:rPr>
        <w:t xml:space="preserve">M filed a counterclaim against C's father in February 2009, requesting that </w:t>
      </w:r>
      <w:r w:rsidR="002F3200">
        <w:rPr>
          <w:rFonts w:asciiTheme="majorHAnsi" w:hAnsiTheme="majorHAnsi"/>
          <w:sz w:val="20"/>
          <w:szCs w:val="20"/>
        </w:rPr>
        <w:t xml:space="preserve">the </w:t>
      </w:r>
      <w:r w:rsidR="00BF7E2E">
        <w:rPr>
          <w:rFonts w:asciiTheme="majorHAnsi" w:hAnsiTheme="majorHAnsi"/>
          <w:sz w:val="20"/>
          <w:szCs w:val="20"/>
        </w:rPr>
        <w:t xml:space="preserve">PANI </w:t>
      </w:r>
      <w:r w:rsidRPr="002F3200">
        <w:rPr>
          <w:rFonts w:asciiTheme="majorHAnsi" w:hAnsiTheme="majorHAnsi"/>
          <w:sz w:val="20"/>
          <w:szCs w:val="20"/>
        </w:rPr>
        <w:t>declare the exclusive guardianship and upbringing of the girl in her favor.</w:t>
      </w:r>
    </w:p>
    <w:p w14:paraId="688E0480" w14:textId="26037540" w:rsidR="00E542D8" w:rsidRPr="002F3200" w:rsidRDefault="00E542D8" w:rsidP="00E542D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E542D8">
        <w:rPr>
          <w:rFonts w:asciiTheme="majorHAnsi" w:hAnsiTheme="majorHAnsi"/>
          <w:sz w:val="20"/>
          <w:szCs w:val="20"/>
        </w:rPr>
        <w:t xml:space="preserve">On December 5, 2009, while the custody process was still pending a decision, C's father violently broke into M's house, attacked her and C's nanny, abducted the girl and took her to Panama. </w:t>
      </w:r>
      <w:r w:rsidRPr="002F3200">
        <w:rPr>
          <w:rFonts w:asciiTheme="majorHAnsi" w:hAnsiTheme="majorHAnsi"/>
          <w:sz w:val="20"/>
          <w:szCs w:val="20"/>
        </w:rPr>
        <w:t xml:space="preserve">As </w:t>
      </w:r>
      <w:r w:rsidR="002F3200">
        <w:rPr>
          <w:rFonts w:asciiTheme="majorHAnsi" w:hAnsiTheme="majorHAnsi"/>
          <w:sz w:val="20"/>
          <w:szCs w:val="20"/>
        </w:rPr>
        <w:t>for</w:t>
      </w:r>
      <w:r w:rsidRPr="002F3200">
        <w:rPr>
          <w:rFonts w:asciiTheme="majorHAnsi" w:hAnsiTheme="majorHAnsi"/>
          <w:sz w:val="20"/>
          <w:szCs w:val="20"/>
        </w:rPr>
        <w:t xml:space="preserve"> the unlawful abduction of C, the petitioners </w:t>
      </w:r>
      <w:r w:rsidR="007A1E41">
        <w:rPr>
          <w:rFonts w:asciiTheme="majorHAnsi" w:hAnsiTheme="majorHAnsi"/>
          <w:sz w:val="20"/>
          <w:szCs w:val="20"/>
        </w:rPr>
        <w:t>st</w:t>
      </w:r>
      <w:r w:rsidRPr="002F3200">
        <w:rPr>
          <w:rFonts w:asciiTheme="majorHAnsi" w:hAnsiTheme="majorHAnsi"/>
          <w:sz w:val="20"/>
          <w:szCs w:val="20"/>
        </w:rPr>
        <w:t xml:space="preserve">ate that M initiated four legal proceedings to regain custody of the girl, namely: 1) the custody process </w:t>
      </w:r>
      <w:r w:rsidR="00102B52">
        <w:rPr>
          <w:rFonts w:asciiTheme="majorHAnsi" w:hAnsiTheme="majorHAnsi"/>
          <w:sz w:val="20"/>
          <w:szCs w:val="20"/>
        </w:rPr>
        <w:t>already ongoing in</w:t>
      </w:r>
      <w:r w:rsidRPr="002F3200">
        <w:rPr>
          <w:rFonts w:asciiTheme="majorHAnsi" w:hAnsiTheme="majorHAnsi"/>
          <w:sz w:val="20"/>
          <w:szCs w:val="20"/>
        </w:rPr>
        <w:t xml:space="preserve"> Garabito continued its processing; 2) a criminal proceeding in Costa Rica for the crime of abduction of C; 3) a protection process for social risk in Panama; </w:t>
      </w:r>
      <w:r w:rsidR="007A1E41" w:rsidRPr="002F3200">
        <w:rPr>
          <w:rFonts w:asciiTheme="majorHAnsi" w:hAnsiTheme="majorHAnsi"/>
          <w:sz w:val="20"/>
          <w:szCs w:val="20"/>
        </w:rPr>
        <w:t>and</w:t>
      </w:r>
      <w:r w:rsidRPr="002F3200">
        <w:rPr>
          <w:rFonts w:asciiTheme="majorHAnsi" w:hAnsiTheme="majorHAnsi"/>
          <w:sz w:val="20"/>
          <w:szCs w:val="20"/>
        </w:rPr>
        <w:t xml:space="preserve"> 4) the process of international restitution of C in Panama.</w:t>
      </w:r>
    </w:p>
    <w:p w14:paraId="794E4418" w14:textId="0C56FFBE" w:rsidR="00B85724" w:rsidRDefault="00E542D8" w:rsidP="00E542D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E542D8">
        <w:rPr>
          <w:rFonts w:asciiTheme="majorHAnsi" w:hAnsiTheme="majorHAnsi"/>
          <w:sz w:val="20"/>
          <w:szCs w:val="20"/>
        </w:rPr>
        <w:t xml:space="preserve">The petitioners </w:t>
      </w:r>
      <w:r w:rsidR="003A1167">
        <w:rPr>
          <w:rFonts w:asciiTheme="majorHAnsi" w:hAnsiTheme="majorHAnsi"/>
          <w:sz w:val="20"/>
          <w:szCs w:val="20"/>
        </w:rPr>
        <w:t>st</w:t>
      </w:r>
      <w:r w:rsidRPr="00E542D8">
        <w:rPr>
          <w:rFonts w:asciiTheme="majorHAnsi" w:hAnsiTheme="majorHAnsi"/>
          <w:sz w:val="20"/>
          <w:szCs w:val="20"/>
        </w:rPr>
        <w:t xml:space="preserve">ate that Mrs. M traveled to Panama when she learned that C and C's father were in that country. </w:t>
      </w:r>
      <w:r w:rsidRPr="00385FAF">
        <w:rPr>
          <w:rFonts w:asciiTheme="majorHAnsi" w:hAnsiTheme="majorHAnsi"/>
          <w:sz w:val="20"/>
          <w:szCs w:val="20"/>
        </w:rPr>
        <w:t>Consequently, on December 21, 2009, M requested protection in favor of her daughter from the Panamanian Judicial Organ, a request that was admitted and processed under a social risk protection proce</w:t>
      </w:r>
      <w:r w:rsidR="00AD3563">
        <w:rPr>
          <w:rFonts w:asciiTheme="majorHAnsi" w:hAnsiTheme="majorHAnsi"/>
          <w:sz w:val="20"/>
          <w:szCs w:val="20"/>
        </w:rPr>
        <w:t>dure</w:t>
      </w:r>
      <w:r w:rsidRPr="00385FAF">
        <w:rPr>
          <w:rFonts w:asciiTheme="majorHAnsi" w:hAnsiTheme="majorHAnsi"/>
          <w:sz w:val="20"/>
          <w:szCs w:val="20"/>
        </w:rPr>
        <w:t xml:space="preserve"> that same day. </w:t>
      </w:r>
      <w:r w:rsidRPr="00102B52">
        <w:rPr>
          <w:rFonts w:asciiTheme="majorHAnsi" w:hAnsiTheme="majorHAnsi"/>
          <w:sz w:val="20"/>
          <w:szCs w:val="20"/>
        </w:rPr>
        <w:t xml:space="preserve">On December 22, 2009, the 1st Court of Children and Adolescents of the 1st Judicial Circuit of Panama took M's sworn statement and ordered the prohibition of C and his father from leaving the </w:t>
      </w:r>
      <w:r w:rsidR="007A1E41" w:rsidRPr="00102B52">
        <w:rPr>
          <w:rFonts w:asciiTheme="majorHAnsi" w:hAnsiTheme="majorHAnsi"/>
          <w:sz w:val="20"/>
          <w:szCs w:val="20"/>
        </w:rPr>
        <w:t>country and</w:t>
      </w:r>
      <w:r w:rsidRPr="00102B52">
        <w:rPr>
          <w:rFonts w:asciiTheme="majorHAnsi" w:hAnsiTheme="majorHAnsi"/>
          <w:sz w:val="20"/>
          <w:szCs w:val="20"/>
        </w:rPr>
        <w:t xml:space="preserve"> ordered the authorities to locate C and </w:t>
      </w:r>
      <w:r w:rsidR="00102B52">
        <w:rPr>
          <w:rFonts w:asciiTheme="majorHAnsi" w:hAnsiTheme="majorHAnsi"/>
          <w:sz w:val="20"/>
          <w:szCs w:val="20"/>
        </w:rPr>
        <w:t>her</w:t>
      </w:r>
      <w:r w:rsidRPr="00102B52">
        <w:rPr>
          <w:rFonts w:asciiTheme="majorHAnsi" w:hAnsiTheme="majorHAnsi"/>
          <w:sz w:val="20"/>
          <w:szCs w:val="20"/>
        </w:rPr>
        <w:t xml:space="preserve"> transfer to court. </w:t>
      </w:r>
      <w:r w:rsidRPr="002F3200">
        <w:rPr>
          <w:rFonts w:asciiTheme="majorHAnsi" w:hAnsiTheme="majorHAnsi"/>
          <w:sz w:val="20"/>
          <w:szCs w:val="20"/>
        </w:rPr>
        <w:t xml:space="preserve">On December 29, 2009, C's father and daughter were taken by police units before the court and that day a new protection measure was issued in favor of C, who was handed over </w:t>
      </w:r>
      <w:r w:rsidR="00102B52">
        <w:rPr>
          <w:rFonts w:asciiTheme="majorHAnsi" w:hAnsiTheme="majorHAnsi"/>
          <w:sz w:val="20"/>
          <w:szCs w:val="20"/>
        </w:rPr>
        <w:t>for</w:t>
      </w:r>
      <w:r w:rsidRPr="002F3200">
        <w:rPr>
          <w:rFonts w:asciiTheme="majorHAnsi" w:hAnsiTheme="majorHAnsi"/>
          <w:sz w:val="20"/>
          <w:szCs w:val="20"/>
        </w:rPr>
        <w:t xml:space="preserve"> provisional custody to M. The petitioners indicate that </w:t>
      </w:r>
      <w:r w:rsidR="00102B52">
        <w:rPr>
          <w:rFonts w:asciiTheme="majorHAnsi" w:hAnsiTheme="majorHAnsi"/>
          <w:sz w:val="20"/>
          <w:szCs w:val="20"/>
        </w:rPr>
        <w:t>o</w:t>
      </w:r>
      <w:r w:rsidRPr="002F3200">
        <w:rPr>
          <w:rFonts w:asciiTheme="majorHAnsi" w:hAnsiTheme="majorHAnsi"/>
          <w:sz w:val="20"/>
          <w:szCs w:val="20"/>
        </w:rPr>
        <w:t xml:space="preserve">n January 28, 2010, Mrs. M requested definitive custody of C. In February 2010, C's father requested the </w:t>
      </w:r>
      <w:r w:rsidR="00102B52">
        <w:rPr>
          <w:rFonts w:asciiTheme="majorHAnsi" w:hAnsiTheme="majorHAnsi"/>
          <w:sz w:val="20"/>
          <w:szCs w:val="20"/>
        </w:rPr>
        <w:t>establishment</w:t>
      </w:r>
      <w:r w:rsidRPr="002F3200">
        <w:rPr>
          <w:rFonts w:asciiTheme="majorHAnsi" w:hAnsiTheme="majorHAnsi"/>
          <w:sz w:val="20"/>
          <w:szCs w:val="20"/>
        </w:rPr>
        <w:t xml:space="preserve"> of a visitation regime, which was granted on April 14, </w:t>
      </w:r>
      <w:r w:rsidR="007A1E41" w:rsidRPr="002F3200">
        <w:rPr>
          <w:rFonts w:asciiTheme="majorHAnsi" w:hAnsiTheme="majorHAnsi"/>
          <w:sz w:val="20"/>
          <w:szCs w:val="20"/>
        </w:rPr>
        <w:t>2010,</w:t>
      </w:r>
      <w:r w:rsidRPr="002F3200">
        <w:rPr>
          <w:rFonts w:asciiTheme="majorHAnsi" w:hAnsiTheme="majorHAnsi"/>
          <w:sz w:val="20"/>
          <w:szCs w:val="20"/>
        </w:rPr>
        <w:t xml:space="preserve"> in the </w:t>
      </w:r>
      <w:r w:rsidR="002F3200" w:rsidRPr="002F3200">
        <w:rPr>
          <w:rFonts w:asciiTheme="majorHAnsi" w:hAnsiTheme="majorHAnsi"/>
          <w:sz w:val="20"/>
          <w:szCs w:val="20"/>
        </w:rPr>
        <w:t xml:space="preserve">form </w:t>
      </w:r>
      <w:r w:rsidRPr="002F3200">
        <w:rPr>
          <w:rFonts w:asciiTheme="majorHAnsi" w:hAnsiTheme="majorHAnsi"/>
          <w:sz w:val="20"/>
          <w:szCs w:val="20"/>
        </w:rPr>
        <w:t>of supervised visits between C and his father.</w:t>
      </w:r>
    </w:p>
    <w:p w14:paraId="72949643" w14:textId="0B8F9A15" w:rsidR="00EC55DE" w:rsidRPr="00EC55DE" w:rsidRDefault="00EC55DE" w:rsidP="00EC55D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EC55DE">
        <w:rPr>
          <w:rFonts w:asciiTheme="majorHAnsi" w:hAnsiTheme="majorHAnsi"/>
          <w:sz w:val="20"/>
          <w:szCs w:val="20"/>
        </w:rPr>
        <w:t xml:space="preserve">In turn, on January 5, May 7 and June 3, 2010, C's father </w:t>
      </w:r>
      <w:r w:rsidR="00A821E7">
        <w:rPr>
          <w:rFonts w:asciiTheme="majorHAnsi" w:hAnsiTheme="majorHAnsi"/>
          <w:sz w:val="20"/>
          <w:szCs w:val="20"/>
        </w:rPr>
        <w:t>lodg</w:t>
      </w:r>
      <w:r w:rsidRPr="00EC55DE">
        <w:rPr>
          <w:rFonts w:asciiTheme="majorHAnsi" w:hAnsiTheme="majorHAnsi"/>
          <w:sz w:val="20"/>
          <w:szCs w:val="20"/>
        </w:rPr>
        <w:t xml:space="preserve">ed several requests for protection in favor of the girl, preventing her from leaving the country, and initiated a </w:t>
      </w:r>
      <w:r w:rsidR="008964A3">
        <w:rPr>
          <w:rFonts w:asciiTheme="majorHAnsi" w:hAnsiTheme="majorHAnsi"/>
          <w:sz w:val="20"/>
          <w:szCs w:val="20"/>
        </w:rPr>
        <w:t>care</w:t>
      </w:r>
      <w:r w:rsidRPr="00EC55DE">
        <w:rPr>
          <w:rFonts w:asciiTheme="majorHAnsi" w:hAnsiTheme="majorHAnsi"/>
          <w:sz w:val="20"/>
          <w:szCs w:val="20"/>
        </w:rPr>
        <w:t xml:space="preserve"> and custody process</w:t>
      </w:r>
      <w:r w:rsidR="00102B52">
        <w:rPr>
          <w:rFonts w:asciiTheme="majorHAnsi" w:hAnsiTheme="majorHAnsi"/>
          <w:sz w:val="20"/>
          <w:szCs w:val="20"/>
        </w:rPr>
        <w:t xml:space="preserve"> for </w:t>
      </w:r>
      <w:r w:rsidRPr="00EC55DE">
        <w:rPr>
          <w:rFonts w:asciiTheme="majorHAnsi" w:hAnsiTheme="majorHAnsi"/>
          <w:sz w:val="20"/>
          <w:szCs w:val="20"/>
        </w:rPr>
        <w:t xml:space="preserve">the girl in Panama. On the protection request presented by C's father, on June 3, 2010, the court revoked the protection measure initially granted and ordered that C remain in a social services institution for an initial term of 15 days. On July 27, 2010, the court decided to extend C's stay in the institutional home for three months, denying both parents provisional custody of the girl due to the conflict that existed between them and denying Mrs. M's request that </w:t>
      </w:r>
      <w:r w:rsidR="008964A3">
        <w:rPr>
          <w:rFonts w:asciiTheme="majorHAnsi" w:hAnsiTheme="majorHAnsi"/>
          <w:sz w:val="20"/>
          <w:szCs w:val="20"/>
        </w:rPr>
        <w:t>t</w:t>
      </w:r>
      <w:r w:rsidRPr="00EC55DE">
        <w:rPr>
          <w:rFonts w:asciiTheme="majorHAnsi" w:hAnsiTheme="majorHAnsi"/>
          <w:sz w:val="20"/>
          <w:szCs w:val="20"/>
        </w:rPr>
        <w:t xml:space="preserve">he girl stayed with her maternal grandmother because </w:t>
      </w:r>
      <w:r w:rsidR="00B60A01">
        <w:rPr>
          <w:rFonts w:asciiTheme="majorHAnsi" w:hAnsiTheme="majorHAnsi"/>
          <w:sz w:val="20"/>
          <w:szCs w:val="20"/>
        </w:rPr>
        <w:t>the grandmother</w:t>
      </w:r>
      <w:r w:rsidRPr="00EC55DE">
        <w:rPr>
          <w:rFonts w:asciiTheme="majorHAnsi" w:hAnsiTheme="majorHAnsi"/>
          <w:sz w:val="20"/>
          <w:szCs w:val="20"/>
        </w:rPr>
        <w:t xml:space="preserve"> lacked a </w:t>
      </w:r>
      <w:r w:rsidRPr="00EC55DE">
        <w:rPr>
          <w:rFonts w:asciiTheme="majorHAnsi" w:hAnsiTheme="majorHAnsi"/>
          <w:sz w:val="20"/>
          <w:szCs w:val="20"/>
        </w:rPr>
        <w:lastRenderedPageBreak/>
        <w:t>domicile and immigration status in Panama. On October 22, 2010, the court extended C's institutionalization for another three months. The petition</w:t>
      </w:r>
      <w:r w:rsidR="008964A3">
        <w:rPr>
          <w:rFonts w:asciiTheme="majorHAnsi" w:hAnsiTheme="majorHAnsi"/>
          <w:sz w:val="20"/>
          <w:szCs w:val="20"/>
        </w:rPr>
        <w:t>ing</w:t>
      </w:r>
      <w:r w:rsidRPr="00EC55DE">
        <w:rPr>
          <w:rFonts w:asciiTheme="majorHAnsi" w:hAnsiTheme="majorHAnsi"/>
          <w:sz w:val="20"/>
          <w:szCs w:val="20"/>
        </w:rPr>
        <w:t xml:space="preserve"> organization states that, at the end of that period, C remained in the institutional home during the international restitution process without a court order until February 10, 2014, when she was provisionally handed over to M.</w:t>
      </w:r>
    </w:p>
    <w:p w14:paraId="49556F97" w14:textId="7618F959" w:rsidR="00EC55DE" w:rsidRPr="00EC55DE" w:rsidRDefault="00EC55DE" w:rsidP="00EC55D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EC55DE">
        <w:rPr>
          <w:rFonts w:asciiTheme="majorHAnsi" w:hAnsiTheme="majorHAnsi"/>
          <w:sz w:val="20"/>
          <w:szCs w:val="20"/>
        </w:rPr>
        <w:t>The petitioners state that the international restitution process began on October 1, 2010</w:t>
      </w:r>
      <w:r w:rsidR="00C86037">
        <w:rPr>
          <w:rFonts w:asciiTheme="majorHAnsi" w:hAnsiTheme="majorHAnsi"/>
          <w:sz w:val="20"/>
          <w:szCs w:val="20"/>
        </w:rPr>
        <w:t>,</w:t>
      </w:r>
      <w:r w:rsidRPr="00EC55DE">
        <w:rPr>
          <w:rFonts w:asciiTheme="majorHAnsi" w:hAnsiTheme="majorHAnsi"/>
          <w:sz w:val="20"/>
          <w:szCs w:val="20"/>
        </w:rPr>
        <w:t xml:space="preserve"> by means of a letter sent by the </w:t>
      </w:r>
      <w:r w:rsidRPr="003B772B">
        <w:rPr>
          <w:rFonts w:asciiTheme="majorHAnsi" w:hAnsiTheme="majorHAnsi"/>
          <w:sz w:val="20"/>
          <w:szCs w:val="20"/>
        </w:rPr>
        <w:t>PANI</w:t>
      </w:r>
      <w:r w:rsidRPr="00EC55DE">
        <w:rPr>
          <w:rFonts w:asciiTheme="majorHAnsi" w:hAnsiTheme="majorHAnsi"/>
          <w:sz w:val="20"/>
          <w:szCs w:val="20"/>
        </w:rPr>
        <w:t xml:space="preserve"> of Costa Rica to the Ministry of Foreign Affairs of Panama requesting the application of the 1980 Hague Convention on Civil Aspects of the International </w:t>
      </w:r>
      <w:r w:rsidR="009823DC">
        <w:rPr>
          <w:rFonts w:asciiTheme="majorHAnsi" w:hAnsiTheme="majorHAnsi"/>
          <w:sz w:val="20"/>
          <w:szCs w:val="20"/>
        </w:rPr>
        <w:t>Child Abduction</w:t>
      </w:r>
      <w:r w:rsidRPr="00EC55DE">
        <w:rPr>
          <w:rFonts w:asciiTheme="majorHAnsi" w:hAnsiTheme="majorHAnsi"/>
          <w:sz w:val="20"/>
          <w:szCs w:val="20"/>
        </w:rPr>
        <w:t xml:space="preserve"> (hereinafter “The Hague Conventio</w:t>
      </w:r>
      <w:r w:rsidR="00102B52">
        <w:rPr>
          <w:rFonts w:asciiTheme="majorHAnsi" w:hAnsiTheme="majorHAnsi"/>
          <w:sz w:val="20"/>
          <w:szCs w:val="20"/>
        </w:rPr>
        <w:t>n”</w:t>
      </w:r>
      <w:r w:rsidRPr="00EC55DE">
        <w:rPr>
          <w:rFonts w:asciiTheme="majorHAnsi" w:hAnsiTheme="majorHAnsi"/>
          <w:sz w:val="20"/>
          <w:szCs w:val="20"/>
        </w:rPr>
        <w:t>). After resolving a conflict of jurisdiction between two courts in Panama to hear the international restitution process, on April 26, 2011</w:t>
      </w:r>
      <w:r w:rsidR="005002A6">
        <w:rPr>
          <w:rFonts w:asciiTheme="majorHAnsi" w:hAnsiTheme="majorHAnsi"/>
          <w:sz w:val="20"/>
          <w:szCs w:val="20"/>
        </w:rPr>
        <w:t>,</w:t>
      </w:r>
      <w:r w:rsidRPr="00EC55DE">
        <w:rPr>
          <w:rFonts w:asciiTheme="majorHAnsi" w:hAnsiTheme="majorHAnsi"/>
          <w:sz w:val="20"/>
          <w:szCs w:val="20"/>
        </w:rPr>
        <w:t xml:space="preserve"> the 1st Court of Children and Adolescents of the 1st Judicial Circuit of Panama admitted the request and decided to suspend the process of custody promoted by C's father until it </w:t>
      </w:r>
      <w:r w:rsidR="009823DC">
        <w:rPr>
          <w:rFonts w:asciiTheme="majorHAnsi" w:hAnsiTheme="majorHAnsi"/>
          <w:sz w:val="20"/>
          <w:szCs w:val="20"/>
        </w:rPr>
        <w:t>was</w:t>
      </w:r>
      <w:r w:rsidRPr="00EC55DE">
        <w:rPr>
          <w:rFonts w:asciiTheme="majorHAnsi" w:hAnsiTheme="majorHAnsi"/>
          <w:sz w:val="20"/>
          <w:szCs w:val="20"/>
        </w:rPr>
        <w:t xml:space="preserve"> decided whether the girl should be returned to Costa Rica. On May 30, 2011, the interdisciplinary team of the court conducted a psychological evaluation on C, in which it was determined that the girl wanted to live with her mother in Costa Rica and required psychological treatment because she </w:t>
      </w:r>
      <w:r w:rsidR="00553A25">
        <w:rPr>
          <w:rFonts w:asciiTheme="majorHAnsi" w:hAnsiTheme="majorHAnsi"/>
          <w:sz w:val="20"/>
          <w:szCs w:val="20"/>
        </w:rPr>
        <w:t>ha</w:t>
      </w:r>
      <w:r w:rsidRPr="00EC55DE">
        <w:rPr>
          <w:rFonts w:asciiTheme="majorHAnsi" w:hAnsiTheme="majorHAnsi"/>
          <w:sz w:val="20"/>
          <w:szCs w:val="20"/>
        </w:rPr>
        <w:t>d feelings of abandonment and frustration.</w:t>
      </w:r>
    </w:p>
    <w:p w14:paraId="6DA6D961" w14:textId="2EABB93C" w:rsidR="00EC55DE" w:rsidRPr="00EC55DE" w:rsidRDefault="00EC55DE" w:rsidP="00EC55D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EC55DE">
        <w:rPr>
          <w:rFonts w:asciiTheme="majorHAnsi" w:hAnsiTheme="majorHAnsi"/>
          <w:sz w:val="20"/>
          <w:szCs w:val="20"/>
        </w:rPr>
        <w:t xml:space="preserve">On October 21, 2011, the 1st Court for Children and Adolescents of Panama issued a judgment of first instance in which it granted C's request for international restitution in favor of Mrs. </w:t>
      </w:r>
      <w:r w:rsidR="00702892" w:rsidRPr="00EC55DE">
        <w:rPr>
          <w:rFonts w:asciiTheme="majorHAnsi" w:hAnsiTheme="majorHAnsi"/>
          <w:sz w:val="20"/>
          <w:szCs w:val="20"/>
        </w:rPr>
        <w:t>M and</w:t>
      </w:r>
      <w:r w:rsidRPr="00EC55DE">
        <w:rPr>
          <w:rFonts w:asciiTheme="majorHAnsi" w:hAnsiTheme="majorHAnsi"/>
          <w:sz w:val="20"/>
          <w:szCs w:val="20"/>
        </w:rPr>
        <w:t xml:space="preserve"> ordered the lifting of the protection measure and the exit of C from </w:t>
      </w:r>
      <w:r w:rsidR="00702892">
        <w:rPr>
          <w:rFonts w:asciiTheme="majorHAnsi" w:hAnsiTheme="majorHAnsi"/>
          <w:sz w:val="20"/>
          <w:szCs w:val="20"/>
        </w:rPr>
        <w:t>the social services institution</w:t>
      </w:r>
      <w:r w:rsidRPr="00EC55DE">
        <w:rPr>
          <w:rFonts w:asciiTheme="majorHAnsi" w:hAnsiTheme="majorHAnsi"/>
          <w:sz w:val="20"/>
          <w:szCs w:val="20"/>
        </w:rPr>
        <w:t>. On December 20, 2011, C's father filed an appeal against th</w:t>
      </w:r>
      <w:r w:rsidR="008A12DB">
        <w:rPr>
          <w:rFonts w:asciiTheme="majorHAnsi" w:hAnsiTheme="majorHAnsi"/>
          <w:sz w:val="20"/>
          <w:szCs w:val="20"/>
        </w:rPr>
        <w:t>e Court’s ruling</w:t>
      </w:r>
      <w:r w:rsidRPr="00EC55DE">
        <w:rPr>
          <w:rFonts w:asciiTheme="majorHAnsi" w:hAnsiTheme="majorHAnsi"/>
          <w:sz w:val="20"/>
          <w:szCs w:val="20"/>
        </w:rPr>
        <w:t xml:space="preserve">. On April 20, 2012, the Superior Court for Children and Adolescents of Panama </w:t>
      </w:r>
      <w:r w:rsidR="00A62CDF">
        <w:rPr>
          <w:rFonts w:asciiTheme="majorHAnsi" w:hAnsiTheme="majorHAnsi"/>
          <w:sz w:val="20"/>
          <w:szCs w:val="20"/>
        </w:rPr>
        <w:t>uph</w:t>
      </w:r>
      <w:r w:rsidRPr="00EC55DE">
        <w:rPr>
          <w:rFonts w:asciiTheme="majorHAnsi" w:hAnsiTheme="majorHAnsi"/>
          <w:sz w:val="20"/>
          <w:szCs w:val="20"/>
        </w:rPr>
        <w:t>e</w:t>
      </w:r>
      <w:r w:rsidR="00A62CDF">
        <w:rPr>
          <w:rFonts w:asciiTheme="majorHAnsi" w:hAnsiTheme="majorHAnsi"/>
          <w:sz w:val="20"/>
          <w:szCs w:val="20"/>
        </w:rPr>
        <w:t>l</w:t>
      </w:r>
      <w:r w:rsidRPr="00EC55DE">
        <w:rPr>
          <w:rFonts w:asciiTheme="majorHAnsi" w:hAnsiTheme="majorHAnsi"/>
          <w:sz w:val="20"/>
          <w:szCs w:val="20"/>
        </w:rPr>
        <w:t xml:space="preserve">d the decision of first instance. Regarding the second instance judgment, the petitioners argue that, although the court took C's statements into account in the psychological evaluations, it rejected the girl's statement in the process because under Article 908.3 of the Panamanian Judicial Code C would be </w:t>
      </w:r>
      <w:r w:rsidR="009823DC">
        <w:rPr>
          <w:rFonts w:asciiTheme="majorHAnsi" w:hAnsiTheme="majorHAnsi"/>
          <w:sz w:val="20"/>
          <w:szCs w:val="20"/>
        </w:rPr>
        <w:t>u</w:t>
      </w:r>
      <w:r w:rsidRPr="00EC55DE">
        <w:rPr>
          <w:rFonts w:asciiTheme="majorHAnsi" w:hAnsiTheme="majorHAnsi"/>
          <w:sz w:val="20"/>
          <w:szCs w:val="20"/>
        </w:rPr>
        <w:t xml:space="preserve">nable to testify in any judicial process </w:t>
      </w:r>
      <w:r w:rsidR="009823DC">
        <w:rPr>
          <w:rFonts w:asciiTheme="majorHAnsi" w:hAnsiTheme="majorHAnsi"/>
          <w:sz w:val="20"/>
          <w:szCs w:val="20"/>
        </w:rPr>
        <w:t>because of her</w:t>
      </w:r>
      <w:r w:rsidRPr="00EC55DE">
        <w:rPr>
          <w:rFonts w:asciiTheme="majorHAnsi" w:hAnsiTheme="majorHAnsi"/>
          <w:sz w:val="20"/>
          <w:szCs w:val="20"/>
        </w:rPr>
        <w:t xml:space="preserve"> age.</w:t>
      </w:r>
    </w:p>
    <w:p w14:paraId="7E66F021" w14:textId="5A7D46F9" w:rsidR="00EC55DE" w:rsidRDefault="00EC55DE" w:rsidP="00EC55D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EC55DE">
        <w:rPr>
          <w:rFonts w:asciiTheme="majorHAnsi" w:hAnsiTheme="majorHAnsi"/>
          <w:sz w:val="20"/>
          <w:szCs w:val="20"/>
        </w:rPr>
        <w:t xml:space="preserve">The petitioners also report that C's father filed an appeal for reconsideration against the judgment of the second instance, preventing the execution of said decision and keeping C in the </w:t>
      </w:r>
      <w:r w:rsidR="00D75AB4">
        <w:rPr>
          <w:rFonts w:asciiTheme="majorHAnsi" w:hAnsiTheme="majorHAnsi"/>
          <w:sz w:val="20"/>
          <w:szCs w:val="20"/>
        </w:rPr>
        <w:t>Panamanian</w:t>
      </w:r>
      <w:r w:rsidR="00D40780">
        <w:rPr>
          <w:rFonts w:asciiTheme="majorHAnsi" w:hAnsiTheme="majorHAnsi"/>
          <w:sz w:val="20"/>
          <w:szCs w:val="20"/>
        </w:rPr>
        <w:t xml:space="preserve"> </w:t>
      </w:r>
      <w:r w:rsidR="004F6C84">
        <w:rPr>
          <w:rFonts w:asciiTheme="majorHAnsi" w:hAnsiTheme="majorHAnsi"/>
          <w:sz w:val="20"/>
          <w:szCs w:val="20"/>
        </w:rPr>
        <w:t>institution</w:t>
      </w:r>
      <w:r w:rsidRPr="00EC55DE">
        <w:rPr>
          <w:rFonts w:asciiTheme="majorHAnsi" w:hAnsiTheme="majorHAnsi"/>
          <w:sz w:val="20"/>
          <w:szCs w:val="20"/>
        </w:rPr>
        <w:t xml:space="preserve">. Mrs. M would oppose this appeal because C had already been in Panama for almost three years and her father only wanted to delay the </w:t>
      </w:r>
      <w:r w:rsidR="00763147">
        <w:rPr>
          <w:rFonts w:asciiTheme="majorHAnsi" w:hAnsiTheme="majorHAnsi"/>
          <w:sz w:val="20"/>
          <w:szCs w:val="20"/>
        </w:rPr>
        <w:t>restitution</w:t>
      </w:r>
      <w:r w:rsidRPr="00EC55DE">
        <w:rPr>
          <w:rFonts w:asciiTheme="majorHAnsi" w:hAnsiTheme="majorHAnsi"/>
          <w:sz w:val="20"/>
          <w:szCs w:val="20"/>
        </w:rPr>
        <w:t xml:space="preserve">. After resolving several challenges raised by C's father and a request for impediment that led to the appointment of an </w:t>
      </w:r>
      <w:r w:rsidRPr="00102B52">
        <w:rPr>
          <w:rFonts w:asciiTheme="majorHAnsi" w:hAnsiTheme="majorHAnsi"/>
          <w:i/>
          <w:iCs/>
          <w:sz w:val="20"/>
          <w:szCs w:val="20"/>
        </w:rPr>
        <w:t>ad hoc</w:t>
      </w:r>
      <w:r w:rsidRPr="00EC55DE">
        <w:rPr>
          <w:rFonts w:asciiTheme="majorHAnsi" w:hAnsiTheme="majorHAnsi"/>
          <w:sz w:val="20"/>
          <w:szCs w:val="20"/>
        </w:rPr>
        <w:t xml:space="preserve"> judge to hear the appeal for reconsideration, on August 6, 2013, the Superior Court for Children and Adolescents </w:t>
      </w:r>
      <w:r w:rsidR="00AF0E86">
        <w:rPr>
          <w:rFonts w:asciiTheme="majorHAnsi" w:hAnsiTheme="majorHAnsi"/>
          <w:sz w:val="20"/>
          <w:szCs w:val="20"/>
        </w:rPr>
        <w:t>upheld</w:t>
      </w:r>
      <w:r w:rsidRPr="00EC55DE">
        <w:rPr>
          <w:rFonts w:asciiTheme="majorHAnsi" w:hAnsiTheme="majorHAnsi"/>
          <w:sz w:val="20"/>
          <w:szCs w:val="20"/>
        </w:rPr>
        <w:t xml:space="preserve"> the judgment of second instance in the process of international restitution of C and again ordered the international restitution of C to Costa Rica. On August 20, 2013, C's father would file an appeal for clarification against this decision, which would have the effect of suspending the execution of the judgment in favor of M and C. This appeal would lead to a new request for impediment and another appointment</w:t>
      </w:r>
      <w:r w:rsidR="00DC30C7">
        <w:rPr>
          <w:rFonts w:asciiTheme="majorHAnsi" w:hAnsiTheme="majorHAnsi"/>
          <w:sz w:val="20"/>
          <w:szCs w:val="20"/>
        </w:rPr>
        <w:t xml:space="preserve"> of an</w:t>
      </w:r>
      <w:r w:rsidRPr="00EC55DE">
        <w:rPr>
          <w:rFonts w:asciiTheme="majorHAnsi" w:hAnsiTheme="majorHAnsi"/>
          <w:sz w:val="20"/>
          <w:szCs w:val="20"/>
        </w:rPr>
        <w:t xml:space="preserve"> </w:t>
      </w:r>
      <w:r w:rsidRPr="003B151D">
        <w:rPr>
          <w:rFonts w:asciiTheme="majorHAnsi" w:hAnsiTheme="majorHAnsi"/>
          <w:i/>
          <w:iCs/>
          <w:sz w:val="20"/>
          <w:szCs w:val="20"/>
        </w:rPr>
        <w:t>ad hoc</w:t>
      </w:r>
      <w:r w:rsidRPr="00EC55DE">
        <w:rPr>
          <w:rFonts w:asciiTheme="majorHAnsi" w:hAnsiTheme="majorHAnsi"/>
          <w:sz w:val="20"/>
          <w:szCs w:val="20"/>
        </w:rPr>
        <w:t xml:space="preserve"> judge in the Court assigned by the Supreme Court, a process that would take until November 12, 2013. In addition, C's father announced that he would file </w:t>
      </w:r>
      <w:r w:rsidR="00947CF6" w:rsidRPr="00EC55DE">
        <w:rPr>
          <w:rFonts w:asciiTheme="majorHAnsi" w:hAnsiTheme="majorHAnsi"/>
          <w:sz w:val="20"/>
          <w:szCs w:val="20"/>
        </w:rPr>
        <w:t>a</w:t>
      </w:r>
      <w:r w:rsidR="00947CF6">
        <w:rPr>
          <w:rFonts w:asciiTheme="majorHAnsi" w:hAnsiTheme="majorHAnsi"/>
          <w:sz w:val="20"/>
          <w:szCs w:val="20"/>
        </w:rPr>
        <w:t>n</w:t>
      </w:r>
      <w:r w:rsidR="00947CF6" w:rsidRPr="00EC55DE">
        <w:rPr>
          <w:rFonts w:asciiTheme="majorHAnsi" w:hAnsiTheme="majorHAnsi"/>
          <w:sz w:val="20"/>
          <w:szCs w:val="20"/>
        </w:rPr>
        <w:t xml:space="preserve"> appeal</w:t>
      </w:r>
      <w:r w:rsidR="00DC30C7">
        <w:rPr>
          <w:rFonts w:asciiTheme="majorHAnsi" w:hAnsiTheme="majorHAnsi"/>
          <w:sz w:val="20"/>
          <w:szCs w:val="20"/>
        </w:rPr>
        <w:t xml:space="preserve"> for cassation</w:t>
      </w:r>
      <w:r w:rsidRPr="00EC55DE">
        <w:rPr>
          <w:rFonts w:asciiTheme="majorHAnsi" w:hAnsiTheme="majorHAnsi"/>
          <w:sz w:val="20"/>
          <w:szCs w:val="20"/>
        </w:rPr>
        <w:t xml:space="preserve"> against the judgment of second instance, to which Mrs. M would object again.</w:t>
      </w:r>
    </w:p>
    <w:p w14:paraId="26469A36" w14:textId="37EF0E95" w:rsidR="00DC30C7" w:rsidRPr="00DC30C7" w:rsidRDefault="00DC30C7" w:rsidP="00DC30C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DC30C7">
        <w:rPr>
          <w:rFonts w:asciiTheme="majorHAnsi" w:hAnsiTheme="majorHAnsi"/>
          <w:sz w:val="20"/>
          <w:szCs w:val="20"/>
        </w:rPr>
        <w:t xml:space="preserve">The petitioners note that on December 2, 2013, the </w:t>
      </w:r>
      <w:r w:rsidRPr="000B193F">
        <w:rPr>
          <w:rFonts w:asciiTheme="majorHAnsi" w:hAnsiTheme="majorHAnsi"/>
          <w:sz w:val="20"/>
          <w:szCs w:val="20"/>
        </w:rPr>
        <w:t>PANI</w:t>
      </w:r>
      <w:r w:rsidRPr="00DC30C7">
        <w:rPr>
          <w:rFonts w:asciiTheme="majorHAnsi" w:hAnsiTheme="majorHAnsi"/>
          <w:sz w:val="20"/>
          <w:szCs w:val="20"/>
        </w:rPr>
        <w:t xml:space="preserve"> of Costa Rica sent a note to the Superior Court for Children and Adolescents expressing its concern about the delay of almost four years in the execution of C</w:t>
      </w:r>
      <w:r w:rsidR="00AF3C8E">
        <w:rPr>
          <w:rFonts w:asciiTheme="majorHAnsi" w:hAnsiTheme="majorHAnsi"/>
          <w:sz w:val="20"/>
          <w:szCs w:val="20"/>
        </w:rPr>
        <w:t>’s restitution</w:t>
      </w:r>
      <w:r w:rsidRPr="00DC30C7">
        <w:rPr>
          <w:rFonts w:asciiTheme="majorHAnsi" w:hAnsiTheme="majorHAnsi"/>
          <w:sz w:val="20"/>
          <w:szCs w:val="20"/>
        </w:rPr>
        <w:t xml:space="preserve">. For its part, the </w:t>
      </w:r>
      <w:r w:rsidR="00B95ED1">
        <w:rPr>
          <w:rFonts w:asciiTheme="majorHAnsi" w:hAnsiTheme="majorHAnsi"/>
          <w:sz w:val="20"/>
          <w:szCs w:val="20"/>
        </w:rPr>
        <w:t xml:space="preserve">National </w:t>
      </w:r>
      <w:r w:rsidRPr="00DC30C7">
        <w:rPr>
          <w:rFonts w:asciiTheme="majorHAnsi" w:hAnsiTheme="majorHAnsi"/>
          <w:sz w:val="20"/>
          <w:szCs w:val="20"/>
        </w:rPr>
        <w:t xml:space="preserve">Secretariat </w:t>
      </w:r>
      <w:r w:rsidR="00B95ED1">
        <w:rPr>
          <w:rFonts w:asciiTheme="majorHAnsi" w:hAnsiTheme="majorHAnsi"/>
          <w:sz w:val="20"/>
          <w:szCs w:val="20"/>
        </w:rPr>
        <w:t xml:space="preserve">of Childhood, Adolescence and Family of </w:t>
      </w:r>
      <w:r w:rsidRPr="00DC30C7">
        <w:rPr>
          <w:rFonts w:asciiTheme="majorHAnsi" w:hAnsiTheme="majorHAnsi"/>
          <w:sz w:val="20"/>
          <w:szCs w:val="20"/>
        </w:rPr>
        <w:t>Panam</w:t>
      </w:r>
      <w:r w:rsidR="00B95ED1">
        <w:rPr>
          <w:rFonts w:asciiTheme="majorHAnsi" w:hAnsiTheme="majorHAnsi"/>
          <w:sz w:val="20"/>
          <w:szCs w:val="20"/>
        </w:rPr>
        <w:t>a</w:t>
      </w:r>
      <w:r w:rsidRPr="00DC30C7">
        <w:rPr>
          <w:rFonts w:asciiTheme="majorHAnsi" w:hAnsiTheme="majorHAnsi"/>
          <w:sz w:val="20"/>
          <w:szCs w:val="20"/>
        </w:rPr>
        <w:t xml:space="preserve"> would join the call by means of a letter dated December 5, 2013</w:t>
      </w:r>
      <w:r w:rsidR="00947CF6">
        <w:rPr>
          <w:rFonts w:asciiTheme="majorHAnsi" w:hAnsiTheme="majorHAnsi"/>
          <w:sz w:val="20"/>
          <w:szCs w:val="20"/>
        </w:rPr>
        <w:t>,</w:t>
      </w:r>
      <w:r w:rsidRPr="00DC30C7">
        <w:rPr>
          <w:rFonts w:asciiTheme="majorHAnsi" w:hAnsiTheme="majorHAnsi"/>
          <w:sz w:val="20"/>
          <w:szCs w:val="20"/>
        </w:rPr>
        <w:t xml:space="preserve"> addressed to the Superior Court in which it expressed its deep dismay at the situation of girl C in the foster home and the excessive duration of the </w:t>
      </w:r>
      <w:r w:rsidR="00B95ED1">
        <w:rPr>
          <w:rFonts w:asciiTheme="majorHAnsi" w:hAnsiTheme="majorHAnsi"/>
          <w:sz w:val="20"/>
          <w:szCs w:val="20"/>
        </w:rPr>
        <w:t>j</w:t>
      </w:r>
      <w:r w:rsidRPr="00DC30C7">
        <w:rPr>
          <w:rFonts w:asciiTheme="majorHAnsi" w:hAnsiTheme="majorHAnsi"/>
          <w:sz w:val="20"/>
          <w:szCs w:val="20"/>
        </w:rPr>
        <w:t>udicial process. On December 16, 2013, the Ministry of Foreign Affairs of Panama also addressed the Superior Court to request that the viability of handing C over to her mother be assessed as a provisional measure until the completion of the international restitution process.</w:t>
      </w:r>
    </w:p>
    <w:p w14:paraId="7D96C6FB" w14:textId="5FFDDD45" w:rsidR="00DC30C7" w:rsidRPr="00DC30C7" w:rsidRDefault="00DC30C7" w:rsidP="00DC30C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DC30C7">
        <w:rPr>
          <w:rFonts w:asciiTheme="majorHAnsi" w:hAnsiTheme="majorHAnsi"/>
          <w:sz w:val="20"/>
          <w:szCs w:val="20"/>
        </w:rPr>
        <w:t xml:space="preserve">C's father filed an appeal against the judgment of first instance, which would be declared inadmissible by the Superior Court for Children and Adolescents on December 10, 2013. On December 20, 2013, C's father filed a new appeal for clarification and reconsideration against the rejection of the appeal. On December 26, 2013, the Court confirmed the rejection of the appeal. Faced with a new request </w:t>
      </w:r>
      <w:r w:rsidRPr="003B151D">
        <w:rPr>
          <w:rFonts w:asciiTheme="majorHAnsi" w:hAnsiTheme="majorHAnsi"/>
          <w:sz w:val="20"/>
          <w:szCs w:val="20"/>
        </w:rPr>
        <w:t xml:space="preserve">from </w:t>
      </w:r>
      <w:r w:rsidR="0045054C" w:rsidRPr="003B151D">
        <w:rPr>
          <w:rFonts w:asciiTheme="majorHAnsi" w:hAnsiTheme="majorHAnsi"/>
          <w:sz w:val="20"/>
          <w:szCs w:val="20"/>
        </w:rPr>
        <w:t>the lawyer of C’s father</w:t>
      </w:r>
      <w:r w:rsidRPr="003B151D">
        <w:rPr>
          <w:rFonts w:asciiTheme="majorHAnsi" w:hAnsiTheme="majorHAnsi"/>
          <w:sz w:val="20"/>
          <w:szCs w:val="20"/>
        </w:rPr>
        <w:t>,</w:t>
      </w:r>
      <w:r w:rsidRPr="00DC30C7">
        <w:rPr>
          <w:rFonts w:asciiTheme="majorHAnsi" w:hAnsiTheme="majorHAnsi"/>
          <w:sz w:val="20"/>
          <w:szCs w:val="20"/>
        </w:rPr>
        <w:t xml:space="preserve"> on January 8, 2014, the Superior Court for Children and Adolescents recognized that C's father had abused the resources and requests presented </w:t>
      </w:r>
      <w:r w:rsidR="0045054C">
        <w:rPr>
          <w:rFonts w:asciiTheme="majorHAnsi" w:hAnsiTheme="majorHAnsi"/>
          <w:sz w:val="20"/>
          <w:szCs w:val="20"/>
        </w:rPr>
        <w:t>within</w:t>
      </w:r>
      <w:r w:rsidRPr="00DC30C7">
        <w:rPr>
          <w:rFonts w:asciiTheme="majorHAnsi" w:hAnsiTheme="majorHAnsi"/>
          <w:sz w:val="20"/>
          <w:szCs w:val="20"/>
        </w:rPr>
        <w:t xml:space="preserve"> the framework of the judicial process and prolonged the execution</w:t>
      </w:r>
      <w:r w:rsidR="0045054C">
        <w:rPr>
          <w:rFonts w:asciiTheme="majorHAnsi" w:hAnsiTheme="majorHAnsi"/>
          <w:sz w:val="20"/>
          <w:szCs w:val="20"/>
        </w:rPr>
        <w:t xml:space="preserve"> </w:t>
      </w:r>
      <w:r w:rsidRPr="00DC30C7">
        <w:rPr>
          <w:rFonts w:asciiTheme="majorHAnsi" w:hAnsiTheme="majorHAnsi"/>
          <w:sz w:val="20"/>
          <w:szCs w:val="20"/>
        </w:rPr>
        <w:t>of the judgments of first and second instance.</w:t>
      </w:r>
    </w:p>
    <w:p w14:paraId="1C5C8252" w14:textId="29B4F198" w:rsidR="00DC30C7" w:rsidRPr="00DC30C7" w:rsidRDefault="00DC30C7" w:rsidP="00DC30C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DC30C7">
        <w:rPr>
          <w:rFonts w:asciiTheme="majorHAnsi" w:hAnsiTheme="majorHAnsi"/>
          <w:sz w:val="20"/>
          <w:szCs w:val="20"/>
        </w:rPr>
        <w:lastRenderedPageBreak/>
        <w:t>On January 17, 2014, C's father filed an amparo against the judgment of first instance</w:t>
      </w:r>
      <w:r w:rsidR="0045054C">
        <w:rPr>
          <w:rFonts w:asciiTheme="majorHAnsi" w:hAnsiTheme="majorHAnsi"/>
          <w:sz w:val="20"/>
          <w:szCs w:val="20"/>
        </w:rPr>
        <w:t xml:space="preserve"> which was</w:t>
      </w:r>
      <w:r w:rsidRPr="00DC30C7">
        <w:rPr>
          <w:rFonts w:asciiTheme="majorHAnsi" w:hAnsiTheme="majorHAnsi"/>
          <w:sz w:val="20"/>
          <w:szCs w:val="20"/>
        </w:rPr>
        <w:t xml:space="preserve"> admitted by the Superior Court. On January 22, 2014, the High Court for Children and Adolescents denied the amparo, considering that there was no violation of the rights invoked by C's father, and ordered the lifting of the protection measure and the delivery of C to h</w:t>
      </w:r>
      <w:r w:rsidR="003B151D">
        <w:rPr>
          <w:rFonts w:asciiTheme="majorHAnsi" w:hAnsiTheme="majorHAnsi"/>
          <w:sz w:val="20"/>
          <w:szCs w:val="20"/>
        </w:rPr>
        <w:t>er</w:t>
      </w:r>
      <w:r w:rsidRPr="00DC30C7">
        <w:rPr>
          <w:rFonts w:asciiTheme="majorHAnsi" w:hAnsiTheme="majorHAnsi"/>
          <w:sz w:val="20"/>
          <w:szCs w:val="20"/>
        </w:rPr>
        <w:t xml:space="preserve"> mother. C's father appealed the amparo judgment</w:t>
      </w:r>
      <w:r w:rsidR="004168A7">
        <w:rPr>
          <w:rFonts w:asciiTheme="majorHAnsi" w:hAnsiTheme="majorHAnsi"/>
          <w:sz w:val="20"/>
          <w:szCs w:val="20"/>
        </w:rPr>
        <w:t>.</w:t>
      </w:r>
      <w:r w:rsidRPr="00DC30C7">
        <w:rPr>
          <w:rFonts w:asciiTheme="majorHAnsi" w:hAnsiTheme="majorHAnsi"/>
          <w:sz w:val="20"/>
          <w:szCs w:val="20"/>
        </w:rPr>
        <w:t xml:space="preserve"> </w:t>
      </w:r>
      <w:r w:rsidR="004168A7">
        <w:rPr>
          <w:rFonts w:asciiTheme="majorHAnsi" w:hAnsiTheme="majorHAnsi"/>
          <w:sz w:val="20"/>
          <w:szCs w:val="20"/>
        </w:rPr>
        <w:t>T</w:t>
      </w:r>
      <w:r w:rsidRPr="00DC30C7">
        <w:rPr>
          <w:rFonts w:asciiTheme="majorHAnsi" w:hAnsiTheme="majorHAnsi"/>
          <w:sz w:val="20"/>
          <w:szCs w:val="20"/>
        </w:rPr>
        <w:t>he Court admitted the appeal and suspended the delivery of C on January 31, 2014. However, the court of first instance decided to order the provisional delivery of C to h</w:t>
      </w:r>
      <w:r w:rsidR="0045054C">
        <w:rPr>
          <w:rFonts w:asciiTheme="majorHAnsi" w:hAnsiTheme="majorHAnsi"/>
          <w:sz w:val="20"/>
          <w:szCs w:val="20"/>
        </w:rPr>
        <w:t>er</w:t>
      </w:r>
      <w:r w:rsidRPr="00DC30C7">
        <w:rPr>
          <w:rFonts w:asciiTheme="majorHAnsi" w:hAnsiTheme="majorHAnsi"/>
          <w:sz w:val="20"/>
          <w:szCs w:val="20"/>
        </w:rPr>
        <w:t xml:space="preserve"> mother without prejudice to the processing of the amparo </w:t>
      </w:r>
      <w:r w:rsidR="004168A7" w:rsidRPr="00DC30C7">
        <w:rPr>
          <w:rFonts w:asciiTheme="majorHAnsi" w:hAnsiTheme="majorHAnsi"/>
          <w:sz w:val="20"/>
          <w:szCs w:val="20"/>
        </w:rPr>
        <w:t>judgment and</w:t>
      </w:r>
      <w:r w:rsidRPr="00DC30C7">
        <w:rPr>
          <w:rFonts w:asciiTheme="majorHAnsi" w:hAnsiTheme="majorHAnsi"/>
          <w:sz w:val="20"/>
          <w:szCs w:val="20"/>
        </w:rPr>
        <w:t xml:space="preserve"> ordered the lifting of the ban on C's departure from the country. On June 2, 2014, the Supreme Court of Justice of Panama </w:t>
      </w:r>
      <w:r w:rsidR="006A6CAC">
        <w:rPr>
          <w:rFonts w:asciiTheme="majorHAnsi" w:hAnsiTheme="majorHAnsi"/>
          <w:sz w:val="20"/>
          <w:szCs w:val="20"/>
        </w:rPr>
        <w:t>uph</w:t>
      </w:r>
      <w:r w:rsidRPr="00DC30C7">
        <w:rPr>
          <w:rFonts w:asciiTheme="majorHAnsi" w:hAnsiTheme="majorHAnsi"/>
          <w:sz w:val="20"/>
          <w:szCs w:val="20"/>
        </w:rPr>
        <w:t>e</w:t>
      </w:r>
      <w:r w:rsidR="006A6CAC">
        <w:rPr>
          <w:rFonts w:asciiTheme="majorHAnsi" w:hAnsiTheme="majorHAnsi"/>
          <w:sz w:val="20"/>
          <w:szCs w:val="20"/>
        </w:rPr>
        <w:t>l</w:t>
      </w:r>
      <w:r w:rsidRPr="00DC30C7">
        <w:rPr>
          <w:rFonts w:asciiTheme="majorHAnsi" w:hAnsiTheme="majorHAnsi"/>
          <w:sz w:val="20"/>
          <w:szCs w:val="20"/>
        </w:rPr>
        <w:t xml:space="preserve">d the international restitution of C to Costa Rica, in a decision that was notified by edict no. 847 of June 12, 2014, </w:t>
      </w:r>
      <w:r w:rsidR="000917A8">
        <w:rPr>
          <w:rFonts w:asciiTheme="majorHAnsi" w:hAnsiTheme="majorHAnsi"/>
          <w:sz w:val="20"/>
          <w:szCs w:val="20"/>
        </w:rPr>
        <w:t>whereby</w:t>
      </w:r>
      <w:r w:rsidRPr="00DC30C7">
        <w:rPr>
          <w:rFonts w:asciiTheme="majorHAnsi" w:hAnsiTheme="majorHAnsi"/>
          <w:sz w:val="20"/>
          <w:szCs w:val="20"/>
        </w:rPr>
        <w:t xml:space="preserve"> the petitioners allege that domestic remedies were exhausted in Panama.</w:t>
      </w:r>
    </w:p>
    <w:p w14:paraId="24005670" w14:textId="7C860843" w:rsidR="00DC30C7" w:rsidRPr="00DC30C7" w:rsidRDefault="00DC30C7" w:rsidP="00DC30C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DC30C7">
        <w:rPr>
          <w:rFonts w:asciiTheme="majorHAnsi" w:hAnsiTheme="majorHAnsi"/>
          <w:sz w:val="20"/>
          <w:szCs w:val="20"/>
        </w:rPr>
        <w:t>The petition</w:t>
      </w:r>
      <w:r w:rsidR="0045054C">
        <w:rPr>
          <w:rFonts w:asciiTheme="majorHAnsi" w:hAnsiTheme="majorHAnsi"/>
          <w:sz w:val="20"/>
          <w:szCs w:val="20"/>
        </w:rPr>
        <w:t>er</w:t>
      </w:r>
      <w:r w:rsidRPr="00DC30C7">
        <w:rPr>
          <w:rFonts w:asciiTheme="majorHAnsi" w:hAnsiTheme="majorHAnsi"/>
          <w:sz w:val="20"/>
          <w:szCs w:val="20"/>
        </w:rPr>
        <w:t xml:space="preserve"> party alleges that C's stay in a </w:t>
      </w:r>
      <w:r w:rsidR="003B151D">
        <w:rPr>
          <w:rFonts w:asciiTheme="majorHAnsi" w:hAnsiTheme="majorHAnsi"/>
          <w:sz w:val="20"/>
          <w:szCs w:val="20"/>
        </w:rPr>
        <w:t>foster home</w:t>
      </w:r>
      <w:r w:rsidRPr="00DC30C7">
        <w:rPr>
          <w:rFonts w:asciiTheme="majorHAnsi" w:hAnsiTheme="majorHAnsi"/>
          <w:sz w:val="20"/>
          <w:szCs w:val="20"/>
        </w:rPr>
        <w:t xml:space="preserve"> violated the principle of due diligence in the international restitution process of C, as well as the reasonable period of time in the final decision to return the girl, the judicial guarantees of C in the process, and </w:t>
      </w:r>
      <w:r w:rsidR="0045054C">
        <w:rPr>
          <w:rFonts w:asciiTheme="majorHAnsi" w:hAnsiTheme="majorHAnsi"/>
          <w:sz w:val="20"/>
          <w:szCs w:val="20"/>
        </w:rPr>
        <w:t xml:space="preserve">that the institutionalization decision </w:t>
      </w:r>
      <w:r w:rsidRPr="00DC30C7">
        <w:rPr>
          <w:rFonts w:asciiTheme="majorHAnsi" w:hAnsiTheme="majorHAnsi"/>
          <w:sz w:val="20"/>
          <w:szCs w:val="20"/>
        </w:rPr>
        <w:t>lack</w:t>
      </w:r>
      <w:r w:rsidR="0045054C">
        <w:rPr>
          <w:rFonts w:asciiTheme="majorHAnsi" w:hAnsiTheme="majorHAnsi"/>
          <w:sz w:val="20"/>
          <w:szCs w:val="20"/>
        </w:rPr>
        <w:t>ed</w:t>
      </w:r>
      <w:r w:rsidRPr="00DC30C7">
        <w:rPr>
          <w:rFonts w:asciiTheme="majorHAnsi" w:hAnsiTheme="majorHAnsi"/>
          <w:sz w:val="20"/>
          <w:szCs w:val="20"/>
        </w:rPr>
        <w:t xml:space="preserve"> motivation. They consider that the institutionalization of C violated her rights to freedom and equality, and her and M's rights to family life, to the protection of the family and to </w:t>
      </w:r>
      <w:r w:rsidR="0045054C">
        <w:rPr>
          <w:rFonts w:asciiTheme="majorHAnsi" w:hAnsiTheme="majorHAnsi"/>
          <w:sz w:val="20"/>
          <w:szCs w:val="20"/>
        </w:rPr>
        <w:t>their</w:t>
      </w:r>
      <w:r w:rsidRPr="00DC30C7">
        <w:rPr>
          <w:rFonts w:asciiTheme="majorHAnsi" w:hAnsiTheme="majorHAnsi"/>
          <w:sz w:val="20"/>
          <w:szCs w:val="20"/>
        </w:rPr>
        <w:t xml:space="preserve"> personal integrity. They also argue that the institutionalization of the girl was a tolerated form of continuation of the violence exercised by C's father against Mrs. M, in contravention of the duties of prevention and punishment of violence against women enshrined in Article 7 of the </w:t>
      </w:r>
      <w:r w:rsidRPr="0045054C">
        <w:rPr>
          <w:rFonts w:asciiTheme="majorHAnsi" w:hAnsiTheme="majorHAnsi"/>
          <w:sz w:val="20"/>
          <w:szCs w:val="20"/>
        </w:rPr>
        <w:t>Convention of Bel</w:t>
      </w:r>
      <w:r w:rsidR="0045054C" w:rsidRPr="0045054C">
        <w:rPr>
          <w:rFonts w:asciiTheme="majorHAnsi" w:hAnsiTheme="majorHAnsi"/>
          <w:sz w:val="20"/>
          <w:szCs w:val="20"/>
        </w:rPr>
        <w:t>em</w:t>
      </w:r>
      <w:r w:rsidRPr="0045054C">
        <w:rPr>
          <w:rFonts w:asciiTheme="majorHAnsi" w:hAnsiTheme="majorHAnsi"/>
          <w:sz w:val="20"/>
          <w:szCs w:val="20"/>
        </w:rPr>
        <w:t xml:space="preserve"> do Pará.</w:t>
      </w:r>
    </w:p>
    <w:p w14:paraId="4DF04DF6" w14:textId="4E260ACE" w:rsidR="00DC30C7" w:rsidRDefault="00DC30C7" w:rsidP="00DC30C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DC30C7">
        <w:rPr>
          <w:rFonts w:asciiTheme="majorHAnsi" w:hAnsiTheme="majorHAnsi"/>
          <w:sz w:val="20"/>
          <w:szCs w:val="20"/>
        </w:rPr>
        <w:t xml:space="preserve">The Panamanian State, for its part, opposes the classification of the international abduction of children as a continuing crime, since it considers that it is a phenomenon of civil law by which one of the parents alters the legal situation of the child and not of an unlawful deprivation of liberty. In this sense, the State argues that there is no record of an </w:t>
      </w:r>
      <w:r w:rsidRPr="007F5AF9">
        <w:rPr>
          <w:rFonts w:asciiTheme="majorHAnsi" w:hAnsiTheme="majorHAnsi"/>
          <w:i/>
          <w:iCs/>
          <w:sz w:val="20"/>
          <w:szCs w:val="20"/>
        </w:rPr>
        <w:t>ex officio</w:t>
      </w:r>
      <w:r w:rsidRPr="00DC30C7">
        <w:rPr>
          <w:rFonts w:asciiTheme="majorHAnsi" w:hAnsiTheme="majorHAnsi"/>
          <w:sz w:val="20"/>
          <w:szCs w:val="20"/>
        </w:rPr>
        <w:t xml:space="preserve"> investigation or of a complaint for child abduction. Lastly, the State alleges that the petitioners assume that the necessary result of the international restitution process must be the effective restitution of the girl; however, the Hague Convention provides for several circumstances in which restitution must not be granted.</w:t>
      </w:r>
    </w:p>
    <w:p w14:paraId="1202071C" w14:textId="3886D721" w:rsidR="00CF72BA" w:rsidRPr="00CF72BA" w:rsidRDefault="00CF72BA" w:rsidP="00CF72B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CF72BA">
        <w:rPr>
          <w:rFonts w:asciiTheme="majorHAnsi" w:hAnsiTheme="majorHAnsi"/>
          <w:sz w:val="20"/>
          <w:szCs w:val="20"/>
        </w:rPr>
        <w:t>Additionally, the State disputes that the international restitution process has violated the invoked articles of the American Convention, since the measure of institutionalization of the girl and the separation from her mother were due to complaints of serious facts presented by C's father</w:t>
      </w:r>
      <w:r>
        <w:rPr>
          <w:rFonts w:asciiTheme="majorHAnsi" w:hAnsiTheme="majorHAnsi"/>
          <w:sz w:val="20"/>
          <w:szCs w:val="20"/>
        </w:rPr>
        <w:t xml:space="preserve"> against</w:t>
      </w:r>
      <w:r w:rsidRPr="00CF72BA">
        <w:rPr>
          <w:rFonts w:asciiTheme="majorHAnsi" w:hAnsiTheme="majorHAnsi"/>
          <w:sz w:val="20"/>
          <w:szCs w:val="20"/>
        </w:rPr>
        <w:t xml:space="preserve"> M. Although it acknowledges that the institutionalization of C in the </w:t>
      </w:r>
      <w:r w:rsidR="003B151D">
        <w:rPr>
          <w:rFonts w:asciiTheme="majorHAnsi" w:hAnsiTheme="majorHAnsi"/>
          <w:sz w:val="20"/>
          <w:szCs w:val="20"/>
        </w:rPr>
        <w:t>foster home</w:t>
      </w:r>
      <w:r w:rsidRPr="00CF72BA">
        <w:rPr>
          <w:rFonts w:asciiTheme="majorHAnsi" w:hAnsiTheme="majorHAnsi"/>
          <w:sz w:val="20"/>
          <w:szCs w:val="20"/>
        </w:rPr>
        <w:t xml:space="preserve"> was not the most appropriate measure, the State argues that it was adopted in consideration of the best interests of the girl. It also argues that the petitioners' questioning of the court's decision on supervised visitation by C's father is inadmissible and seeks to make the Commission</w:t>
      </w:r>
      <w:r w:rsidR="007F5AF9">
        <w:rPr>
          <w:rFonts w:asciiTheme="majorHAnsi" w:hAnsiTheme="majorHAnsi"/>
          <w:sz w:val="20"/>
          <w:szCs w:val="20"/>
        </w:rPr>
        <w:t xml:space="preserve"> a</w:t>
      </w:r>
      <w:r w:rsidRPr="00CF72BA">
        <w:rPr>
          <w:rFonts w:asciiTheme="majorHAnsi" w:hAnsiTheme="majorHAnsi"/>
          <w:sz w:val="20"/>
          <w:szCs w:val="20"/>
        </w:rPr>
        <w:t xml:space="preserve"> substitute </w:t>
      </w:r>
      <w:r w:rsidR="007F5AF9">
        <w:rPr>
          <w:rFonts w:asciiTheme="majorHAnsi" w:hAnsiTheme="majorHAnsi"/>
          <w:sz w:val="20"/>
          <w:szCs w:val="20"/>
        </w:rPr>
        <w:t xml:space="preserve">to </w:t>
      </w:r>
      <w:r w:rsidRPr="00CF72BA">
        <w:rPr>
          <w:rFonts w:asciiTheme="majorHAnsi" w:hAnsiTheme="majorHAnsi"/>
          <w:sz w:val="20"/>
          <w:szCs w:val="20"/>
        </w:rPr>
        <w:t>the judgment of the national courts in matters involving the interpretation of domestic law. In this sense, it argues that it acted based on the best interests of the girl in accordance with the circumstances that surrounded her, since the internal proce</w:t>
      </w:r>
      <w:r w:rsidR="00213E60">
        <w:rPr>
          <w:rFonts w:asciiTheme="majorHAnsi" w:hAnsiTheme="majorHAnsi"/>
          <w:sz w:val="20"/>
          <w:szCs w:val="20"/>
        </w:rPr>
        <w:t>dures</w:t>
      </w:r>
      <w:r w:rsidRPr="00CF72BA">
        <w:rPr>
          <w:rFonts w:asciiTheme="majorHAnsi" w:hAnsiTheme="majorHAnsi"/>
          <w:sz w:val="20"/>
          <w:szCs w:val="20"/>
        </w:rPr>
        <w:t xml:space="preserve"> w</w:t>
      </w:r>
      <w:r w:rsidR="00213E60">
        <w:rPr>
          <w:rFonts w:asciiTheme="majorHAnsi" w:hAnsiTheme="majorHAnsi"/>
          <w:sz w:val="20"/>
          <w:szCs w:val="20"/>
        </w:rPr>
        <w:t>ere</w:t>
      </w:r>
      <w:r w:rsidRPr="00CF72BA">
        <w:rPr>
          <w:rFonts w:asciiTheme="majorHAnsi" w:hAnsiTheme="majorHAnsi"/>
          <w:sz w:val="20"/>
          <w:szCs w:val="20"/>
        </w:rPr>
        <w:t xml:space="preserve"> aimed at guaranteeing the best possible protection for girl C and avoiding an error in the decision on restitution, </w:t>
      </w:r>
      <w:r w:rsidR="00213E60">
        <w:rPr>
          <w:rFonts w:asciiTheme="majorHAnsi" w:hAnsiTheme="majorHAnsi"/>
          <w:sz w:val="20"/>
          <w:szCs w:val="20"/>
        </w:rPr>
        <w:t xml:space="preserve">given that </w:t>
      </w:r>
      <w:r w:rsidRPr="00CF72BA">
        <w:rPr>
          <w:rFonts w:asciiTheme="majorHAnsi" w:hAnsiTheme="majorHAnsi"/>
          <w:sz w:val="20"/>
          <w:szCs w:val="20"/>
        </w:rPr>
        <w:t xml:space="preserve">both parties in the process accused each other about the care of girl C, which raised doubts for the judge and made the international restitution process complex. Thus, the judge did not have the necessary elements of conviction that would allow him to establish which of the parents exercised the right of custody over girl C, in accordance with the </w:t>
      </w:r>
      <w:r w:rsidR="00DF4158">
        <w:rPr>
          <w:rFonts w:asciiTheme="majorHAnsi" w:hAnsiTheme="majorHAnsi"/>
          <w:sz w:val="20"/>
          <w:szCs w:val="20"/>
        </w:rPr>
        <w:t xml:space="preserve">Hague </w:t>
      </w:r>
      <w:r w:rsidRPr="00CF72BA">
        <w:rPr>
          <w:rFonts w:asciiTheme="majorHAnsi" w:hAnsiTheme="majorHAnsi"/>
          <w:sz w:val="20"/>
          <w:szCs w:val="20"/>
        </w:rPr>
        <w:t xml:space="preserve">Convention. </w:t>
      </w:r>
      <w:r w:rsidR="00D6679C">
        <w:rPr>
          <w:rFonts w:asciiTheme="majorHAnsi" w:hAnsiTheme="majorHAnsi"/>
          <w:sz w:val="20"/>
          <w:szCs w:val="20"/>
        </w:rPr>
        <w:t>It</w:t>
      </w:r>
      <w:r w:rsidRPr="00CF72BA">
        <w:rPr>
          <w:rFonts w:asciiTheme="majorHAnsi" w:hAnsiTheme="majorHAnsi"/>
          <w:sz w:val="20"/>
          <w:szCs w:val="20"/>
        </w:rPr>
        <w:t xml:space="preserve"> argues that the court's actions responded to the principles of necessity, </w:t>
      </w:r>
      <w:r w:rsidR="008B0861" w:rsidRPr="00CF72BA">
        <w:rPr>
          <w:rFonts w:asciiTheme="majorHAnsi" w:hAnsiTheme="majorHAnsi"/>
          <w:sz w:val="20"/>
          <w:szCs w:val="20"/>
        </w:rPr>
        <w:t>exceptionality,</w:t>
      </w:r>
      <w:r w:rsidRPr="00CF72BA">
        <w:rPr>
          <w:rFonts w:asciiTheme="majorHAnsi" w:hAnsiTheme="majorHAnsi"/>
          <w:sz w:val="20"/>
          <w:szCs w:val="20"/>
        </w:rPr>
        <w:t xml:space="preserve"> and </w:t>
      </w:r>
      <w:r w:rsidR="008B0861">
        <w:rPr>
          <w:rFonts w:asciiTheme="majorHAnsi" w:hAnsiTheme="majorHAnsi"/>
          <w:sz w:val="20"/>
          <w:szCs w:val="20"/>
        </w:rPr>
        <w:t>temporality</w:t>
      </w:r>
      <w:r w:rsidRPr="00CF72BA">
        <w:rPr>
          <w:rFonts w:asciiTheme="majorHAnsi" w:hAnsiTheme="majorHAnsi"/>
          <w:sz w:val="20"/>
          <w:szCs w:val="20"/>
        </w:rPr>
        <w:t>.</w:t>
      </w:r>
    </w:p>
    <w:p w14:paraId="72D77C55" w14:textId="1A1385ED" w:rsidR="00CF72BA" w:rsidRPr="00CF72BA" w:rsidRDefault="00CF72BA" w:rsidP="00CF72B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CF72BA">
        <w:rPr>
          <w:rFonts w:asciiTheme="majorHAnsi" w:hAnsiTheme="majorHAnsi"/>
          <w:sz w:val="20"/>
          <w:szCs w:val="20"/>
        </w:rPr>
        <w:t xml:space="preserve">Regarding the violation of the right to personal integrity of the girl and M, Panama states that it is not possible to determine that the integrity of both was affected due to their separation, because they had weekly visits during the time that C remained at the </w:t>
      </w:r>
      <w:r w:rsidR="00C66F21">
        <w:rPr>
          <w:rFonts w:asciiTheme="majorHAnsi" w:hAnsiTheme="majorHAnsi"/>
          <w:sz w:val="20"/>
          <w:szCs w:val="20"/>
        </w:rPr>
        <w:t>institution</w:t>
      </w:r>
      <w:r w:rsidRPr="00CF72BA">
        <w:rPr>
          <w:rFonts w:asciiTheme="majorHAnsi" w:hAnsiTheme="majorHAnsi"/>
          <w:sz w:val="20"/>
          <w:szCs w:val="20"/>
        </w:rPr>
        <w:t xml:space="preserve">, and because the girl would have received psychological care. Likewise, the State </w:t>
      </w:r>
      <w:r w:rsidR="00B77876">
        <w:rPr>
          <w:rFonts w:asciiTheme="majorHAnsi" w:hAnsiTheme="majorHAnsi"/>
          <w:sz w:val="20"/>
          <w:szCs w:val="20"/>
        </w:rPr>
        <w:t>asserts</w:t>
      </w:r>
      <w:r w:rsidRPr="00CF72BA">
        <w:rPr>
          <w:rFonts w:asciiTheme="majorHAnsi" w:hAnsiTheme="majorHAnsi"/>
          <w:sz w:val="20"/>
          <w:szCs w:val="20"/>
        </w:rPr>
        <w:t xml:space="preserve"> that it did not violate Article 7 of the Convention of Bel</w:t>
      </w:r>
      <w:r w:rsidR="00B77876">
        <w:rPr>
          <w:rFonts w:asciiTheme="majorHAnsi" w:hAnsiTheme="majorHAnsi"/>
          <w:sz w:val="20"/>
          <w:szCs w:val="20"/>
        </w:rPr>
        <w:t>e</w:t>
      </w:r>
      <w:r w:rsidRPr="00CF72BA">
        <w:rPr>
          <w:rFonts w:asciiTheme="majorHAnsi" w:hAnsiTheme="majorHAnsi"/>
          <w:sz w:val="20"/>
          <w:szCs w:val="20"/>
        </w:rPr>
        <w:t>m do Par</w:t>
      </w:r>
      <w:r w:rsidR="00965DE1">
        <w:rPr>
          <w:rFonts w:asciiTheme="majorHAnsi" w:hAnsiTheme="majorHAnsi"/>
          <w:sz w:val="20"/>
          <w:szCs w:val="20"/>
        </w:rPr>
        <w:t>a</w:t>
      </w:r>
      <w:r w:rsidRPr="00CF72BA">
        <w:rPr>
          <w:rFonts w:asciiTheme="majorHAnsi" w:hAnsiTheme="majorHAnsi"/>
          <w:sz w:val="20"/>
          <w:szCs w:val="20"/>
        </w:rPr>
        <w:t xml:space="preserve">, since Mrs. M's requests for protection were admitted and </w:t>
      </w:r>
      <w:r w:rsidR="00A31B3B">
        <w:rPr>
          <w:rFonts w:asciiTheme="majorHAnsi" w:hAnsiTheme="majorHAnsi"/>
          <w:sz w:val="20"/>
          <w:szCs w:val="20"/>
        </w:rPr>
        <w:t>grant</w:t>
      </w:r>
      <w:r w:rsidRPr="00CF72BA">
        <w:rPr>
          <w:rFonts w:asciiTheme="majorHAnsi" w:hAnsiTheme="majorHAnsi"/>
          <w:sz w:val="20"/>
          <w:szCs w:val="20"/>
        </w:rPr>
        <w:t xml:space="preserve">ed, and, in fact, the Panamanian authorities located C's father and made him appear </w:t>
      </w:r>
      <w:r w:rsidR="00D6679C">
        <w:rPr>
          <w:rFonts w:asciiTheme="majorHAnsi" w:hAnsiTheme="majorHAnsi"/>
          <w:sz w:val="20"/>
          <w:szCs w:val="20"/>
        </w:rPr>
        <w:t>in</w:t>
      </w:r>
      <w:r w:rsidRPr="00CF72BA">
        <w:rPr>
          <w:rFonts w:asciiTheme="majorHAnsi" w:hAnsiTheme="majorHAnsi"/>
          <w:sz w:val="20"/>
          <w:szCs w:val="20"/>
        </w:rPr>
        <w:t xml:space="preserve"> the social protection process. The State rejects the argument that the complaints filed by C's father have been exploited to continue exercising violence to the detriment of M, since the Panamanian authorities had a duty to investigate the complaints filed in their territory and acted in accordance with domestic law. In addition, it emphasizes that Mrs. M did not formalize a complaint before the Panamanian Public Ministry for the abduction of C. The State requests that the Inter-American Commission not admit this petition since the rights of C and M have already been restored.</w:t>
      </w:r>
    </w:p>
    <w:p w14:paraId="13F19AEA" w14:textId="569EE006" w:rsidR="00CF72BA" w:rsidRPr="002F3200" w:rsidRDefault="00CF72BA" w:rsidP="00CF72B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CF72BA">
        <w:rPr>
          <w:rFonts w:asciiTheme="majorHAnsi" w:hAnsiTheme="majorHAnsi"/>
          <w:sz w:val="20"/>
          <w:szCs w:val="20"/>
        </w:rPr>
        <w:lastRenderedPageBreak/>
        <w:t>Lastly, the State emphasizes that on the same day that M presented a request for protection before the Panamanian judicial body, it was granted and became effective. It argues that the State acted diligently at the beginning of the process, since the delay was due to the fact that although the abduction of C took place in December 2009, only until October 1, 2010</w:t>
      </w:r>
      <w:r w:rsidR="00A31B3B">
        <w:rPr>
          <w:rFonts w:asciiTheme="majorHAnsi" w:hAnsiTheme="majorHAnsi"/>
          <w:sz w:val="20"/>
          <w:szCs w:val="20"/>
        </w:rPr>
        <w:t>,</w:t>
      </w:r>
      <w:r w:rsidRPr="00CF72BA">
        <w:rPr>
          <w:rFonts w:asciiTheme="majorHAnsi" w:hAnsiTheme="majorHAnsi"/>
          <w:sz w:val="20"/>
          <w:szCs w:val="20"/>
        </w:rPr>
        <w:t xml:space="preserve"> the Costa Rican Central Authority required the initiation of the international restitution procedure. It maintains that Mrs. M could have requested the initiation of the international restitution process on its own initiative, but she did so through the Costa Rican Central Authority, which delayed its initial processing. It concludes that all the Panamanian authorities who learned about the process took appropriate measures to guarantee her protection and general well-being in order to avoid emotional damage. In addition, the state representation reports that on December 30, 2009, the Panamanian Public Ministry initiated an </w:t>
      </w:r>
      <w:r w:rsidRPr="0060025C">
        <w:rPr>
          <w:rFonts w:asciiTheme="majorHAnsi" w:hAnsiTheme="majorHAnsi"/>
          <w:i/>
          <w:iCs/>
          <w:sz w:val="20"/>
          <w:szCs w:val="20"/>
        </w:rPr>
        <w:t>ex officio</w:t>
      </w:r>
      <w:r w:rsidRPr="00CF72BA">
        <w:rPr>
          <w:rFonts w:asciiTheme="majorHAnsi" w:hAnsiTheme="majorHAnsi"/>
          <w:sz w:val="20"/>
          <w:szCs w:val="20"/>
        </w:rPr>
        <w:t xml:space="preserve"> investigation in favor of girl C for the crime against freedom and sexual integrity as a result of the events denounced by M in the framework of the social risk protection process, although it does not indicate how this process culminated.</w:t>
      </w:r>
    </w:p>
    <w:p w14:paraId="3FE6F5AE" w14:textId="2B186EC7" w:rsidR="004C616A" w:rsidRDefault="002320C8" w:rsidP="00881711">
      <w:pPr>
        <w:pStyle w:val="ListParagraph"/>
        <w:numPr>
          <w:ilvl w:val="0"/>
          <w:numId w:val="57"/>
        </w:numPr>
        <w:ind w:left="0" w:firstLine="720"/>
        <w:jc w:val="both"/>
        <w:rPr>
          <w:rFonts w:asciiTheme="majorHAnsi" w:hAnsiTheme="majorHAnsi"/>
          <w:b/>
          <w:bCs/>
          <w:sz w:val="20"/>
          <w:szCs w:val="20"/>
        </w:rPr>
      </w:pPr>
      <w:r w:rsidRPr="002320C8">
        <w:rPr>
          <w:rFonts w:asciiTheme="majorHAnsi" w:hAnsiTheme="majorHAnsi"/>
          <w:b/>
          <w:bCs/>
          <w:sz w:val="20"/>
          <w:szCs w:val="20"/>
        </w:rPr>
        <w:t>EXHAUSTION OF DOMESTIC REMEDIES AND TIMELINESS OF THE PE</w:t>
      </w:r>
      <w:r>
        <w:rPr>
          <w:rFonts w:asciiTheme="majorHAnsi" w:hAnsiTheme="majorHAnsi"/>
          <w:b/>
          <w:bCs/>
          <w:sz w:val="20"/>
          <w:szCs w:val="20"/>
        </w:rPr>
        <w:t>TITION</w:t>
      </w:r>
    </w:p>
    <w:p w14:paraId="635E9518" w14:textId="3E8A9A87" w:rsidR="00D6679C" w:rsidRDefault="00D6679C" w:rsidP="00D6679C">
      <w:pPr>
        <w:pStyle w:val="ListParagraph"/>
        <w:jc w:val="both"/>
        <w:rPr>
          <w:rFonts w:asciiTheme="majorHAnsi" w:hAnsiTheme="majorHAnsi"/>
          <w:b/>
          <w:bCs/>
          <w:sz w:val="20"/>
          <w:szCs w:val="20"/>
        </w:rPr>
      </w:pPr>
    </w:p>
    <w:p w14:paraId="6656FA97" w14:textId="02A5033A" w:rsidR="00D6679C" w:rsidRPr="00D6679C" w:rsidRDefault="00D6679C" w:rsidP="00D6679C">
      <w:pPr>
        <w:pStyle w:val="ListParagraph"/>
        <w:jc w:val="both"/>
        <w:rPr>
          <w:rFonts w:asciiTheme="majorHAnsi" w:hAnsiTheme="majorHAnsi"/>
          <w:i/>
          <w:iCs/>
          <w:sz w:val="20"/>
          <w:szCs w:val="20"/>
        </w:rPr>
      </w:pPr>
      <w:r w:rsidRPr="00D6679C">
        <w:rPr>
          <w:rFonts w:asciiTheme="majorHAnsi" w:hAnsiTheme="majorHAnsi"/>
          <w:i/>
          <w:iCs/>
          <w:sz w:val="20"/>
          <w:szCs w:val="20"/>
        </w:rPr>
        <w:t>Preliminary issue</w:t>
      </w:r>
    </w:p>
    <w:p w14:paraId="31009C04" w14:textId="77777777" w:rsidR="00FE707A" w:rsidRPr="002320C8" w:rsidRDefault="00FE707A" w:rsidP="00AF750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98BC03A" w14:textId="18284188" w:rsidR="00FE1E8E" w:rsidRPr="00FE1E8E" w:rsidRDefault="00FF4B40" w:rsidP="00FE1E8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bookmarkStart w:id="1" w:name="_Hlk84239831"/>
      <w:r>
        <w:rPr>
          <w:rFonts w:asciiTheme="majorHAnsi" w:hAnsiTheme="majorHAnsi"/>
          <w:sz w:val="20"/>
          <w:szCs w:val="20"/>
          <w:lang w:val="en"/>
        </w:rPr>
        <w:t xml:space="preserve">The petitioning organization requests that this matter be processed against Panama and Costa Rica jointly </w:t>
      </w:r>
      <w:r w:rsidR="00FE1E8E" w:rsidRPr="00FE1E8E">
        <w:rPr>
          <w:rFonts w:asciiTheme="majorHAnsi" w:hAnsiTheme="majorHAnsi"/>
          <w:sz w:val="20"/>
          <w:szCs w:val="20"/>
        </w:rPr>
        <w:t>based on the argument that the alleged human rights violations had been committed continuously and that the authorities of both countries exercised concurrent jurisdiction over the unlawful abduction of C</w:t>
      </w:r>
      <w:r w:rsidR="00FE1E8E">
        <w:rPr>
          <w:rFonts w:asciiTheme="majorHAnsi" w:hAnsiTheme="majorHAnsi"/>
          <w:sz w:val="20"/>
          <w:szCs w:val="20"/>
        </w:rPr>
        <w:t>.</w:t>
      </w:r>
      <w:bookmarkEnd w:id="1"/>
      <w:r w:rsidR="00FE1E8E" w:rsidRPr="00FE1E8E">
        <w:rPr>
          <w:rFonts w:asciiTheme="majorHAnsi" w:hAnsiTheme="majorHAnsi"/>
          <w:sz w:val="20"/>
          <w:szCs w:val="20"/>
        </w:rPr>
        <w:t xml:space="preserve"> For its part, the Panamanian State considers that </w:t>
      </w:r>
      <w:r>
        <w:rPr>
          <w:rFonts w:asciiTheme="majorHAnsi" w:hAnsiTheme="majorHAnsi"/>
          <w:sz w:val="20"/>
          <w:szCs w:val="20"/>
        </w:rPr>
        <w:t>there are no grounds</w:t>
      </w:r>
      <w:r w:rsidR="00FE1E8E" w:rsidRPr="00FE1E8E">
        <w:rPr>
          <w:rFonts w:asciiTheme="majorHAnsi" w:hAnsiTheme="majorHAnsi"/>
          <w:sz w:val="20"/>
          <w:szCs w:val="20"/>
        </w:rPr>
        <w:t xml:space="preserve"> to unify the processing of this petition against both countries because the alleged responsibility of each State is not shared. It argues that the internal proce</w:t>
      </w:r>
      <w:r w:rsidR="00E9681B">
        <w:rPr>
          <w:rFonts w:asciiTheme="majorHAnsi" w:hAnsiTheme="majorHAnsi"/>
          <w:sz w:val="20"/>
          <w:szCs w:val="20"/>
        </w:rPr>
        <w:t>dures</w:t>
      </w:r>
      <w:r w:rsidR="00FE1E8E" w:rsidRPr="00FE1E8E">
        <w:rPr>
          <w:rFonts w:asciiTheme="majorHAnsi" w:hAnsiTheme="majorHAnsi"/>
          <w:sz w:val="20"/>
          <w:szCs w:val="20"/>
        </w:rPr>
        <w:t xml:space="preserve"> of each State were independent, except for the administrative international restitution process. It </w:t>
      </w:r>
      <w:r w:rsidR="00431A93">
        <w:rPr>
          <w:rFonts w:asciiTheme="majorHAnsi" w:hAnsiTheme="majorHAnsi"/>
          <w:sz w:val="20"/>
          <w:szCs w:val="20"/>
        </w:rPr>
        <w:t>argue</w:t>
      </w:r>
      <w:r w:rsidR="00FE1E8E" w:rsidRPr="00FE1E8E">
        <w:rPr>
          <w:rFonts w:asciiTheme="majorHAnsi" w:hAnsiTheme="majorHAnsi"/>
          <w:sz w:val="20"/>
          <w:szCs w:val="20"/>
        </w:rPr>
        <w:t xml:space="preserve">s, then, that in a case like the present one, the actions of each State are independent, and therefore, if the </w:t>
      </w:r>
      <w:r w:rsidR="00AA6C80">
        <w:rPr>
          <w:rFonts w:asciiTheme="majorHAnsi" w:hAnsiTheme="majorHAnsi"/>
          <w:sz w:val="20"/>
          <w:szCs w:val="20"/>
        </w:rPr>
        <w:t xml:space="preserve">findings on the </w:t>
      </w:r>
      <w:r w:rsidR="00FE1E8E" w:rsidRPr="00FE1E8E">
        <w:rPr>
          <w:rFonts w:asciiTheme="majorHAnsi" w:hAnsiTheme="majorHAnsi"/>
          <w:sz w:val="20"/>
          <w:szCs w:val="20"/>
        </w:rPr>
        <w:t xml:space="preserve">international responsibility of </w:t>
      </w:r>
      <w:r w:rsidR="00AA6C80">
        <w:rPr>
          <w:rFonts w:asciiTheme="majorHAnsi" w:hAnsiTheme="majorHAnsi"/>
          <w:sz w:val="20"/>
          <w:szCs w:val="20"/>
        </w:rPr>
        <w:t xml:space="preserve">each </w:t>
      </w:r>
      <w:r w:rsidR="00FE1E8E">
        <w:rPr>
          <w:rFonts w:asciiTheme="majorHAnsi" w:hAnsiTheme="majorHAnsi"/>
          <w:sz w:val="20"/>
          <w:szCs w:val="20"/>
        </w:rPr>
        <w:t>State</w:t>
      </w:r>
      <w:r w:rsidR="00FE1E8E" w:rsidRPr="00FE1E8E">
        <w:rPr>
          <w:rFonts w:asciiTheme="majorHAnsi" w:hAnsiTheme="majorHAnsi"/>
          <w:sz w:val="20"/>
          <w:szCs w:val="20"/>
        </w:rPr>
        <w:t xml:space="preserve"> should also be </w:t>
      </w:r>
      <w:r w:rsidR="00DC30BB">
        <w:rPr>
          <w:rFonts w:asciiTheme="majorHAnsi" w:hAnsiTheme="majorHAnsi"/>
          <w:sz w:val="20"/>
          <w:szCs w:val="20"/>
        </w:rPr>
        <w:t>examined</w:t>
      </w:r>
      <w:r w:rsidR="00AA6C80">
        <w:rPr>
          <w:rFonts w:asciiTheme="majorHAnsi" w:hAnsiTheme="majorHAnsi"/>
          <w:sz w:val="20"/>
          <w:szCs w:val="20"/>
        </w:rPr>
        <w:t xml:space="preserve"> </w:t>
      </w:r>
      <w:r w:rsidR="00FE1E8E" w:rsidRPr="00FE1E8E">
        <w:rPr>
          <w:rFonts w:asciiTheme="majorHAnsi" w:hAnsiTheme="majorHAnsi"/>
          <w:sz w:val="20"/>
          <w:szCs w:val="20"/>
        </w:rPr>
        <w:t>independently.</w:t>
      </w:r>
    </w:p>
    <w:p w14:paraId="615A5E8A" w14:textId="6C1BE92E" w:rsidR="00FE1E8E" w:rsidRPr="00FE1E8E" w:rsidRDefault="00FE1E8E" w:rsidP="00FE1E8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FE1E8E">
        <w:rPr>
          <w:rFonts w:asciiTheme="majorHAnsi" w:hAnsiTheme="majorHAnsi"/>
          <w:sz w:val="20"/>
          <w:szCs w:val="20"/>
        </w:rPr>
        <w:t xml:space="preserve">In this regard, the Inter-American Commission notes that Article 44 of the American Convention establishes that petitions must be </w:t>
      </w:r>
      <w:r w:rsidR="00E764B1">
        <w:rPr>
          <w:rFonts w:asciiTheme="majorHAnsi" w:hAnsiTheme="majorHAnsi"/>
          <w:sz w:val="20"/>
          <w:szCs w:val="20"/>
        </w:rPr>
        <w:t>lodg</w:t>
      </w:r>
      <w:r w:rsidRPr="00FE1E8E">
        <w:rPr>
          <w:rFonts w:asciiTheme="majorHAnsi" w:hAnsiTheme="majorHAnsi"/>
          <w:sz w:val="20"/>
          <w:szCs w:val="20"/>
        </w:rPr>
        <w:t>ed for violations committed by a single State party to the American Convention, in accordance with the regulation of the processing of petitions provided for in Article 23.1 of the IACHR Statute and Article 30 of its Internal R</w:t>
      </w:r>
      <w:r>
        <w:rPr>
          <w:rFonts w:asciiTheme="majorHAnsi" w:hAnsiTheme="majorHAnsi"/>
          <w:sz w:val="20"/>
          <w:szCs w:val="20"/>
        </w:rPr>
        <w:t>ules</w:t>
      </w:r>
      <w:r w:rsidRPr="00FE1E8E">
        <w:rPr>
          <w:rFonts w:asciiTheme="majorHAnsi" w:hAnsiTheme="majorHAnsi"/>
          <w:sz w:val="20"/>
          <w:szCs w:val="20"/>
        </w:rPr>
        <w:t xml:space="preserve">. </w:t>
      </w:r>
      <w:bookmarkStart w:id="2" w:name="_Hlk84240110"/>
      <w:r w:rsidR="00377224" w:rsidRPr="00FE1E8E">
        <w:rPr>
          <w:rFonts w:asciiTheme="majorHAnsi" w:hAnsiTheme="majorHAnsi"/>
          <w:sz w:val="20"/>
          <w:szCs w:val="20"/>
        </w:rPr>
        <w:t>None of the constituent instruments of the petition and case system</w:t>
      </w:r>
      <w:r w:rsidR="00377224">
        <w:rPr>
          <w:rFonts w:asciiTheme="majorHAnsi" w:hAnsiTheme="majorHAnsi"/>
          <w:sz w:val="20"/>
          <w:szCs w:val="20"/>
        </w:rPr>
        <w:t xml:space="preserve"> </w:t>
      </w:r>
      <w:r w:rsidR="00377224">
        <w:rPr>
          <w:rFonts w:asciiTheme="majorHAnsi" w:eastAsia="Cambria" w:hAnsiTheme="majorHAnsi" w:cs="Cambria"/>
          <w:sz w:val="20"/>
          <w:szCs w:val="20"/>
          <w:u w:color="000000"/>
          <w:lang w:val="en"/>
        </w:rPr>
        <w:t>of the Inter-American System of Human Rights sets forth the possibility to jointly process petitions against two or more States.</w:t>
      </w:r>
      <w:bookmarkEnd w:id="2"/>
    </w:p>
    <w:p w14:paraId="62E9BC6E" w14:textId="0A9A8E81" w:rsidR="00FE1E8E" w:rsidRPr="00FE1E8E" w:rsidRDefault="00FE1E8E" w:rsidP="00FE1E8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FE1E8E">
        <w:rPr>
          <w:rFonts w:asciiTheme="majorHAnsi" w:hAnsiTheme="majorHAnsi"/>
          <w:sz w:val="20"/>
          <w:szCs w:val="20"/>
        </w:rPr>
        <w:t>In its Admissibility Reports No. 270/20 and 53/21 co</w:t>
      </w:r>
      <w:r w:rsidR="006137A0">
        <w:rPr>
          <w:rFonts w:asciiTheme="majorHAnsi" w:hAnsiTheme="majorHAnsi"/>
          <w:sz w:val="20"/>
          <w:szCs w:val="20"/>
        </w:rPr>
        <w:t>ncern</w:t>
      </w:r>
      <w:r w:rsidRPr="00FE1E8E">
        <w:rPr>
          <w:rFonts w:asciiTheme="majorHAnsi" w:hAnsiTheme="majorHAnsi"/>
          <w:sz w:val="20"/>
          <w:szCs w:val="20"/>
        </w:rPr>
        <w:t>ing petitions P-728-13 and P-729-13 respectively, the Commission declared the admissibility of two cases</w:t>
      </w:r>
      <w:r w:rsidR="00297E1F" w:rsidRPr="00297E1F">
        <w:rPr>
          <w:rFonts w:asciiTheme="majorHAnsi" w:hAnsiTheme="majorHAnsi"/>
          <w:sz w:val="20"/>
          <w:szCs w:val="20"/>
          <w:u w:color="000000"/>
          <w:lang w:val="en"/>
        </w:rPr>
        <w:t xml:space="preserve"> </w:t>
      </w:r>
      <w:r w:rsidR="00297E1F">
        <w:rPr>
          <w:rFonts w:asciiTheme="majorHAnsi" w:hAnsiTheme="majorHAnsi"/>
          <w:sz w:val="20"/>
          <w:szCs w:val="20"/>
          <w:u w:color="000000"/>
          <w:lang w:val="en"/>
        </w:rPr>
        <w:t>derived from a single petition filed against Peru and Ecuador, concerning the alleged detention, torture, and disappearance of an Ecuadorian foreign service officer amid an operation in Peru.</w:t>
      </w:r>
      <w:r w:rsidR="00297E1F">
        <w:rPr>
          <w:rFonts w:asciiTheme="majorHAnsi" w:hAnsiTheme="majorHAnsi"/>
          <w:sz w:val="20"/>
          <w:szCs w:val="20"/>
          <w:lang w:val="en"/>
        </w:rPr>
        <w:t xml:space="preserve"> </w:t>
      </w:r>
      <w:r w:rsidRPr="00FE1E8E">
        <w:rPr>
          <w:rFonts w:asciiTheme="majorHAnsi" w:hAnsiTheme="majorHAnsi"/>
          <w:sz w:val="20"/>
          <w:szCs w:val="20"/>
        </w:rPr>
        <w:t xml:space="preserve">In this case, although the Commission considered that it had competence </w:t>
      </w:r>
      <w:r w:rsidRPr="00FE1E8E">
        <w:rPr>
          <w:rFonts w:asciiTheme="majorHAnsi" w:hAnsiTheme="majorHAnsi"/>
          <w:i/>
          <w:iCs/>
          <w:sz w:val="20"/>
          <w:szCs w:val="20"/>
        </w:rPr>
        <w:t>ratione loci</w:t>
      </w:r>
      <w:r w:rsidRPr="00FE1E8E">
        <w:rPr>
          <w:rFonts w:asciiTheme="majorHAnsi" w:hAnsiTheme="majorHAnsi"/>
          <w:sz w:val="20"/>
          <w:szCs w:val="20"/>
        </w:rPr>
        <w:t xml:space="preserve"> to hear the complaint filed against Ecuador because the alleged human rights violations </w:t>
      </w:r>
      <w:r w:rsidR="00B12DB5">
        <w:rPr>
          <w:rFonts w:asciiTheme="majorHAnsi" w:hAnsiTheme="majorHAnsi"/>
          <w:sz w:val="20"/>
          <w:szCs w:val="20"/>
        </w:rPr>
        <w:t>resulted</w:t>
      </w:r>
      <w:r w:rsidRPr="00FE1E8E">
        <w:rPr>
          <w:rFonts w:asciiTheme="majorHAnsi" w:hAnsiTheme="majorHAnsi"/>
          <w:sz w:val="20"/>
          <w:szCs w:val="20"/>
        </w:rPr>
        <w:t xml:space="preserve"> from the omissions and extraterritorial actions of Ecuador regarding the disappearance of the alleged victim in Peru;</w:t>
      </w:r>
      <w:r w:rsidR="005D7E06">
        <w:rPr>
          <w:rStyle w:val="FootnoteReference"/>
          <w:rFonts w:asciiTheme="majorHAnsi" w:hAnsiTheme="majorHAnsi"/>
          <w:sz w:val="20"/>
          <w:szCs w:val="20"/>
        </w:rPr>
        <w:footnoteReference w:id="8"/>
      </w:r>
      <w:r w:rsidRPr="00FE1E8E">
        <w:rPr>
          <w:rFonts w:asciiTheme="majorHAnsi" w:hAnsiTheme="majorHAnsi"/>
          <w:sz w:val="20"/>
          <w:szCs w:val="20"/>
        </w:rPr>
        <w:t xml:space="preserve"> </w:t>
      </w:r>
      <w:r w:rsidR="0075482F">
        <w:rPr>
          <w:rFonts w:asciiTheme="majorHAnsi" w:hAnsiTheme="majorHAnsi"/>
          <w:sz w:val="20"/>
          <w:szCs w:val="20"/>
          <w:u w:color="000000"/>
          <w:lang w:val="en"/>
        </w:rPr>
        <w:t>the Commission processed the matter against each State separately to analyze international responsibility for the actions attributable to each one of them</w:t>
      </w:r>
      <w:r w:rsidRPr="00FE1E8E">
        <w:rPr>
          <w:rFonts w:asciiTheme="majorHAnsi" w:hAnsiTheme="majorHAnsi"/>
          <w:sz w:val="20"/>
          <w:szCs w:val="20"/>
        </w:rPr>
        <w:t>.</w:t>
      </w:r>
    </w:p>
    <w:p w14:paraId="2989A9B7" w14:textId="3983F673" w:rsidR="002320C8" w:rsidRDefault="0002527E" w:rsidP="00FE1E8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eastAsia="Cambria" w:hAnsiTheme="majorHAnsi" w:cs="Cambria"/>
          <w:sz w:val="20"/>
          <w:szCs w:val="20"/>
          <w:u w:color="000000"/>
          <w:lang w:val="en"/>
        </w:rPr>
        <w:t>Therefore, the Commission reiterates its practice of breaking down petitions containing complaints against more than one State. This does not prevent the IACHR from declaring the responsibility for the human rights violations attributable to each State depending on their degree of involvement in the facts. In this case, the Inter-American Commission decides to uphold its uniform and consistent practice as described above and will proceed to process each petition separately</w:t>
      </w:r>
      <w:r w:rsidR="00FE1E8E" w:rsidRPr="00FE1E8E">
        <w:rPr>
          <w:rFonts w:asciiTheme="majorHAnsi" w:hAnsiTheme="majorHAnsi"/>
          <w:sz w:val="20"/>
          <w:szCs w:val="20"/>
        </w:rPr>
        <w:t>.</w:t>
      </w:r>
    </w:p>
    <w:p w14:paraId="2ACA98D5" w14:textId="03C073BD" w:rsidR="00FE1E8E" w:rsidRDefault="00FE1E8E" w:rsidP="000252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rPr>
      </w:pPr>
      <w:r w:rsidRPr="00FE1E8E">
        <w:rPr>
          <w:rFonts w:asciiTheme="majorHAnsi" w:hAnsiTheme="majorHAnsi"/>
          <w:i/>
          <w:iCs/>
          <w:sz w:val="20"/>
          <w:szCs w:val="20"/>
        </w:rPr>
        <w:t>Exhaustion of domestic remedies and timeliness of the petition</w:t>
      </w:r>
    </w:p>
    <w:p w14:paraId="17C2895F" w14:textId="1B886C0C" w:rsidR="00E1490A" w:rsidRPr="00E1490A" w:rsidRDefault="00E1490A" w:rsidP="00E1490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E1490A">
        <w:rPr>
          <w:rFonts w:asciiTheme="majorHAnsi" w:hAnsiTheme="majorHAnsi"/>
          <w:sz w:val="20"/>
          <w:szCs w:val="20"/>
        </w:rPr>
        <w:t xml:space="preserve">In the </w:t>
      </w:r>
      <w:r w:rsidR="00F71303">
        <w:rPr>
          <w:rFonts w:asciiTheme="majorHAnsi" w:hAnsiTheme="majorHAnsi"/>
          <w:sz w:val="20"/>
          <w:szCs w:val="20"/>
        </w:rPr>
        <w:t>insta</w:t>
      </w:r>
      <w:r w:rsidRPr="00E1490A">
        <w:rPr>
          <w:rFonts w:asciiTheme="majorHAnsi" w:hAnsiTheme="majorHAnsi"/>
          <w:sz w:val="20"/>
          <w:szCs w:val="20"/>
        </w:rPr>
        <w:t>nt case, the Commission observes that the petitioners' main claim refers to the institutionalization of C in a foster home and the unjustified delay in executing the re</w:t>
      </w:r>
      <w:r w:rsidR="00C14871">
        <w:rPr>
          <w:rFonts w:asciiTheme="majorHAnsi" w:hAnsiTheme="majorHAnsi"/>
          <w:sz w:val="20"/>
          <w:szCs w:val="20"/>
        </w:rPr>
        <w:t>stitution</w:t>
      </w:r>
      <w:r w:rsidRPr="00E1490A">
        <w:rPr>
          <w:rFonts w:asciiTheme="majorHAnsi" w:hAnsiTheme="majorHAnsi"/>
          <w:sz w:val="20"/>
          <w:szCs w:val="20"/>
        </w:rPr>
        <w:t xml:space="preserve"> of the girl from </w:t>
      </w:r>
      <w:r w:rsidRPr="00E1490A">
        <w:rPr>
          <w:rFonts w:asciiTheme="majorHAnsi" w:hAnsiTheme="majorHAnsi"/>
          <w:sz w:val="20"/>
          <w:szCs w:val="20"/>
        </w:rPr>
        <w:lastRenderedPageBreak/>
        <w:t>Panama to Costa Rica. The petition</w:t>
      </w:r>
      <w:r>
        <w:rPr>
          <w:rFonts w:asciiTheme="majorHAnsi" w:hAnsiTheme="majorHAnsi"/>
          <w:sz w:val="20"/>
          <w:szCs w:val="20"/>
        </w:rPr>
        <w:t>er</w:t>
      </w:r>
      <w:r w:rsidRPr="00E1490A">
        <w:rPr>
          <w:rFonts w:asciiTheme="majorHAnsi" w:hAnsiTheme="majorHAnsi"/>
          <w:sz w:val="20"/>
          <w:szCs w:val="20"/>
        </w:rPr>
        <w:t xml:space="preserve"> party argues that the international restitution claim was the ideal remedy to raise the claims of the alleged victims in the Panamanian jurisdiction. They point out that the decision that exhausted said remedy was the one issued by the Supreme Court of Justice in the second instance of the amparo process promoted by C's father, which was notified by edict on June 12, 2014. The Panamanian State does not dispute the arguments of the petition</w:t>
      </w:r>
      <w:r>
        <w:rPr>
          <w:rFonts w:asciiTheme="majorHAnsi" w:hAnsiTheme="majorHAnsi"/>
          <w:sz w:val="20"/>
          <w:szCs w:val="20"/>
        </w:rPr>
        <w:t>er</w:t>
      </w:r>
      <w:r w:rsidRPr="00E1490A">
        <w:rPr>
          <w:rFonts w:asciiTheme="majorHAnsi" w:hAnsiTheme="majorHAnsi"/>
          <w:sz w:val="20"/>
          <w:szCs w:val="20"/>
        </w:rPr>
        <w:t xml:space="preserve"> party regarding the exhaustion of domestic remedies.</w:t>
      </w:r>
    </w:p>
    <w:p w14:paraId="1D1CBF7B" w14:textId="218BCB5A" w:rsidR="00E1490A" w:rsidRPr="00E1490A" w:rsidRDefault="00E1490A" w:rsidP="00E1490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E1490A">
        <w:rPr>
          <w:rFonts w:asciiTheme="majorHAnsi" w:hAnsiTheme="majorHAnsi"/>
          <w:sz w:val="20"/>
          <w:szCs w:val="20"/>
        </w:rPr>
        <w:t xml:space="preserve">The Commission notes that Mrs. M filed two appeals before the Panamanian jurisdiction, namely: protection for social risk and international restitution. In turn, C's father would have started a </w:t>
      </w:r>
      <w:r>
        <w:rPr>
          <w:rFonts w:asciiTheme="majorHAnsi" w:hAnsiTheme="majorHAnsi"/>
          <w:sz w:val="20"/>
          <w:szCs w:val="20"/>
        </w:rPr>
        <w:t>care</w:t>
      </w:r>
      <w:r w:rsidRPr="00E1490A">
        <w:rPr>
          <w:rFonts w:asciiTheme="majorHAnsi" w:hAnsiTheme="majorHAnsi"/>
          <w:sz w:val="20"/>
          <w:szCs w:val="20"/>
        </w:rPr>
        <w:t xml:space="preserve"> and custody process that would be suspended while the international restitution process was being resolved. </w:t>
      </w:r>
      <w:r w:rsidR="00871B6D">
        <w:rPr>
          <w:rFonts w:asciiTheme="majorHAnsi" w:hAnsiTheme="majorHAnsi"/>
          <w:sz w:val="20"/>
          <w:szCs w:val="20"/>
        </w:rPr>
        <w:t xml:space="preserve">Given </w:t>
      </w:r>
      <w:r w:rsidRPr="00E1490A">
        <w:rPr>
          <w:rFonts w:asciiTheme="majorHAnsi" w:hAnsiTheme="majorHAnsi"/>
          <w:sz w:val="20"/>
          <w:szCs w:val="20"/>
        </w:rPr>
        <w:t>that the situation that Mrs. M considered violated her rights and those of her daughter arose from the unlawful abduction of her</w:t>
      </w:r>
      <w:r>
        <w:rPr>
          <w:rFonts w:asciiTheme="majorHAnsi" w:hAnsiTheme="majorHAnsi"/>
          <w:sz w:val="20"/>
          <w:szCs w:val="20"/>
        </w:rPr>
        <w:t xml:space="preserve"> daughter</w:t>
      </w:r>
      <w:r w:rsidRPr="00E1490A">
        <w:rPr>
          <w:rFonts w:asciiTheme="majorHAnsi" w:hAnsiTheme="majorHAnsi"/>
          <w:sz w:val="20"/>
          <w:szCs w:val="20"/>
        </w:rPr>
        <w:t xml:space="preserve"> by C's father, the Commission considers that the remedy provided for by domestic legislation and the Convention of The Hague to r</w:t>
      </w:r>
      <w:r w:rsidR="00C1695A">
        <w:rPr>
          <w:rFonts w:asciiTheme="majorHAnsi" w:hAnsiTheme="majorHAnsi"/>
          <w:sz w:val="20"/>
          <w:szCs w:val="20"/>
        </w:rPr>
        <w:t>epair</w:t>
      </w:r>
      <w:r w:rsidRPr="00E1490A">
        <w:rPr>
          <w:rFonts w:asciiTheme="majorHAnsi" w:hAnsiTheme="majorHAnsi"/>
          <w:sz w:val="20"/>
          <w:szCs w:val="20"/>
        </w:rPr>
        <w:t xml:space="preserve"> the denounced act was that of international restitution. It also notes that, within the framework of this process, Mrs. M filed an appeal against C's institutionalization measure, which was rejected on July 27, 2010, for which reason C's internment in the </w:t>
      </w:r>
      <w:r w:rsidR="009F0E2A">
        <w:rPr>
          <w:rFonts w:asciiTheme="majorHAnsi" w:hAnsiTheme="majorHAnsi"/>
          <w:sz w:val="20"/>
          <w:szCs w:val="20"/>
        </w:rPr>
        <w:t xml:space="preserve">social services institution </w:t>
      </w:r>
      <w:r w:rsidRPr="00E1490A">
        <w:rPr>
          <w:rFonts w:asciiTheme="majorHAnsi" w:hAnsiTheme="majorHAnsi"/>
          <w:sz w:val="20"/>
          <w:szCs w:val="20"/>
        </w:rPr>
        <w:t xml:space="preserve">was </w:t>
      </w:r>
      <w:r w:rsidR="00F95A61">
        <w:rPr>
          <w:rFonts w:asciiTheme="majorHAnsi" w:hAnsiTheme="majorHAnsi"/>
          <w:sz w:val="20"/>
          <w:szCs w:val="20"/>
        </w:rPr>
        <w:t xml:space="preserve">only </w:t>
      </w:r>
      <w:r w:rsidRPr="00E1490A">
        <w:rPr>
          <w:rFonts w:asciiTheme="majorHAnsi" w:hAnsiTheme="majorHAnsi"/>
          <w:sz w:val="20"/>
          <w:szCs w:val="20"/>
        </w:rPr>
        <w:t xml:space="preserve">resolved </w:t>
      </w:r>
      <w:r w:rsidR="00F95A61">
        <w:rPr>
          <w:rFonts w:asciiTheme="majorHAnsi" w:hAnsiTheme="majorHAnsi"/>
          <w:sz w:val="20"/>
          <w:szCs w:val="20"/>
        </w:rPr>
        <w:t xml:space="preserve">when the </w:t>
      </w:r>
      <w:r w:rsidRPr="00E1490A">
        <w:rPr>
          <w:rFonts w:asciiTheme="majorHAnsi" w:hAnsiTheme="majorHAnsi"/>
          <w:sz w:val="20"/>
          <w:szCs w:val="20"/>
        </w:rPr>
        <w:t xml:space="preserve">international restitution judgments </w:t>
      </w:r>
      <w:r w:rsidR="00F95A61">
        <w:rPr>
          <w:rFonts w:asciiTheme="majorHAnsi" w:hAnsiTheme="majorHAnsi"/>
          <w:sz w:val="20"/>
          <w:szCs w:val="20"/>
        </w:rPr>
        <w:t>became enforceable</w:t>
      </w:r>
      <w:r w:rsidRPr="00E1490A">
        <w:rPr>
          <w:rFonts w:asciiTheme="majorHAnsi" w:hAnsiTheme="majorHAnsi"/>
          <w:sz w:val="20"/>
          <w:szCs w:val="20"/>
        </w:rPr>
        <w:t>.</w:t>
      </w:r>
    </w:p>
    <w:p w14:paraId="0E18BDDD" w14:textId="45A65843" w:rsidR="00E20FC2" w:rsidRPr="00E1490A" w:rsidRDefault="00E1490A" w:rsidP="00E1490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E1490A">
        <w:rPr>
          <w:rFonts w:asciiTheme="majorHAnsi" w:hAnsiTheme="majorHAnsi"/>
          <w:sz w:val="20"/>
          <w:szCs w:val="20"/>
        </w:rPr>
        <w:t>In view of these considerations, the IACHR considers that the final decision that exhausted domestic remedies was the one issued by the Supreme Court of Justice in a second instance judgment of the amparo process filed against C's international restitution decision, notified on June</w:t>
      </w:r>
      <w:r w:rsidR="005D7E06">
        <w:rPr>
          <w:rFonts w:asciiTheme="majorHAnsi" w:hAnsiTheme="majorHAnsi"/>
          <w:sz w:val="20"/>
          <w:szCs w:val="20"/>
        </w:rPr>
        <w:t xml:space="preserve"> 12,</w:t>
      </w:r>
      <w:r w:rsidRPr="00E1490A">
        <w:rPr>
          <w:rFonts w:asciiTheme="majorHAnsi" w:hAnsiTheme="majorHAnsi"/>
          <w:sz w:val="20"/>
          <w:szCs w:val="20"/>
        </w:rPr>
        <w:t xml:space="preserve"> 2014. Consequently, and given that the petition was filed on December 12, 2014, the Commission concludes that this petition meets the requirements of Article 46.1 (a) and (b) of the American Convention.</w:t>
      </w:r>
    </w:p>
    <w:p w14:paraId="163F668F" w14:textId="542984ED" w:rsidR="005D7E06" w:rsidRDefault="00007432" w:rsidP="005D7E06">
      <w:pPr>
        <w:pStyle w:val="ListParagraph"/>
        <w:numPr>
          <w:ilvl w:val="0"/>
          <w:numId w:val="57"/>
        </w:numPr>
        <w:ind w:left="0" w:firstLine="720"/>
        <w:jc w:val="both"/>
        <w:rPr>
          <w:b/>
          <w:bCs/>
          <w:sz w:val="20"/>
          <w:szCs w:val="20"/>
          <w:lang w:val="es-ES"/>
        </w:rPr>
      </w:pPr>
      <w:r>
        <w:rPr>
          <w:b/>
          <w:bCs/>
          <w:sz w:val="20"/>
          <w:szCs w:val="20"/>
          <w:lang w:val="es-ES"/>
        </w:rPr>
        <w:t xml:space="preserve">ANALYSIS OF </w:t>
      </w:r>
      <w:r w:rsidR="00684EE9">
        <w:rPr>
          <w:b/>
          <w:bCs/>
          <w:sz w:val="20"/>
          <w:szCs w:val="20"/>
          <w:lang w:val="es-ES"/>
        </w:rPr>
        <w:t>COLORABLE CLAIM</w:t>
      </w:r>
    </w:p>
    <w:p w14:paraId="432CECEC" w14:textId="4F255FC8" w:rsidR="005D7E06" w:rsidRDefault="005D7E06" w:rsidP="005D7E06">
      <w:pPr>
        <w:jc w:val="both"/>
        <w:rPr>
          <w:b/>
          <w:bCs/>
          <w:sz w:val="20"/>
          <w:szCs w:val="20"/>
          <w:lang w:val="es-ES"/>
        </w:rPr>
      </w:pPr>
    </w:p>
    <w:p w14:paraId="49526216" w14:textId="6597AA84" w:rsidR="005D7E06" w:rsidRPr="005D7E06" w:rsidRDefault="005D7E06" w:rsidP="005D7E0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5D7E06">
        <w:rPr>
          <w:rFonts w:asciiTheme="majorHAnsi" w:hAnsiTheme="majorHAnsi"/>
          <w:sz w:val="20"/>
          <w:szCs w:val="20"/>
        </w:rPr>
        <w:t>The petition</w:t>
      </w:r>
      <w:r>
        <w:rPr>
          <w:rFonts w:asciiTheme="majorHAnsi" w:hAnsiTheme="majorHAnsi"/>
          <w:sz w:val="20"/>
          <w:szCs w:val="20"/>
        </w:rPr>
        <w:t>er</w:t>
      </w:r>
      <w:r w:rsidRPr="005D7E06">
        <w:rPr>
          <w:rFonts w:asciiTheme="majorHAnsi" w:hAnsiTheme="majorHAnsi"/>
          <w:sz w:val="20"/>
          <w:szCs w:val="20"/>
        </w:rPr>
        <w:t xml:space="preserve"> party alleges the non-</w:t>
      </w:r>
      <w:r w:rsidR="00183CD3">
        <w:rPr>
          <w:rFonts w:asciiTheme="majorHAnsi" w:hAnsiTheme="majorHAnsi"/>
          <w:sz w:val="20"/>
          <w:szCs w:val="20"/>
        </w:rPr>
        <w:t>compliance</w:t>
      </w:r>
      <w:r w:rsidRPr="005D7E06">
        <w:rPr>
          <w:rFonts w:asciiTheme="majorHAnsi" w:hAnsiTheme="majorHAnsi"/>
          <w:sz w:val="20"/>
          <w:szCs w:val="20"/>
        </w:rPr>
        <w:t xml:space="preserve"> of the principle of due diligence in the process of international restitution of C; failure to comply with the reasonable t</w:t>
      </w:r>
      <w:r>
        <w:rPr>
          <w:rFonts w:asciiTheme="majorHAnsi" w:hAnsiTheme="majorHAnsi"/>
          <w:sz w:val="20"/>
          <w:szCs w:val="20"/>
        </w:rPr>
        <w:t>ime</w:t>
      </w:r>
      <w:r w:rsidRPr="005D7E06">
        <w:rPr>
          <w:rFonts w:asciiTheme="majorHAnsi" w:hAnsiTheme="majorHAnsi"/>
          <w:sz w:val="20"/>
          <w:szCs w:val="20"/>
        </w:rPr>
        <w:t xml:space="preserve"> in restitution of the girl; the violation of C's judicial guarantees in the process; and lack of motivation in the institutionalization decision; which, in turn, </w:t>
      </w:r>
      <w:r>
        <w:rPr>
          <w:rFonts w:asciiTheme="majorHAnsi" w:hAnsiTheme="majorHAnsi"/>
          <w:sz w:val="20"/>
          <w:szCs w:val="20"/>
        </w:rPr>
        <w:t>it considers</w:t>
      </w:r>
      <w:r w:rsidRPr="005D7E06">
        <w:rPr>
          <w:rFonts w:asciiTheme="majorHAnsi" w:hAnsiTheme="majorHAnsi"/>
          <w:sz w:val="20"/>
          <w:szCs w:val="20"/>
        </w:rPr>
        <w:t xml:space="preserve"> violated C's rights to liberty and equality, to family life, to the protection of the family and to personal integrity with respect to M and C. The petitioners also allege that C's </w:t>
      </w:r>
      <w:r>
        <w:rPr>
          <w:rFonts w:asciiTheme="majorHAnsi" w:hAnsiTheme="majorHAnsi"/>
          <w:sz w:val="20"/>
          <w:szCs w:val="20"/>
        </w:rPr>
        <w:t>stay</w:t>
      </w:r>
      <w:r w:rsidRPr="005D7E06">
        <w:rPr>
          <w:rFonts w:asciiTheme="majorHAnsi" w:hAnsiTheme="majorHAnsi"/>
          <w:sz w:val="20"/>
          <w:szCs w:val="20"/>
        </w:rPr>
        <w:t xml:space="preserve"> in a </w:t>
      </w:r>
      <w:r w:rsidR="00006695">
        <w:rPr>
          <w:rFonts w:asciiTheme="majorHAnsi" w:hAnsiTheme="majorHAnsi"/>
          <w:sz w:val="20"/>
          <w:szCs w:val="20"/>
        </w:rPr>
        <w:t>social services institution</w:t>
      </w:r>
      <w:r w:rsidRPr="005D7E06">
        <w:rPr>
          <w:rFonts w:asciiTheme="majorHAnsi" w:hAnsiTheme="majorHAnsi"/>
          <w:sz w:val="20"/>
          <w:szCs w:val="20"/>
        </w:rPr>
        <w:t xml:space="preserve"> was a tolerated form of continuation of the violence exercised by C's father against Mrs. M, in contravention of the duties of prevention and punishment of violence against women enshrined in Article 7 of the Convention of Bel</w:t>
      </w:r>
      <w:r w:rsidR="00006695">
        <w:rPr>
          <w:rFonts w:asciiTheme="majorHAnsi" w:hAnsiTheme="majorHAnsi"/>
          <w:sz w:val="20"/>
          <w:szCs w:val="20"/>
        </w:rPr>
        <w:t>em</w:t>
      </w:r>
      <w:r w:rsidRPr="005D7E06">
        <w:rPr>
          <w:rFonts w:asciiTheme="majorHAnsi" w:hAnsiTheme="majorHAnsi"/>
          <w:sz w:val="20"/>
          <w:szCs w:val="20"/>
        </w:rPr>
        <w:t xml:space="preserve"> do </w:t>
      </w:r>
      <w:r>
        <w:rPr>
          <w:rFonts w:asciiTheme="majorHAnsi" w:hAnsiTheme="majorHAnsi"/>
          <w:sz w:val="20"/>
          <w:szCs w:val="20"/>
        </w:rPr>
        <w:t>Par</w:t>
      </w:r>
      <w:r w:rsidR="00006695">
        <w:rPr>
          <w:rFonts w:asciiTheme="majorHAnsi" w:hAnsiTheme="majorHAnsi"/>
          <w:sz w:val="20"/>
          <w:szCs w:val="20"/>
        </w:rPr>
        <w:t>a</w:t>
      </w:r>
      <w:r w:rsidRPr="005D7E06">
        <w:rPr>
          <w:rFonts w:asciiTheme="majorHAnsi" w:hAnsiTheme="majorHAnsi"/>
          <w:sz w:val="20"/>
          <w:szCs w:val="20"/>
        </w:rPr>
        <w:t>. In turn, Panama argues that this petition should not be admitted because it raises issues that have already been decided and re</w:t>
      </w:r>
      <w:r w:rsidR="00C1695A">
        <w:rPr>
          <w:rFonts w:asciiTheme="majorHAnsi" w:hAnsiTheme="majorHAnsi"/>
          <w:sz w:val="20"/>
          <w:szCs w:val="20"/>
        </w:rPr>
        <w:t>medied</w:t>
      </w:r>
      <w:r w:rsidRPr="005D7E06">
        <w:rPr>
          <w:rFonts w:asciiTheme="majorHAnsi" w:hAnsiTheme="majorHAnsi"/>
          <w:sz w:val="20"/>
          <w:szCs w:val="20"/>
        </w:rPr>
        <w:t xml:space="preserve"> in accordance with domestic law and that what is alleged does not characterize the violation of the articles invoked by the petitioners. It argues that the decision to place C in a </w:t>
      </w:r>
      <w:r>
        <w:rPr>
          <w:rFonts w:asciiTheme="majorHAnsi" w:hAnsiTheme="majorHAnsi"/>
          <w:sz w:val="20"/>
          <w:szCs w:val="20"/>
        </w:rPr>
        <w:t>h</w:t>
      </w:r>
      <w:r w:rsidRPr="005D7E06">
        <w:rPr>
          <w:rFonts w:asciiTheme="majorHAnsi" w:hAnsiTheme="majorHAnsi"/>
          <w:sz w:val="20"/>
          <w:szCs w:val="20"/>
        </w:rPr>
        <w:t xml:space="preserve">ome was </w:t>
      </w:r>
      <w:r w:rsidR="006B57B8">
        <w:rPr>
          <w:rFonts w:asciiTheme="majorHAnsi" w:hAnsiTheme="majorHAnsi"/>
          <w:sz w:val="20"/>
          <w:szCs w:val="20"/>
        </w:rPr>
        <w:t xml:space="preserve">adopted considering that </w:t>
      </w:r>
      <w:r w:rsidRPr="005D7E06">
        <w:rPr>
          <w:rFonts w:asciiTheme="majorHAnsi" w:hAnsiTheme="majorHAnsi"/>
          <w:sz w:val="20"/>
          <w:szCs w:val="20"/>
        </w:rPr>
        <w:t xml:space="preserve">both parents made serious accusations about the care of the girl, </w:t>
      </w:r>
      <w:r>
        <w:rPr>
          <w:rFonts w:asciiTheme="majorHAnsi" w:hAnsiTheme="majorHAnsi"/>
          <w:sz w:val="20"/>
          <w:szCs w:val="20"/>
        </w:rPr>
        <w:t>based on which</w:t>
      </w:r>
      <w:r w:rsidRPr="005D7E06">
        <w:rPr>
          <w:rFonts w:asciiTheme="majorHAnsi" w:hAnsiTheme="majorHAnsi"/>
          <w:sz w:val="20"/>
          <w:szCs w:val="20"/>
        </w:rPr>
        <w:t xml:space="preserve"> the institutionalization measure took into consideration the best interests of C. It a</w:t>
      </w:r>
      <w:r w:rsidR="006B57B8">
        <w:rPr>
          <w:rFonts w:asciiTheme="majorHAnsi" w:hAnsiTheme="majorHAnsi"/>
          <w:sz w:val="20"/>
          <w:szCs w:val="20"/>
        </w:rPr>
        <w:t>ssert</w:t>
      </w:r>
      <w:r w:rsidRPr="005D7E06">
        <w:rPr>
          <w:rFonts w:asciiTheme="majorHAnsi" w:hAnsiTheme="majorHAnsi"/>
          <w:sz w:val="20"/>
          <w:szCs w:val="20"/>
        </w:rPr>
        <w:t xml:space="preserve">s that the case </w:t>
      </w:r>
      <w:r w:rsidR="00367881">
        <w:rPr>
          <w:rFonts w:asciiTheme="majorHAnsi" w:hAnsiTheme="majorHAnsi"/>
          <w:sz w:val="20"/>
          <w:szCs w:val="20"/>
        </w:rPr>
        <w:t>was very complex</w:t>
      </w:r>
      <w:r w:rsidRPr="005D7E06">
        <w:rPr>
          <w:rFonts w:asciiTheme="majorHAnsi" w:hAnsiTheme="majorHAnsi"/>
          <w:sz w:val="20"/>
          <w:szCs w:val="20"/>
        </w:rPr>
        <w:t xml:space="preserve">, and </w:t>
      </w:r>
      <w:r w:rsidR="00577376">
        <w:rPr>
          <w:rFonts w:asciiTheme="majorHAnsi" w:hAnsiTheme="majorHAnsi"/>
          <w:sz w:val="20"/>
          <w:szCs w:val="20"/>
        </w:rPr>
        <w:t xml:space="preserve">that </w:t>
      </w:r>
      <w:r w:rsidRPr="005D7E06">
        <w:rPr>
          <w:rFonts w:asciiTheme="majorHAnsi" w:hAnsiTheme="majorHAnsi"/>
          <w:sz w:val="20"/>
          <w:szCs w:val="20"/>
        </w:rPr>
        <w:t xml:space="preserve">the </w:t>
      </w:r>
      <w:r w:rsidR="00577376">
        <w:rPr>
          <w:rFonts w:asciiTheme="majorHAnsi" w:hAnsiTheme="majorHAnsi"/>
          <w:sz w:val="20"/>
          <w:szCs w:val="20"/>
        </w:rPr>
        <w:t xml:space="preserve">institutionalization </w:t>
      </w:r>
      <w:r w:rsidRPr="005D7E06">
        <w:rPr>
          <w:rFonts w:asciiTheme="majorHAnsi" w:hAnsiTheme="majorHAnsi"/>
          <w:sz w:val="20"/>
          <w:szCs w:val="20"/>
        </w:rPr>
        <w:t xml:space="preserve">measure was adopted to guarantee the rights of the girl while the judge </w:t>
      </w:r>
      <w:r w:rsidR="00577376">
        <w:rPr>
          <w:rFonts w:asciiTheme="majorHAnsi" w:hAnsiTheme="majorHAnsi"/>
          <w:sz w:val="20"/>
          <w:szCs w:val="20"/>
        </w:rPr>
        <w:t>decided on her restitution</w:t>
      </w:r>
      <w:r w:rsidRPr="005D7E06">
        <w:rPr>
          <w:rFonts w:asciiTheme="majorHAnsi" w:hAnsiTheme="majorHAnsi"/>
          <w:sz w:val="20"/>
          <w:szCs w:val="20"/>
        </w:rPr>
        <w:t xml:space="preserve">. The State explains that the girl was constantly monitored by her mother, who </w:t>
      </w:r>
      <w:r>
        <w:rPr>
          <w:rFonts w:asciiTheme="majorHAnsi" w:hAnsiTheme="majorHAnsi"/>
          <w:sz w:val="20"/>
          <w:szCs w:val="20"/>
        </w:rPr>
        <w:t>visited her on a weekly basis</w:t>
      </w:r>
      <w:r w:rsidRPr="005D7E06">
        <w:rPr>
          <w:rFonts w:asciiTheme="majorHAnsi" w:hAnsiTheme="majorHAnsi"/>
          <w:sz w:val="20"/>
          <w:szCs w:val="20"/>
        </w:rPr>
        <w:t>.</w:t>
      </w:r>
    </w:p>
    <w:p w14:paraId="67D86959" w14:textId="49F1E79F" w:rsidR="005D7E06" w:rsidRDefault="005D7E06" w:rsidP="005D7E0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5D7E06">
        <w:rPr>
          <w:rFonts w:asciiTheme="majorHAnsi" w:hAnsiTheme="majorHAnsi"/>
          <w:sz w:val="20"/>
          <w:szCs w:val="20"/>
        </w:rPr>
        <w:t>The Commission reiterates that, for the purposes of admissibility, it must decide whether the alleged facts may characterize a violation of human rights, as established in Article 47 (b) of the American Convention, or whether the petition is “manifestly unfounded</w:t>
      </w:r>
      <w:r>
        <w:rPr>
          <w:rFonts w:asciiTheme="majorHAnsi" w:hAnsiTheme="majorHAnsi"/>
          <w:sz w:val="20"/>
          <w:szCs w:val="20"/>
        </w:rPr>
        <w:t xml:space="preserve">” </w:t>
      </w:r>
      <w:r w:rsidRPr="005D7E06">
        <w:rPr>
          <w:rFonts w:asciiTheme="majorHAnsi" w:hAnsiTheme="majorHAnsi"/>
          <w:sz w:val="20"/>
          <w:szCs w:val="20"/>
        </w:rPr>
        <w:t xml:space="preserve">or </w:t>
      </w:r>
      <w:r>
        <w:rPr>
          <w:rFonts w:asciiTheme="majorHAnsi" w:hAnsiTheme="majorHAnsi"/>
          <w:sz w:val="20"/>
          <w:szCs w:val="20"/>
        </w:rPr>
        <w:t>if it</w:t>
      </w:r>
      <w:r w:rsidRPr="005D7E06">
        <w:rPr>
          <w:rFonts w:asciiTheme="majorHAnsi" w:hAnsiTheme="majorHAnsi"/>
          <w:sz w:val="20"/>
          <w:szCs w:val="20"/>
        </w:rPr>
        <w:t xml:space="preserve"> is</w:t>
      </w:r>
      <w:r>
        <w:rPr>
          <w:rFonts w:asciiTheme="majorHAnsi" w:hAnsiTheme="majorHAnsi"/>
          <w:sz w:val="20"/>
          <w:szCs w:val="20"/>
        </w:rPr>
        <w:t xml:space="preserve"> “</w:t>
      </w:r>
      <w:r w:rsidRPr="005D7E06">
        <w:rPr>
          <w:rFonts w:asciiTheme="majorHAnsi" w:hAnsiTheme="majorHAnsi"/>
          <w:sz w:val="20"/>
          <w:szCs w:val="20"/>
        </w:rPr>
        <w:t>evident its total inadmissibility</w:t>
      </w:r>
      <w:r>
        <w:rPr>
          <w:rFonts w:asciiTheme="majorHAnsi" w:hAnsiTheme="majorHAnsi"/>
          <w:sz w:val="20"/>
          <w:szCs w:val="20"/>
        </w:rPr>
        <w:t>”</w:t>
      </w:r>
      <w:r w:rsidRPr="005D7E06">
        <w:rPr>
          <w:rFonts w:asciiTheme="majorHAnsi" w:hAnsiTheme="majorHAnsi"/>
          <w:sz w:val="20"/>
          <w:szCs w:val="20"/>
        </w:rPr>
        <w:t>, pursuant to subsection (c) of said article.</w:t>
      </w:r>
    </w:p>
    <w:p w14:paraId="776B434B" w14:textId="27E85C61" w:rsidR="0088602B" w:rsidRPr="0088602B" w:rsidRDefault="0088602B" w:rsidP="0088602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88602B">
        <w:rPr>
          <w:rFonts w:asciiTheme="majorHAnsi" w:hAnsiTheme="majorHAnsi"/>
          <w:sz w:val="20"/>
          <w:szCs w:val="20"/>
        </w:rPr>
        <w:t>In cases like the present one, the Commission considers that there is a duty of exceptional diligence and speed in the processes of international restitution of children and adolescents in view of the effects that</w:t>
      </w:r>
      <w:r>
        <w:rPr>
          <w:rFonts w:asciiTheme="majorHAnsi" w:hAnsiTheme="majorHAnsi"/>
          <w:sz w:val="20"/>
          <w:szCs w:val="20"/>
        </w:rPr>
        <w:t xml:space="preserve"> a</w:t>
      </w:r>
      <w:r w:rsidRPr="0088602B">
        <w:rPr>
          <w:rFonts w:asciiTheme="majorHAnsi" w:hAnsiTheme="majorHAnsi"/>
          <w:sz w:val="20"/>
          <w:szCs w:val="20"/>
        </w:rPr>
        <w:t xml:space="preserve"> delay in the adoption of a final decision in the proceedings may cause</w:t>
      </w:r>
      <w:r>
        <w:rPr>
          <w:rFonts w:asciiTheme="majorHAnsi" w:hAnsiTheme="majorHAnsi"/>
          <w:sz w:val="20"/>
          <w:szCs w:val="20"/>
        </w:rPr>
        <w:t xml:space="preserve"> to </w:t>
      </w:r>
      <w:r w:rsidRPr="0088602B">
        <w:rPr>
          <w:rFonts w:asciiTheme="majorHAnsi" w:hAnsiTheme="majorHAnsi"/>
          <w:sz w:val="20"/>
          <w:szCs w:val="20"/>
        </w:rPr>
        <w:t>family ties. Likewise, the Inter-American Court has determined that diligence in judicial proceedings is a fundamental element to protect the best interests of the child, and that the latter, in turn, cannot be invoked to justify the delay or errors in the judicial proceedings.</w:t>
      </w:r>
      <w:r>
        <w:rPr>
          <w:rStyle w:val="FootnoteReference"/>
          <w:rFonts w:asciiTheme="majorHAnsi" w:hAnsiTheme="majorHAnsi"/>
          <w:sz w:val="20"/>
          <w:szCs w:val="20"/>
        </w:rPr>
        <w:footnoteReference w:id="9"/>
      </w:r>
      <w:r w:rsidRPr="0088602B">
        <w:rPr>
          <w:rFonts w:asciiTheme="majorHAnsi" w:hAnsiTheme="majorHAnsi"/>
          <w:sz w:val="20"/>
          <w:szCs w:val="20"/>
        </w:rPr>
        <w:t xml:space="preserve"> Likewise, the European Court of Human Rights has indicated, with respect to custody and abduction procedures, that these require urgent handling, since the passage of time can have irreparable </w:t>
      </w:r>
      <w:r w:rsidRPr="0088602B">
        <w:rPr>
          <w:rFonts w:asciiTheme="majorHAnsi" w:hAnsiTheme="majorHAnsi"/>
          <w:sz w:val="20"/>
          <w:szCs w:val="20"/>
        </w:rPr>
        <w:lastRenderedPageBreak/>
        <w:t xml:space="preserve">consequences for the relationships between the child and the father or mother of whom </w:t>
      </w:r>
      <w:r>
        <w:rPr>
          <w:rFonts w:asciiTheme="majorHAnsi" w:hAnsiTheme="majorHAnsi"/>
          <w:sz w:val="20"/>
          <w:szCs w:val="20"/>
        </w:rPr>
        <w:t xml:space="preserve">he/she was </w:t>
      </w:r>
      <w:r w:rsidRPr="0088602B">
        <w:rPr>
          <w:rFonts w:asciiTheme="majorHAnsi" w:hAnsiTheme="majorHAnsi"/>
          <w:sz w:val="20"/>
          <w:szCs w:val="20"/>
        </w:rPr>
        <w:t>separated</w:t>
      </w:r>
      <w:r>
        <w:rPr>
          <w:rFonts w:asciiTheme="majorHAnsi" w:hAnsiTheme="majorHAnsi"/>
          <w:sz w:val="20"/>
          <w:szCs w:val="20"/>
        </w:rPr>
        <w:t xml:space="preserve"> from</w:t>
      </w:r>
      <w:r w:rsidRPr="0088602B">
        <w:rPr>
          <w:rFonts w:asciiTheme="majorHAnsi" w:hAnsiTheme="majorHAnsi"/>
          <w:sz w:val="20"/>
          <w:szCs w:val="20"/>
        </w:rPr>
        <w:t>.</w:t>
      </w:r>
      <w:r>
        <w:rPr>
          <w:rStyle w:val="FootnoteReference"/>
          <w:rFonts w:asciiTheme="majorHAnsi" w:hAnsiTheme="majorHAnsi"/>
          <w:sz w:val="20"/>
          <w:szCs w:val="20"/>
        </w:rPr>
        <w:footnoteReference w:id="10"/>
      </w:r>
    </w:p>
    <w:p w14:paraId="690187A3" w14:textId="206409CC" w:rsidR="0088602B" w:rsidRPr="0088602B" w:rsidRDefault="0088602B" w:rsidP="0088602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88602B">
        <w:rPr>
          <w:rFonts w:asciiTheme="majorHAnsi" w:hAnsiTheme="majorHAnsi"/>
          <w:sz w:val="20"/>
          <w:szCs w:val="20"/>
        </w:rPr>
        <w:t xml:space="preserve">Thus, the Commission notes that C's international restitution process lasted three years and eight months, a fact that was also pointed out by Costa Rica to the Panamanian authorities, all of which, in view of the cited standards, implies that </w:t>
      </w:r>
      <w:r w:rsidR="00E93564" w:rsidRPr="00E93564">
        <w:rPr>
          <w:rFonts w:asciiTheme="majorHAnsi" w:hAnsiTheme="majorHAnsi"/>
          <w:i/>
          <w:iCs/>
          <w:sz w:val="20"/>
          <w:szCs w:val="20"/>
        </w:rPr>
        <w:t>p</w:t>
      </w:r>
      <w:r w:rsidRPr="00E93564">
        <w:rPr>
          <w:rFonts w:asciiTheme="majorHAnsi" w:hAnsiTheme="majorHAnsi"/>
          <w:i/>
          <w:iCs/>
          <w:sz w:val="20"/>
          <w:szCs w:val="20"/>
        </w:rPr>
        <w:t>rima facie</w:t>
      </w:r>
      <w:r w:rsidRPr="0088602B">
        <w:rPr>
          <w:rFonts w:asciiTheme="majorHAnsi" w:hAnsiTheme="majorHAnsi"/>
          <w:sz w:val="20"/>
          <w:szCs w:val="20"/>
        </w:rPr>
        <w:t>, the claim presented is not manifestly unfounded and justifies a substantive analysis insofar as there was a significant delay.</w:t>
      </w:r>
    </w:p>
    <w:p w14:paraId="7ABD5EA3" w14:textId="0983FB4B" w:rsidR="0088602B" w:rsidRPr="0088602B" w:rsidRDefault="0088602B" w:rsidP="0088602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88602B">
        <w:rPr>
          <w:rFonts w:asciiTheme="majorHAnsi" w:hAnsiTheme="majorHAnsi"/>
          <w:sz w:val="20"/>
          <w:szCs w:val="20"/>
        </w:rPr>
        <w:t>On the other hand, the Inter-American Court has affirmed that the child must remain in her family nucleus, unless there are determining reasons, based on the superior interest of the former, to choose to separate h</w:t>
      </w:r>
      <w:r w:rsidR="00E93564">
        <w:rPr>
          <w:rFonts w:asciiTheme="majorHAnsi" w:hAnsiTheme="majorHAnsi"/>
          <w:sz w:val="20"/>
          <w:szCs w:val="20"/>
        </w:rPr>
        <w:t>er</w:t>
      </w:r>
      <w:r w:rsidRPr="0088602B">
        <w:rPr>
          <w:rFonts w:asciiTheme="majorHAnsi" w:hAnsiTheme="majorHAnsi"/>
          <w:sz w:val="20"/>
          <w:szCs w:val="20"/>
        </w:rPr>
        <w:t xml:space="preserve"> from her family. In any case, the separation must be exceptional and preferably temporary.</w:t>
      </w:r>
      <w:r w:rsidR="00C1695A">
        <w:rPr>
          <w:rStyle w:val="FootnoteReference"/>
          <w:rFonts w:asciiTheme="majorHAnsi" w:hAnsiTheme="majorHAnsi"/>
          <w:sz w:val="20"/>
          <w:szCs w:val="20"/>
        </w:rPr>
        <w:footnoteReference w:id="11"/>
      </w:r>
      <w:r w:rsidRPr="0088602B">
        <w:rPr>
          <w:rFonts w:asciiTheme="majorHAnsi" w:hAnsiTheme="majorHAnsi"/>
          <w:sz w:val="20"/>
          <w:szCs w:val="20"/>
        </w:rPr>
        <w:t xml:space="preserve"> In this sense, the institutionalization of C in Panama for more than three years is also a fact that deserves a substantive examination by the IACHR in light of the principles of necessity, exceptionality, and </w:t>
      </w:r>
      <w:r w:rsidRPr="00C1695A">
        <w:rPr>
          <w:rFonts w:asciiTheme="majorHAnsi" w:hAnsiTheme="majorHAnsi"/>
          <w:sz w:val="20"/>
          <w:szCs w:val="20"/>
        </w:rPr>
        <w:t>temporal</w:t>
      </w:r>
      <w:r w:rsidR="00C1695A">
        <w:rPr>
          <w:rFonts w:asciiTheme="majorHAnsi" w:hAnsiTheme="majorHAnsi"/>
          <w:sz w:val="20"/>
          <w:szCs w:val="20"/>
        </w:rPr>
        <w:t xml:space="preserve"> determination</w:t>
      </w:r>
      <w:r w:rsidRPr="0088602B">
        <w:rPr>
          <w:rFonts w:asciiTheme="majorHAnsi" w:hAnsiTheme="majorHAnsi"/>
          <w:sz w:val="20"/>
          <w:szCs w:val="20"/>
        </w:rPr>
        <w:t xml:space="preserve"> that should govern any decision</w:t>
      </w:r>
      <w:r w:rsidR="00E93564">
        <w:rPr>
          <w:rFonts w:asciiTheme="majorHAnsi" w:hAnsiTheme="majorHAnsi"/>
          <w:sz w:val="20"/>
          <w:szCs w:val="20"/>
        </w:rPr>
        <w:t xml:space="preserve"> </w:t>
      </w:r>
      <w:r w:rsidRPr="0088602B">
        <w:rPr>
          <w:rFonts w:asciiTheme="majorHAnsi" w:hAnsiTheme="majorHAnsi"/>
          <w:sz w:val="20"/>
          <w:szCs w:val="20"/>
        </w:rPr>
        <w:t>on the separation of children and their parents for reasons of protection;</w:t>
      </w:r>
      <w:r w:rsidR="00E93564">
        <w:rPr>
          <w:rStyle w:val="FootnoteReference"/>
          <w:rFonts w:asciiTheme="majorHAnsi" w:hAnsiTheme="majorHAnsi"/>
          <w:sz w:val="20"/>
          <w:szCs w:val="20"/>
        </w:rPr>
        <w:footnoteReference w:id="12"/>
      </w:r>
      <w:r w:rsidRPr="0088602B">
        <w:rPr>
          <w:rFonts w:asciiTheme="majorHAnsi" w:hAnsiTheme="majorHAnsi"/>
          <w:sz w:val="20"/>
          <w:szCs w:val="20"/>
        </w:rPr>
        <w:t xml:space="preserve"> especially if it is taken into account that the measure did not have a periodic judicial control. As well as the eventual emotional, </w:t>
      </w:r>
      <w:r w:rsidR="00F76D22" w:rsidRPr="0088602B">
        <w:rPr>
          <w:rFonts w:asciiTheme="majorHAnsi" w:hAnsiTheme="majorHAnsi"/>
          <w:sz w:val="20"/>
          <w:szCs w:val="20"/>
        </w:rPr>
        <w:t>psychological,</w:t>
      </w:r>
      <w:r w:rsidRPr="0088602B">
        <w:rPr>
          <w:rFonts w:asciiTheme="majorHAnsi" w:hAnsiTheme="majorHAnsi"/>
          <w:sz w:val="20"/>
          <w:szCs w:val="20"/>
        </w:rPr>
        <w:t xml:space="preserve"> and family damages to the detriment of both alleged victims.</w:t>
      </w:r>
    </w:p>
    <w:p w14:paraId="604FA0D7" w14:textId="3B1B43F1" w:rsidR="0088602B" w:rsidRDefault="0088602B" w:rsidP="0088602B">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88602B">
        <w:rPr>
          <w:rFonts w:asciiTheme="majorHAnsi" w:hAnsiTheme="majorHAnsi"/>
          <w:sz w:val="20"/>
          <w:szCs w:val="20"/>
        </w:rPr>
        <w:t>In view of these considerations and after examining the factual and legal elements presented by the parties, the Commission concludes that the allegations of the petition</w:t>
      </w:r>
      <w:r w:rsidR="00E93564">
        <w:rPr>
          <w:rFonts w:asciiTheme="majorHAnsi" w:hAnsiTheme="majorHAnsi"/>
          <w:sz w:val="20"/>
          <w:szCs w:val="20"/>
        </w:rPr>
        <w:t>er</w:t>
      </w:r>
      <w:r w:rsidRPr="0088602B">
        <w:rPr>
          <w:rFonts w:asciiTheme="majorHAnsi" w:hAnsiTheme="majorHAnsi"/>
          <w:sz w:val="20"/>
          <w:szCs w:val="20"/>
        </w:rPr>
        <w:t xml:space="preserve"> party are not manifestly unfounded and require an in-depth study. The alleged facts, if corroborated as true, could characterize violations of articles 8 (</w:t>
      </w:r>
      <w:r w:rsidR="00E93564">
        <w:rPr>
          <w:rFonts w:asciiTheme="majorHAnsi" w:hAnsiTheme="majorHAnsi"/>
          <w:sz w:val="20"/>
          <w:szCs w:val="20"/>
        </w:rPr>
        <w:t>fair trial</w:t>
      </w:r>
      <w:r w:rsidRPr="0088602B">
        <w:rPr>
          <w:rFonts w:asciiTheme="majorHAnsi" w:hAnsiTheme="majorHAnsi"/>
          <w:sz w:val="20"/>
          <w:szCs w:val="20"/>
        </w:rPr>
        <w:t>), 11 (</w:t>
      </w:r>
      <w:r w:rsidR="00DD579E">
        <w:rPr>
          <w:rFonts w:asciiTheme="majorHAnsi" w:hAnsiTheme="majorHAnsi"/>
          <w:sz w:val="20"/>
          <w:szCs w:val="20"/>
        </w:rPr>
        <w:t>right to privacy</w:t>
      </w:r>
      <w:r w:rsidRPr="0088602B">
        <w:rPr>
          <w:rFonts w:asciiTheme="majorHAnsi" w:hAnsiTheme="majorHAnsi"/>
          <w:sz w:val="20"/>
          <w:szCs w:val="20"/>
        </w:rPr>
        <w:t>), 17 (protection of the family), 19 (rights of the child), and 25 (</w:t>
      </w:r>
      <w:r w:rsidR="00DD579E">
        <w:rPr>
          <w:rFonts w:asciiTheme="majorHAnsi" w:hAnsiTheme="majorHAnsi"/>
          <w:sz w:val="20"/>
          <w:szCs w:val="20"/>
        </w:rPr>
        <w:t>j</w:t>
      </w:r>
      <w:r w:rsidRPr="0088602B">
        <w:rPr>
          <w:rFonts w:asciiTheme="majorHAnsi" w:hAnsiTheme="majorHAnsi"/>
          <w:sz w:val="20"/>
          <w:szCs w:val="20"/>
        </w:rPr>
        <w:t xml:space="preserve">udicial protection) of the American Convention, in relation to its </w:t>
      </w:r>
      <w:r w:rsidR="00C427A9">
        <w:rPr>
          <w:rFonts w:asciiTheme="majorHAnsi" w:hAnsiTheme="majorHAnsi"/>
          <w:sz w:val="20"/>
          <w:szCs w:val="20"/>
        </w:rPr>
        <w:t>a</w:t>
      </w:r>
      <w:r w:rsidRPr="0088602B">
        <w:rPr>
          <w:rFonts w:asciiTheme="majorHAnsi" w:hAnsiTheme="majorHAnsi"/>
          <w:sz w:val="20"/>
          <w:szCs w:val="20"/>
        </w:rPr>
        <w:t xml:space="preserve">rticle 1.1 (obligation to respect rights), </w:t>
      </w:r>
      <w:r w:rsidR="006D578F">
        <w:rPr>
          <w:rFonts w:asciiTheme="majorHAnsi" w:hAnsiTheme="majorHAnsi"/>
          <w:sz w:val="20"/>
          <w:szCs w:val="20"/>
        </w:rPr>
        <w:t xml:space="preserve">and article 7 of the </w:t>
      </w:r>
      <w:r w:rsidR="006D578F" w:rsidRPr="006D578F">
        <w:rPr>
          <w:rFonts w:asciiTheme="majorHAnsi" w:hAnsiTheme="majorHAnsi"/>
          <w:sz w:val="20"/>
          <w:szCs w:val="20"/>
        </w:rPr>
        <w:t xml:space="preserve">Convention of Belem do Para </w:t>
      </w:r>
      <w:r w:rsidRPr="0088602B">
        <w:rPr>
          <w:rFonts w:asciiTheme="majorHAnsi" w:hAnsiTheme="majorHAnsi"/>
          <w:sz w:val="20"/>
          <w:szCs w:val="20"/>
        </w:rPr>
        <w:t>to the detriment of the alleged victims under the terms of this report.</w:t>
      </w:r>
      <w:r w:rsidR="00E33E95">
        <w:rPr>
          <w:rFonts w:asciiTheme="majorHAnsi" w:hAnsiTheme="majorHAnsi"/>
          <w:sz w:val="20"/>
          <w:szCs w:val="20"/>
        </w:rPr>
        <w:t xml:space="preserve"> </w:t>
      </w:r>
    </w:p>
    <w:p w14:paraId="3F5DAAF4" w14:textId="3B65E083" w:rsidR="008863DE" w:rsidRPr="004967C7" w:rsidRDefault="004967C7" w:rsidP="006228E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4967C7">
        <w:rPr>
          <w:rFonts w:asciiTheme="majorHAnsi" w:hAnsiTheme="majorHAnsi"/>
          <w:sz w:val="20"/>
          <w:szCs w:val="20"/>
        </w:rPr>
        <w:t>In the other hand</w:t>
      </w:r>
      <w:r w:rsidR="00DD579E" w:rsidRPr="004967C7">
        <w:rPr>
          <w:rFonts w:asciiTheme="majorHAnsi" w:hAnsiTheme="majorHAnsi"/>
          <w:sz w:val="20"/>
          <w:szCs w:val="20"/>
        </w:rPr>
        <w:t>, the Commission considers that the petitioners have not provided sufficient elements to determine that the institutionalization of C was a form of institutional gender</w:t>
      </w:r>
      <w:r w:rsidR="00736EB0" w:rsidRPr="004967C7">
        <w:rPr>
          <w:rFonts w:asciiTheme="majorHAnsi" w:hAnsiTheme="majorHAnsi"/>
          <w:sz w:val="20"/>
          <w:szCs w:val="20"/>
        </w:rPr>
        <w:t>ed-based</w:t>
      </w:r>
      <w:r w:rsidR="00DD579E" w:rsidRPr="004967C7">
        <w:rPr>
          <w:rFonts w:asciiTheme="majorHAnsi" w:hAnsiTheme="majorHAnsi"/>
          <w:sz w:val="20"/>
          <w:szCs w:val="20"/>
        </w:rPr>
        <w:t xml:space="preserve"> violence to the detriment of M. The Commission observes that the institutionalization measure was adopted based on complaints that the lower court had to corroborate, and it was not based on prejudices or stereotypes that constituted a form of discrimination against women. On the contrary, Panama executed the protection order issued in favor of Mrs. M immediately and located girl C in a timely and diligent manner. On the other hand, up to now, the petition</w:t>
      </w:r>
      <w:r w:rsidR="00A02420" w:rsidRPr="004967C7">
        <w:rPr>
          <w:rFonts w:asciiTheme="majorHAnsi" w:hAnsiTheme="majorHAnsi"/>
          <w:sz w:val="20"/>
          <w:szCs w:val="20"/>
        </w:rPr>
        <w:t>er</w:t>
      </w:r>
      <w:r w:rsidR="00DD579E" w:rsidRPr="004967C7">
        <w:rPr>
          <w:rFonts w:asciiTheme="majorHAnsi" w:hAnsiTheme="majorHAnsi"/>
          <w:sz w:val="20"/>
          <w:szCs w:val="20"/>
        </w:rPr>
        <w:t xml:space="preserve"> party does not allege or provide information that allows </w:t>
      </w:r>
      <w:r w:rsidR="00A02420" w:rsidRPr="004967C7">
        <w:rPr>
          <w:rFonts w:asciiTheme="majorHAnsi" w:hAnsiTheme="majorHAnsi"/>
          <w:sz w:val="20"/>
          <w:szCs w:val="20"/>
        </w:rPr>
        <w:t>the IACHR</w:t>
      </w:r>
      <w:r w:rsidR="00DD579E" w:rsidRPr="004967C7">
        <w:rPr>
          <w:rFonts w:asciiTheme="majorHAnsi" w:hAnsiTheme="majorHAnsi"/>
          <w:sz w:val="20"/>
          <w:szCs w:val="20"/>
        </w:rPr>
        <w:t xml:space="preserve"> to conclude that the treatment that C received while she was in the </w:t>
      </w:r>
      <w:r w:rsidR="00E65B31" w:rsidRPr="004967C7">
        <w:rPr>
          <w:rFonts w:asciiTheme="majorHAnsi" w:hAnsiTheme="majorHAnsi"/>
          <w:sz w:val="20"/>
          <w:szCs w:val="20"/>
        </w:rPr>
        <w:t>institution</w:t>
      </w:r>
      <w:r w:rsidR="00DD579E" w:rsidRPr="004967C7">
        <w:rPr>
          <w:rFonts w:asciiTheme="majorHAnsi" w:hAnsiTheme="majorHAnsi"/>
          <w:sz w:val="20"/>
          <w:szCs w:val="20"/>
        </w:rPr>
        <w:t xml:space="preserve"> was, as such, contrary to </w:t>
      </w:r>
      <w:r w:rsidR="00A02420" w:rsidRPr="004967C7">
        <w:rPr>
          <w:rFonts w:asciiTheme="majorHAnsi" w:hAnsiTheme="majorHAnsi"/>
          <w:sz w:val="20"/>
          <w:szCs w:val="20"/>
        </w:rPr>
        <w:t xml:space="preserve">the </w:t>
      </w:r>
      <w:r w:rsidR="00DD579E" w:rsidRPr="004967C7">
        <w:rPr>
          <w:rFonts w:asciiTheme="majorHAnsi" w:hAnsiTheme="majorHAnsi"/>
          <w:sz w:val="20"/>
          <w:szCs w:val="20"/>
        </w:rPr>
        <w:t xml:space="preserve">respect for her </w:t>
      </w:r>
      <w:r>
        <w:rPr>
          <w:rFonts w:asciiTheme="majorHAnsi" w:hAnsiTheme="majorHAnsi"/>
          <w:sz w:val="20"/>
          <w:szCs w:val="20"/>
        </w:rPr>
        <w:t>physical</w:t>
      </w:r>
      <w:r w:rsidR="00DD579E" w:rsidRPr="004967C7">
        <w:rPr>
          <w:rFonts w:asciiTheme="majorHAnsi" w:hAnsiTheme="majorHAnsi"/>
          <w:sz w:val="20"/>
          <w:szCs w:val="20"/>
        </w:rPr>
        <w:t xml:space="preserve"> integrity. </w:t>
      </w:r>
    </w:p>
    <w:p w14:paraId="29BB41F5" w14:textId="64B99C39" w:rsidR="003239B8" w:rsidRPr="001D7287" w:rsidRDefault="003239B8" w:rsidP="0088171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b/>
          <w:bCs/>
          <w:sz w:val="20"/>
          <w:szCs w:val="20"/>
          <w:lang w:val="es-ES"/>
        </w:rPr>
      </w:pPr>
      <w:r w:rsidRPr="001D7287">
        <w:rPr>
          <w:b/>
          <w:bCs/>
          <w:sz w:val="20"/>
          <w:szCs w:val="20"/>
          <w:lang w:val="es-ES"/>
        </w:rPr>
        <w:t>DECISI</w:t>
      </w:r>
      <w:r w:rsidR="00943514">
        <w:rPr>
          <w:b/>
          <w:bCs/>
          <w:sz w:val="20"/>
          <w:szCs w:val="20"/>
          <w:lang w:val="es-ES"/>
        </w:rPr>
        <w:t>O</w:t>
      </w:r>
      <w:r w:rsidRPr="001D7287">
        <w:rPr>
          <w:b/>
          <w:bCs/>
          <w:sz w:val="20"/>
          <w:szCs w:val="20"/>
          <w:lang w:val="es-ES"/>
        </w:rPr>
        <w:t>N</w:t>
      </w:r>
    </w:p>
    <w:p w14:paraId="0BD5FF26" w14:textId="77777777" w:rsidR="008863DE" w:rsidRPr="008863DE" w:rsidRDefault="008863DE" w:rsidP="008863D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23CB7852" w14:textId="5B7A5297" w:rsidR="00943514" w:rsidRPr="00943514" w:rsidRDefault="00943514" w:rsidP="0088171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943514">
        <w:rPr>
          <w:rFonts w:ascii="Cambria" w:hAnsi="Cambria"/>
          <w:sz w:val="20"/>
          <w:szCs w:val="20"/>
        </w:rPr>
        <w:t>To declare the instant petition admissible in relation to articles 8, 1</w:t>
      </w:r>
      <w:r w:rsidR="00A02420">
        <w:rPr>
          <w:rFonts w:ascii="Cambria" w:hAnsi="Cambria"/>
          <w:sz w:val="20"/>
          <w:szCs w:val="20"/>
        </w:rPr>
        <w:t>1</w:t>
      </w:r>
      <w:r w:rsidRPr="00943514">
        <w:rPr>
          <w:rFonts w:ascii="Cambria" w:hAnsi="Cambria"/>
          <w:sz w:val="20"/>
          <w:szCs w:val="20"/>
        </w:rPr>
        <w:t xml:space="preserve">, </w:t>
      </w:r>
      <w:r>
        <w:rPr>
          <w:rFonts w:ascii="Cambria" w:hAnsi="Cambria"/>
          <w:sz w:val="20"/>
          <w:szCs w:val="20"/>
        </w:rPr>
        <w:t xml:space="preserve">17, </w:t>
      </w:r>
      <w:r w:rsidR="00A02420">
        <w:rPr>
          <w:rFonts w:ascii="Cambria" w:hAnsi="Cambria"/>
          <w:sz w:val="20"/>
          <w:szCs w:val="20"/>
        </w:rPr>
        <w:t>19</w:t>
      </w:r>
      <w:r>
        <w:rPr>
          <w:rFonts w:ascii="Cambria" w:hAnsi="Cambria"/>
          <w:sz w:val="20"/>
          <w:szCs w:val="20"/>
        </w:rPr>
        <w:t xml:space="preserve"> and 25 of the American Convention, in relation to articles 1.1;</w:t>
      </w:r>
    </w:p>
    <w:p w14:paraId="62B5BA03" w14:textId="77777777" w:rsidR="00EB0924" w:rsidRPr="005522FC" w:rsidRDefault="00EB0924" w:rsidP="00EB092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70ADE4EC" w14:textId="080E6855" w:rsidR="00EB0924" w:rsidRPr="005522FC" w:rsidRDefault="00943514" w:rsidP="0093114F">
      <w:pPr>
        <w:pStyle w:val="ListParagraph"/>
        <w:numPr>
          <w:ilvl w:val="0"/>
          <w:numId w:val="56"/>
        </w:numPr>
        <w:jc w:val="both"/>
        <w:rPr>
          <w:sz w:val="20"/>
          <w:szCs w:val="20"/>
        </w:rPr>
      </w:pPr>
      <w:r w:rsidRPr="005522FC">
        <w:rPr>
          <w:rFonts w:eastAsia="Arial Unicode MS" w:cs="Times New Roman"/>
          <w:color w:val="auto"/>
          <w:sz w:val="20"/>
          <w:szCs w:val="20"/>
          <w:lang w:eastAsia="en-US"/>
        </w:rPr>
        <w:t>To declare inadmi</w:t>
      </w:r>
      <w:r w:rsidR="00EE2194">
        <w:rPr>
          <w:rFonts w:eastAsia="Arial Unicode MS" w:cs="Times New Roman"/>
          <w:color w:val="auto"/>
          <w:sz w:val="20"/>
          <w:szCs w:val="20"/>
          <w:lang w:eastAsia="en-US"/>
        </w:rPr>
        <w:t>s</w:t>
      </w:r>
      <w:r w:rsidRPr="005522FC">
        <w:rPr>
          <w:rFonts w:eastAsia="Arial Unicode MS" w:cs="Times New Roman"/>
          <w:color w:val="auto"/>
          <w:sz w:val="20"/>
          <w:szCs w:val="20"/>
          <w:lang w:eastAsia="en-US"/>
        </w:rPr>
        <w:t>sible the instant petition in relation to article 7</w:t>
      </w:r>
      <w:r w:rsidR="00A02420">
        <w:rPr>
          <w:rFonts w:eastAsia="Arial Unicode MS" w:cs="Times New Roman"/>
          <w:color w:val="auto"/>
          <w:sz w:val="20"/>
          <w:szCs w:val="20"/>
          <w:lang w:eastAsia="en-US"/>
        </w:rPr>
        <w:t xml:space="preserve"> of the</w:t>
      </w:r>
      <w:r w:rsidR="006D578F">
        <w:rPr>
          <w:rFonts w:eastAsia="Arial Unicode MS" w:cs="Times New Roman"/>
          <w:color w:val="auto"/>
          <w:sz w:val="20"/>
          <w:szCs w:val="20"/>
          <w:lang w:eastAsia="en-US"/>
        </w:rPr>
        <w:t xml:space="preserve"> Convention of Belem do Para</w:t>
      </w:r>
      <w:r w:rsidRPr="005522FC">
        <w:rPr>
          <w:rFonts w:eastAsia="Arial Unicode MS" w:cs="Times New Roman"/>
          <w:color w:val="auto"/>
          <w:sz w:val="20"/>
          <w:szCs w:val="20"/>
          <w:lang w:eastAsia="en-US"/>
        </w:rPr>
        <w:t>; and</w:t>
      </w:r>
    </w:p>
    <w:p w14:paraId="73439DAC" w14:textId="77777777" w:rsidR="00943514" w:rsidRPr="005522FC" w:rsidRDefault="00943514" w:rsidP="00943514">
      <w:pPr>
        <w:jc w:val="both"/>
        <w:rPr>
          <w:sz w:val="20"/>
          <w:szCs w:val="20"/>
        </w:rPr>
      </w:pPr>
    </w:p>
    <w:p w14:paraId="7CD4DFBD" w14:textId="3CD9E408" w:rsidR="003239B8" w:rsidRDefault="00943514" w:rsidP="009435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3514">
        <w:rPr>
          <w:rFonts w:asciiTheme="majorHAnsi" w:hAnsiTheme="majorHAnsi"/>
          <w:sz w:val="20"/>
          <w:szCs w:val="20"/>
        </w:rPr>
        <w:t xml:space="preserve">To notify the parties of this </w:t>
      </w:r>
      <w:r>
        <w:rPr>
          <w:rFonts w:asciiTheme="majorHAnsi" w:hAnsiTheme="majorHAnsi"/>
          <w:sz w:val="20"/>
          <w:szCs w:val="20"/>
        </w:rPr>
        <w:t>decision; to continue with the analysis on the merits; and to publish this decision and include in its Annual Report to the General Assembly of the Organization of American States.</w:t>
      </w:r>
    </w:p>
    <w:p w14:paraId="615AF2ED" w14:textId="57FD5C55" w:rsidR="00093D7B" w:rsidRPr="00943514" w:rsidRDefault="00D15304" w:rsidP="00EC778F">
      <w:pPr>
        <w:suppressAutoHyphens/>
        <w:ind w:firstLine="720"/>
        <w:jc w:val="both"/>
        <w:rPr>
          <w:rFonts w:asciiTheme="majorHAnsi" w:hAnsiTheme="majorHAnsi"/>
          <w:sz w:val="20"/>
          <w:szCs w:val="20"/>
        </w:rPr>
      </w:pPr>
      <w:bookmarkStart w:id="3" w:name="_Hlk69908510"/>
      <w:r w:rsidRPr="006D25D7">
        <w:rPr>
          <w:rFonts w:ascii="Cambria" w:hAnsi="Cambria"/>
          <w:spacing w:val="-2"/>
          <w:sz w:val="20"/>
        </w:rPr>
        <w:t xml:space="preserve">Approved by the Inter-American Commission on Human Rights on the </w:t>
      </w:r>
      <w:r>
        <w:rPr>
          <w:rFonts w:ascii="Cambria" w:hAnsi="Cambria"/>
          <w:spacing w:val="-2"/>
          <w:sz w:val="20"/>
        </w:rPr>
        <w:t>4</w:t>
      </w:r>
      <w:r w:rsidRPr="00D15304">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Pr>
          <w:rFonts w:ascii="Cambria" w:hAnsi="Cambria"/>
          <w:spacing w:val="-2"/>
          <w:sz w:val="20"/>
        </w:rPr>
        <w:t>November,</w:t>
      </w:r>
      <w:proofErr w:type="gramEnd"/>
      <w:r>
        <w:rPr>
          <w:rFonts w:ascii="Cambria" w:hAnsi="Cambria"/>
          <w:spacing w:val="-2"/>
          <w:sz w:val="20"/>
        </w:rPr>
        <w:t xml:space="preserve">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bookmarkEnd w:id="3"/>
    </w:p>
    <w:sectPr w:rsidR="00093D7B" w:rsidRPr="0094351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E766" w14:textId="77777777" w:rsidR="005968F8" w:rsidRDefault="005968F8">
      <w:r>
        <w:separator/>
      </w:r>
    </w:p>
  </w:endnote>
  <w:endnote w:type="continuationSeparator" w:id="0">
    <w:p w14:paraId="53C2C212" w14:textId="77777777" w:rsidR="005968F8" w:rsidRDefault="0059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A656F9" w:rsidRPr="00934A2C" w:rsidRDefault="00A656F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6</w:t>
        </w:r>
        <w:r w:rsidRPr="00934A2C">
          <w:rPr>
            <w:noProof/>
            <w:sz w:val="16"/>
            <w:szCs w:val="22"/>
          </w:rPr>
          <w:fldChar w:fldCharType="end"/>
        </w:r>
      </w:p>
    </w:sdtContent>
  </w:sdt>
  <w:p w14:paraId="68530E6A" w14:textId="77777777" w:rsidR="00A656F9" w:rsidRDefault="00A65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A656F9" w:rsidRPr="00934A2C" w:rsidRDefault="00A656F9">
    <w:pPr>
      <w:pStyle w:val="Footer"/>
      <w:jc w:val="center"/>
      <w:rPr>
        <w:sz w:val="16"/>
        <w:szCs w:val="22"/>
      </w:rPr>
    </w:pPr>
  </w:p>
  <w:p w14:paraId="49059CE3" w14:textId="77777777" w:rsidR="00A656F9" w:rsidRDefault="00A6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85A4" w14:textId="77777777" w:rsidR="005968F8" w:rsidRPr="000F35ED" w:rsidRDefault="005968F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DB6D87" w14:textId="77777777" w:rsidR="005968F8" w:rsidRPr="000F35ED" w:rsidRDefault="005968F8" w:rsidP="000F35ED">
      <w:pPr>
        <w:rPr>
          <w:rFonts w:asciiTheme="majorHAnsi" w:hAnsiTheme="majorHAnsi"/>
          <w:sz w:val="16"/>
          <w:szCs w:val="16"/>
        </w:rPr>
      </w:pPr>
      <w:r w:rsidRPr="000F35ED">
        <w:rPr>
          <w:rFonts w:asciiTheme="majorHAnsi" w:hAnsiTheme="majorHAnsi"/>
          <w:sz w:val="16"/>
          <w:szCs w:val="16"/>
        </w:rPr>
        <w:separator/>
      </w:r>
    </w:p>
    <w:p w14:paraId="5B05DBD0" w14:textId="77777777" w:rsidR="005968F8" w:rsidRPr="000F35ED" w:rsidRDefault="005968F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2E37C4C" w14:textId="77777777" w:rsidR="005968F8" w:rsidRPr="000F35ED" w:rsidRDefault="005968F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78223A" w14:textId="56708DE4" w:rsidR="00266855" w:rsidRPr="00234625" w:rsidRDefault="00266855" w:rsidP="008229E9">
      <w:pPr>
        <w:pStyle w:val="FootnoteText"/>
        <w:ind w:firstLine="720"/>
        <w:jc w:val="both"/>
        <w:rPr>
          <w:rFonts w:ascii="Cambria" w:hAnsi="Cambria"/>
          <w:sz w:val="16"/>
          <w:szCs w:val="16"/>
        </w:rPr>
      </w:pPr>
      <w:r w:rsidRPr="00234625">
        <w:rPr>
          <w:rStyle w:val="FootnoteReference"/>
          <w:rFonts w:ascii="Cambria" w:hAnsi="Cambria"/>
          <w:sz w:val="16"/>
          <w:szCs w:val="16"/>
        </w:rPr>
        <w:footnoteRef/>
      </w:r>
      <w:r w:rsidRPr="00234625">
        <w:rPr>
          <w:rFonts w:ascii="Cambria" w:hAnsi="Cambria"/>
          <w:sz w:val="16"/>
          <w:szCs w:val="16"/>
        </w:rPr>
        <w:t xml:space="preserve"> </w:t>
      </w:r>
      <w:r w:rsidR="00234625" w:rsidRPr="00234625">
        <w:rPr>
          <w:rFonts w:ascii="Cambria" w:hAnsi="Cambria"/>
          <w:sz w:val="16"/>
          <w:szCs w:val="16"/>
        </w:rPr>
        <w:t>In view of the nature of the events denounced and because the main victim is a girl, the IACHR has decided to keep their names under reservation of identity for the purposes of this public pronouncement.</w:t>
      </w:r>
    </w:p>
  </w:footnote>
  <w:footnote w:id="3">
    <w:p w14:paraId="69C18F6A" w14:textId="14CEF107" w:rsidR="00266855" w:rsidRPr="00234625" w:rsidRDefault="00266855" w:rsidP="008229E9">
      <w:pPr>
        <w:pStyle w:val="FootnoteText"/>
        <w:ind w:firstLine="720"/>
        <w:jc w:val="both"/>
        <w:rPr>
          <w:rFonts w:ascii="Cambria" w:hAnsi="Cambria"/>
          <w:color w:val="auto"/>
          <w:sz w:val="16"/>
          <w:szCs w:val="16"/>
        </w:rPr>
      </w:pPr>
      <w:r w:rsidRPr="00234625">
        <w:rPr>
          <w:rStyle w:val="FootnoteReference"/>
          <w:rFonts w:ascii="Cambria" w:hAnsi="Cambria"/>
          <w:color w:val="auto"/>
          <w:sz w:val="16"/>
          <w:szCs w:val="16"/>
        </w:rPr>
        <w:footnoteRef/>
      </w:r>
      <w:r w:rsidRPr="00234625">
        <w:rPr>
          <w:rFonts w:ascii="Cambria" w:hAnsi="Cambria"/>
          <w:color w:val="auto"/>
          <w:sz w:val="16"/>
          <w:szCs w:val="16"/>
        </w:rPr>
        <w:t xml:space="preserve"> As established under article 17.2.a of the Rules of Procedure of the Commission, Commissioner Esmeralda </w:t>
      </w:r>
      <w:proofErr w:type="spellStart"/>
      <w:r w:rsidRPr="00234625">
        <w:rPr>
          <w:rFonts w:ascii="Cambria" w:hAnsi="Cambria"/>
          <w:color w:val="auto"/>
          <w:sz w:val="16"/>
          <w:szCs w:val="16"/>
        </w:rPr>
        <w:t>Arosemena</w:t>
      </w:r>
      <w:proofErr w:type="spellEnd"/>
      <w:r w:rsidRPr="00234625">
        <w:rPr>
          <w:rFonts w:ascii="Cambria" w:hAnsi="Cambria"/>
          <w:color w:val="auto"/>
          <w:sz w:val="16"/>
          <w:szCs w:val="16"/>
        </w:rPr>
        <w:t xml:space="preserve"> de </w:t>
      </w:r>
      <w:proofErr w:type="spellStart"/>
      <w:r w:rsidRPr="00234625">
        <w:rPr>
          <w:rFonts w:ascii="Cambria" w:hAnsi="Cambria"/>
          <w:color w:val="auto"/>
          <w:sz w:val="16"/>
          <w:szCs w:val="16"/>
        </w:rPr>
        <w:t>Troitiño</w:t>
      </w:r>
      <w:proofErr w:type="spellEnd"/>
      <w:r w:rsidRPr="00234625">
        <w:rPr>
          <w:rFonts w:ascii="Cambria" w:hAnsi="Cambria"/>
          <w:color w:val="auto"/>
          <w:sz w:val="16"/>
          <w:szCs w:val="16"/>
        </w:rPr>
        <w:t>, a Panamanian national, did not participate in the debate or decision of the instant matter.</w:t>
      </w:r>
    </w:p>
  </w:footnote>
  <w:footnote w:id="4">
    <w:p w14:paraId="5D9C3B5B" w14:textId="7F7DC0F7" w:rsidR="00266855" w:rsidRPr="00234625" w:rsidRDefault="00266855" w:rsidP="008229E9">
      <w:pPr>
        <w:pStyle w:val="FootnoteText"/>
        <w:ind w:firstLine="720"/>
        <w:jc w:val="both"/>
        <w:rPr>
          <w:rFonts w:ascii="Cambria" w:hAnsi="Cambria"/>
          <w:color w:val="auto"/>
          <w:sz w:val="16"/>
          <w:szCs w:val="16"/>
        </w:rPr>
      </w:pPr>
      <w:r w:rsidRPr="00234625">
        <w:rPr>
          <w:rStyle w:val="FootnoteReference"/>
          <w:rFonts w:ascii="Cambria" w:hAnsi="Cambria"/>
          <w:color w:val="auto"/>
          <w:sz w:val="16"/>
          <w:szCs w:val="16"/>
        </w:rPr>
        <w:footnoteRef/>
      </w:r>
      <w:r w:rsidRPr="00234625">
        <w:rPr>
          <w:rFonts w:ascii="Cambria" w:hAnsi="Cambria"/>
          <w:color w:val="auto"/>
          <w:sz w:val="16"/>
          <w:szCs w:val="16"/>
        </w:rPr>
        <w:t xml:space="preserve"> Hereinafter, “the American Convention” or “the Convention”.</w:t>
      </w:r>
    </w:p>
  </w:footnote>
  <w:footnote w:id="5">
    <w:p w14:paraId="5756FCB9" w14:textId="67C090A7" w:rsidR="005E3962" w:rsidRPr="005E3962" w:rsidRDefault="005E3962" w:rsidP="008229E9">
      <w:pPr>
        <w:pStyle w:val="FootnoteText"/>
        <w:ind w:firstLine="720"/>
        <w:jc w:val="both"/>
        <w:rPr>
          <w:rFonts w:ascii="Cambria" w:hAnsi="Cambria"/>
        </w:rPr>
      </w:pPr>
      <w:r w:rsidRPr="005E3962">
        <w:rPr>
          <w:rStyle w:val="FootnoteReference"/>
          <w:rFonts w:ascii="Cambria" w:hAnsi="Cambria"/>
          <w:sz w:val="16"/>
          <w:szCs w:val="16"/>
        </w:rPr>
        <w:footnoteRef/>
      </w:r>
      <w:r w:rsidRPr="005E3962">
        <w:rPr>
          <w:rFonts w:ascii="Cambria" w:hAnsi="Cambria"/>
          <w:sz w:val="16"/>
          <w:szCs w:val="16"/>
        </w:rPr>
        <w:t xml:space="preserve"> </w:t>
      </w:r>
      <w:r>
        <w:rPr>
          <w:rFonts w:ascii="Cambria" w:hAnsi="Cambria"/>
          <w:sz w:val="16"/>
          <w:szCs w:val="16"/>
        </w:rPr>
        <w:t>Hereinafter “the Belem do Para Convention.”</w:t>
      </w:r>
    </w:p>
  </w:footnote>
  <w:footnote w:id="6">
    <w:p w14:paraId="79F07139" w14:textId="4D049CC0" w:rsidR="00A656F9" w:rsidRPr="00234625" w:rsidRDefault="00A656F9" w:rsidP="008229E9">
      <w:pPr>
        <w:pStyle w:val="FootnoteText"/>
        <w:ind w:firstLine="720"/>
        <w:jc w:val="both"/>
        <w:rPr>
          <w:rFonts w:ascii="Cambria" w:hAnsi="Cambria"/>
          <w:sz w:val="16"/>
          <w:szCs w:val="16"/>
        </w:rPr>
      </w:pPr>
      <w:r w:rsidRPr="00234625">
        <w:rPr>
          <w:rStyle w:val="FootnoteReference"/>
          <w:rFonts w:ascii="Cambria" w:hAnsi="Cambria"/>
          <w:color w:val="auto"/>
          <w:sz w:val="16"/>
          <w:szCs w:val="16"/>
        </w:rPr>
        <w:footnoteRef/>
      </w:r>
      <w:r w:rsidRPr="00234625">
        <w:rPr>
          <w:rFonts w:ascii="Cambria" w:hAnsi="Cambria"/>
          <w:color w:val="auto"/>
          <w:sz w:val="16"/>
          <w:szCs w:val="16"/>
        </w:rPr>
        <w:t xml:space="preserve"> </w:t>
      </w:r>
      <w:r w:rsidR="00943514" w:rsidRPr="00234625">
        <w:rPr>
          <w:rFonts w:ascii="Cambria" w:hAnsi="Cambria"/>
          <w:color w:val="auto"/>
          <w:sz w:val="16"/>
          <w:szCs w:val="16"/>
        </w:rPr>
        <w:t xml:space="preserve">The observations from each party were duly transmitted to the other party. </w:t>
      </w:r>
      <w:r w:rsidR="00234625" w:rsidRPr="00234625">
        <w:rPr>
          <w:rFonts w:ascii="Cambria" w:hAnsi="Cambria"/>
          <w:color w:val="auto"/>
          <w:sz w:val="16"/>
          <w:szCs w:val="16"/>
        </w:rPr>
        <w:t>This petition was filed against the States of Panama and Costa Rica. The Executive Secretariat of the Inter-American Commission, in response to the regulations that govern the system of petitions and cases in the Inter-American System and its uniform practice, broke it down to create two files: P-1841-14 relative to Panama (subject of this admissibility report) and P-1842-14 relative to Costa Rica.</w:t>
      </w:r>
    </w:p>
  </w:footnote>
  <w:footnote w:id="7">
    <w:p w14:paraId="5E98027F" w14:textId="3C32DD48" w:rsidR="005E2014" w:rsidRDefault="005E2014" w:rsidP="008229E9">
      <w:pPr>
        <w:pStyle w:val="FootnoteText"/>
        <w:ind w:firstLine="720"/>
        <w:jc w:val="both"/>
      </w:pPr>
      <w:r w:rsidRPr="00234625">
        <w:rPr>
          <w:rStyle w:val="FootnoteReference"/>
          <w:rFonts w:ascii="Cambria" w:hAnsi="Cambria"/>
          <w:sz w:val="16"/>
          <w:szCs w:val="16"/>
        </w:rPr>
        <w:footnoteRef/>
      </w:r>
      <w:r w:rsidRPr="00234625">
        <w:rPr>
          <w:rFonts w:ascii="Cambria" w:hAnsi="Cambria"/>
          <w:sz w:val="16"/>
          <w:szCs w:val="16"/>
        </w:rPr>
        <w:t xml:space="preserve"> </w:t>
      </w:r>
      <w:r w:rsidR="00234625" w:rsidRPr="00234625">
        <w:rPr>
          <w:rFonts w:ascii="Cambria" w:hAnsi="Cambria"/>
          <w:sz w:val="16"/>
          <w:szCs w:val="16"/>
        </w:rPr>
        <w:t xml:space="preserve">The request for Precautionary Measures was </w:t>
      </w:r>
      <w:r w:rsidR="009A64D0">
        <w:rPr>
          <w:rFonts w:ascii="Cambria" w:hAnsi="Cambria"/>
          <w:sz w:val="16"/>
          <w:szCs w:val="16"/>
        </w:rPr>
        <w:t>fil</w:t>
      </w:r>
      <w:r w:rsidR="00234625" w:rsidRPr="00234625">
        <w:rPr>
          <w:rFonts w:ascii="Cambria" w:hAnsi="Cambria"/>
          <w:sz w:val="16"/>
          <w:szCs w:val="16"/>
        </w:rPr>
        <w:t xml:space="preserve">ed by the petitioner party on January 15, 2014. On February 5, 2014, the IACHR requested information from the State </w:t>
      </w:r>
      <w:proofErr w:type="gramStart"/>
      <w:r w:rsidR="00234625" w:rsidRPr="00234625">
        <w:rPr>
          <w:rFonts w:ascii="Cambria" w:hAnsi="Cambria"/>
          <w:sz w:val="16"/>
          <w:szCs w:val="16"/>
        </w:rPr>
        <w:t>on the situation of</w:t>
      </w:r>
      <w:proofErr w:type="gramEnd"/>
      <w:r w:rsidR="00234625" w:rsidRPr="00234625">
        <w:rPr>
          <w:rFonts w:ascii="Cambria" w:hAnsi="Cambria"/>
          <w:sz w:val="16"/>
          <w:szCs w:val="16"/>
        </w:rPr>
        <w:t xml:space="preserve"> girl C. On March 25, 2014, the State indicated that the girl had been returned to her mother in February 2014</w:t>
      </w:r>
      <w:r w:rsidR="00FD24EB">
        <w:rPr>
          <w:rFonts w:ascii="Cambria" w:hAnsi="Cambria"/>
          <w:sz w:val="16"/>
          <w:szCs w:val="16"/>
        </w:rPr>
        <w:t>. Thus,</w:t>
      </w:r>
      <w:r w:rsidR="00234625" w:rsidRPr="00234625">
        <w:rPr>
          <w:rFonts w:ascii="Cambria" w:hAnsi="Cambria"/>
          <w:sz w:val="16"/>
          <w:szCs w:val="16"/>
        </w:rPr>
        <w:t xml:space="preserve"> on June 8, </w:t>
      </w:r>
      <w:r w:rsidR="00FD24EB" w:rsidRPr="00234625">
        <w:rPr>
          <w:rFonts w:ascii="Cambria" w:hAnsi="Cambria"/>
          <w:sz w:val="16"/>
          <w:szCs w:val="16"/>
        </w:rPr>
        <w:t>2015,</w:t>
      </w:r>
      <w:r w:rsidR="00234625" w:rsidRPr="00234625">
        <w:rPr>
          <w:rFonts w:ascii="Cambria" w:hAnsi="Cambria"/>
          <w:sz w:val="16"/>
          <w:szCs w:val="16"/>
        </w:rPr>
        <w:t xml:space="preserve"> the IACHR ordered the closure of procedure MC-14-14.</w:t>
      </w:r>
    </w:p>
  </w:footnote>
  <w:footnote w:id="8">
    <w:p w14:paraId="7F599C2C" w14:textId="68B33112" w:rsidR="005D7E06" w:rsidRPr="00870A5C" w:rsidRDefault="005D7E06" w:rsidP="008229E9">
      <w:pPr>
        <w:pStyle w:val="FootnoteText"/>
        <w:ind w:firstLine="720"/>
        <w:jc w:val="both"/>
        <w:rPr>
          <w:rFonts w:ascii="Cambria" w:hAnsi="Cambria"/>
          <w:sz w:val="16"/>
          <w:szCs w:val="16"/>
        </w:rPr>
      </w:pPr>
      <w:r w:rsidRPr="003B151D">
        <w:rPr>
          <w:rStyle w:val="FootnoteReference"/>
          <w:rFonts w:ascii="Cambria" w:hAnsi="Cambria"/>
          <w:sz w:val="16"/>
          <w:szCs w:val="16"/>
        </w:rPr>
        <w:footnoteRef/>
      </w:r>
      <w:r w:rsidRPr="003B151D">
        <w:rPr>
          <w:rFonts w:ascii="Cambria" w:hAnsi="Cambria"/>
          <w:sz w:val="16"/>
          <w:szCs w:val="16"/>
        </w:rPr>
        <w:t xml:space="preserve"> </w:t>
      </w:r>
      <w:r w:rsidR="003B151D" w:rsidRPr="003B151D">
        <w:rPr>
          <w:rFonts w:ascii="Cambria" w:hAnsi="Cambria"/>
          <w:sz w:val="16"/>
          <w:szCs w:val="16"/>
        </w:rPr>
        <w:t xml:space="preserve">IACHR, Report N. 270/20, Petition 728-13. </w:t>
      </w:r>
      <w:r w:rsidR="003B151D" w:rsidRPr="00870A5C">
        <w:rPr>
          <w:rFonts w:ascii="Cambria" w:hAnsi="Cambria"/>
          <w:sz w:val="16"/>
          <w:szCs w:val="16"/>
        </w:rPr>
        <w:t xml:space="preserve">Admissibility. </w:t>
      </w:r>
      <w:r w:rsidR="003B151D" w:rsidRPr="003B151D">
        <w:rPr>
          <w:rFonts w:ascii="Cambria" w:hAnsi="Cambria"/>
          <w:sz w:val="16"/>
          <w:szCs w:val="16"/>
          <w:lang w:val="es-CO"/>
        </w:rPr>
        <w:t xml:space="preserve">Enrique Roberto Duchicela Hernández and </w:t>
      </w:r>
      <w:proofErr w:type="spellStart"/>
      <w:r w:rsidR="003B151D" w:rsidRPr="003B151D">
        <w:rPr>
          <w:rFonts w:ascii="Cambria" w:hAnsi="Cambria"/>
          <w:sz w:val="16"/>
          <w:szCs w:val="16"/>
          <w:lang w:val="es-CO"/>
        </w:rPr>
        <w:t>Family</w:t>
      </w:r>
      <w:proofErr w:type="spellEnd"/>
      <w:r w:rsidR="003B151D" w:rsidRPr="003B151D">
        <w:rPr>
          <w:rFonts w:ascii="Cambria" w:hAnsi="Cambria"/>
          <w:sz w:val="16"/>
          <w:szCs w:val="16"/>
          <w:lang w:val="es-CO"/>
        </w:rPr>
        <w:t xml:space="preserve">. Ecuador. </w:t>
      </w:r>
      <w:proofErr w:type="spellStart"/>
      <w:r w:rsidR="003B151D" w:rsidRPr="003B151D">
        <w:rPr>
          <w:rFonts w:ascii="Cambria" w:hAnsi="Cambria"/>
          <w:sz w:val="16"/>
          <w:szCs w:val="16"/>
          <w:lang w:val="es-CO"/>
        </w:rPr>
        <w:t>October</w:t>
      </w:r>
      <w:proofErr w:type="spellEnd"/>
      <w:r w:rsidR="003B151D" w:rsidRPr="003B151D">
        <w:rPr>
          <w:rFonts w:ascii="Cambria" w:hAnsi="Cambria"/>
          <w:sz w:val="16"/>
          <w:szCs w:val="16"/>
          <w:lang w:val="es-CO"/>
        </w:rPr>
        <w:t xml:space="preserve"> 7, 2020m par. 27 and IACHR, </w:t>
      </w:r>
      <w:proofErr w:type="spellStart"/>
      <w:r w:rsidR="003B151D" w:rsidRPr="003B151D">
        <w:rPr>
          <w:rFonts w:ascii="Cambria" w:hAnsi="Cambria"/>
          <w:sz w:val="16"/>
          <w:szCs w:val="16"/>
          <w:lang w:val="es-CO"/>
        </w:rPr>
        <w:t>Report</w:t>
      </w:r>
      <w:proofErr w:type="spellEnd"/>
      <w:r w:rsidR="003B151D" w:rsidRPr="003B151D">
        <w:rPr>
          <w:rFonts w:ascii="Cambria" w:hAnsi="Cambria"/>
          <w:sz w:val="16"/>
          <w:szCs w:val="16"/>
          <w:lang w:val="es-CO"/>
        </w:rPr>
        <w:t xml:space="preserve"> N. 112/10, PI-02, Franklin Guillermo </w:t>
      </w:r>
      <w:proofErr w:type="spellStart"/>
      <w:r w:rsidR="003B151D" w:rsidRPr="003B151D">
        <w:rPr>
          <w:rFonts w:ascii="Cambria" w:hAnsi="Cambria"/>
          <w:sz w:val="16"/>
          <w:szCs w:val="16"/>
          <w:lang w:val="es-CO"/>
        </w:rPr>
        <w:t>Aisalla</w:t>
      </w:r>
      <w:proofErr w:type="spellEnd"/>
      <w:r w:rsidR="003B151D" w:rsidRPr="003B151D">
        <w:rPr>
          <w:rFonts w:ascii="Cambria" w:hAnsi="Cambria"/>
          <w:sz w:val="16"/>
          <w:szCs w:val="16"/>
          <w:lang w:val="es-CO"/>
        </w:rPr>
        <w:t xml:space="preserve"> Molina. Ecuador – Colombia. </w:t>
      </w:r>
      <w:r w:rsidR="003B151D" w:rsidRPr="00870A5C">
        <w:rPr>
          <w:rFonts w:ascii="Cambria" w:hAnsi="Cambria"/>
          <w:sz w:val="16"/>
          <w:szCs w:val="16"/>
        </w:rPr>
        <w:t xml:space="preserve">October 21, 2010, par. 90. </w:t>
      </w:r>
    </w:p>
  </w:footnote>
  <w:footnote w:id="9">
    <w:p w14:paraId="61E0A6BE" w14:textId="3EF59A09" w:rsidR="0088602B" w:rsidRPr="00C1695A" w:rsidRDefault="0088602B" w:rsidP="008229E9">
      <w:pPr>
        <w:ind w:firstLine="720"/>
        <w:jc w:val="both"/>
        <w:rPr>
          <w:rFonts w:ascii="Cambria" w:eastAsia="Times New Roman" w:hAnsi="Cambria"/>
          <w:sz w:val="16"/>
          <w:szCs w:val="16"/>
          <w:bdr w:val="none" w:sz="0" w:space="0" w:color="auto"/>
        </w:rPr>
      </w:pPr>
      <w:r w:rsidRPr="00C1695A">
        <w:rPr>
          <w:rStyle w:val="FootnoteReference"/>
          <w:rFonts w:ascii="Cambria" w:hAnsi="Cambria"/>
          <w:sz w:val="16"/>
          <w:szCs w:val="16"/>
        </w:rPr>
        <w:footnoteRef/>
      </w:r>
      <w:r w:rsidRPr="00C1695A">
        <w:rPr>
          <w:rFonts w:ascii="Cambria" w:hAnsi="Cambria"/>
          <w:sz w:val="16"/>
          <w:szCs w:val="16"/>
        </w:rPr>
        <w:t xml:space="preserve"> </w:t>
      </w:r>
      <w:r w:rsidR="00C1695A" w:rsidRPr="00C1695A">
        <w:rPr>
          <w:rFonts w:ascii="Cambria" w:eastAsia="Times New Roman" w:hAnsi="Cambria" w:cs="Open Sans"/>
          <w:sz w:val="16"/>
          <w:szCs w:val="16"/>
          <w:bdr w:val="none" w:sz="0" w:space="0" w:color="auto"/>
          <w:shd w:val="clear" w:color="auto" w:fill="FFFFFF"/>
        </w:rPr>
        <w:t xml:space="preserve">I/A Court H.R., Case of </w:t>
      </w:r>
      <w:proofErr w:type="spellStart"/>
      <w:r w:rsidR="00C1695A" w:rsidRPr="00C1695A">
        <w:rPr>
          <w:rFonts w:ascii="Cambria" w:eastAsia="Times New Roman" w:hAnsi="Cambria" w:cs="Open Sans"/>
          <w:sz w:val="16"/>
          <w:szCs w:val="16"/>
          <w:bdr w:val="none" w:sz="0" w:space="0" w:color="auto"/>
          <w:shd w:val="clear" w:color="auto" w:fill="FFFFFF"/>
        </w:rPr>
        <w:t>Fornerón</w:t>
      </w:r>
      <w:proofErr w:type="spellEnd"/>
      <w:r w:rsidR="00C1695A" w:rsidRPr="00C1695A">
        <w:rPr>
          <w:rFonts w:ascii="Cambria" w:eastAsia="Times New Roman" w:hAnsi="Cambria" w:cs="Open Sans"/>
          <w:sz w:val="16"/>
          <w:szCs w:val="16"/>
          <w:bdr w:val="none" w:sz="0" w:space="0" w:color="auto"/>
          <w:shd w:val="clear" w:color="auto" w:fill="FFFFFF"/>
        </w:rPr>
        <w:t xml:space="preserve"> and daughter v. Argentina. Merits, Reparations and Costs. Judgment of April 27, 2012. Series C No. 242, par. 105.</w:t>
      </w:r>
    </w:p>
  </w:footnote>
  <w:footnote w:id="10">
    <w:p w14:paraId="182CB7ED" w14:textId="4C55FED4" w:rsidR="0088602B" w:rsidRPr="00C1695A" w:rsidRDefault="0088602B" w:rsidP="008229E9">
      <w:pPr>
        <w:pStyle w:val="FootnoteText"/>
        <w:ind w:firstLine="720"/>
        <w:jc w:val="both"/>
        <w:rPr>
          <w:rFonts w:ascii="Cambria" w:hAnsi="Cambria"/>
          <w:color w:val="auto"/>
          <w:sz w:val="16"/>
          <w:szCs w:val="16"/>
        </w:rPr>
      </w:pPr>
      <w:r w:rsidRPr="00C1695A">
        <w:rPr>
          <w:rStyle w:val="FootnoteReference"/>
          <w:rFonts w:ascii="Cambria" w:hAnsi="Cambria"/>
          <w:color w:val="auto"/>
          <w:sz w:val="16"/>
          <w:szCs w:val="16"/>
        </w:rPr>
        <w:footnoteRef/>
      </w:r>
      <w:r w:rsidRPr="00C1695A">
        <w:rPr>
          <w:rFonts w:ascii="Cambria" w:hAnsi="Cambria"/>
          <w:color w:val="auto"/>
          <w:sz w:val="16"/>
          <w:szCs w:val="16"/>
        </w:rPr>
        <w:t xml:space="preserve"> </w:t>
      </w:r>
      <w:r w:rsidR="00C1695A" w:rsidRPr="00C1695A">
        <w:rPr>
          <w:rFonts w:ascii="Cambria" w:hAnsi="Cambria"/>
          <w:color w:val="auto"/>
          <w:sz w:val="16"/>
          <w:szCs w:val="16"/>
        </w:rPr>
        <w:t>European Court of Human Rights, Marie v. Portugal case, Application N. 48206/99. Judgement of June 26, 2003.</w:t>
      </w:r>
    </w:p>
  </w:footnote>
  <w:footnote w:id="11">
    <w:p w14:paraId="3AD9D4D8" w14:textId="4F709246" w:rsidR="00C1695A" w:rsidRPr="00C1695A" w:rsidRDefault="00C1695A" w:rsidP="008229E9">
      <w:pPr>
        <w:ind w:firstLine="720"/>
        <w:jc w:val="both"/>
        <w:rPr>
          <w:rFonts w:ascii="Cambria" w:eastAsia="Times New Roman" w:hAnsi="Cambria"/>
          <w:sz w:val="16"/>
          <w:szCs w:val="16"/>
          <w:bdr w:val="none" w:sz="0" w:space="0" w:color="auto"/>
        </w:rPr>
      </w:pPr>
      <w:r w:rsidRPr="00C1695A">
        <w:rPr>
          <w:rStyle w:val="FootnoteReference"/>
          <w:rFonts w:ascii="Cambria" w:hAnsi="Cambria"/>
          <w:sz w:val="16"/>
          <w:szCs w:val="16"/>
        </w:rPr>
        <w:footnoteRef/>
      </w:r>
      <w:r w:rsidRPr="00C1695A">
        <w:rPr>
          <w:rFonts w:ascii="Cambria" w:hAnsi="Cambria"/>
          <w:sz w:val="16"/>
          <w:szCs w:val="16"/>
        </w:rPr>
        <w:t xml:space="preserve"> </w:t>
      </w:r>
      <w:r w:rsidRPr="00C1695A">
        <w:rPr>
          <w:rFonts w:ascii="Cambria" w:eastAsia="Times New Roman" w:hAnsi="Cambria" w:cs="Open Sans"/>
          <w:sz w:val="16"/>
          <w:szCs w:val="16"/>
          <w:bdr w:val="none" w:sz="0" w:space="0" w:color="auto"/>
          <w:shd w:val="clear" w:color="auto" w:fill="FFFFFF"/>
        </w:rPr>
        <w:t>I/A Court H.R., Juridical Condition and Rights of the Undocumented Migrants. Advisory Opinion OC-18/03 of September 17, 2003. Series A No.18, par. 77.</w:t>
      </w:r>
    </w:p>
  </w:footnote>
  <w:footnote w:id="12">
    <w:p w14:paraId="61085D32" w14:textId="6E7C7C0D" w:rsidR="00C1695A" w:rsidRPr="00C1695A" w:rsidRDefault="00E93564" w:rsidP="008229E9">
      <w:pPr>
        <w:pStyle w:val="FootnoteText"/>
        <w:ind w:firstLine="720"/>
        <w:jc w:val="both"/>
        <w:rPr>
          <w:rFonts w:ascii="Cambria" w:hAnsi="Cambria"/>
          <w:color w:val="auto"/>
          <w:sz w:val="16"/>
          <w:szCs w:val="16"/>
        </w:rPr>
      </w:pPr>
      <w:r w:rsidRPr="00C1695A">
        <w:rPr>
          <w:rStyle w:val="FootnoteReference"/>
          <w:rFonts w:ascii="Cambria" w:hAnsi="Cambria"/>
          <w:color w:val="auto"/>
          <w:sz w:val="16"/>
          <w:szCs w:val="16"/>
        </w:rPr>
        <w:footnoteRef/>
      </w:r>
      <w:r w:rsidRPr="00C1695A">
        <w:rPr>
          <w:rFonts w:ascii="Cambria" w:hAnsi="Cambria"/>
          <w:color w:val="auto"/>
          <w:sz w:val="16"/>
          <w:szCs w:val="16"/>
        </w:rPr>
        <w:t xml:space="preserve"> </w:t>
      </w:r>
      <w:r w:rsidR="00C1695A" w:rsidRPr="00C1695A">
        <w:rPr>
          <w:rFonts w:ascii="Cambria" w:hAnsi="Cambria"/>
          <w:color w:val="auto"/>
          <w:sz w:val="16"/>
          <w:szCs w:val="16"/>
        </w:rPr>
        <w:t xml:space="preserve">IACHR, The right of girls and boys to a family. Alternative care. Ending institutionalization in the Americas. </w:t>
      </w:r>
      <w:r w:rsidR="00C1695A" w:rsidRPr="00C1695A">
        <w:rPr>
          <w:rFonts w:ascii="Cambria" w:hAnsi="Cambria"/>
          <w:color w:val="auto"/>
          <w:sz w:val="16"/>
          <w:szCs w:val="16"/>
          <w:lang w:val="es-CO"/>
        </w:rPr>
        <w:t>OEA/</w:t>
      </w:r>
      <w:proofErr w:type="spellStart"/>
      <w:r w:rsidR="00C1695A" w:rsidRPr="00C1695A">
        <w:rPr>
          <w:rFonts w:ascii="Cambria" w:hAnsi="Cambria"/>
          <w:color w:val="auto"/>
          <w:sz w:val="16"/>
          <w:szCs w:val="16"/>
          <w:lang w:val="es-CO"/>
        </w:rPr>
        <w:t>Ser.L</w:t>
      </w:r>
      <w:proofErr w:type="spellEnd"/>
      <w:r w:rsidR="00C1695A" w:rsidRPr="00C1695A">
        <w:rPr>
          <w:rFonts w:ascii="Cambria" w:hAnsi="Cambria"/>
          <w:color w:val="auto"/>
          <w:sz w:val="16"/>
          <w:szCs w:val="16"/>
          <w:lang w:val="es-CO"/>
        </w:rPr>
        <w:t xml:space="preserve">/V/II. Doc. 54/13. </w:t>
      </w:r>
      <w:proofErr w:type="spellStart"/>
      <w:r w:rsidR="00C1695A" w:rsidRPr="00C1695A">
        <w:rPr>
          <w:rFonts w:ascii="Cambria" w:hAnsi="Cambria"/>
          <w:color w:val="auto"/>
          <w:sz w:val="16"/>
          <w:szCs w:val="16"/>
          <w:lang w:val="es-CO"/>
        </w:rPr>
        <w:t>October</w:t>
      </w:r>
      <w:proofErr w:type="spellEnd"/>
      <w:r w:rsidR="00C1695A" w:rsidRPr="00C1695A">
        <w:rPr>
          <w:rFonts w:ascii="Cambria" w:hAnsi="Cambria"/>
          <w:color w:val="auto"/>
          <w:sz w:val="16"/>
          <w:szCs w:val="16"/>
          <w:lang w:val="es-CO"/>
        </w:rPr>
        <w:t xml:space="preserve"> 17, 2013, par. 66.</w:t>
      </w:r>
    </w:p>
    <w:p w14:paraId="7753A04D" w14:textId="0E37B1E1" w:rsidR="00E93564" w:rsidRDefault="00E93564" w:rsidP="008229E9">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A656F9" w:rsidRDefault="00A656F9" w:rsidP="00455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656F9" w:rsidRDefault="00A65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6FC7A8F3" w:rsidR="00A656F9" w:rsidRDefault="00A656F9" w:rsidP="00A50FCF">
    <w:pPr>
      <w:pStyle w:val="Header"/>
      <w:tabs>
        <w:tab w:val="clear" w:pos="4320"/>
        <w:tab w:val="clear" w:pos="8640"/>
      </w:tabs>
      <w:jc w:val="center"/>
      <w:rPr>
        <w:sz w:val="22"/>
        <w:szCs w:val="22"/>
      </w:rPr>
    </w:pPr>
    <w:r>
      <w:rPr>
        <w:noProof/>
        <w:sz w:val="22"/>
        <w:szCs w:val="22"/>
      </w:rPr>
      <w:drawing>
        <wp:inline distT="0" distB="0" distL="0" distR="0" wp14:anchorId="59A95901" wp14:editId="50C8566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A656F9" w:rsidRPr="00EC7D62" w:rsidRDefault="005968F8" w:rsidP="00A50FCF">
    <w:pPr>
      <w:pStyle w:val="Header"/>
      <w:tabs>
        <w:tab w:val="clear" w:pos="4320"/>
        <w:tab w:val="clear" w:pos="8640"/>
      </w:tabs>
      <w:jc w:val="center"/>
      <w:rPr>
        <w:sz w:val="22"/>
        <w:szCs w:val="22"/>
      </w:rPr>
    </w:pPr>
    <w:r>
      <w:rPr>
        <w:noProof/>
        <w:sz w:val="22"/>
        <w:szCs w:val="22"/>
        <w:bdr w:val="nil"/>
      </w:rPr>
      <w:pict w14:anchorId="50A4CB3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578"/>
    <w:multiLevelType w:val="hybridMultilevel"/>
    <w:tmpl w:val="0AA80EF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6E950C1"/>
    <w:multiLevelType w:val="hybridMultilevel"/>
    <w:tmpl w:val="CCEC35D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8749E86"/>
    <w:lvl w:ilvl="0" w:tplc="065E86BA">
      <w:start w:val="1"/>
      <w:numFmt w:val="decimal"/>
      <w:lvlText w:val="%1."/>
      <w:lvlJc w:val="left"/>
      <w:pPr>
        <w:tabs>
          <w:tab w:val="num" w:pos="720"/>
        </w:tabs>
        <w:ind w:left="0" w:firstLine="720"/>
      </w:pPr>
      <w:rPr>
        <w:rFonts w:ascii="Cambria" w:hAnsi="Cambria"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1B0BFF"/>
    <w:multiLevelType w:val="hybridMultilevel"/>
    <w:tmpl w:val="D2FC91D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31A0035"/>
    <w:multiLevelType w:val="hybridMultilevel"/>
    <w:tmpl w:val="6ADA8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BA730F8"/>
    <w:multiLevelType w:val="hybridMultilevel"/>
    <w:tmpl w:val="F574176C"/>
    <w:lvl w:ilvl="0" w:tplc="AE6E4A28">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4C780B"/>
    <w:multiLevelType w:val="hybridMultilevel"/>
    <w:tmpl w:val="80BC21F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8"/>
  </w:num>
  <w:num w:numId="3">
    <w:abstractNumId w:val="55"/>
  </w:num>
  <w:num w:numId="4">
    <w:abstractNumId w:val="24"/>
  </w:num>
  <w:num w:numId="5">
    <w:abstractNumId w:val="49"/>
  </w:num>
  <w:num w:numId="6">
    <w:abstractNumId w:val="29"/>
  </w:num>
  <w:num w:numId="7">
    <w:abstractNumId w:val="10"/>
  </w:num>
  <w:num w:numId="8">
    <w:abstractNumId w:val="20"/>
  </w:num>
  <w:num w:numId="9">
    <w:abstractNumId w:val="44"/>
  </w:num>
  <w:num w:numId="10">
    <w:abstractNumId w:val="1"/>
  </w:num>
  <w:num w:numId="11">
    <w:abstractNumId w:val="39"/>
  </w:num>
  <w:num w:numId="12">
    <w:abstractNumId w:val="40"/>
  </w:num>
  <w:num w:numId="13">
    <w:abstractNumId w:val="46"/>
  </w:num>
  <w:num w:numId="14">
    <w:abstractNumId w:val="2"/>
  </w:num>
  <w:num w:numId="15">
    <w:abstractNumId w:val="4"/>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60"/>
  </w:num>
  <w:num w:numId="50">
    <w:abstractNumId w:val="61"/>
  </w:num>
  <w:num w:numId="51">
    <w:abstractNumId w:val="23"/>
  </w:num>
  <w:num w:numId="52">
    <w:abstractNumId w:val="43"/>
  </w:num>
  <w:num w:numId="53">
    <w:abstractNumId w:val="52"/>
  </w:num>
  <w:num w:numId="54">
    <w:abstractNumId w:val="47"/>
  </w:num>
  <w:num w:numId="55">
    <w:abstractNumId w:val="6"/>
  </w:num>
  <w:num w:numId="56">
    <w:abstractNumId w:val="45"/>
  </w:num>
  <w:num w:numId="57">
    <w:abstractNumId w:val="31"/>
  </w:num>
  <w:num w:numId="58">
    <w:abstractNumId w:val="3"/>
  </w:num>
  <w:num w:numId="59">
    <w:abstractNumId w:val="59"/>
  </w:num>
  <w:num w:numId="60">
    <w:abstractNumId w:val="0"/>
  </w:num>
  <w:num w:numId="61">
    <w:abstractNumId w:val="7"/>
  </w:num>
  <w:num w:numId="62">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571F"/>
    <w:rsid w:val="000065D0"/>
    <w:rsid w:val="00006695"/>
    <w:rsid w:val="00006B74"/>
    <w:rsid w:val="00006E1F"/>
    <w:rsid w:val="000070D7"/>
    <w:rsid w:val="00007432"/>
    <w:rsid w:val="000104F5"/>
    <w:rsid w:val="00015701"/>
    <w:rsid w:val="0001788C"/>
    <w:rsid w:val="00020183"/>
    <w:rsid w:val="00020A6E"/>
    <w:rsid w:val="00020DF4"/>
    <w:rsid w:val="0002186F"/>
    <w:rsid w:val="0002207D"/>
    <w:rsid w:val="00022C5D"/>
    <w:rsid w:val="0002362C"/>
    <w:rsid w:val="00023B09"/>
    <w:rsid w:val="0002527E"/>
    <w:rsid w:val="0003196C"/>
    <w:rsid w:val="000337EF"/>
    <w:rsid w:val="00040C3A"/>
    <w:rsid w:val="000419AD"/>
    <w:rsid w:val="00043387"/>
    <w:rsid w:val="0006151A"/>
    <w:rsid w:val="0006152C"/>
    <w:rsid w:val="00061A44"/>
    <w:rsid w:val="0006601B"/>
    <w:rsid w:val="00067FCB"/>
    <w:rsid w:val="000716C5"/>
    <w:rsid w:val="00075E23"/>
    <w:rsid w:val="0008396E"/>
    <w:rsid w:val="0009006E"/>
    <w:rsid w:val="000904D9"/>
    <w:rsid w:val="000917A8"/>
    <w:rsid w:val="0009344A"/>
    <w:rsid w:val="00093D7B"/>
    <w:rsid w:val="00094E62"/>
    <w:rsid w:val="000A09D4"/>
    <w:rsid w:val="000A19A7"/>
    <w:rsid w:val="000A3254"/>
    <w:rsid w:val="000A392E"/>
    <w:rsid w:val="000A3A84"/>
    <w:rsid w:val="000A575F"/>
    <w:rsid w:val="000B0579"/>
    <w:rsid w:val="000B193F"/>
    <w:rsid w:val="000C1C69"/>
    <w:rsid w:val="000C34E9"/>
    <w:rsid w:val="000C694C"/>
    <w:rsid w:val="000C7210"/>
    <w:rsid w:val="000D0F73"/>
    <w:rsid w:val="000D10DB"/>
    <w:rsid w:val="000D21EC"/>
    <w:rsid w:val="000D65DB"/>
    <w:rsid w:val="000E2789"/>
    <w:rsid w:val="000E4770"/>
    <w:rsid w:val="000E5EB5"/>
    <w:rsid w:val="000F1388"/>
    <w:rsid w:val="000F35ED"/>
    <w:rsid w:val="000F514A"/>
    <w:rsid w:val="00102B52"/>
    <w:rsid w:val="00103A7E"/>
    <w:rsid w:val="00107131"/>
    <w:rsid w:val="0010736F"/>
    <w:rsid w:val="00111A8A"/>
    <w:rsid w:val="00113F73"/>
    <w:rsid w:val="001172CC"/>
    <w:rsid w:val="00121CC2"/>
    <w:rsid w:val="00131D8B"/>
    <w:rsid w:val="00133EE5"/>
    <w:rsid w:val="00136E3D"/>
    <w:rsid w:val="001438D7"/>
    <w:rsid w:val="00143EFE"/>
    <w:rsid w:val="001478E9"/>
    <w:rsid w:val="001479C0"/>
    <w:rsid w:val="001520B9"/>
    <w:rsid w:val="0015330B"/>
    <w:rsid w:val="001545D6"/>
    <w:rsid w:val="001665DB"/>
    <w:rsid w:val="00167A34"/>
    <w:rsid w:val="00175756"/>
    <w:rsid w:val="00177EEF"/>
    <w:rsid w:val="00177F7A"/>
    <w:rsid w:val="00177F94"/>
    <w:rsid w:val="001820D0"/>
    <w:rsid w:val="00182BDA"/>
    <w:rsid w:val="00183CD3"/>
    <w:rsid w:val="001860C2"/>
    <w:rsid w:val="00193B4F"/>
    <w:rsid w:val="00194D74"/>
    <w:rsid w:val="001954CF"/>
    <w:rsid w:val="001A540D"/>
    <w:rsid w:val="001A74E3"/>
    <w:rsid w:val="001A7870"/>
    <w:rsid w:val="001B3A00"/>
    <w:rsid w:val="001C041F"/>
    <w:rsid w:val="001C17C0"/>
    <w:rsid w:val="001C1B41"/>
    <w:rsid w:val="001C5687"/>
    <w:rsid w:val="001D2D2B"/>
    <w:rsid w:val="001D4589"/>
    <w:rsid w:val="001D65EF"/>
    <w:rsid w:val="001D7287"/>
    <w:rsid w:val="001E49E7"/>
    <w:rsid w:val="001E7373"/>
    <w:rsid w:val="001F271B"/>
    <w:rsid w:val="001F7201"/>
    <w:rsid w:val="00204931"/>
    <w:rsid w:val="00213E60"/>
    <w:rsid w:val="00214DE0"/>
    <w:rsid w:val="002224E1"/>
    <w:rsid w:val="00223A29"/>
    <w:rsid w:val="002250A3"/>
    <w:rsid w:val="00225BC7"/>
    <w:rsid w:val="002263AC"/>
    <w:rsid w:val="00230441"/>
    <w:rsid w:val="00231294"/>
    <w:rsid w:val="002320C8"/>
    <w:rsid w:val="00234625"/>
    <w:rsid w:val="00235217"/>
    <w:rsid w:val="0024547E"/>
    <w:rsid w:val="00246D1F"/>
    <w:rsid w:val="00247403"/>
    <w:rsid w:val="00247542"/>
    <w:rsid w:val="002544E3"/>
    <w:rsid w:val="00266855"/>
    <w:rsid w:val="00266B61"/>
    <w:rsid w:val="0026712A"/>
    <w:rsid w:val="002704DB"/>
    <w:rsid w:val="00276B11"/>
    <w:rsid w:val="00277BDA"/>
    <w:rsid w:val="0029207F"/>
    <w:rsid w:val="0029575A"/>
    <w:rsid w:val="00297E1F"/>
    <w:rsid w:val="002A0AAE"/>
    <w:rsid w:val="002A20F6"/>
    <w:rsid w:val="002A5820"/>
    <w:rsid w:val="002B3529"/>
    <w:rsid w:val="002B4ACE"/>
    <w:rsid w:val="002B4C03"/>
    <w:rsid w:val="002B6A26"/>
    <w:rsid w:val="002C3350"/>
    <w:rsid w:val="002C63AF"/>
    <w:rsid w:val="002D2B26"/>
    <w:rsid w:val="002D7EA2"/>
    <w:rsid w:val="002E187C"/>
    <w:rsid w:val="002E22A0"/>
    <w:rsid w:val="002E6A86"/>
    <w:rsid w:val="002E7512"/>
    <w:rsid w:val="002F2778"/>
    <w:rsid w:val="002F3200"/>
    <w:rsid w:val="002F3227"/>
    <w:rsid w:val="00302733"/>
    <w:rsid w:val="00304C90"/>
    <w:rsid w:val="00304E78"/>
    <w:rsid w:val="00310EB9"/>
    <w:rsid w:val="003121D5"/>
    <w:rsid w:val="003138FC"/>
    <w:rsid w:val="00314078"/>
    <w:rsid w:val="0031535D"/>
    <w:rsid w:val="0031671F"/>
    <w:rsid w:val="0032035E"/>
    <w:rsid w:val="003239B8"/>
    <w:rsid w:val="003277B3"/>
    <w:rsid w:val="0033169F"/>
    <w:rsid w:val="003343F5"/>
    <w:rsid w:val="0034224A"/>
    <w:rsid w:val="00343438"/>
    <w:rsid w:val="00344977"/>
    <w:rsid w:val="00346C95"/>
    <w:rsid w:val="00351155"/>
    <w:rsid w:val="00354B69"/>
    <w:rsid w:val="00356185"/>
    <w:rsid w:val="00360380"/>
    <w:rsid w:val="003640F6"/>
    <w:rsid w:val="00364541"/>
    <w:rsid w:val="00366408"/>
    <w:rsid w:val="00367881"/>
    <w:rsid w:val="00370445"/>
    <w:rsid w:val="00374FBF"/>
    <w:rsid w:val="0037519E"/>
    <w:rsid w:val="00377224"/>
    <w:rsid w:val="00380ECA"/>
    <w:rsid w:val="00385FAF"/>
    <w:rsid w:val="00386C6C"/>
    <w:rsid w:val="00386CF0"/>
    <w:rsid w:val="00386EE6"/>
    <w:rsid w:val="003A1167"/>
    <w:rsid w:val="003A26D5"/>
    <w:rsid w:val="003A6337"/>
    <w:rsid w:val="003B0FDD"/>
    <w:rsid w:val="003B151D"/>
    <w:rsid w:val="003B1B64"/>
    <w:rsid w:val="003B437E"/>
    <w:rsid w:val="003B4FF6"/>
    <w:rsid w:val="003B70FB"/>
    <w:rsid w:val="003B772B"/>
    <w:rsid w:val="003C25BC"/>
    <w:rsid w:val="003C676B"/>
    <w:rsid w:val="003C6DE9"/>
    <w:rsid w:val="003D0A55"/>
    <w:rsid w:val="003D0D5B"/>
    <w:rsid w:val="003D2A3D"/>
    <w:rsid w:val="003D3BC2"/>
    <w:rsid w:val="003D66F1"/>
    <w:rsid w:val="003D7BED"/>
    <w:rsid w:val="003E4F23"/>
    <w:rsid w:val="003E6CA1"/>
    <w:rsid w:val="004007D8"/>
    <w:rsid w:val="00401275"/>
    <w:rsid w:val="004065A8"/>
    <w:rsid w:val="00412D97"/>
    <w:rsid w:val="004165C2"/>
    <w:rsid w:val="004168A7"/>
    <w:rsid w:val="004200D8"/>
    <w:rsid w:val="00422DBE"/>
    <w:rsid w:val="00426854"/>
    <w:rsid w:val="004304AD"/>
    <w:rsid w:val="00431A93"/>
    <w:rsid w:val="00435323"/>
    <w:rsid w:val="004367C8"/>
    <w:rsid w:val="00441ECB"/>
    <w:rsid w:val="00442724"/>
    <w:rsid w:val="004433F2"/>
    <w:rsid w:val="00445193"/>
    <w:rsid w:val="00447CCF"/>
    <w:rsid w:val="0045054C"/>
    <w:rsid w:val="00455D80"/>
    <w:rsid w:val="004565BA"/>
    <w:rsid w:val="004566EC"/>
    <w:rsid w:val="0045799D"/>
    <w:rsid w:val="00462C1B"/>
    <w:rsid w:val="00467B7E"/>
    <w:rsid w:val="00473BB4"/>
    <w:rsid w:val="00476211"/>
    <w:rsid w:val="00477592"/>
    <w:rsid w:val="004804C4"/>
    <w:rsid w:val="00483550"/>
    <w:rsid w:val="0048641A"/>
    <w:rsid w:val="00486F1C"/>
    <w:rsid w:val="004939D5"/>
    <w:rsid w:val="0049419D"/>
    <w:rsid w:val="0049487B"/>
    <w:rsid w:val="004967C7"/>
    <w:rsid w:val="004A59CC"/>
    <w:rsid w:val="004A6A54"/>
    <w:rsid w:val="004C20D2"/>
    <w:rsid w:val="004C2312"/>
    <w:rsid w:val="004C4943"/>
    <w:rsid w:val="004C4B62"/>
    <w:rsid w:val="004C54C9"/>
    <w:rsid w:val="004C616A"/>
    <w:rsid w:val="004D4ABA"/>
    <w:rsid w:val="004D6025"/>
    <w:rsid w:val="004E19B1"/>
    <w:rsid w:val="004E1F9E"/>
    <w:rsid w:val="004E2649"/>
    <w:rsid w:val="004E7511"/>
    <w:rsid w:val="004F5365"/>
    <w:rsid w:val="004F6C84"/>
    <w:rsid w:val="005002A6"/>
    <w:rsid w:val="00501399"/>
    <w:rsid w:val="00501652"/>
    <w:rsid w:val="0050633D"/>
    <w:rsid w:val="00507BC4"/>
    <w:rsid w:val="005128E4"/>
    <w:rsid w:val="005133DB"/>
    <w:rsid w:val="005137C2"/>
    <w:rsid w:val="00513F1E"/>
    <w:rsid w:val="0051794B"/>
    <w:rsid w:val="005215F0"/>
    <w:rsid w:val="00525560"/>
    <w:rsid w:val="005415E6"/>
    <w:rsid w:val="00543F42"/>
    <w:rsid w:val="00544216"/>
    <w:rsid w:val="00544C49"/>
    <w:rsid w:val="005459FC"/>
    <w:rsid w:val="005516A1"/>
    <w:rsid w:val="00551EC6"/>
    <w:rsid w:val="0055211F"/>
    <w:rsid w:val="005522FC"/>
    <w:rsid w:val="00553A25"/>
    <w:rsid w:val="00561215"/>
    <w:rsid w:val="005632FC"/>
    <w:rsid w:val="00563557"/>
    <w:rsid w:val="005651FB"/>
    <w:rsid w:val="0056632D"/>
    <w:rsid w:val="0057402A"/>
    <w:rsid w:val="00574CB7"/>
    <w:rsid w:val="005771D0"/>
    <w:rsid w:val="00577376"/>
    <w:rsid w:val="00581A1E"/>
    <w:rsid w:val="00587064"/>
    <w:rsid w:val="0059191A"/>
    <w:rsid w:val="005921FF"/>
    <w:rsid w:val="00594248"/>
    <w:rsid w:val="00596423"/>
    <w:rsid w:val="005968F8"/>
    <w:rsid w:val="005A0D6B"/>
    <w:rsid w:val="005A23A7"/>
    <w:rsid w:val="005A24ED"/>
    <w:rsid w:val="005A4531"/>
    <w:rsid w:val="005A6D0E"/>
    <w:rsid w:val="005A7D53"/>
    <w:rsid w:val="005B37CC"/>
    <w:rsid w:val="005B52B0"/>
    <w:rsid w:val="005B6226"/>
    <w:rsid w:val="005B6806"/>
    <w:rsid w:val="005B6D22"/>
    <w:rsid w:val="005C0C8C"/>
    <w:rsid w:val="005C2557"/>
    <w:rsid w:val="005C261A"/>
    <w:rsid w:val="005C4225"/>
    <w:rsid w:val="005C7989"/>
    <w:rsid w:val="005D2128"/>
    <w:rsid w:val="005D7E06"/>
    <w:rsid w:val="005E0B65"/>
    <w:rsid w:val="005E11B2"/>
    <w:rsid w:val="005E2014"/>
    <w:rsid w:val="005E3962"/>
    <w:rsid w:val="005E538D"/>
    <w:rsid w:val="005F0DAD"/>
    <w:rsid w:val="005F0F33"/>
    <w:rsid w:val="0060025C"/>
    <w:rsid w:val="00600DEB"/>
    <w:rsid w:val="00605ED5"/>
    <w:rsid w:val="00612A7B"/>
    <w:rsid w:val="006137A0"/>
    <w:rsid w:val="00621ABA"/>
    <w:rsid w:val="006277DE"/>
    <w:rsid w:val="00627C3D"/>
    <w:rsid w:val="00627C9F"/>
    <w:rsid w:val="00630A83"/>
    <w:rsid w:val="006311E9"/>
    <w:rsid w:val="00631DAF"/>
    <w:rsid w:val="00632354"/>
    <w:rsid w:val="0063488E"/>
    <w:rsid w:val="00637164"/>
    <w:rsid w:val="00642810"/>
    <w:rsid w:val="0064372A"/>
    <w:rsid w:val="00646F0B"/>
    <w:rsid w:val="00647756"/>
    <w:rsid w:val="00647BC3"/>
    <w:rsid w:val="006509DA"/>
    <w:rsid w:val="00652002"/>
    <w:rsid w:val="00652333"/>
    <w:rsid w:val="00654721"/>
    <w:rsid w:val="006571C1"/>
    <w:rsid w:val="0067344E"/>
    <w:rsid w:val="0068009E"/>
    <w:rsid w:val="006819E9"/>
    <w:rsid w:val="00684EE9"/>
    <w:rsid w:val="00686471"/>
    <w:rsid w:val="00691BBE"/>
    <w:rsid w:val="00692219"/>
    <w:rsid w:val="006A17D2"/>
    <w:rsid w:val="006A1FAE"/>
    <w:rsid w:val="006A35EB"/>
    <w:rsid w:val="006A54D4"/>
    <w:rsid w:val="006A6CAC"/>
    <w:rsid w:val="006A73E6"/>
    <w:rsid w:val="006B2D5C"/>
    <w:rsid w:val="006B57B8"/>
    <w:rsid w:val="006C4EB1"/>
    <w:rsid w:val="006D005C"/>
    <w:rsid w:val="006D4124"/>
    <w:rsid w:val="006D578F"/>
    <w:rsid w:val="006E0166"/>
    <w:rsid w:val="006E3BDE"/>
    <w:rsid w:val="006E665F"/>
    <w:rsid w:val="006E7A73"/>
    <w:rsid w:val="006E7B34"/>
    <w:rsid w:val="006F61CD"/>
    <w:rsid w:val="006F748D"/>
    <w:rsid w:val="00701165"/>
    <w:rsid w:val="00702892"/>
    <w:rsid w:val="0070697F"/>
    <w:rsid w:val="0071394D"/>
    <w:rsid w:val="00714783"/>
    <w:rsid w:val="0071648B"/>
    <w:rsid w:val="00716BF0"/>
    <w:rsid w:val="0071753A"/>
    <w:rsid w:val="0072199C"/>
    <w:rsid w:val="00722C9F"/>
    <w:rsid w:val="007253B8"/>
    <w:rsid w:val="007269F8"/>
    <w:rsid w:val="007346E9"/>
    <w:rsid w:val="0073598C"/>
    <w:rsid w:val="00736EB0"/>
    <w:rsid w:val="0073741F"/>
    <w:rsid w:val="00740C44"/>
    <w:rsid w:val="00754428"/>
    <w:rsid w:val="0075482F"/>
    <w:rsid w:val="00757986"/>
    <w:rsid w:val="00763147"/>
    <w:rsid w:val="00764A31"/>
    <w:rsid w:val="0076643F"/>
    <w:rsid w:val="007724AC"/>
    <w:rsid w:val="00773B28"/>
    <w:rsid w:val="007747CE"/>
    <w:rsid w:val="00775340"/>
    <w:rsid w:val="00777F63"/>
    <w:rsid w:val="00784414"/>
    <w:rsid w:val="007852B5"/>
    <w:rsid w:val="0078756E"/>
    <w:rsid w:val="0079194D"/>
    <w:rsid w:val="0079486E"/>
    <w:rsid w:val="00795DD6"/>
    <w:rsid w:val="00797457"/>
    <w:rsid w:val="007A1E41"/>
    <w:rsid w:val="007A452A"/>
    <w:rsid w:val="007A5817"/>
    <w:rsid w:val="007B05C4"/>
    <w:rsid w:val="007B22C6"/>
    <w:rsid w:val="007B5A6A"/>
    <w:rsid w:val="007B60E9"/>
    <w:rsid w:val="007B6CC3"/>
    <w:rsid w:val="007C3334"/>
    <w:rsid w:val="007C402A"/>
    <w:rsid w:val="007C7EF3"/>
    <w:rsid w:val="007D2B98"/>
    <w:rsid w:val="007D31BD"/>
    <w:rsid w:val="007D7C02"/>
    <w:rsid w:val="007E21BC"/>
    <w:rsid w:val="007E58FE"/>
    <w:rsid w:val="007E7C82"/>
    <w:rsid w:val="007F1EA2"/>
    <w:rsid w:val="007F588D"/>
    <w:rsid w:val="007F5AF9"/>
    <w:rsid w:val="00802748"/>
    <w:rsid w:val="00803825"/>
    <w:rsid w:val="00803F1C"/>
    <w:rsid w:val="0080600E"/>
    <w:rsid w:val="00807B8B"/>
    <w:rsid w:val="008159FC"/>
    <w:rsid w:val="00817612"/>
    <w:rsid w:val="00820383"/>
    <w:rsid w:val="00821004"/>
    <w:rsid w:val="008229E9"/>
    <w:rsid w:val="0082398D"/>
    <w:rsid w:val="00826406"/>
    <w:rsid w:val="00831667"/>
    <w:rsid w:val="0083180B"/>
    <w:rsid w:val="008327C4"/>
    <w:rsid w:val="008338A4"/>
    <w:rsid w:val="00834D49"/>
    <w:rsid w:val="00837C45"/>
    <w:rsid w:val="008411F0"/>
    <w:rsid w:val="00844730"/>
    <w:rsid w:val="008457C2"/>
    <w:rsid w:val="008516ED"/>
    <w:rsid w:val="008536F9"/>
    <w:rsid w:val="00856324"/>
    <w:rsid w:val="00857A82"/>
    <w:rsid w:val="00860F71"/>
    <w:rsid w:val="00870A5C"/>
    <w:rsid w:val="00871526"/>
    <w:rsid w:val="00871B6D"/>
    <w:rsid w:val="00872F12"/>
    <w:rsid w:val="00873836"/>
    <w:rsid w:val="00881711"/>
    <w:rsid w:val="00884D9D"/>
    <w:rsid w:val="008853D5"/>
    <w:rsid w:val="0088554A"/>
    <w:rsid w:val="00885737"/>
    <w:rsid w:val="0088602B"/>
    <w:rsid w:val="008863DE"/>
    <w:rsid w:val="00890650"/>
    <w:rsid w:val="008941BB"/>
    <w:rsid w:val="008964A3"/>
    <w:rsid w:val="00896BFB"/>
    <w:rsid w:val="00897E12"/>
    <w:rsid w:val="008A0F81"/>
    <w:rsid w:val="008A12DB"/>
    <w:rsid w:val="008A4308"/>
    <w:rsid w:val="008A567D"/>
    <w:rsid w:val="008A7AE2"/>
    <w:rsid w:val="008A7E0F"/>
    <w:rsid w:val="008B0861"/>
    <w:rsid w:val="008B12F5"/>
    <w:rsid w:val="008B52AC"/>
    <w:rsid w:val="008B5932"/>
    <w:rsid w:val="008C2A6B"/>
    <w:rsid w:val="008C5751"/>
    <w:rsid w:val="008C70E6"/>
    <w:rsid w:val="008C7867"/>
    <w:rsid w:val="008D0910"/>
    <w:rsid w:val="008D0E31"/>
    <w:rsid w:val="008D768D"/>
    <w:rsid w:val="008E0561"/>
    <w:rsid w:val="008E328A"/>
    <w:rsid w:val="008E3759"/>
    <w:rsid w:val="008E3BFE"/>
    <w:rsid w:val="008E4679"/>
    <w:rsid w:val="008E7900"/>
    <w:rsid w:val="008F1912"/>
    <w:rsid w:val="008F2F30"/>
    <w:rsid w:val="008F6DF3"/>
    <w:rsid w:val="009004AA"/>
    <w:rsid w:val="0090270B"/>
    <w:rsid w:val="00902E34"/>
    <w:rsid w:val="00903E89"/>
    <w:rsid w:val="009041DC"/>
    <w:rsid w:val="00907931"/>
    <w:rsid w:val="00917B5A"/>
    <w:rsid w:val="00920A58"/>
    <w:rsid w:val="00920A8C"/>
    <w:rsid w:val="00934A2C"/>
    <w:rsid w:val="00935F06"/>
    <w:rsid w:val="00937B3A"/>
    <w:rsid w:val="00943514"/>
    <w:rsid w:val="00944199"/>
    <w:rsid w:val="00945022"/>
    <w:rsid w:val="00947928"/>
    <w:rsid w:val="00947CF6"/>
    <w:rsid w:val="00950AEA"/>
    <w:rsid w:val="00954B82"/>
    <w:rsid w:val="009605CA"/>
    <w:rsid w:val="00960DFB"/>
    <w:rsid w:val="00962436"/>
    <w:rsid w:val="00965DE1"/>
    <w:rsid w:val="0096706E"/>
    <w:rsid w:val="00974491"/>
    <w:rsid w:val="00975A4D"/>
    <w:rsid w:val="00975C4E"/>
    <w:rsid w:val="00981FBA"/>
    <w:rsid w:val="009823DC"/>
    <w:rsid w:val="00990720"/>
    <w:rsid w:val="00994007"/>
    <w:rsid w:val="0099578F"/>
    <w:rsid w:val="00997BC5"/>
    <w:rsid w:val="009A131D"/>
    <w:rsid w:val="009A4F41"/>
    <w:rsid w:val="009A64D0"/>
    <w:rsid w:val="009A7199"/>
    <w:rsid w:val="009B381B"/>
    <w:rsid w:val="009C0E0E"/>
    <w:rsid w:val="009C2FC5"/>
    <w:rsid w:val="009D1753"/>
    <w:rsid w:val="009D6502"/>
    <w:rsid w:val="009D7611"/>
    <w:rsid w:val="009D78A5"/>
    <w:rsid w:val="009E0B61"/>
    <w:rsid w:val="009E53DE"/>
    <w:rsid w:val="009E7BC0"/>
    <w:rsid w:val="009E7C00"/>
    <w:rsid w:val="009F0E2A"/>
    <w:rsid w:val="009F0F60"/>
    <w:rsid w:val="00A00D0B"/>
    <w:rsid w:val="00A02420"/>
    <w:rsid w:val="00A030DC"/>
    <w:rsid w:val="00A05F7C"/>
    <w:rsid w:val="00A0691C"/>
    <w:rsid w:val="00A100EB"/>
    <w:rsid w:val="00A11E44"/>
    <w:rsid w:val="00A14B39"/>
    <w:rsid w:val="00A17AC8"/>
    <w:rsid w:val="00A22397"/>
    <w:rsid w:val="00A229C7"/>
    <w:rsid w:val="00A31B3B"/>
    <w:rsid w:val="00A328B3"/>
    <w:rsid w:val="00A3572B"/>
    <w:rsid w:val="00A50FCF"/>
    <w:rsid w:val="00A519C9"/>
    <w:rsid w:val="00A528D1"/>
    <w:rsid w:val="00A56C36"/>
    <w:rsid w:val="00A610CD"/>
    <w:rsid w:val="00A625E0"/>
    <w:rsid w:val="00A62CDF"/>
    <w:rsid w:val="00A63F33"/>
    <w:rsid w:val="00A64589"/>
    <w:rsid w:val="00A656F9"/>
    <w:rsid w:val="00A6748C"/>
    <w:rsid w:val="00A74947"/>
    <w:rsid w:val="00A758AA"/>
    <w:rsid w:val="00A7592E"/>
    <w:rsid w:val="00A76A39"/>
    <w:rsid w:val="00A76D83"/>
    <w:rsid w:val="00A81C69"/>
    <w:rsid w:val="00A821E7"/>
    <w:rsid w:val="00A83FA3"/>
    <w:rsid w:val="00A962EC"/>
    <w:rsid w:val="00A97CD5"/>
    <w:rsid w:val="00AA09A2"/>
    <w:rsid w:val="00AA68B7"/>
    <w:rsid w:val="00AA6C80"/>
    <w:rsid w:val="00AA77A7"/>
    <w:rsid w:val="00AA7996"/>
    <w:rsid w:val="00AC19CB"/>
    <w:rsid w:val="00AD1886"/>
    <w:rsid w:val="00AD3563"/>
    <w:rsid w:val="00AD6247"/>
    <w:rsid w:val="00AE16AA"/>
    <w:rsid w:val="00AE5488"/>
    <w:rsid w:val="00AE6F91"/>
    <w:rsid w:val="00AE7554"/>
    <w:rsid w:val="00AF0E86"/>
    <w:rsid w:val="00AF2D24"/>
    <w:rsid w:val="00AF3A70"/>
    <w:rsid w:val="00AF3C8E"/>
    <w:rsid w:val="00AF5395"/>
    <w:rsid w:val="00AF5571"/>
    <w:rsid w:val="00AF7505"/>
    <w:rsid w:val="00B02F83"/>
    <w:rsid w:val="00B03459"/>
    <w:rsid w:val="00B0439D"/>
    <w:rsid w:val="00B06B4E"/>
    <w:rsid w:val="00B07341"/>
    <w:rsid w:val="00B12DB5"/>
    <w:rsid w:val="00B202B5"/>
    <w:rsid w:val="00B2378C"/>
    <w:rsid w:val="00B30539"/>
    <w:rsid w:val="00B314DB"/>
    <w:rsid w:val="00B31A8C"/>
    <w:rsid w:val="00B343A8"/>
    <w:rsid w:val="00B361F2"/>
    <w:rsid w:val="00B3718B"/>
    <w:rsid w:val="00B41A45"/>
    <w:rsid w:val="00B4632A"/>
    <w:rsid w:val="00B50350"/>
    <w:rsid w:val="00B5067D"/>
    <w:rsid w:val="00B530F1"/>
    <w:rsid w:val="00B55053"/>
    <w:rsid w:val="00B60A01"/>
    <w:rsid w:val="00B66FFD"/>
    <w:rsid w:val="00B726BE"/>
    <w:rsid w:val="00B736AF"/>
    <w:rsid w:val="00B77876"/>
    <w:rsid w:val="00B81592"/>
    <w:rsid w:val="00B82C10"/>
    <w:rsid w:val="00B85724"/>
    <w:rsid w:val="00B9402F"/>
    <w:rsid w:val="00B9408B"/>
    <w:rsid w:val="00B95ED1"/>
    <w:rsid w:val="00B97946"/>
    <w:rsid w:val="00BA0692"/>
    <w:rsid w:val="00BA276C"/>
    <w:rsid w:val="00BA48C2"/>
    <w:rsid w:val="00BA5544"/>
    <w:rsid w:val="00BA69BF"/>
    <w:rsid w:val="00BB0C6B"/>
    <w:rsid w:val="00BB306F"/>
    <w:rsid w:val="00BB3FBD"/>
    <w:rsid w:val="00BB5914"/>
    <w:rsid w:val="00BC3769"/>
    <w:rsid w:val="00BC3F31"/>
    <w:rsid w:val="00BC6CD0"/>
    <w:rsid w:val="00BC7355"/>
    <w:rsid w:val="00BD4B89"/>
    <w:rsid w:val="00BD5922"/>
    <w:rsid w:val="00BD76D9"/>
    <w:rsid w:val="00BE2102"/>
    <w:rsid w:val="00BF02CB"/>
    <w:rsid w:val="00BF0E56"/>
    <w:rsid w:val="00BF1912"/>
    <w:rsid w:val="00BF191C"/>
    <w:rsid w:val="00BF514A"/>
    <w:rsid w:val="00BF6FD8"/>
    <w:rsid w:val="00BF714B"/>
    <w:rsid w:val="00BF775D"/>
    <w:rsid w:val="00BF7E2E"/>
    <w:rsid w:val="00C02F5C"/>
    <w:rsid w:val="00C03680"/>
    <w:rsid w:val="00C054DF"/>
    <w:rsid w:val="00C10AFC"/>
    <w:rsid w:val="00C14871"/>
    <w:rsid w:val="00C1695A"/>
    <w:rsid w:val="00C21562"/>
    <w:rsid w:val="00C21762"/>
    <w:rsid w:val="00C21FEF"/>
    <w:rsid w:val="00C24543"/>
    <w:rsid w:val="00C256A2"/>
    <w:rsid w:val="00C35A26"/>
    <w:rsid w:val="00C4021C"/>
    <w:rsid w:val="00C427A9"/>
    <w:rsid w:val="00C50854"/>
    <w:rsid w:val="00C51515"/>
    <w:rsid w:val="00C52C07"/>
    <w:rsid w:val="00C53910"/>
    <w:rsid w:val="00C53D3B"/>
    <w:rsid w:val="00C54D3A"/>
    <w:rsid w:val="00C550C2"/>
    <w:rsid w:val="00C56144"/>
    <w:rsid w:val="00C5660B"/>
    <w:rsid w:val="00C56854"/>
    <w:rsid w:val="00C5788A"/>
    <w:rsid w:val="00C66B72"/>
    <w:rsid w:val="00C66F21"/>
    <w:rsid w:val="00C72F2D"/>
    <w:rsid w:val="00C745FC"/>
    <w:rsid w:val="00C74BB1"/>
    <w:rsid w:val="00C83DC3"/>
    <w:rsid w:val="00C86037"/>
    <w:rsid w:val="00C87AC4"/>
    <w:rsid w:val="00C92610"/>
    <w:rsid w:val="00C9449C"/>
    <w:rsid w:val="00C95358"/>
    <w:rsid w:val="00C9567A"/>
    <w:rsid w:val="00C974BB"/>
    <w:rsid w:val="00CA48A3"/>
    <w:rsid w:val="00CB1916"/>
    <w:rsid w:val="00CB212D"/>
    <w:rsid w:val="00CB2660"/>
    <w:rsid w:val="00CB5E19"/>
    <w:rsid w:val="00CC5E90"/>
    <w:rsid w:val="00CC7460"/>
    <w:rsid w:val="00CD046C"/>
    <w:rsid w:val="00CD756D"/>
    <w:rsid w:val="00CE076C"/>
    <w:rsid w:val="00CE3A86"/>
    <w:rsid w:val="00CE4F39"/>
    <w:rsid w:val="00CE5199"/>
    <w:rsid w:val="00CE66D5"/>
    <w:rsid w:val="00CF637A"/>
    <w:rsid w:val="00CF6BD1"/>
    <w:rsid w:val="00CF72BA"/>
    <w:rsid w:val="00D059DE"/>
    <w:rsid w:val="00D05ABD"/>
    <w:rsid w:val="00D119A8"/>
    <w:rsid w:val="00D1264E"/>
    <w:rsid w:val="00D13FCE"/>
    <w:rsid w:val="00D15304"/>
    <w:rsid w:val="00D155D6"/>
    <w:rsid w:val="00D17A38"/>
    <w:rsid w:val="00D17B99"/>
    <w:rsid w:val="00D21F70"/>
    <w:rsid w:val="00D306D1"/>
    <w:rsid w:val="00D30800"/>
    <w:rsid w:val="00D3101B"/>
    <w:rsid w:val="00D34786"/>
    <w:rsid w:val="00D37BFC"/>
    <w:rsid w:val="00D40780"/>
    <w:rsid w:val="00D42822"/>
    <w:rsid w:val="00D4492C"/>
    <w:rsid w:val="00D46F46"/>
    <w:rsid w:val="00D47A8E"/>
    <w:rsid w:val="00D52D14"/>
    <w:rsid w:val="00D54574"/>
    <w:rsid w:val="00D55256"/>
    <w:rsid w:val="00D621DC"/>
    <w:rsid w:val="00D64604"/>
    <w:rsid w:val="00D655F5"/>
    <w:rsid w:val="00D6679C"/>
    <w:rsid w:val="00D712D3"/>
    <w:rsid w:val="00D71422"/>
    <w:rsid w:val="00D716AD"/>
    <w:rsid w:val="00D72DC6"/>
    <w:rsid w:val="00D73F5E"/>
    <w:rsid w:val="00D7558D"/>
    <w:rsid w:val="00D75AB4"/>
    <w:rsid w:val="00D77503"/>
    <w:rsid w:val="00D81D92"/>
    <w:rsid w:val="00D876F9"/>
    <w:rsid w:val="00D877B6"/>
    <w:rsid w:val="00D878DC"/>
    <w:rsid w:val="00D91024"/>
    <w:rsid w:val="00D96521"/>
    <w:rsid w:val="00DA2881"/>
    <w:rsid w:val="00DA7B5F"/>
    <w:rsid w:val="00DB267A"/>
    <w:rsid w:val="00DB61DF"/>
    <w:rsid w:val="00DC11E7"/>
    <w:rsid w:val="00DC30BB"/>
    <w:rsid w:val="00DC30C7"/>
    <w:rsid w:val="00DC42DE"/>
    <w:rsid w:val="00DC50D3"/>
    <w:rsid w:val="00DC7023"/>
    <w:rsid w:val="00DC769A"/>
    <w:rsid w:val="00DD061E"/>
    <w:rsid w:val="00DD3D86"/>
    <w:rsid w:val="00DD4023"/>
    <w:rsid w:val="00DD579E"/>
    <w:rsid w:val="00DE12F0"/>
    <w:rsid w:val="00DF1C6E"/>
    <w:rsid w:val="00DF1EC4"/>
    <w:rsid w:val="00DF4158"/>
    <w:rsid w:val="00E01943"/>
    <w:rsid w:val="00E02513"/>
    <w:rsid w:val="00E0340B"/>
    <w:rsid w:val="00E04A90"/>
    <w:rsid w:val="00E0551F"/>
    <w:rsid w:val="00E1204A"/>
    <w:rsid w:val="00E1490A"/>
    <w:rsid w:val="00E14B41"/>
    <w:rsid w:val="00E15D63"/>
    <w:rsid w:val="00E175DB"/>
    <w:rsid w:val="00E20FC2"/>
    <w:rsid w:val="00E219C7"/>
    <w:rsid w:val="00E26CCA"/>
    <w:rsid w:val="00E33E95"/>
    <w:rsid w:val="00E36854"/>
    <w:rsid w:val="00E4118C"/>
    <w:rsid w:val="00E43157"/>
    <w:rsid w:val="00E45F1A"/>
    <w:rsid w:val="00E461CE"/>
    <w:rsid w:val="00E519C7"/>
    <w:rsid w:val="00E542D8"/>
    <w:rsid w:val="00E55BF8"/>
    <w:rsid w:val="00E63333"/>
    <w:rsid w:val="00E64105"/>
    <w:rsid w:val="00E65B31"/>
    <w:rsid w:val="00E66062"/>
    <w:rsid w:val="00E7021D"/>
    <w:rsid w:val="00E720CA"/>
    <w:rsid w:val="00E764B1"/>
    <w:rsid w:val="00E7793B"/>
    <w:rsid w:val="00E84EB5"/>
    <w:rsid w:val="00E85662"/>
    <w:rsid w:val="00E8789F"/>
    <w:rsid w:val="00E91C9A"/>
    <w:rsid w:val="00E93564"/>
    <w:rsid w:val="00E9681B"/>
    <w:rsid w:val="00E97B71"/>
    <w:rsid w:val="00EA041B"/>
    <w:rsid w:val="00EA3CF2"/>
    <w:rsid w:val="00EA3D34"/>
    <w:rsid w:val="00EB0924"/>
    <w:rsid w:val="00EB1E64"/>
    <w:rsid w:val="00EB281D"/>
    <w:rsid w:val="00EB3F32"/>
    <w:rsid w:val="00EB454D"/>
    <w:rsid w:val="00EC315F"/>
    <w:rsid w:val="00EC4A9F"/>
    <w:rsid w:val="00EC552C"/>
    <w:rsid w:val="00EC55DE"/>
    <w:rsid w:val="00EC72AB"/>
    <w:rsid w:val="00EC778F"/>
    <w:rsid w:val="00ED0885"/>
    <w:rsid w:val="00ED2F03"/>
    <w:rsid w:val="00ED549D"/>
    <w:rsid w:val="00ED76BE"/>
    <w:rsid w:val="00ED7F05"/>
    <w:rsid w:val="00EE00E9"/>
    <w:rsid w:val="00EE014D"/>
    <w:rsid w:val="00EE2194"/>
    <w:rsid w:val="00EE7895"/>
    <w:rsid w:val="00EF11F8"/>
    <w:rsid w:val="00EF35AB"/>
    <w:rsid w:val="00EF4C44"/>
    <w:rsid w:val="00EF4E24"/>
    <w:rsid w:val="00EF57E9"/>
    <w:rsid w:val="00EF619B"/>
    <w:rsid w:val="00F00B55"/>
    <w:rsid w:val="00F01995"/>
    <w:rsid w:val="00F02AD1"/>
    <w:rsid w:val="00F03FE3"/>
    <w:rsid w:val="00F04591"/>
    <w:rsid w:val="00F06354"/>
    <w:rsid w:val="00F135E5"/>
    <w:rsid w:val="00F174BE"/>
    <w:rsid w:val="00F253CC"/>
    <w:rsid w:val="00F332EF"/>
    <w:rsid w:val="00F37106"/>
    <w:rsid w:val="00F42039"/>
    <w:rsid w:val="00F519CF"/>
    <w:rsid w:val="00F52758"/>
    <w:rsid w:val="00F56BA5"/>
    <w:rsid w:val="00F57763"/>
    <w:rsid w:val="00F60E22"/>
    <w:rsid w:val="00F634C4"/>
    <w:rsid w:val="00F63B39"/>
    <w:rsid w:val="00F66F3A"/>
    <w:rsid w:val="00F71303"/>
    <w:rsid w:val="00F738DF"/>
    <w:rsid w:val="00F76D22"/>
    <w:rsid w:val="00F808CE"/>
    <w:rsid w:val="00F80F28"/>
    <w:rsid w:val="00F81395"/>
    <w:rsid w:val="00F81887"/>
    <w:rsid w:val="00F81BB8"/>
    <w:rsid w:val="00F917D1"/>
    <w:rsid w:val="00F9342C"/>
    <w:rsid w:val="00F95A61"/>
    <w:rsid w:val="00F9653B"/>
    <w:rsid w:val="00FA143F"/>
    <w:rsid w:val="00FA51C9"/>
    <w:rsid w:val="00FA56EA"/>
    <w:rsid w:val="00FB62CF"/>
    <w:rsid w:val="00FC0F4A"/>
    <w:rsid w:val="00FC3330"/>
    <w:rsid w:val="00FD17FF"/>
    <w:rsid w:val="00FD24EB"/>
    <w:rsid w:val="00FD3C3B"/>
    <w:rsid w:val="00FE07DD"/>
    <w:rsid w:val="00FE1E8E"/>
    <w:rsid w:val="00FE6B45"/>
    <w:rsid w:val="00FE707A"/>
    <w:rsid w:val="00FF2631"/>
    <w:rsid w:val="00FF4B40"/>
    <w:rsid w:val="00FF55F3"/>
    <w:rsid w:val="00FF5851"/>
    <w:rsid w:val="00FF6B1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2E6A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079518637">
      <w:bodyDiv w:val="1"/>
      <w:marLeft w:val="0"/>
      <w:marRight w:val="0"/>
      <w:marTop w:val="0"/>
      <w:marBottom w:val="0"/>
      <w:divBdr>
        <w:top w:val="none" w:sz="0" w:space="0" w:color="auto"/>
        <w:left w:val="none" w:sz="0" w:space="0" w:color="auto"/>
        <w:bottom w:val="none" w:sz="0" w:space="0" w:color="auto"/>
        <w:right w:val="none" w:sz="0" w:space="0" w:color="auto"/>
      </w:divBdr>
    </w:div>
    <w:div w:id="17035075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2021731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4642</Words>
  <Characters>24559</Characters>
  <Application>Microsoft Office Word</Application>
  <DocSecurity>0</DocSecurity>
  <Lines>423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323/21</dc:title>
  <dc:creator/>
  <cp:lastModifiedBy/>
  <cp:revision>1</cp:revision>
  <dcterms:created xsi:type="dcterms:W3CDTF">2022-03-07T22:05:00Z</dcterms:created>
  <dcterms:modified xsi:type="dcterms:W3CDTF">2022-03-07T22:05:00Z</dcterms:modified>
</cp:coreProperties>
</file>