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C14E" w14:textId="77777777" w:rsidR="00040C3A" w:rsidRPr="006B639D" w:rsidRDefault="006311DA" w:rsidP="00627C9F">
      <w:pPr>
        <w:jc w:val="both"/>
        <w:rPr>
          <w:rFonts w:asciiTheme="majorHAnsi" w:hAnsiTheme="majorHAnsi" w:cs="Univers"/>
          <w:b/>
          <w:bCs/>
          <w:sz w:val="22"/>
          <w:szCs w:val="22"/>
        </w:rPr>
      </w:pPr>
      <w:r w:rsidRPr="006B639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DD4A9EF" wp14:editId="5287F13E">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8093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6B639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43EB2F0" wp14:editId="34636BB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19432" w14:textId="77777777" w:rsidR="00CB2660" w:rsidRDefault="002C1641">
                            <w:r>
                              <w:rPr>
                                <w:noProof/>
                              </w:rPr>
                              <w:drawing>
                                <wp:inline distT="0" distB="0" distL="0" distR="0" wp14:anchorId="0F938BE0" wp14:editId="2A69C2B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B2F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1F19432" w14:textId="77777777" w:rsidR="00CB2660" w:rsidRDefault="002C1641">
                      <w:r>
                        <w:rPr>
                          <w:noProof/>
                        </w:rPr>
                        <w:drawing>
                          <wp:inline distT="0" distB="0" distL="0" distR="0" wp14:anchorId="0F938BE0" wp14:editId="2A69C2B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1D24BC62" w14:textId="77777777" w:rsidR="00040C3A" w:rsidRPr="006B639D" w:rsidRDefault="00040C3A" w:rsidP="00040C3A">
      <w:pPr>
        <w:tabs>
          <w:tab w:val="center" w:pos="5400"/>
        </w:tabs>
        <w:suppressAutoHyphens/>
        <w:jc w:val="both"/>
        <w:rPr>
          <w:rFonts w:asciiTheme="majorHAnsi" w:hAnsiTheme="majorHAnsi"/>
          <w:sz w:val="22"/>
          <w:szCs w:val="22"/>
        </w:rPr>
      </w:pPr>
    </w:p>
    <w:p w14:paraId="255BB66C" w14:textId="77777777" w:rsidR="00040C3A" w:rsidRPr="006B639D" w:rsidRDefault="00040C3A" w:rsidP="00040C3A">
      <w:pPr>
        <w:tabs>
          <w:tab w:val="center" w:pos="5400"/>
        </w:tabs>
        <w:suppressAutoHyphens/>
        <w:jc w:val="both"/>
        <w:rPr>
          <w:rFonts w:asciiTheme="majorHAnsi" w:hAnsiTheme="majorHAnsi"/>
          <w:sz w:val="22"/>
          <w:szCs w:val="22"/>
        </w:rPr>
      </w:pPr>
    </w:p>
    <w:p w14:paraId="4A721743" w14:textId="77777777" w:rsidR="005128E4" w:rsidRPr="006B639D" w:rsidRDefault="005128E4" w:rsidP="00040C3A">
      <w:pPr>
        <w:tabs>
          <w:tab w:val="center" w:pos="5400"/>
        </w:tabs>
        <w:suppressAutoHyphens/>
        <w:rPr>
          <w:rFonts w:asciiTheme="majorHAnsi" w:hAnsiTheme="majorHAnsi"/>
          <w:sz w:val="22"/>
          <w:szCs w:val="22"/>
        </w:rPr>
      </w:pPr>
    </w:p>
    <w:p w14:paraId="15F350DD" w14:textId="77777777" w:rsidR="005128E4" w:rsidRPr="006B639D" w:rsidRDefault="005128E4" w:rsidP="00040C3A">
      <w:pPr>
        <w:tabs>
          <w:tab w:val="center" w:pos="5400"/>
        </w:tabs>
        <w:suppressAutoHyphens/>
        <w:rPr>
          <w:rFonts w:asciiTheme="majorHAnsi" w:hAnsiTheme="majorHAnsi"/>
          <w:sz w:val="22"/>
          <w:szCs w:val="22"/>
        </w:rPr>
      </w:pPr>
    </w:p>
    <w:p w14:paraId="3271FADD" w14:textId="77777777" w:rsidR="005128E4" w:rsidRPr="006B639D" w:rsidRDefault="005128E4" w:rsidP="00040C3A">
      <w:pPr>
        <w:tabs>
          <w:tab w:val="center" w:pos="5400"/>
        </w:tabs>
        <w:suppressAutoHyphens/>
        <w:rPr>
          <w:rFonts w:asciiTheme="majorHAnsi" w:hAnsiTheme="majorHAnsi"/>
          <w:sz w:val="22"/>
          <w:szCs w:val="22"/>
        </w:rPr>
      </w:pPr>
    </w:p>
    <w:p w14:paraId="59B1BC30" w14:textId="77777777" w:rsidR="00040C3A" w:rsidRPr="006B639D" w:rsidRDefault="00040C3A" w:rsidP="005128E4">
      <w:pPr>
        <w:tabs>
          <w:tab w:val="center" w:pos="5400"/>
        </w:tabs>
        <w:suppressAutoHyphens/>
        <w:jc w:val="center"/>
        <w:rPr>
          <w:rFonts w:asciiTheme="majorHAnsi" w:hAnsiTheme="majorHAnsi"/>
          <w:sz w:val="22"/>
          <w:szCs w:val="22"/>
        </w:rPr>
      </w:pPr>
    </w:p>
    <w:p w14:paraId="128D575B" w14:textId="77777777" w:rsidR="00040C3A" w:rsidRPr="006B639D" w:rsidRDefault="00040C3A" w:rsidP="005128E4">
      <w:pPr>
        <w:tabs>
          <w:tab w:val="center" w:pos="5400"/>
        </w:tabs>
        <w:suppressAutoHyphens/>
        <w:jc w:val="center"/>
        <w:rPr>
          <w:rFonts w:asciiTheme="majorHAnsi" w:hAnsiTheme="majorHAnsi"/>
          <w:sz w:val="22"/>
          <w:szCs w:val="22"/>
        </w:rPr>
      </w:pPr>
    </w:p>
    <w:p w14:paraId="535CF056" w14:textId="77777777" w:rsidR="005B52B0" w:rsidRPr="006B639D" w:rsidRDefault="005B52B0" w:rsidP="005128E4">
      <w:pPr>
        <w:tabs>
          <w:tab w:val="center" w:pos="5400"/>
        </w:tabs>
        <w:suppressAutoHyphens/>
        <w:jc w:val="center"/>
        <w:rPr>
          <w:rFonts w:asciiTheme="majorHAnsi" w:hAnsiTheme="majorHAnsi"/>
          <w:sz w:val="22"/>
          <w:szCs w:val="22"/>
        </w:rPr>
      </w:pPr>
    </w:p>
    <w:p w14:paraId="2F7CE883" w14:textId="77777777" w:rsidR="005B52B0" w:rsidRPr="006B639D" w:rsidRDefault="005B52B0" w:rsidP="005128E4">
      <w:pPr>
        <w:tabs>
          <w:tab w:val="center" w:pos="5400"/>
        </w:tabs>
        <w:suppressAutoHyphens/>
        <w:jc w:val="center"/>
        <w:rPr>
          <w:rFonts w:asciiTheme="majorHAnsi" w:hAnsiTheme="majorHAnsi"/>
          <w:sz w:val="22"/>
          <w:szCs w:val="22"/>
        </w:rPr>
      </w:pPr>
    </w:p>
    <w:p w14:paraId="65F0B830" w14:textId="77777777" w:rsidR="005B52B0" w:rsidRPr="006B639D" w:rsidRDefault="005B52B0" w:rsidP="005128E4">
      <w:pPr>
        <w:tabs>
          <w:tab w:val="center" w:pos="5400"/>
        </w:tabs>
        <w:suppressAutoHyphens/>
        <w:jc w:val="center"/>
        <w:rPr>
          <w:rFonts w:asciiTheme="majorHAnsi" w:hAnsiTheme="majorHAnsi"/>
          <w:sz w:val="22"/>
          <w:szCs w:val="22"/>
        </w:rPr>
      </w:pPr>
    </w:p>
    <w:p w14:paraId="5ED6F808" w14:textId="77777777" w:rsidR="00040C3A" w:rsidRPr="006B639D" w:rsidRDefault="00040C3A" w:rsidP="00040C3A">
      <w:pPr>
        <w:tabs>
          <w:tab w:val="center" w:pos="5400"/>
        </w:tabs>
        <w:suppressAutoHyphens/>
        <w:jc w:val="center"/>
        <w:rPr>
          <w:rFonts w:asciiTheme="majorHAnsi" w:hAnsiTheme="majorHAnsi"/>
          <w:sz w:val="22"/>
          <w:szCs w:val="22"/>
        </w:rPr>
      </w:pPr>
    </w:p>
    <w:p w14:paraId="77F628A3" w14:textId="77777777" w:rsidR="00040C3A" w:rsidRPr="006B639D" w:rsidRDefault="00040C3A" w:rsidP="00040C3A">
      <w:pPr>
        <w:tabs>
          <w:tab w:val="center" w:pos="5400"/>
        </w:tabs>
        <w:suppressAutoHyphens/>
        <w:jc w:val="center"/>
        <w:rPr>
          <w:rFonts w:asciiTheme="majorHAnsi" w:hAnsiTheme="majorHAnsi"/>
          <w:sz w:val="22"/>
          <w:szCs w:val="22"/>
        </w:rPr>
      </w:pPr>
    </w:p>
    <w:p w14:paraId="3981FE56" w14:textId="77777777" w:rsidR="00040C3A" w:rsidRPr="006B639D" w:rsidRDefault="00040C3A" w:rsidP="00040C3A">
      <w:pPr>
        <w:tabs>
          <w:tab w:val="center" w:pos="5400"/>
        </w:tabs>
        <w:suppressAutoHyphens/>
        <w:jc w:val="center"/>
        <w:rPr>
          <w:rFonts w:asciiTheme="majorHAnsi" w:hAnsiTheme="majorHAnsi"/>
          <w:sz w:val="22"/>
          <w:szCs w:val="22"/>
        </w:rPr>
      </w:pPr>
    </w:p>
    <w:p w14:paraId="4B06EC4D" w14:textId="77777777" w:rsidR="00040C3A" w:rsidRPr="006B639D" w:rsidRDefault="00E533FF" w:rsidP="00040C3A">
      <w:pPr>
        <w:tabs>
          <w:tab w:val="center" w:pos="5400"/>
        </w:tabs>
        <w:suppressAutoHyphens/>
        <w:jc w:val="center"/>
        <w:rPr>
          <w:rFonts w:asciiTheme="majorHAnsi" w:hAnsiTheme="majorHAnsi"/>
          <w:sz w:val="22"/>
          <w:szCs w:val="22"/>
        </w:rPr>
      </w:pPr>
      <w:r w:rsidRPr="006B639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292798" wp14:editId="76E0EEA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DF464" w14:textId="11A9F89A"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94295" w:rsidRPr="00C94295">
                              <w:rPr>
                                <w:rFonts w:asciiTheme="majorHAnsi" w:hAnsiTheme="majorHAnsi" w:cs="Arial"/>
                                <w:b/>
                                <w:bCs/>
                                <w:color w:val="0D0D0D" w:themeColor="text1" w:themeTint="F2"/>
                                <w:sz w:val="36"/>
                                <w:szCs w:val="40"/>
                              </w:rPr>
                              <w:t>171</w:t>
                            </w:r>
                            <w:r w:rsidRPr="00C94295">
                              <w:rPr>
                                <w:rFonts w:asciiTheme="majorHAnsi" w:hAnsiTheme="majorHAnsi" w:cs="Arial"/>
                                <w:b/>
                                <w:bCs/>
                                <w:color w:val="0D0D0D" w:themeColor="text1" w:themeTint="F2"/>
                                <w:sz w:val="36"/>
                                <w:szCs w:val="40"/>
                              </w:rPr>
                              <w:t>/</w:t>
                            </w:r>
                            <w:r w:rsidR="006F3E23" w:rsidRPr="00C94295">
                              <w:rPr>
                                <w:rFonts w:asciiTheme="majorHAnsi" w:hAnsiTheme="majorHAnsi" w:cs="Arial"/>
                                <w:b/>
                                <w:bCs/>
                                <w:color w:val="0D0D0D" w:themeColor="text1" w:themeTint="F2"/>
                                <w:sz w:val="36"/>
                                <w:szCs w:val="40"/>
                              </w:rPr>
                              <w:t>22</w:t>
                            </w:r>
                          </w:p>
                          <w:p w14:paraId="3C25536E" w14:textId="568DD855"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6F3E23">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6F3E23">
                              <w:rPr>
                                <w:rFonts w:asciiTheme="majorHAnsi" w:hAnsiTheme="majorHAnsi" w:cs="Arial"/>
                                <w:b/>
                                <w:bCs/>
                                <w:color w:val="0D0D0D" w:themeColor="text1" w:themeTint="F2"/>
                                <w:sz w:val="36"/>
                                <w:szCs w:val="40"/>
                              </w:rPr>
                              <w:t>007</w:t>
                            </w:r>
                          </w:p>
                          <w:p w14:paraId="56AD3D9C" w14:textId="590EF9C5"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170CE1">
                              <w:rPr>
                                <w:rFonts w:asciiTheme="majorHAnsi" w:hAnsiTheme="majorHAnsi" w:cs="Arial"/>
                                <w:color w:val="0D0D0D" w:themeColor="text1" w:themeTint="F2"/>
                                <w:szCs w:val="22"/>
                              </w:rPr>
                              <w:t>REPORT</w:t>
                            </w:r>
                          </w:p>
                          <w:p w14:paraId="4F216709" w14:textId="77777777" w:rsidR="00450A4A" w:rsidRPr="004B7EB6" w:rsidRDefault="00450A4A" w:rsidP="004B7EB6">
                            <w:pPr>
                              <w:spacing w:line="276" w:lineRule="auto"/>
                              <w:rPr>
                                <w:rFonts w:asciiTheme="majorHAnsi" w:hAnsiTheme="majorHAnsi" w:cs="Arial"/>
                                <w:color w:val="0D0D0D" w:themeColor="text1" w:themeTint="F2"/>
                                <w:szCs w:val="22"/>
                              </w:rPr>
                            </w:pPr>
                          </w:p>
                          <w:p w14:paraId="43820BA6" w14:textId="7514C36F" w:rsidR="006F3E23" w:rsidRPr="001F709D" w:rsidRDefault="006F3E23" w:rsidP="006F3E23">
                            <w:pPr>
                              <w:spacing w:line="276" w:lineRule="auto"/>
                              <w:rPr>
                                <w:rFonts w:asciiTheme="majorHAnsi" w:hAnsiTheme="majorHAnsi" w:cs="Arial"/>
                                <w:color w:val="0D0D0D" w:themeColor="text1" w:themeTint="F2"/>
                                <w:szCs w:val="22"/>
                                <w:lang w:val="es-CO"/>
                              </w:rPr>
                            </w:pPr>
                            <w:r w:rsidRPr="001F709D">
                              <w:rPr>
                                <w:rFonts w:asciiTheme="majorHAnsi" w:hAnsiTheme="majorHAnsi" w:cs="Arial"/>
                                <w:color w:val="0D0D0D" w:themeColor="text1" w:themeTint="F2"/>
                                <w:szCs w:val="22"/>
                                <w:lang w:val="es-CO"/>
                              </w:rPr>
                              <w:t>JOSÉ ALFREDO JIMÉNEZ MOTA AND FAMILY</w:t>
                            </w:r>
                          </w:p>
                          <w:p w14:paraId="6F05AB6E" w14:textId="730A8980" w:rsidR="006F3E23" w:rsidRPr="0010736F" w:rsidRDefault="006F3E23" w:rsidP="006F3E2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2DA04EE4" w14:textId="1DF7B907"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2798"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4CDF464" w14:textId="11A9F89A"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94295" w:rsidRPr="00C94295">
                        <w:rPr>
                          <w:rFonts w:asciiTheme="majorHAnsi" w:hAnsiTheme="majorHAnsi" w:cs="Arial"/>
                          <w:b/>
                          <w:bCs/>
                          <w:color w:val="0D0D0D" w:themeColor="text1" w:themeTint="F2"/>
                          <w:sz w:val="36"/>
                          <w:szCs w:val="40"/>
                        </w:rPr>
                        <w:t>171</w:t>
                      </w:r>
                      <w:r w:rsidRPr="00C94295">
                        <w:rPr>
                          <w:rFonts w:asciiTheme="majorHAnsi" w:hAnsiTheme="majorHAnsi" w:cs="Arial"/>
                          <w:b/>
                          <w:bCs/>
                          <w:color w:val="0D0D0D" w:themeColor="text1" w:themeTint="F2"/>
                          <w:sz w:val="36"/>
                          <w:szCs w:val="40"/>
                        </w:rPr>
                        <w:t>/</w:t>
                      </w:r>
                      <w:r w:rsidR="006F3E23" w:rsidRPr="00C94295">
                        <w:rPr>
                          <w:rFonts w:asciiTheme="majorHAnsi" w:hAnsiTheme="majorHAnsi" w:cs="Arial"/>
                          <w:b/>
                          <w:bCs/>
                          <w:color w:val="0D0D0D" w:themeColor="text1" w:themeTint="F2"/>
                          <w:sz w:val="36"/>
                          <w:szCs w:val="40"/>
                        </w:rPr>
                        <w:t>22</w:t>
                      </w:r>
                    </w:p>
                    <w:p w14:paraId="3C25536E" w14:textId="568DD855"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6F3E23">
                        <w:rPr>
                          <w:rFonts w:asciiTheme="majorHAnsi" w:hAnsiTheme="majorHAnsi" w:cs="Arial"/>
                          <w:b/>
                          <w:bCs/>
                          <w:color w:val="0D0D0D" w:themeColor="text1" w:themeTint="F2"/>
                          <w:sz w:val="36"/>
                          <w:szCs w:val="40"/>
                        </w:rPr>
                        <w:t>13</w:t>
                      </w:r>
                      <w:r w:rsidRPr="004B7EB6">
                        <w:rPr>
                          <w:rFonts w:asciiTheme="majorHAnsi" w:hAnsiTheme="majorHAnsi" w:cs="Arial"/>
                          <w:b/>
                          <w:bCs/>
                          <w:color w:val="0D0D0D" w:themeColor="text1" w:themeTint="F2"/>
                          <w:sz w:val="36"/>
                          <w:szCs w:val="40"/>
                        </w:rPr>
                        <w:t>.</w:t>
                      </w:r>
                      <w:r w:rsidR="006F3E23">
                        <w:rPr>
                          <w:rFonts w:asciiTheme="majorHAnsi" w:hAnsiTheme="majorHAnsi" w:cs="Arial"/>
                          <w:b/>
                          <w:bCs/>
                          <w:color w:val="0D0D0D" w:themeColor="text1" w:themeTint="F2"/>
                          <w:sz w:val="36"/>
                          <w:szCs w:val="40"/>
                        </w:rPr>
                        <w:t>007</w:t>
                      </w:r>
                    </w:p>
                    <w:p w14:paraId="56AD3D9C" w14:textId="590EF9C5"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170CE1">
                        <w:rPr>
                          <w:rFonts w:asciiTheme="majorHAnsi" w:hAnsiTheme="majorHAnsi" w:cs="Arial"/>
                          <w:color w:val="0D0D0D" w:themeColor="text1" w:themeTint="F2"/>
                          <w:szCs w:val="22"/>
                        </w:rPr>
                        <w:t>REPORT</w:t>
                      </w:r>
                    </w:p>
                    <w:p w14:paraId="4F216709" w14:textId="77777777" w:rsidR="00450A4A" w:rsidRPr="004B7EB6" w:rsidRDefault="00450A4A" w:rsidP="004B7EB6">
                      <w:pPr>
                        <w:spacing w:line="276" w:lineRule="auto"/>
                        <w:rPr>
                          <w:rFonts w:asciiTheme="majorHAnsi" w:hAnsiTheme="majorHAnsi" w:cs="Arial"/>
                          <w:color w:val="0D0D0D" w:themeColor="text1" w:themeTint="F2"/>
                          <w:szCs w:val="22"/>
                        </w:rPr>
                      </w:pPr>
                    </w:p>
                    <w:p w14:paraId="43820BA6" w14:textId="7514C36F" w:rsidR="006F3E23" w:rsidRPr="001F709D" w:rsidRDefault="006F3E23" w:rsidP="006F3E23">
                      <w:pPr>
                        <w:spacing w:line="276" w:lineRule="auto"/>
                        <w:rPr>
                          <w:rFonts w:asciiTheme="majorHAnsi" w:hAnsiTheme="majorHAnsi" w:cs="Arial"/>
                          <w:color w:val="0D0D0D" w:themeColor="text1" w:themeTint="F2"/>
                          <w:szCs w:val="22"/>
                          <w:lang w:val="es-CO"/>
                        </w:rPr>
                      </w:pPr>
                      <w:r w:rsidRPr="001F709D">
                        <w:rPr>
                          <w:rFonts w:asciiTheme="majorHAnsi" w:hAnsiTheme="majorHAnsi" w:cs="Arial"/>
                          <w:color w:val="0D0D0D" w:themeColor="text1" w:themeTint="F2"/>
                          <w:szCs w:val="22"/>
                          <w:lang w:val="es-CO"/>
                        </w:rPr>
                        <w:t>JOSÉ ALFREDO JIMÉNEZ MOTA AND FAMILY</w:t>
                      </w:r>
                    </w:p>
                    <w:p w14:paraId="6F05AB6E" w14:textId="730A8980" w:rsidR="006F3E23" w:rsidRPr="0010736F" w:rsidRDefault="006F3E23" w:rsidP="006F3E2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2DA04EE4" w14:textId="1DF7B907"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6B639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E313160" wp14:editId="303FF12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BFA3D"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480BD83E" w14:textId="583685A6" w:rsidR="00627C9F" w:rsidRPr="00C94295" w:rsidRDefault="00627C9F" w:rsidP="002C1641">
                            <w:pPr>
                              <w:jc w:val="right"/>
                              <w:rPr>
                                <w:rFonts w:asciiTheme="minorHAnsi" w:hAnsiTheme="minorHAnsi"/>
                                <w:color w:val="FFFFFF" w:themeColor="background1"/>
                                <w:sz w:val="22"/>
                                <w:lang w:val="pt-BR"/>
                              </w:rPr>
                            </w:pPr>
                            <w:r w:rsidRPr="00C94295">
                              <w:rPr>
                                <w:rFonts w:asciiTheme="minorHAnsi" w:hAnsiTheme="minorHAnsi"/>
                                <w:color w:val="FFFFFF" w:themeColor="background1"/>
                                <w:sz w:val="22"/>
                                <w:lang w:val="pt-BR"/>
                              </w:rPr>
                              <w:t xml:space="preserve">Doc. </w:t>
                            </w:r>
                            <w:r w:rsidR="00C94295">
                              <w:rPr>
                                <w:rFonts w:asciiTheme="minorHAnsi" w:hAnsiTheme="minorHAnsi"/>
                                <w:color w:val="FFFFFF" w:themeColor="background1"/>
                                <w:sz w:val="22"/>
                                <w:lang w:val="pt-BR"/>
                              </w:rPr>
                              <w:t>174</w:t>
                            </w:r>
                          </w:p>
                          <w:p w14:paraId="09739373" w14:textId="55EDC754" w:rsidR="00627C9F" w:rsidRPr="004B7EB6" w:rsidRDefault="00C94295"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C94295">
                              <w:rPr>
                                <w:rFonts w:asciiTheme="minorHAnsi" w:hAnsiTheme="minorHAnsi"/>
                                <w:color w:val="FFFFFF" w:themeColor="background1"/>
                                <w:sz w:val="22"/>
                              </w:rPr>
                              <w:t xml:space="preserve"> </w:t>
                            </w:r>
                            <w:r w:rsidR="007711CB">
                              <w:rPr>
                                <w:rFonts w:asciiTheme="minorHAnsi" w:hAnsiTheme="minorHAnsi"/>
                                <w:color w:val="FFFFFF" w:themeColor="background1"/>
                                <w:sz w:val="22"/>
                              </w:rPr>
                              <w:t>July</w:t>
                            </w:r>
                            <w:r w:rsidR="00FA54D1" w:rsidRPr="00C94295">
                              <w:rPr>
                                <w:rFonts w:asciiTheme="minorHAnsi" w:hAnsiTheme="minorHAnsi"/>
                                <w:color w:val="FFFFFF" w:themeColor="background1"/>
                                <w:sz w:val="22"/>
                              </w:rPr>
                              <w:t xml:space="preserve"> </w:t>
                            </w:r>
                            <w:r w:rsidR="00627C9F" w:rsidRPr="00C94295">
                              <w:rPr>
                                <w:rFonts w:asciiTheme="minorHAnsi" w:hAnsiTheme="minorHAnsi"/>
                                <w:color w:val="FFFFFF" w:themeColor="background1"/>
                                <w:sz w:val="22"/>
                              </w:rPr>
                              <w:t>20</w:t>
                            </w:r>
                            <w:r w:rsidR="006F3E23" w:rsidRPr="00C94295">
                              <w:rPr>
                                <w:rFonts w:asciiTheme="minorHAnsi" w:hAnsiTheme="minorHAnsi"/>
                                <w:color w:val="FFFFFF" w:themeColor="background1"/>
                                <w:sz w:val="22"/>
                              </w:rPr>
                              <w:t>22</w:t>
                            </w:r>
                          </w:p>
                          <w:p w14:paraId="31EC5CD9" w14:textId="57BFC5BD"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F3E2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3160"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F8BFA3D"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480BD83E" w14:textId="583685A6" w:rsidR="00627C9F" w:rsidRPr="00C94295" w:rsidRDefault="00627C9F" w:rsidP="002C1641">
                      <w:pPr>
                        <w:jc w:val="right"/>
                        <w:rPr>
                          <w:rFonts w:asciiTheme="minorHAnsi" w:hAnsiTheme="minorHAnsi"/>
                          <w:color w:val="FFFFFF" w:themeColor="background1"/>
                          <w:sz w:val="22"/>
                          <w:lang w:val="pt-BR"/>
                        </w:rPr>
                      </w:pPr>
                      <w:r w:rsidRPr="00C94295">
                        <w:rPr>
                          <w:rFonts w:asciiTheme="minorHAnsi" w:hAnsiTheme="minorHAnsi"/>
                          <w:color w:val="FFFFFF" w:themeColor="background1"/>
                          <w:sz w:val="22"/>
                          <w:lang w:val="pt-BR"/>
                        </w:rPr>
                        <w:t xml:space="preserve">Doc. </w:t>
                      </w:r>
                      <w:r w:rsidR="00C94295">
                        <w:rPr>
                          <w:rFonts w:asciiTheme="minorHAnsi" w:hAnsiTheme="minorHAnsi"/>
                          <w:color w:val="FFFFFF" w:themeColor="background1"/>
                          <w:sz w:val="22"/>
                          <w:lang w:val="pt-BR"/>
                        </w:rPr>
                        <w:t>174</w:t>
                      </w:r>
                    </w:p>
                    <w:p w14:paraId="09739373" w14:textId="55EDC754" w:rsidR="00627C9F" w:rsidRPr="004B7EB6" w:rsidRDefault="00C94295"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C94295">
                        <w:rPr>
                          <w:rFonts w:asciiTheme="minorHAnsi" w:hAnsiTheme="minorHAnsi"/>
                          <w:color w:val="FFFFFF" w:themeColor="background1"/>
                          <w:sz w:val="22"/>
                        </w:rPr>
                        <w:t xml:space="preserve"> </w:t>
                      </w:r>
                      <w:r w:rsidR="007711CB">
                        <w:rPr>
                          <w:rFonts w:asciiTheme="minorHAnsi" w:hAnsiTheme="minorHAnsi"/>
                          <w:color w:val="FFFFFF" w:themeColor="background1"/>
                          <w:sz w:val="22"/>
                        </w:rPr>
                        <w:t>July</w:t>
                      </w:r>
                      <w:r w:rsidR="00FA54D1" w:rsidRPr="00C94295">
                        <w:rPr>
                          <w:rFonts w:asciiTheme="minorHAnsi" w:hAnsiTheme="minorHAnsi"/>
                          <w:color w:val="FFFFFF" w:themeColor="background1"/>
                          <w:sz w:val="22"/>
                        </w:rPr>
                        <w:t xml:space="preserve"> </w:t>
                      </w:r>
                      <w:r w:rsidR="00627C9F" w:rsidRPr="00C94295">
                        <w:rPr>
                          <w:rFonts w:asciiTheme="minorHAnsi" w:hAnsiTheme="minorHAnsi"/>
                          <w:color w:val="FFFFFF" w:themeColor="background1"/>
                          <w:sz w:val="22"/>
                        </w:rPr>
                        <w:t>20</w:t>
                      </w:r>
                      <w:r w:rsidR="006F3E23" w:rsidRPr="00C94295">
                        <w:rPr>
                          <w:rFonts w:asciiTheme="minorHAnsi" w:hAnsiTheme="minorHAnsi"/>
                          <w:color w:val="FFFFFF" w:themeColor="background1"/>
                          <w:sz w:val="22"/>
                        </w:rPr>
                        <w:t>22</w:t>
                      </w:r>
                    </w:p>
                    <w:p w14:paraId="31EC5CD9" w14:textId="57BFC5BD"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F3E23">
                        <w:rPr>
                          <w:rFonts w:asciiTheme="minorHAnsi" w:hAnsiTheme="minorHAnsi"/>
                          <w:color w:val="FFFFFF" w:themeColor="background1"/>
                          <w:sz w:val="22"/>
                        </w:rPr>
                        <w:t>Spanish</w:t>
                      </w:r>
                    </w:p>
                  </w:txbxContent>
                </v:textbox>
              </v:shape>
            </w:pict>
          </mc:Fallback>
        </mc:AlternateContent>
      </w:r>
    </w:p>
    <w:p w14:paraId="63A4359D" w14:textId="77777777" w:rsidR="00040C3A" w:rsidRPr="006B639D" w:rsidRDefault="00040C3A" w:rsidP="00040C3A">
      <w:pPr>
        <w:tabs>
          <w:tab w:val="center" w:pos="5400"/>
        </w:tabs>
        <w:suppressAutoHyphens/>
        <w:jc w:val="center"/>
        <w:rPr>
          <w:rFonts w:asciiTheme="majorHAnsi" w:hAnsiTheme="majorHAnsi"/>
          <w:sz w:val="22"/>
          <w:szCs w:val="22"/>
        </w:rPr>
      </w:pPr>
    </w:p>
    <w:p w14:paraId="2DA9BA9A" w14:textId="77777777" w:rsidR="00040C3A" w:rsidRPr="006B639D" w:rsidRDefault="00040C3A" w:rsidP="00040C3A">
      <w:pPr>
        <w:tabs>
          <w:tab w:val="center" w:pos="5400"/>
        </w:tabs>
        <w:suppressAutoHyphens/>
        <w:jc w:val="center"/>
        <w:rPr>
          <w:rFonts w:asciiTheme="majorHAnsi" w:hAnsiTheme="majorHAnsi" w:cs="Arial"/>
          <w:sz w:val="22"/>
          <w:szCs w:val="22"/>
        </w:rPr>
      </w:pPr>
    </w:p>
    <w:p w14:paraId="6368755E" w14:textId="77777777" w:rsidR="00040C3A" w:rsidRPr="006B639D" w:rsidRDefault="00040C3A" w:rsidP="00040C3A">
      <w:pPr>
        <w:tabs>
          <w:tab w:val="center" w:pos="5400"/>
        </w:tabs>
        <w:suppressAutoHyphens/>
        <w:jc w:val="center"/>
        <w:rPr>
          <w:rFonts w:asciiTheme="majorHAnsi" w:hAnsiTheme="majorHAnsi"/>
          <w:sz w:val="22"/>
          <w:szCs w:val="22"/>
        </w:rPr>
      </w:pPr>
    </w:p>
    <w:p w14:paraId="396B85AB" w14:textId="77777777" w:rsidR="00040C3A" w:rsidRPr="006B639D" w:rsidRDefault="00040C3A" w:rsidP="00040C3A">
      <w:pPr>
        <w:tabs>
          <w:tab w:val="center" w:pos="5400"/>
        </w:tabs>
        <w:suppressAutoHyphens/>
        <w:jc w:val="center"/>
        <w:rPr>
          <w:rFonts w:asciiTheme="majorHAnsi" w:hAnsiTheme="majorHAnsi"/>
          <w:sz w:val="22"/>
          <w:szCs w:val="22"/>
        </w:rPr>
      </w:pPr>
    </w:p>
    <w:p w14:paraId="6CF3C7E3" w14:textId="77777777" w:rsidR="00040C3A" w:rsidRPr="006B639D" w:rsidRDefault="00040C3A" w:rsidP="00040C3A">
      <w:pPr>
        <w:tabs>
          <w:tab w:val="center" w:pos="5400"/>
        </w:tabs>
        <w:suppressAutoHyphens/>
        <w:jc w:val="center"/>
        <w:rPr>
          <w:rFonts w:asciiTheme="majorHAnsi" w:hAnsiTheme="majorHAnsi"/>
          <w:sz w:val="22"/>
          <w:szCs w:val="22"/>
        </w:rPr>
      </w:pPr>
    </w:p>
    <w:p w14:paraId="5F483657" w14:textId="77777777" w:rsidR="00040C3A" w:rsidRPr="006B639D" w:rsidRDefault="00040C3A" w:rsidP="00040C3A">
      <w:pPr>
        <w:tabs>
          <w:tab w:val="center" w:pos="5400"/>
        </w:tabs>
        <w:suppressAutoHyphens/>
        <w:jc w:val="center"/>
        <w:rPr>
          <w:rFonts w:asciiTheme="majorHAnsi" w:hAnsiTheme="majorHAnsi"/>
          <w:sz w:val="22"/>
          <w:szCs w:val="22"/>
        </w:rPr>
      </w:pPr>
    </w:p>
    <w:p w14:paraId="70599094" w14:textId="77777777" w:rsidR="005128E4" w:rsidRPr="006B639D" w:rsidRDefault="005128E4" w:rsidP="00040C3A">
      <w:pPr>
        <w:tabs>
          <w:tab w:val="center" w:pos="5400"/>
        </w:tabs>
        <w:suppressAutoHyphens/>
        <w:jc w:val="center"/>
        <w:rPr>
          <w:rFonts w:asciiTheme="majorHAnsi" w:hAnsiTheme="majorHAnsi"/>
          <w:sz w:val="22"/>
          <w:szCs w:val="22"/>
        </w:rPr>
      </w:pPr>
    </w:p>
    <w:p w14:paraId="370C69F7" w14:textId="77777777" w:rsidR="00040C3A" w:rsidRPr="006B639D" w:rsidRDefault="00040C3A" w:rsidP="00040C3A">
      <w:pPr>
        <w:tabs>
          <w:tab w:val="center" w:pos="5400"/>
        </w:tabs>
        <w:suppressAutoHyphens/>
        <w:jc w:val="center"/>
        <w:rPr>
          <w:rFonts w:asciiTheme="majorHAnsi" w:hAnsiTheme="majorHAnsi"/>
          <w:sz w:val="22"/>
          <w:szCs w:val="22"/>
        </w:rPr>
      </w:pPr>
    </w:p>
    <w:p w14:paraId="7249E74B" w14:textId="77777777" w:rsidR="005128E4" w:rsidRPr="006B639D" w:rsidRDefault="005128E4" w:rsidP="00040C3A">
      <w:pPr>
        <w:tabs>
          <w:tab w:val="center" w:pos="5400"/>
        </w:tabs>
        <w:suppressAutoHyphens/>
        <w:jc w:val="center"/>
        <w:rPr>
          <w:rFonts w:asciiTheme="majorHAnsi" w:hAnsiTheme="majorHAnsi"/>
          <w:sz w:val="22"/>
          <w:szCs w:val="22"/>
        </w:rPr>
      </w:pPr>
    </w:p>
    <w:p w14:paraId="183B1BCA" w14:textId="77777777" w:rsidR="005128E4" w:rsidRPr="006B639D" w:rsidRDefault="005128E4" w:rsidP="00040C3A">
      <w:pPr>
        <w:tabs>
          <w:tab w:val="center" w:pos="5400"/>
        </w:tabs>
        <w:suppressAutoHyphens/>
        <w:jc w:val="center"/>
        <w:rPr>
          <w:rFonts w:asciiTheme="majorHAnsi" w:hAnsiTheme="majorHAnsi"/>
          <w:sz w:val="22"/>
          <w:szCs w:val="22"/>
        </w:rPr>
      </w:pPr>
    </w:p>
    <w:p w14:paraId="2EA5CB75" w14:textId="77777777" w:rsidR="005128E4" w:rsidRPr="006B639D" w:rsidRDefault="005128E4" w:rsidP="00040C3A">
      <w:pPr>
        <w:tabs>
          <w:tab w:val="center" w:pos="5400"/>
        </w:tabs>
        <w:suppressAutoHyphens/>
        <w:jc w:val="center"/>
        <w:rPr>
          <w:rFonts w:asciiTheme="majorHAnsi" w:hAnsiTheme="majorHAnsi"/>
          <w:sz w:val="22"/>
          <w:szCs w:val="22"/>
        </w:rPr>
      </w:pPr>
    </w:p>
    <w:p w14:paraId="297B0E63" w14:textId="77777777" w:rsidR="00040C3A" w:rsidRPr="006B639D" w:rsidRDefault="00040C3A" w:rsidP="00040C3A">
      <w:pPr>
        <w:tabs>
          <w:tab w:val="center" w:pos="5400"/>
        </w:tabs>
        <w:suppressAutoHyphens/>
        <w:jc w:val="center"/>
        <w:rPr>
          <w:rFonts w:asciiTheme="majorHAnsi" w:hAnsiTheme="majorHAnsi"/>
          <w:sz w:val="22"/>
          <w:szCs w:val="22"/>
        </w:rPr>
      </w:pPr>
    </w:p>
    <w:p w14:paraId="70E3BF5B" w14:textId="77777777" w:rsidR="00040C3A" w:rsidRPr="006B639D" w:rsidRDefault="00040C3A" w:rsidP="00040C3A">
      <w:pPr>
        <w:tabs>
          <w:tab w:val="center" w:pos="5400"/>
        </w:tabs>
        <w:suppressAutoHyphens/>
        <w:jc w:val="center"/>
        <w:rPr>
          <w:rFonts w:asciiTheme="majorHAnsi" w:hAnsiTheme="majorHAnsi"/>
          <w:sz w:val="22"/>
          <w:szCs w:val="22"/>
        </w:rPr>
      </w:pPr>
    </w:p>
    <w:p w14:paraId="6C310CA1" w14:textId="77777777" w:rsidR="002C1641" w:rsidRPr="006B639D" w:rsidRDefault="002C1641" w:rsidP="00040C3A">
      <w:pPr>
        <w:tabs>
          <w:tab w:val="center" w:pos="5400"/>
        </w:tabs>
        <w:suppressAutoHyphens/>
        <w:jc w:val="center"/>
        <w:rPr>
          <w:rFonts w:asciiTheme="majorHAnsi" w:hAnsiTheme="majorHAnsi"/>
          <w:sz w:val="18"/>
          <w:szCs w:val="22"/>
        </w:rPr>
      </w:pPr>
    </w:p>
    <w:p w14:paraId="30BE5F05" w14:textId="77777777" w:rsidR="002C1641" w:rsidRPr="006B639D" w:rsidRDefault="002C1641" w:rsidP="00040C3A">
      <w:pPr>
        <w:tabs>
          <w:tab w:val="center" w:pos="5400"/>
        </w:tabs>
        <w:suppressAutoHyphens/>
        <w:jc w:val="center"/>
        <w:rPr>
          <w:rFonts w:asciiTheme="majorHAnsi" w:hAnsiTheme="majorHAnsi"/>
          <w:sz w:val="18"/>
          <w:szCs w:val="22"/>
        </w:rPr>
      </w:pPr>
    </w:p>
    <w:p w14:paraId="12501744" w14:textId="77777777" w:rsidR="002C1641" w:rsidRPr="006B639D" w:rsidRDefault="002C1641" w:rsidP="00040C3A">
      <w:pPr>
        <w:tabs>
          <w:tab w:val="center" w:pos="5400"/>
        </w:tabs>
        <w:suppressAutoHyphens/>
        <w:jc w:val="center"/>
        <w:rPr>
          <w:rFonts w:asciiTheme="majorHAnsi" w:hAnsiTheme="majorHAnsi"/>
          <w:sz w:val="18"/>
          <w:szCs w:val="22"/>
        </w:rPr>
      </w:pPr>
    </w:p>
    <w:p w14:paraId="25993404" w14:textId="77777777" w:rsidR="002C1641" w:rsidRPr="006B639D" w:rsidRDefault="002C1641" w:rsidP="00040C3A">
      <w:pPr>
        <w:tabs>
          <w:tab w:val="center" w:pos="5400"/>
        </w:tabs>
        <w:suppressAutoHyphens/>
        <w:jc w:val="center"/>
        <w:rPr>
          <w:rFonts w:asciiTheme="majorHAnsi" w:hAnsiTheme="majorHAnsi"/>
          <w:sz w:val="18"/>
          <w:szCs w:val="22"/>
        </w:rPr>
      </w:pPr>
    </w:p>
    <w:p w14:paraId="016D4CA8" w14:textId="77777777" w:rsidR="002C1641" w:rsidRPr="006B639D" w:rsidRDefault="002C1641" w:rsidP="00040C3A">
      <w:pPr>
        <w:tabs>
          <w:tab w:val="center" w:pos="5400"/>
        </w:tabs>
        <w:suppressAutoHyphens/>
        <w:jc w:val="center"/>
        <w:rPr>
          <w:rFonts w:asciiTheme="majorHAnsi" w:hAnsiTheme="majorHAnsi"/>
          <w:sz w:val="18"/>
          <w:szCs w:val="22"/>
        </w:rPr>
      </w:pPr>
    </w:p>
    <w:p w14:paraId="59227C48" w14:textId="77777777" w:rsidR="002C1641" w:rsidRPr="006B639D" w:rsidRDefault="002C1641" w:rsidP="00040C3A">
      <w:pPr>
        <w:tabs>
          <w:tab w:val="center" w:pos="5400"/>
        </w:tabs>
        <w:suppressAutoHyphens/>
        <w:jc w:val="center"/>
        <w:rPr>
          <w:rFonts w:asciiTheme="majorHAnsi" w:hAnsiTheme="majorHAnsi"/>
          <w:sz w:val="18"/>
          <w:szCs w:val="22"/>
        </w:rPr>
      </w:pPr>
    </w:p>
    <w:p w14:paraId="1B06B94A" w14:textId="77777777" w:rsidR="002C1641" w:rsidRPr="006B639D" w:rsidRDefault="002C1641" w:rsidP="00040C3A">
      <w:pPr>
        <w:tabs>
          <w:tab w:val="center" w:pos="5400"/>
        </w:tabs>
        <w:suppressAutoHyphens/>
        <w:jc w:val="center"/>
        <w:rPr>
          <w:rFonts w:asciiTheme="majorHAnsi" w:hAnsiTheme="majorHAnsi"/>
          <w:sz w:val="18"/>
          <w:szCs w:val="22"/>
        </w:rPr>
      </w:pPr>
    </w:p>
    <w:p w14:paraId="6BFF16BC" w14:textId="77777777" w:rsidR="002C1641" w:rsidRPr="006B639D" w:rsidRDefault="002C1641" w:rsidP="00040C3A">
      <w:pPr>
        <w:tabs>
          <w:tab w:val="center" w:pos="5400"/>
        </w:tabs>
        <w:suppressAutoHyphens/>
        <w:jc w:val="center"/>
        <w:rPr>
          <w:rFonts w:asciiTheme="majorHAnsi" w:hAnsiTheme="majorHAnsi"/>
          <w:sz w:val="18"/>
          <w:szCs w:val="22"/>
        </w:rPr>
      </w:pPr>
    </w:p>
    <w:p w14:paraId="341815BF" w14:textId="77777777" w:rsidR="002C1641" w:rsidRPr="006B639D" w:rsidRDefault="002C1641" w:rsidP="00040C3A">
      <w:pPr>
        <w:tabs>
          <w:tab w:val="center" w:pos="5400"/>
        </w:tabs>
        <w:suppressAutoHyphens/>
        <w:jc w:val="center"/>
        <w:rPr>
          <w:rFonts w:asciiTheme="majorHAnsi" w:hAnsiTheme="majorHAnsi"/>
          <w:sz w:val="18"/>
          <w:szCs w:val="22"/>
        </w:rPr>
      </w:pPr>
    </w:p>
    <w:p w14:paraId="1B070626" w14:textId="77777777" w:rsidR="002C1641" w:rsidRPr="006B639D" w:rsidRDefault="002C1641" w:rsidP="00040C3A">
      <w:pPr>
        <w:tabs>
          <w:tab w:val="center" w:pos="5400"/>
        </w:tabs>
        <w:suppressAutoHyphens/>
        <w:jc w:val="center"/>
        <w:rPr>
          <w:rFonts w:asciiTheme="majorHAnsi" w:hAnsiTheme="majorHAnsi"/>
          <w:sz w:val="18"/>
          <w:szCs w:val="22"/>
        </w:rPr>
      </w:pPr>
    </w:p>
    <w:p w14:paraId="77839766" w14:textId="77777777" w:rsidR="002C1641" w:rsidRPr="006B639D" w:rsidRDefault="002C1641" w:rsidP="00040C3A">
      <w:pPr>
        <w:tabs>
          <w:tab w:val="center" w:pos="5400"/>
        </w:tabs>
        <w:suppressAutoHyphens/>
        <w:jc w:val="center"/>
        <w:rPr>
          <w:rFonts w:asciiTheme="majorHAnsi" w:hAnsiTheme="majorHAnsi"/>
          <w:sz w:val="18"/>
          <w:szCs w:val="22"/>
        </w:rPr>
      </w:pPr>
    </w:p>
    <w:p w14:paraId="0E541BB8" w14:textId="77777777" w:rsidR="002C1641" w:rsidRPr="006B639D" w:rsidRDefault="002C1641" w:rsidP="00040C3A">
      <w:pPr>
        <w:tabs>
          <w:tab w:val="center" w:pos="5400"/>
        </w:tabs>
        <w:suppressAutoHyphens/>
        <w:jc w:val="center"/>
        <w:rPr>
          <w:rFonts w:asciiTheme="majorHAnsi" w:hAnsiTheme="majorHAnsi"/>
          <w:sz w:val="18"/>
          <w:szCs w:val="22"/>
        </w:rPr>
      </w:pPr>
    </w:p>
    <w:p w14:paraId="4BB81877" w14:textId="77777777" w:rsidR="002C1641" w:rsidRPr="006B639D" w:rsidRDefault="003C32BC" w:rsidP="00040C3A">
      <w:pPr>
        <w:tabs>
          <w:tab w:val="center" w:pos="5400"/>
        </w:tabs>
        <w:suppressAutoHyphens/>
        <w:jc w:val="center"/>
        <w:rPr>
          <w:rFonts w:asciiTheme="majorHAnsi" w:hAnsiTheme="majorHAnsi"/>
          <w:sz w:val="18"/>
          <w:szCs w:val="22"/>
        </w:rPr>
      </w:pPr>
      <w:r w:rsidRPr="006B639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012AD93" wp14:editId="07999C6C">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C44B7" w14:textId="6318EFF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C94295">
                              <w:rPr>
                                <w:rFonts w:asciiTheme="majorHAnsi" w:hAnsiTheme="majorHAnsi"/>
                                <w:color w:val="0D0D0D" w:themeColor="text1" w:themeTint="F2"/>
                                <w:sz w:val="18"/>
                                <w:szCs w:val="22"/>
                              </w:rPr>
                              <w:t>July 25</w:t>
                            </w:r>
                            <w:r w:rsidRPr="003C32BC">
                              <w:rPr>
                                <w:rFonts w:asciiTheme="majorHAnsi" w:hAnsiTheme="majorHAnsi"/>
                                <w:color w:val="0D0D0D" w:themeColor="text1" w:themeTint="F2"/>
                                <w:sz w:val="18"/>
                                <w:szCs w:val="22"/>
                              </w:rPr>
                              <w:t xml:space="preserve">, </w:t>
                            </w:r>
                            <w:r w:rsidR="006F3E23">
                              <w:rPr>
                                <w:rFonts w:asciiTheme="majorHAnsi" w:hAnsiTheme="majorHAnsi"/>
                                <w:color w:val="0D0D0D" w:themeColor="text1" w:themeTint="F2"/>
                                <w:sz w:val="18"/>
                                <w:szCs w:val="22"/>
                              </w:rPr>
                              <w:t>2022</w:t>
                            </w:r>
                            <w:r w:rsidR="00FA54D1">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AD93"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38FC44B7" w14:textId="6318EFFB"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C94295">
                        <w:rPr>
                          <w:rFonts w:asciiTheme="majorHAnsi" w:hAnsiTheme="majorHAnsi"/>
                          <w:color w:val="0D0D0D" w:themeColor="text1" w:themeTint="F2"/>
                          <w:sz w:val="18"/>
                          <w:szCs w:val="22"/>
                        </w:rPr>
                        <w:t>July 25</w:t>
                      </w:r>
                      <w:r w:rsidRPr="003C32BC">
                        <w:rPr>
                          <w:rFonts w:asciiTheme="majorHAnsi" w:hAnsiTheme="majorHAnsi"/>
                          <w:color w:val="0D0D0D" w:themeColor="text1" w:themeTint="F2"/>
                          <w:sz w:val="18"/>
                          <w:szCs w:val="22"/>
                        </w:rPr>
                        <w:t xml:space="preserve">, </w:t>
                      </w:r>
                      <w:r w:rsidR="006F3E23">
                        <w:rPr>
                          <w:rFonts w:asciiTheme="majorHAnsi" w:hAnsiTheme="majorHAnsi"/>
                          <w:color w:val="0D0D0D" w:themeColor="text1" w:themeTint="F2"/>
                          <w:sz w:val="18"/>
                          <w:szCs w:val="22"/>
                        </w:rPr>
                        <w:t>2022</w:t>
                      </w:r>
                      <w:r w:rsidR="00FA54D1">
                        <w:rPr>
                          <w:rFonts w:asciiTheme="majorHAnsi" w:hAnsiTheme="majorHAnsi"/>
                          <w:color w:val="0D0D0D" w:themeColor="text1" w:themeTint="F2"/>
                          <w:sz w:val="18"/>
                          <w:szCs w:val="22"/>
                        </w:rPr>
                        <w:t>.</w:t>
                      </w:r>
                    </w:p>
                  </w:txbxContent>
                </v:textbox>
              </v:shape>
            </w:pict>
          </mc:Fallback>
        </mc:AlternateContent>
      </w:r>
    </w:p>
    <w:p w14:paraId="708F7707" w14:textId="77777777" w:rsidR="002C1641" w:rsidRPr="006B639D" w:rsidRDefault="002C1641" w:rsidP="00040C3A">
      <w:pPr>
        <w:tabs>
          <w:tab w:val="center" w:pos="5400"/>
        </w:tabs>
        <w:suppressAutoHyphens/>
        <w:jc w:val="center"/>
        <w:rPr>
          <w:rFonts w:asciiTheme="majorHAnsi" w:hAnsiTheme="majorHAnsi"/>
          <w:sz w:val="18"/>
          <w:szCs w:val="22"/>
        </w:rPr>
      </w:pPr>
    </w:p>
    <w:p w14:paraId="4AD633AA" w14:textId="77777777" w:rsidR="002C1641" w:rsidRPr="006B639D" w:rsidRDefault="002C1641" w:rsidP="00040C3A">
      <w:pPr>
        <w:tabs>
          <w:tab w:val="center" w:pos="5400"/>
        </w:tabs>
        <w:suppressAutoHyphens/>
        <w:jc w:val="center"/>
        <w:rPr>
          <w:rFonts w:asciiTheme="majorHAnsi" w:hAnsiTheme="majorHAnsi"/>
          <w:sz w:val="18"/>
          <w:szCs w:val="22"/>
        </w:rPr>
      </w:pPr>
    </w:p>
    <w:p w14:paraId="1688DECC" w14:textId="77777777" w:rsidR="002C1641" w:rsidRPr="006B639D" w:rsidRDefault="002C1641" w:rsidP="00040C3A">
      <w:pPr>
        <w:tabs>
          <w:tab w:val="center" w:pos="5400"/>
        </w:tabs>
        <w:suppressAutoHyphens/>
        <w:jc w:val="center"/>
        <w:rPr>
          <w:rFonts w:asciiTheme="majorHAnsi" w:hAnsiTheme="majorHAnsi"/>
          <w:sz w:val="18"/>
          <w:szCs w:val="22"/>
        </w:rPr>
      </w:pPr>
    </w:p>
    <w:p w14:paraId="1BD7EA04" w14:textId="77777777" w:rsidR="002C1641" w:rsidRPr="006B639D" w:rsidRDefault="002C1641" w:rsidP="00040C3A">
      <w:pPr>
        <w:tabs>
          <w:tab w:val="center" w:pos="5400"/>
        </w:tabs>
        <w:suppressAutoHyphens/>
        <w:jc w:val="center"/>
        <w:rPr>
          <w:rFonts w:asciiTheme="majorHAnsi" w:hAnsiTheme="majorHAnsi"/>
          <w:sz w:val="18"/>
          <w:szCs w:val="22"/>
        </w:rPr>
      </w:pPr>
    </w:p>
    <w:p w14:paraId="45394DE1" w14:textId="77777777" w:rsidR="002C1641" w:rsidRPr="006B639D" w:rsidRDefault="003C32BC" w:rsidP="00040C3A">
      <w:pPr>
        <w:tabs>
          <w:tab w:val="center" w:pos="5400"/>
        </w:tabs>
        <w:suppressAutoHyphens/>
        <w:jc w:val="center"/>
        <w:rPr>
          <w:rFonts w:asciiTheme="majorHAnsi" w:hAnsiTheme="majorHAnsi"/>
          <w:sz w:val="18"/>
          <w:szCs w:val="22"/>
        </w:rPr>
      </w:pPr>
      <w:r w:rsidRPr="006B639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B12A1AB" wp14:editId="04D0ED13">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48AF3" w14:textId="35C972B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Pr="00C94295">
                              <w:rPr>
                                <w:rFonts w:asciiTheme="majorHAnsi" w:hAnsiTheme="majorHAnsi"/>
                                <w:color w:val="595959" w:themeColor="text1" w:themeTint="A6"/>
                                <w:sz w:val="18"/>
                              </w:rPr>
                              <w:t>o.</w:t>
                            </w:r>
                            <w:r w:rsidR="00C94295" w:rsidRPr="00C94295">
                              <w:rPr>
                                <w:rFonts w:asciiTheme="majorHAnsi" w:hAnsiTheme="majorHAnsi"/>
                                <w:color w:val="595959" w:themeColor="text1" w:themeTint="A6"/>
                                <w:sz w:val="18"/>
                              </w:rPr>
                              <w:t xml:space="preserve"> 171</w:t>
                            </w:r>
                            <w:r w:rsidRPr="00C94295">
                              <w:rPr>
                                <w:rFonts w:asciiTheme="majorHAnsi" w:hAnsiTheme="majorHAnsi"/>
                                <w:color w:val="595959" w:themeColor="text1" w:themeTint="A6"/>
                                <w:sz w:val="18"/>
                              </w:rPr>
                              <w:t>/</w:t>
                            </w:r>
                            <w:r w:rsidR="006F3E23" w:rsidRPr="00C94295">
                              <w:rPr>
                                <w:rFonts w:asciiTheme="majorHAnsi" w:hAnsiTheme="majorHAnsi"/>
                                <w:color w:val="595959" w:themeColor="text1" w:themeTint="A6"/>
                                <w:sz w:val="18"/>
                              </w:rPr>
                              <w:t>2022</w:t>
                            </w:r>
                            <w:r w:rsidRPr="00C94295">
                              <w:rPr>
                                <w:rFonts w:asciiTheme="majorHAnsi" w:hAnsiTheme="majorHAnsi"/>
                                <w:color w:val="595959" w:themeColor="text1" w:themeTint="A6"/>
                                <w:sz w:val="18"/>
                              </w:rPr>
                              <w:t xml:space="preserve">, Case </w:t>
                            </w:r>
                            <w:r w:rsidR="006F3E23" w:rsidRPr="00C94295">
                              <w:rPr>
                                <w:rFonts w:asciiTheme="majorHAnsi" w:hAnsiTheme="majorHAnsi"/>
                                <w:color w:val="595959" w:themeColor="text1" w:themeTint="A6"/>
                                <w:sz w:val="18"/>
                              </w:rPr>
                              <w:t>13.007</w:t>
                            </w:r>
                            <w:r w:rsidR="00FA54D1" w:rsidRPr="00C94295">
                              <w:rPr>
                                <w:rFonts w:asciiTheme="majorHAnsi" w:hAnsiTheme="majorHAnsi"/>
                                <w:color w:val="595959" w:themeColor="text1" w:themeTint="A6"/>
                                <w:sz w:val="18"/>
                              </w:rPr>
                              <w:t>.</w:t>
                            </w:r>
                            <w:r w:rsidR="006F3E23" w:rsidRPr="00C94295">
                              <w:rPr>
                                <w:rFonts w:asciiTheme="majorHAnsi" w:hAnsiTheme="majorHAnsi"/>
                                <w:color w:val="595959" w:themeColor="text1" w:themeTint="A6"/>
                                <w:sz w:val="18"/>
                              </w:rPr>
                              <w:t xml:space="preserve"> </w:t>
                            </w:r>
                            <w:r w:rsidRPr="00C94295">
                              <w:rPr>
                                <w:rFonts w:asciiTheme="majorHAnsi" w:hAnsiTheme="majorHAnsi"/>
                                <w:color w:val="595959" w:themeColor="text1" w:themeTint="A6"/>
                                <w:sz w:val="18"/>
                              </w:rPr>
                              <w:t>Friendly Settlement</w:t>
                            </w:r>
                            <w:r w:rsidR="006610EE">
                              <w:rPr>
                                <w:rFonts w:asciiTheme="majorHAnsi" w:hAnsiTheme="majorHAnsi"/>
                                <w:color w:val="595959" w:themeColor="text1" w:themeTint="A6"/>
                                <w:sz w:val="18"/>
                              </w:rPr>
                              <w:t>.</w:t>
                            </w:r>
                            <w:r w:rsidR="006F3E23" w:rsidRPr="00C94295">
                              <w:rPr>
                                <w:rFonts w:asciiTheme="majorHAnsi" w:hAnsiTheme="majorHAnsi"/>
                                <w:color w:val="595959" w:themeColor="text1" w:themeTint="A6"/>
                                <w:sz w:val="18"/>
                                <w:szCs w:val="18"/>
                              </w:rPr>
                              <w:t xml:space="preserve"> José Alfredo Jiménez Mota and Family. Mexico. </w:t>
                            </w:r>
                            <w:r w:rsidR="00C94295" w:rsidRPr="00C94295">
                              <w:rPr>
                                <w:rFonts w:asciiTheme="majorHAnsi" w:hAnsiTheme="majorHAnsi"/>
                                <w:color w:val="595959" w:themeColor="text1" w:themeTint="A6"/>
                                <w:sz w:val="18"/>
                                <w:szCs w:val="18"/>
                              </w:rPr>
                              <w:t>July 25</w:t>
                            </w:r>
                            <w:r w:rsidR="00170CE1" w:rsidRPr="00C94295">
                              <w:rPr>
                                <w:rFonts w:asciiTheme="majorHAnsi" w:hAnsiTheme="majorHAnsi"/>
                                <w:color w:val="595959" w:themeColor="text1" w:themeTint="A6"/>
                                <w:sz w:val="18"/>
                                <w:szCs w:val="18"/>
                              </w:rPr>
                              <w:t xml:space="preserve">, </w:t>
                            </w:r>
                            <w:r w:rsidR="006F3E23" w:rsidRPr="00C94295">
                              <w:rPr>
                                <w:rFonts w:asciiTheme="majorHAnsi" w:hAnsiTheme="majorHAnsi"/>
                                <w:color w:val="595959" w:themeColor="text1" w:themeTint="A6"/>
                                <w:sz w:val="18"/>
                                <w:szCs w:val="18"/>
                              </w:rPr>
                              <w:t>2022</w:t>
                            </w:r>
                            <w:r w:rsidRPr="00C94295">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A1A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8D48AF3" w14:textId="35C972B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w:t>
                      </w:r>
                      <w:r w:rsidRPr="00C94295">
                        <w:rPr>
                          <w:rFonts w:asciiTheme="majorHAnsi" w:hAnsiTheme="majorHAnsi"/>
                          <w:color w:val="595959" w:themeColor="text1" w:themeTint="A6"/>
                          <w:sz w:val="18"/>
                        </w:rPr>
                        <w:t>o.</w:t>
                      </w:r>
                      <w:r w:rsidR="00C94295" w:rsidRPr="00C94295">
                        <w:rPr>
                          <w:rFonts w:asciiTheme="majorHAnsi" w:hAnsiTheme="majorHAnsi"/>
                          <w:color w:val="595959" w:themeColor="text1" w:themeTint="A6"/>
                          <w:sz w:val="18"/>
                        </w:rPr>
                        <w:t xml:space="preserve"> 171</w:t>
                      </w:r>
                      <w:r w:rsidRPr="00C94295">
                        <w:rPr>
                          <w:rFonts w:asciiTheme="majorHAnsi" w:hAnsiTheme="majorHAnsi"/>
                          <w:color w:val="595959" w:themeColor="text1" w:themeTint="A6"/>
                          <w:sz w:val="18"/>
                        </w:rPr>
                        <w:t>/</w:t>
                      </w:r>
                      <w:r w:rsidR="006F3E23" w:rsidRPr="00C94295">
                        <w:rPr>
                          <w:rFonts w:asciiTheme="majorHAnsi" w:hAnsiTheme="majorHAnsi"/>
                          <w:color w:val="595959" w:themeColor="text1" w:themeTint="A6"/>
                          <w:sz w:val="18"/>
                        </w:rPr>
                        <w:t>2022</w:t>
                      </w:r>
                      <w:r w:rsidRPr="00C94295">
                        <w:rPr>
                          <w:rFonts w:asciiTheme="majorHAnsi" w:hAnsiTheme="majorHAnsi"/>
                          <w:color w:val="595959" w:themeColor="text1" w:themeTint="A6"/>
                          <w:sz w:val="18"/>
                        </w:rPr>
                        <w:t xml:space="preserve">, Case </w:t>
                      </w:r>
                      <w:r w:rsidR="006F3E23" w:rsidRPr="00C94295">
                        <w:rPr>
                          <w:rFonts w:asciiTheme="majorHAnsi" w:hAnsiTheme="majorHAnsi"/>
                          <w:color w:val="595959" w:themeColor="text1" w:themeTint="A6"/>
                          <w:sz w:val="18"/>
                        </w:rPr>
                        <w:t>13.007</w:t>
                      </w:r>
                      <w:r w:rsidR="00FA54D1" w:rsidRPr="00C94295">
                        <w:rPr>
                          <w:rFonts w:asciiTheme="majorHAnsi" w:hAnsiTheme="majorHAnsi"/>
                          <w:color w:val="595959" w:themeColor="text1" w:themeTint="A6"/>
                          <w:sz w:val="18"/>
                        </w:rPr>
                        <w:t>.</w:t>
                      </w:r>
                      <w:r w:rsidR="006F3E23" w:rsidRPr="00C94295">
                        <w:rPr>
                          <w:rFonts w:asciiTheme="majorHAnsi" w:hAnsiTheme="majorHAnsi"/>
                          <w:color w:val="595959" w:themeColor="text1" w:themeTint="A6"/>
                          <w:sz w:val="18"/>
                        </w:rPr>
                        <w:t xml:space="preserve"> </w:t>
                      </w:r>
                      <w:r w:rsidRPr="00C94295">
                        <w:rPr>
                          <w:rFonts w:asciiTheme="majorHAnsi" w:hAnsiTheme="majorHAnsi"/>
                          <w:color w:val="595959" w:themeColor="text1" w:themeTint="A6"/>
                          <w:sz w:val="18"/>
                        </w:rPr>
                        <w:t>Friendly Settlement</w:t>
                      </w:r>
                      <w:r w:rsidR="006610EE">
                        <w:rPr>
                          <w:rFonts w:asciiTheme="majorHAnsi" w:hAnsiTheme="majorHAnsi"/>
                          <w:color w:val="595959" w:themeColor="text1" w:themeTint="A6"/>
                          <w:sz w:val="18"/>
                        </w:rPr>
                        <w:t>.</w:t>
                      </w:r>
                      <w:r w:rsidR="006F3E23" w:rsidRPr="00C94295">
                        <w:rPr>
                          <w:rFonts w:asciiTheme="majorHAnsi" w:hAnsiTheme="majorHAnsi"/>
                          <w:color w:val="595959" w:themeColor="text1" w:themeTint="A6"/>
                          <w:sz w:val="18"/>
                          <w:szCs w:val="18"/>
                        </w:rPr>
                        <w:t xml:space="preserve"> José Alfredo Jiménez Mota and Family. Mexico. </w:t>
                      </w:r>
                      <w:r w:rsidR="00C94295" w:rsidRPr="00C94295">
                        <w:rPr>
                          <w:rFonts w:asciiTheme="majorHAnsi" w:hAnsiTheme="majorHAnsi"/>
                          <w:color w:val="595959" w:themeColor="text1" w:themeTint="A6"/>
                          <w:sz w:val="18"/>
                          <w:szCs w:val="18"/>
                        </w:rPr>
                        <w:t>July 25</w:t>
                      </w:r>
                      <w:r w:rsidR="00170CE1" w:rsidRPr="00C94295">
                        <w:rPr>
                          <w:rFonts w:asciiTheme="majorHAnsi" w:hAnsiTheme="majorHAnsi"/>
                          <w:color w:val="595959" w:themeColor="text1" w:themeTint="A6"/>
                          <w:sz w:val="18"/>
                          <w:szCs w:val="18"/>
                        </w:rPr>
                        <w:t xml:space="preserve">, </w:t>
                      </w:r>
                      <w:r w:rsidR="006F3E23" w:rsidRPr="00C94295">
                        <w:rPr>
                          <w:rFonts w:asciiTheme="majorHAnsi" w:hAnsiTheme="majorHAnsi"/>
                          <w:color w:val="595959" w:themeColor="text1" w:themeTint="A6"/>
                          <w:sz w:val="18"/>
                          <w:szCs w:val="18"/>
                        </w:rPr>
                        <w:t>2022</w:t>
                      </w:r>
                      <w:r w:rsidRPr="00C94295">
                        <w:rPr>
                          <w:rFonts w:asciiTheme="majorHAnsi" w:hAnsiTheme="majorHAnsi"/>
                          <w:color w:val="595959" w:themeColor="text1" w:themeTint="A6"/>
                          <w:sz w:val="18"/>
                        </w:rPr>
                        <w:t>.</w:t>
                      </w:r>
                    </w:p>
                  </w:txbxContent>
                </v:textbox>
              </v:shape>
            </w:pict>
          </mc:Fallback>
        </mc:AlternateContent>
      </w:r>
    </w:p>
    <w:p w14:paraId="426D93F2" w14:textId="77777777" w:rsidR="002C1641" w:rsidRPr="006B639D" w:rsidRDefault="002C1641" w:rsidP="00040C3A">
      <w:pPr>
        <w:tabs>
          <w:tab w:val="center" w:pos="5400"/>
        </w:tabs>
        <w:suppressAutoHyphens/>
        <w:jc w:val="center"/>
        <w:rPr>
          <w:rFonts w:asciiTheme="majorHAnsi" w:hAnsiTheme="majorHAnsi"/>
          <w:sz w:val="18"/>
          <w:szCs w:val="22"/>
        </w:rPr>
      </w:pPr>
    </w:p>
    <w:p w14:paraId="00D17147" w14:textId="77777777" w:rsidR="002C1641" w:rsidRPr="006B639D" w:rsidRDefault="002C1641" w:rsidP="00040C3A">
      <w:pPr>
        <w:tabs>
          <w:tab w:val="center" w:pos="5400"/>
        </w:tabs>
        <w:suppressAutoHyphens/>
        <w:jc w:val="center"/>
        <w:rPr>
          <w:rFonts w:asciiTheme="majorHAnsi" w:hAnsiTheme="majorHAnsi"/>
          <w:sz w:val="18"/>
          <w:szCs w:val="22"/>
        </w:rPr>
      </w:pPr>
    </w:p>
    <w:p w14:paraId="7DF35368" w14:textId="77777777" w:rsidR="003C32BC" w:rsidRPr="006B639D" w:rsidRDefault="003C32BC" w:rsidP="003C32BC">
      <w:pPr>
        <w:tabs>
          <w:tab w:val="center" w:pos="5400"/>
        </w:tabs>
        <w:suppressAutoHyphens/>
        <w:jc w:val="center"/>
        <w:rPr>
          <w:rFonts w:asciiTheme="majorHAnsi" w:hAnsiTheme="majorHAnsi"/>
          <w:sz w:val="18"/>
          <w:szCs w:val="22"/>
        </w:rPr>
      </w:pPr>
    </w:p>
    <w:p w14:paraId="7AD3B9D6" w14:textId="77777777" w:rsidR="003C32BC" w:rsidRPr="006B639D" w:rsidRDefault="006311DA" w:rsidP="003C32BC">
      <w:pPr>
        <w:tabs>
          <w:tab w:val="center" w:pos="5400"/>
        </w:tabs>
        <w:suppressAutoHyphens/>
        <w:jc w:val="center"/>
        <w:rPr>
          <w:rFonts w:asciiTheme="majorHAnsi" w:hAnsiTheme="majorHAnsi"/>
          <w:sz w:val="18"/>
          <w:szCs w:val="22"/>
        </w:rPr>
      </w:pPr>
      <w:r w:rsidRPr="006B639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E239E1C" wp14:editId="1775787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4C0F9"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9E1C"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37D4C0F9"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B639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09AE3A5" wp14:editId="211BDAD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45441" w14:textId="77777777" w:rsidR="003C32BC" w:rsidRDefault="003815A8">
                            <w:r>
                              <w:rPr>
                                <w:noProof/>
                              </w:rPr>
                              <w:drawing>
                                <wp:inline distT="0" distB="0" distL="0" distR="0" wp14:anchorId="366035CF" wp14:editId="23FD10A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E3A5"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13D45441" w14:textId="77777777" w:rsidR="003C32BC" w:rsidRDefault="003815A8">
                      <w:r>
                        <w:rPr>
                          <w:noProof/>
                        </w:rPr>
                        <w:drawing>
                          <wp:inline distT="0" distB="0" distL="0" distR="0" wp14:anchorId="366035CF" wp14:editId="23FD10A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78D3244" w14:textId="77777777" w:rsidR="007607C4" w:rsidRPr="006B639D" w:rsidRDefault="007607C4" w:rsidP="003C32BC">
      <w:pPr>
        <w:tabs>
          <w:tab w:val="center" w:pos="5400"/>
        </w:tabs>
        <w:suppressAutoHyphens/>
        <w:jc w:val="center"/>
        <w:rPr>
          <w:rFonts w:asciiTheme="majorHAnsi" w:hAnsiTheme="majorHAnsi"/>
          <w:sz w:val="18"/>
          <w:szCs w:val="22"/>
        </w:rPr>
        <w:sectPr w:rsidR="007607C4" w:rsidRPr="006B639D"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ECE275A" w14:textId="65F4E10F" w:rsidR="006311DA" w:rsidRPr="006B639D" w:rsidRDefault="006311DA" w:rsidP="00145EDC">
      <w:pPr>
        <w:tabs>
          <w:tab w:val="center" w:pos="5400"/>
        </w:tabs>
        <w:suppressAutoHyphens/>
        <w:spacing w:line="276" w:lineRule="auto"/>
        <w:jc w:val="center"/>
        <w:rPr>
          <w:rFonts w:asciiTheme="majorHAnsi" w:hAnsiTheme="majorHAnsi"/>
          <w:b/>
          <w:sz w:val="18"/>
          <w:szCs w:val="20"/>
        </w:rPr>
      </w:pPr>
      <w:r w:rsidRPr="006B639D">
        <w:rPr>
          <w:rFonts w:asciiTheme="majorHAnsi" w:hAnsiTheme="majorHAnsi"/>
          <w:b/>
          <w:sz w:val="18"/>
          <w:szCs w:val="20"/>
        </w:rPr>
        <w:lastRenderedPageBreak/>
        <w:t xml:space="preserve">REPORT No. </w:t>
      </w:r>
      <w:r w:rsidR="00C94295">
        <w:rPr>
          <w:rFonts w:asciiTheme="majorHAnsi" w:hAnsiTheme="majorHAnsi"/>
          <w:b/>
          <w:sz w:val="18"/>
          <w:szCs w:val="20"/>
        </w:rPr>
        <w:t>171</w:t>
      </w:r>
      <w:r w:rsidRPr="006B639D">
        <w:rPr>
          <w:rFonts w:asciiTheme="majorHAnsi" w:hAnsiTheme="majorHAnsi"/>
          <w:b/>
          <w:sz w:val="18"/>
          <w:szCs w:val="20"/>
        </w:rPr>
        <w:t>/</w:t>
      </w:r>
      <w:r w:rsidR="006F3E23" w:rsidRPr="006B639D">
        <w:rPr>
          <w:rFonts w:asciiTheme="majorHAnsi" w:hAnsiTheme="majorHAnsi"/>
          <w:b/>
          <w:sz w:val="18"/>
          <w:szCs w:val="20"/>
        </w:rPr>
        <w:t>22</w:t>
      </w:r>
    </w:p>
    <w:p w14:paraId="75C8A0ED" w14:textId="2B733959" w:rsidR="006311DA" w:rsidRPr="006B639D" w:rsidRDefault="006311DA" w:rsidP="00145EDC">
      <w:pPr>
        <w:tabs>
          <w:tab w:val="center" w:pos="5400"/>
        </w:tabs>
        <w:suppressAutoHyphens/>
        <w:spacing w:line="276" w:lineRule="auto"/>
        <w:jc w:val="center"/>
        <w:rPr>
          <w:rFonts w:asciiTheme="majorHAnsi" w:hAnsiTheme="majorHAnsi"/>
          <w:b/>
          <w:sz w:val="18"/>
          <w:szCs w:val="20"/>
        </w:rPr>
      </w:pPr>
      <w:r w:rsidRPr="006B639D">
        <w:rPr>
          <w:rFonts w:asciiTheme="majorHAnsi" w:hAnsiTheme="majorHAnsi"/>
          <w:b/>
          <w:sz w:val="18"/>
          <w:szCs w:val="20"/>
        </w:rPr>
        <w:t xml:space="preserve">CASE </w:t>
      </w:r>
      <w:r w:rsidR="006F3E23" w:rsidRPr="006B639D">
        <w:rPr>
          <w:rFonts w:asciiTheme="majorHAnsi" w:hAnsiTheme="majorHAnsi"/>
          <w:b/>
          <w:sz w:val="18"/>
          <w:szCs w:val="20"/>
        </w:rPr>
        <w:t>13.007</w:t>
      </w:r>
    </w:p>
    <w:p w14:paraId="3AACC3E3" w14:textId="6A2CEFD8" w:rsidR="006311DA" w:rsidRPr="006B639D" w:rsidRDefault="006311DA" w:rsidP="00145EDC">
      <w:pPr>
        <w:tabs>
          <w:tab w:val="center" w:pos="5400"/>
        </w:tabs>
        <w:suppressAutoHyphens/>
        <w:spacing w:line="276" w:lineRule="auto"/>
        <w:jc w:val="center"/>
        <w:rPr>
          <w:rFonts w:asciiTheme="majorHAnsi" w:hAnsiTheme="majorHAnsi"/>
          <w:sz w:val="18"/>
          <w:szCs w:val="20"/>
        </w:rPr>
      </w:pPr>
      <w:r w:rsidRPr="006B639D">
        <w:rPr>
          <w:rFonts w:asciiTheme="majorHAnsi" w:hAnsiTheme="majorHAnsi"/>
          <w:sz w:val="18"/>
          <w:szCs w:val="20"/>
        </w:rPr>
        <w:t>FRIENDLY SETTLEMENT</w:t>
      </w:r>
    </w:p>
    <w:p w14:paraId="0DB5AEAC" w14:textId="1ADB1235" w:rsidR="006F3E23" w:rsidRPr="00B17ECD" w:rsidRDefault="006F3E23" w:rsidP="006F3E23">
      <w:pPr>
        <w:tabs>
          <w:tab w:val="center" w:pos="5400"/>
        </w:tabs>
        <w:suppressAutoHyphens/>
        <w:spacing w:line="276" w:lineRule="auto"/>
        <w:jc w:val="center"/>
        <w:rPr>
          <w:rFonts w:asciiTheme="majorHAnsi" w:hAnsiTheme="majorHAnsi"/>
          <w:sz w:val="18"/>
          <w:szCs w:val="20"/>
        </w:rPr>
      </w:pPr>
      <w:r w:rsidRPr="00B17ECD">
        <w:rPr>
          <w:rFonts w:asciiTheme="majorHAnsi" w:hAnsiTheme="majorHAnsi"/>
          <w:sz w:val="18"/>
          <w:szCs w:val="20"/>
        </w:rPr>
        <w:t>JOSÉ ALFREDO JIMÉNEZ MOTA AND FAMILY</w:t>
      </w:r>
    </w:p>
    <w:p w14:paraId="0DFAC205" w14:textId="5A906ECF" w:rsidR="006F3E23" w:rsidRPr="00C94295" w:rsidRDefault="006F3E23" w:rsidP="006F3E23">
      <w:pPr>
        <w:tabs>
          <w:tab w:val="center" w:pos="5400"/>
        </w:tabs>
        <w:suppressAutoHyphens/>
        <w:spacing w:line="276" w:lineRule="auto"/>
        <w:jc w:val="center"/>
        <w:rPr>
          <w:rFonts w:asciiTheme="majorHAnsi" w:hAnsiTheme="majorHAnsi"/>
          <w:sz w:val="18"/>
          <w:szCs w:val="20"/>
          <w:lang w:val="es-ES"/>
        </w:rPr>
      </w:pPr>
      <w:r w:rsidRPr="00C94295">
        <w:rPr>
          <w:rFonts w:asciiTheme="majorHAnsi" w:hAnsiTheme="majorHAnsi"/>
          <w:sz w:val="18"/>
          <w:szCs w:val="20"/>
          <w:lang w:val="es-ES"/>
        </w:rPr>
        <w:t>MEXICO</w:t>
      </w:r>
      <w:r w:rsidRPr="006B639D">
        <w:rPr>
          <w:rStyle w:val="FootnoteReference"/>
          <w:rFonts w:asciiTheme="majorHAnsi" w:hAnsiTheme="majorHAnsi"/>
          <w:sz w:val="18"/>
          <w:szCs w:val="20"/>
        </w:rPr>
        <w:footnoteReference w:id="2"/>
      </w:r>
    </w:p>
    <w:p w14:paraId="67F202DF" w14:textId="3E79D9C6" w:rsidR="006F3E23" w:rsidRPr="006B639D" w:rsidRDefault="00C94295" w:rsidP="006F3E2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JULY 25</w:t>
      </w:r>
      <w:r w:rsidR="00FA54D1">
        <w:rPr>
          <w:rFonts w:asciiTheme="majorHAnsi" w:hAnsiTheme="majorHAnsi"/>
          <w:sz w:val="18"/>
          <w:szCs w:val="20"/>
        </w:rPr>
        <w:t>,</w:t>
      </w:r>
      <w:r w:rsidR="006F3E23" w:rsidRPr="006B639D">
        <w:rPr>
          <w:rFonts w:asciiTheme="majorHAnsi" w:hAnsiTheme="majorHAnsi"/>
          <w:sz w:val="18"/>
          <w:szCs w:val="20"/>
        </w:rPr>
        <w:t xml:space="preserve"> 2022</w:t>
      </w:r>
    </w:p>
    <w:p w14:paraId="1837DC87" w14:textId="77777777" w:rsidR="007607C4" w:rsidRPr="006B639D" w:rsidRDefault="007607C4" w:rsidP="00145EDC">
      <w:pPr>
        <w:tabs>
          <w:tab w:val="center" w:pos="5400"/>
        </w:tabs>
        <w:suppressAutoHyphens/>
        <w:spacing w:line="276" w:lineRule="auto"/>
        <w:rPr>
          <w:rFonts w:asciiTheme="majorHAnsi" w:hAnsiTheme="majorHAnsi"/>
          <w:sz w:val="20"/>
          <w:szCs w:val="20"/>
        </w:rPr>
      </w:pPr>
    </w:p>
    <w:p w14:paraId="5FC83713" w14:textId="77777777" w:rsidR="00C55560" w:rsidRPr="006B639D" w:rsidRDefault="00C55560" w:rsidP="00145EDC">
      <w:pPr>
        <w:tabs>
          <w:tab w:val="center" w:pos="5400"/>
        </w:tabs>
        <w:suppressAutoHyphens/>
        <w:spacing w:line="276" w:lineRule="auto"/>
        <w:rPr>
          <w:rFonts w:asciiTheme="majorHAnsi" w:hAnsiTheme="majorHAnsi"/>
          <w:sz w:val="20"/>
          <w:szCs w:val="20"/>
        </w:rPr>
      </w:pPr>
    </w:p>
    <w:p w14:paraId="1EF5AE31" w14:textId="77777777" w:rsidR="00FA675D" w:rsidRPr="006B639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6B639D">
        <w:rPr>
          <w:rFonts w:eastAsia="Times New Roman"/>
          <w:b/>
          <w:bCs/>
          <w:kern w:val="36"/>
          <w:sz w:val="20"/>
          <w:szCs w:val="20"/>
          <w:lang w:eastAsia="es-BO"/>
        </w:rPr>
        <w:t xml:space="preserve">SUMMARY </w:t>
      </w:r>
      <w:r w:rsidRPr="006B639D">
        <w:rPr>
          <w:b/>
          <w:bCs/>
          <w:sz w:val="20"/>
          <w:szCs w:val="20"/>
        </w:rPr>
        <w:t>AND RELEVANT PROCEEDINGS OF THE FRIENDLY SETTLEMENT PROCESS</w:t>
      </w:r>
      <w:r w:rsidRPr="006B639D">
        <w:rPr>
          <w:rFonts w:eastAsia="MS Mincho" w:cstheme="minorHAnsi"/>
          <w:b/>
          <w:color w:val="000000" w:themeColor="text1"/>
          <w:sz w:val="20"/>
          <w:szCs w:val="20"/>
        </w:rPr>
        <w:t xml:space="preserve"> </w:t>
      </w:r>
    </w:p>
    <w:p w14:paraId="522862EB" w14:textId="77777777" w:rsidR="00DA37B6" w:rsidRPr="006B639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0503201" w14:textId="0B1C30F1" w:rsidR="00710268" w:rsidRPr="006B639D" w:rsidRDefault="00CE76DF" w:rsidP="0071026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auto"/>
          <w:sz w:val="20"/>
          <w:szCs w:val="20"/>
          <w:bdr w:val="none" w:sz="0" w:space="0" w:color="auto" w:frame="1"/>
        </w:rPr>
      </w:pPr>
      <w:r w:rsidRPr="00CE76DF">
        <w:rPr>
          <w:sz w:val="20"/>
          <w:szCs w:val="20"/>
          <w:bdr w:val="none" w:sz="0" w:space="0" w:color="auto" w:frame="1"/>
        </w:rPr>
        <w:t xml:space="preserve">On March 11, 2009, the Inter-American Commission on Human Rights (hereinafter "the Commission" or "IACHR") received a petition filed by the Inter American Press Association (hereinafter "the petitioners" "the petitioning party" or "the IAPA") </w:t>
      </w:r>
      <w:r w:rsidR="00651DE7">
        <w:rPr>
          <w:sz w:val="20"/>
          <w:szCs w:val="20"/>
          <w:bdr w:val="none" w:sz="0" w:space="0" w:color="auto" w:frame="1"/>
        </w:rPr>
        <w:t xml:space="preserve">alleging </w:t>
      </w:r>
      <w:r w:rsidRPr="00CE76DF">
        <w:rPr>
          <w:sz w:val="20"/>
          <w:szCs w:val="20"/>
          <w:bdr w:val="none" w:sz="0" w:space="0" w:color="auto" w:frame="1"/>
        </w:rPr>
        <w:t xml:space="preserve">the international responsibility of the Republic of Mexico (hereinafter "State" or "Mexican State" or "Mexico"), for the violation of the human rights contemplated in Articles 4 (right to life), 5 (right to humane treatment), 7 (right to personal liberty), 8 (fair trial) and 25 (judicial protection), in relation to Article 1 (obligation to respect) of the American Convention on Human Rights, (hereinafter "Convention", "American Convention" or "ACHR"), for the failure to investigate and punish those responsible for the forced disappearance of journalist José Alfredo Jiménez Mota which occurred on April 2, 2005, allegedly by state agents, in the city of Hermosillo, state of Sonora, Mexico. Subsequently, on May 19, 2018, IAPA held that Robert F. Kennedy for Human Rights </w:t>
      </w:r>
      <w:r w:rsidR="00651DE7">
        <w:rPr>
          <w:sz w:val="20"/>
          <w:szCs w:val="20"/>
          <w:bdr w:val="none" w:sz="0" w:space="0" w:color="auto" w:frame="1"/>
        </w:rPr>
        <w:t xml:space="preserve">organization </w:t>
      </w:r>
      <w:r w:rsidRPr="00CE76DF">
        <w:rPr>
          <w:sz w:val="20"/>
          <w:szCs w:val="20"/>
          <w:bdr w:val="none" w:sz="0" w:space="0" w:color="auto" w:frame="1"/>
        </w:rPr>
        <w:t>would also assume co-representation in this case</w:t>
      </w:r>
      <w:r w:rsidR="00710268" w:rsidRPr="006B639D">
        <w:rPr>
          <w:color w:val="auto"/>
          <w:sz w:val="20"/>
          <w:szCs w:val="20"/>
        </w:rPr>
        <w:t>.</w:t>
      </w:r>
    </w:p>
    <w:p w14:paraId="1F9AFFCC" w14:textId="77777777" w:rsidR="00710268" w:rsidRPr="006B639D" w:rsidRDefault="00710268" w:rsidP="00710268">
      <w:pPr>
        <w:pStyle w:val="Heading2"/>
        <w:keepNext w:val="0"/>
        <w:tabs>
          <w:tab w:val="left" w:pos="90"/>
          <w:tab w:val="left" w:pos="1440"/>
        </w:tabs>
        <w:spacing w:before="0"/>
        <w:ind w:firstLine="720"/>
        <w:jc w:val="both"/>
        <w:rPr>
          <w:rFonts w:ascii="Cambria" w:hAnsi="Cambria"/>
          <w:sz w:val="20"/>
          <w:szCs w:val="20"/>
          <w:lang w:eastAsia="es-ES"/>
        </w:rPr>
      </w:pPr>
    </w:p>
    <w:p w14:paraId="1853E7C4" w14:textId="0F1FEF93" w:rsidR="00710268" w:rsidRPr="006B639D" w:rsidRDefault="00CE76DF" w:rsidP="0071026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bdr w:val="none" w:sz="0" w:space="0" w:color="auto" w:frame="1"/>
        </w:rPr>
      </w:pPr>
      <w:r w:rsidRPr="00CE76DF">
        <w:rPr>
          <w:rFonts w:eastAsia="Times New Roman"/>
          <w:sz w:val="20"/>
          <w:szCs w:val="20"/>
          <w:bdr w:val="none" w:sz="0" w:space="0" w:color="auto" w:frame="1"/>
        </w:rPr>
        <w:t xml:space="preserve">On October 17, 2015, the Commission issued Admissibility Report No. 58/15, in which it </w:t>
      </w:r>
      <w:r w:rsidR="006F3453">
        <w:rPr>
          <w:rFonts w:eastAsia="Times New Roman"/>
          <w:sz w:val="20"/>
          <w:szCs w:val="20"/>
          <w:bdr w:val="none" w:sz="0" w:space="0" w:color="auto" w:frame="1"/>
        </w:rPr>
        <w:t>found</w:t>
      </w:r>
      <w:r w:rsidRPr="00CE76DF">
        <w:rPr>
          <w:rFonts w:eastAsia="Times New Roman"/>
          <w:sz w:val="20"/>
          <w:szCs w:val="20"/>
          <w:bdr w:val="none" w:sz="0" w:space="0" w:color="auto" w:frame="1"/>
        </w:rPr>
        <w:t xml:space="preserve"> the petition admissible and declared its competence to hear the claim </w:t>
      </w:r>
      <w:r w:rsidR="006F3453">
        <w:rPr>
          <w:rFonts w:eastAsia="Times New Roman"/>
          <w:sz w:val="20"/>
          <w:szCs w:val="20"/>
          <w:bdr w:val="none" w:sz="0" w:space="0" w:color="auto" w:frame="1"/>
        </w:rPr>
        <w:t>filed</w:t>
      </w:r>
      <w:r w:rsidRPr="00CE76DF">
        <w:rPr>
          <w:rFonts w:eastAsia="Times New Roman"/>
          <w:sz w:val="20"/>
          <w:szCs w:val="20"/>
          <w:bdr w:val="none" w:sz="0" w:space="0" w:color="auto" w:frame="1"/>
        </w:rPr>
        <w:t xml:space="preserve"> by the petitioner </w:t>
      </w:r>
      <w:r w:rsidR="006F3453">
        <w:rPr>
          <w:rFonts w:eastAsia="Times New Roman"/>
          <w:sz w:val="20"/>
          <w:szCs w:val="20"/>
          <w:bdr w:val="none" w:sz="0" w:space="0" w:color="auto" w:frame="1"/>
        </w:rPr>
        <w:t>concern</w:t>
      </w:r>
      <w:r w:rsidRPr="00CE76DF">
        <w:rPr>
          <w:rFonts w:eastAsia="Times New Roman"/>
          <w:sz w:val="20"/>
          <w:szCs w:val="20"/>
          <w:bdr w:val="none" w:sz="0" w:space="0" w:color="auto" w:frame="1"/>
        </w:rPr>
        <w:t>ing the alleged violation of the rights contained in Articles 3 (right to juridical personality), 4 (right to life), 5 (right to humane treatment), 7</w:t>
      </w:r>
      <w:r w:rsidR="006F3453">
        <w:rPr>
          <w:rFonts w:eastAsia="Times New Roman"/>
          <w:sz w:val="20"/>
          <w:szCs w:val="20"/>
          <w:bdr w:val="none" w:sz="0" w:space="0" w:color="auto" w:frame="1"/>
        </w:rPr>
        <w:t xml:space="preserve"> </w:t>
      </w:r>
      <w:r w:rsidRPr="00CE76DF">
        <w:rPr>
          <w:rFonts w:eastAsia="Times New Roman"/>
          <w:sz w:val="20"/>
          <w:szCs w:val="20"/>
          <w:bdr w:val="none" w:sz="0" w:space="0" w:color="auto" w:frame="1"/>
        </w:rPr>
        <w:t>(right to personal liberty), 8 (fair trial) and 25 (judicial protection) contained in the American Convention in relation to Article 1. 1 thereof and Articles I and III of the Inter-American Convention on Forced Disappearance of Persons. Likewise, the Commission resolved to declare the complaint admissible for the purpose of examining the possible violation of the rights enshrined in Articles 5 (humane treatment), 8 (fair trial) and 25 (judicial protection) of the Convention in relation to the next of kin of Jiménez Mota. All this in connection with Article 1.1 of said treaty</w:t>
      </w:r>
      <w:r w:rsidR="00710268" w:rsidRPr="006B639D">
        <w:rPr>
          <w:sz w:val="20"/>
          <w:szCs w:val="20"/>
        </w:rPr>
        <w:t>.</w:t>
      </w:r>
    </w:p>
    <w:p w14:paraId="65EF03F9" w14:textId="77777777" w:rsidR="00710268" w:rsidRPr="006B639D" w:rsidRDefault="00710268" w:rsidP="00710268">
      <w:pPr>
        <w:tabs>
          <w:tab w:val="left" w:pos="1440"/>
        </w:tabs>
        <w:ind w:firstLine="720"/>
        <w:jc w:val="both"/>
        <w:rPr>
          <w:rFonts w:ascii="Cambria" w:eastAsia="Times New Roman" w:hAnsi="Cambria"/>
          <w:sz w:val="20"/>
          <w:szCs w:val="20"/>
          <w:bdr w:val="none" w:sz="0" w:space="0" w:color="auto" w:frame="1"/>
        </w:rPr>
      </w:pPr>
    </w:p>
    <w:p w14:paraId="1D784306" w14:textId="2A1301FC" w:rsidR="00710268" w:rsidRPr="006B639D" w:rsidRDefault="00E149B5" w:rsidP="0071026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eastAsia="Times New Roman"/>
          <w:sz w:val="20"/>
          <w:szCs w:val="20"/>
        </w:rPr>
      </w:pPr>
      <w:r w:rsidRPr="00E149B5">
        <w:rPr>
          <w:sz w:val="20"/>
          <w:szCs w:val="20"/>
        </w:rPr>
        <w:t>On March 7, 2019, the State expressed its willingness to reach a friendly settlement agreement (hereinafter " FSA" or "agreement"), same which was transmitted to the petitioner party who confirmed its intention to explore a possible friendly settlement on June 18, 2019</w:t>
      </w:r>
      <w:r w:rsidR="00710268" w:rsidRPr="006B639D">
        <w:rPr>
          <w:rStyle w:val="normaltextrun"/>
          <w:sz w:val="20"/>
          <w:szCs w:val="20"/>
          <w:shd w:val="clear" w:color="auto" w:fill="FFFFFF"/>
        </w:rPr>
        <w:t>. </w:t>
      </w:r>
    </w:p>
    <w:p w14:paraId="29AFEF4F" w14:textId="77777777" w:rsidR="00710268" w:rsidRPr="006B639D" w:rsidRDefault="00710268" w:rsidP="007102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rPr>
      </w:pPr>
    </w:p>
    <w:p w14:paraId="5D7C7108" w14:textId="6CE5877B" w:rsidR="00710268" w:rsidRPr="006B639D" w:rsidRDefault="00E149B5" w:rsidP="0071026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r w:rsidRPr="00E149B5">
        <w:rPr>
          <w:rStyle w:val="Heading2Char"/>
          <w:color w:val="auto"/>
          <w:sz w:val="20"/>
          <w:szCs w:val="20"/>
        </w:rPr>
        <w:t>On July 24, 2019, the Commission formally notified the parties of the initiation of the friendly settlement process facilitated working meetings to advance the negotiation on September 26, 2019</w:t>
      </w:r>
      <w:r w:rsidR="006546F8">
        <w:rPr>
          <w:rStyle w:val="Heading2Char"/>
          <w:color w:val="auto"/>
          <w:sz w:val="20"/>
          <w:szCs w:val="20"/>
        </w:rPr>
        <w:t>,</w:t>
      </w:r>
      <w:r w:rsidRPr="00E149B5">
        <w:rPr>
          <w:rStyle w:val="Heading2Char"/>
          <w:color w:val="auto"/>
          <w:sz w:val="20"/>
          <w:szCs w:val="20"/>
        </w:rPr>
        <w:t xml:space="preserve"> and August 12, 2020. On December 8, 2021, under the </w:t>
      </w:r>
      <w:r w:rsidR="006F3453" w:rsidRPr="00E149B5">
        <w:rPr>
          <w:rStyle w:val="Heading2Char"/>
          <w:color w:val="auto"/>
          <w:sz w:val="20"/>
          <w:szCs w:val="20"/>
        </w:rPr>
        <w:t xml:space="preserve">act of </w:t>
      </w:r>
      <w:r w:rsidRPr="00E149B5">
        <w:rPr>
          <w:rStyle w:val="Heading2Char"/>
          <w:color w:val="auto"/>
          <w:sz w:val="20"/>
          <w:szCs w:val="20"/>
        </w:rPr>
        <w:t>public acknowledgment of responsibility held in the city of Empalm</w:t>
      </w:r>
      <w:r w:rsidR="006F3453">
        <w:rPr>
          <w:rStyle w:val="Heading2Char"/>
          <w:color w:val="auto"/>
          <w:sz w:val="20"/>
          <w:szCs w:val="20"/>
        </w:rPr>
        <w:t>e</w:t>
      </w:r>
      <w:r w:rsidRPr="00E149B5">
        <w:rPr>
          <w:rStyle w:val="Heading2Char"/>
          <w:color w:val="auto"/>
          <w:sz w:val="20"/>
          <w:szCs w:val="20"/>
        </w:rPr>
        <w:t>, in the state of Sonora, the parties signed an FSA</w:t>
      </w:r>
      <w:r w:rsidR="00710268" w:rsidRPr="006B639D">
        <w:rPr>
          <w:rFonts w:eastAsia="Times New Roman"/>
          <w:sz w:val="20"/>
          <w:szCs w:val="20"/>
          <w:bdr w:val="none" w:sz="0" w:space="0" w:color="auto" w:frame="1"/>
        </w:rPr>
        <w:t>.</w:t>
      </w:r>
    </w:p>
    <w:p w14:paraId="0A0916C0" w14:textId="77777777" w:rsidR="00710268" w:rsidRPr="006B639D" w:rsidRDefault="00710268" w:rsidP="007102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p>
    <w:p w14:paraId="68E5FF46" w14:textId="1508BE26" w:rsidR="00710268" w:rsidRPr="006B639D" w:rsidRDefault="00E149B5" w:rsidP="008E345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E149B5">
        <w:rPr>
          <w:rFonts w:eastAsia="Times New Roman"/>
          <w:sz w:val="20"/>
          <w:szCs w:val="20"/>
        </w:rPr>
        <w:t>On April 5 and 26, 2022, respectively, the Petitioner and the State requested the homologation of said agreement</w:t>
      </w:r>
      <w:r w:rsidR="00710268" w:rsidRPr="006B639D">
        <w:rPr>
          <w:sz w:val="20"/>
          <w:szCs w:val="20"/>
        </w:rPr>
        <w:t>.</w:t>
      </w:r>
    </w:p>
    <w:p w14:paraId="5A7F140B" w14:textId="77777777" w:rsidR="00710268" w:rsidRPr="006B639D" w:rsidRDefault="00710268" w:rsidP="00710268">
      <w:pPr>
        <w:pStyle w:val="ListParagraph"/>
        <w:rPr>
          <w:rFonts w:eastAsia="Times New Roman"/>
          <w:sz w:val="20"/>
          <w:szCs w:val="20"/>
        </w:rPr>
      </w:pPr>
    </w:p>
    <w:p w14:paraId="1019F188" w14:textId="3825267D" w:rsidR="00DA37B6" w:rsidRPr="006B639D" w:rsidRDefault="00E149B5" w:rsidP="008E345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sidRPr="00E149B5">
        <w:rPr>
          <w:rFonts w:eastAsia="Times New Roman"/>
          <w:sz w:val="20"/>
          <w:szCs w:val="20"/>
        </w:rPr>
        <w:t>This friendly settlement report, as provided for in Article 49 of the Convention and Article 40.5 of the Commission's Rules of Procedure, contains a summary of the facts alleged by the petitioners and transcribes the friendly settlement agreement signed on December 8, 2021</w:t>
      </w:r>
      <w:r w:rsidR="006546F8">
        <w:rPr>
          <w:rFonts w:eastAsia="Times New Roman"/>
          <w:sz w:val="20"/>
          <w:szCs w:val="20"/>
        </w:rPr>
        <w:t>,</w:t>
      </w:r>
      <w:r w:rsidRPr="00E149B5">
        <w:rPr>
          <w:rFonts w:eastAsia="Times New Roman"/>
          <w:sz w:val="20"/>
          <w:szCs w:val="20"/>
        </w:rPr>
        <w:t xml:space="preserve"> by the petitioner and representatives of the Mexican State. Likewise, the agreement signed between the parties is approved and it is agreed that this report will be published in the Annual Report of the IACHR to the General Assembly of the Organization of American States</w:t>
      </w:r>
      <w:r w:rsidR="00710268" w:rsidRPr="006B639D">
        <w:rPr>
          <w:rFonts w:eastAsia="Times New Roman"/>
          <w:sz w:val="20"/>
          <w:szCs w:val="20"/>
        </w:rPr>
        <w:t>.</w:t>
      </w:r>
    </w:p>
    <w:p w14:paraId="4E53A52E" w14:textId="77777777" w:rsidR="00DA37B6" w:rsidRPr="006B639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9F4A714" w14:textId="77777777" w:rsidR="00DA37B6" w:rsidRPr="006B639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39BAB482" w14:textId="77777777" w:rsidR="00FA675D" w:rsidRPr="006B639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6B639D">
        <w:rPr>
          <w:rFonts w:eastAsia="Times New Roman"/>
          <w:b/>
          <w:bCs/>
          <w:kern w:val="36"/>
          <w:sz w:val="20"/>
          <w:szCs w:val="20"/>
          <w:lang w:eastAsia="es-BO"/>
        </w:rPr>
        <w:lastRenderedPageBreak/>
        <w:t>THE FACTS ALLEGED</w:t>
      </w:r>
      <w:r w:rsidRPr="006B639D">
        <w:rPr>
          <w:rFonts w:eastAsia="MS Mincho" w:cstheme="minorHAnsi"/>
          <w:b/>
          <w:color w:val="000000" w:themeColor="text1"/>
          <w:sz w:val="20"/>
          <w:szCs w:val="20"/>
        </w:rPr>
        <w:t xml:space="preserve"> </w:t>
      </w:r>
    </w:p>
    <w:p w14:paraId="4AABBE03" w14:textId="77777777" w:rsidR="00DA37B6" w:rsidRPr="006B639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402B26C9" w14:textId="69FD84B3" w:rsidR="00710268" w:rsidRPr="006B639D" w:rsidRDefault="0064300B" w:rsidP="00710268">
      <w:pPr>
        <w:pStyle w:val="Firstparagraph"/>
        <w:widowControl/>
        <w:numPr>
          <w:ilvl w:val="0"/>
          <w:numId w:val="105"/>
        </w:numPr>
        <w:tabs>
          <w:tab w:val="num" w:pos="720"/>
        </w:tabs>
        <w:spacing w:before="0" w:after="0"/>
        <w:ind w:left="0" w:firstLine="720"/>
        <w:rPr>
          <w:rFonts w:ascii="Cambria" w:hAnsi="Cambria"/>
          <w:szCs w:val="20"/>
        </w:rPr>
      </w:pPr>
      <w:r w:rsidRPr="0064300B">
        <w:rPr>
          <w:rFonts w:ascii="Cambria" w:hAnsi="Cambria"/>
          <w:szCs w:val="20"/>
        </w:rPr>
        <w:t xml:space="preserve">According to the petitioner's allegations, on April 2, 2005, Mr. Jiménez Mota, who was reportedly a journalist with </w:t>
      </w:r>
      <w:r w:rsidRPr="0064300B">
        <w:rPr>
          <w:rFonts w:ascii="Cambria" w:hAnsi="Cambria"/>
          <w:i/>
          <w:iCs/>
          <w:szCs w:val="20"/>
        </w:rPr>
        <w:t>El Imparcial</w:t>
      </w:r>
      <w:r w:rsidRPr="0064300B">
        <w:rPr>
          <w:rFonts w:ascii="Cambria" w:hAnsi="Cambria"/>
          <w:szCs w:val="20"/>
        </w:rPr>
        <w:t xml:space="preserve"> newspaper, was on his way to work at around four o'clock in the afternoon, when two or three blocks away, as he crossed Hidalgo Plaza, the alleged victim was photographed by two people. In response to this incident, which had caused him to fear, Mr. Jiménez Mota allegedly took refuge in a restaurant whose owners he knew. The petitioner also held that after the persons who had photographed him left, the alleged victim continued on his way to the newspaper</w:t>
      </w:r>
      <w:r w:rsidR="00710268" w:rsidRPr="006B639D">
        <w:rPr>
          <w:rFonts w:ascii="Cambria" w:hAnsi="Cambria"/>
          <w:szCs w:val="20"/>
        </w:rPr>
        <w:t xml:space="preserve">. </w:t>
      </w:r>
    </w:p>
    <w:p w14:paraId="527BB4E0" w14:textId="77777777" w:rsidR="00710268" w:rsidRPr="006B639D" w:rsidRDefault="00710268" w:rsidP="007102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rPr>
      </w:pPr>
    </w:p>
    <w:p w14:paraId="6ED6D6A1" w14:textId="11731176" w:rsidR="00710268" w:rsidRPr="006B639D" w:rsidRDefault="00660859" w:rsidP="00710268">
      <w:pPr>
        <w:pStyle w:val="Firstparagraph"/>
        <w:widowControl/>
        <w:numPr>
          <w:ilvl w:val="0"/>
          <w:numId w:val="105"/>
        </w:numPr>
        <w:tabs>
          <w:tab w:val="num" w:pos="720"/>
        </w:tabs>
        <w:spacing w:before="0" w:after="0"/>
        <w:ind w:left="0" w:firstLine="720"/>
        <w:rPr>
          <w:rFonts w:ascii="Cambria" w:hAnsi="Cambria"/>
          <w:szCs w:val="20"/>
        </w:rPr>
      </w:pPr>
      <w:r w:rsidRPr="00660859">
        <w:rPr>
          <w:rFonts w:ascii="Cambria" w:hAnsi="Cambria"/>
          <w:szCs w:val="20"/>
        </w:rPr>
        <w:t xml:space="preserve">The petitioner expressed that according to the alleged victim's computer records, Mr. Jiménez Mota </w:t>
      </w:r>
      <w:r w:rsidR="009C15B5">
        <w:rPr>
          <w:rFonts w:ascii="Cambria" w:hAnsi="Cambria"/>
          <w:szCs w:val="20"/>
        </w:rPr>
        <w:t>would have</w:t>
      </w:r>
      <w:r w:rsidRPr="00660859">
        <w:rPr>
          <w:rFonts w:ascii="Cambria" w:hAnsi="Cambria"/>
          <w:szCs w:val="20"/>
        </w:rPr>
        <w:t xml:space="preserve"> left the office at a quarter to nine in the evening and that at nine in the evening he </w:t>
      </w:r>
      <w:r w:rsidR="009C15B5">
        <w:rPr>
          <w:rFonts w:ascii="Cambria" w:hAnsi="Cambria"/>
          <w:szCs w:val="20"/>
        </w:rPr>
        <w:t>would have been</w:t>
      </w:r>
      <w:r w:rsidR="009C15B5" w:rsidRPr="00660859">
        <w:rPr>
          <w:rFonts w:ascii="Cambria" w:hAnsi="Cambria"/>
          <w:szCs w:val="20"/>
        </w:rPr>
        <w:t xml:space="preserve"> </w:t>
      </w:r>
      <w:r w:rsidRPr="00660859">
        <w:rPr>
          <w:rFonts w:ascii="Cambria" w:hAnsi="Cambria"/>
          <w:szCs w:val="20"/>
        </w:rPr>
        <w:t xml:space="preserve">contacted a reporter friend, with whom he had arranged to meet that same evening along with other friends. Mr. Jiménez Mota </w:t>
      </w:r>
      <w:r w:rsidR="009C15B5">
        <w:rPr>
          <w:rFonts w:ascii="Cambria" w:hAnsi="Cambria"/>
          <w:szCs w:val="20"/>
        </w:rPr>
        <w:t xml:space="preserve">would have </w:t>
      </w:r>
      <w:r w:rsidRPr="00660859">
        <w:rPr>
          <w:rFonts w:ascii="Cambria" w:hAnsi="Cambria"/>
          <w:szCs w:val="20"/>
        </w:rPr>
        <w:t>told his friend that prior to their meeting he had met with the then deputy director general of the Sonora State Penitentiary System. After that meeting, according to the petitioner, there was no further news of the alleged victim and he</w:t>
      </w:r>
      <w:r w:rsidR="009C15B5">
        <w:rPr>
          <w:rFonts w:ascii="Cambria" w:hAnsi="Cambria"/>
          <w:szCs w:val="20"/>
        </w:rPr>
        <w:t xml:space="preserve"> would have</w:t>
      </w:r>
      <w:r w:rsidRPr="00660859">
        <w:rPr>
          <w:rFonts w:ascii="Cambria" w:hAnsi="Cambria"/>
          <w:szCs w:val="20"/>
        </w:rPr>
        <w:t xml:space="preserve"> never arrived to meet with his friends as he had arranged that night, and he has been missing </w:t>
      </w:r>
      <w:r>
        <w:rPr>
          <w:rFonts w:ascii="Cambria" w:hAnsi="Cambria"/>
          <w:szCs w:val="20"/>
        </w:rPr>
        <w:t>ever since</w:t>
      </w:r>
      <w:r w:rsidR="00710268" w:rsidRPr="006B639D">
        <w:rPr>
          <w:rFonts w:ascii="Cambria" w:hAnsi="Cambria"/>
          <w:szCs w:val="20"/>
        </w:rPr>
        <w:t>.</w:t>
      </w:r>
    </w:p>
    <w:p w14:paraId="42F4D5D9" w14:textId="77777777" w:rsidR="00710268" w:rsidRPr="006B639D" w:rsidRDefault="00710268" w:rsidP="007102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rPr>
      </w:pPr>
      <w:r w:rsidRPr="006B639D">
        <w:rPr>
          <w:sz w:val="20"/>
          <w:szCs w:val="20"/>
        </w:rPr>
        <w:t xml:space="preserve"> </w:t>
      </w:r>
    </w:p>
    <w:p w14:paraId="45BCCD4F" w14:textId="4963BBEC" w:rsidR="00710268" w:rsidRPr="006B639D" w:rsidRDefault="00013FA0" w:rsidP="00710268">
      <w:pPr>
        <w:pStyle w:val="Firstparagraph"/>
        <w:widowControl/>
        <w:numPr>
          <w:ilvl w:val="0"/>
          <w:numId w:val="105"/>
        </w:numPr>
        <w:tabs>
          <w:tab w:val="num" w:pos="720"/>
        </w:tabs>
        <w:spacing w:before="0" w:after="0"/>
        <w:ind w:left="0" w:firstLine="720"/>
        <w:rPr>
          <w:rFonts w:ascii="Cambria" w:hAnsi="Cambria"/>
          <w:i/>
          <w:iCs/>
          <w:color w:val="FF0000"/>
          <w:szCs w:val="20"/>
        </w:rPr>
      </w:pPr>
      <w:r w:rsidRPr="00013FA0">
        <w:rPr>
          <w:rFonts w:ascii="Cambria" w:hAnsi="Cambria"/>
          <w:szCs w:val="20"/>
        </w:rPr>
        <w:t xml:space="preserve">The petitioner holds that the alleged victim's cell phone showed that the last call he allegedly received that Saturday was at 11:04 p.m. from the subdelegate of the Attorney General's Office in Sonora, and that the conversation lasted two minutes. In this regard, according to the investigation process initiated after Jiménez Mota's disappearance, the subdelegate </w:t>
      </w:r>
      <w:r w:rsidR="009C15B5">
        <w:rPr>
          <w:rFonts w:ascii="Cambria" w:hAnsi="Cambria"/>
          <w:szCs w:val="20"/>
        </w:rPr>
        <w:t xml:space="preserve">would have </w:t>
      </w:r>
      <w:r w:rsidRPr="00013FA0">
        <w:rPr>
          <w:rFonts w:ascii="Cambria" w:hAnsi="Cambria"/>
          <w:szCs w:val="20"/>
        </w:rPr>
        <w:t>answered that the reporter had called him to ask for some information, but he answered that he had to ask for it from the Social Communication Department and denied having had a close relationship with him</w:t>
      </w:r>
      <w:r w:rsidR="00710268" w:rsidRPr="006B639D">
        <w:rPr>
          <w:rFonts w:ascii="Cambria" w:hAnsi="Cambria"/>
          <w:szCs w:val="20"/>
        </w:rPr>
        <w:t xml:space="preserve">. </w:t>
      </w:r>
    </w:p>
    <w:p w14:paraId="771D239E" w14:textId="77777777" w:rsidR="00710268" w:rsidRPr="006B639D" w:rsidRDefault="00710268" w:rsidP="00710268">
      <w:pPr>
        <w:pStyle w:val="TextBody"/>
        <w:tabs>
          <w:tab w:val="num" w:pos="720"/>
        </w:tabs>
        <w:spacing w:before="0" w:after="0"/>
        <w:ind w:firstLine="720"/>
        <w:rPr>
          <w:rFonts w:ascii="Cambria" w:hAnsi="Cambria"/>
        </w:rPr>
      </w:pPr>
    </w:p>
    <w:p w14:paraId="33EC4F06" w14:textId="062CBCAD" w:rsidR="00710268" w:rsidRPr="006B639D" w:rsidRDefault="00013FA0" w:rsidP="00710268">
      <w:pPr>
        <w:pStyle w:val="Firstparagraph"/>
        <w:widowControl/>
        <w:numPr>
          <w:ilvl w:val="0"/>
          <w:numId w:val="105"/>
        </w:numPr>
        <w:tabs>
          <w:tab w:val="num" w:pos="720"/>
        </w:tabs>
        <w:spacing w:before="0" w:after="0"/>
        <w:ind w:left="0" w:firstLine="720"/>
        <w:rPr>
          <w:rFonts w:ascii="Cambria" w:hAnsi="Cambria"/>
          <w:szCs w:val="20"/>
        </w:rPr>
      </w:pPr>
      <w:r w:rsidRPr="00013FA0">
        <w:rPr>
          <w:rFonts w:ascii="Cambria" w:hAnsi="Cambria"/>
          <w:szCs w:val="20"/>
        </w:rPr>
        <w:t>On Tuesday, April 5, 2005, the relatives reported the disappearance of Jiménez Mota to the State Attorney General's Office for the crime of illegal deprivation of liberty and others that would have resulted from the investigation and, consequently, many authorities reacted to this</w:t>
      </w:r>
      <w:r w:rsidR="00710268" w:rsidRPr="006B639D">
        <w:rPr>
          <w:rFonts w:ascii="Cambria" w:hAnsi="Cambria"/>
          <w:szCs w:val="20"/>
        </w:rPr>
        <w:t xml:space="preserve">.  </w:t>
      </w:r>
    </w:p>
    <w:p w14:paraId="0BA05EF1" w14:textId="77777777" w:rsidR="00710268" w:rsidRPr="006B639D" w:rsidRDefault="00710268" w:rsidP="00710268">
      <w:pPr>
        <w:pStyle w:val="TextBody"/>
        <w:tabs>
          <w:tab w:val="num" w:pos="720"/>
        </w:tabs>
        <w:spacing w:before="0" w:after="0"/>
        <w:ind w:firstLine="720"/>
        <w:rPr>
          <w:rFonts w:ascii="Cambria" w:hAnsi="Cambria"/>
        </w:rPr>
      </w:pPr>
    </w:p>
    <w:p w14:paraId="2266FB26" w14:textId="504115DC" w:rsidR="00710268" w:rsidRPr="006B639D" w:rsidRDefault="006B639D" w:rsidP="00710268">
      <w:pPr>
        <w:pStyle w:val="Firstparagraph"/>
        <w:widowControl/>
        <w:numPr>
          <w:ilvl w:val="0"/>
          <w:numId w:val="105"/>
        </w:numPr>
        <w:tabs>
          <w:tab w:val="num" w:pos="720"/>
        </w:tabs>
        <w:spacing w:before="0" w:after="0"/>
        <w:ind w:left="0" w:firstLine="720"/>
        <w:rPr>
          <w:rFonts w:ascii="Cambria" w:hAnsi="Cambria"/>
          <w:szCs w:val="20"/>
        </w:rPr>
      </w:pPr>
      <w:r w:rsidRPr="006B639D">
        <w:rPr>
          <w:rFonts w:ascii="Cambria" w:hAnsi="Cambria"/>
          <w:szCs w:val="20"/>
        </w:rPr>
        <w:t xml:space="preserve">On April 25, 2005, the case of the journalist's disappearance was transferred to the federal jurisdiction and was reportedly taken over by the then Deputy Attorney General's Office for Specialized Investigation of Organized Crime </w:t>
      </w:r>
      <w:r w:rsidR="00710268" w:rsidRPr="006B639D">
        <w:rPr>
          <w:rFonts w:ascii="Cambria" w:hAnsi="Cambria"/>
          <w:szCs w:val="20"/>
        </w:rPr>
        <w:t>(SIEDO</w:t>
      </w:r>
      <w:r w:rsidR="00710268" w:rsidRPr="006B639D">
        <w:rPr>
          <w:rStyle w:val="FootnoteReference"/>
          <w:rFonts w:ascii="Cambria" w:hAnsi="Cambria"/>
          <w:szCs w:val="20"/>
        </w:rPr>
        <w:footnoteReference w:id="3"/>
      </w:r>
      <w:r w:rsidR="00710268" w:rsidRPr="006B639D">
        <w:rPr>
          <w:rFonts w:ascii="Cambria" w:hAnsi="Cambria"/>
          <w:szCs w:val="20"/>
        </w:rPr>
        <w:t xml:space="preserve">). </w:t>
      </w:r>
      <w:r w:rsidRPr="006B639D">
        <w:rPr>
          <w:rFonts w:ascii="Cambria" w:hAnsi="Cambria"/>
          <w:szCs w:val="20"/>
        </w:rPr>
        <w:t>Subsequently, the petitioner indicated that there</w:t>
      </w:r>
      <w:r w:rsidR="009C15B5">
        <w:rPr>
          <w:rFonts w:ascii="Cambria" w:hAnsi="Cambria"/>
          <w:szCs w:val="20"/>
        </w:rPr>
        <w:t xml:space="preserve"> would have</w:t>
      </w:r>
      <w:r w:rsidRPr="006B639D">
        <w:rPr>
          <w:rFonts w:ascii="Cambria" w:hAnsi="Cambria"/>
          <w:szCs w:val="20"/>
        </w:rPr>
        <w:t xml:space="preserve"> been numerous changes in the prosecutors in charge of investigating the facts and, on May 2, 2005, a prosecutor was allegedly appointed </w:t>
      </w:r>
      <w:r w:rsidR="009C15B5">
        <w:rPr>
          <w:rFonts w:ascii="Cambria" w:hAnsi="Cambria"/>
          <w:szCs w:val="20"/>
        </w:rPr>
        <w:t>would have been</w:t>
      </w:r>
      <w:r w:rsidRPr="006B639D">
        <w:rPr>
          <w:rFonts w:ascii="Cambria" w:hAnsi="Cambria"/>
          <w:szCs w:val="20"/>
        </w:rPr>
        <w:t xml:space="preserve"> removed 23 days later for having detected shortcomings in the proceedings and lack of diligence. Subsequently, two more prosecutors were then removed for being "exposed" and for being identified as being connected to organized crime groups</w:t>
      </w:r>
      <w:r w:rsidR="00710268" w:rsidRPr="006B639D">
        <w:rPr>
          <w:rFonts w:ascii="Cambria" w:hAnsi="Cambria"/>
          <w:szCs w:val="20"/>
        </w:rPr>
        <w:t xml:space="preserve">. </w:t>
      </w:r>
    </w:p>
    <w:p w14:paraId="63BDB21A" w14:textId="77777777" w:rsidR="00710268" w:rsidRPr="006B639D" w:rsidRDefault="00710268" w:rsidP="00710268">
      <w:pPr>
        <w:pStyle w:val="TextBody"/>
        <w:tabs>
          <w:tab w:val="num" w:pos="720"/>
        </w:tabs>
        <w:spacing w:before="0" w:after="0"/>
        <w:ind w:firstLine="720"/>
        <w:rPr>
          <w:rFonts w:ascii="Cambria" w:hAnsi="Cambria"/>
        </w:rPr>
      </w:pPr>
    </w:p>
    <w:p w14:paraId="5A849E87" w14:textId="4BF96109" w:rsidR="00013FA0" w:rsidRDefault="00013FA0" w:rsidP="00013FA0">
      <w:pPr>
        <w:pStyle w:val="Firstparagraph"/>
        <w:widowControl/>
        <w:numPr>
          <w:ilvl w:val="0"/>
          <w:numId w:val="105"/>
        </w:numPr>
        <w:tabs>
          <w:tab w:val="num" w:pos="720"/>
          <w:tab w:val="num" w:pos="1440"/>
        </w:tabs>
        <w:spacing w:before="0" w:after="0"/>
        <w:ind w:left="0" w:firstLine="720"/>
        <w:rPr>
          <w:rFonts w:ascii="Cambria" w:hAnsi="Cambria"/>
          <w:szCs w:val="20"/>
        </w:rPr>
      </w:pPr>
      <w:r w:rsidRPr="00013FA0">
        <w:rPr>
          <w:rFonts w:ascii="Cambria" w:hAnsi="Cambria"/>
          <w:szCs w:val="20"/>
        </w:rPr>
        <w:t xml:space="preserve">In connection with said process, the petitioner </w:t>
      </w:r>
      <w:r w:rsidR="006F3453">
        <w:rPr>
          <w:rFonts w:ascii="Cambria" w:hAnsi="Cambria"/>
          <w:szCs w:val="20"/>
        </w:rPr>
        <w:t>held</w:t>
      </w:r>
      <w:r w:rsidRPr="00013FA0">
        <w:rPr>
          <w:rFonts w:ascii="Cambria" w:hAnsi="Cambria"/>
          <w:szCs w:val="20"/>
        </w:rPr>
        <w:t xml:space="preserve"> that SEIDO reported having 10 lines of investigation linked to drug trafficking in Sonora. In the same line, it was informed that in a </w:t>
      </w:r>
      <w:r w:rsidR="006F3453" w:rsidRPr="00013FA0">
        <w:rPr>
          <w:rFonts w:ascii="Cambria" w:hAnsi="Cambria"/>
          <w:szCs w:val="20"/>
        </w:rPr>
        <w:t xml:space="preserve">report </w:t>
      </w:r>
      <w:r w:rsidR="006F3453">
        <w:rPr>
          <w:rFonts w:ascii="Cambria" w:hAnsi="Cambria"/>
          <w:szCs w:val="20"/>
        </w:rPr>
        <w:t xml:space="preserve">from </w:t>
      </w:r>
      <w:r w:rsidRPr="00013FA0">
        <w:rPr>
          <w:rFonts w:ascii="Cambria" w:hAnsi="Cambria"/>
          <w:szCs w:val="20"/>
        </w:rPr>
        <w:t>February 2006, the Tijuana weekly Zeta</w:t>
      </w:r>
      <w:r w:rsidR="009C15B5">
        <w:rPr>
          <w:rFonts w:ascii="Cambria" w:hAnsi="Cambria"/>
          <w:szCs w:val="20"/>
        </w:rPr>
        <w:t xml:space="preserve"> would have</w:t>
      </w:r>
      <w:r w:rsidRPr="00013FA0">
        <w:rPr>
          <w:rFonts w:ascii="Cambria" w:hAnsi="Cambria"/>
          <w:szCs w:val="20"/>
        </w:rPr>
        <w:t xml:space="preserve"> </w:t>
      </w:r>
      <w:r w:rsidR="00A8585F">
        <w:rPr>
          <w:rFonts w:ascii="Cambria" w:hAnsi="Cambria"/>
          <w:szCs w:val="20"/>
        </w:rPr>
        <w:t>described</w:t>
      </w:r>
      <w:r w:rsidRPr="00013FA0">
        <w:rPr>
          <w:rFonts w:ascii="Cambria" w:hAnsi="Cambria"/>
          <w:szCs w:val="20"/>
        </w:rPr>
        <w:t xml:space="preserve"> that numerous public officials in the state of Sonora </w:t>
      </w:r>
      <w:r w:rsidR="009C15B5">
        <w:rPr>
          <w:rFonts w:ascii="Cambria" w:hAnsi="Cambria"/>
          <w:szCs w:val="20"/>
        </w:rPr>
        <w:t xml:space="preserve">would </w:t>
      </w:r>
      <w:r w:rsidRPr="00013FA0">
        <w:rPr>
          <w:rFonts w:ascii="Cambria" w:hAnsi="Cambria"/>
          <w:szCs w:val="20"/>
        </w:rPr>
        <w:t xml:space="preserve">had been linked to drug trafficking, among them the Attorney General and the director of the State Preventive Police. In addition, the petitioner added that the weekly's article </w:t>
      </w:r>
      <w:r w:rsidR="009C15B5">
        <w:rPr>
          <w:rFonts w:ascii="Cambria" w:hAnsi="Cambria"/>
          <w:szCs w:val="20"/>
        </w:rPr>
        <w:t>would have been</w:t>
      </w:r>
      <w:r w:rsidR="009C15B5" w:rsidRPr="00013FA0">
        <w:rPr>
          <w:rFonts w:ascii="Cambria" w:hAnsi="Cambria"/>
          <w:szCs w:val="20"/>
        </w:rPr>
        <w:t xml:space="preserve"> </w:t>
      </w:r>
      <w:r w:rsidRPr="00013FA0">
        <w:rPr>
          <w:rFonts w:ascii="Cambria" w:hAnsi="Cambria"/>
          <w:szCs w:val="20"/>
        </w:rPr>
        <w:t xml:space="preserve">based on an internal report by the Center for Investigation and National Security (CISEN) which </w:t>
      </w:r>
      <w:r w:rsidR="00A8585F">
        <w:rPr>
          <w:rFonts w:ascii="Cambria" w:hAnsi="Cambria"/>
          <w:szCs w:val="20"/>
        </w:rPr>
        <w:t>specified</w:t>
      </w:r>
      <w:r w:rsidRPr="00013FA0">
        <w:rPr>
          <w:rFonts w:ascii="Cambria" w:hAnsi="Cambria"/>
          <w:szCs w:val="20"/>
        </w:rPr>
        <w:t xml:space="preserve"> the relationship between public officials in the state of Sonora and drug trafficking. Finally, the petitioner said that the alleged victim </w:t>
      </w:r>
      <w:r w:rsidR="009C15B5">
        <w:rPr>
          <w:rFonts w:ascii="Cambria" w:hAnsi="Cambria"/>
          <w:szCs w:val="20"/>
        </w:rPr>
        <w:t xml:space="preserve">would </w:t>
      </w:r>
      <w:r w:rsidR="009C15B5" w:rsidRPr="00013FA0">
        <w:rPr>
          <w:rFonts w:ascii="Cambria" w:hAnsi="Cambria"/>
          <w:szCs w:val="20"/>
        </w:rPr>
        <w:t>have</w:t>
      </w:r>
      <w:r w:rsidRPr="00013FA0">
        <w:rPr>
          <w:rFonts w:ascii="Cambria" w:hAnsi="Cambria"/>
          <w:szCs w:val="20"/>
        </w:rPr>
        <w:t xml:space="preserve"> been investigating the facts of this report prior to his disappearance and indicated that Jiménez Mota's disappearance </w:t>
      </w:r>
      <w:r w:rsidR="009C15B5" w:rsidRPr="00013FA0">
        <w:rPr>
          <w:rFonts w:ascii="Cambria" w:hAnsi="Cambria"/>
          <w:szCs w:val="20"/>
        </w:rPr>
        <w:t>w</w:t>
      </w:r>
      <w:r w:rsidR="009C15B5">
        <w:rPr>
          <w:rFonts w:ascii="Cambria" w:hAnsi="Cambria"/>
          <w:szCs w:val="20"/>
        </w:rPr>
        <w:t>ould</w:t>
      </w:r>
      <w:r w:rsidR="009C15B5" w:rsidRPr="00013FA0">
        <w:rPr>
          <w:rFonts w:ascii="Cambria" w:hAnsi="Cambria"/>
          <w:szCs w:val="20"/>
        </w:rPr>
        <w:t xml:space="preserve"> </w:t>
      </w:r>
      <w:r w:rsidRPr="00013FA0">
        <w:rPr>
          <w:rFonts w:ascii="Cambria" w:hAnsi="Cambria"/>
          <w:szCs w:val="20"/>
        </w:rPr>
        <w:t>also linked to the actions of hired killers from "Los Números" organization</w:t>
      </w:r>
      <w:r w:rsidR="00710268" w:rsidRPr="006B639D">
        <w:rPr>
          <w:rFonts w:ascii="Cambria" w:hAnsi="Cambria"/>
          <w:szCs w:val="20"/>
        </w:rPr>
        <w:t>.</w:t>
      </w:r>
    </w:p>
    <w:p w14:paraId="390C7C2C" w14:textId="77777777" w:rsidR="00B17ECD" w:rsidRPr="00B17ECD" w:rsidRDefault="00B17ECD" w:rsidP="00B17ECD">
      <w:pPr>
        <w:pStyle w:val="TextBody"/>
        <w:spacing w:before="0" w:after="0"/>
      </w:pPr>
    </w:p>
    <w:p w14:paraId="1520B502" w14:textId="6B383F7A" w:rsidR="00DA37B6" w:rsidRPr="006B639D" w:rsidRDefault="00722333" w:rsidP="00B17ECD">
      <w:pPr>
        <w:pStyle w:val="Firstparagraph"/>
        <w:widowControl/>
        <w:numPr>
          <w:ilvl w:val="0"/>
          <w:numId w:val="105"/>
        </w:numPr>
        <w:tabs>
          <w:tab w:val="num" w:pos="720"/>
          <w:tab w:val="num" w:pos="1440"/>
        </w:tabs>
        <w:spacing w:before="0" w:after="0"/>
        <w:ind w:left="0" w:firstLine="720"/>
        <w:rPr>
          <w:rFonts w:ascii="Cambria" w:hAnsi="Cambria"/>
          <w:szCs w:val="20"/>
        </w:rPr>
      </w:pPr>
      <w:r w:rsidRPr="00722333">
        <w:rPr>
          <w:rFonts w:ascii="Cambria" w:hAnsi="Cambria"/>
        </w:rPr>
        <w:t>The petitioners argued that this series of actions would have violated the alleged victim's rights to life, personal liberty, freedom of expression, and fair trial and protection and, consequently, would have affected his physical, psychological, and moral integrity and compromised his family's right of access to justice</w:t>
      </w:r>
      <w:r w:rsidR="00710268" w:rsidRPr="006B639D">
        <w:rPr>
          <w:rFonts w:ascii="Cambria" w:hAnsi="Cambria"/>
          <w:szCs w:val="20"/>
        </w:rPr>
        <w:t>.</w:t>
      </w:r>
    </w:p>
    <w:p w14:paraId="14E22C46" w14:textId="77777777" w:rsidR="00710268" w:rsidRPr="006B639D" w:rsidRDefault="00710268" w:rsidP="0071026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22CCCE51" w14:textId="77777777" w:rsidR="00FA675D"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6B639D">
        <w:rPr>
          <w:rFonts w:ascii="Cambria" w:eastAsia="MS Mincho" w:hAnsi="Cambria" w:cstheme="minorHAnsi"/>
          <w:b/>
          <w:color w:val="000000" w:themeColor="text1"/>
          <w:sz w:val="20"/>
          <w:szCs w:val="20"/>
        </w:rPr>
        <w:lastRenderedPageBreak/>
        <w:t>FRIENDLY SETTLEMENT</w:t>
      </w:r>
    </w:p>
    <w:p w14:paraId="48FE8515" w14:textId="77777777" w:rsidR="00906607" w:rsidRPr="006B639D" w:rsidRDefault="00906607" w:rsidP="00B17EC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stheme="minorHAnsi"/>
          <w:b/>
          <w:color w:val="000000" w:themeColor="text1"/>
          <w:sz w:val="20"/>
          <w:szCs w:val="20"/>
        </w:rPr>
      </w:pPr>
    </w:p>
    <w:p w14:paraId="5BA0D463" w14:textId="77777777" w:rsidR="00B555F0" w:rsidRPr="001F709D" w:rsidRDefault="00B555F0" w:rsidP="001F70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vanish/>
          <w:sz w:val="20"/>
          <w:szCs w:val="20"/>
        </w:rPr>
      </w:pPr>
    </w:p>
    <w:p w14:paraId="3372D304" w14:textId="1A286471" w:rsidR="00B555F0" w:rsidRPr="006B639D" w:rsidRDefault="00B555F0" w:rsidP="001F709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eastAsia="Times New Roman" w:hAnsiTheme="majorHAnsi"/>
          <w:sz w:val="20"/>
          <w:szCs w:val="20"/>
        </w:rPr>
      </w:pPr>
      <w:r w:rsidRPr="006B639D">
        <w:rPr>
          <w:rFonts w:asciiTheme="majorHAnsi" w:eastAsia="Times New Roman" w:hAnsiTheme="majorHAnsi"/>
          <w:sz w:val="20"/>
          <w:szCs w:val="20"/>
        </w:rPr>
        <w:t>14.</w:t>
      </w:r>
      <w:r w:rsidRPr="006B639D">
        <w:rPr>
          <w:rFonts w:asciiTheme="majorHAnsi" w:eastAsia="Times New Roman" w:hAnsiTheme="majorHAnsi"/>
          <w:sz w:val="20"/>
          <w:szCs w:val="20"/>
        </w:rPr>
        <w:tab/>
      </w:r>
      <w:r w:rsidR="00722333" w:rsidRPr="00722333">
        <w:rPr>
          <w:rFonts w:asciiTheme="majorHAnsi" w:eastAsia="Times New Roman" w:hAnsiTheme="majorHAnsi"/>
          <w:sz w:val="20"/>
          <w:szCs w:val="20"/>
        </w:rPr>
        <w:t>On December 8, 2021, the parties signed a friendly settlement agreement, which states as follows</w:t>
      </w:r>
      <w:r w:rsidRPr="006B639D">
        <w:rPr>
          <w:rFonts w:asciiTheme="majorHAnsi" w:eastAsia="Times New Roman" w:hAnsiTheme="majorHAnsi"/>
          <w:sz w:val="20"/>
          <w:szCs w:val="20"/>
        </w:rPr>
        <w:t>:</w:t>
      </w:r>
    </w:p>
    <w:p w14:paraId="57160F0D" w14:textId="77777777" w:rsidR="00B555F0" w:rsidRPr="006B639D" w:rsidRDefault="00B555F0" w:rsidP="00B555F0">
      <w:pPr>
        <w:pBdr>
          <w:top w:val="none" w:sz="0" w:space="0" w:color="auto"/>
          <w:left w:val="none" w:sz="0" w:space="0" w:color="auto"/>
          <w:bottom w:val="none" w:sz="0" w:space="0" w:color="auto"/>
          <w:right w:val="none" w:sz="0" w:space="0" w:color="auto"/>
          <w:between w:val="none" w:sz="0" w:space="0" w:color="auto"/>
          <w:bar w:val="none" w:sz="0" w:color="auto"/>
        </w:pBdr>
        <w:ind w:left="1003"/>
        <w:jc w:val="both"/>
        <w:rPr>
          <w:rFonts w:asciiTheme="majorHAnsi" w:eastAsia="Times New Roman" w:hAnsiTheme="majorHAnsi"/>
          <w:sz w:val="20"/>
          <w:szCs w:val="20"/>
        </w:rPr>
      </w:pPr>
    </w:p>
    <w:p w14:paraId="044C5452" w14:textId="19F7166B" w:rsidR="00B555F0" w:rsidRPr="006B639D" w:rsidRDefault="00F93DCD" w:rsidP="00B555F0">
      <w:pPr>
        <w:ind w:left="720" w:right="720"/>
        <w:jc w:val="center"/>
        <w:rPr>
          <w:rFonts w:ascii="Cambria" w:hAnsi="Cambria"/>
          <w:b/>
          <w:bCs/>
          <w:sz w:val="20"/>
          <w:szCs w:val="20"/>
        </w:rPr>
      </w:pPr>
      <w:r>
        <w:rPr>
          <w:rFonts w:ascii="Cambria" w:hAnsi="Cambria"/>
          <w:b/>
          <w:bCs/>
          <w:sz w:val="20"/>
          <w:szCs w:val="20"/>
        </w:rPr>
        <w:t>FRIENDLY SETTLEMENT AGREEMENT</w:t>
      </w:r>
    </w:p>
    <w:p w14:paraId="7F4B8528" w14:textId="71D02D12" w:rsidR="00B555F0" w:rsidRPr="006B639D" w:rsidRDefault="00B555F0" w:rsidP="00B555F0">
      <w:pPr>
        <w:ind w:left="720" w:right="720"/>
        <w:jc w:val="center"/>
        <w:rPr>
          <w:rFonts w:ascii="Cambria" w:hAnsi="Cambria"/>
          <w:b/>
          <w:bCs/>
          <w:sz w:val="20"/>
          <w:szCs w:val="20"/>
        </w:rPr>
      </w:pPr>
      <w:r w:rsidRPr="006B639D">
        <w:rPr>
          <w:rFonts w:ascii="Cambria" w:hAnsi="Cambria"/>
          <w:b/>
          <w:bCs/>
          <w:sz w:val="20"/>
          <w:szCs w:val="20"/>
        </w:rPr>
        <w:t>CAS</w:t>
      </w:r>
      <w:r w:rsidR="00F93DCD">
        <w:rPr>
          <w:rFonts w:ascii="Cambria" w:hAnsi="Cambria"/>
          <w:b/>
          <w:bCs/>
          <w:sz w:val="20"/>
          <w:szCs w:val="20"/>
        </w:rPr>
        <w:t>E</w:t>
      </w:r>
      <w:r w:rsidRPr="006B639D">
        <w:rPr>
          <w:rFonts w:ascii="Cambria" w:hAnsi="Cambria"/>
          <w:b/>
          <w:bCs/>
          <w:sz w:val="20"/>
          <w:szCs w:val="20"/>
        </w:rPr>
        <w:t xml:space="preserve"> 13.007 “ALFREDO JIMÉNEZ MOTA”</w:t>
      </w:r>
    </w:p>
    <w:p w14:paraId="0F4058A7" w14:textId="77777777" w:rsidR="00B555F0" w:rsidRPr="006B639D" w:rsidRDefault="00B555F0" w:rsidP="00B555F0">
      <w:pPr>
        <w:ind w:left="720" w:right="720"/>
        <w:jc w:val="both"/>
        <w:rPr>
          <w:rFonts w:ascii="Cambria" w:hAnsi="Cambria"/>
          <w:sz w:val="20"/>
          <w:szCs w:val="20"/>
        </w:rPr>
      </w:pPr>
    </w:p>
    <w:p w14:paraId="3295C1BB" w14:textId="598692AC" w:rsidR="00B555F0" w:rsidRPr="006B639D" w:rsidRDefault="00A42FAA" w:rsidP="00B555F0">
      <w:pPr>
        <w:ind w:left="720" w:right="720"/>
        <w:jc w:val="both"/>
        <w:rPr>
          <w:rFonts w:ascii="Cambria" w:hAnsi="Cambria"/>
          <w:b/>
          <w:bCs/>
          <w:sz w:val="20"/>
          <w:szCs w:val="20"/>
        </w:rPr>
      </w:pPr>
      <w:r w:rsidRPr="00A42FAA">
        <w:rPr>
          <w:rFonts w:ascii="Cambria" w:hAnsi="Cambria"/>
          <w:b/>
          <w:bCs/>
          <w:sz w:val="20"/>
          <w:szCs w:val="20"/>
        </w:rPr>
        <w:t>FRIENDLY SETTLEMENT AGREEMENT ENTERED INTO BY THE UNITED MEXICAN STATES, HEREINAFTER "THE MEXICAN STATE", REPRESENTED IN THIS ACT BY THE MINISTRY OF THE INTERIOR, HEREINAFTER "GO</w:t>
      </w:r>
      <w:r w:rsidR="00A8585F">
        <w:rPr>
          <w:rFonts w:ascii="Cambria" w:hAnsi="Cambria"/>
          <w:b/>
          <w:bCs/>
          <w:sz w:val="20"/>
          <w:szCs w:val="20"/>
        </w:rPr>
        <w:t>VERNANCE</w:t>
      </w:r>
      <w:r w:rsidRPr="00A42FAA">
        <w:rPr>
          <w:rFonts w:ascii="Cambria" w:hAnsi="Cambria"/>
          <w:b/>
          <w:bCs/>
          <w:sz w:val="20"/>
          <w:szCs w:val="20"/>
        </w:rPr>
        <w:t>", THROUGH THE UNDERSECRETARY OF HUMAN RIGHTS, POPULATION AND MIGRATION, REPRESENTED BY ITS HEAD, ALEJANDRO DE JESÚS ENCINAS RODRÍGUEZ; THE UNIT FOR THE DEFENSE OF HUMAN RIGHTS, HEREINAFTER "THE UDDH", REPRESENTED BY ITS HEAD, ENRIQUE IRAZOQUE PALAZUELOS, AND THE NATIONAL COMMISSION FOR THE SEARCH FOR PERSONS, HEREINAFTER "THE CNB", REPRESENTED BY ITS HEAD, KARLA IRASEMA QUINTANA OSUNA; FOR THE ATTORNEY GENERAL OF THE REPUBLIC, HEREINAFTER "THE FGR", THROUGH THE HEAD OF THE SPECIALIZED HUMAN RIGHTS PROSECUTOR'S OFFICE, SARA IRENE HERRERÍAS GUERRA; BY THE EXECUTIVE COMMISSION FOR ATTENTION TO VICTIMS, HEREINAFTER "THE CEAV", REPRESENTED BY THE HEAD OF THE GENERAL DIRECTORATE OF LEGAL AFFAIRS, GRISEL GALEANO GARCÍA AND THE GENERAL DIRECTOR OF FEDERAL LEGAL COUNSEL, DAVID ALEJANDRO JIMÉNEZ PADILLA; BY THE GOVERNMENT OF THE STATE OF SONORA, HEREINAFTER "SONORA", REPRESENTED BY THE SECRETARY OF GOVERNMENT, ÁLVARO BRACAMONTE SIERRA; AND ON THE OTHER HAND, ROBERTO ROCK LECHON, SECOND VICE-PRESIDENT OF THE INTERAMERICAN PRESS SOCIETY, WHO IS ACCOMPANYING THE CASE OF ALFREDO JIMÉNEZ MOTA AS A DIRECT VICTIM AND HIS RELATIVES JOSÉ ALFREDO JIMÉNEZ HERNÁNDEZ (FATHER), ESPERANZA MOTA MARTÍNEZ (MOTHER) AND LETICIA JIMÉNEZ MOTA (SISTER), HEREINAFTER "THE VICTIMS"; WHO, ACTING JOINTLY, WILL BE REFERRED TO AS "THE PARTIES", AND AS WITNESS OF HONOR, FRANCISCO ALFONSO DURAZO MONTAÑO, GOVERNOR OF THE STATE OF SONORA, IN THE FOLLOWING TERMS</w:t>
      </w:r>
      <w:r w:rsidR="00B555F0" w:rsidRPr="006B639D">
        <w:rPr>
          <w:rFonts w:ascii="Cambria" w:hAnsi="Cambria"/>
          <w:b/>
          <w:bCs/>
          <w:sz w:val="20"/>
          <w:szCs w:val="20"/>
        </w:rPr>
        <w:t>:</w:t>
      </w:r>
    </w:p>
    <w:p w14:paraId="3635EC37" w14:textId="77777777" w:rsidR="00B555F0" w:rsidRPr="006B639D" w:rsidRDefault="00B555F0" w:rsidP="00B555F0">
      <w:pPr>
        <w:ind w:left="720" w:right="720"/>
        <w:jc w:val="both"/>
        <w:rPr>
          <w:rFonts w:ascii="Cambria" w:hAnsi="Cambria"/>
          <w:sz w:val="20"/>
          <w:szCs w:val="20"/>
        </w:rPr>
      </w:pPr>
    </w:p>
    <w:p w14:paraId="4DB3C62F" w14:textId="1192D752" w:rsidR="00B555F0" w:rsidRPr="006B639D" w:rsidRDefault="00B555F0" w:rsidP="00B555F0">
      <w:pPr>
        <w:ind w:left="720" w:right="720"/>
        <w:jc w:val="center"/>
        <w:rPr>
          <w:rFonts w:ascii="Cambria" w:hAnsi="Cambria"/>
          <w:b/>
          <w:bCs/>
          <w:sz w:val="20"/>
          <w:szCs w:val="20"/>
        </w:rPr>
      </w:pPr>
      <w:r w:rsidRPr="006B639D">
        <w:rPr>
          <w:rFonts w:ascii="Cambria" w:hAnsi="Cambria"/>
          <w:b/>
          <w:bCs/>
          <w:sz w:val="20"/>
          <w:szCs w:val="20"/>
        </w:rPr>
        <w:t>DECLARA</w:t>
      </w:r>
      <w:r w:rsidR="00A42FAA">
        <w:rPr>
          <w:rFonts w:ascii="Cambria" w:hAnsi="Cambria"/>
          <w:b/>
          <w:bCs/>
          <w:sz w:val="20"/>
          <w:szCs w:val="20"/>
        </w:rPr>
        <w:t>T</w:t>
      </w:r>
      <w:r w:rsidRPr="006B639D">
        <w:rPr>
          <w:rFonts w:ascii="Cambria" w:hAnsi="Cambria"/>
          <w:b/>
          <w:bCs/>
          <w:sz w:val="20"/>
          <w:szCs w:val="20"/>
        </w:rPr>
        <w:t>IONS</w:t>
      </w:r>
    </w:p>
    <w:p w14:paraId="04C6C881" w14:textId="77777777" w:rsidR="00B555F0" w:rsidRPr="006B639D" w:rsidRDefault="00B555F0" w:rsidP="00B555F0">
      <w:pPr>
        <w:ind w:left="720" w:right="720"/>
        <w:jc w:val="both"/>
        <w:rPr>
          <w:rFonts w:ascii="Cambria" w:hAnsi="Cambria"/>
          <w:sz w:val="20"/>
          <w:szCs w:val="20"/>
        </w:rPr>
      </w:pPr>
    </w:p>
    <w:p w14:paraId="5B3D31CC" w14:textId="222F8221"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t>I.</w:t>
      </w:r>
      <w:r w:rsidRPr="006B639D">
        <w:rPr>
          <w:rFonts w:ascii="Cambria" w:hAnsi="Cambria"/>
          <w:b/>
          <w:bCs/>
          <w:sz w:val="20"/>
          <w:szCs w:val="20"/>
        </w:rPr>
        <w:tab/>
      </w:r>
      <w:r w:rsidRPr="006B639D">
        <w:rPr>
          <w:rFonts w:ascii="Cambria" w:hAnsi="Cambria"/>
          <w:sz w:val="20"/>
          <w:szCs w:val="20"/>
        </w:rPr>
        <w:t>“</w:t>
      </w:r>
      <w:r w:rsidR="00A42FAA">
        <w:rPr>
          <w:rFonts w:ascii="Cambria" w:hAnsi="Cambria"/>
          <w:b/>
          <w:bCs/>
          <w:sz w:val="20"/>
          <w:szCs w:val="20"/>
        </w:rPr>
        <w:t>THE GOVERNANCE</w:t>
      </w:r>
      <w:r w:rsidRPr="006B639D">
        <w:rPr>
          <w:rFonts w:ascii="Cambria" w:hAnsi="Cambria"/>
          <w:sz w:val="20"/>
          <w:szCs w:val="20"/>
        </w:rPr>
        <w:t>” declar</w:t>
      </w:r>
      <w:r w:rsidR="00A42FAA">
        <w:rPr>
          <w:rFonts w:ascii="Cambria" w:hAnsi="Cambria"/>
          <w:sz w:val="20"/>
          <w:szCs w:val="20"/>
        </w:rPr>
        <w:t>es</w:t>
      </w:r>
      <w:r w:rsidRPr="006B639D">
        <w:rPr>
          <w:rFonts w:ascii="Cambria" w:hAnsi="Cambria"/>
          <w:sz w:val="20"/>
          <w:szCs w:val="20"/>
        </w:rPr>
        <w:t xml:space="preserve"> </w:t>
      </w:r>
      <w:r w:rsidR="00A42FAA">
        <w:rPr>
          <w:rFonts w:ascii="Cambria" w:hAnsi="Cambria"/>
          <w:sz w:val="20"/>
          <w:szCs w:val="20"/>
        </w:rPr>
        <w:t>that</w:t>
      </w:r>
      <w:r w:rsidRPr="006B639D">
        <w:rPr>
          <w:rFonts w:ascii="Cambria" w:hAnsi="Cambria"/>
          <w:sz w:val="20"/>
          <w:szCs w:val="20"/>
        </w:rPr>
        <w:t>:</w:t>
      </w:r>
    </w:p>
    <w:p w14:paraId="55AC4ED4" w14:textId="77777777" w:rsidR="006E3FE7" w:rsidRPr="006B639D" w:rsidRDefault="006E3FE7" w:rsidP="006E3FE7">
      <w:pPr>
        <w:ind w:left="720" w:right="720"/>
        <w:jc w:val="both"/>
        <w:rPr>
          <w:rFonts w:ascii="Cambria" w:hAnsi="Cambria"/>
          <w:sz w:val="20"/>
          <w:szCs w:val="20"/>
        </w:rPr>
      </w:pPr>
    </w:p>
    <w:p w14:paraId="4E58EE2F" w14:textId="0C5C5EE7" w:rsidR="006E3FE7" w:rsidRPr="006B639D" w:rsidRDefault="006E3FE7" w:rsidP="00906607">
      <w:pPr>
        <w:ind w:left="1530" w:right="720" w:hanging="450"/>
        <w:jc w:val="both"/>
        <w:rPr>
          <w:rFonts w:ascii="Cambria" w:hAnsi="Cambria"/>
          <w:sz w:val="20"/>
          <w:szCs w:val="20"/>
        </w:rPr>
      </w:pPr>
      <w:r w:rsidRPr="006B639D">
        <w:rPr>
          <w:rFonts w:ascii="Cambria" w:hAnsi="Cambria"/>
          <w:b/>
          <w:bCs/>
          <w:sz w:val="20"/>
          <w:szCs w:val="20"/>
        </w:rPr>
        <w:t>I.1.</w:t>
      </w:r>
      <w:r w:rsidRPr="006B639D">
        <w:rPr>
          <w:rFonts w:ascii="Cambria" w:hAnsi="Cambria"/>
          <w:b/>
          <w:bCs/>
          <w:sz w:val="20"/>
          <w:szCs w:val="20"/>
        </w:rPr>
        <w:tab/>
      </w:r>
      <w:r w:rsidR="00A42FAA" w:rsidRPr="00A42FAA">
        <w:rPr>
          <w:rFonts w:ascii="Cambria" w:hAnsi="Cambria"/>
          <w:sz w:val="20"/>
          <w:szCs w:val="20"/>
        </w:rPr>
        <w:t xml:space="preserve">It is an agency of the Centralized Federal Public Administration, in terms of the provisions of Articles 90 of the Political Constitution of the United Mexican States </w:t>
      </w:r>
      <w:r w:rsidRPr="006B639D">
        <w:rPr>
          <w:rFonts w:ascii="Cambria" w:hAnsi="Cambria"/>
          <w:sz w:val="20"/>
          <w:szCs w:val="20"/>
        </w:rPr>
        <w:t>(</w:t>
      </w:r>
      <w:r w:rsidRPr="006B639D">
        <w:rPr>
          <w:rFonts w:ascii="Cambria" w:hAnsi="Cambria"/>
          <w:b/>
          <w:bCs/>
          <w:sz w:val="20"/>
          <w:szCs w:val="20"/>
        </w:rPr>
        <w:t>CPEUM</w:t>
      </w:r>
      <w:r w:rsidRPr="006B639D">
        <w:rPr>
          <w:rFonts w:ascii="Cambria" w:hAnsi="Cambria"/>
          <w:sz w:val="20"/>
          <w:szCs w:val="20"/>
        </w:rPr>
        <w:t xml:space="preserve">); </w:t>
      </w:r>
      <w:r w:rsidR="00800A34" w:rsidRPr="00800A34">
        <w:rPr>
          <w:rFonts w:ascii="Cambria" w:hAnsi="Cambria"/>
          <w:sz w:val="20"/>
          <w:szCs w:val="20"/>
        </w:rPr>
        <w:t>1</w:t>
      </w:r>
      <w:r w:rsidR="00800A34" w:rsidRPr="00800A34">
        <w:rPr>
          <w:rFonts w:ascii="Cambria" w:hAnsi="Cambria"/>
          <w:sz w:val="20"/>
          <w:szCs w:val="20"/>
          <w:vertAlign w:val="superscript"/>
        </w:rPr>
        <w:t>st</w:t>
      </w:r>
      <w:r w:rsidR="00800A34" w:rsidRPr="00800A34">
        <w:rPr>
          <w:rFonts w:ascii="Cambria" w:hAnsi="Cambria"/>
          <w:sz w:val="20"/>
          <w:szCs w:val="20"/>
        </w:rPr>
        <w:t>, 2</w:t>
      </w:r>
      <w:r w:rsidR="00800A34" w:rsidRPr="00800A34">
        <w:rPr>
          <w:rFonts w:ascii="Cambria" w:hAnsi="Cambria"/>
          <w:sz w:val="20"/>
          <w:szCs w:val="20"/>
          <w:vertAlign w:val="superscript"/>
        </w:rPr>
        <w:t>nd</w:t>
      </w:r>
      <w:r w:rsidR="00800A34" w:rsidRPr="00800A34">
        <w:rPr>
          <w:rFonts w:ascii="Cambria" w:hAnsi="Cambria"/>
          <w:sz w:val="20"/>
          <w:szCs w:val="20"/>
        </w:rPr>
        <w:t>, section I, 26</w:t>
      </w:r>
      <w:r w:rsidR="00800A34" w:rsidRPr="00800A34">
        <w:rPr>
          <w:rFonts w:ascii="Cambria" w:hAnsi="Cambria"/>
          <w:sz w:val="20"/>
          <w:szCs w:val="20"/>
          <w:vertAlign w:val="superscript"/>
        </w:rPr>
        <w:t>th</w:t>
      </w:r>
      <w:r w:rsidR="00800A34" w:rsidRPr="00800A34">
        <w:rPr>
          <w:rFonts w:ascii="Cambria" w:hAnsi="Cambria"/>
          <w:sz w:val="20"/>
          <w:szCs w:val="20"/>
        </w:rPr>
        <w:t xml:space="preserve"> and 27</w:t>
      </w:r>
      <w:r w:rsidR="00800A34" w:rsidRPr="00800A34">
        <w:rPr>
          <w:rFonts w:ascii="Cambria" w:hAnsi="Cambria"/>
          <w:sz w:val="20"/>
          <w:szCs w:val="20"/>
          <w:vertAlign w:val="superscript"/>
        </w:rPr>
        <w:t>th</w:t>
      </w:r>
      <w:r w:rsidR="00800A34">
        <w:rPr>
          <w:rFonts w:ascii="Cambria" w:hAnsi="Cambria"/>
          <w:sz w:val="20"/>
          <w:szCs w:val="20"/>
        </w:rPr>
        <w:t xml:space="preserve"> </w:t>
      </w:r>
      <w:r w:rsidR="00800A34" w:rsidRPr="00800A34">
        <w:rPr>
          <w:rFonts w:ascii="Cambria" w:hAnsi="Cambria"/>
          <w:sz w:val="20"/>
          <w:szCs w:val="20"/>
        </w:rPr>
        <w:t xml:space="preserve">of the Organic Law of the Federal Public Administration </w:t>
      </w:r>
      <w:r w:rsidR="00800A34" w:rsidRPr="00205376">
        <w:rPr>
          <w:rFonts w:ascii="Cambria" w:hAnsi="Cambria"/>
          <w:b/>
          <w:bCs/>
          <w:sz w:val="20"/>
          <w:szCs w:val="20"/>
        </w:rPr>
        <w:t>(LOAPF)</w:t>
      </w:r>
      <w:r w:rsidR="00800A34" w:rsidRPr="00800A34">
        <w:rPr>
          <w:rFonts w:ascii="Cambria" w:hAnsi="Cambria"/>
          <w:sz w:val="20"/>
          <w:szCs w:val="20"/>
        </w:rPr>
        <w:t xml:space="preserve"> and </w:t>
      </w:r>
      <w:r w:rsidR="00800A34">
        <w:rPr>
          <w:rFonts w:ascii="Cambria" w:hAnsi="Cambria"/>
          <w:sz w:val="20"/>
          <w:szCs w:val="20"/>
        </w:rPr>
        <w:t>1</w:t>
      </w:r>
      <w:r w:rsidR="00800A34" w:rsidRPr="00800A34">
        <w:rPr>
          <w:rFonts w:ascii="Cambria" w:hAnsi="Cambria"/>
          <w:sz w:val="20"/>
          <w:szCs w:val="20"/>
          <w:vertAlign w:val="superscript"/>
        </w:rPr>
        <w:t>st</w:t>
      </w:r>
      <w:r w:rsidR="00800A34">
        <w:rPr>
          <w:rFonts w:ascii="Cambria" w:hAnsi="Cambria"/>
          <w:sz w:val="20"/>
          <w:szCs w:val="20"/>
        </w:rPr>
        <w:t xml:space="preserve"> </w:t>
      </w:r>
      <w:r w:rsidR="00800A34" w:rsidRPr="00800A34">
        <w:rPr>
          <w:rFonts w:ascii="Cambria" w:hAnsi="Cambria"/>
          <w:sz w:val="20"/>
          <w:szCs w:val="20"/>
        </w:rPr>
        <w:t>of the Internal Regulations of the Secretariat of Governance</w:t>
      </w:r>
      <w:r w:rsidRPr="006B639D">
        <w:rPr>
          <w:rFonts w:ascii="Cambria" w:hAnsi="Cambria"/>
          <w:sz w:val="20"/>
          <w:szCs w:val="20"/>
        </w:rPr>
        <w:t xml:space="preserve"> (</w:t>
      </w:r>
      <w:r w:rsidRPr="006B639D">
        <w:rPr>
          <w:rFonts w:ascii="Cambria" w:hAnsi="Cambria"/>
          <w:b/>
          <w:bCs/>
          <w:sz w:val="20"/>
          <w:szCs w:val="20"/>
        </w:rPr>
        <w:t>RISEGOB</w:t>
      </w:r>
      <w:r w:rsidRPr="006B639D">
        <w:rPr>
          <w:rFonts w:ascii="Cambria" w:hAnsi="Cambria"/>
          <w:sz w:val="20"/>
          <w:szCs w:val="20"/>
        </w:rPr>
        <w:t>).</w:t>
      </w:r>
    </w:p>
    <w:p w14:paraId="44B672BE" w14:textId="77777777" w:rsidR="006E3FE7" w:rsidRPr="006B639D" w:rsidRDefault="006E3FE7" w:rsidP="00B17ECD">
      <w:pPr>
        <w:ind w:left="1530" w:right="720" w:hanging="450"/>
        <w:jc w:val="both"/>
        <w:rPr>
          <w:rFonts w:ascii="Cambria" w:hAnsi="Cambria"/>
          <w:sz w:val="20"/>
          <w:szCs w:val="20"/>
        </w:rPr>
      </w:pPr>
    </w:p>
    <w:p w14:paraId="265CAB8E" w14:textId="034BB263"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I.2.</w:t>
      </w:r>
      <w:r w:rsidRPr="006B639D">
        <w:rPr>
          <w:rFonts w:ascii="Cambria" w:hAnsi="Cambria"/>
          <w:b/>
          <w:bCs/>
          <w:sz w:val="20"/>
          <w:szCs w:val="20"/>
        </w:rPr>
        <w:tab/>
      </w:r>
      <w:r w:rsidR="00800A34" w:rsidRPr="00800A34">
        <w:rPr>
          <w:rFonts w:ascii="Cambria" w:hAnsi="Cambria"/>
          <w:sz w:val="20"/>
          <w:szCs w:val="20"/>
        </w:rPr>
        <w:t xml:space="preserve">In terms of the provisions of the third paragraph of Article 1 of the </w:t>
      </w:r>
      <w:r w:rsidR="00800A34" w:rsidRPr="00800A34">
        <w:rPr>
          <w:rFonts w:ascii="Cambria" w:hAnsi="Cambria"/>
          <w:b/>
          <w:bCs/>
          <w:sz w:val="20"/>
          <w:szCs w:val="20"/>
        </w:rPr>
        <w:t>CPEUM</w:t>
      </w:r>
      <w:r w:rsidR="00800A34" w:rsidRPr="00800A34">
        <w:rPr>
          <w:rFonts w:ascii="Cambria" w:hAnsi="Cambria"/>
          <w:sz w:val="20"/>
          <w:szCs w:val="20"/>
        </w:rPr>
        <w:t>, all authorities, within the scope of their competencies, have the obligation to promote, respect, protect and guarantee human rights in accordance with the principles of universality, interdependence, indivisibility and progressiveness. Likewise, the State must, among other things, repair human rights violations, in the terms established by law</w:t>
      </w:r>
      <w:r w:rsidRPr="006B639D">
        <w:rPr>
          <w:rFonts w:ascii="Cambria" w:hAnsi="Cambria"/>
          <w:sz w:val="20"/>
          <w:szCs w:val="20"/>
        </w:rPr>
        <w:t>.</w:t>
      </w:r>
    </w:p>
    <w:p w14:paraId="4C2E39D5" w14:textId="77777777" w:rsidR="006E3FE7" w:rsidRPr="006B639D" w:rsidRDefault="006E3FE7" w:rsidP="00B17ECD">
      <w:pPr>
        <w:ind w:left="1530" w:right="720" w:hanging="450"/>
        <w:jc w:val="both"/>
        <w:rPr>
          <w:rFonts w:ascii="Cambria" w:hAnsi="Cambria"/>
          <w:sz w:val="20"/>
          <w:szCs w:val="20"/>
        </w:rPr>
      </w:pPr>
    </w:p>
    <w:p w14:paraId="246D72A7" w14:textId="10CBD955"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I.3.</w:t>
      </w:r>
      <w:r w:rsidRPr="006B639D">
        <w:rPr>
          <w:rFonts w:ascii="Cambria" w:hAnsi="Cambria"/>
          <w:sz w:val="20"/>
          <w:szCs w:val="20"/>
        </w:rPr>
        <w:tab/>
      </w:r>
      <w:r w:rsidR="00800A34" w:rsidRPr="00800A34">
        <w:rPr>
          <w:rFonts w:ascii="Cambria" w:hAnsi="Cambria"/>
          <w:sz w:val="20"/>
          <w:szCs w:val="20"/>
        </w:rPr>
        <w:t xml:space="preserve">Pursuant to Article 27, Sections I and VII of the </w:t>
      </w:r>
      <w:r w:rsidR="00800A34" w:rsidRPr="00800A34">
        <w:rPr>
          <w:rFonts w:ascii="Cambria" w:hAnsi="Cambria"/>
          <w:b/>
          <w:bCs/>
          <w:sz w:val="20"/>
          <w:szCs w:val="20"/>
        </w:rPr>
        <w:t>LOAPF</w:t>
      </w:r>
      <w:r w:rsidR="00800A34" w:rsidRPr="00800A34">
        <w:rPr>
          <w:rFonts w:ascii="Cambria" w:hAnsi="Cambria"/>
          <w:sz w:val="20"/>
          <w:szCs w:val="20"/>
        </w:rPr>
        <w:t>, it is responsible, among other duties, for conducting the internal policy of the Federal Executive that is not expressly attributed to another agency, as well as overseeing compliance with the constitutional precepts by the country's authorities, especially with respect to human rights, and to dictate the necessary administrative measures to that end</w:t>
      </w:r>
      <w:r w:rsidRPr="006B639D">
        <w:rPr>
          <w:rFonts w:ascii="Cambria" w:hAnsi="Cambria"/>
          <w:sz w:val="20"/>
          <w:szCs w:val="20"/>
        </w:rPr>
        <w:t>.</w:t>
      </w:r>
    </w:p>
    <w:p w14:paraId="15D43515" w14:textId="77777777" w:rsidR="006E3FE7" w:rsidRPr="006B639D" w:rsidRDefault="006E3FE7" w:rsidP="00B17ECD">
      <w:pPr>
        <w:ind w:left="1530" w:right="720" w:hanging="450"/>
        <w:jc w:val="both"/>
        <w:rPr>
          <w:rFonts w:ascii="Cambria" w:hAnsi="Cambria"/>
          <w:sz w:val="20"/>
          <w:szCs w:val="20"/>
        </w:rPr>
      </w:pPr>
    </w:p>
    <w:p w14:paraId="090513E4" w14:textId="1EFFEDDA"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I.4.</w:t>
      </w:r>
      <w:r w:rsidRPr="006B639D">
        <w:rPr>
          <w:rFonts w:ascii="Cambria" w:hAnsi="Cambria"/>
          <w:sz w:val="20"/>
          <w:szCs w:val="20"/>
        </w:rPr>
        <w:tab/>
      </w:r>
      <w:r w:rsidR="00800A34" w:rsidRPr="00800A34">
        <w:rPr>
          <w:rFonts w:ascii="Cambria" w:hAnsi="Cambria"/>
          <w:sz w:val="20"/>
          <w:szCs w:val="20"/>
        </w:rPr>
        <w:t xml:space="preserve">The Undersecretary of Human Rights, Population and Migration, Alejandro de Jesús Encinas Rodríguez, is empowered to sign this Agreement, in accordance with the provisions of Articles 2, Section A, subsection II and 6, subsections I, IX and XII of the </w:t>
      </w:r>
      <w:r w:rsidRPr="006B639D">
        <w:rPr>
          <w:rFonts w:ascii="Cambria" w:hAnsi="Cambria"/>
          <w:b/>
          <w:bCs/>
          <w:sz w:val="20"/>
          <w:szCs w:val="20"/>
        </w:rPr>
        <w:t>RISEGOB</w:t>
      </w:r>
      <w:r w:rsidRPr="006B639D">
        <w:rPr>
          <w:rFonts w:ascii="Cambria" w:hAnsi="Cambria"/>
          <w:sz w:val="20"/>
          <w:szCs w:val="20"/>
        </w:rPr>
        <w:t>.</w:t>
      </w:r>
    </w:p>
    <w:p w14:paraId="22D8BA37" w14:textId="77777777" w:rsidR="006E3FE7" w:rsidRPr="006B639D" w:rsidRDefault="006E3FE7" w:rsidP="00B17ECD">
      <w:pPr>
        <w:ind w:left="1530" w:right="720" w:hanging="450"/>
        <w:jc w:val="both"/>
        <w:rPr>
          <w:rFonts w:ascii="Cambria" w:hAnsi="Cambria"/>
          <w:sz w:val="20"/>
          <w:szCs w:val="20"/>
        </w:rPr>
      </w:pPr>
    </w:p>
    <w:p w14:paraId="6F6CA625" w14:textId="4D610DE5"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I.5.</w:t>
      </w:r>
      <w:r w:rsidRPr="006B639D">
        <w:rPr>
          <w:rFonts w:ascii="Cambria" w:hAnsi="Cambria"/>
          <w:sz w:val="20"/>
          <w:szCs w:val="20"/>
        </w:rPr>
        <w:tab/>
        <w:t>“</w:t>
      </w:r>
      <w:r w:rsidR="00104F73">
        <w:rPr>
          <w:rFonts w:ascii="Cambria" w:hAnsi="Cambria"/>
          <w:b/>
          <w:bCs/>
          <w:sz w:val="20"/>
          <w:szCs w:val="20"/>
        </w:rPr>
        <w:t>THE</w:t>
      </w:r>
      <w:r w:rsidRPr="006B639D">
        <w:rPr>
          <w:rFonts w:ascii="Cambria" w:hAnsi="Cambria"/>
          <w:b/>
          <w:bCs/>
          <w:sz w:val="20"/>
          <w:szCs w:val="20"/>
        </w:rPr>
        <w:t xml:space="preserve"> UDDH</w:t>
      </w:r>
      <w:r w:rsidRPr="006B639D">
        <w:rPr>
          <w:rFonts w:ascii="Cambria" w:hAnsi="Cambria"/>
          <w:sz w:val="20"/>
          <w:szCs w:val="20"/>
        </w:rPr>
        <w:t xml:space="preserve">”, </w:t>
      </w:r>
      <w:r w:rsidR="00104F73" w:rsidRPr="00104F73">
        <w:rPr>
          <w:rFonts w:ascii="Cambria" w:hAnsi="Cambria"/>
          <w:sz w:val="20"/>
          <w:szCs w:val="20"/>
        </w:rPr>
        <w:t>has the authority to address the recommendations issued by international human rights organizations, whose competence, procedure and resolution are recognized by "</w:t>
      </w:r>
      <w:r w:rsidR="00104F73" w:rsidRPr="00104F73">
        <w:rPr>
          <w:rFonts w:ascii="Cambria" w:hAnsi="Cambria"/>
          <w:b/>
          <w:bCs/>
          <w:sz w:val="20"/>
          <w:szCs w:val="20"/>
        </w:rPr>
        <w:t>THE MEXICAN STATE</w:t>
      </w:r>
      <w:r w:rsidR="00104F73" w:rsidRPr="00104F73">
        <w:rPr>
          <w:rFonts w:ascii="Cambria" w:hAnsi="Cambria"/>
          <w:sz w:val="20"/>
          <w:szCs w:val="20"/>
        </w:rPr>
        <w:t xml:space="preserve">", in accordance with articles 2, paragraph B, section VI and 43 of </w:t>
      </w:r>
      <w:r w:rsidR="00104F73" w:rsidRPr="00104F73">
        <w:rPr>
          <w:rFonts w:ascii="Cambria" w:hAnsi="Cambria"/>
          <w:b/>
          <w:bCs/>
          <w:sz w:val="20"/>
          <w:szCs w:val="20"/>
        </w:rPr>
        <w:t>RISEGOB</w:t>
      </w:r>
      <w:r w:rsidRPr="006B639D">
        <w:rPr>
          <w:rFonts w:ascii="Cambria" w:hAnsi="Cambria"/>
          <w:sz w:val="20"/>
          <w:szCs w:val="20"/>
        </w:rPr>
        <w:t>.</w:t>
      </w:r>
    </w:p>
    <w:p w14:paraId="362ED54C" w14:textId="77777777" w:rsidR="006E3FE7" w:rsidRPr="006B639D" w:rsidRDefault="006E3FE7" w:rsidP="00B17ECD">
      <w:pPr>
        <w:ind w:left="1530" w:right="720" w:hanging="450"/>
        <w:jc w:val="both"/>
        <w:rPr>
          <w:rFonts w:ascii="Cambria" w:hAnsi="Cambria"/>
          <w:sz w:val="20"/>
          <w:szCs w:val="20"/>
        </w:rPr>
      </w:pPr>
    </w:p>
    <w:p w14:paraId="3DB9A831" w14:textId="4CBF02E5"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I.6.</w:t>
      </w:r>
      <w:r w:rsidRPr="006B639D">
        <w:rPr>
          <w:rFonts w:ascii="Cambria" w:hAnsi="Cambria"/>
          <w:b/>
          <w:bCs/>
          <w:sz w:val="20"/>
          <w:szCs w:val="20"/>
        </w:rPr>
        <w:tab/>
      </w:r>
      <w:r w:rsidR="00104F73">
        <w:rPr>
          <w:rFonts w:ascii="Cambria" w:hAnsi="Cambria"/>
          <w:sz w:val="20"/>
          <w:szCs w:val="20"/>
        </w:rPr>
        <w:t>The head of</w:t>
      </w:r>
      <w:r w:rsidRPr="006B639D">
        <w:rPr>
          <w:rFonts w:ascii="Cambria" w:hAnsi="Cambria"/>
          <w:sz w:val="20"/>
          <w:szCs w:val="20"/>
        </w:rPr>
        <w:t xml:space="preserve"> “</w:t>
      </w:r>
      <w:r w:rsidR="00104F73">
        <w:rPr>
          <w:rFonts w:ascii="Cambria" w:hAnsi="Cambria"/>
          <w:b/>
          <w:bCs/>
          <w:sz w:val="20"/>
          <w:szCs w:val="20"/>
        </w:rPr>
        <w:t>THE</w:t>
      </w:r>
      <w:r w:rsidRPr="006B639D">
        <w:rPr>
          <w:rFonts w:ascii="Cambria" w:hAnsi="Cambria"/>
          <w:b/>
          <w:bCs/>
          <w:sz w:val="20"/>
          <w:szCs w:val="20"/>
        </w:rPr>
        <w:t xml:space="preserve"> UDDH</w:t>
      </w:r>
      <w:r w:rsidRPr="006B639D">
        <w:rPr>
          <w:rFonts w:ascii="Cambria" w:hAnsi="Cambria"/>
          <w:sz w:val="20"/>
          <w:szCs w:val="20"/>
        </w:rPr>
        <w:t xml:space="preserve">”, Enrique Irazoque Palazuelos, </w:t>
      </w:r>
      <w:r w:rsidR="00104F73" w:rsidRPr="00104F73">
        <w:rPr>
          <w:rFonts w:ascii="Cambria" w:hAnsi="Cambria"/>
          <w:sz w:val="20"/>
          <w:szCs w:val="20"/>
        </w:rPr>
        <w:t xml:space="preserve">has the authority to enter into this Agreement, in accordance with the provisions of Articles 2, Section B, subsection VI, 10, subsections I, V and XVIII; and 43 of the </w:t>
      </w:r>
      <w:r w:rsidRPr="006B639D">
        <w:rPr>
          <w:rFonts w:ascii="Cambria" w:hAnsi="Cambria"/>
          <w:b/>
          <w:bCs/>
          <w:sz w:val="20"/>
          <w:szCs w:val="20"/>
        </w:rPr>
        <w:t>RISEGOB</w:t>
      </w:r>
      <w:r w:rsidRPr="006B639D">
        <w:rPr>
          <w:rFonts w:ascii="Cambria" w:hAnsi="Cambria"/>
          <w:sz w:val="20"/>
          <w:szCs w:val="20"/>
        </w:rPr>
        <w:t>.</w:t>
      </w:r>
    </w:p>
    <w:p w14:paraId="167622A4" w14:textId="77777777" w:rsidR="006E3FE7" w:rsidRPr="006B639D" w:rsidRDefault="006E3FE7" w:rsidP="00B17ECD">
      <w:pPr>
        <w:ind w:left="1530" w:right="720" w:hanging="450"/>
        <w:jc w:val="both"/>
        <w:rPr>
          <w:rFonts w:ascii="Cambria" w:hAnsi="Cambria"/>
          <w:sz w:val="20"/>
          <w:szCs w:val="20"/>
        </w:rPr>
      </w:pPr>
    </w:p>
    <w:p w14:paraId="4D1BA1F4" w14:textId="6F207B72" w:rsidR="006E3FE7" w:rsidRPr="006B639D" w:rsidRDefault="006E3FE7" w:rsidP="00B17ECD">
      <w:pPr>
        <w:ind w:left="1530" w:right="720" w:hanging="450"/>
        <w:jc w:val="both"/>
        <w:rPr>
          <w:rFonts w:ascii="Cambria" w:hAnsi="Cambria"/>
          <w:sz w:val="20"/>
          <w:szCs w:val="20"/>
        </w:rPr>
      </w:pPr>
      <w:r w:rsidRPr="006B639D">
        <w:rPr>
          <w:rFonts w:ascii="Cambria" w:hAnsi="Cambria"/>
          <w:sz w:val="20"/>
          <w:szCs w:val="20"/>
        </w:rPr>
        <w:t>I</w:t>
      </w:r>
      <w:r w:rsidRPr="006B639D">
        <w:rPr>
          <w:rFonts w:ascii="Cambria" w:hAnsi="Cambria"/>
          <w:b/>
          <w:bCs/>
          <w:sz w:val="20"/>
          <w:szCs w:val="20"/>
        </w:rPr>
        <w:t>.7.</w:t>
      </w:r>
      <w:r w:rsidRPr="006B639D">
        <w:rPr>
          <w:rFonts w:ascii="Cambria" w:hAnsi="Cambria"/>
          <w:b/>
          <w:bCs/>
          <w:sz w:val="20"/>
          <w:szCs w:val="20"/>
        </w:rPr>
        <w:tab/>
      </w:r>
      <w:r w:rsidR="00104F73" w:rsidRPr="00104F73">
        <w:rPr>
          <w:rFonts w:ascii="Cambria" w:hAnsi="Cambria"/>
          <w:sz w:val="20"/>
          <w:szCs w:val="20"/>
        </w:rPr>
        <w:t>The Head of "</w:t>
      </w:r>
      <w:r w:rsidR="00104F73" w:rsidRPr="00104F73">
        <w:rPr>
          <w:rFonts w:ascii="Cambria" w:hAnsi="Cambria"/>
          <w:b/>
          <w:bCs/>
          <w:sz w:val="20"/>
          <w:szCs w:val="20"/>
        </w:rPr>
        <w:t>THE CNB</w:t>
      </w:r>
      <w:r w:rsidR="00104F73" w:rsidRPr="00104F73">
        <w:rPr>
          <w:rFonts w:ascii="Cambria" w:hAnsi="Cambria"/>
          <w:sz w:val="20"/>
          <w:szCs w:val="20"/>
        </w:rPr>
        <w:t>", Karla Irasema Quintana Osuna, is empowered to enter into this Agreement, in accordance with the provisions of Articles 2, Section C, subsection VII, 115, subsections II, V and XXIII; and 153 of the</w:t>
      </w:r>
      <w:r w:rsidRPr="006B639D">
        <w:rPr>
          <w:rFonts w:ascii="Cambria" w:hAnsi="Cambria"/>
          <w:sz w:val="20"/>
          <w:szCs w:val="20"/>
        </w:rPr>
        <w:t xml:space="preserve"> </w:t>
      </w:r>
      <w:r w:rsidRPr="006B639D">
        <w:rPr>
          <w:rFonts w:ascii="Cambria" w:hAnsi="Cambria"/>
          <w:b/>
          <w:bCs/>
          <w:sz w:val="20"/>
          <w:szCs w:val="20"/>
        </w:rPr>
        <w:t>RISEGOB</w:t>
      </w:r>
      <w:r w:rsidRPr="006B639D">
        <w:rPr>
          <w:rFonts w:ascii="Cambria" w:hAnsi="Cambria"/>
          <w:sz w:val="20"/>
          <w:szCs w:val="20"/>
        </w:rPr>
        <w:t>.</w:t>
      </w:r>
    </w:p>
    <w:p w14:paraId="3820E635" w14:textId="77777777" w:rsidR="006E3FE7" w:rsidRPr="006B639D" w:rsidRDefault="006E3FE7" w:rsidP="00B17ECD">
      <w:pPr>
        <w:ind w:left="1530" w:right="720" w:hanging="450"/>
        <w:jc w:val="both"/>
        <w:rPr>
          <w:rFonts w:ascii="Cambria" w:hAnsi="Cambria"/>
          <w:sz w:val="20"/>
          <w:szCs w:val="20"/>
        </w:rPr>
      </w:pPr>
    </w:p>
    <w:p w14:paraId="612C4D8D" w14:textId="2EE74263"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I.8.</w:t>
      </w:r>
      <w:r w:rsidRPr="006B639D">
        <w:rPr>
          <w:rFonts w:ascii="Cambria" w:hAnsi="Cambria"/>
          <w:sz w:val="20"/>
          <w:szCs w:val="20"/>
        </w:rPr>
        <w:tab/>
      </w:r>
      <w:r w:rsidR="00104F73" w:rsidRPr="00104F73">
        <w:rPr>
          <w:rFonts w:ascii="Cambria" w:hAnsi="Cambria"/>
          <w:sz w:val="20"/>
          <w:szCs w:val="20"/>
        </w:rPr>
        <w:t xml:space="preserve">For the purposes of this </w:t>
      </w:r>
      <w:r w:rsidR="006966E5">
        <w:rPr>
          <w:rFonts w:ascii="Cambria" w:hAnsi="Cambria"/>
          <w:sz w:val="20"/>
          <w:szCs w:val="20"/>
        </w:rPr>
        <w:t>Friendly</w:t>
      </w:r>
      <w:r w:rsidR="00104F73" w:rsidRPr="00104F73">
        <w:rPr>
          <w:rFonts w:ascii="Cambria" w:hAnsi="Cambria"/>
          <w:sz w:val="20"/>
          <w:szCs w:val="20"/>
        </w:rPr>
        <w:t xml:space="preserve"> Settlement Agreement, its domicile is located at 99 Bucareli Street, Colonia Juárez, Territorial </w:t>
      </w:r>
      <w:r w:rsidR="00CC1C69" w:rsidRPr="00104F73">
        <w:rPr>
          <w:rFonts w:ascii="Cambria" w:hAnsi="Cambria"/>
          <w:sz w:val="20"/>
          <w:szCs w:val="20"/>
        </w:rPr>
        <w:t>Demarcation</w:t>
      </w:r>
      <w:r w:rsidR="00CC1C69">
        <w:rPr>
          <w:rFonts w:ascii="Cambria" w:hAnsi="Cambria"/>
          <w:sz w:val="20"/>
          <w:szCs w:val="20"/>
        </w:rPr>
        <w:t xml:space="preserve"> of</w:t>
      </w:r>
      <w:r w:rsidR="00CC1C69" w:rsidRPr="00104F73">
        <w:rPr>
          <w:rFonts w:ascii="Cambria" w:hAnsi="Cambria"/>
          <w:sz w:val="20"/>
          <w:szCs w:val="20"/>
        </w:rPr>
        <w:t xml:space="preserve"> </w:t>
      </w:r>
      <w:r w:rsidR="00104F73" w:rsidRPr="00104F73">
        <w:rPr>
          <w:rFonts w:ascii="Cambria" w:hAnsi="Cambria"/>
          <w:sz w:val="20"/>
          <w:szCs w:val="20"/>
        </w:rPr>
        <w:t>Cuauhtémoc, Postal Code 06600, Mexico City</w:t>
      </w:r>
      <w:r w:rsidRPr="006B639D">
        <w:rPr>
          <w:rFonts w:ascii="Cambria" w:hAnsi="Cambria"/>
          <w:sz w:val="20"/>
          <w:szCs w:val="20"/>
        </w:rPr>
        <w:t>.</w:t>
      </w:r>
    </w:p>
    <w:p w14:paraId="7BA8134E" w14:textId="77777777" w:rsidR="006E3FE7" w:rsidRPr="006B639D" w:rsidRDefault="006E3FE7" w:rsidP="006E3FE7">
      <w:pPr>
        <w:ind w:left="720" w:right="720"/>
        <w:jc w:val="both"/>
        <w:rPr>
          <w:rFonts w:ascii="Cambria" w:hAnsi="Cambria"/>
          <w:sz w:val="20"/>
          <w:szCs w:val="20"/>
        </w:rPr>
      </w:pPr>
    </w:p>
    <w:p w14:paraId="79F9858D" w14:textId="3DC0BAB7"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t>II.</w:t>
      </w:r>
      <w:r w:rsidRPr="006B639D">
        <w:rPr>
          <w:rFonts w:ascii="Cambria" w:hAnsi="Cambria"/>
          <w:sz w:val="20"/>
          <w:szCs w:val="20"/>
        </w:rPr>
        <w:tab/>
        <w:t>“</w:t>
      </w:r>
      <w:r w:rsidR="00104F73">
        <w:rPr>
          <w:rFonts w:ascii="Cambria" w:hAnsi="Cambria"/>
          <w:b/>
          <w:bCs/>
          <w:sz w:val="20"/>
          <w:szCs w:val="20"/>
        </w:rPr>
        <w:t>THE</w:t>
      </w:r>
      <w:r w:rsidRPr="006B639D">
        <w:rPr>
          <w:rFonts w:ascii="Cambria" w:hAnsi="Cambria"/>
          <w:b/>
          <w:bCs/>
          <w:sz w:val="20"/>
          <w:szCs w:val="20"/>
        </w:rPr>
        <w:t xml:space="preserve"> FGR</w:t>
      </w:r>
      <w:r w:rsidRPr="006B639D">
        <w:rPr>
          <w:rFonts w:ascii="Cambria" w:hAnsi="Cambria"/>
          <w:sz w:val="20"/>
          <w:szCs w:val="20"/>
        </w:rPr>
        <w:t>” declar</w:t>
      </w:r>
      <w:r w:rsidR="00104F73">
        <w:rPr>
          <w:rFonts w:ascii="Cambria" w:hAnsi="Cambria"/>
          <w:sz w:val="20"/>
          <w:szCs w:val="20"/>
        </w:rPr>
        <w:t>es</w:t>
      </w:r>
      <w:r w:rsidRPr="006B639D">
        <w:rPr>
          <w:rFonts w:ascii="Cambria" w:hAnsi="Cambria"/>
          <w:sz w:val="20"/>
          <w:szCs w:val="20"/>
        </w:rPr>
        <w:t xml:space="preserve"> </w:t>
      </w:r>
      <w:r w:rsidR="00104F73">
        <w:rPr>
          <w:rFonts w:ascii="Cambria" w:hAnsi="Cambria"/>
          <w:sz w:val="20"/>
          <w:szCs w:val="20"/>
        </w:rPr>
        <w:t>that</w:t>
      </w:r>
      <w:r w:rsidRPr="006B639D">
        <w:rPr>
          <w:rFonts w:ascii="Cambria" w:hAnsi="Cambria"/>
          <w:sz w:val="20"/>
          <w:szCs w:val="20"/>
        </w:rPr>
        <w:t>:</w:t>
      </w:r>
    </w:p>
    <w:p w14:paraId="748579EA" w14:textId="77777777" w:rsidR="006E3FE7" w:rsidRPr="006B639D" w:rsidRDefault="006E3FE7" w:rsidP="006E3FE7">
      <w:pPr>
        <w:ind w:left="720" w:right="720"/>
        <w:jc w:val="both"/>
        <w:rPr>
          <w:rFonts w:ascii="Cambria" w:hAnsi="Cambria"/>
          <w:sz w:val="20"/>
          <w:szCs w:val="20"/>
        </w:rPr>
      </w:pPr>
    </w:p>
    <w:p w14:paraId="3FA3046A" w14:textId="7E8412B2" w:rsidR="006E3FE7" w:rsidRPr="006B639D" w:rsidRDefault="006E3FE7" w:rsidP="00906607">
      <w:pPr>
        <w:ind w:left="1530" w:right="720" w:hanging="450"/>
        <w:jc w:val="both"/>
        <w:rPr>
          <w:rFonts w:ascii="Cambria" w:hAnsi="Cambria"/>
          <w:sz w:val="20"/>
          <w:szCs w:val="20"/>
        </w:rPr>
      </w:pPr>
      <w:r w:rsidRPr="006B639D">
        <w:rPr>
          <w:rFonts w:ascii="Cambria" w:hAnsi="Cambria"/>
          <w:b/>
          <w:bCs/>
          <w:sz w:val="20"/>
          <w:szCs w:val="20"/>
        </w:rPr>
        <w:t>II.1</w:t>
      </w:r>
      <w:r w:rsidRPr="006B639D">
        <w:rPr>
          <w:rFonts w:ascii="Cambria" w:hAnsi="Cambria"/>
          <w:b/>
          <w:bCs/>
          <w:sz w:val="20"/>
          <w:szCs w:val="20"/>
        </w:rPr>
        <w:tab/>
      </w:r>
      <w:r w:rsidR="00CC1C69" w:rsidRPr="00CC1C69">
        <w:rPr>
          <w:rFonts w:ascii="Cambria" w:hAnsi="Cambria"/>
          <w:sz w:val="20"/>
          <w:szCs w:val="20"/>
        </w:rPr>
        <w:t xml:space="preserve">It is an autonomous public body, endowed with legal personality and its own assets, which is responsible, among other matters, for investigating and prosecuting crimes, in accordance with the provisions of Articles 2, 5, second paragraph, and 10, Section XII of the Law of the Attorney General's Office of the Republic </w:t>
      </w:r>
      <w:r w:rsidRPr="006B639D">
        <w:rPr>
          <w:rFonts w:ascii="Cambria" w:hAnsi="Cambria"/>
          <w:sz w:val="20"/>
          <w:szCs w:val="20"/>
        </w:rPr>
        <w:t>(</w:t>
      </w:r>
      <w:r w:rsidRPr="006B639D">
        <w:rPr>
          <w:rFonts w:ascii="Cambria" w:hAnsi="Cambria"/>
          <w:b/>
          <w:bCs/>
          <w:sz w:val="20"/>
          <w:szCs w:val="20"/>
        </w:rPr>
        <w:t>LFGR</w:t>
      </w:r>
      <w:r w:rsidRPr="006B639D">
        <w:rPr>
          <w:rFonts w:ascii="Cambria" w:hAnsi="Cambria"/>
          <w:sz w:val="20"/>
          <w:szCs w:val="20"/>
        </w:rPr>
        <w:t>).</w:t>
      </w:r>
    </w:p>
    <w:p w14:paraId="6BED1A77" w14:textId="77777777" w:rsidR="006E3FE7" w:rsidRPr="006B639D" w:rsidRDefault="006E3FE7" w:rsidP="00B17ECD">
      <w:pPr>
        <w:ind w:left="1530" w:right="720" w:hanging="450"/>
        <w:jc w:val="both"/>
        <w:rPr>
          <w:rFonts w:ascii="Cambria" w:hAnsi="Cambria"/>
          <w:sz w:val="20"/>
          <w:szCs w:val="20"/>
        </w:rPr>
      </w:pPr>
    </w:p>
    <w:p w14:paraId="021D3DC5" w14:textId="3906E8D3"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II.2</w:t>
      </w:r>
      <w:r w:rsidRPr="006B639D">
        <w:rPr>
          <w:rFonts w:ascii="Cambria" w:hAnsi="Cambria"/>
          <w:sz w:val="20"/>
          <w:szCs w:val="20"/>
        </w:rPr>
        <w:tab/>
      </w:r>
      <w:r w:rsidR="00CC1C69" w:rsidRPr="00CC1C69">
        <w:rPr>
          <w:rFonts w:ascii="Cambria" w:hAnsi="Cambria"/>
          <w:sz w:val="20"/>
          <w:szCs w:val="20"/>
        </w:rPr>
        <w:t xml:space="preserve">The Head of the Specialized Prosecutor's Office for Human Rights of </w:t>
      </w:r>
      <w:r w:rsidR="00CC1C69" w:rsidRPr="006966E5">
        <w:rPr>
          <w:rFonts w:ascii="Cambria" w:hAnsi="Cambria"/>
          <w:b/>
          <w:bCs/>
          <w:sz w:val="20"/>
          <w:szCs w:val="20"/>
        </w:rPr>
        <w:t>"THE FGR"</w:t>
      </w:r>
      <w:r w:rsidR="00CC1C69" w:rsidRPr="00CC1C69">
        <w:rPr>
          <w:rFonts w:ascii="Cambria" w:hAnsi="Cambria"/>
          <w:sz w:val="20"/>
          <w:szCs w:val="20"/>
        </w:rPr>
        <w:t xml:space="preserve"> Sara Irene Herrerías Guerra, has the power to enter into</w:t>
      </w:r>
      <w:r w:rsidR="006966E5">
        <w:rPr>
          <w:rFonts w:ascii="Cambria" w:hAnsi="Cambria"/>
          <w:sz w:val="20"/>
          <w:szCs w:val="20"/>
        </w:rPr>
        <w:t>,</w:t>
      </w:r>
      <w:r w:rsidR="00CC1C69" w:rsidRPr="00CC1C69">
        <w:rPr>
          <w:rFonts w:ascii="Cambria" w:hAnsi="Cambria"/>
          <w:sz w:val="20"/>
          <w:szCs w:val="20"/>
        </w:rPr>
        <w:t xml:space="preserve"> </w:t>
      </w:r>
      <w:r w:rsidR="006966E5">
        <w:rPr>
          <w:rFonts w:ascii="Cambria" w:hAnsi="Cambria"/>
          <w:sz w:val="20"/>
          <w:szCs w:val="20"/>
        </w:rPr>
        <w:t>and</w:t>
      </w:r>
      <w:r w:rsidR="00CC1C69" w:rsidRPr="00CC1C69">
        <w:rPr>
          <w:rFonts w:ascii="Cambria" w:hAnsi="Cambria"/>
          <w:sz w:val="20"/>
          <w:szCs w:val="20"/>
        </w:rPr>
        <w:t xml:space="preserve"> issue legal instruments necessary for the performance of her duties, in accordance with articles 11, section VII and 12, section V of the </w:t>
      </w:r>
      <w:r w:rsidRPr="006B639D">
        <w:rPr>
          <w:rFonts w:ascii="Cambria" w:hAnsi="Cambria"/>
          <w:b/>
          <w:bCs/>
          <w:sz w:val="20"/>
          <w:szCs w:val="20"/>
        </w:rPr>
        <w:t>LFGR</w:t>
      </w:r>
      <w:r w:rsidRPr="006B639D">
        <w:rPr>
          <w:rFonts w:ascii="Cambria" w:hAnsi="Cambria"/>
          <w:sz w:val="20"/>
          <w:szCs w:val="20"/>
        </w:rPr>
        <w:t>.</w:t>
      </w:r>
    </w:p>
    <w:p w14:paraId="36D76FD4" w14:textId="77777777" w:rsidR="006E3FE7" w:rsidRPr="006B639D" w:rsidRDefault="006E3FE7" w:rsidP="00B17ECD">
      <w:pPr>
        <w:ind w:left="1530" w:right="720" w:hanging="450"/>
        <w:jc w:val="both"/>
        <w:rPr>
          <w:rFonts w:ascii="Cambria" w:hAnsi="Cambria"/>
          <w:sz w:val="20"/>
          <w:szCs w:val="20"/>
        </w:rPr>
      </w:pPr>
    </w:p>
    <w:p w14:paraId="01E9F9E1" w14:textId="54420FA1"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II.3</w:t>
      </w:r>
      <w:r w:rsidRPr="006B639D">
        <w:rPr>
          <w:rFonts w:ascii="Cambria" w:hAnsi="Cambria"/>
          <w:sz w:val="20"/>
          <w:szCs w:val="20"/>
        </w:rPr>
        <w:tab/>
      </w:r>
      <w:r w:rsidR="00CC1C69" w:rsidRPr="00CC1C69">
        <w:rPr>
          <w:rFonts w:ascii="Cambria" w:hAnsi="Cambria"/>
          <w:sz w:val="20"/>
          <w:szCs w:val="20"/>
        </w:rPr>
        <w:t>For all legal purposes of this Agreement, its domicile is located at Avenida Insurgentes, 14</w:t>
      </w:r>
      <w:r w:rsidR="006966E5" w:rsidRPr="006966E5">
        <w:rPr>
          <w:rFonts w:ascii="Cambria" w:hAnsi="Cambria"/>
          <w:sz w:val="20"/>
          <w:szCs w:val="20"/>
          <w:vertAlign w:val="superscript"/>
        </w:rPr>
        <w:t>th</w:t>
      </w:r>
      <w:r w:rsidR="006966E5">
        <w:rPr>
          <w:rFonts w:ascii="Cambria" w:hAnsi="Cambria"/>
          <w:sz w:val="20"/>
          <w:szCs w:val="20"/>
        </w:rPr>
        <w:t xml:space="preserve"> </w:t>
      </w:r>
      <w:r w:rsidR="00CC1C69" w:rsidRPr="00CC1C69">
        <w:rPr>
          <w:rFonts w:ascii="Cambria" w:hAnsi="Cambria"/>
          <w:sz w:val="20"/>
          <w:szCs w:val="20"/>
        </w:rPr>
        <w:t>Floor, Colonia Roma Norte, Territorial Demarcation of Cuauhtémoc, Postal Code 06700, Mexico City</w:t>
      </w:r>
      <w:r w:rsidRPr="006B639D">
        <w:rPr>
          <w:rFonts w:ascii="Cambria" w:hAnsi="Cambria"/>
          <w:sz w:val="20"/>
          <w:szCs w:val="20"/>
        </w:rPr>
        <w:t>.</w:t>
      </w:r>
    </w:p>
    <w:p w14:paraId="0823D966" w14:textId="77777777" w:rsidR="006E3FE7" w:rsidRPr="006B639D" w:rsidRDefault="006E3FE7" w:rsidP="006E3FE7">
      <w:pPr>
        <w:ind w:left="720" w:right="720"/>
        <w:jc w:val="both"/>
        <w:rPr>
          <w:rFonts w:ascii="Cambria" w:hAnsi="Cambria"/>
          <w:sz w:val="20"/>
          <w:szCs w:val="20"/>
        </w:rPr>
      </w:pPr>
    </w:p>
    <w:p w14:paraId="6257DB6C" w14:textId="078A9A29"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t>III.</w:t>
      </w:r>
      <w:r w:rsidRPr="006B639D">
        <w:rPr>
          <w:rFonts w:ascii="Cambria" w:hAnsi="Cambria"/>
          <w:b/>
          <w:bCs/>
          <w:sz w:val="20"/>
          <w:szCs w:val="20"/>
        </w:rPr>
        <w:tab/>
      </w:r>
      <w:r w:rsidRPr="006B639D">
        <w:rPr>
          <w:rFonts w:ascii="Cambria" w:hAnsi="Cambria"/>
          <w:sz w:val="20"/>
          <w:szCs w:val="20"/>
        </w:rPr>
        <w:t>"</w:t>
      </w:r>
      <w:r w:rsidR="00CC1C69">
        <w:rPr>
          <w:rFonts w:ascii="Cambria" w:hAnsi="Cambria"/>
          <w:b/>
          <w:bCs/>
          <w:sz w:val="20"/>
          <w:szCs w:val="20"/>
        </w:rPr>
        <w:t>THE</w:t>
      </w:r>
      <w:r w:rsidRPr="006B639D">
        <w:rPr>
          <w:rFonts w:ascii="Cambria" w:hAnsi="Cambria"/>
          <w:b/>
          <w:bCs/>
          <w:sz w:val="20"/>
          <w:szCs w:val="20"/>
        </w:rPr>
        <w:t xml:space="preserve"> CEAV</w:t>
      </w:r>
      <w:r w:rsidRPr="006B639D">
        <w:rPr>
          <w:rFonts w:ascii="Cambria" w:hAnsi="Cambria"/>
          <w:sz w:val="20"/>
          <w:szCs w:val="20"/>
        </w:rPr>
        <w:t>” declar</w:t>
      </w:r>
      <w:r w:rsidR="00CC1C69">
        <w:rPr>
          <w:rFonts w:ascii="Cambria" w:hAnsi="Cambria"/>
          <w:sz w:val="20"/>
          <w:szCs w:val="20"/>
        </w:rPr>
        <w:t>es that</w:t>
      </w:r>
      <w:r w:rsidRPr="006B639D">
        <w:rPr>
          <w:rFonts w:ascii="Cambria" w:hAnsi="Cambria"/>
          <w:sz w:val="20"/>
          <w:szCs w:val="20"/>
        </w:rPr>
        <w:t>:</w:t>
      </w:r>
    </w:p>
    <w:p w14:paraId="5F89A600" w14:textId="77777777" w:rsidR="006E3FE7" w:rsidRPr="006B639D" w:rsidRDefault="006E3FE7" w:rsidP="006E3FE7">
      <w:pPr>
        <w:ind w:left="720" w:right="720"/>
        <w:jc w:val="both"/>
        <w:rPr>
          <w:rFonts w:ascii="Cambria" w:hAnsi="Cambria"/>
          <w:sz w:val="20"/>
          <w:szCs w:val="20"/>
        </w:rPr>
      </w:pPr>
    </w:p>
    <w:p w14:paraId="3EB22E82" w14:textId="0CB0C791" w:rsidR="006E3FE7" w:rsidRPr="006B639D" w:rsidRDefault="006E3FE7" w:rsidP="00906607">
      <w:pPr>
        <w:ind w:left="1530" w:right="720" w:hanging="450"/>
        <w:jc w:val="both"/>
        <w:rPr>
          <w:rFonts w:ascii="Cambria" w:hAnsi="Cambria"/>
          <w:sz w:val="20"/>
          <w:szCs w:val="20"/>
        </w:rPr>
      </w:pPr>
      <w:r w:rsidRPr="006B639D">
        <w:rPr>
          <w:rFonts w:ascii="Cambria" w:hAnsi="Cambria"/>
          <w:b/>
          <w:bCs/>
          <w:sz w:val="20"/>
          <w:szCs w:val="20"/>
        </w:rPr>
        <w:t>III.1</w:t>
      </w:r>
      <w:r w:rsidRPr="006B639D">
        <w:rPr>
          <w:rFonts w:ascii="Cambria" w:hAnsi="Cambria"/>
          <w:b/>
          <w:bCs/>
          <w:sz w:val="20"/>
          <w:szCs w:val="20"/>
        </w:rPr>
        <w:tab/>
      </w:r>
      <w:r w:rsidR="00CC1C69" w:rsidRPr="00CC1C69">
        <w:rPr>
          <w:rFonts w:ascii="Cambria" w:hAnsi="Cambria"/>
          <w:sz w:val="20"/>
          <w:szCs w:val="20"/>
        </w:rPr>
        <w:t xml:space="preserve">It is a decentralized, non-sectorized agency, with its own personality and assets, part of the Mexican State and may enter into collaboration agreements with the governments of the states and municipalities, as well as institutions of the social and private sectors, in terms of the guidelines established by the Commission, in accordance with Articles 18, 35 and 53 of the Regulations of the Victims General Law </w:t>
      </w:r>
      <w:r w:rsidRPr="006B639D">
        <w:rPr>
          <w:rFonts w:ascii="Cambria" w:hAnsi="Cambria"/>
          <w:sz w:val="20"/>
          <w:szCs w:val="20"/>
        </w:rPr>
        <w:t>(</w:t>
      </w:r>
      <w:r w:rsidRPr="006B639D">
        <w:rPr>
          <w:rFonts w:ascii="Cambria" w:hAnsi="Cambria"/>
          <w:b/>
          <w:bCs/>
          <w:sz w:val="20"/>
          <w:szCs w:val="20"/>
        </w:rPr>
        <w:t>RLGV</w:t>
      </w:r>
      <w:r w:rsidRPr="006B639D">
        <w:rPr>
          <w:rFonts w:ascii="Cambria" w:hAnsi="Cambria"/>
          <w:sz w:val="20"/>
          <w:szCs w:val="20"/>
        </w:rPr>
        <w:t>).</w:t>
      </w:r>
    </w:p>
    <w:p w14:paraId="54AF0944" w14:textId="77777777" w:rsidR="006E3FE7" w:rsidRPr="006B639D" w:rsidRDefault="006E3FE7" w:rsidP="00B17ECD">
      <w:pPr>
        <w:ind w:left="1530" w:right="720" w:hanging="450"/>
        <w:jc w:val="both"/>
        <w:rPr>
          <w:rFonts w:ascii="Cambria" w:hAnsi="Cambria"/>
          <w:sz w:val="20"/>
          <w:szCs w:val="20"/>
        </w:rPr>
      </w:pPr>
    </w:p>
    <w:p w14:paraId="5A035FF3" w14:textId="6D475276"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III.2</w:t>
      </w:r>
      <w:r w:rsidRPr="006B639D">
        <w:rPr>
          <w:rFonts w:ascii="Cambria" w:hAnsi="Cambria"/>
          <w:sz w:val="20"/>
          <w:szCs w:val="20"/>
        </w:rPr>
        <w:tab/>
      </w:r>
      <w:r w:rsidR="00CC1C69" w:rsidRPr="00CC1C69">
        <w:rPr>
          <w:rFonts w:ascii="Cambria" w:hAnsi="Cambria"/>
          <w:sz w:val="20"/>
          <w:szCs w:val="20"/>
        </w:rPr>
        <w:t xml:space="preserve">The Head of the General Directorate of Legal Affairs, Grisel Galeano García, and the General Director of the Federal Legal Counsel, David Alejandro Jiménez Padilla, are empowered to sign this legal instrument in accordance with Article 53 of the </w:t>
      </w:r>
      <w:r w:rsidRPr="006B639D">
        <w:rPr>
          <w:rFonts w:ascii="Cambria" w:hAnsi="Cambria"/>
          <w:b/>
          <w:bCs/>
          <w:sz w:val="20"/>
          <w:szCs w:val="20"/>
        </w:rPr>
        <w:t>RLGV</w:t>
      </w:r>
      <w:r w:rsidRPr="006B639D">
        <w:rPr>
          <w:rFonts w:ascii="Cambria" w:hAnsi="Cambria"/>
          <w:sz w:val="20"/>
          <w:szCs w:val="20"/>
        </w:rPr>
        <w:t>.</w:t>
      </w:r>
    </w:p>
    <w:p w14:paraId="4E84DCD8" w14:textId="77777777" w:rsidR="006E3FE7" w:rsidRPr="006B639D" w:rsidRDefault="006E3FE7" w:rsidP="00B17ECD">
      <w:pPr>
        <w:ind w:left="1530" w:right="720" w:hanging="450"/>
        <w:jc w:val="both"/>
        <w:rPr>
          <w:rFonts w:ascii="Cambria" w:hAnsi="Cambria"/>
          <w:sz w:val="20"/>
          <w:szCs w:val="20"/>
        </w:rPr>
      </w:pPr>
    </w:p>
    <w:p w14:paraId="5A193611" w14:textId="7247CD6B"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III.3</w:t>
      </w:r>
      <w:r w:rsidRPr="006B639D">
        <w:rPr>
          <w:rFonts w:ascii="Cambria" w:hAnsi="Cambria"/>
          <w:sz w:val="20"/>
          <w:szCs w:val="20"/>
        </w:rPr>
        <w:tab/>
      </w:r>
      <w:r w:rsidR="00B27042" w:rsidRPr="00B27042">
        <w:rPr>
          <w:rFonts w:ascii="Cambria" w:hAnsi="Cambria"/>
          <w:sz w:val="20"/>
          <w:szCs w:val="20"/>
        </w:rPr>
        <w:t>For all legal purposes of this Agreement, its address is Ángel Urraza 1137, Colonia del Valle, Territorial Demarcation of Benito Juárez, Postal Code 03100, Mexico City</w:t>
      </w:r>
      <w:r w:rsidRPr="006B639D">
        <w:rPr>
          <w:rFonts w:ascii="Cambria" w:hAnsi="Cambria"/>
          <w:sz w:val="20"/>
          <w:szCs w:val="20"/>
        </w:rPr>
        <w:t>.</w:t>
      </w:r>
    </w:p>
    <w:p w14:paraId="606E5727" w14:textId="77777777" w:rsidR="009F7195" w:rsidRPr="006B639D" w:rsidRDefault="009F7195" w:rsidP="00B17ECD">
      <w:pPr>
        <w:ind w:right="720"/>
        <w:jc w:val="both"/>
        <w:rPr>
          <w:rFonts w:ascii="Cambria" w:hAnsi="Cambria"/>
          <w:sz w:val="20"/>
          <w:szCs w:val="20"/>
        </w:rPr>
      </w:pPr>
    </w:p>
    <w:p w14:paraId="5C8169FD" w14:textId="51B07A7F"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lastRenderedPageBreak/>
        <w:t>IV.</w:t>
      </w:r>
      <w:r w:rsidRPr="006B639D">
        <w:rPr>
          <w:rFonts w:ascii="Cambria" w:hAnsi="Cambria"/>
          <w:sz w:val="20"/>
          <w:szCs w:val="20"/>
        </w:rPr>
        <w:tab/>
        <w:t>“</w:t>
      </w:r>
      <w:r w:rsidRPr="006B639D">
        <w:rPr>
          <w:rFonts w:ascii="Cambria" w:hAnsi="Cambria"/>
          <w:b/>
          <w:bCs/>
          <w:sz w:val="20"/>
          <w:szCs w:val="20"/>
        </w:rPr>
        <w:t>SONORA</w:t>
      </w:r>
      <w:r w:rsidRPr="006B639D">
        <w:rPr>
          <w:rFonts w:ascii="Cambria" w:hAnsi="Cambria"/>
          <w:sz w:val="20"/>
          <w:szCs w:val="20"/>
        </w:rPr>
        <w:t>” declar</w:t>
      </w:r>
      <w:r w:rsidR="00CC1C69">
        <w:rPr>
          <w:rFonts w:ascii="Cambria" w:hAnsi="Cambria"/>
          <w:sz w:val="20"/>
          <w:szCs w:val="20"/>
        </w:rPr>
        <w:t>es</w:t>
      </w:r>
      <w:r w:rsidRPr="006B639D">
        <w:rPr>
          <w:rFonts w:ascii="Cambria" w:hAnsi="Cambria"/>
          <w:sz w:val="20"/>
          <w:szCs w:val="20"/>
        </w:rPr>
        <w:t xml:space="preserve"> </w:t>
      </w:r>
      <w:r w:rsidR="00CC1C69">
        <w:rPr>
          <w:rFonts w:ascii="Cambria" w:hAnsi="Cambria"/>
          <w:sz w:val="20"/>
          <w:szCs w:val="20"/>
        </w:rPr>
        <w:t>that</w:t>
      </w:r>
      <w:r w:rsidRPr="006B639D">
        <w:rPr>
          <w:rFonts w:ascii="Cambria" w:hAnsi="Cambria"/>
          <w:sz w:val="20"/>
          <w:szCs w:val="20"/>
        </w:rPr>
        <w:t>:</w:t>
      </w:r>
    </w:p>
    <w:p w14:paraId="6BCBE932" w14:textId="77777777" w:rsidR="006E3FE7" w:rsidRPr="006B639D" w:rsidRDefault="006E3FE7" w:rsidP="006E3FE7">
      <w:pPr>
        <w:ind w:left="720" w:right="720"/>
        <w:jc w:val="both"/>
        <w:rPr>
          <w:rFonts w:ascii="Cambria" w:hAnsi="Cambria"/>
          <w:sz w:val="20"/>
          <w:szCs w:val="20"/>
        </w:rPr>
      </w:pPr>
    </w:p>
    <w:p w14:paraId="08BE1EA6" w14:textId="1E035282" w:rsidR="006E3FE7" w:rsidRPr="006B639D" w:rsidRDefault="006E3FE7" w:rsidP="00906607">
      <w:pPr>
        <w:ind w:left="1530" w:right="720" w:hanging="450"/>
        <w:jc w:val="both"/>
        <w:rPr>
          <w:rFonts w:ascii="Cambria" w:hAnsi="Cambria"/>
          <w:sz w:val="20"/>
          <w:szCs w:val="20"/>
        </w:rPr>
      </w:pPr>
      <w:r w:rsidRPr="006B639D">
        <w:rPr>
          <w:rFonts w:ascii="Cambria" w:hAnsi="Cambria"/>
          <w:b/>
          <w:bCs/>
          <w:sz w:val="20"/>
          <w:szCs w:val="20"/>
        </w:rPr>
        <w:t>IV.1</w:t>
      </w:r>
      <w:r w:rsidRPr="006B639D">
        <w:rPr>
          <w:rFonts w:ascii="Cambria" w:hAnsi="Cambria"/>
          <w:sz w:val="20"/>
          <w:szCs w:val="20"/>
        </w:rPr>
        <w:tab/>
      </w:r>
      <w:r w:rsidR="00B27042" w:rsidRPr="00B27042">
        <w:rPr>
          <w:rFonts w:ascii="Cambria" w:hAnsi="Cambria"/>
          <w:sz w:val="20"/>
          <w:szCs w:val="20"/>
        </w:rPr>
        <w:t xml:space="preserve">It is a free and sovereign State in all matters concerning its internal regime and is an integral part of the Federation, based on articles 40, 41, first paragraph, 42, section I, 43 and 116 of the </w:t>
      </w:r>
      <w:r w:rsidR="00B27042" w:rsidRPr="00B27042">
        <w:rPr>
          <w:rFonts w:ascii="Cambria" w:hAnsi="Cambria"/>
          <w:b/>
          <w:bCs/>
          <w:sz w:val="20"/>
          <w:szCs w:val="20"/>
        </w:rPr>
        <w:t>CPEUM</w:t>
      </w:r>
      <w:r w:rsidR="00B27042" w:rsidRPr="00B27042">
        <w:rPr>
          <w:rFonts w:ascii="Cambria" w:hAnsi="Cambria"/>
          <w:sz w:val="20"/>
          <w:szCs w:val="20"/>
        </w:rPr>
        <w:t>; and article 21 of the Political Constitution of the Free and Sovereign State of Sonora</w:t>
      </w:r>
      <w:r w:rsidRPr="006B639D">
        <w:rPr>
          <w:rFonts w:ascii="Cambria" w:hAnsi="Cambria"/>
          <w:sz w:val="20"/>
          <w:szCs w:val="20"/>
        </w:rPr>
        <w:t>.</w:t>
      </w:r>
    </w:p>
    <w:p w14:paraId="00AA86F9" w14:textId="77777777" w:rsidR="006E3FE7" w:rsidRPr="006B639D" w:rsidRDefault="006E3FE7" w:rsidP="00B17ECD">
      <w:pPr>
        <w:ind w:left="1530" w:right="720" w:hanging="450"/>
        <w:jc w:val="both"/>
        <w:rPr>
          <w:rFonts w:ascii="Cambria" w:hAnsi="Cambria"/>
          <w:sz w:val="20"/>
          <w:szCs w:val="20"/>
        </w:rPr>
      </w:pPr>
    </w:p>
    <w:p w14:paraId="2908A892" w14:textId="239CC5E3"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IV.2</w:t>
      </w:r>
      <w:r w:rsidRPr="006B639D">
        <w:rPr>
          <w:rFonts w:ascii="Cambria" w:hAnsi="Cambria"/>
          <w:sz w:val="20"/>
          <w:szCs w:val="20"/>
        </w:rPr>
        <w:tab/>
      </w:r>
      <w:r w:rsidR="00760EEA" w:rsidRPr="00760EEA">
        <w:rPr>
          <w:rFonts w:ascii="Cambria" w:hAnsi="Cambria"/>
          <w:sz w:val="20"/>
          <w:szCs w:val="20"/>
        </w:rPr>
        <w:t>The Secretariat of Government of the State of Sonora is an agency of the State Executive Branch contemplated in Articles 3, 22 section I and 23 of the Organic Law of the Executive Branch of the State of Sonora, with the powers and obligations set forth in the Political Constitution of the State of Sonora and the Organic Law referred to above; which has -among others- the power and obligation to conduct the relations of the Executive Branch with the Legislative and Judicial Branches, as well as with the City Councils of the State, authorities of other federal entities, autonomous constitutional bodies, parties, national or state political groups and social organizations</w:t>
      </w:r>
      <w:r w:rsidRPr="006B639D">
        <w:rPr>
          <w:rFonts w:ascii="Cambria" w:hAnsi="Cambria"/>
          <w:sz w:val="20"/>
          <w:szCs w:val="20"/>
        </w:rPr>
        <w:t>.</w:t>
      </w:r>
    </w:p>
    <w:p w14:paraId="4C379FAA" w14:textId="77777777" w:rsidR="006E3FE7" w:rsidRPr="006B639D" w:rsidRDefault="006E3FE7" w:rsidP="00B17ECD">
      <w:pPr>
        <w:ind w:left="1530" w:right="720" w:hanging="450"/>
        <w:jc w:val="both"/>
        <w:rPr>
          <w:rFonts w:ascii="Cambria" w:hAnsi="Cambria"/>
          <w:sz w:val="20"/>
          <w:szCs w:val="20"/>
        </w:rPr>
      </w:pPr>
    </w:p>
    <w:p w14:paraId="0CF50BB3" w14:textId="57DFC841"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IV.3</w:t>
      </w:r>
      <w:r w:rsidRPr="006B639D">
        <w:rPr>
          <w:rFonts w:ascii="Cambria" w:hAnsi="Cambria"/>
          <w:sz w:val="20"/>
          <w:szCs w:val="20"/>
        </w:rPr>
        <w:tab/>
      </w:r>
      <w:r w:rsidR="00760EEA" w:rsidRPr="00760EEA">
        <w:rPr>
          <w:rFonts w:ascii="Cambria" w:hAnsi="Cambria"/>
          <w:sz w:val="20"/>
          <w:szCs w:val="20"/>
        </w:rPr>
        <w:t>The Secretary of Government, Álvaro Bracamonte Sierra, accredits his personality with the appointment issued by the Constitutional Governor of the State of Sonora, as stated in official letter number 03.01.1-D-001/21 dated September 13, 2021, issued by the Constitutional Governor of the State of Sonora; and has sufficient powers to sign this Friendly Settlement Agreement, in accordance with Articles 4 and 6 sections I, II, XIX and XXII of the Internal Regulations of the Secretary of Government</w:t>
      </w:r>
      <w:r w:rsidRPr="006B639D">
        <w:rPr>
          <w:rFonts w:ascii="Cambria" w:hAnsi="Cambria"/>
          <w:sz w:val="20"/>
          <w:szCs w:val="20"/>
        </w:rPr>
        <w:t>.</w:t>
      </w:r>
    </w:p>
    <w:p w14:paraId="2FCE8009" w14:textId="77777777" w:rsidR="006E3FE7" w:rsidRPr="006B639D" w:rsidRDefault="006E3FE7" w:rsidP="00B17ECD">
      <w:pPr>
        <w:ind w:left="1530" w:right="720" w:hanging="450"/>
        <w:jc w:val="both"/>
        <w:rPr>
          <w:rFonts w:ascii="Cambria" w:hAnsi="Cambria"/>
          <w:sz w:val="20"/>
          <w:szCs w:val="20"/>
        </w:rPr>
      </w:pPr>
    </w:p>
    <w:p w14:paraId="2012A0FA" w14:textId="00597F95"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IV.4</w:t>
      </w:r>
      <w:r w:rsidRPr="006B639D">
        <w:rPr>
          <w:rFonts w:ascii="Cambria" w:hAnsi="Cambria"/>
          <w:sz w:val="20"/>
          <w:szCs w:val="20"/>
        </w:rPr>
        <w:tab/>
      </w:r>
      <w:r w:rsidR="00760EEA" w:rsidRPr="00760EEA">
        <w:rPr>
          <w:rFonts w:ascii="Cambria" w:hAnsi="Cambria"/>
          <w:sz w:val="20"/>
          <w:szCs w:val="20"/>
        </w:rPr>
        <w:t>That for the purposes of this instrument, the domicile is located on the second floor of the Government Palace, located at Avenida Dr. Paliza Building 0 and Comonfort, Colonia Centenario, Zip Code 83260, Hermosillo, Sonora</w:t>
      </w:r>
      <w:r w:rsidRPr="006B639D">
        <w:rPr>
          <w:rFonts w:ascii="Cambria" w:hAnsi="Cambria"/>
          <w:sz w:val="20"/>
          <w:szCs w:val="20"/>
        </w:rPr>
        <w:t>.</w:t>
      </w:r>
    </w:p>
    <w:p w14:paraId="05B66A25" w14:textId="77777777" w:rsidR="006E3FE7" w:rsidRPr="006B639D" w:rsidRDefault="006E3FE7" w:rsidP="006E3FE7">
      <w:pPr>
        <w:ind w:left="720" w:right="720"/>
        <w:jc w:val="both"/>
        <w:rPr>
          <w:rFonts w:ascii="Cambria" w:hAnsi="Cambria"/>
          <w:sz w:val="20"/>
          <w:szCs w:val="20"/>
        </w:rPr>
      </w:pPr>
    </w:p>
    <w:p w14:paraId="4212C051" w14:textId="2304D81F"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t>V.</w:t>
      </w:r>
      <w:r w:rsidRPr="006B639D">
        <w:rPr>
          <w:rFonts w:ascii="Cambria" w:hAnsi="Cambria"/>
          <w:b/>
          <w:bCs/>
          <w:sz w:val="20"/>
          <w:szCs w:val="20"/>
        </w:rPr>
        <w:tab/>
      </w:r>
      <w:r w:rsidRPr="006B639D">
        <w:rPr>
          <w:rFonts w:ascii="Cambria" w:hAnsi="Cambria"/>
          <w:sz w:val="20"/>
          <w:szCs w:val="20"/>
        </w:rPr>
        <w:t>“</w:t>
      </w:r>
      <w:r w:rsidR="00760EEA">
        <w:rPr>
          <w:rFonts w:ascii="Cambria" w:hAnsi="Cambria"/>
          <w:b/>
          <w:bCs/>
          <w:sz w:val="20"/>
          <w:szCs w:val="20"/>
        </w:rPr>
        <w:t>THE</w:t>
      </w:r>
      <w:r w:rsidRPr="006B639D">
        <w:rPr>
          <w:rFonts w:ascii="Cambria" w:hAnsi="Cambria"/>
          <w:b/>
          <w:bCs/>
          <w:sz w:val="20"/>
          <w:szCs w:val="20"/>
        </w:rPr>
        <w:t xml:space="preserve"> V</w:t>
      </w:r>
      <w:r w:rsidR="00760EEA">
        <w:rPr>
          <w:rFonts w:ascii="Cambria" w:hAnsi="Cambria"/>
          <w:b/>
          <w:bCs/>
          <w:sz w:val="20"/>
          <w:szCs w:val="20"/>
        </w:rPr>
        <w:t>I</w:t>
      </w:r>
      <w:r w:rsidRPr="006B639D">
        <w:rPr>
          <w:rFonts w:ascii="Cambria" w:hAnsi="Cambria"/>
          <w:b/>
          <w:bCs/>
          <w:sz w:val="20"/>
          <w:szCs w:val="20"/>
        </w:rPr>
        <w:t>CTIMS</w:t>
      </w:r>
      <w:r w:rsidRPr="006B639D">
        <w:rPr>
          <w:rFonts w:ascii="Cambria" w:hAnsi="Cambria"/>
          <w:sz w:val="20"/>
          <w:szCs w:val="20"/>
        </w:rPr>
        <w:t>” declar</w:t>
      </w:r>
      <w:r w:rsidR="00760EEA">
        <w:rPr>
          <w:rFonts w:ascii="Cambria" w:hAnsi="Cambria"/>
          <w:sz w:val="20"/>
          <w:szCs w:val="20"/>
        </w:rPr>
        <w:t>e that</w:t>
      </w:r>
      <w:r w:rsidRPr="006B639D">
        <w:rPr>
          <w:rFonts w:ascii="Cambria" w:hAnsi="Cambria"/>
          <w:sz w:val="20"/>
          <w:szCs w:val="20"/>
        </w:rPr>
        <w:t>:</w:t>
      </w:r>
    </w:p>
    <w:p w14:paraId="6468CA13" w14:textId="77777777" w:rsidR="006E3FE7" w:rsidRPr="006B639D" w:rsidRDefault="006E3FE7" w:rsidP="006E3FE7">
      <w:pPr>
        <w:ind w:left="720" w:right="720"/>
        <w:jc w:val="both"/>
        <w:rPr>
          <w:rFonts w:ascii="Cambria" w:hAnsi="Cambria"/>
          <w:sz w:val="20"/>
          <w:szCs w:val="20"/>
        </w:rPr>
      </w:pPr>
    </w:p>
    <w:p w14:paraId="231D3543" w14:textId="2521E458" w:rsidR="006E3FE7" w:rsidRPr="006B639D" w:rsidRDefault="006E3FE7" w:rsidP="00906607">
      <w:pPr>
        <w:ind w:left="1530" w:right="720" w:hanging="450"/>
        <w:jc w:val="both"/>
        <w:rPr>
          <w:rFonts w:ascii="Cambria" w:hAnsi="Cambria"/>
          <w:sz w:val="20"/>
          <w:szCs w:val="20"/>
        </w:rPr>
      </w:pPr>
      <w:r w:rsidRPr="006B639D">
        <w:rPr>
          <w:rFonts w:ascii="Cambria" w:hAnsi="Cambria"/>
          <w:b/>
          <w:bCs/>
          <w:sz w:val="20"/>
          <w:szCs w:val="20"/>
        </w:rPr>
        <w:t>V.1</w:t>
      </w:r>
      <w:r w:rsidRPr="006B639D">
        <w:rPr>
          <w:rFonts w:ascii="Cambria" w:hAnsi="Cambria"/>
          <w:sz w:val="20"/>
          <w:szCs w:val="20"/>
        </w:rPr>
        <w:tab/>
        <w:t xml:space="preserve">José Alfredo Jiménez Hernández </w:t>
      </w:r>
      <w:r w:rsidR="0091093C" w:rsidRPr="0091093C">
        <w:rPr>
          <w:rFonts w:ascii="Cambria" w:hAnsi="Cambria"/>
          <w:sz w:val="20"/>
          <w:szCs w:val="20"/>
        </w:rPr>
        <w:t xml:space="preserve">is Mexican, of legal age and appears in the present act in his status </w:t>
      </w:r>
      <w:r w:rsidR="009D3168">
        <w:rPr>
          <w:rFonts w:ascii="Cambria" w:hAnsi="Cambria"/>
          <w:sz w:val="20"/>
          <w:szCs w:val="20"/>
        </w:rPr>
        <w:t>of</w:t>
      </w:r>
      <w:r w:rsidR="0091093C" w:rsidRPr="0091093C">
        <w:rPr>
          <w:rFonts w:ascii="Cambria" w:hAnsi="Cambria"/>
          <w:sz w:val="20"/>
          <w:szCs w:val="20"/>
        </w:rPr>
        <w:t xml:space="preserve"> father of Alfredo Jiménez Mota</w:t>
      </w:r>
      <w:r w:rsidRPr="006B639D">
        <w:rPr>
          <w:rFonts w:ascii="Cambria" w:hAnsi="Cambria"/>
          <w:sz w:val="20"/>
          <w:szCs w:val="20"/>
        </w:rPr>
        <w:t>.</w:t>
      </w:r>
    </w:p>
    <w:p w14:paraId="32911692" w14:textId="77777777" w:rsidR="006E3FE7" w:rsidRPr="006B639D" w:rsidRDefault="006E3FE7" w:rsidP="00B17ECD">
      <w:pPr>
        <w:ind w:left="1530" w:right="720" w:hanging="450"/>
        <w:jc w:val="both"/>
        <w:rPr>
          <w:rFonts w:ascii="Cambria" w:hAnsi="Cambria"/>
          <w:sz w:val="20"/>
          <w:szCs w:val="20"/>
        </w:rPr>
      </w:pPr>
    </w:p>
    <w:p w14:paraId="031BA09B" w14:textId="5A33E95D"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V.2</w:t>
      </w:r>
      <w:r w:rsidRPr="006B639D">
        <w:rPr>
          <w:rFonts w:ascii="Cambria" w:hAnsi="Cambria"/>
          <w:sz w:val="20"/>
          <w:szCs w:val="20"/>
        </w:rPr>
        <w:tab/>
        <w:t xml:space="preserve">Esperanza Mota Martínez </w:t>
      </w:r>
      <w:r w:rsidR="0091093C" w:rsidRPr="0091093C">
        <w:rPr>
          <w:rFonts w:ascii="Cambria" w:hAnsi="Cambria"/>
          <w:sz w:val="20"/>
          <w:szCs w:val="20"/>
        </w:rPr>
        <w:t xml:space="preserve">also known as Esperanza Mota de Jiménez, is Mexican, of legal age and appears in the present act in her status </w:t>
      </w:r>
      <w:r w:rsidR="009D3168">
        <w:rPr>
          <w:rFonts w:ascii="Cambria" w:hAnsi="Cambria"/>
          <w:sz w:val="20"/>
          <w:szCs w:val="20"/>
        </w:rPr>
        <w:t>of</w:t>
      </w:r>
      <w:r w:rsidR="0091093C" w:rsidRPr="0091093C">
        <w:rPr>
          <w:rFonts w:ascii="Cambria" w:hAnsi="Cambria"/>
          <w:sz w:val="20"/>
          <w:szCs w:val="20"/>
        </w:rPr>
        <w:t xml:space="preserve"> mother of Alfredo Jiménez Mota</w:t>
      </w:r>
      <w:r w:rsidRPr="006B639D">
        <w:rPr>
          <w:rFonts w:ascii="Cambria" w:hAnsi="Cambria"/>
          <w:sz w:val="20"/>
          <w:szCs w:val="20"/>
        </w:rPr>
        <w:t>.</w:t>
      </w:r>
    </w:p>
    <w:p w14:paraId="55ED0B50" w14:textId="77777777" w:rsidR="006E3FE7" w:rsidRPr="006B639D" w:rsidRDefault="006E3FE7" w:rsidP="00B17ECD">
      <w:pPr>
        <w:ind w:left="1530" w:right="720" w:hanging="450"/>
        <w:jc w:val="both"/>
        <w:rPr>
          <w:rFonts w:ascii="Cambria" w:hAnsi="Cambria"/>
          <w:sz w:val="20"/>
          <w:szCs w:val="20"/>
        </w:rPr>
      </w:pPr>
    </w:p>
    <w:p w14:paraId="01D7CDF7" w14:textId="592F3AEE"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V.3</w:t>
      </w:r>
      <w:r w:rsidRPr="006B639D">
        <w:rPr>
          <w:rFonts w:ascii="Cambria" w:hAnsi="Cambria"/>
          <w:sz w:val="20"/>
          <w:szCs w:val="20"/>
        </w:rPr>
        <w:tab/>
        <w:t xml:space="preserve">Leticia Jiménez Mota </w:t>
      </w:r>
      <w:r w:rsidR="0091093C" w:rsidRPr="0091093C">
        <w:rPr>
          <w:rFonts w:ascii="Cambria" w:hAnsi="Cambria"/>
          <w:sz w:val="20"/>
          <w:szCs w:val="20"/>
        </w:rPr>
        <w:t>is Mexican, of legal age and appears in the present act, as sister of Alfredo Jiménez Mota</w:t>
      </w:r>
      <w:r w:rsidRPr="006B639D">
        <w:rPr>
          <w:rFonts w:ascii="Cambria" w:hAnsi="Cambria"/>
          <w:sz w:val="20"/>
          <w:szCs w:val="20"/>
        </w:rPr>
        <w:t>.</w:t>
      </w:r>
    </w:p>
    <w:p w14:paraId="4F05354D" w14:textId="77777777" w:rsidR="006E3FE7" w:rsidRPr="006B639D" w:rsidRDefault="006E3FE7" w:rsidP="00B17ECD">
      <w:pPr>
        <w:ind w:left="1530" w:right="720" w:hanging="450"/>
        <w:jc w:val="both"/>
        <w:rPr>
          <w:rFonts w:ascii="Cambria" w:hAnsi="Cambria"/>
          <w:sz w:val="20"/>
          <w:szCs w:val="20"/>
        </w:rPr>
      </w:pPr>
    </w:p>
    <w:p w14:paraId="15DAAA23" w14:textId="4EAA3CF2"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V.4</w:t>
      </w:r>
      <w:r w:rsidRPr="006B639D">
        <w:rPr>
          <w:rFonts w:ascii="Cambria" w:hAnsi="Cambria"/>
          <w:sz w:val="20"/>
          <w:szCs w:val="20"/>
        </w:rPr>
        <w:tab/>
      </w:r>
      <w:r w:rsidR="009D3168" w:rsidRPr="001F709D">
        <w:rPr>
          <w:rFonts w:ascii="Cambria" w:hAnsi="Cambria"/>
          <w:sz w:val="20"/>
          <w:szCs w:val="20"/>
        </w:rPr>
        <w:t>The address i</w:t>
      </w:r>
      <w:r w:rsidR="0091093C" w:rsidRPr="001F709D">
        <w:rPr>
          <w:rFonts w:ascii="Cambria" w:hAnsi="Cambria"/>
          <w:sz w:val="20"/>
          <w:szCs w:val="20"/>
        </w:rPr>
        <w:t>ndicate</w:t>
      </w:r>
      <w:r w:rsidR="009D3168" w:rsidRPr="001F709D">
        <w:rPr>
          <w:rFonts w:ascii="Cambria" w:hAnsi="Cambria"/>
          <w:sz w:val="20"/>
          <w:szCs w:val="20"/>
        </w:rPr>
        <w:t>d</w:t>
      </w:r>
      <w:r w:rsidR="0091093C" w:rsidRPr="001F709D">
        <w:rPr>
          <w:rFonts w:ascii="Cambria" w:hAnsi="Cambria"/>
          <w:sz w:val="20"/>
          <w:szCs w:val="20"/>
        </w:rPr>
        <w:t xml:space="preserve"> as legal domicile for purposes of this Friendly Settlement Agreement, </w:t>
      </w:r>
      <w:r w:rsidR="009D3168" w:rsidRPr="001F709D">
        <w:rPr>
          <w:rFonts w:ascii="Cambria" w:hAnsi="Cambria"/>
          <w:sz w:val="20"/>
          <w:szCs w:val="20"/>
        </w:rPr>
        <w:t xml:space="preserve">is </w:t>
      </w:r>
      <w:r w:rsidR="0091093C" w:rsidRPr="001F709D">
        <w:rPr>
          <w:rFonts w:ascii="Cambria" w:hAnsi="Cambria"/>
          <w:sz w:val="20"/>
          <w:szCs w:val="20"/>
        </w:rPr>
        <w:t xml:space="preserve">at </w:t>
      </w:r>
      <w:r w:rsidR="00B3579C" w:rsidRPr="001F709D">
        <w:rPr>
          <w:rFonts w:ascii="Cambria" w:hAnsi="Cambria"/>
          <w:sz w:val="20"/>
          <w:szCs w:val="20"/>
        </w:rPr>
        <w:t>[…]</w:t>
      </w:r>
      <w:r w:rsidRPr="001F709D">
        <w:rPr>
          <w:rFonts w:ascii="Cambria" w:hAnsi="Cambria"/>
          <w:sz w:val="20"/>
          <w:szCs w:val="20"/>
        </w:rPr>
        <w:t>.</w:t>
      </w:r>
    </w:p>
    <w:p w14:paraId="00BDBF0F" w14:textId="77777777" w:rsidR="006E3FE7" w:rsidRPr="006B639D" w:rsidRDefault="006E3FE7" w:rsidP="006E3FE7">
      <w:pPr>
        <w:ind w:left="720" w:right="720"/>
        <w:jc w:val="both"/>
        <w:rPr>
          <w:rFonts w:ascii="Cambria" w:hAnsi="Cambria"/>
          <w:sz w:val="20"/>
          <w:szCs w:val="20"/>
        </w:rPr>
      </w:pPr>
    </w:p>
    <w:p w14:paraId="0A575AB9" w14:textId="06E8AB4F"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t>VI.</w:t>
      </w:r>
      <w:r w:rsidRPr="006B639D">
        <w:rPr>
          <w:rFonts w:ascii="Cambria" w:hAnsi="Cambria"/>
          <w:sz w:val="20"/>
          <w:szCs w:val="20"/>
        </w:rPr>
        <w:tab/>
        <w:t>“</w:t>
      </w:r>
      <w:r w:rsidR="00760EEA">
        <w:rPr>
          <w:rFonts w:ascii="Cambria" w:hAnsi="Cambria"/>
          <w:b/>
          <w:bCs/>
          <w:sz w:val="20"/>
          <w:szCs w:val="20"/>
        </w:rPr>
        <w:t>THE</w:t>
      </w:r>
      <w:r w:rsidRPr="006B639D">
        <w:rPr>
          <w:rFonts w:ascii="Cambria" w:hAnsi="Cambria"/>
          <w:b/>
          <w:bCs/>
          <w:sz w:val="20"/>
          <w:szCs w:val="20"/>
        </w:rPr>
        <w:t xml:space="preserve"> PART</w:t>
      </w:r>
      <w:r w:rsidR="00760EEA">
        <w:rPr>
          <w:rFonts w:ascii="Cambria" w:hAnsi="Cambria"/>
          <w:b/>
          <w:bCs/>
          <w:sz w:val="20"/>
          <w:szCs w:val="20"/>
        </w:rPr>
        <w:t>I</w:t>
      </w:r>
      <w:r w:rsidRPr="006B639D">
        <w:rPr>
          <w:rFonts w:ascii="Cambria" w:hAnsi="Cambria"/>
          <w:b/>
          <w:bCs/>
          <w:sz w:val="20"/>
          <w:szCs w:val="20"/>
        </w:rPr>
        <w:t>ES</w:t>
      </w:r>
      <w:r w:rsidRPr="006B639D">
        <w:rPr>
          <w:rFonts w:ascii="Cambria" w:hAnsi="Cambria"/>
          <w:sz w:val="20"/>
          <w:szCs w:val="20"/>
        </w:rPr>
        <w:t>” declar</w:t>
      </w:r>
      <w:r w:rsidR="00760EEA">
        <w:rPr>
          <w:rFonts w:ascii="Cambria" w:hAnsi="Cambria"/>
          <w:sz w:val="20"/>
          <w:szCs w:val="20"/>
        </w:rPr>
        <w:t>e</w:t>
      </w:r>
      <w:r w:rsidRPr="006B639D">
        <w:rPr>
          <w:rFonts w:ascii="Cambria" w:hAnsi="Cambria"/>
          <w:sz w:val="20"/>
          <w:szCs w:val="20"/>
        </w:rPr>
        <w:t xml:space="preserve"> </w:t>
      </w:r>
      <w:r w:rsidR="00760EEA">
        <w:rPr>
          <w:rFonts w:ascii="Cambria" w:hAnsi="Cambria"/>
          <w:sz w:val="20"/>
          <w:szCs w:val="20"/>
        </w:rPr>
        <w:t>that</w:t>
      </w:r>
      <w:r w:rsidRPr="006B639D">
        <w:rPr>
          <w:rFonts w:ascii="Cambria" w:hAnsi="Cambria"/>
          <w:sz w:val="20"/>
          <w:szCs w:val="20"/>
        </w:rPr>
        <w:t>:</w:t>
      </w:r>
    </w:p>
    <w:p w14:paraId="54402E7E" w14:textId="77777777" w:rsidR="006E3FE7" w:rsidRPr="006B639D" w:rsidRDefault="006E3FE7" w:rsidP="006E3FE7">
      <w:pPr>
        <w:ind w:left="720" w:right="720"/>
        <w:jc w:val="both"/>
        <w:rPr>
          <w:rFonts w:ascii="Cambria" w:hAnsi="Cambria"/>
          <w:sz w:val="20"/>
          <w:szCs w:val="20"/>
        </w:rPr>
      </w:pPr>
    </w:p>
    <w:p w14:paraId="3D448176" w14:textId="73F10061" w:rsidR="006E3FE7" w:rsidRPr="006B639D" w:rsidRDefault="006E3FE7" w:rsidP="00906607">
      <w:pPr>
        <w:ind w:left="1530" w:right="720" w:hanging="450"/>
        <w:jc w:val="both"/>
        <w:rPr>
          <w:rFonts w:ascii="Cambria" w:hAnsi="Cambria"/>
          <w:sz w:val="20"/>
          <w:szCs w:val="20"/>
        </w:rPr>
      </w:pPr>
      <w:r w:rsidRPr="006B639D">
        <w:rPr>
          <w:rFonts w:ascii="Cambria" w:hAnsi="Cambria"/>
          <w:b/>
          <w:bCs/>
          <w:sz w:val="20"/>
          <w:szCs w:val="20"/>
        </w:rPr>
        <w:t>VI.1</w:t>
      </w:r>
      <w:r w:rsidRPr="006B639D">
        <w:rPr>
          <w:rFonts w:ascii="Cambria" w:hAnsi="Cambria"/>
          <w:sz w:val="20"/>
          <w:szCs w:val="20"/>
        </w:rPr>
        <w:tab/>
      </w:r>
      <w:r w:rsidR="0091093C" w:rsidRPr="0091093C">
        <w:rPr>
          <w:rFonts w:ascii="Cambria" w:hAnsi="Cambria"/>
          <w:sz w:val="20"/>
          <w:szCs w:val="20"/>
        </w:rPr>
        <w:t>Reciprocally recognize each other</w:t>
      </w:r>
      <w:r w:rsidR="00B3579C">
        <w:rPr>
          <w:rFonts w:ascii="Cambria" w:hAnsi="Cambria"/>
          <w:sz w:val="20"/>
          <w:szCs w:val="20"/>
        </w:rPr>
        <w:t>’</w:t>
      </w:r>
      <w:r w:rsidR="0091093C" w:rsidRPr="0091093C">
        <w:rPr>
          <w:rFonts w:ascii="Cambria" w:hAnsi="Cambria"/>
          <w:sz w:val="20"/>
          <w:szCs w:val="20"/>
        </w:rPr>
        <w:t xml:space="preserve">s personality and appear at the signing of the Friendly Settlement Agreement, in accordance with Articles 48, paragraph 1, section f; and 49 of the American Convention on Human Rights </w:t>
      </w:r>
      <w:r w:rsidR="0091093C" w:rsidRPr="0091093C">
        <w:rPr>
          <w:rFonts w:ascii="Cambria" w:hAnsi="Cambria"/>
          <w:b/>
          <w:bCs/>
          <w:sz w:val="20"/>
          <w:szCs w:val="20"/>
        </w:rPr>
        <w:t>(ACHR)</w:t>
      </w:r>
      <w:r w:rsidR="0091093C" w:rsidRPr="0091093C">
        <w:rPr>
          <w:rFonts w:ascii="Cambria" w:hAnsi="Cambria"/>
          <w:sz w:val="20"/>
          <w:szCs w:val="20"/>
        </w:rPr>
        <w:t xml:space="preserve">, and 40, 41, 46 and 48 of the Rules of Procedure of the Inter-American Commission on Human Rights </w:t>
      </w:r>
      <w:r w:rsidR="0091093C" w:rsidRPr="0091093C">
        <w:rPr>
          <w:rFonts w:ascii="Cambria" w:hAnsi="Cambria"/>
          <w:b/>
          <w:bCs/>
          <w:sz w:val="20"/>
          <w:szCs w:val="20"/>
        </w:rPr>
        <w:t>(</w:t>
      </w:r>
      <w:r w:rsidR="00F73B33">
        <w:rPr>
          <w:rFonts w:ascii="Cambria" w:hAnsi="Cambria"/>
          <w:b/>
          <w:bCs/>
          <w:sz w:val="20"/>
          <w:szCs w:val="20"/>
        </w:rPr>
        <w:t>R</w:t>
      </w:r>
      <w:r w:rsidR="0091093C" w:rsidRPr="0091093C">
        <w:rPr>
          <w:rFonts w:ascii="Cambria" w:hAnsi="Cambria"/>
          <w:b/>
          <w:bCs/>
          <w:sz w:val="20"/>
          <w:szCs w:val="20"/>
        </w:rPr>
        <w:t>IACHR)</w:t>
      </w:r>
      <w:r w:rsidRPr="0091093C">
        <w:rPr>
          <w:rFonts w:ascii="Cambria" w:hAnsi="Cambria"/>
          <w:b/>
          <w:bCs/>
          <w:sz w:val="20"/>
          <w:szCs w:val="20"/>
        </w:rPr>
        <w:t>.</w:t>
      </w:r>
    </w:p>
    <w:p w14:paraId="08275A65" w14:textId="77777777" w:rsidR="006E3FE7" w:rsidRPr="006B639D" w:rsidRDefault="006E3FE7" w:rsidP="00B17ECD">
      <w:pPr>
        <w:ind w:left="1530" w:right="720" w:hanging="450"/>
        <w:jc w:val="both"/>
        <w:rPr>
          <w:rFonts w:ascii="Cambria" w:hAnsi="Cambria"/>
          <w:sz w:val="20"/>
          <w:szCs w:val="20"/>
        </w:rPr>
      </w:pPr>
    </w:p>
    <w:p w14:paraId="68C395F4" w14:textId="3870BDA6"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VI.2</w:t>
      </w:r>
      <w:r w:rsidRPr="006B639D">
        <w:rPr>
          <w:rFonts w:ascii="Cambria" w:hAnsi="Cambria"/>
          <w:b/>
          <w:bCs/>
          <w:sz w:val="20"/>
          <w:szCs w:val="20"/>
        </w:rPr>
        <w:tab/>
      </w:r>
      <w:r w:rsidR="005F29D2">
        <w:rPr>
          <w:rFonts w:ascii="Cambria" w:hAnsi="Cambria"/>
          <w:sz w:val="20"/>
          <w:szCs w:val="20"/>
        </w:rPr>
        <w:t>They a</w:t>
      </w:r>
      <w:r w:rsidR="00F73B33" w:rsidRPr="00F73B33">
        <w:rPr>
          <w:rFonts w:ascii="Cambria" w:hAnsi="Cambria"/>
          <w:sz w:val="20"/>
          <w:szCs w:val="20"/>
        </w:rPr>
        <w:t xml:space="preserve">cknowledge that this Agreement is entered into pursuant to the petition filed before the Inter-American Commission on Human Rights </w:t>
      </w:r>
      <w:r w:rsidR="00F73B33" w:rsidRPr="005F29D2">
        <w:rPr>
          <w:rFonts w:ascii="Cambria" w:hAnsi="Cambria"/>
          <w:b/>
          <w:bCs/>
          <w:sz w:val="20"/>
          <w:szCs w:val="20"/>
        </w:rPr>
        <w:t>(IACHR)</w:t>
      </w:r>
      <w:r w:rsidR="00F73B33" w:rsidRPr="00F73B33">
        <w:rPr>
          <w:rFonts w:ascii="Cambria" w:hAnsi="Cambria"/>
          <w:sz w:val="20"/>
          <w:szCs w:val="20"/>
        </w:rPr>
        <w:t xml:space="preserve"> against </w:t>
      </w:r>
      <w:r w:rsidR="00B3579C">
        <w:rPr>
          <w:rFonts w:ascii="Cambria" w:hAnsi="Cambria"/>
          <w:b/>
          <w:bCs/>
          <w:sz w:val="20"/>
          <w:szCs w:val="20"/>
        </w:rPr>
        <w:t>“</w:t>
      </w:r>
      <w:r w:rsidR="00F73B33" w:rsidRPr="005F29D2">
        <w:rPr>
          <w:rFonts w:ascii="Cambria" w:hAnsi="Cambria"/>
          <w:b/>
          <w:bCs/>
          <w:sz w:val="20"/>
          <w:szCs w:val="20"/>
        </w:rPr>
        <w:t xml:space="preserve">THE </w:t>
      </w:r>
      <w:r w:rsidR="00F73B33" w:rsidRPr="005F29D2">
        <w:rPr>
          <w:rFonts w:ascii="Cambria" w:hAnsi="Cambria"/>
          <w:b/>
          <w:bCs/>
          <w:sz w:val="20"/>
          <w:szCs w:val="20"/>
        </w:rPr>
        <w:lastRenderedPageBreak/>
        <w:t>MEXICAN STATE</w:t>
      </w:r>
      <w:r w:rsidR="00B3579C">
        <w:rPr>
          <w:rFonts w:ascii="Cambria" w:hAnsi="Cambria"/>
          <w:b/>
          <w:bCs/>
          <w:sz w:val="20"/>
          <w:szCs w:val="20"/>
        </w:rPr>
        <w:t>”</w:t>
      </w:r>
      <w:r w:rsidR="00F73B33" w:rsidRPr="00F73B33">
        <w:rPr>
          <w:rFonts w:ascii="Cambria" w:hAnsi="Cambria"/>
          <w:sz w:val="20"/>
          <w:szCs w:val="20"/>
        </w:rPr>
        <w:t xml:space="preserve">, initially processed under number P-348-09, currently identified under case number 13.007, under the name of </w:t>
      </w:r>
      <w:r w:rsidR="00B3579C">
        <w:rPr>
          <w:rFonts w:ascii="Cambria" w:hAnsi="Cambria"/>
          <w:sz w:val="20"/>
          <w:szCs w:val="20"/>
        </w:rPr>
        <w:t>“</w:t>
      </w:r>
      <w:r w:rsidR="00F73B33" w:rsidRPr="00F73B33">
        <w:rPr>
          <w:rFonts w:ascii="Cambria" w:hAnsi="Cambria"/>
          <w:sz w:val="20"/>
          <w:szCs w:val="20"/>
        </w:rPr>
        <w:t>Alfredo Jiménez Mota and Family</w:t>
      </w:r>
      <w:r w:rsidR="00B3579C">
        <w:rPr>
          <w:rFonts w:ascii="Cambria" w:hAnsi="Cambria"/>
          <w:sz w:val="20"/>
          <w:szCs w:val="20"/>
        </w:rPr>
        <w:t>”</w:t>
      </w:r>
      <w:r w:rsidRPr="006B639D">
        <w:rPr>
          <w:rFonts w:ascii="Cambria" w:hAnsi="Cambria"/>
          <w:sz w:val="20"/>
          <w:szCs w:val="20"/>
        </w:rPr>
        <w:t>.</w:t>
      </w:r>
    </w:p>
    <w:p w14:paraId="325C9380" w14:textId="77777777" w:rsidR="006E3FE7" w:rsidRPr="006B639D" w:rsidRDefault="006E3FE7" w:rsidP="00B17ECD">
      <w:pPr>
        <w:ind w:left="1530" w:right="720" w:hanging="450"/>
        <w:jc w:val="both"/>
        <w:rPr>
          <w:rFonts w:ascii="Cambria" w:hAnsi="Cambria"/>
          <w:sz w:val="20"/>
          <w:szCs w:val="20"/>
        </w:rPr>
      </w:pPr>
    </w:p>
    <w:p w14:paraId="24935185" w14:textId="1D9914D6"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VI.3</w:t>
      </w:r>
      <w:r w:rsidRPr="006B639D">
        <w:rPr>
          <w:rFonts w:ascii="Cambria" w:hAnsi="Cambria"/>
          <w:sz w:val="20"/>
          <w:szCs w:val="20"/>
        </w:rPr>
        <w:t xml:space="preserve"> </w:t>
      </w:r>
      <w:r w:rsidR="00F73B33" w:rsidRPr="00F73B33">
        <w:rPr>
          <w:rFonts w:ascii="Cambria" w:hAnsi="Cambria"/>
          <w:sz w:val="20"/>
          <w:szCs w:val="20"/>
        </w:rPr>
        <w:t xml:space="preserve">On March 11, 2009, the </w:t>
      </w:r>
      <w:r w:rsidR="00F73B33" w:rsidRPr="005F29D2">
        <w:rPr>
          <w:rFonts w:ascii="Cambria" w:hAnsi="Cambria"/>
          <w:b/>
          <w:bCs/>
          <w:sz w:val="20"/>
          <w:szCs w:val="20"/>
        </w:rPr>
        <w:t>IACHR</w:t>
      </w:r>
      <w:r w:rsidR="00F73B33" w:rsidRPr="00F73B33">
        <w:rPr>
          <w:rFonts w:ascii="Cambria" w:hAnsi="Cambria"/>
          <w:sz w:val="20"/>
          <w:szCs w:val="20"/>
        </w:rPr>
        <w:t xml:space="preserve"> received a petition from the Inter American Press Association claiming the international responsibility of </w:t>
      </w:r>
      <w:r w:rsidR="00B3579C">
        <w:rPr>
          <w:rFonts w:ascii="Cambria" w:hAnsi="Cambria"/>
          <w:sz w:val="20"/>
          <w:szCs w:val="20"/>
        </w:rPr>
        <w:t>“</w:t>
      </w:r>
      <w:r w:rsidR="00E70EA0" w:rsidRPr="00104F73">
        <w:rPr>
          <w:rFonts w:ascii="Cambria" w:hAnsi="Cambria"/>
          <w:b/>
          <w:bCs/>
          <w:sz w:val="20"/>
          <w:szCs w:val="20"/>
        </w:rPr>
        <w:t>THE MEXICAN STATE</w:t>
      </w:r>
      <w:r w:rsidR="00B3579C">
        <w:rPr>
          <w:rFonts w:ascii="Cambria" w:hAnsi="Cambria"/>
          <w:sz w:val="20"/>
          <w:szCs w:val="20"/>
        </w:rPr>
        <w:t>”</w:t>
      </w:r>
      <w:r w:rsidR="00E70EA0">
        <w:rPr>
          <w:rFonts w:ascii="Cambria" w:hAnsi="Cambria"/>
          <w:sz w:val="20"/>
          <w:szCs w:val="20"/>
        </w:rPr>
        <w:t xml:space="preserve"> </w:t>
      </w:r>
      <w:r w:rsidR="00F73B33" w:rsidRPr="00F73B33">
        <w:rPr>
          <w:rFonts w:ascii="Cambria" w:hAnsi="Cambria"/>
          <w:sz w:val="20"/>
          <w:szCs w:val="20"/>
        </w:rPr>
        <w:t xml:space="preserve">for alleged violations of rights enshrined in the </w:t>
      </w:r>
      <w:r w:rsidR="00F73B33" w:rsidRPr="005F29D2">
        <w:rPr>
          <w:rFonts w:ascii="Cambria" w:hAnsi="Cambria"/>
          <w:b/>
          <w:bCs/>
          <w:sz w:val="20"/>
          <w:szCs w:val="20"/>
        </w:rPr>
        <w:t>ACHR</w:t>
      </w:r>
      <w:r w:rsidR="00F73B33" w:rsidRPr="00F73B33">
        <w:rPr>
          <w:rFonts w:ascii="Cambria" w:hAnsi="Cambria"/>
          <w:sz w:val="20"/>
          <w:szCs w:val="20"/>
        </w:rPr>
        <w:t>, arising from the disappearance of journalist Alfredo Jiménez Mota</w:t>
      </w:r>
      <w:r w:rsidRPr="006B639D">
        <w:rPr>
          <w:rFonts w:ascii="Cambria" w:hAnsi="Cambria"/>
          <w:sz w:val="20"/>
          <w:szCs w:val="20"/>
        </w:rPr>
        <w:t>.</w:t>
      </w:r>
    </w:p>
    <w:p w14:paraId="42AB21C0" w14:textId="77777777" w:rsidR="006E3FE7" w:rsidRPr="006B639D" w:rsidRDefault="006E3FE7" w:rsidP="00B17ECD">
      <w:pPr>
        <w:ind w:left="1530" w:right="720" w:hanging="450"/>
        <w:jc w:val="both"/>
        <w:rPr>
          <w:rFonts w:ascii="Cambria" w:hAnsi="Cambria"/>
          <w:sz w:val="20"/>
          <w:szCs w:val="20"/>
        </w:rPr>
      </w:pPr>
    </w:p>
    <w:p w14:paraId="3A3A92B3" w14:textId="3B5C4A8D"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VI.4</w:t>
      </w:r>
      <w:r w:rsidRPr="006B639D">
        <w:rPr>
          <w:rFonts w:ascii="Cambria" w:hAnsi="Cambria"/>
          <w:sz w:val="20"/>
          <w:szCs w:val="20"/>
        </w:rPr>
        <w:t xml:space="preserve"> </w:t>
      </w:r>
      <w:r w:rsidR="00F73B33" w:rsidRPr="00F73B33">
        <w:rPr>
          <w:rFonts w:ascii="Cambria" w:hAnsi="Cambria"/>
          <w:sz w:val="20"/>
          <w:szCs w:val="20"/>
        </w:rPr>
        <w:t xml:space="preserve">On December 17, 2015, the </w:t>
      </w:r>
      <w:r w:rsidR="00F73B33" w:rsidRPr="005F29D2">
        <w:rPr>
          <w:rFonts w:ascii="Cambria" w:hAnsi="Cambria"/>
          <w:b/>
          <w:bCs/>
          <w:sz w:val="20"/>
          <w:szCs w:val="20"/>
        </w:rPr>
        <w:t>IACHR</w:t>
      </w:r>
      <w:r w:rsidR="00F73B33" w:rsidRPr="00F73B33">
        <w:rPr>
          <w:rFonts w:ascii="Cambria" w:hAnsi="Cambria"/>
          <w:sz w:val="20"/>
          <w:szCs w:val="20"/>
        </w:rPr>
        <w:t xml:space="preserve"> informed </w:t>
      </w:r>
      <w:r w:rsidR="00B3579C">
        <w:rPr>
          <w:rFonts w:ascii="Cambria" w:hAnsi="Cambria"/>
          <w:sz w:val="20"/>
          <w:szCs w:val="20"/>
        </w:rPr>
        <w:t>“</w:t>
      </w:r>
      <w:r w:rsidR="00E70EA0" w:rsidRPr="00104F73">
        <w:rPr>
          <w:rFonts w:ascii="Cambria" w:hAnsi="Cambria"/>
          <w:b/>
          <w:bCs/>
          <w:sz w:val="20"/>
          <w:szCs w:val="20"/>
        </w:rPr>
        <w:t>THE MEXICAN STATE</w:t>
      </w:r>
      <w:r w:rsidR="00B3579C">
        <w:rPr>
          <w:rFonts w:ascii="Cambria" w:hAnsi="Cambria"/>
          <w:sz w:val="20"/>
          <w:szCs w:val="20"/>
        </w:rPr>
        <w:t>”</w:t>
      </w:r>
      <w:r w:rsidR="00F73B33" w:rsidRPr="00F73B33">
        <w:rPr>
          <w:rFonts w:ascii="Cambria" w:hAnsi="Cambria"/>
          <w:sz w:val="20"/>
          <w:szCs w:val="20"/>
        </w:rPr>
        <w:t xml:space="preserve"> that it approved Admissibility Report No. 58/15 of </w:t>
      </w:r>
      <w:r w:rsidR="00B3579C" w:rsidRPr="00F73B33">
        <w:rPr>
          <w:rFonts w:ascii="Cambria" w:hAnsi="Cambria"/>
          <w:sz w:val="20"/>
          <w:szCs w:val="20"/>
        </w:rPr>
        <w:t>October 17, 2015</w:t>
      </w:r>
      <w:r w:rsidR="00B3579C">
        <w:rPr>
          <w:rFonts w:ascii="Cambria" w:hAnsi="Cambria"/>
          <w:sz w:val="20"/>
          <w:szCs w:val="20"/>
        </w:rPr>
        <w:t xml:space="preserve"> and</w:t>
      </w:r>
      <w:r w:rsidR="00F73B33" w:rsidRPr="00F73B33">
        <w:rPr>
          <w:rFonts w:ascii="Cambria" w:hAnsi="Cambria"/>
          <w:sz w:val="20"/>
          <w:szCs w:val="20"/>
        </w:rPr>
        <w:t xml:space="preserve"> declared the petition admissible in relation to the alleged violations of the rights protected in Articles 3, 4, 5, 7, 8, 13 and 25 of the </w:t>
      </w:r>
      <w:r w:rsidR="00F73B33" w:rsidRPr="00E70EA0">
        <w:rPr>
          <w:rFonts w:ascii="Cambria" w:hAnsi="Cambria"/>
          <w:b/>
          <w:bCs/>
          <w:sz w:val="20"/>
          <w:szCs w:val="20"/>
        </w:rPr>
        <w:t>ACHR</w:t>
      </w:r>
      <w:r w:rsidR="00F73B33" w:rsidRPr="00F73B33">
        <w:rPr>
          <w:rFonts w:ascii="Cambria" w:hAnsi="Cambria"/>
          <w:sz w:val="20"/>
          <w:szCs w:val="20"/>
        </w:rPr>
        <w:t>, in relation to Article 1.1 thereof and Articles I and III of the Inter-American Convention on Forced Disappearance of Persons</w:t>
      </w:r>
      <w:r w:rsidRPr="006B639D">
        <w:rPr>
          <w:rFonts w:ascii="Cambria" w:hAnsi="Cambria"/>
          <w:sz w:val="20"/>
          <w:szCs w:val="20"/>
        </w:rPr>
        <w:t>.</w:t>
      </w:r>
    </w:p>
    <w:p w14:paraId="741AAF98" w14:textId="77777777" w:rsidR="006E3FE7" w:rsidRPr="006B639D" w:rsidRDefault="006E3FE7" w:rsidP="00B17ECD">
      <w:pPr>
        <w:ind w:left="1530" w:right="720" w:hanging="450"/>
        <w:jc w:val="both"/>
        <w:rPr>
          <w:rFonts w:ascii="Cambria" w:hAnsi="Cambria"/>
          <w:sz w:val="20"/>
          <w:szCs w:val="20"/>
        </w:rPr>
      </w:pPr>
    </w:p>
    <w:p w14:paraId="3ECF60DE" w14:textId="7A97C452" w:rsidR="006E3FE7" w:rsidRPr="006B639D" w:rsidRDefault="006E3FE7" w:rsidP="00B17ECD">
      <w:pPr>
        <w:ind w:left="1530" w:right="720" w:hanging="450"/>
        <w:jc w:val="both"/>
        <w:rPr>
          <w:rFonts w:ascii="Cambria" w:hAnsi="Cambria"/>
          <w:sz w:val="20"/>
          <w:szCs w:val="20"/>
        </w:rPr>
      </w:pPr>
      <w:r w:rsidRPr="006B639D">
        <w:rPr>
          <w:rFonts w:ascii="Cambria" w:hAnsi="Cambria"/>
          <w:b/>
          <w:bCs/>
          <w:sz w:val="20"/>
          <w:szCs w:val="20"/>
        </w:rPr>
        <w:t>VI.5</w:t>
      </w:r>
      <w:r w:rsidRPr="006B639D">
        <w:rPr>
          <w:rFonts w:ascii="Cambria" w:hAnsi="Cambria"/>
          <w:sz w:val="20"/>
          <w:szCs w:val="20"/>
        </w:rPr>
        <w:t xml:space="preserve"> </w:t>
      </w:r>
      <w:r w:rsidR="00E06DAB" w:rsidRPr="00E06DAB">
        <w:rPr>
          <w:rFonts w:ascii="Cambria" w:hAnsi="Cambria"/>
          <w:sz w:val="20"/>
          <w:szCs w:val="20"/>
        </w:rPr>
        <w:t>It is their will to enter into the Agreement as follows</w:t>
      </w:r>
      <w:r w:rsidRPr="006B639D">
        <w:rPr>
          <w:rFonts w:ascii="Cambria" w:hAnsi="Cambria"/>
          <w:sz w:val="20"/>
          <w:szCs w:val="20"/>
        </w:rPr>
        <w:t>:</w:t>
      </w:r>
    </w:p>
    <w:p w14:paraId="34C3E7DC" w14:textId="77777777" w:rsidR="006E3FE7" w:rsidRPr="006B639D" w:rsidRDefault="006E3FE7" w:rsidP="006E3FE7">
      <w:pPr>
        <w:ind w:left="720" w:right="720"/>
        <w:jc w:val="both"/>
        <w:rPr>
          <w:rFonts w:ascii="Cambria" w:hAnsi="Cambria"/>
          <w:sz w:val="20"/>
          <w:szCs w:val="20"/>
        </w:rPr>
      </w:pPr>
    </w:p>
    <w:p w14:paraId="5AA2BA23" w14:textId="748FA7B9"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CL</w:t>
      </w:r>
      <w:r w:rsidR="00E06DAB">
        <w:rPr>
          <w:rFonts w:ascii="Cambria" w:hAnsi="Cambria"/>
          <w:b/>
          <w:bCs/>
          <w:sz w:val="20"/>
          <w:szCs w:val="20"/>
        </w:rPr>
        <w:t>A</w:t>
      </w:r>
      <w:r w:rsidRPr="006B639D">
        <w:rPr>
          <w:rFonts w:ascii="Cambria" w:hAnsi="Cambria"/>
          <w:b/>
          <w:bCs/>
          <w:sz w:val="20"/>
          <w:szCs w:val="20"/>
        </w:rPr>
        <w:t>US</w:t>
      </w:r>
      <w:r w:rsidR="00E06DAB">
        <w:rPr>
          <w:rFonts w:ascii="Cambria" w:hAnsi="Cambria"/>
          <w:b/>
          <w:bCs/>
          <w:sz w:val="20"/>
          <w:szCs w:val="20"/>
        </w:rPr>
        <w:t>E</w:t>
      </w:r>
      <w:r w:rsidRPr="006B639D">
        <w:rPr>
          <w:rFonts w:ascii="Cambria" w:hAnsi="Cambria"/>
          <w:b/>
          <w:bCs/>
          <w:sz w:val="20"/>
          <w:szCs w:val="20"/>
        </w:rPr>
        <w:t>S</w:t>
      </w:r>
    </w:p>
    <w:p w14:paraId="2FCBBB0A" w14:textId="77777777" w:rsidR="006E3FE7" w:rsidRPr="006B639D" w:rsidRDefault="006E3FE7" w:rsidP="006E3FE7">
      <w:pPr>
        <w:ind w:left="720" w:right="720"/>
        <w:jc w:val="both"/>
        <w:rPr>
          <w:rFonts w:ascii="Cambria" w:hAnsi="Cambria"/>
          <w:sz w:val="20"/>
          <w:szCs w:val="20"/>
        </w:rPr>
      </w:pPr>
    </w:p>
    <w:p w14:paraId="35D33ECF" w14:textId="48743CB2" w:rsidR="006E3FE7" w:rsidRDefault="006E3FE7" w:rsidP="006E3FE7">
      <w:pPr>
        <w:ind w:left="720" w:right="720"/>
        <w:jc w:val="center"/>
        <w:rPr>
          <w:rFonts w:ascii="Cambria" w:hAnsi="Cambria"/>
          <w:b/>
          <w:bCs/>
          <w:sz w:val="20"/>
          <w:szCs w:val="20"/>
        </w:rPr>
      </w:pPr>
      <w:r w:rsidRPr="006B639D">
        <w:rPr>
          <w:rFonts w:ascii="Cambria" w:hAnsi="Cambria"/>
          <w:b/>
          <w:bCs/>
          <w:sz w:val="20"/>
          <w:szCs w:val="20"/>
        </w:rPr>
        <w:t xml:space="preserve">I. </w:t>
      </w:r>
      <w:r w:rsidR="00E06DAB" w:rsidRPr="00E06DAB">
        <w:rPr>
          <w:rFonts w:ascii="Cambria" w:hAnsi="Cambria"/>
          <w:b/>
          <w:bCs/>
          <w:sz w:val="20"/>
          <w:szCs w:val="20"/>
        </w:rPr>
        <w:t>OBJECT OF THE AGREEMENT</w:t>
      </w:r>
    </w:p>
    <w:p w14:paraId="2E494CCF" w14:textId="77777777" w:rsidR="00B3579C" w:rsidRPr="006B639D" w:rsidRDefault="00B3579C" w:rsidP="006E3FE7">
      <w:pPr>
        <w:ind w:left="720" w:right="720"/>
        <w:jc w:val="center"/>
        <w:rPr>
          <w:rFonts w:ascii="Cambria" w:hAnsi="Cambria"/>
          <w:b/>
          <w:bCs/>
          <w:sz w:val="20"/>
          <w:szCs w:val="20"/>
        </w:rPr>
      </w:pPr>
    </w:p>
    <w:p w14:paraId="041D4C51" w14:textId="663ADE37"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I.1. </w:t>
      </w:r>
      <w:r w:rsidR="00E06DAB" w:rsidRPr="00E06DAB">
        <w:rPr>
          <w:rFonts w:ascii="Cambria" w:hAnsi="Cambria"/>
          <w:b/>
          <w:bCs/>
          <w:sz w:val="20"/>
          <w:szCs w:val="20"/>
        </w:rPr>
        <w:t>OBJECT OF THE AGREEMENT</w:t>
      </w:r>
      <w:r w:rsidRPr="006B639D">
        <w:rPr>
          <w:rFonts w:ascii="Cambria" w:hAnsi="Cambria"/>
          <w:b/>
          <w:bCs/>
          <w:sz w:val="20"/>
          <w:szCs w:val="20"/>
        </w:rPr>
        <w:t>.</w:t>
      </w:r>
    </w:p>
    <w:p w14:paraId="73056CFB" w14:textId="77777777" w:rsidR="006E3FE7" w:rsidRPr="006B639D" w:rsidRDefault="006E3FE7" w:rsidP="006E3FE7">
      <w:pPr>
        <w:ind w:left="720" w:right="720"/>
        <w:jc w:val="both"/>
        <w:rPr>
          <w:rFonts w:ascii="Cambria" w:hAnsi="Cambria"/>
          <w:sz w:val="20"/>
          <w:szCs w:val="20"/>
        </w:rPr>
      </w:pPr>
    </w:p>
    <w:p w14:paraId="08A54D8F" w14:textId="7309DFC7" w:rsidR="00E06DAB" w:rsidRPr="00E06DAB" w:rsidRDefault="00E06DAB" w:rsidP="00E06DAB">
      <w:pPr>
        <w:ind w:left="720" w:right="720"/>
        <w:jc w:val="both"/>
        <w:rPr>
          <w:rFonts w:ascii="Cambria" w:hAnsi="Cambria"/>
          <w:sz w:val="20"/>
          <w:szCs w:val="20"/>
        </w:rPr>
      </w:pPr>
      <w:r w:rsidRPr="00E06DAB">
        <w:rPr>
          <w:rFonts w:ascii="Cambria" w:hAnsi="Cambria"/>
          <w:sz w:val="20"/>
          <w:szCs w:val="20"/>
        </w:rPr>
        <w:t xml:space="preserve">The present Agreement has the purpose of settling case 13.007 "Alfredo Jiménez Mota" amicably, based on the acknowledgement of the facts that form the factual basis of the present Agreement and the violations to the human rights of </w:t>
      </w:r>
      <w:r w:rsidRPr="00E06DAB">
        <w:rPr>
          <w:rFonts w:ascii="Cambria" w:hAnsi="Cambria"/>
          <w:b/>
          <w:bCs/>
          <w:sz w:val="20"/>
          <w:szCs w:val="20"/>
        </w:rPr>
        <w:t>"THE VICTIMS"</w:t>
      </w:r>
      <w:r w:rsidRPr="00E06DAB">
        <w:rPr>
          <w:rFonts w:ascii="Cambria" w:hAnsi="Cambria"/>
          <w:sz w:val="20"/>
          <w:szCs w:val="20"/>
        </w:rPr>
        <w:t xml:space="preserve">, </w:t>
      </w:r>
      <w:r w:rsidR="001C55CB" w:rsidRPr="00E06DAB">
        <w:rPr>
          <w:rFonts w:ascii="Cambria" w:hAnsi="Cambria"/>
          <w:sz w:val="20"/>
          <w:szCs w:val="20"/>
        </w:rPr>
        <w:t>to</w:t>
      </w:r>
      <w:r w:rsidRPr="00E06DAB">
        <w:rPr>
          <w:rFonts w:ascii="Cambria" w:hAnsi="Cambria"/>
          <w:sz w:val="20"/>
          <w:szCs w:val="20"/>
        </w:rPr>
        <w:t xml:space="preserve"> </w:t>
      </w:r>
      <w:r w:rsidR="001C55CB">
        <w:rPr>
          <w:rFonts w:ascii="Cambria" w:hAnsi="Cambria"/>
          <w:sz w:val="20"/>
          <w:szCs w:val="20"/>
        </w:rPr>
        <w:t>carry out the integral</w:t>
      </w:r>
      <w:r w:rsidRPr="00E06DAB">
        <w:rPr>
          <w:rFonts w:ascii="Cambria" w:hAnsi="Cambria"/>
          <w:sz w:val="20"/>
          <w:szCs w:val="20"/>
        </w:rPr>
        <w:t xml:space="preserve"> reparation for the damages that </w:t>
      </w:r>
      <w:r w:rsidRPr="00E06DAB">
        <w:rPr>
          <w:rFonts w:ascii="Cambria" w:hAnsi="Cambria"/>
          <w:b/>
          <w:bCs/>
          <w:sz w:val="20"/>
          <w:szCs w:val="20"/>
        </w:rPr>
        <w:t>"THE MEXICAN STATE"</w:t>
      </w:r>
      <w:r w:rsidRPr="00E06DAB">
        <w:rPr>
          <w:rFonts w:ascii="Cambria" w:hAnsi="Cambria"/>
          <w:sz w:val="20"/>
          <w:szCs w:val="20"/>
        </w:rPr>
        <w:t xml:space="preserve"> will make in their favor.</w:t>
      </w:r>
    </w:p>
    <w:p w14:paraId="489D1448" w14:textId="77777777" w:rsidR="00E06DAB" w:rsidRPr="00E06DAB" w:rsidRDefault="00E06DAB" w:rsidP="00E06DAB">
      <w:pPr>
        <w:ind w:left="720" w:right="720"/>
        <w:jc w:val="both"/>
        <w:rPr>
          <w:rFonts w:ascii="Cambria" w:hAnsi="Cambria"/>
          <w:sz w:val="20"/>
          <w:szCs w:val="20"/>
        </w:rPr>
      </w:pPr>
    </w:p>
    <w:p w14:paraId="5AE811F6" w14:textId="4D1FE3E0" w:rsidR="006E3FE7" w:rsidRPr="006B639D" w:rsidRDefault="00E06DAB" w:rsidP="00E06DAB">
      <w:pPr>
        <w:ind w:left="720" w:right="720"/>
        <w:jc w:val="both"/>
        <w:rPr>
          <w:rFonts w:ascii="Cambria" w:hAnsi="Cambria"/>
          <w:sz w:val="20"/>
          <w:szCs w:val="20"/>
        </w:rPr>
      </w:pPr>
      <w:r w:rsidRPr="00E06DAB">
        <w:rPr>
          <w:rFonts w:ascii="Cambria" w:hAnsi="Cambria"/>
          <w:sz w:val="20"/>
          <w:szCs w:val="20"/>
        </w:rPr>
        <w:t>The facts of the case are related to the alleged kidnapping and subsequent disappearance of the journalist of the newspaper "El Imparcial", Alfredo Jiménez Mota, which occurred on April 2, 2005, in the city of Hermosillo, state of Sonora, Mexico</w:t>
      </w:r>
      <w:r w:rsidR="006E3FE7" w:rsidRPr="006B639D">
        <w:rPr>
          <w:rFonts w:ascii="Cambria" w:hAnsi="Cambria"/>
          <w:sz w:val="20"/>
          <w:szCs w:val="20"/>
        </w:rPr>
        <w:t>.</w:t>
      </w:r>
    </w:p>
    <w:p w14:paraId="14060208" w14:textId="77777777" w:rsidR="006E3FE7" w:rsidRPr="006B639D" w:rsidRDefault="006E3FE7" w:rsidP="006E3FE7">
      <w:pPr>
        <w:ind w:left="720" w:right="720"/>
        <w:jc w:val="both"/>
        <w:rPr>
          <w:rFonts w:ascii="Cambria" w:hAnsi="Cambria"/>
          <w:sz w:val="20"/>
          <w:szCs w:val="20"/>
        </w:rPr>
      </w:pPr>
    </w:p>
    <w:p w14:paraId="4588A374" w14:textId="67C7DC1C"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 xml:space="preserve">II. </w:t>
      </w:r>
      <w:r w:rsidR="00AC386E" w:rsidRPr="00AC386E">
        <w:rPr>
          <w:rFonts w:ascii="Cambria" w:hAnsi="Cambria"/>
          <w:b/>
          <w:bCs/>
          <w:sz w:val="20"/>
          <w:szCs w:val="20"/>
        </w:rPr>
        <w:t>ACKNOWLEDGEMENT OF INTERNATIONAL RESPONSIBILITY</w:t>
      </w:r>
    </w:p>
    <w:p w14:paraId="25F37BF9" w14:textId="77777777" w:rsidR="006E3FE7" w:rsidRPr="006B639D" w:rsidRDefault="006E3FE7" w:rsidP="006E3FE7">
      <w:pPr>
        <w:ind w:left="720" w:right="720"/>
        <w:jc w:val="both"/>
        <w:rPr>
          <w:rFonts w:ascii="Cambria" w:hAnsi="Cambria"/>
          <w:sz w:val="20"/>
          <w:szCs w:val="20"/>
        </w:rPr>
      </w:pPr>
    </w:p>
    <w:p w14:paraId="08E7C957" w14:textId="7AAB6A39"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II.1. </w:t>
      </w:r>
      <w:r w:rsidR="00AC386E" w:rsidRPr="00AC386E">
        <w:rPr>
          <w:rFonts w:ascii="Cambria" w:hAnsi="Cambria"/>
          <w:b/>
          <w:bCs/>
          <w:sz w:val="20"/>
          <w:szCs w:val="20"/>
        </w:rPr>
        <w:t>ACKNOWLEDGEMENT OF INTERNATIONAL RESPONSIBILITY</w:t>
      </w:r>
      <w:r w:rsidRPr="006B639D">
        <w:rPr>
          <w:rFonts w:ascii="Cambria" w:hAnsi="Cambria"/>
          <w:b/>
          <w:bCs/>
          <w:sz w:val="20"/>
          <w:szCs w:val="20"/>
        </w:rPr>
        <w:t>.</w:t>
      </w:r>
    </w:p>
    <w:p w14:paraId="3F23C5D4" w14:textId="77777777" w:rsidR="006E3FE7" w:rsidRPr="006B639D" w:rsidRDefault="006E3FE7" w:rsidP="006E3FE7">
      <w:pPr>
        <w:ind w:left="720" w:right="720"/>
        <w:jc w:val="both"/>
        <w:rPr>
          <w:rFonts w:ascii="Cambria" w:hAnsi="Cambria"/>
          <w:sz w:val="20"/>
          <w:szCs w:val="20"/>
        </w:rPr>
      </w:pPr>
    </w:p>
    <w:p w14:paraId="5A692AD5" w14:textId="6F690AD7" w:rsidR="006E3FE7" w:rsidRPr="006B639D" w:rsidRDefault="006E3FE7" w:rsidP="006E3FE7">
      <w:pPr>
        <w:ind w:left="720" w:right="720"/>
        <w:jc w:val="both"/>
        <w:rPr>
          <w:rFonts w:ascii="Cambria" w:hAnsi="Cambria"/>
          <w:sz w:val="20"/>
          <w:szCs w:val="20"/>
        </w:rPr>
      </w:pPr>
      <w:r w:rsidRPr="006B639D">
        <w:rPr>
          <w:rFonts w:ascii="Cambria" w:hAnsi="Cambria"/>
          <w:sz w:val="20"/>
          <w:szCs w:val="20"/>
        </w:rPr>
        <w:t>“</w:t>
      </w:r>
      <w:r w:rsidR="00AC386E">
        <w:rPr>
          <w:rFonts w:ascii="Cambria" w:hAnsi="Cambria"/>
          <w:b/>
          <w:bCs/>
          <w:sz w:val="20"/>
          <w:szCs w:val="20"/>
        </w:rPr>
        <w:t>THE MEXICAN STATE</w:t>
      </w:r>
      <w:r w:rsidRPr="006B639D">
        <w:rPr>
          <w:rFonts w:ascii="Cambria" w:hAnsi="Cambria"/>
          <w:sz w:val="20"/>
          <w:szCs w:val="20"/>
        </w:rPr>
        <w:t xml:space="preserve">” </w:t>
      </w:r>
      <w:r w:rsidR="00AC386E" w:rsidRPr="00AC386E">
        <w:rPr>
          <w:rFonts w:ascii="Cambria" w:hAnsi="Cambria"/>
          <w:sz w:val="20"/>
          <w:szCs w:val="20"/>
        </w:rPr>
        <w:t xml:space="preserve">acknowledges, as stated by the IACHR, its international responsibility with respect to the violation of Articles 3, 4, 5, 7, 8, 13 and 25 of the ACHR, with regard to the general obligation to guarantee the rights contained in Article 1.1 thereof, and Articles I and III of the Inter-American Convention on the Disappearance of Persons for the events that occurred to the detriment of </w:t>
      </w:r>
      <w:r w:rsidR="00AC386E" w:rsidRPr="00AC386E">
        <w:rPr>
          <w:rFonts w:ascii="Cambria" w:hAnsi="Cambria"/>
          <w:b/>
          <w:bCs/>
          <w:sz w:val="20"/>
          <w:szCs w:val="20"/>
        </w:rPr>
        <w:t>"THE VICTIMS"</w:t>
      </w:r>
      <w:r w:rsidR="00AC386E" w:rsidRPr="00AC386E">
        <w:rPr>
          <w:rFonts w:ascii="Cambria" w:hAnsi="Cambria"/>
          <w:sz w:val="20"/>
          <w:szCs w:val="20"/>
        </w:rPr>
        <w:t xml:space="preserve">, which generates its international responsibility towards </w:t>
      </w:r>
      <w:r w:rsidR="00AC386E" w:rsidRPr="00AC386E">
        <w:rPr>
          <w:rFonts w:ascii="Cambria" w:hAnsi="Cambria"/>
          <w:b/>
          <w:bCs/>
          <w:sz w:val="20"/>
          <w:szCs w:val="20"/>
        </w:rPr>
        <w:t>"THE VICTIMS"</w:t>
      </w:r>
      <w:r w:rsidR="00AC386E" w:rsidRPr="00AC386E">
        <w:rPr>
          <w:rFonts w:ascii="Cambria" w:hAnsi="Cambria"/>
          <w:sz w:val="20"/>
          <w:szCs w:val="20"/>
        </w:rPr>
        <w:t>, as well as the obligation to make full reparations to them</w:t>
      </w:r>
      <w:r w:rsidRPr="006B639D">
        <w:rPr>
          <w:rFonts w:ascii="Cambria" w:hAnsi="Cambria"/>
          <w:sz w:val="20"/>
          <w:szCs w:val="20"/>
        </w:rPr>
        <w:t>.</w:t>
      </w:r>
    </w:p>
    <w:p w14:paraId="0F9D1EE6" w14:textId="77777777" w:rsidR="006E3FE7" w:rsidRPr="006B639D" w:rsidRDefault="006E3FE7" w:rsidP="006E3FE7">
      <w:pPr>
        <w:ind w:left="720" w:right="720"/>
        <w:jc w:val="both"/>
        <w:rPr>
          <w:rFonts w:ascii="Cambria" w:hAnsi="Cambria"/>
          <w:sz w:val="20"/>
          <w:szCs w:val="20"/>
        </w:rPr>
      </w:pPr>
    </w:p>
    <w:p w14:paraId="19B71827" w14:textId="5D87D532"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III. REPARA</w:t>
      </w:r>
      <w:r w:rsidR="00AC386E">
        <w:rPr>
          <w:rFonts w:ascii="Cambria" w:hAnsi="Cambria"/>
          <w:b/>
          <w:bCs/>
          <w:sz w:val="20"/>
          <w:szCs w:val="20"/>
        </w:rPr>
        <w:t>TION</w:t>
      </w:r>
      <w:r w:rsidRPr="006B639D">
        <w:rPr>
          <w:rFonts w:ascii="Cambria" w:hAnsi="Cambria"/>
          <w:b/>
          <w:bCs/>
          <w:sz w:val="20"/>
          <w:szCs w:val="20"/>
        </w:rPr>
        <w:t>S</w:t>
      </w:r>
    </w:p>
    <w:p w14:paraId="2026454B" w14:textId="77777777" w:rsidR="006E3FE7" w:rsidRPr="006B639D" w:rsidRDefault="006E3FE7" w:rsidP="006E3FE7">
      <w:pPr>
        <w:ind w:left="720" w:right="720"/>
        <w:jc w:val="both"/>
        <w:rPr>
          <w:rFonts w:ascii="Cambria" w:hAnsi="Cambria"/>
          <w:sz w:val="20"/>
          <w:szCs w:val="20"/>
        </w:rPr>
      </w:pPr>
    </w:p>
    <w:p w14:paraId="773D1FC4" w14:textId="220D7765"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III.1 </w:t>
      </w:r>
      <w:r w:rsidR="00AC386E" w:rsidRPr="00AC386E">
        <w:rPr>
          <w:rFonts w:ascii="Cambria" w:hAnsi="Cambria"/>
          <w:b/>
          <w:bCs/>
          <w:sz w:val="20"/>
          <w:szCs w:val="20"/>
        </w:rPr>
        <w:t>GENERAL OBLIGATIONS OF "THE PARTIES" WITH RESPECT TO REPARATIONS</w:t>
      </w:r>
      <w:r w:rsidRPr="006B639D">
        <w:rPr>
          <w:rFonts w:ascii="Cambria" w:hAnsi="Cambria"/>
          <w:b/>
          <w:bCs/>
          <w:sz w:val="20"/>
          <w:szCs w:val="20"/>
        </w:rPr>
        <w:t>.</w:t>
      </w:r>
    </w:p>
    <w:p w14:paraId="7EF89404" w14:textId="77777777" w:rsidR="006E3FE7" w:rsidRPr="006B639D" w:rsidRDefault="006E3FE7" w:rsidP="006E3FE7">
      <w:pPr>
        <w:ind w:left="720" w:right="720"/>
        <w:jc w:val="both"/>
        <w:rPr>
          <w:rFonts w:ascii="Cambria" w:hAnsi="Cambria"/>
          <w:sz w:val="20"/>
          <w:szCs w:val="20"/>
        </w:rPr>
      </w:pPr>
    </w:p>
    <w:p w14:paraId="45F9294A" w14:textId="77777777" w:rsidR="006D45AD" w:rsidRPr="006D45AD" w:rsidRDefault="006D45AD" w:rsidP="006D45AD">
      <w:pPr>
        <w:ind w:left="720" w:right="720"/>
        <w:jc w:val="both"/>
        <w:rPr>
          <w:rFonts w:ascii="Cambria" w:hAnsi="Cambria"/>
          <w:sz w:val="20"/>
          <w:szCs w:val="20"/>
        </w:rPr>
      </w:pPr>
      <w:r w:rsidRPr="006D45AD">
        <w:rPr>
          <w:rFonts w:ascii="Cambria" w:hAnsi="Cambria"/>
          <w:b/>
          <w:bCs/>
          <w:sz w:val="20"/>
          <w:szCs w:val="20"/>
        </w:rPr>
        <w:t>"THE PARTIES"</w:t>
      </w:r>
      <w:r w:rsidRPr="006D45AD">
        <w:rPr>
          <w:rFonts w:ascii="Cambria" w:hAnsi="Cambria"/>
          <w:sz w:val="20"/>
          <w:szCs w:val="20"/>
        </w:rPr>
        <w:t xml:space="preserve"> recognize the obligation of </w:t>
      </w:r>
      <w:r w:rsidRPr="006D45AD">
        <w:rPr>
          <w:rFonts w:ascii="Cambria" w:hAnsi="Cambria"/>
          <w:b/>
          <w:bCs/>
          <w:sz w:val="20"/>
          <w:szCs w:val="20"/>
        </w:rPr>
        <w:t>"THE MEXICAN STATE"</w:t>
      </w:r>
      <w:r w:rsidRPr="006D45AD">
        <w:rPr>
          <w:rFonts w:ascii="Cambria" w:hAnsi="Cambria"/>
          <w:sz w:val="20"/>
          <w:szCs w:val="20"/>
        </w:rPr>
        <w:t xml:space="preserve"> to make full reparation to </w:t>
      </w:r>
      <w:r w:rsidRPr="006D45AD">
        <w:rPr>
          <w:rFonts w:ascii="Cambria" w:hAnsi="Cambria"/>
          <w:b/>
          <w:bCs/>
          <w:sz w:val="20"/>
          <w:szCs w:val="20"/>
        </w:rPr>
        <w:t>"THE VICTIMS"</w:t>
      </w:r>
      <w:r w:rsidRPr="006D45AD">
        <w:rPr>
          <w:rFonts w:ascii="Cambria" w:hAnsi="Cambria"/>
          <w:sz w:val="20"/>
          <w:szCs w:val="20"/>
        </w:rPr>
        <w:t xml:space="preserve"> and agree to the reparation measures specified in this Chapter.</w:t>
      </w:r>
    </w:p>
    <w:p w14:paraId="02B1E71C" w14:textId="77777777" w:rsidR="006D45AD" w:rsidRPr="006D45AD" w:rsidRDefault="006D45AD" w:rsidP="006D45AD">
      <w:pPr>
        <w:ind w:left="720" w:right="720"/>
        <w:jc w:val="both"/>
        <w:rPr>
          <w:rFonts w:ascii="Cambria" w:hAnsi="Cambria"/>
          <w:sz w:val="20"/>
          <w:szCs w:val="20"/>
        </w:rPr>
      </w:pPr>
    </w:p>
    <w:p w14:paraId="7DFBCDDF" w14:textId="77777777" w:rsidR="006D45AD" w:rsidRPr="006D45AD" w:rsidRDefault="006D45AD" w:rsidP="006D45AD">
      <w:pPr>
        <w:ind w:left="720" w:right="720"/>
        <w:jc w:val="both"/>
        <w:rPr>
          <w:rFonts w:ascii="Cambria" w:hAnsi="Cambria"/>
          <w:sz w:val="20"/>
          <w:szCs w:val="20"/>
        </w:rPr>
      </w:pPr>
      <w:r w:rsidRPr="006D45AD">
        <w:rPr>
          <w:rFonts w:ascii="Cambria" w:hAnsi="Cambria"/>
          <w:sz w:val="20"/>
          <w:szCs w:val="20"/>
        </w:rPr>
        <w:t xml:space="preserve">The coordination of the compliance with the reparation measures will be in charge of the </w:t>
      </w:r>
      <w:r w:rsidRPr="006D45AD">
        <w:rPr>
          <w:rFonts w:ascii="Cambria" w:hAnsi="Cambria"/>
          <w:b/>
          <w:bCs/>
          <w:sz w:val="20"/>
          <w:szCs w:val="20"/>
        </w:rPr>
        <w:t>"GOVERNMENT"</w:t>
      </w:r>
      <w:r w:rsidRPr="006D45AD">
        <w:rPr>
          <w:rFonts w:ascii="Cambria" w:hAnsi="Cambria"/>
          <w:sz w:val="20"/>
          <w:szCs w:val="20"/>
        </w:rPr>
        <w:t xml:space="preserve">, pursuant to articles 1, 2, section I, 26 and 27 of the </w:t>
      </w:r>
      <w:r w:rsidRPr="006D45AD">
        <w:rPr>
          <w:rFonts w:ascii="Cambria" w:hAnsi="Cambria"/>
          <w:b/>
          <w:bCs/>
          <w:sz w:val="20"/>
          <w:szCs w:val="20"/>
        </w:rPr>
        <w:t>LOAPF</w:t>
      </w:r>
      <w:r w:rsidRPr="006D45AD">
        <w:rPr>
          <w:rFonts w:ascii="Cambria" w:hAnsi="Cambria"/>
          <w:sz w:val="20"/>
          <w:szCs w:val="20"/>
        </w:rPr>
        <w:t xml:space="preserve"> and 43 sections I, VI and X of the </w:t>
      </w:r>
      <w:r w:rsidRPr="006D45AD">
        <w:rPr>
          <w:rFonts w:ascii="Cambria" w:hAnsi="Cambria"/>
          <w:b/>
          <w:bCs/>
          <w:sz w:val="20"/>
          <w:szCs w:val="20"/>
        </w:rPr>
        <w:t>RISEGOB</w:t>
      </w:r>
      <w:r w:rsidRPr="006D45AD">
        <w:rPr>
          <w:rFonts w:ascii="Cambria" w:hAnsi="Cambria"/>
          <w:sz w:val="20"/>
          <w:szCs w:val="20"/>
        </w:rPr>
        <w:t>.</w:t>
      </w:r>
    </w:p>
    <w:p w14:paraId="4015E6C4" w14:textId="77777777" w:rsidR="006D45AD" w:rsidRPr="006D45AD" w:rsidRDefault="006D45AD" w:rsidP="006D45AD">
      <w:pPr>
        <w:ind w:left="720" w:right="720"/>
        <w:jc w:val="both"/>
        <w:rPr>
          <w:rFonts w:ascii="Cambria" w:hAnsi="Cambria"/>
          <w:sz w:val="20"/>
          <w:szCs w:val="20"/>
        </w:rPr>
      </w:pPr>
    </w:p>
    <w:p w14:paraId="08B9A8D3" w14:textId="5923AE57" w:rsidR="006E3FE7" w:rsidRDefault="006D45AD" w:rsidP="006D45AD">
      <w:pPr>
        <w:ind w:left="720" w:right="720"/>
        <w:jc w:val="both"/>
        <w:rPr>
          <w:rFonts w:ascii="Cambria" w:hAnsi="Cambria"/>
          <w:sz w:val="20"/>
          <w:szCs w:val="20"/>
        </w:rPr>
      </w:pPr>
      <w:r w:rsidRPr="006D45AD">
        <w:rPr>
          <w:rFonts w:ascii="Cambria" w:hAnsi="Cambria"/>
          <w:b/>
          <w:bCs/>
          <w:sz w:val="20"/>
          <w:szCs w:val="20"/>
        </w:rPr>
        <w:lastRenderedPageBreak/>
        <w:t>"THE VICTIMS"</w:t>
      </w:r>
      <w:r w:rsidRPr="006D45AD">
        <w:rPr>
          <w:rFonts w:ascii="Cambria" w:hAnsi="Cambria"/>
          <w:sz w:val="20"/>
          <w:szCs w:val="20"/>
        </w:rPr>
        <w:t xml:space="preserve"> undertake to comply with the indispensable formal requirements for the granting of the following reparation measures</w:t>
      </w:r>
      <w:r w:rsidR="006E3FE7" w:rsidRPr="006B639D">
        <w:rPr>
          <w:rFonts w:ascii="Cambria" w:hAnsi="Cambria"/>
          <w:sz w:val="20"/>
          <w:szCs w:val="20"/>
        </w:rPr>
        <w:t>:</w:t>
      </w:r>
    </w:p>
    <w:p w14:paraId="558E6105" w14:textId="77777777" w:rsidR="006E3FE7" w:rsidRPr="006B639D" w:rsidRDefault="006E3FE7" w:rsidP="00B17ECD">
      <w:pPr>
        <w:ind w:right="720"/>
        <w:jc w:val="both"/>
        <w:rPr>
          <w:rFonts w:ascii="Cambria" w:hAnsi="Cambria"/>
          <w:sz w:val="20"/>
          <w:szCs w:val="20"/>
        </w:rPr>
      </w:pPr>
    </w:p>
    <w:p w14:paraId="522CE9C3" w14:textId="1C0FE6D5"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III.2.</w:t>
      </w:r>
      <w:r w:rsidRPr="006B639D">
        <w:rPr>
          <w:rFonts w:ascii="Cambria" w:hAnsi="Cambria"/>
          <w:b/>
          <w:bCs/>
          <w:sz w:val="20"/>
          <w:szCs w:val="20"/>
        </w:rPr>
        <w:tab/>
      </w:r>
      <w:r w:rsidR="006D45AD" w:rsidRPr="006D45AD">
        <w:rPr>
          <w:rFonts w:ascii="Cambria" w:hAnsi="Cambria"/>
          <w:b/>
          <w:bCs/>
          <w:sz w:val="20"/>
          <w:szCs w:val="20"/>
        </w:rPr>
        <w:t>SPECIFIC OBLIGATIONS: INVESTIGATION AND EFFECTIVE SEARCH</w:t>
      </w:r>
      <w:r w:rsidRPr="006B639D">
        <w:rPr>
          <w:rFonts w:ascii="Cambria" w:hAnsi="Cambria"/>
          <w:b/>
          <w:bCs/>
          <w:sz w:val="20"/>
          <w:szCs w:val="20"/>
        </w:rPr>
        <w:t>.</w:t>
      </w:r>
    </w:p>
    <w:p w14:paraId="2010BBBA" w14:textId="77777777" w:rsidR="006E3FE7" w:rsidRPr="006B639D" w:rsidRDefault="006E3FE7" w:rsidP="006E3FE7">
      <w:pPr>
        <w:ind w:left="720" w:right="720"/>
        <w:jc w:val="both"/>
        <w:rPr>
          <w:rFonts w:ascii="Cambria" w:hAnsi="Cambria"/>
          <w:sz w:val="20"/>
          <w:szCs w:val="20"/>
        </w:rPr>
      </w:pPr>
    </w:p>
    <w:p w14:paraId="3CFE98E6" w14:textId="6A11C905"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A.</w:t>
      </w:r>
      <w:r w:rsidRPr="006B639D">
        <w:rPr>
          <w:rFonts w:ascii="Cambria" w:hAnsi="Cambria"/>
          <w:b/>
          <w:bCs/>
          <w:sz w:val="20"/>
          <w:szCs w:val="20"/>
        </w:rPr>
        <w:tab/>
        <w:t>INVESTIGA</w:t>
      </w:r>
      <w:r w:rsidR="006D45AD">
        <w:rPr>
          <w:rFonts w:ascii="Cambria" w:hAnsi="Cambria"/>
          <w:b/>
          <w:bCs/>
          <w:sz w:val="20"/>
          <w:szCs w:val="20"/>
        </w:rPr>
        <w:t>TIO</w:t>
      </w:r>
      <w:r w:rsidRPr="006B639D">
        <w:rPr>
          <w:rFonts w:ascii="Cambria" w:hAnsi="Cambria"/>
          <w:b/>
          <w:bCs/>
          <w:sz w:val="20"/>
          <w:szCs w:val="20"/>
        </w:rPr>
        <w:t>N.</w:t>
      </w:r>
    </w:p>
    <w:p w14:paraId="0E3C9097" w14:textId="77777777" w:rsidR="006E3FE7" w:rsidRPr="006B639D" w:rsidRDefault="006E3FE7" w:rsidP="006E3FE7">
      <w:pPr>
        <w:ind w:left="720" w:right="720"/>
        <w:jc w:val="both"/>
        <w:rPr>
          <w:rFonts w:ascii="Cambria" w:hAnsi="Cambria"/>
          <w:sz w:val="20"/>
          <w:szCs w:val="20"/>
        </w:rPr>
      </w:pPr>
    </w:p>
    <w:p w14:paraId="4483ACF3" w14:textId="079DC820" w:rsidR="006E3FE7" w:rsidRPr="006B639D" w:rsidRDefault="006D45AD" w:rsidP="006E3FE7">
      <w:pPr>
        <w:ind w:left="720" w:right="720"/>
        <w:jc w:val="both"/>
        <w:rPr>
          <w:rFonts w:ascii="Cambria" w:hAnsi="Cambria"/>
          <w:sz w:val="20"/>
          <w:szCs w:val="20"/>
        </w:rPr>
      </w:pPr>
      <w:r w:rsidRPr="006D45AD">
        <w:rPr>
          <w:rFonts w:ascii="Cambria" w:hAnsi="Cambria"/>
          <w:b/>
          <w:bCs/>
          <w:sz w:val="20"/>
          <w:szCs w:val="20"/>
        </w:rPr>
        <w:t>"THE MEXICAN STATE"</w:t>
      </w:r>
      <w:r w:rsidRPr="006D45AD">
        <w:rPr>
          <w:rFonts w:ascii="Cambria" w:hAnsi="Cambria"/>
          <w:sz w:val="20"/>
          <w:szCs w:val="20"/>
        </w:rPr>
        <w:t xml:space="preserve"> recognizes that the investigations are carried out in accordance with the obligations derived from the ACHR, Mexican law and in accordance with generally recognized principles, through the Special Prosecutor's Office for Attention to Crimes Committed against Freedom of Expression </w:t>
      </w:r>
      <w:r w:rsidRPr="006D45AD">
        <w:rPr>
          <w:rFonts w:ascii="Cambria" w:hAnsi="Cambria"/>
          <w:b/>
          <w:bCs/>
          <w:sz w:val="20"/>
          <w:szCs w:val="20"/>
        </w:rPr>
        <w:t>(FEADLE)</w:t>
      </w:r>
      <w:r w:rsidRPr="006D45AD">
        <w:rPr>
          <w:rFonts w:ascii="Cambria" w:hAnsi="Cambria"/>
          <w:sz w:val="20"/>
          <w:szCs w:val="20"/>
        </w:rPr>
        <w:t xml:space="preserve">, of </w:t>
      </w:r>
      <w:r w:rsidRPr="006D45AD">
        <w:rPr>
          <w:rFonts w:ascii="Cambria" w:hAnsi="Cambria"/>
          <w:b/>
          <w:bCs/>
          <w:sz w:val="20"/>
          <w:szCs w:val="20"/>
        </w:rPr>
        <w:t>"THE FGR"</w:t>
      </w:r>
      <w:r w:rsidRPr="006D45AD">
        <w:rPr>
          <w:rFonts w:ascii="Cambria" w:hAnsi="Cambria"/>
          <w:sz w:val="20"/>
          <w:szCs w:val="20"/>
        </w:rPr>
        <w:t xml:space="preserve">, in which there is a specific investigation plan which takes into account the considerations expressed by the victims in order to strengthen the existing lines of investigation, in which direct communication channels are guaranteed with </w:t>
      </w:r>
      <w:r w:rsidRPr="006D45AD">
        <w:rPr>
          <w:rFonts w:ascii="Cambria" w:hAnsi="Cambria"/>
          <w:b/>
          <w:bCs/>
          <w:sz w:val="20"/>
          <w:szCs w:val="20"/>
        </w:rPr>
        <w:t>"THE VICTIMS"</w:t>
      </w:r>
      <w:r w:rsidRPr="006D45AD">
        <w:rPr>
          <w:rFonts w:ascii="Cambria" w:hAnsi="Cambria"/>
          <w:sz w:val="20"/>
          <w:szCs w:val="20"/>
        </w:rPr>
        <w:t xml:space="preserve"> and their legally accredited representatives within the investigation</w:t>
      </w:r>
      <w:r w:rsidR="006E3FE7" w:rsidRPr="006B639D">
        <w:rPr>
          <w:rFonts w:ascii="Cambria" w:hAnsi="Cambria"/>
          <w:sz w:val="20"/>
          <w:szCs w:val="20"/>
        </w:rPr>
        <w:t>.</w:t>
      </w:r>
    </w:p>
    <w:p w14:paraId="0A8EB3AF" w14:textId="77777777" w:rsidR="006E3FE7" w:rsidRPr="006B639D" w:rsidRDefault="006E3FE7" w:rsidP="006E3FE7">
      <w:pPr>
        <w:ind w:left="720" w:right="720"/>
        <w:jc w:val="both"/>
        <w:rPr>
          <w:rFonts w:ascii="Cambria" w:hAnsi="Cambria"/>
          <w:b/>
          <w:bCs/>
          <w:sz w:val="20"/>
          <w:szCs w:val="20"/>
        </w:rPr>
      </w:pPr>
    </w:p>
    <w:p w14:paraId="1F8FE60A" w14:textId="74E77F1C" w:rsidR="006E3FE7" w:rsidRPr="006B639D" w:rsidRDefault="006E3FE7" w:rsidP="006E3FE7">
      <w:pPr>
        <w:ind w:left="720" w:right="720"/>
        <w:jc w:val="both"/>
        <w:rPr>
          <w:rFonts w:ascii="Cambria" w:hAnsi="Cambria"/>
          <w:sz w:val="20"/>
          <w:szCs w:val="20"/>
        </w:rPr>
      </w:pPr>
      <w:r w:rsidRPr="006B639D">
        <w:rPr>
          <w:rFonts w:ascii="Cambria" w:hAnsi="Cambria"/>
          <w:b/>
          <w:bCs/>
          <w:sz w:val="20"/>
          <w:szCs w:val="20"/>
        </w:rPr>
        <w:t xml:space="preserve">B.   </w:t>
      </w:r>
      <w:r w:rsidR="006D45AD" w:rsidRPr="006D45AD">
        <w:rPr>
          <w:rFonts w:ascii="Cambria" w:hAnsi="Cambria"/>
          <w:b/>
          <w:bCs/>
          <w:sz w:val="20"/>
          <w:szCs w:val="20"/>
        </w:rPr>
        <w:t>EFFECTIVE SEARCH</w:t>
      </w:r>
      <w:r w:rsidRPr="006B639D">
        <w:rPr>
          <w:rFonts w:ascii="Cambria" w:hAnsi="Cambria"/>
          <w:b/>
          <w:bCs/>
          <w:sz w:val="20"/>
          <w:szCs w:val="20"/>
        </w:rPr>
        <w:t>.</w:t>
      </w:r>
    </w:p>
    <w:p w14:paraId="6E78E093" w14:textId="77777777" w:rsidR="006E3FE7" w:rsidRPr="006B639D" w:rsidRDefault="006E3FE7" w:rsidP="006E3FE7">
      <w:pPr>
        <w:ind w:left="720" w:right="720"/>
        <w:jc w:val="both"/>
        <w:rPr>
          <w:rFonts w:ascii="Cambria" w:hAnsi="Cambria"/>
          <w:sz w:val="20"/>
          <w:szCs w:val="20"/>
        </w:rPr>
      </w:pPr>
    </w:p>
    <w:p w14:paraId="2E4C6A87" w14:textId="02B95679" w:rsidR="006E3FE7" w:rsidRPr="006B639D" w:rsidRDefault="008A7AFF" w:rsidP="006E3FE7">
      <w:pPr>
        <w:ind w:left="720" w:right="720"/>
        <w:jc w:val="both"/>
        <w:rPr>
          <w:rFonts w:ascii="Cambria" w:hAnsi="Cambria"/>
          <w:sz w:val="20"/>
          <w:szCs w:val="20"/>
        </w:rPr>
      </w:pPr>
      <w:r w:rsidRPr="008A7AFF">
        <w:rPr>
          <w:rFonts w:ascii="Cambria" w:hAnsi="Cambria"/>
          <w:b/>
          <w:bCs/>
          <w:sz w:val="20"/>
          <w:szCs w:val="20"/>
        </w:rPr>
        <w:t>"THE MEXICAN STATE</w:t>
      </w:r>
      <w:r>
        <w:rPr>
          <w:rFonts w:ascii="Cambria" w:hAnsi="Cambria"/>
          <w:sz w:val="20"/>
          <w:szCs w:val="20"/>
        </w:rPr>
        <w:t>”</w:t>
      </w:r>
      <w:r w:rsidRPr="008A7AFF">
        <w:rPr>
          <w:rFonts w:ascii="Cambria" w:hAnsi="Cambria"/>
          <w:sz w:val="20"/>
          <w:szCs w:val="20"/>
        </w:rPr>
        <w:t xml:space="preserve">, through the </w:t>
      </w:r>
      <w:r w:rsidRPr="008A7AFF">
        <w:rPr>
          <w:rFonts w:ascii="Cambria" w:hAnsi="Cambria"/>
          <w:b/>
          <w:bCs/>
          <w:sz w:val="20"/>
          <w:szCs w:val="20"/>
        </w:rPr>
        <w:t>CNB</w:t>
      </w:r>
      <w:r w:rsidRPr="008A7AFF">
        <w:rPr>
          <w:rFonts w:ascii="Cambria" w:hAnsi="Cambria"/>
          <w:sz w:val="20"/>
          <w:szCs w:val="20"/>
        </w:rPr>
        <w:t xml:space="preserve">, commits to elaborate and implement a Search Plan to find the whereabouts of Alfredo Jiménez Mota, in collaboration with the Attorney General's Office and the </w:t>
      </w:r>
      <w:r w:rsidRPr="008A7AFF">
        <w:rPr>
          <w:rFonts w:ascii="Cambria" w:hAnsi="Cambria"/>
          <w:b/>
          <w:bCs/>
          <w:sz w:val="20"/>
          <w:szCs w:val="20"/>
        </w:rPr>
        <w:t>CEAV</w:t>
      </w:r>
      <w:r w:rsidRPr="008A7AFF">
        <w:rPr>
          <w:rFonts w:ascii="Cambria" w:hAnsi="Cambria"/>
          <w:sz w:val="20"/>
          <w:szCs w:val="20"/>
        </w:rPr>
        <w:t>, within the scope of their respective attributions</w:t>
      </w:r>
      <w:r w:rsidR="006E3FE7" w:rsidRPr="006B639D">
        <w:rPr>
          <w:rFonts w:ascii="Cambria" w:hAnsi="Cambria"/>
          <w:sz w:val="20"/>
          <w:szCs w:val="20"/>
        </w:rPr>
        <w:t>.</w:t>
      </w:r>
    </w:p>
    <w:p w14:paraId="449F9216" w14:textId="77777777" w:rsidR="006E3FE7" w:rsidRPr="006B639D" w:rsidRDefault="006E3FE7" w:rsidP="006E3FE7">
      <w:pPr>
        <w:ind w:left="720" w:right="720"/>
        <w:jc w:val="both"/>
        <w:rPr>
          <w:rFonts w:ascii="Cambria" w:hAnsi="Cambria"/>
          <w:b/>
          <w:bCs/>
          <w:sz w:val="20"/>
          <w:szCs w:val="20"/>
        </w:rPr>
      </w:pPr>
    </w:p>
    <w:p w14:paraId="38B4360D" w14:textId="0C3EB51E"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IV.</w:t>
      </w:r>
      <w:r w:rsidRPr="006B639D">
        <w:rPr>
          <w:rFonts w:ascii="Cambria" w:hAnsi="Cambria"/>
          <w:b/>
          <w:bCs/>
          <w:sz w:val="20"/>
          <w:szCs w:val="20"/>
        </w:rPr>
        <w:tab/>
      </w:r>
      <w:r w:rsidR="008A7AFF" w:rsidRPr="008A7AFF">
        <w:rPr>
          <w:rFonts w:ascii="Cambria" w:hAnsi="Cambria"/>
          <w:b/>
          <w:bCs/>
          <w:sz w:val="20"/>
          <w:szCs w:val="20"/>
        </w:rPr>
        <w:t>REHABILITATION MEASURES</w:t>
      </w:r>
    </w:p>
    <w:p w14:paraId="748A6550" w14:textId="77777777" w:rsidR="006E3FE7" w:rsidRPr="006B639D" w:rsidRDefault="006E3FE7" w:rsidP="006E3FE7">
      <w:pPr>
        <w:ind w:left="720" w:right="720"/>
        <w:jc w:val="both"/>
        <w:rPr>
          <w:rFonts w:ascii="Cambria" w:hAnsi="Cambria"/>
          <w:sz w:val="20"/>
          <w:szCs w:val="20"/>
        </w:rPr>
      </w:pPr>
    </w:p>
    <w:p w14:paraId="7C5DB109" w14:textId="5AE09F40"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IV.1</w:t>
      </w:r>
      <w:r w:rsidRPr="006B639D">
        <w:rPr>
          <w:rFonts w:ascii="Cambria" w:hAnsi="Cambria"/>
          <w:b/>
          <w:bCs/>
          <w:sz w:val="20"/>
          <w:szCs w:val="20"/>
        </w:rPr>
        <w:tab/>
      </w:r>
      <w:r w:rsidR="008A7AFF">
        <w:rPr>
          <w:rFonts w:ascii="Cambria" w:hAnsi="Cambria"/>
          <w:b/>
          <w:bCs/>
          <w:sz w:val="20"/>
          <w:szCs w:val="20"/>
        </w:rPr>
        <w:t>IN HEALTH MATTERS</w:t>
      </w:r>
      <w:r w:rsidRPr="006B639D">
        <w:rPr>
          <w:rFonts w:ascii="Cambria" w:hAnsi="Cambria"/>
          <w:b/>
          <w:bCs/>
          <w:sz w:val="20"/>
          <w:szCs w:val="20"/>
        </w:rPr>
        <w:t>.</w:t>
      </w:r>
    </w:p>
    <w:p w14:paraId="315D9397" w14:textId="77777777" w:rsidR="006E3FE7" w:rsidRPr="006B639D" w:rsidRDefault="006E3FE7" w:rsidP="006E3FE7">
      <w:pPr>
        <w:ind w:left="720" w:right="720"/>
        <w:jc w:val="both"/>
        <w:rPr>
          <w:rFonts w:ascii="Cambria" w:hAnsi="Cambria"/>
          <w:sz w:val="20"/>
          <w:szCs w:val="20"/>
        </w:rPr>
      </w:pPr>
    </w:p>
    <w:p w14:paraId="2F8EBE01" w14:textId="1A5CEB0B" w:rsidR="00AB1516" w:rsidRPr="00AB1516" w:rsidRDefault="00AB1516" w:rsidP="00AB1516">
      <w:pPr>
        <w:ind w:left="720" w:right="720"/>
        <w:jc w:val="both"/>
        <w:rPr>
          <w:rFonts w:ascii="Cambria" w:hAnsi="Cambria"/>
          <w:sz w:val="20"/>
          <w:szCs w:val="20"/>
        </w:rPr>
      </w:pPr>
      <w:r w:rsidRPr="00AB1516">
        <w:rPr>
          <w:rFonts w:ascii="Cambria" w:hAnsi="Cambria"/>
          <w:b/>
          <w:bCs/>
          <w:sz w:val="20"/>
          <w:szCs w:val="20"/>
        </w:rPr>
        <w:t>"THE MEXICAN STATE</w:t>
      </w:r>
      <w:r>
        <w:rPr>
          <w:rFonts w:ascii="Cambria" w:hAnsi="Cambria"/>
          <w:sz w:val="20"/>
          <w:szCs w:val="20"/>
        </w:rPr>
        <w:t>”</w:t>
      </w:r>
      <w:r w:rsidRPr="00AB1516">
        <w:rPr>
          <w:rFonts w:ascii="Cambria" w:hAnsi="Cambria"/>
          <w:sz w:val="20"/>
          <w:szCs w:val="20"/>
        </w:rPr>
        <w:t xml:space="preserve">, in coordination with the competent federal and/or state institutions, shall provide the measures intended to restore the health and dignity of </w:t>
      </w:r>
      <w:r w:rsidRPr="00AB1516">
        <w:rPr>
          <w:rFonts w:ascii="Cambria" w:hAnsi="Cambria"/>
          <w:b/>
          <w:bCs/>
          <w:sz w:val="20"/>
          <w:szCs w:val="20"/>
        </w:rPr>
        <w:t>"THE VICTIMS"</w:t>
      </w:r>
      <w:r w:rsidRPr="00AB1516">
        <w:rPr>
          <w:rFonts w:ascii="Cambria" w:hAnsi="Cambria"/>
          <w:sz w:val="20"/>
          <w:szCs w:val="20"/>
        </w:rPr>
        <w:t xml:space="preserve"> in accordance with the following:</w:t>
      </w:r>
    </w:p>
    <w:p w14:paraId="121C0262" w14:textId="77777777" w:rsidR="00AB1516" w:rsidRPr="00AB1516" w:rsidRDefault="00AB1516" w:rsidP="00AB1516">
      <w:pPr>
        <w:ind w:left="720" w:right="720"/>
        <w:jc w:val="both"/>
        <w:rPr>
          <w:rFonts w:ascii="Cambria" w:hAnsi="Cambria"/>
          <w:sz w:val="20"/>
          <w:szCs w:val="20"/>
        </w:rPr>
      </w:pPr>
    </w:p>
    <w:p w14:paraId="57943128" w14:textId="77777777" w:rsidR="00AB1516" w:rsidRPr="00AB1516" w:rsidRDefault="00AB1516" w:rsidP="00AB1516">
      <w:pPr>
        <w:ind w:left="720" w:right="720"/>
        <w:jc w:val="both"/>
        <w:rPr>
          <w:rFonts w:ascii="Cambria" w:hAnsi="Cambria"/>
          <w:sz w:val="20"/>
          <w:szCs w:val="20"/>
        </w:rPr>
      </w:pPr>
      <w:r w:rsidRPr="00AB1516">
        <w:rPr>
          <w:rFonts w:ascii="Cambria" w:hAnsi="Cambria"/>
          <w:b/>
          <w:bCs/>
          <w:sz w:val="20"/>
          <w:szCs w:val="20"/>
        </w:rPr>
        <w:t>"THE MEXICAN STATE"</w:t>
      </w:r>
      <w:r w:rsidRPr="00AB1516">
        <w:rPr>
          <w:rFonts w:ascii="Cambria" w:hAnsi="Cambria"/>
          <w:sz w:val="20"/>
          <w:szCs w:val="20"/>
        </w:rPr>
        <w:t xml:space="preserve">, undertakes to grant each one of </w:t>
      </w:r>
      <w:r w:rsidRPr="00AB1516">
        <w:rPr>
          <w:rFonts w:ascii="Cambria" w:hAnsi="Cambria"/>
          <w:b/>
          <w:bCs/>
          <w:sz w:val="20"/>
          <w:szCs w:val="20"/>
        </w:rPr>
        <w:t>"THE VICTIMS"</w:t>
      </w:r>
      <w:r w:rsidRPr="00AB1516">
        <w:rPr>
          <w:rFonts w:ascii="Cambria" w:hAnsi="Cambria"/>
          <w:sz w:val="20"/>
          <w:szCs w:val="20"/>
        </w:rPr>
        <w:t xml:space="preserve"> adequate and free medical and psychological care, as well as the medicines found in the national compendium of health supplies, through the design of a health route which considers the place of residence of </w:t>
      </w:r>
      <w:r w:rsidRPr="00AB1516">
        <w:rPr>
          <w:rFonts w:ascii="Cambria" w:hAnsi="Cambria"/>
          <w:b/>
          <w:bCs/>
          <w:sz w:val="20"/>
          <w:szCs w:val="20"/>
        </w:rPr>
        <w:t>"THE VICTIMS"</w:t>
      </w:r>
      <w:r w:rsidRPr="00AB1516">
        <w:rPr>
          <w:rFonts w:ascii="Cambria" w:hAnsi="Cambria"/>
          <w:sz w:val="20"/>
          <w:szCs w:val="20"/>
        </w:rPr>
        <w:t xml:space="preserve">, direct links and the accessibility of the services, through the public institutions of the </w:t>
      </w:r>
      <w:r w:rsidRPr="00AB1516">
        <w:rPr>
          <w:rFonts w:ascii="Cambria" w:hAnsi="Cambria"/>
          <w:b/>
          <w:bCs/>
          <w:sz w:val="20"/>
          <w:szCs w:val="20"/>
        </w:rPr>
        <w:t>"MEXICAN STATE"</w:t>
      </w:r>
      <w:r w:rsidRPr="00AB1516">
        <w:rPr>
          <w:rFonts w:ascii="Cambria" w:hAnsi="Cambria"/>
          <w:sz w:val="20"/>
          <w:szCs w:val="20"/>
        </w:rPr>
        <w:t>.</w:t>
      </w:r>
    </w:p>
    <w:p w14:paraId="6B2EB747" w14:textId="77777777" w:rsidR="00AB1516" w:rsidRPr="00AB1516" w:rsidRDefault="00AB1516" w:rsidP="00AB1516">
      <w:pPr>
        <w:ind w:left="720" w:right="720"/>
        <w:jc w:val="both"/>
        <w:rPr>
          <w:rFonts w:ascii="Cambria" w:hAnsi="Cambria"/>
          <w:sz w:val="20"/>
          <w:szCs w:val="20"/>
        </w:rPr>
      </w:pPr>
    </w:p>
    <w:p w14:paraId="7A3A0045" w14:textId="77777777" w:rsidR="00AB1516" w:rsidRPr="00AB1516" w:rsidRDefault="00AB1516" w:rsidP="00AB1516">
      <w:pPr>
        <w:ind w:left="720" w:right="720"/>
        <w:jc w:val="both"/>
        <w:rPr>
          <w:rFonts w:ascii="Cambria" w:hAnsi="Cambria"/>
          <w:sz w:val="20"/>
          <w:szCs w:val="20"/>
        </w:rPr>
      </w:pPr>
      <w:r w:rsidRPr="00AB1516">
        <w:rPr>
          <w:rFonts w:ascii="Cambria" w:hAnsi="Cambria"/>
          <w:sz w:val="20"/>
          <w:szCs w:val="20"/>
        </w:rPr>
        <w:t>For said purposes, the Mexican Institute of Social Security shall be established as the health care link for José Alfredo Jiménez Hernández (father of the victim) and Esperanza Mota Martínez (mother of the victim), since at the date of the signature of this instrument they are entitled to the services of said Institute.</w:t>
      </w:r>
    </w:p>
    <w:p w14:paraId="1E296369" w14:textId="77777777" w:rsidR="00AB1516" w:rsidRPr="00AB1516" w:rsidRDefault="00AB1516" w:rsidP="00AB1516">
      <w:pPr>
        <w:ind w:left="720" w:right="720"/>
        <w:jc w:val="both"/>
        <w:rPr>
          <w:rFonts w:ascii="Cambria" w:hAnsi="Cambria"/>
          <w:sz w:val="20"/>
          <w:szCs w:val="20"/>
        </w:rPr>
      </w:pPr>
    </w:p>
    <w:p w14:paraId="34D76EDD" w14:textId="77777777" w:rsidR="00AB1516" w:rsidRPr="00AB1516" w:rsidRDefault="00AB1516" w:rsidP="00AB1516">
      <w:pPr>
        <w:ind w:left="720" w:right="720"/>
        <w:jc w:val="both"/>
        <w:rPr>
          <w:rFonts w:ascii="Cambria" w:hAnsi="Cambria"/>
          <w:sz w:val="20"/>
          <w:szCs w:val="20"/>
        </w:rPr>
      </w:pPr>
      <w:r w:rsidRPr="00AB1516">
        <w:rPr>
          <w:rFonts w:ascii="Cambria" w:hAnsi="Cambria"/>
          <w:sz w:val="20"/>
          <w:szCs w:val="20"/>
        </w:rPr>
        <w:t>The link of attention for Leticia Jiménez Mota (sister of the victim), will be the Secretary of Health of the State of Sonora.</w:t>
      </w:r>
    </w:p>
    <w:p w14:paraId="47C4E535" w14:textId="77777777" w:rsidR="00AB1516" w:rsidRPr="00AB1516" w:rsidRDefault="00AB1516" w:rsidP="00AB1516">
      <w:pPr>
        <w:ind w:left="720" w:right="720"/>
        <w:jc w:val="both"/>
        <w:rPr>
          <w:rFonts w:ascii="Cambria" w:hAnsi="Cambria"/>
          <w:sz w:val="20"/>
          <w:szCs w:val="20"/>
        </w:rPr>
      </w:pPr>
    </w:p>
    <w:p w14:paraId="679A02AF" w14:textId="77777777" w:rsidR="00AB1516" w:rsidRPr="00AB1516" w:rsidRDefault="00AB1516" w:rsidP="00AB1516">
      <w:pPr>
        <w:ind w:left="720" w:right="720"/>
        <w:jc w:val="both"/>
        <w:rPr>
          <w:rFonts w:ascii="Cambria" w:hAnsi="Cambria"/>
          <w:sz w:val="20"/>
          <w:szCs w:val="20"/>
        </w:rPr>
      </w:pPr>
      <w:r w:rsidRPr="00AB1516">
        <w:rPr>
          <w:rFonts w:ascii="Cambria" w:hAnsi="Cambria"/>
          <w:b/>
          <w:bCs/>
          <w:sz w:val="20"/>
          <w:szCs w:val="20"/>
        </w:rPr>
        <w:t>"THE VICTIMS"</w:t>
      </w:r>
      <w:r w:rsidRPr="00AB1516">
        <w:rPr>
          <w:rFonts w:ascii="Cambria" w:hAnsi="Cambria"/>
          <w:sz w:val="20"/>
          <w:szCs w:val="20"/>
        </w:rPr>
        <w:t xml:space="preserve"> agree to attend the consultations, examinations, evaluations, sessions, treatments or any kind of procedure established or derived from the agreements of </w:t>
      </w:r>
      <w:r w:rsidRPr="00AB1516">
        <w:rPr>
          <w:rFonts w:ascii="Cambria" w:hAnsi="Cambria"/>
          <w:b/>
          <w:bCs/>
          <w:sz w:val="20"/>
          <w:szCs w:val="20"/>
        </w:rPr>
        <w:t>"THE PARTIES"</w:t>
      </w:r>
      <w:r w:rsidRPr="00AB1516">
        <w:rPr>
          <w:rFonts w:ascii="Cambria" w:hAnsi="Cambria"/>
          <w:sz w:val="20"/>
          <w:szCs w:val="20"/>
        </w:rPr>
        <w:t xml:space="preserve">. For such purpose, </w:t>
      </w:r>
      <w:r w:rsidRPr="00AB1516">
        <w:rPr>
          <w:rFonts w:ascii="Cambria" w:hAnsi="Cambria"/>
          <w:b/>
          <w:bCs/>
          <w:sz w:val="20"/>
          <w:szCs w:val="20"/>
        </w:rPr>
        <w:t>"THE MEXICAN STATE"</w:t>
      </w:r>
      <w:r w:rsidRPr="00AB1516">
        <w:rPr>
          <w:rFonts w:ascii="Cambria" w:hAnsi="Cambria"/>
          <w:sz w:val="20"/>
          <w:szCs w:val="20"/>
        </w:rPr>
        <w:t xml:space="preserve"> shall grant the corresponding facilities for the rendering of the services under the terms of the applicable legal regulations.</w:t>
      </w:r>
    </w:p>
    <w:p w14:paraId="1A65EB03" w14:textId="77777777" w:rsidR="00AB1516" w:rsidRPr="00AB1516" w:rsidRDefault="00AB1516" w:rsidP="00AB1516">
      <w:pPr>
        <w:ind w:left="720" w:right="720"/>
        <w:jc w:val="both"/>
        <w:rPr>
          <w:rFonts w:ascii="Cambria" w:hAnsi="Cambria"/>
          <w:sz w:val="20"/>
          <w:szCs w:val="20"/>
        </w:rPr>
      </w:pPr>
    </w:p>
    <w:p w14:paraId="52F59A18" w14:textId="77777777" w:rsidR="00AB1516" w:rsidRPr="00AB1516" w:rsidRDefault="00AB1516" w:rsidP="00AB1516">
      <w:pPr>
        <w:ind w:left="720" w:right="720"/>
        <w:jc w:val="both"/>
        <w:rPr>
          <w:rFonts w:ascii="Cambria" w:hAnsi="Cambria"/>
          <w:sz w:val="20"/>
          <w:szCs w:val="20"/>
        </w:rPr>
      </w:pPr>
      <w:r w:rsidRPr="00AB1516">
        <w:rPr>
          <w:rFonts w:ascii="Cambria" w:hAnsi="Cambria"/>
          <w:sz w:val="20"/>
          <w:szCs w:val="20"/>
        </w:rPr>
        <w:t xml:space="preserve">If </w:t>
      </w:r>
      <w:r w:rsidRPr="00AB1516">
        <w:rPr>
          <w:rFonts w:ascii="Cambria" w:hAnsi="Cambria"/>
          <w:b/>
          <w:bCs/>
          <w:sz w:val="20"/>
          <w:szCs w:val="20"/>
        </w:rPr>
        <w:t>"THE VICTIMS"</w:t>
      </w:r>
      <w:r w:rsidRPr="00AB1516">
        <w:rPr>
          <w:rFonts w:ascii="Cambria" w:hAnsi="Cambria"/>
          <w:sz w:val="20"/>
          <w:szCs w:val="20"/>
        </w:rPr>
        <w:t xml:space="preserve"> change their domicile to another state of the Mexican Republic, medical attention will be provided in their new place of residence, through the corresponding health authorities.</w:t>
      </w:r>
    </w:p>
    <w:p w14:paraId="332579EA" w14:textId="77777777" w:rsidR="00AB1516" w:rsidRPr="00AB1516" w:rsidRDefault="00AB1516" w:rsidP="00AB1516">
      <w:pPr>
        <w:ind w:left="720" w:right="720"/>
        <w:jc w:val="both"/>
        <w:rPr>
          <w:rFonts w:ascii="Cambria" w:hAnsi="Cambria"/>
          <w:sz w:val="20"/>
          <w:szCs w:val="20"/>
        </w:rPr>
      </w:pPr>
    </w:p>
    <w:p w14:paraId="3FC2CEC3" w14:textId="77777777" w:rsidR="00AB1516" w:rsidRPr="00AB1516" w:rsidRDefault="00AB1516" w:rsidP="00AB1516">
      <w:pPr>
        <w:ind w:left="720" w:right="720"/>
        <w:jc w:val="both"/>
        <w:rPr>
          <w:rFonts w:ascii="Cambria" w:hAnsi="Cambria"/>
          <w:sz w:val="20"/>
          <w:szCs w:val="20"/>
        </w:rPr>
      </w:pPr>
      <w:r w:rsidRPr="00AB1516">
        <w:rPr>
          <w:rFonts w:ascii="Cambria" w:hAnsi="Cambria"/>
          <w:b/>
          <w:bCs/>
          <w:sz w:val="20"/>
          <w:szCs w:val="20"/>
        </w:rPr>
        <w:lastRenderedPageBreak/>
        <w:t>"THE MEXICAN STATE"</w:t>
      </w:r>
      <w:r w:rsidRPr="00AB1516">
        <w:rPr>
          <w:rFonts w:ascii="Cambria" w:hAnsi="Cambria"/>
          <w:sz w:val="20"/>
          <w:szCs w:val="20"/>
        </w:rPr>
        <w:t xml:space="preserve"> shall not be obliged to provide medical or psychological care to </w:t>
      </w:r>
      <w:r w:rsidRPr="00AB1516">
        <w:rPr>
          <w:rFonts w:ascii="Cambria" w:hAnsi="Cambria"/>
          <w:b/>
          <w:bCs/>
          <w:sz w:val="20"/>
          <w:szCs w:val="20"/>
        </w:rPr>
        <w:t>"THE VICTIMS"</w:t>
      </w:r>
      <w:r w:rsidRPr="00AB1516">
        <w:rPr>
          <w:rFonts w:ascii="Cambria" w:hAnsi="Cambria"/>
          <w:sz w:val="20"/>
          <w:szCs w:val="20"/>
        </w:rPr>
        <w:t xml:space="preserve"> if they decide to temporarily or permanently change their residence outside the national territory.</w:t>
      </w:r>
    </w:p>
    <w:p w14:paraId="2F82F6FE" w14:textId="77777777" w:rsidR="00AB1516" w:rsidRPr="00AB1516" w:rsidRDefault="00AB1516" w:rsidP="00AB1516">
      <w:pPr>
        <w:ind w:left="720" w:right="720"/>
        <w:jc w:val="both"/>
        <w:rPr>
          <w:rFonts w:ascii="Cambria" w:hAnsi="Cambria"/>
          <w:sz w:val="20"/>
          <w:szCs w:val="20"/>
        </w:rPr>
      </w:pPr>
    </w:p>
    <w:p w14:paraId="12C0FB45" w14:textId="4E4A342E" w:rsidR="006E3FE7" w:rsidRPr="006B639D" w:rsidRDefault="00AB1516" w:rsidP="00AB1516">
      <w:pPr>
        <w:ind w:left="720" w:right="720"/>
        <w:jc w:val="both"/>
        <w:rPr>
          <w:rFonts w:ascii="Cambria" w:hAnsi="Cambria"/>
          <w:sz w:val="20"/>
          <w:szCs w:val="20"/>
        </w:rPr>
      </w:pPr>
      <w:r w:rsidRPr="00AB1516">
        <w:rPr>
          <w:rFonts w:ascii="Cambria" w:hAnsi="Cambria"/>
          <w:sz w:val="20"/>
          <w:szCs w:val="20"/>
        </w:rPr>
        <w:t xml:space="preserve">Notwithstanding the foregoing, if </w:t>
      </w:r>
      <w:r w:rsidRPr="00AB1516">
        <w:rPr>
          <w:rFonts w:ascii="Cambria" w:hAnsi="Cambria"/>
          <w:b/>
          <w:bCs/>
          <w:sz w:val="20"/>
          <w:szCs w:val="20"/>
        </w:rPr>
        <w:t>"THE VICTIMS"</w:t>
      </w:r>
      <w:r w:rsidRPr="00AB1516">
        <w:rPr>
          <w:rFonts w:ascii="Cambria" w:hAnsi="Cambria"/>
          <w:sz w:val="20"/>
          <w:szCs w:val="20"/>
        </w:rPr>
        <w:t xml:space="preserve"> return to national territory, medical care may be resumed</w:t>
      </w:r>
      <w:r w:rsidR="006E3FE7" w:rsidRPr="006B639D">
        <w:rPr>
          <w:rFonts w:ascii="Cambria" w:hAnsi="Cambria"/>
          <w:sz w:val="20"/>
          <w:szCs w:val="20"/>
        </w:rPr>
        <w:t>.</w:t>
      </w:r>
    </w:p>
    <w:p w14:paraId="10743F2A" w14:textId="77777777" w:rsidR="006E3FE7" w:rsidRPr="006B639D" w:rsidRDefault="006E3FE7" w:rsidP="006E3FE7">
      <w:pPr>
        <w:ind w:left="720" w:right="720"/>
        <w:jc w:val="both"/>
        <w:rPr>
          <w:rFonts w:ascii="Cambria" w:hAnsi="Cambria"/>
          <w:sz w:val="20"/>
          <w:szCs w:val="20"/>
        </w:rPr>
      </w:pPr>
    </w:p>
    <w:p w14:paraId="56A7F178" w14:textId="2F573468"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IV.2</w:t>
      </w:r>
      <w:r w:rsidRPr="006B639D">
        <w:rPr>
          <w:rFonts w:ascii="Cambria" w:hAnsi="Cambria"/>
          <w:b/>
          <w:bCs/>
          <w:sz w:val="20"/>
          <w:szCs w:val="20"/>
        </w:rPr>
        <w:tab/>
      </w:r>
      <w:r w:rsidR="00AB1516" w:rsidRPr="00AB1516">
        <w:rPr>
          <w:rFonts w:ascii="Cambria" w:hAnsi="Cambria"/>
          <w:b/>
          <w:bCs/>
          <w:sz w:val="20"/>
          <w:szCs w:val="20"/>
        </w:rPr>
        <w:t>LABOR REINSERTION</w:t>
      </w:r>
      <w:r w:rsidRPr="006B639D">
        <w:rPr>
          <w:rFonts w:ascii="Cambria" w:hAnsi="Cambria"/>
          <w:b/>
          <w:bCs/>
          <w:sz w:val="20"/>
          <w:szCs w:val="20"/>
        </w:rPr>
        <w:t>.</w:t>
      </w:r>
    </w:p>
    <w:p w14:paraId="03E75FD0" w14:textId="77777777" w:rsidR="006E3FE7" w:rsidRPr="006B639D" w:rsidRDefault="006E3FE7" w:rsidP="006E3FE7">
      <w:pPr>
        <w:ind w:left="720" w:right="720"/>
        <w:jc w:val="both"/>
        <w:rPr>
          <w:rFonts w:ascii="Cambria" w:hAnsi="Cambria"/>
          <w:sz w:val="20"/>
          <w:szCs w:val="20"/>
        </w:rPr>
      </w:pPr>
    </w:p>
    <w:p w14:paraId="5E537285" w14:textId="12BE97ED" w:rsidR="006E3FE7" w:rsidRPr="006B639D" w:rsidRDefault="00AB1516" w:rsidP="006E3FE7">
      <w:pPr>
        <w:ind w:left="720" w:right="720"/>
        <w:jc w:val="both"/>
        <w:rPr>
          <w:rFonts w:ascii="Cambria" w:hAnsi="Cambria"/>
          <w:sz w:val="20"/>
          <w:szCs w:val="20"/>
        </w:rPr>
      </w:pPr>
      <w:r w:rsidRPr="00AB1516">
        <w:rPr>
          <w:rFonts w:ascii="Cambria" w:hAnsi="Cambria"/>
          <w:b/>
          <w:bCs/>
          <w:sz w:val="20"/>
          <w:szCs w:val="20"/>
        </w:rPr>
        <w:t>"THE MEXICAN STATE"</w:t>
      </w:r>
      <w:r w:rsidRPr="00AB1516">
        <w:rPr>
          <w:rFonts w:ascii="Cambria" w:hAnsi="Cambria"/>
          <w:sz w:val="20"/>
          <w:szCs w:val="20"/>
        </w:rPr>
        <w:t xml:space="preserve"> shall establish a link in the public institutions within six (6) months following the signing of this Agreement, to provide guidance on the procedures and requirements for Leticia Jiménez Mota to apply for a teaching position</w:t>
      </w:r>
      <w:r w:rsidR="006E3FE7" w:rsidRPr="006B639D">
        <w:rPr>
          <w:rFonts w:ascii="Cambria" w:hAnsi="Cambria"/>
          <w:sz w:val="20"/>
          <w:szCs w:val="20"/>
        </w:rPr>
        <w:t>.</w:t>
      </w:r>
    </w:p>
    <w:p w14:paraId="425D4EDA" w14:textId="77777777" w:rsidR="006E3FE7" w:rsidRPr="006B639D" w:rsidRDefault="006E3FE7" w:rsidP="006E3FE7">
      <w:pPr>
        <w:ind w:left="720" w:right="720"/>
        <w:jc w:val="both"/>
        <w:rPr>
          <w:rFonts w:ascii="Cambria" w:hAnsi="Cambria"/>
          <w:b/>
          <w:bCs/>
          <w:sz w:val="20"/>
          <w:szCs w:val="20"/>
        </w:rPr>
      </w:pPr>
    </w:p>
    <w:p w14:paraId="10A6E8AD" w14:textId="0F349D7C"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V.</w:t>
      </w:r>
      <w:r w:rsidRPr="006B639D">
        <w:rPr>
          <w:rFonts w:ascii="Cambria" w:hAnsi="Cambria"/>
          <w:sz w:val="20"/>
          <w:szCs w:val="20"/>
        </w:rPr>
        <w:tab/>
      </w:r>
      <w:r w:rsidR="008A7AFF">
        <w:rPr>
          <w:rFonts w:ascii="Cambria" w:hAnsi="Cambria"/>
          <w:b/>
          <w:bCs/>
          <w:sz w:val="20"/>
          <w:szCs w:val="20"/>
        </w:rPr>
        <w:t>SATISFACTION MEASURES</w:t>
      </w:r>
    </w:p>
    <w:p w14:paraId="6E38E267" w14:textId="77777777" w:rsidR="006E3FE7" w:rsidRPr="006B639D" w:rsidRDefault="006E3FE7" w:rsidP="006E3FE7">
      <w:pPr>
        <w:ind w:left="720" w:right="720"/>
        <w:jc w:val="both"/>
        <w:rPr>
          <w:rFonts w:ascii="Cambria" w:hAnsi="Cambria"/>
          <w:sz w:val="20"/>
          <w:szCs w:val="20"/>
        </w:rPr>
      </w:pPr>
    </w:p>
    <w:p w14:paraId="1752740B" w14:textId="4A26BF4C"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V.1</w:t>
      </w:r>
      <w:r w:rsidRPr="006B639D">
        <w:rPr>
          <w:rFonts w:ascii="Cambria" w:hAnsi="Cambria"/>
          <w:b/>
          <w:bCs/>
          <w:sz w:val="20"/>
          <w:szCs w:val="20"/>
        </w:rPr>
        <w:tab/>
      </w:r>
      <w:r w:rsidR="00946967" w:rsidRPr="00946967">
        <w:rPr>
          <w:rFonts w:ascii="Cambria" w:hAnsi="Cambria"/>
          <w:b/>
          <w:bCs/>
          <w:sz w:val="20"/>
          <w:szCs w:val="20"/>
        </w:rPr>
        <w:t>ACT OF PUBLIC ACKNOWLEDGEMENT OF INTERNATIONAL RESPONSIBILITY AND APOLOGY</w:t>
      </w:r>
      <w:r w:rsidRPr="006B639D">
        <w:rPr>
          <w:rFonts w:ascii="Cambria" w:hAnsi="Cambria"/>
          <w:b/>
          <w:bCs/>
          <w:sz w:val="20"/>
          <w:szCs w:val="20"/>
        </w:rPr>
        <w:t>.</w:t>
      </w:r>
    </w:p>
    <w:p w14:paraId="513A8FC1" w14:textId="77777777" w:rsidR="006E3FE7" w:rsidRPr="006B639D" w:rsidRDefault="006E3FE7" w:rsidP="006E3FE7">
      <w:pPr>
        <w:ind w:left="720" w:right="720"/>
        <w:jc w:val="both"/>
        <w:rPr>
          <w:rFonts w:ascii="Cambria" w:hAnsi="Cambria"/>
          <w:sz w:val="20"/>
          <w:szCs w:val="20"/>
        </w:rPr>
      </w:pPr>
    </w:p>
    <w:p w14:paraId="4EA9BD13" w14:textId="3CD6A17B" w:rsidR="006E3FE7" w:rsidRPr="006B639D" w:rsidRDefault="00CA5BF0" w:rsidP="006E3FE7">
      <w:pPr>
        <w:ind w:left="720" w:right="720"/>
        <w:jc w:val="both"/>
        <w:rPr>
          <w:rFonts w:ascii="Cambria" w:hAnsi="Cambria"/>
          <w:sz w:val="20"/>
          <w:szCs w:val="20"/>
        </w:rPr>
      </w:pPr>
      <w:r w:rsidRPr="00CA5BF0">
        <w:rPr>
          <w:rFonts w:ascii="Cambria" w:hAnsi="Cambria"/>
          <w:b/>
          <w:bCs/>
          <w:sz w:val="20"/>
          <w:szCs w:val="20"/>
        </w:rPr>
        <w:t>"THE MEXICAN STATE"</w:t>
      </w:r>
      <w:r w:rsidRPr="00CA5BF0">
        <w:rPr>
          <w:rFonts w:ascii="Cambria" w:hAnsi="Cambria"/>
          <w:sz w:val="20"/>
          <w:szCs w:val="20"/>
        </w:rPr>
        <w:t xml:space="preserve"> shall conduct an act of acknowledgment of international responsibility and apology to </w:t>
      </w:r>
      <w:r w:rsidRPr="00CA5BF0">
        <w:rPr>
          <w:rFonts w:ascii="Cambria" w:hAnsi="Cambria"/>
          <w:b/>
          <w:bCs/>
          <w:sz w:val="20"/>
          <w:szCs w:val="20"/>
        </w:rPr>
        <w:t>"THE VICTIMS"</w:t>
      </w:r>
      <w:r w:rsidRPr="00CA5BF0">
        <w:rPr>
          <w:rFonts w:ascii="Cambria" w:hAnsi="Cambria"/>
          <w:sz w:val="20"/>
          <w:szCs w:val="20"/>
        </w:rPr>
        <w:t xml:space="preserve"> within 6 (six) months following the signature of this Agreement. Said act shall acknowledge the human rights violations committed in this case included by the </w:t>
      </w:r>
      <w:r w:rsidRPr="00CA5BF0">
        <w:rPr>
          <w:rFonts w:ascii="Cambria" w:hAnsi="Cambria"/>
          <w:b/>
          <w:bCs/>
          <w:sz w:val="20"/>
          <w:szCs w:val="20"/>
        </w:rPr>
        <w:t xml:space="preserve">IACHR </w:t>
      </w:r>
      <w:r w:rsidRPr="00CA5BF0">
        <w:rPr>
          <w:rFonts w:ascii="Cambria" w:hAnsi="Cambria"/>
          <w:sz w:val="20"/>
          <w:szCs w:val="20"/>
        </w:rPr>
        <w:t xml:space="preserve">in its Admissibility Report No. 58/15; namely: Articles 3, 4, 5, 7, 8, 13 and 25 of the </w:t>
      </w:r>
      <w:r w:rsidRPr="00CA5BF0">
        <w:rPr>
          <w:rFonts w:ascii="Cambria" w:hAnsi="Cambria"/>
          <w:b/>
          <w:bCs/>
          <w:sz w:val="20"/>
          <w:szCs w:val="20"/>
        </w:rPr>
        <w:t>ACHR</w:t>
      </w:r>
      <w:r w:rsidRPr="00CA5BF0">
        <w:rPr>
          <w:rFonts w:ascii="Cambria" w:hAnsi="Cambria"/>
          <w:sz w:val="20"/>
          <w:szCs w:val="20"/>
        </w:rPr>
        <w:t>, in connection with Article 1.1 thereof and Articles I and III of the Inter-American Convention on Forced Disappearance of Persons</w:t>
      </w:r>
      <w:r w:rsidR="006E3FE7" w:rsidRPr="006B639D">
        <w:rPr>
          <w:rFonts w:ascii="Cambria" w:hAnsi="Cambria"/>
          <w:sz w:val="20"/>
          <w:szCs w:val="20"/>
        </w:rPr>
        <w:t>.</w:t>
      </w:r>
    </w:p>
    <w:p w14:paraId="60C75333" w14:textId="77777777" w:rsidR="006E3FE7" w:rsidRPr="006B639D" w:rsidRDefault="006E3FE7" w:rsidP="006E3FE7">
      <w:pPr>
        <w:ind w:left="720" w:right="720"/>
        <w:jc w:val="both"/>
        <w:rPr>
          <w:rFonts w:ascii="Cambria" w:hAnsi="Cambria"/>
          <w:sz w:val="20"/>
          <w:szCs w:val="20"/>
        </w:rPr>
      </w:pPr>
    </w:p>
    <w:p w14:paraId="59CFA870" w14:textId="26201BE6" w:rsidR="006E3FE7" w:rsidRPr="006B639D" w:rsidRDefault="00CA5BF0" w:rsidP="006E3FE7">
      <w:pPr>
        <w:ind w:left="720" w:right="720"/>
        <w:jc w:val="both"/>
        <w:rPr>
          <w:rFonts w:ascii="Cambria" w:hAnsi="Cambria"/>
          <w:sz w:val="20"/>
          <w:szCs w:val="20"/>
        </w:rPr>
      </w:pPr>
      <w:r w:rsidRPr="00CA5BF0">
        <w:rPr>
          <w:rFonts w:ascii="Cambria" w:hAnsi="Cambria"/>
          <w:sz w:val="20"/>
          <w:szCs w:val="20"/>
        </w:rPr>
        <w:t xml:space="preserve">This act of recognition and apology will be headed by the Undersecretary of Human Rights, Population and Migration of </w:t>
      </w:r>
      <w:r w:rsidRPr="00CA5BF0">
        <w:rPr>
          <w:rFonts w:ascii="Cambria" w:hAnsi="Cambria"/>
          <w:b/>
          <w:bCs/>
          <w:sz w:val="20"/>
          <w:szCs w:val="20"/>
        </w:rPr>
        <w:t>"GOVERNANCE"</w:t>
      </w:r>
      <w:r w:rsidRPr="00CA5BF0">
        <w:rPr>
          <w:rFonts w:ascii="Cambria" w:hAnsi="Cambria"/>
          <w:sz w:val="20"/>
          <w:szCs w:val="20"/>
        </w:rPr>
        <w:t xml:space="preserve"> to which the Governor of the State of Sonora shall attend</w:t>
      </w:r>
      <w:r w:rsidR="006E3FE7" w:rsidRPr="006B639D">
        <w:rPr>
          <w:rFonts w:ascii="Cambria" w:hAnsi="Cambria"/>
          <w:sz w:val="20"/>
          <w:szCs w:val="20"/>
        </w:rPr>
        <w:t>.</w:t>
      </w:r>
    </w:p>
    <w:p w14:paraId="0E7DB385" w14:textId="77777777" w:rsidR="006E3FE7" w:rsidRPr="006B639D" w:rsidRDefault="006E3FE7" w:rsidP="006E3FE7">
      <w:pPr>
        <w:ind w:left="720" w:right="720"/>
        <w:jc w:val="both"/>
        <w:rPr>
          <w:rFonts w:ascii="Cambria" w:hAnsi="Cambria"/>
          <w:sz w:val="20"/>
          <w:szCs w:val="20"/>
        </w:rPr>
      </w:pPr>
    </w:p>
    <w:p w14:paraId="075CBF33" w14:textId="0496D2D0" w:rsidR="006E3FE7" w:rsidRPr="006B639D" w:rsidRDefault="00CA5BF0" w:rsidP="006E3FE7">
      <w:pPr>
        <w:ind w:left="720" w:right="720"/>
        <w:jc w:val="both"/>
        <w:rPr>
          <w:rFonts w:ascii="Cambria" w:hAnsi="Cambria"/>
          <w:sz w:val="20"/>
          <w:szCs w:val="20"/>
        </w:rPr>
      </w:pPr>
      <w:r w:rsidRPr="00CA5BF0">
        <w:rPr>
          <w:rFonts w:ascii="Cambria" w:hAnsi="Cambria"/>
          <w:sz w:val="20"/>
          <w:szCs w:val="20"/>
        </w:rPr>
        <w:t>The particular</w:t>
      </w:r>
      <w:r w:rsidR="00B17ECD">
        <w:rPr>
          <w:rFonts w:ascii="Cambria" w:hAnsi="Cambria"/>
          <w:sz w:val="20"/>
          <w:szCs w:val="20"/>
        </w:rPr>
        <w:t xml:space="preserve"> </w:t>
      </w:r>
      <w:r w:rsidRPr="00CA5BF0">
        <w:rPr>
          <w:rFonts w:ascii="Cambria" w:hAnsi="Cambria"/>
          <w:sz w:val="20"/>
          <w:szCs w:val="20"/>
        </w:rPr>
        <w:t xml:space="preserve">content of the act of acknowledgment of international responsibility is incorporated into this Friendly Settlement Agreement </w:t>
      </w:r>
      <w:r w:rsidRPr="00CA5BF0">
        <w:rPr>
          <w:rFonts w:ascii="Cambria" w:hAnsi="Cambria"/>
          <w:b/>
          <w:bCs/>
          <w:sz w:val="20"/>
          <w:szCs w:val="20"/>
        </w:rPr>
        <w:t>(ANNEX 1)</w:t>
      </w:r>
      <w:r w:rsidRPr="00CA5BF0">
        <w:rPr>
          <w:rFonts w:ascii="Cambria" w:hAnsi="Cambria"/>
          <w:sz w:val="20"/>
          <w:szCs w:val="20"/>
        </w:rPr>
        <w:t xml:space="preserve">. Said annex was agreed upon by </w:t>
      </w:r>
      <w:r w:rsidRPr="00CA5BF0">
        <w:rPr>
          <w:rFonts w:ascii="Cambria" w:hAnsi="Cambria"/>
          <w:b/>
          <w:bCs/>
          <w:sz w:val="20"/>
          <w:szCs w:val="20"/>
        </w:rPr>
        <w:t>"THE PARTIES"</w:t>
      </w:r>
      <w:r w:rsidRPr="00CA5BF0">
        <w:rPr>
          <w:rFonts w:ascii="Cambria" w:hAnsi="Cambria"/>
          <w:sz w:val="20"/>
          <w:szCs w:val="20"/>
        </w:rPr>
        <w:t xml:space="preserve"> in accordance with the provisions of this clause</w:t>
      </w:r>
      <w:r w:rsidR="006E3FE7" w:rsidRPr="006B639D">
        <w:rPr>
          <w:rFonts w:ascii="Cambria" w:hAnsi="Cambria"/>
          <w:sz w:val="20"/>
          <w:szCs w:val="20"/>
        </w:rPr>
        <w:t>.</w:t>
      </w:r>
    </w:p>
    <w:p w14:paraId="0C1FBEC1" w14:textId="77777777" w:rsidR="006E3FE7" w:rsidRPr="006B639D" w:rsidRDefault="006E3FE7" w:rsidP="006E3FE7">
      <w:pPr>
        <w:ind w:left="720" w:right="720"/>
        <w:jc w:val="both"/>
        <w:rPr>
          <w:rFonts w:ascii="Cambria" w:hAnsi="Cambria"/>
          <w:sz w:val="20"/>
          <w:szCs w:val="20"/>
        </w:rPr>
      </w:pPr>
    </w:p>
    <w:p w14:paraId="38E5A092" w14:textId="5CDAD4E5" w:rsidR="006E3FE7" w:rsidRPr="006B639D" w:rsidRDefault="00CA5BF0" w:rsidP="006E3FE7">
      <w:pPr>
        <w:ind w:left="720" w:right="720"/>
        <w:jc w:val="both"/>
        <w:rPr>
          <w:rFonts w:ascii="Cambria" w:hAnsi="Cambria"/>
          <w:sz w:val="20"/>
          <w:szCs w:val="20"/>
        </w:rPr>
      </w:pPr>
      <w:r w:rsidRPr="00CA5BF0">
        <w:rPr>
          <w:rFonts w:ascii="Cambria" w:hAnsi="Cambria"/>
          <w:b/>
          <w:bCs/>
          <w:sz w:val="20"/>
          <w:szCs w:val="20"/>
        </w:rPr>
        <w:t>"THE MEXICAN STATE"</w:t>
      </w:r>
      <w:r w:rsidRPr="00CA5BF0">
        <w:rPr>
          <w:rFonts w:ascii="Cambria" w:hAnsi="Cambria"/>
          <w:sz w:val="20"/>
          <w:szCs w:val="20"/>
        </w:rPr>
        <w:t xml:space="preserve"> will guarantee and cover the expenses for the participation of </w:t>
      </w:r>
      <w:r w:rsidRPr="00CA5BF0">
        <w:rPr>
          <w:rFonts w:ascii="Cambria" w:hAnsi="Cambria"/>
          <w:b/>
          <w:bCs/>
          <w:sz w:val="20"/>
          <w:szCs w:val="20"/>
        </w:rPr>
        <w:t>"THE VICTIMS"</w:t>
      </w:r>
      <w:r w:rsidRPr="00CA5BF0">
        <w:rPr>
          <w:rFonts w:ascii="Cambria" w:hAnsi="Cambria"/>
          <w:sz w:val="20"/>
          <w:szCs w:val="20"/>
        </w:rPr>
        <w:t xml:space="preserve"> and their </w:t>
      </w:r>
      <w:r w:rsidR="00624D12" w:rsidRPr="00624D12">
        <w:rPr>
          <w:rFonts w:ascii="Cambria" w:hAnsi="Cambria"/>
          <w:sz w:val="20"/>
          <w:szCs w:val="20"/>
        </w:rPr>
        <w:t>accompanying persons</w:t>
      </w:r>
      <w:r w:rsidRPr="00CA5BF0">
        <w:rPr>
          <w:rFonts w:ascii="Cambria" w:hAnsi="Cambria"/>
          <w:sz w:val="20"/>
          <w:szCs w:val="20"/>
        </w:rPr>
        <w:t xml:space="preserve"> in this act of acknowledgement and apology</w:t>
      </w:r>
      <w:r w:rsidR="006E3FE7" w:rsidRPr="006B639D">
        <w:rPr>
          <w:rFonts w:ascii="Cambria" w:hAnsi="Cambria"/>
          <w:sz w:val="20"/>
          <w:szCs w:val="20"/>
        </w:rPr>
        <w:t>.</w:t>
      </w:r>
    </w:p>
    <w:p w14:paraId="5C4DCC31" w14:textId="77777777" w:rsidR="006E3FE7" w:rsidRPr="006B639D" w:rsidRDefault="006E3FE7" w:rsidP="006E3FE7">
      <w:pPr>
        <w:ind w:left="720" w:right="720"/>
        <w:jc w:val="both"/>
        <w:rPr>
          <w:rFonts w:ascii="Cambria" w:hAnsi="Cambria"/>
          <w:sz w:val="20"/>
          <w:szCs w:val="20"/>
        </w:rPr>
      </w:pPr>
    </w:p>
    <w:p w14:paraId="2F9F54C2" w14:textId="09EC10B0" w:rsidR="006E3FE7" w:rsidRPr="006B639D" w:rsidRDefault="004B0DBF" w:rsidP="006E3FE7">
      <w:pPr>
        <w:ind w:left="720" w:right="720"/>
        <w:jc w:val="both"/>
        <w:rPr>
          <w:rFonts w:ascii="Cambria" w:hAnsi="Cambria"/>
          <w:sz w:val="20"/>
          <w:szCs w:val="20"/>
        </w:rPr>
      </w:pPr>
      <w:r w:rsidRPr="004B0DBF">
        <w:rPr>
          <w:rFonts w:ascii="Cambria" w:hAnsi="Cambria"/>
          <w:sz w:val="20"/>
          <w:szCs w:val="20"/>
        </w:rPr>
        <w:t xml:space="preserve">Said acknowledgment, and the facts of the case, must be published in the Official Gazette of the Federation and on the </w:t>
      </w:r>
      <w:r w:rsidRPr="004B0DBF">
        <w:rPr>
          <w:rFonts w:ascii="Cambria" w:hAnsi="Cambria"/>
          <w:b/>
          <w:bCs/>
          <w:sz w:val="20"/>
          <w:szCs w:val="20"/>
        </w:rPr>
        <w:t>"GOVERNANCE"</w:t>
      </w:r>
      <w:r w:rsidRPr="004B0DBF">
        <w:rPr>
          <w:rFonts w:ascii="Cambria" w:hAnsi="Cambria"/>
          <w:sz w:val="20"/>
          <w:szCs w:val="20"/>
        </w:rPr>
        <w:t xml:space="preserve"> website. Additionally, it must be published in a newspaper of wide national circulation, as well as in a newspaper of Sonora</w:t>
      </w:r>
      <w:r w:rsidR="006E3FE7" w:rsidRPr="006B639D">
        <w:rPr>
          <w:rFonts w:ascii="Cambria" w:hAnsi="Cambria"/>
          <w:sz w:val="20"/>
          <w:szCs w:val="20"/>
        </w:rPr>
        <w:t>.</w:t>
      </w:r>
    </w:p>
    <w:p w14:paraId="0E8371F8" w14:textId="77777777" w:rsidR="006E3FE7" w:rsidRPr="006B639D" w:rsidRDefault="006E3FE7" w:rsidP="006E3FE7">
      <w:pPr>
        <w:ind w:left="720" w:right="720"/>
        <w:jc w:val="both"/>
        <w:rPr>
          <w:rFonts w:ascii="Cambria" w:hAnsi="Cambria"/>
          <w:sz w:val="20"/>
          <w:szCs w:val="20"/>
        </w:rPr>
      </w:pPr>
    </w:p>
    <w:p w14:paraId="63B7E240" w14:textId="1E173801" w:rsidR="006E3FE7" w:rsidRPr="00C94295" w:rsidRDefault="006E3FE7" w:rsidP="006E3FE7">
      <w:pPr>
        <w:ind w:left="720" w:right="720"/>
        <w:jc w:val="both"/>
        <w:rPr>
          <w:rFonts w:ascii="Cambria" w:hAnsi="Cambria"/>
          <w:sz w:val="20"/>
          <w:szCs w:val="20"/>
        </w:rPr>
      </w:pPr>
      <w:r w:rsidRPr="00C94295">
        <w:rPr>
          <w:rFonts w:ascii="Cambria" w:hAnsi="Cambria"/>
          <w:b/>
          <w:bCs/>
          <w:sz w:val="20"/>
          <w:szCs w:val="20"/>
        </w:rPr>
        <w:t>V.2</w:t>
      </w:r>
      <w:r w:rsidRPr="00C94295">
        <w:rPr>
          <w:rFonts w:ascii="Cambria" w:hAnsi="Cambria"/>
          <w:sz w:val="20"/>
          <w:szCs w:val="20"/>
        </w:rPr>
        <w:tab/>
      </w:r>
      <w:r w:rsidRPr="00C94295">
        <w:rPr>
          <w:rFonts w:ascii="Cambria" w:hAnsi="Cambria"/>
          <w:b/>
          <w:bCs/>
          <w:sz w:val="20"/>
          <w:szCs w:val="20"/>
        </w:rPr>
        <w:t xml:space="preserve"> “ALFREDO JIMÉNEZ MOTA” </w:t>
      </w:r>
      <w:r w:rsidR="004B0DBF" w:rsidRPr="00C94295">
        <w:rPr>
          <w:rFonts w:ascii="Cambria" w:hAnsi="Cambria"/>
          <w:b/>
          <w:bCs/>
          <w:sz w:val="20"/>
          <w:szCs w:val="20"/>
        </w:rPr>
        <w:t>STREET I</w:t>
      </w:r>
      <w:r w:rsidRPr="00C94295">
        <w:rPr>
          <w:rFonts w:ascii="Cambria" w:hAnsi="Cambria"/>
          <w:b/>
          <w:bCs/>
          <w:sz w:val="20"/>
          <w:szCs w:val="20"/>
        </w:rPr>
        <w:t>N EMPALME, SONORA</w:t>
      </w:r>
      <w:r w:rsidRPr="00C94295">
        <w:rPr>
          <w:rFonts w:ascii="Cambria" w:hAnsi="Cambria"/>
          <w:sz w:val="20"/>
          <w:szCs w:val="20"/>
        </w:rPr>
        <w:t>.</w:t>
      </w:r>
    </w:p>
    <w:p w14:paraId="206FA311" w14:textId="77777777" w:rsidR="006E3FE7" w:rsidRPr="00C94295" w:rsidRDefault="006E3FE7" w:rsidP="006E3FE7">
      <w:pPr>
        <w:ind w:left="720" w:right="720"/>
        <w:jc w:val="both"/>
        <w:rPr>
          <w:rFonts w:ascii="Cambria" w:hAnsi="Cambria"/>
          <w:sz w:val="20"/>
          <w:szCs w:val="20"/>
        </w:rPr>
      </w:pPr>
    </w:p>
    <w:p w14:paraId="4947B72C" w14:textId="2F781157" w:rsidR="00C428D8" w:rsidRDefault="004B0DBF" w:rsidP="0068494B">
      <w:pPr>
        <w:ind w:left="720" w:right="720"/>
        <w:jc w:val="both"/>
        <w:rPr>
          <w:rFonts w:ascii="Cambria" w:hAnsi="Cambria"/>
          <w:sz w:val="20"/>
          <w:szCs w:val="20"/>
        </w:rPr>
      </w:pPr>
      <w:r w:rsidRPr="004B0DBF">
        <w:rPr>
          <w:rFonts w:ascii="Cambria" w:hAnsi="Cambria"/>
          <w:sz w:val="20"/>
          <w:szCs w:val="20"/>
        </w:rPr>
        <w:t>The Secretariat of Government of Sonora, respecting the constitutional autonomy of the Municipality of Empalme, will take the necessary steps to pave and rename the first street in the East neighborhood of the municipality of Empalme, where the Jiménez Mota family lives, with the full name of the victim "Alfredo Jiménez Mota Street" within one (1) year as of the signing of this Agreement</w:t>
      </w:r>
      <w:r w:rsidR="006E3FE7" w:rsidRPr="006B639D">
        <w:rPr>
          <w:rFonts w:ascii="Cambria" w:hAnsi="Cambria"/>
          <w:sz w:val="20"/>
          <w:szCs w:val="20"/>
        </w:rPr>
        <w:t>.</w:t>
      </w:r>
    </w:p>
    <w:p w14:paraId="30A217D0" w14:textId="77777777" w:rsidR="00C428D8" w:rsidRPr="006B639D" w:rsidRDefault="00C428D8" w:rsidP="006E3FE7">
      <w:pPr>
        <w:ind w:left="720" w:right="720"/>
        <w:jc w:val="both"/>
        <w:rPr>
          <w:rFonts w:ascii="Cambria" w:hAnsi="Cambria"/>
          <w:sz w:val="20"/>
          <w:szCs w:val="20"/>
        </w:rPr>
      </w:pPr>
    </w:p>
    <w:p w14:paraId="745E2C02" w14:textId="4197C5D4"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VI.</w:t>
      </w:r>
      <w:r w:rsidRPr="006B639D">
        <w:rPr>
          <w:rFonts w:ascii="Cambria" w:hAnsi="Cambria"/>
          <w:b/>
          <w:bCs/>
          <w:sz w:val="20"/>
          <w:szCs w:val="20"/>
        </w:rPr>
        <w:tab/>
      </w:r>
      <w:r w:rsidR="007D77BE" w:rsidRPr="007D77BE">
        <w:rPr>
          <w:rFonts w:ascii="Cambria" w:hAnsi="Cambria"/>
          <w:b/>
          <w:bCs/>
          <w:sz w:val="20"/>
          <w:szCs w:val="20"/>
        </w:rPr>
        <w:t>MEASURES OF NON-REPETITION</w:t>
      </w:r>
    </w:p>
    <w:p w14:paraId="5BCB336C" w14:textId="77777777" w:rsidR="006E3FE7" w:rsidRPr="006B639D" w:rsidRDefault="006E3FE7" w:rsidP="006E3FE7">
      <w:pPr>
        <w:ind w:left="720" w:right="720"/>
        <w:jc w:val="both"/>
        <w:rPr>
          <w:rFonts w:ascii="Cambria" w:hAnsi="Cambria"/>
          <w:sz w:val="20"/>
          <w:szCs w:val="20"/>
        </w:rPr>
      </w:pPr>
    </w:p>
    <w:p w14:paraId="1D80A940" w14:textId="5FB00EC1"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VI.1 </w:t>
      </w:r>
      <w:r w:rsidR="007D77BE" w:rsidRPr="007D77BE">
        <w:rPr>
          <w:rFonts w:ascii="Cambria" w:hAnsi="Cambria"/>
          <w:b/>
          <w:bCs/>
          <w:sz w:val="20"/>
          <w:szCs w:val="20"/>
        </w:rPr>
        <w:t>TRAINING COURSES</w:t>
      </w:r>
      <w:r w:rsidRPr="006B639D">
        <w:rPr>
          <w:rFonts w:ascii="Cambria" w:hAnsi="Cambria"/>
          <w:b/>
          <w:bCs/>
          <w:sz w:val="20"/>
          <w:szCs w:val="20"/>
        </w:rPr>
        <w:t>.</w:t>
      </w:r>
    </w:p>
    <w:p w14:paraId="6BE9CF1E" w14:textId="77777777" w:rsidR="006E3FE7" w:rsidRPr="006B639D" w:rsidRDefault="006E3FE7" w:rsidP="006E3FE7">
      <w:pPr>
        <w:ind w:left="720" w:right="720"/>
        <w:jc w:val="both"/>
        <w:rPr>
          <w:rFonts w:ascii="Cambria" w:hAnsi="Cambria"/>
          <w:sz w:val="20"/>
          <w:szCs w:val="20"/>
        </w:rPr>
      </w:pPr>
    </w:p>
    <w:p w14:paraId="44135AEC" w14:textId="52263BEB" w:rsidR="007D77BE" w:rsidRPr="007D77BE" w:rsidRDefault="007D77BE" w:rsidP="007D77BE">
      <w:pPr>
        <w:ind w:left="720" w:right="720"/>
        <w:jc w:val="both"/>
        <w:rPr>
          <w:rFonts w:ascii="Cambria" w:hAnsi="Cambria"/>
          <w:sz w:val="20"/>
          <w:szCs w:val="20"/>
        </w:rPr>
      </w:pPr>
      <w:r w:rsidRPr="007D77BE">
        <w:rPr>
          <w:rFonts w:ascii="Cambria" w:hAnsi="Cambria"/>
          <w:b/>
          <w:bCs/>
          <w:sz w:val="20"/>
          <w:szCs w:val="20"/>
        </w:rPr>
        <w:t>"THE MEXICAN STATE”</w:t>
      </w:r>
      <w:r w:rsidRPr="007D77BE">
        <w:rPr>
          <w:rFonts w:ascii="Cambria" w:hAnsi="Cambria"/>
          <w:sz w:val="20"/>
          <w:szCs w:val="20"/>
        </w:rPr>
        <w:t xml:space="preserve">, through the Attorney General's Office, will continue with the training plan for public servants who, due to their functions, may have direct interaction with cases </w:t>
      </w:r>
      <w:r w:rsidRPr="007D77BE">
        <w:rPr>
          <w:rFonts w:ascii="Cambria" w:hAnsi="Cambria"/>
          <w:sz w:val="20"/>
          <w:szCs w:val="20"/>
        </w:rPr>
        <w:lastRenderedPageBreak/>
        <w:t xml:space="preserve">related to the prevention, </w:t>
      </w:r>
      <w:r w:rsidR="00602268" w:rsidRPr="007D77BE">
        <w:rPr>
          <w:rFonts w:ascii="Cambria" w:hAnsi="Cambria"/>
          <w:sz w:val="20"/>
          <w:szCs w:val="20"/>
        </w:rPr>
        <w:t>investigation,</w:t>
      </w:r>
      <w:r w:rsidRPr="007D77BE">
        <w:rPr>
          <w:rFonts w:ascii="Cambria" w:hAnsi="Cambria"/>
          <w:sz w:val="20"/>
          <w:szCs w:val="20"/>
        </w:rPr>
        <w:t xml:space="preserve"> and punishment of crimes against journalists and/or freedom of expression.</w:t>
      </w:r>
    </w:p>
    <w:p w14:paraId="3593E587" w14:textId="77777777" w:rsidR="007D77BE" w:rsidRPr="007D77BE" w:rsidRDefault="007D77BE" w:rsidP="007D77BE">
      <w:pPr>
        <w:ind w:left="720" w:right="720"/>
        <w:jc w:val="both"/>
        <w:rPr>
          <w:rFonts w:ascii="Cambria" w:hAnsi="Cambria"/>
          <w:sz w:val="20"/>
          <w:szCs w:val="20"/>
        </w:rPr>
      </w:pPr>
    </w:p>
    <w:p w14:paraId="773F1F0F" w14:textId="1FD58156" w:rsidR="006E3FE7" w:rsidRPr="006B639D" w:rsidRDefault="007D77BE" w:rsidP="007D77BE">
      <w:pPr>
        <w:ind w:left="720" w:right="720"/>
        <w:jc w:val="both"/>
        <w:rPr>
          <w:rFonts w:ascii="Cambria" w:hAnsi="Cambria"/>
          <w:sz w:val="20"/>
          <w:szCs w:val="20"/>
        </w:rPr>
      </w:pPr>
      <w:r w:rsidRPr="007D77BE">
        <w:rPr>
          <w:rFonts w:ascii="Cambria" w:hAnsi="Cambria"/>
          <w:sz w:val="20"/>
          <w:szCs w:val="20"/>
        </w:rPr>
        <w:t xml:space="preserve">Likewise, an improvement of the protocols of the Protection Mechanism for Human Rights Defenders and Journalists of </w:t>
      </w:r>
      <w:r w:rsidRPr="007D77BE">
        <w:rPr>
          <w:rFonts w:ascii="Cambria" w:hAnsi="Cambria"/>
          <w:b/>
          <w:bCs/>
          <w:sz w:val="20"/>
          <w:szCs w:val="20"/>
        </w:rPr>
        <w:t>"GOVERNANCE"</w:t>
      </w:r>
      <w:r w:rsidRPr="007D77BE">
        <w:rPr>
          <w:rFonts w:ascii="Cambria" w:hAnsi="Cambria"/>
          <w:sz w:val="20"/>
          <w:szCs w:val="20"/>
        </w:rPr>
        <w:t xml:space="preserve"> with international practices will be sought </w:t>
      </w:r>
      <w:r w:rsidR="00602268" w:rsidRPr="007D77BE">
        <w:rPr>
          <w:rFonts w:ascii="Cambria" w:hAnsi="Cambria"/>
          <w:sz w:val="20"/>
          <w:szCs w:val="20"/>
        </w:rPr>
        <w:t>to</w:t>
      </w:r>
      <w:r w:rsidRPr="007D77BE">
        <w:rPr>
          <w:rFonts w:ascii="Cambria" w:hAnsi="Cambria"/>
          <w:sz w:val="20"/>
          <w:szCs w:val="20"/>
        </w:rPr>
        <w:t xml:space="preserve"> generate greater collaboration and coordination between federal and state authorities</w:t>
      </w:r>
      <w:r w:rsidR="006E3FE7" w:rsidRPr="006B639D">
        <w:rPr>
          <w:rFonts w:ascii="Cambria" w:hAnsi="Cambria"/>
          <w:sz w:val="20"/>
          <w:szCs w:val="20"/>
        </w:rPr>
        <w:t>.</w:t>
      </w:r>
    </w:p>
    <w:p w14:paraId="71CBE70E" w14:textId="77777777" w:rsidR="00602268" w:rsidRDefault="00602268" w:rsidP="006E3FE7">
      <w:pPr>
        <w:ind w:left="720" w:right="720"/>
        <w:jc w:val="center"/>
        <w:rPr>
          <w:rFonts w:ascii="Cambria" w:hAnsi="Cambria"/>
          <w:b/>
          <w:bCs/>
          <w:sz w:val="20"/>
          <w:szCs w:val="20"/>
        </w:rPr>
      </w:pPr>
    </w:p>
    <w:p w14:paraId="4B97850D" w14:textId="2A3296B2"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VII.</w:t>
      </w:r>
      <w:r w:rsidRPr="006B639D">
        <w:rPr>
          <w:rFonts w:ascii="Cambria" w:hAnsi="Cambria"/>
          <w:b/>
          <w:bCs/>
          <w:sz w:val="20"/>
          <w:szCs w:val="20"/>
        </w:rPr>
        <w:tab/>
      </w:r>
      <w:r w:rsidR="007D77BE">
        <w:rPr>
          <w:rFonts w:ascii="Cambria" w:hAnsi="Cambria"/>
          <w:b/>
          <w:bCs/>
          <w:sz w:val="20"/>
          <w:szCs w:val="20"/>
        </w:rPr>
        <w:t>COMPENSATION MEASURES</w:t>
      </w:r>
    </w:p>
    <w:p w14:paraId="0ED80E48" w14:textId="77777777" w:rsidR="006E3FE7" w:rsidRPr="006B639D" w:rsidRDefault="006E3FE7" w:rsidP="006E3FE7">
      <w:pPr>
        <w:ind w:left="720" w:right="720"/>
        <w:jc w:val="both"/>
        <w:rPr>
          <w:rFonts w:ascii="Cambria" w:hAnsi="Cambria"/>
          <w:sz w:val="20"/>
          <w:szCs w:val="20"/>
        </w:rPr>
      </w:pPr>
    </w:p>
    <w:p w14:paraId="11A8895F" w14:textId="0FA4707D"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VII.1 ECON</w:t>
      </w:r>
      <w:r w:rsidR="007D77BE">
        <w:rPr>
          <w:rFonts w:ascii="Cambria" w:hAnsi="Cambria"/>
          <w:b/>
          <w:bCs/>
          <w:sz w:val="20"/>
          <w:szCs w:val="20"/>
        </w:rPr>
        <w:t>O</w:t>
      </w:r>
      <w:r w:rsidRPr="006B639D">
        <w:rPr>
          <w:rFonts w:ascii="Cambria" w:hAnsi="Cambria"/>
          <w:b/>
          <w:bCs/>
          <w:sz w:val="20"/>
          <w:szCs w:val="20"/>
        </w:rPr>
        <w:t>MIC</w:t>
      </w:r>
      <w:r w:rsidR="007D77BE" w:rsidRPr="007D77BE">
        <w:rPr>
          <w:rFonts w:ascii="Cambria" w:hAnsi="Cambria"/>
          <w:b/>
          <w:bCs/>
          <w:sz w:val="20"/>
          <w:szCs w:val="20"/>
        </w:rPr>
        <w:t xml:space="preserve"> </w:t>
      </w:r>
      <w:r w:rsidR="007D77BE" w:rsidRPr="006B639D">
        <w:rPr>
          <w:rFonts w:ascii="Cambria" w:hAnsi="Cambria"/>
          <w:b/>
          <w:bCs/>
          <w:sz w:val="20"/>
          <w:szCs w:val="20"/>
        </w:rPr>
        <w:t>COMPENSA</w:t>
      </w:r>
      <w:r w:rsidR="007D77BE">
        <w:rPr>
          <w:rFonts w:ascii="Cambria" w:hAnsi="Cambria"/>
          <w:b/>
          <w:bCs/>
          <w:sz w:val="20"/>
          <w:szCs w:val="20"/>
        </w:rPr>
        <w:t>TIO</w:t>
      </w:r>
      <w:r w:rsidR="007D77BE" w:rsidRPr="006B639D">
        <w:rPr>
          <w:rFonts w:ascii="Cambria" w:hAnsi="Cambria"/>
          <w:b/>
          <w:bCs/>
          <w:sz w:val="20"/>
          <w:szCs w:val="20"/>
        </w:rPr>
        <w:t>N</w:t>
      </w:r>
      <w:r w:rsidRPr="006B639D">
        <w:rPr>
          <w:rFonts w:ascii="Cambria" w:hAnsi="Cambria"/>
          <w:b/>
          <w:bCs/>
          <w:sz w:val="20"/>
          <w:szCs w:val="20"/>
        </w:rPr>
        <w:t>.</w:t>
      </w:r>
    </w:p>
    <w:p w14:paraId="09AAB13F" w14:textId="77777777" w:rsidR="006E3FE7" w:rsidRPr="006B639D" w:rsidRDefault="006E3FE7" w:rsidP="006E3FE7">
      <w:pPr>
        <w:ind w:left="720" w:right="720"/>
        <w:jc w:val="both"/>
        <w:rPr>
          <w:rFonts w:ascii="Cambria" w:hAnsi="Cambria"/>
          <w:sz w:val="20"/>
          <w:szCs w:val="20"/>
        </w:rPr>
      </w:pPr>
    </w:p>
    <w:p w14:paraId="745E660C" w14:textId="3D57A3A9" w:rsidR="006E3FE7" w:rsidRPr="006B639D" w:rsidRDefault="007D77BE" w:rsidP="006E3FE7">
      <w:pPr>
        <w:ind w:left="720" w:right="720"/>
        <w:jc w:val="both"/>
        <w:rPr>
          <w:rFonts w:ascii="Cambria" w:hAnsi="Cambria"/>
          <w:sz w:val="20"/>
          <w:szCs w:val="20"/>
        </w:rPr>
      </w:pPr>
      <w:r w:rsidRPr="007D77BE">
        <w:rPr>
          <w:rFonts w:ascii="Cambria" w:hAnsi="Cambria"/>
          <w:b/>
          <w:bCs/>
          <w:sz w:val="20"/>
          <w:szCs w:val="20"/>
        </w:rPr>
        <w:t>"THE MEXICAN STATE"</w:t>
      </w:r>
      <w:r w:rsidRPr="007D77BE">
        <w:rPr>
          <w:rFonts w:ascii="Cambria" w:hAnsi="Cambria"/>
          <w:sz w:val="20"/>
          <w:szCs w:val="20"/>
        </w:rPr>
        <w:t xml:space="preserve"> will grant a payment corresponding to the damages suffered by </w:t>
      </w:r>
      <w:r w:rsidRPr="007D77BE">
        <w:rPr>
          <w:rFonts w:ascii="Cambria" w:hAnsi="Cambria"/>
          <w:b/>
          <w:bCs/>
          <w:sz w:val="20"/>
          <w:szCs w:val="20"/>
        </w:rPr>
        <w:t>"THE VICTIMS"</w:t>
      </w:r>
      <w:r w:rsidRPr="007D77BE">
        <w:rPr>
          <w:rFonts w:ascii="Cambria" w:hAnsi="Cambria"/>
          <w:sz w:val="20"/>
          <w:szCs w:val="20"/>
        </w:rPr>
        <w:t xml:space="preserve"> as part of the compensation measure</w:t>
      </w:r>
      <w:r w:rsidR="00831AA7">
        <w:rPr>
          <w:rFonts w:ascii="Cambria" w:hAnsi="Cambria"/>
          <w:sz w:val="20"/>
          <w:szCs w:val="20"/>
        </w:rPr>
        <w:t>s</w:t>
      </w:r>
      <w:r w:rsidRPr="007D77BE">
        <w:rPr>
          <w:rFonts w:ascii="Cambria" w:hAnsi="Cambria"/>
          <w:sz w:val="20"/>
          <w:szCs w:val="20"/>
        </w:rPr>
        <w:t>, which includes both material and non-material damages</w:t>
      </w:r>
      <w:r w:rsidR="006E3FE7" w:rsidRPr="006B639D">
        <w:rPr>
          <w:rFonts w:ascii="Cambria" w:hAnsi="Cambria"/>
          <w:sz w:val="20"/>
          <w:szCs w:val="20"/>
        </w:rPr>
        <w:t>.</w:t>
      </w:r>
    </w:p>
    <w:p w14:paraId="647DC1FC" w14:textId="77777777" w:rsidR="006E3FE7" w:rsidRPr="006B639D" w:rsidRDefault="006E3FE7" w:rsidP="006E3FE7">
      <w:pPr>
        <w:ind w:left="720" w:right="720"/>
        <w:jc w:val="both"/>
        <w:rPr>
          <w:rFonts w:ascii="Cambria" w:hAnsi="Cambria"/>
          <w:sz w:val="20"/>
          <w:szCs w:val="20"/>
        </w:rPr>
      </w:pPr>
    </w:p>
    <w:p w14:paraId="090CDB17" w14:textId="77777777" w:rsidR="000B1F8E" w:rsidRPr="000B1F8E" w:rsidRDefault="000B1F8E" w:rsidP="000B1F8E">
      <w:pPr>
        <w:ind w:left="720" w:right="720"/>
        <w:jc w:val="both"/>
        <w:rPr>
          <w:rFonts w:ascii="Cambria" w:hAnsi="Cambria"/>
          <w:sz w:val="20"/>
          <w:szCs w:val="20"/>
        </w:rPr>
      </w:pPr>
      <w:r w:rsidRPr="000B1F8E">
        <w:rPr>
          <w:rFonts w:ascii="Cambria" w:hAnsi="Cambria"/>
          <w:b/>
          <w:bCs/>
          <w:sz w:val="20"/>
          <w:szCs w:val="20"/>
        </w:rPr>
        <w:t>"THE UDDH"</w:t>
      </w:r>
      <w:r w:rsidRPr="000B1F8E">
        <w:rPr>
          <w:rFonts w:ascii="Cambria" w:hAnsi="Cambria"/>
          <w:sz w:val="20"/>
          <w:szCs w:val="20"/>
        </w:rPr>
        <w:t xml:space="preserve"> will take the necessary actions to make the corresponding payment derived from this Agreement, which will be executed in accordance with the Rules of Operation of the Trust for the Fulfillment of Human Rights Obligations </w:t>
      </w:r>
      <w:r w:rsidRPr="000B1F8E">
        <w:rPr>
          <w:rFonts w:ascii="Cambria" w:hAnsi="Cambria"/>
          <w:b/>
          <w:bCs/>
          <w:sz w:val="20"/>
          <w:szCs w:val="20"/>
        </w:rPr>
        <w:t>(RULES OF OPERATION)</w:t>
      </w:r>
      <w:r w:rsidRPr="000B1F8E">
        <w:rPr>
          <w:rFonts w:ascii="Cambria" w:hAnsi="Cambria"/>
          <w:sz w:val="20"/>
          <w:szCs w:val="20"/>
        </w:rPr>
        <w:t>, published in the Official Gazette of the Federation on May 29, 2014.</w:t>
      </w:r>
    </w:p>
    <w:p w14:paraId="4D3DC444" w14:textId="77777777" w:rsidR="000B1F8E" w:rsidRPr="000B1F8E" w:rsidRDefault="000B1F8E" w:rsidP="000B1F8E">
      <w:pPr>
        <w:ind w:left="720" w:right="720"/>
        <w:jc w:val="both"/>
        <w:rPr>
          <w:rFonts w:ascii="Cambria" w:hAnsi="Cambria"/>
          <w:sz w:val="20"/>
          <w:szCs w:val="20"/>
        </w:rPr>
      </w:pPr>
    </w:p>
    <w:p w14:paraId="559F4669" w14:textId="5CCF8759" w:rsidR="000B1F8E" w:rsidRPr="000B1F8E" w:rsidRDefault="000B1F8E" w:rsidP="000B1F8E">
      <w:pPr>
        <w:ind w:left="720" w:right="720"/>
        <w:jc w:val="both"/>
        <w:rPr>
          <w:rFonts w:ascii="Cambria" w:hAnsi="Cambria"/>
          <w:sz w:val="20"/>
          <w:szCs w:val="20"/>
        </w:rPr>
      </w:pPr>
      <w:r w:rsidRPr="000B1F8E">
        <w:rPr>
          <w:rFonts w:ascii="Cambria" w:hAnsi="Cambria"/>
          <w:sz w:val="20"/>
          <w:szCs w:val="20"/>
        </w:rPr>
        <w:t xml:space="preserve">The payment will be made considering the internationally recognized principles of compensating, to the extent possible, the loss, </w:t>
      </w:r>
      <w:r w:rsidR="00602268" w:rsidRPr="000B1F8E">
        <w:rPr>
          <w:rFonts w:ascii="Cambria" w:hAnsi="Cambria"/>
          <w:sz w:val="20"/>
          <w:szCs w:val="20"/>
        </w:rPr>
        <w:t>damages,</w:t>
      </w:r>
      <w:r w:rsidRPr="000B1F8E">
        <w:rPr>
          <w:rFonts w:ascii="Cambria" w:hAnsi="Cambria"/>
          <w:sz w:val="20"/>
          <w:szCs w:val="20"/>
        </w:rPr>
        <w:t xml:space="preserve"> and suffering, taking into account the concepts </w:t>
      </w:r>
      <w:r w:rsidR="00831AA7">
        <w:rPr>
          <w:rFonts w:ascii="Cambria" w:hAnsi="Cambria"/>
          <w:sz w:val="20"/>
          <w:szCs w:val="20"/>
        </w:rPr>
        <w:t>specified</w:t>
      </w:r>
      <w:r w:rsidRPr="000B1F8E">
        <w:rPr>
          <w:rFonts w:ascii="Cambria" w:hAnsi="Cambria"/>
          <w:sz w:val="20"/>
          <w:szCs w:val="20"/>
        </w:rPr>
        <w:t xml:space="preserve"> in the following clauses and whose figures are specified in </w:t>
      </w:r>
      <w:r w:rsidRPr="000B1F8E">
        <w:rPr>
          <w:rFonts w:ascii="Cambria" w:hAnsi="Cambria"/>
          <w:b/>
          <w:bCs/>
          <w:sz w:val="20"/>
          <w:szCs w:val="20"/>
        </w:rPr>
        <w:t>ANNEX 2</w:t>
      </w:r>
      <w:r w:rsidRPr="000B1F8E">
        <w:rPr>
          <w:rFonts w:ascii="Cambria" w:hAnsi="Cambria"/>
          <w:sz w:val="20"/>
          <w:szCs w:val="20"/>
        </w:rPr>
        <w:t xml:space="preserve">, of this Agreement, which was prepared in accordance with the agreements taken at the Fourteenth Ordinary Session of the Technical Committee </w:t>
      </w:r>
      <w:r w:rsidRPr="000B1F8E">
        <w:rPr>
          <w:rFonts w:ascii="Cambria" w:hAnsi="Cambria"/>
          <w:b/>
          <w:bCs/>
          <w:sz w:val="20"/>
          <w:szCs w:val="20"/>
        </w:rPr>
        <w:t xml:space="preserve">"TRUST 10233 BANSEFI SNC, COMPLIANCE OF HUMAN RIGHTS OBLIGATIONS" </w:t>
      </w:r>
      <w:r w:rsidRPr="000B1F8E">
        <w:rPr>
          <w:rFonts w:ascii="Cambria" w:hAnsi="Cambria"/>
          <w:sz w:val="20"/>
          <w:szCs w:val="20"/>
        </w:rPr>
        <w:t>of February 9, 2021.</w:t>
      </w:r>
    </w:p>
    <w:p w14:paraId="5A5CFE96" w14:textId="77777777" w:rsidR="000B1F8E" w:rsidRPr="000B1F8E" w:rsidRDefault="000B1F8E" w:rsidP="000B1F8E">
      <w:pPr>
        <w:ind w:left="720" w:right="720"/>
        <w:jc w:val="both"/>
        <w:rPr>
          <w:rFonts w:ascii="Cambria" w:hAnsi="Cambria"/>
          <w:sz w:val="20"/>
          <w:szCs w:val="20"/>
        </w:rPr>
      </w:pPr>
    </w:p>
    <w:p w14:paraId="3C9FB588" w14:textId="77777777" w:rsidR="000B1F8E" w:rsidRPr="000B1F8E" w:rsidRDefault="000B1F8E" w:rsidP="000B1F8E">
      <w:pPr>
        <w:ind w:left="720" w:right="720"/>
        <w:jc w:val="both"/>
        <w:rPr>
          <w:rFonts w:ascii="Cambria" w:hAnsi="Cambria"/>
          <w:sz w:val="20"/>
          <w:szCs w:val="20"/>
        </w:rPr>
      </w:pPr>
      <w:r w:rsidRPr="000B1F8E">
        <w:rPr>
          <w:rFonts w:ascii="Cambria" w:hAnsi="Cambria"/>
          <w:sz w:val="20"/>
          <w:szCs w:val="20"/>
        </w:rPr>
        <w:t xml:space="preserve">The amounts foreseen will be paid to </w:t>
      </w:r>
      <w:r w:rsidRPr="000B1F8E">
        <w:rPr>
          <w:rFonts w:ascii="Cambria" w:hAnsi="Cambria"/>
          <w:b/>
          <w:bCs/>
          <w:sz w:val="20"/>
          <w:szCs w:val="20"/>
        </w:rPr>
        <w:t>"THE VICTIMS"</w:t>
      </w:r>
      <w:r w:rsidRPr="000B1F8E">
        <w:rPr>
          <w:rFonts w:ascii="Cambria" w:hAnsi="Cambria"/>
          <w:sz w:val="20"/>
          <w:szCs w:val="20"/>
        </w:rPr>
        <w:t>, within 6 (six) months following the signing of this Agreement, provided that they comply with the requirements set forth in the Mexican legislation for their delivery.</w:t>
      </w:r>
    </w:p>
    <w:p w14:paraId="5603F19B" w14:textId="77777777" w:rsidR="000B1F8E" w:rsidRPr="000B1F8E" w:rsidRDefault="000B1F8E" w:rsidP="000B1F8E">
      <w:pPr>
        <w:ind w:left="720" w:right="720"/>
        <w:jc w:val="both"/>
        <w:rPr>
          <w:rFonts w:ascii="Cambria" w:hAnsi="Cambria"/>
          <w:sz w:val="20"/>
          <w:szCs w:val="20"/>
        </w:rPr>
      </w:pPr>
    </w:p>
    <w:p w14:paraId="7058A0EC" w14:textId="77777777" w:rsidR="000B1F8E" w:rsidRPr="000B1F8E" w:rsidRDefault="000B1F8E" w:rsidP="000B1F8E">
      <w:pPr>
        <w:ind w:left="720" w:right="720"/>
        <w:jc w:val="both"/>
        <w:rPr>
          <w:rFonts w:ascii="Cambria" w:hAnsi="Cambria"/>
          <w:sz w:val="20"/>
          <w:szCs w:val="20"/>
        </w:rPr>
      </w:pPr>
      <w:r w:rsidRPr="000B1F8E">
        <w:rPr>
          <w:rFonts w:ascii="Cambria" w:hAnsi="Cambria"/>
          <w:sz w:val="20"/>
          <w:szCs w:val="20"/>
        </w:rPr>
        <w:t xml:space="preserve">These payments shall be made on a one-time basis and constitute the total amount of economic reparations that </w:t>
      </w:r>
      <w:r w:rsidRPr="000B1F8E">
        <w:rPr>
          <w:rFonts w:ascii="Cambria" w:hAnsi="Cambria"/>
          <w:b/>
          <w:bCs/>
          <w:sz w:val="20"/>
          <w:szCs w:val="20"/>
        </w:rPr>
        <w:t>"THE MEXICAN STATE"</w:t>
      </w:r>
      <w:r w:rsidRPr="000B1F8E">
        <w:rPr>
          <w:rFonts w:ascii="Cambria" w:hAnsi="Cambria"/>
          <w:sz w:val="20"/>
          <w:szCs w:val="20"/>
        </w:rPr>
        <w:t xml:space="preserve"> shall grant to compensate the damage derived from the violations expressed in Clause III.1.</w:t>
      </w:r>
    </w:p>
    <w:p w14:paraId="132260DE" w14:textId="77777777" w:rsidR="000B1F8E" w:rsidRPr="000B1F8E" w:rsidRDefault="000B1F8E" w:rsidP="000B1F8E">
      <w:pPr>
        <w:ind w:left="720" w:right="720"/>
        <w:jc w:val="both"/>
        <w:rPr>
          <w:rFonts w:ascii="Cambria" w:hAnsi="Cambria"/>
          <w:sz w:val="20"/>
          <w:szCs w:val="20"/>
        </w:rPr>
      </w:pPr>
    </w:p>
    <w:p w14:paraId="28EAE41D" w14:textId="77777777" w:rsidR="000B1F8E" w:rsidRPr="000B1F8E" w:rsidRDefault="000B1F8E" w:rsidP="000B1F8E">
      <w:pPr>
        <w:ind w:left="720" w:right="720"/>
        <w:jc w:val="both"/>
        <w:rPr>
          <w:rFonts w:ascii="Cambria" w:hAnsi="Cambria"/>
          <w:sz w:val="20"/>
          <w:szCs w:val="20"/>
        </w:rPr>
      </w:pPr>
      <w:r w:rsidRPr="000B1F8E">
        <w:rPr>
          <w:rFonts w:ascii="Cambria" w:hAnsi="Cambria"/>
          <w:sz w:val="20"/>
          <w:szCs w:val="20"/>
        </w:rPr>
        <w:t xml:space="preserve">Once the payments contemplated in this Agreement are disbursed in favor of </w:t>
      </w:r>
      <w:r w:rsidRPr="000B1F8E">
        <w:rPr>
          <w:rFonts w:ascii="Cambria" w:hAnsi="Cambria"/>
          <w:b/>
          <w:bCs/>
          <w:sz w:val="20"/>
          <w:szCs w:val="20"/>
        </w:rPr>
        <w:t>"THE VICTIMS"</w:t>
      </w:r>
      <w:r w:rsidRPr="000B1F8E">
        <w:rPr>
          <w:rFonts w:ascii="Cambria" w:hAnsi="Cambria"/>
          <w:sz w:val="20"/>
          <w:szCs w:val="20"/>
        </w:rPr>
        <w:t xml:space="preserve">, they may no longer claim from any authority of </w:t>
      </w:r>
      <w:r w:rsidRPr="000B1F8E">
        <w:rPr>
          <w:rFonts w:ascii="Cambria" w:hAnsi="Cambria"/>
          <w:b/>
          <w:bCs/>
          <w:sz w:val="20"/>
          <w:szCs w:val="20"/>
        </w:rPr>
        <w:t>"THE MEXICAN STATE"</w:t>
      </w:r>
      <w:r w:rsidRPr="000B1F8E">
        <w:rPr>
          <w:rFonts w:ascii="Cambria" w:hAnsi="Cambria"/>
          <w:sz w:val="20"/>
          <w:szCs w:val="20"/>
        </w:rPr>
        <w:t xml:space="preserve"> the payment of an additional amount for integral reparation of the damage.</w:t>
      </w:r>
    </w:p>
    <w:p w14:paraId="563E009B" w14:textId="77777777" w:rsidR="000B1F8E" w:rsidRPr="000B1F8E" w:rsidRDefault="000B1F8E" w:rsidP="000B1F8E">
      <w:pPr>
        <w:ind w:left="720" w:right="720"/>
        <w:jc w:val="both"/>
        <w:rPr>
          <w:rFonts w:ascii="Cambria" w:hAnsi="Cambria"/>
          <w:sz w:val="20"/>
          <w:szCs w:val="20"/>
        </w:rPr>
      </w:pPr>
    </w:p>
    <w:p w14:paraId="4B128603" w14:textId="23AA0C82" w:rsidR="006E3FE7" w:rsidRPr="006B639D" w:rsidRDefault="000B1F8E" w:rsidP="000B1F8E">
      <w:pPr>
        <w:ind w:left="720" w:right="720"/>
        <w:jc w:val="both"/>
        <w:rPr>
          <w:rFonts w:ascii="Cambria" w:hAnsi="Cambria"/>
          <w:sz w:val="20"/>
          <w:szCs w:val="20"/>
        </w:rPr>
      </w:pPr>
      <w:r w:rsidRPr="000B1F8E">
        <w:rPr>
          <w:rFonts w:ascii="Cambria" w:hAnsi="Cambria"/>
          <w:b/>
          <w:bCs/>
          <w:sz w:val="20"/>
          <w:szCs w:val="20"/>
        </w:rPr>
        <w:t>"THE VICTIMS"</w:t>
      </w:r>
      <w:r w:rsidRPr="000B1F8E">
        <w:rPr>
          <w:rFonts w:ascii="Cambria" w:hAnsi="Cambria"/>
          <w:sz w:val="20"/>
          <w:szCs w:val="20"/>
        </w:rPr>
        <w:t xml:space="preserve"> express their conformity with the amounts established in this Agreement</w:t>
      </w:r>
      <w:r w:rsidR="006E3FE7" w:rsidRPr="006B639D">
        <w:rPr>
          <w:rFonts w:ascii="Cambria" w:hAnsi="Cambria"/>
          <w:sz w:val="20"/>
          <w:szCs w:val="20"/>
        </w:rPr>
        <w:t>.</w:t>
      </w:r>
    </w:p>
    <w:p w14:paraId="20ABFB15" w14:textId="77777777" w:rsidR="006E3FE7" w:rsidRPr="006B639D" w:rsidRDefault="006E3FE7" w:rsidP="006E3FE7">
      <w:pPr>
        <w:ind w:left="720" w:right="720"/>
        <w:jc w:val="both"/>
        <w:rPr>
          <w:rFonts w:ascii="Cambria" w:hAnsi="Cambria"/>
          <w:sz w:val="20"/>
          <w:szCs w:val="20"/>
        </w:rPr>
      </w:pPr>
    </w:p>
    <w:p w14:paraId="00CC0DE1" w14:textId="2311DC6B"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VIII.</w:t>
      </w:r>
      <w:r w:rsidRPr="006B639D">
        <w:rPr>
          <w:rFonts w:ascii="Cambria" w:hAnsi="Cambria"/>
          <w:b/>
          <w:bCs/>
          <w:sz w:val="20"/>
          <w:szCs w:val="20"/>
        </w:rPr>
        <w:tab/>
      </w:r>
      <w:r w:rsidR="000B1F8E" w:rsidRPr="000B1F8E">
        <w:rPr>
          <w:rFonts w:ascii="Cambria" w:hAnsi="Cambria"/>
          <w:b/>
          <w:bCs/>
          <w:sz w:val="20"/>
          <w:szCs w:val="20"/>
        </w:rPr>
        <w:t>THE ENTIRETY OF THE AGREEMENT</w:t>
      </w:r>
    </w:p>
    <w:p w14:paraId="2F3D1B86" w14:textId="77777777" w:rsidR="006E3FE7" w:rsidRPr="006B639D" w:rsidRDefault="006E3FE7" w:rsidP="006E3FE7">
      <w:pPr>
        <w:ind w:left="720" w:right="720"/>
        <w:jc w:val="both"/>
        <w:rPr>
          <w:rFonts w:ascii="Cambria" w:hAnsi="Cambria"/>
          <w:b/>
          <w:bCs/>
          <w:sz w:val="20"/>
          <w:szCs w:val="20"/>
        </w:rPr>
      </w:pPr>
    </w:p>
    <w:p w14:paraId="5655B2A7" w14:textId="46C0241F"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VIII.1. </w:t>
      </w:r>
      <w:r w:rsidR="000B1F8E" w:rsidRPr="000B1F8E">
        <w:rPr>
          <w:rFonts w:ascii="Cambria" w:hAnsi="Cambria"/>
          <w:b/>
          <w:bCs/>
          <w:sz w:val="20"/>
          <w:szCs w:val="20"/>
        </w:rPr>
        <w:t>THE ENTIRETY OF THE AGREEMENT</w:t>
      </w:r>
      <w:r w:rsidRPr="006B639D">
        <w:rPr>
          <w:rFonts w:ascii="Cambria" w:hAnsi="Cambria"/>
          <w:b/>
          <w:bCs/>
          <w:sz w:val="20"/>
          <w:szCs w:val="20"/>
        </w:rPr>
        <w:t>.</w:t>
      </w:r>
    </w:p>
    <w:p w14:paraId="30B3A73E" w14:textId="77777777" w:rsidR="006E3FE7" w:rsidRPr="006B639D" w:rsidRDefault="006E3FE7" w:rsidP="006E3FE7">
      <w:pPr>
        <w:ind w:left="720" w:right="720"/>
        <w:jc w:val="both"/>
        <w:rPr>
          <w:rFonts w:ascii="Cambria" w:hAnsi="Cambria"/>
          <w:sz w:val="20"/>
          <w:szCs w:val="20"/>
        </w:rPr>
      </w:pPr>
    </w:p>
    <w:p w14:paraId="7723CD56" w14:textId="71127E93" w:rsidR="006E3FE7" w:rsidRPr="006B639D" w:rsidRDefault="00B47772" w:rsidP="006E3FE7">
      <w:pPr>
        <w:ind w:left="720" w:right="720"/>
        <w:jc w:val="both"/>
        <w:rPr>
          <w:rFonts w:ascii="Cambria" w:hAnsi="Cambria"/>
          <w:sz w:val="20"/>
          <w:szCs w:val="20"/>
        </w:rPr>
      </w:pPr>
      <w:r w:rsidRPr="00B47772">
        <w:rPr>
          <w:rFonts w:ascii="Cambria" w:hAnsi="Cambria"/>
          <w:sz w:val="20"/>
          <w:szCs w:val="20"/>
        </w:rPr>
        <w:t xml:space="preserve">This Agreement, together with its </w:t>
      </w:r>
      <w:r w:rsidRPr="00B47772">
        <w:rPr>
          <w:rFonts w:ascii="Cambria" w:hAnsi="Cambria"/>
          <w:b/>
          <w:bCs/>
          <w:sz w:val="20"/>
          <w:szCs w:val="20"/>
        </w:rPr>
        <w:t>ANNEXES 1</w:t>
      </w:r>
      <w:r w:rsidRPr="00B47772">
        <w:rPr>
          <w:rFonts w:ascii="Cambria" w:hAnsi="Cambria"/>
          <w:sz w:val="20"/>
          <w:szCs w:val="20"/>
        </w:rPr>
        <w:t xml:space="preserve"> and </w:t>
      </w:r>
      <w:r w:rsidRPr="00B47772">
        <w:rPr>
          <w:rFonts w:ascii="Cambria" w:hAnsi="Cambria"/>
          <w:b/>
          <w:bCs/>
          <w:sz w:val="20"/>
          <w:szCs w:val="20"/>
        </w:rPr>
        <w:t>2</w:t>
      </w:r>
      <w:r w:rsidRPr="00B47772">
        <w:rPr>
          <w:rFonts w:ascii="Cambria" w:hAnsi="Cambria"/>
          <w:sz w:val="20"/>
          <w:szCs w:val="20"/>
        </w:rPr>
        <w:t xml:space="preserve">, constitute a single document whose signing by </w:t>
      </w:r>
      <w:r w:rsidRPr="00B47772">
        <w:rPr>
          <w:rFonts w:ascii="Cambria" w:hAnsi="Cambria"/>
          <w:b/>
          <w:bCs/>
          <w:sz w:val="20"/>
          <w:szCs w:val="20"/>
        </w:rPr>
        <w:t>"THE PARTIES"</w:t>
      </w:r>
      <w:r w:rsidRPr="00B47772">
        <w:rPr>
          <w:rFonts w:ascii="Cambria" w:hAnsi="Cambria"/>
          <w:sz w:val="20"/>
          <w:szCs w:val="20"/>
        </w:rPr>
        <w:t xml:space="preserve"> shall be reported to the </w:t>
      </w:r>
      <w:r w:rsidRPr="00B47772">
        <w:rPr>
          <w:rFonts w:ascii="Cambria" w:hAnsi="Cambria"/>
          <w:b/>
          <w:bCs/>
          <w:sz w:val="20"/>
          <w:szCs w:val="20"/>
        </w:rPr>
        <w:t>IACHR</w:t>
      </w:r>
      <w:r w:rsidRPr="00B47772">
        <w:rPr>
          <w:rFonts w:ascii="Cambria" w:hAnsi="Cambria"/>
          <w:sz w:val="20"/>
          <w:szCs w:val="20"/>
        </w:rPr>
        <w:t xml:space="preserve"> by </w:t>
      </w:r>
      <w:r w:rsidRPr="00B47772">
        <w:rPr>
          <w:rFonts w:ascii="Cambria" w:hAnsi="Cambria"/>
          <w:b/>
          <w:bCs/>
          <w:sz w:val="20"/>
          <w:szCs w:val="20"/>
        </w:rPr>
        <w:t>"THE MEXICAN STATE"</w:t>
      </w:r>
      <w:r w:rsidR="006E3FE7" w:rsidRPr="006B639D">
        <w:rPr>
          <w:rFonts w:ascii="Cambria" w:hAnsi="Cambria"/>
          <w:sz w:val="20"/>
          <w:szCs w:val="20"/>
        </w:rPr>
        <w:t>.</w:t>
      </w:r>
    </w:p>
    <w:p w14:paraId="338957F3" w14:textId="77777777" w:rsidR="006E3FE7" w:rsidRDefault="006E3FE7" w:rsidP="006E3FE7">
      <w:pPr>
        <w:ind w:left="720" w:right="720"/>
        <w:jc w:val="both"/>
        <w:rPr>
          <w:rFonts w:ascii="Cambria" w:hAnsi="Cambria"/>
          <w:sz w:val="20"/>
          <w:szCs w:val="20"/>
        </w:rPr>
      </w:pPr>
    </w:p>
    <w:p w14:paraId="01339D3F" w14:textId="77777777" w:rsidR="00C428D8" w:rsidRPr="006B639D" w:rsidRDefault="00C428D8" w:rsidP="006E3FE7">
      <w:pPr>
        <w:ind w:left="720" w:right="720"/>
        <w:jc w:val="both"/>
        <w:rPr>
          <w:rFonts w:ascii="Cambria" w:hAnsi="Cambria"/>
          <w:sz w:val="20"/>
          <w:szCs w:val="20"/>
        </w:rPr>
      </w:pPr>
    </w:p>
    <w:p w14:paraId="36FFDAEC" w14:textId="0DE93375"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 xml:space="preserve">IX. </w:t>
      </w:r>
      <w:r w:rsidR="00B47772" w:rsidRPr="00B47772">
        <w:rPr>
          <w:rFonts w:ascii="Cambria" w:hAnsi="Cambria"/>
          <w:b/>
          <w:bCs/>
          <w:sz w:val="20"/>
          <w:szCs w:val="20"/>
        </w:rPr>
        <w:t>CONFIDENTIALITY</w:t>
      </w:r>
    </w:p>
    <w:p w14:paraId="107E5AD1" w14:textId="77777777" w:rsidR="006E3FE7" w:rsidRPr="006B639D" w:rsidRDefault="006E3FE7" w:rsidP="006E3FE7">
      <w:pPr>
        <w:ind w:left="720" w:right="720"/>
        <w:jc w:val="both"/>
        <w:rPr>
          <w:rFonts w:ascii="Cambria" w:hAnsi="Cambria"/>
          <w:sz w:val="20"/>
          <w:szCs w:val="20"/>
        </w:rPr>
      </w:pPr>
    </w:p>
    <w:p w14:paraId="5A6EB78D" w14:textId="0C58BB15"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IX.1. </w:t>
      </w:r>
      <w:r w:rsidR="00B47772" w:rsidRPr="00B47772">
        <w:rPr>
          <w:rFonts w:ascii="Cambria" w:hAnsi="Cambria"/>
          <w:b/>
          <w:bCs/>
          <w:sz w:val="20"/>
          <w:szCs w:val="20"/>
        </w:rPr>
        <w:t>CONFIDENTIALITY</w:t>
      </w:r>
      <w:r w:rsidRPr="006B639D">
        <w:rPr>
          <w:rFonts w:ascii="Cambria" w:hAnsi="Cambria"/>
          <w:b/>
          <w:bCs/>
          <w:sz w:val="20"/>
          <w:szCs w:val="20"/>
        </w:rPr>
        <w:t>.</w:t>
      </w:r>
    </w:p>
    <w:p w14:paraId="64847BD4" w14:textId="77777777" w:rsidR="006E3FE7" w:rsidRPr="006B639D" w:rsidRDefault="006E3FE7" w:rsidP="006E3FE7">
      <w:pPr>
        <w:ind w:left="720" w:right="720"/>
        <w:jc w:val="both"/>
        <w:rPr>
          <w:rFonts w:ascii="Cambria" w:hAnsi="Cambria"/>
          <w:sz w:val="20"/>
          <w:szCs w:val="20"/>
        </w:rPr>
      </w:pPr>
    </w:p>
    <w:p w14:paraId="1CCB252F" w14:textId="77777777" w:rsidR="008E00AD" w:rsidRPr="008E00AD" w:rsidRDefault="008E00AD" w:rsidP="008E00AD">
      <w:pPr>
        <w:ind w:left="720" w:right="720"/>
        <w:jc w:val="both"/>
        <w:rPr>
          <w:rFonts w:ascii="Cambria" w:hAnsi="Cambria"/>
          <w:sz w:val="20"/>
          <w:szCs w:val="20"/>
        </w:rPr>
      </w:pPr>
      <w:r w:rsidRPr="008E00AD">
        <w:rPr>
          <w:rFonts w:ascii="Cambria" w:hAnsi="Cambria"/>
          <w:sz w:val="20"/>
          <w:szCs w:val="20"/>
        </w:rPr>
        <w:t xml:space="preserve">The publicity of this Agreement shall be subject to the provisions of the General Law of Transparency and Access to Public Information, the Federal Law of Transparency and Access </w:t>
      </w:r>
      <w:r w:rsidRPr="008E00AD">
        <w:rPr>
          <w:rFonts w:ascii="Cambria" w:hAnsi="Cambria"/>
          <w:sz w:val="20"/>
          <w:szCs w:val="20"/>
        </w:rPr>
        <w:lastRenderedPageBreak/>
        <w:t>to Public Information, the General Law of Protection of Personal Data in Possession of Obligated Parties, the Federal Law of Protection of Personal Data in Possession of Private Parties, its Regulations, and other applicable legal provisions.</w:t>
      </w:r>
    </w:p>
    <w:p w14:paraId="385E2CB4" w14:textId="77777777" w:rsidR="008E00AD" w:rsidRPr="008E00AD" w:rsidRDefault="008E00AD" w:rsidP="008E00AD">
      <w:pPr>
        <w:ind w:left="720" w:right="720"/>
        <w:jc w:val="both"/>
        <w:rPr>
          <w:rFonts w:ascii="Cambria" w:hAnsi="Cambria"/>
          <w:sz w:val="20"/>
          <w:szCs w:val="20"/>
        </w:rPr>
      </w:pPr>
    </w:p>
    <w:p w14:paraId="56242986" w14:textId="5E11122A" w:rsidR="006E3FE7" w:rsidRPr="006B639D" w:rsidRDefault="008E00AD" w:rsidP="008E00AD">
      <w:pPr>
        <w:ind w:left="720" w:right="720"/>
        <w:jc w:val="both"/>
        <w:rPr>
          <w:rFonts w:ascii="Cambria" w:hAnsi="Cambria"/>
          <w:sz w:val="20"/>
          <w:szCs w:val="20"/>
        </w:rPr>
      </w:pPr>
      <w:r w:rsidRPr="008E00AD">
        <w:rPr>
          <w:rFonts w:ascii="Cambria" w:hAnsi="Cambria"/>
          <w:sz w:val="20"/>
          <w:szCs w:val="20"/>
        </w:rPr>
        <w:t xml:space="preserve">Likewise, in order to fully comply with the purpose of this Friendly Settlement Agreement and </w:t>
      </w:r>
      <w:r w:rsidR="00831AA7">
        <w:rPr>
          <w:rFonts w:ascii="Cambria" w:hAnsi="Cambria"/>
          <w:sz w:val="20"/>
          <w:szCs w:val="20"/>
        </w:rPr>
        <w:t xml:space="preserve">should </w:t>
      </w:r>
      <w:r w:rsidRPr="008E00AD">
        <w:rPr>
          <w:rFonts w:ascii="Cambria" w:hAnsi="Cambria"/>
          <w:b/>
          <w:bCs/>
          <w:sz w:val="20"/>
          <w:szCs w:val="20"/>
        </w:rPr>
        <w:t>"THE PARTIES"</w:t>
      </w:r>
      <w:r w:rsidRPr="008E00AD">
        <w:rPr>
          <w:rFonts w:ascii="Cambria" w:hAnsi="Cambria"/>
          <w:sz w:val="20"/>
          <w:szCs w:val="20"/>
        </w:rPr>
        <w:t xml:space="preserve"> have access to personal data for which the other Party is responsible, they hereby agree to: (i) process such personal data solely for the purposes of the development of the Agreement; (ii) refrain from processing the personal data for purposes other than those instructed by the other Party; (iii) implement the security measures in accordance with the General Law of Transparency and Access to Public Information, the General Law of Protection of Personal Data in Possession of Obligated Parties, the Federal Law of Protection of Personal Data in Possession of Private Parties, the Federal Law of Transparency and Access to Public Information, its regulations and other applicable provisions; (iv) keep confidentiality with respect to the personal data processed; (v) delete the personal data subject to processing once the Agreement is terminated; and (vi) refrain from transferring the personal data</w:t>
      </w:r>
      <w:r w:rsidR="006E3FE7" w:rsidRPr="006B639D">
        <w:rPr>
          <w:rFonts w:ascii="Cambria" w:hAnsi="Cambria"/>
          <w:sz w:val="20"/>
          <w:szCs w:val="20"/>
        </w:rPr>
        <w:t>.</w:t>
      </w:r>
    </w:p>
    <w:p w14:paraId="4459E92C" w14:textId="77777777" w:rsidR="006E3FE7" w:rsidRPr="006B639D" w:rsidRDefault="006E3FE7" w:rsidP="006E3FE7">
      <w:pPr>
        <w:ind w:left="720" w:right="720"/>
        <w:jc w:val="both"/>
        <w:rPr>
          <w:rFonts w:ascii="Cambria" w:hAnsi="Cambria"/>
          <w:sz w:val="20"/>
          <w:szCs w:val="20"/>
        </w:rPr>
      </w:pPr>
    </w:p>
    <w:p w14:paraId="717F6CD6" w14:textId="77777777" w:rsidR="008E00AD" w:rsidRPr="008E00AD" w:rsidRDefault="008E00AD" w:rsidP="008E00AD">
      <w:pPr>
        <w:ind w:left="720" w:right="720"/>
        <w:jc w:val="both"/>
        <w:rPr>
          <w:rFonts w:ascii="Cambria" w:hAnsi="Cambria"/>
          <w:sz w:val="20"/>
          <w:szCs w:val="20"/>
        </w:rPr>
      </w:pPr>
      <w:r w:rsidRPr="008E00AD">
        <w:rPr>
          <w:rFonts w:ascii="Cambria" w:hAnsi="Cambria"/>
          <w:sz w:val="20"/>
          <w:szCs w:val="20"/>
        </w:rPr>
        <w:t xml:space="preserve">Should either of </w:t>
      </w:r>
      <w:r w:rsidRPr="008E00AD">
        <w:rPr>
          <w:rFonts w:ascii="Cambria" w:hAnsi="Cambria"/>
          <w:b/>
          <w:bCs/>
          <w:sz w:val="20"/>
          <w:szCs w:val="20"/>
        </w:rPr>
        <w:t>"THE PARTIES"</w:t>
      </w:r>
      <w:r w:rsidRPr="008E00AD">
        <w:rPr>
          <w:rFonts w:ascii="Cambria" w:hAnsi="Cambria"/>
          <w:sz w:val="20"/>
          <w:szCs w:val="20"/>
        </w:rPr>
        <w:t xml:space="preserve"> become aware of personal data other than those indicated in the preceding paragraph, which are contained in records, databases or any other means belonging to the other Party, both Parties hereby undertake to comply with the provisions of the General Law for the Protection of Personal Data in Possession of Obligated Parties, the Federal Law for the Protection of Personal Data in Possession of Private Parties, the General Law of Transparency and Access to Public Information and the Federal Law of Transparency and Access to Public Information, as the case may be, as well as the privacy notices of each of them, in the understanding that in the absence of consent of the owners of such personal data, they must refrain from conducting any kind of processing of such data.</w:t>
      </w:r>
    </w:p>
    <w:p w14:paraId="407F35E5" w14:textId="77777777" w:rsidR="008E00AD" w:rsidRPr="008E00AD" w:rsidRDefault="008E00AD" w:rsidP="008E00AD">
      <w:pPr>
        <w:ind w:left="720" w:right="720"/>
        <w:jc w:val="both"/>
        <w:rPr>
          <w:rFonts w:ascii="Cambria" w:hAnsi="Cambria"/>
          <w:sz w:val="20"/>
          <w:szCs w:val="20"/>
        </w:rPr>
      </w:pPr>
    </w:p>
    <w:p w14:paraId="24F3CFCD" w14:textId="6B43583F" w:rsidR="006E3FE7" w:rsidRPr="006B639D" w:rsidRDefault="008E00AD" w:rsidP="008E00AD">
      <w:pPr>
        <w:ind w:left="720" w:right="720"/>
        <w:jc w:val="both"/>
        <w:rPr>
          <w:rFonts w:ascii="Cambria" w:hAnsi="Cambria"/>
          <w:sz w:val="20"/>
          <w:szCs w:val="20"/>
        </w:rPr>
      </w:pPr>
      <w:r w:rsidRPr="008E00AD">
        <w:rPr>
          <w:rFonts w:ascii="Cambria" w:hAnsi="Cambria"/>
          <w:sz w:val="20"/>
          <w:szCs w:val="20"/>
        </w:rPr>
        <w:t xml:space="preserve">This document is part of the right to the truth of </w:t>
      </w:r>
      <w:r w:rsidRPr="008E00AD">
        <w:rPr>
          <w:rFonts w:ascii="Cambria" w:hAnsi="Cambria"/>
          <w:b/>
          <w:bCs/>
          <w:sz w:val="20"/>
          <w:szCs w:val="20"/>
        </w:rPr>
        <w:t>"THE VICTIMS"</w:t>
      </w:r>
      <w:r w:rsidRPr="008E00AD">
        <w:rPr>
          <w:rFonts w:ascii="Cambria" w:hAnsi="Cambria"/>
          <w:sz w:val="20"/>
          <w:szCs w:val="20"/>
        </w:rPr>
        <w:t xml:space="preserve"> and of the society</w:t>
      </w:r>
      <w:r w:rsidR="006E3FE7" w:rsidRPr="006B639D">
        <w:rPr>
          <w:rFonts w:ascii="Cambria" w:hAnsi="Cambria"/>
          <w:sz w:val="20"/>
          <w:szCs w:val="20"/>
        </w:rPr>
        <w:t>.</w:t>
      </w:r>
    </w:p>
    <w:p w14:paraId="3877A2EC" w14:textId="77777777" w:rsidR="006E3FE7" w:rsidRPr="006B639D" w:rsidRDefault="006E3FE7" w:rsidP="006E3FE7">
      <w:pPr>
        <w:ind w:left="720" w:right="720"/>
        <w:jc w:val="both"/>
        <w:rPr>
          <w:rFonts w:ascii="Cambria" w:hAnsi="Cambria"/>
          <w:sz w:val="20"/>
          <w:szCs w:val="20"/>
        </w:rPr>
      </w:pPr>
    </w:p>
    <w:p w14:paraId="60B1FB18" w14:textId="0CAC91C6"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X.</w:t>
      </w:r>
      <w:r w:rsidRPr="006B639D">
        <w:rPr>
          <w:rFonts w:ascii="Cambria" w:hAnsi="Cambria"/>
          <w:b/>
          <w:bCs/>
          <w:sz w:val="20"/>
          <w:szCs w:val="20"/>
        </w:rPr>
        <w:tab/>
      </w:r>
      <w:r w:rsidR="008E00AD" w:rsidRPr="008E00AD">
        <w:rPr>
          <w:rFonts w:ascii="Cambria" w:hAnsi="Cambria"/>
          <w:b/>
          <w:bCs/>
          <w:sz w:val="20"/>
          <w:szCs w:val="20"/>
        </w:rPr>
        <w:t>TERMINATION OF THE AGREEMENT AND EARLY SATISFACTION OF OBLIGATIONS</w:t>
      </w:r>
    </w:p>
    <w:p w14:paraId="26FAACE0" w14:textId="77777777" w:rsidR="006E3FE7" w:rsidRPr="006B639D" w:rsidRDefault="006E3FE7" w:rsidP="006E3FE7">
      <w:pPr>
        <w:ind w:left="720" w:right="720"/>
        <w:jc w:val="both"/>
        <w:rPr>
          <w:rFonts w:ascii="Cambria" w:hAnsi="Cambria"/>
          <w:sz w:val="20"/>
          <w:szCs w:val="20"/>
        </w:rPr>
      </w:pPr>
    </w:p>
    <w:p w14:paraId="79C6C917" w14:textId="690BEB8B"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X.1.</w:t>
      </w:r>
      <w:r w:rsidRPr="006B639D">
        <w:rPr>
          <w:rFonts w:ascii="Cambria" w:hAnsi="Cambria"/>
          <w:b/>
          <w:bCs/>
          <w:sz w:val="20"/>
          <w:szCs w:val="20"/>
        </w:rPr>
        <w:tab/>
      </w:r>
      <w:r w:rsidR="008E00AD" w:rsidRPr="008E00AD">
        <w:rPr>
          <w:rFonts w:ascii="Cambria" w:hAnsi="Cambria"/>
          <w:b/>
          <w:bCs/>
          <w:sz w:val="20"/>
          <w:szCs w:val="20"/>
        </w:rPr>
        <w:t>TERMINATION DUE TO FULFILLMENT OF THE PURPOSE OF THE AGREEMENT</w:t>
      </w:r>
      <w:r w:rsidRPr="006B639D">
        <w:rPr>
          <w:rFonts w:ascii="Cambria" w:hAnsi="Cambria"/>
          <w:b/>
          <w:bCs/>
          <w:sz w:val="20"/>
          <w:szCs w:val="20"/>
        </w:rPr>
        <w:t>.</w:t>
      </w:r>
    </w:p>
    <w:p w14:paraId="5A1D6EA4" w14:textId="77777777" w:rsidR="006E3FE7" w:rsidRPr="006B639D" w:rsidRDefault="006E3FE7" w:rsidP="006E3FE7">
      <w:pPr>
        <w:ind w:left="720" w:right="720"/>
        <w:jc w:val="both"/>
        <w:rPr>
          <w:rFonts w:ascii="Cambria" w:hAnsi="Cambria"/>
          <w:sz w:val="20"/>
          <w:szCs w:val="20"/>
        </w:rPr>
      </w:pPr>
    </w:p>
    <w:p w14:paraId="1A827585" w14:textId="77777777" w:rsidR="008E00AD" w:rsidRPr="008E00AD" w:rsidRDefault="008E00AD" w:rsidP="008E00AD">
      <w:pPr>
        <w:ind w:left="720" w:right="720"/>
        <w:jc w:val="both"/>
        <w:rPr>
          <w:rFonts w:ascii="Cambria" w:hAnsi="Cambria"/>
          <w:sz w:val="20"/>
          <w:szCs w:val="20"/>
        </w:rPr>
      </w:pPr>
      <w:r w:rsidRPr="008E00AD">
        <w:rPr>
          <w:rFonts w:ascii="Cambria" w:hAnsi="Cambria"/>
          <w:sz w:val="20"/>
          <w:szCs w:val="20"/>
        </w:rPr>
        <w:t xml:space="preserve">This Agreement shall be terminated once its purpose has been fulfilled and the remedies stipulated herein have been implemented by </w:t>
      </w:r>
      <w:r w:rsidRPr="008E00AD">
        <w:rPr>
          <w:rFonts w:ascii="Cambria" w:hAnsi="Cambria"/>
          <w:b/>
          <w:bCs/>
          <w:sz w:val="20"/>
          <w:szCs w:val="20"/>
        </w:rPr>
        <w:t>"THE MEXICAN STATE"</w:t>
      </w:r>
      <w:r w:rsidRPr="008E00AD">
        <w:rPr>
          <w:rFonts w:ascii="Cambria" w:hAnsi="Cambria"/>
          <w:sz w:val="20"/>
          <w:szCs w:val="20"/>
        </w:rPr>
        <w:t xml:space="preserve"> in favor of </w:t>
      </w:r>
      <w:r w:rsidRPr="008E00AD">
        <w:rPr>
          <w:rFonts w:ascii="Cambria" w:hAnsi="Cambria"/>
          <w:b/>
          <w:bCs/>
          <w:sz w:val="20"/>
          <w:szCs w:val="20"/>
        </w:rPr>
        <w:t>"THE VICTIMS"</w:t>
      </w:r>
      <w:r w:rsidRPr="008E00AD">
        <w:rPr>
          <w:rFonts w:ascii="Cambria" w:hAnsi="Cambria"/>
          <w:sz w:val="20"/>
          <w:szCs w:val="20"/>
        </w:rPr>
        <w:t>.</w:t>
      </w:r>
    </w:p>
    <w:p w14:paraId="19E32B1D" w14:textId="77777777" w:rsidR="008E00AD" w:rsidRPr="008E00AD" w:rsidRDefault="008E00AD" w:rsidP="008E00AD">
      <w:pPr>
        <w:ind w:left="720" w:right="720"/>
        <w:jc w:val="both"/>
        <w:rPr>
          <w:rFonts w:ascii="Cambria" w:hAnsi="Cambria"/>
          <w:sz w:val="20"/>
          <w:szCs w:val="20"/>
        </w:rPr>
      </w:pPr>
    </w:p>
    <w:p w14:paraId="3AF9A910" w14:textId="2D4169D7" w:rsidR="008E00AD" w:rsidRPr="008E00AD" w:rsidRDefault="008E00AD" w:rsidP="008E00AD">
      <w:pPr>
        <w:ind w:left="720" w:right="720"/>
        <w:jc w:val="both"/>
        <w:rPr>
          <w:rFonts w:ascii="Cambria" w:hAnsi="Cambria"/>
          <w:sz w:val="20"/>
          <w:szCs w:val="20"/>
        </w:rPr>
      </w:pPr>
      <w:r w:rsidRPr="008E00AD">
        <w:rPr>
          <w:rFonts w:ascii="Cambria" w:hAnsi="Cambria"/>
          <w:sz w:val="20"/>
          <w:szCs w:val="20"/>
        </w:rPr>
        <w:t xml:space="preserve">None of </w:t>
      </w:r>
      <w:r w:rsidRPr="008E00AD">
        <w:rPr>
          <w:rFonts w:ascii="Cambria" w:hAnsi="Cambria"/>
          <w:b/>
          <w:bCs/>
          <w:sz w:val="20"/>
          <w:szCs w:val="20"/>
        </w:rPr>
        <w:t>"THE PARTIES"</w:t>
      </w:r>
      <w:r w:rsidRPr="008E00AD">
        <w:rPr>
          <w:rFonts w:ascii="Cambria" w:hAnsi="Cambria"/>
          <w:sz w:val="20"/>
          <w:szCs w:val="20"/>
        </w:rPr>
        <w:t xml:space="preserve"> shall be held responsible for any delay or non-compliance in the performance of this Agreement resulting directly or indirectly from </w:t>
      </w:r>
      <w:r w:rsidR="0064791B" w:rsidRPr="0064791B">
        <w:rPr>
          <w:rFonts w:ascii="Cambria" w:hAnsi="Cambria"/>
          <w:sz w:val="20"/>
          <w:szCs w:val="20"/>
        </w:rPr>
        <w:t>fortuitous case</w:t>
      </w:r>
      <w:r w:rsidR="0064791B">
        <w:rPr>
          <w:rFonts w:ascii="Cambria" w:hAnsi="Cambria"/>
          <w:sz w:val="20"/>
          <w:szCs w:val="20"/>
        </w:rPr>
        <w:t xml:space="preserve">s </w:t>
      </w:r>
      <w:r w:rsidRPr="008E00AD">
        <w:rPr>
          <w:rFonts w:ascii="Cambria" w:hAnsi="Cambria"/>
          <w:sz w:val="20"/>
          <w:szCs w:val="20"/>
        </w:rPr>
        <w:t>or force majeure. In the event that the causes which gave rise to the delay or non-compliance referred to above disappear, the execution of the present instrument shall be restored.</w:t>
      </w:r>
    </w:p>
    <w:p w14:paraId="16D7A721" w14:textId="77777777" w:rsidR="008E00AD" w:rsidRPr="008E00AD" w:rsidRDefault="008E00AD" w:rsidP="008E00AD">
      <w:pPr>
        <w:ind w:left="720" w:right="720"/>
        <w:jc w:val="both"/>
        <w:rPr>
          <w:rFonts w:ascii="Cambria" w:hAnsi="Cambria"/>
          <w:sz w:val="20"/>
          <w:szCs w:val="20"/>
        </w:rPr>
      </w:pPr>
    </w:p>
    <w:p w14:paraId="59198E86" w14:textId="6A334812" w:rsidR="006E3FE7" w:rsidRPr="006B639D" w:rsidRDefault="008E00AD" w:rsidP="008E00AD">
      <w:pPr>
        <w:ind w:left="720" w:right="720"/>
        <w:jc w:val="both"/>
        <w:rPr>
          <w:rFonts w:ascii="Cambria" w:hAnsi="Cambria"/>
          <w:sz w:val="20"/>
          <w:szCs w:val="20"/>
        </w:rPr>
      </w:pPr>
      <w:r w:rsidRPr="008E00AD">
        <w:rPr>
          <w:rFonts w:ascii="Cambria" w:hAnsi="Cambria"/>
          <w:sz w:val="20"/>
          <w:szCs w:val="20"/>
        </w:rPr>
        <w:t xml:space="preserve">Any of </w:t>
      </w:r>
      <w:r w:rsidRPr="008E00AD">
        <w:rPr>
          <w:rFonts w:ascii="Cambria" w:hAnsi="Cambria"/>
          <w:b/>
          <w:bCs/>
          <w:sz w:val="20"/>
          <w:szCs w:val="20"/>
        </w:rPr>
        <w:t>"THE PARTIES"</w:t>
      </w:r>
      <w:r w:rsidRPr="008E00AD">
        <w:rPr>
          <w:rFonts w:ascii="Cambria" w:hAnsi="Cambria"/>
          <w:sz w:val="20"/>
          <w:szCs w:val="20"/>
        </w:rPr>
        <w:t xml:space="preserve"> may request the </w:t>
      </w:r>
      <w:r w:rsidRPr="008E00AD">
        <w:rPr>
          <w:rFonts w:ascii="Cambria" w:hAnsi="Cambria"/>
          <w:b/>
          <w:bCs/>
          <w:sz w:val="20"/>
          <w:szCs w:val="20"/>
        </w:rPr>
        <w:t xml:space="preserve">IACHR </w:t>
      </w:r>
      <w:r w:rsidRPr="008E00AD">
        <w:rPr>
          <w:rFonts w:ascii="Cambria" w:hAnsi="Cambria"/>
          <w:sz w:val="20"/>
          <w:szCs w:val="20"/>
        </w:rPr>
        <w:t>to determine compliance with this Agreement</w:t>
      </w:r>
      <w:r w:rsidR="006E3FE7" w:rsidRPr="006B639D">
        <w:rPr>
          <w:rFonts w:ascii="Cambria" w:hAnsi="Cambria"/>
          <w:sz w:val="20"/>
          <w:szCs w:val="20"/>
        </w:rPr>
        <w:t>.</w:t>
      </w:r>
    </w:p>
    <w:p w14:paraId="447D92D4" w14:textId="77777777" w:rsidR="006E3FE7" w:rsidRPr="006B639D" w:rsidRDefault="006E3FE7" w:rsidP="006E3FE7">
      <w:pPr>
        <w:ind w:left="720" w:right="720"/>
        <w:jc w:val="both"/>
        <w:rPr>
          <w:rFonts w:ascii="Cambria" w:hAnsi="Cambria"/>
          <w:sz w:val="20"/>
          <w:szCs w:val="20"/>
        </w:rPr>
      </w:pPr>
    </w:p>
    <w:p w14:paraId="2076BB4A" w14:textId="154D6138"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X.2.</w:t>
      </w:r>
      <w:r w:rsidRPr="006B639D">
        <w:rPr>
          <w:rFonts w:ascii="Cambria" w:hAnsi="Cambria"/>
          <w:b/>
          <w:bCs/>
          <w:sz w:val="20"/>
          <w:szCs w:val="20"/>
        </w:rPr>
        <w:tab/>
      </w:r>
      <w:r w:rsidR="00EB1E1A" w:rsidRPr="00EB1E1A">
        <w:rPr>
          <w:rFonts w:ascii="Cambria" w:hAnsi="Cambria"/>
          <w:b/>
          <w:bCs/>
          <w:sz w:val="20"/>
          <w:szCs w:val="20"/>
        </w:rPr>
        <w:t>SUBSTANTIAL BREACH OF THE AGREEMENT</w:t>
      </w:r>
      <w:r w:rsidRPr="006B639D">
        <w:rPr>
          <w:rFonts w:ascii="Cambria" w:hAnsi="Cambria"/>
          <w:b/>
          <w:bCs/>
          <w:sz w:val="20"/>
          <w:szCs w:val="20"/>
        </w:rPr>
        <w:t>.</w:t>
      </w:r>
    </w:p>
    <w:p w14:paraId="05FBCB6C" w14:textId="77777777" w:rsidR="006E3FE7" w:rsidRPr="006B639D" w:rsidRDefault="006E3FE7" w:rsidP="006E3FE7">
      <w:pPr>
        <w:ind w:left="720" w:right="720"/>
        <w:jc w:val="both"/>
        <w:rPr>
          <w:rFonts w:ascii="Cambria" w:hAnsi="Cambria"/>
          <w:sz w:val="20"/>
          <w:szCs w:val="20"/>
        </w:rPr>
      </w:pPr>
    </w:p>
    <w:p w14:paraId="27B790EE" w14:textId="3C64588C" w:rsidR="006E3FE7" w:rsidRPr="006B639D" w:rsidRDefault="00EB1E1A" w:rsidP="006E3FE7">
      <w:pPr>
        <w:ind w:left="720" w:right="720"/>
        <w:jc w:val="both"/>
        <w:rPr>
          <w:rFonts w:ascii="Cambria" w:hAnsi="Cambria"/>
          <w:sz w:val="20"/>
          <w:szCs w:val="20"/>
        </w:rPr>
      </w:pPr>
      <w:r w:rsidRPr="00EB1E1A">
        <w:rPr>
          <w:rFonts w:ascii="Cambria" w:hAnsi="Cambria"/>
          <w:b/>
          <w:bCs/>
          <w:sz w:val="20"/>
          <w:szCs w:val="20"/>
        </w:rPr>
        <w:t>"THE VICTIMS"</w:t>
      </w:r>
      <w:r w:rsidRPr="00EB1E1A">
        <w:rPr>
          <w:rFonts w:ascii="Cambria" w:hAnsi="Cambria"/>
          <w:sz w:val="20"/>
          <w:szCs w:val="20"/>
        </w:rPr>
        <w:t xml:space="preserve"> may request the IACHR to terminate this Agreement in advance when 3 (three) years after its signature, there is a substantial breach by </w:t>
      </w:r>
      <w:r w:rsidR="00674EDD" w:rsidRPr="008E00AD">
        <w:rPr>
          <w:rFonts w:ascii="Cambria" w:hAnsi="Cambria"/>
          <w:b/>
          <w:bCs/>
          <w:sz w:val="20"/>
          <w:szCs w:val="20"/>
        </w:rPr>
        <w:t>"THE MEXICAN STATE"</w:t>
      </w:r>
      <w:r w:rsidR="00674EDD">
        <w:rPr>
          <w:rFonts w:ascii="Cambria" w:hAnsi="Cambria"/>
          <w:b/>
          <w:bCs/>
          <w:sz w:val="20"/>
          <w:szCs w:val="20"/>
        </w:rPr>
        <w:t xml:space="preserve"> </w:t>
      </w:r>
      <w:r w:rsidRPr="00EB1E1A">
        <w:rPr>
          <w:rFonts w:ascii="Cambria" w:hAnsi="Cambria"/>
          <w:sz w:val="20"/>
          <w:szCs w:val="20"/>
        </w:rPr>
        <w:t xml:space="preserve">of three or more obligations arising from the latter, in which case the </w:t>
      </w:r>
      <w:r w:rsidRPr="00674EDD">
        <w:rPr>
          <w:rFonts w:ascii="Cambria" w:hAnsi="Cambria"/>
          <w:b/>
          <w:bCs/>
          <w:sz w:val="20"/>
          <w:szCs w:val="20"/>
        </w:rPr>
        <w:t>IACHR</w:t>
      </w:r>
      <w:r w:rsidRPr="00EB1E1A">
        <w:rPr>
          <w:rFonts w:ascii="Cambria" w:hAnsi="Cambria"/>
          <w:sz w:val="20"/>
          <w:szCs w:val="20"/>
        </w:rPr>
        <w:t xml:space="preserve"> will either issue a report on the merits or determine with full jurisdiction to forward it to the Inter-American Court of Human Rights.</w:t>
      </w:r>
    </w:p>
    <w:p w14:paraId="483FB1C2" w14:textId="77777777" w:rsidR="006E3FE7" w:rsidRPr="006B639D" w:rsidRDefault="006E3FE7" w:rsidP="006E3FE7">
      <w:pPr>
        <w:ind w:left="720" w:right="720"/>
        <w:jc w:val="both"/>
        <w:rPr>
          <w:rFonts w:ascii="Cambria" w:hAnsi="Cambria"/>
          <w:sz w:val="20"/>
          <w:szCs w:val="20"/>
        </w:rPr>
      </w:pPr>
    </w:p>
    <w:p w14:paraId="4E933B43" w14:textId="62122A93"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X.3.</w:t>
      </w:r>
      <w:r w:rsidRPr="006B639D">
        <w:rPr>
          <w:rFonts w:ascii="Cambria" w:hAnsi="Cambria"/>
          <w:b/>
          <w:bCs/>
          <w:sz w:val="20"/>
          <w:szCs w:val="20"/>
        </w:rPr>
        <w:tab/>
      </w:r>
      <w:r w:rsidR="00EB1E1A" w:rsidRPr="00EB1E1A">
        <w:rPr>
          <w:rFonts w:ascii="Cambria" w:hAnsi="Cambria"/>
          <w:b/>
          <w:bCs/>
          <w:sz w:val="20"/>
          <w:szCs w:val="20"/>
        </w:rPr>
        <w:t>EARLY SATISFACTION OF OBLIGATIONS</w:t>
      </w:r>
      <w:r w:rsidRPr="006B639D">
        <w:rPr>
          <w:rFonts w:ascii="Cambria" w:hAnsi="Cambria"/>
          <w:b/>
          <w:bCs/>
          <w:sz w:val="20"/>
          <w:szCs w:val="20"/>
        </w:rPr>
        <w:t>.</w:t>
      </w:r>
    </w:p>
    <w:p w14:paraId="015566BD" w14:textId="77777777" w:rsidR="006E3FE7" w:rsidRPr="006B639D" w:rsidRDefault="006E3FE7" w:rsidP="006E3FE7">
      <w:pPr>
        <w:ind w:left="720" w:right="720"/>
        <w:jc w:val="both"/>
        <w:rPr>
          <w:rFonts w:ascii="Cambria" w:hAnsi="Cambria"/>
          <w:sz w:val="20"/>
          <w:szCs w:val="20"/>
        </w:rPr>
      </w:pPr>
    </w:p>
    <w:p w14:paraId="44531BA1" w14:textId="7E1AD096" w:rsidR="006E3FE7" w:rsidRPr="006B639D" w:rsidRDefault="005702BC" w:rsidP="006E3FE7">
      <w:pPr>
        <w:ind w:left="720" w:right="720"/>
        <w:jc w:val="both"/>
        <w:rPr>
          <w:rFonts w:ascii="Cambria" w:hAnsi="Cambria"/>
          <w:sz w:val="20"/>
          <w:szCs w:val="20"/>
        </w:rPr>
      </w:pPr>
      <w:r w:rsidRPr="005702BC">
        <w:rPr>
          <w:rFonts w:ascii="Cambria" w:hAnsi="Cambria"/>
          <w:b/>
          <w:bCs/>
          <w:sz w:val="20"/>
          <w:szCs w:val="20"/>
        </w:rPr>
        <w:lastRenderedPageBreak/>
        <w:t xml:space="preserve">"THE PARTIES" </w:t>
      </w:r>
      <w:r w:rsidRPr="005702BC">
        <w:rPr>
          <w:rFonts w:ascii="Cambria" w:hAnsi="Cambria"/>
          <w:sz w:val="20"/>
          <w:szCs w:val="20"/>
        </w:rPr>
        <w:t xml:space="preserve">mutually recognize each other's authority to request the </w:t>
      </w:r>
      <w:r w:rsidRPr="00674EDD">
        <w:rPr>
          <w:rFonts w:ascii="Cambria" w:hAnsi="Cambria"/>
          <w:b/>
          <w:bCs/>
          <w:sz w:val="20"/>
          <w:szCs w:val="20"/>
        </w:rPr>
        <w:t>IACHR</w:t>
      </w:r>
      <w:r w:rsidRPr="005702BC">
        <w:rPr>
          <w:rFonts w:ascii="Cambria" w:hAnsi="Cambria"/>
          <w:sz w:val="20"/>
          <w:szCs w:val="20"/>
        </w:rPr>
        <w:t xml:space="preserve"> to consider this Agreement as fulfilled when </w:t>
      </w:r>
      <w:r w:rsidRPr="005702BC">
        <w:rPr>
          <w:rFonts w:ascii="Cambria" w:hAnsi="Cambria"/>
          <w:b/>
          <w:bCs/>
          <w:sz w:val="20"/>
          <w:szCs w:val="20"/>
        </w:rPr>
        <w:t>"THE PARTIES"</w:t>
      </w:r>
      <w:r w:rsidRPr="005702BC">
        <w:rPr>
          <w:rFonts w:ascii="Cambria" w:hAnsi="Cambria"/>
          <w:sz w:val="20"/>
          <w:szCs w:val="20"/>
        </w:rPr>
        <w:t xml:space="preserve"> have complied with the obligations arising from it</w:t>
      </w:r>
      <w:r w:rsidR="006E3FE7" w:rsidRPr="006B639D">
        <w:rPr>
          <w:rFonts w:ascii="Cambria" w:hAnsi="Cambria"/>
          <w:sz w:val="20"/>
          <w:szCs w:val="20"/>
        </w:rPr>
        <w:t>.</w:t>
      </w:r>
    </w:p>
    <w:p w14:paraId="4357C775" w14:textId="77777777" w:rsidR="006E3FE7" w:rsidRPr="006B639D" w:rsidRDefault="006E3FE7" w:rsidP="006E3FE7">
      <w:pPr>
        <w:ind w:left="720" w:right="720"/>
        <w:jc w:val="both"/>
        <w:rPr>
          <w:rFonts w:ascii="Cambria" w:hAnsi="Cambria"/>
          <w:sz w:val="20"/>
          <w:szCs w:val="20"/>
        </w:rPr>
      </w:pPr>
    </w:p>
    <w:p w14:paraId="198B9BE3" w14:textId="08FF05B8"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X.4.</w:t>
      </w:r>
      <w:r w:rsidRPr="006B639D">
        <w:rPr>
          <w:rFonts w:ascii="Cambria" w:hAnsi="Cambria"/>
          <w:b/>
          <w:bCs/>
          <w:sz w:val="20"/>
          <w:szCs w:val="20"/>
        </w:rPr>
        <w:tab/>
      </w:r>
      <w:r w:rsidR="00EB1E1A" w:rsidRPr="00EB1E1A">
        <w:rPr>
          <w:rFonts w:ascii="Cambria" w:hAnsi="Cambria"/>
          <w:b/>
          <w:bCs/>
          <w:sz w:val="20"/>
          <w:szCs w:val="20"/>
        </w:rPr>
        <w:t>PROCEDURE FOR EARLY TERMINATION OF THE AGREEMENT AND SATISFACTION OR BREACH OF OBLIGATIONS</w:t>
      </w:r>
      <w:r w:rsidRPr="006B639D">
        <w:rPr>
          <w:rFonts w:ascii="Cambria" w:hAnsi="Cambria"/>
          <w:b/>
          <w:bCs/>
          <w:sz w:val="20"/>
          <w:szCs w:val="20"/>
        </w:rPr>
        <w:t>.</w:t>
      </w:r>
    </w:p>
    <w:p w14:paraId="1BE818C7" w14:textId="77777777" w:rsidR="006E3FE7" w:rsidRPr="006B639D" w:rsidRDefault="006E3FE7" w:rsidP="006E3FE7">
      <w:pPr>
        <w:ind w:left="720" w:right="720"/>
        <w:jc w:val="both"/>
        <w:rPr>
          <w:rFonts w:ascii="Cambria" w:hAnsi="Cambria"/>
          <w:sz w:val="20"/>
          <w:szCs w:val="20"/>
        </w:rPr>
      </w:pPr>
    </w:p>
    <w:p w14:paraId="1DE4CA29" w14:textId="1920F085" w:rsidR="005702BC" w:rsidRPr="005702BC" w:rsidRDefault="005702BC" w:rsidP="005702BC">
      <w:pPr>
        <w:ind w:left="720" w:right="720"/>
        <w:jc w:val="both"/>
        <w:rPr>
          <w:rFonts w:ascii="Cambria" w:hAnsi="Cambria"/>
          <w:sz w:val="20"/>
          <w:szCs w:val="20"/>
        </w:rPr>
      </w:pPr>
      <w:r w:rsidRPr="005702BC">
        <w:rPr>
          <w:rFonts w:ascii="Cambria" w:hAnsi="Cambria"/>
          <w:sz w:val="20"/>
          <w:szCs w:val="20"/>
        </w:rPr>
        <w:t xml:space="preserve">Only the </w:t>
      </w:r>
      <w:r w:rsidRPr="005702BC">
        <w:rPr>
          <w:rFonts w:ascii="Cambria" w:hAnsi="Cambria"/>
          <w:b/>
          <w:bCs/>
          <w:sz w:val="20"/>
          <w:szCs w:val="20"/>
        </w:rPr>
        <w:t>IACHR</w:t>
      </w:r>
      <w:r w:rsidRPr="005702BC">
        <w:rPr>
          <w:rFonts w:ascii="Cambria" w:hAnsi="Cambria"/>
          <w:sz w:val="20"/>
          <w:szCs w:val="20"/>
        </w:rPr>
        <w:t xml:space="preserve"> shall have the power to determine whether this Agreement may be terminated early or whether any obligation arising from this Agreement has been satisfied or not.</w:t>
      </w:r>
      <w:r>
        <w:rPr>
          <w:rFonts w:ascii="Cambria" w:hAnsi="Cambria"/>
          <w:sz w:val="20"/>
          <w:szCs w:val="20"/>
        </w:rPr>
        <w:t xml:space="preserve"> </w:t>
      </w:r>
      <w:r w:rsidRPr="005702BC">
        <w:rPr>
          <w:rFonts w:ascii="Cambria" w:hAnsi="Cambria"/>
          <w:sz w:val="20"/>
          <w:szCs w:val="20"/>
        </w:rPr>
        <w:t xml:space="preserve">In this sense, should either of </w:t>
      </w:r>
      <w:r w:rsidRPr="005702BC">
        <w:rPr>
          <w:rFonts w:ascii="Cambria" w:hAnsi="Cambria"/>
          <w:b/>
          <w:bCs/>
          <w:sz w:val="20"/>
          <w:szCs w:val="20"/>
        </w:rPr>
        <w:t>"THE PARTIES"</w:t>
      </w:r>
      <w:r w:rsidRPr="005702BC">
        <w:rPr>
          <w:rFonts w:ascii="Cambria" w:hAnsi="Cambria"/>
          <w:sz w:val="20"/>
          <w:szCs w:val="20"/>
        </w:rPr>
        <w:t xml:space="preserve"> wish to terminate this Agreement early or consider any obligation derived from this Agreement satisfied or unfulfilled, it shall inform the </w:t>
      </w:r>
      <w:r w:rsidRPr="005702BC">
        <w:rPr>
          <w:rFonts w:ascii="Cambria" w:hAnsi="Cambria"/>
          <w:b/>
          <w:bCs/>
          <w:sz w:val="20"/>
          <w:szCs w:val="20"/>
        </w:rPr>
        <w:t>IACHR</w:t>
      </w:r>
      <w:r w:rsidRPr="005702BC">
        <w:rPr>
          <w:rFonts w:ascii="Cambria" w:hAnsi="Cambria"/>
          <w:sz w:val="20"/>
          <w:szCs w:val="20"/>
        </w:rPr>
        <w:t xml:space="preserve"> and request it to rule on the matter.</w:t>
      </w:r>
    </w:p>
    <w:p w14:paraId="6D2C4D8D" w14:textId="77777777" w:rsidR="005702BC" w:rsidRPr="005702BC" w:rsidRDefault="005702BC" w:rsidP="005702BC">
      <w:pPr>
        <w:ind w:left="720" w:right="720"/>
        <w:jc w:val="both"/>
        <w:rPr>
          <w:rFonts w:ascii="Cambria" w:hAnsi="Cambria"/>
          <w:sz w:val="20"/>
          <w:szCs w:val="20"/>
        </w:rPr>
      </w:pPr>
    </w:p>
    <w:p w14:paraId="5BB52A6C" w14:textId="4DB6CD06" w:rsidR="006E3FE7" w:rsidRDefault="005702BC" w:rsidP="005702BC">
      <w:pPr>
        <w:ind w:left="720" w:right="720"/>
        <w:jc w:val="both"/>
        <w:rPr>
          <w:rFonts w:ascii="Cambria" w:hAnsi="Cambria"/>
          <w:sz w:val="20"/>
          <w:szCs w:val="20"/>
        </w:rPr>
      </w:pPr>
      <w:r w:rsidRPr="0019000F">
        <w:rPr>
          <w:rFonts w:ascii="Cambria" w:hAnsi="Cambria"/>
          <w:b/>
          <w:bCs/>
          <w:sz w:val="20"/>
          <w:szCs w:val="20"/>
        </w:rPr>
        <w:t>"THE PARTIES”</w:t>
      </w:r>
      <w:r w:rsidRPr="005702BC">
        <w:rPr>
          <w:rFonts w:ascii="Cambria" w:hAnsi="Cambria"/>
          <w:sz w:val="20"/>
          <w:szCs w:val="20"/>
        </w:rPr>
        <w:t xml:space="preserve"> shall request the </w:t>
      </w:r>
      <w:r w:rsidRPr="0019000F">
        <w:rPr>
          <w:rFonts w:ascii="Cambria" w:hAnsi="Cambria"/>
          <w:b/>
          <w:bCs/>
          <w:sz w:val="20"/>
          <w:szCs w:val="20"/>
        </w:rPr>
        <w:t>IACHR</w:t>
      </w:r>
      <w:r w:rsidRPr="005702BC">
        <w:rPr>
          <w:rFonts w:ascii="Cambria" w:hAnsi="Cambria"/>
          <w:sz w:val="20"/>
          <w:szCs w:val="20"/>
        </w:rPr>
        <w:t>, once it receives the request referred to in the preceding paragraph, to inform the other Party and to give the latter a reasonable opportunity to comment thereon and to present the evidence it deems pertinent</w:t>
      </w:r>
      <w:r w:rsidR="006E3FE7" w:rsidRPr="006B639D">
        <w:rPr>
          <w:rFonts w:ascii="Cambria" w:hAnsi="Cambria"/>
          <w:sz w:val="20"/>
          <w:szCs w:val="20"/>
        </w:rPr>
        <w:t>.</w:t>
      </w:r>
    </w:p>
    <w:p w14:paraId="78E4478D" w14:textId="77777777" w:rsidR="00A74B87" w:rsidRPr="006B639D" w:rsidRDefault="00A74B87" w:rsidP="005702BC">
      <w:pPr>
        <w:ind w:left="720" w:right="720"/>
        <w:jc w:val="both"/>
        <w:rPr>
          <w:rFonts w:ascii="Cambria" w:hAnsi="Cambria"/>
          <w:sz w:val="20"/>
          <w:szCs w:val="20"/>
        </w:rPr>
      </w:pPr>
    </w:p>
    <w:p w14:paraId="61DEE444" w14:textId="4506C107" w:rsidR="00DA5C16" w:rsidRPr="00DA5C16" w:rsidRDefault="00DA5C16" w:rsidP="00DA5C16">
      <w:pPr>
        <w:ind w:left="720" w:right="720"/>
        <w:jc w:val="both"/>
        <w:rPr>
          <w:rFonts w:ascii="Cambria" w:hAnsi="Cambria"/>
          <w:sz w:val="20"/>
          <w:szCs w:val="20"/>
        </w:rPr>
      </w:pPr>
      <w:r w:rsidRPr="00DA5C16">
        <w:rPr>
          <w:rFonts w:ascii="Cambria" w:hAnsi="Cambria"/>
          <w:sz w:val="20"/>
          <w:szCs w:val="20"/>
        </w:rPr>
        <w:t xml:space="preserve">Should it be </w:t>
      </w:r>
      <w:r w:rsidRPr="00DA5C16">
        <w:rPr>
          <w:rFonts w:ascii="Cambria" w:hAnsi="Cambria"/>
          <w:b/>
          <w:bCs/>
          <w:sz w:val="20"/>
          <w:szCs w:val="20"/>
        </w:rPr>
        <w:t>"THE VICTIMS"</w:t>
      </w:r>
      <w:r w:rsidRPr="00DA5C16">
        <w:rPr>
          <w:rFonts w:ascii="Cambria" w:hAnsi="Cambria"/>
          <w:sz w:val="20"/>
          <w:szCs w:val="20"/>
        </w:rPr>
        <w:t xml:space="preserve"> who request the early termination of the Agreement, if the </w:t>
      </w:r>
      <w:r w:rsidRPr="00DA5C16">
        <w:rPr>
          <w:rFonts w:ascii="Cambria" w:hAnsi="Cambria"/>
          <w:b/>
          <w:bCs/>
          <w:sz w:val="20"/>
          <w:szCs w:val="20"/>
        </w:rPr>
        <w:t>IACHR</w:t>
      </w:r>
      <w:r w:rsidRPr="00DA5C16">
        <w:rPr>
          <w:rFonts w:ascii="Cambria" w:hAnsi="Cambria"/>
          <w:sz w:val="20"/>
          <w:szCs w:val="20"/>
        </w:rPr>
        <w:t xml:space="preserve">, having heard </w:t>
      </w:r>
      <w:r w:rsidRPr="00DA5C16">
        <w:rPr>
          <w:rFonts w:ascii="Cambria" w:hAnsi="Cambria"/>
          <w:b/>
          <w:bCs/>
          <w:sz w:val="20"/>
          <w:szCs w:val="20"/>
        </w:rPr>
        <w:t>"THE PARTIES",</w:t>
      </w:r>
      <w:r w:rsidRPr="00DA5C16">
        <w:rPr>
          <w:rFonts w:ascii="Cambria" w:hAnsi="Cambria"/>
          <w:sz w:val="20"/>
          <w:szCs w:val="20"/>
        </w:rPr>
        <w:t xml:space="preserve"> considers that some of the grounds for early termination of the Agreement contained in Clause X have been met, </w:t>
      </w:r>
      <w:r w:rsidRPr="00DA5C16">
        <w:rPr>
          <w:rFonts w:ascii="Cambria" w:hAnsi="Cambria"/>
          <w:b/>
          <w:bCs/>
          <w:sz w:val="20"/>
          <w:szCs w:val="20"/>
        </w:rPr>
        <w:t>"THE PARTIES"</w:t>
      </w:r>
      <w:r w:rsidRPr="00DA5C16">
        <w:rPr>
          <w:rFonts w:ascii="Cambria" w:hAnsi="Cambria"/>
          <w:sz w:val="20"/>
          <w:szCs w:val="20"/>
        </w:rPr>
        <w:t xml:space="preserve"> shall request it to proceed, </w:t>
      </w:r>
      <w:r w:rsidRPr="00DA5C16">
        <w:rPr>
          <w:rFonts w:ascii="Cambria" w:hAnsi="Cambria"/>
          <w:i/>
          <w:iCs/>
          <w:sz w:val="20"/>
          <w:szCs w:val="20"/>
        </w:rPr>
        <w:t>mutatis mutandis</w:t>
      </w:r>
      <w:r w:rsidRPr="00DA5C16">
        <w:rPr>
          <w:rFonts w:ascii="Cambria" w:hAnsi="Cambria"/>
          <w:sz w:val="20"/>
          <w:szCs w:val="20"/>
        </w:rPr>
        <w:t xml:space="preserve">, in accordance with the provisions of Article 40.6 of the </w:t>
      </w:r>
      <w:r w:rsidRPr="00DA5C16">
        <w:rPr>
          <w:rFonts w:ascii="Cambria" w:hAnsi="Cambria"/>
          <w:b/>
          <w:bCs/>
          <w:sz w:val="20"/>
          <w:szCs w:val="20"/>
        </w:rPr>
        <w:t>IACHR</w:t>
      </w:r>
      <w:r w:rsidR="000477BB">
        <w:rPr>
          <w:rFonts w:ascii="Cambria" w:hAnsi="Cambria"/>
          <w:b/>
          <w:bCs/>
          <w:sz w:val="20"/>
          <w:szCs w:val="20"/>
        </w:rPr>
        <w:t>’s Rules of Procedure</w:t>
      </w:r>
      <w:r w:rsidRPr="00DA5C16">
        <w:rPr>
          <w:rFonts w:ascii="Cambria" w:hAnsi="Cambria"/>
          <w:sz w:val="20"/>
          <w:szCs w:val="20"/>
        </w:rPr>
        <w:t>.</w:t>
      </w:r>
    </w:p>
    <w:p w14:paraId="3EE7FEE9" w14:textId="77777777" w:rsidR="00DA5C16" w:rsidRPr="00DA5C16" w:rsidRDefault="00DA5C16" w:rsidP="00DA5C16">
      <w:pPr>
        <w:ind w:left="720" w:right="720"/>
        <w:jc w:val="both"/>
        <w:rPr>
          <w:rFonts w:ascii="Cambria" w:hAnsi="Cambria"/>
          <w:sz w:val="20"/>
          <w:szCs w:val="20"/>
        </w:rPr>
      </w:pPr>
    </w:p>
    <w:p w14:paraId="1EC88248" w14:textId="652B144C" w:rsidR="006E3FE7" w:rsidRPr="006B639D" w:rsidRDefault="00DA5C16" w:rsidP="00DA5C16">
      <w:pPr>
        <w:ind w:left="720" w:right="720"/>
        <w:jc w:val="both"/>
        <w:rPr>
          <w:rFonts w:ascii="Cambria" w:hAnsi="Cambria"/>
          <w:sz w:val="20"/>
          <w:szCs w:val="20"/>
        </w:rPr>
      </w:pPr>
      <w:r w:rsidRPr="00DA5C16">
        <w:rPr>
          <w:rFonts w:ascii="Cambria" w:hAnsi="Cambria"/>
          <w:sz w:val="20"/>
          <w:szCs w:val="20"/>
        </w:rPr>
        <w:t xml:space="preserve">In the event that it is </w:t>
      </w:r>
      <w:r w:rsidRPr="00DA5C16">
        <w:rPr>
          <w:rFonts w:ascii="Cambria" w:hAnsi="Cambria"/>
          <w:b/>
          <w:bCs/>
          <w:sz w:val="20"/>
          <w:szCs w:val="20"/>
        </w:rPr>
        <w:t>"THE MEXICAN STATE"</w:t>
      </w:r>
      <w:r w:rsidRPr="00DA5C16">
        <w:rPr>
          <w:rFonts w:ascii="Cambria" w:hAnsi="Cambria"/>
          <w:sz w:val="20"/>
          <w:szCs w:val="20"/>
        </w:rPr>
        <w:t xml:space="preserve"> who requests the early satisfaction of an obligation of the Agreement, if the </w:t>
      </w:r>
      <w:r w:rsidRPr="00674EDD">
        <w:rPr>
          <w:rFonts w:ascii="Cambria" w:hAnsi="Cambria"/>
          <w:b/>
          <w:bCs/>
          <w:sz w:val="20"/>
          <w:szCs w:val="20"/>
        </w:rPr>
        <w:t>IACHR</w:t>
      </w:r>
      <w:r w:rsidRPr="00DA5C16">
        <w:rPr>
          <w:rFonts w:ascii="Cambria" w:hAnsi="Cambria"/>
          <w:sz w:val="20"/>
          <w:szCs w:val="20"/>
        </w:rPr>
        <w:t xml:space="preserve">, having heard </w:t>
      </w:r>
      <w:r w:rsidRPr="00DA5C16">
        <w:rPr>
          <w:rFonts w:ascii="Cambria" w:hAnsi="Cambria"/>
          <w:b/>
          <w:bCs/>
          <w:sz w:val="20"/>
          <w:szCs w:val="20"/>
        </w:rPr>
        <w:t>"THE PARTIES"</w:t>
      </w:r>
      <w:r w:rsidRPr="00DA5C16">
        <w:rPr>
          <w:rFonts w:ascii="Cambria" w:hAnsi="Cambria"/>
          <w:sz w:val="20"/>
          <w:szCs w:val="20"/>
        </w:rPr>
        <w:t xml:space="preserve">, considers that some of the grounds contained in Clause X are met, </w:t>
      </w:r>
      <w:r w:rsidRPr="00DA5C16">
        <w:rPr>
          <w:rFonts w:ascii="Cambria" w:hAnsi="Cambria"/>
          <w:b/>
          <w:bCs/>
          <w:sz w:val="20"/>
          <w:szCs w:val="20"/>
        </w:rPr>
        <w:t>"THE PARTIES"</w:t>
      </w:r>
      <w:r w:rsidRPr="00DA5C16">
        <w:rPr>
          <w:rFonts w:ascii="Cambria" w:hAnsi="Cambria"/>
          <w:sz w:val="20"/>
          <w:szCs w:val="20"/>
        </w:rPr>
        <w:t xml:space="preserve"> expressly agree and shall request the </w:t>
      </w:r>
      <w:r w:rsidRPr="00DA5C16">
        <w:rPr>
          <w:rFonts w:ascii="Cambria" w:hAnsi="Cambria"/>
          <w:b/>
          <w:bCs/>
          <w:sz w:val="20"/>
          <w:szCs w:val="20"/>
        </w:rPr>
        <w:t>IACHR</w:t>
      </w:r>
      <w:r w:rsidRPr="00DA5C16">
        <w:rPr>
          <w:rFonts w:ascii="Cambria" w:hAnsi="Cambria"/>
          <w:sz w:val="20"/>
          <w:szCs w:val="20"/>
        </w:rPr>
        <w:t xml:space="preserve"> to decree the fulfillment of the obligation in question or of the entirety of the Agreement, as the case may be</w:t>
      </w:r>
      <w:r w:rsidR="006E3FE7" w:rsidRPr="006B639D">
        <w:rPr>
          <w:rFonts w:ascii="Cambria" w:hAnsi="Cambria"/>
          <w:sz w:val="20"/>
          <w:szCs w:val="20"/>
        </w:rPr>
        <w:t>.</w:t>
      </w:r>
    </w:p>
    <w:p w14:paraId="0D3ACC9E" w14:textId="77777777" w:rsidR="006E3FE7" w:rsidRPr="006B639D" w:rsidRDefault="006E3FE7" w:rsidP="006E3FE7">
      <w:pPr>
        <w:ind w:left="720" w:right="720"/>
        <w:jc w:val="both"/>
        <w:rPr>
          <w:rFonts w:ascii="Cambria" w:hAnsi="Cambria"/>
          <w:sz w:val="20"/>
          <w:szCs w:val="20"/>
        </w:rPr>
      </w:pPr>
    </w:p>
    <w:p w14:paraId="23C86F50" w14:textId="33FBDB7D"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X.5.</w:t>
      </w:r>
      <w:r w:rsidRPr="006B639D">
        <w:rPr>
          <w:rFonts w:ascii="Cambria" w:hAnsi="Cambria"/>
          <w:b/>
          <w:bCs/>
          <w:sz w:val="20"/>
          <w:szCs w:val="20"/>
        </w:rPr>
        <w:tab/>
      </w:r>
      <w:r w:rsidR="00DA5C16" w:rsidRPr="00DA5C16">
        <w:rPr>
          <w:rFonts w:ascii="Cambria" w:hAnsi="Cambria"/>
          <w:b/>
          <w:bCs/>
          <w:sz w:val="20"/>
          <w:szCs w:val="20"/>
        </w:rPr>
        <w:t>PROHIBITION ON UNILATERAL TERMINATION OF THE AGREEMENT</w:t>
      </w:r>
      <w:r w:rsidRPr="006B639D">
        <w:rPr>
          <w:rFonts w:ascii="Cambria" w:hAnsi="Cambria"/>
          <w:b/>
          <w:bCs/>
          <w:sz w:val="20"/>
          <w:szCs w:val="20"/>
        </w:rPr>
        <w:t>.</w:t>
      </w:r>
    </w:p>
    <w:p w14:paraId="5B632674" w14:textId="77777777" w:rsidR="006E3FE7" w:rsidRPr="006B639D" w:rsidRDefault="006E3FE7" w:rsidP="006E3FE7">
      <w:pPr>
        <w:ind w:left="720" w:right="720"/>
        <w:jc w:val="both"/>
        <w:rPr>
          <w:rFonts w:ascii="Cambria" w:hAnsi="Cambria"/>
          <w:sz w:val="20"/>
          <w:szCs w:val="20"/>
        </w:rPr>
      </w:pPr>
    </w:p>
    <w:p w14:paraId="05C71A8B" w14:textId="63761D9A" w:rsidR="006E3FE7" w:rsidRPr="006B639D" w:rsidRDefault="00DA5C16" w:rsidP="006E3FE7">
      <w:pPr>
        <w:ind w:left="720" w:right="720"/>
        <w:jc w:val="both"/>
        <w:rPr>
          <w:rFonts w:ascii="Cambria" w:hAnsi="Cambria"/>
          <w:sz w:val="20"/>
          <w:szCs w:val="20"/>
        </w:rPr>
      </w:pPr>
      <w:r w:rsidRPr="00DA5C16">
        <w:rPr>
          <w:rFonts w:ascii="Cambria" w:hAnsi="Cambria"/>
          <w:sz w:val="20"/>
          <w:szCs w:val="20"/>
        </w:rPr>
        <w:t xml:space="preserve">None of </w:t>
      </w:r>
      <w:r w:rsidRPr="00DA5C16">
        <w:rPr>
          <w:rFonts w:ascii="Cambria" w:hAnsi="Cambria"/>
          <w:b/>
          <w:bCs/>
          <w:sz w:val="20"/>
          <w:szCs w:val="20"/>
        </w:rPr>
        <w:t>"THE PARTIES"</w:t>
      </w:r>
      <w:r w:rsidRPr="00DA5C16">
        <w:rPr>
          <w:rFonts w:ascii="Cambria" w:hAnsi="Cambria"/>
          <w:sz w:val="20"/>
          <w:szCs w:val="20"/>
        </w:rPr>
        <w:t xml:space="preserve"> may unilaterally terminate this Agreement, since the </w:t>
      </w:r>
      <w:r w:rsidRPr="00DA5C16">
        <w:rPr>
          <w:rFonts w:ascii="Cambria" w:hAnsi="Cambria"/>
          <w:b/>
          <w:bCs/>
          <w:sz w:val="20"/>
          <w:szCs w:val="20"/>
        </w:rPr>
        <w:t>IACHR</w:t>
      </w:r>
      <w:r w:rsidRPr="00DA5C16">
        <w:rPr>
          <w:rFonts w:ascii="Cambria" w:hAnsi="Cambria"/>
          <w:sz w:val="20"/>
          <w:szCs w:val="20"/>
        </w:rPr>
        <w:t xml:space="preserve"> shall be the only body empowered to terminate the Agreement or to determine the anticipated satisfaction or breach of obligations contained therein</w:t>
      </w:r>
      <w:r w:rsidR="006E3FE7" w:rsidRPr="006B639D">
        <w:rPr>
          <w:rFonts w:ascii="Cambria" w:hAnsi="Cambria"/>
          <w:sz w:val="20"/>
          <w:szCs w:val="20"/>
        </w:rPr>
        <w:t>.</w:t>
      </w:r>
    </w:p>
    <w:p w14:paraId="4251F746" w14:textId="77777777" w:rsidR="006E3FE7" w:rsidRPr="006B639D" w:rsidRDefault="006E3FE7" w:rsidP="006E3FE7">
      <w:pPr>
        <w:ind w:left="720" w:right="720"/>
        <w:jc w:val="both"/>
        <w:rPr>
          <w:rFonts w:ascii="Cambria" w:hAnsi="Cambria"/>
          <w:sz w:val="20"/>
          <w:szCs w:val="20"/>
        </w:rPr>
      </w:pPr>
    </w:p>
    <w:p w14:paraId="5D881BC8" w14:textId="1E8D0F8A"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XI.</w:t>
      </w:r>
      <w:r w:rsidRPr="006B639D">
        <w:rPr>
          <w:rFonts w:ascii="Cambria" w:hAnsi="Cambria"/>
          <w:b/>
          <w:bCs/>
          <w:sz w:val="20"/>
          <w:szCs w:val="20"/>
        </w:rPr>
        <w:tab/>
      </w:r>
      <w:r w:rsidR="00DA5C16" w:rsidRPr="00DA5C16">
        <w:rPr>
          <w:rFonts w:ascii="Cambria" w:hAnsi="Cambria"/>
          <w:b/>
          <w:bCs/>
          <w:sz w:val="20"/>
          <w:szCs w:val="20"/>
        </w:rPr>
        <w:t>APPLICABLE LAW, INTERPRETATION AND DISPUTE RESOLUTION</w:t>
      </w:r>
    </w:p>
    <w:p w14:paraId="499EC250" w14:textId="77777777" w:rsidR="006E3FE7" w:rsidRPr="006B639D" w:rsidRDefault="006E3FE7" w:rsidP="006E3FE7">
      <w:pPr>
        <w:ind w:left="720" w:right="720"/>
        <w:jc w:val="both"/>
        <w:rPr>
          <w:rFonts w:ascii="Cambria" w:hAnsi="Cambria"/>
          <w:sz w:val="20"/>
          <w:szCs w:val="20"/>
        </w:rPr>
      </w:pPr>
    </w:p>
    <w:p w14:paraId="6A915E29" w14:textId="564EFC3A"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XI.1.</w:t>
      </w:r>
      <w:r w:rsidRPr="006B639D">
        <w:rPr>
          <w:rFonts w:ascii="Cambria" w:hAnsi="Cambria"/>
          <w:b/>
          <w:bCs/>
          <w:sz w:val="20"/>
          <w:szCs w:val="20"/>
        </w:rPr>
        <w:tab/>
      </w:r>
      <w:r w:rsidR="00DA5C16" w:rsidRPr="00DA5C16">
        <w:rPr>
          <w:rFonts w:ascii="Cambria" w:hAnsi="Cambria"/>
          <w:b/>
          <w:bCs/>
          <w:sz w:val="20"/>
          <w:szCs w:val="20"/>
        </w:rPr>
        <w:t>APPLICABLE LAW</w:t>
      </w:r>
      <w:r w:rsidRPr="006B639D">
        <w:rPr>
          <w:rFonts w:ascii="Cambria" w:hAnsi="Cambria"/>
          <w:b/>
          <w:bCs/>
          <w:sz w:val="20"/>
          <w:szCs w:val="20"/>
        </w:rPr>
        <w:t>.</w:t>
      </w:r>
    </w:p>
    <w:p w14:paraId="65D648B2" w14:textId="77777777" w:rsidR="006E3FE7" w:rsidRPr="006B639D" w:rsidRDefault="006E3FE7" w:rsidP="006E3FE7">
      <w:pPr>
        <w:ind w:left="720" w:right="720"/>
        <w:jc w:val="both"/>
        <w:rPr>
          <w:rFonts w:ascii="Cambria" w:hAnsi="Cambria"/>
          <w:sz w:val="20"/>
          <w:szCs w:val="20"/>
        </w:rPr>
      </w:pPr>
    </w:p>
    <w:p w14:paraId="68AFD3E4" w14:textId="2615E416" w:rsidR="006E3FE7" w:rsidRPr="006B639D" w:rsidRDefault="00DA5C16" w:rsidP="006E3FE7">
      <w:pPr>
        <w:ind w:left="720" w:right="720"/>
        <w:jc w:val="both"/>
        <w:rPr>
          <w:rFonts w:ascii="Cambria" w:hAnsi="Cambria"/>
          <w:sz w:val="20"/>
          <w:szCs w:val="20"/>
        </w:rPr>
      </w:pPr>
      <w:r w:rsidRPr="00DA5C16">
        <w:rPr>
          <w:rFonts w:ascii="Cambria" w:hAnsi="Cambria"/>
          <w:sz w:val="20"/>
          <w:szCs w:val="20"/>
        </w:rPr>
        <w:t xml:space="preserve">This Agreement is based on Articles 48, paragraph 1, subparagraph f and 49 of the </w:t>
      </w:r>
      <w:r w:rsidRPr="00DA5C16">
        <w:rPr>
          <w:rFonts w:ascii="Cambria" w:hAnsi="Cambria"/>
          <w:b/>
          <w:bCs/>
          <w:sz w:val="20"/>
          <w:szCs w:val="20"/>
        </w:rPr>
        <w:t>ACHR</w:t>
      </w:r>
      <w:r w:rsidRPr="00DA5C16">
        <w:rPr>
          <w:rFonts w:ascii="Cambria" w:hAnsi="Cambria"/>
          <w:sz w:val="20"/>
          <w:szCs w:val="20"/>
        </w:rPr>
        <w:t xml:space="preserve"> and Articles 40, 41, 46 and 48 of the </w:t>
      </w:r>
      <w:r w:rsidRPr="00DA5C16">
        <w:rPr>
          <w:rFonts w:ascii="Cambria" w:hAnsi="Cambria"/>
          <w:b/>
          <w:bCs/>
          <w:sz w:val="20"/>
          <w:szCs w:val="20"/>
        </w:rPr>
        <w:t>IACHR</w:t>
      </w:r>
      <w:r w:rsidR="00674EDD">
        <w:rPr>
          <w:rFonts w:ascii="Cambria" w:hAnsi="Cambria"/>
          <w:b/>
          <w:bCs/>
          <w:sz w:val="20"/>
          <w:szCs w:val="20"/>
        </w:rPr>
        <w:t>’s Rules of Procedure</w:t>
      </w:r>
      <w:r w:rsidR="006E3FE7" w:rsidRPr="006B639D">
        <w:rPr>
          <w:rFonts w:ascii="Cambria" w:hAnsi="Cambria"/>
          <w:sz w:val="20"/>
          <w:szCs w:val="20"/>
        </w:rPr>
        <w:t>.</w:t>
      </w:r>
    </w:p>
    <w:p w14:paraId="3C60BC01" w14:textId="77777777" w:rsidR="006E3FE7" w:rsidRPr="006B639D" w:rsidRDefault="006E3FE7" w:rsidP="006E3FE7">
      <w:pPr>
        <w:ind w:left="720" w:right="720"/>
        <w:jc w:val="both"/>
        <w:rPr>
          <w:rFonts w:ascii="Cambria" w:hAnsi="Cambria"/>
          <w:sz w:val="20"/>
          <w:szCs w:val="20"/>
        </w:rPr>
      </w:pPr>
    </w:p>
    <w:p w14:paraId="66193499" w14:textId="64E2F5F7"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XI.2.</w:t>
      </w:r>
      <w:r w:rsidRPr="006B639D">
        <w:rPr>
          <w:rFonts w:ascii="Cambria" w:hAnsi="Cambria"/>
          <w:b/>
          <w:bCs/>
          <w:sz w:val="20"/>
          <w:szCs w:val="20"/>
        </w:rPr>
        <w:tab/>
      </w:r>
      <w:r w:rsidR="00DA5C16" w:rsidRPr="00DA5C16">
        <w:rPr>
          <w:rFonts w:ascii="Cambria" w:hAnsi="Cambria"/>
          <w:b/>
          <w:bCs/>
          <w:sz w:val="20"/>
          <w:szCs w:val="20"/>
        </w:rPr>
        <w:t xml:space="preserve">INTERPRETATION </w:t>
      </w:r>
      <w:r w:rsidR="00DA5C16">
        <w:rPr>
          <w:rFonts w:ascii="Cambria" w:hAnsi="Cambria"/>
          <w:b/>
          <w:bCs/>
          <w:sz w:val="20"/>
          <w:szCs w:val="20"/>
        </w:rPr>
        <w:t>OF THE AGREEMENT</w:t>
      </w:r>
      <w:r w:rsidRPr="006B639D">
        <w:rPr>
          <w:rFonts w:ascii="Cambria" w:hAnsi="Cambria"/>
          <w:b/>
          <w:bCs/>
          <w:sz w:val="20"/>
          <w:szCs w:val="20"/>
        </w:rPr>
        <w:t>.</w:t>
      </w:r>
    </w:p>
    <w:p w14:paraId="7003C14C" w14:textId="77777777" w:rsidR="006E3FE7" w:rsidRPr="006B639D" w:rsidRDefault="006E3FE7" w:rsidP="006E3FE7">
      <w:pPr>
        <w:ind w:right="720"/>
        <w:jc w:val="both"/>
        <w:rPr>
          <w:rFonts w:ascii="Cambria" w:hAnsi="Cambria"/>
          <w:sz w:val="20"/>
          <w:szCs w:val="20"/>
        </w:rPr>
      </w:pPr>
    </w:p>
    <w:p w14:paraId="5B1B7A24" w14:textId="403E1D66" w:rsidR="006E3FE7" w:rsidRPr="006B639D" w:rsidRDefault="00DA5C16" w:rsidP="006E3FE7">
      <w:pPr>
        <w:ind w:left="720" w:right="720"/>
        <w:jc w:val="both"/>
        <w:rPr>
          <w:rFonts w:ascii="Cambria" w:hAnsi="Cambria"/>
          <w:sz w:val="20"/>
          <w:szCs w:val="20"/>
        </w:rPr>
      </w:pPr>
      <w:r w:rsidRPr="00DA5C16">
        <w:rPr>
          <w:rFonts w:ascii="Cambria" w:hAnsi="Cambria"/>
          <w:b/>
          <w:bCs/>
          <w:sz w:val="20"/>
          <w:szCs w:val="20"/>
        </w:rPr>
        <w:t>"THE PARTIES"</w:t>
      </w:r>
      <w:r w:rsidRPr="00DA5C16">
        <w:rPr>
          <w:rFonts w:ascii="Cambria" w:hAnsi="Cambria"/>
          <w:sz w:val="20"/>
          <w:szCs w:val="20"/>
        </w:rPr>
        <w:t xml:space="preserve"> agree that for the resolution of any conflict </w:t>
      </w:r>
      <w:r w:rsidR="00837C5F">
        <w:rPr>
          <w:rFonts w:ascii="Cambria" w:hAnsi="Cambria"/>
          <w:sz w:val="20"/>
          <w:szCs w:val="20"/>
        </w:rPr>
        <w:t>which</w:t>
      </w:r>
      <w:r w:rsidRPr="00DA5C16">
        <w:rPr>
          <w:rFonts w:ascii="Cambria" w:hAnsi="Cambria"/>
          <w:sz w:val="20"/>
          <w:szCs w:val="20"/>
        </w:rPr>
        <w:t xml:space="preserve"> may arise in the interpretation and/or implementation of this Agreement, in the first place, the literal interpretation of the terms of the Agreement shall be applied and, only in the event that this produces an ambiguous or manifestly unreasonable result, the interpretation which best protects the rights of </w:t>
      </w:r>
      <w:r w:rsidRPr="00DA5C16">
        <w:rPr>
          <w:rFonts w:ascii="Cambria" w:hAnsi="Cambria"/>
          <w:b/>
          <w:bCs/>
          <w:sz w:val="20"/>
          <w:szCs w:val="20"/>
        </w:rPr>
        <w:t>"THE VICTIMS"</w:t>
      </w:r>
      <w:r w:rsidRPr="00DA5C16">
        <w:rPr>
          <w:rFonts w:ascii="Cambria" w:hAnsi="Cambria"/>
          <w:sz w:val="20"/>
          <w:szCs w:val="20"/>
        </w:rPr>
        <w:t xml:space="preserve"> shall be chosen, as well as the principles of interpretation established by international human rights law</w:t>
      </w:r>
      <w:r w:rsidR="006E3FE7" w:rsidRPr="006B639D">
        <w:rPr>
          <w:rFonts w:ascii="Cambria" w:hAnsi="Cambria"/>
          <w:sz w:val="20"/>
          <w:szCs w:val="20"/>
        </w:rPr>
        <w:t>.</w:t>
      </w:r>
    </w:p>
    <w:p w14:paraId="4829A8E5" w14:textId="77777777" w:rsidR="006E3FE7" w:rsidRPr="006B639D" w:rsidRDefault="006E3FE7" w:rsidP="006E3FE7">
      <w:pPr>
        <w:ind w:left="720" w:right="720"/>
        <w:jc w:val="both"/>
        <w:rPr>
          <w:rFonts w:ascii="Cambria" w:hAnsi="Cambria"/>
          <w:sz w:val="20"/>
          <w:szCs w:val="20"/>
        </w:rPr>
      </w:pPr>
    </w:p>
    <w:p w14:paraId="01412FAA" w14:textId="17EB0A47"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XI.3.</w:t>
      </w:r>
      <w:r w:rsidRPr="006B639D">
        <w:rPr>
          <w:rFonts w:ascii="Cambria" w:hAnsi="Cambria"/>
          <w:b/>
          <w:bCs/>
          <w:sz w:val="20"/>
          <w:szCs w:val="20"/>
        </w:rPr>
        <w:tab/>
      </w:r>
      <w:r w:rsidR="00837C5F" w:rsidRPr="00DA5C16">
        <w:rPr>
          <w:rFonts w:ascii="Cambria" w:hAnsi="Cambria"/>
          <w:b/>
          <w:bCs/>
          <w:sz w:val="20"/>
          <w:szCs w:val="20"/>
        </w:rPr>
        <w:t>DISPUTE RESOLUTION</w:t>
      </w:r>
      <w:r w:rsidRPr="006B639D">
        <w:rPr>
          <w:rFonts w:ascii="Cambria" w:hAnsi="Cambria"/>
          <w:b/>
          <w:bCs/>
          <w:sz w:val="20"/>
          <w:szCs w:val="20"/>
        </w:rPr>
        <w:t>.</w:t>
      </w:r>
    </w:p>
    <w:p w14:paraId="3CCE3166" w14:textId="77777777" w:rsidR="006E3FE7" w:rsidRPr="006B639D" w:rsidRDefault="006E3FE7" w:rsidP="006E3FE7">
      <w:pPr>
        <w:ind w:left="720" w:right="720"/>
        <w:jc w:val="both"/>
        <w:rPr>
          <w:rFonts w:ascii="Cambria" w:hAnsi="Cambria"/>
          <w:sz w:val="20"/>
          <w:szCs w:val="20"/>
        </w:rPr>
      </w:pPr>
    </w:p>
    <w:p w14:paraId="0218F4BF" w14:textId="77777777" w:rsidR="00837C5F" w:rsidRPr="00837C5F" w:rsidRDefault="00837C5F" w:rsidP="00837C5F">
      <w:pPr>
        <w:ind w:left="720" w:right="720"/>
        <w:jc w:val="both"/>
        <w:rPr>
          <w:rFonts w:ascii="Cambria" w:hAnsi="Cambria"/>
          <w:sz w:val="20"/>
          <w:szCs w:val="20"/>
        </w:rPr>
      </w:pPr>
      <w:r w:rsidRPr="00837C5F">
        <w:rPr>
          <w:rFonts w:ascii="Cambria" w:hAnsi="Cambria"/>
          <w:sz w:val="20"/>
          <w:szCs w:val="20"/>
        </w:rPr>
        <w:lastRenderedPageBreak/>
        <w:t xml:space="preserve">The present Friendly Settlement Agreement is a product of the good faith of </w:t>
      </w:r>
      <w:r w:rsidRPr="00837C5F">
        <w:rPr>
          <w:rFonts w:ascii="Cambria" w:hAnsi="Cambria"/>
          <w:b/>
          <w:bCs/>
          <w:sz w:val="20"/>
          <w:szCs w:val="20"/>
        </w:rPr>
        <w:t>"THE PARTIES"</w:t>
      </w:r>
      <w:r w:rsidRPr="00837C5F">
        <w:rPr>
          <w:rFonts w:ascii="Cambria" w:hAnsi="Cambria"/>
          <w:sz w:val="20"/>
          <w:szCs w:val="20"/>
        </w:rPr>
        <w:t>, so that any conflict that may arise regarding interpretation, execution, operation or breach shall be resolved by mutual agreement.</w:t>
      </w:r>
    </w:p>
    <w:p w14:paraId="1271E70E" w14:textId="77777777" w:rsidR="00837C5F" w:rsidRPr="00837C5F" w:rsidRDefault="00837C5F" w:rsidP="00837C5F">
      <w:pPr>
        <w:ind w:left="720" w:right="720"/>
        <w:jc w:val="both"/>
        <w:rPr>
          <w:rFonts w:ascii="Cambria" w:hAnsi="Cambria"/>
          <w:sz w:val="20"/>
          <w:szCs w:val="20"/>
        </w:rPr>
      </w:pPr>
    </w:p>
    <w:p w14:paraId="36B9C93F" w14:textId="77777777" w:rsidR="00837C5F" w:rsidRPr="00837C5F" w:rsidRDefault="00837C5F" w:rsidP="00837C5F">
      <w:pPr>
        <w:ind w:left="720" w:right="720"/>
        <w:jc w:val="both"/>
        <w:rPr>
          <w:rFonts w:ascii="Cambria" w:hAnsi="Cambria"/>
          <w:sz w:val="20"/>
          <w:szCs w:val="20"/>
        </w:rPr>
      </w:pPr>
      <w:r w:rsidRPr="00837C5F">
        <w:rPr>
          <w:rFonts w:ascii="Cambria" w:hAnsi="Cambria"/>
          <w:b/>
          <w:bCs/>
          <w:sz w:val="20"/>
          <w:szCs w:val="20"/>
        </w:rPr>
        <w:t>"THE PARTIES"</w:t>
      </w:r>
      <w:r w:rsidRPr="00837C5F">
        <w:rPr>
          <w:rFonts w:ascii="Cambria" w:hAnsi="Cambria"/>
          <w:sz w:val="20"/>
          <w:szCs w:val="20"/>
        </w:rPr>
        <w:t xml:space="preserve"> agree that, should a dispute arise with regard to the interpretation or implementation of this Agreement, they shall have the obligation to conduct effective negotiations in good faith to settle the dispute.</w:t>
      </w:r>
    </w:p>
    <w:p w14:paraId="106A5978" w14:textId="77777777" w:rsidR="00837C5F" w:rsidRPr="00837C5F" w:rsidRDefault="00837C5F" w:rsidP="00837C5F">
      <w:pPr>
        <w:ind w:left="720" w:right="720"/>
        <w:jc w:val="both"/>
        <w:rPr>
          <w:rFonts w:ascii="Cambria" w:hAnsi="Cambria"/>
          <w:sz w:val="20"/>
          <w:szCs w:val="20"/>
        </w:rPr>
      </w:pPr>
    </w:p>
    <w:p w14:paraId="5AF7136E" w14:textId="77777777" w:rsidR="00837C5F" w:rsidRPr="00837C5F" w:rsidRDefault="00837C5F" w:rsidP="00837C5F">
      <w:pPr>
        <w:ind w:left="720" w:right="720"/>
        <w:jc w:val="both"/>
        <w:rPr>
          <w:rFonts w:ascii="Cambria" w:hAnsi="Cambria"/>
          <w:sz w:val="20"/>
          <w:szCs w:val="20"/>
        </w:rPr>
      </w:pPr>
      <w:r w:rsidRPr="00837C5F">
        <w:rPr>
          <w:rFonts w:ascii="Cambria" w:hAnsi="Cambria"/>
          <w:sz w:val="20"/>
          <w:szCs w:val="20"/>
        </w:rPr>
        <w:t xml:space="preserve">Only in the event that the negotiations prove unsuccessful, </w:t>
      </w:r>
      <w:r w:rsidRPr="00837C5F">
        <w:rPr>
          <w:rFonts w:ascii="Cambria" w:hAnsi="Cambria"/>
          <w:b/>
          <w:bCs/>
          <w:sz w:val="20"/>
          <w:szCs w:val="20"/>
        </w:rPr>
        <w:t>"THE PARTIES"</w:t>
      </w:r>
      <w:r w:rsidRPr="00837C5F">
        <w:rPr>
          <w:rFonts w:ascii="Cambria" w:hAnsi="Cambria"/>
          <w:sz w:val="20"/>
          <w:szCs w:val="20"/>
        </w:rPr>
        <w:t xml:space="preserve"> shall submit the dispute to the </w:t>
      </w:r>
      <w:r w:rsidRPr="00837C5F">
        <w:rPr>
          <w:rFonts w:ascii="Cambria" w:hAnsi="Cambria"/>
          <w:b/>
          <w:bCs/>
          <w:sz w:val="20"/>
          <w:szCs w:val="20"/>
        </w:rPr>
        <w:t>IACHR</w:t>
      </w:r>
      <w:r w:rsidRPr="00837C5F">
        <w:rPr>
          <w:rFonts w:ascii="Cambria" w:hAnsi="Cambria"/>
          <w:sz w:val="20"/>
          <w:szCs w:val="20"/>
        </w:rPr>
        <w:t>, which shall act as mediator to settle it.</w:t>
      </w:r>
    </w:p>
    <w:p w14:paraId="53B13DB3" w14:textId="77777777" w:rsidR="00837C5F" w:rsidRPr="00837C5F" w:rsidRDefault="00837C5F" w:rsidP="00837C5F">
      <w:pPr>
        <w:ind w:left="720" w:right="720"/>
        <w:jc w:val="both"/>
        <w:rPr>
          <w:rFonts w:ascii="Cambria" w:hAnsi="Cambria"/>
          <w:sz w:val="20"/>
          <w:szCs w:val="20"/>
        </w:rPr>
      </w:pPr>
    </w:p>
    <w:p w14:paraId="6DAC343C" w14:textId="5198D498" w:rsidR="006E3FE7" w:rsidRPr="006B639D" w:rsidRDefault="00837C5F" w:rsidP="00837C5F">
      <w:pPr>
        <w:ind w:left="720" w:right="720"/>
        <w:jc w:val="both"/>
        <w:rPr>
          <w:rFonts w:ascii="Cambria" w:hAnsi="Cambria"/>
          <w:sz w:val="20"/>
          <w:szCs w:val="20"/>
        </w:rPr>
      </w:pPr>
      <w:r w:rsidRPr="00837C5F">
        <w:rPr>
          <w:rFonts w:ascii="Cambria" w:hAnsi="Cambria"/>
          <w:b/>
          <w:bCs/>
          <w:sz w:val="20"/>
          <w:szCs w:val="20"/>
        </w:rPr>
        <w:t>"THE PARTIES"</w:t>
      </w:r>
      <w:r w:rsidRPr="00837C5F">
        <w:rPr>
          <w:rFonts w:ascii="Cambria" w:hAnsi="Cambria"/>
          <w:sz w:val="20"/>
          <w:szCs w:val="20"/>
        </w:rPr>
        <w:t xml:space="preserve"> expressly waive any other means of dispute resolution that may exist in the national legislation or in international law, regarding the facts that are the subject matter of the petition</w:t>
      </w:r>
      <w:r w:rsidR="006E3FE7" w:rsidRPr="006B639D">
        <w:rPr>
          <w:rFonts w:ascii="Cambria" w:hAnsi="Cambria"/>
          <w:sz w:val="20"/>
          <w:szCs w:val="20"/>
        </w:rPr>
        <w:t>.</w:t>
      </w:r>
    </w:p>
    <w:p w14:paraId="025CE5D3" w14:textId="77777777" w:rsidR="006E3FE7" w:rsidRPr="006B639D" w:rsidRDefault="006E3FE7" w:rsidP="006E3FE7">
      <w:pPr>
        <w:ind w:left="720" w:right="720"/>
        <w:jc w:val="both"/>
        <w:rPr>
          <w:rFonts w:ascii="Cambria" w:hAnsi="Cambria"/>
          <w:sz w:val="20"/>
          <w:szCs w:val="20"/>
        </w:rPr>
      </w:pPr>
    </w:p>
    <w:p w14:paraId="40E9853A" w14:textId="45066F6F"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XII.</w:t>
      </w:r>
      <w:r w:rsidRPr="006B639D">
        <w:rPr>
          <w:rFonts w:ascii="Cambria" w:hAnsi="Cambria"/>
          <w:b/>
          <w:bCs/>
          <w:sz w:val="20"/>
          <w:szCs w:val="20"/>
        </w:rPr>
        <w:tab/>
        <w:t>SUPERVISI</w:t>
      </w:r>
      <w:r w:rsidR="00837C5F">
        <w:rPr>
          <w:rFonts w:ascii="Cambria" w:hAnsi="Cambria"/>
          <w:b/>
          <w:bCs/>
          <w:sz w:val="20"/>
          <w:szCs w:val="20"/>
        </w:rPr>
        <w:t>O</w:t>
      </w:r>
      <w:r w:rsidRPr="006B639D">
        <w:rPr>
          <w:rFonts w:ascii="Cambria" w:hAnsi="Cambria"/>
          <w:b/>
          <w:bCs/>
          <w:sz w:val="20"/>
          <w:szCs w:val="20"/>
        </w:rPr>
        <w:t xml:space="preserve">N </w:t>
      </w:r>
      <w:r w:rsidR="00837C5F">
        <w:rPr>
          <w:rFonts w:ascii="Cambria" w:hAnsi="Cambria"/>
          <w:b/>
          <w:bCs/>
          <w:sz w:val="20"/>
          <w:szCs w:val="20"/>
        </w:rPr>
        <w:t xml:space="preserve">AND </w:t>
      </w:r>
      <w:r w:rsidRPr="006B639D">
        <w:rPr>
          <w:rFonts w:ascii="Cambria" w:hAnsi="Cambria"/>
          <w:b/>
          <w:bCs/>
          <w:sz w:val="20"/>
          <w:szCs w:val="20"/>
        </w:rPr>
        <w:t>HOMOLOGA</w:t>
      </w:r>
      <w:r w:rsidR="00837C5F">
        <w:rPr>
          <w:rFonts w:ascii="Cambria" w:hAnsi="Cambria"/>
          <w:b/>
          <w:bCs/>
          <w:sz w:val="20"/>
          <w:szCs w:val="20"/>
        </w:rPr>
        <w:t>TIO</w:t>
      </w:r>
      <w:r w:rsidRPr="006B639D">
        <w:rPr>
          <w:rFonts w:ascii="Cambria" w:hAnsi="Cambria"/>
          <w:b/>
          <w:bCs/>
          <w:sz w:val="20"/>
          <w:szCs w:val="20"/>
        </w:rPr>
        <w:t xml:space="preserve">N </w:t>
      </w:r>
      <w:r w:rsidR="00837C5F">
        <w:rPr>
          <w:rFonts w:ascii="Cambria" w:hAnsi="Cambria"/>
          <w:b/>
          <w:bCs/>
          <w:sz w:val="20"/>
          <w:szCs w:val="20"/>
        </w:rPr>
        <w:t>OF THE AGREEMENT</w:t>
      </w:r>
    </w:p>
    <w:p w14:paraId="59A8D70A" w14:textId="77777777" w:rsidR="006E3FE7" w:rsidRPr="006B639D" w:rsidRDefault="006E3FE7" w:rsidP="006E3FE7">
      <w:pPr>
        <w:ind w:left="720" w:right="720"/>
        <w:jc w:val="both"/>
        <w:rPr>
          <w:rFonts w:ascii="Cambria" w:hAnsi="Cambria"/>
          <w:sz w:val="20"/>
          <w:szCs w:val="20"/>
        </w:rPr>
      </w:pPr>
    </w:p>
    <w:p w14:paraId="3D4E8ABA" w14:textId="07766A0C"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XII.1. </w:t>
      </w:r>
      <w:r w:rsidR="00837C5F" w:rsidRPr="00837C5F">
        <w:rPr>
          <w:rFonts w:ascii="Cambria" w:hAnsi="Cambria"/>
          <w:b/>
          <w:bCs/>
          <w:sz w:val="20"/>
          <w:szCs w:val="20"/>
        </w:rPr>
        <w:t>JOINT REQUEST TO THE IACHR</w:t>
      </w:r>
      <w:r w:rsidRPr="006B639D">
        <w:rPr>
          <w:rFonts w:ascii="Cambria" w:hAnsi="Cambria"/>
          <w:b/>
          <w:bCs/>
          <w:sz w:val="20"/>
          <w:szCs w:val="20"/>
        </w:rPr>
        <w:t>.</w:t>
      </w:r>
    </w:p>
    <w:p w14:paraId="092CD139" w14:textId="77777777" w:rsidR="006E3FE7" w:rsidRPr="006B639D" w:rsidRDefault="006E3FE7" w:rsidP="006E3FE7">
      <w:pPr>
        <w:ind w:left="720" w:right="720"/>
        <w:jc w:val="both"/>
        <w:rPr>
          <w:rFonts w:ascii="Cambria" w:hAnsi="Cambria"/>
          <w:sz w:val="20"/>
          <w:szCs w:val="20"/>
        </w:rPr>
      </w:pPr>
    </w:p>
    <w:p w14:paraId="5E912F41" w14:textId="08384A62" w:rsidR="00837C5F" w:rsidRPr="00837C5F" w:rsidRDefault="00837C5F" w:rsidP="00837C5F">
      <w:pPr>
        <w:ind w:left="720" w:right="720"/>
        <w:jc w:val="both"/>
        <w:rPr>
          <w:rFonts w:ascii="Cambria" w:hAnsi="Cambria"/>
          <w:sz w:val="20"/>
          <w:szCs w:val="20"/>
        </w:rPr>
      </w:pPr>
      <w:r w:rsidRPr="00837C5F">
        <w:rPr>
          <w:rFonts w:ascii="Cambria" w:hAnsi="Cambria"/>
          <w:sz w:val="20"/>
          <w:szCs w:val="20"/>
        </w:rPr>
        <w:t xml:space="preserve">Pursuant to Article 48 of the </w:t>
      </w:r>
      <w:r w:rsidRPr="00837C5F">
        <w:rPr>
          <w:rFonts w:ascii="Cambria" w:hAnsi="Cambria"/>
          <w:b/>
          <w:bCs/>
          <w:sz w:val="20"/>
          <w:szCs w:val="20"/>
        </w:rPr>
        <w:t>IACHR</w:t>
      </w:r>
      <w:r w:rsidR="00674EDD">
        <w:rPr>
          <w:rFonts w:ascii="Cambria" w:hAnsi="Cambria"/>
          <w:b/>
          <w:bCs/>
          <w:sz w:val="20"/>
          <w:szCs w:val="20"/>
        </w:rPr>
        <w:t>’s Rules of Procedure</w:t>
      </w:r>
      <w:r w:rsidRPr="00837C5F">
        <w:rPr>
          <w:rFonts w:ascii="Cambria" w:hAnsi="Cambria"/>
          <w:sz w:val="20"/>
          <w:szCs w:val="20"/>
        </w:rPr>
        <w:t xml:space="preserve">, </w:t>
      </w:r>
      <w:r w:rsidRPr="00837C5F">
        <w:rPr>
          <w:rFonts w:ascii="Cambria" w:hAnsi="Cambria"/>
          <w:b/>
          <w:bCs/>
          <w:sz w:val="20"/>
          <w:szCs w:val="20"/>
        </w:rPr>
        <w:t>"THE PARTIES"</w:t>
      </w:r>
      <w:r w:rsidRPr="00837C5F">
        <w:rPr>
          <w:rFonts w:ascii="Cambria" w:hAnsi="Cambria"/>
          <w:sz w:val="20"/>
          <w:szCs w:val="20"/>
        </w:rPr>
        <w:t xml:space="preserve"> request the </w:t>
      </w:r>
      <w:r w:rsidRPr="00837C5F">
        <w:rPr>
          <w:rFonts w:ascii="Cambria" w:hAnsi="Cambria"/>
          <w:b/>
          <w:bCs/>
          <w:sz w:val="20"/>
          <w:szCs w:val="20"/>
        </w:rPr>
        <w:t xml:space="preserve">IACHR </w:t>
      </w:r>
      <w:r w:rsidRPr="00837C5F">
        <w:rPr>
          <w:rFonts w:ascii="Cambria" w:hAnsi="Cambria"/>
          <w:sz w:val="20"/>
          <w:szCs w:val="20"/>
        </w:rPr>
        <w:t>to supervise this Agreement.</w:t>
      </w:r>
    </w:p>
    <w:p w14:paraId="02CEC8A7" w14:textId="77777777" w:rsidR="00837C5F" w:rsidRPr="00837C5F" w:rsidRDefault="00837C5F" w:rsidP="00837C5F">
      <w:pPr>
        <w:ind w:left="720" w:right="720"/>
        <w:jc w:val="both"/>
        <w:rPr>
          <w:rFonts w:ascii="Cambria" w:hAnsi="Cambria"/>
          <w:sz w:val="20"/>
          <w:szCs w:val="20"/>
        </w:rPr>
      </w:pPr>
    </w:p>
    <w:p w14:paraId="1277F114" w14:textId="51F461B2" w:rsidR="006E3FE7" w:rsidRPr="006B639D" w:rsidRDefault="00837C5F" w:rsidP="00837C5F">
      <w:pPr>
        <w:ind w:left="720" w:right="720"/>
        <w:jc w:val="both"/>
        <w:rPr>
          <w:rFonts w:ascii="Cambria" w:hAnsi="Cambria"/>
          <w:sz w:val="20"/>
          <w:szCs w:val="20"/>
        </w:rPr>
      </w:pPr>
      <w:r w:rsidRPr="00837C5F">
        <w:rPr>
          <w:rFonts w:ascii="Cambria" w:hAnsi="Cambria"/>
          <w:sz w:val="20"/>
          <w:szCs w:val="20"/>
        </w:rPr>
        <w:t xml:space="preserve">In turn, in accordance with Article 40.5 of the </w:t>
      </w:r>
      <w:r w:rsidRPr="00837C5F">
        <w:rPr>
          <w:rFonts w:ascii="Cambria" w:hAnsi="Cambria"/>
          <w:b/>
          <w:bCs/>
          <w:sz w:val="20"/>
          <w:szCs w:val="20"/>
        </w:rPr>
        <w:t>IACHR</w:t>
      </w:r>
      <w:r w:rsidRPr="00837C5F">
        <w:rPr>
          <w:rFonts w:ascii="Cambria" w:hAnsi="Cambria"/>
          <w:sz w:val="20"/>
          <w:szCs w:val="20"/>
        </w:rPr>
        <w:t xml:space="preserve">, </w:t>
      </w:r>
      <w:r w:rsidRPr="00837C5F">
        <w:rPr>
          <w:rFonts w:ascii="Cambria" w:hAnsi="Cambria"/>
          <w:b/>
          <w:bCs/>
          <w:sz w:val="20"/>
          <w:szCs w:val="20"/>
        </w:rPr>
        <w:t>"THE PARTIES"</w:t>
      </w:r>
      <w:r w:rsidRPr="00837C5F">
        <w:rPr>
          <w:rFonts w:ascii="Cambria" w:hAnsi="Cambria"/>
          <w:sz w:val="20"/>
          <w:szCs w:val="20"/>
        </w:rPr>
        <w:t xml:space="preserve"> request the </w:t>
      </w:r>
      <w:r w:rsidRPr="00837C5F">
        <w:rPr>
          <w:rFonts w:ascii="Cambria" w:hAnsi="Cambria"/>
          <w:b/>
          <w:bCs/>
          <w:sz w:val="20"/>
          <w:szCs w:val="20"/>
        </w:rPr>
        <w:t>IACHR</w:t>
      </w:r>
      <w:r w:rsidRPr="00837C5F">
        <w:rPr>
          <w:rFonts w:ascii="Cambria" w:hAnsi="Cambria"/>
          <w:sz w:val="20"/>
          <w:szCs w:val="20"/>
        </w:rPr>
        <w:t xml:space="preserve"> to issue a homologation report within its Period of Sessions following the signature of this Agreement</w:t>
      </w:r>
      <w:r w:rsidR="006E3FE7" w:rsidRPr="006B639D">
        <w:rPr>
          <w:rFonts w:ascii="Cambria" w:hAnsi="Cambria"/>
          <w:sz w:val="20"/>
          <w:szCs w:val="20"/>
        </w:rPr>
        <w:t>.</w:t>
      </w:r>
    </w:p>
    <w:p w14:paraId="1E68443D" w14:textId="77777777" w:rsidR="006E3FE7" w:rsidRPr="006B639D" w:rsidRDefault="006E3FE7" w:rsidP="006E3FE7">
      <w:pPr>
        <w:ind w:left="720" w:right="720"/>
        <w:jc w:val="both"/>
        <w:rPr>
          <w:rFonts w:ascii="Cambria" w:hAnsi="Cambria"/>
          <w:sz w:val="20"/>
          <w:szCs w:val="20"/>
        </w:rPr>
      </w:pPr>
    </w:p>
    <w:p w14:paraId="210EA5F0" w14:textId="70131AFF" w:rsidR="006E3FE7" w:rsidRPr="006B639D" w:rsidRDefault="006E3FE7" w:rsidP="006E3FE7">
      <w:pPr>
        <w:ind w:left="720" w:right="720"/>
        <w:jc w:val="center"/>
        <w:rPr>
          <w:rFonts w:ascii="Cambria" w:hAnsi="Cambria"/>
          <w:b/>
          <w:bCs/>
          <w:sz w:val="20"/>
          <w:szCs w:val="20"/>
        </w:rPr>
      </w:pPr>
      <w:r w:rsidRPr="006B639D">
        <w:rPr>
          <w:rFonts w:ascii="Cambria" w:hAnsi="Cambria"/>
          <w:b/>
          <w:bCs/>
          <w:sz w:val="20"/>
          <w:szCs w:val="20"/>
        </w:rPr>
        <w:t>XIII.</w:t>
      </w:r>
      <w:r w:rsidRPr="006B639D">
        <w:rPr>
          <w:rFonts w:ascii="Cambria" w:hAnsi="Cambria"/>
          <w:b/>
          <w:bCs/>
          <w:sz w:val="20"/>
          <w:szCs w:val="20"/>
        </w:rPr>
        <w:tab/>
      </w:r>
      <w:r w:rsidR="0087156E" w:rsidRPr="0087156E">
        <w:rPr>
          <w:rFonts w:ascii="Cambria" w:hAnsi="Cambria"/>
          <w:b/>
          <w:bCs/>
          <w:sz w:val="20"/>
          <w:szCs w:val="20"/>
        </w:rPr>
        <w:t>ENTRY INTO FORCE</w:t>
      </w:r>
    </w:p>
    <w:p w14:paraId="4A00B07E" w14:textId="77777777" w:rsidR="006E3FE7" w:rsidRPr="006B639D" w:rsidRDefault="006E3FE7" w:rsidP="006E3FE7">
      <w:pPr>
        <w:ind w:left="720" w:right="720"/>
        <w:jc w:val="both"/>
        <w:rPr>
          <w:rFonts w:ascii="Cambria" w:hAnsi="Cambria"/>
          <w:sz w:val="20"/>
          <w:szCs w:val="20"/>
        </w:rPr>
      </w:pPr>
    </w:p>
    <w:p w14:paraId="177FB67B" w14:textId="05EBB779" w:rsidR="006E3FE7" w:rsidRPr="006B639D" w:rsidRDefault="006E3FE7" w:rsidP="006E3FE7">
      <w:pPr>
        <w:ind w:left="720" w:right="720"/>
        <w:jc w:val="both"/>
        <w:rPr>
          <w:rFonts w:ascii="Cambria" w:hAnsi="Cambria"/>
          <w:b/>
          <w:bCs/>
          <w:sz w:val="20"/>
          <w:szCs w:val="20"/>
        </w:rPr>
      </w:pPr>
      <w:r w:rsidRPr="006B639D">
        <w:rPr>
          <w:rFonts w:ascii="Cambria" w:hAnsi="Cambria"/>
          <w:b/>
          <w:bCs/>
          <w:sz w:val="20"/>
          <w:szCs w:val="20"/>
        </w:rPr>
        <w:t xml:space="preserve">XIII.1. </w:t>
      </w:r>
      <w:r w:rsidR="0087156E" w:rsidRPr="0087156E">
        <w:rPr>
          <w:rFonts w:ascii="Cambria" w:hAnsi="Cambria"/>
          <w:b/>
          <w:bCs/>
          <w:sz w:val="20"/>
          <w:szCs w:val="20"/>
        </w:rPr>
        <w:t>ENTRY INTO FORCE</w:t>
      </w:r>
      <w:r w:rsidRPr="006B639D">
        <w:rPr>
          <w:rFonts w:ascii="Cambria" w:hAnsi="Cambria"/>
          <w:b/>
          <w:bCs/>
          <w:sz w:val="20"/>
          <w:szCs w:val="20"/>
        </w:rPr>
        <w:t>.</w:t>
      </w:r>
    </w:p>
    <w:p w14:paraId="198844F5" w14:textId="77777777" w:rsidR="006E3FE7" w:rsidRPr="006B639D" w:rsidRDefault="006E3FE7" w:rsidP="006E3FE7">
      <w:pPr>
        <w:ind w:left="720" w:right="720"/>
        <w:jc w:val="both"/>
        <w:rPr>
          <w:rFonts w:ascii="Cambria" w:hAnsi="Cambria"/>
          <w:sz w:val="20"/>
          <w:szCs w:val="20"/>
        </w:rPr>
      </w:pPr>
    </w:p>
    <w:p w14:paraId="3E4BC273" w14:textId="77777777" w:rsidR="0087156E" w:rsidRPr="0087156E" w:rsidRDefault="0087156E" w:rsidP="0087156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hAnsi="Cambria"/>
          <w:sz w:val="20"/>
          <w:szCs w:val="20"/>
        </w:rPr>
      </w:pPr>
      <w:r w:rsidRPr="0087156E">
        <w:rPr>
          <w:rFonts w:ascii="Cambria" w:hAnsi="Cambria"/>
          <w:sz w:val="20"/>
          <w:szCs w:val="20"/>
        </w:rPr>
        <w:t xml:space="preserve">This Agreement shall become effective upon signature by </w:t>
      </w:r>
      <w:r w:rsidRPr="0087156E">
        <w:rPr>
          <w:rFonts w:ascii="Cambria" w:hAnsi="Cambria"/>
          <w:b/>
          <w:bCs/>
          <w:sz w:val="20"/>
          <w:szCs w:val="20"/>
        </w:rPr>
        <w:t>"THE PARTIES"</w:t>
      </w:r>
      <w:r w:rsidRPr="0087156E">
        <w:rPr>
          <w:rFonts w:ascii="Cambria" w:hAnsi="Cambria"/>
          <w:sz w:val="20"/>
          <w:szCs w:val="20"/>
        </w:rPr>
        <w:t>.</w:t>
      </w:r>
    </w:p>
    <w:p w14:paraId="7B6F7F47" w14:textId="77777777" w:rsidR="0087156E" w:rsidRPr="0087156E" w:rsidRDefault="0087156E" w:rsidP="0087156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hAnsi="Cambria"/>
          <w:sz w:val="20"/>
          <w:szCs w:val="20"/>
        </w:rPr>
      </w:pPr>
    </w:p>
    <w:p w14:paraId="6A247519" w14:textId="45634FE9" w:rsidR="00DA37B6" w:rsidRDefault="0087156E" w:rsidP="00B17EC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720" w:right="720"/>
        <w:jc w:val="both"/>
        <w:rPr>
          <w:rFonts w:ascii="Cambria" w:hAnsi="Cambria"/>
          <w:sz w:val="20"/>
          <w:szCs w:val="20"/>
        </w:rPr>
      </w:pPr>
      <w:r w:rsidRPr="0087156E">
        <w:rPr>
          <w:rFonts w:ascii="Cambria" w:hAnsi="Cambria"/>
          <w:sz w:val="20"/>
          <w:szCs w:val="20"/>
        </w:rPr>
        <w:t xml:space="preserve">Having read the Friendly Settlement Agreement and </w:t>
      </w:r>
      <w:r w:rsidRPr="0087156E">
        <w:rPr>
          <w:rFonts w:ascii="Cambria" w:hAnsi="Cambria"/>
          <w:b/>
          <w:bCs/>
          <w:sz w:val="20"/>
          <w:szCs w:val="20"/>
        </w:rPr>
        <w:t>"THE PARTIES"</w:t>
      </w:r>
      <w:r w:rsidRPr="0087156E">
        <w:rPr>
          <w:rFonts w:ascii="Cambria" w:hAnsi="Cambria"/>
          <w:sz w:val="20"/>
          <w:szCs w:val="20"/>
        </w:rPr>
        <w:t xml:space="preserve"> </w:t>
      </w:r>
      <w:r w:rsidR="000477BB" w:rsidRPr="0087156E">
        <w:rPr>
          <w:rFonts w:ascii="Cambria" w:hAnsi="Cambria"/>
          <w:sz w:val="20"/>
          <w:szCs w:val="20"/>
        </w:rPr>
        <w:t xml:space="preserve">being </w:t>
      </w:r>
      <w:r w:rsidRPr="0087156E">
        <w:rPr>
          <w:rFonts w:ascii="Cambria" w:hAnsi="Cambria"/>
          <w:sz w:val="20"/>
          <w:szCs w:val="20"/>
        </w:rPr>
        <w:t>aware of its scope and legal content, they sign it on the margin and at the bottom in 10 (ten) copies in the City of Empalm</w:t>
      </w:r>
      <w:r w:rsidR="000477BB">
        <w:rPr>
          <w:rFonts w:ascii="Cambria" w:hAnsi="Cambria"/>
          <w:sz w:val="20"/>
          <w:szCs w:val="20"/>
        </w:rPr>
        <w:t>e</w:t>
      </w:r>
      <w:r w:rsidRPr="0087156E">
        <w:rPr>
          <w:rFonts w:ascii="Cambria" w:hAnsi="Cambria"/>
          <w:sz w:val="20"/>
          <w:szCs w:val="20"/>
        </w:rPr>
        <w:t>, Sonora on December 8, 2021</w:t>
      </w:r>
      <w:r w:rsidR="006E3FE7" w:rsidRPr="006B639D">
        <w:rPr>
          <w:rFonts w:ascii="Cambria" w:hAnsi="Cambria"/>
          <w:sz w:val="20"/>
          <w:szCs w:val="20"/>
        </w:rPr>
        <w:t>.</w:t>
      </w:r>
    </w:p>
    <w:p w14:paraId="29928143"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3AD2FBA" w14:textId="77777777" w:rsidR="002A65AC" w:rsidRPr="006B639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6B639D">
        <w:rPr>
          <w:rFonts w:eastAsia="MS Mincho" w:cstheme="minorHAnsi"/>
          <w:b/>
          <w:color w:val="000000" w:themeColor="text1"/>
          <w:sz w:val="20"/>
          <w:szCs w:val="20"/>
        </w:rPr>
        <w:t xml:space="preserve">DETERMINATION OF COMPATIBILITY AND COMPLIANCE </w:t>
      </w:r>
    </w:p>
    <w:p w14:paraId="760CBEC5" w14:textId="77777777" w:rsidR="002A65AC" w:rsidRPr="006B639D"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0DE49AE1" w14:textId="37BDF371" w:rsidR="001F709D" w:rsidRDefault="00F5670B" w:rsidP="00B17ECD">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frame="1"/>
        </w:rPr>
      </w:pPr>
      <w:r w:rsidRPr="001F709D">
        <w:rPr>
          <w:rFonts w:asciiTheme="majorHAnsi" w:eastAsia="MS Mincho" w:hAnsiTheme="majorHAnsi"/>
          <w:sz w:val="20"/>
          <w:szCs w:val="20"/>
          <w:bdr w:val="none" w:sz="0" w:space="0" w:color="auto" w:frame="1"/>
        </w:rPr>
        <w:t xml:space="preserve">The IACHR reiterates that according to Articles 48.1.f and 49 of the American Convention, the purpose of this procedure is to "reach a friendly settlement of the matter based on respect for the human rights recognized in the Convention. The acceptance to undertake this procedure expresses the good faith of the State to comply with the purposes and objectives of the Convention by virtue of the principle </w:t>
      </w:r>
      <w:r w:rsidRPr="001F709D">
        <w:rPr>
          <w:rFonts w:asciiTheme="majorHAnsi" w:eastAsia="MS Mincho" w:hAnsiTheme="majorHAnsi"/>
          <w:i/>
          <w:iCs/>
          <w:sz w:val="20"/>
          <w:szCs w:val="20"/>
          <w:bdr w:val="none" w:sz="0" w:space="0" w:color="auto" w:frame="1"/>
        </w:rPr>
        <w:t>pacta sunt servanda</w:t>
      </w:r>
      <w:r w:rsidRPr="001F709D">
        <w:rPr>
          <w:rFonts w:asciiTheme="majorHAnsi" w:eastAsia="MS Mincho" w:hAnsiTheme="majorHAnsi"/>
          <w:sz w:val="20"/>
          <w:szCs w:val="20"/>
          <w:bdr w:val="none" w:sz="0" w:space="0" w:color="auto" w:frame="1"/>
        </w:rPr>
        <w:t>, by which the States must comply in good faith with the obligations assumed in the treaties</w:t>
      </w:r>
      <w:r w:rsidRPr="00434959">
        <w:rPr>
          <w:bdr w:val="none" w:sz="0" w:space="0" w:color="auto" w:frame="1"/>
          <w:vertAlign w:val="superscript"/>
        </w:rPr>
        <w:footnoteReference w:id="4"/>
      </w:r>
      <w:r w:rsidRPr="001F709D">
        <w:rPr>
          <w:rFonts w:asciiTheme="majorHAnsi" w:eastAsia="MS Mincho" w:hAnsiTheme="majorHAnsi"/>
          <w:sz w:val="20"/>
          <w:szCs w:val="20"/>
          <w:bdr w:val="none" w:sz="0" w:space="0" w:color="auto" w:frame="1"/>
        </w:rPr>
        <w:t>. It also wishes to reiterate that the friendly settlement procedure contemplated in the Convention allows for the termination of individual cases in a non-contentious manner, and has proven, in cases involving several countries, to offer an important vehicle for settlement, which can be used by both parties.</w:t>
      </w:r>
    </w:p>
    <w:p w14:paraId="0D30F6F2" w14:textId="77777777" w:rsidR="001F709D" w:rsidRDefault="001F709D" w:rsidP="001F709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frame="1"/>
        </w:rPr>
      </w:pPr>
    </w:p>
    <w:p w14:paraId="3EFDBF53" w14:textId="05A1090B" w:rsidR="006E3FE7" w:rsidRPr="001F709D" w:rsidRDefault="0087156E" w:rsidP="00B17ECD">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frame="1"/>
        </w:rPr>
      </w:pPr>
      <w:r w:rsidRPr="0087156E">
        <w:rPr>
          <w:rFonts w:asciiTheme="majorHAnsi" w:eastAsia="MS Mincho" w:hAnsiTheme="majorHAnsi"/>
          <w:sz w:val="20"/>
          <w:szCs w:val="20"/>
        </w:rPr>
        <w:t>The Inter-American Commission has closely followed the development of the friendly settlement reached in the present case and</w:t>
      </w:r>
      <w:r w:rsidR="00F5670B">
        <w:rPr>
          <w:rFonts w:asciiTheme="majorHAnsi" w:eastAsia="MS Mincho" w:hAnsiTheme="majorHAnsi"/>
          <w:sz w:val="20"/>
          <w:szCs w:val="20"/>
        </w:rPr>
        <w:t xml:space="preserve"> values</w:t>
      </w:r>
      <w:r w:rsidRPr="0087156E">
        <w:rPr>
          <w:rFonts w:asciiTheme="majorHAnsi" w:eastAsia="MS Mincho" w:hAnsiTheme="majorHAnsi"/>
          <w:sz w:val="20"/>
          <w:szCs w:val="20"/>
        </w:rPr>
        <w:t xml:space="preserve"> highly</w:t>
      </w:r>
      <w:r w:rsidR="00F5670B">
        <w:rPr>
          <w:rFonts w:asciiTheme="majorHAnsi" w:eastAsia="MS Mincho" w:hAnsiTheme="majorHAnsi"/>
          <w:sz w:val="20"/>
          <w:szCs w:val="20"/>
        </w:rPr>
        <w:t xml:space="preserve"> </w:t>
      </w:r>
      <w:r w:rsidRPr="0087156E">
        <w:rPr>
          <w:rFonts w:asciiTheme="majorHAnsi" w:eastAsia="MS Mincho" w:hAnsiTheme="majorHAnsi"/>
          <w:sz w:val="20"/>
          <w:szCs w:val="20"/>
        </w:rPr>
        <w:t>the efforts made by both parties during the negotiation of the agreement to reach this friendly settlement, which is compatible with the object and purpose of the Convention</w:t>
      </w:r>
      <w:r w:rsidR="006E3FE7" w:rsidRPr="006B639D">
        <w:rPr>
          <w:rFonts w:asciiTheme="majorHAnsi" w:eastAsia="MS Mincho" w:hAnsiTheme="majorHAnsi"/>
          <w:sz w:val="20"/>
          <w:szCs w:val="20"/>
        </w:rPr>
        <w:t>.</w:t>
      </w:r>
    </w:p>
    <w:p w14:paraId="27A1B769" w14:textId="77777777" w:rsidR="006E3FE7" w:rsidRPr="006B639D" w:rsidRDefault="006E3FE7" w:rsidP="001F709D">
      <w:pPr>
        <w:pStyle w:val="ListParagraph"/>
        <w:ind w:left="0" w:firstLine="720"/>
        <w:rPr>
          <w:rFonts w:asciiTheme="majorHAnsi" w:eastAsia="MS Mincho" w:hAnsiTheme="majorHAnsi"/>
          <w:sz w:val="20"/>
          <w:szCs w:val="20"/>
        </w:rPr>
      </w:pPr>
    </w:p>
    <w:p w14:paraId="0205EBF9" w14:textId="12485986" w:rsidR="006E3FE7" w:rsidRPr="001F709D" w:rsidRDefault="0087156E" w:rsidP="00B17ECD">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1F709D">
        <w:rPr>
          <w:rFonts w:asciiTheme="majorHAnsi" w:hAnsiTheme="majorHAnsi" w:cs="Calibri"/>
          <w:sz w:val="20"/>
          <w:szCs w:val="20"/>
        </w:rPr>
        <w:lastRenderedPageBreak/>
        <w:t xml:space="preserve">The Inter-American Commission </w:t>
      </w:r>
      <w:r w:rsidR="00F5670B" w:rsidRPr="001F709D">
        <w:rPr>
          <w:rFonts w:asciiTheme="majorHAnsi" w:hAnsiTheme="majorHAnsi" w:cs="Calibri"/>
          <w:sz w:val="20"/>
          <w:szCs w:val="20"/>
        </w:rPr>
        <w:t xml:space="preserve">values </w:t>
      </w:r>
      <w:r w:rsidRPr="001F709D">
        <w:rPr>
          <w:rFonts w:asciiTheme="majorHAnsi" w:hAnsiTheme="majorHAnsi" w:cs="Calibri"/>
          <w:sz w:val="20"/>
          <w:szCs w:val="20"/>
        </w:rPr>
        <w:t>the declaratory clause II.1, in which the Mexican State recognizes its international responsibility for the violation of the rights to life, integrity and personal liberty, freedom of expression, fair trial and protection, set forth in Articles 3, 4, 5, 7, 8, 13 and 25 of the American Convention, in relation to Article 1.1 thereof and Articles I and III of the Inter-American Convention on Forced Disappearance of Persons to the detriment of Alfredo Jiménez Mota</w:t>
      </w:r>
      <w:r w:rsidR="006E3FE7" w:rsidRPr="001F709D">
        <w:rPr>
          <w:rFonts w:asciiTheme="majorHAnsi" w:hAnsiTheme="majorHAnsi" w:cs="Calibri"/>
          <w:sz w:val="20"/>
          <w:szCs w:val="20"/>
        </w:rPr>
        <w:t>.</w:t>
      </w:r>
    </w:p>
    <w:p w14:paraId="383A651B" w14:textId="77777777" w:rsidR="006E3FE7" w:rsidRPr="006B639D" w:rsidRDefault="006E3FE7" w:rsidP="001F709D">
      <w:pPr>
        <w:pStyle w:val="ListParagraph"/>
        <w:ind w:left="0" w:firstLine="720"/>
        <w:rPr>
          <w:rFonts w:asciiTheme="majorHAnsi" w:eastAsia="MS Mincho" w:hAnsiTheme="majorHAnsi"/>
          <w:sz w:val="20"/>
          <w:szCs w:val="20"/>
        </w:rPr>
      </w:pPr>
    </w:p>
    <w:p w14:paraId="334598C0" w14:textId="4569722C" w:rsidR="006E3FE7" w:rsidRPr="006B639D" w:rsidRDefault="0087156E"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87156E">
        <w:rPr>
          <w:rFonts w:asciiTheme="majorHAnsi" w:eastAsia="MS Mincho" w:hAnsiTheme="majorHAnsi"/>
          <w:color w:val="000000"/>
          <w:sz w:val="20"/>
          <w:szCs w:val="20"/>
        </w:rPr>
        <w:t>Given the information submitted by the parties so far and in accordance with the request of the parties, it is the Commission's responsibility to assess compliance with the components contained in this friendly settlement agreement</w:t>
      </w:r>
      <w:r w:rsidR="006E3FE7" w:rsidRPr="006B639D">
        <w:rPr>
          <w:rFonts w:asciiTheme="majorHAnsi" w:eastAsia="MS Mincho" w:hAnsiTheme="majorHAnsi"/>
          <w:color w:val="000000"/>
          <w:sz w:val="20"/>
          <w:szCs w:val="20"/>
        </w:rPr>
        <w:t>.</w:t>
      </w:r>
    </w:p>
    <w:p w14:paraId="1001C35D"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r w:rsidRPr="006B639D">
        <w:rPr>
          <w:rFonts w:asciiTheme="majorHAnsi" w:eastAsia="MS Mincho" w:hAnsiTheme="majorHAnsi"/>
          <w:sz w:val="20"/>
          <w:szCs w:val="20"/>
        </w:rPr>
        <w:t xml:space="preserve"> </w:t>
      </w:r>
    </w:p>
    <w:p w14:paraId="2EB07072" w14:textId="67E0A234" w:rsidR="006E3FE7" w:rsidRPr="006B639D" w:rsidRDefault="00AB3979"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B3979">
        <w:rPr>
          <w:rFonts w:asciiTheme="majorHAnsi" w:eastAsia="MS Mincho" w:hAnsiTheme="majorHAnsi"/>
          <w:color w:val="000000"/>
          <w:sz w:val="20"/>
          <w:szCs w:val="20"/>
        </w:rPr>
        <w:t xml:space="preserve">With regard to clause III.2.a) </w:t>
      </w:r>
      <w:r w:rsidR="00DF4AFD">
        <w:rPr>
          <w:rFonts w:asciiTheme="majorHAnsi" w:eastAsia="MS Mincho" w:hAnsiTheme="majorHAnsi"/>
          <w:color w:val="000000"/>
          <w:sz w:val="20"/>
          <w:szCs w:val="20"/>
        </w:rPr>
        <w:t>concerning</w:t>
      </w:r>
      <w:r w:rsidR="00DF4AFD" w:rsidRPr="00AB3979">
        <w:rPr>
          <w:rFonts w:asciiTheme="majorHAnsi" w:eastAsia="MS Mincho" w:hAnsiTheme="majorHAnsi"/>
          <w:color w:val="000000"/>
          <w:sz w:val="20"/>
          <w:szCs w:val="20"/>
        </w:rPr>
        <w:t xml:space="preserve"> </w:t>
      </w:r>
      <w:r w:rsidRPr="00AB3979">
        <w:rPr>
          <w:rFonts w:asciiTheme="majorHAnsi" w:eastAsia="MS Mincho" w:hAnsiTheme="majorHAnsi"/>
          <w:color w:val="000000"/>
          <w:sz w:val="20"/>
          <w:szCs w:val="20"/>
        </w:rPr>
        <w:t xml:space="preserve">the investigation into the death of the victim, the State reported that the investigations are being conducted through the Office of the Special Prosecutor for Crimes against Freedom of Expression of the Office of the Attorney General of the Republic and, in turn, stated that there is an investigation plan which takes into account the considerations expressed by the victims with a view to strengthening the existing lines of investigation in which direct channels of communication between victims and representatives are guaranteed. On the other hand, </w:t>
      </w:r>
      <w:r w:rsidR="00DF4AFD">
        <w:rPr>
          <w:rFonts w:asciiTheme="majorHAnsi" w:eastAsia="MS Mincho" w:hAnsiTheme="majorHAnsi"/>
          <w:color w:val="000000"/>
          <w:sz w:val="20"/>
          <w:szCs w:val="20"/>
        </w:rPr>
        <w:t>regarding</w:t>
      </w:r>
      <w:r w:rsidRPr="00AB3979">
        <w:rPr>
          <w:rFonts w:asciiTheme="majorHAnsi" w:eastAsia="MS Mincho" w:hAnsiTheme="majorHAnsi"/>
          <w:color w:val="000000"/>
          <w:sz w:val="20"/>
          <w:szCs w:val="20"/>
        </w:rPr>
        <w:t xml:space="preserve"> clause III.2.b) concerning the effective search for the victim, the State informed that the National Search Commission (Comisión Nacional de Búsqueda, </w:t>
      </w:r>
      <w:r w:rsidRPr="00527837">
        <w:rPr>
          <w:rFonts w:asciiTheme="majorHAnsi" w:eastAsia="MS Mincho" w:hAnsiTheme="majorHAnsi"/>
          <w:b/>
          <w:bCs/>
          <w:color w:val="000000"/>
          <w:sz w:val="20"/>
          <w:szCs w:val="20"/>
        </w:rPr>
        <w:t>CNB</w:t>
      </w:r>
      <w:r w:rsidRPr="00AB3979">
        <w:rPr>
          <w:rFonts w:asciiTheme="majorHAnsi" w:eastAsia="MS Mincho" w:hAnsiTheme="majorHAnsi"/>
          <w:color w:val="000000"/>
          <w:sz w:val="20"/>
          <w:szCs w:val="20"/>
        </w:rPr>
        <w:t xml:space="preserve">) undertook to prepare and implement a Search Plan to find the whereabouts of the victim. </w:t>
      </w:r>
      <w:r w:rsidR="00527837">
        <w:rPr>
          <w:rFonts w:asciiTheme="majorHAnsi" w:eastAsia="MS Mincho" w:hAnsiTheme="majorHAnsi"/>
          <w:color w:val="000000"/>
          <w:sz w:val="20"/>
          <w:szCs w:val="20"/>
        </w:rPr>
        <w:t>On this point</w:t>
      </w:r>
      <w:r w:rsidRPr="00AB3979">
        <w:rPr>
          <w:rFonts w:asciiTheme="majorHAnsi" w:eastAsia="MS Mincho" w:hAnsiTheme="majorHAnsi"/>
          <w:color w:val="000000"/>
          <w:sz w:val="20"/>
          <w:szCs w:val="20"/>
        </w:rPr>
        <w:t xml:space="preserve">, on May 17, 2022, the petitioners held that to date they have had no knowledge either of progress in the investigation or of the implementation of the Search Plan. Therefore, the Commission considers that both points of the FSA have yet to be fulfilled and </w:t>
      </w:r>
      <w:r w:rsidR="00DF4AFD">
        <w:rPr>
          <w:rFonts w:asciiTheme="majorHAnsi" w:eastAsia="MS Mincho" w:hAnsiTheme="majorHAnsi"/>
          <w:color w:val="000000"/>
          <w:sz w:val="20"/>
          <w:szCs w:val="20"/>
        </w:rPr>
        <w:t>declares it as such</w:t>
      </w:r>
      <w:r w:rsidRPr="00AB3979">
        <w:rPr>
          <w:rFonts w:asciiTheme="majorHAnsi" w:eastAsia="MS Mincho" w:hAnsiTheme="majorHAnsi"/>
          <w:color w:val="000000"/>
          <w:sz w:val="20"/>
          <w:szCs w:val="20"/>
        </w:rPr>
        <w:t>. The Commission awaits detailed information from the State on the actions taken to investigate and implement the Search Plan</w:t>
      </w:r>
      <w:r w:rsidR="006E3FE7" w:rsidRPr="006B639D">
        <w:rPr>
          <w:rFonts w:asciiTheme="majorHAnsi" w:eastAsia="MS Mincho" w:hAnsiTheme="majorHAnsi"/>
          <w:sz w:val="20"/>
          <w:szCs w:val="20"/>
        </w:rPr>
        <w:t xml:space="preserve">. </w:t>
      </w:r>
    </w:p>
    <w:p w14:paraId="41D69EF4" w14:textId="77777777" w:rsidR="006E3FE7" w:rsidRPr="006B639D" w:rsidRDefault="006E3FE7" w:rsidP="00B17ECD">
      <w:pPr>
        <w:pStyle w:val="ListParagraph"/>
        <w:ind w:left="0" w:firstLine="720"/>
        <w:rPr>
          <w:rFonts w:asciiTheme="majorHAnsi" w:eastAsia="MS Mincho" w:hAnsiTheme="majorHAnsi"/>
          <w:sz w:val="20"/>
          <w:szCs w:val="20"/>
        </w:rPr>
      </w:pPr>
    </w:p>
    <w:p w14:paraId="619CD2CD" w14:textId="3539C662" w:rsidR="006E3FE7" w:rsidRPr="006B639D" w:rsidRDefault="00F5670B"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eastAsia="MS Mincho" w:hAnsiTheme="majorHAnsi"/>
          <w:color w:val="000000"/>
          <w:sz w:val="20"/>
          <w:szCs w:val="20"/>
        </w:rPr>
        <w:t>Regarding</w:t>
      </w:r>
      <w:r w:rsidR="00AB3979" w:rsidRPr="00AB3979">
        <w:rPr>
          <w:rFonts w:asciiTheme="majorHAnsi" w:eastAsia="MS Mincho" w:hAnsiTheme="majorHAnsi"/>
          <w:color w:val="000000"/>
          <w:sz w:val="20"/>
          <w:szCs w:val="20"/>
        </w:rPr>
        <w:t xml:space="preserve"> clause IV.1 on rehabilitation measures, on February 23, 2022, the State reported that, in keeping with its obligation to provide adequate and free medical and psychological care and medication to the father, mother and sister of Alfredo Jiménez Mota, a specific health route with links to the Mexican Social Security Institute (IMSS) and the Ministry of Health of the State of Sonora is in place. In that sense, on May 17, 2022, the representatives of the petitioner </w:t>
      </w:r>
      <w:r w:rsidR="00DF4AFD">
        <w:rPr>
          <w:rFonts w:asciiTheme="majorHAnsi" w:eastAsia="MS Mincho" w:hAnsiTheme="majorHAnsi"/>
          <w:color w:val="000000"/>
          <w:sz w:val="20"/>
          <w:szCs w:val="20"/>
        </w:rPr>
        <w:t>informed</w:t>
      </w:r>
      <w:r w:rsidR="00DF4AFD" w:rsidRPr="00AB3979">
        <w:rPr>
          <w:rFonts w:asciiTheme="majorHAnsi" w:eastAsia="MS Mincho" w:hAnsiTheme="majorHAnsi"/>
          <w:color w:val="000000"/>
          <w:sz w:val="20"/>
          <w:szCs w:val="20"/>
        </w:rPr>
        <w:t xml:space="preserve"> </w:t>
      </w:r>
      <w:r w:rsidR="00AB3979" w:rsidRPr="00AB3979">
        <w:rPr>
          <w:rFonts w:asciiTheme="majorHAnsi" w:eastAsia="MS Mincho" w:hAnsiTheme="majorHAnsi"/>
          <w:color w:val="000000"/>
          <w:sz w:val="20"/>
          <w:szCs w:val="20"/>
        </w:rPr>
        <w:t xml:space="preserve">that the health care so far is </w:t>
      </w:r>
      <w:r w:rsidR="00DF4AFD" w:rsidRPr="00AB3979">
        <w:rPr>
          <w:rFonts w:asciiTheme="majorHAnsi" w:eastAsia="MS Mincho" w:hAnsiTheme="majorHAnsi"/>
          <w:color w:val="000000"/>
          <w:sz w:val="20"/>
          <w:szCs w:val="20"/>
        </w:rPr>
        <w:t>adequate,</w:t>
      </w:r>
      <w:r w:rsidR="00AB3979" w:rsidRPr="00AB3979">
        <w:rPr>
          <w:rFonts w:asciiTheme="majorHAnsi" w:eastAsia="MS Mincho" w:hAnsiTheme="majorHAnsi"/>
          <w:color w:val="000000"/>
          <w:sz w:val="20"/>
          <w:szCs w:val="20"/>
        </w:rPr>
        <w:t xml:space="preserve"> and the only difficulties verified have been </w:t>
      </w:r>
      <w:r w:rsidR="00527837">
        <w:rPr>
          <w:rFonts w:asciiTheme="majorHAnsi" w:eastAsia="MS Mincho" w:hAnsiTheme="majorHAnsi"/>
          <w:color w:val="000000"/>
          <w:sz w:val="20"/>
          <w:szCs w:val="20"/>
        </w:rPr>
        <w:t>in connection to</w:t>
      </w:r>
      <w:r w:rsidR="00AB3979" w:rsidRPr="00AB3979">
        <w:rPr>
          <w:rFonts w:asciiTheme="majorHAnsi" w:eastAsia="MS Mincho" w:hAnsiTheme="majorHAnsi"/>
          <w:color w:val="000000"/>
          <w:sz w:val="20"/>
          <w:szCs w:val="20"/>
        </w:rPr>
        <w:t xml:space="preserve"> access to medicines. Therefore, the Commission considers that this point of the FSA has been partially complied with and declares</w:t>
      </w:r>
      <w:r w:rsidR="00DF4AFD">
        <w:rPr>
          <w:rFonts w:asciiTheme="majorHAnsi" w:eastAsia="MS Mincho" w:hAnsiTheme="majorHAnsi"/>
          <w:color w:val="000000"/>
          <w:sz w:val="20"/>
          <w:szCs w:val="20"/>
        </w:rPr>
        <w:t xml:space="preserve"> it as such</w:t>
      </w:r>
      <w:r w:rsidR="006E3FE7" w:rsidRPr="006B639D">
        <w:rPr>
          <w:rFonts w:asciiTheme="majorHAnsi" w:eastAsia="MS Mincho" w:hAnsiTheme="majorHAnsi"/>
          <w:sz w:val="20"/>
          <w:szCs w:val="20"/>
        </w:rPr>
        <w:t>.</w:t>
      </w:r>
    </w:p>
    <w:p w14:paraId="584FEC58"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0D2ADF10" w14:textId="6EF5ECB2" w:rsidR="006E3FE7" w:rsidRPr="006B639D" w:rsidRDefault="00F730C1"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F730C1">
        <w:rPr>
          <w:rFonts w:asciiTheme="majorHAnsi" w:eastAsia="MS Mincho" w:hAnsiTheme="majorHAnsi"/>
          <w:color w:val="000000"/>
          <w:sz w:val="20"/>
          <w:szCs w:val="20"/>
        </w:rPr>
        <w:t xml:space="preserve">With respect to clause IV.2 concerning Leticia Jiménez Mota's reinsertion into the labor market, the State informed that it </w:t>
      </w:r>
      <w:r w:rsidR="00DF4AFD" w:rsidRPr="00F730C1">
        <w:rPr>
          <w:rFonts w:asciiTheme="majorHAnsi" w:eastAsia="MS Mincho" w:hAnsiTheme="majorHAnsi"/>
          <w:color w:val="000000"/>
          <w:sz w:val="20"/>
          <w:szCs w:val="20"/>
        </w:rPr>
        <w:t>would</w:t>
      </w:r>
      <w:r w:rsidRPr="00F730C1">
        <w:rPr>
          <w:rFonts w:asciiTheme="majorHAnsi" w:eastAsia="MS Mincho" w:hAnsiTheme="majorHAnsi"/>
          <w:color w:val="000000"/>
          <w:sz w:val="20"/>
          <w:szCs w:val="20"/>
        </w:rPr>
        <w:t xml:space="preserve"> establish a liaison in the public institutions to facilitate the procedures and requirements for the victim's sister to apply for a teaching position. It also stated that, </w:t>
      </w:r>
      <w:r w:rsidR="00DF4AFD" w:rsidRPr="00F730C1">
        <w:rPr>
          <w:rFonts w:asciiTheme="majorHAnsi" w:eastAsia="MS Mincho" w:hAnsiTheme="majorHAnsi"/>
          <w:color w:val="000000"/>
          <w:sz w:val="20"/>
          <w:szCs w:val="20"/>
        </w:rPr>
        <w:t>to</w:t>
      </w:r>
      <w:r w:rsidRPr="00F730C1">
        <w:rPr>
          <w:rFonts w:asciiTheme="majorHAnsi" w:eastAsia="MS Mincho" w:hAnsiTheme="majorHAnsi"/>
          <w:color w:val="000000"/>
          <w:sz w:val="20"/>
          <w:szCs w:val="20"/>
        </w:rPr>
        <w:t xml:space="preserve"> make this liaison effective, Leticia Jiménez Mota must have a professional license to enter the procedure. In this regard, the petitioner stated that it has not received any information regarding this point of the Agreement. Taking into consideration the foregoing, the Commission considers that this point of the FSA is pending compliance and declares</w:t>
      </w:r>
      <w:r w:rsidR="00DF4AFD">
        <w:rPr>
          <w:rFonts w:asciiTheme="majorHAnsi" w:eastAsia="MS Mincho" w:hAnsiTheme="majorHAnsi"/>
          <w:color w:val="000000"/>
          <w:sz w:val="20"/>
          <w:szCs w:val="20"/>
        </w:rPr>
        <w:t xml:space="preserve"> it as such</w:t>
      </w:r>
      <w:r w:rsidR="006E3FE7" w:rsidRPr="006B639D">
        <w:rPr>
          <w:rFonts w:asciiTheme="majorHAnsi" w:eastAsia="MS Mincho" w:hAnsiTheme="majorHAnsi"/>
          <w:color w:val="000000"/>
          <w:sz w:val="20"/>
          <w:szCs w:val="20"/>
        </w:rPr>
        <w:t>.</w:t>
      </w:r>
    </w:p>
    <w:p w14:paraId="40BC1C4A"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0B96148F" w14:textId="6B8661AC" w:rsidR="006E3FE7" w:rsidRPr="006B639D" w:rsidRDefault="00F5670B"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eastAsia="MS Mincho" w:hAnsiTheme="majorHAnsi"/>
          <w:color w:val="000000"/>
          <w:sz w:val="20"/>
          <w:szCs w:val="20"/>
        </w:rPr>
        <w:t>Regarding</w:t>
      </w:r>
      <w:r w:rsidR="0026179D" w:rsidRPr="0026179D">
        <w:rPr>
          <w:rFonts w:asciiTheme="majorHAnsi" w:eastAsia="MS Mincho" w:hAnsiTheme="majorHAnsi"/>
          <w:color w:val="000000"/>
          <w:sz w:val="20"/>
          <w:szCs w:val="20"/>
        </w:rPr>
        <w:t xml:space="preserve"> clause V.1 concerning the public act of acknowledgment of responsibility, as reported by the parties, on December 8, 2011, a public act of acknowledgment of responsibility and apology was held at "El Tinaco" Independence Square in Empalme, Sonora, the city where Jiménez Mota's family resides. The event was presided over by the Undersecretary of Human Rights, Population and Migration and was also attended by the Governor of the State of Sonora, the Municipal President of Empalme, and representatives of the Inter-American Press Association and </w:t>
      </w:r>
      <w:r w:rsidR="00E07C2A" w:rsidRPr="00E07C2A">
        <w:rPr>
          <w:rFonts w:asciiTheme="majorHAnsi" w:eastAsia="MS Mincho" w:hAnsiTheme="majorHAnsi"/>
          <w:i/>
          <w:iCs/>
          <w:color w:val="000000"/>
          <w:sz w:val="20"/>
          <w:szCs w:val="20"/>
        </w:rPr>
        <w:t>El</w:t>
      </w:r>
      <w:r w:rsidR="0026179D" w:rsidRPr="0026179D">
        <w:rPr>
          <w:rFonts w:asciiTheme="majorHAnsi" w:eastAsia="MS Mincho" w:hAnsiTheme="majorHAnsi"/>
          <w:color w:val="000000"/>
          <w:sz w:val="20"/>
          <w:szCs w:val="20"/>
        </w:rPr>
        <w:t xml:space="preserve"> </w:t>
      </w:r>
      <w:r w:rsidR="0026179D" w:rsidRPr="0026179D">
        <w:rPr>
          <w:rFonts w:asciiTheme="majorHAnsi" w:eastAsia="MS Mincho" w:hAnsiTheme="majorHAnsi"/>
          <w:i/>
          <w:iCs/>
          <w:color w:val="000000"/>
          <w:sz w:val="20"/>
          <w:szCs w:val="20"/>
        </w:rPr>
        <w:t>Imparcial</w:t>
      </w:r>
      <w:r w:rsidR="0026179D" w:rsidRPr="0026179D">
        <w:rPr>
          <w:rFonts w:asciiTheme="majorHAnsi" w:eastAsia="MS Mincho" w:hAnsiTheme="majorHAnsi"/>
          <w:color w:val="000000"/>
          <w:sz w:val="20"/>
          <w:szCs w:val="20"/>
        </w:rPr>
        <w:t xml:space="preserve"> Newspaper</w:t>
      </w:r>
      <w:r w:rsidR="006E3FE7" w:rsidRPr="006B639D">
        <w:rPr>
          <w:rStyle w:val="FootnoteReference"/>
          <w:rFonts w:asciiTheme="majorHAnsi" w:eastAsia="MS Mincho" w:hAnsiTheme="majorHAnsi"/>
          <w:color w:val="000000"/>
          <w:sz w:val="20"/>
          <w:szCs w:val="20"/>
        </w:rPr>
        <w:footnoteReference w:id="5"/>
      </w:r>
      <w:r w:rsidR="006E3FE7" w:rsidRPr="006B639D">
        <w:rPr>
          <w:rFonts w:asciiTheme="majorHAnsi" w:eastAsia="MS Mincho" w:hAnsiTheme="majorHAnsi"/>
          <w:i/>
          <w:iCs/>
          <w:color w:val="000000"/>
          <w:sz w:val="20"/>
          <w:szCs w:val="20"/>
        </w:rPr>
        <w:t>.</w:t>
      </w:r>
    </w:p>
    <w:p w14:paraId="179F64FA" w14:textId="77777777" w:rsidR="006E3FE7" w:rsidRPr="006B639D" w:rsidRDefault="006E3FE7" w:rsidP="006E3FE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jc w:val="both"/>
        <w:rPr>
          <w:rFonts w:asciiTheme="majorHAnsi" w:eastAsia="MS Mincho" w:hAnsiTheme="majorHAnsi"/>
          <w:color w:val="000000"/>
          <w:sz w:val="20"/>
          <w:szCs w:val="20"/>
        </w:rPr>
      </w:pPr>
      <w:r w:rsidRPr="006B639D">
        <w:rPr>
          <w:rFonts w:asciiTheme="majorHAnsi" w:eastAsia="MS Mincho" w:hAnsiTheme="majorHAnsi"/>
          <w:sz w:val="20"/>
          <w:szCs w:val="20"/>
        </w:rPr>
        <w:t xml:space="preserve"> </w:t>
      </w:r>
    </w:p>
    <w:p w14:paraId="58F1990B" w14:textId="2708B4E3" w:rsidR="006E3FE7" w:rsidRPr="006B639D" w:rsidRDefault="00F730C1"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rPr>
      </w:pPr>
      <w:r w:rsidRPr="00F730C1">
        <w:rPr>
          <w:rFonts w:asciiTheme="majorHAnsi" w:eastAsia="MS Mincho" w:hAnsiTheme="majorHAnsi"/>
          <w:color w:val="000000"/>
          <w:sz w:val="20"/>
          <w:szCs w:val="20"/>
        </w:rPr>
        <w:t>The State also held that, prior to the event, it made improvements to the square where the event was to take place. The State also provided information on the contents of the program for the act of acknowledgment of responsibility and its publication, which included welcoming remarks by the Undersecretary for Human Rights, Population and Migration, an explanation of the contents of the FSA, the signing of the Friendly Settlement Agreement, the State's public apology and an explanation of the social context by the Governor and, finally, an intervention on behalf of the victims by José Alfredo Jiménez Hernández</w:t>
      </w:r>
      <w:r w:rsidR="006E3FE7" w:rsidRPr="006B639D">
        <w:rPr>
          <w:rFonts w:asciiTheme="majorHAnsi" w:eastAsia="MS Mincho" w:hAnsiTheme="majorHAnsi"/>
          <w:color w:val="000000"/>
          <w:sz w:val="20"/>
          <w:szCs w:val="20"/>
        </w:rPr>
        <w:t xml:space="preserve">. </w:t>
      </w:r>
    </w:p>
    <w:p w14:paraId="47892D1D" w14:textId="77777777" w:rsidR="006E3FE7" w:rsidRPr="006B639D" w:rsidRDefault="006E3FE7" w:rsidP="006E3FE7">
      <w:pPr>
        <w:pStyle w:val="ListParagraph"/>
        <w:ind w:left="283"/>
        <w:rPr>
          <w:rFonts w:asciiTheme="majorHAnsi" w:eastAsia="MS Mincho" w:hAnsiTheme="majorHAnsi"/>
          <w:sz w:val="20"/>
          <w:szCs w:val="20"/>
        </w:rPr>
      </w:pPr>
    </w:p>
    <w:p w14:paraId="19409110" w14:textId="35967F19" w:rsidR="00ED6B05" w:rsidRPr="00B17ECD" w:rsidRDefault="00F730C1"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sz w:val="20"/>
          <w:szCs w:val="20"/>
        </w:rPr>
      </w:pPr>
      <w:r w:rsidRPr="00F730C1">
        <w:rPr>
          <w:rFonts w:asciiTheme="majorHAnsi" w:eastAsia="MS Mincho" w:hAnsiTheme="majorHAnsi"/>
          <w:color w:val="000000"/>
          <w:sz w:val="20"/>
          <w:szCs w:val="20"/>
        </w:rPr>
        <w:t>In its apology, the Mexican State, through the Undersecretary of Human Rights, Population and Migration, indicated that</w:t>
      </w:r>
      <w:r w:rsidR="006E3FE7" w:rsidRPr="006B639D">
        <w:rPr>
          <w:rFonts w:asciiTheme="majorHAnsi" w:eastAsia="MS Mincho" w:hAnsiTheme="majorHAnsi"/>
          <w:color w:val="000000"/>
          <w:sz w:val="20"/>
          <w:szCs w:val="20"/>
        </w:rPr>
        <w:t xml:space="preserve">: </w:t>
      </w:r>
    </w:p>
    <w:p w14:paraId="1D5EA437" w14:textId="77777777" w:rsidR="00ED6B05" w:rsidRPr="006B639D" w:rsidRDefault="00ED6B05" w:rsidP="00B17ECD">
      <w:pPr>
        <w:pStyle w:val="ListParagraph"/>
        <w:ind w:left="283" w:right="720"/>
        <w:rPr>
          <w:rFonts w:asciiTheme="majorHAnsi" w:eastAsia="MS Mincho" w:hAnsiTheme="majorHAnsi"/>
          <w:sz w:val="20"/>
          <w:szCs w:val="20"/>
        </w:rPr>
      </w:pPr>
    </w:p>
    <w:p w14:paraId="3519558D"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right="720"/>
        <w:jc w:val="both"/>
        <w:rPr>
          <w:rFonts w:asciiTheme="majorHAnsi" w:hAnsiTheme="majorHAnsi"/>
          <w:sz w:val="20"/>
          <w:szCs w:val="20"/>
        </w:rPr>
      </w:pPr>
      <w:r w:rsidRPr="006B639D">
        <w:rPr>
          <w:rFonts w:asciiTheme="majorHAnsi" w:hAnsiTheme="majorHAnsi"/>
          <w:sz w:val="20"/>
          <w:szCs w:val="20"/>
        </w:rPr>
        <w:t xml:space="preserve">                 […]</w:t>
      </w:r>
    </w:p>
    <w:p w14:paraId="27F3DEE9"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right="720"/>
        <w:jc w:val="both"/>
        <w:rPr>
          <w:rFonts w:asciiTheme="majorHAnsi" w:hAnsiTheme="majorHAnsi"/>
          <w:sz w:val="20"/>
          <w:szCs w:val="20"/>
        </w:rPr>
      </w:pPr>
    </w:p>
    <w:p w14:paraId="51BB5E92" w14:textId="29130927" w:rsidR="006E3FE7" w:rsidRPr="006B639D" w:rsidRDefault="00440868"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r w:rsidRPr="00440868">
        <w:rPr>
          <w:rFonts w:asciiTheme="majorHAnsi" w:hAnsiTheme="majorHAnsi"/>
          <w:sz w:val="20"/>
          <w:szCs w:val="20"/>
        </w:rPr>
        <w:t>The Mexican State regrets the events of April 2, 2005, which resulted in the violation of Articles 3, 4, 5, 7, 8, 13 and 25 of the American Convention on Human Rights, in relation to the general obligation to guarantee rights contained in Article 1.1 thereof, and Articles I and III of the Inter-American Convention on Forced Disappearance of Persons</w:t>
      </w:r>
      <w:r w:rsidR="006E3FE7" w:rsidRPr="006B639D">
        <w:rPr>
          <w:rFonts w:asciiTheme="majorHAnsi" w:hAnsiTheme="majorHAnsi"/>
          <w:sz w:val="20"/>
          <w:szCs w:val="20"/>
        </w:rPr>
        <w:t>.</w:t>
      </w:r>
    </w:p>
    <w:p w14:paraId="1C27DD49"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p>
    <w:p w14:paraId="525DF700" w14:textId="77777777" w:rsidR="00440868" w:rsidRPr="00440868" w:rsidRDefault="00440868"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r w:rsidRPr="00440868">
        <w:rPr>
          <w:rFonts w:asciiTheme="majorHAnsi" w:hAnsiTheme="majorHAnsi"/>
          <w:sz w:val="20"/>
          <w:szCs w:val="20"/>
        </w:rPr>
        <w:t>In our capacity as representatives of the State, and based on the principle of good faith, we wish to endorse the recognition of responsibility for the violation of your human rights.</w:t>
      </w:r>
    </w:p>
    <w:p w14:paraId="79D9A7F1" w14:textId="77777777" w:rsidR="00440868" w:rsidRPr="00440868" w:rsidRDefault="00440868"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p>
    <w:p w14:paraId="2E0CCCCD" w14:textId="77777777" w:rsidR="00440868" w:rsidRPr="00440868" w:rsidRDefault="00440868"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r w:rsidRPr="00440868">
        <w:rPr>
          <w:rFonts w:asciiTheme="majorHAnsi" w:hAnsiTheme="majorHAnsi"/>
          <w:sz w:val="20"/>
          <w:szCs w:val="20"/>
        </w:rPr>
        <w:t>May you receive on behalf of the State an unequivocal and profound apology for the events you suffered; may you find in this act an expression of solidarity and commitment of the State with your suffering and indignation. Please know that nothing and no one is above the law or justice; that the Government of Mexico, through the Federal Executive, as well as the other branches of the Union and levels of government, works permanently to prevent the repetition of this type of acts.</w:t>
      </w:r>
    </w:p>
    <w:p w14:paraId="3C199EE1" w14:textId="77777777" w:rsidR="00440868" w:rsidRPr="00440868" w:rsidRDefault="00440868"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p>
    <w:p w14:paraId="1E2DD5CC" w14:textId="3DF0DF60" w:rsidR="006E3FE7" w:rsidRPr="006B639D" w:rsidRDefault="00440868"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r w:rsidRPr="00440868">
        <w:rPr>
          <w:rFonts w:asciiTheme="majorHAnsi" w:hAnsiTheme="majorHAnsi"/>
          <w:sz w:val="20"/>
          <w:szCs w:val="20"/>
        </w:rPr>
        <w:t>That this act is a clear demonstration of the Mexican State's inexorable rejection towards human rights violations</w:t>
      </w:r>
      <w:r w:rsidR="006E3FE7" w:rsidRPr="006B639D">
        <w:rPr>
          <w:rFonts w:asciiTheme="majorHAnsi" w:hAnsiTheme="majorHAnsi"/>
          <w:sz w:val="20"/>
          <w:szCs w:val="20"/>
        </w:rPr>
        <w:t>.</w:t>
      </w:r>
    </w:p>
    <w:p w14:paraId="5F6FC6CD"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hAnsiTheme="majorHAnsi"/>
          <w:sz w:val="20"/>
          <w:szCs w:val="20"/>
        </w:rPr>
      </w:pPr>
    </w:p>
    <w:p w14:paraId="5E2AA28D" w14:textId="77777777" w:rsidR="006E3FE7" w:rsidRPr="006B639D" w:rsidRDefault="006E3FE7" w:rsidP="00B17ECD">
      <w:pPr>
        <w:pBdr>
          <w:top w:val="none" w:sz="0" w:space="0" w:color="auto"/>
          <w:left w:val="none" w:sz="0" w:space="0" w:color="auto"/>
          <w:bottom w:val="none" w:sz="0" w:space="0" w:color="auto"/>
          <w:right w:val="none" w:sz="0" w:space="0" w:color="auto"/>
          <w:between w:val="none" w:sz="0" w:space="0" w:color="auto"/>
          <w:bar w:val="none" w:sz="0" w:color="auto"/>
        </w:pBdr>
        <w:ind w:left="283" w:right="720"/>
        <w:jc w:val="both"/>
        <w:rPr>
          <w:rFonts w:asciiTheme="majorHAnsi" w:eastAsia="MS Mincho" w:hAnsiTheme="majorHAnsi"/>
          <w:color w:val="000000"/>
          <w:sz w:val="20"/>
          <w:szCs w:val="20"/>
        </w:rPr>
      </w:pPr>
      <w:r w:rsidRPr="006B639D">
        <w:rPr>
          <w:rFonts w:asciiTheme="majorHAnsi" w:hAnsiTheme="majorHAnsi"/>
          <w:sz w:val="20"/>
          <w:szCs w:val="20"/>
        </w:rPr>
        <w:t xml:space="preserve">                […]</w:t>
      </w:r>
    </w:p>
    <w:p w14:paraId="24AAF3A2" w14:textId="77777777" w:rsidR="006E3FE7" w:rsidRPr="006B639D" w:rsidRDefault="006E3FE7" w:rsidP="006E3FE7">
      <w:pPr>
        <w:pStyle w:val="ListParagraph"/>
        <w:ind w:left="283"/>
        <w:rPr>
          <w:rFonts w:asciiTheme="majorHAnsi" w:eastAsia="MS Mincho" w:hAnsiTheme="majorHAnsi"/>
          <w:sz w:val="20"/>
          <w:szCs w:val="20"/>
        </w:rPr>
      </w:pPr>
    </w:p>
    <w:p w14:paraId="4D5163B8" w14:textId="4D43349C" w:rsidR="006E3FE7" w:rsidRPr="006B639D" w:rsidRDefault="00D76A6D"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hAnsi="Cambria"/>
          <w:sz w:val="20"/>
          <w:szCs w:val="20"/>
        </w:rPr>
      </w:pPr>
      <w:r w:rsidRPr="00D76A6D">
        <w:rPr>
          <w:rFonts w:asciiTheme="majorHAnsi" w:hAnsiTheme="majorHAnsi"/>
          <w:sz w:val="20"/>
          <w:szCs w:val="20"/>
        </w:rPr>
        <w:t xml:space="preserve">On the other hand, regarding the last paragraph of the same clause related to the </w:t>
      </w:r>
      <w:r w:rsidR="007E7307">
        <w:rPr>
          <w:rFonts w:asciiTheme="majorHAnsi" w:hAnsiTheme="majorHAnsi"/>
          <w:sz w:val="20"/>
          <w:szCs w:val="20"/>
        </w:rPr>
        <w:t>publication</w:t>
      </w:r>
      <w:r w:rsidR="007E7307" w:rsidRPr="00D76A6D">
        <w:rPr>
          <w:rFonts w:asciiTheme="majorHAnsi" w:hAnsiTheme="majorHAnsi"/>
          <w:sz w:val="20"/>
          <w:szCs w:val="20"/>
        </w:rPr>
        <w:t xml:space="preserve"> </w:t>
      </w:r>
      <w:r w:rsidRPr="00D76A6D">
        <w:rPr>
          <w:rFonts w:asciiTheme="majorHAnsi" w:hAnsiTheme="majorHAnsi"/>
          <w:sz w:val="20"/>
          <w:szCs w:val="20"/>
        </w:rPr>
        <w:t>of the act of acknowledgment of responsibility through its publication in the Official Gazette of the Federation, on the Government's web page, in a newspaper of wide national circulation, as well as in a newspaper in Sonora, according to the petitioners, the act was published on the SEGOB's web page</w:t>
      </w:r>
      <w:r w:rsidR="006E3FE7" w:rsidRPr="006B639D">
        <w:rPr>
          <w:rStyle w:val="FootnoteReference"/>
          <w:rFonts w:ascii="Cambria" w:hAnsi="Cambria"/>
          <w:sz w:val="20"/>
          <w:szCs w:val="20"/>
        </w:rPr>
        <w:footnoteReference w:id="6"/>
      </w:r>
      <w:r w:rsidR="006E3FE7" w:rsidRPr="006B639D">
        <w:rPr>
          <w:rFonts w:ascii="Cambria" w:hAnsi="Cambria"/>
          <w:sz w:val="20"/>
          <w:szCs w:val="20"/>
        </w:rPr>
        <w:t xml:space="preserve">. </w:t>
      </w:r>
      <w:r w:rsidR="002C47AC">
        <w:rPr>
          <w:rFonts w:ascii="Cambria" w:hAnsi="Cambria"/>
          <w:sz w:val="20"/>
          <w:szCs w:val="20"/>
        </w:rPr>
        <w:t>Furthermore</w:t>
      </w:r>
      <w:r w:rsidRPr="00D76A6D">
        <w:rPr>
          <w:rFonts w:ascii="Cambria" w:hAnsi="Cambria"/>
          <w:sz w:val="20"/>
          <w:szCs w:val="20"/>
        </w:rPr>
        <w:t xml:space="preserve">, the Commission was able to corroborate the publication of a press release on this event in </w:t>
      </w:r>
      <w:r w:rsidR="00E07C2A" w:rsidRPr="00E07C2A">
        <w:rPr>
          <w:rFonts w:ascii="Cambria" w:hAnsi="Cambria"/>
          <w:i/>
          <w:iCs/>
          <w:sz w:val="20"/>
          <w:szCs w:val="20"/>
        </w:rPr>
        <w:t>El</w:t>
      </w:r>
      <w:r w:rsidRPr="00E07C2A">
        <w:rPr>
          <w:rFonts w:ascii="Cambria" w:hAnsi="Cambria"/>
          <w:i/>
          <w:iCs/>
          <w:sz w:val="20"/>
          <w:szCs w:val="20"/>
        </w:rPr>
        <w:t xml:space="preserve"> Imparcial</w:t>
      </w:r>
      <w:r w:rsidRPr="00D76A6D">
        <w:rPr>
          <w:rFonts w:ascii="Cambria" w:hAnsi="Cambria"/>
          <w:sz w:val="20"/>
          <w:szCs w:val="20"/>
        </w:rPr>
        <w:t xml:space="preserve"> newspaper</w:t>
      </w:r>
      <w:r w:rsidRPr="00D76A6D">
        <w:rPr>
          <w:rStyle w:val="FootnoteReference"/>
          <w:rFonts w:ascii="Cambria" w:hAnsi="Cambria"/>
          <w:sz w:val="20"/>
          <w:szCs w:val="20"/>
          <w:vertAlign w:val="baseline"/>
        </w:rPr>
        <w:t xml:space="preserve"> </w:t>
      </w:r>
      <w:r w:rsidR="006E3FE7" w:rsidRPr="006B639D">
        <w:rPr>
          <w:rStyle w:val="FootnoteReference"/>
          <w:rFonts w:ascii="Cambria" w:hAnsi="Cambria"/>
          <w:sz w:val="20"/>
          <w:szCs w:val="20"/>
        </w:rPr>
        <w:footnoteReference w:id="7"/>
      </w:r>
      <w:r w:rsidR="006E3FE7" w:rsidRPr="006B639D">
        <w:rPr>
          <w:rFonts w:ascii="Cambria" w:hAnsi="Cambria"/>
          <w:sz w:val="20"/>
          <w:szCs w:val="20"/>
        </w:rPr>
        <w:t xml:space="preserve">. </w:t>
      </w:r>
      <w:r w:rsidRPr="00D76A6D">
        <w:rPr>
          <w:rFonts w:ascii="Cambria" w:hAnsi="Cambria"/>
          <w:sz w:val="20"/>
          <w:szCs w:val="20"/>
        </w:rPr>
        <w:t>However, the parties did not provide information confirming the publication of the act in the Official Gazette of the Federation and in a local newspaper in Sonora. Therefore, the Commission considers that clause V.1. has a substantial level of partial compliance and declares</w:t>
      </w:r>
      <w:r w:rsidR="002C47AC">
        <w:rPr>
          <w:rFonts w:ascii="Cambria" w:hAnsi="Cambria"/>
          <w:sz w:val="20"/>
          <w:szCs w:val="20"/>
        </w:rPr>
        <w:t xml:space="preserve"> it as such</w:t>
      </w:r>
      <w:r w:rsidRPr="00D76A6D">
        <w:rPr>
          <w:rFonts w:ascii="Cambria" w:hAnsi="Cambria"/>
          <w:sz w:val="20"/>
          <w:szCs w:val="20"/>
        </w:rPr>
        <w:t xml:space="preserve">. Therefore, the Commission would be awaiting confirmation from the parties on the missing publications referred </w:t>
      </w:r>
      <w:r w:rsidR="00E979AA" w:rsidRPr="00D76A6D">
        <w:rPr>
          <w:rFonts w:ascii="Cambria" w:hAnsi="Cambria"/>
          <w:sz w:val="20"/>
          <w:szCs w:val="20"/>
        </w:rPr>
        <w:t>to</w:t>
      </w:r>
      <w:r w:rsidRPr="00D76A6D">
        <w:rPr>
          <w:rFonts w:ascii="Cambria" w:hAnsi="Cambria"/>
          <w:sz w:val="20"/>
          <w:szCs w:val="20"/>
        </w:rPr>
        <w:t xml:space="preserve"> determine the total satisfaction of this end of the agreement</w:t>
      </w:r>
      <w:r w:rsidR="006E3FE7" w:rsidRPr="006B639D">
        <w:rPr>
          <w:rFonts w:ascii="Cambria" w:hAnsi="Cambria"/>
          <w:sz w:val="20"/>
          <w:szCs w:val="20"/>
        </w:rPr>
        <w:t xml:space="preserve">. </w:t>
      </w:r>
    </w:p>
    <w:p w14:paraId="466B69D4" w14:textId="77777777" w:rsidR="006E3FE7" w:rsidRPr="006B639D" w:rsidRDefault="006E3FE7" w:rsidP="006E3FE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21C7B7A5" w14:textId="26462329" w:rsidR="006E3FE7" w:rsidRPr="006B639D" w:rsidRDefault="00A955A8"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color w:val="000000"/>
          <w:sz w:val="20"/>
          <w:szCs w:val="20"/>
        </w:rPr>
      </w:pPr>
      <w:r w:rsidRPr="00A955A8">
        <w:rPr>
          <w:rFonts w:ascii="Cambria" w:eastAsia="MS Mincho" w:hAnsi="Cambria"/>
          <w:color w:val="000000"/>
          <w:sz w:val="20"/>
          <w:szCs w:val="20"/>
        </w:rPr>
        <w:t>As for Clause V.2 regarding the paving and naming of First Street in the East neighborhood of the municipality of Empalme with the victim's name, the State reported that the government of the state of Sonora is taking the necessary administrative steps to comply with this measure. For its part, the petitioner reported that</w:t>
      </w:r>
      <w:r w:rsidR="002C47AC">
        <w:rPr>
          <w:rFonts w:ascii="Cambria" w:eastAsia="MS Mincho" w:hAnsi="Cambria"/>
          <w:color w:val="000000"/>
          <w:sz w:val="20"/>
          <w:szCs w:val="20"/>
        </w:rPr>
        <w:t>,</w:t>
      </w:r>
      <w:r w:rsidRPr="00A955A8">
        <w:rPr>
          <w:rFonts w:ascii="Cambria" w:eastAsia="MS Mincho" w:hAnsi="Cambria"/>
          <w:color w:val="000000"/>
          <w:sz w:val="20"/>
          <w:szCs w:val="20"/>
        </w:rPr>
        <w:t xml:space="preserve"> for the victim's family</w:t>
      </w:r>
      <w:r w:rsidR="002C47AC">
        <w:rPr>
          <w:rFonts w:ascii="Cambria" w:eastAsia="MS Mincho" w:hAnsi="Cambria"/>
          <w:color w:val="000000"/>
          <w:sz w:val="20"/>
          <w:szCs w:val="20"/>
        </w:rPr>
        <w:t>,</w:t>
      </w:r>
      <w:r w:rsidRPr="00A955A8">
        <w:rPr>
          <w:rFonts w:ascii="Cambria" w:eastAsia="MS Mincho" w:hAnsi="Cambria"/>
          <w:color w:val="000000"/>
          <w:sz w:val="20"/>
          <w:szCs w:val="20"/>
        </w:rPr>
        <w:t xml:space="preserve"> this measure is one of the most important and that the street has already been paved, but the street has not yet been named. Therefore, the Commission considers that clause V.2 has been partially complied with and declares</w:t>
      </w:r>
      <w:r w:rsidR="002C47AC">
        <w:rPr>
          <w:rFonts w:ascii="Cambria" w:eastAsia="MS Mincho" w:hAnsi="Cambria"/>
          <w:color w:val="000000"/>
          <w:sz w:val="20"/>
          <w:szCs w:val="20"/>
        </w:rPr>
        <w:t xml:space="preserve"> it as such</w:t>
      </w:r>
      <w:r w:rsidR="006E3FE7" w:rsidRPr="006B639D">
        <w:rPr>
          <w:rFonts w:ascii="Cambria" w:eastAsia="MS Mincho" w:hAnsi="Cambria"/>
          <w:color w:val="000000"/>
          <w:sz w:val="20"/>
          <w:szCs w:val="20"/>
        </w:rPr>
        <w:t>.</w:t>
      </w:r>
    </w:p>
    <w:p w14:paraId="05DCEF50" w14:textId="77777777" w:rsidR="006E3FE7" w:rsidRPr="006B639D" w:rsidRDefault="006E3FE7" w:rsidP="006E3FE7">
      <w:pPr>
        <w:pStyle w:val="ListParagraph"/>
        <w:tabs>
          <w:tab w:val="left" w:pos="720"/>
        </w:tabs>
        <w:ind w:left="0" w:firstLine="720"/>
        <w:rPr>
          <w:rFonts w:eastAsia="MS Mincho"/>
          <w:sz w:val="20"/>
          <w:szCs w:val="20"/>
        </w:rPr>
      </w:pPr>
    </w:p>
    <w:p w14:paraId="07D596A6" w14:textId="6BBF913E" w:rsidR="006E3FE7" w:rsidRPr="006B639D" w:rsidRDefault="00A955A8"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color w:val="000000"/>
          <w:sz w:val="20"/>
          <w:szCs w:val="20"/>
        </w:rPr>
      </w:pPr>
      <w:r w:rsidRPr="00A955A8">
        <w:rPr>
          <w:rFonts w:ascii="Cambria" w:eastAsia="MS Mincho" w:hAnsi="Cambria"/>
          <w:color w:val="000000"/>
          <w:sz w:val="20"/>
          <w:szCs w:val="20"/>
        </w:rPr>
        <w:t xml:space="preserve">With regard to clause VI.1 on training courses for public servants who, because of their functions, may have direct interaction with cases related to the prevention, investigation, and punishment of crimes against journalists and/or freedom of expression, the State reported that it is continuing with the plan and that it will seek to improve the protocols of the Protection Mechanism for Human Rights Defenders and Journalists of the Ministry of the Interior with new international practices to achieve greater collaboration and </w:t>
      </w:r>
      <w:r w:rsidRPr="00A955A8">
        <w:rPr>
          <w:rFonts w:ascii="Cambria" w:eastAsia="MS Mincho" w:hAnsi="Cambria"/>
          <w:color w:val="000000"/>
          <w:sz w:val="20"/>
          <w:szCs w:val="20"/>
        </w:rPr>
        <w:lastRenderedPageBreak/>
        <w:t>coordination between federal and state authorities. In this respect, the petitioner reported that it has had no relevant information on compliance with this aspect of the agreement. By virtue of the foregoing, the Commission considers that this point is pending compliance and declares</w:t>
      </w:r>
      <w:r w:rsidR="002C47AC">
        <w:rPr>
          <w:rFonts w:ascii="Cambria" w:eastAsia="MS Mincho" w:hAnsi="Cambria"/>
          <w:color w:val="000000"/>
          <w:sz w:val="20"/>
          <w:szCs w:val="20"/>
        </w:rPr>
        <w:t xml:space="preserve"> it as such</w:t>
      </w:r>
      <w:r w:rsidR="006E3FE7" w:rsidRPr="006B639D">
        <w:rPr>
          <w:rFonts w:ascii="Cambria" w:eastAsia="MS Mincho" w:hAnsi="Cambria"/>
          <w:color w:val="000000"/>
          <w:sz w:val="20"/>
          <w:szCs w:val="20"/>
        </w:rPr>
        <w:t>.</w:t>
      </w:r>
    </w:p>
    <w:p w14:paraId="280115D4" w14:textId="77777777" w:rsidR="006E3FE7" w:rsidRPr="006B639D" w:rsidRDefault="006E3FE7" w:rsidP="006E3FE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MS Mincho" w:hAnsi="Cambria"/>
          <w:color w:val="000000"/>
          <w:sz w:val="20"/>
          <w:szCs w:val="20"/>
        </w:rPr>
      </w:pPr>
    </w:p>
    <w:p w14:paraId="4CAF3058" w14:textId="2F33DDF4" w:rsidR="006E3FE7" w:rsidRPr="006B639D" w:rsidRDefault="00A955A8" w:rsidP="00B17EC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sz w:val="20"/>
          <w:szCs w:val="20"/>
        </w:rPr>
      </w:pPr>
      <w:r w:rsidRPr="00A955A8">
        <w:rPr>
          <w:rFonts w:ascii="Cambria" w:eastAsia="MS Mincho" w:hAnsi="Cambria"/>
          <w:color w:val="000000"/>
          <w:sz w:val="20"/>
          <w:szCs w:val="20"/>
        </w:rPr>
        <w:t xml:space="preserve">With respect to clause VII.1, concerning economic reparation, the State informed that on December 31, 2021, the victims received the totality of the amounts stipulated in Annex 2 of the FSA. In this regard, both parties having confirmed compliance with the measure, the Commission considers that the State has complied with the commitment established in this point of the agreement and therefore declares it to be totally </w:t>
      </w:r>
      <w:r w:rsidR="002C47AC">
        <w:rPr>
          <w:rFonts w:ascii="Cambria" w:eastAsia="MS Mincho" w:hAnsi="Cambria"/>
          <w:color w:val="000000"/>
          <w:sz w:val="20"/>
          <w:szCs w:val="20"/>
        </w:rPr>
        <w:t>complied with</w:t>
      </w:r>
      <w:r w:rsidR="006E3FE7" w:rsidRPr="006B639D">
        <w:rPr>
          <w:rFonts w:ascii="Cambria" w:eastAsia="MS Mincho" w:hAnsi="Cambria"/>
          <w:sz w:val="20"/>
          <w:szCs w:val="20"/>
        </w:rPr>
        <w:t xml:space="preserve">. </w:t>
      </w:r>
    </w:p>
    <w:p w14:paraId="77DE80FF" w14:textId="77777777" w:rsidR="006E3FE7" w:rsidRPr="006B639D" w:rsidRDefault="006E3FE7" w:rsidP="006E3FE7">
      <w:pPr>
        <w:pStyle w:val="ListParagraph"/>
        <w:tabs>
          <w:tab w:val="left" w:pos="720"/>
        </w:tabs>
        <w:ind w:left="0" w:firstLine="720"/>
        <w:rPr>
          <w:rFonts w:eastAsia="MS Mincho"/>
          <w:sz w:val="20"/>
          <w:szCs w:val="20"/>
        </w:rPr>
      </w:pPr>
    </w:p>
    <w:p w14:paraId="1BAF80A1" w14:textId="57EC07AA" w:rsidR="00C23E54" w:rsidRPr="006B639D" w:rsidRDefault="008F324B" w:rsidP="00B17ECD">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contextualSpacing/>
        <w:jc w:val="both"/>
        <w:rPr>
          <w:rFonts w:eastAsia="Times New Roman" w:cstheme="minorHAnsi"/>
          <w:b/>
          <w:bCs/>
          <w:color w:val="000000" w:themeColor="text1"/>
          <w:sz w:val="20"/>
          <w:szCs w:val="20"/>
          <w:lang w:eastAsia="es-ES_tradnl"/>
        </w:rPr>
      </w:pPr>
      <w:r w:rsidRPr="008F324B">
        <w:rPr>
          <w:rFonts w:eastAsia="MS Mincho"/>
          <w:color w:val="auto"/>
          <w:sz w:val="20"/>
          <w:szCs w:val="20"/>
        </w:rPr>
        <w:t>Therefore, the Commission considers that clause VII.1 (economic compensation) is fully complied with and declares</w:t>
      </w:r>
      <w:r w:rsidR="00155A02">
        <w:rPr>
          <w:rFonts w:eastAsia="MS Mincho"/>
          <w:color w:val="auto"/>
          <w:sz w:val="20"/>
          <w:szCs w:val="20"/>
        </w:rPr>
        <w:t xml:space="preserve"> it as such</w:t>
      </w:r>
      <w:r w:rsidRPr="008F324B">
        <w:rPr>
          <w:rFonts w:eastAsia="MS Mincho"/>
          <w:color w:val="auto"/>
          <w:sz w:val="20"/>
          <w:szCs w:val="20"/>
        </w:rPr>
        <w:t xml:space="preserve">. At the same time, the Commission considers that clause V.1 (Act of public acknowledgement and its dissemination) has a </w:t>
      </w:r>
      <w:r w:rsidR="008035A5">
        <w:rPr>
          <w:rFonts w:eastAsia="MS Mincho"/>
          <w:color w:val="auto"/>
          <w:sz w:val="20"/>
          <w:szCs w:val="20"/>
        </w:rPr>
        <w:t xml:space="preserve">partial </w:t>
      </w:r>
      <w:r w:rsidRPr="008F324B">
        <w:rPr>
          <w:rFonts w:eastAsia="MS Mincho"/>
          <w:color w:val="auto"/>
          <w:sz w:val="20"/>
          <w:szCs w:val="20"/>
        </w:rPr>
        <w:t xml:space="preserve">substantial </w:t>
      </w:r>
      <w:r w:rsidR="00155A02">
        <w:rPr>
          <w:rFonts w:eastAsia="MS Mincho"/>
          <w:color w:val="auto"/>
          <w:sz w:val="20"/>
          <w:szCs w:val="20"/>
        </w:rPr>
        <w:t xml:space="preserve">level of </w:t>
      </w:r>
      <w:r w:rsidRPr="008F324B">
        <w:rPr>
          <w:rFonts w:eastAsia="MS Mincho"/>
          <w:color w:val="auto"/>
          <w:sz w:val="20"/>
          <w:szCs w:val="20"/>
        </w:rPr>
        <w:t>compliance and that clauses IV.1 (health measure) and V.2 (paving and street naming) are partially complied with and declares</w:t>
      </w:r>
      <w:r w:rsidR="00155A02">
        <w:rPr>
          <w:rFonts w:eastAsia="MS Mincho"/>
          <w:color w:val="auto"/>
          <w:sz w:val="20"/>
          <w:szCs w:val="20"/>
        </w:rPr>
        <w:t xml:space="preserve"> it as such</w:t>
      </w:r>
      <w:r w:rsidRPr="008F324B">
        <w:rPr>
          <w:rFonts w:eastAsia="MS Mincho"/>
          <w:color w:val="auto"/>
          <w:sz w:val="20"/>
          <w:szCs w:val="20"/>
        </w:rPr>
        <w:t>. Finally, the Commission concludes that clauses III.2.a</w:t>
      </w:r>
      <w:r w:rsidR="00E979AA">
        <w:rPr>
          <w:rFonts w:eastAsia="MS Mincho"/>
          <w:color w:val="auto"/>
          <w:sz w:val="20"/>
          <w:szCs w:val="20"/>
        </w:rPr>
        <w:t>,</w:t>
      </w:r>
      <w:r w:rsidRPr="008F324B">
        <w:rPr>
          <w:rFonts w:eastAsia="MS Mincho"/>
          <w:color w:val="auto"/>
          <w:sz w:val="20"/>
          <w:szCs w:val="20"/>
        </w:rPr>
        <w:t xml:space="preserve"> and III.2.b (</w:t>
      </w:r>
      <w:r w:rsidR="00155A02">
        <w:rPr>
          <w:rFonts w:eastAsia="MS Mincho"/>
          <w:color w:val="auto"/>
          <w:sz w:val="20"/>
          <w:szCs w:val="20"/>
        </w:rPr>
        <w:t>investigation</w:t>
      </w:r>
      <w:r w:rsidR="00155A02" w:rsidRPr="008F324B">
        <w:rPr>
          <w:rFonts w:eastAsia="MS Mincho"/>
          <w:color w:val="auto"/>
          <w:sz w:val="20"/>
          <w:szCs w:val="20"/>
        </w:rPr>
        <w:t xml:space="preserve"> </w:t>
      </w:r>
      <w:r w:rsidRPr="008F324B">
        <w:rPr>
          <w:rFonts w:eastAsia="MS Mincho"/>
          <w:color w:val="auto"/>
          <w:sz w:val="20"/>
          <w:szCs w:val="20"/>
        </w:rPr>
        <w:t>and effective search), IV.2 (labor reinsertion) and VI.1 (training courses) are pending compliance and declares</w:t>
      </w:r>
      <w:r w:rsidR="00155A02">
        <w:rPr>
          <w:rFonts w:eastAsia="MS Mincho"/>
          <w:color w:val="auto"/>
          <w:sz w:val="20"/>
          <w:szCs w:val="20"/>
        </w:rPr>
        <w:t xml:space="preserve"> it as such</w:t>
      </w:r>
      <w:r w:rsidR="006E3FE7" w:rsidRPr="006B639D">
        <w:rPr>
          <w:rFonts w:eastAsia="MS Mincho"/>
          <w:color w:val="auto"/>
          <w:sz w:val="20"/>
          <w:szCs w:val="20"/>
        </w:rPr>
        <w:t xml:space="preserve">. </w:t>
      </w:r>
    </w:p>
    <w:p w14:paraId="36E67336" w14:textId="77777777" w:rsidR="00C23E54" w:rsidRPr="006B639D" w:rsidRDefault="00C23E54" w:rsidP="00C23E54">
      <w:pPr>
        <w:pStyle w:val="ListParagraph"/>
        <w:rPr>
          <w:rFonts w:eastAsia="MS Mincho"/>
          <w:sz w:val="20"/>
          <w:szCs w:val="20"/>
        </w:rPr>
      </w:pPr>
    </w:p>
    <w:p w14:paraId="05AEEA52" w14:textId="6996B6C0" w:rsidR="00C23E54" w:rsidRPr="00B17ECD" w:rsidRDefault="008F324B" w:rsidP="00B17ECD">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contextualSpacing/>
        <w:jc w:val="both"/>
        <w:rPr>
          <w:rFonts w:eastAsia="Times New Roman" w:cstheme="minorHAnsi"/>
          <w:b/>
          <w:bCs/>
          <w:color w:val="000000" w:themeColor="text1"/>
          <w:sz w:val="20"/>
          <w:szCs w:val="20"/>
          <w:lang w:eastAsia="es-ES_tradnl"/>
        </w:rPr>
      </w:pPr>
      <w:r w:rsidRPr="008F324B">
        <w:rPr>
          <w:rFonts w:eastAsia="MS Mincho"/>
          <w:sz w:val="20"/>
          <w:szCs w:val="20"/>
        </w:rPr>
        <w:t>In addition, the Commission considers that the rest of the content of the friendly settlement agreement is of a declarative nature</w:t>
      </w:r>
      <w:r w:rsidR="00155A02">
        <w:rPr>
          <w:rFonts w:eastAsia="MS Mincho"/>
          <w:sz w:val="20"/>
          <w:szCs w:val="20"/>
        </w:rPr>
        <w:t>,</w:t>
      </w:r>
      <w:r w:rsidRPr="008F324B">
        <w:rPr>
          <w:rFonts w:eastAsia="MS Mincho"/>
          <w:sz w:val="20"/>
          <w:szCs w:val="20"/>
        </w:rPr>
        <w:t xml:space="preserve"> and it is therefore not its responsibility to supervise it. Finally, the Commission considers that the agreement has a partial level of compliance and will continue to monitor the implementation of the aforementioned clauses until they are fully implemented</w:t>
      </w:r>
      <w:r w:rsidR="00C23E54" w:rsidRPr="006B639D">
        <w:rPr>
          <w:rFonts w:eastAsia="MS Mincho"/>
          <w:sz w:val="20"/>
          <w:szCs w:val="20"/>
        </w:rPr>
        <w:t>.</w:t>
      </w:r>
    </w:p>
    <w:p w14:paraId="2B917129" w14:textId="77777777" w:rsidR="00C23E54" w:rsidRPr="006B639D" w:rsidRDefault="00C23E54" w:rsidP="00C23E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both"/>
        <w:rPr>
          <w:rFonts w:eastAsia="Times New Roman" w:cstheme="minorHAnsi"/>
          <w:b/>
          <w:bCs/>
          <w:color w:val="000000" w:themeColor="text1"/>
          <w:sz w:val="20"/>
          <w:szCs w:val="20"/>
          <w:lang w:eastAsia="es-ES_tradnl"/>
        </w:rPr>
      </w:pPr>
    </w:p>
    <w:p w14:paraId="32693CC0" w14:textId="77777777" w:rsidR="00FA675D" w:rsidRPr="006B639D"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6B639D">
        <w:rPr>
          <w:rFonts w:eastAsia="Times New Roman" w:cstheme="minorHAnsi"/>
          <w:b/>
          <w:bCs/>
          <w:color w:val="000000" w:themeColor="text1"/>
          <w:sz w:val="20"/>
          <w:szCs w:val="20"/>
          <w:lang w:eastAsia="es-ES_tradnl"/>
        </w:rPr>
        <w:t>CONCLUSIONS</w:t>
      </w:r>
    </w:p>
    <w:p w14:paraId="0A4C5244" w14:textId="77777777" w:rsidR="00DA37B6" w:rsidRPr="006B639D"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206D0AE0" w14:textId="5DB7F513" w:rsidR="00C23E54" w:rsidRPr="006B639D" w:rsidRDefault="00C23E54" w:rsidP="00C23E54">
      <w:pPr>
        <w:tabs>
          <w:tab w:val="left" w:pos="720"/>
        </w:tabs>
        <w:ind w:firstLine="720"/>
        <w:jc w:val="both"/>
        <w:rPr>
          <w:rFonts w:ascii="Cambria" w:eastAsia="MS Mincho" w:hAnsi="Cambria" w:cs="Cambria"/>
          <w:color w:val="000000"/>
          <w:sz w:val="20"/>
          <w:szCs w:val="20"/>
          <w:u w:color="000000"/>
          <w:lang w:eastAsia="es-ES"/>
        </w:rPr>
      </w:pPr>
      <w:r w:rsidRPr="006B639D">
        <w:rPr>
          <w:rFonts w:ascii="Cambria" w:eastAsia="MS Mincho" w:hAnsi="Cambria" w:cs="Cambria"/>
          <w:color w:val="000000"/>
          <w:sz w:val="20"/>
          <w:szCs w:val="20"/>
          <w:u w:color="000000"/>
          <w:lang w:eastAsia="es-ES"/>
        </w:rPr>
        <w:t xml:space="preserve">1. </w:t>
      </w:r>
      <w:r w:rsidRPr="006B639D">
        <w:rPr>
          <w:rFonts w:ascii="Cambria" w:eastAsia="MS Mincho" w:hAnsi="Cambria" w:cs="Cambria"/>
          <w:color w:val="000000"/>
          <w:sz w:val="20"/>
          <w:szCs w:val="20"/>
          <w:u w:color="000000"/>
          <w:lang w:eastAsia="es-ES"/>
        </w:rPr>
        <w:tab/>
      </w:r>
      <w:r w:rsidR="008F324B" w:rsidRPr="008F324B">
        <w:rPr>
          <w:rFonts w:ascii="Cambria" w:eastAsia="MS Mincho" w:hAnsi="Cambria" w:cs="Cambria"/>
          <w:color w:val="000000"/>
          <w:sz w:val="20"/>
          <w:szCs w:val="20"/>
          <w:u w:color="000000"/>
          <w:lang w:eastAsia="es-ES"/>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Pr="006B639D">
        <w:rPr>
          <w:rFonts w:ascii="Cambria" w:eastAsia="MS Mincho" w:hAnsi="Cambria" w:cs="Cambria"/>
          <w:color w:val="000000"/>
          <w:sz w:val="20"/>
          <w:szCs w:val="20"/>
          <w:u w:color="000000"/>
          <w:lang w:eastAsia="es-ES"/>
        </w:rPr>
        <w:t xml:space="preserve">.  </w:t>
      </w:r>
    </w:p>
    <w:p w14:paraId="12470846" w14:textId="77777777" w:rsidR="00C23E54" w:rsidRPr="006B639D" w:rsidRDefault="00C23E54" w:rsidP="00C23E54">
      <w:pPr>
        <w:tabs>
          <w:tab w:val="left" w:pos="1440"/>
        </w:tabs>
        <w:ind w:left="284" w:firstLine="720"/>
        <w:jc w:val="both"/>
        <w:rPr>
          <w:rFonts w:asciiTheme="majorHAnsi" w:eastAsia="MS Mincho" w:hAnsiTheme="majorHAnsi" w:cs="Cambria"/>
          <w:color w:val="000000"/>
          <w:sz w:val="20"/>
          <w:szCs w:val="20"/>
          <w:u w:color="000000"/>
          <w:lang w:eastAsia="es-ES"/>
        </w:rPr>
      </w:pPr>
    </w:p>
    <w:p w14:paraId="4A151130" w14:textId="7CDDAE5D" w:rsidR="00C23E54" w:rsidRPr="006B639D" w:rsidRDefault="00C23E54" w:rsidP="00C35A31">
      <w:pPr>
        <w:tabs>
          <w:tab w:val="left" w:pos="1440"/>
        </w:tabs>
        <w:ind w:firstLine="720"/>
        <w:jc w:val="both"/>
        <w:rPr>
          <w:rFonts w:asciiTheme="majorHAnsi" w:eastAsia="MS Mincho" w:hAnsiTheme="majorHAnsi" w:cs="Cambria"/>
          <w:color w:val="000000"/>
          <w:sz w:val="20"/>
          <w:szCs w:val="20"/>
          <w:u w:color="000000"/>
          <w:lang w:eastAsia="es-ES"/>
        </w:rPr>
      </w:pPr>
      <w:r w:rsidRPr="006B639D">
        <w:rPr>
          <w:rFonts w:asciiTheme="majorHAnsi" w:eastAsia="MS Mincho" w:hAnsiTheme="majorHAnsi" w:cs="Cambria"/>
          <w:color w:val="000000"/>
          <w:sz w:val="20"/>
          <w:szCs w:val="20"/>
          <w:u w:color="000000"/>
          <w:lang w:eastAsia="es-ES"/>
        </w:rPr>
        <w:t xml:space="preserve">2. </w:t>
      </w:r>
      <w:r w:rsidRPr="006B639D">
        <w:rPr>
          <w:rFonts w:asciiTheme="majorHAnsi" w:eastAsia="MS Mincho" w:hAnsiTheme="majorHAnsi" w:cs="Cambria"/>
          <w:color w:val="000000"/>
          <w:sz w:val="20"/>
          <w:szCs w:val="20"/>
          <w:u w:color="000000"/>
          <w:lang w:eastAsia="es-ES"/>
        </w:rPr>
        <w:tab/>
      </w:r>
      <w:r w:rsidR="008F324B" w:rsidRPr="008F324B">
        <w:rPr>
          <w:rFonts w:asciiTheme="majorHAnsi" w:eastAsia="MS Mincho" w:hAnsiTheme="majorHAnsi" w:cs="Cambria"/>
          <w:color w:val="000000"/>
          <w:sz w:val="20"/>
          <w:szCs w:val="20"/>
          <w:u w:color="000000"/>
          <w:lang w:eastAsia="es-ES"/>
        </w:rPr>
        <w:t>By virtue of the considerations and conclusions set forth in this report</w:t>
      </w:r>
      <w:r w:rsidRPr="006B639D">
        <w:rPr>
          <w:rFonts w:asciiTheme="majorHAnsi" w:eastAsia="MS Mincho" w:hAnsiTheme="majorHAnsi" w:cs="Cambria"/>
          <w:color w:val="000000"/>
          <w:sz w:val="20"/>
          <w:szCs w:val="20"/>
          <w:u w:color="000000"/>
          <w:lang w:eastAsia="es-ES"/>
        </w:rPr>
        <w:t xml:space="preserve">, </w:t>
      </w:r>
    </w:p>
    <w:p w14:paraId="76F4B263" w14:textId="77777777" w:rsidR="00FA675D" w:rsidRPr="006B639D" w:rsidRDefault="00FA675D" w:rsidP="00FA675D">
      <w:pPr>
        <w:jc w:val="both"/>
        <w:rPr>
          <w:rFonts w:ascii="Cambria" w:eastAsia="Times New Roman" w:hAnsi="Cambria" w:cstheme="minorHAnsi"/>
          <w:b/>
          <w:bCs/>
          <w:color w:val="000000" w:themeColor="text1"/>
          <w:sz w:val="20"/>
          <w:szCs w:val="20"/>
          <w:lang w:eastAsia="es-ES_tradnl"/>
        </w:rPr>
      </w:pPr>
    </w:p>
    <w:p w14:paraId="246C6904" w14:textId="77777777" w:rsidR="00FA675D" w:rsidRPr="006B639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6B639D">
        <w:rPr>
          <w:rFonts w:ascii="Cambria" w:eastAsia="Times New Roman" w:hAnsi="Cambria" w:cstheme="minorHAnsi"/>
          <w:b/>
          <w:bCs/>
          <w:color w:val="000000" w:themeColor="text1"/>
          <w:sz w:val="20"/>
          <w:szCs w:val="20"/>
          <w:lang w:eastAsia="es-ES_tradnl"/>
        </w:rPr>
        <w:t>THE INTER-AMERICAN COMMISSION ON HUMAN RIGHTS</w:t>
      </w:r>
    </w:p>
    <w:p w14:paraId="6E058B67" w14:textId="77777777" w:rsidR="00FA675D" w:rsidRPr="006B639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65C1DD29" w14:textId="5D5080D7" w:rsidR="00FA675D" w:rsidRPr="006B639D" w:rsidRDefault="00FA675D" w:rsidP="00B17ECD">
      <w:pPr>
        <w:jc w:val="both"/>
        <w:rPr>
          <w:rFonts w:ascii="Cambria" w:eastAsia="Times New Roman" w:hAnsi="Cambria" w:cstheme="minorHAnsi"/>
          <w:b/>
          <w:bCs/>
          <w:color w:val="000000" w:themeColor="text1"/>
          <w:sz w:val="20"/>
          <w:szCs w:val="20"/>
          <w:bdr w:val="none" w:sz="0" w:space="0" w:color="auto"/>
          <w:lang w:eastAsia="es-ES_tradnl"/>
        </w:rPr>
      </w:pPr>
      <w:r w:rsidRPr="006B639D">
        <w:rPr>
          <w:rFonts w:ascii="Cambria" w:eastAsia="Times New Roman" w:hAnsi="Cambria" w:cstheme="minorHAnsi"/>
          <w:b/>
          <w:bCs/>
          <w:color w:val="000000" w:themeColor="text1"/>
          <w:sz w:val="20"/>
          <w:szCs w:val="20"/>
          <w:bdr w:val="none" w:sz="0" w:space="0" w:color="auto"/>
          <w:lang w:eastAsia="es-ES_tradnl"/>
        </w:rPr>
        <w:t>DECIDE</w:t>
      </w:r>
      <w:r w:rsidRPr="006B639D">
        <w:rPr>
          <w:rFonts w:ascii="Cambria" w:eastAsia="Times New Roman" w:hAnsi="Cambria" w:cstheme="minorHAnsi"/>
          <w:b/>
          <w:bCs/>
          <w:color w:val="000000" w:themeColor="text1"/>
          <w:sz w:val="20"/>
          <w:szCs w:val="20"/>
          <w:lang w:eastAsia="es-ES_tradnl"/>
        </w:rPr>
        <w:t>S</w:t>
      </w:r>
      <w:r w:rsidRPr="006B639D">
        <w:rPr>
          <w:rFonts w:ascii="Cambria" w:eastAsia="Times New Roman" w:hAnsi="Cambria" w:cstheme="minorHAnsi"/>
          <w:b/>
          <w:bCs/>
          <w:color w:val="000000" w:themeColor="text1"/>
          <w:sz w:val="20"/>
          <w:szCs w:val="20"/>
          <w:bdr w:val="none" w:sz="0" w:space="0" w:color="auto"/>
          <w:lang w:eastAsia="es-ES_tradnl"/>
        </w:rPr>
        <w:t xml:space="preserve">: </w:t>
      </w:r>
    </w:p>
    <w:p w14:paraId="746BA98B" w14:textId="77777777" w:rsidR="00C23E54" w:rsidRPr="006B639D" w:rsidRDefault="00C23E54" w:rsidP="00FA675D">
      <w:pPr>
        <w:ind w:firstLine="720"/>
        <w:jc w:val="both"/>
        <w:rPr>
          <w:rFonts w:ascii="Cambria" w:eastAsia="Times New Roman" w:hAnsi="Cambria" w:cstheme="minorHAnsi"/>
          <w:b/>
          <w:bCs/>
          <w:color w:val="000000" w:themeColor="text1"/>
          <w:sz w:val="20"/>
          <w:szCs w:val="20"/>
          <w:lang w:eastAsia="es-ES_tradnl"/>
        </w:rPr>
      </w:pPr>
    </w:p>
    <w:p w14:paraId="2E1F0814" w14:textId="4F06E960" w:rsidR="00C23E54" w:rsidRPr="006B639D" w:rsidRDefault="00AA00C8" w:rsidP="00C35A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AA00C8">
        <w:rPr>
          <w:rFonts w:ascii="Cambria" w:eastAsia="MS Mincho" w:hAnsi="Cambria"/>
          <w:sz w:val="20"/>
          <w:szCs w:val="20"/>
        </w:rPr>
        <w:t>To approve the terms of the agreement signed by the parties on December 8, 2021</w:t>
      </w:r>
      <w:r w:rsidR="00C23E54" w:rsidRPr="006B639D">
        <w:rPr>
          <w:rFonts w:ascii="Cambria" w:eastAsia="Times New Roman" w:hAnsi="Cambria"/>
          <w:sz w:val="20"/>
          <w:szCs w:val="20"/>
        </w:rPr>
        <w:t xml:space="preserve">. </w:t>
      </w:r>
    </w:p>
    <w:p w14:paraId="7785C60C" w14:textId="77777777" w:rsidR="00C23E54" w:rsidRPr="006B639D" w:rsidRDefault="00C23E54" w:rsidP="00B17ECD">
      <w:pPr>
        <w:pStyle w:val="ListParagraph"/>
        <w:ind w:left="0" w:firstLine="720"/>
        <w:rPr>
          <w:rFonts w:eastAsia="MS Mincho"/>
          <w:sz w:val="20"/>
          <w:szCs w:val="20"/>
        </w:rPr>
      </w:pPr>
    </w:p>
    <w:p w14:paraId="620BB1F1" w14:textId="29A259D2" w:rsidR="00C23E54" w:rsidRPr="006B639D" w:rsidRDefault="00AA00C8" w:rsidP="00B17E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A00C8">
        <w:rPr>
          <w:rFonts w:ascii="Cambria" w:eastAsia="MS Mincho" w:hAnsi="Cambria"/>
          <w:sz w:val="20"/>
          <w:szCs w:val="20"/>
        </w:rPr>
        <w:t>To declare full compliance with clause VII.1 (economic compensation) of the friendly settlement agreement, according to the analysis contained in this report</w:t>
      </w:r>
      <w:r w:rsidR="00C23E54" w:rsidRPr="006B639D">
        <w:rPr>
          <w:rFonts w:ascii="Cambria" w:eastAsia="MS Mincho" w:hAnsi="Cambria"/>
          <w:sz w:val="20"/>
          <w:szCs w:val="20"/>
        </w:rPr>
        <w:t>.</w:t>
      </w:r>
    </w:p>
    <w:p w14:paraId="75B666DB" w14:textId="77777777" w:rsidR="00C23E54" w:rsidRPr="006B639D" w:rsidRDefault="00C23E54" w:rsidP="00B17ECD">
      <w:pPr>
        <w:pStyle w:val="ListParagraph"/>
        <w:ind w:left="0" w:firstLine="720"/>
        <w:rPr>
          <w:rFonts w:eastAsia="MS Mincho"/>
          <w:sz w:val="20"/>
          <w:szCs w:val="20"/>
        </w:rPr>
      </w:pPr>
    </w:p>
    <w:p w14:paraId="7194C682" w14:textId="40D11728" w:rsidR="00C23E54" w:rsidRPr="006B639D" w:rsidRDefault="00AA00C8" w:rsidP="00B17E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A00C8">
        <w:rPr>
          <w:rFonts w:ascii="Cambria" w:eastAsia="MS Mincho" w:hAnsi="Cambria"/>
          <w:sz w:val="20"/>
          <w:szCs w:val="20"/>
        </w:rPr>
        <w:t xml:space="preserve">To declare partial substantial compliance with clause V.1 (act of recognition and its </w:t>
      </w:r>
      <w:r w:rsidR="007E7307">
        <w:rPr>
          <w:rFonts w:ascii="Cambria" w:eastAsia="MS Mincho" w:hAnsi="Cambria"/>
          <w:sz w:val="20"/>
          <w:szCs w:val="20"/>
        </w:rPr>
        <w:t>publication</w:t>
      </w:r>
      <w:r w:rsidRPr="00AA00C8">
        <w:rPr>
          <w:rFonts w:ascii="Cambria" w:eastAsia="MS Mincho" w:hAnsi="Cambria"/>
          <w:sz w:val="20"/>
          <w:szCs w:val="20"/>
        </w:rPr>
        <w:t>) of the friendly settlement agreement, pursuant to the analysis contained in this report</w:t>
      </w:r>
      <w:r w:rsidR="00C23E54" w:rsidRPr="006B639D">
        <w:rPr>
          <w:rFonts w:ascii="Cambria" w:eastAsia="MS Mincho" w:hAnsi="Cambria"/>
          <w:sz w:val="20"/>
          <w:szCs w:val="20"/>
        </w:rPr>
        <w:t>.</w:t>
      </w:r>
    </w:p>
    <w:p w14:paraId="7390593E" w14:textId="77777777" w:rsidR="00C23E54" w:rsidRPr="006B639D" w:rsidRDefault="00C23E54" w:rsidP="00B17ECD">
      <w:pPr>
        <w:pStyle w:val="ListParagraph"/>
        <w:ind w:left="0" w:firstLine="720"/>
        <w:rPr>
          <w:rFonts w:eastAsia="MS Mincho"/>
          <w:sz w:val="20"/>
          <w:szCs w:val="20"/>
        </w:rPr>
      </w:pPr>
    </w:p>
    <w:p w14:paraId="03BC8EA5" w14:textId="43EB8535" w:rsidR="00C23E54" w:rsidRPr="006B639D" w:rsidRDefault="00AA00C8" w:rsidP="00B17E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A00C8">
        <w:rPr>
          <w:rFonts w:ascii="Cambria" w:eastAsia="MS Mincho" w:hAnsi="Cambria"/>
          <w:sz w:val="20"/>
          <w:szCs w:val="20"/>
        </w:rPr>
        <w:t>To declare partial compliance with clauses IV.1 (health measure) and V.2 (paving and street naming) of the friendly settlement agreement, in accordance with the analysis contained in this report</w:t>
      </w:r>
      <w:r w:rsidR="00C23E54" w:rsidRPr="006B639D">
        <w:rPr>
          <w:rFonts w:ascii="Cambria" w:eastAsia="MS Mincho" w:hAnsi="Cambria"/>
          <w:sz w:val="20"/>
          <w:szCs w:val="20"/>
        </w:rPr>
        <w:t>.</w:t>
      </w:r>
    </w:p>
    <w:p w14:paraId="73B911CD" w14:textId="77777777" w:rsidR="00C23E54" w:rsidRPr="006B639D" w:rsidRDefault="00C23E54" w:rsidP="00B17ECD">
      <w:pPr>
        <w:pStyle w:val="ListParagraph"/>
        <w:ind w:left="0" w:firstLine="720"/>
        <w:rPr>
          <w:rFonts w:eastAsia="MS Mincho"/>
          <w:sz w:val="20"/>
          <w:szCs w:val="20"/>
        </w:rPr>
      </w:pPr>
    </w:p>
    <w:p w14:paraId="1DECD8B7" w14:textId="16D6B8F8" w:rsidR="00C23E54" w:rsidRPr="006B639D" w:rsidRDefault="00AA00C8" w:rsidP="00B17E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AA00C8">
        <w:rPr>
          <w:rFonts w:ascii="Cambria" w:eastAsia="MS Mincho" w:hAnsi="Cambria"/>
          <w:sz w:val="20"/>
          <w:szCs w:val="20"/>
        </w:rPr>
        <w:t>To declare clauses III.2.a and III.2.b (investigation and effective search), IV.2 (reinsertion into the labor market) and VI.1 (training courses) of the friendly settlement agreement pending compliance, in accordance with the analysis contained in this report</w:t>
      </w:r>
      <w:r w:rsidR="00C23E54" w:rsidRPr="006B639D">
        <w:rPr>
          <w:rFonts w:ascii="Cambria" w:eastAsia="MS Mincho" w:hAnsi="Cambria"/>
          <w:sz w:val="20"/>
          <w:szCs w:val="20"/>
        </w:rPr>
        <w:t>.</w:t>
      </w:r>
    </w:p>
    <w:p w14:paraId="2242A60B" w14:textId="77777777" w:rsidR="00C23E54" w:rsidRPr="006B639D" w:rsidRDefault="00C23E54" w:rsidP="00B17ECD">
      <w:pPr>
        <w:ind w:firstLine="720"/>
        <w:rPr>
          <w:rFonts w:ascii="Cambria" w:eastAsia="MS Mincho" w:hAnsi="Cambria"/>
          <w:b/>
          <w:bCs/>
          <w:color w:val="FF0000"/>
          <w:sz w:val="20"/>
          <w:szCs w:val="20"/>
        </w:rPr>
      </w:pPr>
    </w:p>
    <w:p w14:paraId="5904A319" w14:textId="307227E8" w:rsidR="00C23E54" w:rsidRPr="006B639D" w:rsidRDefault="00AA00C8" w:rsidP="00B17E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suppressAutoHyphens/>
        <w:spacing w:line="276" w:lineRule="auto"/>
        <w:jc w:val="both"/>
        <w:rPr>
          <w:rFonts w:asciiTheme="majorHAnsi" w:hAnsiTheme="majorHAnsi"/>
          <w:sz w:val="20"/>
          <w:szCs w:val="20"/>
        </w:rPr>
      </w:pPr>
      <w:r w:rsidRPr="00AA00C8">
        <w:rPr>
          <w:rFonts w:ascii="Cambria" w:eastAsia="MS Mincho" w:hAnsi="Cambria"/>
          <w:sz w:val="20"/>
          <w:szCs w:val="20"/>
        </w:rPr>
        <w:t xml:space="preserve">To continue with the supervision of clauses V.1 (act of recognition and its </w:t>
      </w:r>
      <w:r w:rsidR="008035A5">
        <w:rPr>
          <w:rFonts w:ascii="Cambria" w:eastAsia="MS Mincho" w:hAnsi="Cambria"/>
          <w:sz w:val="20"/>
          <w:szCs w:val="20"/>
        </w:rPr>
        <w:t>publication</w:t>
      </w:r>
      <w:r w:rsidRPr="00AA00C8">
        <w:rPr>
          <w:rFonts w:ascii="Cambria" w:eastAsia="MS Mincho" w:hAnsi="Cambria"/>
          <w:sz w:val="20"/>
          <w:szCs w:val="20"/>
        </w:rPr>
        <w:t xml:space="preserve">); IV.1 (health measure) and V.2 (paving and street naming); III.2.a and III.2.b (investigation and effective search); IV.2 (labor reinsertion) and VI.1 (training courses) of the friendly settlement agreement, until their full compliance </w:t>
      </w:r>
      <w:r w:rsidRPr="00AA00C8">
        <w:rPr>
          <w:rFonts w:ascii="Cambria" w:eastAsia="MS Mincho" w:hAnsi="Cambria"/>
          <w:sz w:val="20"/>
          <w:szCs w:val="20"/>
        </w:rPr>
        <w:lastRenderedPageBreak/>
        <w:t xml:space="preserve">according to the analysis contained in this </w:t>
      </w:r>
      <w:r w:rsidR="00F74267">
        <w:rPr>
          <w:rFonts w:ascii="Cambria" w:eastAsia="MS Mincho" w:hAnsi="Cambria"/>
          <w:sz w:val="20"/>
          <w:szCs w:val="20"/>
        </w:rPr>
        <w:t>r</w:t>
      </w:r>
      <w:r w:rsidRPr="00AA00C8">
        <w:rPr>
          <w:rFonts w:ascii="Cambria" w:eastAsia="MS Mincho" w:hAnsi="Cambria"/>
          <w:sz w:val="20"/>
          <w:szCs w:val="20"/>
        </w:rPr>
        <w:t>eport. To this end, remind the parties of their commitment to report periodically to the IACHR on their compliance</w:t>
      </w:r>
      <w:r w:rsidR="00C23E54" w:rsidRPr="006B639D">
        <w:rPr>
          <w:rFonts w:ascii="Cambria" w:eastAsia="MS Mincho" w:hAnsi="Cambria"/>
          <w:sz w:val="20"/>
          <w:szCs w:val="20"/>
        </w:rPr>
        <w:t>.</w:t>
      </w:r>
    </w:p>
    <w:p w14:paraId="21F1D6AB" w14:textId="77777777" w:rsidR="00C23E54" w:rsidRPr="006B639D" w:rsidRDefault="00C23E54" w:rsidP="00B17ECD">
      <w:pPr>
        <w:pStyle w:val="ListParagraph"/>
        <w:ind w:left="0" w:firstLine="720"/>
        <w:rPr>
          <w:rFonts w:eastAsia="MS Mincho"/>
          <w:sz w:val="20"/>
          <w:szCs w:val="20"/>
        </w:rPr>
      </w:pPr>
    </w:p>
    <w:p w14:paraId="594E59B7" w14:textId="29222EBC" w:rsidR="00FA675D" w:rsidRPr="00B17ECD" w:rsidRDefault="00AA00C8" w:rsidP="00B17E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suppressAutoHyphens/>
        <w:spacing w:line="276" w:lineRule="auto"/>
        <w:jc w:val="both"/>
        <w:rPr>
          <w:rFonts w:asciiTheme="majorHAnsi" w:hAnsiTheme="majorHAnsi"/>
          <w:sz w:val="20"/>
          <w:szCs w:val="20"/>
        </w:rPr>
      </w:pPr>
      <w:r w:rsidRPr="00AA00C8">
        <w:rPr>
          <w:rFonts w:ascii="Cambria" w:eastAsia="MS Mincho" w:hAnsi="Cambria"/>
          <w:sz w:val="20"/>
          <w:szCs w:val="20"/>
        </w:rPr>
        <w:t>To make this report public and include it in its Annual Report to the OAS General Assembly</w:t>
      </w:r>
      <w:r w:rsidR="00C23E54" w:rsidRPr="006B639D">
        <w:rPr>
          <w:rFonts w:ascii="Cambria" w:eastAsia="MS Mincho" w:hAnsi="Cambria"/>
          <w:sz w:val="20"/>
          <w:szCs w:val="20"/>
        </w:rPr>
        <w:t>.</w:t>
      </w:r>
    </w:p>
    <w:p w14:paraId="6750976A" w14:textId="77777777" w:rsidR="00B17ECD" w:rsidRDefault="00B17ECD" w:rsidP="00B17ECD">
      <w:pPr>
        <w:pStyle w:val="ListParagraph"/>
        <w:rPr>
          <w:rFonts w:asciiTheme="majorHAnsi" w:hAnsiTheme="majorHAnsi"/>
          <w:sz w:val="20"/>
          <w:szCs w:val="20"/>
        </w:rPr>
      </w:pPr>
    </w:p>
    <w:p w14:paraId="1F67AC7A" w14:textId="549BDF0B" w:rsidR="00B17ECD" w:rsidRPr="006B639D" w:rsidRDefault="006E073F" w:rsidP="006E073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suppressAutoHyphens/>
        <w:spacing w:line="276" w:lineRule="auto"/>
        <w:jc w:val="both"/>
        <w:rPr>
          <w:rFonts w:asciiTheme="majorHAnsi" w:hAnsiTheme="majorHAnsi"/>
          <w:sz w:val="20"/>
          <w:szCs w:val="20"/>
        </w:rPr>
      </w:pPr>
      <w:r>
        <w:rPr>
          <w:rFonts w:ascii="Cambria" w:hAnsi="Cambria"/>
          <w:sz w:val="20"/>
          <w:szCs w:val="20"/>
        </w:rPr>
        <w:tab/>
      </w:r>
      <w:r w:rsidR="0031003A" w:rsidRPr="0031003A">
        <w:rPr>
          <w:rFonts w:ascii="Cambria" w:hAnsi="Cambria"/>
          <w:sz w:val="20"/>
          <w:szCs w:val="20"/>
        </w:rPr>
        <w:t>Approved by the Inter-American Commission on Human Rights on July 25, 2022. (Signed): Julissa Mantilla Falcón, President; Edgar Stuardo Ralón Orellana, First Vice President; Margarette May Macaulay, Second Vice President; Esmeralda E. Arosemena de Troitiño; Carlos Bernal Pulido and Roberta Clarke Members of the Commission</w:t>
      </w:r>
      <w:r w:rsidR="0031003A" w:rsidRPr="0031003A">
        <w:rPr>
          <w:rFonts w:asciiTheme="majorHAnsi" w:hAnsiTheme="majorHAnsi"/>
          <w:sz w:val="20"/>
          <w:szCs w:val="20"/>
        </w:rPr>
        <w:t>.</w:t>
      </w:r>
    </w:p>
    <w:sectPr w:rsidR="00B17ECD" w:rsidRPr="006B639D"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CA36" w14:textId="77777777" w:rsidR="00724630" w:rsidRDefault="00724630" w:rsidP="00036A8A">
      <w:r>
        <w:separator/>
      </w:r>
    </w:p>
  </w:endnote>
  <w:endnote w:type="continuationSeparator" w:id="0">
    <w:p w14:paraId="5CFF8F9A" w14:textId="77777777" w:rsidR="00724630" w:rsidRDefault="0072463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Univers">
    <w:altName w:val="Univers"/>
    <w:charset w:val="00"/>
    <w:family w:val="swiss"/>
    <w:pitch w:val="variable"/>
    <w:sig w:usb0="80000287" w:usb1="00000000" w:usb2="00000000" w:usb3="00000000" w:csb0="0000000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7077241"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33B6F457"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F217" w14:textId="77777777" w:rsidR="007607C4" w:rsidRDefault="007607C4">
    <w:pPr>
      <w:pStyle w:val="Footer"/>
      <w:jc w:val="center"/>
    </w:pPr>
  </w:p>
  <w:p w14:paraId="33540F62"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5C9C0C5"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7F5118A"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6193" w14:textId="77777777" w:rsidR="00724630" w:rsidRPr="00036A8A" w:rsidRDefault="0072463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92C055B" w14:textId="77777777" w:rsidR="00724630" w:rsidRPr="00036A8A" w:rsidRDefault="00724630" w:rsidP="00036A8A">
      <w:pPr>
        <w:rPr>
          <w:rFonts w:asciiTheme="majorHAnsi" w:hAnsiTheme="majorHAnsi"/>
          <w:sz w:val="16"/>
          <w:szCs w:val="16"/>
        </w:rPr>
      </w:pPr>
      <w:r w:rsidRPr="00036A8A">
        <w:rPr>
          <w:rFonts w:asciiTheme="majorHAnsi" w:hAnsiTheme="majorHAnsi"/>
          <w:sz w:val="16"/>
          <w:szCs w:val="16"/>
        </w:rPr>
        <w:separator/>
      </w:r>
    </w:p>
    <w:p w14:paraId="68D64F2B" w14:textId="77777777" w:rsidR="00724630" w:rsidRPr="00036A8A" w:rsidRDefault="0072463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CE18C9A" w14:textId="77777777" w:rsidR="00724630" w:rsidRPr="0093441A" w:rsidRDefault="0072463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A6502AC" w14:textId="7F9303A9" w:rsidR="006F3E23" w:rsidRPr="00F2239A" w:rsidRDefault="006F3E23" w:rsidP="006F3E23">
      <w:pPr>
        <w:pStyle w:val="FootnoteText"/>
        <w:ind w:firstLine="720"/>
        <w:jc w:val="both"/>
        <w:rPr>
          <w:rFonts w:ascii="Cambria" w:hAnsi="Cambria"/>
          <w:sz w:val="16"/>
          <w:szCs w:val="16"/>
        </w:rPr>
      </w:pPr>
      <w:r w:rsidRPr="00F2239A">
        <w:rPr>
          <w:rStyle w:val="FootnoteReference"/>
          <w:rFonts w:ascii="Cambria" w:hAnsi="Cambria"/>
          <w:sz w:val="16"/>
          <w:szCs w:val="16"/>
        </w:rPr>
        <w:footnoteRef/>
      </w:r>
      <w:r w:rsidRPr="00F2239A">
        <w:rPr>
          <w:rFonts w:ascii="Cambria" w:hAnsi="Cambria"/>
          <w:sz w:val="16"/>
          <w:szCs w:val="16"/>
        </w:rPr>
        <w:t xml:space="preserve"> </w:t>
      </w:r>
      <w:r w:rsidR="000A7BF1" w:rsidRPr="000A7BF1">
        <w:rPr>
          <w:rFonts w:ascii="Cambria" w:eastAsia="Cambria" w:hAnsi="Cambria"/>
          <w:sz w:val="16"/>
          <w:szCs w:val="16"/>
        </w:rPr>
        <w:t>Commissioner Joel Hernández García, a Mexican national, did not participate in the discussion and decision of this case, pursuant to Article 17.2.a) of the IACHR's Rules of Procedure</w:t>
      </w:r>
      <w:r w:rsidRPr="00F2239A">
        <w:rPr>
          <w:rFonts w:ascii="Cambria" w:eastAsia="Cambria" w:hAnsi="Cambria"/>
          <w:sz w:val="16"/>
          <w:szCs w:val="16"/>
        </w:rPr>
        <w:t>.</w:t>
      </w:r>
    </w:p>
  </w:footnote>
  <w:footnote w:id="3">
    <w:p w14:paraId="0FD50A37" w14:textId="3F6FA78D" w:rsidR="00710268" w:rsidRPr="00F2239A" w:rsidRDefault="00710268" w:rsidP="00710268">
      <w:pPr>
        <w:pStyle w:val="FootnoteText"/>
        <w:ind w:firstLine="720"/>
        <w:jc w:val="both"/>
        <w:rPr>
          <w:rFonts w:ascii="Cambria" w:hAnsi="Cambria"/>
          <w:sz w:val="16"/>
          <w:szCs w:val="16"/>
        </w:rPr>
      </w:pPr>
      <w:r w:rsidRPr="00F2239A">
        <w:rPr>
          <w:rStyle w:val="FootnoteReference"/>
          <w:rFonts w:ascii="Cambria" w:hAnsi="Cambria"/>
          <w:sz w:val="16"/>
          <w:szCs w:val="16"/>
        </w:rPr>
        <w:footnoteRef/>
      </w:r>
      <w:r w:rsidRPr="00F2239A">
        <w:rPr>
          <w:rFonts w:ascii="Cambria" w:hAnsi="Cambria"/>
          <w:sz w:val="16"/>
          <w:szCs w:val="16"/>
        </w:rPr>
        <w:t xml:space="preserve"> </w:t>
      </w:r>
      <w:r w:rsidR="000A7BF1" w:rsidRPr="000A7BF1">
        <w:rPr>
          <w:rFonts w:ascii="Cambria" w:hAnsi="Cambria"/>
          <w:sz w:val="16"/>
          <w:szCs w:val="16"/>
        </w:rPr>
        <w:t>In 2012, this Deputy Prosecutor's Office was renamed Specialized Deputy Prosecutor's Office for the Investigation of Organized Crime, SEIDO. See</w:t>
      </w:r>
      <w:r w:rsidRPr="00F2239A">
        <w:rPr>
          <w:rFonts w:ascii="Cambria" w:hAnsi="Cambria"/>
          <w:sz w:val="16"/>
          <w:szCs w:val="16"/>
        </w:rPr>
        <w:t xml:space="preserve">: </w:t>
      </w:r>
      <w:r w:rsidR="000A7BF1" w:rsidRPr="000A7BF1">
        <w:rPr>
          <w:rFonts w:asciiTheme="majorHAnsi" w:hAnsiTheme="majorHAnsi"/>
          <w:sz w:val="16"/>
          <w:szCs w:val="16"/>
          <w:u w:val="single"/>
        </w:rPr>
        <w:t>Regulation of the Organic Law of the Attorney General's Office of the Republic. July 23, 2012</w:t>
      </w:r>
      <w:r w:rsidRPr="00F2239A">
        <w:rPr>
          <w:rFonts w:ascii="Cambria" w:hAnsi="Cambria"/>
          <w:sz w:val="16"/>
          <w:szCs w:val="16"/>
        </w:rPr>
        <w:t>.</w:t>
      </w:r>
    </w:p>
  </w:footnote>
  <w:footnote w:id="4">
    <w:p w14:paraId="2C200385" w14:textId="77777777" w:rsidR="00F5670B" w:rsidRPr="00FE0891" w:rsidRDefault="00F5670B" w:rsidP="00F5670B">
      <w:pPr>
        <w:pStyle w:val="FootnoteText"/>
        <w:jc w:val="both"/>
        <w:rPr>
          <w:rFonts w:asciiTheme="majorHAnsi" w:hAnsiTheme="majorHAnsi"/>
          <w:sz w:val="16"/>
          <w:szCs w:val="16"/>
          <w:bdr w:val="none" w:sz="0" w:space="0" w:color="auto" w:frame="1"/>
        </w:rPr>
      </w:pPr>
      <w:r w:rsidRPr="00FE0891">
        <w:rPr>
          <w:rStyle w:val="FootnoteReference"/>
          <w:rFonts w:asciiTheme="majorHAnsi" w:hAnsiTheme="majorHAnsi"/>
          <w:sz w:val="16"/>
          <w:szCs w:val="16"/>
        </w:rPr>
        <w:footnoteRef/>
      </w:r>
      <w:r w:rsidRPr="00FE0891">
        <w:rPr>
          <w:rFonts w:asciiTheme="majorHAnsi" w:hAnsiTheme="majorHAnsi"/>
          <w:sz w:val="16"/>
          <w:szCs w:val="16"/>
        </w:rPr>
        <w:t xml:space="preserve"> </w:t>
      </w:r>
      <w:r w:rsidRPr="001D6D68">
        <w:rPr>
          <w:rFonts w:asciiTheme="majorHAnsi" w:hAnsiTheme="majorHAnsi"/>
          <w:sz w:val="16"/>
          <w:szCs w:val="16"/>
        </w:rPr>
        <w:t xml:space="preserve">Vienna Convention on the Law of Treaties, U.N. Doc. </w:t>
      </w:r>
      <w:r w:rsidRPr="00C94295">
        <w:rPr>
          <w:rFonts w:asciiTheme="majorHAnsi" w:hAnsiTheme="majorHAnsi"/>
          <w:sz w:val="16"/>
          <w:szCs w:val="16"/>
        </w:rPr>
        <w:t>A/CONF.39/27 (1969), Article 26</w:t>
      </w:r>
      <w:r w:rsidRPr="00C94295">
        <w:rPr>
          <w:rFonts w:asciiTheme="majorHAnsi" w:hAnsiTheme="majorHAnsi"/>
          <w:b/>
          <w:bCs/>
          <w:sz w:val="16"/>
          <w:szCs w:val="16"/>
        </w:rPr>
        <w:t>: “Pacta sunt servanda”</w:t>
      </w:r>
      <w:r w:rsidRPr="00C94295">
        <w:rPr>
          <w:rFonts w:asciiTheme="majorHAnsi" w:hAnsiTheme="majorHAnsi"/>
          <w:sz w:val="16"/>
          <w:szCs w:val="16"/>
        </w:rPr>
        <w:t xml:space="preserve">. </w:t>
      </w:r>
      <w:r w:rsidRPr="001D6D68">
        <w:rPr>
          <w:rFonts w:asciiTheme="majorHAnsi" w:hAnsiTheme="majorHAnsi"/>
          <w:i/>
          <w:iCs/>
          <w:sz w:val="16"/>
          <w:szCs w:val="16"/>
        </w:rPr>
        <w:t>Every treaty in force is binding upon the parties to it and must be performed by them in good faith</w:t>
      </w:r>
      <w:r w:rsidRPr="00FE0891">
        <w:rPr>
          <w:rFonts w:asciiTheme="majorHAnsi" w:hAnsiTheme="majorHAnsi"/>
          <w:sz w:val="16"/>
          <w:szCs w:val="16"/>
        </w:rPr>
        <w:t>.</w:t>
      </w:r>
    </w:p>
  </w:footnote>
  <w:footnote w:id="5">
    <w:p w14:paraId="3E7034CF" w14:textId="593E15F3" w:rsidR="006E3FE7" w:rsidRPr="00F2239A" w:rsidRDefault="006E3FE7" w:rsidP="006E3FE7">
      <w:pPr>
        <w:pStyle w:val="FootnoteText"/>
        <w:ind w:firstLine="720"/>
        <w:jc w:val="both"/>
        <w:rPr>
          <w:rFonts w:ascii="Cambria" w:hAnsi="Cambria"/>
          <w:sz w:val="16"/>
          <w:szCs w:val="16"/>
        </w:rPr>
      </w:pPr>
      <w:r w:rsidRPr="00F2239A">
        <w:rPr>
          <w:rStyle w:val="FootnoteReference"/>
          <w:rFonts w:ascii="Cambria" w:hAnsi="Cambria"/>
          <w:sz w:val="16"/>
          <w:szCs w:val="16"/>
        </w:rPr>
        <w:footnoteRef/>
      </w:r>
      <w:r w:rsidRPr="00F2239A">
        <w:rPr>
          <w:rFonts w:ascii="Cambria" w:hAnsi="Cambria"/>
          <w:sz w:val="16"/>
          <w:szCs w:val="16"/>
        </w:rPr>
        <w:t xml:space="preserve"> </w:t>
      </w:r>
      <w:r w:rsidR="00F2239A" w:rsidRPr="00F2239A">
        <w:rPr>
          <w:rFonts w:ascii="Cambria" w:hAnsi="Cambria"/>
          <w:sz w:val="16"/>
          <w:szCs w:val="16"/>
        </w:rPr>
        <w:t>Available electronically at</w:t>
      </w:r>
      <w:r w:rsidRPr="00F2239A">
        <w:rPr>
          <w:rFonts w:ascii="Cambria" w:hAnsi="Cambria"/>
          <w:sz w:val="16"/>
          <w:szCs w:val="16"/>
        </w:rPr>
        <w:t xml:space="preserve">: </w:t>
      </w:r>
      <w:hyperlink r:id="rId1" w:history="1">
        <w:r w:rsidRPr="00F2239A">
          <w:rPr>
            <w:rStyle w:val="Hyperlink"/>
            <w:rFonts w:ascii="Cambria" w:hAnsi="Cambria"/>
            <w:sz w:val="16"/>
            <w:szCs w:val="16"/>
          </w:rPr>
          <w:t>https://facebook.com/SecretariaGobernacion/videos/624722791997348</w:t>
        </w:r>
      </w:hyperlink>
      <w:r w:rsidRPr="00F2239A">
        <w:rPr>
          <w:rFonts w:ascii="Cambria" w:hAnsi="Cambria"/>
          <w:sz w:val="16"/>
          <w:szCs w:val="16"/>
        </w:rPr>
        <w:t xml:space="preserve"> </w:t>
      </w:r>
    </w:p>
  </w:footnote>
  <w:footnote w:id="6">
    <w:p w14:paraId="71A6AECE" w14:textId="38139EA9" w:rsidR="006E3FE7" w:rsidRPr="00F2239A" w:rsidRDefault="006E3FE7" w:rsidP="006E3FE7">
      <w:pPr>
        <w:pStyle w:val="FootnoteText"/>
        <w:ind w:firstLine="720"/>
        <w:jc w:val="both"/>
        <w:rPr>
          <w:rFonts w:ascii="Cambria" w:hAnsi="Cambria"/>
          <w:sz w:val="16"/>
          <w:szCs w:val="16"/>
        </w:rPr>
      </w:pPr>
      <w:r w:rsidRPr="00F2239A">
        <w:rPr>
          <w:rStyle w:val="FootnoteReference"/>
          <w:rFonts w:ascii="Cambria" w:hAnsi="Cambria"/>
          <w:sz w:val="16"/>
          <w:szCs w:val="16"/>
        </w:rPr>
        <w:footnoteRef/>
      </w:r>
      <w:r w:rsidRPr="00F2239A">
        <w:rPr>
          <w:rFonts w:ascii="Cambria" w:hAnsi="Cambria"/>
          <w:sz w:val="16"/>
          <w:szCs w:val="16"/>
        </w:rPr>
        <w:t xml:space="preserve"> </w:t>
      </w:r>
      <w:r w:rsidR="00F2239A" w:rsidRPr="00F2239A">
        <w:rPr>
          <w:rFonts w:ascii="Cambria" w:hAnsi="Cambria"/>
          <w:sz w:val="16"/>
          <w:szCs w:val="16"/>
        </w:rPr>
        <w:t>On this matter see, Website SEGOB, Mexican State offers public apology to the family of journalist Alfredo Jiménez Mota. Published on December 8, 2021. Available at</w:t>
      </w:r>
      <w:r w:rsidRPr="00F2239A">
        <w:rPr>
          <w:rFonts w:ascii="Cambria" w:hAnsi="Cambria"/>
          <w:sz w:val="16"/>
          <w:szCs w:val="16"/>
        </w:rPr>
        <w:t xml:space="preserve">: </w:t>
      </w:r>
      <w:hyperlink r:id="rId2" w:history="1">
        <w:r w:rsidRPr="00F2239A">
          <w:rPr>
            <w:rStyle w:val="Hyperlink"/>
            <w:rFonts w:ascii="Cambria" w:hAnsi="Cambria"/>
            <w:sz w:val="16"/>
            <w:szCs w:val="16"/>
          </w:rPr>
          <w:t>https://www.gob.mx/segob/galerias/ofrece-estado-mexicano-disculpa-publica-a-familia-del-periodista-alfredo-jimenez-mota-290038</w:t>
        </w:r>
      </w:hyperlink>
      <w:r w:rsidRPr="00F2239A">
        <w:rPr>
          <w:rFonts w:ascii="Cambria" w:hAnsi="Cambria"/>
          <w:sz w:val="16"/>
          <w:szCs w:val="16"/>
        </w:rPr>
        <w:t xml:space="preserve"> </w:t>
      </w:r>
    </w:p>
  </w:footnote>
  <w:footnote w:id="7">
    <w:p w14:paraId="228D0B3A" w14:textId="55A30007" w:rsidR="006E3FE7" w:rsidRPr="00F2239A" w:rsidRDefault="006E3FE7" w:rsidP="006E3FE7">
      <w:pPr>
        <w:pStyle w:val="FootnoteText"/>
        <w:ind w:firstLine="720"/>
        <w:jc w:val="both"/>
        <w:rPr>
          <w:rFonts w:ascii="Cambria" w:hAnsi="Cambria"/>
          <w:sz w:val="16"/>
          <w:szCs w:val="16"/>
        </w:rPr>
      </w:pPr>
      <w:r w:rsidRPr="00F2239A">
        <w:rPr>
          <w:rStyle w:val="FootnoteReference"/>
          <w:rFonts w:ascii="Cambria" w:hAnsi="Cambria"/>
          <w:sz w:val="16"/>
          <w:szCs w:val="16"/>
        </w:rPr>
        <w:footnoteRef/>
      </w:r>
      <w:r w:rsidRPr="00F2239A">
        <w:rPr>
          <w:rFonts w:ascii="Cambria" w:hAnsi="Cambria"/>
          <w:sz w:val="16"/>
          <w:szCs w:val="16"/>
        </w:rPr>
        <w:t xml:space="preserve"> </w:t>
      </w:r>
      <w:r w:rsidR="00F2239A" w:rsidRPr="00F2239A">
        <w:rPr>
          <w:rFonts w:ascii="Cambria" w:hAnsi="Cambria"/>
          <w:sz w:val="16"/>
          <w:szCs w:val="16"/>
        </w:rPr>
        <w:t>In this regard see, Diario El Imparcial, Act of reparation of the Alfredo Jimenez case satisfies entities. Available at</w:t>
      </w:r>
      <w:r w:rsidRPr="00F2239A">
        <w:rPr>
          <w:rFonts w:ascii="Cambria" w:hAnsi="Cambria"/>
          <w:sz w:val="16"/>
          <w:szCs w:val="16"/>
        </w:rPr>
        <w:t xml:space="preserve">: </w:t>
      </w:r>
      <w:hyperlink r:id="rId3" w:history="1">
        <w:r w:rsidRPr="00F2239A">
          <w:rPr>
            <w:rStyle w:val="Hyperlink"/>
            <w:rFonts w:ascii="Cambria" w:hAnsi="Cambria"/>
            <w:sz w:val="16"/>
            <w:szCs w:val="16"/>
          </w:rPr>
          <w:t>https://www.elimparcial.com/sonora/sonora/Satisface-acto-de-reparacion-de-caso-Alfredo-Jimenez-a-organismos-20211208-0032.html</w:t>
        </w:r>
      </w:hyperlink>
      <w:r w:rsidRPr="00F2239A">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5D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3786149"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4B3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0F1502FE" wp14:editId="3420913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796C99D" w14:textId="77777777" w:rsidR="00040C3A" w:rsidRPr="00EC7D62" w:rsidRDefault="007B45F5" w:rsidP="002C1641">
    <w:pPr>
      <w:pStyle w:val="Header"/>
      <w:tabs>
        <w:tab w:val="clear" w:pos="4320"/>
        <w:tab w:val="clear" w:pos="8640"/>
      </w:tabs>
      <w:jc w:val="center"/>
      <w:rPr>
        <w:sz w:val="22"/>
        <w:szCs w:val="22"/>
      </w:rPr>
    </w:pPr>
    <w:r>
      <w:rPr>
        <w:sz w:val="22"/>
        <w:szCs w:val="22"/>
      </w:rPr>
      <w:pict w14:anchorId="60705EC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2F0DFD"/>
    <w:multiLevelType w:val="multilevel"/>
    <w:tmpl w:val="3C784518"/>
    <w:lvl w:ilvl="0">
      <w:start w:val="4"/>
      <w:numFmt w:val="upperRoman"/>
      <w:lvlText w:val="%1"/>
      <w:lvlJc w:val="left"/>
      <w:pPr>
        <w:ind w:left="910" w:hanging="428"/>
      </w:pPr>
      <w:rPr>
        <w:rFonts w:hint="default"/>
        <w:lang w:val="es-ES" w:eastAsia="en-US" w:bidi="ar-SA"/>
      </w:rPr>
    </w:lvl>
    <w:lvl w:ilvl="1">
      <w:start w:val="1"/>
      <w:numFmt w:val="decimal"/>
      <w:lvlText w:val="%1.%2"/>
      <w:lvlJc w:val="left"/>
      <w:pPr>
        <w:ind w:left="910" w:hanging="428"/>
      </w:pPr>
      <w:rPr>
        <w:rFonts w:ascii="Cambria" w:hAnsi="Cambria" w:cs="Tahoma" w:hint="default"/>
        <w:b/>
        <w:bCs w:val="0"/>
        <w:i w:val="0"/>
        <w:spacing w:val="0"/>
        <w:w w:val="100"/>
        <w:sz w:val="20"/>
        <w:szCs w:val="20"/>
        <w:lang w:val="es-ES" w:eastAsia="en-US" w:bidi="ar-SA"/>
      </w:rPr>
    </w:lvl>
    <w:lvl w:ilvl="2">
      <w:numFmt w:val="bullet"/>
      <w:lvlText w:val="•"/>
      <w:lvlJc w:val="left"/>
      <w:pPr>
        <w:ind w:left="2568" w:hanging="428"/>
      </w:pPr>
      <w:rPr>
        <w:rFonts w:hint="default"/>
        <w:lang w:val="es-ES" w:eastAsia="en-US" w:bidi="ar-SA"/>
      </w:rPr>
    </w:lvl>
    <w:lvl w:ilvl="3">
      <w:numFmt w:val="bullet"/>
      <w:lvlText w:val="•"/>
      <w:lvlJc w:val="left"/>
      <w:pPr>
        <w:ind w:left="3392" w:hanging="428"/>
      </w:pPr>
      <w:rPr>
        <w:rFonts w:hint="default"/>
        <w:lang w:val="es-ES" w:eastAsia="en-US" w:bidi="ar-SA"/>
      </w:rPr>
    </w:lvl>
    <w:lvl w:ilvl="4">
      <w:numFmt w:val="bullet"/>
      <w:lvlText w:val="•"/>
      <w:lvlJc w:val="left"/>
      <w:pPr>
        <w:ind w:left="4216" w:hanging="428"/>
      </w:pPr>
      <w:rPr>
        <w:rFonts w:hint="default"/>
        <w:lang w:val="es-ES" w:eastAsia="en-US" w:bidi="ar-SA"/>
      </w:rPr>
    </w:lvl>
    <w:lvl w:ilvl="5">
      <w:numFmt w:val="bullet"/>
      <w:lvlText w:val="•"/>
      <w:lvlJc w:val="left"/>
      <w:pPr>
        <w:ind w:left="5040" w:hanging="428"/>
      </w:pPr>
      <w:rPr>
        <w:rFonts w:hint="default"/>
        <w:lang w:val="es-ES" w:eastAsia="en-US" w:bidi="ar-SA"/>
      </w:rPr>
    </w:lvl>
    <w:lvl w:ilvl="6">
      <w:numFmt w:val="bullet"/>
      <w:lvlText w:val="•"/>
      <w:lvlJc w:val="left"/>
      <w:pPr>
        <w:ind w:left="5864" w:hanging="428"/>
      </w:pPr>
      <w:rPr>
        <w:rFonts w:hint="default"/>
        <w:lang w:val="es-ES" w:eastAsia="en-US" w:bidi="ar-SA"/>
      </w:rPr>
    </w:lvl>
    <w:lvl w:ilvl="7">
      <w:numFmt w:val="bullet"/>
      <w:lvlText w:val="•"/>
      <w:lvlJc w:val="left"/>
      <w:pPr>
        <w:ind w:left="6688" w:hanging="428"/>
      </w:pPr>
      <w:rPr>
        <w:rFonts w:hint="default"/>
        <w:lang w:val="es-ES" w:eastAsia="en-US" w:bidi="ar-SA"/>
      </w:rPr>
    </w:lvl>
    <w:lvl w:ilvl="8">
      <w:numFmt w:val="bullet"/>
      <w:lvlText w:val="•"/>
      <w:lvlJc w:val="left"/>
      <w:pPr>
        <w:ind w:left="7512" w:hanging="428"/>
      </w:pPr>
      <w:rPr>
        <w:rFonts w:hint="default"/>
        <w:lang w:val="es-ES" w:eastAsia="en-US" w:bidi="ar-SA"/>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BB0D62"/>
    <w:multiLevelType w:val="hybridMultilevel"/>
    <w:tmpl w:val="B630D9C8"/>
    <w:lvl w:ilvl="0" w:tplc="FFFFFFFF">
      <w:start w:val="1"/>
      <w:numFmt w:val="decimal"/>
      <w:lvlText w:val="%1."/>
      <w:lvlJc w:val="left"/>
      <w:pPr>
        <w:ind w:left="2290" w:hanging="360"/>
      </w:pPr>
      <w:rPr>
        <w:b w:val="0"/>
        <w:i w:val="0"/>
        <w:iCs w:val="0"/>
        <w:color w:val="auto"/>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CC2D18"/>
    <w:multiLevelType w:val="hybridMultilevel"/>
    <w:tmpl w:val="B630D9C8"/>
    <w:lvl w:ilvl="0" w:tplc="FFFFFFFF">
      <w:start w:val="1"/>
      <w:numFmt w:val="decimal"/>
      <w:lvlText w:val="%1."/>
      <w:lvlJc w:val="left"/>
      <w:pPr>
        <w:ind w:left="2290" w:hanging="360"/>
      </w:pPr>
      <w:rPr>
        <w:b w:val="0"/>
        <w:i w:val="0"/>
        <w:iCs w:val="0"/>
        <w:color w:val="auto"/>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5" w15:restartNumberingAfterBreak="0">
    <w:nsid w:val="6E503F49"/>
    <w:multiLevelType w:val="hybridMultilevel"/>
    <w:tmpl w:val="1F9E6C9C"/>
    <w:lvl w:ilvl="0" w:tplc="BE58B72C">
      <w:start w:val="15"/>
      <w:numFmt w:val="decimal"/>
      <w:lvlText w:val="%1."/>
      <w:lvlJc w:val="left"/>
      <w:pPr>
        <w:ind w:left="229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B630D9C8"/>
    <w:lvl w:ilvl="0" w:tplc="8C34175E">
      <w:start w:val="1"/>
      <w:numFmt w:val="decimal"/>
      <w:lvlText w:val="%1."/>
      <w:lvlJc w:val="left"/>
      <w:pPr>
        <w:ind w:left="229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00369512">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170947950">
    <w:abstractNumId w:val="4"/>
  </w:num>
  <w:num w:numId="3" w16cid:durableId="870411041">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4614097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14297960">
    <w:abstractNumId w:val="6"/>
  </w:num>
  <w:num w:numId="6" w16cid:durableId="1331265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78998706">
    <w:abstractNumId w:val="62"/>
  </w:num>
  <w:num w:numId="8" w16cid:durableId="1947688612">
    <w:abstractNumId w:val="23"/>
  </w:num>
  <w:num w:numId="9" w16cid:durableId="209387691">
    <w:abstractNumId w:val="51"/>
  </w:num>
  <w:num w:numId="10" w16cid:durableId="1284728044">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40061513">
    <w:abstractNumId w:val="29"/>
  </w:num>
  <w:num w:numId="12" w16cid:durableId="1509632798">
    <w:abstractNumId w:val="60"/>
  </w:num>
  <w:num w:numId="13" w16cid:durableId="209678220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64967587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56791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42862298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57242739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0478973">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913708501">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4453321">
    <w:abstractNumId w:val="7"/>
  </w:num>
  <w:num w:numId="21" w16cid:durableId="938487802">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34327069">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1642510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30686830">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555549529">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630722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953633495">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55591836">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32423368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41658919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23431557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9522790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571311114">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08507307">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37330039">
    <w:abstractNumId w:val="19"/>
  </w:num>
  <w:num w:numId="36" w16cid:durableId="202632688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47877009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65045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7030227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900746291">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1316794">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73529961">
    <w:abstractNumId w:val="41"/>
  </w:num>
  <w:num w:numId="43" w16cid:durableId="11450013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04821505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799495290">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004211939">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73070905">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39365805">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639463820">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05689988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5761044">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606234544">
    <w:abstractNumId w:val="45"/>
  </w:num>
  <w:num w:numId="53" w16cid:durableId="2095666168">
    <w:abstractNumId w:val="0"/>
  </w:num>
  <w:num w:numId="54" w16cid:durableId="1119108694">
    <w:abstractNumId w:val="40"/>
  </w:num>
  <w:num w:numId="55" w16cid:durableId="1067459308">
    <w:abstractNumId w:val="41"/>
  </w:num>
  <w:num w:numId="56" w16cid:durableId="1069226787">
    <w:abstractNumId w:val="46"/>
  </w:num>
  <w:num w:numId="57" w16cid:durableId="1668484370">
    <w:abstractNumId w:val="1"/>
  </w:num>
  <w:num w:numId="58" w16cid:durableId="1064139323">
    <w:abstractNumId w:val="2"/>
  </w:num>
  <w:num w:numId="59" w16cid:durableId="1156258651">
    <w:abstractNumId w:val="8"/>
  </w:num>
  <w:num w:numId="60" w16cid:durableId="398790544">
    <w:abstractNumId w:val="9"/>
  </w:num>
  <w:num w:numId="61" w16cid:durableId="400107327">
    <w:abstractNumId w:val="10"/>
  </w:num>
  <w:num w:numId="62" w16cid:durableId="1400858922">
    <w:abstractNumId w:val="11"/>
  </w:num>
  <w:num w:numId="63" w16cid:durableId="129792005">
    <w:abstractNumId w:val="12"/>
  </w:num>
  <w:num w:numId="64" w16cid:durableId="115299840">
    <w:abstractNumId w:val="13"/>
  </w:num>
  <w:num w:numId="65" w16cid:durableId="1133403214">
    <w:abstractNumId w:val="14"/>
  </w:num>
  <w:num w:numId="66" w16cid:durableId="929704713">
    <w:abstractNumId w:val="16"/>
  </w:num>
  <w:num w:numId="67" w16cid:durableId="825516269">
    <w:abstractNumId w:val="17"/>
  </w:num>
  <w:num w:numId="68" w16cid:durableId="1143935350">
    <w:abstractNumId w:val="20"/>
  </w:num>
  <w:num w:numId="69" w16cid:durableId="1404446205">
    <w:abstractNumId w:val="21"/>
  </w:num>
  <w:num w:numId="70" w16cid:durableId="1705133467">
    <w:abstractNumId w:val="24"/>
  </w:num>
  <w:num w:numId="71" w16cid:durableId="1829713712">
    <w:abstractNumId w:val="25"/>
  </w:num>
  <w:num w:numId="72" w16cid:durableId="1173379627">
    <w:abstractNumId w:val="26"/>
  </w:num>
  <w:num w:numId="73" w16cid:durableId="784422114">
    <w:abstractNumId w:val="28"/>
  </w:num>
  <w:num w:numId="74" w16cid:durableId="542332299">
    <w:abstractNumId w:val="30"/>
  </w:num>
  <w:num w:numId="75" w16cid:durableId="472142738">
    <w:abstractNumId w:val="31"/>
  </w:num>
  <w:num w:numId="76" w16cid:durableId="591008099">
    <w:abstractNumId w:val="32"/>
  </w:num>
  <w:num w:numId="77" w16cid:durableId="1068529090">
    <w:abstractNumId w:val="33"/>
  </w:num>
  <w:num w:numId="78" w16cid:durableId="687483433">
    <w:abstractNumId w:val="34"/>
  </w:num>
  <w:num w:numId="79" w16cid:durableId="1572811628">
    <w:abstractNumId w:val="35"/>
  </w:num>
  <w:num w:numId="80" w16cid:durableId="599601632">
    <w:abstractNumId w:val="37"/>
  </w:num>
  <w:num w:numId="81" w16cid:durableId="1534730844">
    <w:abstractNumId w:val="38"/>
  </w:num>
  <w:num w:numId="82" w16cid:durableId="1930458935">
    <w:abstractNumId w:val="42"/>
  </w:num>
  <w:num w:numId="83" w16cid:durableId="858006191">
    <w:abstractNumId w:val="43"/>
  </w:num>
  <w:num w:numId="84" w16cid:durableId="1970889321">
    <w:abstractNumId w:val="49"/>
  </w:num>
  <w:num w:numId="85" w16cid:durableId="1382822648">
    <w:abstractNumId w:val="52"/>
  </w:num>
  <w:num w:numId="86" w16cid:durableId="956762543">
    <w:abstractNumId w:val="56"/>
  </w:num>
  <w:num w:numId="87" w16cid:durableId="1164123166">
    <w:abstractNumId w:val="59"/>
  </w:num>
  <w:num w:numId="88" w16cid:durableId="1931693597">
    <w:abstractNumId w:val="61"/>
  </w:num>
  <w:num w:numId="89" w16cid:durableId="470099397">
    <w:abstractNumId w:val="63"/>
  </w:num>
  <w:num w:numId="90" w16cid:durableId="1712075950">
    <w:abstractNumId w:val="64"/>
  </w:num>
  <w:num w:numId="91" w16cid:durableId="107510429">
    <w:abstractNumId w:val="65"/>
  </w:num>
  <w:num w:numId="92" w16cid:durableId="1747678556">
    <w:abstractNumId w:val="66"/>
  </w:num>
  <w:num w:numId="93" w16cid:durableId="1942684988">
    <w:abstractNumId w:val="67"/>
  </w:num>
  <w:num w:numId="94" w16cid:durableId="1896695594">
    <w:abstractNumId w:val="22"/>
  </w:num>
  <w:num w:numId="95" w16cid:durableId="16590178">
    <w:abstractNumId w:val="44"/>
  </w:num>
  <w:num w:numId="96" w16cid:durableId="499586156">
    <w:abstractNumId w:val="57"/>
  </w:num>
  <w:num w:numId="97" w16cid:durableId="170293723">
    <w:abstractNumId w:val="53"/>
  </w:num>
  <w:num w:numId="98" w16cid:durableId="1006975671">
    <w:abstractNumId w:val="47"/>
  </w:num>
  <w:num w:numId="99" w16cid:durableId="471409177">
    <w:abstractNumId w:val="39"/>
  </w:num>
  <w:num w:numId="100" w16cid:durableId="1423524937">
    <w:abstractNumId w:val="3"/>
  </w:num>
  <w:num w:numId="101" w16cid:durableId="1471632277">
    <w:abstractNumId w:val="27"/>
  </w:num>
  <w:num w:numId="102" w16cid:durableId="1023634463">
    <w:abstractNumId w:val="50"/>
  </w:num>
  <w:num w:numId="103" w16cid:durableId="2144691020">
    <w:abstractNumId w:val="5"/>
  </w:num>
  <w:num w:numId="104" w16cid:durableId="323902933">
    <w:abstractNumId w:val="48"/>
  </w:num>
  <w:num w:numId="105" w16cid:durableId="726883120">
    <w:abstractNumId w:val="58"/>
  </w:num>
  <w:num w:numId="106" w16cid:durableId="152767023">
    <w:abstractNumId w:val="15"/>
  </w:num>
  <w:num w:numId="107" w16cid:durableId="820076403">
    <w:abstractNumId w:val="54"/>
  </w:num>
  <w:num w:numId="108" w16cid:durableId="656685504">
    <w:abstractNumId w:val="36"/>
  </w:num>
  <w:num w:numId="109" w16cid:durableId="1302073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636813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09908542">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3FA0"/>
    <w:rsid w:val="0001788C"/>
    <w:rsid w:val="0003594C"/>
    <w:rsid w:val="00036A8A"/>
    <w:rsid w:val="00040C3A"/>
    <w:rsid w:val="000477BB"/>
    <w:rsid w:val="000545B8"/>
    <w:rsid w:val="000639C0"/>
    <w:rsid w:val="00070F3A"/>
    <w:rsid w:val="000716C5"/>
    <w:rsid w:val="00075E23"/>
    <w:rsid w:val="00092F32"/>
    <w:rsid w:val="0009344A"/>
    <w:rsid w:val="000A575F"/>
    <w:rsid w:val="000A7BF1"/>
    <w:rsid w:val="000B1F8E"/>
    <w:rsid w:val="000D10DB"/>
    <w:rsid w:val="00104F73"/>
    <w:rsid w:val="00122973"/>
    <w:rsid w:val="00125F3B"/>
    <w:rsid w:val="0013104F"/>
    <w:rsid w:val="00137EBA"/>
    <w:rsid w:val="00145EDC"/>
    <w:rsid w:val="00155A02"/>
    <w:rsid w:val="00167A34"/>
    <w:rsid w:val="00170CE1"/>
    <w:rsid w:val="0018037F"/>
    <w:rsid w:val="0019000F"/>
    <w:rsid w:val="001A5F27"/>
    <w:rsid w:val="001A7870"/>
    <w:rsid w:val="001C1B41"/>
    <w:rsid w:val="001C55CB"/>
    <w:rsid w:val="001F709D"/>
    <w:rsid w:val="00205376"/>
    <w:rsid w:val="00210E0E"/>
    <w:rsid w:val="002231E7"/>
    <w:rsid w:val="00247403"/>
    <w:rsid w:val="00247542"/>
    <w:rsid w:val="00257893"/>
    <w:rsid w:val="0026179D"/>
    <w:rsid w:val="00266092"/>
    <w:rsid w:val="00266B61"/>
    <w:rsid w:val="0026712A"/>
    <w:rsid w:val="002704DB"/>
    <w:rsid w:val="002A65AC"/>
    <w:rsid w:val="002C1641"/>
    <w:rsid w:val="002C47AC"/>
    <w:rsid w:val="002D7EA2"/>
    <w:rsid w:val="002E15DF"/>
    <w:rsid w:val="002E187C"/>
    <w:rsid w:val="002E6E57"/>
    <w:rsid w:val="003009A4"/>
    <w:rsid w:val="00301075"/>
    <w:rsid w:val="00302733"/>
    <w:rsid w:val="0031003A"/>
    <w:rsid w:val="00311A4F"/>
    <w:rsid w:val="00314078"/>
    <w:rsid w:val="00322450"/>
    <w:rsid w:val="003246B5"/>
    <w:rsid w:val="0033169F"/>
    <w:rsid w:val="003414AC"/>
    <w:rsid w:val="00356185"/>
    <w:rsid w:val="00360380"/>
    <w:rsid w:val="003815A8"/>
    <w:rsid w:val="00386CF0"/>
    <w:rsid w:val="003C32BC"/>
    <w:rsid w:val="003F1BBF"/>
    <w:rsid w:val="004077DD"/>
    <w:rsid w:val="004165C2"/>
    <w:rsid w:val="00440868"/>
    <w:rsid w:val="00450A4A"/>
    <w:rsid w:val="004666FB"/>
    <w:rsid w:val="00467B7E"/>
    <w:rsid w:val="0049419D"/>
    <w:rsid w:val="004B0DBF"/>
    <w:rsid w:val="004B2762"/>
    <w:rsid w:val="004B7EB6"/>
    <w:rsid w:val="004C4B62"/>
    <w:rsid w:val="004D6025"/>
    <w:rsid w:val="004D72BC"/>
    <w:rsid w:val="00501399"/>
    <w:rsid w:val="00507BC4"/>
    <w:rsid w:val="005128E4"/>
    <w:rsid w:val="00525560"/>
    <w:rsid w:val="00527837"/>
    <w:rsid w:val="005357A6"/>
    <w:rsid w:val="00544C49"/>
    <w:rsid w:val="005702BC"/>
    <w:rsid w:val="0057402A"/>
    <w:rsid w:val="005771D0"/>
    <w:rsid w:val="0059191A"/>
    <w:rsid w:val="005921FF"/>
    <w:rsid w:val="005A645C"/>
    <w:rsid w:val="005A6D0E"/>
    <w:rsid w:val="005B222D"/>
    <w:rsid w:val="005B52B0"/>
    <w:rsid w:val="005B6806"/>
    <w:rsid w:val="005C00F9"/>
    <w:rsid w:val="005C4225"/>
    <w:rsid w:val="005F0F33"/>
    <w:rsid w:val="005F29D2"/>
    <w:rsid w:val="00600DEB"/>
    <w:rsid w:val="00602268"/>
    <w:rsid w:val="00610ED1"/>
    <w:rsid w:val="00613027"/>
    <w:rsid w:val="00624D12"/>
    <w:rsid w:val="00627C9F"/>
    <w:rsid w:val="006311DA"/>
    <w:rsid w:val="006311E9"/>
    <w:rsid w:val="00632354"/>
    <w:rsid w:val="00642810"/>
    <w:rsid w:val="0064300B"/>
    <w:rsid w:val="0064791B"/>
    <w:rsid w:val="00651DE7"/>
    <w:rsid w:val="00652333"/>
    <w:rsid w:val="006546F8"/>
    <w:rsid w:val="00660859"/>
    <w:rsid w:val="006610EE"/>
    <w:rsid w:val="00674EDD"/>
    <w:rsid w:val="0068009E"/>
    <w:rsid w:val="0068494B"/>
    <w:rsid w:val="006966E5"/>
    <w:rsid w:val="006A17D2"/>
    <w:rsid w:val="006A73E6"/>
    <w:rsid w:val="006B0B59"/>
    <w:rsid w:val="006B2D5C"/>
    <w:rsid w:val="006B639D"/>
    <w:rsid w:val="006C4EB1"/>
    <w:rsid w:val="006D45AD"/>
    <w:rsid w:val="006E0166"/>
    <w:rsid w:val="006E073F"/>
    <w:rsid w:val="006E3FE7"/>
    <w:rsid w:val="006E7B34"/>
    <w:rsid w:val="006F3453"/>
    <w:rsid w:val="006F3E23"/>
    <w:rsid w:val="00701B24"/>
    <w:rsid w:val="00710268"/>
    <w:rsid w:val="00722333"/>
    <w:rsid w:val="00724630"/>
    <w:rsid w:val="00745899"/>
    <w:rsid w:val="007607C4"/>
    <w:rsid w:val="00760EEA"/>
    <w:rsid w:val="0076643F"/>
    <w:rsid w:val="007711CB"/>
    <w:rsid w:val="007A2F70"/>
    <w:rsid w:val="007B45F5"/>
    <w:rsid w:val="007C3334"/>
    <w:rsid w:val="007C52BB"/>
    <w:rsid w:val="007D2B98"/>
    <w:rsid w:val="007D77BE"/>
    <w:rsid w:val="007E7307"/>
    <w:rsid w:val="00800A34"/>
    <w:rsid w:val="00800E34"/>
    <w:rsid w:val="008035A5"/>
    <w:rsid w:val="00803F1C"/>
    <w:rsid w:val="0080600E"/>
    <w:rsid w:val="00817612"/>
    <w:rsid w:val="00831AA7"/>
    <w:rsid w:val="00837C45"/>
    <w:rsid w:val="00837C5F"/>
    <w:rsid w:val="00853419"/>
    <w:rsid w:val="0087156E"/>
    <w:rsid w:val="00897E12"/>
    <w:rsid w:val="008A7AFF"/>
    <w:rsid w:val="008D43BA"/>
    <w:rsid w:val="008E00AD"/>
    <w:rsid w:val="008E3759"/>
    <w:rsid w:val="008F324B"/>
    <w:rsid w:val="009041DC"/>
    <w:rsid w:val="00906607"/>
    <w:rsid w:val="009104B4"/>
    <w:rsid w:val="0091093C"/>
    <w:rsid w:val="009219FC"/>
    <w:rsid w:val="00925334"/>
    <w:rsid w:val="00925FCD"/>
    <w:rsid w:val="0093441A"/>
    <w:rsid w:val="00946967"/>
    <w:rsid w:val="00954BF7"/>
    <w:rsid w:val="0096706E"/>
    <w:rsid w:val="00981FBA"/>
    <w:rsid w:val="009B381B"/>
    <w:rsid w:val="009C15B5"/>
    <w:rsid w:val="009C15D3"/>
    <w:rsid w:val="009C597D"/>
    <w:rsid w:val="009D3168"/>
    <w:rsid w:val="009D7611"/>
    <w:rsid w:val="009D770B"/>
    <w:rsid w:val="009E53DE"/>
    <w:rsid w:val="009F7195"/>
    <w:rsid w:val="00A42FAA"/>
    <w:rsid w:val="00A43458"/>
    <w:rsid w:val="00A528D1"/>
    <w:rsid w:val="00A66BE5"/>
    <w:rsid w:val="00A74B87"/>
    <w:rsid w:val="00A8585F"/>
    <w:rsid w:val="00A955A8"/>
    <w:rsid w:val="00AA00C8"/>
    <w:rsid w:val="00AB1516"/>
    <w:rsid w:val="00AB3979"/>
    <w:rsid w:val="00AC386E"/>
    <w:rsid w:val="00AD37C1"/>
    <w:rsid w:val="00AE66EC"/>
    <w:rsid w:val="00AE6F91"/>
    <w:rsid w:val="00AF5571"/>
    <w:rsid w:val="00B167E9"/>
    <w:rsid w:val="00B17ECD"/>
    <w:rsid w:val="00B27042"/>
    <w:rsid w:val="00B314DB"/>
    <w:rsid w:val="00B31EBE"/>
    <w:rsid w:val="00B3579C"/>
    <w:rsid w:val="00B3718B"/>
    <w:rsid w:val="00B4632A"/>
    <w:rsid w:val="00B47772"/>
    <w:rsid w:val="00B555F0"/>
    <w:rsid w:val="00BA276C"/>
    <w:rsid w:val="00BB306F"/>
    <w:rsid w:val="00BD232B"/>
    <w:rsid w:val="00BD4B89"/>
    <w:rsid w:val="00C21762"/>
    <w:rsid w:val="00C23E54"/>
    <w:rsid w:val="00C24543"/>
    <w:rsid w:val="00C256A2"/>
    <w:rsid w:val="00C3492D"/>
    <w:rsid w:val="00C35A31"/>
    <w:rsid w:val="00C428D8"/>
    <w:rsid w:val="00C55560"/>
    <w:rsid w:val="00C66B72"/>
    <w:rsid w:val="00C94295"/>
    <w:rsid w:val="00C9567A"/>
    <w:rsid w:val="00CA5BF0"/>
    <w:rsid w:val="00CB2660"/>
    <w:rsid w:val="00CC1C69"/>
    <w:rsid w:val="00CC5E90"/>
    <w:rsid w:val="00CD046C"/>
    <w:rsid w:val="00CE5199"/>
    <w:rsid w:val="00CE66D5"/>
    <w:rsid w:val="00CE76DF"/>
    <w:rsid w:val="00D16703"/>
    <w:rsid w:val="00D20FCF"/>
    <w:rsid w:val="00D34786"/>
    <w:rsid w:val="00D40A1E"/>
    <w:rsid w:val="00D712D3"/>
    <w:rsid w:val="00D71422"/>
    <w:rsid w:val="00D7145E"/>
    <w:rsid w:val="00D7558D"/>
    <w:rsid w:val="00D76A6D"/>
    <w:rsid w:val="00D81D92"/>
    <w:rsid w:val="00D93446"/>
    <w:rsid w:val="00DA37B6"/>
    <w:rsid w:val="00DA5C16"/>
    <w:rsid w:val="00DA7B5F"/>
    <w:rsid w:val="00DF4AFD"/>
    <w:rsid w:val="00E06DAB"/>
    <w:rsid w:val="00E07C2A"/>
    <w:rsid w:val="00E149B5"/>
    <w:rsid w:val="00E43146"/>
    <w:rsid w:val="00E43157"/>
    <w:rsid w:val="00E533FF"/>
    <w:rsid w:val="00E709B3"/>
    <w:rsid w:val="00E70EA0"/>
    <w:rsid w:val="00E8789F"/>
    <w:rsid w:val="00E979AA"/>
    <w:rsid w:val="00E97B71"/>
    <w:rsid w:val="00EB1E1A"/>
    <w:rsid w:val="00EB454D"/>
    <w:rsid w:val="00ED26B7"/>
    <w:rsid w:val="00ED6B05"/>
    <w:rsid w:val="00EE3522"/>
    <w:rsid w:val="00EF619B"/>
    <w:rsid w:val="00F00B55"/>
    <w:rsid w:val="00F1380F"/>
    <w:rsid w:val="00F14F0E"/>
    <w:rsid w:val="00F2239A"/>
    <w:rsid w:val="00F24C29"/>
    <w:rsid w:val="00F253CC"/>
    <w:rsid w:val="00F33330"/>
    <w:rsid w:val="00F5670B"/>
    <w:rsid w:val="00F56BA5"/>
    <w:rsid w:val="00F644E6"/>
    <w:rsid w:val="00F730C1"/>
    <w:rsid w:val="00F73B33"/>
    <w:rsid w:val="00F74267"/>
    <w:rsid w:val="00F91757"/>
    <w:rsid w:val="00F93DCD"/>
    <w:rsid w:val="00F9653B"/>
    <w:rsid w:val="00FA54D1"/>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02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f1"/>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rsid w:val="00710268"/>
    <w:rPr>
      <w:rFonts w:asciiTheme="majorHAnsi" w:eastAsiaTheme="majorEastAsia" w:hAnsiTheme="majorHAnsi" w:cstheme="majorBidi"/>
      <w:color w:val="365F91" w:themeColor="accent1" w:themeShade="BF"/>
      <w:sz w:val="26"/>
      <w:szCs w:val="26"/>
      <w:lang w:val="en-US" w:eastAsia="en-US"/>
    </w:rPr>
  </w:style>
  <w:style w:type="character" w:customStyle="1" w:styleId="normaltextrun">
    <w:name w:val="normaltextrun"/>
    <w:basedOn w:val="DefaultParagraphFont"/>
    <w:rsid w:val="00710268"/>
  </w:style>
  <w:style w:type="paragraph" w:customStyle="1" w:styleId="Firstparagraph">
    <w:name w:val="First paragraph"/>
    <w:basedOn w:val="Normal"/>
    <w:next w:val="TextBody"/>
    <w:qFormat/>
    <w:rsid w:val="0071026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TextBody">
    <w:name w:val="Text Body"/>
    <w:basedOn w:val="Normal"/>
    <w:rsid w:val="0071026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styleId="Revision">
    <w:name w:val="Revision"/>
    <w:hidden/>
    <w:uiPriority w:val="99"/>
    <w:semiHidden/>
    <w:rsid w:val="00FA54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limparcial.com/sonora/sonora/Satisface-acto-de-reparacion-de-caso-Alfredo-Jimenez-a-organismos-20211208-0032.html" TargetMode="External"/><Relationship Id="rId2" Type="http://schemas.openxmlformats.org/officeDocument/2006/relationships/hyperlink" Target="https://www.gob.mx/segob/galerias/ofrece-estado-mexicano-disculpa-publica-a-familia-del-periodista-alfredo-jimenez-mota-290038" TargetMode="External"/><Relationship Id="rId1" Type="http://schemas.openxmlformats.org/officeDocument/2006/relationships/hyperlink" Target="https://facebook.com/SecretariaGobernacion/videos/6247227919973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C148D-9290-4540-BE87-4AF34ACD940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12E21066-74D9-4F08-B8B3-680FEFD5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4.xml><?xml version="1.0" encoding="utf-8"?>
<ds:datastoreItem xmlns:ds="http://schemas.openxmlformats.org/officeDocument/2006/customXml" ds:itemID="{856B7161-9F95-4D28-80BC-0E88815FA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7273</Words>
  <Characters>41459</Characters>
  <Application>Microsoft Office Word</Application>
  <DocSecurity>0</DocSecurity>
  <Lines>345</Lines>
  <Paragraphs>97</Paragraphs>
  <ScaleCrop>false</ScaleCrop>
  <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2023-01-18T11:21:00Z</dcterms:created>
  <dcterms:modified xsi:type="dcterms:W3CDTF">2023-01-18T11:21:00Z</dcterms:modified>
</cp:coreProperties>
</file>