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ACB64" w14:textId="77777777" w:rsidR="00851C27" w:rsidRPr="00CD6641" w:rsidRDefault="00851C27" w:rsidP="00627C9F">
      <w:pPr>
        <w:jc w:val="both"/>
        <w:rPr>
          <w:rFonts w:asciiTheme="majorHAnsi" w:hAnsiTheme="majorHAnsi" w:cs="Univers"/>
          <w:b/>
          <w:bCs/>
          <w:sz w:val="22"/>
          <w:szCs w:val="22"/>
        </w:rPr>
      </w:pPr>
      <w:r w:rsidRPr="00CD6641">
        <w:rPr>
          <w:rFonts w:asciiTheme="majorHAnsi" w:hAnsiTheme="majorHAnsi"/>
          <w:noProof/>
          <w:sz w:val="22"/>
          <w:szCs w:val="22"/>
        </w:rPr>
        <mc:AlternateContent>
          <mc:Choice Requires="wps">
            <w:drawing>
              <wp:anchor distT="0" distB="0" distL="114300" distR="114300" simplePos="0" relativeHeight="251688960" behindDoc="0" locked="0" layoutInCell="1" allowOverlap="1" wp14:anchorId="728E0287" wp14:editId="4D03E43C">
                <wp:simplePos x="0" y="0"/>
                <wp:positionH relativeFrom="column">
                  <wp:posOffset>1146748</wp:posOffset>
                </wp:positionH>
                <wp:positionV relativeFrom="paragraph">
                  <wp:posOffset>-374754</wp:posOffset>
                </wp:positionV>
                <wp:extent cx="3237875" cy="849869"/>
                <wp:effectExtent l="0" t="0" r="0" b="0"/>
                <wp:wrapNone/>
                <wp:docPr id="1567065964" name="Text Box 1567065964"/>
                <wp:cNvGraphicFramePr/>
                <a:graphic xmlns:a="http://schemas.openxmlformats.org/drawingml/2006/main">
                  <a:graphicData uri="http://schemas.microsoft.com/office/word/2010/wordprocessingShape">
                    <wps:wsp>
                      <wps:cNvSpPr txBox="1"/>
                      <wps:spPr>
                        <a:xfrm>
                          <a:off x="0" y="0"/>
                          <a:ext cx="3237875" cy="8498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44A4E" w14:textId="2C62711C" w:rsidR="00851C27" w:rsidRDefault="00851C27">
                            <w:r>
                              <w:rPr>
                                <w:noProof/>
                              </w:rPr>
                              <w:drawing>
                                <wp:inline distT="0" distB="0" distL="0" distR="0" wp14:anchorId="40C19452" wp14:editId="5D63EC6C">
                                  <wp:extent cx="2522763" cy="485775"/>
                                  <wp:effectExtent l="0" t="0" r="0" b="0"/>
                                  <wp:docPr id="240024958" name="Picture 240024958"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E0287" id="_x0000_t202" coordsize="21600,21600" o:spt="202" path="m,l,21600r21600,l21600,xe">
                <v:stroke joinstyle="miter"/>
                <v:path gradientshapeok="t" o:connecttype="rect"/>
              </v:shapetype>
              <v:shape id="Text Box 1567065964" o:spid="_x0000_s1026" type="#_x0000_t202" style="position:absolute;left:0;text-align:left;margin-left:90.3pt;margin-top:-29.5pt;width:254.95pt;height:6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" filled="f" stroked="f" strokeweight=".5pt">
                <v:textbox>
                  <w:txbxContent>
                    <w:p w14:paraId="6D944A4E" w14:textId="2C62711C" w:rsidR="00851C27" w:rsidRDefault="00851C27">
                      <w:r>
                        <w:rPr>
                          <w:noProof/>
                        </w:rPr>
                        <w:drawing>
                          <wp:inline distT="0" distB="0" distL="0" distR="0" wp14:anchorId="40C19452" wp14:editId="5D63EC6C">
                            <wp:extent cx="2522763" cy="485775"/>
                            <wp:effectExtent l="0" t="0" r="0" b="0"/>
                            <wp:docPr id="240024958" name="Picture 240024958"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r w:rsidR="003E6CA1" w:rsidRPr="00CD664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957C0EB" wp14:editId="2690B929">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4E401" w14:textId="77777777" w:rsidR="00CB2660" w:rsidRDefault="007A5817" w:rsidP="00AE5488">
                            <w:r>
                              <w:tab/>
                              <w:t xml:space="preserve">      </w:t>
                            </w:r>
                            <w:r w:rsidR="00CF637A">
                              <w:t xml:space="preserve">       </w:t>
                            </w:r>
                            <w:r w:rsidR="00D52D14">
                              <w:t xml:space="preserve">   </w:t>
                            </w:r>
                            <w:r w:rsidR="00CF637A">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7C0EB" id="Text Box 11" o:spid="_x0000_s1027"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" filled="f" stroked="f" strokeweight=".5pt">
                <v:textbox>
                  <w:txbxContent>
                    <w:p w14:paraId="5504E401" w14:textId="77777777" w:rsidR="00CB2660" w:rsidRDefault="007A5817" w:rsidP="00AE5488">
                      <w:r>
                        <w:tab/>
                        <w:t xml:space="preserve">      </w:t>
                      </w:r>
                      <w:r w:rsidR="00CF637A">
                        <w:t xml:space="preserve">       </w:t>
                      </w:r>
                      <w:r w:rsidR="00D52D14">
                        <w:t xml:space="preserve">   </w:t>
                      </w:r>
                      <w:r w:rsidR="00CF637A">
                        <w:t xml:space="preserve">       </w:t>
                      </w:r>
                      <w:r>
                        <w:t xml:space="preserve">       </w:t>
                      </w:r>
                    </w:p>
                  </w:txbxContent>
                </v:textbox>
              </v:shape>
            </w:pict>
          </mc:Fallback>
        </mc:AlternateContent>
      </w:r>
      <w:r w:rsidR="00CC31C0" w:rsidRPr="00CD6641">
        <w:rPr>
          <w:rFonts w:asciiTheme="majorHAnsi" w:hAnsiTheme="majorHAnsi" w:cs="Univers"/>
          <w:b/>
          <w:bCs/>
          <w:sz w:val="22"/>
          <w:szCs w:val="22"/>
        </w:rPr>
        <w:t>)con</w:t>
      </w:r>
      <w:r w:rsidR="00071174" w:rsidRPr="00CD6641">
        <w:rPr>
          <w:rFonts w:asciiTheme="majorHAnsi" w:hAnsiTheme="majorHAnsi" w:cs="Univers"/>
          <w:b/>
          <w:bCs/>
          <w:sz w:val="22"/>
          <w:szCs w:val="22"/>
        </w:rPr>
        <w:t xml:space="preserve"> </w:t>
      </w:r>
      <w:r w:rsidRPr="00CD6641">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191C1FCE" wp14:editId="66FCE75E">
                <wp:simplePos x="0" y="0"/>
                <wp:positionH relativeFrom="column">
                  <wp:posOffset>-415925</wp:posOffset>
                </wp:positionH>
                <wp:positionV relativeFrom="paragraph">
                  <wp:posOffset>-356870</wp:posOffset>
                </wp:positionV>
                <wp:extent cx="1409700" cy="8977630"/>
                <wp:effectExtent l="0" t="0" r="0" b="0"/>
                <wp:wrapNone/>
                <wp:docPr id="166575403" name="Rectangle 166575403"/>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rect id="Rectangle 166575403" style="position:absolute;margin-left:-32.75pt;margin-top:-28.1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7ae3c"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" w14:anchorId="264563B9"/>
            </w:pict>
          </mc:Fallback>
        </mc:AlternateContent>
      </w:r>
    </w:p>
    <w:p w14:paraId="4AD9AEB8" w14:textId="77777777" w:rsidR="00851C27" w:rsidRPr="00CD6641" w:rsidRDefault="00851C27" w:rsidP="00040C3A">
      <w:pPr>
        <w:tabs>
          <w:tab w:val="center" w:pos="5400"/>
        </w:tabs>
        <w:suppressAutoHyphens/>
        <w:jc w:val="both"/>
        <w:rPr>
          <w:rFonts w:asciiTheme="majorHAnsi" w:hAnsiTheme="majorHAnsi"/>
          <w:sz w:val="22"/>
          <w:szCs w:val="22"/>
        </w:rPr>
      </w:pPr>
    </w:p>
    <w:p w14:paraId="1C109832" w14:textId="77777777" w:rsidR="00851C27" w:rsidRPr="00CD6641" w:rsidRDefault="00851C27" w:rsidP="00040C3A">
      <w:pPr>
        <w:tabs>
          <w:tab w:val="center" w:pos="5400"/>
        </w:tabs>
        <w:suppressAutoHyphens/>
        <w:jc w:val="both"/>
        <w:rPr>
          <w:rFonts w:asciiTheme="majorHAnsi" w:hAnsiTheme="majorHAnsi"/>
          <w:sz w:val="22"/>
          <w:szCs w:val="22"/>
        </w:rPr>
      </w:pPr>
    </w:p>
    <w:p w14:paraId="43AB775A" w14:textId="77777777" w:rsidR="00851C27" w:rsidRPr="00CD6641" w:rsidRDefault="00851C27" w:rsidP="00040C3A">
      <w:pPr>
        <w:tabs>
          <w:tab w:val="center" w:pos="5400"/>
        </w:tabs>
        <w:suppressAutoHyphens/>
        <w:rPr>
          <w:rFonts w:asciiTheme="majorHAnsi" w:hAnsiTheme="majorHAnsi"/>
          <w:sz w:val="22"/>
          <w:szCs w:val="22"/>
        </w:rPr>
      </w:pPr>
    </w:p>
    <w:p w14:paraId="240E9296" w14:textId="77777777" w:rsidR="00851C27" w:rsidRPr="00CD6641" w:rsidRDefault="00851C27" w:rsidP="00040C3A">
      <w:pPr>
        <w:tabs>
          <w:tab w:val="center" w:pos="5400"/>
        </w:tabs>
        <w:suppressAutoHyphens/>
        <w:rPr>
          <w:rFonts w:asciiTheme="majorHAnsi" w:hAnsiTheme="majorHAnsi"/>
          <w:sz w:val="22"/>
          <w:szCs w:val="22"/>
        </w:rPr>
      </w:pPr>
    </w:p>
    <w:p w14:paraId="5E1A44A1" w14:textId="77777777" w:rsidR="00851C27" w:rsidRPr="00CD6641" w:rsidRDefault="00851C27" w:rsidP="00040C3A">
      <w:pPr>
        <w:tabs>
          <w:tab w:val="center" w:pos="5400"/>
        </w:tabs>
        <w:suppressAutoHyphens/>
        <w:rPr>
          <w:rFonts w:asciiTheme="majorHAnsi" w:hAnsiTheme="majorHAnsi"/>
          <w:sz w:val="22"/>
          <w:szCs w:val="22"/>
        </w:rPr>
      </w:pPr>
    </w:p>
    <w:p w14:paraId="30C7C0E9" w14:textId="77777777" w:rsidR="00851C27" w:rsidRPr="00CD6641" w:rsidRDefault="00851C27" w:rsidP="00CB46ED">
      <w:pPr>
        <w:tabs>
          <w:tab w:val="center" w:pos="5400"/>
        </w:tabs>
        <w:suppressAutoHyphens/>
        <w:rPr>
          <w:rFonts w:asciiTheme="majorHAnsi" w:hAnsiTheme="majorHAnsi"/>
          <w:sz w:val="22"/>
          <w:szCs w:val="22"/>
        </w:rPr>
      </w:pPr>
    </w:p>
    <w:p w14:paraId="7A407E1D" w14:textId="77777777" w:rsidR="00851C27" w:rsidRPr="00CD6641" w:rsidRDefault="00851C27" w:rsidP="005128E4">
      <w:pPr>
        <w:tabs>
          <w:tab w:val="center" w:pos="5400"/>
        </w:tabs>
        <w:suppressAutoHyphens/>
        <w:jc w:val="center"/>
        <w:rPr>
          <w:rFonts w:asciiTheme="majorHAnsi" w:hAnsiTheme="majorHAnsi"/>
          <w:sz w:val="22"/>
          <w:szCs w:val="22"/>
        </w:rPr>
      </w:pPr>
    </w:p>
    <w:p w14:paraId="173305B7" w14:textId="77777777" w:rsidR="00851C27" w:rsidRPr="00CD6641" w:rsidRDefault="00851C27" w:rsidP="005128E4">
      <w:pPr>
        <w:tabs>
          <w:tab w:val="center" w:pos="5400"/>
        </w:tabs>
        <w:suppressAutoHyphens/>
        <w:jc w:val="center"/>
        <w:rPr>
          <w:rFonts w:asciiTheme="majorHAnsi" w:hAnsiTheme="majorHAnsi"/>
          <w:sz w:val="22"/>
          <w:szCs w:val="22"/>
        </w:rPr>
      </w:pPr>
    </w:p>
    <w:p w14:paraId="1B6EF59B" w14:textId="77777777" w:rsidR="00851C27" w:rsidRPr="00CD6641" w:rsidRDefault="00851C27" w:rsidP="005128E4">
      <w:pPr>
        <w:tabs>
          <w:tab w:val="center" w:pos="5400"/>
        </w:tabs>
        <w:suppressAutoHyphens/>
        <w:jc w:val="center"/>
        <w:rPr>
          <w:rFonts w:asciiTheme="majorHAnsi" w:hAnsiTheme="majorHAnsi"/>
          <w:sz w:val="22"/>
          <w:szCs w:val="22"/>
        </w:rPr>
      </w:pPr>
    </w:p>
    <w:p w14:paraId="0AD0F0A9" w14:textId="77777777" w:rsidR="00851C27" w:rsidRPr="00CD6641" w:rsidRDefault="00851C27" w:rsidP="005128E4">
      <w:pPr>
        <w:tabs>
          <w:tab w:val="center" w:pos="5400"/>
        </w:tabs>
        <w:suppressAutoHyphens/>
        <w:jc w:val="center"/>
        <w:rPr>
          <w:rFonts w:asciiTheme="majorHAnsi" w:hAnsiTheme="majorHAnsi"/>
          <w:sz w:val="22"/>
          <w:szCs w:val="22"/>
        </w:rPr>
      </w:pPr>
    </w:p>
    <w:p w14:paraId="0CAD4376" w14:textId="77777777" w:rsidR="00851C27" w:rsidRPr="00CD6641" w:rsidRDefault="00851C27" w:rsidP="00040C3A">
      <w:pPr>
        <w:tabs>
          <w:tab w:val="center" w:pos="5400"/>
        </w:tabs>
        <w:suppressAutoHyphens/>
        <w:jc w:val="center"/>
        <w:rPr>
          <w:rFonts w:asciiTheme="majorHAnsi" w:hAnsiTheme="majorHAnsi"/>
          <w:sz w:val="22"/>
          <w:szCs w:val="22"/>
        </w:rPr>
      </w:pPr>
    </w:p>
    <w:p w14:paraId="6E01C4F4" w14:textId="77777777" w:rsidR="00851C27" w:rsidRPr="00CD6641" w:rsidRDefault="00851C27" w:rsidP="00040C3A">
      <w:pPr>
        <w:tabs>
          <w:tab w:val="center" w:pos="5400"/>
        </w:tabs>
        <w:suppressAutoHyphens/>
        <w:jc w:val="center"/>
        <w:rPr>
          <w:rFonts w:asciiTheme="majorHAnsi" w:hAnsiTheme="majorHAnsi"/>
          <w:sz w:val="22"/>
          <w:szCs w:val="22"/>
        </w:rPr>
      </w:pPr>
    </w:p>
    <w:p w14:paraId="54EDC298" w14:textId="77777777" w:rsidR="00851C27" w:rsidRPr="00CD6641" w:rsidRDefault="00851C27" w:rsidP="00040C3A">
      <w:pPr>
        <w:tabs>
          <w:tab w:val="center" w:pos="5400"/>
        </w:tabs>
        <w:suppressAutoHyphens/>
        <w:jc w:val="center"/>
        <w:rPr>
          <w:rFonts w:asciiTheme="majorHAnsi" w:hAnsiTheme="majorHAnsi"/>
          <w:sz w:val="22"/>
          <w:szCs w:val="22"/>
        </w:rPr>
      </w:pPr>
    </w:p>
    <w:p w14:paraId="404F2818" w14:textId="77777777" w:rsidR="00F66DAE" w:rsidRPr="00CD6641" w:rsidRDefault="00EB2B16">
      <w:pPr>
        <w:tabs>
          <w:tab w:val="center" w:pos="5400"/>
        </w:tabs>
        <w:suppressAutoHyphens/>
        <w:jc w:val="center"/>
        <w:rPr>
          <w:rFonts w:asciiTheme="majorHAnsi" w:hAnsiTheme="majorHAnsi"/>
          <w:sz w:val="22"/>
          <w:szCs w:val="22"/>
        </w:rPr>
      </w:pPr>
      <w:r w:rsidRPr="00CD6641">
        <w:rPr>
          <w:rFonts w:asciiTheme="majorHAnsi" w:hAnsiTheme="majorHAnsi"/>
          <w:noProof/>
          <w:sz w:val="22"/>
          <w:szCs w:val="22"/>
        </w:rPr>
        <mc:AlternateContent>
          <mc:Choice Requires="wps">
            <w:drawing>
              <wp:anchor distT="0" distB="0" distL="114300" distR="114300" simplePos="0" relativeHeight="251685888" behindDoc="0" locked="0" layoutInCell="1" allowOverlap="1" wp14:anchorId="0F44F092" wp14:editId="62CDC856">
                <wp:simplePos x="0" y="0"/>
                <wp:positionH relativeFrom="column">
                  <wp:posOffset>1209675</wp:posOffset>
                </wp:positionH>
                <wp:positionV relativeFrom="paragraph">
                  <wp:posOffset>79375</wp:posOffset>
                </wp:positionV>
                <wp:extent cx="4333875" cy="2350770"/>
                <wp:effectExtent l="0" t="0" r="0" b="0"/>
                <wp:wrapNone/>
                <wp:docPr id="820075352" name="Text Box 820075352"/>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AE919" w14:textId="09B3E214" w:rsidR="00F66DAE" w:rsidRPr="00D62147" w:rsidRDefault="00EB2B16">
                            <w:pPr>
                              <w:spacing w:line="276" w:lineRule="auto"/>
                              <w:rPr>
                                <w:rFonts w:asciiTheme="majorHAnsi" w:hAnsiTheme="majorHAnsi" w:cs="Arial"/>
                                <w:b/>
                                <w:bCs/>
                                <w:color w:val="0D0D0D" w:themeColor="text1" w:themeTint="F2"/>
                                <w:sz w:val="36"/>
                                <w:szCs w:val="40"/>
                              </w:rPr>
                            </w:pPr>
                            <w:r w:rsidRPr="00C21B36">
                              <w:rPr>
                                <w:rFonts w:asciiTheme="majorHAnsi" w:hAnsiTheme="majorHAnsi" w:cs="Arial"/>
                                <w:b/>
                                <w:bCs/>
                                <w:color w:val="0D0D0D" w:themeColor="text1" w:themeTint="F2"/>
                                <w:sz w:val="36"/>
                                <w:szCs w:val="40"/>
                              </w:rPr>
                              <w:t>REPORT N</w:t>
                            </w:r>
                            <w:r w:rsidRPr="00D62147">
                              <w:rPr>
                                <w:rFonts w:asciiTheme="majorHAnsi" w:hAnsiTheme="majorHAnsi" w:cs="Arial"/>
                                <w:b/>
                                <w:bCs/>
                                <w:color w:val="0D0D0D" w:themeColor="text1" w:themeTint="F2"/>
                                <w:sz w:val="36"/>
                                <w:szCs w:val="40"/>
                              </w:rPr>
                              <w:t xml:space="preserve">o. </w:t>
                            </w:r>
                            <w:r w:rsidR="00F85DAA">
                              <w:rPr>
                                <w:rFonts w:asciiTheme="majorHAnsi" w:hAnsiTheme="majorHAnsi" w:cs="Arial"/>
                                <w:b/>
                                <w:bCs/>
                                <w:color w:val="0D0D0D" w:themeColor="text1" w:themeTint="F2"/>
                                <w:sz w:val="36"/>
                                <w:szCs w:val="40"/>
                              </w:rPr>
                              <w:t>226</w:t>
                            </w:r>
                            <w:r w:rsidRPr="00D62147">
                              <w:rPr>
                                <w:rFonts w:asciiTheme="majorHAnsi" w:hAnsiTheme="majorHAnsi" w:cs="Arial"/>
                                <w:b/>
                                <w:bCs/>
                                <w:color w:val="0D0D0D" w:themeColor="text1" w:themeTint="F2"/>
                                <w:sz w:val="36"/>
                                <w:szCs w:val="40"/>
                              </w:rPr>
                              <w:t>/</w:t>
                            </w:r>
                            <w:r w:rsidR="00C21B36" w:rsidRPr="00D62147">
                              <w:rPr>
                                <w:rFonts w:asciiTheme="majorHAnsi" w:hAnsiTheme="majorHAnsi" w:cs="Arial"/>
                                <w:b/>
                                <w:bCs/>
                                <w:color w:val="0D0D0D" w:themeColor="text1" w:themeTint="F2"/>
                                <w:sz w:val="36"/>
                                <w:szCs w:val="40"/>
                              </w:rPr>
                              <w:t>24</w:t>
                            </w:r>
                          </w:p>
                          <w:p w14:paraId="500D40EB" w14:textId="0A6A5CCA" w:rsidR="00F66DAE" w:rsidRPr="00C21B36" w:rsidRDefault="00C21B36">
                            <w:pPr>
                              <w:spacing w:line="276" w:lineRule="auto"/>
                              <w:rPr>
                                <w:rFonts w:asciiTheme="majorHAnsi" w:hAnsiTheme="majorHAnsi" w:cs="Arial"/>
                                <w:b/>
                                <w:bCs/>
                                <w:color w:val="0D0D0D" w:themeColor="text1" w:themeTint="F2"/>
                                <w:sz w:val="36"/>
                                <w:szCs w:val="40"/>
                              </w:rPr>
                            </w:pPr>
                            <w:r w:rsidRPr="00D62147">
                              <w:rPr>
                                <w:rFonts w:asciiTheme="majorHAnsi" w:hAnsiTheme="majorHAnsi" w:cs="Arial"/>
                                <w:b/>
                                <w:bCs/>
                                <w:color w:val="0D0D0D" w:themeColor="text1" w:themeTint="F2"/>
                                <w:sz w:val="36"/>
                                <w:szCs w:val="40"/>
                              </w:rPr>
                              <w:t xml:space="preserve">PETITION </w:t>
                            </w:r>
                            <w:r w:rsidRPr="00D62147">
                              <w:rPr>
                                <w:rFonts w:asciiTheme="majorHAnsi" w:hAnsiTheme="majorHAnsi" w:cs="Arial"/>
                                <w:b/>
                                <w:color w:val="0D0D0D" w:themeColor="text1" w:themeTint="F2"/>
                                <w:sz w:val="36"/>
                                <w:szCs w:val="22"/>
                              </w:rPr>
                              <w:t>1624-1</w:t>
                            </w:r>
                            <w:r w:rsidRPr="00C21B36">
                              <w:rPr>
                                <w:rFonts w:asciiTheme="majorHAnsi" w:hAnsiTheme="majorHAnsi" w:cs="Arial"/>
                                <w:b/>
                                <w:color w:val="0D0D0D" w:themeColor="text1" w:themeTint="F2"/>
                                <w:sz w:val="36"/>
                                <w:szCs w:val="22"/>
                              </w:rPr>
                              <w:t>4</w:t>
                            </w:r>
                          </w:p>
                          <w:p w14:paraId="2780533C" w14:textId="36A18F46" w:rsidR="00F66DAE" w:rsidRPr="00C21B36" w:rsidRDefault="00EB2B16">
                            <w:pPr>
                              <w:spacing w:line="276" w:lineRule="auto"/>
                              <w:rPr>
                                <w:rFonts w:asciiTheme="majorHAnsi" w:hAnsiTheme="majorHAnsi" w:cs="Arial"/>
                                <w:color w:val="0D0D0D" w:themeColor="text1" w:themeTint="F2"/>
                                <w:szCs w:val="22"/>
                              </w:rPr>
                            </w:pPr>
                            <w:r w:rsidRPr="00C21B36">
                              <w:rPr>
                                <w:rFonts w:asciiTheme="majorHAnsi" w:hAnsiTheme="majorHAnsi" w:cs="Arial"/>
                                <w:color w:val="0D0D0D" w:themeColor="text1" w:themeTint="F2"/>
                                <w:szCs w:val="22"/>
                              </w:rPr>
                              <w:t xml:space="preserve">REPORT ON </w:t>
                            </w:r>
                            <w:r w:rsidR="00C21B36" w:rsidRPr="00C21B36">
                              <w:rPr>
                                <w:rFonts w:asciiTheme="majorHAnsi" w:hAnsiTheme="majorHAnsi" w:cs="Arial"/>
                                <w:color w:val="0D0D0D" w:themeColor="text1" w:themeTint="F2"/>
                                <w:szCs w:val="22"/>
                              </w:rPr>
                              <w:t>ADMISSIBILITY</w:t>
                            </w:r>
                          </w:p>
                          <w:p w14:paraId="0105F2CD" w14:textId="77777777" w:rsidR="00851C27" w:rsidRPr="00C21B36" w:rsidRDefault="00851C27" w:rsidP="004B7EB6">
                            <w:pPr>
                              <w:spacing w:line="276" w:lineRule="auto"/>
                              <w:rPr>
                                <w:rFonts w:asciiTheme="majorHAnsi" w:hAnsiTheme="majorHAnsi" w:cs="Arial"/>
                                <w:color w:val="0D0D0D" w:themeColor="text1" w:themeTint="F2"/>
                                <w:szCs w:val="22"/>
                              </w:rPr>
                            </w:pPr>
                          </w:p>
                          <w:p w14:paraId="5C405952" w14:textId="4A8E3A41" w:rsidR="00F66DAE" w:rsidRPr="00C21B36" w:rsidRDefault="00C21B36">
                            <w:pPr>
                              <w:spacing w:line="276" w:lineRule="auto"/>
                              <w:rPr>
                                <w:rFonts w:asciiTheme="majorHAnsi" w:hAnsiTheme="majorHAnsi" w:cs="Arial"/>
                                <w:color w:val="0D0D0D" w:themeColor="text1" w:themeTint="F2"/>
                                <w:szCs w:val="22"/>
                              </w:rPr>
                            </w:pPr>
                            <w:r w:rsidRPr="00C21B36">
                              <w:rPr>
                                <w:rFonts w:asciiTheme="majorHAnsi" w:hAnsiTheme="majorHAnsi" w:cs="Arial"/>
                                <w:color w:val="0D0D0D" w:themeColor="text1" w:themeTint="F2"/>
                                <w:szCs w:val="22"/>
                              </w:rPr>
                              <w:t xml:space="preserve">RIGOBERTO ALDANA CASTRO </w:t>
                            </w:r>
                            <w:r w:rsidR="00F142B8">
                              <w:rPr>
                                <w:rFonts w:asciiTheme="majorHAnsi" w:hAnsiTheme="majorHAnsi" w:cs="Arial"/>
                                <w:color w:val="0D0D0D" w:themeColor="text1" w:themeTint="F2"/>
                                <w:szCs w:val="22"/>
                              </w:rPr>
                              <w:t>&amp;</w:t>
                            </w:r>
                            <w:r w:rsidRPr="00C21B36">
                              <w:rPr>
                                <w:rFonts w:asciiTheme="majorHAnsi" w:hAnsiTheme="majorHAnsi" w:cs="Arial"/>
                                <w:color w:val="0D0D0D" w:themeColor="text1" w:themeTint="F2"/>
                                <w:szCs w:val="22"/>
                              </w:rPr>
                              <w:t xml:space="preserve"> FAMILY</w:t>
                            </w:r>
                          </w:p>
                          <w:p w14:paraId="057A1837" w14:textId="7BD43EEA" w:rsidR="00851C27" w:rsidRPr="00C21B36" w:rsidRDefault="00C21B36" w:rsidP="0041686E">
                            <w:pPr>
                              <w:spacing w:line="276" w:lineRule="auto"/>
                              <w:rPr>
                                <w:rFonts w:asciiTheme="majorHAnsi" w:hAnsiTheme="majorHAnsi"/>
                                <w:color w:val="0D0D0D" w:themeColor="text1" w:themeTint="F2"/>
                              </w:rPr>
                            </w:pPr>
                            <w:r w:rsidRPr="00C21B36">
                              <w:rPr>
                                <w:rFonts w:asciiTheme="majorHAnsi" w:hAnsiTheme="majorHAnsi" w:cs="Arial"/>
                                <w:color w:val="0D0D0D" w:themeColor="text1" w:themeTint="F2"/>
                                <w:szCs w:val="22"/>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4F092" id="Text Box 820075352" o:spid="_x0000_s1028" type="#_x0000_t202" style="position:absolute;left:0;text-align:left;margin-left:95.25pt;margin-top:6.25pt;width:341.25pt;height:18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" filled="f" stroked="f" strokeweight=".5pt">
                <v:textbox>
                  <w:txbxContent>
                    <w:p w14:paraId="553AE919" w14:textId="09B3E214" w:rsidR="00F66DAE" w:rsidRPr="00D62147" w:rsidRDefault="00EB2B16">
                      <w:pPr>
                        <w:spacing w:line="276" w:lineRule="auto"/>
                        <w:rPr>
                          <w:rFonts w:asciiTheme="majorHAnsi" w:hAnsiTheme="majorHAnsi" w:cs="Arial"/>
                          <w:b/>
                          <w:bCs/>
                          <w:color w:val="0D0D0D" w:themeColor="text1" w:themeTint="F2"/>
                          <w:sz w:val="36"/>
                          <w:szCs w:val="40"/>
                        </w:rPr>
                      </w:pPr>
                      <w:r w:rsidRPr="00C21B36">
                        <w:rPr>
                          <w:rFonts w:asciiTheme="majorHAnsi" w:hAnsiTheme="majorHAnsi" w:cs="Arial"/>
                          <w:b/>
                          <w:bCs/>
                          <w:color w:val="0D0D0D" w:themeColor="text1" w:themeTint="F2"/>
                          <w:sz w:val="36"/>
                          <w:szCs w:val="40"/>
                        </w:rPr>
                        <w:t>REPORT N</w:t>
                      </w:r>
                      <w:r w:rsidRPr="00D62147">
                        <w:rPr>
                          <w:rFonts w:asciiTheme="majorHAnsi" w:hAnsiTheme="majorHAnsi" w:cs="Arial"/>
                          <w:b/>
                          <w:bCs/>
                          <w:color w:val="0D0D0D" w:themeColor="text1" w:themeTint="F2"/>
                          <w:sz w:val="36"/>
                          <w:szCs w:val="40"/>
                        </w:rPr>
                        <w:t xml:space="preserve">o. </w:t>
                      </w:r>
                      <w:r w:rsidR="00F85DAA">
                        <w:rPr>
                          <w:rFonts w:asciiTheme="majorHAnsi" w:hAnsiTheme="majorHAnsi" w:cs="Arial"/>
                          <w:b/>
                          <w:bCs/>
                          <w:color w:val="0D0D0D" w:themeColor="text1" w:themeTint="F2"/>
                          <w:sz w:val="36"/>
                          <w:szCs w:val="40"/>
                        </w:rPr>
                        <w:t>226</w:t>
                      </w:r>
                      <w:r w:rsidRPr="00D62147">
                        <w:rPr>
                          <w:rFonts w:asciiTheme="majorHAnsi" w:hAnsiTheme="majorHAnsi" w:cs="Arial"/>
                          <w:b/>
                          <w:bCs/>
                          <w:color w:val="0D0D0D" w:themeColor="text1" w:themeTint="F2"/>
                          <w:sz w:val="36"/>
                          <w:szCs w:val="40"/>
                        </w:rPr>
                        <w:t>/</w:t>
                      </w:r>
                      <w:r w:rsidR="00C21B36" w:rsidRPr="00D62147">
                        <w:rPr>
                          <w:rFonts w:asciiTheme="majorHAnsi" w:hAnsiTheme="majorHAnsi" w:cs="Arial"/>
                          <w:b/>
                          <w:bCs/>
                          <w:color w:val="0D0D0D" w:themeColor="text1" w:themeTint="F2"/>
                          <w:sz w:val="36"/>
                          <w:szCs w:val="40"/>
                        </w:rPr>
                        <w:t>24</w:t>
                      </w:r>
                    </w:p>
                    <w:p w14:paraId="500D40EB" w14:textId="0A6A5CCA" w:rsidR="00F66DAE" w:rsidRPr="00C21B36" w:rsidRDefault="00C21B36">
                      <w:pPr>
                        <w:spacing w:line="276" w:lineRule="auto"/>
                        <w:rPr>
                          <w:rFonts w:asciiTheme="majorHAnsi" w:hAnsiTheme="majorHAnsi" w:cs="Arial"/>
                          <w:b/>
                          <w:bCs/>
                          <w:color w:val="0D0D0D" w:themeColor="text1" w:themeTint="F2"/>
                          <w:sz w:val="36"/>
                          <w:szCs w:val="40"/>
                        </w:rPr>
                      </w:pPr>
                      <w:r w:rsidRPr="00D62147">
                        <w:rPr>
                          <w:rFonts w:asciiTheme="majorHAnsi" w:hAnsiTheme="majorHAnsi" w:cs="Arial"/>
                          <w:b/>
                          <w:bCs/>
                          <w:color w:val="0D0D0D" w:themeColor="text1" w:themeTint="F2"/>
                          <w:sz w:val="36"/>
                          <w:szCs w:val="40"/>
                        </w:rPr>
                        <w:t xml:space="preserve">PETITION </w:t>
                      </w:r>
                      <w:r w:rsidRPr="00D62147">
                        <w:rPr>
                          <w:rFonts w:asciiTheme="majorHAnsi" w:hAnsiTheme="majorHAnsi" w:cs="Arial"/>
                          <w:b/>
                          <w:color w:val="0D0D0D" w:themeColor="text1" w:themeTint="F2"/>
                          <w:sz w:val="36"/>
                          <w:szCs w:val="22"/>
                        </w:rPr>
                        <w:t>1624-1</w:t>
                      </w:r>
                      <w:r w:rsidRPr="00C21B36">
                        <w:rPr>
                          <w:rFonts w:asciiTheme="majorHAnsi" w:hAnsiTheme="majorHAnsi" w:cs="Arial"/>
                          <w:b/>
                          <w:color w:val="0D0D0D" w:themeColor="text1" w:themeTint="F2"/>
                          <w:sz w:val="36"/>
                          <w:szCs w:val="22"/>
                        </w:rPr>
                        <w:t>4</w:t>
                      </w:r>
                    </w:p>
                    <w:p w14:paraId="2780533C" w14:textId="36A18F46" w:rsidR="00F66DAE" w:rsidRPr="00C21B36" w:rsidRDefault="00EB2B16">
                      <w:pPr>
                        <w:spacing w:line="276" w:lineRule="auto"/>
                        <w:rPr>
                          <w:rFonts w:asciiTheme="majorHAnsi" w:hAnsiTheme="majorHAnsi" w:cs="Arial"/>
                          <w:color w:val="0D0D0D" w:themeColor="text1" w:themeTint="F2"/>
                          <w:szCs w:val="22"/>
                        </w:rPr>
                      </w:pPr>
                      <w:r w:rsidRPr="00C21B36">
                        <w:rPr>
                          <w:rFonts w:asciiTheme="majorHAnsi" w:hAnsiTheme="majorHAnsi" w:cs="Arial"/>
                          <w:color w:val="0D0D0D" w:themeColor="text1" w:themeTint="F2"/>
                          <w:szCs w:val="22"/>
                        </w:rPr>
                        <w:t xml:space="preserve">REPORT ON </w:t>
                      </w:r>
                      <w:r w:rsidR="00C21B36" w:rsidRPr="00C21B36">
                        <w:rPr>
                          <w:rFonts w:asciiTheme="majorHAnsi" w:hAnsiTheme="majorHAnsi" w:cs="Arial"/>
                          <w:color w:val="0D0D0D" w:themeColor="text1" w:themeTint="F2"/>
                          <w:szCs w:val="22"/>
                        </w:rPr>
                        <w:t>ADMISSIBILITY</w:t>
                      </w:r>
                    </w:p>
                    <w:p w14:paraId="0105F2CD" w14:textId="77777777" w:rsidR="00851C27" w:rsidRPr="00C21B36" w:rsidRDefault="00851C27" w:rsidP="004B7EB6">
                      <w:pPr>
                        <w:spacing w:line="276" w:lineRule="auto"/>
                        <w:rPr>
                          <w:rFonts w:asciiTheme="majorHAnsi" w:hAnsiTheme="majorHAnsi" w:cs="Arial"/>
                          <w:color w:val="0D0D0D" w:themeColor="text1" w:themeTint="F2"/>
                          <w:szCs w:val="22"/>
                        </w:rPr>
                      </w:pPr>
                    </w:p>
                    <w:p w14:paraId="5C405952" w14:textId="4A8E3A41" w:rsidR="00F66DAE" w:rsidRPr="00C21B36" w:rsidRDefault="00C21B36">
                      <w:pPr>
                        <w:spacing w:line="276" w:lineRule="auto"/>
                        <w:rPr>
                          <w:rFonts w:asciiTheme="majorHAnsi" w:hAnsiTheme="majorHAnsi" w:cs="Arial"/>
                          <w:color w:val="0D0D0D" w:themeColor="text1" w:themeTint="F2"/>
                          <w:szCs w:val="22"/>
                        </w:rPr>
                      </w:pPr>
                      <w:r w:rsidRPr="00C21B36">
                        <w:rPr>
                          <w:rFonts w:asciiTheme="majorHAnsi" w:hAnsiTheme="majorHAnsi" w:cs="Arial"/>
                          <w:color w:val="0D0D0D" w:themeColor="text1" w:themeTint="F2"/>
                          <w:szCs w:val="22"/>
                        </w:rPr>
                        <w:t xml:space="preserve">RIGOBERTO ALDANA CASTRO </w:t>
                      </w:r>
                      <w:r w:rsidR="00F142B8">
                        <w:rPr>
                          <w:rFonts w:asciiTheme="majorHAnsi" w:hAnsiTheme="majorHAnsi" w:cs="Arial"/>
                          <w:color w:val="0D0D0D" w:themeColor="text1" w:themeTint="F2"/>
                          <w:szCs w:val="22"/>
                        </w:rPr>
                        <w:t>&amp;</w:t>
                      </w:r>
                      <w:r w:rsidRPr="00C21B36">
                        <w:rPr>
                          <w:rFonts w:asciiTheme="majorHAnsi" w:hAnsiTheme="majorHAnsi" w:cs="Arial"/>
                          <w:color w:val="0D0D0D" w:themeColor="text1" w:themeTint="F2"/>
                          <w:szCs w:val="22"/>
                        </w:rPr>
                        <w:t xml:space="preserve"> FAMILY</w:t>
                      </w:r>
                    </w:p>
                    <w:p w14:paraId="057A1837" w14:textId="7BD43EEA" w:rsidR="00851C27" w:rsidRPr="00C21B36" w:rsidRDefault="00C21B36" w:rsidP="0041686E">
                      <w:pPr>
                        <w:spacing w:line="276" w:lineRule="auto"/>
                        <w:rPr>
                          <w:rFonts w:asciiTheme="majorHAnsi" w:hAnsiTheme="majorHAnsi"/>
                          <w:color w:val="0D0D0D" w:themeColor="text1" w:themeTint="F2"/>
                        </w:rPr>
                      </w:pPr>
                      <w:r w:rsidRPr="00C21B36">
                        <w:rPr>
                          <w:rFonts w:asciiTheme="majorHAnsi" w:hAnsiTheme="majorHAnsi" w:cs="Arial"/>
                          <w:color w:val="0D0D0D" w:themeColor="text1" w:themeTint="F2"/>
                          <w:szCs w:val="22"/>
                        </w:rPr>
                        <w:t>COLOMBIA</w:t>
                      </w:r>
                    </w:p>
                  </w:txbxContent>
                </v:textbox>
              </v:shape>
            </w:pict>
          </mc:Fallback>
        </mc:AlternateContent>
      </w:r>
      <w:r w:rsidRPr="00CD6641">
        <w:rPr>
          <w:rFonts w:asciiTheme="majorHAnsi" w:hAnsiTheme="majorHAnsi"/>
          <w:noProof/>
          <w:sz w:val="22"/>
          <w:szCs w:val="22"/>
        </w:rPr>
        <mc:AlternateContent>
          <mc:Choice Requires="wps">
            <w:drawing>
              <wp:anchor distT="0" distB="0" distL="114300" distR="114300" simplePos="0" relativeHeight="251687936" behindDoc="0" locked="0" layoutInCell="1" allowOverlap="1" wp14:anchorId="0B8B6708" wp14:editId="7DFC64EF">
                <wp:simplePos x="0" y="0"/>
                <wp:positionH relativeFrom="column">
                  <wp:posOffset>-371475</wp:posOffset>
                </wp:positionH>
                <wp:positionV relativeFrom="paragraph">
                  <wp:posOffset>127000</wp:posOffset>
                </wp:positionV>
                <wp:extent cx="1334135" cy="1377315"/>
                <wp:effectExtent l="0" t="0" r="0" b="0"/>
                <wp:wrapNone/>
                <wp:docPr id="1608404527" name="Text Box 1608404527"/>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A63F5" w14:textId="2D765ECA" w:rsidR="00F66DAE" w:rsidRPr="000376E3" w:rsidRDefault="00C21B36">
                            <w:pPr>
                              <w:jc w:val="right"/>
                              <w:rPr>
                                <w:rFonts w:asciiTheme="minorHAnsi" w:hAnsiTheme="minorHAnsi"/>
                                <w:color w:val="FFFFFF" w:themeColor="background1"/>
                                <w:sz w:val="22"/>
                              </w:rPr>
                            </w:pPr>
                            <w:r w:rsidRPr="000376E3">
                              <w:rPr>
                                <w:rFonts w:asciiTheme="minorHAnsi" w:hAnsiTheme="minorHAnsi"/>
                                <w:color w:val="FFFFFF" w:themeColor="background1"/>
                                <w:sz w:val="22"/>
                              </w:rPr>
                              <w:t>OEA/Ser.L/V/II</w:t>
                            </w:r>
                          </w:p>
                          <w:p w14:paraId="54C9ACC8" w14:textId="4E8CD22B" w:rsidR="00F66DAE" w:rsidRPr="000376E3" w:rsidRDefault="00EB2B16">
                            <w:pPr>
                              <w:jc w:val="right"/>
                              <w:rPr>
                                <w:rFonts w:asciiTheme="minorHAnsi" w:hAnsiTheme="minorHAnsi"/>
                                <w:color w:val="FFFFFF" w:themeColor="background1"/>
                                <w:sz w:val="22"/>
                              </w:rPr>
                            </w:pPr>
                            <w:r w:rsidRPr="000376E3">
                              <w:rPr>
                                <w:rFonts w:asciiTheme="minorHAnsi" w:hAnsiTheme="minorHAnsi"/>
                                <w:color w:val="FFFFFF" w:themeColor="background1"/>
                                <w:sz w:val="22"/>
                              </w:rPr>
                              <w:t>Doc.</w:t>
                            </w:r>
                            <w:r w:rsidR="00F85DAA" w:rsidRPr="000376E3">
                              <w:rPr>
                                <w:rFonts w:asciiTheme="minorHAnsi" w:hAnsiTheme="minorHAnsi"/>
                                <w:color w:val="FFFFFF" w:themeColor="background1"/>
                                <w:sz w:val="22"/>
                              </w:rPr>
                              <w:t xml:space="preserve"> 238</w:t>
                            </w:r>
                            <w:r w:rsidRPr="000376E3">
                              <w:rPr>
                                <w:rFonts w:asciiTheme="minorHAnsi" w:hAnsiTheme="minorHAnsi"/>
                                <w:color w:val="FFFFFF" w:themeColor="background1"/>
                                <w:sz w:val="22"/>
                              </w:rPr>
                              <w:t xml:space="preserve"> </w:t>
                            </w:r>
                          </w:p>
                          <w:p w14:paraId="57F65B62" w14:textId="6CCC5675" w:rsidR="00F66DAE" w:rsidRPr="00D62147" w:rsidRDefault="00F85DAA">
                            <w:pPr>
                              <w:jc w:val="right"/>
                              <w:rPr>
                                <w:rFonts w:asciiTheme="minorHAnsi" w:hAnsiTheme="minorHAnsi"/>
                                <w:color w:val="FFFFFF" w:themeColor="background1"/>
                                <w:sz w:val="22"/>
                              </w:rPr>
                            </w:pPr>
                            <w:r>
                              <w:rPr>
                                <w:rFonts w:asciiTheme="minorHAnsi" w:hAnsiTheme="minorHAnsi"/>
                                <w:color w:val="FFFFFF" w:themeColor="background1"/>
                                <w:sz w:val="22"/>
                              </w:rPr>
                              <w:t>3 December</w:t>
                            </w:r>
                            <w:r w:rsidR="00EB2B16" w:rsidRPr="00D62147">
                              <w:rPr>
                                <w:rFonts w:asciiTheme="minorHAnsi" w:hAnsiTheme="minorHAnsi"/>
                                <w:color w:val="FFFFFF" w:themeColor="background1"/>
                                <w:sz w:val="22"/>
                              </w:rPr>
                              <w:t xml:space="preserve"> 202</w:t>
                            </w:r>
                            <w:r w:rsidR="00C21B36" w:rsidRPr="00D62147">
                              <w:rPr>
                                <w:rFonts w:asciiTheme="minorHAnsi" w:hAnsiTheme="minorHAnsi"/>
                                <w:color w:val="FFFFFF" w:themeColor="background1"/>
                                <w:sz w:val="22"/>
                              </w:rPr>
                              <w:t>4</w:t>
                            </w:r>
                          </w:p>
                          <w:p w14:paraId="211C9991" w14:textId="77777777" w:rsidR="00F66DAE" w:rsidRDefault="00EB2B16">
                            <w:pPr>
                              <w:jc w:val="right"/>
                              <w:rPr>
                                <w:rFonts w:asciiTheme="minorHAnsi" w:hAnsiTheme="minorHAnsi"/>
                                <w:color w:val="FFFFFF" w:themeColor="background1"/>
                                <w:sz w:val="22"/>
                              </w:rPr>
                            </w:pPr>
                            <w:r w:rsidRPr="00D62147">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B6708" id="Text Box 1608404527" o:spid="_x0000_s1029" type="#_x0000_t202" style="position:absolute;left:0;text-align:left;margin-left:-29.25pt;margin-top:10pt;width:105.05pt;height:108.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Ww6yyG4CAABFBQAADgAAAAAAAAAA&#10;AAAAAAAuAgAAZHJzL2Uyb0RvYy54bWxQSwECLQAUAAYACAAAACEAF2r1N+EAAAAKAQAADwAAAAAA&#10;AAAAAAAAAADIBAAAZHJzL2Rvd25yZXYueG1sUEsFBgAAAAAEAAQA8wAAANYFAAAAAA==&#10;" filled="f" stroked="f" strokeweight=".5pt">
                <v:textbox>
                  <w:txbxContent>
                    <w:p w14:paraId="65AA63F5" w14:textId="2D765ECA" w:rsidR="00F66DAE" w:rsidRPr="000376E3" w:rsidRDefault="00C21B36">
                      <w:pPr>
                        <w:jc w:val="right"/>
                        <w:rPr>
                          <w:rFonts w:asciiTheme="minorHAnsi" w:hAnsiTheme="minorHAnsi"/>
                          <w:color w:val="FFFFFF" w:themeColor="background1"/>
                          <w:sz w:val="22"/>
                        </w:rPr>
                      </w:pPr>
                      <w:r w:rsidRPr="000376E3">
                        <w:rPr>
                          <w:rFonts w:asciiTheme="minorHAnsi" w:hAnsiTheme="minorHAnsi"/>
                          <w:color w:val="FFFFFF" w:themeColor="background1"/>
                          <w:sz w:val="22"/>
                        </w:rPr>
                        <w:t>OEA/Ser.L/V/II</w:t>
                      </w:r>
                    </w:p>
                    <w:p w14:paraId="54C9ACC8" w14:textId="4E8CD22B" w:rsidR="00F66DAE" w:rsidRPr="000376E3" w:rsidRDefault="00EB2B16">
                      <w:pPr>
                        <w:jc w:val="right"/>
                        <w:rPr>
                          <w:rFonts w:asciiTheme="minorHAnsi" w:hAnsiTheme="minorHAnsi"/>
                          <w:color w:val="FFFFFF" w:themeColor="background1"/>
                          <w:sz w:val="22"/>
                        </w:rPr>
                      </w:pPr>
                      <w:r w:rsidRPr="000376E3">
                        <w:rPr>
                          <w:rFonts w:asciiTheme="minorHAnsi" w:hAnsiTheme="minorHAnsi"/>
                          <w:color w:val="FFFFFF" w:themeColor="background1"/>
                          <w:sz w:val="22"/>
                        </w:rPr>
                        <w:t>Doc.</w:t>
                      </w:r>
                      <w:r w:rsidR="00F85DAA" w:rsidRPr="000376E3">
                        <w:rPr>
                          <w:rFonts w:asciiTheme="minorHAnsi" w:hAnsiTheme="minorHAnsi"/>
                          <w:color w:val="FFFFFF" w:themeColor="background1"/>
                          <w:sz w:val="22"/>
                        </w:rPr>
                        <w:t xml:space="preserve"> 238</w:t>
                      </w:r>
                      <w:r w:rsidRPr="000376E3">
                        <w:rPr>
                          <w:rFonts w:asciiTheme="minorHAnsi" w:hAnsiTheme="minorHAnsi"/>
                          <w:color w:val="FFFFFF" w:themeColor="background1"/>
                          <w:sz w:val="22"/>
                        </w:rPr>
                        <w:t xml:space="preserve"> </w:t>
                      </w:r>
                    </w:p>
                    <w:p w14:paraId="57F65B62" w14:textId="6CCC5675" w:rsidR="00F66DAE" w:rsidRPr="00D62147" w:rsidRDefault="00F85DAA">
                      <w:pPr>
                        <w:jc w:val="right"/>
                        <w:rPr>
                          <w:rFonts w:asciiTheme="minorHAnsi" w:hAnsiTheme="minorHAnsi"/>
                          <w:color w:val="FFFFFF" w:themeColor="background1"/>
                          <w:sz w:val="22"/>
                        </w:rPr>
                      </w:pPr>
                      <w:r>
                        <w:rPr>
                          <w:rFonts w:asciiTheme="minorHAnsi" w:hAnsiTheme="minorHAnsi"/>
                          <w:color w:val="FFFFFF" w:themeColor="background1"/>
                          <w:sz w:val="22"/>
                        </w:rPr>
                        <w:t>3 December</w:t>
                      </w:r>
                      <w:r w:rsidR="00EB2B16" w:rsidRPr="00D62147">
                        <w:rPr>
                          <w:rFonts w:asciiTheme="minorHAnsi" w:hAnsiTheme="minorHAnsi"/>
                          <w:color w:val="FFFFFF" w:themeColor="background1"/>
                          <w:sz w:val="22"/>
                        </w:rPr>
                        <w:t xml:space="preserve"> 202</w:t>
                      </w:r>
                      <w:r w:rsidR="00C21B36" w:rsidRPr="00D62147">
                        <w:rPr>
                          <w:rFonts w:asciiTheme="minorHAnsi" w:hAnsiTheme="minorHAnsi"/>
                          <w:color w:val="FFFFFF" w:themeColor="background1"/>
                          <w:sz w:val="22"/>
                        </w:rPr>
                        <w:t>4</w:t>
                      </w:r>
                    </w:p>
                    <w:p w14:paraId="211C9991" w14:textId="77777777" w:rsidR="00F66DAE" w:rsidRDefault="00EB2B16">
                      <w:pPr>
                        <w:jc w:val="right"/>
                        <w:rPr>
                          <w:rFonts w:asciiTheme="minorHAnsi" w:hAnsiTheme="minorHAnsi"/>
                          <w:color w:val="FFFFFF" w:themeColor="background1"/>
                          <w:sz w:val="22"/>
                        </w:rPr>
                      </w:pPr>
                      <w:r w:rsidRPr="00D62147">
                        <w:rPr>
                          <w:rFonts w:asciiTheme="minorHAnsi" w:hAnsiTheme="minorHAnsi"/>
                          <w:color w:val="FFFFFF" w:themeColor="background1"/>
                          <w:sz w:val="22"/>
                        </w:rPr>
                        <w:t>Original: Spanish</w:t>
                      </w:r>
                    </w:p>
                  </w:txbxContent>
                </v:textbox>
              </v:shape>
            </w:pict>
          </mc:Fallback>
        </mc:AlternateContent>
      </w:r>
    </w:p>
    <w:p w14:paraId="37C2099F" w14:textId="77777777" w:rsidR="00851C27" w:rsidRPr="00CD6641" w:rsidRDefault="00851C27" w:rsidP="00040C3A">
      <w:pPr>
        <w:tabs>
          <w:tab w:val="center" w:pos="5400"/>
        </w:tabs>
        <w:suppressAutoHyphens/>
        <w:jc w:val="center"/>
        <w:rPr>
          <w:rFonts w:asciiTheme="majorHAnsi" w:hAnsiTheme="majorHAnsi"/>
          <w:sz w:val="22"/>
          <w:szCs w:val="22"/>
        </w:rPr>
      </w:pPr>
    </w:p>
    <w:p w14:paraId="29F7D7A1" w14:textId="77777777" w:rsidR="00851C27" w:rsidRPr="00CD6641" w:rsidRDefault="00851C27" w:rsidP="00040C3A">
      <w:pPr>
        <w:tabs>
          <w:tab w:val="center" w:pos="5400"/>
        </w:tabs>
        <w:suppressAutoHyphens/>
        <w:jc w:val="center"/>
        <w:rPr>
          <w:rFonts w:asciiTheme="majorHAnsi" w:hAnsiTheme="majorHAnsi" w:cs="Arial"/>
          <w:sz w:val="22"/>
          <w:szCs w:val="22"/>
        </w:rPr>
      </w:pPr>
    </w:p>
    <w:p w14:paraId="2417FE2D" w14:textId="77777777" w:rsidR="00851C27" w:rsidRPr="00CD6641" w:rsidRDefault="00851C27" w:rsidP="00040C3A">
      <w:pPr>
        <w:tabs>
          <w:tab w:val="center" w:pos="5400"/>
        </w:tabs>
        <w:suppressAutoHyphens/>
        <w:jc w:val="center"/>
        <w:rPr>
          <w:rFonts w:asciiTheme="majorHAnsi" w:hAnsiTheme="majorHAnsi"/>
          <w:sz w:val="22"/>
          <w:szCs w:val="22"/>
        </w:rPr>
      </w:pPr>
    </w:p>
    <w:p w14:paraId="477ED126" w14:textId="77777777" w:rsidR="00851C27" w:rsidRPr="00CD6641" w:rsidRDefault="00851C27" w:rsidP="00040C3A">
      <w:pPr>
        <w:tabs>
          <w:tab w:val="center" w:pos="5400"/>
        </w:tabs>
        <w:suppressAutoHyphens/>
        <w:jc w:val="center"/>
        <w:rPr>
          <w:rFonts w:asciiTheme="majorHAnsi" w:hAnsiTheme="majorHAnsi"/>
          <w:sz w:val="22"/>
          <w:szCs w:val="22"/>
        </w:rPr>
      </w:pPr>
    </w:p>
    <w:p w14:paraId="672A7F9C" w14:textId="77777777" w:rsidR="00851C27" w:rsidRPr="00CD6641" w:rsidRDefault="00851C27" w:rsidP="00040C3A">
      <w:pPr>
        <w:tabs>
          <w:tab w:val="center" w:pos="5400"/>
        </w:tabs>
        <w:suppressAutoHyphens/>
        <w:jc w:val="center"/>
        <w:rPr>
          <w:rFonts w:asciiTheme="majorHAnsi" w:hAnsiTheme="majorHAnsi"/>
          <w:sz w:val="22"/>
          <w:szCs w:val="22"/>
        </w:rPr>
      </w:pPr>
    </w:p>
    <w:p w14:paraId="646E7796" w14:textId="77777777" w:rsidR="00851C27" w:rsidRPr="00CD6641" w:rsidRDefault="00851C27" w:rsidP="00040C3A">
      <w:pPr>
        <w:tabs>
          <w:tab w:val="center" w:pos="5400"/>
        </w:tabs>
        <w:suppressAutoHyphens/>
        <w:jc w:val="center"/>
        <w:rPr>
          <w:rFonts w:asciiTheme="majorHAnsi" w:hAnsiTheme="majorHAnsi"/>
          <w:sz w:val="22"/>
          <w:szCs w:val="22"/>
        </w:rPr>
      </w:pPr>
    </w:p>
    <w:p w14:paraId="7CEE8F41" w14:textId="77777777" w:rsidR="00851C27" w:rsidRPr="00CD6641" w:rsidRDefault="00851C27" w:rsidP="00040C3A">
      <w:pPr>
        <w:tabs>
          <w:tab w:val="center" w:pos="5400"/>
        </w:tabs>
        <w:suppressAutoHyphens/>
        <w:jc w:val="center"/>
        <w:rPr>
          <w:rFonts w:asciiTheme="majorHAnsi" w:hAnsiTheme="majorHAnsi"/>
          <w:sz w:val="22"/>
          <w:szCs w:val="22"/>
        </w:rPr>
      </w:pPr>
    </w:p>
    <w:p w14:paraId="66FAA1AE" w14:textId="77777777" w:rsidR="00851C27" w:rsidRPr="00CD6641" w:rsidRDefault="00851C27" w:rsidP="00040C3A">
      <w:pPr>
        <w:tabs>
          <w:tab w:val="center" w:pos="5400"/>
        </w:tabs>
        <w:suppressAutoHyphens/>
        <w:jc w:val="center"/>
        <w:rPr>
          <w:rFonts w:asciiTheme="majorHAnsi" w:hAnsiTheme="majorHAnsi"/>
          <w:sz w:val="22"/>
          <w:szCs w:val="22"/>
        </w:rPr>
      </w:pPr>
    </w:p>
    <w:p w14:paraId="38196DCC" w14:textId="77777777" w:rsidR="00851C27" w:rsidRPr="00CD6641" w:rsidRDefault="00851C27" w:rsidP="00040C3A">
      <w:pPr>
        <w:tabs>
          <w:tab w:val="center" w:pos="5400"/>
        </w:tabs>
        <w:suppressAutoHyphens/>
        <w:jc w:val="center"/>
        <w:rPr>
          <w:rFonts w:asciiTheme="majorHAnsi" w:hAnsiTheme="majorHAnsi"/>
          <w:sz w:val="22"/>
          <w:szCs w:val="22"/>
        </w:rPr>
      </w:pPr>
    </w:p>
    <w:p w14:paraId="4295FFEE" w14:textId="77777777" w:rsidR="00851C27" w:rsidRPr="00CD6641" w:rsidRDefault="00851C27" w:rsidP="00040C3A">
      <w:pPr>
        <w:tabs>
          <w:tab w:val="center" w:pos="5400"/>
        </w:tabs>
        <w:suppressAutoHyphens/>
        <w:jc w:val="center"/>
        <w:rPr>
          <w:rFonts w:asciiTheme="majorHAnsi" w:hAnsiTheme="majorHAnsi"/>
          <w:sz w:val="22"/>
          <w:szCs w:val="22"/>
        </w:rPr>
      </w:pPr>
    </w:p>
    <w:p w14:paraId="0F88189E" w14:textId="77777777" w:rsidR="00851C27" w:rsidRPr="00CD6641" w:rsidRDefault="00851C27" w:rsidP="00040C3A">
      <w:pPr>
        <w:tabs>
          <w:tab w:val="center" w:pos="5400"/>
        </w:tabs>
        <w:suppressAutoHyphens/>
        <w:jc w:val="center"/>
        <w:rPr>
          <w:rFonts w:asciiTheme="majorHAnsi" w:hAnsiTheme="majorHAnsi"/>
          <w:sz w:val="22"/>
          <w:szCs w:val="22"/>
        </w:rPr>
      </w:pPr>
    </w:p>
    <w:p w14:paraId="73251FFD" w14:textId="77777777" w:rsidR="00851C27" w:rsidRPr="00CD6641" w:rsidRDefault="00851C27" w:rsidP="00040C3A">
      <w:pPr>
        <w:tabs>
          <w:tab w:val="center" w:pos="5400"/>
        </w:tabs>
        <w:suppressAutoHyphens/>
        <w:jc w:val="center"/>
        <w:rPr>
          <w:rFonts w:asciiTheme="majorHAnsi" w:hAnsiTheme="majorHAnsi"/>
          <w:sz w:val="22"/>
          <w:szCs w:val="22"/>
        </w:rPr>
      </w:pPr>
    </w:p>
    <w:p w14:paraId="72492EC2" w14:textId="77777777" w:rsidR="00851C27" w:rsidRPr="00CD6641" w:rsidRDefault="00851C27" w:rsidP="00040C3A">
      <w:pPr>
        <w:tabs>
          <w:tab w:val="center" w:pos="5400"/>
        </w:tabs>
        <w:suppressAutoHyphens/>
        <w:jc w:val="center"/>
        <w:rPr>
          <w:rFonts w:asciiTheme="majorHAnsi" w:hAnsiTheme="majorHAnsi"/>
          <w:sz w:val="22"/>
          <w:szCs w:val="22"/>
        </w:rPr>
      </w:pPr>
    </w:p>
    <w:p w14:paraId="7C93C06F" w14:textId="77777777" w:rsidR="00851C27" w:rsidRPr="00CD6641" w:rsidRDefault="00851C27" w:rsidP="00040C3A">
      <w:pPr>
        <w:tabs>
          <w:tab w:val="center" w:pos="5400"/>
        </w:tabs>
        <w:suppressAutoHyphens/>
        <w:jc w:val="center"/>
        <w:rPr>
          <w:rFonts w:asciiTheme="majorHAnsi" w:hAnsiTheme="majorHAnsi"/>
          <w:sz w:val="18"/>
          <w:szCs w:val="22"/>
        </w:rPr>
      </w:pPr>
    </w:p>
    <w:p w14:paraId="4B4A5B2F" w14:textId="77777777" w:rsidR="00851C27" w:rsidRPr="00CD6641" w:rsidRDefault="00851C27" w:rsidP="00040C3A">
      <w:pPr>
        <w:tabs>
          <w:tab w:val="center" w:pos="5400"/>
        </w:tabs>
        <w:suppressAutoHyphens/>
        <w:jc w:val="center"/>
        <w:rPr>
          <w:rFonts w:asciiTheme="majorHAnsi" w:hAnsiTheme="majorHAnsi"/>
          <w:sz w:val="18"/>
          <w:szCs w:val="22"/>
        </w:rPr>
      </w:pPr>
    </w:p>
    <w:p w14:paraId="7E98F376" w14:textId="77777777" w:rsidR="00851C27" w:rsidRPr="00CD6641" w:rsidRDefault="00851C27" w:rsidP="00040C3A">
      <w:pPr>
        <w:tabs>
          <w:tab w:val="center" w:pos="5400"/>
        </w:tabs>
        <w:suppressAutoHyphens/>
        <w:jc w:val="center"/>
        <w:rPr>
          <w:rFonts w:asciiTheme="majorHAnsi" w:hAnsiTheme="majorHAnsi"/>
          <w:sz w:val="18"/>
          <w:szCs w:val="22"/>
        </w:rPr>
      </w:pPr>
    </w:p>
    <w:p w14:paraId="4CC0EA75" w14:textId="77777777" w:rsidR="00851C27" w:rsidRPr="00CD6641" w:rsidRDefault="00851C27" w:rsidP="00040C3A">
      <w:pPr>
        <w:tabs>
          <w:tab w:val="center" w:pos="5400"/>
        </w:tabs>
        <w:suppressAutoHyphens/>
        <w:jc w:val="center"/>
        <w:rPr>
          <w:rFonts w:asciiTheme="majorHAnsi" w:hAnsiTheme="majorHAnsi"/>
          <w:sz w:val="18"/>
          <w:szCs w:val="22"/>
        </w:rPr>
      </w:pPr>
    </w:p>
    <w:p w14:paraId="1FEF5642" w14:textId="77777777" w:rsidR="00851C27" w:rsidRPr="00CD6641" w:rsidRDefault="00851C27" w:rsidP="00040C3A">
      <w:pPr>
        <w:tabs>
          <w:tab w:val="center" w:pos="5400"/>
        </w:tabs>
        <w:suppressAutoHyphens/>
        <w:jc w:val="center"/>
        <w:rPr>
          <w:rFonts w:asciiTheme="majorHAnsi" w:hAnsiTheme="majorHAnsi"/>
          <w:sz w:val="18"/>
          <w:szCs w:val="22"/>
        </w:rPr>
      </w:pPr>
    </w:p>
    <w:p w14:paraId="3BCCEDF4" w14:textId="77777777" w:rsidR="00851C27" w:rsidRPr="00CD6641" w:rsidRDefault="00851C27" w:rsidP="00040C3A">
      <w:pPr>
        <w:tabs>
          <w:tab w:val="center" w:pos="5400"/>
        </w:tabs>
        <w:suppressAutoHyphens/>
        <w:jc w:val="center"/>
        <w:rPr>
          <w:rFonts w:asciiTheme="majorHAnsi" w:hAnsiTheme="majorHAnsi"/>
          <w:sz w:val="18"/>
          <w:szCs w:val="22"/>
        </w:rPr>
      </w:pPr>
    </w:p>
    <w:p w14:paraId="3FD18A86" w14:textId="77777777" w:rsidR="00851C27" w:rsidRPr="00CD6641" w:rsidRDefault="00851C27" w:rsidP="00040C3A">
      <w:pPr>
        <w:tabs>
          <w:tab w:val="center" w:pos="5400"/>
        </w:tabs>
        <w:suppressAutoHyphens/>
        <w:jc w:val="center"/>
        <w:rPr>
          <w:rFonts w:asciiTheme="majorHAnsi" w:hAnsiTheme="majorHAnsi"/>
          <w:sz w:val="18"/>
          <w:szCs w:val="22"/>
        </w:rPr>
      </w:pPr>
    </w:p>
    <w:p w14:paraId="64BC0B32" w14:textId="77777777" w:rsidR="00851C27" w:rsidRPr="00CD6641" w:rsidRDefault="00851C27" w:rsidP="00040C3A">
      <w:pPr>
        <w:tabs>
          <w:tab w:val="center" w:pos="5400"/>
        </w:tabs>
        <w:suppressAutoHyphens/>
        <w:jc w:val="center"/>
        <w:rPr>
          <w:rFonts w:asciiTheme="majorHAnsi" w:hAnsiTheme="majorHAnsi"/>
          <w:sz w:val="18"/>
          <w:szCs w:val="22"/>
        </w:rPr>
      </w:pPr>
    </w:p>
    <w:p w14:paraId="1D06792C" w14:textId="77777777" w:rsidR="00851C27" w:rsidRPr="00CD6641" w:rsidRDefault="00851C27" w:rsidP="00040C3A">
      <w:pPr>
        <w:tabs>
          <w:tab w:val="center" w:pos="5400"/>
        </w:tabs>
        <w:suppressAutoHyphens/>
        <w:jc w:val="center"/>
        <w:rPr>
          <w:rFonts w:asciiTheme="majorHAnsi" w:hAnsiTheme="majorHAnsi"/>
          <w:sz w:val="18"/>
          <w:szCs w:val="22"/>
        </w:rPr>
      </w:pPr>
    </w:p>
    <w:p w14:paraId="1C635811" w14:textId="77777777" w:rsidR="00851C27" w:rsidRPr="00CD6641" w:rsidRDefault="00851C27" w:rsidP="00040C3A">
      <w:pPr>
        <w:tabs>
          <w:tab w:val="center" w:pos="5400"/>
        </w:tabs>
        <w:suppressAutoHyphens/>
        <w:jc w:val="center"/>
        <w:rPr>
          <w:rFonts w:asciiTheme="majorHAnsi" w:hAnsiTheme="majorHAnsi"/>
          <w:sz w:val="18"/>
          <w:szCs w:val="22"/>
        </w:rPr>
      </w:pPr>
    </w:p>
    <w:p w14:paraId="2A3637CE" w14:textId="77777777" w:rsidR="00851C27" w:rsidRPr="00CD6641" w:rsidRDefault="00851C27" w:rsidP="00040C3A">
      <w:pPr>
        <w:tabs>
          <w:tab w:val="center" w:pos="5400"/>
        </w:tabs>
        <w:suppressAutoHyphens/>
        <w:jc w:val="center"/>
        <w:rPr>
          <w:rFonts w:asciiTheme="majorHAnsi" w:hAnsiTheme="majorHAnsi"/>
          <w:sz w:val="18"/>
          <w:szCs w:val="22"/>
        </w:rPr>
      </w:pPr>
    </w:p>
    <w:p w14:paraId="7D079314" w14:textId="77777777" w:rsidR="00851C27" w:rsidRPr="00CD6641" w:rsidRDefault="00851C27" w:rsidP="00040C3A">
      <w:pPr>
        <w:tabs>
          <w:tab w:val="center" w:pos="5400"/>
        </w:tabs>
        <w:suppressAutoHyphens/>
        <w:jc w:val="center"/>
        <w:rPr>
          <w:rFonts w:asciiTheme="majorHAnsi" w:hAnsiTheme="majorHAnsi"/>
          <w:sz w:val="18"/>
          <w:szCs w:val="22"/>
        </w:rPr>
      </w:pPr>
    </w:p>
    <w:p w14:paraId="71BF50E1" w14:textId="77777777" w:rsidR="00DE6D95" w:rsidRPr="00CD6641" w:rsidRDefault="00DE6D95" w:rsidP="00040C3A">
      <w:pPr>
        <w:tabs>
          <w:tab w:val="center" w:pos="5400"/>
        </w:tabs>
        <w:suppressAutoHyphens/>
        <w:jc w:val="center"/>
        <w:rPr>
          <w:rFonts w:asciiTheme="majorHAnsi" w:hAnsiTheme="majorHAnsi"/>
          <w:sz w:val="18"/>
          <w:szCs w:val="22"/>
        </w:rPr>
      </w:pPr>
    </w:p>
    <w:p w14:paraId="26A25DC7" w14:textId="77777777" w:rsidR="00F66DAE" w:rsidRPr="00CD6641" w:rsidRDefault="00EB2B16">
      <w:pPr>
        <w:tabs>
          <w:tab w:val="center" w:pos="5400"/>
        </w:tabs>
        <w:suppressAutoHyphens/>
        <w:jc w:val="center"/>
        <w:rPr>
          <w:rFonts w:asciiTheme="majorHAnsi" w:hAnsiTheme="majorHAnsi"/>
          <w:sz w:val="18"/>
          <w:szCs w:val="22"/>
        </w:rPr>
      </w:pPr>
      <w:r w:rsidRPr="00CD6641">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56B92C85" wp14:editId="18EDC25C">
                <wp:simplePos x="0" y="0"/>
                <wp:positionH relativeFrom="column">
                  <wp:posOffset>1209675</wp:posOffset>
                </wp:positionH>
                <wp:positionV relativeFrom="paragraph">
                  <wp:posOffset>71120</wp:posOffset>
                </wp:positionV>
                <wp:extent cx="4595495" cy="695325"/>
                <wp:effectExtent l="0" t="0" r="0" b="0"/>
                <wp:wrapNone/>
                <wp:docPr id="30396349" name="Text Box 30396349"/>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00198" w14:textId="64B463A4" w:rsidR="00B9177A" w:rsidRPr="003C32BC" w:rsidRDefault="00F85DAA" w:rsidP="00B9177A">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w:t>
                            </w:r>
                            <w:r w:rsidR="00B9177A" w:rsidRPr="00362B77">
                              <w:rPr>
                                <w:rFonts w:asciiTheme="majorHAnsi" w:hAnsiTheme="majorHAnsi"/>
                                <w:color w:val="0D0D0D" w:themeColor="text1" w:themeTint="F2"/>
                                <w:sz w:val="18"/>
                                <w:szCs w:val="22"/>
                              </w:rPr>
                              <w:t xml:space="preserve">lectronically by the Commission on </w:t>
                            </w:r>
                            <w:r>
                              <w:rPr>
                                <w:rFonts w:asciiTheme="majorHAnsi" w:hAnsiTheme="majorHAnsi"/>
                                <w:color w:val="0D0D0D" w:themeColor="text1" w:themeTint="F2"/>
                                <w:sz w:val="18"/>
                                <w:szCs w:val="22"/>
                              </w:rPr>
                              <w:t>December 3</w:t>
                            </w:r>
                            <w:r w:rsidR="00B9177A">
                              <w:rPr>
                                <w:rFonts w:asciiTheme="majorHAnsi" w:hAnsiTheme="majorHAnsi"/>
                                <w:color w:val="0D0D0D" w:themeColor="text1" w:themeTint="F2"/>
                                <w:sz w:val="18"/>
                                <w:szCs w:val="22"/>
                              </w:rPr>
                              <w:t>,</w:t>
                            </w:r>
                            <w:r w:rsidR="00B9177A" w:rsidRPr="00362B77">
                              <w:rPr>
                                <w:rFonts w:asciiTheme="majorHAnsi" w:hAnsiTheme="majorHAnsi"/>
                                <w:color w:val="0D0D0D" w:themeColor="text1" w:themeTint="F2"/>
                                <w:sz w:val="18"/>
                                <w:szCs w:val="22"/>
                              </w:rPr>
                              <w:t xml:space="preserve"> 2024</w:t>
                            </w:r>
                            <w:r>
                              <w:rPr>
                                <w:rFonts w:asciiTheme="majorHAnsi" w:hAnsiTheme="majorHAnsi"/>
                                <w:color w:val="0D0D0D" w:themeColor="text1" w:themeTint="F2"/>
                                <w:sz w:val="18"/>
                                <w:szCs w:val="22"/>
                              </w:rPr>
                              <w:t>.</w:t>
                            </w:r>
                          </w:p>
                          <w:p w14:paraId="5942DEF5" w14:textId="01BE115F" w:rsidR="00F66DAE" w:rsidRDefault="00F66DAE">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92C85" id="Text Box 30396349" o:spid="_x0000_s1030" type="#_x0000_t202" style="position:absolute;left:0;text-align:left;margin-left:95.25pt;margin-top:5.6pt;width:361.8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ld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U42Gwq6h3FO9PXSjEJy8ragodyLgo/DU+1Rimmd8oEUboORDL3G2Af/rb/cRTy1JWs4amqWCh59b&#10;4RVn5qulZp2Np9M4fOkwzT9O6OBPNetTjd3W10BVGdPP4WQSIx7NIGoP9TON/TK+SiphJb1dcBzE&#10;a+wmnL4NqZbLBKJxcwLv7MrJSB2LFFvuqX0W3vV9idTR9zBMnZi/as8OGy0tLLcIukq9G/PcZbXP&#10;P41q6v7+W4l/wek5oY6f3+I3AA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b/XZXWwCAABEBQAADgAAAAAAAAAAAAAA&#10;AAAuAgAAZHJzL2Uyb0RvYy54bWxQSwECLQAUAAYACAAAACEAMz1d1+AAAAAKAQAADwAAAAAAAAAA&#10;AAAAAADGBAAAZHJzL2Rvd25yZXYueG1sUEsFBgAAAAAEAAQA8wAAANMFAAAAAA==&#10;" filled="f" stroked="f" strokeweight=".5pt">
                <v:textbox>
                  <w:txbxContent>
                    <w:p w14:paraId="52B00198" w14:textId="64B463A4" w:rsidR="00B9177A" w:rsidRPr="003C32BC" w:rsidRDefault="00F85DAA" w:rsidP="00B9177A">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w:t>
                      </w:r>
                      <w:r w:rsidR="00B9177A" w:rsidRPr="00362B77">
                        <w:rPr>
                          <w:rFonts w:asciiTheme="majorHAnsi" w:hAnsiTheme="majorHAnsi"/>
                          <w:color w:val="0D0D0D" w:themeColor="text1" w:themeTint="F2"/>
                          <w:sz w:val="18"/>
                          <w:szCs w:val="22"/>
                        </w:rPr>
                        <w:t xml:space="preserve">lectronically by the Commission on </w:t>
                      </w:r>
                      <w:r>
                        <w:rPr>
                          <w:rFonts w:asciiTheme="majorHAnsi" w:hAnsiTheme="majorHAnsi"/>
                          <w:color w:val="0D0D0D" w:themeColor="text1" w:themeTint="F2"/>
                          <w:sz w:val="18"/>
                          <w:szCs w:val="22"/>
                        </w:rPr>
                        <w:t>December 3</w:t>
                      </w:r>
                      <w:r w:rsidR="00B9177A">
                        <w:rPr>
                          <w:rFonts w:asciiTheme="majorHAnsi" w:hAnsiTheme="majorHAnsi"/>
                          <w:color w:val="0D0D0D" w:themeColor="text1" w:themeTint="F2"/>
                          <w:sz w:val="18"/>
                          <w:szCs w:val="22"/>
                        </w:rPr>
                        <w:t>,</w:t>
                      </w:r>
                      <w:r w:rsidR="00B9177A" w:rsidRPr="00362B77">
                        <w:rPr>
                          <w:rFonts w:asciiTheme="majorHAnsi" w:hAnsiTheme="majorHAnsi"/>
                          <w:color w:val="0D0D0D" w:themeColor="text1" w:themeTint="F2"/>
                          <w:sz w:val="18"/>
                          <w:szCs w:val="22"/>
                        </w:rPr>
                        <w:t xml:space="preserve"> 2024</w:t>
                      </w:r>
                      <w:r>
                        <w:rPr>
                          <w:rFonts w:asciiTheme="majorHAnsi" w:hAnsiTheme="majorHAnsi"/>
                          <w:color w:val="0D0D0D" w:themeColor="text1" w:themeTint="F2"/>
                          <w:sz w:val="18"/>
                          <w:szCs w:val="22"/>
                        </w:rPr>
                        <w:t>.</w:t>
                      </w:r>
                    </w:p>
                    <w:p w14:paraId="5942DEF5" w14:textId="01BE115F" w:rsidR="00F66DAE" w:rsidRDefault="00F66DAE">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3DF46A58" w14:textId="77777777" w:rsidR="00851C27" w:rsidRPr="00CD6641" w:rsidRDefault="00851C27" w:rsidP="00040C3A">
      <w:pPr>
        <w:tabs>
          <w:tab w:val="center" w:pos="5400"/>
        </w:tabs>
        <w:suppressAutoHyphens/>
        <w:jc w:val="center"/>
        <w:rPr>
          <w:rFonts w:asciiTheme="majorHAnsi" w:hAnsiTheme="majorHAnsi"/>
          <w:sz w:val="18"/>
          <w:szCs w:val="22"/>
        </w:rPr>
      </w:pPr>
    </w:p>
    <w:p w14:paraId="64A07DA5" w14:textId="77777777" w:rsidR="00851C27" w:rsidRPr="00CD6641" w:rsidRDefault="00851C27" w:rsidP="00040C3A">
      <w:pPr>
        <w:tabs>
          <w:tab w:val="center" w:pos="5400"/>
        </w:tabs>
        <w:suppressAutoHyphens/>
        <w:jc w:val="center"/>
        <w:rPr>
          <w:rFonts w:asciiTheme="majorHAnsi" w:hAnsiTheme="majorHAnsi"/>
          <w:sz w:val="18"/>
          <w:szCs w:val="22"/>
        </w:rPr>
      </w:pPr>
    </w:p>
    <w:p w14:paraId="7C010E4F" w14:textId="77777777" w:rsidR="00851C27" w:rsidRPr="00CD6641" w:rsidRDefault="00851C27" w:rsidP="00040C3A">
      <w:pPr>
        <w:tabs>
          <w:tab w:val="center" w:pos="5400"/>
        </w:tabs>
        <w:suppressAutoHyphens/>
        <w:jc w:val="center"/>
        <w:rPr>
          <w:rFonts w:asciiTheme="majorHAnsi" w:hAnsiTheme="majorHAnsi"/>
          <w:sz w:val="18"/>
          <w:szCs w:val="22"/>
        </w:rPr>
      </w:pPr>
    </w:p>
    <w:p w14:paraId="4F8EF811" w14:textId="77777777" w:rsidR="00851C27" w:rsidRPr="00CD6641" w:rsidRDefault="00851C27" w:rsidP="00040C3A">
      <w:pPr>
        <w:tabs>
          <w:tab w:val="center" w:pos="5400"/>
        </w:tabs>
        <w:suppressAutoHyphens/>
        <w:jc w:val="center"/>
        <w:rPr>
          <w:rFonts w:asciiTheme="majorHAnsi" w:hAnsiTheme="majorHAnsi"/>
          <w:sz w:val="18"/>
          <w:szCs w:val="22"/>
        </w:rPr>
      </w:pPr>
    </w:p>
    <w:p w14:paraId="3ACF7852" w14:textId="77777777" w:rsidR="00F66DAE" w:rsidRPr="00CD6641" w:rsidRDefault="00EB2B16">
      <w:pPr>
        <w:tabs>
          <w:tab w:val="center" w:pos="5400"/>
        </w:tabs>
        <w:suppressAutoHyphens/>
        <w:jc w:val="center"/>
        <w:rPr>
          <w:rFonts w:asciiTheme="majorHAnsi" w:hAnsiTheme="majorHAnsi"/>
          <w:sz w:val="18"/>
          <w:szCs w:val="22"/>
        </w:rPr>
      </w:pPr>
      <w:r w:rsidRPr="00CD6641">
        <w:rPr>
          <w:rFonts w:asciiTheme="majorHAnsi" w:hAnsiTheme="majorHAnsi"/>
          <w:noProof/>
          <w:sz w:val="18"/>
          <w:szCs w:val="22"/>
        </w:rPr>
        <mc:AlternateContent>
          <mc:Choice Requires="wps">
            <w:drawing>
              <wp:anchor distT="0" distB="0" distL="114300" distR="114300" simplePos="0" relativeHeight="251689984" behindDoc="0" locked="0" layoutInCell="1" allowOverlap="1" wp14:anchorId="7446074E" wp14:editId="3D932AE8">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0ED87C" w14:textId="1402BB24" w:rsidR="00F66DAE" w:rsidRDefault="00EB2B1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Cite as</w:t>
                            </w:r>
                            <w:r w:rsidRPr="00B9177A">
                              <w:rPr>
                                <w:rFonts w:asciiTheme="majorHAnsi" w:hAnsiTheme="majorHAnsi"/>
                                <w:bCs/>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F85DAA">
                              <w:rPr>
                                <w:rFonts w:asciiTheme="majorHAnsi" w:hAnsiTheme="majorHAnsi"/>
                                <w:color w:val="595959" w:themeColor="text1" w:themeTint="A6"/>
                                <w:sz w:val="18"/>
                              </w:rPr>
                              <w:t>226</w:t>
                            </w:r>
                            <w:r w:rsidRPr="003C32BC">
                              <w:rPr>
                                <w:rFonts w:asciiTheme="majorHAnsi" w:hAnsiTheme="majorHAnsi"/>
                                <w:color w:val="595959" w:themeColor="text1" w:themeTint="A6"/>
                                <w:sz w:val="18"/>
                              </w:rPr>
                              <w:t>/</w:t>
                            </w:r>
                            <w:r w:rsidR="00B9177A">
                              <w:rPr>
                                <w:rFonts w:asciiTheme="majorHAnsi" w:hAnsiTheme="majorHAnsi"/>
                                <w:color w:val="595959" w:themeColor="text1" w:themeTint="A6"/>
                                <w:sz w:val="18"/>
                              </w:rPr>
                              <w:t xml:space="preserve">24. </w:t>
                            </w:r>
                            <w:r w:rsidRPr="003C32BC">
                              <w:rPr>
                                <w:rFonts w:asciiTheme="majorHAnsi" w:hAnsiTheme="majorHAnsi"/>
                                <w:color w:val="595959" w:themeColor="text1" w:themeTint="A6"/>
                                <w:sz w:val="18"/>
                              </w:rPr>
                              <w:t>Petition</w:t>
                            </w:r>
                            <w:r w:rsidR="00B9177A">
                              <w:rPr>
                                <w:rFonts w:asciiTheme="majorHAnsi" w:hAnsiTheme="majorHAnsi"/>
                                <w:color w:val="595959" w:themeColor="text1" w:themeTint="A6"/>
                                <w:sz w:val="18"/>
                              </w:rPr>
                              <w:t xml:space="preserve"> 1624-14. A</w:t>
                            </w:r>
                            <w:r w:rsidRPr="003C32BC">
                              <w:rPr>
                                <w:rFonts w:asciiTheme="majorHAnsi" w:hAnsiTheme="majorHAnsi"/>
                                <w:color w:val="595959" w:themeColor="text1" w:themeTint="A6"/>
                                <w:sz w:val="18"/>
                              </w:rPr>
                              <w:t xml:space="preserve">dmissibility. </w:t>
                            </w:r>
                            <w:r w:rsidR="00B9177A">
                              <w:rPr>
                                <w:rFonts w:asciiTheme="majorHAnsi" w:hAnsiTheme="majorHAnsi"/>
                                <w:color w:val="595959" w:themeColor="text1" w:themeTint="A6"/>
                                <w:sz w:val="18"/>
                              </w:rPr>
                              <w:t>Rigoberto Aldana Castro and Family</w:t>
                            </w:r>
                            <w:r w:rsidRPr="003C32BC">
                              <w:rPr>
                                <w:rFonts w:asciiTheme="majorHAnsi" w:hAnsiTheme="majorHAnsi"/>
                                <w:color w:val="595959" w:themeColor="text1" w:themeTint="A6"/>
                                <w:sz w:val="18"/>
                              </w:rPr>
                              <w:t xml:space="preserve">. </w:t>
                            </w:r>
                            <w:r w:rsidR="00B9177A">
                              <w:rPr>
                                <w:rFonts w:asciiTheme="majorHAnsi" w:hAnsiTheme="majorHAnsi"/>
                                <w:color w:val="595959" w:themeColor="text1" w:themeTint="A6"/>
                                <w:sz w:val="18"/>
                              </w:rPr>
                              <w:t>Colombia</w:t>
                            </w:r>
                            <w:r w:rsidRPr="007607C4">
                              <w:rPr>
                                <w:rFonts w:asciiTheme="majorHAnsi" w:hAnsiTheme="majorHAnsi"/>
                                <w:color w:val="595959" w:themeColor="text1" w:themeTint="A6"/>
                                <w:sz w:val="18"/>
                              </w:rPr>
                              <w:t xml:space="preserve">. </w:t>
                            </w:r>
                            <w:r w:rsidR="00F142B8">
                              <w:rPr>
                                <w:rFonts w:asciiTheme="majorHAnsi" w:hAnsiTheme="majorHAnsi"/>
                                <w:color w:val="595959" w:themeColor="text1" w:themeTint="A6"/>
                                <w:sz w:val="18"/>
                              </w:rPr>
                              <w:t>December 3, 2024</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6074E" id="Text Box 14" o:spid="_x0000_s1031" type="#_x0000_t202" style="position:absolute;left:0;text-align:left;margin-left:95.25pt;margin-top:7.25pt;width:379.85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RYIRu20CAABEBQAADgAAAAAAAAAAAAAA&#10;AAAuAgAAZHJzL2Uyb0RvYy54bWxQSwECLQAUAAYACAAAACEApj4QnN8AAAAKAQAADwAAAAAAAAAA&#10;AAAAAADHBAAAZHJzL2Rvd25yZXYueG1sUEsFBgAAAAAEAAQA8wAAANMFAAAAAA==&#10;" filled="f" stroked="f" strokeweight=".5pt">
                <v:textbox>
                  <w:txbxContent>
                    <w:p w14:paraId="6C0ED87C" w14:textId="1402BB24" w:rsidR="00F66DAE" w:rsidRDefault="00EB2B1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Cite as</w:t>
                      </w:r>
                      <w:r w:rsidRPr="00B9177A">
                        <w:rPr>
                          <w:rFonts w:asciiTheme="majorHAnsi" w:hAnsiTheme="majorHAnsi"/>
                          <w:bCs/>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F85DAA">
                        <w:rPr>
                          <w:rFonts w:asciiTheme="majorHAnsi" w:hAnsiTheme="majorHAnsi"/>
                          <w:color w:val="595959" w:themeColor="text1" w:themeTint="A6"/>
                          <w:sz w:val="18"/>
                        </w:rPr>
                        <w:t>226</w:t>
                      </w:r>
                      <w:r w:rsidRPr="003C32BC">
                        <w:rPr>
                          <w:rFonts w:asciiTheme="majorHAnsi" w:hAnsiTheme="majorHAnsi"/>
                          <w:color w:val="595959" w:themeColor="text1" w:themeTint="A6"/>
                          <w:sz w:val="18"/>
                        </w:rPr>
                        <w:t>/</w:t>
                      </w:r>
                      <w:r w:rsidR="00B9177A">
                        <w:rPr>
                          <w:rFonts w:asciiTheme="majorHAnsi" w:hAnsiTheme="majorHAnsi"/>
                          <w:color w:val="595959" w:themeColor="text1" w:themeTint="A6"/>
                          <w:sz w:val="18"/>
                        </w:rPr>
                        <w:t xml:space="preserve">24. </w:t>
                      </w:r>
                      <w:r w:rsidRPr="003C32BC">
                        <w:rPr>
                          <w:rFonts w:asciiTheme="majorHAnsi" w:hAnsiTheme="majorHAnsi"/>
                          <w:color w:val="595959" w:themeColor="text1" w:themeTint="A6"/>
                          <w:sz w:val="18"/>
                        </w:rPr>
                        <w:t>Petition</w:t>
                      </w:r>
                      <w:r w:rsidR="00B9177A">
                        <w:rPr>
                          <w:rFonts w:asciiTheme="majorHAnsi" w:hAnsiTheme="majorHAnsi"/>
                          <w:color w:val="595959" w:themeColor="text1" w:themeTint="A6"/>
                          <w:sz w:val="18"/>
                        </w:rPr>
                        <w:t xml:space="preserve"> 1624-14. A</w:t>
                      </w:r>
                      <w:r w:rsidRPr="003C32BC">
                        <w:rPr>
                          <w:rFonts w:asciiTheme="majorHAnsi" w:hAnsiTheme="majorHAnsi"/>
                          <w:color w:val="595959" w:themeColor="text1" w:themeTint="A6"/>
                          <w:sz w:val="18"/>
                        </w:rPr>
                        <w:t xml:space="preserve">dmissibility. </w:t>
                      </w:r>
                      <w:r w:rsidR="00B9177A">
                        <w:rPr>
                          <w:rFonts w:asciiTheme="majorHAnsi" w:hAnsiTheme="majorHAnsi"/>
                          <w:color w:val="595959" w:themeColor="text1" w:themeTint="A6"/>
                          <w:sz w:val="18"/>
                        </w:rPr>
                        <w:t>Rigoberto Aldana Castro and Family</w:t>
                      </w:r>
                      <w:r w:rsidRPr="003C32BC">
                        <w:rPr>
                          <w:rFonts w:asciiTheme="majorHAnsi" w:hAnsiTheme="majorHAnsi"/>
                          <w:color w:val="595959" w:themeColor="text1" w:themeTint="A6"/>
                          <w:sz w:val="18"/>
                        </w:rPr>
                        <w:t xml:space="preserve">. </w:t>
                      </w:r>
                      <w:r w:rsidR="00B9177A">
                        <w:rPr>
                          <w:rFonts w:asciiTheme="majorHAnsi" w:hAnsiTheme="majorHAnsi"/>
                          <w:color w:val="595959" w:themeColor="text1" w:themeTint="A6"/>
                          <w:sz w:val="18"/>
                        </w:rPr>
                        <w:t>Colombia</w:t>
                      </w:r>
                      <w:r w:rsidRPr="007607C4">
                        <w:rPr>
                          <w:rFonts w:asciiTheme="majorHAnsi" w:hAnsiTheme="majorHAnsi"/>
                          <w:color w:val="595959" w:themeColor="text1" w:themeTint="A6"/>
                          <w:sz w:val="18"/>
                        </w:rPr>
                        <w:t xml:space="preserve">. </w:t>
                      </w:r>
                      <w:r w:rsidR="00F142B8">
                        <w:rPr>
                          <w:rFonts w:asciiTheme="majorHAnsi" w:hAnsiTheme="majorHAnsi"/>
                          <w:color w:val="595959" w:themeColor="text1" w:themeTint="A6"/>
                          <w:sz w:val="18"/>
                        </w:rPr>
                        <w:t>December 3, 2024</w:t>
                      </w:r>
                      <w:r w:rsidRPr="007607C4">
                        <w:rPr>
                          <w:rFonts w:asciiTheme="majorHAnsi" w:hAnsiTheme="majorHAnsi"/>
                          <w:color w:val="595959" w:themeColor="text1" w:themeTint="A6"/>
                          <w:sz w:val="18"/>
                        </w:rPr>
                        <w:t>.</w:t>
                      </w:r>
                    </w:p>
                  </w:txbxContent>
                </v:textbox>
              </v:shape>
            </w:pict>
          </mc:Fallback>
        </mc:AlternateContent>
      </w:r>
    </w:p>
    <w:p w14:paraId="0EDC0254" w14:textId="7C37609C" w:rsidR="00F66DAE" w:rsidRPr="00CD6641" w:rsidRDefault="00D872F7">
      <w:pPr>
        <w:tabs>
          <w:tab w:val="center" w:pos="5400"/>
        </w:tabs>
        <w:suppressAutoHyphens/>
        <w:rPr>
          <w:rFonts w:asciiTheme="majorHAnsi" w:hAnsiTheme="majorHAnsi"/>
          <w:sz w:val="18"/>
          <w:szCs w:val="22"/>
        </w:rPr>
        <w:sectPr w:rsidR="00F66DAE" w:rsidRPr="00CD6641" w:rsidSect="00851C27">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CD6641">
        <w:rPr>
          <w:rFonts w:asciiTheme="majorHAnsi" w:hAnsiTheme="majorHAnsi"/>
          <w:noProof/>
          <w:sz w:val="22"/>
          <w:szCs w:val="22"/>
        </w:rPr>
        <mc:AlternateContent>
          <mc:Choice Requires="wps">
            <w:drawing>
              <wp:anchor distT="0" distB="0" distL="114300" distR="114300" simplePos="0" relativeHeight="251691008" behindDoc="0" locked="0" layoutInCell="1" allowOverlap="1" wp14:anchorId="2D68122C" wp14:editId="14167A83">
                <wp:simplePos x="0" y="0"/>
                <wp:positionH relativeFrom="column">
                  <wp:posOffset>1194435</wp:posOffset>
                </wp:positionH>
                <wp:positionV relativeFrom="paragraph">
                  <wp:posOffset>842173</wp:posOffset>
                </wp:positionV>
                <wp:extent cx="2085975" cy="651510"/>
                <wp:effectExtent l="0" t="0" r="9525" b="0"/>
                <wp:wrapNone/>
                <wp:docPr id="1598215636" name="Text Box 1598215636"/>
                <wp:cNvGraphicFramePr/>
                <a:graphic xmlns:a="http://schemas.openxmlformats.org/drawingml/2006/main">
                  <a:graphicData uri="http://schemas.microsoft.com/office/word/2010/wordprocessingShape">
                    <wps:wsp>
                      <wps:cNvSpPr txBox="1"/>
                      <wps:spPr>
                        <a:xfrm>
                          <a:off x="0" y="0"/>
                          <a:ext cx="2085975" cy="651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F7CC0" w14:textId="77777777" w:rsidR="00851C27" w:rsidRDefault="00851C27">
                            <w:r>
                              <w:rPr>
                                <w:noProof/>
                              </w:rPr>
                              <w:drawing>
                                <wp:inline distT="0" distB="0" distL="0" distR="0" wp14:anchorId="5D71D4E2" wp14:editId="58DC348F">
                                  <wp:extent cx="1783532" cy="451255"/>
                                  <wp:effectExtent l="0" t="0" r="7620" b="6350"/>
                                  <wp:docPr id="2020489089" name="Picture 2020489089"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962" cy="4556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8122C" id="Text Box 1598215636" o:spid="_x0000_s1032" type="#_x0000_t202" style="position:absolute;margin-left:94.05pt;margin-top:66.3pt;width:164.25pt;height:5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" fillcolor="white [3201]" stroked="f" strokeweight=".5pt">
                <v:textbox>
                  <w:txbxContent>
                    <w:p w14:paraId="723F7CC0" w14:textId="77777777" w:rsidR="00851C27" w:rsidRDefault="00851C27">
                      <w:r>
                        <w:rPr>
                          <w:noProof/>
                        </w:rPr>
                        <w:drawing>
                          <wp:inline distT="0" distB="0" distL="0" distR="0" wp14:anchorId="5D71D4E2" wp14:editId="58DC348F">
                            <wp:extent cx="1783532" cy="451255"/>
                            <wp:effectExtent l="0" t="0" r="7620" b="6350"/>
                            <wp:docPr id="2020489089" name="Picture 2020489089"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962" cy="455665"/>
                                    </a:xfrm>
                                    <a:prstGeom prst="rect">
                                      <a:avLst/>
                                    </a:prstGeom>
                                    <a:noFill/>
                                    <a:ln>
                                      <a:noFill/>
                                    </a:ln>
                                  </pic:spPr>
                                </pic:pic>
                              </a:graphicData>
                            </a:graphic>
                          </wp:inline>
                        </w:drawing>
                      </w:r>
                    </w:p>
                  </w:txbxContent>
                </v:textbox>
              </v:shape>
            </w:pict>
          </mc:Fallback>
        </mc:AlternateContent>
      </w:r>
      <w:r w:rsidRPr="00CD6641">
        <w:rPr>
          <w:rFonts w:asciiTheme="majorHAnsi" w:hAnsiTheme="majorHAnsi"/>
          <w:noProof/>
          <w:sz w:val="22"/>
          <w:szCs w:val="22"/>
        </w:rPr>
        <mc:AlternateContent>
          <mc:Choice Requires="wps">
            <w:drawing>
              <wp:anchor distT="0" distB="0" distL="114300" distR="114300" simplePos="0" relativeHeight="251692032" behindDoc="0" locked="0" layoutInCell="1" allowOverlap="1" wp14:anchorId="51E1CB97" wp14:editId="738233C2">
                <wp:simplePos x="0" y="0"/>
                <wp:positionH relativeFrom="column">
                  <wp:posOffset>-298450</wp:posOffset>
                </wp:positionH>
                <wp:positionV relativeFrom="paragraph">
                  <wp:posOffset>1046008</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6BBD6B" w14:textId="2285AAC8" w:rsidR="00F66DAE" w:rsidRDefault="00EB2B16">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D872F7">
                              <w:rPr>
                                <w:rFonts w:asciiTheme="minorHAnsi" w:hAnsiTheme="minorHAnsi"/>
                                <w:b/>
                                <w:color w:val="FFFFFF" w:themeColor="background1"/>
                                <w:lang w:val="pt-BR"/>
                              </w:rPr>
                              <w:t>c</w:t>
                            </w:r>
                            <w:r w:rsidRPr="004B7EB6">
                              <w:rPr>
                                <w:rFonts w:asciiTheme="minorHAnsi" w:hAnsiTheme="minorHAnsi"/>
                                <w:b/>
                                <w:color w:val="FFFFFF" w:themeColor="background1"/>
                                <w:lang w:val="pt-BR"/>
                              </w:rPr>
                              <w:t>i</w:t>
                            </w:r>
                            <w:r w:rsidR="00D872F7">
                              <w:rPr>
                                <w:rFonts w:asciiTheme="minorHAnsi" w:hAnsiTheme="minorHAnsi"/>
                                <w:b/>
                                <w:color w:val="FFFFFF" w:themeColor="background1"/>
                                <w:lang w:val="pt-BR"/>
                              </w:rPr>
                              <w:t>d</w:t>
                            </w:r>
                            <w:r w:rsidRPr="004B7EB6">
                              <w:rPr>
                                <w:rFonts w:asciiTheme="minorHAnsi" w:hAnsiTheme="minorHAnsi"/>
                                <w:b/>
                                <w:color w:val="FFFFFF" w:themeColor="background1"/>
                                <w:lang w:val="pt-BR"/>
                              </w:rPr>
                              <w:t>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1CB97" id="Text Box 3" o:spid="_x0000_s1033" type="#_x0000_t202" style="position:absolute;margin-left:-23.5pt;margin-top:82.35pt;width:93pt;height:2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tR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" filled="f" stroked="f" strokeweight=".5pt">
                <v:textbox>
                  <w:txbxContent>
                    <w:p w14:paraId="186BBD6B" w14:textId="2285AAC8" w:rsidR="00F66DAE" w:rsidRDefault="00EB2B16">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D872F7">
                        <w:rPr>
                          <w:rFonts w:asciiTheme="minorHAnsi" w:hAnsiTheme="minorHAnsi"/>
                          <w:b/>
                          <w:color w:val="FFFFFF" w:themeColor="background1"/>
                          <w:lang w:val="pt-BR"/>
                        </w:rPr>
                        <w:t>c</w:t>
                      </w:r>
                      <w:r w:rsidRPr="004B7EB6">
                        <w:rPr>
                          <w:rFonts w:asciiTheme="minorHAnsi" w:hAnsiTheme="minorHAnsi"/>
                          <w:b/>
                          <w:color w:val="FFFFFF" w:themeColor="background1"/>
                          <w:lang w:val="pt-BR"/>
                        </w:rPr>
                        <w:t>i</w:t>
                      </w:r>
                      <w:r w:rsidR="00D872F7">
                        <w:rPr>
                          <w:rFonts w:asciiTheme="minorHAnsi" w:hAnsiTheme="minorHAnsi"/>
                          <w:b/>
                          <w:color w:val="FFFFFF" w:themeColor="background1"/>
                          <w:lang w:val="pt-BR"/>
                        </w:rPr>
                        <w:t>d</w:t>
                      </w:r>
                      <w:r w:rsidRPr="004B7EB6">
                        <w:rPr>
                          <w:rFonts w:asciiTheme="minorHAnsi" w:hAnsiTheme="minorHAnsi"/>
                          <w:b/>
                          <w:color w:val="FFFFFF" w:themeColor="background1"/>
                          <w:lang w:val="pt-BR"/>
                        </w:rPr>
                        <w:t>h.org</w:t>
                      </w:r>
                    </w:p>
                  </w:txbxContent>
                </v:textbox>
              </v:shape>
            </w:pict>
          </mc:Fallback>
        </mc:AlternateContent>
      </w:r>
    </w:p>
    <w:p w14:paraId="7E7F9BFA" w14:textId="55D9433D" w:rsidR="009D603C" w:rsidRPr="00CD6641" w:rsidRDefault="009D603C" w:rsidP="009D603C">
      <w:pPr>
        <w:tabs>
          <w:tab w:val="center" w:pos="5400"/>
        </w:tabs>
        <w:suppressAutoHyphens/>
        <w:rPr>
          <w:rFonts w:asciiTheme="majorHAnsi" w:hAnsiTheme="majorHAnsi"/>
          <w:sz w:val="20"/>
        </w:rPr>
      </w:pPr>
    </w:p>
    <w:p w14:paraId="5C5AB1D1" w14:textId="0E92F554" w:rsidR="00F66DAE" w:rsidRPr="00CD6641" w:rsidRDefault="00EB2B16">
      <w:pPr>
        <w:spacing w:after="240"/>
        <w:ind w:firstLine="720"/>
        <w:jc w:val="both"/>
        <w:rPr>
          <w:rFonts w:asciiTheme="majorHAnsi" w:hAnsiTheme="majorHAnsi"/>
          <w:b/>
          <w:bCs/>
          <w:sz w:val="20"/>
          <w:szCs w:val="20"/>
        </w:rPr>
      </w:pPr>
      <w:r w:rsidRPr="00CD6641">
        <w:rPr>
          <w:rFonts w:asciiTheme="majorHAnsi" w:hAnsiTheme="majorHAnsi"/>
          <w:b/>
          <w:bCs/>
          <w:sz w:val="20"/>
          <w:szCs w:val="20"/>
        </w:rPr>
        <w:t>I.</w:t>
      </w:r>
      <w:r w:rsidRPr="00CD6641">
        <w:rPr>
          <w:rFonts w:asciiTheme="majorHAnsi" w:hAnsiTheme="majorHAnsi"/>
          <w:b/>
          <w:bCs/>
          <w:sz w:val="20"/>
          <w:szCs w:val="20"/>
        </w:rPr>
        <w:tab/>
      </w:r>
      <w:r w:rsidR="00E85147" w:rsidRPr="00CD6641">
        <w:rPr>
          <w:rFonts w:asciiTheme="majorHAnsi" w:hAnsiTheme="majorHAnsi"/>
          <w:b/>
          <w:bCs/>
          <w:sz w:val="20"/>
          <w:szCs w:val="20"/>
        </w:rPr>
        <w:t>INFORMATION ABOUT THE PETITION</w:t>
      </w:r>
      <w:r w:rsidRPr="00CD6641">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095457" w14:paraId="0CAC2C4F" w14:textId="77777777" w:rsidTr="004535BD">
        <w:tc>
          <w:tcPr>
            <w:tcW w:w="3600" w:type="dxa"/>
            <w:tcBorders>
              <w:top w:val="single" w:sz="4" w:space="0" w:color="auto"/>
              <w:bottom w:val="single" w:sz="6" w:space="0" w:color="auto"/>
            </w:tcBorders>
            <w:shd w:val="clear" w:color="auto" w:fill="67AE3C"/>
            <w:vAlign w:val="center"/>
          </w:tcPr>
          <w:p w14:paraId="1E648AE6" w14:textId="36DA5854" w:rsidR="00F66DAE" w:rsidRPr="00CD6641" w:rsidRDefault="00EB2B16">
            <w:pPr>
              <w:jc w:val="center"/>
              <w:rPr>
                <w:rFonts w:ascii="Cambria" w:hAnsi="Cambria"/>
                <w:b/>
                <w:bCs/>
                <w:color w:val="FFFFFF" w:themeColor="background1"/>
                <w:sz w:val="20"/>
                <w:szCs w:val="20"/>
              </w:rPr>
            </w:pPr>
            <w:r w:rsidRPr="00CD6641">
              <w:rPr>
                <w:rFonts w:ascii="Cambria" w:hAnsi="Cambria"/>
                <w:b/>
                <w:bCs/>
                <w:color w:val="FFFFFF" w:themeColor="background1"/>
                <w:sz w:val="20"/>
                <w:szCs w:val="20"/>
              </w:rPr>
              <w:t>Petitioner</w:t>
            </w:r>
            <w:r w:rsidR="00E85147" w:rsidRPr="00CD6641">
              <w:rPr>
                <w:rFonts w:ascii="Cambria" w:hAnsi="Cambria"/>
                <w:b/>
                <w:bCs/>
                <w:color w:val="FFFFFF" w:themeColor="background1"/>
                <w:sz w:val="20"/>
                <w:szCs w:val="20"/>
              </w:rPr>
              <w:t>s</w:t>
            </w:r>
            <w:r w:rsidRPr="00CD6641">
              <w:rPr>
                <w:rFonts w:ascii="Cambria" w:hAnsi="Cambria"/>
                <w:color w:val="FFFFFF" w:themeColor="background1"/>
                <w:sz w:val="20"/>
                <w:szCs w:val="20"/>
              </w:rPr>
              <w:t>:</w:t>
            </w:r>
          </w:p>
        </w:tc>
        <w:tc>
          <w:tcPr>
            <w:tcW w:w="5647" w:type="dxa"/>
            <w:vAlign w:val="center"/>
          </w:tcPr>
          <w:p w14:paraId="12316995" w14:textId="345DDB20" w:rsidR="00F66DAE" w:rsidRPr="00095457" w:rsidRDefault="00EB2B16">
            <w:pPr>
              <w:jc w:val="both"/>
              <w:rPr>
                <w:rFonts w:ascii="Cambria" w:hAnsi="Cambria"/>
                <w:bCs/>
                <w:sz w:val="20"/>
                <w:szCs w:val="20"/>
                <w:lang w:val="es-ES"/>
              </w:rPr>
            </w:pPr>
            <w:r w:rsidRPr="00095457">
              <w:rPr>
                <w:rFonts w:ascii="Cambria" w:hAnsi="Cambria"/>
                <w:bCs/>
                <w:sz w:val="20"/>
                <w:szCs w:val="20"/>
                <w:lang w:val="es-ES"/>
              </w:rPr>
              <w:t>Luis H</w:t>
            </w:r>
            <w:r w:rsidR="00980514" w:rsidRPr="00095457">
              <w:rPr>
                <w:rFonts w:ascii="Cambria" w:hAnsi="Cambria"/>
                <w:bCs/>
                <w:sz w:val="20"/>
                <w:szCs w:val="20"/>
                <w:lang w:val="es-ES"/>
              </w:rPr>
              <w:t>e</w:t>
            </w:r>
            <w:r w:rsidRPr="00095457">
              <w:rPr>
                <w:rFonts w:ascii="Cambria" w:hAnsi="Cambria"/>
                <w:bCs/>
                <w:sz w:val="20"/>
                <w:szCs w:val="20"/>
                <w:lang w:val="es-ES"/>
              </w:rPr>
              <w:t xml:space="preserve">ctor Aldana Castro </w:t>
            </w:r>
            <w:r w:rsidR="00A75014" w:rsidRPr="00095457">
              <w:rPr>
                <w:rFonts w:ascii="Cambria" w:hAnsi="Cambria"/>
                <w:bCs/>
                <w:sz w:val="20"/>
                <w:szCs w:val="20"/>
                <w:lang w:val="es-ES"/>
              </w:rPr>
              <w:t>and Jairo Efra</w:t>
            </w:r>
            <w:r w:rsidR="00980514" w:rsidRPr="00095457">
              <w:rPr>
                <w:rFonts w:ascii="Cambria" w:hAnsi="Cambria"/>
                <w:bCs/>
                <w:sz w:val="20"/>
                <w:szCs w:val="20"/>
                <w:lang w:val="es-ES"/>
              </w:rPr>
              <w:t>i</w:t>
            </w:r>
            <w:r w:rsidR="00A75014" w:rsidRPr="00095457">
              <w:rPr>
                <w:rFonts w:ascii="Cambria" w:hAnsi="Cambria"/>
                <w:bCs/>
                <w:sz w:val="20"/>
                <w:szCs w:val="20"/>
                <w:lang w:val="es-ES"/>
              </w:rPr>
              <w:t>n Rodr</w:t>
            </w:r>
            <w:r w:rsidR="00980514" w:rsidRPr="00095457">
              <w:rPr>
                <w:rFonts w:ascii="Cambria" w:hAnsi="Cambria"/>
                <w:bCs/>
                <w:sz w:val="20"/>
                <w:szCs w:val="20"/>
                <w:lang w:val="es-ES"/>
              </w:rPr>
              <w:t>i</w:t>
            </w:r>
            <w:r w:rsidR="00A75014" w:rsidRPr="00095457">
              <w:rPr>
                <w:rFonts w:ascii="Cambria" w:hAnsi="Cambria"/>
                <w:bCs/>
                <w:sz w:val="20"/>
                <w:szCs w:val="20"/>
                <w:lang w:val="es-ES"/>
              </w:rPr>
              <w:t>guez Bernal</w:t>
            </w:r>
          </w:p>
        </w:tc>
      </w:tr>
      <w:tr w:rsidR="00CE1880" w:rsidRPr="00CD6641" w14:paraId="12F2F1D2" w14:textId="77777777" w:rsidTr="004535BD">
        <w:tc>
          <w:tcPr>
            <w:tcW w:w="3600" w:type="dxa"/>
            <w:tcBorders>
              <w:top w:val="single" w:sz="6" w:space="0" w:color="auto"/>
              <w:bottom w:val="single" w:sz="6" w:space="0" w:color="auto"/>
            </w:tcBorders>
            <w:shd w:val="clear" w:color="auto" w:fill="67AE3C"/>
            <w:vAlign w:val="center"/>
          </w:tcPr>
          <w:p w14:paraId="442C887F" w14:textId="77777777" w:rsidR="00F66DAE" w:rsidRPr="00CD6641" w:rsidRDefault="00592A43">
            <w:pPr>
              <w:jc w:val="center"/>
              <w:rPr>
                <w:rFonts w:ascii="Cambria" w:hAnsi="Cambria"/>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A6AC9B075CBB5144B00DD97E1A6F00F0"/>
                </w:placeholder>
                <w:dropDownList>
                  <w:listItem w:value="Choose an item."/>
                  <w:listItem w:displayText="Presunta víctima" w:value="Presunta víctima"/>
                  <w:listItem w:displayText="Presuntas víctimas" w:value="Presuntas víctimas"/>
                </w:dropDownList>
              </w:sdtPr>
              <w:sdtEndPr/>
              <w:sdtContent>
                <w:r w:rsidR="00CE1880" w:rsidRPr="00CD6641">
                  <w:rPr>
                    <w:rFonts w:ascii="Cambria" w:hAnsi="Cambria"/>
                    <w:b/>
                    <w:bCs/>
                    <w:color w:val="FFFFFF" w:themeColor="background1"/>
                    <w:sz w:val="20"/>
                    <w:szCs w:val="20"/>
                  </w:rPr>
                  <w:t>Alleged victims</w:t>
                </w:r>
              </w:sdtContent>
            </w:sdt>
            <w:r w:rsidR="00CE1880" w:rsidRPr="00CD6641">
              <w:rPr>
                <w:rFonts w:ascii="Cambria" w:hAnsi="Cambria"/>
                <w:color w:val="FFFFFF" w:themeColor="background1"/>
                <w:sz w:val="20"/>
                <w:szCs w:val="20"/>
              </w:rPr>
              <w:t>:</w:t>
            </w:r>
          </w:p>
        </w:tc>
        <w:tc>
          <w:tcPr>
            <w:tcW w:w="5647" w:type="dxa"/>
            <w:vAlign w:val="center"/>
          </w:tcPr>
          <w:p w14:paraId="7B7D5A02" w14:textId="77777777" w:rsidR="00F66DAE" w:rsidRPr="00CD6641" w:rsidRDefault="00EB2B16">
            <w:pPr>
              <w:jc w:val="both"/>
              <w:rPr>
                <w:rFonts w:ascii="Cambria" w:hAnsi="Cambria"/>
                <w:bCs/>
                <w:sz w:val="20"/>
                <w:szCs w:val="20"/>
              </w:rPr>
            </w:pPr>
            <w:r w:rsidRPr="00CD6641">
              <w:rPr>
                <w:rFonts w:ascii="Cambria" w:hAnsi="Cambria"/>
                <w:bCs/>
                <w:sz w:val="20"/>
                <w:szCs w:val="20"/>
              </w:rPr>
              <w:t xml:space="preserve">Rigoberto Aldana Castro </w:t>
            </w:r>
            <w:r w:rsidR="001771A6" w:rsidRPr="00CD6641">
              <w:rPr>
                <w:rFonts w:ascii="Cambria" w:hAnsi="Cambria"/>
                <w:bCs/>
                <w:sz w:val="20"/>
                <w:szCs w:val="20"/>
              </w:rPr>
              <w:t xml:space="preserve">and </w:t>
            </w:r>
            <w:r w:rsidR="003F713D" w:rsidRPr="00CD6641">
              <w:rPr>
                <w:rFonts w:ascii="Cambria" w:hAnsi="Cambria"/>
                <w:bCs/>
                <w:sz w:val="20"/>
                <w:szCs w:val="20"/>
              </w:rPr>
              <w:t>family members</w:t>
            </w:r>
            <w:r w:rsidR="00D70889" w:rsidRPr="00CD6641">
              <w:rPr>
                <w:rStyle w:val="FootnoteReference"/>
                <w:rFonts w:ascii="Cambria" w:hAnsi="Cambria"/>
                <w:bCs/>
                <w:sz w:val="20"/>
                <w:szCs w:val="20"/>
              </w:rPr>
              <w:footnoteReference w:id="2"/>
            </w:r>
          </w:p>
        </w:tc>
      </w:tr>
      <w:tr w:rsidR="003239B8" w:rsidRPr="00CD6641" w14:paraId="111552C5" w14:textId="77777777" w:rsidTr="004535BD">
        <w:tc>
          <w:tcPr>
            <w:tcW w:w="3600" w:type="dxa"/>
            <w:tcBorders>
              <w:top w:val="single" w:sz="6" w:space="0" w:color="auto"/>
              <w:bottom w:val="single" w:sz="6" w:space="0" w:color="auto"/>
            </w:tcBorders>
            <w:shd w:val="clear" w:color="auto" w:fill="67AE3C"/>
            <w:vAlign w:val="center"/>
          </w:tcPr>
          <w:p w14:paraId="0D33B8C5" w14:textId="712E06F1" w:rsidR="00F66DAE" w:rsidRPr="00CD6641" w:rsidRDefault="00EB2B16">
            <w:pPr>
              <w:jc w:val="center"/>
              <w:rPr>
                <w:rFonts w:ascii="Cambria" w:hAnsi="Cambria"/>
                <w:color w:val="FFFFFF" w:themeColor="background1"/>
                <w:sz w:val="20"/>
                <w:szCs w:val="20"/>
              </w:rPr>
            </w:pPr>
            <w:r w:rsidRPr="00CD6641">
              <w:rPr>
                <w:rFonts w:ascii="Cambria" w:hAnsi="Cambria"/>
                <w:b/>
                <w:bCs/>
                <w:color w:val="FFFFFF" w:themeColor="background1"/>
                <w:sz w:val="20"/>
                <w:szCs w:val="20"/>
              </w:rPr>
              <w:t>Re</w:t>
            </w:r>
            <w:r w:rsidR="00E85147" w:rsidRPr="00CD6641">
              <w:rPr>
                <w:rFonts w:ascii="Cambria" w:hAnsi="Cambria"/>
                <w:b/>
                <w:bCs/>
                <w:color w:val="FFFFFF" w:themeColor="background1"/>
                <w:sz w:val="20"/>
                <w:szCs w:val="20"/>
              </w:rPr>
              <w:t>spondent State</w:t>
            </w:r>
            <w:r w:rsidR="00E85147" w:rsidRPr="00CD6641">
              <w:rPr>
                <w:rFonts w:ascii="Cambria" w:hAnsi="Cambria"/>
                <w:color w:val="FFFFFF" w:themeColor="background1"/>
                <w:sz w:val="20"/>
                <w:szCs w:val="20"/>
              </w:rPr>
              <w:t>:</w:t>
            </w:r>
          </w:p>
        </w:tc>
        <w:tc>
          <w:tcPr>
            <w:tcW w:w="5647" w:type="dxa"/>
            <w:vAlign w:val="center"/>
          </w:tcPr>
          <w:p w14:paraId="144408E1" w14:textId="77777777" w:rsidR="00F66DAE" w:rsidRPr="00CD6641" w:rsidRDefault="00EB2B16">
            <w:pPr>
              <w:jc w:val="both"/>
              <w:rPr>
                <w:rFonts w:ascii="Cambria" w:hAnsi="Cambria"/>
                <w:bCs/>
                <w:sz w:val="20"/>
                <w:szCs w:val="20"/>
              </w:rPr>
            </w:pPr>
            <w:r w:rsidRPr="00CD6641">
              <w:rPr>
                <w:rFonts w:ascii="Cambria" w:hAnsi="Cambria"/>
                <w:bCs/>
                <w:sz w:val="20"/>
                <w:szCs w:val="20"/>
              </w:rPr>
              <w:t>Colombia</w:t>
            </w:r>
            <w:r w:rsidR="00130DC3" w:rsidRPr="00CD6641">
              <w:rPr>
                <w:rStyle w:val="FootnoteReference"/>
                <w:rFonts w:ascii="Cambria" w:hAnsi="Cambria"/>
                <w:bCs/>
                <w:sz w:val="20"/>
                <w:szCs w:val="20"/>
              </w:rPr>
              <w:footnoteReference w:id="3"/>
            </w:r>
          </w:p>
        </w:tc>
      </w:tr>
      <w:tr w:rsidR="00223A29" w:rsidRPr="00CD6641" w14:paraId="6B25F288" w14:textId="77777777" w:rsidTr="004535BD">
        <w:tc>
          <w:tcPr>
            <w:tcW w:w="3600" w:type="dxa"/>
            <w:tcBorders>
              <w:top w:val="single" w:sz="6" w:space="0" w:color="auto"/>
              <w:bottom w:val="single" w:sz="6" w:space="0" w:color="auto"/>
            </w:tcBorders>
            <w:shd w:val="clear" w:color="auto" w:fill="67AE3C"/>
            <w:vAlign w:val="center"/>
          </w:tcPr>
          <w:p w14:paraId="7A14F76D" w14:textId="77777777" w:rsidR="00F66DAE" w:rsidRPr="00CD6641" w:rsidRDefault="00EB2B16">
            <w:pPr>
              <w:jc w:val="center"/>
              <w:rPr>
                <w:rFonts w:ascii="Cambria" w:hAnsi="Cambria"/>
                <w:b/>
                <w:bCs/>
                <w:color w:val="FFFFFF" w:themeColor="background1"/>
                <w:sz w:val="20"/>
                <w:szCs w:val="20"/>
              </w:rPr>
            </w:pPr>
            <w:r w:rsidRPr="00CD6641">
              <w:rPr>
                <w:rFonts w:ascii="Cambria" w:hAnsi="Cambria"/>
                <w:b/>
                <w:bCs/>
                <w:color w:val="FFFFFF" w:themeColor="background1"/>
                <w:sz w:val="20"/>
                <w:szCs w:val="20"/>
              </w:rPr>
              <w:t xml:space="preserve">Rights </w:t>
            </w:r>
            <w:r w:rsidR="00E4118C" w:rsidRPr="00CD6641">
              <w:rPr>
                <w:rFonts w:ascii="Cambria" w:hAnsi="Cambria"/>
                <w:b/>
                <w:bCs/>
                <w:color w:val="FFFFFF" w:themeColor="background1"/>
                <w:sz w:val="20"/>
                <w:szCs w:val="20"/>
              </w:rPr>
              <w:t>invoked</w:t>
            </w:r>
            <w:r w:rsidRPr="00CD6641">
              <w:rPr>
                <w:rFonts w:ascii="Cambria" w:hAnsi="Cambria"/>
                <w:color w:val="FFFFFF" w:themeColor="background1"/>
                <w:sz w:val="20"/>
                <w:szCs w:val="20"/>
              </w:rPr>
              <w:t>:</w:t>
            </w:r>
          </w:p>
        </w:tc>
        <w:tc>
          <w:tcPr>
            <w:tcW w:w="5647" w:type="dxa"/>
            <w:vAlign w:val="center"/>
          </w:tcPr>
          <w:p w14:paraId="116502B7" w14:textId="77777777" w:rsidR="00F66DAE" w:rsidRPr="00CD6641" w:rsidRDefault="00EB2B16">
            <w:pPr>
              <w:jc w:val="both"/>
              <w:rPr>
                <w:rFonts w:ascii="Cambria" w:hAnsi="Cambria"/>
                <w:bCs/>
                <w:sz w:val="20"/>
                <w:szCs w:val="20"/>
              </w:rPr>
            </w:pPr>
            <w:r w:rsidRPr="00CD6641">
              <w:rPr>
                <w:rFonts w:ascii="Cambria" w:hAnsi="Cambria"/>
                <w:bCs/>
                <w:sz w:val="20"/>
                <w:szCs w:val="20"/>
              </w:rPr>
              <w:t xml:space="preserve">Article </w:t>
            </w:r>
            <w:r w:rsidR="000033EC" w:rsidRPr="00CD6641">
              <w:rPr>
                <w:rFonts w:ascii="Cambria" w:hAnsi="Cambria"/>
                <w:bCs/>
                <w:sz w:val="20"/>
                <w:szCs w:val="20"/>
              </w:rPr>
              <w:t xml:space="preserve">4 (life) </w:t>
            </w:r>
            <w:r w:rsidR="008D59E1" w:rsidRPr="00CD6641">
              <w:rPr>
                <w:rFonts w:ascii="Cambria" w:hAnsi="Cambria"/>
                <w:bCs/>
                <w:sz w:val="20"/>
                <w:szCs w:val="20"/>
              </w:rPr>
              <w:t>of the American Convention on Human Rights</w:t>
            </w:r>
            <w:r w:rsidR="008D59E1" w:rsidRPr="00CD6641">
              <w:rPr>
                <w:rStyle w:val="FootnoteReference"/>
                <w:rFonts w:ascii="Cambria" w:hAnsi="Cambria"/>
                <w:bCs/>
                <w:sz w:val="20"/>
                <w:szCs w:val="20"/>
              </w:rPr>
              <w:footnoteReference w:id="4"/>
            </w:r>
          </w:p>
        </w:tc>
      </w:tr>
    </w:tbl>
    <w:p w14:paraId="29D63342" w14:textId="59F20921" w:rsidR="00F66DAE" w:rsidRPr="00CD6641" w:rsidRDefault="00EB2B16">
      <w:pPr>
        <w:spacing w:before="240" w:after="240"/>
        <w:ind w:firstLine="720"/>
        <w:jc w:val="both"/>
        <w:rPr>
          <w:rFonts w:asciiTheme="majorHAnsi" w:hAnsiTheme="majorHAnsi"/>
          <w:b/>
          <w:bCs/>
          <w:sz w:val="20"/>
          <w:szCs w:val="20"/>
        </w:rPr>
      </w:pPr>
      <w:r w:rsidRPr="00CD6641">
        <w:rPr>
          <w:rFonts w:asciiTheme="majorHAnsi" w:hAnsiTheme="majorHAnsi"/>
          <w:b/>
          <w:bCs/>
          <w:sz w:val="20"/>
          <w:szCs w:val="20"/>
        </w:rPr>
        <w:t>II.</w:t>
      </w:r>
      <w:r w:rsidRPr="00CD6641">
        <w:rPr>
          <w:rFonts w:asciiTheme="majorHAnsi" w:hAnsiTheme="majorHAnsi"/>
          <w:b/>
          <w:bCs/>
          <w:sz w:val="20"/>
          <w:szCs w:val="20"/>
        </w:rPr>
        <w:tab/>
      </w:r>
      <w:r w:rsidR="00E00E19" w:rsidRPr="00CD6641">
        <w:rPr>
          <w:rFonts w:asciiTheme="majorHAnsi" w:hAnsiTheme="majorHAnsi"/>
          <w:b/>
          <w:bCs/>
          <w:sz w:val="20"/>
          <w:szCs w:val="20"/>
        </w:rPr>
        <w:t>PROCEDURE</w:t>
      </w:r>
      <w:r w:rsidRPr="00CD6641">
        <w:rPr>
          <w:rFonts w:asciiTheme="majorHAnsi" w:hAnsiTheme="majorHAnsi"/>
          <w:b/>
          <w:bCs/>
          <w:sz w:val="20"/>
          <w:szCs w:val="20"/>
        </w:rPr>
        <w:t xml:space="preserve"> BEFORE THE IACHR</w:t>
      </w:r>
      <w:r w:rsidR="008E3BFE" w:rsidRPr="00CD6641">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D7591C" w:rsidRPr="00CD6641" w14:paraId="60AD9787" w14:textId="77777777" w:rsidTr="004535BD">
        <w:tc>
          <w:tcPr>
            <w:tcW w:w="3600" w:type="dxa"/>
            <w:tcBorders>
              <w:top w:val="single" w:sz="6" w:space="0" w:color="auto"/>
              <w:bottom w:val="single" w:sz="6" w:space="0" w:color="auto"/>
            </w:tcBorders>
            <w:shd w:val="clear" w:color="auto" w:fill="67AE3C"/>
            <w:vAlign w:val="center"/>
          </w:tcPr>
          <w:p w14:paraId="19793B87" w14:textId="4A3E6432" w:rsidR="00F66DAE" w:rsidRPr="00CD6641" w:rsidRDefault="00E00E19">
            <w:pPr>
              <w:jc w:val="center"/>
              <w:rPr>
                <w:rFonts w:ascii="Cambria" w:hAnsi="Cambria"/>
                <w:b/>
                <w:bCs/>
                <w:color w:val="FFFFFF" w:themeColor="background1"/>
                <w:sz w:val="20"/>
                <w:szCs w:val="20"/>
              </w:rPr>
            </w:pPr>
            <w:r w:rsidRPr="00CD6641">
              <w:rPr>
                <w:rFonts w:ascii="Cambria" w:hAnsi="Cambria"/>
                <w:b/>
                <w:bCs/>
                <w:color w:val="FFFFFF" w:themeColor="background1"/>
                <w:sz w:val="20"/>
                <w:szCs w:val="20"/>
              </w:rPr>
              <w:t>Filing of the petition</w:t>
            </w:r>
            <w:r w:rsidRPr="00CD6641">
              <w:rPr>
                <w:rFonts w:ascii="Cambria" w:hAnsi="Cambria"/>
                <w:color w:val="FFFFFF" w:themeColor="background1"/>
                <w:sz w:val="20"/>
                <w:szCs w:val="20"/>
              </w:rPr>
              <w:t>:</w:t>
            </w:r>
          </w:p>
        </w:tc>
        <w:tc>
          <w:tcPr>
            <w:tcW w:w="5647" w:type="dxa"/>
            <w:vAlign w:val="center"/>
          </w:tcPr>
          <w:p w14:paraId="5AED67A2" w14:textId="77777777" w:rsidR="00F66DAE" w:rsidRPr="00CD6641" w:rsidRDefault="00EB2B16">
            <w:pPr>
              <w:jc w:val="both"/>
              <w:rPr>
                <w:rFonts w:ascii="Cambria" w:hAnsi="Cambria"/>
                <w:bCs/>
                <w:sz w:val="20"/>
                <w:szCs w:val="20"/>
              </w:rPr>
            </w:pPr>
            <w:r w:rsidRPr="00CD6641">
              <w:rPr>
                <w:rFonts w:ascii="Cambria" w:hAnsi="Cambria"/>
                <w:bCs/>
                <w:sz w:val="20"/>
                <w:szCs w:val="20"/>
              </w:rPr>
              <w:t>October 19</w:t>
            </w:r>
            <w:r w:rsidR="0028142D" w:rsidRPr="00CD6641">
              <w:rPr>
                <w:rFonts w:ascii="Cambria" w:hAnsi="Cambria"/>
                <w:bCs/>
                <w:sz w:val="20"/>
                <w:szCs w:val="20"/>
              </w:rPr>
              <w:t>, 2014</w:t>
            </w:r>
          </w:p>
        </w:tc>
      </w:tr>
      <w:tr w:rsidR="00D7591C" w:rsidRPr="00CD6641" w14:paraId="46AFBE2B" w14:textId="77777777" w:rsidTr="004535BD">
        <w:tc>
          <w:tcPr>
            <w:tcW w:w="3600" w:type="dxa"/>
            <w:tcBorders>
              <w:top w:val="single" w:sz="6" w:space="0" w:color="auto"/>
              <w:bottom w:val="single" w:sz="6" w:space="0" w:color="auto"/>
            </w:tcBorders>
            <w:shd w:val="clear" w:color="auto" w:fill="67AE3C"/>
            <w:vAlign w:val="center"/>
          </w:tcPr>
          <w:p w14:paraId="7E9B0289" w14:textId="72453C43" w:rsidR="00F66DAE" w:rsidRPr="00CD6641" w:rsidRDefault="00EB2B16">
            <w:pPr>
              <w:jc w:val="center"/>
              <w:rPr>
                <w:rFonts w:ascii="Cambria" w:hAnsi="Cambria"/>
                <w:b/>
                <w:bCs/>
                <w:color w:val="FFFFFF" w:themeColor="background1"/>
                <w:sz w:val="20"/>
                <w:szCs w:val="20"/>
              </w:rPr>
            </w:pPr>
            <w:r w:rsidRPr="00CD6641">
              <w:rPr>
                <w:rFonts w:ascii="Cambria" w:hAnsi="Cambria"/>
                <w:b/>
                <w:bCs/>
                <w:color w:val="FFFFFF" w:themeColor="background1"/>
                <w:sz w:val="20"/>
                <w:szCs w:val="20"/>
              </w:rPr>
              <w:t xml:space="preserve">Additional information received during the </w:t>
            </w:r>
            <w:r w:rsidR="00E00E19" w:rsidRPr="00CD6641">
              <w:rPr>
                <w:rFonts w:ascii="Cambria" w:hAnsi="Cambria"/>
                <w:b/>
                <w:bCs/>
                <w:color w:val="FFFFFF" w:themeColor="background1"/>
                <w:sz w:val="20"/>
                <w:szCs w:val="20"/>
              </w:rPr>
              <w:t>review</w:t>
            </w:r>
            <w:r w:rsidRPr="00CD6641">
              <w:rPr>
                <w:rFonts w:ascii="Cambria" w:hAnsi="Cambria"/>
                <w:b/>
                <w:bCs/>
                <w:color w:val="FFFFFF" w:themeColor="background1"/>
                <w:sz w:val="20"/>
                <w:szCs w:val="20"/>
              </w:rPr>
              <w:t xml:space="preserve"> stage</w:t>
            </w:r>
            <w:r w:rsidRPr="00CD6641">
              <w:rPr>
                <w:rFonts w:ascii="Cambria" w:hAnsi="Cambria"/>
                <w:color w:val="FFFFFF" w:themeColor="background1"/>
                <w:sz w:val="20"/>
                <w:szCs w:val="20"/>
              </w:rPr>
              <w:t>:</w:t>
            </w:r>
          </w:p>
        </w:tc>
        <w:tc>
          <w:tcPr>
            <w:tcW w:w="5647" w:type="dxa"/>
            <w:vAlign w:val="center"/>
          </w:tcPr>
          <w:p w14:paraId="1BBD4293" w14:textId="2AF78365" w:rsidR="00F66DAE" w:rsidRPr="00CD6641" w:rsidRDefault="00EB2B16">
            <w:pPr>
              <w:jc w:val="both"/>
              <w:rPr>
                <w:rFonts w:ascii="Cambria" w:hAnsi="Cambria"/>
                <w:bCs/>
                <w:sz w:val="20"/>
                <w:szCs w:val="20"/>
              </w:rPr>
            </w:pPr>
            <w:r w:rsidRPr="00CD6641">
              <w:rPr>
                <w:rFonts w:ascii="Cambria" w:hAnsi="Cambria"/>
                <w:bCs/>
                <w:sz w:val="20"/>
                <w:szCs w:val="20"/>
              </w:rPr>
              <w:t>November 24, 2014; April 1 and 7, 2016; and July 2, 2018</w:t>
            </w:r>
          </w:p>
        </w:tc>
      </w:tr>
      <w:tr w:rsidR="00CA0922" w:rsidRPr="00CD6641" w14:paraId="37556523" w14:textId="77777777" w:rsidTr="004535BD">
        <w:tc>
          <w:tcPr>
            <w:tcW w:w="3600" w:type="dxa"/>
            <w:tcBorders>
              <w:top w:val="single" w:sz="6" w:space="0" w:color="auto"/>
              <w:bottom w:val="single" w:sz="6" w:space="0" w:color="auto"/>
            </w:tcBorders>
            <w:shd w:val="clear" w:color="auto" w:fill="67AE3C"/>
            <w:vAlign w:val="center"/>
          </w:tcPr>
          <w:p w14:paraId="5F1F5D5F" w14:textId="77777777" w:rsidR="00F66DAE" w:rsidRPr="00CD6641" w:rsidRDefault="00EB2B16">
            <w:pPr>
              <w:jc w:val="center"/>
              <w:rPr>
                <w:rFonts w:ascii="Cambria" w:hAnsi="Cambria"/>
                <w:b/>
                <w:bCs/>
                <w:color w:val="FFFFFF" w:themeColor="background1"/>
                <w:sz w:val="20"/>
                <w:szCs w:val="20"/>
              </w:rPr>
            </w:pPr>
            <w:r w:rsidRPr="00CD6641">
              <w:rPr>
                <w:rFonts w:ascii="Cambria" w:hAnsi="Cambria"/>
                <w:b/>
                <w:color w:val="FFFFFF" w:themeColor="background1"/>
                <w:sz w:val="20"/>
                <w:szCs w:val="20"/>
              </w:rPr>
              <w:t>Notification of the petition to the State</w:t>
            </w:r>
            <w:r w:rsidRPr="00CD6641">
              <w:rPr>
                <w:rFonts w:ascii="Cambria" w:hAnsi="Cambria"/>
                <w:bCs/>
                <w:color w:val="FFFFFF" w:themeColor="background1"/>
                <w:sz w:val="20"/>
                <w:szCs w:val="20"/>
              </w:rPr>
              <w:t>:</w:t>
            </w:r>
          </w:p>
        </w:tc>
        <w:tc>
          <w:tcPr>
            <w:tcW w:w="5647" w:type="dxa"/>
            <w:vAlign w:val="center"/>
          </w:tcPr>
          <w:p w14:paraId="514DF8FA" w14:textId="77777777" w:rsidR="00F66DAE" w:rsidRPr="00CD6641" w:rsidRDefault="00EB2B16">
            <w:pPr>
              <w:jc w:val="both"/>
              <w:rPr>
                <w:rFonts w:ascii="Cambria" w:hAnsi="Cambria"/>
                <w:bCs/>
                <w:sz w:val="20"/>
                <w:szCs w:val="20"/>
              </w:rPr>
            </w:pPr>
            <w:r w:rsidRPr="00CD6641">
              <w:rPr>
                <w:rFonts w:ascii="Cambria" w:hAnsi="Cambria"/>
                <w:bCs/>
                <w:sz w:val="20"/>
                <w:szCs w:val="20"/>
              </w:rPr>
              <w:t>May 29, 2019</w:t>
            </w:r>
          </w:p>
        </w:tc>
      </w:tr>
      <w:tr w:rsidR="00CA0922" w:rsidRPr="00CD6641" w14:paraId="38E4955F" w14:textId="77777777" w:rsidTr="004535BD">
        <w:tc>
          <w:tcPr>
            <w:tcW w:w="3600" w:type="dxa"/>
            <w:tcBorders>
              <w:top w:val="single" w:sz="6" w:space="0" w:color="auto"/>
              <w:bottom w:val="single" w:sz="6" w:space="0" w:color="auto"/>
            </w:tcBorders>
            <w:shd w:val="clear" w:color="auto" w:fill="67AE3C"/>
            <w:vAlign w:val="center"/>
          </w:tcPr>
          <w:p w14:paraId="6215D325" w14:textId="0B5E7DA2" w:rsidR="00F66DAE" w:rsidRPr="00CD6641" w:rsidRDefault="00E00E19">
            <w:pPr>
              <w:jc w:val="center"/>
              <w:rPr>
                <w:rFonts w:ascii="Cambria" w:hAnsi="Cambria"/>
                <w:bCs/>
                <w:color w:val="FFFFFF" w:themeColor="background1"/>
                <w:sz w:val="20"/>
                <w:szCs w:val="20"/>
              </w:rPr>
            </w:pPr>
            <w:r w:rsidRPr="00CD6641">
              <w:rPr>
                <w:rFonts w:ascii="Cambria" w:hAnsi="Cambria"/>
                <w:b/>
                <w:color w:val="FFFFFF" w:themeColor="background1"/>
                <w:sz w:val="20"/>
                <w:szCs w:val="20"/>
              </w:rPr>
              <w:t>State’s first response</w:t>
            </w:r>
            <w:r w:rsidRPr="00CD6641">
              <w:rPr>
                <w:rFonts w:ascii="Cambria" w:hAnsi="Cambria"/>
                <w:bCs/>
                <w:color w:val="FFFFFF" w:themeColor="background1"/>
                <w:sz w:val="20"/>
                <w:szCs w:val="20"/>
              </w:rPr>
              <w:t>:</w:t>
            </w:r>
          </w:p>
        </w:tc>
        <w:tc>
          <w:tcPr>
            <w:tcW w:w="5647" w:type="dxa"/>
            <w:vAlign w:val="center"/>
          </w:tcPr>
          <w:p w14:paraId="7A520DB3" w14:textId="77777777" w:rsidR="00F66DAE" w:rsidRPr="00CD6641" w:rsidRDefault="00EB2B16">
            <w:pPr>
              <w:jc w:val="both"/>
              <w:rPr>
                <w:rFonts w:ascii="Cambria" w:hAnsi="Cambria"/>
                <w:bCs/>
                <w:sz w:val="20"/>
                <w:szCs w:val="20"/>
              </w:rPr>
            </w:pPr>
            <w:r w:rsidRPr="00CD6641">
              <w:rPr>
                <w:rFonts w:ascii="Cambria" w:hAnsi="Cambria"/>
                <w:bCs/>
                <w:sz w:val="20"/>
                <w:szCs w:val="20"/>
              </w:rPr>
              <w:t>December 18, 2020</w:t>
            </w:r>
          </w:p>
        </w:tc>
      </w:tr>
      <w:tr w:rsidR="00CA0922" w:rsidRPr="00CD6641" w14:paraId="5977B361" w14:textId="77777777" w:rsidTr="004535BD">
        <w:tc>
          <w:tcPr>
            <w:tcW w:w="3600" w:type="dxa"/>
            <w:tcBorders>
              <w:top w:val="single" w:sz="6" w:space="0" w:color="auto"/>
              <w:bottom w:val="single" w:sz="6" w:space="0" w:color="auto"/>
            </w:tcBorders>
            <w:shd w:val="clear" w:color="auto" w:fill="67AE3C"/>
            <w:vAlign w:val="center"/>
          </w:tcPr>
          <w:p w14:paraId="34433567" w14:textId="03A35B73" w:rsidR="00F66DAE" w:rsidRPr="00CD6641" w:rsidRDefault="00EB2B16">
            <w:pPr>
              <w:jc w:val="center"/>
              <w:rPr>
                <w:rFonts w:ascii="Cambria" w:hAnsi="Cambria"/>
                <w:color w:val="FFFFFF" w:themeColor="background1"/>
                <w:sz w:val="20"/>
                <w:szCs w:val="20"/>
              </w:rPr>
            </w:pPr>
            <w:r w:rsidRPr="00CD6641">
              <w:rPr>
                <w:rFonts w:ascii="Cambria" w:hAnsi="Cambria"/>
                <w:b/>
                <w:bCs/>
                <w:color w:val="FFFFFF" w:themeColor="background1"/>
                <w:sz w:val="20"/>
                <w:szCs w:val="20"/>
              </w:rPr>
              <w:t xml:space="preserve">Additional </w:t>
            </w:r>
            <w:r w:rsidR="00E00E19" w:rsidRPr="00CD6641">
              <w:rPr>
                <w:rFonts w:ascii="Cambria" w:hAnsi="Cambria"/>
                <w:b/>
                <w:bCs/>
                <w:color w:val="FFFFFF" w:themeColor="background1"/>
                <w:sz w:val="20"/>
                <w:szCs w:val="20"/>
              </w:rPr>
              <w:t>observations</w:t>
            </w:r>
            <w:r w:rsidRPr="00CD6641">
              <w:rPr>
                <w:rFonts w:ascii="Cambria" w:hAnsi="Cambria"/>
                <w:b/>
                <w:bCs/>
                <w:color w:val="FFFFFF" w:themeColor="background1"/>
                <w:sz w:val="20"/>
                <w:szCs w:val="20"/>
              </w:rPr>
              <w:t xml:space="preserve"> from the petitioner</w:t>
            </w:r>
            <w:r w:rsidRPr="00CD6641">
              <w:rPr>
                <w:rFonts w:ascii="Cambria" w:hAnsi="Cambria"/>
                <w:color w:val="FFFFFF" w:themeColor="background1"/>
                <w:sz w:val="20"/>
                <w:szCs w:val="20"/>
              </w:rPr>
              <w:t>:</w:t>
            </w:r>
          </w:p>
        </w:tc>
        <w:tc>
          <w:tcPr>
            <w:tcW w:w="5647" w:type="dxa"/>
            <w:vAlign w:val="center"/>
          </w:tcPr>
          <w:p w14:paraId="11648CBC" w14:textId="1370FBEC" w:rsidR="00F66DAE" w:rsidRPr="00CD6641" w:rsidRDefault="00EB2B16">
            <w:pPr>
              <w:jc w:val="both"/>
              <w:rPr>
                <w:rFonts w:ascii="Cambria" w:hAnsi="Cambria"/>
                <w:bCs/>
                <w:sz w:val="20"/>
                <w:szCs w:val="20"/>
              </w:rPr>
            </w:pPr>
            <w:r w:rsidRPr="00CD6641">
              <w:rPr>
                <w:rFonts w:ascii="Cambria" w:hAnsi="Cambria"/>
                <w:bCs/>
                <w:sz w:val="20"/>
                <w:szCs w:val="20"/>
              </w:rPr>
              <w:t>June 21, 2019; May 7, September 8</w:t>
            </w:r>
            <w:r w:rsidR="000A1841" w:rsidRPr="00CD6641">
              <w:rPr>
                <w:rFonts w:ascii="Cambria" w:hAnsi="Cambria"/>
                <w:bCs/>
                <w:sz w:val="20"/>
                <w:szCs w:val="20"/>
              </w:rPr>
              <w:t>,</w:t>
            </w:r>
            <w:r w:rsidRPr="00CD6641">
              <w:rPr>
                <w:rFonts w:ascii="Cambria" w:hAnsi="Cambria"/>
                <w:bCs/>
                <w:sz w:val="20"/>
                <w:szCs w:val="20"/>
              </w:rPr>
              <w:t xml:space="preserve"> and December 28, 2020; February 2 and 25, and July 9, 2021</w:t>
            </w:r>
          </w:p>
        </w:tc>
      </w:tr>
      <w:tr w:rsidR="00CA0922" w:rsidRPr="00CD6641" w14:paraId="3B057FC2" w14:textId="77777777" w:rsidTr="004535BD">
        <w:tc>
          <w:tcPr>
            <w:tcW w:w="3600" w:type="dxa"/>
            <w:tcBorders>
              <w:top w:val="single" w:sz="6" w:space="0" w:color="auto"/>
              <w:bottom w:val="single" w:sz="6" w:space="0" w:color="auto"/>
            </w:tcBorders>
            <w:shd w:val="clear" w:color="auto" w:fill="67AE3C"/>
            <w:vAlign w:val="center"/>
          </w:tcPr>
          <w:p w14:paraId="60297B16" w14:textId="6C7DE817" w:rsidR="00F66DAE" w:rsidRPr="00CD6641" w:rsidRDefault="00EB2B16">
            <w:pPr>
              <w:jc w:val="center"/>
              <w:rPr>
                <w:rFonts w:ascii="Cambria" w:hAnsi="Cambria"/>
                <w:b/>
                <w:bCs/>
                <w:color w:val="FFFFFF" w:themeColor="background1"/>
                <w:sz w:val="20"/>
                <w:szCs w:val="20"/>
              </w:rPr>
            </w:pPr>
            <w:r w:rsidRPr="00CD6641">
              <w:rPr>
                <w:rFonts w:ascii="Cambria" w:hAnsi="Cambria"/>
                <w:b/>
                <w:bCs/>
                <w:color w:val="FFFFFF" w:themeColor="background1"/>
                <w:sz w:val="20"/>
                <w:szCs w:val="20"/>
              </w:rPr>
              <w:t xml:space="preserve">Additional </w:t>
            </w:r>
            <w:r w:rsidR="00E00E19" w:rsidRPr="00CD6641">
              <w:rPr>
                <w:rFonts w:ascii="Cambria" w:hAnsi="Cambria"/>
                <w:b/>
                <w:bCs/>
                <w:color w:val="FFFFFF" w:themeColor="background1"/>
                <w:sz w:val="20"/>
                <w:szCs w:val="20"/>
              </w:rPr>
              <w:t>observations</w:t>
            </w:r>
            <w:r w:rsidRPr="00CD6641">
              <w:rPr>
                <w:rFonts w:ascii="Cambria" w:hAnsi="Cambria"/>
                <w:b/>
                <w:bCs/>
                <w:color w:val="FFFFFF" w:themeColor="background1"/>
                <w:sz w:val="20"/>
                <w:szCs w:val="20"/>
              </w:rPr>
              <w:t xml:space="preserve"> from the State</w:t>
            </w:r>
            <w:r w:rsidRPr="00CD6641">
              <w:rPr>
                <w:rFonts w:ascii="Cambria" w:hAnsi="Cambria"/>
                <w:color w:val="FFFFFF" w:themeColor="background1"/>
                <w:sz w:val="20"/>
                <w:szCs w:val="20"/>
              </w:rPr>
              <w:t>:</w:t>
            </w:r>
          </w:p>
        </w:tc>
        <w:tc>
          <w:tcPr>
            <w:tcW w:w="5647" w:type="dxa"/>
            <w:vAlign w:val="center"/>
          </w:tcPr>
          <w:p w14:paraId="3263D595" w14:textId="77777777" w:rsidR="00F66DAE" w:rsidRPr="00CD6641" w:rsidRDefault="00EB2B16">
            <w:pPr>
              <w:jc w:val="both"/>
              <w:rPr>
                <w:rFonts w:ascii="Cambria" w:hAnsi="Cambria"/>
                <w:bCs/>
                <w:sz w:val="20"/>
                <w:szCs w:val="20"/>
              </w:rPr>
            </w:pPr>
            <w:r w:rsidRPr="00CD6641">
              <w:rPr>
                <w:rFonts w:ascii="Cambria" w:hAnsi="Cambria"/>
                <w:bCs/>
                <w:sz w:val="20"/>
                <w:szCs w:val="20"/>
              </w:rPr>
              <w:t>September 15, 2021</w:t>
            </w:r>
          </w:p>
        </w:tc>
      </w:tr>
    </w:tbl>
    <w:p w14:paraId="5D030C04" w14:textId="77777777" w:rsidR="00F66DAE" w:rsidRPr="00CD6641" w:rsidRDefault="00EB2B16">
      <w:pPr>
        <w:spacing w:before="240" w:after="240"/>
        <w:ind w:firstLine="720"/>
        <w:jc w:val="both"/>
        <w:rPr>
          <w:rFonts w:asciiTheme="majorHAnsi" w:hAnsiTheme="majorHAnsi"/>
          <w:b/>
          <w:bCs/>
          <w:sz w:val="20"/>
          <w:szCs w:val="20"/>
        </w:rPr>
      </w:pPr>
      <w:r w:rsidRPr="00CD6641">
        <w:rPr>
          <w:rFonts w:asciiTheme="majorHAnsi" w:hAnsiTheme="majorHAnsi"/>
          <w:b/>
          <w:bCs/>
          <w:sz w:val="20"/>
          <w:szCs w:val="20"/>
        </w:rPr>
        <w:t xml:space="preserve">III. </w:t>
      </w:r>
      <w:r w:rsidRPr="00CD6641">
        <w:rPr>
          <w:rFonts w:asciiTheme="majorHAnsi" w:hAnsiTheme="majorHAnsi"/>
          <w:b/>
          <w:bCs/>
          <w:sz w:val="20"/>
          <w:szCs w:val="20"/>
        </w:rPr>
        <w:tab/>
        <w:t>COMPETENC</w:t>
      </w:r>
      <w:r w:rsidR="00EE00E9" w:rsidRPr="00CD6641">
        <w:rPr>
          <w:rFonts w:asciiTheme="majorHAnsi" w:hAnsiTheme="majorHAnsi"/>
          <w:b/>
          <w:bCs/>
          <w:sz w:val="20"/>
          <w:szCs w:val="20"/>
        </w:rPr>
        <w:t xml:space="preserve">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CD6641" w14:paraId="65D90742" w14:textId="77777777" w:rsidTr="004535BD">
        <w:trPr>
          <w:cantSplit/>
        </w:trPr>
        <w:tc>
          <w:tcPr>
            <w:tcW w:w="3600" w:type="dxa"/>
            <w:tcBorders>
              <w:top w:val="single" w:sz="4" w:space="0" w:color="auto"/>
              <w:bottom w:val="single" w:sz="6" w:space="0" w:color="auto"/>
            </w:tcBorders>
            <w:shd w:val="clear" w:color="auto" w:fill="67AE3C"/>
            <w:vAlign w:val="center"/>
          </w:tcPr>
          <w:p w14:paraId="58F0EDC9" w14:textId="77777777" w:rsidR="00F66DAE" w:rsidRPr="00CD6641" w:rsidRDefault="00EB2B16">
            <w:pPr>
              <w:jc w:val="center"/>
              <w:rPr>
                <w:rFonts w:ascii="Cambria" w:hAnsi="Cambria"/>
                <w:b/>
                <w:bCs/>
                <w:i/>
                <w:color w:val="FFFFFF" w:themeColor="background1"/>
                <w:sz w:val="20"/>
                <w:szCs w:val="20"/>
              </w:rPr>
            </w:pPr>
            <w:r w:rsidRPr="00CD6641">
              <w:rPr>
                <w:rFonts w:ascii="Cambria" w:hAnsi="Cambria"/>
                <w:b/>
                <w:bCs/>
                <w:color w:val="FFFFFF" w:themeColor="background1"/>
                <w:sz w:val="20"/>
                <w:szCs w:val="20"/>
              </w:rPr>
              <w:t xml:space="preserve">Competence </w:t>
            </w:r>
            <w:r w:rsidRPr="00CD6641">
              <w:rPr>
                <w:rFonts w:ascii="Cambria" w:hAnsi="Cambria"/>
                <w:b/>
                <w:bCs/>
                <w:i/>
                <w:color w:val="FFFFFF" w:themeColor="background1"/>
                <w:sz w:val="20"/>
                <w:szCs w:val="20"/>
              </w:rPr>
              <w:t>Ratione personae</w:t>
            </w:r>
            <w:r w:rsidRPr="00CD6641">
              <w:rPr>
                <w:rFonts w:ascii="Cambria" w:hAnsi="Cambria"/>
                <w:iCs/>
                <w:color w:val="FFFFFF" w:themeColor="background1"/>
                <w:sz w:val="20"/>
                <w:szCs w:val="20"/>
              </w:rPr>
              <w:t>:</w:t>
            </w:r>
          </w:p>
        </w:tc>
        <w:tc>
          <w:tcPr>
            <w:tcW w:w="5760" w:type="dxa"/>
            <w:vAlign w:val="center"/>
          </w:tcPr>
          <w:p w14:paraId="2DDF2D49" w14:textId="77777777" w:rsidR="00F66DAE" w:rsidRPr="00CD6641" w:rsidRDefault="003A5C21">
            <w:pPr>
              <w:rPr>
                <w:rFonts w:ascii="Cambria" w:hAnsi="Cambria"/>
                <w:bCs/>
                <w:sz w:val="20"/>
                <w:szCs w:val="20"/>
              </w:rPr>
            </w:pPr>
            <w:r w:rsidRPr="00CD6641">
              <w:rPr>
                <w:rFonts w:ascii="Cambria" w:hAnsi="Cambria"/>
                <w:bCs/>
                <w:sz w:val="20"/>
                <w:szCs w:val="20"/>
              </w:rPr>
              <w:t>Yes</w:t>
            </w:r>
          </w:p>
        </w:tc>
      </w:tr>
      <w:tr w:rsidR="003239B8" w:rsidRPr="00CD6641" w14:paraId="1715505D" w14:textId="77777777" w:rsidTr="004535BD">
        <w:trPr>
          <w:cantSplit/>
        </w:trPr>
        <w:tc>
          <w:tcPr>
            <w:tcW w:w="3600" w:type="dxa"/>
            <w:tcBorders>
              <w:top w:val="single" w:sz="6" w:space="0" w:color="auto"/>
              <w:bottom w:val="single" w:sz="6" w:space="0" w:color="auto"/>
            </w:tcBorders>
            <w:shd w:val="clear" w:color="auto" w:fill="67AE3C"/>
            <w:vAlign w:val="center"/>
          </w:tcPr>
          <w:p w14:paraId="51F86297" w14:textId="4EB488E1" w:rsidR="00F66DAE" w:rsidRPr="00CD6641" w:rsidRDefault="00E00E19">
            <w:pPr>
              <w:jc w:val="center"/>
              <w:rPr>
                <w:rFonts w:ascii="Cambria" w:hAnsi="Cambria"/>
                <w:b/>
                <w:bCs/>
                <w:color w:val="FFFFFF" w:themeColor="background1"/>
                <w:sz w:val="20"/>
                <w:szCs w:val="20"/>
              </w:rPr>
            </w:pPr>
            <w:r w:rsidRPr="00CD6641">
              <w:rPr>
                <w:rFonts w:ascii="Cambria" w:hAnsi="Cambria"/>
                <w:b/>
                <w:bCs/>
                <w:color w:val="FFFFFF" w:themeColor="background1"/>
                <w:sz w:val="20"/>
                <w:szCs w:val="20"/>
              </w:rPr>
              <w:t xml:space="preserve">Competence </w:t>
            </w:r>
            <w:r w:rsidRPr="00CD6641">
              <w:rPr>
                <w:rFonts w:ascii="Cambria" w:hAnsi="Cambria"/>
                <w:b/>
                <w:bCs/>
                <w:i/>
                <w:color w:val="FFFFFF" w:themeColor="background1"/>
                <w:sz w:val="20"/>
                <w:szCs w:val="20"/>
              </w:rPr>
              <w:t>Ratione loci</w:t>
            </w:r>
            <w:r w:rsidRPr="00CD6641">
              <w:rPr>
                <w:rFonts w:ascii="Cambria" w:hAnsi="Cambria"/>
                <w:color w:val="FFFFFF" w:themeColor="background1"/>
                <w:sz w:val="20"/>
                <w:szCs w:val="20"/>
              </w:rPr>
              <w:t>:</w:t>
            </w:r>
          </w:p>
        </w:tc>
        <w:tc>
          <w:tcPr>
            <w:tcW w:w="5760" w:type="dxa"/>
            <w:vAlign w:val="center"/>
          </w:tcPr>
          <w:p w14:paraId="40EB1F1C" w14:textId="77777777" w:rsidR="00F66DAE" w:rsidRPr="00CD6641" w:rsidRDefault="00EB2B16">
            <w:pPr>
              <w:rPr>
                <w:rFonts w:ascii="Cambria" w:hAnsi="Cambria"/>
                <w:bCs/>
                <w:sz w:val="20"/>
                <w:szCs w:val="20"/>
              </w:rPr>
            </w:pPr>
            <w:r w:rsidRPr="00CD6641">
              <w:rPr>
                <w:rFonts w:ascii="Cambria" w:hAnsi="Cambria"/>
                <w:bCs/>
                <w:sz w:val="20"/>
                <w:szCs w:val="20"/>
              </w:rPr>
              <w:t>Yes</w:t>
            </w:r>
          </w:p>
        </w:tc>
      </w:tr>
      <w:tr w:rsidR="003239B8" w:rsidRPr="00CD6641" w14:paraId="6E28C24E" w14:textId="77777777" w:rsidTr="004535BD">
        <w:trPr>
          <w:cantSplit/>
        </w:trPr>
        <w:tc>
          <w:tcPr>
            <w:tcW w:w="3600" w:type="dxa"/>
            <w:tcBorders>
              <w:top w:val="single" w:sz="6" w:space="0" w:color="auto"/>
              <w:bottom w:val="single" w:sz="6" w:space="0" w:color="auto"/>
            </w:tcBorders>
            <w:shd w:val="clear" w:color="auto" w:fill="67AE3C"/>
            <w:vAlign w:val="center"/>
          </w:tcPr>
          <w:p w14:paraId="27B8B570" w14:textId="4A3C3B03" w:rsidR="00F66DAE" w:rsidRPr="00CD6641" w:rsidRDefault="00E00E19">
            <w:pPr>
              <w:jc w:val="center"/>
              <w:rPr>
                <w:rFonts w:ascii="Cambria" w:hAnsi="Cambria"/>
                <w:b/>
                <w:bCs/>
                <w:color w:val="FFFFFF" w:themeColor="background1"/>
                <w:sz w:val="20"/>
                <w:szCs w:val="20"/>
              </w:rPr>
            </w:pPr>
            <w:r w:rsidRPr="00CD6641">
              <w:rPr>
                <w:rFonts w:ascii="Cambria" w:hAnsi="Cambria"/>
                <w:b/>
                <w:bCs/>
                <w:iCs/>
                <w:color w:val="FFFFFF" w:themeColor="background1"/>
                <w:sz w:val="20"/>
                <w:szCs w:val="20"/>
              </w:rPr>
              <w:t xml:space="preserve">Competence </w:t>
            </w:r>
            <w:r w:rsidRPr="00CD6641">
              <w:rPr>
                <w:rFonts w:ascii="Cambria" w:hAnsi="Cambria"/>
                <w:b/>
                <w:bCs/>
                <w:i/>
                <w:color w:val="FFFFFF" w:themeColor="background1"/>
                <w:sz w:val="20"/>
                <w:szCs w:val="20"/>
              </w:rPr>
              <w:t>Ratione temporis</w:t>
            </w:r>
            <w:r w:rsidRPr="00CD6641">
              <w:rPr>
                <w:rFonts w:ascii="Cambria" w:hAnsi="Cambria"/>
                <w:color w:val="FFFFFF" w:themeColor="background1"/>
                <w:sz w:val="20"/>
                <w:szCs w:val="20"/>
              </w:rPr>
              <w:t>:</w:t>
            </w:r>
          </w:p>
        </w:tc>
        <w:tc>
          <w:tcPr>
            <w:tcW w:w="5760" w:type="dxa"/>
            <w:vAlign w:val="center"/>
          </w:tcPr>
          <w:p w14:paraId="74153F42" w14:textId="77777777" w:rsidR="00F66DAE" w:rsidRPr="00CD6641" w:rsidRDefault="00EB2B16">
            <w:pPr>
              <w:rPr>
                <w:rFonts w:ascii="Cambria" w:hAnsi="Cambria"/>
                <w:bCs/>
                <w:sz w:val="20"/>
                <w:szCs w:val="20"/>
              </w:rPr>
            </w:pPr>
            <w:r w:rsidRPr="00CD6641">
              <w:rPr>
                <w:rFonts w:ascii="Cambria" w:hAnsi="Cambria"/>
                <w:bCs/>
                <w:sz w:val="20"/>
                <w:szCs w:val="20"/>
              </w:rPr>
              <w:t>Yes</w:t>
            </w:r>
          </w:p>
        </w:tc>
      </w:tr>
      <w:tr w:rsidR="003239B8" w:rsidRPr="00CD6641" w14:paraId="31AE65F9" w14:textId="77777777" w:rsidTr="004535BD">
        <w:trPr>
          <w:cantSplit/>
        </w:trPr>
        <w:tc>
          <w:tcPr>
            <w:tcW w:w="3600" w:type="dxa"/>
            <w:tcBorders>
              <w:top w:val="single" w:sz="6" w:space="0" w:color="auto"/>
              <w:bottom w:val="single" w:sz="6" w:space="0" w:color="auto"/>
            </w:tcBorders>
            <w:shd w:val="clear" w:color="auto" w:fill="67AE3C"/>
            <w:vAlign w:val="center"/>
          </w:tcPr>
          <w:p w14:paraId="2CB329F1" w14:textId="075D722F" w:rsidR="00F66DAE" w:rsidRPr="00CD6641" w:rsidRDefault="00E00E19">
            <w:pPr>
              <w:jc w:val="center"/>
              <w:rPr>
                <w:rFonts w:ascii="Cambria" w:hAnsi="Cambria"/>
                <w:b/>
                <w:bCs/>
                <w:color w:val="FFFFFF" w:themeColor="background1"/>
                <w:sz w:val="20"/>
                <w:szCs w:val="20"/>
              </w:rPr>
            </w:pPr>
            <w:r w:rsidRPr="00CD6641">
              <w:rPr>
                <w:rFonts w:ascii="Cambria" w:hAnsi="Cambria"/>
                <w:b/>
                <w:bCs/>
                <w:iCs/>
                <w:color w:val="FFFFFF" w:themeColor="background1"/>
                <w:sz w:val="20"/>
                <w:szCs w:val="20"/>
              </w:rPr>
              <w:t xml:space="preserve">Competence </w:t>
            </w:r>
            <w:r w:rsidRPr="00CD6641">
              <w:rPr>
                <w:rFonts w:ascii="Cambria" w:hAnsi="Cambria"/>
                <w:b/>
                <w:bCs/>
                <w:i/>
                <w:color w:val="FFFFFF" w:themeColor="background1"/>
                <w:sz w:val="20"/>
                <w:szCs w:val="20"/>
              </w:rPr>
              <w:t xml:space="preserve">Ratione </w:t>
            </w:r>
            <w:r w:rsidR="00EE00E9" w:rsidRPr="00CD6641">
              <w:rPr>
                <w:rFonts w:ascii="Cambria" w:hAnsi="Cambria"/>
                <w:b/>
                <w:bCs/>
                <w:i/>
                <w:color w:val="FFFFFF" w:themeColor="background1"/>
                <w:sz w:val="20"/>
                <w:szCs w:val="20"/>
              </w:rPr>
              <w:t>materiae</w:t>
            </w:r>
            <w:r w:rsidRPr="00CD6641">
              <w:rPr>
                <w:rFonts w:ascii="Cambria" w:hAnsi="Cambria"/>
                <w:color w:val="FFFFFF" w:themeColor="background1"/>
                <w:sz w:val="20"/>
                <w:szCs w:val="20"/>
              </w:rPr>
              <w:t>:</w:t>
            </w:r>
          </w:p>
        </w:tc>
        <w:tc>
          <w:tcPr>
            <w:tcW w:w="5760" w:type="dxa"/>
            <w:vAlign w:val="center"/>
          </w:tcPr>
          <w:p w14:paraId="705CC2E9" w14:textId="6E00C398" w:rsidR="00F66DAE" w:rsidRPr="00CD6641" w:rsidRDefault="00EB2B16">
            <w:pPr>
              <w:jc w:val="both"/>
              <w:rPr>
                <w:rFonts w:ascii="Cambria" w:hAnsi="Cambria"/>
                <w:bCs/>
                <w:sz w:val="20"/>
                <w:szCs w:val="20"/>
              </w:rPr>
            </w:pPr>
            <w:r w:rsidRPr="00CD6641">
              <w:rPr>
                <w:rFonts w:ascii="Cambria" w:hAnsi="Cambria"/>
                <w:bCs/>
                <w:sz w:val="20"/>
                <w:szCs w:val="20"/>
              </w:rPr>
              <w:t>Yes</w:t>
            </w:r>
            <w:r w:rsidR="004834E7" w:rsidRPr="00CD6641">
              <w:rPr>
                <w:rFonts w:ascii="Cambria" w:hAnsi="Cambria"/>
                <w:bCs/>
                <w:sz w:val="20"/>
                <w:szCs w:val="20"/>
              </w:rPr>
              <w:t xml:space="preserve">, </w:t>
            </w:r>
            <w:r w:rsidR="00E00E19" w:rsidRPr="00CD6641">
              <w:rPr>
                <w:rFonts w:ascii="Cambria" w:hAnsi="Cambria"/>
                <w:bCs/>
                <w:sz w:val="20"/>
                <w:szCs w:val="20"/>
              </w:rPr>
              <w:t xml:space="preserve">the </w:t>
            </w:r>
            <w:r w:rsidRPr="00CD6641">
              <w:rPr>
                <w:rFonts w:ascii="Cambria" w:hAnsi="Cambria"/>
                <w:bCs/>
                <w:sz w:val="20"/>
                <w:szCs w:val="20"/>
              </w:rPr>
              <w:t xml:space="preserve">American Convention </w:t>
            </w:r>
            <w:r w:rsidR="0094295F" w:rsidRPr="00CD6641">
              <w:rPr>
                <w:rFonts w:ascii="Cambria" w:hAnsi="Cambria"/>
                <w:bCs/>
                <w:sz w:val="20"/>
                <w:szCs w:val="20"/>
              </w:rPr>
              <w:t>(</w:t>
            </w:r>
            <w:r w:rsidRPr="00CD6641">
              <w:rPr>
                <w:rFonts w:ascii="Cambria" w:hAnsi="Cambria"/>
                <w:bCs/>
                <w:sz w:val="20"/>
                <w:szCs w:val="20"/>
              </w:rPr>
              <w:t>instrument of ratification</w:t>
            </w:r>
            <w:r w:rsidR="00E00E19" w:rsidRPr="00CD6641">
              <w:rPr>
                <w:rFonts w:ascii="Cambria" w:hAnsi="Cambria"/>
                <w:bCs/>
                <w:sz w:val="20"/>
                <w:szCs w:val="20"/>
              </w:rPr>
              <w:t xml:space="preserve"> deposited</w:t>
            </w:r>
            <w:r w:rsidRPr="00CD6641">
              <w:rPr>
                <w:rFonts w:ascii="Cambria" w:hAnsi="Cambria"/>
                <w:bCs/>
                <w:sz w:val="20"/>
                <w:szCs w:val="20"/>
              </w:rPr>
              <w:t xml:space="preserve"> on July 31, 1973</w:t>
            </w:r>
            <w:r w:rsidR="0094295F" w:rsidRPr="00CD6641">
              <w:rPr>
                <w:rFonts w:ascii="Cambria" w:hAnsi="Cambria"/>
                <w:bCs/>
                <w:sz w:val="20"/>
                <w:szCs w:val="20"/>
              </w:rPr>
              <w:t>)</w:t>
            </w:r>
          </w:p>
        </w:tc>
      </w:tr>
    </w:tbl>
    <w:p w14:paraId="0A8AC8B8" w14:textId="62F18EAC" w:rsidR="00F66DAE" w:rsidRPr="00CD6641" w:rsidRDefault="00EB2B16">
      <w:pPr>
        <w:spacing w:before="240" w:after="240"/>
        <w:ind w:firstLine="720"/>
        <w:jc w:val="both"/>
        <w:rPr>
          <w:rFonts w:asciiTheme="majorHAnsi" w:hAnsiTheme="majorHAnsi"/>
          <w:b/>
          <w:bCs/>
          <w:sz w:val="20"/>
          <w:szCs w:val="20"/>
        </w:rPr>
      </w:pPr>
      <w:r w:rsidRPr="00CD6641">
        <w:rPr>
          <w:rFonts w:asciiTheme="majorHAnsi" w:hAnsiTheme="majorHAnsi"/>
          <w:b/>
          <w:bCs/>
          <w:sz w:val="20"/>
          <w:szCs w:val="20"/>
        </w:rPr>
        <w:t xml:space="preserve">IV. </w:t>
      </w:r>
      <w:r w:rsidRPr="00CD6641">
        <w:rPr>
          <w:rFonts w:asciiTheme="majorHAnsi" w:hAnsiTheme="majorHAnsi"/>
          <w:b/>
          <w:bCs/>
          <w:sz w:val="20"/>
          <w:szCs w:val="20"/>
        </w:rPr>
        <w:tab/>
      </w:r>
      <w:r w:rsidR="00E00E19" w:rsidRPr="00CD6641">
        <w:rPr>
          <w:rFonts w:asciiTheme="majorHAnsi" w:hAnsiTheme="majorHAnsi"/>
          <w:b/>
          <w:bCs/>
          <w:sz w:val="20"/>
          <w:szCs w:val="20"/>
        </w:rPr>
        <w:t xml:space="preserve">DUPLICATION OF PROCEDURES AND INTERNATIONAL </w:t>
      </w:r>
      <w:r w:rsidR="00E00E19" w:rsidRPr="00CD6641">
        <w:rPr>
          <w:rFonts w:asciiTheme="majorHAnsi" w:hAnsiTheme="majorHAnsi"/>
          <w:b/>
          <w:bCs/>
          <w:i/>
          <w:iCs/>
          <w:sz w:val="20"/>
          <w:szCs w:val="20"/>
        </w:rPr>
        <w:t>RES JUDICATA</w:t>
      </w:r>
      <w:r w:rsidR="00E00E19" w:rsidRPr="00CD6641">
        <w:rPr>
          <w:rFonts w:asciiTheme="majorHAnsi" w:hAnsiTheme="majorHAnsi"/>
          <w:b/>
          <w:bCs/>
          <w:sz w:val="20"/>
          <w:szCs w:val="20"/>
        </w:rPr>
        <w:t>, CHARACTERIZATION,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CD6641" w14:paraId="23ED31CD" w14:textId="77777777" w:rsidTr="004535BD">
        <w:trPr>
          <w:cantSplit/>
        </w:trPr>
        <w:tc>
          <w:tcPr>
            <w:tcW w:w="3565" w:type="dxa"/>
            <w:tcBorders>
              <w:top w:val="single" w:sz="4" w:space="0" w:color="auto"/>
              <w:bottom w:val="single" w:sz="6" w:space="0" w:color="auto"/>
            </w:tcBorders>
            <w:shd w:val="clear" w:color="auto" w:fill="67AE3C"/>
            <w:vAlign w:val="center"/>
          </w:tcPr>
          <w:p w14:paraId="0942E45C" w14:textId="77777777" w:rsidR="00F66DAE" w:rsidRPr="00CD6641" w:rsidRDefault="00EB2B16">
            <w:pPr>
              <w:jc w:val="center"/>
              <w:rPr>
                <w:rFonts w:ascii="Cambria" w:hAnsi="Cambria"/>
                <w:b/>
                <w:bCs/>
                <w:color w:val="FFFFFF" w:themeColor="background1"/>
                <w:sz w:val="20"/>
                <w:szCs w:val="20"/>
              </w:rPr>
            </w:pPr>
            <w:r w:rsidRPr="00CD6641">
              <w:rPr>
                <w:rFonts w:ascii="Cambria" w:hAnsi="Cambria"/>
                <w:b/>
                <w:bCs/>
                <w:color w:val="FFFFFF" w:themeColor="background1"/>
                <w:sz w:val="20"/>
                <w:szCs w:val="20"/>
              </w:rPr>
              <w:t xml:space="preserve">Duplication of proceedings and international </w:t>
            </w:r>
            <w:r w:rsidRPr="00CD6641">
              <w:rPr>
                <w:rFonts w:ascii="Cambria" w:hAnsi="Cambria"/>
                <w:b/>
                <w:bCs/>
                <w:i/>
                <w:iCs/>
                <w:color w:val="FFFFFF" w:themeColor="background1"/>
                <w:sz w:val="20"/>
                <w:szCs w:val="20"/>
              </w:rPr>
              <w:t>res judicata</w:t>
            </w:r>
            <w:r w:rsidRPr="00CD6641">
              <w:rPr>
                <w:rFonts w:ascii="Cambria" w:hAnsi="Cambria"/>
                <w:color w:val="FFFFFF" w:themeColor="background1"/>
                <w:sz w:val="20"/>
                <w:szCs w:val="20"/>
              </w:rPr>
              <w:t>:</w:t>
            </w:r>
          </w:p>
        </w:tc>
        <w:tc>
          <w:tcPr>
            <w:tcW w:w="5677" w:type="dxa"/>
            <w:vAlign w:val="center"/>
          </w:tcPr>
          <w:p w14:paraId="663F42A9" w14:textId="77777777" w:rsidR="00F66DAE" w:rsidRPr="00CD6641" w:rsidRDefault="00EB2B16">
            <w:pPr>
              <w:jc w:val="both"/>
              <w:rPr>
                <w:rFonts w:ascii="Cambria" w:hAnsi="Cambria"/>
                <w:bCs/>
                <w:sz w:val="20"/>
                <w:szCs w:val="20"/>
              </w:rPr>
            </w:pPr>
            <w:r w:rsidRPr="00CD6641">
              <w:rPr>
                <w:rFonts w:ascii="Cambria" w:hAnsi="Cambria"/>
                <w:bCs/>
                <w:sz w:val="20"/>
                <w:szCs w:val="20"/>
              </w:rPr>
              <w:t>No</w:t>
            </w:r>
          </w:p>
        </w:tc>
      </w:tr>
      <w:tr w:rsidR="00F866C0" w:rsidRPr="00CD6641" w14:paraId="47F20C5D" w14:textId="77777777" w:rsidTr="004535BD">
        <w:trPr>
          <w:cantSplit/>
        </w:trPr>
        <w:tc>
          <w:tcPr>
            <w:tcW w:w="3565" w:type="dxa"/>
            <w:tcBorders>
              <w:top w:val="single" w:sz="4" w:space="0" w:color="auto"/>
              <w:bottom w:val="single" w:sz="6" w:space="0" w:color="auto"/>
            </w:tcBorders>
            <w:shd w:val="clear" w:color="auto" w:fill="67AE3C"/>
            <w:vAlign w:val="center"/>
          </w:tcPr>
          <w:p w14:paraId="5D9C483B" w14:textId="77777777" w:rsidR="00F66DAE" w:rsidRPr="00CD6641" w:rsidRDefault="00EB2B16">
            <w:pPr>
              <w:jc w:val="center"/>
              <w:rPr>
                <w:rFonts w:ascii="Cambria" w:hAnsi="Cambria"/>
                <w:b/>
                <w:bCs/>
                <w:i/>
                <w:color w:val="FFFFFF" w:themeColor="background1"/>
                <w:sz w:val="20"/>
                <w:szCs w:val="20"/>
              </w:rPr>
            </w:pPr>
            <w:r w:rsidRPr="00CD6641">
              <w:rPr>
                <w:rFonts w:ascii="Cambria" w:hAnsi="Cambria"/>
                <w:b/>
                <w:bCs/>
                <w:color w:val="FFFFFF" w:themeColor="background1"/>
                <w:sz w:val="20"/>
                <w:szCs w:val="20"/>
              </w:rPr>
              <w:t>Rights declared admissible</w:t>
            </w:r>
            <w:r w:rsidRPr="00CD6641">
              <w:rPr>
                <w:rFonts w:ascii="Cambria" w:hAnsi="Cambria"/>
                <w:iCs/>
                <w:color w:val="FFFFFF" w:themeColor="background1"/>
                <w:sz w:val="20"/>
                <w:szCs w:val="20"/>
              </w:rPr>
              <w:t>:</w:t>
            </w:r>
          </w:p>
        </w:tc>
        <w:tc>
          <w:tcPr>
            <w:tcW w:w="5677" w:type="dxa"/>
            <w:shd w:val="clear" w:color="auto" w:fill="auto"/>
            <w:vAlign w:val="center"/>
          </w:tcPr>
          <w:p w14:paraId="4F8BF991" w14:textId="3ECC230D" w:rsidR="00F66DAE" w:rsidRPr="00CD6641" w:rsidRDefault="00EB2B16">
            <w:pPr>
              <w:jc w:val="both"/>
              <w:rPr>
                <w:rFonts w:asciiTheme="majorHAnsi" w:hAnsiTheme="majorHAnsi"/>
                <w:bCs/>
                <w:sz w:val="20"/>
                <w:szCs w:val="20"/>
              </w:rPr>
            </w:pPr>
            <w:r w:rsidRPr="00CD6641">
              <w:rPr>
                <w:rFonts w:asciiTheme="majorHAnsi" w:hAnsiTheme="majorHAnsi"/>
                <w:bCs/>
                <w:sz w:val="20"/>
                <w:szCs w:val="20"/>
              </w:rPr>
              <w:t>Articles 4 (life), 5 (</w:t>
            </w:r>
            <w:r w:rsidR="00E00E19" w:rsidRPr="00CD6641">
              <w:rPr>
                <w:rFonts w:asciiTheme="majorHAnsi" w:hAnsiTheme="majorHAnsi"/>
                <w:bCs/>
                <w:sz w:val="20"/>
                <w:szCs w:val="20"/>
              </w:rPr>
              <w:t>humane treatment</w:t>
            </w:r>
            <w:r w:rsidRPr="00CD6641">
              <w:rPr>
                <w:rFonts w:asciiTheme="majorHAnsi" w:hAnsiTheme="majorHAnsi"/>
                <w:bCs/>
                <w:sz w:val="20"/>
                <w:szCs w:val="20"/>
              </w:rPr>
              <w:t>), 8 (judicial guarantees)</w:t>
            </w:r>
            <w:r w:rsidR="00E00E19" w:rsidRPr="00CD6641">
              <w:rPr>
                <w:rFonts w:asciiTheme="majorHAnsi" w:hAnsiTheme="majorHAnsi"/>
                <w:bCs/>
                <w:sz w:val="20"/>
                <w:szCs w:val="20"/>
              </w:rPr>
              <w:t>,</w:t>
            </w:r>
            <w:r w:rsidRPr="00CD6641">
              <w:rPr>
                <w:rFonts w:asciiTheme="majorHAnsi" w:hAnsiTheme="majorHAnsi"/>
                <w:bCs/>
                <w:sz w:val="20"/>
                <w:szCs w:val="20"/>
              </w:rPr>
              <w:t xml:space="preserve"> and 25 (judicial protection) of the American Convention, in </w:t>
            </w:r>
            <w:r w:rsidR="00E00E19" w:rsidRPr="00CD6641">
              <w:rPr>
                <w:rFonts w:asciiTheme="majorHAnsi" w:hAnsiTheme="majorHAnsi"/>
                <w:bCs/>
                <w:sz w:val="20"/>
                <w:szCs w:val="20"/>
              </w:rPr>
              <w:t>connection with</w:t>
            </w:r>
            <w:r w:rsidRPr="00CD6641">
              <w:rPr>
                <w:rFonts w:asciiTheme="majorHAnsi" w:hAnsiTheme="majorHAnsi"/>
                <w:bCs/>
                <w:sz w:val="20"/>
                <w:szCs w:val="20"/>
              </w:rPr>
              <w:t xml:space="preserve"> Article 1.1 (obligation to respect rights)</w:t>
            </w:r>
            <w:r w:rsidR="00E00E19" w:rsidRPr="00CD6641">
              <w:rPr>
                <w:rFonts w:asciiTheme="majorHAnsi" w:hAnsiTheme="majorHAnsi"/>
                <w:bCs/>
                <w:sz w:val="20"/>
                <w:szCs w:val="20"/>
              </w:rPr>
              <w:t xml:space="preserve"> thereof</w:t>
            </w:r>
          </w:p>
        </w:tc>
      </w:tr>
      <w:tr w:rsidR="00F866C0" w:rsidRPr="00CD6641" w14:paraId="5A7672E2" w14:textId="77777777" w:rsidTr="004535BD">
        <w:trPr>
          <w:cantSplit/>
        </w:trPr>
        <w:tc>
          <w:tcPr>
            <w:tcW w:w="3565" w:type="dxa"/>
            <w:tcBorders>
              <w:top w:val="single" w:sz="6" w:space="0" w:color="auto"/>
              <w:bottom w:val="single" w:sz="6" w:space="0" w:color="auto"/>
            </w:tcBorders>
            <w:shd w:val="clear" w:color="auto" w:fill="67AE3C"/>
            <w:vAlign w:val="center"/>
          </w:tcPr>
          <w:p w14:paraId="2BD119B6" w14:textId="6D0C376E" w:rsidR="00F66DAE" w:rsidRPr="00CD6641" w:rsidRDefault="00EB2B16">
            <w:pPr>
              <w:jc w:val="center"/>
              <w:rPr>
                <w:rFonts w:ascii="Cambria" w:hAnsi="Cambria"/>
                <w:b/>
                <w:bCs/>
                <w:color w:val="FFFFFF" w:themeColor="background1"/>
                <w:sz w:val="20"/>
                <w:szCs w:val="20"/>
              </w:rPr>
            </w:pPr>
            <w:r w:rsidRPr="00CD6641">
              <w:rPr>
                <w:rFonts w:ascii="Cambria" w:hAnsi="Cambria"/>
                <w:b/>
                <w:bCs/>
                <w:color w:val="FFFFFF" w:themeColor="background1"/>
                <w:sz w:val="20"/>
                <w:szCs w:val="20"/>
              </w:rPr>
              <w:t xml:space="preserve">Exhaustion of domestic remedies or </w:t>
            </w:r>
            <w:r w:rsidR="00E00E19" w:rsidRPr="00CD6641">
              <w:rPr>
                <w:rFonts w:ascii="Cambria" w:hAnsi="Cambria"/>
                <w:b/>
                <w:bCs/>
                <w:color w:val="FFFFFF" w:themeColor="background1"/>
                <w:sz w:val="20"/>
                <w:szCs w:val="20"/>
              </w:rPr>
              <w:t>applicability</w:t>
            </w:r>
            <w:r w:rsidRPr="00CD6641">
              <w:rPr>
                <w:rFonts w:ascii="Cambria" w:hAnsi="Cambria"/>
                <w:b/>
                <w:bCs/>
                <w:color w:val="FFFFFF" w:themeColor="background1"/>
                <w:sz w:val="20"/>
                <w:szCs w:val="20"/>
              </w:rPr>
              <w:t xml:space="preserve"> </w:t>
            </w:r>
            <w:r w:rsidR="00A811C9" w:rsidRPr="00CD6641">
              <w:rPr>
                <w:rFonts w:ascii="Cambria" w:hAnsi="Cambria"/>
                <w:b/>
                <w:bCs/>
                <w:color w:val="FFFFFF" w:themeColor="background1"/>
                <w:sz w:val="20"/>
                <w:szCs w:val="20"/>
              </w:rPr>
              <w:t xml:space="preserve">of </w:t>
            </w:r>
            <w:r w:rsidRPr="00CD6641">
              <w:rPr>
                <w:rFonts w:ascii="Cambria" w:hAnsi="Cambria"/>
                <w:b/>
                <w:bCs/>
                <w:color w:val="FFFFFF" w:themeColor="background1"/>
                <w:sz w:val="20"/>
                <w:szCs w:val="20"/>
              </w:rPr>
              <w:t>an exception</w:t>
            </w:r>
            <w:r w:rsidRPr="00CD6641">
              <w:rPr>
                <w:rFonts w:ascii="Cambria" w:hAnsi="Cambria"/>
                <w:color w:val="FFFFFF" w:themeColor="background1"/>
                <w:sz w:val="20"/>
                <w:szCs w:val="20"/>
              </w:rPr>
              <w:t>:</w:t>
            </w:r>
          </w:p>
        </w:tc>
        <w:tc>
          <w:tcPr>
            <w:tcW w:w="5677" w:type="dxa"/>
            <w:vAlign w:val="center"/>
          </w:tcPr>
          <w:p w14:paraId="0FD4315D" w14:textId="77777777" w:rsidR="00F66DAE" w:rsidRPr="00CD6641" w:rsidRDefault="00EB2B16">
            <w:pPr>
              <w:rPr>
                <w:rFonts w:ascii="Cambria" w:hAnsi="Cambria"/>
                <w:bCs/>
                <w:sz w:val="20"/>
                <w:szCs w:val="20"/>
              </w:rPr>
            </w:pPr>
            <w:r w:rsidRPr="00CD6641">
              <w:rPr>
                <w:rFonts w:ascii="Cambria" w:hAnsi="Cambria"/>
                <w:bCs/>
                <w:sz w:val="20"/>
                <w:szCs w:val="20"/>
              </w:rPr>
              <w:t>Yes</w:t>
            </w:r>
            <w:r w:rsidR="00F866C0" w:rsidRPr="00CD6641">
              <w:rPr>
                <w:rFonts w:ascii="Cambria" w:hAnsi="Cambria"/>
                <w:bCs/>
                <w:sz w:val="20"/>
                <w:szCs w:val="20"/>
              </w:rPr>
              <w:t xml:space="preserve">, </w:t>
            </w:r>
            <w:r w:rsidR="00C620ED" w:rsidRPr="00CD6641">
              <w:rPr>
                <w:rFonts w:ascii="Cambria" w:hAnsi="Cambria"/>
                <w:bCs/>
                <w:sz w:val="20"/>
                <w:szCs w:val="20"/>
              </w:rPr>
              <w:t>under the terms of Section VI</w:t>
            </w:r>
          </w:p>
        </w:tc>
      </w:tr>
      <w:tr w:rsidR="00F866C0" w:rsidRPr="00CD6641" w14:paraId="40D9BC01" w14:textId="77777777" w:rsidTr="004535BD">
        <w:trPr>
          <w:cantSplit/>
        </w:trPr>
        <w:tc>
          <w:tcPr>
            <w:tcW w:w="3565" w:type="dxa"/>
            <w:tcBorders>
              <w:top w:val="single" w:sz="6" w:space="0" w:color="auto"/>
              <w:bottom w:val="single" w:sz="6" w:space="0" w:color="auto"/>
            </w:tcBorders>
            <w:shd w:val="clear" w:color="auto" w:fill="67AE3C"/>
            <w:vAlign w:val="center"/>
          </w:tcPr>
          <w:p w14:paraId="0D22277D" w14:textId="712A4D82" w:rsidR="00F66DAE" w:rsidRPr="00CD6641" w:rsidRDefault="00E00E19">
            <w:pPr>
              <w:jc w:val="center"/>
              <w:rPr>
                <w:rFonts w:ascii="Cambria" w:hAnsi="Cambria"/>
                <w:b/>
                <w:bCs/>
                <w:color w:val="FFFFFF" w:themeColor="background1"/>
                <w:sz w:val="20"/>
                <w:szCs w:val="20"/>
              </w:rPr>
            </w:pPr>
            <w:r w:rsidRPr="00CD6641">
              <w:rPr>
                <w:rFonts w:ascii="Cambria" w:hAnsi="Cambria"/>
                <w:b/>
                <w:bCs/>
                <w:color w:val="FFFFFF" w:themeColor="background1"/>
                <w:sz w:val="20"/>
                <w:szCs w:val="20"/>
              </w:rPr>
              <w:t>Timeliness</w:t>
            </w:r>
            <w:r w:rsidRPr="00CD6641">
              <w:rPr>
                <w:rFonts w:ascii="Cambria" w:hAnsi="Cambria"/>
                <w:color w:val="FFFFFF" w:themeColor="background1"/>
                <w:sz w:val="20"/>
                <w:szCs w:val="20"/>
              </w:rPr>
              <w:t>:</w:t>
            </w:r>
          </w:p>
        </w:tc>
        <w:tc>
          <w:tcPr>
            <w:tcW w:w="5677" w:type="dxa"/>
            <w:vAlign w:val="center"/>
          </w:tcPr>
          <w:p w14:paraId="7251A2A6" w14:textId="77777777" w:rsidR="00F66DAE" w:rsidRPr="00CD6641" w:rsidRDefault="00EB2B16">
            <w:pPr>
              <w:rPr>
                <w:rFonts w:ascii="Cambria" w:hAnsi="Cambria"/>
                <w:bCs/>
                <w:sz w:val="20"/>
                <w:szCs w:val="20"/>
              </w:rPr>
            </w:pPr>
            <w:r w:rsidRPr="00CD6641">
              <w:rPr>
                <w:rFonts w:ascii="Cambria" w:hAnsi="Cambria"/>
                <w:bCs/>
                <w:sz w:val="20"/>
                <w:szCs w:val="20"/>
              </w:rPr>
              <w:t>Yes, under the terms of Section VI</w:t>
            </w:r>
          </w:p>
        </w:tc>
      </w:tr>
    </w:tbl>
    <w:p w14:paraId="165E611E" w14:textId="77777777" w:rsidR="00E00E19" w:rsidRPr="00CD6641" w:rsidRDefault="00E00E19" w:rsidP="00E00E19">
      <w:pPr>
        <w:rPr>
          <w:rFonts w:asciiTheme="majorHAnsi" w:hAnsiTheme="majorHAnsi"/>
          <w:b/>
          <w:sz w:val="20"/>
          <w:szCs w:val="20"/>
        </w:rPr>
      </w:pPr>
    </w:p>
    <w:p w14:paraId="0ED2EF61" w14:textId="77777777" w:rsidR="00395697" w:rsidRPr="00CD6641" w:rsidRDefault="00395697" w:rsidP="00E00E19">
      <w:pPr>
        <w:rPr>
          <w:rFonts w:asciiTheme="majorHAnsi" w:hAnsiTheme="majorHAnsi"/>
          <w:b/>
          <w:sz w:val="20"/>
          <w:szCs w:val="20"/>
        </w:rPr>
      </w:pPr>
    </w:p>
    <w:p w14:paraId="0A756D14" w14:textId="070D3269" w:rsidR="00F50734" w:rsidRPr="00CD6641" w:rsidRDefault="00F50734">
      <w:pPr>
        <w:rPr>
          <w:rFonts w:asciiTheme="majorHAnsi" w:hAnsiTheme="majorHAnsi"/>
          <w:b/>
          <w:sz w:val="20"/>
          <w:szCs w:val="20"/>
        </w:rPr>
      </w:pPr>
      <w:r w:rsidRPr="00CD6641">
        <w:rPr>
          <w:rFonts w:asciiTheme="majorHAnsi" w:hAnsiTheme="majorHAnsi"/>
          <w:b/>
          <w:sz w:val="20"/>
          <w:szCs w:val="20"/>
        </w:rPr>
        <w:br w:type="page"/>
      </w:r>
    </w:p>
    <w:p w14:paraId="7C0E5C62" w14:textId="092B3241" w:rsidR="00F66DAE" w:rsidRPr="00CD6641" w:rsidRDefault="00223A29" w:rsidP="00D872F7">
      <w:pPr>
        <w:ind w:firstLine="709"/>
        <w:rPr>
          <w:rFonts w:asciiTheme="majorHAnsi" w:hAnsiTheme="majorHAnsi"/>
          <w:b/>
          <w:sz w:val="20"/>
          <w:szCs w:val="20"/>
        </w:rPr>
      </w:pPr>
      <w:r w:rsidRPr="00CD6641">
        <w:rPr>
          <w:rFonts w:asciiTheme="majorHAnsi" w:hAnsiTheme="majorHAnsi"/>
          <w:b/>
          <w:sz w:val="20"/>
          <w:szCs w:val="20"/>
        </w:rPr>
        <w:lastRenderedPageBreak/>
        <w:t xml:space="preserve">V. </w:t>
      </w:r>
      <w:r w:rsidRPr="00CD6641">
        <w:rPr>
          <w:rFonts w:asciiTheme="majorHAnsi" w:hAnsiTheme="majorHAnsi"/>
          <w:b/>
          <w:sz w:val="20"/>
          <w:szCs w:val="20"/>
        </w:rPr>
        <w:tab/>
      </w:r>
      <w:r w:rsidR="004241A0" w:rsidRPr="00CD6641">
        <w:rPr>
          <w:rFonts w:asciiTheme="majorHAnsi" w:hAnsiTheme="majorHAnsi"/>
          <w:b/>
          <w:sz w:val="20"/>
          <w:szCs w:val="20"/>
        </w:rPr>
        <w:t xml:space="preserve">POSITION OF THE </w:t>
      </w:r>
      <w:r w:rsidR="003239B8" w:rsidRPr="00CD6641">
        <w:rPr>
          <w:rFonts w:asciiTheme="majorHAnsi" w:hAnsiTheme="majorHAnsi"/>
          <w:b/>
          <w:sz w:val="20"/>
          <w:szCs w:val="20"/>
        </w:rPr>
        <w:t xml:space="preserve">PARTIES </w:t>
      </w:r>
    </w:p>
    <w:p w14:paraId="4DFB1CA1" w14:textId="4414FF43" w:rsidR="00F66DAE" w:rsidRPr="00CD6641" w:rsidRDefault="00EB2B16">
      <w:pPr>
        <w:pStyle w:val="ListParagraph"/>
        <w:spacing w:before="240" w:after="240"/>
        <w:ind w:left="709"/>
        <w:jc w:val="both"/>
        <w:rPr>
          <w:rFonts w:asciiTheme="majorHAnsi" w:hAnsiTheme="majorHAnsi"/>
          <w:b/>
          <w:sz w:val="20"/>
          <w:szCs w:val="20"/>
        </w:rPr>
      </w:pPr>
      <w:r w:rsidRPr="00CD6641">
        <w:rPr>
          <w:rFonts w:asciiTheme="majorHAnsi" w:hAnsiTheme="majorHAnsi"/>
          <w:b/>
          <w:sz w:val="20"/>
          <w:szCs w:val="20"/>
        </w:rPr>
        <w:t>The petitioner</w:t>
      </w:r>
      <w:r w:rsidR="00E00E19" w:rsidRPr="00CD6641">
        <w:rPr>
          <w:rFonts w:asciiTheme="majorHAnsi" w:hAnsiTheme="majorHAnsi"/>
          <w:b/>
          <w:sz w:val="20"/>
          <w:szCs w:val="20"/>
        </w:rPr>
        <w:t>s</w:t>
      </w:r>
    </w:p>
    <w:p w14:paraId="35861E3C" w14:textId="52CB4BE5" w:rsidR="00F66DAE" w:rsidRPr="00CD6641" w:rsidRDefault="00EB2B16">
      <w:pPr>
        <w:pStyle w:val="ListParagraph"/>
        <w:numPr>
          <w:ilvl w:val="0"/>
          <w:numId w:val="56"/>
        </w:numPr>
        <w:spacing w:before="240" w:after="240"/>
        <w:ind w:left="0" w:firstLine="709"/>
        <w:jc w:val="both"/>
        <w:rPr>
          <w:rFonts w:asciiTheme="majorHAnsi" w:hAnsiTheme="majorHAnsi"/>
          <w:bCs/>
          <w:sz w:val="20"/>
          <w:szCs w:val="20"/>
        </w:rPr>
      </w:pPr>
      <w:r w:rsidRPr="00CD6641">
        <w:rPr>
          <w:rFonts w:asciiTheme="majorHAnsi" w:hAnsiTheme="majorHAnsi"/>
          <w:bCs/>
          <w:sz w:val="20"/>
          <w:szCs w:val="20"/>
        </w:rPr>
        <w:t xml:space="preserve">The petitioners </w:t>
      </w:r>
      <w:r w:rsidR="005B602B" w:rsidRPr="00CD6641">
        <w:rPr>
          <w:rFonts w:asciiTheme="majorHAnsi" w:hAnsiTheme="majorHAnsi"/>
          <w:bCs/>
          <w:sz w:val="20"/>
          <w:szCs w:val="20"/>
        </w:rPr>
        <w:t>claim</w:t>
      </w:r>
      <w:r w:rsidR="00F71AF0" w:rsidRPr="00CD6641">
        <w:rPr>
          <w:rFonts w:asciiTheme="majorHAnsi" w:hAnsiTheme="majorHAnsi"/>
          <w:bCs/>
          <w:sz w:val="20"/>
          <w:szCs w:val="20"/>
        </w:rPr>
        <w:t xml:space="preserve"> </w:t>
      </w:r>
      <w:r w:rsidR="00E8307C" w:rsidRPr="00CD6641">
        <w:rPr>
          <w:rFonts w:asciiTheme="majorHAnsi" w:hAnsiTheme="majorHAnsi"/>
          <w:bCs/>
          <w:sz w:val="20"/>
          <w:szCs w:val="20"/>
        </w:rPr>
        <w:t>the</w:t>
      </w:r>
      <w:r w:rsidR="00F71AF0" w:rsidRPr="00CD6641">
        <w:rPr>
          <w:rFonts w:asciiTheme="majorHAnsi" w:hAnsiTheme="majorHAnsi"/>
          <w:bCs/>
          <w:sz w:val="20"/>
          <w:szCs w:val="20"/>
        </w:rPr>
        <w:t xml:space="preserve"> international responsibility of the Colombian State for the impunity </w:t>
      </w:r>
      <w:r w:rsidR="00CF5C6F" w:rsidRPr="00CD6641">
        <w:rPr>
          <w:rFonts w:asciiTheme="majorHAnsi" w:hAnsiTheme="majorHAnsi"/>
          <w:bCs/>
          <w:sz w:val="20"/>
          <w:szCs w:val="20"/>
        </w:rPr>
        <w:t xml:space="preserve">surrounding the </w:t>
      </w:r>
      <w:r w:rsidR="00F71AF0" w:rsidRPr="00CD6641">
        <w:rPr>
          <w:rFonts w:asciiTheme="majorHAnsi" w:hAnsiTheme="majorHAnsi"/>
          <w:bCs/>
          <w:sz w:val="20"/>
          <w:szCs w:val="20"/>
        </w:rPr>
        <w:t>murder of</w:t>
      </w:r>
      <w:r w:rsidR="00E8307C" w:rsidRPr="00CD6641">
        <w:rPr>
          <w:rFonts w:asciiTheme="majorHAnsi" w:hAnsiTheme="majorHAnsi"/>
          <w:bCs/>
          <w:sz w:val="20"/>
          <w:szCs w:val="20"/>
        </w:rPr>
        <w:t xml:space="preserve"> </w:t>
      </w:r>
      <w:r w:rsidR="00F71AF0" w:rsidRPr="00CD6641">
        <w:rPr>
          <w:rFonts w:asciiTheme="majorHAnsi" w:hAnsiTheme="majorHAnsi"/>
          <w:bCs/>
          <w:sz w:val="20"/>
          <w:szCs w:val="20"/>
        </w:rPr>
        <w:t xml:space="preserve">Rigoberto Aldana </w:t>
      </w:r>
      <w:r w:rsidR="00044238" w:rsidRPr="00CD6641">
        <w:rPr>
          <w:rFonts w:asciiTheme="majorHAnsi" w:hAnsiTheme="majorHAnsi"/>
          <w:bCs/>
          <w:sz w:val="20"/>
          <w:szCs w:val="20"/>
        </w:rPr>
        <w:t>Castro (hereinafter</w:t>
      </w:r>
      <w:r w:rsidR="00E8307C" w:rsidRPr="00CD6641">
        <w:rPr>
          <w:rFonts w:asciiTheme="majorHAnsi" w:hAnsiTheme="majorHAnsi"/>
          <w:bCs/>
          <w:sz w:val="20"/>
          <w:szCs w:val="20"/>
        </w:rPr>
        <w:t>,</w:t>
      </w:r>
      <w:r w:rsidR="00044238" w:rsidRPr="00CD6641">
        <w:rPr>
          <w:rFonts w:asciiTheme="majorHAnsi" w:hAnsiTheme="majorHAnsi"/>
          <w:bCs/>
          <w:sz w:val="20"/>
          <w:szCs w:val="20"/>
        </w:rPr>
        <w:t xml:space="preserve"> "Mr. Aldana"). </w:t>
      </w:r>
      <w:r w:rsidR="00E8307C" w:rsidRPr="00CD6641">
        <w:rPr>
          <w:rFonts w:asciiTheme="majorHAnsi" w:hAnsiTheme="majorHAnsi"/>
          <w:bCs/>
          <w:sz w:val="20"/>
          <w:szCs w:val="20"/>
        </w:rPr>
        <w:t>Specifically</w:t>
      </w:r>
      <w:r w:rsidR="00CF5C6F" w:rsidRPr="00CD6641">
        <w:rPr>
          <w:rFonts w:asciiTheme="majorHAnsi" w:hAnsiTheme="majorHAnsi"/>
          <w:bCs/>
          <w:sz w:val="20"/>
          <w:szCs w:val="20"/>
        </w:rPr>
        <w:t xml:space="preserve">, they </w:t>
      </w:r>
      <w:r w:rsidR="00E8307C" w:rsidRPr="00CD6641">
        <w:rPr>
          <w:rFonts w:asciiTheme="majorHAnsi" w:hAnsiTheme="majorHAnsi"/>
          <w:bCs/>
          <w:sz w:val="20"/>
          <w:szCs w:val="20"/>
        </w:rPr>
        <w:t>claim that no</w:t>
      </w:r>
      <w:r w:rsidR="00044238" w:rsidRPr="00CD6641">
        <w:rPr>
          <w:rFonts w:asciiTheme="majorHAnsi" w:hAnsiTheme="majorHAnsi"/>
          <w:bCs/>
          <w:sz w:val="20"/>
          <w:szCs w:val="20"/>
        </w:rPr>
        <w:t xml:space="preserve"> diligent criminal investigation</w:t>
      </w:r>
      <w:r w:rsidR="00E8307C" w:rsidRPr="00CD6641">
        <w:rPr>
          <w:rFonts w:asciiTheme="majorHAnsi" w:hAnsiTheme="majorHAnsi"/>
          <w:bCs/>
          <w:sz w:val="20"/>
          <w:szCs w:val="20"/>
        </w:rPr>
        <w:t xml:space="preserve"> has been conducted and that Mr. Aldana’s relatives</w:t>
      </w:r>
      <w:r w:rsidR="00044238" w:rsidRPr="00CD6641">
        <w:rPr>
          <w:rFonts w:asciiTheme="majorHAnsi" w:hAnsiTheme="majorHAnsi"/>
          <w:bCs/>
          <w:sz w:val="20"/>
          <w:szCs w:val="20"/>
        </w:rPr>
        <w:t xml:space="preserve"> </w:t>
      </w:r>
      <w:r w:rsidR="00B655D6" w:rsidRPr="00CD6641">
        <w:rPr>
          <w:rFonts w:asciiTheme="majorHAnsi" w:hAnsiTheme="majorHAnsi"/>
          <w:bCs/>
          <w:sz w:val="20"/>
          <w:szCs w:val="20"/>
        </w:rPr>
        <w:t xml:space="preserve">have </w:t>
      </w:r>
      <w:r w:rsidR="00044238" w:rsidRPr="00CD6641">
        <w:rPr>
          <w:rFonts w:asciiTheme="majorHAnsi" w:hAnsiTheme="majorHAnsi"/>
          <w:bCs/>
          <w:sz w:val="20"/>
          <w:szCs w:val="20"/>
        </w:rPr>
        <w:t xml:space="preserve">not </w:t>
      </w:r>
      <w:r w:rsidR="00E8307C" w:rsidRPr="00CD6641">
        <w:rPr>
          <w:rFonts w:asciiTheme="majorHAnsi" w:hAnsiTheme="majorHAnsi"/>
          <w:bCs/>
          <w:sz w:val="20"/>
          <w:szCs w:val="20"/>
        </w:rPr>
        <w:t>received reparations</w:t>
      </w:r>
      <w:r w:rsidR="00C00BA7" w:rsidRPr="00CD6641">
        <w:rPr>
          <w:rFonts w:asciiTheme="majorHAnsi" w:hAnsiTheme="majorHAnsi"/>
          <w:bCs/>
          <w:sz w:val="20"/>
          <w:szCs w:val="20"/>
        </w:rPr>
        <w:t xml:space="preserve"> </w:t>
      </w:r>
      <w:r w:rsidR="008A24AA" w:rsidRPr="00CD6641">
        <w:rPr>
          <w:rFonts w:asciiTheme="majorHAnsi" w:hAnsiTheme="majorHAnsi"/>
          <w:bCs/>
          <w:sz w:val="20"/>
          <w:szCs w:val="20"/>
        </w:rPr>
        <w:t xml:space="preserve">for </w:t>
      </w:r>
      <w:r w:rsidR="002F0539" w:rsidRPr="00CD6641">
        <w:rPr>
          <w:rFonts w:asciiTheme="majorHAnsi" w:hAnsiTheme="majorHAnsi"/>
          <w:bCs/>
          <w:sz w:val="20"/>
          <w:szCs w:val="20"/>
        </w:rPr>
        <w:t>what happened</w:t>
      </w:r>
      <w:r w:rsidR="00044238" w:rsidRPr="00CD6641">
        <w:rPr>
          <w:rFonts w:asciiTheme="majorHAnsi" w:hAnsiTheme="majorHAnsi"/>
          <w:bCs/>
          <w:sz w:val="20"/>
          <w:szCs w:val="20"/>
        </w:rPr>
        <w:t xml:space="preserve">. </w:t>
      </w:r>
    </w:p>
    <w:p w14:paraId="7542C427" w14:textId="171EBF15" w:rsidR="00F66DAE" w:rsidRPr="00CD6641" w:rsidRDefault="00E8307C">
      <w:pPr>
        <w:pStyle w:val="ListParagraph"/>
        <w:numPr>
          <w:ilvl w:val="0"/>
          <w:numId w:val="56"/>
        </w:numPr>
        <w:spacing w:before="240" w:after="240"/>
        <w:ind w:left="0" w:firstLine="709"/>
        <w:jc w:val="both"/>
        <w:rPr>
          <w:rFonts w:asciiTheme="majorHAnsi" w:hAnsiTheme="majorHAnsi"/>
          <w:bCs/>
          <w:sz w:val="20"/>
          <w:szCs w:val="20"/>
        </w:rPr>
      </w:pPr>
      <w:r w:rsidRPr="00CD6641">
        <w:rPr>
          <w:rFonts w:asciiTheme="majorHAnsi" w:hAnsiTheme="majorHAnsi"/>
          <w:bCs/>
          <w:sz w:val="20"/>
          <w:szCs w:val="20"/>
        </w:rPr>
        <w:t xml:space="preserve">The petitioners </w:t>
      </w:r>
      <w:r w:rsidR="00903616" w:rsidRPr="00CD6641">
        <w:rPr>
          <w:rFonts w:asciiTheme="majorHAnsi" w:hAnsiTheme="majorHAnsi"/>
          <w:bCs/>
          <w:sz w:val="20"/>
          <w:szCs w:val="20"/>
        </w:rPr>
        <w:t>state</w:t>
      </w:r>
      <w:r w:rsidRPr="00CD6641">
        <w:rPr>
          <w:rFonts w:asciiTheme="majorHAnsi" w:hAnsiTheme="majorHAnsi"/>
          <w:bCs/>
          <w:sz w:val="20"/>
          <w:szCs w:val="20"/>
        </w:rPr>
        <w:t xml:space="preserve"> </w:t>
      </w:r>
      <w:r w:rsidR="00044238" w:rsidRPr="00CD6641">
        <w:rPr>
          <w:rFonts w:asciiTheme="majorHAnsi" w:hAnsiTheme="majorHAnsi"/>
          <w:bCs/>
          <w:sz w:val="20"/>
          <w:szCs w:val="20"/>
        </w:rPr>
        <w:t>that</w:t>
      </w:r>
      <w:r w:rsidRPr="00CD6641">
        <w:rPr>
          <w:rFonts w:asciiTheme="majorHAnsi" w:hAnsiTheme="majorHAnsi"/>
          <w:bCs/>
          <w:sz w:val="20"/>
          <w:szCs w:val="20"/>
        </w:rPr>
        <w:t xml:space="preserve"> Mr. Aldana was murdered by two individuals in front of his home in the village of </w:t>
      </w:r>
      <w:r w:rsidRPr="00CD6641">
        <w:rPr>
          <w:rFonts w:asciiTheme="majorHAnsi" w:hAnsiTheme="majorHAnsi"/>
          <w:bCs/>
          <w:i/>
          <w:iCs/>
          <w:sz w:val="20"/>
          <w:szCs w:val="20"/>
        </w:rPr>
        <w:t>El Pajuil</w:t>
      </w:r>
      <w:r w:rsidRPr="00CD6641">
        <w:rPr>
          <w:rFonts w:asciiTheme="majorHAnsi" w:hAnsiTheme="majorHAnsi"/>
          <w:bCs/>
          <w:sz w:val="20"/>
          <w:szCs w:val="20"/>
        </w:rPr>
        <w:t xml:space="preserve">, municipality of </w:t>
      </w:r>
      <w:r w:rsidRPr="00CD6641">
        <w:rPr>
          <w:rFonts w:asciiTheme="majorHAnsi" w:hAnsiTheme="majorHAnsi"/>
          <w:bCs/>
          <w:i/>
          <w:iCs/>
          <w:sz w:val="20"/>
          <w:szCs w:val="20"/>
        </w:rPr>
        <w:t>Ataco</w:t>
      </w:r>
      <w:r w:rsidRPr="00CD6641">
        <w:rPr>
          <w:rFonts w:asciiTheme="majorHAnsi" w:hAnsiTheme="majorHAnsi"/>
          <w:bCs/>
          <w:sz w:val="20"/>
          <w:szCs w:val="20"/>
        </w:rPr>
        <w:t>, department of Tolima</w:t>
      </w:r>
      <w:r w:rsidR="005A32C2" w:rsidRPr="00CD6641">
        <w:rPr>
          <w:rFonts w:asciiTheme="majorHAnsi" w:hAnsiTheme="majorHAnsi"/>
          <w:bCs/>
          <w:sz w:val="20"/>
          <w:szCs w:val="20"/>
        </w:rPr>
        <w:t>,</w:t>
      </w:r>
      <w:r w:rsidR="00044238" w:rsidRPr="00CD6641">
        <w:rPr>
          <w:rFonts w:asciiTheme="majorHAnsi" w:hAnsiTheme="majorHAnsi"/>
          <w:bCs/>
          <w:sz w:val="20"/>
          <w:szCs w:val="20"/>
        </w:rPr>
        <w:t xml:space="preserve"> on June 17, 2010</w:t>
      </w:r>
      <w:r w:rsidR="00FD6C6B" w:rsidRPr="00CD6641">
        <w:rPr>
          <w:rFonts w:asciiTheme="majorHAnsi" w:hAnsiTheme="majorHAnsi"/>
          <w:bCs/>
          <w:sz w:val="20"/>
          <w:szCs w:val="20"/>
        </w:rPr>
        <w:t xml:space="preserve">. </w:t>
      </w:r>
      <w:r w:rsidR="00F52685" w:rsidRPr="00CD6641">
        <w:rPr>
          <w:rFonts w:asciiTheme="majorHAnsi" w:hAnsiTheme="majorHAnsi"/>
          <w:bCs/>
          <w:sz w:val="20"/>
          <w:szCs w:val="20"/>
        </w:rPr>
        <w:t>Based</w:t>
      </w:r>
      <w:r w:rsidR="00B655D6" w:rsidRPr="00CD6641">
        <w:rPr>
          <w:rFonts w:asciiTheme="majorHAnsi" w:hAnsiTheme="majorHAnsi"/>
          <w:bCs/>
          <w:sz w:val="20"/>
          <w:szCs w:val="20"/>
        </w:rPr>
        <w:t xml:space="preserve"> </w:t>
      </w:r>
      <w:r w:rsidR="00F50734" w:rsidRPr="00CD6641">
        <w:rPr>
          <w:rFonts w:asciiTheme="majorHAnsi" w:hAnsiTheme="majorHAnsi"/>
          <w:bCs/>
          <w:sz w:val="20"/>
          <w:szCs w:val="20"/>
        </w:rPr>
        <w:t xml:space="preserve">on </w:t>
      </w:r>
      <w:r w:rsidR="00B655D6" w:rsidRPr="00CD6641">
        <w:rPr>
          <w:rFonts w:asciiTheme="majorHAnsi" w:hAnsiTheme="majorHAnsi"/>
          <w:bCs/>
          <w:sz w:val="20"/>
          <w:szCs w:val="20"/>
        </w:rPr>
        <w:t>the</w:t>
      </w:r>
      <w:r w:rsidR="00F52685" w:rsidRPr="00CD6641">
        <w:rPr>
          <w:rFonts w:asciiTheme="majorHAnsi" w:hAnsiTheme="majorHAnsi"/>
          <w:bCs/>
          <w:sz w:val="20"/>
          <w:szCs w:val="20"/>
        </w:rPr>
        <w:t xml:space="preserve"> </w:t>
      </w:r>
      <w:r w:rsidR="00F72E88" w:rsidRPr="00CD6641">
        <w:rPr>
          <w:rFonts w:asciiTheme="majorHAnsi" w:hAnsiTheme="majorHAnsi"/>
          <w:bCs/>
          <w:sz w:val="20"/>
          <w:szCs w:val="20"/>
        </w:rPr>
        <w:t>little</w:t>
      </w:r>
      <w:r w:rsidR="008B2823" w:rsidRPr="00CD6641">
        <w:rPr>
          <w:rFonts w:asciiTheme="majorHAnsi" w:hAnsiTheme="majorHAnsi"/>
          <w:bCs/>
          <w:sz w:val="20"/>
          <w:szCs w:val="20"/>
        </w:rPr>
        <w:t xml:space="preserve"> </w:t>
      </w:r>
      <w:r w:rsidR="00B655D6" w:rsidRPr="00CD6641">
        <w:rPr>
          <w:rFonts w:asciiTheme="majorHAnsi" w:hAnsiTheme="majorHAnsi"/>
          <w:bCs/>
          <w:sz w:val="20"/>
          <w:szCs w:val="20"/>
        </w:rPr>
        <w:t xml:space="preserve">information </w:t>
      </w:r>
      <w:r w:rsidR="00F52685" w:rsidRPr="00CD6641">
        <w:rPr>
          <w:rFonts w:asciiTheme="majorHAnsi" w:hAnsiTheme="majorHAnsi"/>
          <w:bCs/>
          <w:sz w:val="20"/>
          <w:szCs w:val="20"/>
        </w:rPr>
        <w:t>furnished</w:t>
      </w:r>
      <w:r w:rsidR="008B2823" w:rsidRPr="00CD6641">
        <w:rPr>
          <w:rFonts w:asciiTheme="majorHAnsi" w:hAnsiTheme="majorHAnsi"/>
          <w:bCs/>
          <w:sz w:val="20"/>
          <w:szCs w:val="20"/>
        </w:rPr>
        <w:t xml:space="preserve"> by </w:t>
      </w:r>
      <w:r w:rsidR="00F01E58" w:rsidRPr="00CD6641">
        <w:rPr>
          <w:rFonts w:asciiTheme="majorHAnsi" w:hAnsiTheme="majorHAnsi"/>
          <w:bCs/>
          <w:sz w:val="20"/>
          <w:szCs w:val="20"/>
        </w:rPr>
        <w:t>the petitioners</w:t>
      </w:r>
      <w:r w:rsidR="00B655D6" w:rsidRPr="00CD6641">
        <w:rPr>
          <w:rFonts w:asciiTheme="majorHAnsi" w:hAnsiTheme="majorHAnsi"/>
          <w:bCs/>
          <w:sz w:val="20"/>
          <w:szCs w:val="20"/>
        </w:rPr>
        <w:t>, it appears the individuals who murdered Mr. Aldana belonged to the FARC</w:t>
      </w:r>
      <w:r w:rsidR="00CF149F" w:rsidRPr="00CD6641">
        <w:rPr>
          <w:rFonts w:asciiTheme="majorHAnsi" w:hAnsiTheme="majorHAnsi"/>
          <w:bCs/>
          <w:sz w:val="20"/>
          <w:szCs w:val="20"/>
        </w:rPr>
        <w:t xml:space="preserve"> and </w:t>
      </w:r>
      <w:r w:rsidR="00F01E58" w:rsidRPr="00CD6641">
        <w:rPr>
          <w:rFonts w:asciiTheme="majorHAnsi" w:hAnsiTheme="majorHAnsi"/>
          <w:bCs/>
          <w:sz w:val="20"/>
          <w:szCs w:val="20"/>
        </w:rPr>
        <w:t xml:space="preserve">had previously </w:t>
      </w:r>
      <w:r w:rsidR="00B655D6" w:rsidRPr="00CD6641">
        <w:rPr>
          <w:rFonts w:asciiTheme="majorHAnsi" w:hAnsiTheme="majorHAnsi"/>
          <w:bCs/>
          <w:sz w:val="20"/>
          <w:szCs w:val="20"/>
        </w:rPr>
        <w:t xml:space="preserve">extorted money from him. </w:t>
      </w:r>
      <w:r w:rsidR="00CF149F" w:rsidRPr="00CD6641">
        <w:rPr>
          <w:rFonts w:asciiTheme="majorHAnsi" w:hAnsiTheme="majorHAnsi"/>
          <w:bCs/>
          <w:sz w:val="20"/>
          <w:szCs w:val="20"/>
        </w:rPr>
        <w:t>Because of this</w:t>
      </w:r>
      <w:r w:rsidR="00B655D6" w:rsidRPr="00CD6641">
        <w:rPr>
          <w:rFonts w:asciiTheme="majorHAnsi" w:hAnsiTheme="majorHAnsi"/>
          <w:bCs/>
          <w:sz w:val="20"/>
          <w:szCs w:val="20"/>
        </w:rPr>
        <w:t>, Prosecutor</w:t>
      </w:r>
      <w:r w:rsidR="00FC6B27" w:rsidRPr="00CD6641">
        <w:rPr>
          <w:rFonts w:asciiTheme="majorHAnsi" w:hAnsiTheme="majorHAnsi"/>
          <w:bCs/>
          <w:sz w:val="20"/>
          <w:szCs w:val="20"/>
        </w:rPr>
        <w:t>’</w:t>
      </w:r>
      <w:r w:rsidR="00B655D6" w:rsidRPr="00CD6641">
        <w:rPr>
          <w:rFonts w:asciiTheme="majorHAnsi" w:hAnsiTheme="majorHAnsi"/>
          <w:bCs/>
          <w:sz w:val="20"/>
          <w:szCs w:val="20"/>
        </w:rPr>
        <w:t>s Office</w:t>
      </w:r>
      <w:r w:rsidR="00CF149F" w:rsidRPr="00CD6641">
        <w:rPr>
          <w:rFonts w:asciiTheme="majorHAnsi" w:hAnsiTheme="majorHAnsi"/>
          <w:bCs/>
          <w:sz w:val="20"/>
          <w:szCs w:val="20"/>
        </w:rPr>
        <w:t xml:space="preserve"> 51</w:t>
      </w:r>
      <w:r w:rsidR="00B655D6" w:rsidRPr="00CD6641">
        <w:rPr>
          <w:rFonts w:asciiTheme="majorHAnsi" w:hAnsiTheme="majorHAnsi"/>
          <w:bCs/>
          <w:sz w:val="20"/>
          <w:szCs w:val="20"/>
        </w:rPr>
        <w:t xml:space="preserve"> Delegated </w:t>
      </w:r>
      <w:r w:rsidR="006E6E18" w:rsidRPr="00CD6641">
        <w:rPr>
          <w:rFonts w:asciiTheme="majorHAnsi" w:hAnsiTheme="majorHAnsi"/>
          <w:bCs/>
          <w:sz w:val="20"/>
          <w:szCs w:val="20"/>
        </w:rPr>
        <w:t>before</w:t>
      </w:r>
      <w:r w:rsidR="00B655D6" w:rsidRPr="00CD6641">
        <w:rPr>
          <w:rFonts w:asciiTheme="majorHAnsi" w:hAnsiTheme="majorHAnsi"/>
          <w:bCs/>
          <w:sz w:val="20"/>
          <w:szCs w:val="20"/>
        </w:rPr>
        <w:t xml:space="preserve"> the Circuit Criminal </w:t>
      </w:r>
      <w:r w:rsidR="00CF149F" w:rsidRPr="00CD6641">
        <w:rPr>
          <w:rFonts w:asciiTheme="majorHAnsi" w:hAnsiTheme="majorHAnsi"/>
          <w:bCs/>
          <w:sz w:val="20"/>
          <w:szCs w:val="20"/>
        </w:rPr>
        <w:t>Court</w:t>
      </w:r>
      <w:r w:rsidR="00B655D6" w:rsidRPr="00CD6641">
        <w:rPr>
          <w:rFonts w:asciiTheme="majorHAnsi" w:hAnsiTheme="majorHAnsi"/>
          <w:bCs/>
          <w:sz w:val="20"/>
          <w:szCs w:val="20"/>
        </w:rPr>
        <w:t xml:space="preserve"> of the Tolima Sectional Directorate </w:t>
      </w:r>
      <w:r w:rsidR="00CF149F" w:rsidRPr="00CD6641">
        <w:rPr>
          <w:rFonts w:asciiTheme="majorHAnsi" w:hAnsiTheme="majorHAnsi"/>
          <w:bCs/>
          <w:sz w:val="20"/>
          <w:szCs w:val="20"/>
        </w:rPr>
        <w:t xml:space="preserve">launched an </w:t>
      </w:r>
      <w:r w:rsidR="00B655D6" w:rsidRPr="00CD6641">
        <w:rPr>
          <w:rFonts w:asciiTheme="majorHAnsi" w:hAnsiTheme="majorHAnsi"/>
          <w:bCs/>
          <w:i/>
          <w:iCs/>
          <w:sz w:val="20"/>
          <w:szCs w:val="20"/>
        </w:rPr>
        <w:t>ex officio</w:t>
      </w:r>
      <w:r w:rsidR="00B655D6" w:rsidRPr="00CD6641">
        <w:rPr>
          <w:rFonts w:asciiTheme="majorHAnsi" w:hAnsiTheme="majorHAnsi"/>
          <w:bCs/>
          <w:sz w:val="20"/>
          <w:szCs w:val="20"/>
        </w:rPr>
        <w:t xml:space="preserve"> criminal investigation</w:t>
      </w:r>
      <w:r w:rsidR="00CF149F" w:rsidRPr="00CD6641">
        <w:rPr>
          <w:rFonts w:asciiTheme="majorHAnsi" w:hAnsiTheme="majorHAnsi"/>
          <w:bCs/>
          <w:sz w:val="20"/>
          <w:szCs w:val="20"/>
        </w:rPr>
        <w:t xml:space="preserve"> (</w:t>
      </w:r>
      <w:r w:rsidR="00F72E88" w:rsidRPr="00CD6641">
        <w:rPr>
          <w:rFonts w:asciiTheme="majorHAnsi" w:hAnsiTheme="majorHAnsi"/>
          <w:bCs/>
          <w:sz w:val="20"/>
          <w:szCs w:val="20"/>
        </w:rPr>
        <w:t>file </w:t>
      </w:r>
      <w:r w:rsidR="00CF149F" w:rsidRPr="00CD6641">
        <w:rPr>
          <w:rFonts w:asciiTheme="majorHAnsi" w:hAnsiTheme="majorHAnsi"/>
          <w:bCs/>
          <w:sz w:val="20"/>
          <w:szCs w:val="20"/>
        </w:rPr>
        <w:t>n</w:t>
      </w:r>
      <w:r w:rsidR="00B655D6" w:rsidRPr="00CD6641">
        <w:rPr>
          <w:rFonts w:asciiTheme="majorHAnsi" w:hAnsiTheme="majorHAnsi"/>
          <w:bCs/>
          <w:sz w:val="20"/>
          <w:szCs w:val="20"/>
        </w:rPr>
        <w:t>o. 7306760000459201080134</w:t>
      </w:r>
      <w:r w:rsidR="00CF149F" w:rsidRPr="00CD6641">
        <w:rPr>
          <w:rFonts w:asciiTheme="majorHAnsi" w:hAnsiTheme="majorHAnsi"/>
          <w:bCs/>
          <w:sz w:val="20"/>
          <w:szCs w:val="20"/>
        </w:rPr>
        <w:t>)</w:t>
      </w:r>
      <w:r w:rsidR="00B655D6" w:rsidRPr="00CD6641">
        <w:rPr>
          <w:rFonts w:asciiTheme="majorHAnsi" w:hAnsiTheme="majorHAnsi"/>
          <w:bCs/>
          <w:sz w:val="20"/>
          <w:szCs w:val="20"/>
        </w:rPr>
        <w:t xml:space="preserve">. On July 29, 2011, </w:t>
      </w:r>
      <w:r w:rsidR="00CF149F" w:rsidRPr="00CD6641">
        <w:rPr>
          <w:rFonts w:asciiTheme="majorHAnsi" w:hAnsiTheme="majorHAnsi"/>
          <w:bCs/>
          <w:sz w:val="20"/>
          <w:szCs w:val="20"/>
        </w:rPr>
        <w:t>the</w:t>
      </w:r>
      <w:r w:rsidR="00A0624C" w:rsidRPr="00CD6641">
        <w:rPr>
          <w:rFonts w:asciiTheme="majorHAnsi" w:hAnsiTheme="majorHAnsi"/>
          <w:bCs/>
          <w:sz w:val="20"/>
          <w:szCs w:val="20"/>
        </w:rPr>
        <w:t xml:space="preserve"> same</w:t>
      </w:r>
      <w:r w:rsidR="00F01E58" w:rsidRPr="00CD6641">
        <w:rPr>
          <w:rFonts w:asciiTheme="majorHAnsi" w:hAnsiTheme="majorHAnsi"/>
          <w:bCs/>
          <w:sz w:val="20"/>
          <w:szCs w:val="20"/>
        </w:rPr>
        <w:t xml:space="preserve"> </w:t>
      </w:r>
      <w:r w:rsidR="00CF149F" w:rsidRPr="00CD6641">
        <w:rPr>
          <w:rFonts w:asciiTheme="majorHAnsi" w:hAnsiTheme="majorHAnsi"/>
          <w:bCs/>
          <w:sz w:val="20"/>
          <w:szCs w:val="20"/>
        </w:rPr>
        <w:t>P</w:t>
      </w:r>
      <w:r w:rsidR="008B2823" w:rsidRPr="00CD6641">
        <w:rPr>
          <w:rFonts w:asciiTheme="majorHAnsi" w:hAnsiTheme="majorHAnsi"/>
          <w:bCs/>
          <w:sz w:val="20"/>
          <w:szCs w:val="20"/>
        </w:rPr>
        <w:t>rosecutor</w:t>
      </w:r>
      <w:r w:rsidR="00462B26" w:rsidRPr="00CD6641">
        <w:rPr>
          <w:rFonts w:asciiTheme="majorHAnsi" w:hAnsiTheme="majorHAnsi"/>
          <w:bCs/>
          <w:sz w:val="20"/>
          <w:szCs w:val="20"/>
        </w:rPr>
        <w:t>’</w:t>
      </w:r>
      <w:r w:rsidR="008B2823" w:rsidRPr="00CD6641">
        <w:rPr>
          <w:rFonts w:asciiTheme="majorHAnsi" w:hAnsiTheme="majorHAnsi"/>
          <w:bCs/>
          <w:sz w:val="20"/>
          <w:szCs w:val="20"/>
        </w:rPr>
        <w:t xml:space="preserve">s </w:t>
      </w:r>
      <w:r w:rsidR="00CF149F" w:rsidRPr="00CD6641">
        <w:rPr>
          <w:rFonts w:asciiTheme="majorHAnsi" w:hAnsiTheme="majorHAnsi"/>
          <w:bCs/>
          <w:sz w:val="20"/>
          <w:szCs w:val="20"/>
        </w:rPr>
        <w:t>O</w:t>
      </w:r>
      <w:r w:rsidR="008B2823" w:rsidRPr="00CD6641">
        <w:rPr>
          <w:rFonts w:asciiTheme="majorHAnsi" w:hAnsiTheme="majorHAnsi"/>
          <w:bCs/>
          <w:sz w:val="20"/>
          <w:szCs w:val="20"/>
        </w:rPr>
        <w:t xml:space="preserve">ffice closed </w:t>
      </w:r>
      <w:r w:rsidR="00CF149F" w:rsidRPr="00CD6641">
        <w:rPr>
          <w:rFonts w:asciiTheme="majorHAnsi" w:hAnsiTheme="majorHAnsi"/>
          <w:bCs/>
          <w:sz w:val="20"/>
          <w:szCs w:val="20"/>
        </w:rPr>
        <w:t>its</w:t>
      </w:r>
      <w:r w:rsidR="008B2823" w:rsidRPr="00CD6641">
        <w:rPr>
          <w:rFonts w:asciiTheme="majorHAnsi" w:hAnsiTheme="majorHAnsi"/>
          <w:bCs/>
          <w:sz w:val="20"/>
          <w:szCs w:val="20"/>
        </w:rPr>
        <w:t xml:space="preserve"> investigation </w:t>
      </w:r>
      <w:r w:rsidR="00CF149F" w:rsidRPr="00CD6641">
        <w:rPr>
          <w:rFonts w:asciiTheme="majorHAnsi" w:hAnsiTheme="majorHAnsi"/>
          <w:bCs/>
          <w:sz w:val="20"/>
          <w:szCs w:val="20"/>
        </w:rPr>
        <w:t xml:space="preserve">because it </w:t>
      </w:r>
      <w:r w:rsidR="00356DAA" w:rsidRPr="00CD6641">
        <w:rPr>
          <w:rFonts w:asciiTheme="majorHAnsi" w:hAnsiTheme="majorHAnsi"/>
          <w:bCs/>
          <w:sz w:val="20"/>
          <w:szCs w:val="20"/>
        </w:rPr>
        <w:t>had been</w:t>
      </w:r>
      <w:r w:rsidR="008B544A" w:rsidRPr="00CD6641">
        <w:rPr>
          <w:rFonts w:asciiTheme="majorHAnsi" w:hAnsiTheme="majorHAnsi"/>
          <w:bCs/>
          <w:sz w:val="20"/>
          <w:szCs w:val="20"/>
        </w:rPr>
        <w:t xml:space="preserve"> </w:t>
      </w:r>
      <w:r w:rsidR="008B2823" w:rsidRPr="00CD6641">
        <w:rPr>
          <w:rFonts w:asciiTheme="majorHAnsi" w:hAnsiTheme="majorHAnsi"/>
          <w:bCs/>
          <w:sz w:val="20"/>
          <w:szCs w:val="20"/>
        </w:rPr>
        <w:t>impossib</w:t>
      </w:r>
      <w:r w:rsidR="00CF149F" w:rsidRPr="00CD6641">
        <w:rPr>
          <w:rFonts w:asciiTheme="majorHAnsi" w:hAnsiTheme="majorHAnsi"/>
          <w:bCs/>
          <w:sz w:val="20"/>
          <w:szCs w:val="20"/>
        </w:rPr>
        <w:t>le to</w:t>
      </w:r>
      <w:r w:rsidR="008B2823" w:rsidRPr="00CD6641">
        <w:rPr>
          <w:rFonts w:asciiTheme="majorHAnsi" w:hAnsiTheme="majorHAnsi"/>
          <w:bCs/>
          <w:sz w:val="20"/>
          <w:szCs w:val="20"/>
        </w:rPr>
        <w:t xml:space="preserve"> identify</w:t>
      </w:r>
      <w:r w:rsidR="00CF149F" w:rsidRPr="00CD6641">
        <w:rPr>
          <w:rFonts w:asciiTheme="majorHAnsi" w:hAnsiTheme="majorHAnsi"/>
          <w:bCs/>
          <w:sz w:val="20"/>
          <w:szCs w:val="20"/>
        </w:rPr>
        <w:t xml:space="preserve"> the perpetrators</w:t>
      </w:r>
      <w:r w:rsidR="008B2823" w:rsidRPr="00CD6641">
        <w:rPr>
          <w:rFonts w:asciiTheme="majorHAnsi" w:hAnsiTheme="majorHAnsi"/>
          <w:bCs/>
          <w:sz w:val="20"/>
          <w:szCs w:val="20"/>
        </w:rPr>
        <w:t xml:space="preserve">. </w:t>
      </w:r>
    </w:p>
    <w:p w14:paraId="1D6BFCA3" w14:textId="1E43FE52" w:rsidR="00F66DAE" w:rsidRPr="00CD6641" w:rsidRDefault="00EB2B16">
      <w:pPr>
        <w:pStyle w:val="ListParagraph"/>
        <w:numPr>
          <w:ilvl w:val="0"/>
          <w:numId w:val="56"/>
        </w:numPr>
        <w:spacing w:before="240" w:after="240"/>
        <w:ind w:left="0" w:firstLine="709"/>
        <w:jc w:val="both"/>
        <w:rPr>
          <w:rFonts w:asciiTheme="majorHAnsi" w:hAnsiTheme="majorHAnsi"/>
          <w:bCs/>
          <w:sz w:val="20"/>
          <w:szCs w:val="20"/>
        </w:rPr>
      </w:pPr>
      <w:r w:rsidRPr="00CD6641">
        <w:rPr>
          <w:rFonts w:asciiTheme="majorHAnsi" w:hAnsiTheme="majorHAnsi"/>
          <w:bCs/>
          <w:sz w:val="20"/>
          <w:szCs w:val="20"/>
        </w:rPr>
        <w:t xml:space="preserve">The petitioners </w:t>
      </w:r>
      <w:r w:rsidR="00CF149F" w:rsidRPr="00CD6641">
        <w:rPr>
          <w:rFonts w:asciiTheme="majorHAnsi" w:hAnsiTheme="majorHAnsi"/>
          <w:bCs/>
          <w:sz w:val="20"/>
          <w:szCs w:val="20"/>
        </w:rPr>
        <w:t xml:space="preserve">essentially </w:t>
      </w:r>
      <w:r w:rsidRPr="00CD6641">
        <w:rPr>
          <w:rFonts w:asciiTheme="majorHAnsi" w:hAnsiTheme="majorHAnsi"/>
          <w:bCs/>
          <w:sz w:val="20"/>
          <w:szCs w:val="20"/>
        </w:rPr>
        <w:t xml:space="preserve">allege </w:t>
      </w:r>
      <w:r w:rsidR="00CF149F" w:rsidRPr="00CD6641">
        <w:rPr>
          <w:rFonts w:asciiTheme="majorHAnsi" w:hAnsiTheme="majorHAnsi"/>
          <w:bCs/>
          <w:sz w:val="20"/>
          <w:szCs w:val="20"/>
        </w:rPr>
        <w:t>a</w:t>
      </w:r>
      <w:r w:rsidR="002B5D8A" w:rsidRPr="00CD6641">
        <w:rPr>
          <w:rFonts w:asciiTheme="majorHAnsi" w:hAnsiTheme="majorHAnsi"/>
          <w:bCs/>
          <w:sz w:val="20"/>
          <w:szCs w:val="20"/>
        </w:rPr>
        <w:t xml:space="preserve"> </w:t>
      </w:r>
      <w:r w:rsidR="00CF149F" w:rsidRPr="00CD6641">
        <w:rPr>
          <w:rFonts w:asciiTheme="majorHAnsi" w:hAnsiTheme="majorHAnsi"/>
          <w:bCs/>
          <w:sz w:val="20"/>
          <w:szCs w:val="20"/>
        </w:rPr>
        <w:t xml:space="preserve">failure to prevent, </w:t>
      </w:r>
      <w:r w:rsidR="002B5D8A" w:rsidRPr="00CD6641">
        <w:rPr>
          <w:rFonts w:asciiTheme="majorHAnsi" w:hAnsiTheme="majorHAnsi"/>
          <w:bCs/>
          <w:sz w:val="20"/>
          <w:szCs w:val="20"/>
        </w:rPr>
        <w:t>and</w:t>
      </w:r>
      <w:r w:rsidR="00CF149F" w:rsidRPr="00CD6641">
        <w:rPr>
          <w:rFonts w:asciiTheme="majorHAnsi" w:hAnsiTheme="majorHAnsi"/>
          <w:bCs/>
          <w:sz w:val="20"/>
          <w:szCs w:val="20"/>
        </w:rPr>
        <w:t xml:space="preserve"> then subsequently investigate</w:t>
      </w:r>
      <w:r w:rsidR="006E6E18" w:rsidRPr="00CD6641">
        <w:rPr>
          <w:rFonts w:asciiTheme="majorHAnsi" w:hAnsiTheme="majorHAnsi"/>
          <w:bCs/>
          <w:sz w:val="20"/>
          <w:szCs w:val="20"/>
        </w:rPr>
        <w:t>,</w:t>
      </w:r>
      <w:r w:rsidR="00802B5B" w:rsidRPr="00CD6641">
        <w:rPr>
          <w:rFonts w:asciiTheme="majorHAnsi" w:hAnsiTheme="majorHAnsi"/>
          <w:bCs/>
          <w:sz w:val="20"/>
          <w:szCs w:val="20"/>
        </w:rPr>
        <w:t xml:space="preserve"> the homicide of Mr. Aldana</w:t>
      </w:r>
      <w:r w:rsidR="002B5D8A" w:rsidRPr="00CD6641">
        <w:rPr>
          <w:rFonts w:asciiTheme="majorHAnsi" w:hAnsiTheme="majorHAnsi"/>
          <w:bCs/>
          <w:sz w:val="20"/>
          <w:szCs w:val="20"/>
        </w:rPr>
        <w:t>, arguing there was no police presence</w:t>
      </w:r>
      <w:r w:rsidR="006E6E18" w:rsidRPr="00CD6641">
        <w:rPr>
          <w:rFonts w:asciiTheme="majorHAnsi" w:hAnsiTheme="majorHAnsi"/>
          <w:bCs/>
          <w:sz w:val="20"/>
          <w:szCs w:val="20"/>
        </w:rPr>
        <w:t xml:space="preserve"> at the scene of the incident</w:t>
      </w:r>
      <w:r w:rsidR="002B5D8A" w:rsidRPr="00CD6641">
        <w:rPr>
          <w:rFonts w:asciiTheme="majorHAnsi" w:hAnsiTheme="majorHAnsi"/>
          <w:bCs/>
          <w:sz w:val="20"/>
          <w:szCs w:val="20"/>
        </w:rPr>
        <w:t xml:space="preserve"> that </w:t>
      </w:r>
      <w:r w:rsidR="00CF149F" w:rsidRPr="00CD6641">
        <w:rPr>
          <w:rFonts w:asciiTheme="majorHAnsi" w:hAnsiTheme="majorHAnsi"/>
          <w:bCs/>
          <w:sz w:val="20"/>
          <w:szCs w:val="20"/>
        </w:rPr>
        <w:t>would</w:t>
      </w:r>
      <w:r w:rsidR="002B5D8A" w:rsidRPr="00CD6641">
        <w:rPr>
          <w:rFonts w:asciiTheme="majorHAnsi" w:hAnsiTheme="majorHAnsi"/>
          <w:bCs/>
          <w:sz w:val="20"/>
          <w:szCs w:val="20"/>
        </w:rPr>
        <w:t xml:space="preserve"> have </w:t>
      </w:r>
      <w:r w:rsidR="00C57BBE" w:rsidRPr="00CD6641">
        <w:rPr>
          <w:rFonts w:asciiTheme="majorHAnsi" w:hAnsiTheme="majorHAnsi"/>
          <w:bCs/>
          <w:sz w:val="20"/>
          <w:szCs w:val="20"/>
        </w:rPr>
        <w:t>made it possible</w:t>
      </w:r>
      <w:r w:rsidR="002B5D8A" w:rsidRPr="00CD6641">
        <w:rPr>
          <w:rFonts w:asciiTheme="majorHAnsi" w:hAnsiTheme="majorHAnsi"/>
          <w:bCs/>
          <w:sz w:val="20"/>
          <w:szCs w:val="20"/>
        </w:rPr>
        <w:t xml:space="preserve"> to </w:t>
      </w:r>
      <w:r w:rsidR="00C24F5C" w:rsidRPr="00CD6641">
        <w:rPr>
          <w:rFonts w:asciiTheme="majorHAnsi" w:hAnsiTheme="majorHAnsi"/>
          <w:bCs/>
          <w:sz w:val="20"/>
          <w:szCs w:val="20"/>
        </w:rPr>
        <w:t>ascertain</w:t>
      </w:r>
      <w:r w:rsidR="002B5D8A" w:rsidRPr="00CD6641">
        <w:rPr>
          <w:rFonts w:asciiTheme="majorHAnsi" w:hAnsiTheme="majorHAnsi"/>
          <w:bCs/>
          <w:sz w:val="20"/>
          <w:szCs w:val="20"/>
        </w:rPr>
        <w:t xml:space="preserve"> the conduct of individuals belonging to illegal groups. </w:t>
      </w:r>
      <w:r w:rsidR="006E6E18" w:rsidRPr="00CD6641">
        <w:rPr>
          <w:rFonts w:asciiTheme="majorHAnsi" w:hAnsiTheme="majorHAnsi"/>
          <w:bCs/>
          <w:sz w:val="20"/>
          <w:szCs w:val="20"/>
        </w:rPr>
        <w:t xml:space="preserve">The petitioners further </w:t>
      </w:r>
      <w:r w:rsidR="00CA2535" w:rsidRPr="00CD6641">
        <w:rPr>
          <w:rFonts w:asciiTheme="majorHAnsi" w:hAnsiTheme="majorHAnsi"/>
          <w:bCs/>
          <w:sz w:val="20"/>
          <w:szCs w:val="20"/>
        </w:rPr>
        <w:t>assert</w:t>
      </w:r>
      <w:r w:rsidR="002B5D8A" w:rsidRPr="00CD6641">
        <w:rPr>
          <w:rFonts w:asciiTheme="majorHAnsi" w:hAnsiTheme="majorHAnsi"/>
          <w:bCs/>
          <w:sz w:val="20"/>
          <w:szCs w:val="20"/>
        </w:rPr>
        <w:t xml:space="preserve"> that Mr.</w:t>
      </w:r>
      <w:r w:rsidR="00B6019D">
        <w:rPr>
          <w:rFonts w:asciiTheme="majorHAnsi" w:hAnsiTheme="majorHAnsi"/>
          <w:bCs/>
          <w:sz w:val="20"/>
          <w:szCs w:val="20"/>
        </w:rPr>
        <w:t xml:space="preserve"> </w:t>
      </w:r>
      <w:r w:rsidR="002B5D8A" w:rsidRPr="00CD6641">
        <w:rPr>
          <w:rFonts w:asciiTheme="majorHAnsi" w:hAnsiTheme="majorHAnsi"/>
          <w:bCs/>
          <w:sz w:val="20"/>
          <w:szCs w:val="20"/>
        </w:rPr>
        <w:t xml:space="preserve">Aldana's </w:t>
      </w:r>
      <w:r w:rsidR="006E6E18" w:rsidRPr="00CD6641">
        <w:rPr>
          <w:rFonts w:asciiTheme="majorHAnsi" w:hAnsiTheme="majorHAnsi"/>
          <w:bCs/>
          <w:sz w:val="20"/>
          <w:szCs w:val="20"/>
        </w:rPr>
        <w:t>family members</w:t>
      </w:r>
      <w:r w:rsidR="002B5D8A" w:rsidRPr="00CD6641">
        <w:rPr>
          <w:rFonts w:asciiTheme="majorHAnsi" w:hAnsiTheme="majorHAnsi"/>
          <w:bCs/>
          <w:sz w:val="20"/>
          <w:szCs w:val="20"/>
        </w:rPr>
        <w:t xml:space="preserve"> have not received any </w:t>
      </w:r>
      <w:r w:rsidR="006E6E18" w:rsidRPr="00CD6641">
        <w:rPr>
          <w:rFonts w:asciiTheme="majorHAnsi" w:hAnsiTheme="majorHAnsi"/>
          <w:bCs/>
          <w:sz w:val="20"/>
          <w:szCs w:val="20"/>
        </w:rPr>
        <w:t>financial</w:t>
      </w:r>
      <w:r w:rsidR="002B5D8A" w:rsidRPr="00CD6641">
        <w:rPr>
          <w:rFonts w:asciiTheme="majorHAnsi" w:hAnsiTheme="majorHAnsi"/>
          <w:bCs/>
          <w:sz w:val="20"/>
          <w:szCs w:val="20"/>
        </w:rPr>
        <w:t xml:space="preserve"> reparations for </w:t>
      </w:r>
      <w:r w:rsidR="006E6E18" w:rsidRPr="00CD6641">
        <w:rPr>
          <w:rFonts w:asciiTheme="majorHAnsi" w:hAnsiTheme="majorHAnsi"/>
          <w:bCs/>
          <w:sz w:val="20"/>
          <w:szCs w:val="20"/>
        </w:rPr>
        <w:t>what happened</w:t>
      </w:r>
      <w:r w:rsidR="002B5D8A" w:rsidRPr="00CD6641">
        <w:rPr>
          <w:rFonts w:asciiTheme="majorHAnsi" w:hAnsiTheme="majorHAnsi"/>
          <w:bCs/>
          <w:sz w:val="20"/>
          <w:szCs w:val="20"/>
        </w:rPr>
        <w:t xml:space="preserve">. </w:t>
      </w:r>
      <w:r w:rsidR="00335804" w:rsidRPr="00CD6641">
        <w:rPr>
          <w:rFonts w:asciiTheme="majorHAnsi" w:hAnsiTheme="majorHAnsi"/>
          <w:bCs/>
          <w:sz w:val="20"/>
          <w:szCs w:val="20"/>
        </w:rPr>
        <w:t>Regarding</w:t>
      </w:r>
      <w:r w:rsidR="002B5D8A" w:rsidRPr="00CD6641">
        <w:rPr>
          <w:rFonts w:asciiTheme="majorHAnsi" w:hAnsiTheme="majorHAnsi"/>
          <w:bCs/>
          <w:sz w:val="20"/>
          <w:szCs w:val="20"/>
        </w:rPr>
        <w:t xml:space="preserve"> th</w:t>
      </w:r>
      <w:r w:rsidR="006E6E18" w:rsidRPr="00CD6641">
        <w:rPr>
          <w:rFonts w:asciiTheme="majorHAnsi" w:hAnsiTheme="majorHAnsi"/>
          <w:bCs/>
          <w:sz w:val="20"/>
          <w:szCs w:val="20"/>
        </w:rPr>
        <w:t>is</w:t>
      </w:r>
      <w:r w:rsidR="002B5D8A" w:rsidRPr="00CD6641">
        <w:rPr>
          <w:rFonts w:asciiTheme="majorHAnsi" w:hAnsiTheme="majorHAnsi"/>
          <w:bCs/>
          <w:sz w:val="20"/>
          <w:szCs w:val="20"/>
        </w:rPr>
        <w:t xml:space="preserve"> latter</w:t>
      </w:r>
      <w:r w:rsidR="006E6E18" w:rsidRPr="00CD6641">
        <w:rPr>
          <w:rFonts w:asciiTheme="majorHAnsi" w:hAnsiTheme="majorHAnsi"/>
          <w:bCs/>
          <w:sz w:val="20"/>
          <w:szCs w:val="20"/>
        </w:rPr>
        <w:t xml:space="preserve"> claim</w:t>
      </w:r>
      <w:r w:rsidR="002B5D8A" w:rsidRPr="00CD6641">
        <w:rPr>
          <w:rFonts w:asciiTheme="majorHAnsi" w:hAnsiTheme="majorHAnsi"/>
          <w:bCs/>
          <w:sz w:val="20"/>
          <w:szCs w:val="20"/>
        </w:rPr>
        <w:t xml:space="preserve">, the IACHR notes that </w:t>
      </w:r>
      <w:r w:rsidR="006E6E18" w:rsidRPr="00CD6641">
        <w:rPr>
          <w:rFonts w:asciiTheme="majorHAnsi" w:hAnsiTheme="majorHAnsi"/>
          <w:bCs/>
          <w:sz w:val="20"/>
          <w:szCs w:val="20"/>
        </w:rPr>
        <w:t>all that was received was</w:t>
      </w:r>
      <w:r w:rsidR="002B5D8A" w:rsidRPr="00CD6641">
        <w:rPr>
          <w:rFonts w:asciiTheme="majorHAnsi" w:hAnsiTheme="majorHAnsi"/>
          <w:bCs/>
          <w:sz w:val="20"/>
          <w:szCs w:val="20"/>
        </w:rPr>
        <w:t xml:space="preserve"> a copy of a </w:t>
      </w:r>
      <w:r w:rsidR="006E6E18" w:rsidRPr="00CD6641">
        <w:rPr>
          <w:rFonts w:asciiTheme="majorHAnsi" w:hAnsiTheme="majorHAnsi"/>
          <w:bCs/>
          <w:sz w:val="20"/>
          <w:szCs w:val="20"/>
        </w:rPr>
        <w:t xml:space="preserve">March 2011 </w:t>
      </w:r>
      <w:r w:rsidR="002B5D8A" w:rsidRPr="00CD6641">
        <w:rPr>
          <w:rFonts w:asciiTheme="majorHAnsi" w:hAnsiTheme="majorHAnsi"/>
          <w:bCs/>
          <w:sz w:val="20"/>
          <w:szCs w:val="20"/>
        </w:rPr>
        <w:t xml:space="preserve">brief </w:t>
      </w:r>
      <w:r w:rsidR="003908D2" w:rsidRPr="00CD6641">
        <w:rPr>
          <w:rFonts w:asciiTheme="majorHAnsi" w:hAnsiTheme="majorHAnsi"/>
          <w:bCs/>
          <w:sz w:val="20"/>
          <w:szCs w:val="20"/>
        </w:rPr>
        <w:t xml:space="preserve">submitted to </w:t>
      </w:r>
      <w:r w:rsidR="00511C00" w:rsidRPr="00CD6641">
        <w:rPr>
          <w:rFonts w:asciiTheme="majorHAnsi" w:hAnsiTheme="majorHAnsi"/>
          <w:bCs/>
          <w:sz w:val="20"/>
          <w:szCs w:val="20"/>
        </w:rPr>
        <w:t xml:space="preserve">the </w:t>
      </w:r>
      <w:r w:rsidR="006E6E18" w:rsidRPr="00CD6641">
        <w:rPr>
          <w:rFonts w:asciiTheme="majorHAnsi" w:hAnsiTheme="majorHAnsi"/>
          <w:bCs/>
          <w:sz w:val="20"/>
          <w:szCs w:val="20"/>
        </w:rPr>
        <w:t xml:space="preserve">Administrative </w:t>
      </w:r>
      <w:r w:rsidR="00511C00" w:rsidRPr="00CD6641">
        <w:rPr>
          <w:rFonts w:asciiTheme="majorHAnsi" w:hAnsiTheme="majorHAnsi"/>
          <w:bCs/>
          <w:sz w:val="20"/>
          <w:szCs w:val="20"/>
        </w:rPr>
        <w:t xml:space="preserve">Office of the </w:t>
      </w:r>
      <w:r w:rsidR="006E6E18" w:rsidRPr="00CD6641">
        <w:rPr>
          <w:rFonts w:asciiTheme="majorHAnsi" w:hAnsiTheme="majorHAnsi"/>
          <w:bCs/>
          <w:sz w:val="20"/>
          <w:szCs w:val="20"/>
        </w:rPr>
        <w:t>Procurator</w:t>
      </w:r>
      <w:r w:rsidR="00511C00" w:rsidRPr="00CD6641">
        <w:rPr>
          <w:rFonts w:asciiTheme="majorHAnsi" w:hAnsiTheme="majorHAnsi"/>
          <w:bCs/>
          <w:sz w:val="20"/>
          <w:szCs w:val="20"/>
        </w:rPr>
        <w:t xml:space="preserve"> General 105 Judicial I Ibagu</w:t>
      </w:r>
      <w:r w:rsidR="00C33532">
        <w:rPr>
          <w:rFonts w:asciiTheme="majorHAnsi" w:hAnsiTheme="majorHAnsi"/>
          <w:bCs/>
          <w:sz w:val="20"/>
          <w:szCs w:val="20"/>
        </w:rPr>
        <w:t>e</w:t>
      </w:r>
      <w:r w:rsidR="00511C00" w:rsidRPr="00CD6641">
        <w:rPr>
          <w:rFonts w:asciiTheme="majorHAnsi" w:hAnsiTheme="majorHAnsi"/>
          <w:bCs/>
          <w:sz w:val="20"/>
          <w:szCs w:val="20"/>
        </w:rPr>
        <w:t xml:space="preserve">, </w:t>
      </w:r>
      <w:r w:rsidR="006E6E18" w:rsidRPr="00CD6641">
        <w:rPr>
          <w:rFonts w:asciiTheme="majorHAnsi" w:hAnsiTheme="majorHAnsi"/>
          <w:bCs/>
          <w:sz w:val="20"/>
          <w:szCs w:val="20"/>
        </w:rPr>
        <w:t>by means of</w:t>
      </w:r>
      <w:r w:rsidR="00C656E2" w:rsidRPr="00CD6641">
        <w:rPr>
          <w:rFonts w:asciiTheme="majorHAnsi" w:hAnsiTheme="majorHAnsi"/>
          <w:bCs/>
          <w:sz w:val="20"/>
          <w:szCs w:val="20"/>
        </w:rPr>
        <w:t xml:space="preserve"> </w:t>
      </w:r>
      <w:r w:rsidR="003908D2" w:rsidRPr="00CD6641">
        <w:rPr>
          <w:rFonts w:asciiTheme="majorHAnsi" w:hAnsiTheme="majorHAnsi"/>
          <w:bCs/>
          <w:sz w:val="20"/>
          <w:szCs w:val="20"/>
        </w:rPr>
        <w:t>which Mr.</w:t>
      </w:r>
      <w:r w:rsidR="00C33532">
        <w:rPr>
          <w:rFonts w:asciiTheme="majorHAnsi" w:hAnsiTheme="majorHAnsi"/>
          <w:bCs/>
          <w:sz w:val="20"/>
          <w:szCs w:val="20"/>
        </w:rPr>
        <w:t xml:space="preserve"> </w:t>
      </w:r>
      <w:r w:rsidR="003908D2" w:rsidRPr="00CD6641">
        <w:rPr>
          <w:rFonts w:asciiTheme="majorHAnsi" w:hAnsiTheme="majorHAnsi"/>
          <w:bCs/>
          <w:sz w:val="20"/>
          <w:szCs w:val="20"/>
        </w:rPr>
        <w:t>Aldana</w:t>
      </w:r>
      <w:r w:rsidR="006E6E18" w:rsidRPr="00CD6641">
        <w:rPr>
          <w:rFonts w:asciiTheme="majorHAnsi" w:hAnsiTheme="majorHAnsi"/>
          <w:bCs/>
          <w:sz w:val="20"/>
          <w:szCs w:val="20"/>
        </w:rPr>
        <w:t>’s relatives</w:t>
      </w:r>
      <w:r w:rsidR="003908D2" w:rsidRPr="00CD6641">
        <w:rPr>
          <w:rFonts w:asciiTheme="majorHAnsi" w:hAnsiTheme="majorHAnsi"/>
          <w:bCs/>
          <w:sz w:val="20"/>
          <w:szCs w:val="20"/>
        </w:rPr>
        <w:t xml:space="preserve"> </w:t>
      </w:r>
      <w:r w:rsidR="00C656E2" w:rsidRPr="00CD6641">
        <w:rPr>
          <w:rFonts w:asciiTheme="majorHAnsi" w:hAnsiTheme="majorHAnsi"/>
          <w:bCs/>
          <w:sz w:val="20"/>
          <w:szCs w:val="20"/>
        </w:rPr>
        <w:t xml:space="preserve">requested </w:t>
      </w:r>
      <w:r w:rsidR="003908D2" w:rsidRPr="00CD6641">
        <w:rPr>
          <w:rFonts w:asciiTheme="majorHAnsi" w:hAnsiTheme="majorHAnsi"/>
          <w:bCs/>
          <w:sz w:val="20"/>
          <w:szCs w:val="20"/>
        </w:rPr>
        <w:t xml:space="preserve">a conciliatory process of reparation and </w:t>
      </w:r>
      <w:r w:rsidR="006E6E18" w:rsidRPr="00CD6641">
        <w:rPr>
          <w:rFonts w:asciiTheme="majorHAnsi" w:hAnsiTheme="majorHAnsi"/>
          <w:bCs/>
          <w:sz w:val="20"/>
          <w:szCs w:val="20"/>
        </w:rPr>
        <w:t>mediation</w:t>
      </w:r>
      <w:r w:rsidR="003908D2" w:rsidRPr="00CD6641">
        <w:rPr>
          <w:rFonts w:asciiTheme="majorHAnsi" w:hAnsiTheme="majorHAnsi"/>
          <w:bCs/>
          <w:sz w:val="20"/>
          <w:szCs w:val="20"/>
        </w:rPr>
        <w:t xml:space="preserve"> </w:t>
      </w:r>
      <w:r w:rsidR="002B0572" w:rsidRPr="00CD6641">
        <w:rPr>
          <w:rFonts w:asciiTheme="majorHAnsi" w:hAnsiTheme="majorHAnsi"/>
          <w:bCs/>
          <w:sz w:val="20"/>
          <w:szCs w:val="20"/>
        </w:rPr>
        <w:t xml:space="preserve">in order to </w:t>
      </w:r>
      <w:r w:rsidR="00806C55" w:rsidRPr="00CD6641">
        <w:rPr>
          <w:rFonts w:asciiTheme="majorHAnsi" w:hAnsiTheme="majorHAnsi"/>
          <w:bCs/>
          <w:sz w:val="20"/>
          <w:szCs w:val="20"/>
        </w:rPr>
        <w:t>obtain</w:t>
      </w:r>
      <w:r w:rsidR="006636F2" w:rsidRPr="00CD6641">
        <w:rPr>
          <w:rFonts w:asciiTheme="majorHAnsi" w:hAnsiTheme="majorHAnsi"/>
          <w:bCs/>
          <w:sz w:val="20"/>
          <w:szCs w:val="20"/>
        </w:rPr>
        <w:t xml:space="preserve"> financial compensation</w:t>
      </w:r>
      <w:r w:rsidR="002B0572" w:rsidRPr="00CD6641">
        <w:rPr>
          <w:rFonts w:asciiTheme="majorHAnsi" w:hAnsiTheme="majorHAnsi"/>
          <w:bCs/>
          <w:sz w:val="20"/>
          <w:szCs w:val="20"/>
        </w:rPr>
        <w:t xml:space="preserve">. </w:t>
      </w:r>
      <w:r w:rsidR="003908D2" w:rsidRPr="00CD6641">
        <w:rPr>
          <w:rFonts w:asciiTheme="majorHAnsi" w:hAnsiTheme="majorHAnsi"/>
          <w:bCs/>
          <w:sz w:val="20"/>
          <w:szCs w:val="20"/>
        </w:rPr>
        <w:t xml:space="preserve"> </w:t>
      </w:r>
    </w:p>
    <w:p w14:paraId="52C7C56B" w14:textId="77777777" w:rsidR="00F66DAE" w:rsidRPr="00CD6641" w:rsidRDefault="003778E2">
      <w:pPr>
        <w:pStyle w:val="ListParagraph"/>
        <w:spacing w:before="240" w:after="240"/>
        <w:ind w:left="709"/>
        <w:jc w:val="both"/>
        <w:rPr>
          <w:rFonts w:asciiTheme="majorHAnsi" w:hAnsiTheme="majorHAnsi"/>
          <w:b/>
          <w:sz w:val="20"/>
          <w:szCs w:val="20"/>
        </w:rPr>
      </w:pPr>
      <w:r w:rsidRPr="00CD6641">
        <w:rPr>
          <w:rFonts w:asciiTheme="majorHAnsi" w:hAnsiTheme="majorHAnsi"/>
          <w:b/>
          <w:sz w:val="20"/>
          <w:szCs w:val="20"/>
        </w:rPr>
        <w:t>The Colombian State</w:t>
      </w:r>
    </w:p>
    <w:p w14:paraId="54ED694B" w14:textId="15D067D6" w:rsidR="00F66DAE" w:rsidRPr="00CD6641" w:rsidRDefault="00CF1548">
      <w:pPr>
        <w:pStyle w:val="ListParagraph"/>
        <w:numPr>
          <w:ilvl w:val="0"/>
          <w:numId w:val="56"/>
        </w:numPr>
        <w:spacing w:before="240" w:after="240"/>
        <w:ind w:left="0" w:firstLine="709"/>
        <w:jc w:val="both"/>
        <w:rPr>
          <w:rFonts w:asciiTheme="majorHAnsi" w:hAnsiTheme="majorHAnsi"/>
          <w:sz w:val="20"/>
          <w:szCs w:val="20"/>
        </w:rPr>
      </w:pPr>
      <w:r w:rsidRPr="00CD6641">
        <w:rPr>
          <w:rFonts w:asciiTheme="majorHAnsi" w:hAnsiTheme="majorHAnsi"/>
          <w:sz w:val="20"/>
          <w:szCs w:val="20"/>
        </w:rPr>
        <w:t xml:space="preserve">The Colombian State </w:t>
      </w:r>
      <w:r w:rsidR="00FC6B27" w:rsidRPr="00CD6641">
        <w:rPr>
          <w:rFonts w:asciiTheme="majorHAnsi" w:hAnsiTheme="majorHAnsi"/>
          <w:sz w:val="20"/>
          <w:szCs w:val="20"/>
        </w:rPr>
        <w:t>corroborates</w:t>
      </w:r>
      <w:r w:rsidR="00AD1795" w:rsidRPr="00CD6641">
        <w:rPr>
          <w:rFonts w:asciiTheme="majorHAnsi" w:hAnsiTheme="majorHAnsi"/>
          <w:sz w:val="20"/>
          <w:szCs w:val="20"/>
        </w:rPr>
        <w:t xml:space="preserve"> and </w:t>
      </w:r>
      <w:r w:rsidR="00A7471B" w:rsidRPr="00CD6641">
        <w:rPr>
          <w:rFonts w:asciiTheme="majorHAnsi" w:hAnsiTheme="majorHAnsi"/>
          <w:sz w:val="20"/>
          <w:szCs w:val="20"/>
        </w:rPr>
        <w:t>adds to</w:t>
      </w:r>
      <w:r w:rsidR="00DB09C3" w:rsidRPr="00CD6641">
        <w:rPr>
          <w:rFonts w:asciiTheme="majorHAnsi" w:hAnsiTheme="majorHAnsi"/>
          <w:sz w:val="20"/>
          <w:szCs w:val="20"/>
        </w:rPr>
        <w:t xml:space="preserve"> the information regarding the criminal investigation into Mr. </w:t>
      </w:r>
      <w:r w:rsidR="00557C40" w:rsidRPr="00CD6641">
        <w:rPr>
          <w:rFonts w:asciiTheme="majorHAnsi" w:hAnsiTheme="majorHAnsi"/>
          <w:sz w:val="20"/>
          <w:szCs w:val="20"/>
        </w:rPr>
        <w:t>Aldana</w:t>
      </w:r>
      <w:r w:rsidR="00FC6B27" w:rsidRPr="00CD6641">
        <w:rPr>
          <w:rFonts w:asciiTheme="majorHAnsi" w:hAnsiTheme="majorHAnsi"/>
          <w:sz w:val="20"/>
          <w:szCs w:val="20"/>
        </w:rPr>
        <w:t>’s homicide</w:t>
      </w:r>
      <w:r w:rsidR="00557C40" w:rsidRPr="00CD6641">
        <w:rPr>
          <w:rFonts w:asciiTheme="majorHAnsi" w:hAnsiTheme="majorHAnsi"/>
          <w:sz w:val="20"/>
          <w:szCs w:val="20"/>
        </w:rPr>
        <w:t xml:space="preserve">. </w:t>
      </w:r>
      <w:r w:rsidR="00A7471B" w:rsidRPr="00CD6641">
        <w:rPr>
          <w:rFonts w:asciiTheme="majorHAnsi" w:hAnsiTheme="majorHAnsi"/>
          <w:sz w:val="20"/>
          <w:szCs w:val="20"/>
        </w:rPr>
        <w:t>Specifically</w:t>
      </w:r>
      <w:r w:rsidR="00557C40" w:rsidRPr="00CD6641">
        <w:rPr>
          <w:rFonts w:asciiTheme="majorHAnsi" w:hAnsiTheme="majorHAnsi"/>
          <w:sz w:val="20"/>
          <w:szCs w:val="20"/>
        </w:rPr>
        <w:t xml:space="preserve">, </w:t>
      </w:r>
      <w:r w:rsidR="00A7471B" w:rsidRPr="00CD6641">
        <w:rPr>
          <w:rFonts w:asciiTheme="majorHAnsi" w:hAnsiTheme="majorHAnsi"/>
          <w:sz w:val="20"/>
          <w:szCs w:val="20"/>
        </w:rPr>
        <w:t>the State</w:t>
      </w:r>
      <w:r w:rsidR="00557C40" w:rsidRPr="00CD6641">
        <w:rPr>
          <w:rFonts w:asciiTheme="majorHAnsi" w:hAnsiTheme="majorHAnsi"/>
          <w:sz w:val="20"/>
          <w:szCs w:val="20"/>
        </w:rPr>
        <w:t xml:space="preserve"> indicates that on June 18, 2010, </w:t>
      </w:r>
      <w:r w:rsidR="00D32868" w:rsidRPr="00CD6641">
        <w:rPr>
          <w:rFonts w:asciiTheme="majorHAnsi" w:hAnsiTheme="majorHAnsi"/>
          <w:sz w:val="20"/>
          <w:szCs w:val="20"/>
        </w:rPr>
        <w:t xml:space="preserve">the </w:t>
      </w:r>
      <w:r w:rsidR="008461E9" w:rsidRPr="00CD6641">
        <w:rPr>
          <w:rFonts w:asciiTheme="majorHAnsi" w:hAnsiTheme="majorHAnsi"/>
          <w:sz w:val="20"/>
          <w:szCs w:val="20"/>
        </w:rPr>
        <w:t>Judicial Investigation Section (</w:t>
      </w:r>
      <w:r w:rsidR="00557C40" w:rsidRPr="00CD6641">
        <w:rPr>
          <w:rFonts w:asciiTheme="majorHAnsi" w:hAnsiTheme="majorHAnsi"/>
          <w:sz w:val="20"/>
          <w:szCs w:val="20"/>
        </w:rPr>
        <w:t>SIJIN</w:t>
      </w:r>
      <w:r w:rsidR="008461E9" w:rsidRPr="00CD6641">
        <w:rPr>
          <w:rFonts w:asciiTheme="majorHAnsi" w:hAnsiTheme="majorHAnsi"/>
          <w:sz w:val="20"/>
          <w:szCs w:val="20"/>
        </w:rPr>
        <w:t>)</w:t>
      </w:r>
      <w:r w:rsidR="00557C40" w:rsidRPr="00CD6641">
        <w:rPr>
          <w:rFonts w:asciiTheme="majorHAnsi" w:hAnsiTheme="majorHAnsi"/>
          <w:sz w:val="20"/>
          <w:szCs w:val="20"/>
        </w:rPr>
        <w:t xml:space="preserve"> unit </w:t>
      </w:r>
      <w:r w:rsidR="005415E0" w:rsidRPr="00CD6641">
        <w:rPr>
          <w:rFonts w:asciiTheme="majorHAnsi" w:hAnsiTheme="majorHAnsi"/>
          <w:sz w:val="20"/>
          <w:szCs w:val="20"/>
        </w:rPr>
        <w:t>learned of the homicide</w:t>
      </w:r>
      <w:r w:rsidR="00A7471B" w:rsidRPr="00CD6641">
        <w:rPr>
          <w:rFonts w:asciiTheme="majorHAnsi" w:hAnsiTheme="majorHAnsi"/>
          <w:sz w:val="20"/>
          <w:szCs w:val="20"/>
        </w:rPr>
        <w:t>. It notes,</w:t>
      </w:r>
      <w:r w:rsidR="005415E0" w:rsidRPr="00CD6641">
        <w:rPr>
          <w:rFonts w:asciiTheme="majorHAnsi" w:hAnsiTheme="majorHAnsi"/>
          <w:sz w:val="20"/>
          <w:szCs w:val="20"/>
        </w:rPr>
        <w:t xml:space="preserve"> however, that </w:t>
      </w:r>
      <w:r w:rsidR="009C53E9" w:rsidRPr="00CD6641">
        <w:rPr>
          <w:rFonts w:asciiTheme="majorHAnsi" w:hAnsiTheme="majorHAnsi"/>
          <w:sz w:val="20"/>
          <w:szCs w:val="20"/>
        </w:rPr>
        <w:t>Mr. Aldana’s</w:t>
      </w:r>
      <w:r w:rsidR="002A250E" w:rsidRPr="00CD6641">
        <w:rPr>
          <w:rFonts w:asciiTheme="majorHAnsi" w:hAnsiTheme="majorHAnsi"/>
          <w:sz w:val="20"/>
          <w:szCs w:val="20"/>
        </w:rPr>
        <w:t xml:space="preserve"> </w:t>
      </w:r>
      <w:r w:rsidR="005415E0" w:rsidRPr="00CD6641">
        <w:rPr>
          <w:rFonts w:asciiTheme="majorHAnsi" w:hAnsiTheme="majorHAnsi"/>
          <w:sz w:val="20"/>
          <w:szCs w:val="20"/>
        </w:rPr>
        <w:t xml:space="preserve">relatives </w:t>
      </w:r>
      <w:r w:rsidR="009C53E9" w:rsidRPr="00CD6641">
        <w:rPr>
          <w:rFonts w:asciiTheme="majorHAnsi" w:hAnsiTheme="majorHAnsi"/>
          <w:sz w:val="20"/>
          <w:szCs w:val="20"/>
        </w:rPr>
        <w:t xml:space="preserve">had </w:t>
      </w:r>
      <w:r w:rsidR="005415E0" w:rsidRPr="00CD6641">
        <w:rPr>
          <w:rFonts w:asciiTheme="majorHAnsi" w:hAnsiTheme="majorHAnsi"/>
          <w:sz w:val="20"/>
          <w:szCs w:val="20"/>
        </w:rPr>
        <w:t>covered the wounds on his body, cleaned him</w:t>
      </w:r>
      <w:r w:rsidR="00A7471B" w:rsidRPr="00CD6641">
        <w:rPr>
          <w:rFonts w:asciiTheme="majorHAnsi" w:hAnsiTheme="majorHAnsi"/>
          <w:sz w:val="20"/>
          <w:szCs w:val="20"/>
        </w:rPr>
        <w:t>,</w:t>
      </w:r>
      <w:r w:rsidR="005415E0" w:rsidRPr="00CD6641">
        <w:rPr>
          <w:rFonts w:asciiTheme="majorHAnsi" w:hAnsiTheme="majorHAnsi"/>
          <w:sz w:val="20"/>
          <w:szCs w:val="20"/>
        </w:rPr>
        <w:t xml:space="preserve"> and changed his clothes, </w:t>
      </w:r>
      <w:r w:rsidR="00A7471B" w:rsidRPr="00CD6641">
        <w:rPr>
          <w:rFonts w:asciiTheme="majorHAnsi" w:hAnsiTheme="majorHAnsi"/>
          <w:sz w:val="20"/>
          <w:szCs w:val="20"/>
        </w:rPr>
        <w:t xml:space="preserve">thereby </w:t>
      </w:r>
      <w:r w:rsidR="000401F9" w:rsidRPr="00CD6641">
        <w:rPr>
          <w:rFonts w:asciiTheme="majorHAnsi" w:hAnsiTheme="majorHAnsi"/>
          <w:sz w:val="20"/>
          <w:szCs w:val="20"/>
        </w:rPr>
        <w:t>tainting</w:t>
      </w:r>
      <w:r w:rsidR="005415E0" w:rsidRPr="00CD6641">
        <w:rPr>
          <w:rFonts w:asciiTheme="majorHAnsi" w:hAnsiTheme="majorHAnsi"/>
          <w:sz w:val="20"/>
          <w:szCs w:val="20"/>
        </w:rPr>
        <w:t xml:space="preserve"> the evidence and </w:t>
      </w:r>
      <w:r w:rsidR="00735B33" w:rsidRPr="00CD6641">
        <w:rPr>
          <w:rFonts w:asciiTheme="majorHAnsi" w:hAnsiTheme="majorHAnsi"/>
          <w:sz w:val="20"/>
          <w:szCs w:val="20"/>
        </w:rPr>
        <w:t>hampering</w:t>
      </w:r>
      <w:r w:rsidR="005415E0" w:rsidRPr="00CD6641">
        <w:rPr>
          <w:rFonts w:asciiTheme="majorHAnsi" w:hAnsiTheme="majorHAnsi"/>
          <w:sz w:val="20"/>
          <w:szCs w:val="20"/>
        </w:rPr>
        <w:t xml:space="preserve"> the investigation. </w:t>
      </w:r>
      <w:r w:rsidR="00FC6B27" w:rsidRPr="00CD6641">
        <w:rPr>
          <w:rFonts w:asciiTheme="majorHAnsi" w:hAnsiTheme="majorHAnsi"/>
          <w:sz w:val="20"/>
          <w:szCs w:val="20"/>
        </w:rPr>
        <w:t>The State further indicates that the</w:t>
      </w:r>
      <w:r w:rsidR="00D545E6" w:rsidRPr="00CD6641">
        <w:rPr>
          <w:rFonts w:asciiTheme="majorHAnsi" w:hAnsiTheme="majorHAnsi"/>
          <w:sz w:val="20"/>
          <w:szCs w:val="20"/>
        </w:rPr>
        <w:t xml:space="preserve"> </w:t>
      </w:r>
      <w:r w:rsidR="000401F9" w:rsidRPr="00CD6641">
        <w:rPr>
          <w:rFonts w:asciiTheme="majorHAnsi" w:hAnsiTheme="majorHAnsi"/>
          <w:sz w:val="20"/>
          <w:szCs w:val="20"/>
        </w:rPr>
        <w:t>P</w:t>
      </w:r>
      <w:r w:rsidR="00D545E6" w:rsidRPr="00CD6641">
        <w:rPr>
          <w:rFonts w:asciiTheme="majorHAnsi" w:hAnsiTheme="majorHAnsi"/>
          <w:sz w:val="20"/>
          <w:szCs w:val="20"/>
        </w:rPr>
        <w:t xml:space="preserve">rosecutor's </w:t>
      </w:r>
      <w:r w:rsidR="000401F9" w:rsidRPr="00CD6641">
        <w:rPr>
          <w:rFonts w:asciiTheme="majorHAnsi" w:hAnsiTheme="majorHAnsi"/>
          <w:sz w:val="20"/>
          <w:szCs w:val="20"/>
        </w:rPr>
        <w:t>O</w:t>
      </w:r>
      <w:r w:rsidR="00D545E6" w:rsidRPr="00CD6641">
        <w:rPr>
          <w:rFonts w:asciiTheme="majorHAnsi" w:hAnsiTheme="majorHAnsi"/>
          <w:sz w:val="20"/>
          <w:szCs w:val="20"/>
        </w:rPr>
        <w:t xml:space="preserve">ffice was unable to interview witnesses because they refused </w:t>
      </w:r>
      <w:r w:rsidR="000401F9" w:rsidRPr="00CD6641">
        <w:rPr>
          <w:rFonts w:asciiTheme="majorHAnsi" w:hAnsiTheme="majorHAnsi"/>
          <w:sz w:val="20"/>
          <w:szCs w:val="20"/>
        </w:rPr>
        <w:t>out of</w:t>
      </w:r>
      <w:r w:rsidR="00D545E6" w:rsidRPr="00CD6641">
        <w:rPr>
          <w:rFonts w:asciiTheme="majorHAnsi" w:hAnsiTheme="majorHAnsi"/>
          <w:sz w:val="20"/>
          <w:szCs w:val="20"/>
        </w:rPr>
        <w:t xml:space="preserve"> fear of reprisals from illegal armed groups. </w:t>
      </w:r>
    </w:p>
    <w:p w14:paraId="32ED50C4" w14:textId="5A5425E1" w:rsidR="00F66DAE" w:rsidRPr="00CD6641" w:rsidRDefault="00EB2B16">
      <w:pPr>
        <w:pStyle w:val="ListParagraph"/>
        <w:numPr>
          <w:ilvl w:val="0"/>
          <w:numId w:val="56"/>
        </w:numPr>
        <w:spacing w:before="240" w:after="240"/>
        <w:ind w:left="0" w:firstLine="709"/>
        <w:jc w:val="both"/>
        <w:rPr>
          <w:rFonts w:asciiTheme="majorHAnsi" w:hAnsiTheme="majorHAnsi"/>
          <w:sz w:val="20"/>
          <w:szCs w:val="20"/>
        </w:rPr>
      </w:pPr>
      <w:r w:rsidRPr="00CD6641">
        <w:rPr>
          <w:rFonts w:asciiTheme="majorHAnsi" w:hAnsiTheme="majorHAnsi"/>
          <w:sz w:val="20"/>
          <w:szCs w:val="20"/>
        </w:rPr>
        <w:t xml:space="preserve">Notwithstanding </w:t>
      </w:r>
      <w:r w:rsidR="00F2617A" w:rsidRPr="00CD6641">
        <w:rPr>
          <w:rFonts w:asciiTheme="majorHAnsi" w:hAnsiTheme="majorHAnsi"/>
          <w:sz w:val="20"/>
          <w:szCs w:val="20"/>
        </w:rPr>
        <w:t>the foregoing</w:t>
      </w:r>
      <w:r w:rsidRPr="00CD6641">
        <w:rPr>
          <w:rFonts w:asciiTheme="majorHAnsi" w:hAnsiTheme="majorHAnsi"/>
          <w:sz w:val="20"/>
          <w:szCs w:val="20"/>
        </w:rPr>
        <w:t xml:space="preserve">, </w:t>
      </w:r>
      <w:r w:rsidR="00535091" w:rsidRPr="00CD6641">
        <w:rPr>
          <w:rFonts w:asciiTheme="majorHAnsi" w:hAnsiTheme="majorHAnsi"/>
          <w:sz w:val="20"/>
          <w:szCs w:val="20"/>
        </w:rPr>
        <w:t xml:space="preserve">the State </w:t>
      </w:r>
      <w:r w:rsidR="00FC6B27" w:rsidRPr="00CD6641">
        <w:rPr>
          <w:rFonts w:asciiTheme="majorHAnsi" w:hAnsiTheme="majorHAnsi"/>
          <w:sz w:val="20"/>
          <w:szCs w:val="20"/>
        </w:rPr>
        <w:t>indicates</w:t>
      </w:r>
      <w:r w:rsidRPr="00CD6641">
        <w:rPr>
          <w:rFonts w:asciiTheme="majorHAnsi" w:hAnsiTheme="majorHAnsi"/>
          <w:sz w:val="20"/>
          <w:szCs w:val="20"/>
        </w:rPr>
        <w:t xml:space="preserve"> that the </w:t>
      </w:r>
      <w:r w:rsidR="000401F9" w:rsidRPr="00CD6641">
        <w:rPr>
          <w:rFonts w:asciiTheme="majorHAnsi" w:hAnsiTheme="majorHAnsi"/>
          <w:sz w:val="20"/>
          <w:szCs w:val="20"/>
        </w:rPr>
        <w:t>P</w:t>
      </w:r>
      <w:r w:rsidRPr="00CD6641">
        <w:rPr>
          <w:rFonts w:asciiTheme="majorHAnsi" w:hAnsiTheme="majorHAnsi"/>
          <w:sz w:val="20"/>
          <w:szCs w:val="20"/>
        </w:rPr>
        <w:t xml:space="preserve">rosecutor's </w:t>
      </w:r>
      <w:r w:rsidR="000401F9" w:rsidRPr="00CD6641">
        <w:rPr>
          <w:rFonts w:asciiTheme="majorHAnsi" w:hAnsiTheme="majorHAnsi"/>
          <w:sz w:val="20"/>
          <w:szCs w:val="20"/>
        </w:rPr>
        <w:t>O</w:t>
      </w:r>
      <w:r w:rsidRPr="00CD6641">
        <w:rPr>
          <w:rFonts w:asciiTheme="majorHAnsi" w:hAnsiTheme="majorHAnsi"/>
          <w:sz w:val="20"/>
          <w:szCs w:val="20"/>
        </w:rPr>
        <w:t xml:space="preserve">ffice in charge of the investigation conducted a </w:t>
      </w:r>
      <w:r w:rsidR="00FC6B27" w:rsidRPr="00CD6641">
        <w:rPr>
          <w:rFonts w:asciiTheme="majorHAnsi" w:hAnsiTheme="majorHAnsi"/>
          <w:sz w:val="20"/>
          <w:szCs w:val="20"/>
        </w:rPr>
        <w:t>forensic</w:t>
      </w:r>
      <w:r w:rsidRPr="00CD6641">
        <w:rPr>
          <w:rFonts w:asciiTheme="majorHAnsi" w:hAnsiTheme="majorHAnsi"/>
          <w:sz w:val="20"/>
          <w:szCs w:val="20"/>
        </w:rPr>
        <w:t xml:space="preserve"> </w:t>
      </w:r>
      <w:r w:rsidR="00FC6B27" w:rsidRPr="00CD6641">
        <w:rPr>
          <w:rFonts w:asciiTheme="majorHAnsi" w:hAnsiTheme="majorHAnsi"/>
          <w:sz w:val="20"/>
          <w:szCs w:val="20"/>
        </w:rPr>
        <w:t>exam of</w:t>
      </w:r>
      <w:r w:rsidRPr="00CD6641">
        <w:rPr>
          <w:rFonts w:asciiTheme="majorHAnsi" w:hAnsiTheme="majorHAnsi"/>
          <w:sz w:val="20"/>
          <w:szCs w:val="20"/>
        </w:rPr>
        <w:t xml:space="preserve"> the body and </w:t>
      </w:r>
      <w:r w:rsidR="00FC6B27" w:rsidRPr="00CD6641">
        <w:rPr>
          <w:rFonts w:asciiTheme="majorHAnsi" w:hAnsiTheme="majorHAnsi"/>
          <w:sz w:val="20"/>
          <w:szCs w:val="20"/>
        </w:rPr>
        <w:t>managed</w:t>
      </w:r>
      <w:r w:rsidR="00B40160" w:rsidRPr="00CD6641">
        <w:rPr>
          <w:rFonts w:asciiTheme="majorHAnsi" w:hAnsiTheme="majorHAnsi"/>
          <w:sz w:val="20"/>
          <w:szCs w:val="20"/>
        </w:rPr>
        <w:t xml:space="preserve"> to interview </w:t>
      </w:r>
      <w:r w:rsidRPr="00CD6641">
        <w:rPr>
          <w:rFonts w:asciiTheme="majorHAnsi" w:hAnsiTheme="majorHAnsi"/>
          <w:sz w:val="20"/>
          <w:szCs w:val="20"/>
        </w:rPr>
        <w:t>three individuals</w:t>
      </w:r>
      <w:r w:rsidR="00F2617A" w:rsidRPr="00CD6641">
        <w:rPr>
          <w:rFonts w:asciiTheme="majorHAnsi" w:hAnsiTheme="majorHAnsi"/>
          <w:sz w:val="20"/>
          <w:szCs w:val="20"/>
        </w:rPr>
        <w:t xml:space="preserve">. On July 20, 2010, </w:t>
      </w:r>
      <w:r w:rsidR="00FC6B27" w:rsidRPr="00CD6641">
        <w:rPr>
          <w:rFonts w:asciiTheme="majorHAnsi" w:hAnsiTheme="majorHAnsi"/>
          <w:bCs/>
          <w:sz w:val="20"/>
          <w:szCs w:val="20"/>
        </w:rPr>
        <w:t>Prosecutor’s Office 51 Delegated before the Circuit Criminal Court of the Tolima Sectional Directorate</w:t>
      </w:r>
      <w:r w:rsidR="00F2617A" w:rsidRPr="00CD6641">
        <w:rPr>
          <w:rFonts w:asciiTheme="majorHAnsi" w:hAnsiTheme="majorHAnsi"/>
          <w:bCs/>
          <w:sz w:val="20"/>
          <w:szCs w:val="20"/>
        </w:rPr>
        <w:t xml:space="preserve"> </w:t>
      </w:r>
      <w:r w:rsidR="00561466" w:rsidRPr="00CD6641">
        <w:rPr>
          <w:rFonts w:asciiTheme="majorHAnsi" w:hAnsiTheme="majorHAnsi"/>
          <w:bCs/>
          <w:sz w:val="20"/>
          <w:szCs w:val="20"/>
        </w:rPr>
        <w:t xml:space="preserve">instructed </w:t>
      </w:r>
      <w:r w:rsidR="00F2617A" w:rsidRPr="00CD6641">
        <w:rPr>
          <w:rFonts w:asciiTheme="majorHAnsi" w:hAnsiTheme="majorHAnsi"/>
          <w:bCs/>
          <w:sz w:val="20"/>
          <w:szCs w:val="20"/>
        </w:rPr>
        <w:t xml:space="preserve">the Judicial Police </w:t>
      </w:r>
      <w:r w:rsidR="00FC6B27" w:rsidRPr="00CD6641">
        <w:rPr>
          <w:rFonts w:asciiTheme="majorHAnsi" w:hAnsiTheme="majorHAnsi"/>
          <w:bCs/>
          <w:sz w:val="20"/>
          <w:szCs w:val="20"/>
        </w:rPr>
        <w:t>to work to</w:t>
      </w:r>
      <w:r w:rsidR="00F2617A" w:rsidRPr="00CD6641">
        <w:rPr>
          <w:rFonts w:asciiTheme="majorHAnsi" w:hAnsiTheme="majorHAnsi"/>
          <w:bCs/>
          <w:sz w:val="20"/>
          <w:szCs w:val="20"/>
        </w:rPr>
        <w:t xml:space="preserve"> identify the </w:t>
      </w:r>
      <w:r w:rsidR="00561466" w:rsidRPr="00CD6641">
        <w:rPr>
          <w:rFonts w:asciiTheme="majorHAnsi" w:hAnsiTheme="majorHAnsi"/>
          <w:bCs/>
          <w:sz w:val="20"/>
          <w:szCs w:val="20"/>
        </w:rPr>
        <w:t>assailants</w:t>
      </w:r>
      <w:r w:rsidR="00FC6B27" w:rsidRPr="00CD6641">
        <w:rPr>
          <w:rFonts w:asciiTheme="majorHAnsi" w:hAnsiTheme="majorHAnsi"/>
          <w:bCs/>
          <w:sz w:val="20"/>
          <w:szCs w:val="20"/>
        </w:rPr>
        <w:t>. The State</w:t>
      </w:r>
      <w:r w:rsidR="00561466" w:rsidRPr="00CD6641">
        <w:rPr>
          <w:rFonts w:asciiTheme="majorHAnsi" w:hAnsiTheme="majorHAnsi"/>
          <w:bCs/>
          <w:sz w:val="20"/>
          <w:szCs w:val="20"/>
        </w:rPr>
        <w:t xml:space="preserve"> </w:t>
      </w:r>
      <w:r w:rsidR="00FC6B27" w:rsidRPr="00CD6641">
        <w:rPr>
          <w:rFonts w:asciiTheme="majorHAnsi" w:hAnsiTheme="majorHAnsi"/>
          <w:bCs/>
          <w:sz w:val="20"/>
          <w:szCs w:val="20"/>
        </w:rPr>
        <w:t>notes, however,</w:t>
      </w:r>
      <w:r w:rsidR="00561466" w:rsidRPr="00CD6641">
        <w:rPr>
          <w:rFonts w:asciiTheme="majorHAnsi" w:hAnsiTheme="majorHAnsi"/>
          <w:bCs/>
          <w:sz w:val="20"/>
          <w:szCs w:val="20"/>
        </w:rPr>
        <w:t xml:space="preserve"> that [...] </w:t>
      </w:r>
      <w:r w:rsidR="00561466" w:rsidRPr="00CD6641">
        <w:rPr>
          <w:rFonts w:asciiTheme="majorHAnsi" w:hAnsiTheme="majorHAnsi"/>
          <w:bCs/>
          <w:i/>
          <w:iCs/>
          <w:sz w:val="20"/>
          <w:szCs w:val="20"/>
        </w:rPr>
        <w:t xml:space="preserve">Unfortunately, </w:t>
      </w:r>
      <w:r w:rsidR="00FC6B27" w:rsidRPr="00CD6641">
        <w:rPr>
          <w:rFonts w:asciiTheme="majorHAnsi" w:hAnsiTheme="majorHAnsi"/>
          <w:bCs/>
          <w:i/>
          <w:iCs/>
          <w:sz w:val="20"/>
          <w:szCs w:val="20"/>
        </w:rPr>
        <w:t xml:space="preserve">they were unable to obtain information on </w:t>
      </w:r>
      <w:r w:rsidR="00561466" w:rsidRPr="00CD6641">
        <w:rPr>
          <w:rFonts w:asciiTheme="majorHAnsi" w:hAnsiTheme="majorHAnsi"/>
          <w:bCs/>
          <w:i/>
          <w:iCs/>
          <w:sz w:val="20"/>
          <w:szCs w:val="20"/>
        </w:rPr>
        <w:t>the ident</w:t>
      </w:r>
      <w:r w:rsidR="00FC6B27" w:rsidRPr="00CD6641">
        <w:rPr>
          <w:rFonts w:asciiTheme="majorHAnsi" w:hAnsiTheme="majorHAnsi"/>
          <w:bCs/>
          <w:i/>
          <w:iCs/>
          <w:sz w:val="20"/>
          <w:szCs w:val="20"/>
        </w:rPr>
        <w:t>ity</w:t>
      </w:r>
      <w:r w:rsidR="00561466" w:rsidRPr="00CD6641">
        <w:rPr>
          <w:rFonts w:asciiTheme="majorHAnsi" w:hAnsiTheme="majorHAnsi"/>
          <w:bCs/>
          <w:i/>
          <w:iCs/>
          <w:sz w:val="20"/>
          <w:szCs w:val="20"/>
        </w:rPr>
        <w:t xml:space="preserve"> of the assailants and the investigation was closed </w:t>
      </w:r>
      <w:r w:rsidR="00561466" w:rsidRPr="00CD6641">
        <w:rPr>
          <w:rFonts w:asciiTheme="majorHAnsi" w:hAnsiTheme="majorHAnsi"/>
          <w:bCs/>
          <w:sz w:val="20"/>
          <w:szCs w:val="20"/>
        </w:rPr>
        <w:t>[...]</w:t>
      </w:r>
      <w:r w:rsidR="001A0C41" w:rsidRPr="00CD6641">
        <w:rPr>
          <w:rFonts w:asciiTheme="majorHAnsi" w:hAnsiTheme="majorHAnsi"/>
          <w:bCs/>
          <w:sz w:val="20"/>
          <w:szCs w:val="20"/>
        </w:rPr>
        <w:t xml:space="preserve">. </w:t>
      </w:r>
    </w:p>
    <w:p w14:paraId="554045F8" w14:textId="42B925B6" w:rsidR="00F66DAE" w:rsidRPr="00CD6641" w:rsidRDefault="00EB2B16">
      <w:pPr>
        <w:pStyle w:val="ListParagraph"/>
        <w:numPr>
          <w:ilvl w:val="0"/>
          <w:numId w:val="56"/>
        </w:numPr>
        <w:spacing w:before="240" w:after="240"/>
        <w:ind w:left="0" w:firstLine="709"/>
        <w:jc w:val="both"/>
        <w:rPr>
          <w:rFonts w:asciiTheme="majorHAnsi" w:hAnsiTheme="majorHAnsi"/>
          <w:sz w:val="20"/>
          <w:szCs w:val="20"/>
        </w:rPr>
      </w:pPr>
      <w:r w:rsidRPr="00CD6641">
        <w:rPr>
          <w:rFonts w:asciiTheme="majorHAnsi" w:hAnsiTheme="majorHAnsi"/>
          <w:bCs/>
          <w:sz w:val="20"/>
          <w:szCs w:val="20"/>
        </w:rPr>
        <w:t>The State requests the petition be declared inadmissible based on three considerations: (a)</w:t>
      </w:r>
      <w:r w:rsidR="009E1E36">
        <w:rPr>
          <w:rFonts w:asciiTheme="majorHAnsi" w:hAnsiTheme="majorHAnsi"/>
          <w:bCs/>
          <w:sz w:val="20"/>
          <w:szCs w:val="20"/>
        </w:rPr>
        <w:t xml:space="preserve"> </w:t>
      </w:r>
      <w:r w:rsidRPr="00CD6641">
        <w:rPr>
          <w:rFonts w:asciiTheme="majorHAnsi" w:hAnsiTheme="majorHAnsi"/>
          <w:bCs/>
          <w:sz w:val="20"/>
          <w:szCs w:val="20"/>
        </w:rPr>
        <w:t xml:space="preserve">fourth international instance; (b) the facts are manifestly </w:t>
      </w:r>
      <w:r w:rsidR="00FC6B27" w:rsidRPr="00CD6641">
        <w:rPr>
          <w:rFonts w:asciiTheme="majorHAnsi" w:hAnsiTheme="majorHAnsi"/>
          <w:bCs/>
          <w:sz w:val="20"/>
          <w:szCs w:val="20"/>
        </w:rPr>
        <w:t>groundless</w:t>
      </w:r>
      <w:r w:rsidRPr="00CD6641">
        <w:rPr>
          <w:rFonts w:asciiTheme="majorHAnsi" w:hAnsiTheme="majorHAnsi"/>
          <w:bCs/>
          <w:sz w:val="20"/>
          <w:szCs w:val="20"/>
        </w:rPr>
        <w:t xml:space="preserve">; and (c) failure to exhaust domestic remedies. </w:t>
      </w:r>
    </w:p>
    <w:p w14:paraId="1DC921F9" w14:textId="18843EB9" w:rsidR="00F66DAE" w:rsidRPr="00CD6641" w:rsidRDefault="00FC6B27">
      <w:pPr>
        <w:pStyle w:val="ListParagraph"/>
        <w:numPr>
          <w:ilvl w:val="0"/>
          <w:numId w:val="56"/>
        </w:numPr>
        <w:spacing w:before="240" w:after="240"/>
        <w:ind w:left="0" w:firstLine="709"/>
        <w:jc w:val="both"/>
        <w:rPr>
          <w:rFonts w:asciiTheme="majorHAnsi" w:hAnsiTheme="majorHAnsi"/>
          <w:sz w:val="20"/>
          <w:szCs w:val="20"/>
        </w:rPr>
      </w:pPr>
      <w:r w:rsidRPr="00CD6641">
        <w:rPr>
          <w:rFonts w:asciiTheme="majorHAnsi" w:hAnsiTheme="majorHAnsi"/>
          <w:bCs/>
          <w:sz w:val="20"/>
          <w:szCs w:val="20"/>
        </w:rPr>
        <w:t>As to point (a)</w:t>
      </w:r>
      <w:r w:rsidRPr="00CD6641">
        <w:rPr>
          <w:rFonts w:asciiTheme="majorHAnsi" w:hAnsiTheme="majorHAnsi"/>
          <w:sz w:val="20"/>
          <w:szCs w:val="20"/>
        </w:rPr>
        <w:t xml:space="preserve">, </w:t>
      </w:r>
      <w:r w:rsidR="00A51E63" w:rsidRPr="00CD6641">
        <w:rPr>
          <w:rFonts w:asciiTheme="majorHAnsi" w:hAnsiTheme="majorHAnsi"/>
          <w:sz w:val="20"/>
          <w:szCs w:val="20"/>
        </w:rPr>
        <w:t>the State</w:t>
      </w:r>
      <w:r w:rsidRPr="00CD6641">
        <w:rPr>
          <w:rFonts w:asciiTheme="majorHAnsi" w:hAnsiTheme="majorHAnsi"/>
          <w:sz w:val="20"/>
          <w:szCs w:val="20"/>
        </w:rPr>
        <w:t xml:space="preserve"> </w:t>
      </w:r>
      <w:r w:rsidR="00D3010F" w:rsidRPr="00CD6641">
        <w:rPr>
          <w:rFonts w:asciiTheme="majorHAnsi" w:hAnsiTheme="majorHAnsi"/>
          <w:sz w:val="20"/>
          <w:szCs w:val="20"/>
        </w:rPr>
        <w:t xml:space="preserve">indicates </w:t>
      </w:r>
      <w:r w:rsidRPr="00CD6641">
        <w:rPr>
          <w:rFonts w:asciiTheme="majorHAnsi" w:hAnsiTheme="majorHAnsi"/>
          <w:sz w:val="20"/>
          <w:szCs w:val="20"/>
        </w:rPr>
        <w:t xml:space="preserve">that the </w:t>
      </w:r>
      <w:r w:rsidR="00A51E63" w:rsidRPr="00CD6641">
        <w:rPr>
          <w:rFonts w:asciiTheme="majorHAnsi" w:hAnsiTheme="majorHAnsi"/>
          <w:sz w:val="20"/>
          <w:szCs w:val="20"/>
        </w:rPr>
        <w:t>P</w:t>
      </w:r>
      <w:r w:rsidRPr="00CD6641">
        <w:rPr>
          <w:rFonts w:asciiTheme="majorHAnsi" w:hAnsiTheme="majorHAnsi"/>
          <w:sz w:val="20"/>
          <w:szCs w:val="20"/>
        </w:rPr>
        <w:t xml:space="preserve">rosecutor's </w:t>
      </w:r>
      <w:r w:rsidR="00A51E63" w:rsidRPr="00CD6641">
        <w:rPr>
          <w:rFonts w:asciiTheme="majorHAnsi" w:hAnsiTheme="majorHAnsi"/>
          <w:sz w:val="20"/>
          <w:szCs w:val="20"/>
        </w:rPr>
        <w:t>O</w:t>
      </w:r>
      <w:r w:rsidRPr="00CD6641">
        <w:rPr>
          <w:rFonts w:asciiTheme="majorHAnsi" w:hAnsiTheme="majorHAnsi"/>
          <w:sz w:val="20"/>
          <w:szCs w:val="20"/>
        </w:rPr>
        <w:t xml:space="preserve">ffice in charge of </w:t>
      </w:r>
      <w:r w:rsidR="00C550A7" w:rsidRPr="00CD6641">
        <w:rPr>
          <w:rFonts w:asciiTheme="majorHAnsi" w:hAnsiTheme="majorHAnsi"/>
          <w:sz w:val="20"/>
          <w:szCs w:val="20"/>
        </w:rPr>
        <w:t>investigating</w:t>
      </w:r>
      <w:r w:rsidRPr="00CD6641">
        <w:rPr>
          <w:rFonts w:asciiTheme="majorHAnsi" w:hAnsiTheme="majorHAnsi"/>
          <w:sz w:val="20"/>
          <w:szCs w:val="20"/>
        </w:rPr>
        <w:t xml:space="preserve"> Mr.</w:t>
      </w:r>
      <w:r w:rsidR="00C550A7" w:rsidRPr="00CD6641">
        <w:rPr>
          <w:rFonts w:asciiTheme="majorHAnsi" w:hAnsiTheme="majorHAnsi"/>
          <w:sz w:val="20"/>
          <w:szCs w:val="20"/>
        </w:rPr>
        <w:t> </w:t>
      </w:r>
      <w:r w:rsidRPr="00CD6641">
        <w:rPr>
          <w:rFonts w:asciiTheme="majorHAnsi" w:hAnsiTheme="majorHAnsi"/>
          <w:sz w:val="20"/>
          <w:szCs w:val="20"/>
        </w:rPr>
        <w:t>Aldana</w:t>
      </w:r>
      <w:r w:rsidR="00A51E63" w:rsidRPr="00CD6641">
        <w:rPr>
          <w:rFonts w:asciiTheme="majorHAnsi" w:hAnsiTheme="majorHAnsi"/>
          <w:sz w:val="20"/>
          <w:szCs w:val="20"/>
        </w:rPr>
        <w:t>’s homicide</w:t>
      </w:r>
      <w:r w:rsidRPr="00CD6641">
        <w:rPr>
          <w:rFonts w:asciiTheme="majorHAnsi" w:hAnsiTheme="majorHAnsi"/>
          <w:sz w:val="20"/>
          <w:szCs w:val="20"/>
        </w:rPr>
        <w:t xml:space="preserve"> was diligent in </w:t>
      </w:r>
      <w:r w:rsidR="00C550A7" w:rsidRPr="00CD6641">
        <w:rPr>
          <w:rFonts w:asciiTheme="majorHAnsi" w:hAnsiTheme="majorHAnsi"/>
          <w:sz w:val="20"/>
          <w:szCs w:val="20"/>
        </w:rPr>
        <w:t xml:space="preserve">its investigation </w:t>
      </w:r>
      <w:r w:rsidRPr="00CD6641">
        <w:rPr>
          <w:rFonts w:asciiTheme="majorHAnsi" w:hAnsiTheme="majorHAnsi"/>
          <w:sz w:val="20"/>
          <w:szCs w:val="20"/>
        </w:rPr>
        <w:t xml:space="preserve">and that </w:t>
      </w:r>
      <w:r w:rsidR="00B70D5F" w:rsidRPr="00CD6641">
        <w:rPr>
          <w:rFonts w:asciiTheme="majorHAnsi" w:hAnsiTheme="majorHAnsi"/>
          <w:sz w:val="20"/>
          <w:szCs w:val="20"/>
        </w:rPr>
        <w:t>should</w:t>
      </w:r>
      <w:r w:rsidRPr="00CD6641">
        <w:rPr>
          <w:rFonts w:asciiTheme="majorHAnsi" w:hAnsiTheme="majorHAnsi"/>
          <w:sz w:val="20"/>
          <w:szCs w:val="20"/>
        </w:rPr>
        <w:t xml:space="preserve"> new evidence come to light, the investigation </w:t>
      </w:r>
      <w:r w:rsidR="0066094F" w:rsidRPr="00CD6641">
        <w:rPr>
          <w:rFonts w:asciiTheme="majorHAnsi" w:hAnsiTheme="majorHAnsi"/>
          <w:sz w:val="20"/>
          <w:szCs w:val="20"/>
        </w:rPr>
        <w:t>could</w:t>
      </w:r>
      <w:r w:rsidRPr="00CD6641">
        <w:rPr>
          <w:rFonts w:asciiTheme="majorHAnsi" w:hAnsiTheme="majorHAnsi"/>
          <w:sz w:val="20"/>
          <w:szCs w:val="20"/>
        </w:rPr>
        <w:t xml:space="preserve"> be </w:t>
      </w:r>
      <w:r w:rsidR="00E5619E" w:rsidRPr="00CD6641">
        <w:rPr>
          <w:rFonts w:asciiTheme="majorHAnsi" w:hAnsiTheme="majorHAnsi"/>
          <w:sz w:val="20"/>
          <w:szCs w:val="20"/>
        </w:rPr>
        <w:t>reopened</w:t>
      </w:r>
      <w:r w:rsidR="0066094F" w:rsidRPr="00CD6641">
        <w:rPr>
          <w:rFonts w:asciiTheme="majorHAnsi" w:hAnsiTheme="majorHAnsi"/>
          <w:sz w:val="20"/>
          <w:szCs w:val="20"/>
        </w:rPr>
        <w:t>, provided</w:t>
      </w:r>
      <w:r w:rsidRPr="00CD6641">
        <w:rPr>
          <w:rFonts w:asciiTheme="majorHAnsi" w:hAnsiTheme="majorHAnsi"/>
          <w:sz w:val="20"/>
          <w:szCs w:val="20"/>
        </w:rPr>
        <w:t xml:space="preserve"> the </w:t>
      </w:r>
      <w:r w:rsidR="00F46D31" w:rsidRPr="00CD6641">
        <w:rPr>
          <w:rFonts w:asciiTheme="majorHAnsi" w:hAnsiTheme="majorHAnsi"/>
          <w:sz w:val="20"/>
          <w:szCs w:val="20"/>
        </w:rPr>
        <w:t xml:space="preserve">right to bring a </w:t>
      </w:r>
      <w:r w:rsidRPr="00CD6641">
        <w:rPr>
          <w:rFonts w:asciiTheme="majorHAnsi" w:hAnsiTheme="majorHAnsi"/>
          <w:sz w:val="20"/>
          <w:szCs w:val="20"/>
        </w:rPr>
        <w:t xml:space="preserve">criminal action has not been </w:t>
      </w:r>
      <w:r w:rsidR="00F46D31" w:rsidRPr="00CD6641">
        <w:rPr>
          <w:rFonts w:asciiTheme="majorHAnsi" w:hAnsiTheme="majorHAnsi"/>
          <w:sz w:val="20"/>
          <w:szCs w:val="20"/>
        </w:rPr>
        <w:t>terminated</w:t>
      </w:r>
      <w:r w:rsidR="004409CC" w:rsidRPr="00CD6641">
        <w:rPr>
          <w:rFonts w:asciiTheme="majorHAnsi" w:hAnsiTheme="majorHAnsi"/>
          <w:sz w:val="20"/>
          <w:szCs w:val="20"/>
        </w:rPr>
        <w:t>, pursuant to</w:t>
      </w:r>
      <w:r w:rsidRPr="00CD6641">
        <w:rPr>
          <w:rFonts w:asciiTheme="majorHAnsi" w:hAnsiTheme="majorHAnsi"/>
          <w:sz w:val="20"/>
          <w:szCs w:val="20"/>
        </w:rPr>
        <w:t xml:space="preserve"> Article 79 of Law 906 of 2004</w:t>
      </w:r>
      <w:r w:rsidR="0066094F" w:rsidRPr="00CD6641">
        <w:rPr>
          <w:rFonts w:asciiTheme="majorHAnsi" w:hAnsiTheme="majorHAnsi"/>
          <w:sz w:val="20"/>
          <w:szCs w:val="20"/>
        </w:rPr>
        <w:t>.</w:t>
      </w:r>
      <w:r w:rsidR="00C05E32" w:rsidRPr="00CD6641">
        <w:rPr>
          <w:rStyle w:val="FootnoteReference"/>
          <w:rFonts w:asciiTheme="majorHAnsi" w:hAnsiTheme="majorHAnsi"/>
          <w:sz w:val="20"/>
          <w:szCs w:val="20"/>
        </w:rPr>
        <w:footnoteReference w:id="6"/>
      </w:r>
      <w:r w:rsidR="00590BDF" w:rsidRPr="00CD6641">
        <w:rPr>
          <w:rFonts w:asciiTheme="majorHAnsi" w:hAnsiTheme="majorHAnsi"/>
          <w:sz w:val="20"/>
          <w:szCs w:val="20"/>
        </w:rPr>
        <w:t xml:space="preserve"> In this regard, </w:t>
      </w:r>
      <w:r w:rsidR="004409CC" w:rsidRPr="00CD6641">
        <w:rPr>
          <w:rFonts w:asciiTheme="majorHAnsi" w:hAnsiTheme="majorHAnsi"/>
          <w:sz w:val="20"/>
          <w:szCs w:val="20"/>
        </w:rPr>
        <w:t>the State</w:t>
      </w:r>
      <w:r w:rsidR="00590BDF" w:rsidRPr="00CD6641">
        <w:rPr>
          <w:rFonts w:asciiTheme="majorHAnsi" w:hAnsiTheme="majorHAnsi"/>
          <w:sz w:val="20"/>
          <w:szCs w:val="20"/>
        </w:rPr>
        <w:t xml:space="preserve"> argues that the</w:t>
      </w:r>
      <w:r w:rsidR="004409CC" w:rsidRPr="00CD6641">
        <w:rPr>
          <w:rFonts w:asciiTheme="majorHAnsi" w:hAnsiTheme="majorHAnsi"/>
          <w:sz w:val="20"/>
          <w:szCs w:val="20"/>
        </w:rPr>
        <w:t xml:space="preserve"> Prosecutor’s Office</w:t>
      </w:r>
      <w:r w:rsidR="00590BDF" w:rsidRPr="00CD6641">
        <w:rPr>
          <w:rFonts w:asciiTheme="majorHAnsi" w:hAnsiTheme="majorHAnsi"/>
          <w:sz w:val="20"/>
          <w:szCs w:val="20"/>
        </w:rPr>
        <w:t xml:space="preserve"> decision to </w:t>
      </w:r>
      <w:r w:rsidR="00EC3B25" w:rsidRPr="00CD6641">
        <w:rPr>
          <w:rFonts w:asciiTheme="majorHAnsi" w:hAnsiTheme="majorHAnsi"/>
          <w:sz w:val="20"/>
          <w:szCs w:val="20"/>
        </w:rPr>
        <w:t>close</w:t>
      </w:r>
      <w:r w:rsidR="00590BDF" w:rsidRPr="00CD6641">
        <w:rPr>
          <w:rFonts w:asciiTheme="majorHAnsi" w:hAnsiTheme="majorHAnsi"/>
          <w:sz w:val="20"/>
          <w:szCs w:val="20"/>
        </w:rPr>
        <w:t xml:space="preserve"> the case </w:t>
      </w:r>
      <w:r w:rsidRPr="00CD6641">
        <w:rPr>
          <w:rFonts w:asciiTheme="majorHAnsi" w:hAnsiTheme="majorHAnsi"/>
          <w:sz w:val="20"/>
          <w:szCs w:val="20"/>
        </w:rPr>
        <w:t xml:space="preserve">does not characterize human rights violations attributable to </w:t>
      </w:r>
      <w:r w:rsidR="00590BDF" w:rsidRPr="00CD6641">
        <w:rPr>
          <w:rFonts w:asciiTheme="majorHAnsi" w:hAnsiTheme="majorHAnsi"/>
          <w:sz w:val="20"/>
          <w:szCs w:val="20"/>
        </w:rPr>
        <w:t>the State</w:t>
      </w:r>
      <w:r w:rsidRPr="00CD6641">
        <w:rPr>
          <w:rFonts w:asciiTheme="majorHAnsi" w:hAnsiTheme="majorHAnsi"/>
          <w:sz w:val="20"/>
          <w:szCs w:val="20"/>
        </w:rPr>
        <w:t xml:space="preserve">. </w:t>
      </w:r>
      <w:r w:rsidR="0058258A" w:rsidRPr="00CD6641">
        <w:rPr>
          <w:rFonts w:asciiTheme="majorHAnsi" w:hAnsiTheme="majorHAnsi"/>
          <w:sz w:val="20"/>
          <w:szCs w:val="20"/>
        </w:rPr>
        <w:t>It</w:t>
      </w:r>
      <w:r w:rsidR="004409CC" w:rsidRPr="00CD6641">
        <w:rPr>
          <w:rFonts w:asciiTheme="majorHAnsi" w:hAnsiTheme="majorHAnsi"/>
          <w:sz w:val="20"/>
          <w:szCs w:val="20"/>
        </w:rPr>
        <w:t xml:space="preserve"> argues that, o</w:t>
      </w:r>
      <w:r w:rsidRPr="00CD6641">
        <w:rPr>
          <w:rFonts w:asciiTheme="majorHAnsi" w:hAnsiTheme="majorHAnsi"/>
          <w:sz w:val="20"/>
          <w:szCs w:val="20"/>
        </w:rPr>
        <w:t xml:space="preserve">n the </w:t>
      </w:r>
      <w:r w:rsidRPr="00CD6641">
        <w:rPr>
          <w:rFonts w:asciiTheme="majorHAnsi" w:hAnsiTheme="majorHAnsi"/>
          <w:sz w:val="20"/>
          <w:szCs w:val="20"/>
        </w:rPr>
        <w:lastRenderedPageBreak/>
        <w:t>contrary, the petitioner</w:t>
      </w:r>
      <w:r w:rsidR="004409CC" w:rsidRPr="00CD6641">
        <w:rPr>
          <w:rFonts w:asciiTheme="majorHAnsi" w:hAnsiTheme="majorHAnsi"/>
          <w:sz w:val="20"/>
          <w:szCs w:val="20"/>
        </w:rPr>
        <w:t>s</w:t>
      </w:r>
      <w:r w:rsidRPr="00CD6641">
        <w:rPr>
          <w:rFonts w:asciiTheme="majorHAnsi" w:hAnsiTheme="majorHAnsi"/>
          <w:sz w:val="20"/>
          <w:szCs w:val="20"/>
        </w:rPr>
        <w:t xml:space="preserve"> </w:t>
      </w:r>
      <w:r w:rsidR="004409CC" w:rsidRPr="00CD6641">
        <w:rPr>
          <w:rFonts w:asciiTheme="majorHAnsi" w:hAnsiTheme="majorHAnsi"/>
          <w:sz w:val="20"/>
          <w:szCs w:val="20"/>
        </w:rPr>
        <w:t>are looking</w:t>
      </w:r>
      <w:r w:rsidRPr="00CD6641">
        <w:rPr>
          <w:rFonts w:asciiTheme="majorHAnsi" w:hAnsiTheme="majorHAnsi"/>
          <w:sz w:val="20"/>
          <w:szCs w:val="20"/>
        </w:rPr>
        <w:t xml:space="preserve"> to </w:t>
      </w:r>
      <w:r w:rsidR="004409CC" w:rsidRPr="00CD6641">
        <w:rPr>
          <w:rFonts w:asciiTheme="majorHAnsi" w:hAnsiTheme="majorHAnsi"/>
          <w:sz w:val="20"/>
          <w:szCs w:val="20"/>
        </w:rPr>
        <w:t>contest</w:t>
      </w:r>
      <w:r w:rsidRPr="00CD6641">
        <w:rPr>
          <w:rFonts w:asciiTheme="majorHAnsi" w:hAnsiTheme="majorHAnsi"/>
          <w:sz w:val="20"/>
          <w:szCs w:val="20"/>
        </w:rPr>
        <w:t xml:space="preserve"> decisions that were </w:t>
      </w:r>
      <w:r w:rsidR="00590BDF" w:rsidRPr="00CD6641">
        <w:rPr>
          <w:rFonts w:asciiTheme="majorHAnsi" w:hAnsiTheme="majorHAnsi"/>
          <w:sz w:val="20"/>
          <w:szCs w:val="20"/>
        </w:rPr>
        <w:t xml:space="preserve">issued </w:t>
      </w:r>
      <w:r w:rsidR="00490A18" w:rsidRPr="00CD6641">
        <w:rPr>
          <w:rFonts w:asciiTheme="majorHAnsi" w:hAnsiTheme="majorHAnsi"/>
          <w:sz w:val="20"/>
          <w:szCs w:val="20"/>
        </w:rPr>
        <w:t>consistent with</w:t>
      </w:r>
      <w:r w:rsidRPr="00CD6641">
        <w:rPr>
          <w:rFonts w:asciiTheme="majorHAnsi" w:hAnsiTheme="majorHAnsi"/>
          <w:sz w:val="20"/>
          <w:szCs w:val="20"/>
        </w:rPr>
        <w:t xml:space="preserve"> conventional standards. </w:t>
      </w:r>
    </w:p>
    <w:p w14:paraId="48290FFE" w14:textId="07142C13" w:rsidR="00F66DAE" w:rsidRPr="00CD6641" w:rsidRDefault="00490A18">
      <w:pPr>
        <w:pStyle w:val="ListParagraph"/>
        <w:numPr>
          <w:ilvl w:val="0"/>
          <w:numId w:val="56"/>
        </w:numPr>
        <w:spacing w:before="240" w:after="240"/>
        <w:ind w:left="0" w:firstLine="709"/>
        <w:jc w:val="both"/>
        <w:rPr>
          <w:rFonts w:asciiTheme="majorHAnsi" w:hAnsiTheme="majorHAnsi"/>
          <w:sz w:val="20"/>
          <w:szCs w:val="20"/>
        </w:rPr>
      </w:pPr>
      <w:r w:rsidRPr="00CD6641">
        <w:rPr>
          <w:rFonts w:asciiTheme="majorHAnsi" w:hAnsiTheme="majorHAnsi"/>
          <w:sz w:val="20"/>
          <w:szCs w:val="20"/>
        </w:rPr>
        <w:t>Regarding point (b)</w:t>
      </w:r>
      <w:r w:rsidR="001A0C41" w:rsidRPr="00CD6641">
        <w:rPr>
          <w:rFonts w:asciiTheme="majorHAnsi" w:hAnsiTheme="majorHAnsi"/>
          <w:sz w:val="20"/>
          <w:szCs w:val="20"/>
        </w:rPr>
        <w:t xml:space="preserve">, </w:t>
      </w:r>
      <w:r w:rsidRPr="00CD6641">
        <w:rPr>
          <w:rFonts w:asciiTheme="majorHAnsi" w:hAnsiTheme="majorHAnsi"/>
          <w:sz w:val="20"/>
          <w:szCs w:val="20"/>
        </w:rPr>
        <w:t>the State notes</w:t>
      </w:r>
      <w:r w:rsidR="001A0C41" w:rsidRPr="00CD6641">
        <w:rPr>
          <w:rFonts w:asciiTheme="majorHAnsi" w:hAnsiTheme="majorHAnsi"/>
          <w:sz w:val="20"/>
          <w:szCs w:val="20"/>
        </w:rPr>
        <w:t xml:space="preserve"> that the charges </w:t>
      </w:r>
      <w:r w:rsidRPr="00CD6641">
        <w:rPr>
          <w:rFonts w:asciiTheme="majorHAnsi" w:hAnsiTheme="majorHAnsi"/>
          <w:sz w:val="20"/>
          <w:szCs w:val="20"/>
        </w:rPr>
        <w:t>made in</w:t>
      </w:r>
      <w:r w:rsidR="001A0C41" w:rsidRPr="00CD6641">
        <w:rPr>
          <w:rFonts w:asciiTheme="majorHAnsi" w:hAnsiTheme="majorHAnsi"/>
          <w:sz w:val="20"/>
          <w:szCs w:val="20"/>
        </w:rPr>
        <w:t xml:space="preserve"> the petition </w:t>
      </w:r>
      <w:r w:rsidRPr="00CD6641">
        <w:rPr>
          <w:rFonts w:asciiTheme="majorHAnsi" w:hAnsiTheme="majorHAnsi"/>
          <w:sz w:val="20"/>
          <w:szCs w:val="20"/>
        </w:rPr>
        <w:t>pertaining to the</w:t>
      </w:r>
      <w:r w:rsidR="004A6375" w:rsidRPr="00CD6641">
        <w:rPr>
          <w:rFonts w:asciiTheme="majorHAnsi" w:hAnsiTheme="majorHAnsi"/>
          <w:sz w:val="20"/>
          <w:szCs w:val="20"/>
        </w:rPr>
        <w:t xml:space="preserve"> violation of Mr. Aldana's right to life </w:t>
      </w:r>
      <w:r w:rsidR="001A0C41" w:rsidRPr="00CD6641">
        <w:rPr>
          <w:rFonts w:asciiTheme="majorHAnsi" w:hAnsiTheme="majorHAnsi"/>
          <w:sz w:val="20"/>
          <w:szCs w:val="20"/>
        </w:rPr>
        <w:t xml:space="preserve">are manifestly </w:t>
      </w:r>
      <w:r w:rsidRPr="00CD6641">
        <w:rPr>
          <w:rFonts w:asciiTheme="majorHAnsi" w:hAnsiTheme="majorHAnsi"/>
          <w:sz w:val="20"/>
          <w:szCs w:val="20"/>
        </w:rPr>
        <w:t>groundless</w:t>
      </w:r>
      <w:r w:rsidR="004A6375" w:rsidRPr="00CD6641">
        <w:rPr>
          <w:rFonts w:asciiTheme="majorHAnsi" w:hAnsiTheme="majorHAnsi"/>
          <w:sz w:val="20"/>
          <w:szCs w:val="20"/>
        </w:rPr>
        <w:t xml:space="preserve"> </w:t>
      </w:r>
      <w:r w:rsidRPr="00CD6641">
        <w:rPr>
          <w:rFonts w:asciiTheme="majorHAnsi" w:hAnsiTheme="majorHAnsi"/>
          <w:sz w:val="20"/>
          <w:szCs w:val="20"/>
        </w:rPr>
        <w:t>and</w:t>
      </w:r>
      <w:r w:rsidR="004A6375" w:rsidRPr="00CD6641">
        <w:rPr>
          <w:rFonts w:asciiTheme="majorHAnsi" w:hAnsiTheme="majorHAnsi"/>
          <w:sz w:val="20"/>
          <w:szCs w:val="20"/>
        </w:rPr>
        <w:t xml:space="preserve"> that his </w:t>
      </w:r>
      <w:r w:rsidRPr="00CD6641">
        <w:rPr>
          <w:rFonts w:asciiTheme="majorHAnsi" w:hAnsiTheme="majorHAnsi"/>
          <w:sz w:val="20"/>
          <w:szCs w:val="20"/>
        </w:rPr>
        <w:t>relatives</w:t>
      </w:r>
      <w:r w:rsidR="004A6375" w:rsidRPr="00CD6641">
        <w:rPr>
          <w:rFonts w:asciiTheme="majorHAnsi" w:hAnsiTheme="majorHAnsi"/>
          <w:sz w:val="20"/>
          <w:szCs w:val="20"/>
        </w:rPr>
        <w:t xml:space="preserve"> indicated in interviews that they </w:t>
      </w:r>
      <w:r w:rsidR="0058258A" w:rsidRPr="00CD6641">
        <w:rPr>
          <w:rFonts w:asciiTheme="majorHAnsi" w:hAnsiTheme="majorHAnsi"/>
          <w:sz w:val="20"/>
          <w:szCs w:val="20"/>
        </w:rPr>
        <w:t>had not been</w:t>
      </w:r>
      <w:r w:rsidR="004A6375" w:rsidRPr="00CD6641">
        <w:rPr>
          <w:rFonts w:asciiTheme="majorHAnsi" w:hAnsiTheme="majorHAnsi"/>
          <w:sz w:val="20"/>
          <w:szCs w:val="20"/>
        </w:rPr>
        <w:t xml:space="preserve"> aware of any threat</w:t>
      </w:r>
      <w:r w:rsidRPr="00CD6641">
        <w:rPr>
          <w:rFonts w:asciiTheme="majorHAnsi" w:hAnsiTheme="majorHAnsi"/>
          <w:sz w:val="20"/>
          <w:szCs w:val="20"/>
        </w:rPr>
        <w:t>s</w:t>
      </w:r>
      <w:r w:rsidR="004A6375" w:rsidRPr="00CD6641">
        <w:rPr>
          <w:rFonts w:asciiTheme="majorHAnsi" w:hAnsiTheme="majorHAnsi"/>
          <w:sz w:val="20"/>
          <w:szCs w:val="20"/>
        </w:rPr>
        <w:t xml:space="preserve"> against him</w:t>
      </w:r>
      <w:r w:rsidR="005E2941" w:rsidRPr="00CD6641">
        <w:rPr>
          <w:rFonts w:asciiTheme="majorHAnsi" w:hAnsiTheme="majorHAnsi"/>
          <w:sz w:val="20"/>
          <w:szCs w:val="20"/>
        </w:rPr>
        <w:t xml:space="preserve">. </w:t>
      </w:r>
      <w:r w:rsidRPr="00CD6641">
        <w:rPr>
          <w:rFonts w:asciiTheme="majorHAnsi" w:hAnsiTheme="majorHAnsi"/>
          <w:sz w:val="20"/>
          <w:szCs w:val="20"/>
        </w:rPr>
        <w:t>The State therefore</w:t>
      </w:r>
      <w:r w:rsidR="005E2941" w:rsidRPr="00CD6641">
        <w:rPr>
          <w:rFonts w:asciiTheme="majorHAnsi" w:hAnsiTheme="majorHAnsi"/>
          <w:sz w:val="20"/>
          <w:szCs w:val="20"/>
        </w:rPr>
        <w:t xml:space="preserve"> requests that the petition be declared </w:t>
      </w:r>
      <w:r w:rsidR="001A0C41" w:rsidRPr="00CD6641">
        <w:rPr>
          <w:rFonts w:asciiTheme="majorHAnsi" w:hAnsiTheme="majorHAnsi"/>
          <w:sz w:val="20"/>
          <w:szCs w:val="20"/>
        </w:rPr>
        <w:t xml:space="preserve">inadmissible </w:t>
      </w:r>
      <w:r w:rsidR="005E2941" w:rsidRPr="00CD6641">
        <w:rPr>
          <w:rFonts w:asciiTheme="majorHAnsi" w:hAnsiTheme="majorHAnsi"/>
          <w:sz w:val="20"/>
          <w:szCs w:val="20"/>
        </w:rPr>
        <w:t xml:space="preserve">based on </w:t>
      </w:r>
      <w:r w:rsidR="006525F5" w:rsidRPr="00CD6641">
        <w:rPr>
          <w:rFonts w:asciiTheme="majorHAnsi" w:hAnsiTheme="majorHAnsi"/>
          <w:sz w:val="20"/>
          <w:szCs w:val="20"/>
        </w:rPr>
        <w:t xml:space="preserve">Article </w:t>
      </w:r>
      <w:r w:rsidR="001A0C41" w:rsidRPr="00CD6641">
        <w:rPr>
          <w:rFonts w:asciiTheme="majorHAnsi" w:hAnsiTheme="majorHAnsi"/>
          <w:sz w:val="20"/>
          <w:szCs w:val="20"/>
        </w:rPr>
        <w:t>47(</w:t>
      </w:r>
      <w:r w:rsidR="006525F5" w:rsidRPr="00CD6641">
        <w:rPr>
          <w:rFonts w:asciiTheme="majorHAnsi" w:hAnsiTheme="majorHAnsi"/>
          <w:sz w:val="20"/>
          <w:szCs w:val="20"/>
        </w:rPr>
        <w:t>c</w:t>
      </w:r>
      <w:r w:rsidR="001A0C41" w:rsidRPr="00CD6641">
        <w:rPr>
          <w:rFonts w:asciiTheme="majorHAnsi" w:hAnsiTheme="majorHAnsi"/>
          <w:sz w:val="20"/>
          <w:szCs w:val="20"/>
        </w:rPr>
        <w:t xml:space="preserve">) of </w:t>
      </w:r>
      <w:r w:rsidR="00CA5084" w:rsidRPr="00CD6641">
        <w:rPr>
          <w:rFonts w:asciiTheme="majorHAnsi" w:hAnsiTheme="majorHAnsi"/>
          <w:sz w:val="20"/>
          <w:szCs w:val="20"/>
        </w:rPr>
        <w:t>the American Convention</w:t>
      </w:r>
      <w:r w:rsidR="001A0C41" w:rsidRPr="00CD6641">
        <w:rPr>
          <w:rFonts w:asciiTheme="majorHAnsi" w:hAnsiTheme="majorHAnsi"/>
          <w:sz w:val="20"/>
          <w:szCs w:val="20"/>
        </w:rPr>
        <w:t>.</w:t>
      </w:r>
    </w:p>
    <w:p w14:paraId="6A576880" w14:textId="05132743" w:rsidR="00F66DAE" w:rsidRPr="003933AF" w:rsidRDefault="00EB2B16" w:rsidP="003933AF">
      <w:pPr>
        <w:pStyle w:val="ListParagraph"/>
        <w:numPr>
          <w:ilvl w:val="0"/>
          <w:numId w:val="56"/>
        </w:numPr>
        <w:spacing w:before="240" w:after="240"/>
        <w:ind w:left="0" w:firstLine="709"/>
        <w:jc w:val="both"/>
        <w:rPr>
          <w:rFonts w:asciiTheme="majorHAnsi" w:hAnsiTheme="majorHAnsi"/>
          <w:sz w:val="20"/>
          <w:szCs w:val="20"/>
        </w:rPr>
      </w:pPr>
      <w:r w:rsidRPr="00CD6641">
        <w:rPr>
          <w:rFonts w:asciiTheme="majorHAnsi" w:hAnsiTheme="majorHAnsi"/>
          <w:sz w:val="20"/>
          <w:szCs w:val="20"/>
        </w:rPr>
        <w:t xml:space="preserve">Finally, with respect to point (c), </w:t>
      </w:r>
      <w:r w:rsidR="003F3E11" w:rsidRPr="00CD6641">
        <w:rPr>
          <w:rFonts w:asciiTheme="majorHAnsi" w:hAnsiTheme="majorHAnsi"/>
          <w:sz w:val="20"/>
          <w:szCs w:val="20"/>
        </w:rPr>
        <w:t xml:space="preserve">the </w:t>
      </w:r>
      <w:r w:rsidRPr="00CD6641">
        <w:rPr>
          <w:rFonts w:asciiTheme="majorHAnsi" w:hAnsiTheme="majorHAnsi"/>
          <w:sz w:val="20"/>
          <w:szCs w:val="20"/>
        </w:rPr>
        <w:t>Colombia</w:t>
      </w:r>
      <w:r w:rsidR="003F3E11" w:rsidRPr="00CD6641">
        <w:rPr>
          <w:rFonts w:asciiTheme="majorHAnsi" w:hAnsiTheme="majorHAnsi"/>
          <w:sz w:val="20"/>
          <w:szCs w:val="20"/>
        </w:rPr>
        <w:t>n State</w:t>
      </w:r>
      <w:r w:rsidRPr="00CD6641">
        <w:rPr>
          <w:rFonts w:asciiTheme="majorHAnsi" w:hAnsiTheme="majorHAnsi"/>
          <w:sz w:val="20"/>
          <w:szCs w:val="20"/>
        </w:rPr>
        <w:t xml:space="preserve"> </w:t>
      </w:r>
      <w:r w:rsidR="003F3E11" w:rsidRPr="00CD6641">
        <w:rPr>
          <w:rFonts w:asciiTheme="majorHAnsi" w:hAnsiTheme="majorHAnsi"/>
          <w:sz w:val="20"/>
          <w:szCs w:val="20"/>
        </w:rPr>
        <w:t>maintains</w:t>
      </w:r>
      <w:r w:rsidR="00D6419F" w:rsidRPr="00CD6641">
        <w:rPr>
          <w:rFonts w:asciiTheme="majorHAnsi" w:hAnsiTheme="majorHAnsi"/>
          <w:sz w:val="20"/>
          <w:szCs w:val="20"/>
        </w:rPr>
        <w:t xml:space="preserve"> </w:t>
      </w:r>
      <w:r w:rsidRPr="00CD6641">
        <w:rPr>
          <w:rFonts w:asciiTheme="majorHAnsi" w:hAnsiTheme="majorHAnsi"/>
          <w:sz w:val="20"/>
          <w:szCs w:val="20"/>
        </w:rPr>
        <w:t xml:space="preserve">that the petitioners did not exhaust the action for direct reparation. In this regard, it </w:t>
      </w:r>
      <w:r w:rsidR="003F3E11" w:rsidRPr="00CD6641">
        <w:rPr>
          <w:rFonts w:asciiTheme="majorHAnsi" w:hAnsiTheme="majorHAnsi"/>
          <w:sz w:val="20"/>
          <w:szCs w:val="20"/>
        </w:rPr>
        <w:t>argues</w:t>
      </w:r>
      <w:r w:rsidRPr="00CD6641">
        <w:rPr>
          <w:rFonts w:asciiTheme="majorHAnsi" w:hAnsiTheme="majorHAnsi"/>
          <w:sz w:val="20"/>
          <w:szCs w:val="20"/>
        </w:rPr>
        <w:t xml:space="preserve"> that: (i)</w:t>
      </w:r>
      <w:r w:rsidR="00CD6641">
        <w:rPr>
          <w:rFonts w:asciiTheme="majorHAnsi" w:hAnsiTheme="majorHAnsi"/>
          <w:sz w:val="20"/>
          <w:szCs w:val="20"/>
        </w:rPr>
        <w:t xml:space="preserve"> </w:t>
      </w:r>
      <w:r w:rsidR="003F3E11" w:rsidRPr="00CD6641">
        <w:rPr>
          <w:rFonts w:asciiTheme="majorHAnsi" w:hAnsiTheme="majorHAnsi"/>
          <w:sz w:val="20"/>
          <w:szCs w:val="20"/>
        </w:rPr>
        <w:t xml:space="preserve">that </w:t>
      </w:r>
      <w:r w:rsidRPr="00CD6641">
        <w:rPr>
          <w:rFonts w:asciiTheme="majorHAnsi" w:hAnsiTheme="majorHAnsi"/>
          <w:sz w:val="20"/>
          <w:szCs w:val="20"/>
        </w:rPr>
        <w:t xml:space="preserve">mechanism is suitable and effective </w:t>
      </w:r>
      <w:r w:rsidR="003F3E11" w:rsidRPr="00CD6641">
        <w:rPr>
          <w:rFonts w:asciiTheme="majorHAnsi" w:hAnsiTheme="majorHAnsi"/>
          <w:sz w:val="20"/>
          <w:szCs w:val="20"/>
        </w:rPr>
        <w:t>for</w:t>
      </w:r>
      <w:r w:rsidRPr="00CD6641">
        <w:rPr>
          <w:rFonts w:asciiTheme="majorHAnsi" w:hAnsiTheme="majorHAnsi"/>
          <w:sz w:val="20"/>
          <w:szCs w:val="20"/>
        </w:rPr>
        <w:t xml:space="preserve"> declar</w:t>
      </w:r>
      <w:r w:rsidR="003F3E11" w:rsidRPr="00CD6641">
        <w:rPr>
          <w:rFonts w:asciiTheme="majorHAnsi" w:hAnsiTheme="majorHAnsi"/>
          <w:sz w:val="20"/>
          <w:szCs w:val="20"/>
        </w:rPr>
        <w:t>ing the State’s</w:t>
      </w:r>
      <w:r w:rsidRPr="00CD6641">
        <w:rPr>
          <w:rFonts w:asciiTheme="majorHAnsi" w:hAnsiTheme="majorHAnsi"/>
          <w:sz w:val="20"/>
          <w:szCs w:val="20"/>
        </w:rPr>
        <w:t xml:space="preserve"> responsibility for the violations alleged in the petition and proceed</w:t>
      </w:r>
      <w:r w:rsidR="003F3E11" w:rsidRPr="00CD6641">
        <w:rPr>
          <w:rFonts w:asciiTheme="majorHAnsi" w:hAnsiTheme="majorHAnsi"/>
          <w:sz w:val="20"/>
          <w:szCs w:val="20"/>
        </w:rPr>
        <w:t>ing</w:t>
      </w:r>
      <w:r w:rsidRPr="00CD6641">
        <w:rPr>
          <w:rFonts w:asciiTheme="majorHAnsi" w:hAnsiTheme="majorHAnsi"/>
          <w:sz w:val="20"/>
          <w:szCs w:val="20"/>
        </w:rPr>
        <w:t xml:space="preserve"> to full reparation</w:t>
      </w:r>
      <w:r w:rsidR="003F3E11" w:rsidRPr="00CD6641">
        <w:rPr>
          <w:rFonts w:asciiTheme="majorHAnsi" w:hAnsiTheme="majorHAnsi"/>
          <w:sz w:val="20"/>
          <w:szCs w:val="20"/>
        </w:rPr>
        <w:t>s</w:t>
      </w:r>
      <w:r w:rsidRPr="00CD6641">
        <w:rPr>
          <w:rFonts w:asciiTheme="majorHAnsi" w:hAnsiTheme="majorHAnsi"/>
          <w:sz w:val="20"/>
          <w:szCs w:val="20"/>
        </w:rPr>
        <w:t xml:space="preserve">; (ii) in </w:t>
      </w:r>
      <w:r w:rsidR="003F3E11" w:rsidRPr="00CD6641">
        <w:rPr>
          <w:rFonts w:asciiTheme="majorHAnsi" w:hAnsiTheme="majorHAnsi"/>
          <w:sz w:val="20"/>
          <w:szCs w:val="20"/>
        </w:rPr>
        <w:t>the instant</w:t>
      </w:r>
      <w:r w:rsidRPr="00CD6641">
        <w:rPr>
          <w:rFonts w:asciiTheme="majorHAnsi" w:hAnsiTheme="majorHAnsi"/>
          <w:sz w:val="20"/>
          <w:szCs w:val="20"/>
        </w:rPr>
        <w:t xml:space="preserve"> case, the alleged victims were not prevented from </w:t>
      </w:r>
      <w:r w:rsidR="003F3E11" w:rsidRPr="00CD6641">
        <w:rPr>
          <w:rFonts w:asciiTheme="majorHAnsi" w:hAnsiTheme="majorHAnsi"/>
          <w:sz w:val="20"/>
          <w:szCs w:val="20"/>
        </w:rPr>
        <w:t>pursuing</w:t>
      </w:r>
      <w:r w:rsidRPr="00CD6641">
        <w:rPr>
          <w:rFonts w:asciiTheme="majorHAnsi" w:hAnsiTheme="majorHAnsi"/>
          <w:sz w:val="20"/>
          <w:szCs w:val="20"/>
        </w:rPr>
        <w:t xml:space="preserve"> it; (iii) </w:t>
      </w:r>
      <w:r w:rsidR="003F3E11" w:rsidRPr="00CD6641">
        <w:rPr>
          <w:rFonts w:asciiTheme="majorHAnsi" w:hAnsiTheme="majorHAnsi"/>
          <w:sz w:val="20"/>
          <w:szCs w:val="20"/>
        </w:rPr>
        <w:t>there is no evidence</w:t>
      </w:r>
      <w:r w:rsidRPr="00CD6641">
        <w:rPr>
          <w:rFonts w:asciiTheme="majorHAnsi" w:hAnsiTheme="majorHAnsi"/>
          <w:sz w:val="20"/>
          <w:szCs w:val="20"/>
        </w:rPr>
        <w:t xml:space="preserve"> of obstacles preventing them from </w:t>
      </w:r>
      <w:r w:rsidR="003F3E11" w:rsidRPr="00CD6641">
        <w:rPr>
          <w:rFonts w:asciiTheme="majorHAnsi" w:hAnsiTheme="majorHAnsi"/>
          <w:sz w:val="20"/>
          <w:szCs w:val="20"/>
        </w:rPr>
        <w:t>availing themselves thereof</w:t>
      </w:r>
      <w:r w:rsidRPr="00CD6641">
        <w:rPr>
          <w:rFonts w:asciiTheme="majorHAnsi" w:hAnsiTheme="majorHAnsi"/>
          <w:sz w:val="20"/>
          <w:szCs w:val="20"/>
        </w:rPr>
        <w:t xml:space="preserve">; and </w:t>
      </w:r>
      <w:r w:rsidR="003F3E11" w:rsidRPr="00CD6641">
        <w:rPr>
          <w:rFonts w:asciiTheme="majorHAnsi" w:hAnsiTheme="majorHAnsi"/>
          <w:sz w:val="20"/>
          <w:szCs w:val="20"/>
        </w:rPr>
        <w:t>(i</w:t>
      </w:r>
      <w:r w:rsidRPr="00CD6641">
        <w:rPr>
          <w:rFonts w:asciiTheme="majorHAnsi" w:hAnsiTheme="majorHAnsi"/>
          <w:sz w:val="20"/>
          <w:szCs w:val="20"/>
        </w:rPr>
        <w:t xml:space="preserve">v) </w:t>
      </w:r>
      <w:r w:rsidR="003F3E11" w:rsidRPr="00CD6641">
        <w:rPr>
          <w:rFonts w:asciiTheme="majorHAnsi" w:hAnsiTheme="majorHAnsi"/>
          <w:sz w:val="20"/>
          <w:szCs w:val="20"/>
        </w:rPr>
        <w:t>there can be no claim of</w:t>
      </w:r>
      <w:r w:rsidRPr="00CD6641">
        <w:rPr>
          <w:rFonts w:asciiTheme="majorHAnsi" w:hAnsiTheme="majorHAnsi"/>
          <w:sz w:val="20"/>
          <w:szCs w:val="20"/>
        </w:rPr>
        <w:t xml:space="preserve"> </w:t>
      </w:r>
      <w:r w:rsidR="0064390D" w:rsidRPr="00CD6641">
        <w:rPr>
          <w:rFonts w:asciiTheme="majorHAnsi" w:hAnsiTheme="majorHAnsi"/>
          <w:sz w:val="20"/>
          <w:szCs w:val="20"/>
        </w:rPr>
        <w:t>unwarranted</w:t>
      </w:r>
      <w:r w:rsidRPr="00CD6641">
        <w:rPr>
          <w:rFonts w:asciiTheme="majorHAnsi" w:hAnsiTheme="majorHAnsi"/>
          <w:sz w:val="20"/>
          <w:szCs w:val="20"/>
        </w:rPr>
        <w:t xml:space="preserve"> delay</w:t>
      </w:r>
      <w:r w:rsidR="003F3E11" w:rsidRPr="00CD6641">
        <w:rPr>
          <w:rFonts w:asciiTheme="majorHAnsi" w:hAnsiTheme="majorHAnsi"/>
          <w:sz w:val="20"/>
          <w:szCs w:val="20"/>
        </w:rPr>
        <w:t>s</w:t>
      </w:r>
      <w:r w:rsidRPr="00CD6641">
        <w:rPr>
          <w:rFonts w:asciiTheme="majorHAnsi" w:hAnsiTheme="majorHAnsi"/>
          <w:sz w:val="20"/>
          <w:szCs w:val="20"/>
        </w:rPr>
        <w:t xml:space="preserve"> in the decision </w:t>
      </w:r>
      <w:r w:rsidR="00D06BDD" w:rsidRPr="00CD6641">
        <w:rPr>
          <w:rFonts w:asciiTheme="majorHAnsi" w:hAnsiTheme="majorHAnsi"/>
          <w:sz w:val="20"/>
          <w:szCs w:val="20"/>
        </w:rPr>
        <w:t>on</w:t>
      </w:r>
      <w:r w:rsidRPr="00CD6641">
        <w:rPr>
          <w:rFonts w:asciiTheme="majorHAnsi" w:hAnsiTheme="majorHAnsi"/>
          <w:sz w:val="20"/>
          <w:szCs w:val="20"/>
        </w:rPr>
        <w:t xml:space="preserve"> the remedy in question since it was not even </w:t>
      </w:r>
      <w:r w:rsidR="003F3E11" w:rsidRPr="00CD6641">
        <w:rPr>
          <w:rFonts w:asciiTheme="majorHAnsi" w:hAnsiTheme="majorHAnsi"/>
          <w:sz w:val="20"/>
          <w:szCs w:val="20"/>
        </w:rPr>
        <w:t>pursued</w:t>
      </w:r>
      <w:r w:rsidR="002568EA" w:rsidRPr="00CD6641">
        <w:rPr>
          <w:rFonts w:asciiTheme="majorHAnsi" w:hAnsiTheme="majorHAnsi"/>
          <w:sz w:val="20"/>
          <w:szCs w:val="20"/>
        </w:rPr>
        <w:t xml:space="preserve"> </w:t>
      </w:r>
      <w:r w:rsidR="003F3E11" w:rsidRPr="00CD6641">
        <w:rPr>
          <w:rFonts w:asciiTheme="majorHAnsi" w:hAnsiTheme="majorHAnsi"/>
          <w:sz w:val="20"/>
          <w:szCs w:val="20"/>
        </w:rPr>
        <w:t>with</w:t>
      </w:r>
      <w:r w:rsidRPr="00CD6641">
        <w:rPr>
          <w:rFonts w:asciiTheme="majorHAnsi" w:hAnsiTheme="majorHAnsi"/>
          <w:sz w:val="20"/>
          <w:szCs w:val="20"/>
        </w:rPr>
        <w:t xml:space="preserve"> the competent judicial </w:t>
      </w:r>
      <w:r w:rsidR="002F7C49" w:rsidRPr="00CD6641">
        <w:rPr>
          <w:rFonts w:asciiTheme="majorHAnsi" w:hAnsiTheme="majorHAnsi"/>
          <w:sz w:val="20"/>
          <w:szCs w:val="20"/>
        </w:rPr>
        <w:t>bodies</w:t>
      </w:r>
      <w:r w:rsidR="003F3E11" w:rsidRPr="00CD6641">
        <w:rPr>
          <w:rFonts w:asciiTheme="majorHAnsi" w:hAnsiTheme="majorHAnsi"/>
          <w:sz w:val="20"/>
          <w:szCs w:val="20"/>
        </w:rPr>
        <w:t>. In this connection, the State</w:t>
      </w:r>
      <w:r w:rsidRPr="00CD6641">
        <w:rPr>
          <w:rFonts w:asciiTheme="majorHAnsi" w:hAnsiTheme="majorHAnsi"/>
          <w:sz w:val="20"/>
          <w:szCs w:val="20"/>
        </w:rPr>
        <w:t xml:space="preserve"> </w:t>
      </w:r>
      <w:r w:rsidR="003F3E11" w:rsidRPr="00CD6641">
        <w:rPr>
          <w:rFonts w:asciiTheme="majorHAnsi" w:hAnsiTheme="majorHAnsi"/>
          <w:sz w:val="20"/>
          <w:szCs w:val="20"/>
        </w:rPr>
        <w:t>underscores the fact</w:t>
      </w:r>
      <w:r w:rsidRPr="00CD6641">
        <w:rPr>
          <w:rFonts w:asciiTheme="majorHAnsi" w:hAnsiTheme="majorHAnsi"/>
          <w:sz w:val="20"/>
          <w:szCs w:val="20"/>
        </w:rPr>
        <w:t xml:space="preserve"> that </w:t>
      </w:r>
      <w:r w:rsidR="003F3E11" w:rsidRPr="00CD6641">
        <w:rPr>
          <w:rFonts w:asciiTheme="majorHAnsi" w:hAnsiTheme="majorHAnsi"/>
          <w:sz w:val="20"/>
          <w:szCs w:val="20"/>
        </w:rPr>
        <w:t xml:space="preserve">all </w:t>
      </w:r>
      <w:r w:rsidRPr="00CD6641">
        <w:rPr>
          <w:rFonts w:asciiTheme="majorHAnsi" w:hAnsiTheme="majorHAnsi"/>
          <w:sz w:val="20"/>
          <w:szCs w:val="20"/>
        </w:rPr>
        <w:t xml:space="preserve">the petitioners provided </w:t>
      </w:r>
      <w:r w:rsidR="003F3E11" w:rsidRPr="00CD6641">
        <w:rPr>
          <w:rFonts w:asciiTheme="majorHAnsi" w:hAnsiTheme="majorHAnsi"/>
          <w:sz w:val="20"/>
          <w:szCs w:val="20"/>
        </w:rPr>
        <w:t xml:space="preserve">was </w:t>
      </w:r>
      <w:r w:rsidRPr="00CD6641">
        <w:rPr>
          <w:rFonts w:asciiTheme="majorHAnsi" w:hAnsiTheme="majorHAnsi"/>
          <w:sz w:val="20"/>
          <w:szCs w:val="20"/>
        </w:rPr>
        <w:t>a copy of a</w:t>
      </w:r>
      <w:r w:rsidR="003F3E11" w:rsidRPr="00CD6641">
        <w:rPr>
          <w:rFonts w:asciiTheme="majorHAnsi" w:hAnsiTheme="majorHAnsi"/>
          <w:sz w:val="20"/>
          <w:szCs w:val="20"/>
        </w:rPr>
        <w:t xml:space="preserve"> supposed mediation</w:t>
      </w:r>
      <w:r w:rsidRPr="00CD6641">
        <w:rPr>
          <w:rFonts w:asciiTheme="majorHAnsi" w:hAnsiTheme="majorHAnsi"/>
          <w:sz w:val="20"/>
          <w:szCs w:val="20"/>
        </w:rPr>
        <w:t xml:space="preserve"> proceeding with the </w:t>
      </w:r>
      <w:r w:rsidR="003F3E11" w:rsidRPr="00CD6641">
        <w:rPr>
          <w:rFonts w:asciiTheme="majorHAnsi" w:hAnsiTheme="majorHAnsi"/>
          <w:sz w:val="20"/>
          <w:szCs w:val="20"/>
        </w:rPr>
        <w:t xml:space="preserve">Administrative </w:t>
      </w:r>
      <w:r w:rsidRPr="00CD6641">
        <w:rPr>
          <w:rFonts w:asciiTheme="majorHAnsi" w:hAnsiTheme="majorHAnsi"/>
          <w:bCs/>
          <w:sz w:val="20"/>
          <w:szCs w:val="20"/>
        </w:rPr>
        <w:t>Office of the 105</w:t>
      </w:r>
      <w:r w:rsidRPr="00CD6641">
        <w:rPr>
          <w:rFonts w:asciiTheme="majorHAnsi" w:hAnsiTheme="majorHAnsi"/>
          <w:bCs/>
          <w:sz w:val="20"/>
          <w:szCs w:val="20"/>
          <w:vertAlign w:val="superscript"/>
        </w:rPr>
        <w:t>th</w:t>
      </w:r>
      <w:r w:rsidRPr="00CD6641">
        <w:rPr>
          <w:rFonts w:asciiTheme="majorHAnsi" w:hAnsiTheme="majorHAnsi"/>
          <w:bCs/>
          <w:sz w:val="20"/>
          <w:szCs w:val="20"/>
        </w:rPr>
        <w:t xml:space="preserve"> Judicial Inspector General I Ibagu</w:t>
      </w:r>
      <w:r w:rsidR="003933AF">
        <w:rPr>
          <w:rFonts w:asciiTheme="majorHAnsi" w:hAnsiTheme="majorHAnsi"/>
          <w:bCs/>
          <w:sz w:val="20"/>
          <w:szCs w:val="20"/>
        </w:rPr>
        <w:t>e</w:t>
      </w:r>
      <w:r w:rsidRPr="003933AF">
        <w:rPr>
          <w:rFonts w:asciiTheme="majorHAnsi" w:hAnsiTheme="majorHAnsi"/>
          <w:sz w:val="20"/>
          <w:szCs w:val="20"/>
        </w:rPr>
        <w:t xml:space="preserve">. </w:t>
      </w:r>
      <w:r w:rsidR="003F3E11" w:rsidRPr="003933AF">
        <w:rPr>
          <w:rFonts w:asciiTheme="majorHAnsi" w:hAnsiTheme="majorHAnsi"/>
          <w:sz w:val="20"/>
          <w:szCs w:val="20"/>
        </w:rPr>
        <w:t>It further</w:t>
      </w:r>
      <w:r w:rsidRPr="003933AF">
        <w:rPr>
          <w:rFonts w:asciiTheme="majorHAnsi" w:hAnsiTheme="majorHAnsi"/>
          <w:sz w:val="20"/>
          <w:szCs w:val="20"/>
        </w:rPr>
        <w:t xml:space="preserve"> </w:t>
      </w:r>
      <w:r w:rsidR="00D06BDD" w:rsidRPr="003933AF">
        <w:rPr>
          <w:rFonts w:asciiTheme="majorHAnsi" w:hAnsiTheme="majorHAnsi"/>
          <w:sz w:val="20"/>
          <w:szCs w:val="20"/>
        </w:rPr>
        <w:t>contends</w:t>
      </w:r>
      <w:r w:rsidR="0009611E" w:rsidRPr="003933AF">
        <w:rPr>
          <w:rFonts w:asciiTheme="majorHAnsi" w:hAnsiTheme="majorHAnsi"/>
          <w:sz w:val="20"/>
          <w:szCs w:val="20"/>
        </w:rPr>
        <w:t xml:space="preserve"> </w:t>
      </w:r>
      <w:r w:rsidRPr="003933AF">
        <w:rPr>
          <w:rFonts w:asciiTheme="majorHAnsi" w:hAnsiTheme="majorHAnsi"/>
          <w:sz w:val="20"/>
          <w:szCs w:val="20"/>
        </w:rPr>
        <w:t xml:space="preserve">that none of the exceptions </w:t>
      </w:r>
      <w:r w:rsidR="003F3E11" w:rsidRPr="003933AF">
        <w:rPr>
          <w:rFonts w:asciiTheme="majorHAnsi" w:hAnsiTheme="majorHAnsi"/>
          <w:sz w:val="20"/>
          <w:szCs w:val="20"/>
        </w:rPr>
        <w:t>provided for under</w:t>
      </w:r>
      <w:r w:rsidRPr="003933AF">
        <w:rPr>
          <w:rFonts w:asciiTheme="majorHAnsi" w:hAnsiTheme="majorHAnsi"/>
          <w:sz w:val="20"/>
          <w:szCs w:val="20"/>
        </w:rPr>
        <w:t xml:space="preserve"> Article 46(2) of the </w:t>
      </w:r>
      <w:r w:rsidR="0009611E" w:rsidRPr="003933AF">
        <w:rPr>
          <w:rFonts w:asciiTheme="majorHAnsi" w:hAnsiTheme="majorHAnsi"/>
          <w:sz w:val="20"/>
          <w:szCs w:val="20"/>
        </w:rPr>
        <w:t xml:space="preserve">Convention </w:t>
      </w:r>
      <w:r w:rsidR="00CA108B" w:rsidRPr="003933AF">
        <w:rPr>
          <w:rFonts w:asciiTheme="majorHAnsi" w:hAnsiTheme="majorHAnsi"/>
          <w:sz w:val="20"/>
          <w:szCs w:val="20"/>
        </w:rPr>
        <w:t>apply</w:t>
      </w:r>
      <w:r w:rsidRPr="003933AF">
        <w:rPr>
          <w:rFonts w:asciiTheme="majorHAnsi" w:hAnsiTheme="majorHAnsi"/>
          <w:sz w:val="20"/>
          <w:szCs w:val="20"/>
        </w:rPr>
        <w:t xml:space="preserve"> in the instant case</w:t>
      </w:r>
      <w:r w:rsidR="00E467E1" w:rsidRPr="003933AF">
        <w:rPr>
          <w:rFonts w:asciiTheme="majorHAnsi" w:hAnsiTheme="majorHAnsi"/>
          <w:sz w:val="20"/>
          <w:szCs w:val="20"/>
        </w:rPr>
        <w:t xml:space="preserve">. </w:t>
      </w:r>
    </w:p>
    <w:p w14:paraId="3650DF8D" w14:textId="06EF144E" w:rsidR="00F66DAE" w:rsidRPr="00CD6641" w:rsidRDefault="00EB2B16">
      <w:pPr>
        <w:spacing w:before="240" w:after="240"/>
        <w:ind w:firstLine="720"/>
        <w:jc w:val="both"/>
        <w:rPr>
          <w:rFonts w:asciiTheme="majorHAnsi" w:hAnsiTheme="majorHAnsi"/>
          <w:sz w:val="20"/>
          <w:szCs w:val="20"/>
        </w:rPr>
      </w:pPr>
      <w:r w:rsidRPr="00CD6641">
        <w:rPr>
          <w:rFonts w:asciiTheme="majorHAnsi" w:eastAsia="Cambria" w:hAnsiTheme="majorHAnsi" w:cs="Cambria"/>
          <w:b/>
          <w:bCs/>
          <w:color w:val="000000"/>
          <w:sz w:val="20"/>
          <w:szCs w:val="20"/>
          <w:u w:color="000000"/>
          <w:lang w:eastAsia="es-ES"/>
        </w:rPr>
        <w:t>VI.</w:t>
      </w:r>
      <w:r w:rsidRPr="00CD6641">
        <w:rPr>
          <w:rFonts w:asciiTheme="majorHAnsi" w:eastAsia="Cambria" w:hAnsiTheme="majorHAnsi" w:cs="Cambria"/>
          <w:b/>
          <w:bCs/>
          <w:color w:val="000000"/>
          <w:sz w:val="20"/>
          <w:szCs w:val="20"/>
          <w:u w:color="000000"/>
          <w:lang w:eastAsia="es-ES"/>
        </w:rPr>
        <w:tab/>
      </w:r>
      <w:r w:rsidR="004A6A54" w:rsidRPr="00CD6641">
        <w:rPr>
          <w:rFonts w:asciiTheme="majorHAnsi" w:hAnsiTheme="majorHAnsi"/>
          <w:b/>
          <w:bCs/>
          <w:sz w:val="20"/>
          <w:szCs w:val="20"/>
        </w:rPr>
        <w:t xml:space="preserve">ANALYSIS OF </w:t>
      </w:r>
      <w:r w:rsidR="00C21FEF" w:rsidRPr="00CD6641">
        <w:rPr>
          <w:rFonts w:asciiTheme="majorHAnsi" w:hAnsiTheme="majorHAnsi"/>
          <w:b/>
          <w:sz w:val="20"/>
          <w:szCs w:val="20"/>
        </w:rPr>
        <w:t xml:space="preserve">EXHAUSTION OF DOMESTIC REMEDIES AND </w:t>
      </w:r>
      <w:r w:rsidR="002220B2" w:rsidRPr="00CD6641">
        <w:rPr>
          <w:rFonts w:asciiTheme="majorHAnsi" w:eastAsia="Cambria" w:hAnsiTheme="majorHAnsi" w:cs="Cambria"/>
          <w:b/>
          <w:bCs/>
          <w:color w:val="000000"/>
          <w:sz w:val="20"/>
          <w:szCs w:val="20"/>
          <w:u w:color="000000"/>
          <w:lang w:eastAsia="es-ES"/>
        </w:rPr>
        <w:t>TIMELINESS OF THE PETITION</w:t>
      </w:r>
      <w:r w:rsidR="00C21FEF" w:rsidRPr="00CD6641">
        <w:rPr>
          <w:rFonts w:asciiTheme="majorHAnsi" w:hAnsiTheme="majorHAnsi"/>
          <w:b/>
          <w:sz w:val="20"/>
          <w:szCs w:val="20"/>
        </w:rPr>
        <w:t xml:space="preserve"> </w:t>
      </w:r>
    </w:p>
    <w:p w14:paraId="579CF106" w14:textId="08C4CEFD" w:rsidR="00F66DAE" w:rsidRPr="00CD6641" w:rsidRDefault="007D7C54">
      <w:pPr>
        <w:pStyle w:val="ListParagraph"/>
        <w:numPr>
          <w:ilvl w:val="0"/>
          <w:numId w:val="56"/>
        </w:numPr>
        <w:spacing w:before="240" w:after="240"/>
        <w:ind w:left="0" w:firstLine="709"/>
        <w:jc w:val="both"/>
        <w:rPr>
          <w:rFonts w:asciiTheme="majorHAnsi" w:hAnsiTheme="majorHAnsi"/>
          <w:color w:val="auto"/>
          <w:sz w:val="20"/>
          <w:szCs w:val="20"/>
        </w:rPr>
      </w:pPr>
      <w:r w:rsidRPr="00CD6641">
        <w:rPr>
          <w:rFonts w:asciiTheme="majorHAnsi" w:hAnsiTheme="majorHAnsi"/>
          <w:color w:val="auto"/>
          <w:sz w:val="20"/>
          <w:szCs w:val="20"/>
        </w:rPr>
        <w:t xml:space="preserve">As to the </w:t>
      </w:r>
      <w:r w:rsidR="00F222B4" w:rsidRPr="00CD6641">
        <w:rPr>
          <w:rFonts w:asciiTheme="majorHAnsi" w:hAnsiTheme="majorHAnsi"/>
          <w:color w:val="auto"/>
          <w:sz w:val="20"/>
          <w:szCs w:val="20"/>
        </w:rPr>
        <w:t>analysis</w:t>
      </w:r>
      <w:r w:rsidRPr="00CD6641">
        <w:rPr>
          <w:rFonts w:asciiTheme="majorHAnsi" w:hAnsiTheme="majorHAnsi"/>
          <w:color w:val="auto"/>
          <w:sz w:val="20"/>
          <w:szCs w:val="20"/>
        </w:rPr>
        <w:t xml:space="preserve"> of exhaustion of domestic remedies, the IACHR recalls that</w:t>
      </w:r>
      <w:r w:rsidR="006C5B66" w:rsidRPr="00CD6641">
        <w:rPr>
          <w:rFonts w:asciiTheme="majorHAnsi" w:hAnsiTheme="majorHAnsi"/>
          <w:color w:val="auto"/>
          <w:sz w:val="20"/>
          <w:szCs w:val="20"/>
        </w:rPr>
        <w:t>,</w:t>
      </w:r>
      <w:r w:rsidRPr="00CD6641">
        <w:rPr>
          <w:rFonts w:asciiTheme="majorHAnsi" w:hAnsiTheme="majorHAnsi"/>
          <w:color w:val="auto"/>
          <w:sz w:val="20"/>
          <w:szCs w:val="20"/>
        </w:rPr>
        <w:t xml:space="preserve"> per its </w:t>
      </w:r>
      <w:r w:rsidR="00F222B4" w:rsidRPr="00CD6641">
        <w:rPr>
          <w:rFonts w:asciiTheme="majorHAnsi" w:eastAsia="MS Mincho" w:hAnsiTheme="majorHAnsi" w:cstheme="minorHAnsi"/>
          <w:color w:val="000000" w:themeColor="text1"/>
          <w:sz w:val="20"/>
          <w:szCs w:val="20"/>
        </w:rPr>
        <w:t>longstanding</w:t>
      </w:r>
      <w:r w:rsidRPr="00CD6641">
        <w:rPr>
          <w:rFonts w:asciiTheme="majorHAnsi" w:eastAsia="MS Mincho" w:hAnsiTheme="majorHAnsi" w:cstheme="minorHAnsi"/>
          <w:color w:val="000000" w:themeColor="text1"/>
          <w:sz w:val="20"/>
          <w:szCs w:val="20"/>
        </w:rPr>
        <w:t xml:space="preserve"> </w:t>
      </w:r>
      <w:r w:rsidRPr="00CD6641">
        <w:rPr>
          <w:rFonts w:asciiTheme="majorHAnsi" w:hAnsiTheme="majorHAnsi"/>
          <w:color w:val="auto"/>
          <w:sz w:val="20"/>
          <w:szCs w:val="20"/>
        </w:rPr>
        <w:t xml:space="preserve">practice, </w:t>
      </w:r>
      <w:r w:rsidR="00402C93" w:rsidRPr="00CD6641">
        <w:rPr>
          <w:rFonts w:asciiTheme="majorHAnsi" w:hAnsiTheme="majorHAnsi"/>
          <w:color w:val="auto"/>
          <w:sz w:val="20"/>
          <w:szCs w:val="20"/>
        </w:rPr>
        <w:t>when it comes to</w:t>
      </w:r>
      <w:r w:rsidR="009A0D04" w:rsidRPr="00CD6641">
        <w:rPr>
          <w:rFonts w:asciiTheme="majorHAnsi" w:hAnsiTheme="majorHAnsi"/>
          <w:color w:val="auto"/>
          <w:sz w:val="20"/>
          <w:szCs w:val="20"/>
        </w:rPr>
        <w:t xml:space="preserve"> </w:t>
      </w:r>
      <w:r w:rsidRPr="00CD6641">
        <w:rPr>
          <w:rFonts w:asciiTheme="majorHAnsi" w:hAnsiTheme="majorHAnsi"/>
          <w:color w:val="auto"/>
          <w:sz w:val="20"/>
          <w:szCs w:val="20"/>
        </w:rPr>
        <w:t>determin</w:t>
      </w:r>
      <w:r w:rsidR="009A0D04" w:rsidRPr="00CD6641">
        <w:rPr>
          <w:rFonts w:asciiTheme="majorHAnsi" w:hAnsiTheme="majorHAnsi"/>
          <w:color w:val="auto"/>
          <w:sz w:val="20"/>
          <w:szCs w:val="20"/>
        </w:rPr>
        <w:t>ing</w:t>
      </w:r>
      <w:r w:rsidRPr="00CD6641">
        <w:rPr>
          <w:rFonts w:asciiTheme="majorHAnsi" w:hAnsiTheme="majorHAnsi"/>
          <w:color w:val="auto"/>
          <w:sz w:val="20"/>
          <w:szCs w:val="20"/>
        </w:rPr>
        <w:t xml:space="preserve"> the remedies that </w:t>
      </w:r>
      <w:r w:rsidRPr="00CD6641">
        <w:rPr>
          <w:rFonts w:asciiTheme="majorHAnsi" w:hAnsiTheme="majorHAnsi"/>
          <w:sz w:val="20"/>
          <w:szCs w:val="20"/>
        </w:rPr>
        <w:t xml:space="preserve">should have </w:t>
      </w:r>
      <w:r w:rsidRPr="00CD6641">
        <w:rPr>
          <w:rFonts w:asciiTheme="majorHAnsi" w:hAnsiTheme="majorHAnsi"/>
          <w:color w:val="auto"/>
          <w:sz w:val="20"/>
          <w:szCs w:val="20"/>
        </w:rPr>
        <w:t xml:space="preserve">been exhausted by </w:t>
      </w:r>
      <w:r w:rsidRPr="00CD6641">
        <w:rPr>
          <w:bCs/>
          <w:sz w:val="20"/>
          <w:szCs w:val="20"/>
        </w:rPr>
        <w:t xml:space="preserve">petitioners </w:t>
      </w:r>
      <w:r w:rsidRPr="00CD6641">
        <w:rPr>
          <w:rFonts w:asciiTheme="majorHAnsi" w:hAnsiTheme="majorHAnsi"/>
          <w:color w:val="auto"/>
          <w:sz w:val="20"/>
          <w:szCs w:val="20"/>
        </w:rPr>
        <w:t xml:space="preserve">before turning to the </w:t>
      </w:r>
      <w:r w:rsidR="006432A5" w:rsidRPr="00CD6641">
        <w:rPr>
          <w:rFonts w:asciiTheme="majorHAnsi" w:hAnsiTheme="majorHAnsi"/>
          <w:color w:val="auto"/>
          <w:sz w:val="20"/>
          <w:szCs w:val="20"/>
        </w:rPr>
        <w:t>i</w:t>
      </w:r>
      <w:r w:rsidRPr="00CD6641">
        <w:rPr>
          <w:rFonts w:asciiTheme="majorHAnsi" w:hAnsiTheme="majorHAnsi"/>
          <w:color w:val="auto"/>
          <w:sz w:val="20"/>
          <w:szCs w:val="20"/>
        </w:rPr>
        <w:t xml:space="preserve">nter-American </w:t>
      </w:r>
      <w:r w:rsidR="006432A5" w:rsidRPr="00CD6641">
        <w:rPr>
          <w:rFonts w:asciiTheme="majorHAnsi" w:hAnsiTheme="majorHAnsi"/>
          <w:color w:val="auto"/>
          <w:sz w:val="20"/>
          <w:szCs w:val="20"/>
        </w:rPr>
        <w:t>s</w:t>
      </w:r>
      <w:r w:rsidRPr="00CD6641">
        <w:rPr>
          <w:rFonts w:asciiTheme="majorHAnsi" w:hAnsiTheme="majorHAnsi"/>
          <w:color w:val="auto"/>
          <w:sz w:val="20"/>
          <w:szCs w:val="20"/>
        </w:rPr>
        <w:t>ystem</w:t>
      </w:r>
      <w:r w:rsidR="009A0D04" w:rsidRPr="00CD6641">
        <w:rPr>
          <w:rFonts w:asciiTheme="majorHAnsi" w:hAnsiTheme="majorHAnsi"/>
          <w:color w:val="auto"/>
          <w:sz w:val="20"/>
          <w:szCs w:val="20"/>
        </w:rPr>
        <w:t>,</w:t>
      </w:r>
      <w:r w:rsidRPr="00CD6641">
        <w:rPr>
          <w:rFonts w:asciiTheme="majorHAnsi" w:hAnsiTheme="majorHAnsi"/>
          <w:color w:val="auto"/>
          <w:sz w:val="20"/>
          <w:szCs w:val="20"/>
        </w:rPr>
        <w:t xml:space="preserve"> </w:t>
      </w:r>
      <w:r w:rsidR="00F222B4" w:rsidRPr="00CD6641">
        <w:rPr>
          <w:rFonts w:asciiTheme="majorHAnsi" w:hAnsiTheme="majorHAnsi"/>
          <w:color w:val="auto"/>
          <w:sz w:val="20"/>
          <w:szCs w:val="20"/>
        </w:rPr>
        <w:t>first a distinction must be drawn</w:t>
      </w:r>
      <w:r w:rsidR="006E62F8" w:rsidRPr="00CD6641">
        <w:rPr>
          <w:rFonts w:asciiTheme="majorHAnsi" w:hAnsiTheme="majorHAnsi"/>
          <w:color w:val="auto"/>
          <w:sz w:val="20"/>
          <w:szCs w:val="20"/>
        </w:rPr>
        <w:t xml:space="preserve"> among</w:t>
      </w:r>
      <w:r w:rsidRPr="00CD6641">
        <w:rPr>
          <w:rFonts w:asciiTheme="majorHAnsi" w:hAnsiTheme="majorHAnsi"/>
          <w:color w:val="auto"/>
          <w:sz w:val="20"/>
          <w:szCs w:val="20"/>
        </w:rPr>
        <w:t xml:space="preserve"> the different claims</w:t>
      </w:r>
      <w:r w:rsidR="00F222B4" w:rsidRPr="00CD6641">
        <w:rPr>
          <w:rFonts w:asciiTheme="majorHAnsi" w:hAnsiTheme="majorHAnsi"/>
          <w:color w:val="auto"/>
          <w:sz w:val="20"/>
          <w:szCs w:val="20"/>
        </w:rPr>
        <w:t xml:space="preserve"> being made</w:t>
      </w:r>
      <w:r w:rsidRPr="00CD6641">
        <w:rPr>
          <w:rFonts w:asciiTheme="majorHAnsi" w:hAnsiTheme="majorHAnsi"/>
          <w:color w:val="auto"/>
          <w:sz w:val="20"/>
          <w:szCs w:val="20"/>
        </w:rPr>
        <w:t xml:space="preserve"> </w:t>
      </w:r>
      <w:r w:rsidRPr="00CD6641">
        <w:rPr>
          <w:rFonts w:asciiTheme="majorHAnsi" w:hAnsiTheme="majorHAnsi"/>
          <w:sz w:val="20"/>
          <w:szCs w:val="20"/>
        </w:rPr>
        <w:t xml:space="preserve">in </w:t>
      </w:r>
      <w:r w:rsidRPr="00CD6641">
        <w:rPr>
          <w:rFonts w:asciiTheme="majorHAnsi" w:hAnsiTheme="majorHAnsi"/>
          <w:color w:val="auto"/>
          <w:sz w:val="20"/>
          <w:szCs w:val="20"/>
        </w:rPr>
        <w:t>order to then examine them individually</w:t>
      </w:r>
      <w:r w:rsidR="006E62F8" w:rsidRPr="00CD6641">
        <w:rPr>
          <w:rFonts w:asciiTheme="majorHAnsi" w:hAnsiTheme="majorHAnsi"/>
          <w:color w:val="auto"/>
          <w:sz w:val="20"/>
          <w:szCs w:val="20"/>
        </w:rPr>
        <w:t>.</w:t>
      </w:r>
      <w:r w:rsidRPr="00CD6641">
        <w:rPr>
          <w:rStyle w:val="FootnoteReference"/>
          <w:rFonts w:asciiTheme="majorHAnsi" w:hAnsiTheme="majorHAnsi"/>
          <w:color w:val="auto"/>
          <w:sz w:val="20"/>
          <w:szCs w:val="20"/>
        </w:rPr>
        <w:footnoteReference w:id="7"/>
      </w:r>
      <w:r w:rsidRPr="00CD6641">
        <w:rPr>
          <w:rFonts w:asciiTheme="majorHAnsi" w:hAnsiTheme="majorHAnsi"/>
          <w:color w:val="auto"/>
          <w:sz w:val="20"/>
          <w:szCs w:val="20"/>
        </w:rPr>
        <w:t xml:space="preserve"> In the instant case, </w:t>
      </w:r>
      <w:r w:rsidR="00B240DC" w:rsidRPr="00CD6641">
        <w:rPr>
          <w:rFonts w:asciiTheme="majorHAnsi" w:hAnsiTheme="majorHAnsi"/>
          <w:color w:val="auto"/>
          <w:sz w:val="20"/>
          <w:szCs w:val="20"/>
        </w:rPr>
        <w:t xml:space="preserve">the petitioners have </w:t>
      </w:r>
      <w:r w:rsidRPr="00CD6641">
        <w:rPr>
          <w:rFonts w:asciiTheme="majorHAnsi" w:hAnsiTheme="majorHAnsi"/>
          <w:color w:val="auto"/>
          <w:sz w:val="20"/>
          <w:szCs w:val="20"/>
        </w:rPr>
        <w:t>presented two claims before the Commission: (i)</w:t>
      </w:r>
      <w:r w:rsidR="009E1E36">
        <w:rPr>
          <w:rFonts w:asciiTheme="majorHAnsi" w:hAnsiTheme="majorHAnsi"/>
          <w:color w:val="auto"/>
          <w:sz w:val="20"/>
          <w:szCs w:val="20"/>
        </w:rPr>
        <w:t xml:space="preserve"> </w:t>
      </w:r>
      <w:r w:rsidRPr="00CD6641">
        <w:rPr>
          <w:rFonts w:asciiTheme="majorHAnsi" w:hAnsiTheme="majorHAnsi"/>
          <w:sz w:val="20"/>
          <w:szCs w:val="20"/>
        </w:rPr>
        <w:t xml:space="preserve">lack of a diligent investigation </w:t>
      </w:r>
      <w:r w:rsidR="009A0D04" w:rsidRPr="00CD6641">
        <w:rPr>
          <w:rFonts w:asciiTheme="majorHAnsi" w:hAnsiTheme="majorHAnsi"/>
          <w:sz w:val="20"/>
          <w:szCs w:val="20"/>
        </w:rPr>
        <w:t>into</w:t>
      </w:r>
      <w:r w:rsidR="003B53B8" w:rsidRPr="00CD6641">
        <w:rPr>
          <w:rFonts w:asciiTheme="majorHAnsi" w:hAnsiTheme="majorHAnsi"/>
          <w:sz w:val="20"/>
          <w:szCs w:val="20"/>
        </w:rPr>
        <w:t xml:space="preserve"> the murder of </w:t>
      </w:r>
      <w:r w:rsidR="00497DDF" w:rsidRPr="00CD6641">
        <w:rPr>
          <w:rFonts w:asciiTheme="majorHAnsi" w:hAnsiTheme="majorHAnsi"/>
          <w:sz w:val="20"/>
          <w:szCs w:val="20"/>
        </w:rPr>
        <w:t xml:space="preserve">Rigoberto </w:t>
      </w:r>
      <w:r w:rsidR="003B53B8" w:rsidRPr="00CD6641">
        <w:rPr>
          <w:rFonts w:asciiTheme="majorHAnsi" w:hAnsiTheme="majorHAnsi"/>
          <w:sz w:val="20"/>
          <w:szCs w:val="20"/>
        </w:rPr>
        <w:t xml:space="preserve">Aldana </w:t>
      </w:r>
      <w:r w:rsidR="00497DDF" w:rsidRPr="00CD6641">
        <w:rPr>
          <w:rFonts w:asciiTheme="majorHAnsi" w:hAnsiTheme="majorHAnsi"/>
          <w:sz w:val="20"/>
          <w:szCs w:val="20"/>
        </w:rPr>
        <w:t>Castro</w:t>
      </w:r>
      <w:r w:rsidRPr="00CD6641">
        <w:rPr>
          <w:rFonts w:asciiTheme="majorHAnsi" w:hAnsiTheme="majorHAnsi"/>
          <w:sz w:val="20"/>
          <w:szCs w:val="20"/>
        </w:rPr>
        <w:t>; and (ii)</w:t>
      </w:r>
      <w:r w:rsidR="009E1E36">
        <w:rPr>
          <w:rFonts w:asciiTheme="majorHAnsi" w:hAnsiTheme="majorHAnsi"/>
          <w:sz w:val="20"/>
          <w:szCs w:val="20"/>
        </w:rPr>
        <w:t xml:space="preserve"> </w:t>
      </w:r>
      <w:r w:rsidRPr="00CD6641">
        <w:rPr>
          <w:rFonts w:asciiTheme="majorHAnsi" w:hAnsiTheme="majorHAnsi"/>
          <w:sz w:val="20"/>
          <w:szCs w:val="20"/>
        </w:rPr>
        <w:t xml:space="preserve">lack of reparations </w:t>
      </w:r>
      <w:r w:rsidR="009A0D04" w:rsidRPr="00CD6641">
        <w:rPr>
          <w:rFonts w:asciiTheme="majorHAnsi" w:hAnsiTheme="majorHAnsi"/>
          <w:sz w:val="20"/>
          <w:szCs w:val="20"/>
        </w:rPr>
        <w:t>for</w:t>
      </w:r>
      <w:r w:rsidRPr="00CD6641">
        <w:rPr>
          <w:rFonts w:asciiTheme="majorHAnsi" w:hAnsiTheme="majorHAnsi"/>
          <w:sz w:val="20"/>
          <w:szCs w:val="20"/>
        </w:rPr>
        <w:t xml:space="preserve"> </w:t>
      </w:r>
      <w:r w:rsidR="009A0D04" w:rsidRPr="00CD6641">
        <w:rPr>
          <w:rFonts w:asciiTheme="majorHAnsi" w:hAnsiTheme="majorHAnsi"/>
          <w:sz w:val="20"/>
          <w:szCs w:val="20"/>
        </w:rPr>
        <w:t>Mr. Aldana’s</w:t>
      </w:r>
      <w:r w:rsidRPr="00CD6641">
        <w:rPr>
          <w:rFonts w:asciiTheme="majorHAnsi" w:hAnsiTheme="majorHAnsi"/>
          <w:sz w:val="20"/>
          <w:szCs w:val="20"/>
        </w:rPr>
        <w:t xml:space="preserve"> </w:t>
      </w:r>
      <w:r w:rsidR="009A0D04" w:rsidRPr="00CD6641">
        <w:rPr>
          <w:rFonts w:asciiTheme="majorHAnsi" w:hAnsiTheme="majorHAnsi"/>
          <w:sz w:val="20"/>
          <w:szCs w:val="20"/>
        </w:rPr>
        <w:t>family members</w:t>
      </w:r>
      <w:r w:rsidRPr="00CD6641">
        <w:rPr>
          <w:rFonts w:asciiTheme="majorHAnsi" w:hAnsiTheme="majorHAnsi"/>
          <w:sz w:val="20"/>
          <w:szCs w:val="20"/>
        </w:rPr>
        <w:t>.</w:t>
      </w:r>
    </w:p>
    <w:p w14:paraId="3AD753FD" w14:textId="627F1695" w:rsidR="00F66DAE" w:rsidRPr="00CD6641" w:rsidRDefault="008E6A4D">
      <w:pPr>
        <w:pStyle w:val="ListParagraph"/>
        <w:numPr>
          <w:ilvl w:val="0"/>
          <w:numId w:val="56"/>
        </w:numPr>
        <w:spacing w:before="240" w:after="240"/>
        <w:ind w:left="0" w:firstLine="709"/>
        <w:jc w:val="both"/>
        <w:rPr>
          <w:rFonts w:asciiTheme="majorHAnsi" w:hAnsiTheme="majorHAnsi"/>
          <w:sz w:val="20"/>
          <w:szCs w:val="20"/>
        </w:rPr>
      </w:pPr>
      <w:r w:rsidRPr="00CD6641">
        <w:rPr>
          <w:rFonts w:asciiTheme="majorHAnsi" w:hAnsiTheme="majorHAnsi"/>
          <w:sz w:val="20"/>
          <w:szCs w:val="20"/>
        </w:rPr>
        <w:t xml:space="preserve">Regarding point (i), the Commission notes that the information </w:t>
      </w:r>
      <w:r w:rsidR="00585A4B" w:rsidRPr="00CD6641">
        <w:rPr>
          <w:rFonts w:asciiTheme="majorHAnsi" w:hAnsiTheme="majorHAnsi"/>
          <w:sz w:val="20"/>
          <w:szCs w:val="20"/>
        </w:rPr>
        <w:t xml:space="preserve">on the </w:t>
      </w:r>
      <w:r w:rsidRPr="00CD6641">
        <w:rPr>
          <w:rFonts w:asciiTheme="majorHAnsi" w:hAnsiTheme="majorHAnsi"/>
          <w:sz w:val="20"/>
          <w:szCs w:val="20"/>
        </w:rPr>
        <w:t>criminal proceedings pursued domestically has come primarily from the State</w:t>
      </w:r>
      <w:r w:rsidR="00402C93" w:rsidRPr="00CD6641">
        <w:rPr>
          <w:rFonts w:asciiTheme="majorHAnsi" w:hAnsiTheme="majorHAnsi"/>
          <w:sz w:val="20"/>
          <w:szCs w:val="20"/>
        </w:rPr>
        <w:t>:</w:t>
      </w:r>
      <w:r w:rsidRPr="00CD6641">
        <w:rPr>
          <w:rFonts w:asciiTheme="majorHAnsi" w:hAnsiTheme="majorHAnsi"/>
          <w:sz w:val="20"/>
          <w:szCs w:val="20"/>
        </w:rPr>
        <w:t xml:space="preserve"> </w:t>
      </w:r>
      <w:r w:rsidR="00262985" w:rsidRPr="00CD6641">
        <w:rPr>
          <w:rFonts w:asciiTheme="majorHAnsi" w:hAnsiTheme="majorHAnsi"/>
          <w:bCs/>
          <w:sz w:val="20"/>
          <w:szCs w:val="20"/>
        </w:rPr>
        <w:t>Prosecutor</w:t>
      </w:r>
      <w:r w:rsidRPr="00CD6641">
        <w:rPr>
          <w:rFonts w:asciiTheme="majorHAnsi" w:hAnsiTheme="majorHAnsi"/>
          <w:bCs/>
          <w:sz w:val="20"/>
          <w:szCs w:val="20"/>
        </w:rPr>
        <w:t>’s Office 51</w:t>
      </w:r>
      <w:r w:rsidR="00262985" w:rsidRPr="00CD6641">
        <w:rPr>
          <w:rFonts w:asciiTheme="majorHAnsi" w:hAnsiTheme="majorHAnsi"/>
          <w:bCs/>
          <w:sz w:val="20"/>
          <w:szCs w:val="20"/>
        </w:rPr>
        <w:t xml:space="preserve"> Delegated before the Circuit Criminal </w:t>
      </w:r>
      <w:r w:rsidRPr="00CD6641">
        <w:rPr>
          <w:rFonts w:asciiTheme="majorHAnsi" w:hAnsiTheme="majorHAnsi"/>
          <w:bCs/>
          <w:sz w:val="20"/>
          <w:szCs w:val="20"/>
        </w:rPr>
        <w:t>Court</w:t>
      </w:r>
      <w:r w:rsidR="00262985" w:rsidRPr="00CD6641">
        <w:rPr>
          <w:rFonts w:asciiTheme="majorHAnsi" w:hAnsiTheme="majorHAnsi"/>
          <w:bCs/>
          <w:sz w:val="20"/>
          <w:szCs w:val="20"/>
        </w:rPr>
        <w:t xml:space="preserve"> of the Tolima Sectional Directorate </w:t>
      </w:r>
      <w:r w:rsidRPr="00CD6641">
        <w:rPr>
          <w:rFonts w:asciiTheme="majorHAnsi" w:hAnsiTheme="majorHAnsi"/>
          <w:sz w:val="20"/>
          <w:szCs w:val="20"/>
        </w:rPr>
        <w:t xml:space="preserve">launched an </w:t>
      </w:r>
      <w:r w:rsidRPr="00CD6641">
        <w:rPr>
          <w:rFonts w:asciiTheme="majorHAnsi" w:hAnsiTheme="majorHAnsi"/>
          <w:i/>
          <w:iCs/>
          <w:sz w:val="20"/>
          <w:szCs w:val="20"/>
        </w:rPr>
        <w:t>ex officio</w:t>
      </w:r>
      <w:r w:rsidRPr="00CD6641">
        <w:rPr>
          <w:rFonts w:asciiTheme="majorHAnsi" w:hAnsiTheme="majorHAnsi"/>
          <w:sz w:val="20"/>
          <w:szCs w:val="20"/>
        </w:rPr>
        <w:t xml:space="preserve"> investigation into the murder </w:t>
      </w:r>
      <w:r w:rsidR="00262985" w:rsidRPr="00CD6641">
        <w:rPr>
          <w:rFonts w:asciiTheme="majorHAnsi" w:hAnsiTheme="majorHAnsi"/>
          <w:sz w:val="20"/>
          <w:szCs w:val="20"/>
        </w:rPr>
        <w:t>of Mr.</w:t>
      </w:r>
      <w:r w:rsidR="00402C93" w:rsidRPr="00CD6641">
        <w:rPr>
          <w:rFonts w:asciiTheme="majorHAnsi" w:hAnsiTheme="majorHAnsi"/>
          <w:sz w:val="20"/>
          <w:szCs w:val="20"/>
        </w:rPr>
        <w:t> </w:t>
      </w:r>
      <w:r w:rsidR="00262985" w:rsidRPr="00CD6641">
        <w:rPr>
          <w:rFonts w:asciiTheme="majorHAnsi" w:hAnsiTheme="majorHAnsi"/>
          <w:sz w:val="20"/>
          <w:szCs w:val="20"/>
        </w:rPr>
        <w:t>Aldana</w:t>
      </w:r>
      <w:r w:rsidRPr="00CD6641">
        <w:rPr>
          <w:rFonts w:asciiTheme="majorHAnsi" w:hAnsiTheme="majorHAnsi"/>
          <w:sz w:val="20"/>
          <w:szCs w:val="20"/>
        </w:rPr>
        <w:t xml:space="preserve"> (file </w:t>
      </w:r>
      <w:r w:rsidR="00262985" w:rsidRPr="00CD6641">
        <w:rPr>
          <w:rFonts w:asciiTheme="majorHAnsi" w:hAnsiTheme="majorHAnsi"/>
          <w:sz w:val="20"/>
          <w:szCs w:val="20"/>
        </w:rPr>
        <w:t xml:space="preserve">no. </w:t>
      </w:r>
      <w:r w:rsidRPr="00CD6641">
        <w:rPr>
          <w:rFonts w:asciiTheme="majorHAnsi" w:hAnsiTheme="majorHAnsi"/>
          <w:sz w:val="20"/>
          <w:szCs w:val="20"/>
        </w:rPr>
        <w:t>7306760000459201080134)</w:t>
      </w:r>
      <w:r w:rsidR="00422899" w:rsidRPr="00CD6641">
        <w:rPr>
          <w:rFonts w:asciiTheme="majorHAnsi" w:hAnsiTheme="majorHAnsi"/>
          <w:sz w:val="20"/>
          <w:szCs w:val="20"/>
        </w:rPr>
        <w:t>;</w:t>
      </w:r>
      <w:r w:rsidR="00402C93" w:rsidRPr="00CD6641">
        <w:rPr>
          <w:rFonts w:asciiTheme="majorHAnsi" w:hAnsiTheme="majorHAnsi"/>
          <w:sz w:val="20"/>
          <w:szCs w:val="20"/>
        </w:rPr>
        <w:t xml:space="preserve"> t</w:t>
      </w:r>
      <w:r w:rsidR="00AA6E39" w:rsidRPr="00CD6641">
        <w:rPr>
          <w:rFonts w:asciiTheme="majorHAnsi" w:hAnsiTheme="majorHAnsi"/>
          <w:sz w:val="20"/>
          <w:szCs w:val="20"/>
        </w:rPr>
        <w:t>he corresponding forensic analyses were conducted</w:t>
      </w:r>
      <w:r w:rsidR="00422899" w:rsidRPr="00CD6641">
        <w:rPr>
          <w:rFonts w:asciiTheme="majorHAnsi" w:hAnsiTheme="majorHAnsi"/>
          <w:sz w:val="20"/>
          <w:szCs w:val="20"/>
        </w:rPr>
        <w:t>;</w:t>
      </w:r>
      <w:r w:rsidRPr="00CD6641">
        <w:rPr>
          <w:rFonts w:asciiTheme="majorHAnsi" w:hAnsiTheme="majorHAnsi"/>
          <w:sz w:val="20"/>
          <w:szCs w:val="20"/>
        </w:rPr>
        <w:t xml:space="preserve"> </w:t>
      </w:r>
      <w:r w:rsidR="00AA6E39" w:rsidRPr="00CD6641">
        <w:rPr>
          <w:rFonts w:asciiTheme="majorHAnsi" w:hAnsiTheme="majorHAnsi"/>
          <w:sz w:val="20"/>
          <w:szCs w:val="20"/>
        </w:rPr>
        <w:t xml:space="preserve">and </w:t>
      </w:r>
      <w:r w:rsidR="009E1E36" w:rsidRPr="00CD6641">
        <w:rPr>
          <w:rFonts w:asciiTheme="majorHAnsi" w:hAnsiTheme="majorHAnsi"/>
          <w:sz w:val="20"/>
          <w:szCs w:val="20"/>
        </w:rPr>
        <w:t>a few</w:t>
      </w:r>
      <w:r w:rsidR="00AA6E39" w:rsidRPr="00CD6641">
        <w:rPr>
          <w:rFonts w:asciiTheme="majorHAnsi" w:hAnsiTheme="majorHAnsi"/>
          <w:sz w:val="20"/>
          <w:szCs w:val="20"/>
        </w:rPr>
        <w:t xml:space="preserve"> individuals </w:t>
      </w:r>
      <w:r w:rsidR="002F7C49" w:rsidRPr="00CD6641">
        <w:rPr>
          <w:rFonts w:asciiTheme="majorHAnsi" w:hAnsiTheme="majorHAnsi"/>
          <w:sz w:val="20"/>
          <w:szCs w:val="20"/>
        </w:rPr>
        <w:t>were interviewed</w:t>
      </w:r>
      <w:r w:rsidR="00AA6E39" w:rsidRPr="00CD6641">
        <w:rPr>
          <w:rFonts w:asciiTheme="majorHAnsi" w:hAnsiTheme="majorHAnsi"/>
          <w:sz w:val="20"/>
          <w:szCs w:val="20"/>
        </w:rPr>
        <w:t xml:space="preserve">. </w:t>
      </w:r>
      <w:r w:rsidR="00402C93" w:rsidRPr="00CD6641">
        <w:rPr>
          <w:rFonts w:asciiTheme="majorHAnsi" w:hAnsiTheme="majorHAnsi"/>
          <w:sz w:val="20"/>
          <w:szCs w:val="20"/>
        </w:rPr>
        <w:t>On</w:t>
      </w:r>
      <w:r w:rsidRPr="00CD6641">
        <w:rPr>
          <w:rFonts w:asciiTheme="majorHAnsi" w:hAnsiTheme="majorHAnsi"/>
          <w:sz w:val="20"/>
          <w:szCs w:val="20"/>
        </w:rPr>
        <w:t xml:space="preserve"> </w:t>
      </w:r>
      <w:r w:rsidR="00262985" w:rsidRPr="00CD6641">
        <w:rPr>
          <w:rFonts w:asciiTheme="majorHAnsi" w:hAnsiTheme="majorHAnsi"/>
          <w:bCs/>
          <w:sz w:val="20"/>
          <w:szCs w:val="20"/>
        </w:rPr>
        <w:t xml:space="preserve">July 29, 2011, </w:t>
      </w:r>
      <w:r w:rsidRPr="00CD6641">
        <w:rPr>
          <w:rFonts w:asciiTheme="majorHAnsi" w:hAnsiTheme="majorHAnsi"/>
          <w:bCs/>
          <w:sz w:val="20"/>
          <w:szCs w:val="20"/>
        </w:rPr>
        <w:t>the P</w:t>
      </w:r>
      <w:r w:rsidR="00262985" w:rsidRPr="00CD6641">
        <w:rPr>
          <w:rFonts w:asciiTheme="majorHAnsi" w:hAnsiTheme="majorHAnsi"/>
          <w:bCs/>
          <w:sz w:val="20"/>
          <w:szCs w:val="20"/>
        </w:rPr>
        <w:t xml:space="preserve">rosecutor's </w:t>
      </w:r>
      <w:r w:rsidRPr="00CD6641">
        <w:rPr>
          <w:rFonts w:asciiTheme="majorHAnsi" w:hAnsiTheme="majorHAnsi"/>
          <w:bCs/>
          <w:sz w:val="20"/>
          <w:szCs w:val="20"/>
        </w:rPr>
        <w:t>O</w:t>
      </w:r>
      <w:r w:rsidR="00262985" w:rsidRPr="00CD6641">
        <w:rPr>
          <w:rFonts w:asciiTheme="majorHAnsi" w:hAnsiTheme="majorHAnsi"/>
          <w:bCs/>
          <w:sz w:val="20"/>
          <w:szCs w:val="20"/>
        </w:rPr>
        <w:t xml:space="preserve">ffice closed the investigation </w:t>
      </w:r>
      <w:r w:rsidRPr="00CD6641">
        <w:rPr>
          <w:rFonts w:asciiTheme="majorHAnsi" w:hAnsiTheme="majorHAnsi"/>
          <w:bCs/>
          <w:sz w:val="20"/>
          <w:szCs w:val="20"/>
        </w:rPr>
        <w:t xml:space="preserve">because it </w:t>
      </w:r>
      <w:r w:rsidR="007A252A" w:rsidRPr="00CD6641">
        <w:rPr>
          <w:rFonts w:asciiTheme="majorHAnsi" w:hAnsiTheme="majorHAnsi"/>
          <w:bCs/>
          <w:sz w:val="20"/>
          <w:szCs w:val="20"/>
        </w:rPr>
        <w:t>had</w:t>
      </w:r>
      <w:r w:rsidRPr="00CD6641">
        <w:rPr>
          <w:rFonts w:asciiTheme="majorHAnsi" w:hAnsiTheme="majorHAnsi"/>
          <w:bCs/>
          <w:sz w:val="20"/>
          <w:szCs w:val="20"/>
        </w:rPr>
        <w:t xml:space="preserve"> not </w:t>
      </w:r>
      <w:r w:rsidR="007A252A" w:rsidRPr="00CD6641">
        <w:rPr>
          <w:rFonts w:asciiTheme="majorHAnsi" w:hAnsiTheme="majorHAnsi"/>
          <w:bCs/>
          <w:sz w:val="20"/>
          <w:szCs w:val="20"/>
        </w:rPr>
        <w:t xml:space="preserve">been </w:t>
      </w:r>
      <w:r w:rsidR="00CD439F" w:rsidRPr="00CD6641">
        <w:rPr>
          <w:rFonts w:asciiTheme="majorHAnsi" w:hAnsiTheme="majorHAnsi"/>
          <w:bCs/>
          <w:sz w:val="20"/>
          <w:szCs w:val="20"/>
        </w:rPr>
        <w:t>able</w:t>
      </w:r>
      <w:r w:rsidRPr="00CD6641">
        <w:rPr>
          <w:rFonts w:asciiTheme="majorHAnsi" w:hAnsiTheme="majorHAnsi"/>
          <w:bCs/>
          <w:sz w:val="20"/>
          <w:szCs w:val="20"/>
        </w:rPr>
        <w:t xml:space="preserve"> to identify the perpetrators</w:t>
      </w:r>
      <w:r w:rsidRPr="00CD6641">
        <w:rPr>
          <w:rFonts w:asciiTheme="majorHAnsi" w:hAnsiTheme="majorHAnsi"/>
          <w:sz w:val="20"/>
          <w:szCs w:val="20"/>
        </w:rPr>
        <w:t xml:space="preserve">. </w:t>
      </w:r>
    </w:p>
    <w:p w14:paraId="71BDDE75" w14:textId="52E67CEC" w:rsidR="00F66DAE" w:rsidRPr="00CD6641" w:rsidRDefault="00EB2B16">
      <w:pPr>
        <w:pStyle w:val="ListParagraph"/>
        <w:numPr>
          <w:ilvl w:val="0"/>
          <w:numId w:val="56"/>
        </w:numPr>
        <w:spacing w:before="240" w:after="240"/>
        <w:ind w:left="0" w:firstLine="709"/>
        <w:jc w:val="both"/>
        <w:rPr>
          <w:sz w:val="20"/>
          <w:szCs w:val="20"/>
          <w:bdr w:val="none" w:sz="0" w:space="0" w:color="auto"/>
        </w:rPr>
      </w:pPr>
      <w:r w:rsidRPr="00CD6641">
        <w:rPr>
          <w:sz w:val="20"/>
          <w:szCs w:val="20"/>
          <w:bdr w:val="none" w:sz="0" w:space="0" w:color="auto"/>
        </w:rPr>
        <w:t xml:space="preserve">The State maintains that the </w:t>
      </w:r>
      <w:r w:rsidR="007A252A" w:rsidRPr="00CD6641">
        <w:rPr>
          <w:sz w:val="20"/>
          <w:szCs w:val="20"/>
          <w:bdr w:val="none" w:sz="0" w:space="0" w:color="auto"/>
        </w:rPr>
        <w:t>P</w:t>
      </w:r>
      <w:r w:rsidRPr="00CD6641">
        <w:rPr>
          <w:sz w:val="20"/>
          <w:szCs w:val="20"/>
          <w:bdr w:val="none" w:sz="0" w:space="0" w:color="auto"/>
        </w:rPr>
        <w:t xml:space="preserve">rosecutor's </w:t>
      </w:r>
      <w:r w:rsidR="007A252A" w:rsidRPr="00CD6641">
        <w:rPr>
          <w:sz w:val="20"/>
          <w:szCs w:val="20"/>
          <w:bdr w:val="none" w:sz="0" w:space="0" w:color="auto"/>
        </w:rPr>
        <w:t>O</w:t>
      </w:r>
      <w:r w:rsidRPr="00CD6641">
        <w:rPr>
          <w:sz w:val="20"/>
          <w:szCs w:val="20"/>
          <w:bdr w:val="none" w:sz="0" w:space="0" w:color="auto"/>
        </w:rPr>
        <w:t xml:space="preserve">ffice in charge of the investigation </w:t>
      </w:r>
      <w:r w:rsidR="00526BBC" w:rsidRPr="00CD6641">
        <w:rPr>
          <w:sz w:val="20"/>
          <w:szCs w:val="20"/>
          <w:bdr w:val="none" w:sz="0" w:space="0" w:color="auto"/>
        </w:rPr>
        <w:t>pursued all possible avenues</w:t>
      </w:r>
      <w:r w:rsidRPr="00CD6641">
        <w:rPr>
          <w:sz w:val="20"/>
          <w:szCs w:val="20"/>
          <w:bdr w:val="none" w:sz="0" w:space="0" w:color="auto"/>
        </w:rPr>
        <w:t xml:space="preserve"> to </w:t>
      </w:r>
      <w:r w:rsidR="007A252A" w:rsidRPr="00CD6641">
        <w:rPr>
          <w:sz w:val="20"/>
          <w:szCs w:val="20"/>
          <w:bdr w:val="none" w:sz="0" w:space="0" w:color="auto"/>
        </w:rPr>
        <w:t>solve</w:t>
      </w:r>
      <w:r w:rsidRPr="00CD6641">
        <w:rPr>
          <w:sz w:val="20"/>
          <w:szCs w:val="20"/>
          <w:bdr w:val="none" w:sz="0" w:space="0" w:color="auto"/>
        </w:rPr>
        <w:t xml:space="preserve"> Mr. Aldana</w:t>
      </w:r>
      <w:r w:rsidR="00F536A5" w:rsidRPr="00CD6641">
        <w:rPr>
          <w:sz w:val="20"/>
          <w:szCs w:val="20"/>
          <w:bdr w:val="none" w:sz="0" w:space="0" w:color="auto"/>
        </w:rPr>
        <w:t>’s murder</w:t>
      </w:r>
      <w:r w:rsidR="002F6D46" w:rsidRPr="00CD6641">
        <w:rPr>
          <w:sz w:val="20"/>
          <w:szCs w:val="20"/>
          <w:bdr w:val="none" w:sz="0" w:space="0" w:color="auto"/>
        </w:rPr>
        <w:t xml:space="preserve"> but was </w:t>
      </w:r>
      <w:r w:rsidRPr="00CD6641">
        <w:rPr>
          <w:sz w:val="20"/>
          <w:szCs w:val="20"/>
          <w:bdr w:val="none" w:sz="0" w:space="0" w:color="auto"/>
        </w:rPr>
        <w:t xml:space="preserve">unable to identify </w:t>
      </w:r>
      <w:r w:rsidR="00F536A5" w:rsidRPr="00CD6641">
        <w:rPr>
          <w:sz w:val="20"/>
          <w:szCs w:val="20"/>
          <w:bdr w:val="none" w:sz="0" w:space="0" w:color="auto"/>
        </w:rPr>
        <w:t>the perpetrators</w:t>
      </w:r>
      <w:r w:rsidRPr="00CD6641">
        <w:rPr>
          <w:sz w:val="20"/>
          <w:szCs w:val="20"/>
          <w:bdr w:val="none" w:sz="0" w:space="0" w:color="auto"/>
        </w:rPr>
        <w:t xml:space="preserve"> or determine the circumstances </w:t>
      </w:r>
      <w:r w:rsidR="00F536A5" w:rsidRPr="00CD6641">
        <w:rPr>
          <w:sz w:val="20"/>
          <w:szCs w:val="20"/>
          <w:bdr w:val="none" w:sz="0" w:space="0" w:color="auto"/>
        </w:rPr>
        <w:t>surrounding</w:t>
      </w:r>
      <w:r w:rsidRPr="00CD6641">
        <w:rPr>
          <w:sz w:val="20"/>
          <w:szCs w:val="20"/>
          <w:bdr w:val="none" w:sz="0" w:space="0" w:color="auto"/>
        </w:rPr>
        <w:t xml:space="preserve"> the </w:t>
      </w:r>
      <w:r w:rsidR="00653687" w:rsidRPr="00CD6641">
        <w:rPr>
          <w:sz w:val="20"/>
          <w:szCs w:val="20"/>
          <w:bdr w:val="none" w:sz="0" w:space="0" w:color="auto"/>
        </w:rPr>
        <w:t>crime</w:t>
      </w:r>
      <w:r w:rsidR="009C095B" w:rsidRPr="00CD6641">
        <w:rPr>
          <w:sz w:val="20"/>
          <w:szCs w:val="20"/>
          <w:bdr w:val="none" w:sz="0" w:space="0" w:color="auto"/>
        </w:rPr>
        <w:t xml:space="preserve"> with any certainty.</w:t>
      </w:r>
      <w:r w:rsidRPr="00CD6641">
        <w:rPr>
          <w:sz w:val="20"/>
          <w:szCs w:val="20"/>
          <w:bdr w:val="none" w:sz="0" w:space="0" w:color="auto"/>
        </w:rPr>
        <w:t xml:space="preserve"> </w:t>
      </w:r>
      <w:r w:rsidR="00F536A5" w:rsidRPr="00CD6641">
        <w:rPr>
          <w:sz w:val="20"/>
          <w:szCs w:val="20"/>
          <w:bdr w:val="none" w:sz="0" w:space="0" w:color="auto"/>
        </w:rPr>
        <w:t>The State notes</w:t>
      </w:r>
      <w:r w:rsidRPr="00CD6641">
        <w:rPr>
          <w:sz w:val="20"/>
          <w:szCs w:val="20"/>
          <w:bdr w:val="none" w:sz="0" w:space="0" w:color="auto"/>
        </w:rPr>
        <w:t xml:space="preserve"> that various investigative </w:t>
      </w:r>
      <w:r w:rsidR="00AD18EA" w:rsidRPr="00CD6641">
        <w:rPr>
          <w:sz w:val="20"/>
          <w:szCs w:val="20"/>
          <w:bdr w:val="none" w:sz="0" w:space="0" w:color="auto"/>
        </w:rPr>
        <w:t>avenues</w:t>
      </w:r>
      <w:r w:rsidRPr="00CD6641">
        <w:rPr>
          <w:sz w:val="20"/>
          <w:szCs w:val="20"/>
          <w:bdr w:val="none" w:sz="0" w:space="0" w:color="auto"/>
        </w:rPr>
        <w:t xml:space="preserve"> were </w:t>
      </w:r>
      <w:r w:rsidR="00F536A5" w:rsidRPr="00CD6641">
        <w:rPr>
          <w:sz w:val="20"/>
          <w:szCs w:val="20"/>
          <w:bdr w:val="none" w:sz="0" w:space="0" w:color="auto"/>
        </w:rPr>
        <w:t>pursued, e.g.</w:t>
      </w:r>
      <w:r w:rsidRPr="00CD6641">
        <w:rPr>
          <w:sz w:val="20"/>
          <w:szCs w:val="20"/>
          <w:bdr w:val="none" w:sz="0" w:space="0" w:color="auto"/>
        </w:rPr>
        <w:t>, autopsy protocols, but the forensic analys</w:t>
      </w:r>
      <w:r w:rsidR="00AD18EA" w:rsidRPr="00CD6641">
        <w:rPr>
          <w:sz w:val="20"/>
          <w:szCs w:val="20"/>
          <w:bdr w:val="none" w:sz="0" w:space="0" w:color="auto"/>
        </w:rPr>
        <w:t>e</w:t>
      </w:r>
      <w:r w:rsidRPr="00CD6641">
        <w:rPr>
          <w:sz w:val="20"/>
          <w:szCs w:val="20"/>
          <w:bdr w:val="none" w:sz="0" w:space="0" w:color="auto"/>
        </w:rPr>
        <w:t xml:space="preserve">s could not be completed because the body </w:t>
      </w:r>
      <w:r w:rsidR="00F536A5" w:rsidRPr="00CD6641">
        <w:rPr>
          <w:sz w:val="20"/>
          <w:szCs w:val="20"/>
          <w:bdr w:val="none" w:sz="0" w:space="0" w:color="auto"/>
        </w:rPr>
        <w:t>had been</w:t>
      </w:r>
      <w:r w:rsidRPr="00CD6641">
        <w:rPr>
          <w:sz w:val="20"/>
          <w:szCs w:val="20"/>
          <w:bdr w:val="none" w:sz="0" w:space="0" w:color="auto"/>
        </w:rPr>
        <w:t xml:space="preserve"> handled by family members before the authorities could examine it properly. </w:t>
      </w:r>
      <w:r w:rsidR="009C095B" w:rsidRPr="00CD6641">
        <w:rPr>
          <w:sz w:val="20"/>
          <w:szCs w:val="20"/>
          <w:bdr w:val="none" w:sz="0" w:space="0" w:color="auto"/>
        </w:rPr>
        <w:t>In view thereof, the</w:t>
      </w:r>
      <w:r w:rsidRPr="00CD6641">
        <w:rPr>
          <w:sz w:val="20"/>
          <w:szCs w:val="20"/>
          <w:bdr w:val="none" w:sz="0" w:space="0" w:color="auto"/>
        </w:rPr>
        <w:t xml:space="preserve"> Colombia</w:t>
      </w:r>
      <w:r w:rsidR="00F536A5" w:rsidRPr="00CD6641">
        <w:rPr>
          <w:sz w:val="20"/>
          <w:szCs w:val="20"/>
          <w:bdr w:val="none" w:sz="0" w:space="0" w:color="auto"/>
        </w:rPr>
        <w:t>n State contends</w:t>
      </w:r>
      <w:r w:rsidRPr="00CD6641">
        <w:rPr>
          <w:sz w:val="20"/>
          <w:szCs w:val="20"/>
          <w:bdr w:val="none" w:sz="0" w:space="0" w:color="auto"/>
        </w:rPr>
        <w:t xml:space="preserve"> that the authorities </w:t>
      </w:r>
      <w:r w:rsidR="00F536A5" w:rsidRPr="00CD6641">
        <w:rPr>
          <w:sz w:val="20"/>
          <w:szCs w:val="20"/>
          <w:bdr w:val="none" w:sz="0" w:space="0" w:color="auto"/>
        </w:rPr>
        <w:t>fulfilled</w:t>
      </w:r>
      <w:r w:rsidRPr="00CD6641">
        <w:rPr>
          <w:sz w:val="20"/>
          <w:szCs w:val="20"/>
          <w:bdr w:val="none" w:sz="0" w:space="0" w:color="auto"/>
        </w:rPr>
        <w:t xml:space="preserve"> their duty to investigate and that </w:t>
      </w:r>
      <w:r w:rsidR="002F7C49" w:rsidRPr="00CD6641">
        <w:rPr>
          <w:sz w:val="20"/>
          <w:szCs w:val="20"/>
          <w:bdr w:val="none" w:sz="0" w:space="0" w:color="auto"/>
        </w:rPr>
        <w:t xml:space="preserve">the petitioners are </w:t>
      </w:r>
      <w:r w:rsidRPr="00CD6641">
        <w:rPr>
          <w:sz w:val="20"/>
          <w:szCs w:val="20"/>
          <w:bdr w:val="none" w:sz="0" w:space="0" w:color="auto"/>
        </w:rPr>
        <w:t xml:space="preserve">using the IACHR to challenge </w:t>
      </w:r>
      <w:r w:rsidR="002F7C49" w:rsidRPr="00CD6641">
        <w:rPr>
          <w:sz w:val="20"/>
          <w:szCs w:val="20"/>
          <w:bdr w:val="none" w:sz="0" w:space="0" w:color="auto"/>
        </w:rPr>
        <w:t xml:space="preserve">domestic </w:t>
      </w:r>
      <w:r w:rsidR="00F536A5" w:rsidRPr="00CD6641">
        <w:rPr>
          <w:sz w:val="20"/>
          <w:szCs w:val="20"/>
          <w:bdr w:val="none" w:sz="0" w:space="0" w:color="auto"/>
        </w:rPr>
        <w:t>decisions they dispute</w:t>
      </w:r>
      <w:r w:rsidRPr="00CD6641">
        <w:rPr>
          <w:sz w:val="20"/>
          <w:szCs w:val="20"/>
          <w:bdr w:val="none" w:sz="0" w:space="0" w:color="auto"/>
        </w:rPr>
        <w:t xml:space="preserve">. </w:t>
      </w:r>
      <w:r w:rsidR="007A693B" w:rsidRPr="00CD6641">
        <w:rPr>
          <w:sz w:val="20"/>
          <w:szCs w:val="20"/>
          <w:bdr w:val="none" w:sz="0" w:space="0" w:color="auto"/>
        </w:rPr>
        <w:t>It</w:t>
      </w:r>
      <w:r w:rsidR="00F536A5" w:rsidRPr="00CD6641">
        <w:rPr>
          <w:sz w:val="20"/>
          <w:szCs w:val="20"/>
          <w:bdr w:val="none" w:sz="0" w:space="0" w:color="auto"/>
        </w:rPr>
        <w:t xml:space="preserve"> further</w:t>
      </w:r>
      <w:r w:rsidRPr="00CD6641">
        <w:rPr>
          <w:sz w:val="20"/>
          <w:szCs w:val="20"/>
          <w:bdr w:val="none" w:sz="0" w:space="0" w:color="auto"/>
        </w:rPr>
        <w:t xml:space="preserve"> </w:t>
      </w:r>
      <w:r w:rsidR="002F7C49" w:rsidRPr="00CD6641">
        <w:rPr>
          <w:sz w:val="20"/>
          <w:szCs w:val="20"/>
          <w:bdr w:val="none" w:sz="0" w:space="0" w:color="auto"/>
        </w:rPr>
        <w:t>argue</w:t>
      </w:r>
      <w:r w:rsidR="00F536A5" w:rsidRPr="00CD6641">
        <w:rPr>
          <w:sz w:val="20"/>
          <w:szCs w:val="20"/>
          <w:bdr w:val="none" w:sz="0" w:space="0" w:color="auto"/>
        </w:rPr>
        <w:t>s</w:t>
      </w:r>
      <w:r w:rsidR="002F7C49" w:rsidRPr="00CD6641">
        <w:rPr>
          <w:sz w:val="20"/>
          <w:szCs w:val="20"/>
          <w:bdr w:val="none" w:sz="0" w:space="0" w:color="auto"/>
        </w:rPr>
        <w:t xml:space="preserve"> </w:t>
      </w:r>
      <w:r w:rsidRPr="00CD6641">
        <w:rPr>
          <w:sz w:val="20"/>
          <w:szCs w:val="20"/>
          <w:bdr w:val="none" w:sz="0" w:space="0" w:color="auto"/>
        </w:rPr>
        <w:t xml:space="preserve">that the petition lacks merit </w:t>
      </w:r>
      <w:r w:rsidR="009C095B" w:rsidRPr="00CD6641">
        <w:rPr>
          <w:sz w:val="20"/>
          <w:szCs w:val="20"/>
          <w:bdr w:val="none" w:sz="0" w:space="0" w:color="auto"/>
        </w:rPr>
        <w:t>because</w:t>
      </w:r>
      <w:r w:rsidRPr="00CD6641">
        <w:rPr>
          <w:sz w:val="20"/>
          <w:szCs w:val="20"/>
          <w:bdr w:val="none" w:sz="0" w:space="0" w:color="auto"/>
        </w:rPr>
        <w:t xml:space="preserve"> there is no evidence </w:t>
      </w:r>
      <w:r w:rsidR="009C095B" w:rsidRPr="00CD6641">
        <w:rPr>
          <w:sz w:val="20"/>
          <w:szCs w:val="20"/>
          <w:bdr w:val="none" w:sz="0" w:space="0" w:color="auto"/>
        </w:rPr>
        <w:t>to suggest that</w:t>
      </w:r>
      <w:r w:rsidRPr="00CD6641">
        <w:rPr>
          <w:sz w:val="20"/>
          <w:szCs w:val="20"/>
          <w:bdr w:val="none" w:sz="0" w:space="0" w:color="auto"/>
        </w:rPr>
        <w:t xml:space="preserve"> State agents </w:t>
      </w:r>
      <w:r w:rsidR="002F6D46" w:rsidRPr="00CD6641">
        <w:rPr>
          <w:sz w:val="20"/>
          <w:szCs w:val="20"/>
          <w:bdr w:val="none" w:sz="0" w:space="0" w:color="auto"/>
        </w:rPr>
        <w:t>were involved</w:t>
      </w:r>
      <w:r w:rsidRPr="00CD6641">
        <w:rPr>
          <w:sz w:val="20"/>
          <w:szCs w:val="20"/>
          <w:bdr w:val="none" w:sz="0" w:space="0" w:color="auto"/>
        </w:rPr>
        <w:t xml:space="preserve"> in, tolerated</w:t>
      </w:r>
      <w:r w:rsidR="002F6D46" w:rsidRPr="00CD6641">
        <w:rPr>
          <w:sz w:val="20"/>
          <w:szCs w:val="20"/>
          <w:bdr w:val="none" w:sz="0" w:space="0" w:color="auto"/>
        </w:rPr>
        <w:t>,</w:t>
      </w:r>
      <w:r w:rsidRPr="00CD6641">
        <w:rPr>
          <w:sz w:val="20"/>
          <w:szCs w:val="20"/>
          <w:bdr w:val="none" w:sz="0" w:space="0" w:color="auto"/>
        </w:rPr>
        <w:t xml:space="preserve"> or allowed the crime</w:t>
      </w:r>
      <w:r w:rsidR="002F6D46" w:rsidRPr="00CD6641">
        <w:rPr>
          <w:sz w:val="20"/>
          <w:szCs w:val="20"/>
          <w:bdr w:val="none" w:sz="0" w:space="0" w:color="auto"/>
        </w:rPr>
        <w:t xml:space="preserve"> to happen</w:t>
      </w:r>
      <w:r w:rsidRPr="00CD6641">
        <w:rPr>
          <w:sz w:val="20"/>
          <w:szCs w:val="20"/>
          <w:bdr w:val="none" w:sz="0" w:space="0" w:color="auto"/>
        </w:rPr>
        <w:t xml:space="preserve">, or </w:t>
      </w:r>
      <w:r w:rsidR="006B06BA" w:rsidRPr="00CD6641">
        <w:rPr>
          <w:sz w:val="20"/>
          <w:szCs w:val="20"/>
          <w:bdr w:val="none" w:sz="0" w:space="0" w:color="auto"/>
        </w:rPr>
        <w:t xml:space="preserve">that they failed to </w:t>
      </w:r>
      <w:r w:rsidRPr="00CD6641">
        <w:rPr>
          <w:sz w:val="20"/>
          <w:szCs w:val="20"/>
          <w:bdr w:val="none" w:sz="0" w:space="0" w:color="auto"/>
        </w:rPr>
        <w:t xml:space="preserve">protect Mr. Aldana since no threats against his life or </w:t>
      </w:r>
      <w:r w:rsidR="002F6D46" w:rsidRPr="00CD6641">
        <w:rPr>
          <w:sz w:val="20"/>
          <w:szCs w:val="20"/>
          <w:bdr w:val="none" w:sz="0" w:space="0" w:color="auto"/>
        </w:rPr>
        <w:t>safety</w:t>
      </w:r>
      <w:r w:rsidRPr="00CD6641">
        <w:rPr>
          <w:sz w:val="20"/>
          <w:szCs w:val="20"/>
          <w:bdr w:val="none" w:sz="0" w:space="0" w:color="auto"/>
        </w:rPr>
        <w:t xml:space="preserve"> </w:t>
      </w:r>
      <w:r w:rsidR="002F6D46" w:rsidRPr="00CD6641">
        <w:rPr>
          <w:sz w:val="20"/>
          <w:szCs w:val="20"/>
          <w:bdr w:val="none" w:sz="0" w:space="0" w:color="auto"/>
        </w:rPr>
        <w:t>had been</w:t>
      </w:r>
      <w:r w:rsidRPr="00CD6641">
        <w:rPr>
          <w:sz w:val="20"/>
          <w:szCs w:val="20"/>
          <w:bdr w:val="none" w:sz="0" w:space="0" w:color="auto"/>
        </w:rPr>
        <w:t xml:space="preserve"> reported prior to the </w:t>
      </w:r>
      <w:r w:rsidR="002F6D46" w:rsidRPr="00CD6641">
        <w:rPr>
          <w:sz w:val="20"/>
          <w:szCs w:val="20"/>
          <w:bdr w:val="none" w:sz="0" w:space="0" w:color="auto"/>
        </w:rPr>
        <w:t>incident</w:t>
      </w:r>
      <w:r w:rsidR="007E7918" w:rsidRPr="00CD6641">
        <w:rPr>
          <w:sz w:val="20"/>
          <w:szCs w:val="20"/>
          <w:bdr w:val="none" w:sz="0" w:space="0" w:color="auto"/>
        </w:rPr>
        <w:t>.</w:t>
      </w:r>
    </w:p>
    <w:p w14:paraId="1C0C2EA2" w14:textId="46E071D0" w:rsidR="00F66DAE" w:rsidRPr="00CD6641" w:rsidRDefault="00EB2B16">
      <w:pPr>
        <w:pStyle w:val="ListParagraph"/>
        <w:numPr>
          <w:ilvl w:val="0"/>
          <w:numId w:val="56"/>
        </w:numPr>
        <w:spacing w:before="240" w:after="240"/>
        <w:ind w:left="0" w:firstLine="709"/>
        <w:jc w:val="both"/>
        <w:rPr>
          <w:rFonts w:asciiTheme="majorHAnsi" w:hAnsiTheme="majorHAnsi"/>
          <w:sz w:val="20"/>
          <w:szCs w:val="20"/>
        </w:rPr>
      </w:pPr>
      <w:r w:rsidRPr="00CD6641">
        <w:rPr>
          <w:rFonts w:asciiTheme="majorHAnsi" w:hAnsiTheme="majorHAnsi"/>
          <w:sz w:val="20"/>
          <w:szCs w:val="20"/>
        </w:rPr>
        <w:lastRenderedPageBreak/>
        <w:t xml:space="preserve">The Inter-American Commission has consistently </w:t>
      </w:r>
      <w:r w:rsidR="007D7C54" w:rsidRPr="00CD6641">
        <w:rPr>
          <w:rFonts w:asciiTheme="majorHAnsi" w:hAnsiTheme="majorHAnsi"/>
          <w:sz w:val="20"/>
          <w:szCs w:val="20"/>
        </w:rPr>
        <w:t>held</w:t>
      </w:r>
      <w:r w:rsidRPr="00CD6641">
        <w:rPr>
          <w:rFonts w:asciiTheme="majorHAnsi" w:hAnsiTheme="majorHAnsi"/>
          <w:sz w:val="20"/>
          <w:szCs w:val="20"/>
        </w:rPr>
        <w:t xml:space="preserve"> that in cases </w:t>
      </w:r>
      <w:r w:rsidR="007A693B" w:rsidRPr="00CD6641">
        <w:rPr>
          <w:rFonts w:asciiTheme="majorHAnsi" w:hAnsiTheme="majorHAnsi"/>
          <w:sz w:val="20"/>
          <w:szCs w:val="20"/>
        </w:rPr>
        <w:t>involving</w:t>
      </w:r>
      <w:r w:rsidR="00DC25D6" w:rsidRPr="00CD6641">
        <w:rPr>
          <w:rFonts w:asciiTheme="majorHAnsi" w:hAnsiTheme="majorHAnsi"/>
          <w:sz w:val="20"/>
          <w:szCs w:val="20"/>
        </w:rPr>
        <w:t xml:space="preserve"> allegations of</w:t>
      </w:r>
      <w:r w:rsidR="007E7918" w:rsidRPr="00CD6641">
        <w:rPr>
          <w:rFonts w:asciiTheme="majorHAnsi" w:hAnsiTheme="majorHAnsi"/>
          <w:sz w:val="20"/>
          <w:szCs w:val="20"/>
        </w:rPr>
        <w:t xml:space="preserve"> </w:t>
      </w:r>
      <w:r w:rsidR="005F6D90" w:rsidRPr="00CD6641">
        <w:rPr>
          <w:rFonts w:asciiTheme="majorHAnsi" w:hAnsiTheme="majorHAnsi"/>
          <w:sz w:val="20"/>
          <w:szCs w:val="20"/>
        </w:rPr>
        <w:t xml:space="preserve">violations of </w:t>
      </w:r>
      <w:r w:rsidR="007E7918" w:rsidRPr="00CD6641">
        <w:rPr>
          <w:rFonts w:asciiTheme="majorHAnsi" w:hAnsiTheme="majorHAnsi"/>
          <w:sz w:val="20"/>
          <w:szCs w:val="20"/>
        </w:rPr>
        <w:t xml:space="preserve">the </w:t>
      </w:r>
      <w:r w:rsidRPr="00CD6641">
        <w:rPr>
          <w:rFonts w:asciiTheme="majorHAnsi" w:hAnsiTheme="majorHAnsi"/>
          <w:sz w:val="20"/>
          <w:szCs w:val="20"/>
        </w:rPr>
        <w:t>right to life</w:t>
      </w:r>
      <w:r w:rsidR="00D95D49" w:rsidRPr="00CD6641">
        <w:rPr>
          <w:rFonts w:asciiTheme="majorHAnsi" w:hAnsiTheme="majorHAnsi"/>
          <w:sz w:val="20"/>
          <w:szCs w:val="20"/>
        </w:rPr>
        <w:t>,</w:t>
      </w:r>
      <w:r w:rsidRPr="00CD6641">
        <w:rPr>
          <w:rFonts w:asciiTheme="majorHAnsi" w:hAnsiTheme="majorHAnsi"/>
          <w:sz w:val="20"/>
          <w:szCs w:val="20"/>
        </w:rPr>
        <w:t xml:space="preserve"> and</w:t>
      </w:r>
      <w:r w:rsidR="00DC25D6" w:rsidRPr="00CD6641">
        <w:rPr>
          <w:rFonts w:asciiTheme="majorHAnsi" w:hAnsiTheme="majorHAnsi"/>
          <w:sz w:val="20"/>
          <w:szCs w:val="20"/>
        </w:rPr>
        <w:t xml:space="preserve"> ensuing</w:t>
      </w:r>
      <w:r w:rsidRPr="00CD6641">
        <w:rPr>
          <w:rFonts w:asciiTheme="majorHAnsi" w:hAnsiTheme="majorHAnsi"/>
          <w:sz w:val="20"/>
          <w:szCs w:val="20"/>
        </w:rPr>
        <w:t xml:space="preserve"> impunity, the appropriate </w:t>
      </w:r>
      <w:r w:rsidR="00DC25D6" w:rsidRPr="00CD6641">
        <w:rPr>
          <w:rFonts w:asciiTheme="majorHAnsi" w:hAnsiTheme="majorHAnsi"/>
          <w:sz w:val="20"/>
          <w:szCs w:val="20"/>
        </w:rPr>
        <w:t xml:space="preserve">domestic </w:t>
      </w:r>
      <w:r w:rsidRPr="00CD6641">
        <w:rPr>
          <w:rFonts w:asciiTheme="majorHAnsi" w:hAnsiTheme="majorHAnsi"/>
          <w:sz w:val="20"/>
          <w:szCs w:val="20"/>
        </w:rPr>
        <w:t xml:space="preserve">remedy to be exhausted is criminal justice, through </w:t>
      </w:r>
      <w:r w:rsidR="00CF68F2" w:rsidRPr="00CD6641">
        <w:rPr>
          <w:rFonts w:asciiTheme="majorHAnsi" w:hAnsiTheme="majorHAnsi"/>
          <w:i/>
          <w:iCs/>
          <w:sz w:val="20"/>
          <w:szCs w:val="20"/>
        </w:rPr>
        <w:t>ex officio</w:t>
      </w:r>
      <w:r w:rsidRPr="00CD6641">
        <w:rPr>
          <w:rFonts w:asciiTheme="majorHAnsi" w:hAnsiTheme="majorHAnsi"/>
          <w:sz w:val="20"/>
          <w:szCs w:val="20"/>
        </w:rPr>
        <w:t xml:space="preserve"> and diligent investigations </w:t>
      </w:r>
      <w:r w:rsidR="00D95D49" w:rsidRPr="00CD6641">
        <w:rPr>
          <w:rFonts w:asciiTheme="majorHAnsi" w:hAnsiTheme="majorHAnsi"/>
          <w:sz w:val="20"/>
          <w:szCs w:val="20"/>
        </w:rPr>
        <w:t>aimed at</w:t>
      </w:r>
      <w:r w:rsidRPr="00CD6641">
        <w:rPr>
          <w:rFonts w:asciiTheme="majorHAnsi" w:hAnsiTheme="majorHAnsi"/>
          <w:sz w:val="20"/>
          <w:szCs w:val="20"/>
        </w:rPr>
        <w:t xml:space="preserve"> </w:t>
      </w:r>
      <w:r w:rsidR="005F6D90" w:rsidRPr="00CD6641">
        <w:rPr>
          <w:rFonts w:asciiTheme="majorHAnsi" w:hAnsiTheme="majorHAnsi"/>
          <w:sz w:val="20"/>
          <w:szCs w:val="20"/>
        </w:rPr>
        <w:t>identify</w:t>
      </w:r>
      <w:r w:rsidR="00D95D49" w:rsidRPr="00CD6641">
        <w:rPr>
          <w:rFonts w:asciiTheme="majorHAnsi" w:hAnsiTheme="majorHAnsi"/>
          <w:sz w:val="20"/>
          <w:szCs w:val="20"/>
        </w:rPr>
        <w:t>ing</w:t>
      </w:r>
      <w:r w:rsidR="005F6D90" w:rsidRPr="00CD6641">
        <w:rPr>
          <w:rFonts w:asciiTheme="majorHAnsi" w:hAnsiTheme="majorHAnsi"/>
          <w:sz w:val="20"/>
          <w:szCs w:val="20"/>
        </w:rPr>
        <w:t xml:space="preserve"> the perpetrators of</w:t>
      </w:r>
      <w:r w:rsidRPr="00CD6641">
        <w:rPr>
          <w:rFonts w:asciiTheme="majorHAnsi" w:hAnsiTheme="majorHAnsi"/>
          <w:sz w:val="20"/>
          <w:szCs w:val="20"/>
        </w:rPr>
        <w:t xml:space="preserve"> the violation and </w:t>
      </w:r>
      <w:r w:rsidR="005F6D90" w:rsidRPr="00CD6641">
        <w:rPr>
          <w:rFonts w:asciiTheme="majorHAnsi" w:hAnsiTheme="majorHAnsi"/>
          <w:sz w:val="20"/>
          <w:szCs w:val="20"/>
        </w:rPr>
        <w:t>prosecut</w:t>
      </w:r>
      <w:r w:rsidR="00D95D49" w:rsidRPr="00CD6641">
        <w:rPr>
          <w:rFonts w:asciiTheme="majorHAnsi" w:hAnsiTheme="majorHAnsi"/>
          <w:sz w:val="20"/>
          <w:szCs w:val="20"/>
        </w:rPr>
        <w:t>ing</w:t>
      </w:r>
      <w:r w:rsidRPr="00CD6641">
        <w:rPr>
          <w:rFonts w:asciiTheme="majorHAnsi" w:hAnsiTheme="majorHAnsi"/>
          <w:sz w:val="20"/>
          <w:szCs w:val="20"/>
        </w:rPr>
        <w:t xml:space="preserve"> and punis</w:t>
      </w:r>
      <w:r w:rsidR="005F6D90" w:rsidRPr="00CD6641">
        <w:rPr>
          <w:rFonts w:asciiTheme="majorHAnsi" w:hAnsiTheme="majorHAnsi"/>
          <w:sz w:val="20"/>
          <w:szCs w:val="20"/>
        </w:rPr>
        <w:t>h</w:t>
      </w:r>
      <w:r w:rsidR="00D95D49" w:rsidRPr="00CD6641">
        <w:rPr>
          <w:rFonts w:asciiTheme="majorHAnsi" w:hAnsiTheme="majorHAnsi"/>
          <w:sz w:val="20"/>
          <w:szCs w:val="20"/>
        </w:rPr>
        <w:t>ing</w:t>
      </w:r>
      <w:r w:rsidR="005F6D90" w:rsidRPr="00CD6641">
        <w:rPr>
          <w:rFonts w:asciiTheme="majorHAnsi" w:hAnsiTheme="majorHAnsi"/>
          <w:sz w:val="20"/>
          <w:szCs w:val="20"/>
        </w:rPr>
        <w:t xml:space="preserve"> them</w:t>
      </w:r>
      <w:r w:rsidRPr="00CD6641">
        <w:rPr>
          <w:rFonts w:asciiTheme="majorHAnsi" w:hAnsiTheme="majorHAnsi"/>
          <w:sz w:val="20"/>
          <w:szCs w:val="20"/>
        </w:rPr>
        <w:t xml:space="preserve"> </w:t>
      </w:r>
      <w:r w:rsidR="00D95D49" w:rsidRPr="00CD6641">
        <w:rPr>
          <w:rFonts w:asciiTheme="majorHAnsi" w:hAnsiTheme="majorHAnsi"/>
          <w:sz w:val="20"/>
          <w:szCs w:val="20"/>
        </w:rPr>
        <w:t>pursuant to</w:t>
      </w:r>
      <w:r w:rsidRPr="00CD6641">
        <w:rPr>
          <w:rFonts w:asciiTheme="majorHAnsi" w:hAnsiTheme="majorHAnsi"/>
          <w:sz w:val="20"/>
          <w:szCs w:val="20"/>
        </w:rPr>
        <w:t xml:space="preserve"> the American Convention</w:t>
      </w:r>
      <w:r w:rsidR="007A693B" w:rsidRPr="00CD6641">
        <w:rPr>
          <w:rFonts w:asciiTheme="majorHAnsi" w:hAnsiTheme="majorHAnsi"/>
          <w:sz w:val="20"/>
          <w:szCs w:val="20"/>
        </w:rPr>
        <w:t>.</w:t>
      </w:r>
      <w:r w:rsidRPr="00CD6641">
        <w:rPr>
          <w:rStyle w:val="FootnoteReference"/>
          <w:rFonts w:asciiTheme="majorHAnsi" w:hAnsiTheme="majorHAnsi"/>
          <w:sz w:val="20"/>
          <w:szCs w:val="20"/>
        </w:rPr>
        <w:footnoteReference w:id="8"/>
      </w:r>
      <w:r w:rsidRPr="00CD6641">
        <w:rPr>
          <w:rFonts w:asciiTheme="majorHAnsi" w:hAnsiTheme="majorHAnsi"/>
          <w:sz w:val="20"/>
          <w:szCs w:val="20"/>
        </w:rPr>
        <w:t xml:space="preserve"> Th</w:t>
      </w:r>
      <w:r w:rsidR="00D95D49" w:rsidRPr="00CD6641">
        <w:rPr>
          <w:rFonts w:asciiTheme="majorHAnsi" w:hAnsiTheme="majorHAnsi"/>
          <w:sz w:val="20"/>
          <w:szCs w:val="20"/>
        </w:rPr>
        <w:t>is</w:t>
      </w:r>
      <w:r w:rsidRPr="00CD6641">
        <w:rPr>
          <w:rFonts w:asciiTheme="majorHAnsi" w:hAnsiTheme="majorHAnsi"/>
          <w:sz w:val="20"/>
          <w:szCs w:val="20"/>
        </w:rPr>
        <w:t xml:space="preserve"> burden must be assumed by the State as </w:t>
      </w:r>
      <w:r w:rsidR="00D95D49" w:rsidRPr="00CD6641">
        <w:rPr>
          <w:rFonts w:asciiTheme="majorHAnsi" w:hAnsiTheme="majorHAnsi"/>
          <w:sz w:val="20"/>
          <w:szCs w:val="20"/>
        </w:rPr>
        <w:t>its own</w:t>
      </w:r>
      <w:r w:rsidRPr="00CD6641">
        <w:rPr>
          <w:rFonts w:asciiTheme="majorHAnsi" w:hAnsiTheme="majorHAnsi"/>
          <w:sz w:val="20"/>
          <w:szCs w:val="20"/>
        </w:rPr>
        <w:t xml:space="preserve"> legal duty</w:t>
      </w:r>
      <w:r w:rsidR="00D95D49" w:rsidRPr="00CD6641">
        <w:rPr>
          <w:rFonts w:asciiTheme="majorHAnsi" w:hAnsiTheme="majorHAnsi"/>
          <w:sz w:val="20"/>
          <w:szCs w:val="20"/>
        </w:rPr>
        <w:t>,</w:t>
      </w:r>
      <w:r w:rsidRPr="00CD6641">
        <w:rPr>
          <w:rFonts w:asciiTheme="majorHAnsi" w:hAnsiTheme="majorHAnsi"/>
          <w:sz w:val="20"/>
          <w:szCs w:val="20"/>
        </w:rPr>
        <w:t xml:space="preserve"> and not as a management of private interests or </w:t>
      </w:r>
      <w:r w:rsidR="00837FDF" w:rsidRPr="00CD6641">
        <w:rPr>
          <w:rFonts w:asciiTheme="majorHAnsi" w:hAnsiTheme="majorHAnsi"/>
          <w:sz w:val="20"/>
          <w:szCs w:val="20"/>
        </w:rPr>
        <w:t>reliant on</w:t>
      </w:r>
      <w:r w:rsidRPr="00CD6641">
        <w:rPr>
          <w:rFonts w:asciiTheme="majorHAnsi" w:hAnsiTheme="majorHAnsi"/>
          <w:sz w:val="20"/>
          <w:szCs w:val="20"/>
        </w:rPr>
        <w:t xml:space="preserve"> the initiative of the latter or on the </w:t>
      </w:r>
      <w:r w:rsidR="00D95D49" w:rsidRPr="00CD6641">
        <w:rPr>
          <w:rFonts w:asciiTheme="majorHAnsi" w:hAnsiTheme="majorHAnsi"/>
          <w:sz w:val="20"/>
          <w:szCs w:val="20"/>
        </w:rPr>
        <w:t>provision</w:t>
      </w:r>
      <w:r w:rsidRPr="00CD6641">
        <w:rPr>
          <w:rFonts w:asciiTheme="majorHAnsi" w:hAnsiTheme="majorHAnsi"/>
          <w:sz w:val="20"/>
          <w:szCs w:val="20"/>
        </w:rPr>
        <w:t xml:space="preserve"> of evidence by </w:t>
      </w:r>
      <w:r w:rsidR="007E7918" w:rsidRPr="00CD6641">
        <w:rPr>
          <w:rFonts w:asciiTheme="majorHAnsi" w:hAnsiTheme="majorHAnsi"/>
          <w:sz w:val="20"/>
          <w:szCs w:val="20"/>
        </w:rPr>
        <w:t>them</w:t>
      </w:r>
      <w:r w:rsidR="00DC25D6" w:rsidRPr="00CD6641">
        <w:rPr>
          <w:rFonts w:asciiTheme="majorHAnsi" w:hAnsiTheme="majorHAnsi"/>
          <w:sz w:val="20"/>
          <w:szCs w:val="20"/>
        </w:rPr>
        <w:t>.</w:t>
      </w:r>
      <w:r w:rsidRPr="00CD6641">
        <w:rPr>
          <w:rStyle w:val="FootnoteReference"/>
          <w:rFonts w:asciiTheme="majorHAnsi" w:hAnsiTheme="majorHAnsi"/>
          <w:sz w:val="20"/>
          <w:szCs w:val="20"/>
        </w:rPr>
        <w:footnoteReference w:id="9"/>
      </w:r>
      <w:r w:rsidRPr="00CD6641">
        <w:rPr>
          <w:rFonts w:asciiTheme="majorHAnsi" w:hAnsiTheme="majorHAnsi"/>
          <w:sz w:val="20"/>
          <w:szCs w:val="20"/>
        </w:rPr>
        <w:t xml:space="preserve"> Thus, when faced with an alleged crime that </w:t>
      </w:r>
      <w:r w:rsidR="00D95D49" w:rsidRPr="00CD6641">
        <w:rPr>
          <w:rFonts w:asciiTheme="majorHAnsi" w:hAnsiTheme="majorHAnsi"/>
          <w:sz w:val="20"/>
          <w:szCs w:val="20"/>
        </w:rPr>
        <w:t>is prosecutable</w:t>
      </w:r>
      <w:r w:rsidRPr="00CD6641">
        <w:rPr>
          <w:rFonts w:asciiTheme="majorHAnsi" w:hAnsiTheme="majorHAnsi"/>
          <w:sz w:val="20"/>
          <w:szCs w:val="20"/>
        </w:rPr>
        <w:t xml:space="preserve"> </w:t>
      </w:r>
      <w:r w:rsidRPr="00CD6641">
        <w:rPr>
          <w:rFonts w:asciiTheme="majorHAnsi" w:hAnsiTheme="majorHAnsi"/>
          <w:i/>
          <w:iCs/>
          <w:sz w:val="20"/>
          <w:szCs w:val="20"/>
        </w:rPr>
        <w:t>ex officio</w:t>
      </w:r>
      <w:r w:rsidRPr="00CD6641">
        <w:rPr>
          <w:rFonts w:asciiTheme="majorHAnsi" w:hAnsiTheme="majorHAnsi"/>
          <w:sz w:val="20"/>
          <w:szCs w:val="20"/>
        </w:rPr>
        <w:t xml:space="preserve">, the State has the obligation to </w:t>
      </w:r>
      <w:r w:rsidR="00D95D49" w:rsidRPr="00CD6641">
        <w:rPr>
          <w:rFonts w:asciiTheme="majorHAnsi" w:hAnsiTheme="majorHAnsi"/>
          <w:sz w:val="20"/>
          <w:szCs w:val="20"/>
        </w:rPr>
        <w:t>pursue the</w:t>
      </w:r>
      <w:r w:rsidRPr="00CD6641">
        <w:rPr>
          <w:rFonts w:asciiTheme="majorHAnsi" w:hAnsiTheme="majorHAnsi"/>
          <w:sz w:val="20"/>
          <w:szCs w:val="20"/>
        </w:rPr>
        <w:t xml:space="preserve"> respective criminal </w:t>
      </w:r>
      <w:r w:rsidR="00D95D49" w:rsidRPr="00CD6641">
        <w:rPr>
          <w:rFonts w:asciiTheme="majorHAnsi" w:hAnsiTheme="majorHAnsi"/>
          <w:sz w:val="20"/>
          <w:szCs w:val="20"/>
        </w:rPr>
        <w:t>process</w:t>
      </w:r>
      <w:r w:rsidR="00C7525A" w:rsidRPr="00CD6641">
        <w:rPr>
          <w:rFonts w:asciiTheme="majorHAnsi" w:hAnsiTheme="majorHAnsi"/>
          <w:sz w:val="20"/>
          <w:szCs w:val="20"/>
        </w:rPr>
        <w:t>—</w:t>
      </w:r>
      <w:r w:rsidRPr="00CD6641">
        <w:rPr>
          <w:rFonts w:asciiTheme="majorHAnsi" w:hAnsiTheme="majorHAnsi"/>
          <w:sz w:val="20"/>
          <w:szCs w:val="20"/>
        </w:rPr>
        <w:t xml:space="preserve">which is the </w:t>
      </w:r>
      <w:r w:rsidR="00D95D49" w:rsidRPr="00CD6641">
        <w:rPr>
          <w:rFonts w:asciiTheme="majorHAnsi" w:hAnsiTheme="majorHAnsi"/>
          <w:sz w:val="20"/>
          <w:szCs w:val="20"/>
        </w:rPr>
        <w:t>best</w:t>
      </w:r>
      <w:r w:rsidRPr="00CD6641">
        <w:rPr>
          <w:rFonts w:asciiTheme="majorHAnsi" w:hAnsiTheme="majorHAnsi"/>
          <w:sz w:val="20"/>
          <w:szCs w:val="20"/>
        </w:rPr>
        <w:t xml:space="preserve"> way to </w:t>
      </w:r>
      <w:r w:rsidR="00D95D49" w:rsidRPr="00CD6641">
        <w:rPr>
          <w:rFonts w:asciiTheme="majorHAnsi" w:hAnsiTheme="majorHAnsi"/>
          <w:sz w:val="20"/>
          <w:szCs w:val="20"/>
        </w:rPr>
        <w:t>solve the case</w:t>
      </w:r>
      <w:r w:rsidR="00C7525A" w:rsidRPr="00CD6641">
        <w:rPr>
          <w:rFonts w:asciiTheme="majorHAnsi" w:hAnsiTheme="majorHAnsi"/>
          <w:sz w:val="20"/>
          <w:szCs w:val="20"/>
        </w:rPr>
        <w:t>—</w:t>
      </w:r>
      <w:r w:rsidRPr="00CD6641">
        <w:rPr>
          <w:rFonts w:asciiTheme="majorHAnsi" w:hAnsiTheme="majorHAnsi"/>
          <w:sz w:val="20"/>
          <w:szCs w:val="20"/>
        </w:rPr>
        <w:t xml:space="preserve">prosecute </w:t>
      </w:r>
      <w:r w:rsidR="00D95D49" w:rsidRPr="00CD6641">
        <w:rPr>
          <w:rFonts w:asciiTheme="majorHAnsi" w:hAnsiTheme="majorHAnsi"/>
          <w:sz w:val="20"/>
          <w:szCs w:val="20"/>
        </w:rPr>
        <w:t>the perpetrators,</w:t>
      </w:r>
      <w:r w:rsidRPr="00CD6641">
        <w:rPr>
          <w:rFonts w:asciiTheme="majorHAnsi" w:hAnsiTheme="majorHAnsi"/>
          <w:sz w:val="20"/>
          <w:szCs w:val="20"/>
        </w:rPr>
        <w:t xml:space="preserve"> and </w:t>
      </w:r>
      <w:r w:rsidR="00D95D49" w:rsidRPr="00CD6641">
        <w:rPr>
          <w:rFonts w:asciiTheme="majorHAnsi" w:hAnsiTheme="majorHAnsi"/>
          <w:sz w:val="20"/>
          <w:szCs w:val="20"/>
        </w:rPr>
        <w:t>determine</w:t>
      </w:r>
      <w:r w:rsidRPr="00CD6641">
        <w:rPr>
          <w:rFonts w:asciiTheme="majorHAnsi" w:hAnsiTheme="majorHAnsi"/>
          <w:sz w:val="20"/>
          <w:szCs w:val="20"/>
        </w:rPr>
        <w:t xml:space="preserve"> the corresponding </w:t>
      </w:r>
      <w:r w:rsidR="00D95D49" w:rsidRPr="00CD6641">
        <w:rPr>
          <w:rFonts w:asciiTheme="majorHAnsi" w:hAnsiTheme="majorHAnsi"/>
          <w:sz w:val="20"/>
          <w:szCs w:val="20"/>
        </w:rPr>
        <w:t>punishment</w:t>
      </w:r>
      <w:r w:rsidRPr="00CD6641">
        <w:rPr>
          <w:rFonts w:asciiTheme="majorHAnsi" w:hAnsiTheme="majorHAnsi"/>
          <w:sz w:val="20"/>
          <w:szCs w:val="20"/>
        </w:rPr>
        <w:t>.</w:t>
      </w:r>
      <w:r w:rsidRPr="00CD6641">
        <w:rPr>
          <w:rStyle w:val="FootnoteReference"/>
          <w:rFonts w:asciiTheme="majorHAnsi" w:hAnsiTheme="majorHAnsi"/>
          <w:sz w:val="20"/>
          <w:szCs w:val="20"/>
        </w:rPr>
        <w:footnoteReference w:id="10"/>
      </w:r>
    </w:p>
    <w:p w14:paraId="1A65C7B5" w14:textId="2B7B1BB2" w:rsidR="00F66DAE" w:rsidRPr="00CD6641" w:rsidRDefault="00EB2B16">
      <w:pPr>
        <w:pStyle w:val="ListParagraph"/>
        <w:numPr>
          <w:ilvl w:val="0"/>
          <w:numId w:val="56"/>
        </w:numPr>
        <w:spacing w:before="240" w:after="240"/>
        <w:ind w:left="0" w:firstLine="709"/>
        <w:jc w:val="both"/>
        <w:rPr>
          <w:rFonts w:asciiTheme="majorHAnsi" w:hAnsiTheme="majorHAnsi"/>
          <w:sz w:val="20"/>
          <w:szCs w:val="20"/>
        </w:rPr>
      </w:pPr>
      <w:r w:rsidRPr="00CD6641">
        <w:rPr>
          <w:rFonts w:asciiTheme="majorHAnsi" w:hAnsiTheme="majorHAnsi"/>
          <w:sz w:val="20"/>
          <w:szCs w:val="20"/>
        </w:rPr>
        <w:t xml:space="preserve">In this </w:t>
      </w:r>
      <w:r w:rsidR="007E56DA" w:rsidRPr="00CD6641">
        <w:rPr>
          <w:rFonts w:asciiTheme="majorHAnsi" w:hAnsiTheme="majorHAnsi"/>
          <w:sz w:val="20"/>
          <w:szCs w:val="20"/>
        </w:rPr>
        <w:t>connection</w:t>
      </w:r>
      <w:r w:rsidRPr="00CD6641">
        <w:rPr>
          <w:rFonts w:asciiTheme="majorHAnsi" w:hAnsiTheme="majorHAnsi"/>
          <w:sz w:val="20"/>
          <w:szCs w:val="20"/>
        </w:rPr>
        <w:t xml:space="preserve">, </w:t>
      </w:r>
      <w:r w:rsidR="00C60528" w:rsidRPr="00CD6641">
        <w:rPr>
          <w:rFonts w:asciiTheme="majorHAnsi" w:hAnsiTheme="majorHAnsi"/>
          <w:sz w:val="20"/>
          <w:szCs w:val="20"/>
        </w:rPr>
        <w:t>it is important to bear</w:t>
      </w:r>
      <w:r w:rsidR="007E56DA" w:rsidRPr="00CD6641">
        <w:rPr>
          <w:rFonts w:asciiTheme="majorHAnsi" w:hAnsiTheme="majorHAnsi"/>
          <w:sz w:val="20"/>
          <w:szCs w:val="20"/>
        </w:rPr>
        <w:t xml:space="preserve"> in mind</w:t>
      </w:r>
      <w:r w:rsidRPr="00CD6641">
        <w:rPr>
          <w:rFonts w:asciiTheme="majorHAnsi" w:hAnsiTheme="majorHAnsi"/>
          <w:sz w:val="20"/>
          <w:szCs w:val="20"/>
        </w:rPr>
        <w:t xml:space="preserve"> that the </w:t>
      </w:r>
      <w:r w:rsidR="00C60528" w:rsidRPr="00CD6641">
        <w:rPr>
          <w:rFonts w:asciiTheme="majorHAnsi" w:hAnsiTheme="majorHAnsi"/>
          <w:sz w:val="20"/>
          <w:szCs w:val="20"/>
        </w:rPr>
        <w:t>incident</w:t>
      </w:r>
      <w:r w:rsidRPr="00CD6641">
        <w:rPr>
          <w:rFonts w:asciiTheme="majorHAnsi" w:hAnsiTheme="majorHAnsi"/>
          <w:sz w:val="20"/>
          <w:szCs w:val="20"/>
        </w:rPr>
        <w:t xml:space="preserve"> occurred on </w:t>
      </w:r>
      <w:r w:rsidR="007E7918" w:rsidRPr="00CD6641">
        <w:rPr>
          <w:rFonts w:asciiTheme="majorHAnsi" w:hAnsiTheme="majorHAnsi"/>
          <w:bCs/>
          <w:sz w:val="20"/>
          <w:szCs w:val="20"/>
        </w:rPr>
        <w:t xml:space="preserve">June 17, 2010 </w:t>
      </w:r>
      <w:r w:rsidR="007E7918" w:rsidRPr="00CD6641">
        <w:rPr>
          <w:rFonts w:asciiTheme="majorHAnsi" w:hAnsiTheme="majorHAnsi"/>
          <w:sz w:val="20"/>
          <w:szCs w:val="20"/>
        </w:rPr>
        <w:t xml:space="preserve">and </w:t>
      </w:r>
      <w:r w:rsidRPr="00CD6641">
        <w:rPr>
          <w:rFonts w:asciiTheme="majorHAnsi" w:hAnsiTheme="majorHAnsi"/>
          <w:sz w:val="20"/>
          <w:szCs w:val="20"/>
        </w:rPr>
        <w:t xml:space="preserve">the investigation was </w:t>
      </w:r>
      <w:r w:rsidR="007E7918" w:rsidRPr="00CD6641">
        <w:rPr>
          <w:rFonts w:asciiTheme="majorHAnsi" w:hAnsiTheme="majorHAnsi"/>
          <w:sz w:val="20"/>
          <w:szCs w:val="20"/>
        </w:rPr>
        <w:t xml:space="preserve">closed </w:t>
      </w:r>
      <w:r w:rsidRPr="00CD6641">
        <w:rPr>
          <w:rFonts w:asciiTheme="majorHAnsi" w:hAnsiTheme="majorHAnsi"/>
          <w:sz w:val="20"/>
          <w:szCs w:val="20"/>
        </w:rPr>
        <w:t xml:space="preserve">on </w:t>
      </w:r>
      <w:r w:rsidR="007E7918" w:rsidRPr="00CD6641">
        <w:rPr>
          <w:rFonts w:asciiTheme="majorHAnsi" w:hAnsiTheme="majorHAnsi"/>
          <w:bCs/>
          <w:sz w:val="20"/>
          <w:szCs w:val="20"/>
        </w:rPr>
        <w:t>July 29, 2011</w:t>
      </w:r>
      <w:r w:rsidRPr="00CD6641">
        <w:rPr>
          <w:rFonts w:asciiTheme="majorHAnsi" w:hAnsiTheme="majorHAnsi"/>
          <w:sz w:val="20"/>
          <w:szCs w:val="20"/>
        </w:rPr>
        <w:t xml:space="preserve">, without </w:t>
      </w:r>
      <w:r w:rsidR="00C60528" w:rsidRPr="00CD6641">
        <w:rPr>
          <w:rFonts w:asciiTheme="majorHAnsi" w:hAnsiTheme="majorHAnsi"/>
          <w:sz w:val="20"/>
          <w:szCs w:val="20"/>
        </w:rPr>
        <w:t>any further investigation having</w:t>
      </w:r>
      <w:r w:rsidRPr="00CD6641">
        <w:rPr>
          <w:rFonts w:asciiTheme="majorHAnsi" w:hAnsiTheme="majorHAnsi"/>
          <w:sz w:val="20"/>
          <w:szCs w:val="20"/>
        </w:rPr>
        <w:t xml:space="preserve"> been </w:t>
      </w:r>
      <w:r w:rsidR="00C60528" w:rsidRPr="00CD6641">
        <w:rPr>
          <w:rFonts w:asciiTheme="majorHAnsi" w:hAnsiTheme="majorHAnsi"/>
          <w:sz w:val="20"/>
          <w:szCs w:val="20"/>
        </w:rPr>
        <w:t>diligently</w:t>
      </w:r>
      <w:r w:rsidRPr="00CD6641">
        <w:rPr>
          <w:rFonts w:asciiTheme="majorHAnsi" w:hAnsiTheme="majorHAnsi"/>
          <w:sz w:val="20"/>
          <w:szCs w:val="20"/>
        </w:rPr>
        <w:t xml:space="preserve"> </w:t>
      </w:r>
      <w:r w:rsidR="00C60528" w:rsidRPr="00CD6641">
        <w:rPr>
          <w:rFonts w:asciiTheme="majorHAnsi" w:hAnsiTheme="majorHAnsi"/>
          <w:sz w:val="20"/>
          <w:szCs w:val="20"/>
        </w:rPr>
        <w:t>pursued</w:t>
      </w:r>
      <w:r w:rsidRPr="00CD6641">
        <w:rPr>
          <w:rFonts w:asciiTheme="majorHAnsi" w:hAnsiTheme="majorHAnsi"/>
          <w:sz w:val="20"/>
          <w:szCs w:val="20"/>
        </w:rPr>
        <w:t xml:space="preserve"> by </w:t>
      </w:r>
      <w:r w:rsidR="007E7918" w:rsidRPr="00CD6641">
        <w:rPr>
          <w:rFonts w:asciiTheme="majorHAnsi" w:hAnsiTheme="majorHAnsi"/>
          <w:sz w:val="20"/>
          <w:szCs w:val="20"/>
        </w:rPr>
        <w:t>the competent authorities</w:t>
      </w:r>
      <w:r w:rsidRPr="00CD6641">
        <w:rPr>
          <w:rFonts w:asciiTheme="majorHAnsi" w:hAnsiTheme="majorHAnsi"/>
          <w:sz w:val="20"/>
          <w:szCs w:val="20"/>
        </w:rPr>
        <w:t xml:space="preserve">. </w:t>
      </w:r>
      <w:r w:rsidR="00CF68F2" w:rsidRPr="00CD6641">
        <w:rPr>
          <w:rFonts w:asciiTheme="majorHAnsi" w:hAnsiTheme="majorHAnsi"/>
          <w:sz w:val="20"/>
          <w:szCs w:val="20"/>
        </w:rPr>
        <w:t>T</w:t>
      </w:r>
      <w:r w:rsidRPr="00CD6641">
        <w:rPr>
          <w:rFonts w:asciiTheme="majorHAnsi" w:hAnsiTheme="majorHAnsi"/>
          <w:sz w:val="20"/>
          <w:szCs w:val="20"/>
        </w:rPr>
        <w:t xml:space="preserve">he IACHR notes that more than </w:t>
      </w:r>
      <w:r w:rsidR="00082071" w:rsidRPr="00CD6641">
        <w:rPr>
          <w:rFonts w:asciiTheme="majorHAnsi" w:hAnsiTheme="majorHAnsi"/>
          <w:sz w:val="20"/>
          <w:szCs w:val="20"/>
        </w:rPr>
        <w:t xml:space="preserve">a </w:t>
      </w:r>
      <w:r w:rsidRPr="00CD6641">
        <w:rPr>
          <w:rFonts w:asciiTheme="majorHAnsi" w:hAnsiTheme="majorHAnsi"/>
          <w:sz w:val="20"/>
          <w:szCs w:val="20"/>
        </w:rPr>
        <w:t xml:space="preserve">decade has passed </w:t>
      </w:r>
      <w:r w:rsidR="00A97C2D" w:rsidRPr="00CD6641">
        <w:rPr>
          <w:rFonts w:asciiTheme="majorHAnsi" w:hAnsiTheme="majorHAnsi"/>
          <w:sz w:val="20"/>
          <w:szCs w:val="20"/>
        </w:rPr>
        <w:t>without the case having been solved</w:t>
      </w:r>
      <w:r w:rsidRPr="00CD6641">
        <w:rPr>
          <w:rFonts w:asciiTheme="majorHAnsi" w:hAnsiTheme="majorHAnsi"/>
          <w:sz w:val="20"/>
          <w:szCs w:val="20"/>
        </w:rPr>
        <w:t xml:space="preserve"> </w:t>
      </w:r>
      <w:r w:rsidR="00A97C2D" w:rsidRPr="00CD6641">
        <w:rPr>
          <w:rFonts w:asciiTheme="majorHAnsi" w:hAnsiTheme="majorHAnsi"/>
          <w:sz w:val="20"/>
          <w:szCs w:val="20"/>
        </w:rPr>
        <w:t>or</w:t>
      </w:r>
      <w:r w:rsidRPr="00CD6641">
        <w:rPr>
          <w:rFonts w:asciiTheme="majorHAnsi" w:hAnsiTheme="majorHAnsi"/>
          <w:sz w:val="20"/>
          <w:szCs w:val="20"/>
        </w:rPr>
        <w:t xml:space="preserve"> </w:t>
      </w:r>
      <w:r w:rsidR="00A97C2D" w:rsidRPr="00CD6641">
        <w:rPr>
          <w:rFonts w:asciiTheme="majorHAnsi" w:hAnsiTheme="majorHAnsi"/>
          <w:sz w:val="20"/>
          <w:szCs w:val="20"/>
        </w:rPr>
        <w:t>the perpetrators of Mr. Aldana’s murder having been identified</w:t>
      </w:r>
      <w:r w:rsidRPr="00CD6641">
        <w:rPr>
          <w:rFonts w:asciiTheme="majorHAnsi" w:hAnsiTheme="majorHAnsi"/>
          <w:sz w:val="20"/>
          <w:szCs w:val="20"/>
        </w:rPr>
        <w:t>, prosecute</w:t>
      </w:r>
      <w:r w:rsidR="00A97C2D" w:rsidRPr="00CD6641">
        <w:rPr>
          <w:rFonts w:asciiTheme="majorHAnsi" w:hAnsiTheme="majorHAnsi"/>
          <w:sz w:val="20"/>
          <w:szCs w:val="20"/>
        </w:rPr>
        <w:t>d</w:t>
      </w:r>
      <w:r w:rsidR="00C7525A" w:rsidRPr="00CD6641">
        <w:rPr>
          <w:rFonts w:asciiTheme="majorHAnsi" w:hAnsiTheme="majorHAnsi"/>
          <w:sz w:val="20"/>
          <w:szCs w:val="20"/>
        </w:rPr>
        <w:t>,</w:t>
      </w:r>
      <w:r w:rsidRPr="00CD6641">
        <w:rPr>
          <w:rFonts w:asciiTheme="majorHAnsi" w:hAnsiTheme="majorHAnsi"/>
          <w:sz w:val="20"/>
          <w:szCs w:val="20"/>
        </w:rPr>
        <w:t xml:space="preserve"> and punish</w:t>
      </w:r>
      <w:r w:rsidR="00A97C2D" w:rsidRPr="00CD6641">
        <w:rPr>
          <w:rFonts w:asciiTheme="majorHAnsi" w:hAnsiTheme="majorHAnsi"/>
          <w:sz w:val="20"/>
          <w:szCs w:val="20"/>
        </w:rPr>
        <w:t>ed</w:t>
      </w:r>
      <w:r w:rsidRPr="00CD6641">
        <w:rPr>
          <w:rFonts w:asciiTheme="majorHAnsi" w:hAnsiTheme="majorHAnsi"/>
          <w:sz w:val="20"/>
          <w:szCs w:val="20"/>
        </w:rPr>
        <w:t xml:space="preserve">. The </w:t>
      </w:r>
      <w:r w:rsidR="00A97C2D" w:rsidRPr="00CD6641">
        <w:rPr>
          <w:rFonts w:asciiTheme="majorHAnsi" w:hAnsiTheme="majorHAnsi"/>
          <w:sz w:val="20"/>
          <w:szCs w:val="20"/>
        </w:rPr>
        <w:t>Commission</w:t>
      </w:r>
      <w:r w:rsidRPr="00CD6641">
        <w:rPr>
          <w:rFonts w:asciiTheme="majorHAnsi" w:hAnsiTheme="majorHAnsi"/>
          <w:sz w:val="20"/>
          <w:szCs w:val="20"/>
        </w:rPr>
        <w:t xml:space="preserve"> has previously </w:t>
      </w:r>
      <w:r w:rsidR="00A97C2D" w:rsidRPr="00CD6641">
        <w:rPr>
          <w:rFonts w:asciiTheme="majorHAnsi" w:hAnsiTheme="majorHAnsi"/>
          <w:sz w:val="20"/>
          <w:szCs w:val="20"/>
        </w:rPr>
        <w:t>concluded</w:t>
      </w:r>
      <w:r w:rsidRPr="00CD6641">
        <w:rPr>
          <w:rFonts w:asciiTheme="majorHAnsi" w:hAnsiTheme="majorHAnsi"/>
          <w:sz w:val="20"/>
          <w:szCs w:val="20"/>
        </w:rPr>
        <w:t xml:space="preserve"> that when there </w:t>
      </w:r>
      <w:r w:rsidR="00CF68F2" w:rsidRPr="00CD6641">
        <w:rPr>
          <w:rFonts w:asciiTheme="majorHAnsi" w:hAnsiTheme="majorHAnsi"/>
          <w:sz w:val="20"/>
          <w:szCs w:val="20"/>
        </w:rPr>
        <w:t>is</w:t>
      </w:r>
      <w:r w:rsidRPr="00CD6641">
        <w:rPr>
          <w:rFonts w:asciiTheme="majorHAnsi" w:hAnsiTheme="majorHAnsi"/>
          <w:sz w:val="20"/>
          <w:szCs w:val="20"/>
        </w:rPr>
        <w:t xml:space="preserve"> specific </w:t>
      </w:r>
      <w:r w:rsidR="00CF68F2" w:rsidRPr="00CD6641">
        <w:rPr>
          <w:rFonts w:asciiTheme="majorHAnsi" w:hAnsiTheme="majorHAnsi"/>
          <w:sz w:val="20"/>
          <w:szCs w:val="20"/>
        </w:rPr>
        <w:t>evidence</w:t>
      </w:r>
      <w:r w:rsidRPr="00CD6641">
        <w:rPr>
          <w:rFonts w:asciiTheme="majorHAnsi" w:hAnsiTheme="majorHAnsi"/>
          <w:sz w:val="20"/>
          <w:szCs w:val="20"/>
        </w:rPr>
        <w:t xml:space="preserve"> of impunity in cases of serious human rights violations, as in the instant case, the exception to the exhaustion of domestic remedies provided for in Article 46(2)(c) of the American Convention</w:t>
      </w:r>
      <w:r w:rsidRPr="00CD6641">
        <w:rPr>
          <w:rStyle w:val="FootnoteReference"/>
          <w:rFonts w:asciiTheme="majorHAnsi" w:hAnsiTheme="majorHAnsi"/>
          <w:sz w:val="20"/>
          <w:szCs w:val="20"/>
        </w:rPr>
        <w:footnoteReference w:id="11"/>
      </w:r>
      <w:r w:rsidRPr="00CD6641">
        <w:rPr>
          <w:rFonts w:asciiTheme="majorHAnsi" w:hAnsiTheme="majorHAnsi"/>
          <w:sz w:val="20"/>
          <w:szCs w:val="20"/>
        </w:rPr>
        <w:t xml:space="preserve"> and 31(2)(c) of </w:t>
      </w:r>
      <w:r w:rsidR="00A97C2D" w:rsidRPr="00CD6641">
        <w:rPr>
          <w:rFonts w:asciiTheme="majorHAnsi" w:hAnsiTheme="majorHAnsi"/>
          <w:sz w:val="20"/>
          <w:szCs w:val="20"/>
        </w:rPr>
        <w:t>the IACHR</w:t>
      </w:r>
      <w:r w:rsidRPr="00CD6641">
        <w:rPr>
          <w:rFonts w:asciiTheme="majorHAnsi" w:hAnsiTheme="majorHAnsi"/>
          <w:sz w:val="20"/>
          <w:szCs w:val="20"/>
        </w:rPr>
        <w:t xml:space="preserve"> Rules of Procedure </w:t>
      </w:r>
      <w:r w:rsidR="00A97C2D" w:rsidRPr="00CD6641">
        <w:rPr>
          <w:rFonts w:asciiTheme="majorHAnsi" w:hAnsiTheme="majorHAnsi"/>
          <w:sz w:val="20"/>
          <w:szCs w:val="20"/>
        </w:rPr>
        <w:t>applies</w:t>
      </w:r>
      <w:r w:rsidRPr="00CD6641">
        <w:rPr>
          <w:rFonts w:asciiTheme="majorHAnsi" w:hAnsiTheme="majorHAnsi"/>
          <w:sz w:val="20"/>
          <w:szCs w:val="20"/>
        </w:rPr>
        <w:t>.</w:t>
      </w:r>
    </w:p>
    <w:p w14:paraId="4DAB2FD6" w14:textId="63DFF79C" w:rsidR="00F66DAE" w:rsidRPr="00CD6641" w:rsidRDefault="00EB2B16">
      <w:pPr>
        <w:pStyle w:val="ListParagraph"/>
        <w:numPr>
          <w:ilvl w:val="0"/>
          <w:numId w:val="56"/>
        </w:numPr>
        <w:spacing w:before="240" w:after="240"/>
        <w:ind w:left="0" w:firstLine="709"/>
        <w:jc w:val="both"/>
        <w:rPr>
          <w:rFonts w:asciiTheme="majorHAnsi" w:hAnsiTheme="majorHAnsi"/>
          <w:sz w:val="20"/>
          <w:szCs w:val="20"/>
        </w:rPr>
      </w:pPr>
      <w:r w:rsidRPr="00CD6641">
        <w:rPr>
          <w:rFonts w:asciiTheme="majorHAnsi" w:hAnsiTheme="majorHAnsi"/>
          <w:bCs/>
          <w:sz w:val="20"/>
          <w:szCs w:val="20"/>
        </w:rPr>
        <w:t xml:space="preserve">With respect to the </w:t>
      </w:r>
      <w:r w:rsidR="00A97C2D" w:rsidRPr="00CD6641">
        <w:rPr>
          <w:rFonts w:asciiTheme="majorHAnsi" w:hAnsiTheme="majorHAnsi"/>
          <w:bCs/>
          <w:sz w:val="20"/>
          <w:szCs w:val="20"/>
        </w:rPr>
        <w:t>timeliness of the</w:t>
      </w:r>
      <w:r w:rsidRPr="00CD6641">
        <w:rPr>
          <w:rFonts w:asciiTheme="majorHAnsi" w:hAnsiTheme="majorHAnsi"/>
          <w:bCs/>
          <w:sz w:val="20"/>
          <w:szCs w:val="20"/>
        </w:rPr>
        <w:t xml:space="preserve"> petition, the IACHR notes that the </w:t>
      </w:r>
      <w:r w:rsidR="00A97C2D" w:rsidRPr="00CD6641">
        <w:rPr>
          <w:rFonts w:asciiTheme="majorHAnsi" w:hAnsiTheme="majorHAnsi"/>
          <w:bCs/>
          <w:sz w:val="20"/>
          <w:szCs w:val="20"/>
        </w:rPr>
        <w:t>incident in question</w:t>
      </w:r>
      <w:r w:rsidRPr="00CD6641">
        <w:rPr>
          <w:rFonts w:asciiTheme="majorHAnsi" w:hAnsiTheme="majorHAnsi"/>
          <w:bCs/>
          <w:sz w:val="20"/>
          <w:szCs w:val="20"/>
        </w:rPr>
        <w:t xml:space="preserve"> occurred in </w:t>
      </w:r>
      <w:r w:rsidR="009B5FF5" w:rsidRPr="00CD6641">
        <w:rPr>
          <w:rFonts w:asciiTheme="majorHAnsi" w:hAnsiTheme="majorHAnsi"/>
          <w:bCs/>
          <w:sz w:val="20"/>
          <w:szCs w:val="20"/>
        </w:rPr>
        <w:t>2010</w:t>
      </w:r>
      <w:r w:rsidRPr="00CD6641">
        <w:rPr>
          <w:rFonts w:asciiTheme="majorHAnsi" w:hAnsiTheme="majorHAnsi"/>
          <w:bCs/>
          <w:sz w:val="20"/>
          <w:szCs w:val="20"/>
        </w:rPr>
        <w:t xml:space="preserve"> and to </w:t>
      </w:r>
      <w:r w:rsidRPr="00CD6641">
        <w:rPr>
          <w:rFonts w:asciiTheme="majorHAnsi" w:hAnsiTheme="majorHAnsi"/>
          <w:sz w:val="20"/>
          <w:szCs w:val="20"/>
        </w:rPr>
        <w:t>date</w:t>
      </w:r>
      <w:r w:rsidRPr="00CD6641">
        <w:rPr>
          <w:rFonts w:asciiTheme="majorHAnsi" w:hAnsiTheme="majorHAnsi"/>
          <w:bCs/>
          <w:sz w:val="20"/>
          <w:szCs w:val="20"/>
        </w:rPr>
        <w:t xml:space="preserve"> no investigation </w:t>
      </w:r>
      <w:r w:rsidR="00A97C2D" w:rsidRPr="00CD6641">
        <w:rPr>
          <w:rFonts w:asciiTheme="majorHAnsi" w:hAnsiTheme="majorHAnsi"/>
          <w:bCs/>
          <w:sz w:val="20"/>
          <w:szCs w:val="20"/>
        </w:rPr>
        <w:t>has yielded</w:t>
      </w:r>
      <w:r w:rsidRPr="00CD6641">
        <w:rPr>
          <w:rFonts w:asciiTheme="majorHAnsi" w:hAnsiTheme="majorHAnsi"/>
          <w:bCs/>
          <w:sz w:val="20"/>
          <w:szCs w:val="20"/>
        </w:rPr>
        <w:t xml:space="preserve"> clear results, nor have the perpetrators </w:t>
      </w:r>
      <w:r w:rsidR="009B5FF5" w:rsidRPr="00CD6641">
        <w:rPr>
          <w:rFonts w:asciiTheme="majorHAnsi" w:hAnsiTheme="majorHAnsi"/>
          <w:bCs/>
          <w:sz w:val="20"/>
          <w:szCs w:val="20"/>
        </w:rPr>
        <w:t>been identified</w:t>
      </w:r>
      <w:r w:rsidRPr="00CD6641">
        <w:rPr>
          <w:rFonts w:asciiTheme="majorHAnsi" w:hAnsiTheme="majorHAnsi"/>
          <w:bCs/>
          <w:sz w:val="20"/>
          <w:szCs w:val="20"/>
        </w:rPr>
        <w:t xml:space="preserve">. Considering that the petition was lodged on October 19, </w:t>
      </w:r>
      <w:r w:rsidR="009B5FF5" w:rsidRPr="00CD6641">
        <w:rPr>
          <w:rFonts w:asciiTheme="majorHAnsi" w:hAnsiTheme="majorHAnsi"/>
          <w:bCs/>
          <w:sz w:val="20"/>
          <w:szCs w:val="20"/>
        </w:rPr>
        <w:t>2014</w:t>
      </w:r>
      <w:r w:rsidRPr="00CD6641">
        <w:rPr>
          <w:rFonts w:asciiTheme="majorHAnsi" w:hAnsiTheme="majorHAnsi"/>
          <w:bCs/>
          <w:sz w:val="20"/>
          <w:szCs w:val="20"/>
        </w:rPr>
        <w:t xml:space="preserve">, and that the </w:t>
      </w:r>
      <w:r w:rsidR="00A97C2D" w:rsidRPr="00CD6641">
        <w:rPr>
          <w:rFonts w:asciiTheme="majorHAnsi" w:hAnsiTheme="majorHAnsi"/>
          <w:bCs/>
          <w:sz w:val="20"/>
          <w:szCs w:val="20"/>
        </w:rPr>
        <w:t>impact</w:t>
      </w:r>
      <w:r w:rsidRPr="00CD6641">
        <w:rPr>
          <w:rFonts w:asciiTheme="majorHAnsi" w:hAnsiTheme="majorHAnsi"/>
          <w:bCs/>
          <w:sz w:val="20"/>
          <w:szCs w:val="20"/>
        </w:rPr>
        <w:t xml:space="preserve"> of </w:t>
      </w:r>
      <w:r w:rsidR="00CF68F2" w:rsidRPr="00CD6641">
        <w:rPr>
          <w:rFonts w:asciiTheme="majorHAnsi" w:hAnsiTheme="majorHAnsi"/>
          <w:bCs/>
          <w:sz w:val="20"/>
          <w:szCs w:val="20"/>
        </w:rPr>
        <w:t>what’s</w:t>
      </w:r>
      <w:r w:rsidR="00A97C2D" w:rsidRPr="00CD6641">
        <w:rPr>
          <w:rFonts w:asciiTheme="majorHAnsi" w:hAnsiTheme="majorHAnsi"/>
          <w:bCs/>
          <w:sz w:val="20"/>
          <w:szCs w:val="20"/>
        </w:rPr>
        <w:t xml:space="preserve"> being alleged</w:t>
      </w:r>
      <w:r w:rsidRPr="00CD6641">
        <w:rPr>
          <w:rFonts w:asciiTheme="majorHAnsi" w:hAnsiTheme="majorHAnsi"/>
          <w:bCs/>
          <w:sz w:val="20"/>
          <w:szCs w:val="20"/>
        </w:rPr>
        <w:t xml:space="preserve"> </w:t>
      </w:r>
      <w:r w:rsidR="00A97C2D" w:rsidRPr="00CD6641">
        <w:rPr>
          <w:rFonts w:asciiTheme="majorHAnsi" w:hAnsiTheme="majorHAnsi"/>
          <w:bCs/>
          <w:sz w:val="20"/>
          <w:szCs w:val="20"/>
        </w:rPr>
        <w:t>continues</w:t>
      </w:r>
      <w:r w:rsidRPr="00CD6641">
        <w:rPr>
          <w:rFonts w:asciiTheme="majorHAnsi" w:hAnsiTheme="majorHAnsi"/>
          <w:bCs/>
          <w:sz w:val="20"/>
          <w:szCs w:val="20"/>
        </w:rPr>
        <w:t xml:space="preserve">, the </w:t>
      </w:r>
      <w:r w:rsidR="00A97C2D" w:rsidRPr="00CD6641">
        <w:rPr>
          <w:rFonts w:asciiTheme="majorHAnsi" w:hAnsiTheme="majorHAnsi"/>
          <w:bCs/>
          <w:sz w:val="20"/>
          <w:szCs w:val="20"/>
        </w:rPr>
        <w:t>Commission</w:t>
      </w:r>
      <w:r w:rsidRPr="00CD6641">
        <w:rPr>
          <w:rFonts w:asciiTheme="majorHAnsi" w:hAnsiTheme="majorHAnsi"/>
          <w:bCs/>
          <w:sz w:val="20"/>
          <w:szCs w:val="20"/>
        </w:rPr>
        <w:t xml:space="preserve"> considers </w:t>
      </w:r>
      <w:r w:rsidR="00A97C2D" w:rsidRPr="00CD6641">
        <w:rPr>
          <w:rFonts w:asciiTheme="majorHAnsi" w:hAnsiTheme="majorHAnsi"/>
          <w:bCs/>
          <w:sz w:val="20"/>
          <w:szCs w:val="20"/>
        </w:rPr>
        <w:t>that</w:t>
      </w:r>
      <w:r w:rsidRPr="00CD6641">
        <w:rPr>
          <w:rFonts w:asciiTheme="majorHAnsi" w:hAnsiTheme="majorHAnsi"/>
          <w:bCs/>
          <w:sz w:val="20"/>
          <w:szCs w:val="20"/>
        </w:rPr>
        <w:t xml:space="preserve"> </w:t>
      </w:r>
      <w:r w:rsidR="00A97C2D" w:rsidRPr="00CD6641">
        <w:rPr>
          <w:rFonts w:asciiTheme="majorHAnsi" w:hAnsiTheme="majorHAnsi"/>
          <w:bCs/>
          <w:sz w:val="20"/>
          <w:szCs w:val="20"/>
        </w:rPr>
        <w:t>it</w:t>
      </w:r>
      <w:r w:rsidRPr="00CD6641">
        <w:rPr>
          <w:rFonts w:asciiTheme="majorHAnsi" w:hAnsiTheme="majorHAnsi"/>
          <w:bCs/>
          <w:sz w:val="20"/>
          <w:szCs w:val="20"/>
        </w:rPr>
        <w:t xml:space="preserve"> was </w:t>
      </w:r>
      <w:r w:rsidR="00A97C2D" w:rsidRPr="00CD6641">
        <w:rPr>
          <w:rFonts w:asciiTheme="majorHAnsi" w:hAnsiTheme="majorHAnsi"/>
          <w:bCs/>
          <w:sz w:val="20"/>
          <w:szCs w:val="20"/>
        </w:rPr>
        <w:t>filed</w:t>
      </w:r>
      <w:r w:rsidR="00F262C9" w:rsidRPr="00CD6641">
        <w:rPr>
          <w:rFonts w:asciiTheme="majorHAnsi" w:hAnsiTheme="majorHAnsi"/>
          <w:bCs/>
          <w:sz w:val="20"/>
          <w:szCs w:val="20"/>
        </w:rPr>
        <w:t xml:space="preserve"> </w:t>
      </w:r>
      <w:r w:rsidRPr="00CD6641">
        <w:rPr>
          <w:rFonts w:asciiTheme="majorHAnsi" w:hAnsiTheme="majorHAnsi"/>
          <w:bCs/>
          <w:sz w:val="20"/>
          <w:szCs w:val="20"/>
        </w:rPr>
        <w:t xml:space="preserve">within a reasonable time </w:t>
      </w:r>
      <w:r w:rsidR="00A97C2D" w:rsidRPr="00CD6641">
        <w:rPr>
          <w:rFonts w:asciiTheme="majorHAnsi" w:hAnsiTheme="majorHAnsi"/>
          <w:bCs/>
          <w:sz w:val="20"/>
          <w:szCs w:val="20"/>
        </w:rPr>
        <w:t>under the</w:t>
      </w:r>
      <w:r w:rsidRPr="00CD6641">
        <w:rPr>
          <w:rFonts w:asciiTheme="majorHAnsi" w:hAnsiTheme="majorHAnsi"/>
          <w:bCs/>
          <w:sz w:val="20"/>
          <w:szCs w:val="20"/>
        </w:rPr>
        <w:t xml:space="preserve"> terms of Article 32(2) of its Rules of Procedure.</w:t>
      </w:r>
    </w:p>
    <w:p w14:paraId="3B5710B7" w14:textId="4467B781" w:rsidR="00F66DAE" w:rsidRPr="00CD6641" w:rsidRDefault="00EB2B16">
      <w:pPr>
        <w:pStyle w:val="ListParagraph"/>
        <w:numPr>
          <w:ilvl w:val="0"/>
          <w:numId w:val="56"/>
        </w:numPr>
        <w:spacing w:before="240" w:after="240"/>
        <w:ind w:left="0" w:firstLine="709"/>
        <w:jc w:val="both"/>
        <w:rPr>
          <w:sz w:val="20"/>
          <w:szCs w:val="20"/>
        </w:rPr>
      </w:pPr>
      <w:r w:rsidRPr="00CD6641">
        <w:rPr>
          <w:sz w:val="20"/>
          <w:szCs w:val="20"/>
        </w:rPr>
        <w:t xml:space="preserve">In close relation to the foregoing, the Commission reiterates first, as it has consistently done, that Article 46(2) of the Convention, by its nature and purpose, is a norm with autonomous content vis-à-vis the substantive norms of the American Convention. Therefore, the determination of whether the exceptions to the rule of exhaustion of domestic remedies are applicable to </w:t>
      </w:r>
      <w:r w:rsidR="00CF68F2" w:rsidRPr="00CD6641">
        <w:rPr>
          <w:sz w:val="20"/>
          <w:szCs w:val="20"/>
        </w:rPr>
        <w:t>a</w:t>
      </w:r>
      <w:r w:rsidRPr="00CD6641">
        <w:rPr>
          <w:sz w:val="20"/>
          <w:szCs w:val="20"/>
        </w:rPr>
        <w:t xml:space="preserve"> case must be </w:t>
      </w:r>
      <w:r w:rsidR="0002043A" w:rsidRPr="00CD6641">
        <w:rPr>
          <w:sz w:val="20"/>
          <w:szCs w:val="20"/>
        </w:rPr>
        <w:t>made</w:t>
      </w:r>
      <w:r w:rsidRPr="00CD6641">
        <w:rPr>
          <w:sz w:val="20"/>
          <w:szCs w:val="20"/>
        </w:rPr>
        <w:t xml:space="preserve"> prior to and separately from the analysis of the merits of th</w:t>
      </w:r>
      <w:r w:rsidR="00CF68F2" w:rsidRPr="00CD6641">
        <w:rPr>
          <w:sz w:val="20"/>
          <w:szCs w:val="20"/>
        </w:rPr>
        <w:t>at</w:t>
      </w:r>
      <w:r w:rsidRPr="00CD6641">
        <w:rPr>
          <w:sz w:val="20"/>
          <w:szCs w:val="20"/>
        </w:rPr>
        <w:t xml:space="preserve"> case since it depends on a different standard of </w:t>
      </w:r>
      <w:r w:rsidR="0002043A" w:rsidRPr="00CD6641">
        <w:rPr>
          <w:sz w:val="20"/>
          <w:szCs w:val="20"/>
        </w:rPr>
        <w:t>consideration</w:t>
      </w:r>
      <w:r w:rsidRPr="00CD6641">
        <w:rPr>
          <w:sz w:val="20"/>
          <w:szCs w:val="20"/>
        </w:rPr>
        <w:t xml:space="preserve"> from that used to determine possible violation</w:t>
      </w:r>
      <w:r w:rsidR="00CF68F2" w:rsidRPr="00CD6641">
        <w:rPr>
          <w:sz w:val="20"/>
          <w:szCs w:val="20"/>
        </w:rPr>
        <w:t>s</w:t>
      </w:r>
      <w:r w:rsidRPr="00CD6641">
        <w:rPr>
          <w:sz w:val="20"/>
          <w:szCs w:val="20"/>
        </w:rPr>
        <w:t xml:space="preserve"> of Articles 8 and 25 of the Convention. The IACHR has also emphasized that there </w:t>
      </w:r>
      <w:r w:rsidRPr="00CD6641">
        <w:rPr>
          <w:rFonts w:asciiTheme="majorHAnsi" w:hAnsiTheme="majorHAnsi"/>
          <w:bCs/>
          <w:sz w:val="20"/>
          <w:szCs w:val="20"/>
        </w:rPr>
        <w:t xml:space="preserve">are </w:t>
      </w:r>
      <w:r w:rsidRPr="00CD6641">
        <w:rPr>
          <w:sz w:val="20"/>
          <w:szCs w:val="20"/>
        </w:rPr>
        <w:t xml:space="preserve">no conventional or regulatory provisions that specifically </w:t>
      </w:r>
      <w:r w:rsidR="00CC5F73" w:rsidRPr="00CD6641">
        <w:rPr>
          <w:sz w:val="20"/>
          <w:szCs w:val="20"/>
        </w:rPr>
        <w:t>stipulate</w:t>
      </w:r>
      <w:r w:rsidRPr="00CD6641">
        <w:rPr>
          <w:sz w:val="20"/>
          <w:szCs w:val="20"/>
        </w:rPr>
        <w:t xml:space="preserve"> the </w:t>
      </w:r>
      <w:r w:rsidR="0002043A" w:rsidRPr="00CD6641">
        <w:rPr>
          <w:sz w:val="20"/>
          <w:szCs w:val="20"/>
        </w:rPr>
        <w:t>amount</w:t>
      </w:r>
      <w:r w:rsidRPr="00CD6641">
        <w:rPr>
          <w:sz w:val="20"/>
          <w:szCs w:val="20"/>
        </w:rPr>
        <w:t xml:space="preserve"> of time that constitutes unwarranted delay, for which reason </w:t>
      </w:r>
      <w:r w:rsidR="00B2576F" w:rsidRPr="00CD6641">
        <w:rPr>
          <w:sz w:val="20"/>
          <w:szCs w:val="20"/>
        </w:rPr>
        <w:t>it</w:t>
      </w:r>
      <w:r w:rsidRPr="00CD6641">
        <w:rPr>
          <w:sz w:val="20"/>
          <w:szCs w:val="20"/>
        </w:rPr>
        <w:t xml:space="preserve"> </w:t>
      </w:r>
      <w:r w:rsidR="00B2576F" w:rsidRPr="00CD6641">
        <w:rPr>
          <w:sz w:val="20"/>
          <w:szCs w:val="20"/>
        </w:rPr>
        <w:t>conducts</w:t>
      </w:r>
      <w:r w:rsidRPr="00CD6641">
        <w:rPr>
          <w:sz w:val="20"/>
          <w:szCs w:val="20"/>
        </w:rPr>
        <w:t xml:space="preserve"> case-by-case </w:t>
      </w:r>
      <w:r w:rsidR="00B2576F" w:rsidRPr="00CD6641">
        <w:rPr>
          <w:sz w:val="20"/>
          <w:szCs w:val="20"/>
        </w:rPr>
        <w:t>analys</w:t>
      </w:r>
      <w:r w:rsidR="00B11FCE" w:rsidRPr="00CD6641">
        <w:rPr>
          <w:sz w:val="20"/>
          <w:szCs w:val="20"/>
        </w:rPr>
        <w:t>e</w:t>
      </w:r>
      <w:r w:rsidR="00B2576F" w:rsidRPr="00CD6641">
        <w:rPr>
          <w:sz w:val="20"/>
          <w:szCs w:val="20"/>
        </w:rPr>
        <w:t>s</w:t>
      </w:r>
      <w:r w:rsidRPr="00CD6641">
        <w:rPr>
          <w:sz w:val="20"/>
          <w:szCs w:val="20"/>
        </w:rPr>
        <w:t xml:space="preserve"> to determine whether </w:t>
      </w:r>
      <w:r w:rsidR="00B2576F" w:rsidRPr="00CD6641">
        <w:rPr>
          <w:sz w:val="20"/>
          <w:szCs w:val="20"/>
        </w:rPr>
        <w:t>any</w:t>
      </w:r>
      <w:r w:rsidRPr="00CD6641">
        <w:rPr>
          <w:sz w:val="20"/>
          <w:szCs w:val="20"/>
        </w:rPr>
        <w:t xml:space="preserve"> delay </w:t>
      </w:r>
      <w:r w:rsidR="00B2576F" w:rsidRPr="00CD6641">
        <w:rPr>
          <w:sz w:val="20"/>
          <w:szCs w:val="20"/>
        </w:rPr>
        <w:t>has occurred</w:t>
      </w:r>
      <w:r w:rsidR="005B35A8" w:rsidRPr="00CD6641">
        <w:rPr>
          <w:sz w:val="20"/>
          <w:szCs w:val="20"/>
        </w:rPr>
        <w:t>.</w:t>
      </w:r>
      <w:r w:rsidRPr="00CD6641">
        <w:rPr>
          <w:rStyle w:val="FootnoteReference"/>
          <w:sz w:val="20"/>
          <w:szCs w:val="20"/>
        </w:rPr>
        <w:footnoteReference w:id="12"/>
      </w:r>
      <w:r w:rsidRPr="00CD6641">
        <w:rPr>
          <w:sz w:val="20"/>
          <w:szCs w:val="20"/>
        </w:rPr>
        <w:t xml:space="preserve"> In </w:t>
      </w:r>
      <w:r w:rsidR="00B2576F" w:rsidRPr="00CD6641">
        <w:rPr>
          <w:sz w:val="20"/>
          <w:szCs w:val="20"/>
        </w:rPr>
        <w:t>its</w:t>
      </w:r>
      <w:r w:rsidRPr="00CD6641">
        <w:rPr>
          <w:sz w:val="20"/>
          <w:szCs w:val="20"/>
        </w:rPr>
        <w:t xml:space="preserve"> </w:t>
      </w:r>
      <w:r w:rsidR="00B2576F" w:rsidRPr="00CD6641">
        <w:rPr>
          <w:sz w:val="20"/>
          <w:szCs w:val="20"/>
        </w:rPr>
        <w:t>assessment</w:t>
      </w:r>
      <w:r w:rsidRPr="00CD6641">
        <w:rPr>
          <w:sz w:val="20"/>
          <w:szCs w:val="20"/>
        </w:rPr>
        <w:t xml:space="preserve">, the Commission considers a series of factors, such as the </w:t>
      </w:r>
      <w:r w:rsidR="00B2576F" w:rsidRPr="00CD6641">
        <w:rPr>
          <w:sz w:val="20"/>
          <w:szCs w:val="20"/>
        </w:rPr>
        <w:t xml:space="preserve">amount of </w:t>
      </w:r>
      <w:r w:rsidRPr="00CD6641">
        <w:rPr>
          <w:sz w:val="20"/>
          <w:szCs w:val="20"/>
        </w:rPr>
        <w:t xml:space="preserve">time </w:t>
      </w:r>
      <w:r w:rsidR="00B2576F" w:rsidRPr="00CD6641">
        <w:rPr>
          <w:sz w:val="20"/>
          <w:szCs w:val="20"/>
        </w:rPr>
        <w:t>elapsed</w:t>
      </w:r>
      <w:r w:rsidRPr="00CD6641">
        <w:rPr>
          <w:sz w:val="20"/>
          <w:szCs w:val="20"/>
        </w:rPr>
        <w:t xml:space="preserve"> since the crime was committed</w:t>
      </w:r>
      <w:r w:rsidR="005B35A8" w:rsidRPr="00CD6641">
        <w:rPr>
          <w:sz w:val="20"/>
          <w:szCs w:val="20"/>
        </w:rPr>
        <w:t>.</w:t>
      </w:r>
      <w:r w:rsidRPr="00CD6641">
        <w:rPr>
          <w:rStyle w:val="FootnoteReference"/>
          <w:sz w:val="20"/>
          <w:szCs w:val="20"/>
        </w:rPr>
        <w:footnoteReference w:id="13"/>
      </w:r>
      <w:r w:rsidRPr="00CD6641">
        <w:rPr>
          <w:sz w:val="20"/>
          <w:szCs w:val="20"/>
        </w:rPr>
        <w:t xml:space="preserve"> </w:t>
      </w:r>
      <w:r w:rsidR="00D85700" w:rsidRPr="00CD6641">
        <w:rPr>
          <w:sz w:val="20"/>
          <w:szCs w:val="20"/>
        </w:rPr>
        <w:t>Similarly</w:t>
      </w:r>
      <w:r w:rsidRPr="00CD6641">
        <w:rPr>
          <w:sz w:val="20"/>
          <w:szCs w:val="20"/>
        </w:rPr>
        <w:t>, the Inter-American Court has established as a guiding principle for the analysis of possible unwarranted delay as an exception to the rule of exhaustion of domestic remedies, that "</w:t>
      </w:r>
      <w:r w:rsidR="00B14ADD" w:rsidRPr="00CD6641">
        <w:rPr>
          <w:sz w:val="20"/>
          <w:szCs w:val="20"/>
        </w:rPr>
        <w:t>[</w:t>
      </w:r>
      <w:r w:rsidR="00B14ADD" w:rsidRPr="00CD6641">
        <w:rPr>
          <w:i/>
          <w:iCs/>
          <w:sz w:val="20"/>
          <w:szCs w:val="20"/>
        </w:rPr>
        <w:t>t</w:t>
      </w:r>
      <w:r w:rsidR="00B14ADD" w:rsidRPr="00CD6641">
        <w:rPr>
          <w:sz w:val="20"/>
          <w:szCs w:val="20"/>
        </w:rPr>
        <w:t>]</w:t>
      </w:r>
      <w:r w:rsidR="00B14ADD" w:rsidRPr="00CD6641">
        <w:rPr>
          <w:i/>
          <w:iCs/>
          <w:sz w:val="20"/>
          <w:szCs w:val="20"/>
        </w:rPr>
        <w:t>he rule of prior exhaustion must never lead to a halt or delay that</w:t>
      </w:r>
      <w:r w:rsidR="00413400" w:rsidRPr="00CD6641">
        <w:rPr>
          <w:i/>
          <w:iCs/>
          <w:sz w:val="20"/>
          <w:szCs w:val="20"/>
        </w:rPr>
        <w:t xml:space="preserve"> </w:t>
      </w:r>
      <w:r w:rsidR="00B14ADD" w:rsidRPr="00CD6641">
        <w:rPr>
          <w:i/>
          <w:iCs/>
          <w:sz w:val="20"/>
          <w:szCs w:val="20"/>
        </w:rPr>
        <w:t>would render international action in support of the defenseless victim ineffective</w:t>
      </w:r>
      <w:r w:rsidR="00A97C2D" w:rsidRPr="00CD6641">
        <w:rPr>
          <w:sz w:val="20"/>
          <w:szCs w:val="20"/>
        </w:rPr>
        <w:t>.</w:t>
      </w:r>
      <w:r w:rsidRPr="00CD6641">
        <w:rPr>
          <w:sz w:val="20"/>
          <w:szCs w:val="20"/>
        </w:rPr>
        <w:t>"</w:t>
      </w:r>
      <w:r w:rsidRPr="00CD6641">
        <w:rPr>
          <w:rStyle w:val="FootnoteReference"/>
          <w:sz w:val="20"/>
          <w:szCs w:val="20"/>
        </w:rPr>
        <w:footnoteReference w:id="14"/>
      </w:r>
      <w:r w:rsidRPr="00CD6641">
        <w:rPr>
          <w:sz w:val="20"/>
          <w:szCs w:val="20"/>
        </w:rPr>
        <w:t xml:space="preserve"> In other words, in the </w:t>
      </w:r>
      <w:r w:rsidR="00F1537A" w:rsidRPr="00CD6641">
        <w:rPr>
          <w:sz w:val="20"/>
          <w:szCs w:val="20"/>
        </w:rPr>
        <w:t>Court’s</w:t>
      </w:r>
      <w:r w:rsidRPr="00CD6641">
        <w:rPr>
          <w:sz w:val="20"/>
          <w:szCs w:val="20"/>
        </w:rPr>
        <w:t xml:space="preserve"> opinion, the complementary nature of the international protection provided for </w:t>
      </w:r>
      <w:r w:rsidR="00B14ADD" w:rsidRPr="00CD6641">
        <w:rPr>
          <w:sz w:val="20"/>
          <w:szCs w:val="20"/>
        </w:rPr>
        <w:t>under</w:t>
      </w:r>
      <w:r w:rsidRPr="00CD6641">
        <w:rPr>
          <w:sz w:val="20"/>
          <w:szCs w:val="20"/>
        </w:rPr>
        <w:t xml:space="preserve"> the American Convention also </w:t>
      </w:r>
      <w:r w:rsidR="00D85700" w:rsidRPr="00CD6641">
        <w:rPr>
          <w:sz w:val="20"/>
          <w:szCs w:val="20"/>
        </w:rPr>
        <w:t>requires</w:t>
      </w:r>
      <w:r w:rsidRPr="00CD6641">
        <w:rPr>
          <w:sz w:val="20"/>
          <w:szCs w:val="20"/>
        </w:rPr>
        <w:t xml:space="preserve"> that the intervention of the organs of the </w:t>
      </w:r>
      <w:r w:rsidR="00B14ADD" w:rsidRPr="00CD6641">
        <w:rPr>
          <w:sz w:val="20"/>
          <w:szCs w:val="20"/>
        </w:rPr>
        <w:t>i</w:t>
      </w:r>
      <w:r w:rsidRPr="00CD6641">
        <w:rPr>
          <w:sz w:val="20"/>
          <w:szCs w:val="20"/>
        </w:rPr>
        <w:t xml:space="preserve">nter-American system be timely so that it may have some kind of useful </w:t>
      </w:r>
      <w:r w:rsidR="00B14ADD" w:rsidRPr="00CD6641">
        <w:rPr>
          <w:sz w:val="20"/>
          <w:szCs w:val="20"/>
        </w:rPr>
        <w:t>impact on</w:t>
      </w:r>
      <w:r w:rsidRPr="00CD6641">
        <w:rPr>
          <w:sz w:val="20"/>
          <w:szCs w:val="20"/>
        </w:rPr>
        <w:t xml:space="preserve"> the protection of the rights of the alleged victims. </w:t>
      </w:r>
    </w:p>
    <w:p w14:paraId="16290C82" w14:textId="77F2B98F" w:rsidR="00F66DAE" w:rsidRPr="00CD6641" w:rsidRDefault="00B14ADD">
      <w:pPr>
        <w:pStyle w:val="ListParagraph"/>
        <w:numPr>
          <w:ilvl w:val="0"/>
          <w:numId w:val="56"/>
        </w:numPr>
        <w:spacing w:before="240" w:after="240"/>
        <w:ind w:left="0" w:firstLine="709"/>
        <w:jc w:val="both"/>
        <w:rPr>
          <w:rFonts w:asciiTheme="majorHAnsi" w:hAnsiTheme="majorHAnsi"/>
          <w:sz w:val="20"/>
          <w:szCs w:val="20"/>
        </w:rPr>
      </w:pPr>
      <w:r w:rsidRPr="00CD6641">
        <w:rPr>
          <w:rFonts w:asciiTheme="majorHAnsi" w:hAnsiTheme="majorHAnsi"/>
          <w:sz w:val="20"/>
          <w:szCs w:val="20"/>
        </w:rPr>
        <w:lastRenderedPageBreak/>
        <w:t>Regarding point (ii), the Commission has repeatedly held that direct reparation is not a suitable remedy for purpose</w:t>
      </w:r>
      <w:r w:rsidR="00BE355B" w:rsidRPr="00CD6641">
        <w:rPr>
          <w:rFonts w:asciiTheme="majorHAnsi" w:hAnsiTheme="majorHAnsi"/>
          <w:sz w:val="20"/>
          <w:szCs w:val="20"/>
        </w:rPr>
        <w:t>s</w:t>
      </w:r>
      <w:r w:rsidRPr="00CD6641">
        <w:rPr>
          <w:rFonts w:asciiTheme="majorHAnsi" w:hAnsiTheme="majorHAnsi"/>
          <w:sz w:val="20"/>
          <w:szCs w:val="20"/>
        </w:rPr>
        <w:t xml:space="preserve"> of analyzing the admissibility of a claim </w:t>
      </w:r>
      <w:r w:rsidR="00654573" w:rsidRPr="00CD6641">
        <w:rPr>
          <w:rFonts w:asciiTheme="majorHAnsi" w:hAnsiTheme="majorHAnsi"/>
          <w:sz w:val="20"/>
          <w:szCs w:val="20"/>
        </w:rPr>
        <w:t>like the one in</w:t>
      </w:r>
      <w:r w:rsidRPr="00CD6641">
        <w:rPr>
          <w:rFonts w:asciiTheme="majorHAnsi" w:hAnsiTheme="majorHAnsi"/>
          <w:sz w:val="20"/>
          <w:szCs w:val="20"/>
        </w:rPr>
        <w:t xml:space="preserve"> </w:t>
      </w:r>
      <w:r w:rsidR="00654573" w:rsidRPr="00CD6641">
        <w:rPr>
          <w:rFonts w:asciiTheme="majorHAnsi" w:hAnsiTheme="majorHAnsi"/>
          <w:sz w:val="20"/>
          <w:szCs w:val="20"/>
        </w:rPr>
        <w:t xml:space="preserve">the </w:t>
      </w:r>
      <w:r w:rsidRPr="00CD6641">
        <w:rPr>
          <w:rFonts w:asciiTheme="majorHAnsi" w:hAnsiTheme="majorHAnsi"/>
          <w:sz w:val="20"/>
          <w:szCs w:val="20"/>
        </w:rPr>
        <w:t>case at hand. However, for purposes of transparency</w:t>
      </w:r>
      <w:r w:rsidR="00654573" w:rsidRPr="00CD6641">
        <w:rPr>
          <w:rFonts w:asciiTheme="majorHAnsi" w:hAnsiTheme="majorHAnsi"/>
          <w:sz w:val="20"/>
          <w:szCs w:val="20"/>
        </w:rPr>
        <w:t>,</w:t>
      </w:r>
      <w:r w:rsidRPr="00CD6641">
        <w:rPr>
          <w:rFonts w:asciiTheme="majorHAnsi" w:hAnsiTheme="majorHAnsi"/>
          <w:sz w:val="20"/>
          <w:szCs w:val="20"/>
        </w:rPr>
        <w:t xml:space="preserve"> in the instant case, as the State has argued, the IACHR finds there is insufficient information in the case file to establish that the petitioners have exhausted the administrative remedy. In view thereof, the Inter-American Commission </w:t>
      </w:r>
      <w:r w:rsidR="00C15CEB" w:rsidRPr="00CD6641">
        <w:rPr>
          <w:rFonts w:asciiTheme="majorHAnsi" w:hAnsiTheme="majorHAnsi"/>
          <w:sz w:val="20"/>
          <w:szCs w:val="20"/>
        </w:rPr>
        <w:t>considers</w:t>
      </w:r>
      <w:r w:rsidRPr="00CD6641">
        <w:rPr>
          <w:rFonts w:asciiTheme="majorHAnsi" w:hAnsiTheme="majorHAnsi"/>
          <w:sz w:val="20"/>
          <w:szCs w:val="20"/>
        </w:rPr>
        <w:t xml:space="preserve"> that it does not have sufficient information to </w:t>
      </w:r>
      <w:r w:rsidR="00096065" w:rsidRPr="00CD6641">
        <w:rPr>
          <w:rFonts w:asciiTheme="majorHAnsi" w:hAnsiTheme="majorHAnsi"/>
          <w:sz w:val="20"/>
          <w:szCs w:val="20"/>
        </w:rPr>
        <w:t>conclude</w:t>
      </w:r>
      <w:r w:rsidRPr="00CD6641">
        <w:rPr>
          <w:rFonts w:asciiTheme="majorHAnsi" w:hAnsiTheme="majorHAnsi"/>
          <w:sz w:val="20"/>
          <w:szCs w:val="20"/>
        </w:rPr>
        <w:t xml:space="preserve"> that the instant petition meets the requirements set forth in Articles 46(1)(a) and (b) of the American Convention.</w:t>
      </w:r>
      <w:r w:rsidRPr="00CD6641">
        <w:rPr>
          <w:bCs/>
          <w:sz w:val="20"/>
          <w:szCs w:val="20"/>
          <w:vertAlign w:val="superscript"/>
        </w:rPr>
        <w:footnoteReference w:id="15"/>
      </w:r>
    </w:p>
    <w:p w14:paraId="3FD18A67" w14:textId="77777777" w:rsidR="00F66DAE" w:rsidRPr="00CD6641" w:rsidRDefault="00EB2B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rPr>
      </w:pPr>
      <w:r w:rsidRPr="00CD6641">
        <w:rPr>
          <w:rFonts w:asciiTheme="majorHAnsi" w:hAnsiTheme="majorHAnsi"/>
          <w:b/>
          <w:bCs/>
          <w:sz w:val="20"/>
          <w:szCs w:val="20"/>
        </w:rPr>
        <w:t xml:space="preserve">VII. </w:t>
      </w:r>
      <w:r w:rsidRPr="00CD6641">
        <w:rPr>
          <w:rFonts w:asciiTheme="majorHAnsi" w:hAnsiTheme="majorHAnsi"/>
          <w:b/>
          <w:bCs/>
          <w:sz w:val="20"/>
          <w:szCs w:val="20"/>
        </w:rPr>
        <w:tab/>
        <w:t xml:space="preserve">ANALYSIS OF THE CHARACTERIZATION </w:t>
      </w:r>
      <w:r w:rsidR="00B52CE7" w:rsidRPr="00CD6641">
        <w:rPr>
          <w:rFonts w:asciiTheme="majorHAnsi" w:hAnsiTheme="majorHAnsi"/>
          <w:b/>
          <w:bCs/>
          <w:sz w:val="20"/>
          <w:szCs w:val="20"/>
        </w:rPr>
        <w:t>OF THE ALLEGED FACTS</w:t>
      </w:r>
    </w:p>
    <w:p w14:paraId="64B76D94" w14:textId="7A879B8F" w:rsidR="00F66DAE" w:rsidRPr="00CD6641" w:rsidRDefault="00EB2B16">
      <w:pPr>
        <w:pStyle w:val="ListParagraph"/>
        <w:numPr>
          <w:ilvl w:val="0"/>
          <w:numId w:val="56"/>
        </w:numPr>
        <w:spacing w:before="240" w:after="240"/>
        <w:ind w:left="0" w:firstLine="709"/>
        <w:jc w:val="both"/>
        <w:rPr>
          <w:rFonts w:asciiTheme="majorHAnsi" w:hAnsiTheme="majorHAnsi"/>
          <w:sz w:val="20"/>
          <w:szCs w:val="20"/>
        </w:rPr>
      </w:pPr>
      <w:r w:rsidRPr="00CD6641">
        <w:rPr>
          <w:sz w:val="20"/>
          <w:szCs w:val="20"/>
        </w:rPr>
        <w:t xml:space="preserve">Based on </w:t>
      </w:r>
      <w:r w:rsidR="00B02473" w:rsidRPr="00CD6641">
        <w:rPr>
          <w:sz w:val="20"/>
          <w:szCs w:val="20"/>
        </w:rPr>
        <w:t xml:space="preserve">the </w:t>
      </w:r>
      <w:r w:rsidR="00206E14" w:rsidRPr="00CD6641">
        <w:rPr>
          <w:sz w:val="20"/>
          <w:szCs w:val="20"/>
        </w:rPr>
        <w:t>information</w:t>
      </w:r>
      <w:r w:rsidR="00B02473" w:rsidRPr="00CD6641">
        <w:rPr>
          <w:sz w:val="20"/>
          <w:szCs w:val="20"/>
        </w:rPr>
        <w:t xml:space="preserve"> laid out</w:t>
      </w:r>
      <w:r w:rsidRPr="00CD6641">
        <w:rPr>
          <w:sz w:val="20"/>
          <w:szCs w:val="20"/>
        </w:rPr>
        <w:t xml:space="preserve"> in the preceding section, the IACHR notes </w:t>
      </w:r>
      <w:r w:rsidR="000D27FA" w:rsidRPr="00CD6641">
        <w:rPr>
          <w:sz w:val="20"/>
          <w:szCs w:val="20"/>
        </w:rPr>
        <w:t>that, at its</w:t>
      </w:r>
      <w:r w:rsidRPr="00CD6641">
        <w:rPr>
          <w:sz w:val="20"/>
          <w:szCs w:val="20"/>
        </w:rPr>
        <w:t xml:space="preserve"> </w:t>
      </w:r>
      <w:r w:rsidR="00C15CEB" w:rsidRPr="00CD6641">
        <w:rPr>
          <w:sz w:val="20"/>
          <w:szCs w:val="20"/>
        </w:rPr>
        <w:t>core</w:t>
      </w:r>
      <w:r w:rsidR="000D27FA" w:rsidRPr="00CD6641">
        <w:rPr>
          <w:sz w:val="20"/>
          <w:szCs w:val="20"/>
        </w:rPr>
        <w:t>,</w:t>
      </w:r>
      <w:r w:rsidR="008727C0" w:rsidRPr="00CD6641">
        <w:rPr>
          <w:sz w:val="20"/>
          <w:szCs w:val="20"/>
        </w:rPr>
        <w:t xml:space="preserve"> the petition </w:t>
      </w:r>
      <w:r w:rsidR="000D27FA" w:rsidRPr="00CD6641">
        <w:rPr>
          <w:sz w:val="20"/>
          <w:szCs w:val="20"/>
        </w:rPr>
        <w:t>pertains to</w:t>
      </w:r>
      <w:r w:rsidR="008727C0" w:rsidRPr="00CD6641">
        <w:rPr>
          <w:sz w:val="20"/>
          <w:szCs w:val="20"/>
        </w:rPr>
        <w:t xml:space="preserve"> the lack of </w:t>
      </w:r>
      <w:r w:rsidR="00C15CEB" w:rsidRPr="00CD6641">
        <w:rPr>
          <w:sz w:val="20"/>
          <w:szCs w:val="20"/>
        </w:rPr>
        <w:t xml:space="preserve">a </w:t>
      </w:r>
      <w:r w:rsidR="008727C0" w:rsidRPr="00CD6641">
        <w:rPr>
          <w:sz w:val="20"/>
          <w:szCs w:val="20"/>
        </w:rPr>
        <w:t xml:space="preserve">diligent investigation </w:t>
      </w:r>
      <w:r w:rsidR="00B02473" w:rsidRPr="00CD6641">
        <w:rPr>
          <w:sz w:val="20"/>
          <w:szCs w:val="20"/>
        </w:rPr>
        <w:t>into the murder of</w:t>
      </w:r>
      <w:r w:rsidR="00AD0F22" w:rsidRPr="00CD6641">
        <w:rPr>
          <w:sz w:val="20"/>
          <w:szCs w:val="20"/>
        </w:rPr>
        <w:t xml:space="preserve"> </w:t>
      </w:r>
      <w:r w:rsidR="00223914" w:rsidRPr="00CD6641">
        <w:rPr>
          <w:sz w:val="20"/>
          <w:szCs w:val="20"/>
        </w:rPr>
        <w:t>Mr. Aldana</w:t>
      </w:r>
      <w:r w:rsidR="008727C0" w:rsidRPr="00CD6641">
        <w:rPr>
          <w:sz w:val="20"/>
          <w:szCs w:val="20"/>
        </w:rPr>
        <w:t xml:space="preserve">. </w:t>
      </w:r>
      <w:r w:rsidR="00C10265" w:rsidRPr="00CD6641">
        <w:rPr>
          <w:sz w:val="20"/>
          <w:szCs w:val="20"/>
        </w:rPr>
        <w:t>The</w:t>
      </w:r>
      <w:r w:rsidR="008727C0" w:rsidRPr="00CD6641">
        <w:rPr>
          <w:sz w:val="20"/>
          <w:szCs w:val="20"/>
        </w:rPr>
        <w:t xml:space="preserve"> State has put forward two main arguments</w:t>
      </w:r>
      <w:r w:rsidR="00206E14" w:rsidRPr="00CD6641">
        <w:rPr>
          <w:sz w:val="20"/>
          <w:szCs w:val="20"/>
        </w:rPr>
        <w:t>:</w:t>
      </w:r>
      <w:r w:rsidR="00B02473" w:rsidRPr="00CD6641">
        <w:rPr>
          <w:sz w:val="20"/>
          <w:szCs w:val="20"/>
        </w:rPr>
        <w:t xml:space="preserve"> </w:t>
      </w:r>
      <w:r w:rsidR="00206E14" w:rsidRPr="00CD6641">
        <w:rPr>
          <w:sz w:val="20"/>
          <w:szCs w:val="20"/>
        </w:rPr>
        <w:t>f</w:t>
      </w:r>
      <w:r w:rsidR="00B02473" w:rsidRPr="00CD6641">
        <w:rPr>
          <w:sz w:val="20"/>
          <w:szCs w:val="20"/>
        </w:rPr>
        <w:t>irst</w:t>
      </w:r>
      <w:r w:rsidR="008727C0" w:rsidRPr="00CD6641">
        <w:rPr>
          <w:sz w:val="20"/>
          <w:szCs w:val="20"/>
        </w:rPr>
        <w:t xml:space="preserve">, it </w:t>
      </w:r>
      <w:r w:rsidR="00206E14" w:rsidRPr="00CD6641">
        <w:rPr>
          <w:sz w:val="20"/>
          <w:szCs w:val="20"/>
        </w:rPr>
        <w:t>contends that</w:t>
      </w:r>
      <w:r w:rsidR="009C7FB9" w:rsidRPr="00CD6641">
        <w:rPr>
          <w:sz w:val="20"/>
          <w:szCs w:val="20"/>
        </w:rPr>
        <w:t xml:space="preserve"> the petitioner</w:t>
      </w:r>
      <w:r w:rsidR="00B02473" w:rsidRPr="00CD6641">
        <w:rPr>
          <w:sz w:val="20"/>
          <w:szCs w:val="20"/>
        </w:rPr>
        <w:t>s</w:t>
      </w:r>
      <w:r w:rsidR="009C7FB9" w:rsidRPr="00CD6641">
        <w:rPr>
          <w:sz w:val="20"/>
          <w:szCs w:val="20"/>
        </w:rPr>
        <w:t xml:space="preserve"> </w:t>
      </w:r>
      <w:r w:rsidR="00B02473" w:rsidRPr="00CD6641">
        <w:rPr>
          <w:sz w:val="20"/>
          <w:szCs w:val="20"/>
        </w:rPr>
        <w:t>are</w:t>
      </w:r>
      <w:r w:rsidR="009C7FB9" w:rsidRPr="00CD6641">
        <w:rPr>
          <w:sz w:val="20"/>
          <w:szCs w:val="20"/>
        </w:rPr>
        <w:t xml:space="preserve"> appealing to the Commission as a fourth international instance </w:t>
      </w:r>
      <w:r w:rsidR="00B02473" w:rsidRPr="00CD6641">
        <w:rPr>
          <w:sz w:val="20"/>
          <w:szCs w:val="20"/>
        </w:rPr>
        <w:t>merely because they disagree</w:t>
      </w:r>
      <w:r w:rsidR="007C30C2" w:rsidRPr="00CD6641">
        <w:rPr>
          <w:sz w:val="20"/>
          <w:szCs w:val="20"/>
        </w:rPr>
        <w:t xml:space="preserve"> with the </w:t>
      </w:r>
      <w:r w:rsidR="009D53DE" w:rsidRPr="00CD6641">
        <w:rPr>
          <w:sz w:val="20"/>
          <w:szCs w:val="20"/>
        </w:rPr>
        <w:t>actions</w:t>
      </w:r>
      <w:r w:rsidR="007C30C2" w:rsidRPr="00CD6641">
        <w:rPr>
          <w:sz w:val="20"/>
          <w:szCs w:val="20"/>
        </w:rPr>
        <w:t xml:space="preserve"> carried out by the </w:t>
      </w:r>
      <w:r w:rsidR="00B02473" w:rsidRPr="00CD6641">
        <w:rPr>
          <w:sz w:val="20"/>
          <w:szCs w:val="20"/>
        </w:rPr>
        <w:t>P</w:t>
      </w:r>
      <w:r w:rsidR="007C30C2" w:rsidRPr="00CD6641">
        <w:rPr>
          <w:sz w:val="20"/>
          <w:szCs w:val="20"/>
        </w:rPr>
        <w:t>rosecutor</w:t>
      </w:r>
      <w:r w:rsidR="00B02473" w:rsidRPr="00CD6641">
        <w:rPr>
          <w:sz w:val="20"/>
          <w:szCs w:val="20"/>
        </w:rPr>
        <w:t>’s Office</w:t>
      </w:r>
      <w:r w:rsidR="007C30C2" w:rsidRPr="00CD6641">
        <w:rPr>
          <w:sz w:val="20"/>
          <w:szCs w:val="20"/>
        </w:rPr>
        <w:t xml:space="preserve"> in charge of the investigation</w:t>
      </w:r>
      <w:r w:rsidR="00B02473" w:rsidRPr="00CD6641">
        <w:rPr>
          <w:sz w:val="20"/>
          <w:szCs w:val="20"/>
        </w:rPr>
        <w:t>;</w:t>
      </w:r>
      <w:r w:rsidR="007C30C2" w:rsidRPr="00CD6641">
        <w:rPr>
          <w:sz w:val="20"/>
          <w:szCs w:val="20"/>
        </w:rPr>
        <w:t xml:space="preserve"> </w:t>
      </w:r>
      <w:r w:rsidR="008727C0" w:rsidRPr="00CD6641">
        <w:rPr>
          <w:sz w:val="20"/>
          <w:szCs w:val="20"/>
        </w:rPr>
        <w:t xml:space="preserve">and the second, that the petition is manifestly </w:t>
      </w:r>
      <w:r w:rsidR="009D53DE" w:rsidRPr="00CD6641">
        <w:rPr>
          <w:sz w:val="20"/>
          <w:szCs w:val="20"/>
        </w:rPr>
        <w:t>groundless</w:t>
      </w:r>
      <w:r w:rsidR="008727C0" w:rsidRPr="00CD6641">
        <w:rPr>
          <w:sz w:val="20"/>
          <w:szCs w:val="20"/>
        </w:rPr>
        <w:t xml:space="preserve"> since there is no </w:t>
      </w:r>
      <w:r w:rsidR="009D53DE" w:rsidRPr="00CD6641">
        <w:rPr>
          <w:sz w:val="20"/>
          <w:szCs w:val="20"/>
        </w:rPr>
        <w:t>evidence</w:t>
      </w:r>
      <w:r w:rsidR="008727C0" w:rsidRPr="00CD6641">
        <w:rPr>
          <w:sz w:val="20"/>
          <w:szCs w:val="20"/>
        </w:rPr>
        <w:t xml:space="preserve"> that the </w:t>
      </w:r>
      <w:r w:rsidR="009D53DE" w:rsidRPr="00CD6641">
        <w:rPr>
          <w:sz w:val="20"/>
          <w:szCs w:val="20"/>
        </w:rPr>
        <w:t>incident was</w:t>
      </w:r>
      <w:r w:rsidR="008727C0" w:rsidRPr="00CD6641">
        <w:rPr>
          <w:sz w:val="20"/>
          <w:szCs w:val="20"/>
        </w:rPr>
        <w:t xml:space="preserve"> perpetrated by State agents</w:t>
      </w:r>
      <w:r w:rsidR="002B420C" w:rsidRPr="00CD6641">
        <w:rPr>
          <w:sz w:val="20"/>
          <w:szCs w:val="20"/>
        </w:rPr>
        <w:t xml:space="preserve">, </w:t>
      </w:r>
      <w:r w:rsidR="008727C0" w:rsidRPr="00CD6641">
        <w:rPr>
          <w:sz w:val="20"/>
          <w:szCs w:val="20"/>
        </w:rPr>
        <w:t>in collusion with them</w:t>
      </w:r>
      <w:r w:rsidR="002B420C" w:rsidRPr="00CD6641">
        <w:rPr>
          <w:sz w:val="20"/>
          <w:szCs w:val="20"/>
        </w:rPr>
        <w:t xml:space="preserve">, or that </w:t>
      </w:r>
      <w:r w:rsidR="009D53DE" w:rsidRPr="00CD6641">
        <w:rPr>
          <w:sz w:val="20"/>
          <w:szCs w:val="20"/>
        </w:rPr>
        <w:t>the State</w:t>
      </w:r>
      <w:r w:rsidR="002B420C" w:rsidRPr="00CD6641">
        <w:rPr>
          <w:sz w:val="20"/>
          <w:szCs w:val="20"/>
        </w:rPr>
        <w:t xml:space="preserve"> had </w:t>
      </w:r>
      <w:r w:rsidR="009D53DE" w:rsidRPr="00CD6641">
        <w:rPr>
          <w:sz w:val="20"/>
          <w:szCs w:val="20"/>
        </w:rPr>
        <w:t xml:space="preserve">any </w:t>
      </w:r>
      <w:r w:rsidR="002B420C" w:rsidRPr="00CD6641">
        <w:rPr>
          <w:sz w:val="20"/>
          <w:szCs w:val="20"/>
        </w:rPr>
        <w:t xml:space="preserve">knowledge of threats against the life or </w:t>
      </w:r>
      <w:r w:rsidR="009D53DE" w:rsidRPr="00CD6641">
        <w:rPr>
          <w:sz w:val="20"/>
          <w:szCs w:val="20"/>
        </w:rPr>
        <w:t>safety</w:t>
      </w:r>
      <w:r w:rsidR="002B420C" w:rsidRPr="00CD6641">
        <w:rPr>
          <w:sz w:val="20"/>
          <w:szCs w:val="20"/>
        </w:rPr>
        <w:t xml:space="preserve"> of Mr. Aldana</w:t>
      </w:r>
      <w:r w:rsidR="008727C0" w:rsidRPr="00CD6641">
        <w:rPr>
          <w:sz w:val="20"/>
          <w:szCs w:val="20"/>
        </w:rPr>
        <w:t xml:space="preserve">. </w:t>
      </w:r>
    </w:p>
    <w:p w14:paraId="6BF3B0A3" w14:textId="26EAE3FE" w:rsidR="00F66DAE" w:rsidRPr="00CD6641" w:rsidRDefault="00EB2B16">
      <w:pPr>
        <w:pStyle w:val="ListParagraph"/>
        <w:numPr>
          <w:ilvl w:val="0"/>
          <w:numId w:val="56"/>
        </w:numPr>
        <w:spacing w:before="240" w:after="240"/>
        <w:ind w:left="0" w:firstLine="709"/>
        <w:jc w:val="both"/>
        <w:rPr>
          <w:rFonts w:asciiTheme="majorHAnsi" w:hAnsiTheme="majorHAnsi"/>
          <w:sz w:val="20"/>
          <w:szCs w:val="20"/>
        </w:rPr>
      </w:pPr>
      <w:r w:rsidRPr="00CD6641">
        <w:rPr>
          <w:sz w:val="20"/>
          <w:szCs w:val="20"/>
        </w:rPr>
        <w:t xml:space="preserve">With </w:t>
      </w:r>
      <w:r w:rsidR="00274451" w:rsidRPr="00CD6641">
        <w:rPr>
          <w:sz w:val="20"/>
          <w:szCs w:val="20"/>
        </w:rPr>
        <w:t>respect</w:t>
      </w:r>
      <w:r w:rsidRPr="00CD6641">
        <w:rPr>
          <w:sz w:val="20"/>
          <w:szCs w:val="20"/>
        </w:rPr>
        <w:t xml:space="preserve"> to the State's assertion that there is no </w:t>
      </w:r>
      <w:r w:rsidR="008D1951" w:rsidRPr="00CD6641">
        <w:rPr>
          <w:sz w:val="20"/>
          <w:szCs w:val="20"/>
        </w:rPr>
        <w:t xml:space="preserve">evidence </w:t>
      </w:r>
      <w:r w:rsidRPr="00CD6641">
        <w:rPr>
          <w:sz w:val="20"/>
          <w:szCs w:val="20"/>
        </w:rPr>
        <w:t xml:space="preserve">to indicate that </w:t>
      </w:r>
      <w:r w:rsidR="002101FD" w:rsidRPr="00CD6641">
        <w:rPr>
          <w:sz w:val="20"/>
          <w:szCs w:val="20"/>
        </w:rPr>
        <w:t>Mr. Aldana</w:t>
      </w:r>
      <w:r w:rsidR="00274451" w:rsidRPr="00CD6641">
        <w:rPr>
          <w:sz w:val="20"/>
          <w:szCs w:val="20"/>
        </w:rPr>
        <w:t>’s murder</w:t>
      </w:r>
      <w:r w:rsidR="002101FD" w:rsidRPr="00CD6641">
        <w:rPr>
          <w:sz w:val="20"/>
          <w:szCs w:val="20"/>
        </w:rPr>
        <w:t xml:space="preserve"> </w:t>
      </w:r>
      <w:r w:rsidRPr="00CD6641">
        <w:rPr>
          <w:sz w:val="20"/>
          <w:szCs w:val="20"/>
        </w:rPr>
        <w:t xml:space="preserve">was </w:t>
      </w:r>
      <w:r w:rsidR="00274451" w:rsidRPr="00CD6641">
        <w:rPr>
          <w:sz w:val="20"/>
          <w:szCs w:val="20"/>
        </w:rPr>
        <w:t>committed by State agents</w:t>
      </w:r>
      <w:r w:rsidRPr="00CD6641">
        <w:rPr>
          <w:sz w:val="20"/>
          <w:szCs w:val="20"/>
        </w:rPr>
        <w:t xml:space="preserve"> </w:t>
      </w:r>
      <w:r w:rsidR="00650011" w:rsidRPr="00CD6641">
        <w:rPr>
          <w:sz w:val="20"/>
          <w:szCs w:val="20"/>
        </w:rPr>
        <w:t xml:space="preserve">or that it was carried out </w:t>
      </w:r>
      <w:r w:rsidRPr="00CD6641">
        <w:rPr>
          <w:sz w:val="20"/>
          <w:szCs w:val="20"/>
        </w:rPr>
        <w:t xml:space="preserve">with the </w:t>
      </w:r>
      <w:r w:rsidR="00274451" w:rsidRPr="00CD6641">
        <w:rPr>
          <w:sz w:val="20"/>
          <w:szCs w:val="20"/>
        </w:rPr>
        <w:t>consent</w:t>
      </w:r>
      <w:r w:rsidRPr="00CD6641">
        <w:rPr>
          <w:sz w:val="20"/>
          <w:szCs w:val="20"/>
        </w:rPr>
        <w:t xml:space="preserve"> and tolerance of the authorities, the IACHR notes that </w:t>
      </w:r>
      <w:r w:rsidR="002B256B" w:rsidRPr="00CD6641">
        <w:rPr>
          <w:sz w:val="20"/>
          <w:szCs w:val="20"/>
        </w:rPr>
        <w:t>the petitioners have</w:t>
      </w:r>
      <w:r w:rsidRPr="00CD6641">
        <w:rPr>
          <w:sz w:val="20"/>
          <w:szCs w:val="20"/>
        </w:rPr>
        <w:t xml:space="preserve"> not </w:t>
      </w:r>
      <w:r w:rsidR="00C10265" w:rsidRPr="00CD6641">
        <w:rPr>
          <w:sz w:val="20"/>
          <w:szCs w:val="20"/>
        </w:rPr>
        <w:t>made</w:t>
      </w:r>
      <w:r w:rsidRPr="00CD6641">
        <w:rPr>
          <w:sz w:val="20"/>
          <w:szCs w:val="20"/>
        </w:rPr>
        <w:t xml:space="preserve"> </w:t>
      </w:r>
      <w:r w:rsidR="00C10265" w:rsidRPr="00CD6641">
        <w:rPr>
          <w:sz w:val="20"/>
          <w:szCs w:val="20"/>
        </w:rPr>
        <w:t xml:space="preserve">any </w:t>
      </w:r>
      <w:r w:rsidRPr="00CD6641">
        <w:rPr>
          <w:sz w:val="20"/>
          <w:szCs w:val="20"/>
        </w:rPr>
        <w:t xml:space="preserve">arguments in this regard </w:t>
      </w:r>
      <w:r w:rsidR="00650011" w:rsidRPr="00CD6641">
        <w:rPr>
          <w:sz w:val="20"/>
          <w:szCs w:val="20"/>
        </w:rPr>
        <w:t xml:space="preserve">and </w:t>
      </w:r>
      <w:r w:rsidR="00602031" w:rsidRPr="00CD6641">
        <w:rPr>
          <w:sz w:val="20"/>
          <w:szCs w:val="20"/>
        </w:rPr>
        <w:t>have</w:t>
      </w:r>
      <w:r w:rsidR="00650011" w:rsidRPr="00CD6641">
        <w:rPr>
          <w:sz w:val="20"/>
          <w:szCs w:val="20"/>
        </w:rPr>
        <w:t xml:space="preserve"> </w:t>
      </w:r>
      <w:r w:rsidR="00C10265" w:rsidRPr="00CD6641">
        <w:rPr>
          <w:sz w:val="20"/>
          <w:szCs w:val="20"/>
        </w:rPr>
        <w:t>simply</w:t>
      </w:r>
      <w:r w:rsidR="00650011" w:rsidRPr="00CD6641">
        <w:rPr>
          <w:sz w:val="20"/>
          <w:szCs w:val="20"/>
        </w:rPr>
        <w:t xml:space="preserve"> denounced an alleged lack of protection by the security forces on their behalf. </w:t>
      </w:r>
      <w:r w:rsidRPr="00CD6641">
        <w:rPr>
          <w:sz w:val="20"/>
          <w:szCs w:val="20"/>
        </w:rPr>
        <w:t xml:space="preserve">The Commission will </w:t>
      </w:r>
      <w:r w:rsidR="00274451" w:rsidRPr="00CD6641">
        <w:rPr>
          <w:sz w:val="20"/>
          <w:szCs w:val="20"/>
        </w:rPr>
        <w:t>examine</w:t>
      </w:r>
      <w:r w:rsidRPr="00CD6641">
        <w:rPr>
          <w:sz w:val="20"/>
          <w:szCs w:val="20"/>
        </w:rPr>
        <w:t xml:space="preserve"> these </w:t>
      </w:r>
      <w:r w:rsidR="00C10265" w:rsidRPr="00CD6641">
        <w:rPr>
          <w:sz w:val="20"/>
          <w:szCs w:val="20"/>
        </w:rPr>
        <w:t>claims</w:t>
      </w:r>
      <w:r w:rsidRPr="00CD6641">
        <w:rPr>
          <w:sz w:val="20"/>
          <w:szCs w:val="20"/>
        </w:rPr>
        <w:t xml:space="preserve"> in greater depth </w:t>
      </w:r>
      <w:r w:rsidR="00274451" w:rsidRPr="00CD6641">
        <w:rPr>
          <w:sz w:val="20"/>
          <w:szCs w:val="20"/>
        </w:rPr>
        <w:t>during</w:t>
      </w:r>
      <w:r w:rsidRPr="00CD6641">
        <w:rPr>
          <w:sz w:val="20"/>
          <w:szCs w:val="20"/>
        </w:rPr>
        <w:t xml:space="preserve"> the merits stage of this case based on the information provided by the parties.</w:t>
      </w:r>
    </w:p>
    <w:p w14:paraId="7ECC504D" w14:textId="4E9F774E" w:rsidR="00F66DAE" w:rsidRPr="00CD6641" w:rsidRDefault="00274451">
      <w:pPr>
        <w:pStyle w:val="ListParagraph"/>
        <w:numPr>
          <w:ilvl w:val="0"/>
          <w:numId w:val="56"/>
        </w:numPr>
        <w:spacing w:before="240" w:after="240"/>
        <w:ind w:left="0" w:firstLine="709"/>
        <w:jc w:val="both"/>
        <w:rPr>
          <w:rFonts w:asciiTheme="majorHAnsi" w:hAnsiTheme="majorHAnsi"/>
          <w:sz w:val="20"/>
          <w:szCs w:val="20"/>
        </w:rPr>
      </w:pPr>
      <w:r w:rsidRPr="00CD6641">
        <w:rPr>
          <w:sz w:val="20"/>
          <w:szCs w:val="20"/>
        </w:rPr>
        <w:t>As to the State's allegations regarding the fourth instance appeal, the Commission reiterates that, for the purposes of admissibility, it must decide whether the alleged facts can be characterized as a violation of rights, as stipulated in Article 47(b) of the American Convention, or whether the petition is "manifestly groundless" or "obviously out of order</w:t>
      </w:r>
      <w:r w:rsidR="009D53DE" w:rsidRPr="00CD6641">
        <w:rPr>
          <w:sz w:val="20"/>
          <w:szCs w:val="20"/>
        </w:rPr>
        <w:t>,</w:t>
      </w:r>
      <w:r w:rsidRPr="00CD6641">
        <w:rPr>
          <w:sz w:val="20"/>
          <w:szCs w:val="20"/>
        </w:rPr>
        <w:t xml:space="preserve">" pursuant to Article 47(c) </w:t>
      </w:r>
      <w:r w:rsidR="00206E14" w:rsidRPr="00CD6641">
        <w:rPr>
          <w:sz w:val="20"/>
          <w:szCs w:val="20"/>
        </w:rPr>
        <w:t>thereof</w:t>
      </w:r>
      <w:r w:rsidRPr="00CD6641">
        <w:rPr>
          <w:sz w:val="20"/>
          <w:szCs w:val="20"/>
        </w:rPr>
        <w:t xml:space="preserve">. The criterion for evaluating these requirements differs from that used to rule on the merits of a petition. Likewise, within the framework of its mandate, the Commission may declare a petition admissible when it refers to domestic </w:t>
      </w:r>
      <w:r w:rsidR="00206E14" w:rsidRPr="00CD6641">
        <w:rPr>
          <w:sz w:val="20"/>
          <w:szCs w:val="20"/>
        </w:rPr>
        <w:t>processes</w:t>
      </w:r>
      <w:r w:rsidRPr="00CD6641">
        <w:rPr>
          <w:sz w:val="20"/>
          <w:szCs w:val="20"/>
        </w:rPr>
        <w:t xml:space="preserve"> that could violate rights guaranteed by the American Convention. In other words, in accordance with the aforementioned conventional norms, </w:t>
      </w:r>
      <w:r w:rsidR="00CB5F23" w:rsidRPr="00CD6641">
        <w:rPr>
          <w:sz w:val="20"/>
          <w:szCs w:val="20"/>
        </w:rPr>
        <w:t xml:space="preserve">and </w:t>
      </w:r>
      <w:r w:rsidRPr="00CD6641">
        <w:rPr>
          <w:sz w:val="20"/>
          <w:szCs w:val="20"/>
        </w:rPr>
        <w:t xml:space="preserve">in </w:t>
      </w:r>
      <w:r w:rsidR="00CB5F23" w:rsidRPr="00CD6641">
        <w:rPr>
          <w:sz w:val="20"/>
          <w:szCs w:val="20"/>
        </w:rPr>
        <w:t>keeping</w:t>
      </w:r>
      <w:r w:rsidRPr="00CD6641">
        <w:rPr>
          <w:sz w:val="20"/>
          <w:szCs w:val="20"/>
        </w:rPr>
        <w:t xml:space="preserve"> with Article 34 of </w:t>
      </w:r>
      <w:r w:rsidR="00206E14" w:rsidRPr="00CD6641">
        <w:rPr>
          <w:sz w:val="20"/>
          <w:szCs w:val="20"/>
        </w:rPr>
        <w:t>the Commission’s</w:t>
      </w:r>
      <w:r w:rsidRPr="00CD6641">
        <w:rPr>
          <w:sz w:val="20"/>
          <w:szCs w:val="20"/>
        </w:rPr>
        <w:t xml:space="preserve"> Rules of Procedure, the analysis </w:t>
      </w:r>
      <w:r w:rsidR="00CB5F23" w:rsidRPr="00CD6641">
        <w:rPr>
          <w:sz w:val="20"/>
          <w:szCs w:val="20"/>
        </w:rPr>
        <w:t>of admissibility centers</w:t>
      </w:r>
      <w:r w:rsidRPr="00CD6641">
        <w:rPr>
          <w:sz w:val="20"/>
          <w:szCs w:val="20"/>
        </w:rPr>
        <w:t xml:space="preserve"> on </w:t>
      </w:r>
      <w:r w:rsidR="00194270" w:rsidRPr="00CD6641">
        <w:rPr>
          <w:sz w:val="20"/>
          <w:szCs w:val="20"/>
        </w:rPr>
        <w:t>substantiating</w:t>
      </w:r>
      <w:r w:rsidRPr="00CD6641">
        <w:rPr>
          <w:sz w:val="20"/>
          <w:szCs w:val="20"/>
        </w:rPr>
        <w:t xml:space="preserve"> </w:t>
      </w:r>
      <w:r w:rsidR="00CB5F23" w:rsidRPr="00CD6641">
        <w:rPr>
          <w:sz w:val="20"/>
          <w:szCs w:val="20"/>
        </w:rPr>
        <w:t>these</w:t>
      </w:r>
      <w:r w:rsidRPr="00CD6641">
        <w:rPr>
          <w:sz w:val="20"/>
          <w:szCs w:val="20"/>
        </w:rPr>
        <w:t xml:space="preserve"> requirements, which </w:t>
      </w:r>
      <w:r w:rsidR="00CB5F23" w:rsidRPr="00CD6641">
        <w:rPr>
          <w:sz w:val="20"/>
          <w:szCs w:val="20"/>
        </w:rPr>
        <w:t>have to do with</w:t>
      </w:r>
      <w:r w:rsidRPr="00CD6641">
        <w:rPr>
          <w:sz w:val="20"/>
          <w:szCs w:val="20"/>
        </w:rPr>
        <w:t xml:space="preserve"> the existence of elements</w:t>
      </w:r>
      <w:r w:rsidR="00CB5F23" w:rsidRPr="00CD6641">
        <w:rPr>
          <w:sz w:val="20"/>
          <w:szCs w:val="20"/>
        </w:rPr>
        <w:t xml:space="preserve"> of fact</w:t>
      </w:r>
      <w:r w:rsidRPr="00CD6641">
        <w:rPr>
          <w:sz w:val="20"/>
          <w:szCs w:val="20"/>
        </w:rPr>
        <w:t xml:space="preserve">. Therefore, </w:t>
      </w:r>
      <w:r w:rsidR="00CB5F23" w:rsidRPr="00CD6641">
        <w:rPr>
          <w:sz w:val="20"/>
          <w:szCs w:val="20"/>
        </w:rPr>
        <w:t>for purposes of clarification,</w:t>
      </w:r>
      <w:r w:rsidRPr="00CD6641">
        <w:rPr>
          <w:sz w:val="20"/>
          <w:szCs w:val="20"/>
        </w:rPr>
        <w:t xml:space="preserve"> the criterion for assessing the above is different from </w:t>
      </w:r>
      <w:r w:rsidR="00206E14" w:rsidRPr="00CD6641">
        <w:rPr>
          <w:sz w:val="20"/>
          <w:szCs w:val="20"/>
        </w:rPr>
        <w:t>the one</w:t>
      </w:r>
      <w:r w:rsidRPr="00CD6641">
        <w:rPr>
          <w:sz w:val="20"/>
          <w:szCs w:val="20"/>
        </w:rPr>
        <w:t xml:space="preserve"> required to rule on the merits of a petition. </w:t>
      </w:r>
    </w:p>
    <w:p w14:paraId="7F319A2C" w14:textId="4F00C4DD" w:rsidR="00F66DAE" w:rsidRPr="00CD6641" w:rsidRDefault="00EB2B16">
      <w:pPr>
        <w:pStyle w:val="ListParagraph"/>
        <w:numPr>
          <w:ilvl w:val="0"/>
          <w:numId w:val="56"/>
        </w:numPr>
        <w:spacing w:before="240" w:after="240"/>
        <w:ind w:left="0" w:firstLine="709"/>
        <w:jc w:val="both"/>
        <w:rPr>
          <w:rFonts w:asciiTheme="majorHAnsi" w:hAnsiTheme="majorHAnsi"/>
          <w:sz w:val="20"/>
          <w:szCs w:val="20"/>
        </w:rPr>
      </w:pPr>
      <w:r w:rsidRPr="00CD6641">
        <w:rPr>
          <w:sz w:val="20"/>
          <w:szCs w:val="20"/>
        </w:rPr>
        <w:t xml:space="preserve">In view of these considerations, the Commission </w:t>
      </w:r>
      <w:r w:rsidR="00CB5F23" w:rsidRPr="00CD6641">
        <w:rPr>
          <w:sz w:val="20"/>
          <w:szCs w:val="20"/>
        </w:rPr>
        <w:t xml:space="preserve">finds </w:t>
      </w:r>
      <w:r w:rsidRPr="00CD6641">
        <w:rPr>
          <w:sz w:val="20"/>
          <w:szCs w:val="20"/>
        </w:rPr>
        <w:t>that the petitioners</w:t>
      </w:r>
      <w:r w:rsidR="00CB5F23" w:rsidRPr="00CD6641">
        <w:rPr>
          <w:sz w:val="20"/>
          <w:szCs w:val="20"/>
        </w:rPr>
        <w:t>’</w:t>
      </w:r>
      <w:r w:rsidRPr="00CD6641">
        <w:rPr>
          <w:sz w:val="20"/>
          <w:szCs w:val="20"/>
        </w:rPr>
        <w:t xml:space="preserve"> allegations are not manifestly </w:t>
      </w:r>
      <w:r w:rsidR="00CB5F23" w:rsidRPr="00CD6641">
        <w:rPr>
          <w:sz w:val="20"/>
          <w:szCs w:val="20"/>
        </w:rPr>
        <w:t>groundless</w:t>
      </w:r>
      <w:r w:rsidRPr="00CD6641">
        <w:rPr>
          <w:sz w:val="20"/>
          <w:szCs w:val="20"/>
        </w:rPr>
        <w:t xml:space="preserve"> and require a study of the merits</w:t>
      </w:r>
      <w:r w:rsidR="003A394D" w:rsidRPr="00CD6641">
        <w:rPr>
          <w:sz w:val="20"/>
          <w:szCs w:val="20"/>
        </w:rPr>
        <w:t xml:space="preserve"> wherein</w:t>
      </w:r>
      <w:r w:rsidRPr="00CD6641">
        <w:rPr>
          <w:sz w:val="20"/>
          <w:szCs w:val="20"/>
        </w:rPr>
        <w:t xml:space="preserve"> the investigation carried out by the State </w:t>
      </w:r>
      <w:r w:rsidR="00E65E0C" w:rsidRPr="00CD6641">
        <w:rPr>
          <w:sz w:val="20"/>
          <w:szCs w:val="20"/>
        </w:rPr>
        <w:t>can be</w:t>
      </w:r>
      <w:r w:rsidRPr="00CD6641">
        <w:rPr>
          <w:sz w:val="20"/>
          <w:szCs w:val="20"/>
        </w:rPr>
        <w:t xml:space="preserve"> evaluated in light of the standards of the inter-American system. </w:t>
      </w:r>
      <w:r w:rsidR="00E65E0C" w:rsidRPr="00CD6641">
        <w:rPr>
          <w:sz w:val="20"/>
          <w:szCs w:val="20"/>
        </w:rPr>
        <w:t>Accordingly</w:t>
      </w:r>
      <w:r w:rsidRPr="00CD6641">
        <w:rPr>
          <w:sz w:val="20"/>
          <w:szCs w:val="20"/>
        </w:rPr>
        <w:t xml:space="preserve">, </w:t>
      </w:r>
      <w:r w:rsidR="00E65E0C" w:rsidRPr="00CD6641">
        <w:rPr>
          <w:sz w:val="20"/>
          <w:szCs w:val="20"/>
        </w:rPr>
        <w:t>should</w:t>
      </w:r>
      <w:r w:rsidRPr="00CD6641">
        <w:rPr>
          <w:sz w:val="20"/>
          <w:szCs w:val="20"/>
        </w:rPr>
        <w:t xml:space="preserve"> the facts </w:t>
      </w:r>
      <w:r w:rsidR="00E65E0C" w:rsidRPr="00CD6641">
        <w:rPr>
          <w:sz w:val="20"/>
          <w:szCs w:val="20"/>
        </w:rPr>
        <w:t>alleged</w:t>
      </w:r>
      <w:r w:rsidRPr="00CD6641">
        <w:rPr>
          <w:sz w:val="20"/>
          <w:szCs w:val="20"/>
        </w:rPr>
        <w:t xml:space="preserve"> </w:t>
      </w:r>
      <w:r w:rsidR="00E65E0C" w:rsidRPr="00CD6641">
        <w:rPr>
          <w:sz w:val="20"/>
          <w:szCs w:val="20"/>
        </w:rPr>
        <w:t>be</w:t>
      </w:r>
      <w:r w:rsidRPr="00CD6641">
        <w:rPr>
          <w:sz w:val="20"/>
          <w:szCs w:val="20"/>
        </w:rPr>
        <w:t xml:space="preserve"> </w:t>
      </w:r>
      <w:r w:rsidR="00E65E0C" w:rsidRPr="00CD6641">
        <w:rPr>
          <w:sz w:val="20"/>
          <w:szCs w:val="20"/>
        </w:rPr>
        <w:t>found to be true</w:t>
      </w:r>
      <w:r w:rsidRPr="00CD6641">
        <w:rPr>
          <w:sz w:val="20"/>
          <w:szCs w:val="20"/>
        </w:rPr>
        <w:t>, they could characterize</w:t>
      </w:r>
      <w:r w:rsidR="004866BF" w:rsidRPr="00CD6641">
        <w:rPr>
          <w:sz w:val="20"/>
          <w:szCs w:val="20"/>
        </w:rPr>
        <w:t xml:space="preserve">, </w:t>
      </w:r>
      <w:r w:rsidR="004866BF" w:rsidRPr="00CD6641">
        <w:rPr>
          <w:i/>
          <w:iCs/>
          <w:sz w:val="20"/>
          <w:szCs w:val="20"/>
        </w:rPr>
        <w:t>prima facie</w:t>
      </w:r>
      <w:r w:rsidR="004866BF" w:rsidRPr="00CD6641">
        <w:rPr>
          <w:sz w:val="20"/>
          <w:szCs w:val="20"/>
        </w:rPr>
        <w:t xml:space="preserve">, </w:t>
      </w:r>
      <w:r w:rsidRPr="00CD6641">
        <w:rPr>
          <w:sz w:val="20"/>
          <w:szCs w:val="20"/>
        </w:rPr>
        <w:t>violations of Articles 4 (life), 5 (</w:t>
      </w:r>
      <w:r w:rsidR="00E65E0C" w:rsidRPr="00CD6641">
        <w:rPr>
          <w:sz w:val="20"/>
          <w:szCs w:val="20"/>
        </w:rPr>
        <w:t>humane treatment</w:t>
      </w:r>
      <w:r w:rsidRPr="00CD6641">
        <w:rPr>
          <w:sz w:val="20"/>
          <w:szCs w:val="20"/>
        </w:rPr>
        <w:t>), 8</w:t>
      </w:r>
      <w:r w:rsidR="00402EB4">
        <w:rPr>
          <w:sz w:val="20"/>
          <w:szCs w:val="20"/>
        </w:rPr>
        <w:t xml:space="preserve"> </w:t>
      </w:r>
      <w:r w:rsidRPr="00CD6641">
        <w:rPr>
          <w:sz w:val="20"/>
          <w:szCs w:val="20"/>
        </w:rPr>
        <w:t>(judicial guarantees)</w:t>
      </w:r>
      <w:r w:rsidR="00E65E0C" w:rsidRPr="00CD6641">
        <w:rPr>
          <w:sz w:val="20"/>
          <w:szCs w:val="20"/>
        </w:rPr>
        <w:t>,</w:t>
      </w:r>
      <w:r w:rsidRPr="00CD6641">
        <w:rPr>
          <w:sz w:val="20"/>
          <w:szCs w:val="20"/>
        </w:rPr>
        <w:t xml:space="preserve"> and 25 (judicial protection) of the American Convention, </w:t>
      </w:r>
      <w:r w:rsidR="00E65E0C" w:rsidRPr="00CD6641">
        <w:rPr>
          <w:sz w:val="20"/>
          <w:szCs w:val="20"/>
        </w:rPr>
        <w:t>in connection with</w:t>
      </w:r>
      <w:r w:rsidRPr="00CD6641">
        <w:rPr>
          <w:sz w:val="20"/>
          <w:szCs w:val="20"/>
        </w:rPr>
        <w:t xml:space="preserve"> Article 1(1) (obligation to respect rights)</w:t>
      </w:r>
      <w:r w:rsidR="00E65E0C" w:rsidRPr="00CD6641">
        <w:rPr>
          <w:sz w:val="20"/>
          <w:szCs w:val="20"/>
        </w:rPr>
        <w:t xml:space="preserve"> thereof</w:t>
      </w:r>
      <w:r w:rsidRPr="00CD6641">
        <w:rPr>
          <w:sz w:val="20"/>
          <w:szCs w:val="20"/>
        </w:rPr>
        <w:t xml:space="preserve">, to the detriment of </w:t>
      </w:r>
      <w:r w:rsidR="008F1D3A" w:rsidRPr="00CD6641">
        <w:rPr>
          <w:sz w:val="20"/>
          <w:szCs w:val="20"/>
        </w:rPr>
        <w:t xml:space="preserve">Rigoberto </w:t>
      </w:r>
      <w:r w:rsidR="00B829E0" w:rsidRPr="00CD6641">
        <w:rPr>
          <w:sz w:val="20"/>
          <w:szCs w:val="20"/>
        </w:rPr>
        <w:t xml:space="preserve">Aldana </w:t>
      </w:r>
      <w:r w:rsidR="008F1D3A" w:rsidRPr="00CD6641">
        <w:rPr>
          <w:sz w:val="20"/>
          <w:szCs w:val="20"/>
        </w:rPr>
        <w:t xml:space="preserve">Castro and </w:t>
      </w:r>
      <w:r w:rsidR="00206E14" w:rsidRPr="00CD6641">
        <w:rPr>
          <w:sz w:val="20"/>
          <w:szCs w:val="20"/>
        </w:rPr>
        <w:t>members of his family, duly specified</w:t>
      </w:r>
      <w:r w:rsidRPr="00CD6641">
        <w:rPr>
          <w:sz w:val="20"/>
          <w:szCs w:val="20"/>
        </w:rPr>
        <w:t xml:space="preserve"> in </w:t>
      </w:r>
      <w:r w:rsidR="00E65E0C" w:rsidRPr="00CD6641">
        <w:rPr>
          <w:sz w:val="20"/>
          <w:szCs w:val="20"/>
        </w:rPr>
        <w:t>this process</w:t>
      </w:r>
      <w:r w:rsidRPr="00CD6641">
        <w:rPr>
          <w:sz w:val="20"/>
          <w:szCs w:val="20"/>
        </w:rPr>
        <w:t>, in the terms of th</w:t>
      </w:r>
      <w:r w:rsidR="00E65E0C" w:rsidRPr="00CD6641">
        <w:rPr>
          <w:sz w:val="20"/>
          <w:szCs w:val="20"/>
        </w:rPr>
        <w:t>is report</w:t>
      </w:r>
      <w:r w:rsidRPr="00CD6641">
        <w:rPr>
          <w:sz w:val="20"/>
          <w:szCs w:val="20"/>
        </w:rPr>
        <w:t>.</w:t>
      </w:r>
    </w:p>
    <w:p w14:paraId="2CF48219" w14:textId="3D66B680" w:rsidR="00F66DAE" w:rsidRPr="00CD6641" w:rsidRDefault="00EB2B1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b/>
          <w:bCs/>
          <w:sz w:val="20"/>
          <w:szCs w:val="20"/>
        </w:rPr>
      </w:pPr>
      <w:r w:rsidRPr="00CD6641">
        <w:rPr>
          <w:rFonts w:asciiTheme="majorHAnsi" w:hAnsiTheme="majorHAnsi"/>
          <w:b/>
          <w:bCs/>
          <w:sz w:val="20"/>
          <w:szCs w:val="20"/>
        </w:rPr>
        <w:t>VI</w:t>
      </w:r>
      <w:r w:rsidR="00D872F7">
        <w:rPr>
          <w:rFonts w:asciiTheme="majorHAnsi" w:hAnsiTheme="majorHAnsi"/>
          <w:b/>
          <w:bCs/>
          <w:sz w:val="20"/>
          <w:szCs w:val="20"/>
        </w:rPr>
        <w:t>I</w:t>
      </w:r>
      <w:r w:rsidRPr="00CD6641">
        <w:rPr>
          <w:rFonts w:asciiTheme="majorHAnsi" w:hAnsiTheme="majorHAnsi"/>
          <w:b/>
          <w:bCs/>
          <w:sz w:val="20"/>
          <w:szCs w:val="20"/>
        </w:rPr>
        <w:t xml:space="preserve">I. </w:t>
      </w:r>
      <w:r w:rsidRPr="00CD6641">
        <w:rPr>
          <w:rFonts w:asciiTheme="majorHAnsi" w:hAnsiTheme="majorHAnsi"/>
          <w:b/>
          <w:bCs/>
          <w:sz w:val="20"/>
          <w:szCs w:val="20"/>
        </w:rPr>
        <w:tab/>
      </w:r>
      <w:r w:rsidR="003239B8" w:rsidRPr="00CD6641">
        <w:rPr>
          <w:rFonts w:asciiTheme="majorHAnsi" w:hAnsiTheme="majorHAnsi"/>
          <w:b/>
          <w:bCs/>
          <w:sz w:val="20"/>
          <w:szCs w:val="20"/>
        </w:rPr>
        <w:t>DECISION</w:t>
      </w:r>
    </w:p>
    <w:p w14:paraId="3B2FB327" w14:textId="751EC8B9" w:rsidR="00F66DAE" w:rsidRPr="00CD6641" w:rsidRDefault="00EB2B1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CD6641">
        <w:rPr>
          <w:rFonts w:asciiTheme="majorHAnsi" w:hAnsiTheme="majorHAnsi"/>
          <w:sz w:val="20"/>
          <w:szCs w:val="20"/>
        </w:rPr>
        <w:t>T</w:t>
      </w:r>
      <w:r w:rsidR="003E3565" w:rsidRPr="00CD6641">
        <w:rPr>
          <w:rFonts w:asciiTheme="majorHAnsi" w:hAnsiTheme="majorHAnsi"/>
          <w:sz w:val="20"/>
          <w:szCs w:val="20"/>
        </w:rPr>
        <w:t>o</w:t>
      </w:r>
      <w:r w:rsidRPr="00CD6641">
        <w:rPr>
          <w:rFonts w:asciiTheme="majorHAnsi" w:hAnsiTheme="majorHAnsi"/>
          <w:sz w:val="20"/>
          <w:szCs w:val="20"/>
        </w:rPr>
        <w:t xml:space="preserve"> declare the </w:t>
      </w:r>
      <w:r w:rsidR="00AE59F5" w:rsidRPr="00CD6641">
        <w:rPr>
          <w:rFonts w:asciiTheme="majorHAnsi" w:hAnsiTheme="majorHAnsi"/>
          <w:sz w:val="20"/>
          <w:szCs w:val="20"/>
        </w:rPr>
        <w:t>instant</w:t>
      </w:r>
      <w:r w:rsidRPr="00CD6641">
        <w:rPr>
          <w:rFonts w:asciiTheme="majorHAnsi" w:hAnsiTheme="majorHAnsi"/>
          <w:sz w:val="20"/>
          <w:szCs w:val="20"/>
        </w:rPr>
        <w:t xml:space="preserve"> petition admissible </w:t>
      </w:r>
      <w:r w:rsidR="00AE59F5" w:rsidRPr="00CD6641">
        <w:rPr>
          <w:rFonts w:asciiTheme="majorHAnsi" w:hAnsiTheme="majorHAnsi"/>
          <w:sz w:val="20"/>
          <w:szCs w:val="20"/>
        </w:rPr>
        <w:t>with respect</w:t>
      </w:r>
      <w:r w:rsidRPr="00CD6641">
        <w:rPr>
          <w:rFonts w:asciiTheme="majorHAnsi" w:hAnsiTheme="majorHAnsi"/>
          <w:sz w:val="20"/>
          <w:szCs w:val="20"/>
        </w:rPr>
        <w:t xml:space="preserve"> to Articles </w:t>
      </w:r>
      <w:r w:rsidR="00B829E0" w:rsidRPr="00CD6641">
        <w:rPr>
          <w:rFonts w:asciiTheme="majorHAnsi" w:hAnsiTheme="majorHAnsi"/>
          <w:sz w:val="20"/>
          <w:szCs w:val="20"/>
        </w:rPr>
        <w:t>4, 5, 8</w:t>
      </w:r>
      <w:r w:rsidR="00155BB5" w:rsidRPr="00CD6641">
        <w:rPr>
          <w:rFonts w:asciiTheme="majorHAnsi" w:hAnsiTheme="majorHAnsi"/>
          <w:sz w:val="20"/>
          <w:szCs w:val="20"/>
        </w:rPr>
        <w:t>,</w:t>
      </w:r>
      <w:r w:rsidR="00B829E0" w:rsidRPr="00CD6641">
        <w:rPr>
          <w:rFonts w:asciiTheme="majorHAnsi" w:hAnsiTheme="majorHAnsi"/>
          <w:sz w:val="20"/>
          <w:szCs w:val="20"/>
        </w:rPr>
        <w:t xml:space="preserve"> and 25 </w:t>
      </w:r>
      <w:r w:rsidRPr="00CD6641">
        <w:rPr>
          <w:rFonts w:asciiTheme="majorHAnsi" w:hAnsiTheme="majorHAnsi"/>
          <w:sz w:val="20"/>
          <w:szCs w:val="20"/>
        </w:rPr>
        <w:t>of the American Convention</w:t>
      </w:r>
      <w:r w:rsidR="00AE59F5" w:rsidRPr="00CD6641">
        <w:rPr>
          <w:rFonts w:asciiTheme="majorHAnsi" w:hAnsiTheme="majorHAnsi"/>
          <w:sz w:val="20"/>
          <w:szCs w:val="20"/>
        </w:rPr>
        <w:t>, in connection with</w:t>
      </w:r>
      <w:r w:rsidRPr="00CD6641">
        <w:rPr>
          <w:rFonts w:asciiTheme="majorHAnsi" w:hAnsiTheme="majorHAnsi"/>
          <w:sz w:val="20"/>
          <w:szCs w:val="20"/>
        </w:rPr>
        <w:t xml:space="preserve"> Article 1(1) thereof</w:t>
      </w:r>
      <w:r w:rsidR="00D872F7">
        <w:rPr>
          <w:rFonts w:asciiTheme="majorHAnsi" w:hAnsiTheme="majorHAnsi"/>
          <w:sz w:val="20"/>
          <w:szCs w:val="20"/>
        </w:rPr>
        <w:t>.</w:t>
      </w:r>
    </w:p>
    <w:p w14:paraId="673A189E" w14:textId="77777777" w:rsidR="00D872F7" w:rsidRDefault="00EB2B1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rPr>
      </w:pPr>
      <w:r w:rsidRPr="00CD6641">
        <w:rPr>
          <w:rFonts w:asciiTheme="majorHAnsi" w:hAnsiTheme="majorHAnsi"/>
          <w:sz w:val="20"/>
          <w:szCs w:val="20"/>
        </w:rPr>
        <w:lastRenderedPageBreak/>
        <w:t xml:space="preserve">To notify the parties of this decision; to </w:t>
      </w:r>
      <w:r w:rsidR="00095457">
        <w:rPr>
          <w:rFonts w:asciiTheme="majorHAnsi" w:hAnsiTheme="majorHAnsi"/>
          <w:sz w:val="20"/>
          <w:szCs w:val="20"/>
        </w:rPr>
        <w:t>continue with</w:t>
      </w:r>
      <w:r w:rsidR="00E61D6A" w:rsidRPr="00CD6641">
        <w:rPr>
          <w:rFonts w:asciiTheme="majorHAnsi" w:hAnsiTheme="majorHAnsi"/>
          <w:sz w:val="20"/>
          <w:szCs w:val="20"/>
        </w:rPr>
        <w:t xml:space="preserve"> to the</w:t>
      </w:r>
      <w:r w:rsidR="001825A1" w:rsidRPr="00CD6641">
        <w:rPr>
          <w:rFonts w:asciiTheme="majorHAnsi" w:hAnsiTheme="majorHAnsi"/>
          <w:sz w:val="20"/>
          <w:szCs w:val="20"/>
        </w:rPr>
        <w:t xml:space="preserve"> analysis of the merits of the </w:t>
      </w:r>
      <w:r w:rsidR="00AE59F5" w:rsidRPr="00CD6641">
        <w:rPr>
          <w:rFonts w:asciiTheme="majorHAnsi" w:hAnsiTheme="majorHAnsi"/>
          <w:sz w:val="20"/>
          <w:szCs w:val="20"/>
        </w:rPr>
        <w:t>case</w:t>
      </w:r>
      <w:r w:rsidR="001825A1" w:rsidRPr="00CD6641">
        <w:rPr>
          <w:rFonts w:asciiTheme="majorHAnsi" w:hAnsiTheme="majorHAnsi"/>
          <w:sz w:val="20"/>
          <w:szCs w:val="20"/>
        </w:rPr>
        <w:t xml:space="preserve">; </w:t>
      </w:r>
      <w:r w:rsidRPr="00CD6641">
        <w:rPr>
          <w:rFonts w:asciiTheme="majorHAnsi" w:hAnsiTheme="majorHAnsi"/>
          <w:sz w:val="20"/>
          <w:szCs w:val="20"/>
        </w:rPr>
        <w:t>and to publish this decision and include it in its Annual Report to the General Assembly of the Organization of American States.</w:t>
      </w:r>
    </w:p>
    <w:p w14:paraId="2FF8B03E" w14:textId="7FA23759" w:rsidR="00F66DAE" w:rsidRPr="00CD6641" w:rsidRDefault="00DE6D95" w:rsidP="00D872F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Theme="majorHAnsi" w:hAnsiTheme="majorHAnsi"/>
          <w:sz w:val="20"/>
          <w:szCs w:val="20"/>
        </w:rPr>
      </w:pPr>
      <w:r w:rsidRPr="00CD6641">
        <w:rPr>
          <w:rFonts w:asciiTheme="majorHAnsi" w:hAnsiTheme="majorHAnsi"/>
          <w:noProof/>
          <w:sz w:val="20"/>
          <w:szCs w:val="20"/>
        </w:rPr>
        <mc:AlternateContent>
          <mc:Choice Requires="wps">
            <w:drawing>
              <wp:anchor distT="0" distB="0" distL="114300" distR="114300" simplePos="0" relativeHeight="251693056" behindDoc="0" locked="1" layoutInCell="1" allowOverlap="1" wp14:anchorId="73CA8627" wp14:editId="2CD74735">
                <wp:simplePos x="0" y="0"/>
                <wp:positionH relativeFrom="column">
                  <wp:posOffset>-91440</wp:posOffset>
                </wp:positionH>
                <wp:positionV relativeFrom="page">
                  <wp:posOffset>9144000</wp:posOffset>
                </wp:positionV>
                <wp:extent cx="3383280" cy="228600"/>
                <wp:effectExtent l="0" t="0" r="0" b="0"/>
                <wp:wrapNone/>
                <wp:docPr id="4211611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72BB6689" w14:textId="20D180D3" w:rsidR="00DE6D95" w:rsidRPr="00DE6D95" w:rsidRDefault="00DE6D9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CA8627" id="Text Box 1" o:spid="_x0000_s1034" type="#_x0000_t202" style="position:absolute;left:0;text-align:left;margin-left:-7.2pt;margin-top:10in;width:266.4pt;height:18pt;z-index:2516930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VDlfdnECAADkBAAADgAAAAAAAAAA&#10;AAAAAAAuAgAAZHJzL2Uyb0RvYy54bWxQSwECLQAUAAYACAAAACEAoiJjj94AAAANAQAADwAAAAAA&#10;AAAAAAAAAADLBAAAZHJzL2Rvd25yZXYueG1sUEsFBgAAAAAEAAQA8wAAANYFAAAAAA==&#10;" filled="f" stroked="f">
                <v:stroke joinstyle="round"/>
                <v:textbox>
                  <w:txbxContent>
                    <w:p w14:paraId="72BB6689" w14:textId="20D180D3" w:rsidR="00DE6D95" w:rsidRPr="00DE6D95" w:rsidRDefault="00DE6D95">
                      <w:pPr>
                        <w:rPr>
                          <w:sz w:val="18"/>
                        </w:rPr>
                      </w:pPr>
                    </w:p>
                  </w:txbxContent>
                </v:textbox>
                <w10:wrap anchory="page"/>
                <w10:anchorlock/>
              </v:shape>
            </w:pict>
          </mc:Fallback>
        </mc:AlternateContent>
      </w:r>
      <w:r w:rsidR="00D872F7" w:rsidRPr="00D872F7">
        <w:t xml:space="preserve"> </w:t>
      </w:r>
      <w:r w:rsidR="00D872F7" w:rsidRPr="00D872F7">
        <w:rPr>
          <w:rFonts w:asciiTheme="majorHAnsi" w:hAnsiTheme="majorHAnsi"/>
          <w:sz w:val="20"/>
          <w:szCs w:val="20"/>
        </w:rPr>
        <w:t xml:space="preserve">Approved by the Inter-American Commission on Human Rights on the </w:t>
      </w:r>
      <w:r w:rsidR="006F146D">
        <w:rPr>
          <w:rFonts w:asciiTheme="majorHAnsi" w:hAnsiTheme="majorHAnsi"/>
          <w:sz w:val="20"/>
          <w:szCs w:val="20"/>
        </w:rPr>
        <w:t>3</w:t>
      </w:r>
      <w:r w:rsidR="006F146D" w:rsidRPr="006F146D">
        <w:rPr>
          <w:rFonts w:asciiTheme="majorHAnsi" w:hAnsiTheme="majorHAnsi"/>
          <w:sz w:val="20"/>
          <w:szCs w:val="20"/>
          <w:vertAlign w:val="superscript"/>
        </w:rPr>
        <w:t>rd</w:t>
      </w:r>
      <w:r w:rsidR="006F146D">
        <w:rPr>
          <w:rFonts w:asciiTheme="majorHAnsi" w:hAnsiTheme="majorHAnsi"/>
          <w:sz w:val="20"/>
          <w:szCs w:val="20"/>
        </w:rPr>
        <w:t xml:space="preserve"> </w:t>
      </w:r>
      <w:r w:rsidR="00D872F7" w:rsidRPr="00D872F7">
        <w:rPr>
          <w:rFonts w:asciiTheme="majorHAnsi" w:hAnsiTheme="majorHAnsi"/>
          <w:sz w:val="20"/>
          <w:szCs w:val="20"/>
        </w:rPr>
        <w:t xml:space="preserve">day of the month of </w:t>
      </w:r>
      <w:r w:rsidR="006F146D">
        <w:rPr>
          <w:rFonts w:asciiTheme="majorHAnsi" w:hAnsiTheme="majorHAnsi"/>
          <w:sz w:val="20"/>
          <w:szCs w:val="20"/>
        </w:rPr>
        <w:t>December</w:t>
      </w:r>
      <w:r w:rsidR="00D872F7" w:rsidRPr="00D872F7">
        <w:rPr>
          <w:rFonts w:asciiTheme="majorHAnsi" w:hAnsiTheme="majorHAnsi"/>
          <w:sz w:val="20"/>
          <w:szCs w:val="20"/>
        </w:rPr>
        <w:t>, 2024.  (Signed:) Roberta Clarke, President; José Luis Caballero Ochoa, Second Vice President; Arif Bulkan, and Gloria Monique de Mees, Commissioners.</w:t>
      </w:r>
    </w:p>
    <w:sectPr w:rsidR="00F66DAE" w:rsidRPr="00CD6641" w:rsidSect="001B3DE1">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49F17" w14:textId="77777777" w:rsidR="002C5EC3" w:rsidRDefault="002C5EC3">
      <w:r>
        <w:separator/>
      </w:r>
    </w:p>
  </w:endnote>
  <w:endnote w:type="continuationSeparator" w:id="0">
    <w:p w14:paraId="390D54D4" w14:textId="77777777" w:rsidR="002C5EC3" w:rsidRDefault="002C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1BFCEA8D" w14:textId="77777777" w:rsidR="00F66DAE" w:rsidRDefault="00EB2B16">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2</w:t>
        </w:r>
        <w:r w:rsidRPr="006311DA">
          <w:rPr>
            <w:noProof/>
            <w:sz w:val="16"/>
          </w:rPr>
          <w:fldChar w:fldCharType="end"/>
        </w:r>
      </w:p>
    </w:sdtContent>
  </w:sdt>
  <w:p w14:paraId="50BEDAD2" w14:textId="77777777" w:rsidR="00851C27" w:rsidRDefault="0085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E134" w14:textId="77777777" w:rsidR="00851C27" w:rsidRDefault="00851C27">
    <w:pPr>
      <w:pStyle w:val="Footer"/>
      <w:jc w:val="center"/>
    </w:pPr>
  </w:p>
  <w:p w14:paraId="32596C72" w14:textId="77777777" w:rsidR="00851C27" w:rsidRDefault="00851C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113B84A" w14:textId="77777777" w:rsidR="00F66DAE" w:rsidRDefault="00EB2B1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17DD" w14:textId="77777777" w:rsidR="0070697F" w:rsidRPr="00934A2C" w:rsidRDefault="0070697F" w:rsidP="00851C27">
    <w:pPr>
      <w:pStyle w:val="Footer"/>
      <w:rPr>
        <w:sz w:val="16"/>
        <w:szCs w:val="22"/>
      </w:rPr>
    </w:pPr>
  </w:p>
  <w:p w14:paraId="21D86E66"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3F2E7" w14:textId="77777777" w:rsidR="002C5EC3" w:rsidRPr="000F35ED" w:rsidRDefault="002C5EC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CA54869" w14:textId="77777777" w:rsidR="002C5EC3" w:rsidRPr="000F35ED" w:rsidRDefault="002C5EC3" w:rsidP="000F35ED">
      <w:pPr>
        <w:rPr>
          <w:rFonts w:asciiTheme="majorHAnsi" w:hAnsiTheme="majorHAnsi"/>
          <w:sz w:val="16"/>
          <w:szCs w:val="16"/>
        </w:rPr>
      </w:pPr>
      <w:r w:rsidRPr="000F35ED">
        <w:rPr>
          <w:rFonts w:asciiTheme="majorHAnsi" w:hAnsiTheme="majorHAnsi"/>
          <w:sz w:val="16"/>
          <w:szCs w:val="16"/>
        </w:rPr>
        <w:separator/>
      </w:r>
    </w:p>
    <w:p w14:paraId="0BD79E71" w14:textId="77777777" w:rsidR="002C5EC3" w:rsidRDefault="002C5EC3">
      <w:pPr>
        <w:pStyle w:val="Footer"/>
        <w:rPr>
          <w:rFonts w:asciiTheme="majorHAnsi" w:hAnsiTheme="majorHAnsi"/>
          <w:sz w:val="16"/>
          <w:szCs w:val="16"/>
        </w:rPr>
      </w:pPr>
      <w:r>
        <w:rPr>
          <w:rFonts w:asciiTheme="majorHAnsi" w:hAnsiTheme="majorHAnsi"/>
          <w:sz w:val="16"/>
          <w:szCs w:val="16"/>
        </w:rPr>
        <w:t xml:space="preserve">[... </w:t>
      </w:r>
      <w:r w:rsidRPr="000F35ED">
        <w:rPr>
          <w:rFonts w:asciiTheme="majorHAnsi" w:hAnsiTheme="majorHAnsi"/>
          <w:sz w:val="16"/>
          <w:szCs w:val="16"/>
        </w:rPr>
        <w:t>continued]</w:t>
      </w:r>
    </w:p>
  </w:footnote>
  <w:footnote w:type="continuationNotice" w:id="1">
    <w:p w14:paraId="3AB39FC4" w14:textId="77777777" w:rsidR="002C5EC3" w:rsidRDefault="002C5EC3">
      <w:pPr>
        <w:jc w:val="right"/>
        <w:rPr>
          <w:rFonts w:asciiTheme="majorHAnsi" w:hAnsiTheme="majorHAnsi"/>
          <w:sz w:val="16"/>
          <w:szCs w:val="16"/>
          <w:lang w:val="es-ES"/>
        </w:rPr>
      </w:pPr>
      <w:r>
        <w:rPr>
          <w:rFonts w:asciiTheme="majorHAnsi" w:hAnsiTheme="majorHAnsi"/>
          <w:sz w:val="16"/>
          <w:szCs w:val="16"/>
          <w:lang w:val="es-ES"/>
        </w:rPr>
        <w:t>[</w:t>
      </w:r>
      <w:r w:rsidRPr="000F35ED">
        <w:rPr>
          <w:rFonts w:asciiTheme="majorHAnsi" w:hAnsiTheme="majorHAnsi"/>
          <w:sz w:val="16"/>
          <w:szCs w:val="16"/>
          <w:lang w:val="es-ES"/>
        </w:rPr>
        <w:t>continued...]</w:t>
      </w:r>
    </w:p>
  </w:footnote>
  <w:footnote w:id="2">
    <w:p w14:paraId="2B390F57" w14:textId="3547AFC7" w:rsidR="00F66DAE" w:rsidRPr="00395697" w:rsidRDefault="00EB2B16">
      <w:pPr>
        <w:pStyle w:val="FootnoteText"/>
        <w:ind w:firstLine="720"/>
        <w:jc w:val="both"/>
      </w:pPr>
      <w:r w:rsidRPr="00395697">
        <w:rPr>
          <w:rFonts w:asciiTheme="majorHAnsi" w:hAnsiTheme="majorHAnsi"/>
          <w:sz w:val="16"/>
          <w:szCs w:val="16"/>
          <w:vertAlign w:val="superscript"/>
        </w:rPr>
        <w:footnoteRef/>
      </w:r>
      <w:r w:rsidRPr="00395697">
        <w:rPr>
          <w:rFonts w:asciiTheme="majorHAnsi" w:hAnsiTheme="majorHAnsi"/>
          <w:sz w:val="16"/>
          <w:szCs w:val="16"/>
        </w:rPr>
        <w:t xml:space="preserve"> </w:t>
      </w:r>
      <w:r w:rsidR="00395697">
        <w:rPr>
          <w:rFonts w:asciiTheme="majorHAnsi" w:hAnsiTheme="majorHAnsi"/>
          <w:sz w:val="16"/>
          <w:szCs w:val="16"/>
        </w:rPr>
        <w:t>The petition lists the</w:t>
      </w:r>
      <w:r w:rsidR="00395697" w:rsidRPr="00395697">
        <w:rPr>
          <w:rFonts w:asciiTheme="majorHAnsi" w:hAnsiTheme="majorHAnsi"/>
          <w:sz w:val="16"/>
          <w:szCs w:val="16"/>
        </w:rPr>
        <w:t xml:space="preserve"> following</w:t>
      </w:r>
      <w:r w:rsidR="00395697">
        <w:rPr>
          <w:rFonts w:asciiTheme="majorHAnsi" w:hAnsiTheme="majorHAnsi"/>
          <w:sz w:val="16"/>
          <w:szCs w:val="16"/>
        </w:rPr>
        <w:t xml:space="preserve"> individuals as relatives of Mr. Aldana: 1. </w:t>
      </w:r>
      <w:r w:rsidRPr="00D62147">
        <w:rPr>
          <w:rFonts w:asciiTheme="majorHAnsi" w:hAnsiTheme="majorHAnsi"/>
          <w:sz w:val="16"/>
          <w:szCs w:val="16"/>
        </w:rPr>
        <w:t xml:space="preserve">Luis Héctor Aldana Castro </w:t>
      </w:r>
      <w:r w:rsidR="009B41A7" w:rsidRPr="00D62147">
        <w:rPr>
          <w:rFonts w:asciiTheme="majorHAnsi" w:hAnsiTheme="majorHAnsi"/>
          <w:sz w:val="16"/>
          <w:szCs w:val="16"/>
        </w:rPr>
        <w:t xml:space="preserve">(brother); 2. </w:t>
      </w:r>
      <w:r w:rsidRPr="00D62147">
        <w:rPr>
          <w:rFonts w:asciiTheme="majorHAnsi" w:hAnsiTheme="majorHAnsi"/>
          <w:sz w:val="16"/>
          <w:szCs w:val="16"/>
        </w:rPr>
        <w:t xml:space="preserve">Astrid Aldana Castro </w:t>
      </w:r>
      <w:r w:rsidR="009B41A7" w:rsidRPr="00D62147">
        <w:rPr>
          <w:rFonts w:asciiTheme="majorHAnsi" w:hAnsiTheme="majorHAnsi"/>
          <w:sz w:val="16"/>
          <w:szCs w:val="16"/>
        </w:rPr>
        <w:t xml:space="preserve">(sister); 3. </w:t>
      </w:r>
      <w:r w:rsidRPr="00D62147">
        <w:rPr>
          <w:rFonts w:asciiTheme="majorHAnsi" w:hAnsiTheme="majorHAnsi"/>
          <w:sz w:val="16"/>
          <w:szCs w:val="16"/>
        </w:rPr>
        <w:t xml:space="preserve">Rosa Fanoris Aldana Castro </w:t>
      </w:r>
      <w:r w:rsidR="009B41A7" w:rsidRPr="00D62147">
        <w:rPr>
          <w:rFonts w:asciiTheme="majorHAnsi" w:hAnsiTheme="majorHAnsi"/>
          <w:sz w:val="16"/>
          <w:szCs w:val="16"/>
        </w:rPr>
        <w:t xml:space="preserve">(sister); 4. </w:t>
      </w:r>
      <w:r w:rsidRPr="00395697">
        <w:rPr>
          <w:rFonts w:asciiTheme="majorHAnsi" w:hAnsiTheme="majorHAnsi"/>
          <w:sz w:val="16"/>
          <w:szCs w:val="16"/>
        </w:rPr>
        <w:t xml:space="preserve">Yury Paola Aldana </w:t>
      </w:r>
      <w:r w:rsidR="009B41A7" w:rsidRPr="00395697">
        <w:rPr>
          <w:rFonts w:asciiTheme="majorHAnsi" w:hAnsiTheme="majorHAnsi"/>
          <w:sz w:val="16"/>
          <w:szCs w:val="16"/>
        </w:rPr>
        <w:t>(</w:t>
      </w:r>
      <w:r w:rsidR="00080D7A" w:rsidRPr="00395697">
        <w:rPr>
          <w:rFonts w:asciiTheme="majorHAnsi" w:hAnsiTheme="majorHAnsi"/>
          <w:sz w:val="16"/>
          <w:szCs w:val="16"/>
        </w:rPr>
        <w:t>no relationship specified</w:t>
      </w:r>
      <w:r w:rsidR="009B41A7" w:rsidRPr="00395697">
        <w:rPr>
          <w:rFonts w:asciiTheme="majorHAnsi" w:hAnsiTheme="majorHAnsi"/>
          <w:sz w:val="16"/>
          <w:szCs w:val="16"/>
        </w:rPr>
        <w:t>)</w:t>
      </w:r>
      <w:r w:rsidR="00073309">
        <w:rPr>
          <w:rFonts w:asciiTheme="majorHAnsi" w:hAnsiTheme="majorHAnsi"/>
          <w:sz w:val="16"/>
          <w:szCs w:val="16"/>
        </w:rPr>
        <w:t xml:space="preserve">; and 5. </w:t>
      </w:r>
      <w:r w:rsidRPr="00395697">
        <w:rPr>
          <w:rFonts w:asciiTheme="majorHAnsi" w:hAnsiTheme="majorHAnsi"/>
          <w:sz w:val="16"/>
          <w:szCs w:val="16"/>
        </w:rPr>
        <w:t xml:space="preserve">Filonila Castro </w:t>
      </w:r>
      <w:r w:rsidR="00080D7A" w:rsidRPr="00395697">
        <w:rPr>
          <w:rFonts w:asciiTheme="majorHAnsi" w:hAnsiTheme="majorHAnsi"/>
          <w:sz w:val="16"/>
          <w:szCs w:val="16"/>
        </w:rPr>
        <w:t>(no relationship specified).</w:t>
      </w:r>
    </w:p>
  </w:footnote>
  <w:footnote w:id="3">
    <w:p w14:paraId="470E461C" w14:textId="59C6F902" w:rsidR="00F66DAE" w:rsidRPr="00395697" w:rsidRDefault="00EB2B16">
      <w:pPr>
        <w:pStyle w:val="FootnoteText"/>
        <w:ind w:firstLine="720"/>
        <w:jc w:val="both"/>
        <w:rPr>
          <w:rFonts w:asciiTheme="majorHAnsi" w:hAnsiTheme="majorHAnsi"/>
          <w:sz w:val="16"/>
          <w:szCs w:val="16"/>
        </w:rPr>
      </w:pPr>
      <w:r w:rsidRPr="00395697">
        <w:rPr>
          <w:rStyle w:val="FootnoteReference"/>
          <w:rFonts w:asciiTheme="majorHAnsi" w:hAnsiTheme="majorHAnsi"/>
          <w:sz w:val="16"/>
          <w:szCs w:val="16"/>
        </w:rPr>
        <w:footnoteRef/>
      </w:r>
      <w:r w:rsidRPr="00395697">
        <w:rPr>
          <w:rFonts w:asciiTheme="majorHAnsi" w:hAnsiTheme="majorHAnsi"/>
          <w:sz w:val="16"/>
          <w:szCs w:val="16"/>
        </w:rPr>
        <w:t xml:space="preserve"> </w:t>
      </w:r>
      <w:r w:rsidR="006F71B2" w:rsidRPr="006F71B2">
        <w:rPr>
          <w:rFonts w:asciiTheme="majorHAnsi" w:hAnsiTheme="majorHAnsi"/>
          <w:sz w:val="16"/>
          <w:szCs w:val="16"/>
        </w:rPr>
        <w:t>Pursuant to Article 17.2.a of the IACHR Rules of Procedure, Commissioner Carlos Bernal Pulido, a Colombian national, did not take part in the discussion or the decision on this matter</w:t>
      </w:r>
      <w:r w:rsidRPr="00395697">
        <w:rPr>
          <w:rFonts w:asciiTheme="majorHAnsi" w:hAnsiTheme="majorHAnsi"/>
          <w:sz w:val="16"/>
          <w:szCs w:val="16"/>
        </w:rPr>
        <w:t>.</w:t>
      </w:r>
    </w:p>
  </w:footnote>
  <w:footnote w:id="4">
    <w:p w14:paraId="09A48148" w14:textId="29E6A197" w:rsidR="00F66DAE" w:rsidRPr="00395697" w:rsidRDefault="00EB2B16">
      <w:pPr>
        <w:pStyle w:val="FootnoteText"/>
        <w:ind w:firstLine="720"/>
        <w:jc w:val="both"/>
        <w:rPr>
          <w:rFonts w:asciiTheme="majorHAnsi" w:hAnsiTheme="majorHAnsi"/>
          <w:sz w:val="16"/>
          <w:szCs w:val="16"/>
        </w:rPr>
      </w:pPr>
      <w:r w:rsidRPr="00395697">
        <w:rPr>
          <w:rFonts w:asciiTheme="majorHAnsi" w:hAnsiTheme="majorHAnsi"/>
          <w:sz w:val="16"/>
          <w:szCs w:val="16"/>
          <w:vertAlign w:val="superscript"/>
        </w:rPr>
        <w:footnoteRef/>
      </w:r>
      <w:r w:rsidR="008C1E10" w:rsidRPr="00395697">
        <w:rPr>
          <w:rFonts w:asciiTheme="majorHAnsi" w:hAnsiTheme="majorHAnsi"/>
          <w:sz w:val="16"/>
          <w:szCs w:val="16"/>
        </w:rPr>
        <w:t xml:space="preserve"> Hereinafter</w:t>
      </w:r>
      <w:r w:rsidR="006F71B2">
        <w:rPr>
          <w:rFonts w:asciiTheme="majorHAnsi" w:hAnsiTheme="majorHAnsi"/>
          <w:sz w:val="16"/>
          <w:szCs w:val="16"/>
        </w:rPr>
        <w:t>,</w:t>
      </w:r>
      <w:r w:rsidR="008C1E10" w:rsidRPr="00395697">
        <w:rPr>
          <w:rFonts w:asciiTheme="majorHAnsi" w:hAnsiTheme="majorHAnsi"/>
          <w:sz w:val="16"/>
          <w:szCs w:val="16"/>
        </w:rPr>
        <w:t xml:space="preserve"> "the American Convention" or "the Convention</w:t>
      </w:r>
      <w:r w:rsidR="006F71B2">
        <w:rPr>
          <w:rFonts w:asciiTheme="majorHAnsi" w:hAnsiTheme="majorHAnsi"/>
          <w:sz w:val="16"/>
          <w:szCs w:val="16"/>
        </w:rPr>
        <w:t>.</w:t>
      </w:r>
      <w:r w:rsidR="00D15310" w:rsidRPr="00395697">
        <w:rPr>
          <w:rFonts w:asciiTheme="majorHAnsi" w:hAnsiTheme="majorHAnsi"/>
          <w:sz w:val="16"/>
          <w:szCs w:val="16"/>
        </w:rPr>
        <w:t>"</w:t>
      </w:r>
    </w:p>
  </w:footnote>
  <w:footnote w:id="5">
    <w:p w14:paraId="07006A39" w14:textId="1C4D2202" w:rsidR="00F66DAE" w:rsidRPr="00395697" w:rsidRDefault="00EB2B16">
      <w:pPr>
        <w:pStyle w:val="FootnoteText"/>
        <w:ind w:firstLine="720"/>
        <w:jc w:val="both"/>
        <w:rPr>
          <w:rFonts w:asciiTheme="majorHAnsi" w:hAnsiTheme="majorHAnsi"/>
          <w:sz w:val="16"/>
          <w:szCs w:val="16"/>
        </w:rPr>
      </w:pPr>
      <w:r w:rsidRPr="00395697">
        <w:rPr>
          <w:rStyle w:val="FootnoteReference"/>
          <w:rFonts w:asciiTheme="majorHAnsi" w:hAnsiTheme="majorHAnsi"/>
          <w:sz w:val="16"/>
          <w:szCs w:val="16"/>
        </w:rPr>
        <w:footnoteRef/>
      </w:r>
      <w:r w:rsidRPr="00395697">
        <w:rPr>
          <w:rFonts w:asciiTheme="majorHAnsi" w:hAnsiTheme="majorHAnsi"/>
          <w:sz w:val="16"/>
          <w:szCs w:val="16"/>
        </w:rPr>
        <w:t xml:space="preserve"> </w:t>
      </w:r>
      <w:r w:rsidR="006F71B2" w:rsidRPr="006F71B2">
        <w:rPr>
          <w:rFonts w:asciiTheme="majorHAnsi" w:hAnsiTheme="majorHAnsi"/>
          <w:sz w:val="16"/>
          <w:szCs w:val="16"/>
        </w:rPr>
        <w:t>Each party’s observations were duly transmitted to the other party</w:t>
      </w:r>
      <w:r w:rsidR="00C620ED" w:rsidRPr="00395697">
        <w:rPr>
          <w:rFonts w:asciiTheme="majorHAnsi" w:hAnsiTheme="majorHAnsi"/>
          <w:sz w:val="16"/>
          <w:szCs w:val="16"/>
        </w:rPr>
        <w:t xml:space="preserve">. </w:t>
      </w:r>
    </w:p>
  </w:footnote>
  <w:footnote w:id="6">
    <w:p w14:paraId="35F7AFA0" w14:textId="4A21F3E4" w:rsidR="00F66DAE" w:rsidRPr="00395697" w:rsidRDefault="00EB2B16">
      <w:pPr>
        <w:pStyle w:val="FootnoteText"/>
        <w:ind w:firstLine="720"/>
        <w:jc w:val="both"/>
        <w:rPr>
          <w:rFonts w:asciiTheme="majorHAnsi" w:hAnsiTheme="majorHAnsi"/>
          <w:sz w:val="16"/>
          <w:szCs w:val="16"/>
        </w:rPr>
      </w:pPr>
      <w:r w:rsidRPr="00395697">
        <w:rPr>
          <w:rStyle w:val="FootnoteReference"/>
        </w:rPr>
        <w:footnoteRef/>
      </w:r>
      <w:bookmarkStart w:id="0" w:name="79"/>
      <w:r w:rsidRPr="00395697">
        <w:rPr>
          <w:rFonts w:asciiTheme="majorHAnsi" w:hAnsiTheme="majorHAnsi"/>
          <w:sz w:val="16"/>
          <w:szCs w:val="16"/>
        </w:rPr>
        <w:t xml:space="preserve"> ARTICLE 79. </w:t>
      </w:r>
      <w:r w:rsidR="00D97363">
        <w:rPr>
          <w:rFonts w:asciiTheme="majorHAnsi" w:hAnsiTheme="majorHAnsi"/>
          <w:sz w:val="16"/>
          <w:szCs w:val="16"/>
        </w:rPr>
        <w:t>CLOSING</w:t>
      </w:r>
      <w:r w:rsidR="00DF0813">
        <w:rPr>
          <w:rFonts w:asciiTheme="majorHAnsi" w:hAnsiTheme="majorHAnsi"/>
          <w:sz w:val="16"/>
          <w:szCs w:val="16"/>
        </w:rPr>
        <w:t xml:space="preserve"> </w:t>
      </w:r>
      <w:r w:rsidR="00EC3B25">
        <w:rPr>
          <w:rFonts w:asciiTheme="majorHAnsi" w:hAnsiTheme="majorHAnsi"/>
          <w:sz w:val="16"/>
          <w:szCs w:val="16"/>
        </w:rPr>
        <w:t>INVESTIGATIONS</w:t>
      </w:r>
      <w:r w:rsidRPr="00395697">
        <w:rPr>
          <w:rFonts w:asciiTheme="majorHAnsi" w:hAnsiTheme="majorHAnsi"/>
          <w:sz w:val="16"/>
          <w:szCs w:val="16"/>
        </w:rPr>
        <w:t>.</w:t>
      </w:r>
      <w:bookmarkEnd w:id="0"/>
      <w:r w:rsidRPr="00395697">
        <w:rPr>
          <w:rFonts w:asciiTheme="majorHAnsi" w:hAnsiTheme="majorHAnsi"/>
          <w:sz w:val="16"/>
          <w:szCs w:val="16"/>
        </w:rPr>
        <w:t xml:space="preserve"> When the Prosecutor's Office </w:t>
      </w:r>
      <w:r w:rsidR="00D97363">
        <w:rPr>
          <w:rFonts w:asciiTheme="majorHAnsi" w:hAnsiTheme="majorHAnsi"/>
          <w:sz w:val="16"/>
          <w:szCs w:val="16"/>
        </w:rPr>
        <w:t>has knowledge</w:t>
      </w:r>
      <w:r w:rsidRPr="00395697">
        <w:rPr>
          <w:rFonts w:asciiTheme="majorHAnsi" w:hAnsiTheme="majorHAnsi"/>
          <w:sz w:val="16"/>
          <w:szCs w:val="16"/>
        </w:rPr>
        <w:t xml:space="preserve"> of a</w:t>
      </w:r>
      <w:r w:rsidR="00D97363">
        <w:rPr>
          <w:rFonts w:asciiTheme="majorHAnsi" w:hAnsiTheme="majorHAnsi"/>
          <w:sz w:val="16"/>
          <w:szCs w:val="16"/>
        </w:rPr>
        <w:t xml:space="preserve"> matter </w:t>
      </w:r>
      <w:r w:rsidRPr="00395697">
        <w:rPr>
          <w:rFonts w:asciiTheme="majorHAnsi" w:hAnsiTheme="majorHAnsi"/>
          <w:sz w:val="16"/>
          <w:szCs w:val="16"/>
        </w:rPr>
        <w:t xml:space="preserve">with respect to which it finds no </w:t>
      </w:r>
      <w:r w:rsidR="00D97363">
        <w:rPr>
          <w:rFonts w:asciiTheme="majorHAnsi" w:hAnsiTheme="majorHAnsi"/>
          <w:sz w:val="16"/>
          <w:szCs w:val="16"/>
        </w:rPr>
        <w:t>reasons</w:t>
      </w:r>
      <w:r w:rsidRPr="00395697">
        <w:rPr>
          <w:rFonts w:asciiTheme="majorHAnsi" w:hAnsiTheme="majorHAnsi"/>
          <w:sz w:val="16"/>
          <w:szCs w:val="16"/>
        </w:rPr>
        <w:t xml:space="preserve"> or factual circumstances that </w:t>
      </w:r>
      <w:r w:rsidR="00DF0813">
        <w:rPr>
          <w:rFonts w:asciiTheme="majorHAnsi" w:hAnsiTheme="majorHAnsi"/>
          <w:sz w:val="16"/>
          <w:szCs w:val="16"/>
        </w:rPr>
        <w:t xml:space="preserve">would </w:t>
      </w:r>
      <w:r w:rsidRPr="00395697">
        <w:rPr>
          <w:rFonts w:asciiTheme="majorHAnsi" w:hAnsiTheme="majorHAnsi"/>
          <w:sz w:val="16"/>
          <w:szCs w:val="16"/>
        </w:rPr>
        <w:t xml:space="preserve">allow </w:t>
      </w:r>
      <w:r w:rsidR="00DF0813">
        <w:rPr>
          <w:rFonts w:asciiTheme="majorHAnsi" w:hAnsiTheme="majorHAnsi"/>
          <w:sz w:val="16"/>
          <w:szCs w:val="16"/>
        </w:rPr>
        <w:t>it to be characterized as</w:t>
      </w:r>
      <w:r w:rsidRPr="00395697">
        <w:rPr>
          <w:rFonts w:asciiTheme="majorHAnsi" w:hAnsiTheme="majorHAnsi"/>
          <w:sz w:val="16"/>
          <w:szCs w:val="16"/>
        </w:rPr>
        <w:t xml:space="preserve"> a crime, or </w:t>
      </w:r>
      <w:r w:rsidR="00C550A7">
        <w:rPr>
          <w:rFonts w:asciiTheme="majorHAnsi" w:hAnsiTheme="majorHAnsi"/>
          <w:sz w:val="16"/>
          <w:szCs w:val="16"/>
        </w:rPr>
        <w:t xml:space="preserve">to </w:t>
      </w:r>
      <w:r w:rsidRPr="00395697">
        <w:rPr>
          <w:rFonts w:asciiTheme="majorHAnsi" w:hAnsiTheme="majorHAnsi"/>
          <w:sz w:val="16"/>
          <w:szCs w:val="16"/>
        </w:rPr>
        <w:t xml:space="preserve">indicate its possible existence as such, it shall order the </w:t>
      </w:r>
      <w:r w:rsidR="00D97363">
        <w:rPr>
          <w:rFonts w:asciiTheme="majorHAnsi" w:hAnsiTheme="majorHAnsi"/>
          <w:sz w:val="16"/>
          <w:szCs w:val="16"/>
        </w:rPr>
        <w:t>investigation</w:t>
      </w:r>
      <w:r w:rsidRPr="00395697">
        <w:rPr>
          <w:rFonts w:asciiTheme="majorHAnsi" w:hAnsiTheme="majorHAnsi"/>
          <w:sz w:val="16"/>
          <w:szCs w:val="16"/>
        </w:rPr>
        <w:t xml:space="preserve"> to be </w:t>
      </w:r>
      <w:r w:rsidR="00D97363">
        <w:rPr>
          <w:rFonts w:asciiTheme="majorHAnsi" w:hAnsiTheme="majorHAnsi"/>
          <w:sz w:val="16"/>
          <w:szCs w:val="16"/>
        </w:rPr>
        <w:t>closed</w:t>
      </w:r>
      <w:r w:rsidRPr="00395697">
        <w:rPr>
          <w:rFonts w:asciiTheme="majorHAnsi" w:hAnsiTheme="majorHAnsi"/>
          <w:sz w:val="16"/>
          <w:szCs w:val="16"/>
        </w:rPr>
        <w:t>.</w:t>
      </w:r>
    </w:p>
    <w:p w14:paraId="7A195953" w14:textId="3DB2FEE8" w:rsidR="00F66DAE" w:rsidRPr="00395697" w:rsidRDefault="00DF0813">
      <w:pPr>
        <w:pStyle w:val="FootnoteText"/>
        <w:ind w:firstLine="720"/>
        <w:jc w:val="both"/>
      </w:pPr>
      <w:r>
        <w:rPr>
          <w:rFonts w:asciiTheme="majorHAnsi" w:hAnsiTheme="majorHAnsi"/>
          <w:sz w:val="16"/>
          <w:szCs w:val="16"/>
        </w:rPr>
        <w:t>If, however,</w:t>
      </w:r>
      <w:r w:rsidRPr="00395697">
        <w:rPr>
          <w:rFonts w:asciiTheme="majorHAnsi" w:hAnsiTheme="majorHAnsi"/>
          <w:sz w:val="16"/>
          <w:szCs w:val="16"/>
        </w:rPr>
        <w:t xml:space="preserve"> new evidence </w:t>
      </w:r>
      <w:r>
        <w:rPr>
          <w:rFonts w:asciiTheme="majorHAnsi" w:hAnsiTheme="majorHAnsi"/>
          <w:sz w:val="16"/>
          <w:szCs w:val="16"/>
        </w:rPr>
        <w:t>comes to light</w:t>
      </w:r>
      <w:r w:rsidRPr="00395697">
        <w:rPr>
          <w:rFonts w:asciiTheme="majorHAnsi" w:hAnsiTheme="majorHAnsi"/>
          <w:sz w:val="16"/>
          <w:szCs w:val="16"/>
        </w:rPr>
        <w:t xml:space="preserve">, the investigation </w:t>
      </w:r>
      <w:r>
        <w:rPr>
          <w:rFonts w:asciiTheme="majorHAnsi" w:hAnsiTheme="majorHAnsi"/>
          <w:sz w:val="16"/>
          <w:szCs w:val="16"/>
        </w:rPr>
        <w:t>shall</w:t>
      </w:r>
      <w:r w:rsidRPr="00395697">
        <w:rPr>
          <w:rFonts w:asciiTheme="majorHAnsi" w:hAnsiTheme="majorHAnsi"/>
          <w:sz w:val="16"/>
          <w:szCs w:val="16"/>
        </w:rPr>
        <w:t xml:space="preserve"> </w:t>
      </w:r>
      <w:r w:rsidR="00D97363">
        <w:rPr>
          <w:rFonts w:asciiTheme="majorHAnsi" w:hAnsiTheme="majorHAnsi"/>
          <w:sz w:val="16"/>
          <w:szCs w:val="16"/>
        </w:rPr>
        <w:t>be reopened</w:t>
      </w:r>
      <w:r>
        <w:rPr>
          <w:rFonts w:asciiTheme="majorHAnsi" w:hAnsiTheme="majorHAnsi"/>
          <w:sz w:val="16"/>
          <w:szCs w:val="16"/>
        </w:rPr>
        <w:t>, provided</w:t>
      </w:r>
      <w:r w:rsidRPr="00395697">
        <w:rPr>
          <w:rFonts w:asciiTheme="majorHAnsi" w:hAnsiTheme="majorHAnsi"/>
          <w:sz w:val="16"/>
          <w:szCs w:val="16"/>
        </w:rPr>
        <w:t xml:space="preserve"> the</w:t>
      </w:r>
      <w:r w:rsidR="00F46D31">
        <w:rPr>
          <w:rFonts w:asciiTheme="majorHAnsi" w:hAnsiTheme="majorHAnsi"/>
          <w:sz w:val="16"/>
          <w:szCs w:val="16"/>
        </w:rPr>
        <w:t xml:space="preserve"> right to bring a</w:t>
      </w:r>
      <w:r w:rsidRPr="00395697">
        <w:rPr>
          <w:rFonts w:asciiTheme="majorHAnsi" w:hAnsiTheme="majorHAnsi"/>
          <w:sz w:val="16"/>
          <w:szCs w:val="16"/>
        </w:rPr>
        <w:t xml:space="preserve"> criminal action has not been </w:t>
      </w:r>
      <w:r w:rsidR="00F46D31">
        <w:rPr>
          <w:rFonts w:asciiTheme="majorHAnsi" w:hAnsiTheme="majorHAnsi"/>
          <w:sz w:val="16"/>
          <w:szCs w:val="16"/>
        </w:rPr>
        <w:t>terminated</w:t>
      </w:r>
      <w:r w:rsidRPr="00395697">
        <w:rPr>
          <w:rFonts w:asciiTheme="majorHAnsi" w:hAnsiTheme="majorHAnsi"/>
          <w:sz w:val="16"/>
          <w:szCs w:val="16"/>
        </w:rPr>
        <w:t>.</w:t>
      </w:r>
    </w:p>
  </w:footnote>
  <w:footnote w:id="7">
    <w:p w14:paraId="3984BAF1" w14:textId="28E57DD2" w:rsidR="00F66DAE" w:rsidRPr="00395697" w:rsidRDefault="00EB2B16">
      <w:pPr>
        <w:pStyle w:val="FootnoteText"/>
        <w:ind w:firstLine="720"/>
        <w:jc w:val="both"/>
        <w:rPr>
          <w:rFonts w:asciiTheme="majorHAnsi" w:hAnsiTheme="majorHAnsi"/>
          <w:color w:val="auto"/>
          <w:sz w:val="16"/>
          <w:szCs w:val="16"/>
        </w:rPr>
      </w:pPr>
      <w:r w:rsidRPr="00395697">
        <w:rPr>
          <w:rStyle w:val="FootnoteReference"/>
          <w:rFonts w:asciiTheme="majorHAnsi" w:hAnsiTheme="majorHAnsi"/>
          <w:color w:val="auto"/>
          <w:sz w:val="16"/>
          <w:szCs w:val="16"/>
        </w:rPr>
        <w:footnoteRef/>
      </w:r>
      <w:r w:rsidRPr="00395697">
        <w:rPr>
          <w:rFonts w:asciiTheme="majorHAnsi" w:hAnsiTheme="majorHAnsi"/>
          <w:color w:val="auto"/>
          <w:sz w:val="16"/>
          <w:szCs w:val="16"/>
        </w:rPr>
        <w:t xml:space="preserve"> </w:t>
      </w:r>
      <w:r w:rsidR="006C5B66">
        <w:rPr>
          <w:rFonts w:asciiTheme="majorHAnsi" w:hAnsiTheme="majorHAnsi"/>
          <w:color w:val="auto"/>
          <w:sz w:val="16"/>
          <w:szCs w:val="16"/>
        </w:rPr>
        <w:t>By way of illustration</w:t>
      </w:r>
      <w:r w:rsidRPr="00395697">
        <w:rPr>
          <w:rFonts w:asciiTheme="majorHAnsi" w:hAnsiTheme="majorHAnsi"/>
          <w:sz w:val="16"/>
          <w:szCs w:val="16"/>
        </w:rPr>
        <w:t xml:space="preserve">, the following IACHR admissibility reports may be consulted: Report No. 117/19. Petition 833-11. Admissibility. Workers released from the Boa-Fé Caru Farm. </w:t>
      </w:r>
      <w:r w:rsidRPr="00D62147">
        <w:rPr>
          <w:rFonts w:asciiTheme="majorHAnsi" w:hAnsiTheme="majorHAnsi"/>
          <w:sz w:val="16"/>
          <w:szCs w:val="16"/>
          <w:lang w:val="pt-BR"/>
        </w:rPr>
        <w:t xml:space="preserve">Brazil. June 7, 2019, paras. 11 </w:t>
      </w:r>
      <w:r w:rsidR="00C62563" w:rsidRPr="00D62147">
        <w:rPr>
          <w:rFonts w:asciiTheme="majorHAnsi" w:hAnsiTheme="majorHAnsi"/>
          <w:sz w:val="16"/>
          <w:szCs w:val="16"/>
          <w:lang w:val="pt-BR"/>
        </w:rPr>
        <w:t xml:space="preserve">and </w:t>
      </w:r>
      <w:r w:rsidRPr="00D62147">
        <w:rPr>
          <w:rFonts w:asciiTheme="majorHAnsi" w:hAnsiTheme="majorHAnsi"/>
          <w:sz w:val="16"/>
          <w:szCs w:val="16"/>
          <w:lang w:val="pt-BR"/>
        </w:rPr>
        <w:t>12; Report No. 4/19. Petition 673-11. Admissibility. Fernando Alcântara de Figueiredo and Laci Marinho de Araújo. Brazil. January 3, 2019, paras. 19 et seq; Report No. 164/17. Admissibility.</w:t>
      </w:r>
      <w:r w:rsidRPr="004535BD">
        <w:rPr>
          <w:rFonts w:asciiTheme="majorHAnsi" w:hAnsiTheme="majorHAnsi"/>
          <w:sz w:val="16"/>
          <w:szCs w:val="16"/>
          <w:lang w:val="pt-BR"/>
        </w:rPr>
        <w:t xml:space="preserve"> Santiago Adolfo Villegas Delgado. Venezuela. </w:t>
      </w:r>
      <w:r w:rsidRPr="00D62147">
        <w:rPr>
          <w:rFonts w:asciiTheme="majorHAnsi" w:hAnsiTheme="majorHAnsi"/>
          <w:sz w:val="16"/>
          <w:szCs w:val="16"/>
          <w:lang w:val="pt-BR"/>
        </w:rPr>
        <w:t xml:space="preserve">November 30, 2017, para. </w:t>
      </w:r>
      <w:r w:rsidRPr="00395697">
        <w:rPr>
          <w:rFonts w:asciiTheme="majorHAnsi" w:hAnsiTheme="majorHAnsi"/>
          <w:sz w:val="16"/>
          <w:szCs w:val="16"/>
        </w:rPr>
        <w:t xml:space="preserve">12; Report No. 57/17. Petition 406-04. Admissibility. Washington David Espino Muñoz. Dominican Republic. June 5, 2017, paras. </w:t>
      </w:r>
      <w:r w:rsidR="00C62563" w:rsidRPr="00395697">
        <w:rPr>
          <w:rFonts w:asciiTheme="majorHAnsi" w:hAnsiTheme="majorHAnsi"/>
          <w:sz w:val="16"/>
          <w:szCs w:val="16"/>
        </w:rPr>
        <w:t>26-27</w:t>
      </w:r>
      <w:r w:rsidRPr="00395697">
        <w:rPr>
          <w:rFonts w:asciiTheme="majorHAnsi" w:hAnsiTheme="majorHAnsi"/>
          <w:sz w:val="16"/>
          <w:szCs w:val="16"/>
        </w:rPr>
        <w:t xml:space="preserve">; Report No. 168/17. Admissibility. Miguel Ángel Morales Morales. Peru. December 1, 2017, paras. 15 </w:t>
      </w:r>
      <w:r w:rsidR="00C62563" w:rsidRPr="00395697">
        <w:rPr>
          <w:rFonts w:asciiTheme="majorHAnsi" w:hAnsiTheme="majorHAnsi"/>
          <w:sz w:val="16"/>
          <w:szCs w:val="16"/>
        </w:rPr>
        <w:t xml:space="preserve">and </w:t>
      </w:r>
      <w:r w:rsidRPr="00395697">
        <w:rPr>
          <w:rFonts w:asciiTheme="majorHAnsi" w:hAnsiTheme="majorHAnsi"/>
          <w:sz w:val="16"/>
          <w:szCs w:val="16"/>
        </w:rPr>
        <w:t>16; Report No. 122/17. Petition 156-08. Admissibility. Williams Mariano Paría Tapia. Peru. September 7, 2017, paras. 12 et seq; Report No. 167/17. Admissibility. Alberto Patishtán Gómez. Mexico. December 1, 2017, paras. 13 et</w:t>
      </w:r>
      <w:r w:rsidR="006C5B66">
        <w:rPr>
          <w:rFonts w:asciiTheme="majorHAnsi" w:hAnsiTheme="majorHAnsi"/>
          <w:sz w:val="16"/>
          <w:szCs w:val="16"/>
        </w:rPr>
        <w:t> s</w:t>
      </w:r>
      <w:r w:rsidRPr="00395697">
        <w:rPr>
          <w:rFonts w:asciiTheme="majorHAnsi" w:hAnsiTheme="majorHAnsi"/>
          <w:sz w:val="16"/>
          <w:szCs w:val="16"/>
        </w:rPr>
        <w:t xml:space="preserve">eq; or Report No. 114/19. Petition 1403-09. Admissibility. </w:t>
      </w:r>
      <w:r w:rsidRPr="00D62147">
        <w:rPr>
          <w:rFonts w:asciiTheme="majorHAnsi" w:hAnsiTheme="majorHAnsi"/>
          <w:sz w:val="16"/>
          <w:szCs w:val="16"/>
        </w:rPr>
        <w:t xml:space="preserve">Carlos Pizarro Leongómez, María José Pizarro Rodríguez and </w:t>
      </w:r>
      <w:r w:rsidR="006C5B66" w:rsidRPr="00D62147">
        <w:rPr>
          <w:rFonts w:asciiTheme="majorHAnsi" w:hAnsiTheme="majorHAnsi"/>
          <w:sz w:val="16"/>
          <w:szCs w:val="16"/>
        </w:rPr>
        <w:t>family</w:t>
      </w:r>
      <w:r w:rsidRPr="00D62147">
        <w:rPr>
          <w:rFonts w:asciiTheme="majorHAnsi" w:hAnsiTheme="majorHAnsi"/>
          <w:sz w:val="16"/>
          <w:szCs w:val="16"/>
        </w:rPr>
        <w:t xml:space="preserve">. Colombia. </w:t>
      </w:r>
      <w:r w:rsidRPr="00395697">
        <w:rPr>
          <w:rFonts w:asciiTheme="majorHAnsi" w:hAnsiTheme="majorHAnsi"/>
          <w:sz w:val="16"/>
          <w:szCs w:val="16"/>
        </w:rPr>
        <w:t>June 7, 2019, paras. 20 et seq</w:t>
      </w:r>
      <w:r w:rsidRPr="00395697">
        <w:rPr>
          <w:rFonts w:asciiTheme="majorHAnsi" w:hAnsiTheme="majorHAnsi"/>
          <w:color w:val="auto"/>
          <w:sz w:val="16"/>
          <w:szCs w:val="16"/>
        </w:rPr>
        <w:t xml:space="preserve">. </w:t>
      </w:r>
    </w:p>
  </w:footnote>
  <w:footnote w:id="8">
    <w:p w14:paraId="340477B5" w14:textId="59DB5DA7" w:rsidR="00F66DAE" w:rsidRPr="00395697" w:rsidRDefault="00EB2B16">
      <w:pPr>
        <w:pStyle w:val="FootnoteText"/>
        <w:ind w:firstLine="709"/>
        <w:jc w:val="both"/>
        <w:rPr>
          <w:rFonts w:asciiTheme="majorHAnsi" w:hAnsiTheme="majorHAnsi"/>
          <w:sz w:val="16"/>
          <w:szCs w:val="16"/>
        </w:rPr>
      </w:pPr>
      <w:r w:rsidRPr="00395697">
        <w:rPr>
          <w:rStyle w:val="FootnoteReference"/>
          <w:rFonts w:asciiTheme="majorHAnsi" w:hAnsiTheme="majorHAnsi"/>
          <w:sz w:val="16"/>
          <w:szCs w:val="16"/>
        </w:rPr>
        <w:footnoteRef/>
      </w:r>
      <w:r w:rsidRPr="00395697">
        <w:rPr>
          <w:rFonts w:asciiTheme="majorHAnsi" w:hAnsiTheme="majorHAnsi"/>
          <w:sz w:val="16"/>
          <w:szCs w:val="16"/>
        </w:rPr>
        <w:t xml:space="preserve"> IACHR, Report No. 72/18, Petition 1131-08. Admissibility. </w:t>
      </w:r>
      <w:r w:rsidRPr="004535BD">
        <w:rPr>
          <w:rFonts w:asciiTheme="majorHAnsi" w:hAnsiTheme="majorHAnsi"/>
          <w:sz w:val="16"/>
          <w:szCs w:val="16"/>
          <w:lang w:val="pt-BR"/>
        </w:rPr>
        <w:t xml:space="preserve">Moisés de Jesús Hernández </w:t>
      </w:r>
      <w:r w:rsidRPr="00D62147">
        <w:rPr>
          <w:rFonts w:asciiTheme="majorHAnsi" w:hAnsiTheme="majorHAnsi"/>
          <w:sz w:val="16"/>
          <w:szCs w:val="16"/>
          <w:lang w:val="pt-BR"/>
        </w:rPr>
        <w:t xml:space="preserve">Pinto and family. Guatemala. June </w:t>
      </w:r>
      <w:r w:rsidRPr="004535BD">
        <w:rPr>
          <w:rFonts w:asciiTheme="majorHAnsi" w:hAnsiTheme="majorHAnsi"/>
          <w:sz w:val="16"/>
          <w:szCs w:val="16"/>
          <w:lang w:val="pt-BR"/>
        </w:rPr>
        <w:t>20, 2018, para. 10. IACHR, Report No. 70/14</w:t>
      </w:r>
      <w:r w:rsidRPr="00D62147">
        <w:rPr>
          <w:rFonts w:asciiTheme="majorHAnsi" w:hAnsiTheme="majorHAnsi"/>
          <w:sz w:val="16"/>
          <w:szCs w:val="16"/>
          <w:lang w:val="pt-BR"/>
        </w:rPr>
        <w:t>. Petition 1453-06. Admissibility. Maicon de Souza Silva. Renato da Silva Paixão et al. July 25, 2014, para. 18; Report No. 3/12, Petition 12.224, Admissibility, Santiago Antezana Cueto et al, Peru, January 27, 2012, para. 24; Report No.</w:t>
      </w:r>
      <w:r w:rsidR="006C5B66" w:rsidRPr="00D62147">
        <w:rPr>
          <w:rFonts w:asciiTheme="majorHAnsi" w:hAnsiTheme="majorHAnsi"/>
          <w:sz w:val="16"/>
          <w:szCs w:val="16"/>
          <w:lang w:val="pt-BR"/>
        </w:rPr>
        <w:t> </w:t>
      </w:r>
      <w:r w:rsidRPr="00D62147">
        <w:rPr>
          <w:rFonts w:asciiTheme="majorHAnsi" w:hAnsiTheme="majorHAnsi"/>
          <w:sz w:val="16"/>
          <w:szCs w:val="16"/>
          <w:lang w:val="pt-BR"/>
        </w:rPr>
        <w:t>124/17, Petition 21-08, Admissibility,</w:t>
      </w:r>
      <w:r w:rsidRPr="004535BD">
        <w:rPr>
          <w:rFonts w:asciiTheme="majorHAnsi" w:hAnsiTheme="majorHAnsi"/>
          <w:sz w:val="16"/>
          <w:szCs w:val="16"/>
          <w:lang w:val="pt-BR"/>
        </w:rPr>
        <w:t xml:space="preserve"> Fernanda López Medina et al, Peru, September 7, 2017, paras. </w:t>
      </w:r>
      <w:r w:rsidRPr="00395697">
        <w:rPr>
          <w:rFonts w:asciiTheme="majorHAnsi" w:hAnsiTheme="majorHAnsi"/>
          <w:sz w:val="16"/>
          <w:szCs w:val="16"/>
        </w:rPr>
        <w:t>3, 9-11.</w:t>
      </w:r>
    </w:p>
  </w:footnote>
  <w:footnote w:id="9">
    <w:p w14:paraId="2A713186" w14:textId="77777777" w:rsidR="00F66DAE" w:rsidRPr="00395697" w:rsidRDefault="00EB2B16">
      <w:pPr>
        <w:pStyle w:val="FootnoteText"/>
        <w:ind w:firstLine="709"/>
        <w:jc w:val="both"/>
      </w:pPr>
      <w:r w:rsidRPr="00395697">
        <w:rPr>
          <w:rStyle w:val="FootnoteReference"/>
          <w:rFonts w:asciiTheme="majorHAnsi" w:hAnsiTheme="majorHAnsi"/>
          <w:sz w:val="16"/>
          <w:szCs w:val="16"/>
        </w:rPr>
        <w:footnoteRef/>
      </w:r>
      <w:r w:rsidRPr="00395697">
        <w:rPr>
          <w:rFonts w:asciiTheme="majorHAnsi" w:hAnsiTheme="majorHAnsi"/>
          <w:sz w:val="16"/>
          <w:szCs w:val="16"/>
        </w:rPr>
        <w:t xml:space="preserve"> IACHR, Report No. 159/17, Petition 712-08. Admissibility. Sebastián Larroza Velázquez and family. Paraguay. November 30, 2017, para. 14.</w:t>
      </w:r>
    </w:p>
  </w:footnote>
  <w:footnote w:id="10">
    <w:p w14:paraId="5385A231" w14:textId="77777777" w:rsidR="00F66DAE" w:rsidRPr="00D62147" w:rsidRDefault="00EB2B16">
      <w:pPr>
        <w:ind w:firstLine="709"/>
        <w:jc w:val="both"/>
      </w:pPr>
      <w:r w:rsidRPr="00395697">
        <w:rPr>
          <w:rStyle w:val="FootnoteReference"/>
          <w:rFonts w:asciiTheme="majorHAnsi" w:eastAsia="Calibri" w:hAnsiTheme="majorHAnsi" w:cs="Calibri"/>
          <w:sz w:val="16"/>
          <w:szCs w:val="16"/>
          <w:lang w:eastAsia="es-ES"/>
        </w:rPr>
        <w:footnoteRef/>
      </w:r>
      <w:r w:rsidRPr="00395697">
        <w:rPr>
          <w:rFonts w:asciiTheme="majorHAnsi" w:eastAsia="Calibri" w:hAnsiTheme="majorHAnsi" w:cs="Calibri"/>
          <w:color w:val="000000"/>
          <w:sz w:val="16"/>
          <w:szCs w:val="16"/>
          <w:u w:color="000000"/>
          <w:lang w:eastAsia="es-ES"/>
        </w:rPr>
        <w:t xml:space="preserve"> IACHR, Report No. 105/17. Petition 798-07. Admissibility. David Valderrama Opazo et al. Chile. September 7, 2017; IACHR, Report No. 129/21. </w:t>
      </w:r>
      <w:r w:rsidRPr="00D62147">
        <w:rPr>
          <w:rFonts w:asciiTheme="majorHAnsi" w:eastAsia="Calibri" w:hAnsiTheme="majorHAnsi" w:cs="Calibri"/>
          <w:color w:val="000000"/>
          <w:sz w:val="16"/>
          <w:szCs w:val="16"/>
          <w:u w:color="000000"/>
          <w:lang w:eastAsia="es-ES"/>
        </w:rPr>
        <w:t>Petition 894-09. Admissibility. Alcira Pérez Melgar et al. Peru. June 14, 2021, para. 9.</w:t>
      </w:r>
    </w:p>
  </w:footnote>
  <w:footnote w:id="11">
    <w:p w14:paraId="48AC1AB3" w14:textId="77777777" w:rsidR="00F66DAE" w:rsidRPr="00D62147" w:rsidRDefault="00EB2B16">
      <w:pPr>
        <w:pStyle w:val="FootnoteText"/>
        <w:ind w:firstLine="709"/>
        <w:jc w:val="both"/>
      </w:pPr>
      <w:r w:rsidRPr="00395697">
        <w:rPr>
          <w:rStyle w:val="FootnoteReference"/>
          <w:rFonts w:asciiTheme="majorHAnsi" w:hAnsiTheme="majorHAnsi"/>
          <w:sz w:val="16"/>
          <w:szCs w:val="16"/>
        </w:rPr>
        <w:footnoteRef/>
      </w:r>
      <w:r w:rsidRPr="00D62147">
        <w:rPr>
          <w:rFonts w:asciiTheme="majorHAnsi" w:hAnsiTheme="majorHAnsi"/>
          <w:sz w:val="16"/>
          <w:szCs w:val="16"/>
        </w:rPr>
        <w:t xml:space="preserve">  IACHR, Report No. 129/21. Petition 894-09. Admissibility. Alcira Pérez Melgar et al. Peru. June 14, 2021, para. 9; IACHR, Report No. 240/20. Petition 399-11. Admissibility. Over José Quila et al. (Rejoya Massacre). Colombia. September 6, 2020, para. 12; Report No. 129/18, Petition 1256/07, Admissibility. </w:t>
      </w:r>
      <w:r w:rsidRPr="00980514">
        <w:rPr>
          <w:rFonts w:asciiTheme="majorHAnsi" w:hAnsiTheme="majorHAnsi"/>
          <w:sz w:val="16"/>
          <w:szCs w:val="16"/>
          <w:lang w:val="es-ES"/>
        </w:rPr>
        <w:t xml:space="preserve">Cornelio Antonio Isaza Arango et al. (El Retiro Sawmills Massacre), Colombia, November 20, 2018; and Report No. 104/18, Petition 221/08, Admissibility. </w:t>
      </w:r>
      <w:r w:rsidRPr="004535BD">
        <w:rPr>
          <w:rFonts w:asciiTheme="majorHAnsi" w:hAnsiTheme="majorHAnsi"/>
          <w:sz w:val="16"/>
          <w:szCs w:val="16"/>
          <w:lang w:val="es-US"/>
        </w:rPr>
        <w:t xml:space="preserve">Delis Palacio Herrón et al. </w:t>
      </w:r>
      <w:r w:rsidRPr="00D62147">
        <w:rPr>
          <w:rFonts w:asciiTheme="majorHAnsi" w:hAnsiTheme="majorHAnsi"/>
          <w:sz w:val="16"/>
          <w:szCs w:val="16"/>
        </w:rPr>
        <w:t>(Bojayá Massacre), Colombia, September 20, 2018.</w:t>
      </w:r>
    </w:p>
  </w:footnote>
  <w:footnote w:id="12">
    <w:p w14:paraId="0D892A42" w14:textId="77777777" w:rsidR="00F66DAE" w:rsidRPr="00395697" w:rsidRDefault="00EB2B16">
      <w:pPr>
        <w:pStyle w:val="FootnoteText"/>
        <w:ind w:firstLine="720"/>
        <w:jc w:val="both"/>
      </w:pPr>
      <w:r w:rsidRPr="00395697">
        <w:rPr>
          <w:rFonts w:ascii="Cambria" w:hAnsi="Cambria"/>
          <w:sz w:val="16"/>
          <w:szCs w:val="16"/>
          <w:vertAlign w:val="superscript"/>
        </w:rPr>
        <w:footnoteRef/>
      </w:r>
      <w:r w:rsidRPr="00D62147">
        <w:rPr>
          <w:rFonts w:ascii="Cambria" w:hAnsi="Cambria"/>
          <w:sz w:val="16"/>
          <w:szCs w:val="16"/>
        </w:rPr>
        <w:t xml:space="preserve"> IACHR, Report No. 14/08, Petition 652-04. Admissibility. Hugo Humberto Ruíz Fuentes. Guatemala. March 5, 2008, para. </w:t>
      </w:r>
      <w:r w:rsidRPr="00395697">
        <w:rPr>
          <w:rFonts w:ascii="Cambria" w:hAnsi="Cambria"/>
          <w:sz w:val="16"/>
          <w:szCs w:val="16"/>
        </w:rPr>
        <w:t>68.</w:t>
      </w:r>
    </w:p>
  </w:footnote>
  <w:footnote w:id="13">
    <w:p w14:paraId="6226E8A9" w14:textId="77777777" w:rsidR="00F66DAE" w:rsidRPr="00395697" w:rsidRDefault="00EB2B16">
      <w:pPr>
        <w:pStyle w:val="FootnoteText"/>
        <w:ind w:firstLine="720"/>
        <w:jc w:val="both"/>
      </w:pPr>
      <w:r w:rsidRPr="00395697">
        <w:rPr>
          <w:rFonts w:ascii="Cambria" w:hAnsi="Cambria"/>
          <w:sz w:val="16"/>
          <w:szCs w:val="16"/>
          <w:vertAlign w:val="superscript"/>
        </w:rPr>
        <w:footnoteRef/>
      </w:r>
      <w:r w:rsidRPr="00395697">
        <w:rPr>
          <w:rFonts w:ascii="Cambria" w:hAnsi="Cambria"/>
          <w:sz w:val="16"/>
          <w:szCs w:val="16"/>
        </w:rPr>
        <w:t xml:space="preserve"> IACHR, Report No. 50/08, Petition 298-07. Admissibility. </w:t>
      </w:r>
      <w:r w:rsidRPr="00D62147">
        <w:rPr>
          <w:rFonts w:ascii="Cambria" w:hAnsi="Cambria"/>
          <w:sz w:val="16"/>
          <w:szCs w:val="16"/>
        </w:rPr>
        <w:t xml:space="preserve">Néstor José Uzcátegui et al. </w:t>
      </w:r>
      <w:r w:rsidRPr="00395697">
        <w:rPr>
          <w:rFonts w:ascii="Cambria" w:hAnsi="Cambria"/>
          <w:sz w:val="16"/>
          <w:szCs w:val="16"/>
        </w:rPr>
        <w:t>Venezuela. July 24, 2008, para. 42.</w:t>
      </w:r>
    </w:p>
  </w:footnote>
  <w:footnote w:id="14">
    <w:p w14:paraId="09B88E90" w14:textId="77777777" w:rsidR="00F66DAE" w:rsidRPr="00395697" w:rsidRDefault="00EB2B16">
      <w:pPr>
        <w:pStyle w:val="FootnoteText"/>
        <w:ind w:firstLine="720"/>
        <w:jc w:val="both"/>
      </w:pPr>
      <w:r w:rsidRPr="00395697">
        <w:rPr>
          <w:rFonts w:ascii="Cambria" w:hAnsi="Cambria"/>
          <w:sz w:val="16"/>
          <w:szCs w:val="16"/>
          <w:vertAlign w:val="superscript"/>
        </w:rPr>
        <w:footnoteRef/>
      </w:r>
      <w:r w:rsidRPr="00395697">
        <w:rPr>
          <w:rFonts w:ascii="Cambria" w:hAnsi="Cambria"/>
          <w:sz w:val="16"/>
          <w:szCs w:val="16"/>
        </w:rPr>
        <w:t xml:space="preserve"> Inter-American Court of Human Rights, </w:t>
      </w:r>
      <w:r w:rsidRPr="007173D6">
        <w:rPr>
          <w:rFonts w:ascii="Cambria" w:hAnsi="Cambria"/>
          <w:i/>
          <w:iCs/>
          <w:sz w:val="16"/>
          <w:szCs w:val="16"/>
        </w:rPr>
        <w:t>Velasquez Rodriguez v. Honduras</w:t>
      </w:r>
      <w:r w:rsidRPr="00395697">
        <w:rPr>
          <w:rFonts w:ascii="Cambria" w:hAnsi="Cambria"/>
          <w:sz w:val="16"/>
          <w:szCs w:val="16"/>
        </w:rPr>
        <w:t>, Preliminary Objections, Judgment of June 26, 1987, para. 93.</w:t>
      </w:r>
    </w:p>
  </w:footnote>
  <w:footnote w:id="15">
    <w:p w14:paraId="0841E4C3" w14:textId="5A006209" w:rsidR="00F66DAE" w:rsidRPr="00395697" w:rsidRDefault="00EB2B16">
      <w:pPr>
        <w:pStyle w:val="FootnoteText"/>
        <w:ind w:firstLine="720"/>
        <w:jc w:val="both"/>
        <w:rPr>
          <w:rFonts w:asciiTheme="majorHAnsi" w:hAnsiTheme="majorHAnsi"/>
          <w:sz w:val="16"/>
          <w:szCs w:val="16"/>
        </w:rPr>
      </w:pPr>
      <w:r w:rsidRPr="00395697">
        <w:rPr>
          <w:rStyle w:val="FootnoteReference"/>
          <w:rFonts w:asciiTheme="majorHAnsi" w:hAnsiTheme="majorHAnsi"/>
          <w:sz w:val="16"/>
          <w:szCs w:val="16"/>
        </w:rPr>
        <w:footnoteRef/>
      </w:r>
      <w:r w:rsidRPr="00395697">
        <w:rPr>
          <w:rFonts w:asciiTheme="majorHAnsi" w:hAnsiTheme="majorHAnsi"/>
          <w:sz w:val="16"/>
          <w:szCs w:val="16"/>
        </w:rPr>
        <w:t xml:space="preserve"> Similarly: </w:t>
      </w:r>
      <w:hyperlink r:id="rId1" w:history="1">
        <w:r w:rsidR="00F66DAE" w:rsidRPr="00395697">
          <w:rPr>
            <w:rStyle w:val="Hyperlink"/>
            <w:rFonts w:asciiTheme="majorHAnsi" w:hAnsiTheme="majorHAnsi"/>
            <w:sz w:val="16"/>
            <w:szCs w:val="16"/>
            <w:u w:val="none"/>
          </w:rPr>
          <w:t xml:space="preserve">IACHR, Report No. 153/22. Petition 1466-08. Inadmissibility. Ana Delia Campo Peláez and </w:t>
        </w:r>
        <w:r w:rsidR="00206E14">
          <w:rPr>
            <w:rStyle w:val="Hyperlink"/>
            <w:rFonts w:asciiTheme="majorHAnsi" w:hAnsiTheme="majorHAnsi"/>
            <w:sz w:val="16"/>
            <w:szCs w:val="16"/>
            <w:u w:val="none"/>
          </w:rPr>
          <w:t>F</w:t>
        </w:r>
        <w:r w:rsidR="00F66DAE" w:rsidRPr="00395697">
          <w:rPr>
            <w:rStyle w:val="Hyperlink"/>
            <w:rFonts w:asciiTheme="majorHAnsi" w:hAnsiTheme="majorHAnsi"/>
            <w:sz w:val="16"/>
            <w:szCs w:val="16"/>
            <w:u w:val="none"/>
          </w:rPr>
          <w:t>amil</w:t>
        </w:r>
        <w:r w:rsidR="00F66DAE">
          <w:rPr>
            <w:rStyle w:val="Hyperlink"/>
            <w:rFonts w:asciiTheme="majorHAnsi" w:hAnsiTheme="majorHAnsi"/>
            <w:sz w:val="16"/>
            <w:szCs w:val="16"/>
            <w:u w:val="none"/>
          </w:rPr>
          <w:t>y</w:t>
        </w:r>
        <w:r w:rsidR="00F66DAE" w:rsidRPr="00395697">
          <w:rPr>
            <w:rStyle w:val="Hyperlink"/>
            <w:rFonts w:asciiTheme="majorHAnsi" w:hAnsiTheme="majorHAnsi"/>
            <w:sz w:val="16"/>
            <w:szCs w:val="16"/>
            <w:u w:val="none"/>
          </w:rPr>
          <w:t>. Colombia. June</w:t>
        </w:r>
        <w:r w:rsidR="00F66DAE">
          <w:rPr>
            <w:rStyle w:val="Hyperlink"/>
            <w:rFonts w:asciiTheme="majorHAnsi" w:hAnsiTheme="majorHAnsi"/>
            <w:sz w:val="16"/>
            <w:szCs w:val="16"/>
            <w:u w:val="none"/>
          </w:rPr>
          <w:t> </w:t>
        </w:r>
        <w:r w:rsidR="00F66DAE" w:rsidRPr="00395697">
          <w:rPr>
            <w:rStyle w:val="Hyperlink"/>
            <w:rFonts w:asciiTheme="majorHAnsi" w:hAnsiTheme="majorHAnsi"/>
            <w:sz w:val="16"/>
            <w:szCs w:val="16"/>
            <w:u w:val="none"/>
          </w:rPr>
          <w:t>30, 2022</w:t>
        </w:r>
      </w:hyperlink>
      <w:r w:rsidRPr="00395697">
        <w:rPr>
          <w:rFonts w:asciiTheme="majorHAnsi" w:hAnsiTheme="majorHAnsi"/>
          <w:sz w:val="16"/>
          <w:szCs w:val="16"/>
        </w:rPr>
        <w:t>, paragraph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FA88" w14:textId="77777777" w:rsidR="00F66DAE" w:rsidRDefault="00EB2B1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F7516D6" w14:textId="77777777" w:rsidR="00851C27" w:rsidRDefault="00851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6858" w14:textId="77777777" w:rsidR="00851C27" w:rsidRDefault="00851C27" w:rsidP="002C1641">
    <w:pPr>
      <w:pStyle w:val="Header"/>
      <w:tabs>
        <w:tab w:val="clear" w:pos="4320"/>
        <w:tab w:val="clear" w:pos="8640"/>
      </w:tabs>
      <w:jc w:val="center"/>
      <w:rPr>
        <w:sz w:val="22"/>
        <w:szCs w:val="22"/>
      </w:rPr>
    </w:pPr>
    <w:r>
      <w:rPr>
        <w:noProof/>
        <w:sz w:val="22"/>
        <w:szCs w:val="22"/>
      </w:rPr>
      <w:drawing>
        <wp:inline distT="0" distB="0" distL="0" distR="0" wp14:anchorId="22804EED" wp14:editId="2F609657">
          <wp:extent cx="2209800" cy="117396"/>
          <wp:effectExtent l="0" t="0" r="0" b="0"/>
          <wp:docPr id="1372181484" name="Picture 1372181484"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AE4CFC9" w14:textId="77777777" w:rsidR="00851C27" w:rsidRPr="00EC7D62" w:rsidRDefault="00592A43" w:rsidP="002C1641">
    <w:pPr>
      <w:pStyle w:val="Header"/>
      <w:tabs>
        <w:tab w:val="clear" w:pos="4320"/>
        <w:tab w:val="clear" w:pos="8640"/>
      </w:tabs>
      <w:jc w:val="center"/>
      <w:rPr>
        <w:sz w:val="22"/>
        <w:szCs w:val="22"/>
      </w:rPr>
    </w:pPr>
    <w:r>
      <w:pict w14:anchorId="69644A8B">
        <v:rect id="Horizontal Line 1" o:spid="_x0000_s1026" alt="" style="width:468pt;height:1.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aspectratio="t" verticies="t" text="t" shapetype="t"/>
          <w10:anchorlock/>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7E11" w14:textId="65360423" w:rsidR="00F66DAE" w:rsidRDefault="00EB2B1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9D603C">
      <w:rPr>
        <w:rStyle w:val="PageNumber"/>
        <w:rFonts w:eastAsia="Trebuchet MS"/>
        <w:noProof/>
      </w:rPr>
      <w:t>1</w:t>
    </w:r>
    <w:r>
      <w:rPr>
        <w:rStyle w:val="PageNumber"/>
        <w:rFonts w:eastAsia="Trebuchet MS"/>
      </w:rPr>
      <w:fldChar w:fldCharType="end"/>
    </w:r>
  </w:p>
  <w:p w14:paraId="4F08093F" w14:textId="77777777" w:rsidR="00040C3A" w:rsidRDefault="00040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22BE" w14:textId="77777777" w:rsidR="00A50FCF" w:rsidRDefault="00851C27" w:rsidP="00A50FCF">
    <w:pPr>
      <w:pStyle w:val="Header"/>
      <w:tabs>
        <w:tab w:val="clear" w:pos="4320"/>
        <w:tab w:val="clear" w:pos="8640"/>
      </w:tabs>
      <w:jc w:val="center"/>
      <w:rPr>
        <w:sz w:val="22"/>
        <w:szCs w:val="22"/>
      </w:rPr>
    </w:pPr>
    <w:r>
      <w:rPr>
        <w:noProof/>
        <w:sz w:val="22"/>
        <w:szCs w:val="22"/>
      </w:rPr>
      <w:drawing>
        <wp:inline distT="0" distB="0" distL="0" distR="0" wp14:anchorId="47B47F32" wp14:editId="728076E1">
          <wp:extent cx="2209800" cy="117396"/>
          <wp:effectExtent l="0" t="0" r="0" b="0"/>
          <wp:docPr id="1667286873" name="Picture 1667286873"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0B3D999" w14:textId="77777777" w:rsidR="00040C3A" w:rsidRPr="00EC7D62" w:rsidRDefault="00592A43" w:rsidP="00A50FCF">
    <w:pPr>
      <w:pStyle w:val="Header"/>
      <w:tabs>
        <w:tab w:val="clear" w:pos="4320"/>
        <w:tab w:val="clear" w:pos="8640"/>
      </w:tabs>
      <w:jc w:val="center"/>
      <w:rPr>
        <w:sz w:val="22"/>
        <w:szCs w:val="22"/>
      </w:rPr>
    </w:pPr>
    <w:r>
      <w:rPr>
        <w:noProof/>
        <w:sz w:val="22"/>
        <w:szCs w:val="22"/>
        <w:bdr w:val="nil"/>
      </w:rPr>
      <w:pict w14:anchorId="2156E50A">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3"/>
  </w:num>
  <w:num w:numId="4" w16cid:durableId="813720965">
    <w:abstractNumId w:val="22"/>
  </w:num>
  <w:num w:numId="5" w16cid:durableId="543521502">
    <w:abstractNumId w:val="47"/>
  </w:num>
  <w:num w:numId="6" w16cid:durableId="1416895160">
    <w:abstractNumId w:val="27"/>
  </w:num>
  <w:num w:numId="7" w16cid:durableId="792089935">
    <w:abstractNumId w:val="7"/>
  </w:num>
  <w:num w:numId="8" w16cid:durableId="334387340">
    <w:abstractNumId w:val="17"/>
  </w:num>
  <w:num w:numId="9" w16cid:durableId="562789159">
    <w:abstractNumId w:val="42"/>
  </w:num>
  <w:num w:numId="10" w16cid:durableId="1482111721">
    <w:abstractNumId w:val="1"/>
  </w:num>
  <w:num w:numId="11" w16cid:durableId="493229967">
    <w:abstractNumId w:val="37"/>
  </w:num>
  <w:num w:numId="12" w16cid:durableId="176848097">
    <w:abstractNumId w:val="38"/>
  </w:num>
  <w:num w:numId="13" w16cid:durableId="1738236996">
    <w:abstractNumId w:val="44"/>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39"/>
  </w:num>
  <w:num w:numId="40" w16cid:durableId="1448426413">
    <w:abstractNumId w:val="40"/>
  </w:num>
  <w:num w:numId="41" w16cid:durableId="1162702796">
    <w:abstractNumId w:val="46"/>
  </w:num>
  <w:num w:numId="42" w16cid:durableId="1273168790">
    <w:abstractNumId w:val="48"/>
  </w:num>
  <w:num w:numId="43" w16cid:durableId="1795174724">
    <w:abstractNumId w:val="49"/>
  </w:num>
  <w:num w:numId="44" w16cid:durableId="1196889647">
    <w:abstractNumId w:val="51"/>
  </w:num>
  <w:num w:numId="45" w16cid:durableId="785808614">
    <w:abstractNumId w:val="52"/>
  </w:num>
  <w:num w:numId="46" w16cid:durableId="1840346395">
    <w:abstractNumId w:val="54"/>
  </w:num>
  <w:num w:numId="47" w16cid:durableId="504442851">
    <w:abstractNumId w:val="55"/>
  </w:num>
  <w:num w:numId="48" w16cid:durableId="684749100">
    <w:abstractNumId w:val="56"/>
  </w:num>
  <w:num w:numId="49" w16cid:durableId="2087722164">
    <w:abstractNumId w:val="57"/>
  </w:num>
  <w:num w:numId="50" w16cid:durableId="593632494">
    <w:abstractNumId w:val="58"/>
  </w:num>
  <w:num w:numId="51" w16cid:durableId="1644500032">
    <w:abstractNumId w:val="21"/>
  </w:num>
  <w:num w:numId="52" w16cid:durableId="1147160342">
    <w:abstractNumId w:val="41"/>
  </w:num>
  <w:num w:numId="53" w16cid:durableId="855924870">
    <w:abstractNumId w:val="50"/>
  </w:num>
  <w:num w:numId="54" w16cid:durableId="1437945587">
    <w:abstractNumId w:val="45"/>
  </w:num>
  <w:num w:numId="55" w16cid:durableId="890535656">
    <w:abstractNumId w:val="43"/>
  </w:num>
  <w:num w:numId="56" w16cid:durableId="1107702184">
    <w:abstractNumId w:val="32"/>
  </w:num>
  <w:num w:numId="57" w16cid:durableId="139617298">
    <w:abstractNumId w:val="5"/>
  </w:num>
  <w:num w:numId="58" w16cid:durableId="411510779">
    <w:abstractNumId w:val="20"/>
  </w:num>
  <w:num w:numId="59" w16cid:durableId="1599866101">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3EC"/>
    <w:rsid w:val="00003A40"/>
    <w:rsid w:val="00003C40"/>
    <w:rsid w:val="00004589"/>
    <w:rsid w:val="000050DA"/>
    <w:rsid w:val="0000539E"/>
    <w:rsid w:val="00005415"/>
    <w:rsid w:val="000057EF"/>
    <w:rsid w:val="00005CEE"/>
    <w:rsid w:val="00006DB3"/>
    <w:rsid w:val="00006E1F"/>
    <w:rsid w:val="000070D7"/>
    <w:rsid w:val="0000774F"/>
    <w:rsid w:val="0000780D"/>
    <w:rsid w:val="00007B76"/>
    <w:rsid w:val="00010323"/>
    <w:rsid w:val="00011113"/>
    <w:rsid w:val="00011462"/>
    <w:rsid w:val="000116AA"/>
    <w:rsid w:val="000119EC"/>
    <w:rsid w:val="00011AA6"/>
    <w:rsid w:val="00012307"/>
    <w:rsid w:val="000127D2"/>
    <w:rsid w:val="000128EE"/>
    <w:rsid w:val="00013C5B"/>
    <w:rsid w:val="00014600"/>
    <w:rsid w:val="000148FC"/>
    <w:rsid w:val="00014AF0"/>
    <w:rsid w:val="00015803"/>
    <w:rsid w:val="0001598E"/>
    <w:rsid w:val="00015EAE"/>
    <w:rsid w:val="00015F3F"/>
    <w:rsid w:val="00016183"/>
    <w:rsid w:val="000176D1"/>
    <w:rsid w:val="0001788C"/>
    <w:rsid w:val="00017DDC"/>
    <w:rsid w:val="00017DDF"/>
    <w:rsid w:val="000200E6"/>
    <w:rsid w:val="0002043A"/>
    <w:rsid w:val="00020CF7"/>
    <w:rsid w:val="00020EE1"/>
    <w:rsid w:val="00021350"/>
    <w:rsid w:val="00022A5E"/>
    <w:rsid w:val="0002391F"/>
    <w:rsid w:val="000248F1"/>
    <w:rsid w:val="00024CD1"/>
    <w:rsid w:val="00024E81"/>
    <w:rsid w:val="000253D3"/>
    <w:rsid w:val="00025962"/>
    <w:rsid w:val="00025C52"/>
    <w:rsid w:val="0002652E"/>
    <w:rsid w:val="00026B18"/>
    <w:rsid w:val="00026C5C"/>
    <w:rsid w:val="00026CD6"/>
    <w:rsid w:val="00030314"/>
    <w:rsid w:val="000307CB"/>
    <w:rsid w:val="000318C6"/>
    <w:rsid w:val="0003246E"/>
    <w:rsid w:val="00032684"/>
    <w:rsid w:val="000337EF"/>
    <w:rsid w:val="000340BC"/>
    <w:rsid w:val="00036490"/>
    <w:rsid w:val="00037320"/>
    <w:rsid w:val="00037355"/>
    <w:rsid w:val="000375C0"/>
    <w:rsid w:val="000376E3"/>
    <w:rsid w:val="000401F9"/>
    <w:rsid w:val="000403C2"/>
    <w:rsid w:val="00040C3A"/>
    <w:rsid w:val="00040DE5"/>
    <w:rsid w:val="00041676"/>
    <w:rsid w:val="000419AD"/>
    <w:rsid w:val="00042A9F"/>
    <w:rsid w:val="00042B34"/>
    <w:rsid w:val="00042CBD"/>
    <w:rsid w:val="00042D3C"/>
    <w:rsid w:val="00042D64"/>
    <w:rsid w:val="000433C9"/>
    <w:rsid w:val="00044116"/>
    <w:rsid w:val="00044139"/>
    <w:rsid w:val="00044238"/>
    <w:rsid w:val="00044397"/>
    <w:rsid w:val="000448FD"/>
    <w:rsid w:val="00045342"/>
    <w:rsid w:val="00045DF3"/>
    <w:rsid w:val="000462A6"/>
    <w:rsid w:val="00046402"/>
    <w:rsid w:val="00047212"/>
    <w:rsid w:val="0004752D"/>
    <w:rsid w:val="00050080"/>
    <w:rsid w:val="00050D61"/>
    <w:rsid w:val="00051651"/>
    <w:rsid w:val="000524FA"/>
    <w:rsid w:val="00052C6D"/>
    <w:rsid w:val="00052D58"/>
    <w:rsid w:val="00052E67"/>
    <w:rsid w:val="00052F58"/>
    <w:rsid w:val="00054B7C"/>
    <w:rsid w:val="00054E56"/>
    <w:rsid w:val="000560B0"/>
    <w:rsid w:val="000560CB"/>
    <w:rsid w:val="00056103"/>
    <w:rsid w:val="00056A19"/>
    <w:rsid w:val="00056B15"/>
    <w:rsid w:val="00056F3D"/>
    <w:rsid w:val="000579C4"/>
    <w:rsid w:val="00060295"/>
    <w:rsid w:val="00060C06"/>
    <w:rsid w:val="00060E37"/>
    <w:rsid w:val="0006137C"/>
    <w:rsid w:val="000613D0"/>
    <w:rsid w:val="0006183B"/>
    <w:rsid w:val="00063260"/>
    <w:rsid w:val="00063C68"/>
    <w:rsid w:val="00063FD8"/>
    <w:rsid w:val="000706DB"/>
    <w:rsid w:val="00071174"/>
    <w:rsid w:val="000716C5"/>
    <w:rsid w:val="00071E0A"/>
    <w:rsid w:val="000721D3"/>
    <w:rsid w:val="0007299E"/>
    <w:rsid w:val="00073309"/>
    <w:rsid w:val="00073564"/>
    <w:rsid w:val="0007450B"/>
    <w:rsid w:val="000745E6"/>
    <w:rsid w:val="00074985"/>
    <w:rsid w:val="00075820"/>
    <w:rsid w:val="00075BD2"/>
    <w:rsid w:val="00075E23"/>
    <w:rsid w:val="00075E70"/>
    <w:rsid w:val="00076E93"/>
    <w:rsid w:val="000771D2"/>
    <w:rsid w:val="000778E1"/>
    <w:rsid w:val="00077CE3"/>
    <w:rsid w:val="00077F37"/>
    <w:rsid w:val="00080D7A"/>
    <w:rsid w:val="0008106F"/>
    <w:rsid w:val="0008171C"/>
    <w:rsid w:val="00082000"/>
    <w:rsid w:val="00082071"/>
    <w:rsid w:val="000828C0"/>
    <w:rsid w:val="00082A79"/>
    <w:rsid w:val="000835D5"/>
    <w:rsid w:val="00083844"/>
    <w:rsid w:val="00083FA3"/>
    <w:rsid w:val="0008421B"/>
    <w:rsid w:val="000843F8"/>
    <w:rsid w:val="00084DF1"/>
    <w:rsid w:val="00085846"/>
    <w:rsid w:val="00085D24"/>
    <w:rsid w:val="00086AF2"/>
    <w:rsid w:val="00086C5C"/>
    <w:rsid w:val="00086CF9"/>
    <w:rsid w:val="00086D22"/>
    <w:rsid w:val="00086F15"/>
    <w:rsid w:val="00087272"/>
    <w:rsid w:val="000873FE"/>
    <w:rsid w:val="00087948"/>
    <w:rsid w:val="0008799A"/>
    <w:rsid w:val="00087B89"/>
    <w:rsid w:val="00087E16"/>
    <w:rsid w:val="00090248"/>
    <w:rsid w:val="000905B0"/>
    <w:rsid w:val="000906AB"/>
    <w:rsid w:val="00090BA0"/>
    <w:rsid w:val="00090C85"/>
    <w:rsid w:val="00090D47"/>
    <w:rsid w:val="00091750"/>
    <w:rsid w:val="00091C85"/>
    <w:rsid w:val="00091DE5"/>
    <w:rsid w:val="00092201"/>
    <w:rsid w:val="0009262C"/>
    <w:rsid w:val="00092BA6"/>
    <w:rsid w:val="00092BE8"/>
    <w:rsid w:val="0009344A"/>
    <w:rsid w:val="00093525"/>
    <w:rsid w:val="00093A30"/>
    <w:rsid w:val="000940B2"/>
    <w:rsid w:val="000940DA"/>
    <w:rsid w:val="00094853"/>
    <w:rsid w:val="00095015"/>
    <w:rsid w:val="000951B9"/>
    <w:rsid w:val="00095457"/>
    <w:rsid w:val="000954BD"/>
    <w:rsid w:val="000958E1"/>
    <w:rsid w:val="00096065"/>
    <w:rsid w:val="0009611E"/>
    <w:rsid w:val="00096AEE"/>
    <w:rsid w:val="00097302"/>
    <w:rsid w:val="0009771B"/>
    <w:rsid w:val="000977FE"/>
    <w:rsid w:val="000A0257"/>
    <w:rsid w:val="000A05AE"/>
    <w:rsid w:val="000A05F3"/>
    <w:rsid w:val="000A1556"/>
    <w:rsid w:val="000A1743"/>
    <w:rsid w:val="000A1841"/>
    <w:rsid w:val="000A20B0"/>
    <w:rsid w:val="000A21D4"/>
    <w:rsid w:val="000A236E"/>
    <w:rsid w:val="000A25E9"/>
    <w:rsid w:val="000A2EB1"/>
    <w:rsid w:val="000A392E"/>
    <w:rsid w:val="000A397E"/>
    <w:rsid w:val="000A4E1A"/>
    <w:rsid w:val="000A575F"/>
    <w:rsid w:val="000A650B"/>
    <w:rsid w:val="000A6709"/>
    <w:rsid w:val="000A7961"/>
    <w:rsid w:val="000A79B0"/>
    <w:rsid w:val="000A7AB6"/>
    <w:rsid w:val="000A7C2A"/>
    <w:rsid w:val="000B0153"/>
    <w:rsid w:val="000B0329"/>
    <w:rsid w:val="000B0A9A"/>
    <w:rsid w:val="000B13D7"/>
    <w:rsid w:val="000B1D2D"/>
    <w:rsid w:val="000B266F"/>
    <w:rsid w:val="000B2900"/>
    <w:rsid w:val="000B2E1B"/>
    <w:rsid w:val="000B30E5"/>
    <w:rsid w:val="000B356D"/>
    <w:rsid w:val="000B3A6E"/>
    <w:rsid w:val="000B448D"/>
    <w:rsid w:val="000B4559"/>
    <w:rsid w:val="000B4ABB"/>
    <w:rsid w:val="000B5050"/>
    <w:rsid w:val="000B55D2"/>
    <w:rsid w:val="000B5856"/>
    <w:rsid w:val="000B608A"/>
    <w:rsid w:val="000B6796"/>
    <w:rsid w:val="000B72DE"/>
    <w:rsid w:val="000B77CD"/>
    <w:rsid w:val="000B7E35"/>
    <w:rsid w:val="000C0589"/>
    <w:rsid w:val="000C0930"/>
    <w:rsid w:val="000C0BC4"/>
    <w:rsid w:val="000C2481"/>
    <w:rsid w:val="000C2BBE"/>
    <w:rsid w:val="000C38A3"/>
    <w:rsid w:val="000C3E07"/>
    <w:rsid w:val="000C3E97"/>
    <w:rsid w:val="000C3FDE"/>
    <w:rsid w:val="000C464D"/>
    <w:rsid w:val="000C5190"/>
    <w:rsid w:val="000C54EE"/>
    <w:rsid w:val="000C6996"/>
    <w:rsid w:val="000C6F6E"/>
    <w:rsid w:val="000D0196"/>
    <w:rsid w:val="000D02FF"/>
    <w:rsid w:val="000D05B7"/>
    <w:rsid w:val="000D05CB"/>
    <w:rsid w:val="000D0CFC"/>
    <w:rsid w:val="000D1090"/>
    <w:rsid w:val="000D10DB"/>
    <w:rsid w:val="000D1452"/>
    <w:rsid w:val="000D161C"/>
    <w:rsid w:val="000D2152"/>
    <w:rsid w:val="000D27FA"/>
    <w:rsid w:val="000D29DC"/>
    <w:rsid w:val="000D2C95"/>
    <w:rsid w:val="000D2EFC"/>
    <w:rsid w:val="000D396D"/>
    <w:rsid w:val="000D450A"/>
    <w:rsid w:val="000D4545"/>
    <w:rsid w:val="000D580C"/>
    <w:rsid w:val="000D6200"/>
    <w:rsid w:val="000E0079"/>
    <w:rsid w:val="000E03A1"/>
    <w:rsid w:val="000E07A1"/>
    <w:rsid w:val="000E0C28"/>
    <w:rsid w:val="000E1F6F"/>
    <w:rsid w:val="000E2DDA"/>
    <w:rsid w:val="000E33A1"/>
    <w:rsid w:val="000E352D"/>
    <w:rsid w:val="000E35A2"/>
    <w:rsid w:val="000E436F"/>
    <w:rsid w:val="000E47CB"/>
    <w:rsid w:val="000E568B"/>
    <w:rsid w:val="000E58D6"/>
    <w:rsid w:val="000E5CA7"/>
    <w:rsid w:val="000E5EB5"/>
    <w:rsid w:val="000E60CC"/>
    <w:rsid w:val="000E610F"/>
    <w:rsid w:val="000E6525"/>
    <w:rsid w:val="000E6D4A"/>
    <w:rsid w:val="000E7533"/>
    <w:rsid w:val="000E778A"/>
    <w:rsid w:val="000F0335"/>
    <w:rsid w:val="000F05EC"/>
    <w:rsid w:val="000F21C4"/>
    <w:rsid w:val="000F35ED"/>
    <w:rsid w:val="000F3AEF"/>
    <w:rsid w:val="000F3BDF"/>
    <w:rsid w:val="000F3C7D"/>
    <w:rsid w:val="000F4964"/>
    <w:rsid w:val="000F4976"/>
    <w:rsid w:val="000F506A"/>
    <w:rsid w:val="000F6292"/>
    <w:rsid w:val="00100410"/>
    <w:rsid w:val="001004FE"/>
    <w:rsid w:val="00100BB3"/>
    <w:rsid w:val="00100F9E"/>
    <w:rsid w:val="00101B59"/>
    <w:rsid w:val="00101CCE"/>
    <w:rsid w:val="001021F1"/>
    <w:rsid w:val="001023E6"/>
    <w:rsid w:val="00102ABF"/>
    <w:rsid w:val="00102B87"/>
    <w:rsid w:val="00102C60"/>
    <w:rsid w:val="001032BC"/>
    <w:rsid w:val="00103A66"/>
    <w:rsid w:val="00103EC9"/>
    <w:rsid w:val="00104145"/>
    <w:rsid w:val="001044C0"/>
    <w:rsid w:val="00104758"/>
    <w:rsid w:val="00104FAF"/>
    <w:rsid w:val="00106DBD"/>
    <w:rsid w:val="00106F74"/>
    <w:rsid w:val="00107131"/>
    <w:rsid w:val="0010736F"/>
    <w:rsid w:val="0010763C"/>
    <w:rsid w:val="00107717"/>
    <w:rsid w:val="00110B5E"/>
    <w:rsid w:val="001114DE"/>
    <w:rsid w:val="001127CC"/>
    <w:rsid w:val="001128AE"/>
    <w:rsid w:val="00112CB4"/>
    <w:rsid w:val="00113428"/>
    <w:rsid w:val="00113F73"/>
    <w:rsid w:val="00114D7F"/>
    <w:rsid w:val="0011508E"/>
    <w:rsid w:val="00115297"/>
    <w:rsid w:val="001152B8"/>
    <w:rsid w:val="00115515"/>
    <w:rsid w:val="00115C7C"/>
    <w:rsid w:val="00115C90"/>
    <w:rsid w:val="00116527"/>
    <w:rsid w:val="00116B94"/>
    <w:rsid w:val="00116C40"/>
    <w:rsid w:val="0011746B"/>
    <w:rsid w:val="001174EF"/>
    <w:rsid w:val="001175B7"/>
    <w:rsid w:val="001208AD"/>
    <w:rsid w:val="001218D2"/>
    <w:rsid w:val="00121CC2"/>
    <w:rsid w:val="00121D21"/>
    <w:rsid w:val="00122AF3"/>
    <w:rsid w:val="00122D96"/>
    <w:rsid w:val="001231EA"/>
    <w:rsid w:val="00123566"/>
    <w:rsid w:val="001235BD"/>
    <w:rsid w:val="001236C1"/>
    <w:rsid w:val="001241A0"/>
    <w:rsid w:val="00124397"/>
    <w:rsid w:val="00124521"/>
    <w:rsid w:val="00124C61"/>
    <w:rsid w:val="00126350"/>
    <w:rsid w:val="00126D51"/>
    <w:rsid w:val="00126FD2"/>
    <w:rsid w:val="001275EE"/>
    <w:rsid w:val="00127F9D"/>
    <w:rsid w:val="00130987"/>
    <w:rsid w:val="00130DC3"/>
    <w:rsid w:val="00131425"/>
    <w:rsid w:val="001316CD"/>
    <w:rsid w:val="001318DC"/>
    <w:rsid w:val="00131F22"/>
    <w:rsid w:val="0013241C"/>
    <w:rsid w:val="001328DC"/>
    <w:rsid w:val="00132F4A"/>
    <w:rsid w:val="00133009"/>
    <w:rsid w:val="00133EE5"/>
    <w:rsid w:val="00134405"/>
    <w:rsid w:val="00134585"/>
    <w:rsid w:val="00134A3F"/>
    <w:rsid w:val="00134B6F"/>
    <w:rsid w:val="00135119"/>
    <w:rsid w:val="00135560"/>
    <w:rsid w:val="00135A5C"/>
    <w:rsid w:val="00135B4B"/>
    <w:rsid w:val="00137D11"/>
    <w:rsid w:val="00137D1F"/>
    <w:rsid w:val="00137F4B"/>
    <w:rsid w:val="001418EE"/>
    <w:rsid w:val="00141D91"/>
    <w:rsid w:val="0014206E"/>
    <w:rsid w:val="001420B1"/>
    <w:rsid w:val="00142700"/>
    <w:rsid w:val="0014285C"/>
    <w:rsid w:val="00143B3A"/>
    <w:rsid w:val="00143E58"/>
    <w:rsid w:val="00144F63"/>
    <w:rsid w:val="0014532D"/>
    <w:rsid w:val="00145683"/>
    <w:rsid w:val="00145996"/>
    <w:rsid w:val="0014688A"/>
    <w:rsid w:val="00146F94"/>
    <w:rsid w:val="00150A7C"/>
    <w:rsid w:val="00150B78"/>
    <w:rsid w:val="00150CDE"/>
    <w:rsid w:val="001513D3"/>
    <w:rsid w:val="00151D17"/>
    <w:rsid w:val="0015248B"/>
    <w:rsid w:val="001525D8"/>
    <w:rsid w:val="00152CBE"/>
    <w:rsid w:val="00152ECD"/>
    <w:rsid w:val="00152F46"/>
    <w:rsid w:val="0015481F"/>
    <w:rsid w:val="00155BB5"/>
    <w:rsid w:val="00155E09"/>
    <w:rsid w:val="00156566"/>
    <w:rsid w:val="0015673A"/>
    <w:rsid w:val="00156B4A"/>
    <w:rsid w:val="00157209"/>
    <w:rsid w:val="00157257"/>
    <w:rsid w:val="001575DC"/>
    <w:rsid w:val="0015783D"/>
    <w:rsid w:val="00157A6E"/>
    <w:rsid w:val="001601B8"/>
    <w:rsid w:val="001609B3"/>
    <w:rsid w:val="0016162B"/>
    <w:rsid w:val="001616AA"/>
    <w:rsid w:val="00161855"/>
    <w:rsid w:val="001627E9"/>
    <w:rsid w:val="00162F0B"/>
    <w:rsid w:val="0016332D"/>
    <w:rsid w:val="001635D4"/>
    <w:rsid w:val="00163E18"/>
    <w:rsid w:val="0016439C"/>
    <w:rsid w:val="00165617"/>
    <w:rsid w:val="0016575F"/>
    <w:rsid w:val="00166360"/>
    <w:rsid w:val="00166E1C"/>
    <w:rsid w:val="0016726C"/>
    <w:rsid w:val="0016740F"/>
    <w:rsid w:val="00167A34"/>
    <w:rsid w:val="00170A4A"/>
    <w:rsid w:val="00170B55"/>
    <w:rsid w:val="00170BFA"/>
    <w:rsid w:val="00171525"/>
    <w:rsid w:val="00171812"/>
    <w:rsid w:val="00172550"/>
    <w:rsid w:val="00172D7D"/>
    <w:rsid w:val="00173E89"/>
    <w:rsid w:val="00174141"/>
    <w:rsid w:val="0017479A"/>
    <w:rsid w:val="00174DA2"/>
    <w:rsid w:val="00175039"/>
    <w:rsid w:val="001757ED"/>
    <w:rsid w:val="00175809"/>
    <w:rsid w:val="00175E7D"/>
    <w:rsid w:val="0017604E"/>
    <w:rsid w:val="00176376"/>
    <w:rsid w:val="001771A6"/>
    <w:rsid w:val="00177246"/>
    <w:rsid w:val="00177843"/>
    <w:rsid w:val="001779DD"/>
    <w:rsid w:val="00177F55"/>
    <w:rsid w:val="00181A97"/>
    <w:rsid w:val="00182141"/>
    <w:rsid w:val="001825A1"/>
    <w:rsid w:val="00182B1B"/>
    <w:rsid w:val="00182BC1"/>
    <w:rsid w:val="00183274"/>
    <w:rsid w:val="00183CF6"/>
    <w:rsid w:val="00183E47"/>
    <w:rsid w:val="0018632D"/>
    <w:rsid w:val="001870B3"/>
    <w:rsid w:val="00187698"/>
    <w:rsid w:val="00187BAC"/>
    <w:rsid w:val="001902C7"/>
    <w:rsid w:val="0019067D"/>
    <w:rsid w:val="00190CF4"/>
    <w:rsid w:val="001918F1"/>
    <w:rsid w:val="00191A36"/>
    <w:rsid w:val="00191AE6"/>
    <w:rsid w:val="00191D53"/>
    <w:rsid w:val="00193708"/>
    <w:rsid w:val="0019399B"/>
    <w:rsid w:val="00194270"/>
    <w:rsid w:val="001944F6"/>
    <w:rsid w:val="001947D8"/>
    <w:rsid w:val="001963A6"/>
    <w:rsid w:val="00196477"/>
    <w:rsid w:val="00196758"/>
    <w:rsid w:val="00196A7F"/>
    <w:rsid w:val="00196E1A"/>
    <w:rsid w:val="00197DD7"/>
    <w:rsid w:val="00197EE2"/>
    <w:rsid w:val="001A0C41"/>
    <w:rsid w:val="001A166D"/>
    <w:rsid w:val="001A241E"/>
    <w:rsid w:val="001A2CB8"/>
    <w:rsid w:val="001A38A8"/>
    <w:rsid w:val="001A3908"/>
    <w:rsid w:val="001A3D53"/>
    <w:rsid w:val="001A3E07"/>
    <w:rsid w:val="001A485F"/>
    <w:rsid w:val="001A520D"/>
    <w:rsid w:val="001A5BAA"/>
    <w:rsid w:val="001A5EC9"/>
    <w:rsid w:val="001A6A3D"/>
    <w:rsid w:val="001A6F0A"/>
    <w:rsid w:val="001A6F58"/>
    <w:rsid w:val="001A7870"/>
    <w:rsid w:val="001A7D18"/>
    <w:rsid w:val="001A7F1E"/>
    <w:rsid w:val="001B0C5A"/>
    <w:rsid w:val="001B1F15"/>
    <w:rsid w:val="001B20D1"/>
    <w:rsid w:val="001B2950"/>
    <w:rsid w:val="001B336C"/>
    <w:rsid w:val="001B33F1"/>
    <w:rsid w:val="001B34E8"/>
    <w:rsid w:val="001B3A00"/>
    <w:rsid w:val="001B3BE8"/>
    <w:rsid w:val="001B3DE1"/>
    <w:rsid w:val="001B478B"/>
    <w:rsid w:val="001B507F"/>
    <w:rsid w:val="001B5657"/>
    <w:rsid w:val="001B5858"/>
    <w:rsid w:val="001B5E21"/>
    <w:rsid w:val="001B609F"/>
    <w:rsid w:val="001B6100"/>
    <w:rsid w:val="001B6442"/>
    <w:rsid w:val="001B69EA"/>
    <w:rsid w:val="001B6F91"/>
    <w:rsid w:val="001B717D"/>
    <w:rsid w:val="001B742E"/>
    <w:rsid w:val="001B7534"/>
    <w:rsid w:val="001B7552"/>
    <w:rsid w:val="001C03F7"/>
    <w:rsid w:val="001C04F2"/>
    <w:rsid w:val="001C0A13"/>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F"/>
    <w:rsid w:val="001D09CA"/>
    <w:rsid w:val="001D0D25"/>
    <w:rsid w:val="001D11A6"/>
    <w:rsid w:val="001D199A"/>
    <w:rsid w:val="001D21F2"/>
    <w:rsid w:val="001D3108"/>
    <w:rsid w:val="001D326B"/>
    <w:rsid w:val="001D348F"/>
    <w:rsid w:val="001D3C36"/>
    <w:rsid w:val="001D3E62"/>
    <w:rsid w:val="001D3F56"/>
    <w:rsid w:val="001D47EE"/>
    <w:rsid w:val="001D553B"/>
    <w:rsid w:val="001D5CA3"/>
    <w:rsid w:val="001D62CF"/>
    <w:rsid w:val="001D65EF"/>
    <w:rsid w:val="001D6B01"/>
    <w:rsid w:val="001D6B51"/>
    <w:rsid w:val="001D7C7E"/>
    <w:rsid w:val="001D7F96"/>
    <w:rsid w:val="001E03E0"/>
    <w:rsid w:val="001E05EE"/>
    <w:rsid w:val="001E070E"/>
    <w:rsid w:val="001E0AFD"/>
    <w:rsid w:val="001E0E04"/>
    <w:rsid w:val="001E1233"/>
    <w:rsid w:val="001E12A5"/>
    <w:rsid w:val="001E1380"/>
    <w:rsid w:val="001E21E8"/>
    <w:rsid w:val="001E284C"/>
    <w:rsid w:val="001E29E7"/>
    <w:rsid w:val="001E2F2C"/>
    <w:rsid w:val="001E4293"/>
    <w:rsid w:val="001E49E7"/>
    <w:rsid w:val="001E5DE5"/>
    <w:rsid w:val="001E6403"/>
    <w:rsid w:val="001E6759"/>
    <w:rsid w:val="001E6F19"/>
    <w:rsid w:val="001E72E8"/>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9D"/>
    <w:rsid w:val="001F6672"/>
    <w:rsid w:val="001F667D"/>
    <w:rsid w:val="001F7145"/>
    <w:rsid w:val="001F7201"/>
    <w:rsid w:val="001F76CF"/>
    <w:rsid w:val="001F7961"/>
    <w:rsid w:val="001F7AC1"/>
    <w:rsid w:val="0020135C"/>
    <w:rsid w:val="0020160B"/>
    <w:rsid w:val="002016BC"/>
    <w:rsid w:val="0020232C"/>
    <w:rsid w:val="002029A1"/>
    <w:rsid w:val="00202BA4"/>
    <w:rsid w:val="0020303F"/>
    <w:rsid w:val="00203367"/>
    <w:rsid w:val="002036B4"/>
    <w:rsid w:val="0020373C"/>
    <w:rsid w:val="00203F46"/>
    <w:rsid w:val="0020406B"/>
    <w:rsid w:val="002053E9"/>
    <w:rsid w:val="00205744"/>
    <w:rsid w:val="00206E14"/>
    <w:rsid w:val="002073E4"/>
    <w:rsid w:val="00207A17"/>
    <w:rsid w:val="00207A7E"/>
    <w:rsid w:val="002101FD"/>
    <w:rsid w:val="002109CF"/>
    <w:rsid w:val="00210BBD"/>
    <w:rsid w:val="00211DAA"/>
    <w:rsid w:val="00212EC7"/>
    <w:rsid w:val="002139DE"/>
    <w:rsid w:val="002156D4"/>
    <w:rsid w:val="00215D0A"/>
    <w:rsid w:val="00216285"/>
    <w:rsid w:val="00216317"/>
    <w:rsid w:val="0021636B"/>
    <w:rsid w:val="0021674A"/>
    <w:rsid w:val="002168EA"/>
    <w:rsid w:val="002174D6"/>
    <w:rsid w:val="00220521"/>
    <w:rsid w:val="00221D38"/>
    <w:rsid w:val="002220B2"/>
    <w:rsid w:val="0022247C"/>
    <w:rsid w:val="002227F5"/>
    <w:rsid w:val="00222CBB"/>
    <w:rsid w:val="002231FB"/>
    <w:rsid w:val="0022380B"/>
    <w:rsid w:val="00223914"/>
    <w:rsid w:val="0022397C"/>
    <w:rsid w:val="00223A29"/>
    <w:rsid w:val="00224C56"/>
    <w:rsid w:val="002250A3"/>
    <w:rsid w:val="00226029"/>
    <w:rsid w:val="002264A3"/>
    <w:rsid w:val="002268D3"/>
    <w:rsid w:val="00226D5D"/>
    <w:rsid w:val="00227BBA"/>
    <w:rsid w:val="00230617"/>
    <w:rsid w:val="00230819"/>
    <w:rsid w:val="002309CE"/>
    <w:rsid w:val="00230CB4"/>
    <w:rsid w:val="0023119E"/>
    <w:rsid w:val="002318DE"/>
    <w:rsid w:val="00232279"/>
    <w:rsid w:val="00232726"/>
    <w:rsid w:val="002327D0"/>
    <w:rsid w:val="0023335B"/>
    <w:rsid w:val="0023371E"/>
    <w:rsid w:val="002351C9"/>
    <w:rsid w:val="00235217"/>
    <w:rsid w:val="00235A9D"/>
    <w:rsid w:val="00235E5C"/>
    <w:rsid w:val="00236609"/>
    <w:rsid w:val="00236A1F"/>
    <w:rsid w:val="00236B62"/>
    <w:rsid w:val="00237ADA"/>
    <w:rsid w:val="00240C24"/>
    <w:rsid w:val="002410B1"/>
    <w:rsid w:val="00241A57"/>
    <w:rsid w:val="00241E27"/>
    <w:rsid w:val="00241FCD"/>
    <w:rsid w:val="00242609"/>
    <w:rsid w:val="00242945"/>
    <w:rsid w:val="00243A70"/>
    <w:rsid w:val="00243F78"/>
    <w:rsid w:val="00244241"/>
    <w:rsid w:val="00245139"/>
    <w:rsid w:val="00246110"/>
    <w:rsid w:val="00246429"/>
    <w:rsid w:val="0024680D"/>
    <w:rsid w:val="00246D1F"/>
    <w:rsid w:val="0024701E"/>
    <w:rsid w:val="00247403"/>
    <w:rsid w:val="00247542"/>
    <w:rsid w:val="00247966"/>
    <w:rsid w:val="00247D1D"/>
    <w:rsid w:val="002507D0"/>
    <w:rsid w:val="00250A73"/>
    <w:rsid w:val="00251526"/>
    <w:rsid w:val="00251789"/>
    <w:rsid w:val="00252E12"/>
    <w:rsid w:val="00253959"/>
    <w:rsid w:val="00253CD6"/>
    <w:rsid w:val="00254162"/>
    <w:rsid w:val="0025432E"/>
    <w:rsid w:val="00254AA5"/>
    <w:rsid w:val="00255294"/>
    <w:rsid w:val="002568EA"/>
    <w:rsid w:val="0025713A"/>
    <w:rsid w:val="002571C3"/>
    <w:rsid w:val="00257C23"/>
    <w:rsid w:val="00257C74"/>
    <w:rsid w:val="00260601"/>
    <w:rsid w:val="00260F64"/>
    <w:rsid w:val="00261076"/>
    <w:rsid w:val="0026214D"/>
    <w:rsid w:val="00262985"/>
    <w:rsid w:val="002632DD"/>
    <w:rsid w:val="00263444"/>
    <w:rsid w:val="00263908"/>
    <w:rsid w:val="00263AB9"/>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124"/>
    <w:rsid w:val="00272C47"/>
    <w:rsid w:val="00273566"/>
    <w:rsid w:val="00273A7A"/>
    <w:rsid w:val="00273B4A"/>
    <w:rsid w:val="00273F31"/>
    <w:rsid w:val="00274451"/>
    <w:rsid w:val="0027473E"/>
    <w:rsid w:val="00274D70"/>
    <w:rsid w:val="00275528"/>
    <w:rsid w:val="00275DC8"/>
    <w:rsid w:val="00276008"/>
    <w:rsid w:val="0027618C"/>
    <w:rsid w:val="0027693D"/>
    <w:rsid w:val="00276DB8"/>
    <w:rsid w:val="0028103A"/>
    <w:rsid w:val="0028142D"/>
    <w:rsid w:val="00281623"/>
    <w:rsid w:val="00281698"/>
    <w:rsid w:val="00281738"/>
    <w:rsid w:val="00281765"/>
    <w:rsid w:val="002818FC"/>
    <w:rsid w:val="00282134"/>
    <w:rsid w:val="002822CC"/>
    <w:rsid w:val="00282414"/>
    <w:rsid w:val="0028265E"/>
    <w:rsid w:val="0028347B"/>
    <w:rsid w:val="002839E2"/>
    <w:rsid w:val="00283F06"/>
    <w:rsid w:val="00284554"/>
    <w:rsid w:val="00285A15"/>
    <w:rsid w:val="00286E7C"/>
    <w:rsid w:val="0028747A"/>
    <w:rsid w:val="00287CEB"/>
    <w:rsid w:val="0029011A"/>
    <w:rsid w:val="00290C28"/>
    <w:rsid w:val="00291069"/>
    <w:rsid w:val="002917B3"/>
    <w:rsid w:val="00291993"/>
    <w:rsid w:val="00291A46"/>
    <w:rsid w:val="00291AFB"/>
    <w:rsid w:val="00291BBD"/>
    <w:rsid w:val="00291F27"/>
    <w:rsid w:val="002932FC"/>
    <w:rsid w:val="00293A6F"/>
    <w:rsid w:val="00294188"/>
    <w:rsid w:val="00294950"/>
    <w:rsid w:val="00295129"/>
    <w:rsid w:val="0029521F"/>
    <w:rsid w:val="0029580A"/>
    <w:rsid w:val="002959DE"/>
    <w:rsid w:val="00295A2E"/>
    <w:rsid w:val="00296315"/>
    <w:rsid w:val="002965C1"/>
    <w:rsid w:val="002971DA"/>
    <w:rsid w:val="00297E1E"/>
    <w:rsid w:val="00297F6D"/>
    <w:rsid w:val="002A0AAE"/>
    <w:rsid w:val="002A0E63"/>
    <w:rsid w:val="002A0E9B"/>
    <w:rsid w:val="002A20F6"/>
    <w:rsid w:val="002A250E"/>
    <w:rsid w:val="002A2860"/>
    <w:rsid w:val="002A2FB3"/>
    <w:rsid w:val="002A3458"/>
    <w:rsid w:val="002A358C"/>
    <w:rsid w:val="002A3FF3"/>
    <w:rsid w:val="002A49D6"/>
    <w:rsid w:val="002A4ECD"/>
    <w:rsid w:val="002A55D4"/>
    <w:rsid w:val="002A5664"/>
    <w:rsid w:val="002A5820"/>
    <w:rsid w:val="002A5D02"/>
    <w:rsid w:val="002A61AD"/>
    <w:rsid w:val="002A6553"/>
    <w:rsid w:val="002A6B29"/>
    <w:rsid w:val="002A6D65"/>
    <w:rsid w:val="002A73BF"/>
    <w:rsid w:val="002B035D"/>
    <w:rsid w:val="002B0572"/>
    <w:rsid w:val="002B1110"/>
    <w:rsid w:val="002B178D"/>
    <w:rsid w:val="002B199D"/>
    <w:rsid w:val="002B1C15"/>
    <w:rsid w:val="002B1C3C"/>
    <w:rsid w:val="002B2021"/>
    <w:rsid w:val="002B256B"/>
    <w:rsid w:val="002B2814"/>
    <w:rsid w:val="002B29A4"/>
    <w:rsid w:val="002B39FC"/>
    <w:rsid w:val="002B3D1D"/>
    <w:rsid w:val="002B420C"/>
    <w:rsid w:val="002B455F"/>
    <w:rsid w:val="002B46E0"/>
    <w:rsid w:val="002B4C44"/>
    <w:rsid w:val="002B4D6C"/>
    <w:rsid w:val="002B5D8A"/>
    <w:rsid w:val="002B60B9"/>
    <w:rsid w:val="002B6423"/>
    <w:rsid w:val="002B7276"/>
    <w:rsid w:val="002B749C"/>
    <w:rsid w:val="002B7DF4"/>
    <w:rsid w:val="002B7E83"/>
    <w:rsid w:val="002B7F8A"/>
    <w:rsid w:val="002C00AF"/>
    <w:rsid w:val="002C08AF"/>
    <w:rsid w:val="002C1447"/>
    <w:rsid w:val="002C3549"/>
    <w:rsid w:val="002C3B8E"/>
    <w:rsid w:val="002C500E"/>
    <w:rsid w:val="002C5172"/>
    <w:rsid w:val="002C5600"/>
    <w:rsid w:val="002C5C2E"/>
    <w:rsid w:val="002C5EC3"/>
    <w:rsid w:val="002C6282"/>
    <w:rsid w:val="002C678F"/>
    <w:rsid w:val="002C6BD4"/>
    <w:rsid w:val="002D0A26"/>
    <w:rsid w:val="002D0E88"/>
    <w:rsid w:val="002D1C23"/>
    <w:rsid w:val="002D20BB"/>
    <w:rsid w:val="002D2B26"/>
    <w:rsid w:val="002D2D58"/>
    <w:rsid w:val="002D3829"/>
    <w:rsid w:val="002D3A7B"/>
    <w:rsid w:val="002D44FF"/>
    <w:rsid w:val="002D6727"/>
    <w:rsid w:val="002D7EA2"/>
    <w:rsid w:val="002E0123"/>
    <w:rsid w:val="002E01EA"/>
    <w:rsid w:val="002E03D9"/>
    <w:rsid w:val="002E04E4"/>
    <w:rsid w:val="002E05B6"/>
    <w:rsid w:val="002E1600"/>
    <w:rsid w:val="002E187C"/>
    <w:rsid w:val="002E1929"/>
    <w:rsid w:val="002E19AB"/>
    <w:rsid w:val="002E1B6D"/>
    <w:rsid w:val="002E2215"/>
    <w:rsid w:val="002E37B1"/>
    <w:rsid w:val="002E40D4"/>
    <w:rsid w:val="002E4889"/>
    <w:rsid w:val="002E54CA"/>
    <w:rsid w:val="002E5A3C"/>
    <w:rsid w:val="002E5C75"/>
    <w:rsid w:val="002E5F96"/>
    <w:rsid w:val="002E654A"/>
    <w:rsid w:val="002E711B"/>
    <w:rsid w:val="002E78E1"/>
    <w:rsid w:val="002E7FED"/>
    <w:rsid w:val="002F0539"/>
    <w:rsid w:val="002F115D"/>
    <w:rsid w:val="002F11E0"/>
    <w:rsid w:val="002F24F4"/>
    <w:rsid w:val="002F3389"/>
    <w:rsid w:val="002F4DA9"/>
    <w:rsid w:val="002F549A"/>
    <w:rsid w:val="002F570B"/>
    <w:rsid w:val="002F6D46"/>
    <w:rsid w:val="002F7027"/>
    <w:rsid w:val="002F703B"/>
    <w:rsid w:val="002F7233"/>
    <w:rsid w:val="002F7768"/>
    <w:rsid w:val="002F7802"/>
    <w:rsid w:val="002F79B6"/>
    <w:rsid w:val="002F7C49"/>
    <w:rsid w:val="00300693"/>
    <w:rsid w:val="0030111E"/>
    <w:rsid w:val="003015D5"/>
    <w:rsid w:val="00301975"/>
    <w:rsid w:val="00301CFC"/>
    <w:rsid w:val="003024D8"/>
    <w:rsid w:val="00302733"/>
    <w:rsid w:val="00303697"/>
    <w:rsid w:val="00304B3C"/>
    <w:rsid w:val="00305835"/>
    <w:rsid w:val="0030598A"/>
    <w:rsid w:val="00305ED9"/>
    <w:rsid w:val="00306747"/>
    <w:rsid w:val="00306A58"/>
    <w:rsid w:val="00306F33"/>
    <w:rsid w:val="0030729D"/>
    <w:rsid w:val="003110D6"/>
    <w:rsid w:val="00311905"/>
    <w:rsid w:val="00311AB3"/>
    <w:rsid w:val="00311FFA"/>
    <w:rsid w:val="00312F08"/>
    <w:rsid w:val="00312F4F"/>
    <w:rsid w:val="003135F9"/>
    <w:rsid w:val="00313A4A"/>
    <w:rsid w:val="00314078"/>
    <w:rsid w:val="00314689"/>
    <w:rsid w:val="00314795"/>
    <w:rsid w:val="00314BAC"/>
    <w:rsid w:val="00315064"/>
    <w:rsid w:val="0031535D"/>
    <w:rsid w:val="00315FFE"/>
    <w:rsid w:val="00320A55"/>
    <w:rsid w:val="00320E40"/>
    <w:rsid w:val="00321EFD"/>
    <w:rsid w:val="003226DC"/>
    <w:rsid w:val="003229D8"/>
    <w:rsid w:val="003232C8"/>
    <w:rsid w:val="003239B8"/>
    <w:rsid w:val="00324C33"/>
    <w:rsid w:val="00325721"/>
    <w:rsid w:val="003264F8"/>
    <w:rsid w:val="0032727E"/>
    <w:rsid w:val="003277CC"/>
    <w:rsid w:val="003309DA"/>
    <w:rsid w:val="00330DE8"/>
    <w:rsid w:val="0033169F"/>
    <w:rsid w:val="003317F5"/>
    <w:rsid w:val="00331FE4"/>
    <w:rsid w:val="00332B95"/>
    <w:rsid w:val="003331D3"/>
    <w:rsid w:val="003333FC"/>
    <w:rsid w:val="00333FFF"/>
    <w:rsid w:val="00334131"/>
    <w:rsid w:val="0033438C"/>
    <w:rsid w:val="003346B7"/>
    <w:rsid w:val="00335236"/>
    <w:rsid w:val="00335804"/>
    <w:rsid w:val="00336312"/>
    <w:rsid w:val="003363BD"/>
    <w:rsid w:val="00336435"/>
    <w:rsid w:val="00337E9D"/>
    <w:rsid w:val="00340031"/>
    <w:rsid w:val="0034005F"/>
    <w:rsid w:val="003406E0"/>
    <w:rsid w:val="00340B9A"/>
    <w:rsid w:val="003412B1"/>
    <w:rsid w:val="0034136F"/>
    <w:rsid w:val="00341DE1"/>
    <w:rsid w:val="00341FB8"/>
    <w:rsid w:val="003422A8"/>
    <w:rsid w:val="003434D5"/>
    <w:rsid w:val="00344977"/>
    <w:rsid w:val="00344CEB"/>
    <w:rsid w:val="003456A9"/>
    <w:rsid w:val="003458B0"/>
    <w:rsid w:val="003465A5"/>
    <w:rsid w:val="00346C95"/>
    <w:rsid w:val="00347F9A"/>
    <w:rsid w:val="00350401"/>
    <w:rsid w:val="003504FF"/>
    <w:rsid w:val="00352042"/>
    <w:rsid w:val="003521D0"/>
    <w:rsid w:val="003524FB"/>
    <w:rsid w:val="003526F4"/>
    <w:rsid w:val="00352B6A"/>
    <w:rsid w:val="00352F8F"/>
    <w:rsid w:val="00352FFD"/>
    <w:rsid w:val="00353236"/>
    <w:rsid w:val="003542D1"/>
    <w:rsid w:val="0035436F"/>
    <w:rsid w:val="0035492D"/>
    <w:rsid w:val="00354D6B"/>
    <w:rsid w:val="00356185"/>
    <w:rsid w:val="00356DAA"/>
    <w:rsid w:val="00356F6D"/>
    <w:rsid w:val="00360231"/>
    <w:rsid w:val="00360380"/>
    <w:rsid w:val="00361933"/>
    <w:rsid w:val="00361D80"/>
    <w:rsid w:val="003621E1"/>
    <w:rsid w:val="0036274A"/>
    <w:rsid w:val="003627FE"/>
    <w:rsid w:val="00362AC8"/>
    <w:rsid w:val="0036382B"/>
    <w:rsid w:val="00363A61"/>
    <w:rsid w:val="00363B12"/>
    <w:rsid w:val="00363C98"/>
    <w:rsid w:val="0036478E"/>
    <w:rsid w:val="00364DA1"/>
    <w:rsid w:val="0036527F"/>
    <w:rsid w:val="0036538C"/>
    <w:rsid w:val="00365C65"/>
    <w:rsid w:val="003669A6"/>
    <w:rsid w:val="00366B0F"/>
    <w:rsid w:val="00366D06"/>
    <w:rsid w:val="00366EC5"/>
    <w:rsid w:val="003674B1"/>
    <w:rsid w:val="0036796E"/>
    <w:rsid w:val="003679AE"/>
    <w:rsid w:val="00367EDD"/>
    <w:rsid w:val="00370E75"/>
    <w:rsid w:val="0037173B"/>
    <w:rsid w:val="00371A3B"/>
    <w:rsid w:val="00371EAB"/>
    <w:rsid w:val="00372DF9"/>
    <w:rsid w:val="00372E30"/>
    <w:rsid w:val="003730F8"/>
    <w:rsid w:val="00374472"/>
    <w:rsid w:val="003747E4"/>
    <w:rsid w:val="00374D1F"/>
    <w:rsid w:val="0037506A"/>
    <w:rsid w:val="0037519E"/>
    <w:rsid w:val="00375701"/>
    <w:rsid w:val="003757F7"/>
    <w:rsid w:val="00376AFF"/>
    <w:rsid w:val="00377322"/>
    <w:rsid w:val="003778E2"/>
    <w:rsid w:val="00377F09"/>
    <w:rsid w:val="003808C2"/>
    <w:rsid w:val="003819A5"/>
    <w:rsid w:val="00381BDB"/>
    <w:rsid w:val="00382876"/>
    <w:rsid w:val="00382997"/>
    <w:rsid w:val="00383260"/>
    <w:rsid w:val="0038384F"/>
    <w:rsid w:val="00384617"/>
    <w:rsid w:val="00384756"/>
    <w:rsid w:val="00385516"/>
    <w:rsid w:val="003855F6"/>
    <w:rsid w:val="003856F3"/>
    <w:rsid w:val="00385E39"/>
    <w:rsid w:val="00385FA4"/>
    <w:rsid w:val="00386262"/>
    <w:rsid w:val="00386CF0"/>
    <w:rsid w:val="00387165"/>
    <w:rsid w:val="00387959"/>
    <w:rsid w:val="00387B58"/>
    <w:rsid w:val="003908D2"/>
    <w:rsid w:val="0039114A"/>
    <w:rsid w:val="00391474"/>
    <w:rsid w:val="003914D3"/>
    <w:rsid w:val="003915F9"/>
    <w:rsid w:val="00391865"/>
    <w:rsid w:val="003918D1"/>
    <w:rsid w:val="00391C4F"/>
    <w:rsid w:val="00392C51"/>
    <w:rsid w:val="00392EB9"/>
    <w:rsid w:val="003933AF"/>
    <w:rsid w:val="00393515"/>
    <w:rsid w:val="00394073"/>
    <w:rsid w:val="00394168"/>
    <w:rsid w:val="003948B0"/>
    <w:rsid w:val="00395697"/>
    <w:rsid w:val="00395979"/>
    <w:rsid w:val="00396C0E"/>
    <w:rsid w:val="00397131"/>
    <w:rsid w:val="003978A9"/>
    <w:rsid w:val="00397BD4"/>
    <w:rsid w:val="003A04D6"/>
    <w:rsid w:val="003A0C4E"/>
    <w:rsid w:val="003A0D98"/>
    <w:rsid w:val="003A0E00"/>
    <w:rsid w:val="003A16DD"/>
    <w:rsid w:val="003A1918"/>
    <w:rsid w:val="003A1A50"/>
    <w:rsid w:val="003A2F38"/>
    <w:rsid w:val="003A3214"/>
    <w:rsid w:val="003A394D"/>
    <w:rsid w:val="003A41F0"/>
    <w:rsid w:val="003A53E2"/>
    <w:rsid w:val="003A54DD"/>
    <w:rsid w:val="003A5C21"/>
    <w:rsid w:val="003A6EFB"/>
    <w:rsid w:val="003A766C"/>
    <w:rsid w:val="003A7B3D"/>
    <w:rsid w:val="003B08E1"/>
    <w:rsid w:val="003B1638"/>
    <w:rsid w:val="003B218E"/>
    <w:rsid w:val="003B2AED"/>
    <w:rsid w:val="003B2E2F"/>
    <w:rsid w:val="003B2E54"/>
    <w:rsid w:val="003B2F0F"/>
    <w:rsid w:val="003B3551"/>
    <w:rsid w:val="003B3671"/>
    <w:rsid w:val="003B382F"/>
    <w:rsid w:val="003B3E5C"/>
    <w:rsid w:val="003B3F4E"/>
    <w:rsid w:val="003B4761"/>
    <w:rsid w:val="003B4D35"/>
    <w:rsid w:val="003B52EA"/>
    <w:rsid w:val="003B5387"/>
    <w:rsid w:val="003B53B8"/>
    <w:rsid w:val="003B582D"/>
    <w:rsid w:val="003B5A11"/>
    <w:rsid w:val="003B6232"/>
    <w:rsid w:val="003B626A"/>
    <w:rsid w:val="003B6CC7"/>
    <w:rsid w:val="003B6F9B"/>
    <w:rsid w:val="003B6FF2"/>
    <w:rsid w:val="003B70FB"/>
    <w:rsid w:val="003B7148"/>
    <w:rsid w:val="003B77F9"/>
    <w:rsid w:val="003C04FD"/>
    <w:rsid w:val="003C0B67"/>
    <w:rsid w:val="003C0CC3"/>
    <w:rsid w:val="003C1265"/>
    <w:rsid w:val="003C1698"/>
    <w:rsid w:val="003C2195"/>
    <w:rsid w:val="003C234C"/>
    <w:rsid w:val="003C24E3"/>
    <w:rsid w:val="003C25EC"/>
    <w:rsid w:val="003C2B13"/>
    <w:rsid w:val="003C3092"/>
    <w:rsid w:val="003C3904"/>
    <w:rsid w:val="003C392D"/>
    <w:rsid w:val="003C3DC4"/>
    <w:rsid w:val="003C4B30"/>
    <w:rsid w:val="003C57BA"/>
    <w:rsid w:val="003C594F"/>
    <w:rsid w:val="003C5FEB"/>
    <w:rsid w:val="003C63B8"/>
    <w:rsid w:val="003C676B"/>
    <w:rsid w:val="003C6AE3"/>
    <w:rsid w:val="003C7229"/>
    <w:rsid w:val="003C760D"/>
    <w:rsid w:val="003C7AD6"/>
    <w:rsid w:val="003D12C0"/>
    <w:rsid w:val="003D134F"/>
    <w:rsid w:val="003D2446"/>
    <w:rsid w:val="003D3BC2"/>
    <w:rsid w:val="003D4FE6"/>
    <w:rsid w:val="003D51D6"/>
    <w:rsid w:val="003D5D63"/>
    <w:rsid w:val="003D6023"/>
    <w:rsid w:val="003D6E2C"/>
    <w:rsid w:val="003E037A"/>
    <w:rsid w:val="003E03A5"/>
    <w:rsid w:val="003E156A"/>
    <w:rsid w:val="003E1931"/>
    <w:rsid w:val="003E2BB9"/>
    <w:rsid w:val="003E3565"/>
    <w:rsid w:val="003E37EE"/>
    <w:rsid w:val="003E3A5A"/>
    <w:rsid w:val="003E3F3B"/>
    <w:rsid w:val="003E428B"/>
    <w:rsid w:val="003E44EC"/>
    <w:rsid w:val="003E4B12"/>
    <w:rsid w:val="003E4B46"/>
    <w:rsid w:val="003E524E"/>
    <w:rsid w:val="003E6CA1"/>
    <w:rsid w:val="003E6CF7"/>
    <w:rsid w:val="003E6ED2"/>
    <w:rsid w:val="003E7085"/>
    <w:rsid w:val="003E769D"/>
    <w:rsid w:val="003F0AD2"/>
    <w:rsid w:val="003F1050"/>
    <w:rsid w:val="003F2A30"/>
    <w:rsid w:val="003F3E11"/>
    <w:rsid w:val="003F3FBE"/>
    <w:rsid w:val="003F40A5"/>
    <w:rsid w:val="003F4D64"/>
    <w:rsid w:val="003F5038"/>
    <w:rsid w:val="003F5154"/>
    <w:rsid w:val="003F5306"/>
    <w:rsid w:val="003F5391"/>
    <w:rsid w:val="003F5492"/>
    <w:rsid w:val="003F6196"/>
    <w:rsid w:val="003F6409"/>
    <w:rsid w:val="003F676E"/>
    <w:rsid w:val="003F713D"/>
    <w:rsid w:val="003F7558"/>
    <w:rsid w:val="003F7660"/>
    <w:rsid w:val="00400C96"/>
    <w:rsid w:val="004023E3"/>
    <w:rsid w:val="0040250F"/>
    <w:rsid w:val="004027C8"/>
    <w:rsid w:val="00402966"/>
    <w:rsid w:val="00402C93"/>
    <w:rsid w:val="00402CA8"/>
    <w:rsid w:val="00402EB4"/>
    <w:rsid w:val="00403F92"/>
    <w:rsid w:val="004048E3"/>
    <w:rsid w:val="00405186"/>
    <w:rsid w:val="004058E6"/>
    <w:rsid w:val="004059CF"/>
    <w:rsid w:val="00405F9C"/>
    <w:rsid w:val="00406234"/>
    <w:rsid w:val="004065A8"/>
    <w:rsid w:val="00406D0C"/>
    <w:rsid w:val="004100BB"/>
    <w:rsid w:val="004115AC"/>
    <w:rsid w:val="004116B0"/>
    <w:rsid w:val="00411E90"/>
    <w:rsid w:val="00413400"/>
    <w:rsid w:val="004135EC"/>
    <w:rsid w:val="00414363"/>
    <w:rsid w:val="0041469E"/>
    <w:rsid w:val="00414748"/>
    <w:rsid w:val="00414B71"/>
    <w:rsid w:val="00415105"/>
    <w:rsid w:val="00416564"/>
    <w:rsid w:val="004165C2"/>
    <w:rsid w:val="00416910"/>
    <w:rsid w:val="00416933"/>
    <w:rsid w:val="00416940"/>
    <w:rsid w:val="00420BCC"/>
    <w:rsid w:val="0042171B"/>
    <w:rsid w:val="004222BB"/>
    <w:rsid w:val="00422516"/>
    <w:rsid w:val="00422899"/>
    <w:rsid w:val="00423663"/>
    <w:rsid w:val="00423A63"/>
    <w:rsid w:val="00423F98"/>
    <w:rsid w:val="004241A0"/>
    <w:rsid w:val="0042476D"/>
    <w:rsid w:val="00424A39"/>
    <w:rsid w:val="00424D77"/>
    <w:rsid w:val="004254B7"/>
    <w:rsid w:val="00425B0B"/>
    <w:rsid w:val="00425C5E"/>
    <w:rsid w:val="004260F0"/>
    <w:rsid w:val="0042643B"/>
    <w:rsid w:val="00426D82"/>
    <w:rsid w:val="004275B0"/>
    <w:rsid w:val="00430846"/>
    <w:rsid w:val="0043108B"/>
    <w:rsid w:val="004313A9"/>
    <w:rsid w:val="004315A6"/>
    <w:rsid w:val="00431D9C"/>
    <w:rsid w:val="004324A8"/>
    <w:rsid w:val="00432EBF"/>
    <w:rsid w:val="00432EC4"/>
    <w:rsid w:val="00433231"/>
    <w:rsid w:val="00433875"/>
    <w:rsid w:val="004340F3"/>
    <w:rsid w:val="00434458"/>
    <w:rsid w:val="0043562E"/>
    <w:rsid w:val="0043577D"/>
    <w:rsid w:val="00435879"/>
    <w:rsid w:val="00435AAD"/>
    <w:rsid w:val="00435BD9"/>
    <w:rsid w:val="00435FE5"/>
    <w:rsid w:val="004368F2"/>
    <w:rsid w:val="00437029"/>
    <w:rsid w:val="004407F8"/>
    <w:rsid w:val="004409CC"/>
    <w:rsid w:val="004415B2"/>
    <w:rsid w:val="0044172A"/>
    <w:rsid w:val="00441D55"/>
    <w:rsid w:val="00441ECB"/>
    <w:rsid w:val="0044218F"/>
    <w:rsid w:val="004423ED"/>
    <w:rsid w:val="00442B0B"/>
    <w:rsid w:val="00442F2E"/>
    <w:rsid w:val="0044379D"/>
    <w:rsid w:val="00443C93"/>
    <w:rsid w:val="00443D5C"/>
    <w:rsid w:val="004447EA"/>
    <w:rsid w:val="00444B4B"/>
    <w:rsid w:val="00445193"/>
    <w:rsid w:val="0044544D"/>
    <w:rsid w:val="0044670F"/>
    <w:rsid w:val="00446B04"/>
    <w:rsid w:val="00446B53"/>
    <w:rsid w:val="004474F6"/>
    <w:rsid w:val="004505D4"/>
    <w:rsid w:val="00451025"/>
    <w:rsid w:val="0045266B"/>
    <w:rsid w:val="00452782"/>
    <w:rsid w:val="004535BD"/>
    <w:rsid w:val="004536D8"/>
    <w:rsid w:val="004537A0"/>
    <w:rsid w:val="00455562"/>
    <w:rsid w:val="0045556A"/>
    <w:rsid w:val="004555B5"/>
    <w:rsid w:val="004556C9"/>
    <w:rsid w:val="00456ADB"/>
    <w:rsid w:val="00456B62"/>
    <w:rsid w:val="004607CF"/>
    <w:rsid w:val="004616C3"/>
    <w:rsid w:val="00461A2E"/>
    <w:rsid w:val="00461FDF"/>
    <w:rsid w:val="00462B26"/>
    <w:rsid w:val="00462C1B"/>
    <w:rsid w:val="00462F0D"/>
    <w:rsid w:val="004634FE"/>
    <w:rsid w:val="0046378D"/>
    <w:rsid w:val="00463A61"/>
    <w:rsid w:val="00463FB4"/>
    <w:rsid w:val="0046417F"/>
    <w:rsid w:val="004646DA"/>
    <w:rsid w:val="004653E3"/>
    <w:rsid w:val="004659B7"/>
    <w:rsid w:val="00465C91"/>
    <w:rsid w:val="0046635F"/>
    <w:rsid w:val="0046662D"/>
    <w:rsid w:val="00466D56"/>
    <w:rsid w:val="004672A7"/>
    <w:rsid w:val="00467989"/>
    <w:rsid w:val="00467B7E"/>
    <w:rsid w:val="004703C2"/>
    <w:rsid w:val="0047153B"/>
    <w:rsid w:val="004719F8"/>
    <w:rsid w:val="00471B1D"/>
    <w:rsid w:val="00471D11"/>
    <w:rsid w:val="004729B2"/>
    <w:rsid w:val="00473BB4"/>
    <w:rsid w:val="00474165"/>
    <w:rsid w:val="00474ACD"/>
    <w:rsid w:val="004753EE"/>
    <w:rsid w:val="004762F3"/>
    <w:rsid w:val="00477018"/>
    <w:rsid w:val="00477592"/>
    <w:rsid w:val="004801F9"/>
    <w:rsid w:val="00480C2D"/>
    <w:rsid w:val="004817B6"/>
    <w:rsid w:val="004818B0"/>
    <w:rsid w:val="00482A2C"/>
    <w:rsid w:val="00483019"/>
    <w:rsid w:val="004834E7"/>
    <w:rsid w:val="00483C17"/>
    <w:rsid w:val="0048476D"/>
    <w:rsid w:val="004866BF"/>
    <w:rsid w:val="00486E78"/>
    <w:rsid w:val="00486F1C"/>
    <w:rsid w:val="00487518"/>
    <w:rsid w:val="004877B5"/>
    <w:rsid w:val="00487B11"/>
    <w:rsid w:val="00487B59"/>
    <w:rsid w:val="00487F2B"/>
    <w:rsid w:val="00490A18"/>
    <w:rsid w:val="00490BCC"/>
    <w:rsid w:val="00490FC7"/>
    <w:rsid w:val="0049109F"/>
    <w:rsid w:val="00491407"/>
    <w:rsid w:val="0049329B"/>
    <w:rsid w:val="004933FA"/>
    <w:rsid w:val="0049419D"/>
    <w:rsid w:val="0049466F"/>
    <w:rsid w:val="00494886"/>
    <w:rsid w:val="00495052"/>
    <w:rsid w:val="004954E8"/>
    <w:rsid w:val="00495677"/>
    <w:rsid w:val="00495958"/>
    <w:rsid w:val="00495A12"/>
    <w:rsid w:val="00496601"/>
    <w:rsid w:val="00496692"/>
    <w:rsid w:val="00497455"/>
    <w:rsid w:val="004976DC"/>
    <w:rsid w:val="004976DD"/>
    <w:rsid w:val="00497CBA"/>
    <w:rsid w:val="00497DDF"/>
    <w:rsid w:val="004A057B"/>
    <w:rsid w:val="004A0A14"/>
    <w:rsid w:val="004A0F1E"/>
    <w:rsid w:val="004A1112"/>
    <w:rsid w:val="004A1A2A"/>
    <w:rsid w:val="004A1AB5"/>
    <w:rsid w:val="004A1D20"/>
    <w:rsid w:val="004A334A"/>
    <w:rsid w:val="004A34F4"/>
    <w:rsid w:val="004A36CD"/>
    <w:rsid w:val="004A3A0B"/>
    <w:rsid w:val="004A3B4C"/>
    <w:rsid w:val="004A4748"/>
    <w:rsid w:val="004A483E"/>
    <w:rsid w:val="004A4D82"/>
    <w:rsid w:val="004A52D5"/>
    <w:rsid w:val="004A531E"/>
    <w:rsid w:val="004A55F9"/>
    <w:rsid w:val="004A5A50"/>
    <w:rsid w:val="004A61B3"/>
    <w:rsid w:val="004A6375"/>
    <w:rsid w:val="004A6585"/>
    <w:rsid w:val="004A6A54"/>
    <w:rsid w:val="004B0412"/>
    <w:rsid w:val="004B0586"/>
    <w:rsid w:val="004B0663"/>
    <w:rsid w:val="004B06D9"/>
    <w:rsid w:val="004B1216"/>
    <w:rsid w:val="004B29F2"/>
    <w:rsid w:val="004B3787"/>
    <w:rsid w:val="004B421C"/>
    <w:rsid w:val="004B4FE1"/>
    <w:rsid w:val="004C13CE"/>
    <w:rsid w:val="004C160C"/>
    <w:rsid w:val="004C177B"/>
    <w:rsid w:val="004C1FF0"/>
    <w:rsid w:val="004C20D2"/>
    <w:rsid w:val="004C2284"/>
    <w:rsid w:val="004C2312"/>
    <w:rsid w:val="004C2B7C"/>
    <w:rsid w:val="004C306A"/>
    <w:rsid w:val="004C3564"/>
    <w:rsid w:val="004C3A9E"/>
    <w:rsid w:val="004C3F32"/>
    <w:rsid w:val="004C4A88"/>
    <w:rsid w:val="004C4B62"/>
    <w:rsid w:val="004C51C4"/>
    <w:rsid w:val="004C527C"/>
    <w:rsid w:val="004C54C9"/>
    <w:rsid w:val="004C564A"/>
    <w:rsid w:val="004C6CF8"/>
    <w:rsid w:val="004C6FDD"/>
    <w:rsid w:val="004C6FE7"/>
    <w:rsid w:val="004C797B"/>
    <w:rsid w:val="004D0440"/>
    <w:rsid w:val="004D08BD"/>
    <w:rsid w:val="004D0B82"/>
    <w:rsid w:val="004D0BCD"/>
    <w:rsid w:val="004D1933"/>
    <w:rsid w:val="004D1A10"/>
    <w:rsid w:val="004D25A5"/>
    <w:rsid w:val="004D2B34"/>
    <w:rsid w:val="004D2B48"/>
    <w:rsid w:val="004D498F"/>
    <w:rsid w:val="004D4ABA"/>
    <w:rsid w:val="004D4EFC"/>
    <w:rsid w:val="004D51B6"/>
    <w:rsid w:val="004D5534"/>
    <w:rsid w:val="004D5C61"/>
    <w:rsid w:val="004D5F67"/>
    <w:rsid w:val="004D6025"/>
    <w:rsid w:val="004D6C5E"/>
    <w:rsid w:val="004D75D6"/>
    <w:rsid w:val="004D7726"/>
    <w:rsid w:val="004E125D"/>
    <w:rsid w:val="004E12A3"/>
    <w:rsid w:val="004E234A"/>
    <w:rsid w:val="004E2649"/>
    <w:rsid w:val="004E26D6"/>
    <w:rsid w:val="004E2817"/>
    <w:rsid w:val="004E3D07"/>
    <w:rsid w:val="004E3F51"/>
    <w:rsid w:val="004E43C4"/>
    <w:rsid w:val="004E46FF"/>
    <w:rsid w:val="004E4C99"/>
    <w:rsid w:val="004E596A"/>
    <w:rsid w:val="004E7169"/>
    <w:rsid w:val="004E7BAC"/>
    <w:rsid w:val="004F07F8"/>
    <w:rsid w:val="004F0D0C"/>
    <w:rsid w:val="004F0F76"/>
    <w:rsid w:val="004F1598"/>
    <w:rsid w:val="004F16DA"/>
    <w:rsid w:val="004F1883"/>
    <w:rsid w:val="004F19B6"/>
    <w:rsid w:val="004F1A94"/>
    <w:rsid w:val="004F1F2E"/>
    <w:rsid w:val="004F2D85"/>
    <w:rsid w:val="004F48F1"/>
    <w:rsid w:val="004F4904"/>
    <w:rsid w:val="004F53F9"/>
    <w:rsid w:val="004F57DE"/>
    <w:rsid w:val="004F58EF"/>
    <w:rsid w:val="004F5C6C"/>
    <w:rsid w:val="004F5E6A"/>
    <w:rsid w:val="004F626F"/>
    <w:rsid w:val="004F63BF"/>
    <w:rsid w:val="004F6A0C"/>
    <w:rsid w:val="004F6E77"/>
    <w:rsid w:val="004F6EEC"/>
    <w:rsid w:val="004F7384"/>
    <w:rsid w:val="004F74E1"/>
    <w:rsid w:val="004F7545"/>
    <w:rsid w:val="004F77E6"/>
    <w:rsid w:val="004F788B"/>
    <w:rsid w:val="004F7AEE"/>
    <w:rsid w:val="005001E1"/>
    <w:rsid w:val="005008FB"/>
    <w:rsid w:val="00501399"/>
    <w:rsid w:val="005015EB"/>
    <w:rsid w:val="005016AE"/>
    <w:rsid w:val="00501D23"/>
    <w:rsid w:val="00501D33"/>
    <w:rsid w:val="00502FBD"/>
    <w:rsid w:val="00503533"/>
    <w:rsid w:val="005046A8"/>
    <w:rsid w:val="0050476B"/>
    <w:rsid w:val="005047ED"/>
    <w:rsid w:val="00504C5D"/>
    <w:rsid w:val="00504E7C"/>
    <w:rsid w:val="0050549D"/>
    <w:rsid w:val="0050633D"/>
    <w:rsid w:val="005066FF"/>
    <w:rsid w:val="00506DE8"/>
    <w:rsid w:val="00506FB0"/>
    <w:rsid w:val="0050796A"/>
    <w:rsid w:val="00507BC4"/>
    <w:rsid w:val="00510024"/>
    <w:rsid w:val="005109A9"/>
    <w:rsid w:val="005118D3"/>
    <w:rsid w:val="00511ADD"/>
    <w:rsid w:val="00511C00"/>
    <w:rsid w:val="00511F04"/>
    <w:rsid w:val="005128E4"/>
    <w:rsid w:val="00512B38"/>
    <w:rsid w:val="005133DB"/>
    <w:rsid w:val="005135F0"/>
    <w:rsid w:val="005144C1"/>
    <w:rsid w:val="00514504"/>
    <w:rsid w:val="00516C99"/>
    <w:rsid w:val="00516E6D"/>
    <w:rsid w:val="00517439"/>
    <w:rsid w:val="00517A24"/>
    <w:rsid w:val="00521E1F"/>
    <w:rsid w:val="00522CE6"/>
    <w:rsid w:val="00522DA1"/>
    <w:rsid w:val="00524CED"/>
    <w:rsid w:val="00524F0B"/>
    <w:rsid w:val="00525560"/>
    <w:rsid w:val="00526027"/>
    <w:rsid w:val="00526BBC"/>
    <w:rsid w:val="00526CDC"/>
    <w:rsid w:val="00527B7C"/>
    <w:rsid w:val="00530FBE"/>
    <w:rsid w:val="00530FC9"/>
    <w:rsid w:val="00531159"/>
    <w:rsid w:val="005317DE"/>
    <w:rsid w:val="00532731"/>
    <w:rsid w:val="0053388A"/>
    <w:rsid w:val="00533908"/>
    <w:rsid w:val="00534D6E"/>
    <w:rsid w:val="00535091"/>
    <w:rsid w:val="005352B2"/>
    <w:rsid w:val="0053554A"/>
    <w:rsid w:val="00536041"/>
    <w:rsid w:val="0053709E"/>
    <w:rsid w:val="00537737"/>
    <w:rsid w:val="0053784F"/>
    <w:rsid w:val="0053787F"/>
    <w:rsid w:val="00537CF0"/>
    <w:rsid w:val="00537F5E"/>
    <w:rsid w:val="00537F78"/>
    <w:rsid w:val="00540150"/>
    <w:rsid w:val="005415E0"/>
    <w:rsid w:val="00542214"/>
    <w:rsid w:val="005428F1"/>
    <w:rsid w:val="00542D49"/>
    <w:rsid w:val="00544BF3"/>
    <w:rsid w:val="00544C49"/>
    <w:rsid w:val="00545313"/>
    <w:rsid w:val="00545BCA"/>
    <w:rsid w:val="005479F9"/>
    <w:rsid w:val="00550F6F"/>
    <w:rsid w:val="0055100F"/>
    <w:rsid w:val="0055155E"/>
    <w:rsid w:val="005516A1"/>
    <w:rsid w:val="00551E77"/>
    <w:rsid w:val="0055270C"/>
    <w:rsid w:val="00553297"/>
    <w:rsid w:val="00553456"/>
    <w:rsid w:val="00553728"/>
    <w:rsid w:val="0055379D"/>
    <w:rsid w:val="00553A06"/>
    <w:rsid w:val="00553E0C"/>
    <w:rsid w:val="00554820"/>
    <w:rsid w:val="005555D0"/>
    <w:rsid w:val="005559EF"/>
    <w:rsid w:val="00555F49"/>
    <w:rsid w:val="00556325"/>
    <w:rsid w:val="00556839"/>
    <w:rsid w:val="00556940"/>
    <w:rsid w:val="00556AFA"/>
    <w:rsid w:val="00557247"/>
    <w:rsid w:val="00557786"/>
    <w:rsid w:val="00557C40"/>
    <w:rsid w:val="00560271"/>
    <w:rsid w:val="00561466"/>
    <w:rsid w:val="005618B5"/>
    <w:rsid w:val="005618BF"/>
    <w:rsid w:val="00561F26"/>
    <w:rsid w:val="005629FD"/>
    <w:rsid w:val="00563557"/>
    <w:rsid w:val="00563FE9"/>
    <w:rsid w:val="0056407A"/>
    <w:rsid w:val="00564145"/>
    <w:rsid w:val="00564952"/>
    <w:rsid w:val="00565523"/>
    <w:rsid w:val="00565A6D"/>
    <w:rsid w:val="00565D76"/>
    <w:rsid w:val="00566423"/>
    <w:rsid w:val="00567CA6"/>
    <w:rsid w:val="00567CFA"/>
    <w:rsid w:val="00570074"/>
    <w:rsid w:val="00570339"/>
    <w:rsid w:val="00570473"/>
    <w:rsid w:val="005704CE"/>
    <w:rsid w:val="005709AD"/>
    <w:rsid w:val="00570B69"/>
    <w:rsid w:val="00570EB3"/>
    <w:rsid w:val="005718FB"/>
    <w:rsid w:val="0057207E"/>
    <w:rsid w:val="005722A9"/>
    <w:rsid w:val="00572E42"/>
    <w:rsid w:val="00573022"/>
    <w:rsid w:val="0057305E"/>
    <w:rsid w:val="00573136"/>
    <w:rsid w:val="0057368D"/>
    <w:rsid w:val="0057402A"/>
    <w:rsid w:val="005746C6"/>
    <w:rsid w:val="0057477A"/>
    <w:rsid w:val="00574E2B"/>
    <w:rsid w:val="00574E59"/>
    <w:rsid w:val="00575FDB"/>
    <w:rsid w:val="00576806"/>
    <w:rsid w:val="00576948"/>
    <w:rsid w:val="00576FCD"/>
    <w:rsid w:val="005771D0"/>
    <w:rsid w:val="00577F04"/>
    <w:rsid w:val="00580018"/>
    <w:rsid w:val="00580EF3"/>
    <w:rsid w:val="00581F08"/>
    <w:rsid w:val="00582223"/>
    <w:rsid w:val="0058258A"/>
    <w:rsid w:val="00582C47"/>
    <w:rsid w:val="00582FA3"/>
    <w:rsid w:val="00583078"/>
    <w:rsid w:val="00583247"/>
    <w:rsid w:val="00583254"/>
    <w:rsid w:val="005832B6"/>
    <w:rsid w:val="00584261"/>
    <w:rsid w:val="005844A3"/>
    <w:rsid w:val="00584501"/>
    <w:rsid w:val="00585305"/>
    <w:rsid w:val="00585A4B"/>
    <w:rsid w:val="005864B1"/>
    <w:rsid w:val="00586A07"/>
    <w:rsid w:val="00587F6D"/>
    <w:rsid w:val="00590814"/>
    <w:rsid w:val="00590BDF"/>
    <w:rsid w:val="00591030"/>
    <w:rsid w:val="0059191A"/>
    <w:rsid w:val="0059195C"/>
    <w:rsid w:val="00591D05"/>
    <w:rsid w:val="005921E3"/>
    <w:rsid w:val="005921FF"/>
    <w:rsid w:val="00592A43"/>
    <w:rsid w:val="00592AD5"/>
    <w:rsid w:val="00593793"/>
    <w:rsid w:val="00594A46"/>
    <w:rsid w:val="005955CF"/>
    <w:rsid w:val="00596537"/>
    <w:rsid w:val="00596D1E"/>
    <w:rsid w:val="005977B7"/>
    <w:rsid w:val="005A2427"/>
    <w:rsid w:val="005A24ED"/>
    <w:rsid w:val="005A2B20"/>
    <w:rsid w:val="005A32C2"/>
    <w:rsid w:val="005A3FE8"/>
    <w:rsid w:val="005A4126"/>
    <w:rsid w:val="005A484E"/>
    <w:rsid w:val="005A48F1"/>
    <w:rsid w:val="005A4915"/>
    <w:rsid w:val="005A49C1"/>
    <w:rsid w:val="005A52DB"/>
    <w:rsid w:val="005A5A2A"/>
    <w:rsid w:val="005A65F8"/>
    <w:rsid w:val="005A6D0E"/>
    <w:rsid w:val="005A7D0D"/>
    <w:rsid w:val="005B0249"/>
    <w:rsid w:val="005B1208"/>
    <w:rsid w:val="005B1635"/>
    <w:rsid w:val="005B2237"/>
    <w:rsid w:val="005B2645"/>
    <w:rsid w:val="005B2A5E"/>
    <w:rsid w:val="005B3581"/>
    <w:rsid w:val="005B35A8"/>
    <w:rsid w:val="005B39EF"/>
    <w:rsid w:val="005B4FFE"/>
    <w:rsid w:val="005B52B0"/>
    <w:rsid w:val="005B5534"/>
    <w:rsid w:val="005B5B52"/>
    <w:rsid w:val="005B602B"/>
    <w:rsid w:val="005B64BE"/>
    <w:rsid w:val="005B65B3"/>
    <w:rsid w:val="005B6806"/>
    <w:rsid w:val="005B70CD"/>
    <w:rsid w:val="005B71B5"/>
    <w:rsid w:val="005B797A"/>
    <w:rsid w:val="005B7B02"/>
    <w:rsid w:val="005C03CF"/>
    <w:rsid w:val="005C0CDB"/>
    <w:rsid w:val="005C0D83"/>
    <w:rsid w:val="005C1523"/>
    <w:rsid w:val="005C23C4"/>
    <w:rsid w:val="005C4225"/>
    <w:rsid w:val="005C5706"/>
    <w:rsid w:val="005C6828"/>
    <w:rsid w:val="005C687D"/>
    <w:rsid w:val="005D1FB2"/>
    <w:rsid w:val="005D1FD9"/>
    <w:rsid w:val="005D2254"/>
    <w:rsid w:val="005D2A20"/>
    <w:rsid w:val="005D2C96"/>
    <w:rsid w:val="005D4FCE"/>
    <w:rsid w:val="005D57D9"/>
    <w:rsid w:val="005D586E"/>
    <w:rsid w:val="005D5B00"/>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2941"/>
    <w:rsid w:val="005E3385"/>
    <w:rsid w:val="005E3529"/>
    <w:rsid w:val="005E4069"/>
    <w:rsid w:val="005E41F3"/>
    <w:rsid w:val="005E45A9"/>
    <w:rsid w:val="005E5570"/>
    <w:rsid w:val="005E5B9D"/>
    <w:rsid w:val="005E6DF4"/>
    <w:rsid w:val="005E7274"/>
    <w:rsid w:val="005E7880"/>
    <w:rsid w:val="005E7D95"/>
    <w:rsid w:val="005E7F24"/>
    <w:rsid w:val="005E7FF3"/>
    <w:rsid w:val="005F0DAD"/>
    <w:rsid w:val="005F0F33"/>
    <w:rsid w:val="005F196E"/>
    <w:rsid w:val="005F1B28"/>
    <w:rsid w:val="005F2173"/>
    <w:rsid w:val="005F3122"/>
    <w:rsid w:val="005F3192"/>
    <w:rsid w:val="005F3D39"/>
    <w:rsid w:val="005F4787"/>
    <w:rsid w:val="005F4B2A"/>
    <w:rsid w:val="005F5ABB"/>
    <w:rsid w:val="005F6D90"/>
    <w:rsid w:val="005F7227"/>
    <w:rsid w:val="005F7C2F"/>
    <w:rsid w:val="00600DEB"/>
    <w:rsid w:val="00600F23"/>
    <w:rsid w:val="006014B5"/>
    <w:rsid w:val="006015C7"/>
    <w:rsid w:val="006016D9"/>
    <w:rsid w:val="00602031"/>
    <w:rsid w:val="00602190"/>
    <w:rsid w:val="00602B74"/>
    <w:rsid w:val="00602F31"/>
    <w:rsid w:val="0060371D"/>
    <w:rsid w:val="00603AB3"/>
    <w:rsid w:val="00604549"/>
    <w:rsid w:val="00604960"/>
    <w:rsid w:val="00605742"/>
    <w:rsid w:val="0060731A"/>
    <w:rsid w:val="00607CB2"/>
    <w:rsid w:val="00610A20"/>
    <w:rsid w:val="00610B64"/>
    <w:rsid w:val="00610BBF"/>
    <w:rsid w:val="00610E4C"/>
    <w:rsid w:val="00611801"/>
    <w:rsid w:val="00611E03"/>
    <w:rsid w:val="00612323"/>
    <w:rsid w:val="006127D4"/>
    <w:rsid w:val="00612A1A"/>
    <w:rsid w:val="00613186"/>
    <w:rsid w:val="006135E6"/>
    <w:rsid w:val="00613ADF"/>
    <w:rsid w:val="00613E21"/>
    <w:rsid w:val="00614788"/>
    <w:rsid w:val="00614DBE"/>
    <w:rsid w:val="00614FA4"/>
    <w:rsid w:val="00614FF6"/>
    <w:rsid w:val="0061521E"/>
    <w:rsid w:val="00616B85"/>
    <w:rsid w:val="00616E69"/>
    <w:rsid w:val="00616EA1"/>
    <w:rsid w:val="00616FDB"/>
    <w:rsid w:val="00617A57"/>
    <w:rsid w:val="00617A8B"/>
    <w:rsid w:val="006201E9"/>
    <w:rsid w:val="00620953"/>
    <w:rsid w:val="00621125"/>
    <w:rsid w:val="00622069"/>
    <w:rsid w:val="00622658"/>
    <w:rsid w:val="00622D45"/>
    <w:rsid w:val="006232FA"/>
    <w:rsid w:val="00623549"/>
    <w:rsid w:val="00623BA8"/>
    <w:rsid w:val="00624176"/>
    <w:rsid w:val="00624A9A"/>
    <w:rsid w:val="0062588D"/>
    <w:rsid w:val="00625C07"/>
    <w:rsid w:val="00625DB4"/>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5212"/>
    <w:rsid w:val="00635421"/>
    <w:rsid w:val="006354FA"/>
    <w:rsid w:val="00635C96"/>
    <w:rsid w:val="006374E1"/>
    <w:rsid w:val="00637651"/>
    <w:rsid w:val="00637C4A"/>
    <w:rsid w:val="006400A2"/>
    <w:rsid w:val="00640915"/>
    <w:rsid w:val="00641AB5"/>
    <w:rsid w:val="00641E25"/>
    <w:rsid w:val="00642810"/>
    <w:rsid w:val="006432A5"/>
    <w:rsid w:val="00643455"/>
    <w:rsid w:val="0064390D"/>
    <w:rsid w:val="00644223"/>
    <w:rsid w:val="006445BD"/>
    <w:rsid w:val="00644CC8"/>
    <w:rsid w:val="00644FD0"/>
    <w:rsid w:val="00645577"/>
    <w:rsid w:val="0064560F"/>
    <w:rsid w:val="00646C52"/>
    <w:rsid w:val="006474CC"/>
    <w:rsid w:val="006476AC"/>
    <w:rsid w:val="006476DA"/>
    <w:rsid w:val="006479A0"/>
    <w:rsid w:val="00647BBC"/>
    <w:rsid w:val="00647C63"/>
    <w:rsid w:val="00650011"/>
    <w:rsid w:val="0065040C"/>
    <w:rsid w:val="00650768"/>
    <w:rsid w:val="00651108"/>
    <w:rsid w:val="00651446"/>
    <w:rsid w:val="006515FE"/>
    <w:rsid w:val="00651BB8"/>
    <w:rsid w:val="00652229"/>
    <w:rsid w:val="00652333"/>
    <w:rsid w:val="006525F5"/>
    <w:rsid w:val="006529EC"/>
    <w:rsid w:val="00652AFA"/>
    <w:rsid w:val="00652D93"/>
    <w:rsid w:val="00653687"/>
    <w:rsid w:val="00653F2F"/>
    <w:rsid w:val="00654573"/>
    <w:rsid w:val="006553E2"/>
    <w:rsid w:val="0065569D"/>
    <w:rsid w:val="00655885"/>
    <w:rsid w:val="00656098"/>
    <w:rsid w:val="00656677"/>
    <w:rsid w:val="006567A9"/>
    <w:rsid w:val="00656EA4"/>
    <w:rsid w:val="00657163"/>
    <w:rsid w:val="006574AB"/>
    <w:rsid w:val="00657A4A"/>
    <w:rsid w:val="0066094F"/>
    <w:rsid w:val="006609D4"/>
    <w:rsid w:val="0066106F"/>
    <w:rsid w:val="00661F98"/>
    <w:rsid w:val="00662C56"/>
    <w:rsid w:val="006631FF"/>
    <w:rsid w:val="006636F2"/>
    <w:rsid w:val="0066375A"/>
    <w:rsid w:val="00663F10"/>
    <w:rsid w:val="0066413D"/>
    <w:rsid w:val="00664D7F"/>
    <w:rsid w:val="00664F56"/>
    <w:rsid w:val="00665D45"/>
    <w:rsid w:val="00665DF4"/>
    <w:rsid w:val="006661A9"/>
    <w:rsid w:val="0066622F"/>
    <w:rsid w:val="0066641F"/>
    <w:rsid w:val="006664C9"/>
    <w:rsid w:val="0066663E"/>
    <w:rsid w:val="00667AE1"/>
    <w:rsid w:val="00667C05"/>
    <w:rsid w:val="00667CE2"/>
    <w:rsid w:val="00670626"/>
    <w:rsid w:val="00670AF8"/>
    <w:rsid w:val="00670C39"/>
    <w:rsid w:val="00671EDD"/>
    <w:rsid w:val="00672083"/>
    <w:rsid w:val="006723D3"/>
    <w:rsid w:val="00673468"/>
    <w:rsid w:val="00673A6A"/>
    <w:rsid w:val="00674580"/>
    <w:rsid w:val="006747B5"/>
    <w:rsid w:val="00674A33"/>
    <w:rsid w:val="00675171"/>
    <w:rsid w:val="00676ACF"/>
    <w:rsid w:val="0068009E"/>
    <w:rsid w:val="00680962"/>
    <w:rsid w:val="00680FFC"/>
    <w:rsid w:val="006817BC"/>
    <w:rsid w:val="00681A54"/>
    <w:rsid w:val="0068206A"/>
    <w:rsid w:val="0068219D"/>
    <w:rsid w:val="00682382"/>
    <w:rsid w:val="00682920"/>
    <w:rsid w:val="006829A4"/>
    <w:rsid w:val="00682DC4"/>
    <w:rsid w:val="00683CAC"/>
    <w:rsid w:val="0068400B"/>
    <w:rsid w:val="00684515"/>
    <w:rsid w:val="00684540"/>
    <w:rsid w:val="00684669"/>
    <w:rsid w:val="00684F46"/>
    <w:rsid w:val="006856CA"/>
    <w:rsid w:val="00685760"/>
    <w:rsid w:val="0068591F"/>
    <w:rsid w:val="00685CC9"/>
    <w:rsid w:val="006860CB"/>
    <w:rsid w:val="00686F4F"/>
    <w:rsid w:val="00687C4F"/>
    <w:rsid w:val="00692219"/>
    <w:rsid w:val="006929E0"/>
    <w:rsid w:val="00692FE4"/>
    <w:rsid w:val="00694A71"/>
    <w:rsid w:val="00694F5F"/>
    <w:rsid w:val="00695BC9"/>
    <w:rsid w:val="00696160"/>
    <w:rsid w:val="00696452"/>
    <w:rsid w:val="00696473"/>
    <w:rsid w:val="00697007"/>
    <w:rsid w:val="006972A9"/>
    <w:rsid w:val="00697F05"/>
    <w:rsid w:val="006A046E"/>
    <w:rsid w:val="006A062E"/>
    <w:rsid w:val="006A0B19"/>
    <w:rsid w:val="006A0CE5"/>
    <w:rsid w:val="006A0EC7"/>
    <w:rsid w:val="006A0FCC"/>
    <w:rsid w:val="006A17D2"/>
    <w:rsid w:val="006A1E84"/>
    <w:rsid w:val="006A2DDC"/>
    <w:rsid w:val="006A395F"/>
    <w:rsid w:val="006A4738"/>
    <w:rsid w:val="006A49CF"/>
    <w:rsid w:val="006A5B99"/>
    <w:rsid w:val="006A6012"/>
    <w:rsid w:val="006A602C"/>
    <w:rsid w:val="006A708C"/>
    <w:rsid w:val="006A70F3"/>
    <w:rsid w:val="006A70FE"/>
    <w:rsid w:val="006A71E0"/>
    <w:rsid w:val="006A73E6"/>
    <w:rsid w:val="006A754B"/>
    <w:rsid w:val="006B06BA"/>
    <w:rsid w:val="006B074E"/>
    <w:rsid w:val="006B0F75"/>
    <w:rsid w:val="006B1198"/>
    <w:rsid w:val="006B2BC2"/>
    <w:rsid w:val="006B2BD6"/>
    <w:rsid w:val="006B2D5C"/>
    <w:rsid w:val="006B30A1"/>
    <w:rsid w:val="006B4AE5"/>
    <w:rsid w:val="006B4BC4"/>
    <w:rsid w:val="006B53E2"/>
    <w:rsid w:val="006B5E12"/>
    <w:rsid w:val="006B6579"/>
    <w:rsid w:val="006B66AC"/>
    <w:rsid w:val="006B67F5"/>
    <w:rsid w:val="006B6C5E"/>
    <w:rsid w:val="006B7A65"/>
    <w:rsid w:val="006C036A"/>
    <w:rsid w:val="006C0ECF"/>
    <w:rsid w:val="006C1600"/>
    <w:rsid w:val="006C1CE4"/>
    <w:rsid w:val="006C2028"/>
    <w:rsid w:val="006C2EFF"/>
    <w:rsid w:val="006C3916"/>
    <w:rsid w:val="006C4A03"/>
    <w:rsid w:val="006C4EB1"/>
    <w:rsid w:val="006C5210"/>
    <w:rsid w:val="006C5322"/>
    <w:rsid w:val="006C572B"/>
    <w:rsid w:val="006C57DB"/>
    <w:rsid w:val="006C5B66"/>
    <w:rsid w:val="006C5F3F"/>
    <w:rsid w:val="006C6107"/>
    <w:rsid w:val="006C68B4"/>
    <w:rsid w:val="006C6B92"/>
    <w:rsid w:val="006C6F23"/>
    <w:rsid w:val="006C722A"/>
    <w:rsid w:val="006C7A50"/>
    <w:rsid w:val="006C7E0F"/>
    <w:rsid w:val="006C7FE5"/>
    <w:rsid w:val="006D0342"/>
    <w:rsid w:val="006D0DBE"/>
    <w:rsid w:val="006D2959"/>
    <w:rsid w:val="006D2BF1"/>
    <w:rsid w:val="006D2C17"/>
    <w:rsid w:val="006D2DE6"/>
    <w:rsid w:val="006D4475"/>
    <w:rsid w:val="006D47BF"/>
    <w:rsid w:val="006D5897"/>
    <w:rsid w:val="006D6199"/>
    <w:rsid w:val="006D6633"/>
    <w:rsid w:val="006D6818"/>
    <w:rsid w:val="006D6E8A"/>
    <w:rsid w:val="006D7018"/>
    <w:rsid w:val="006D7034"/>
    <w:rsid w:val="006D77FB"/>
    <w:rsid w:val="006E0166"/>
    <w:rsid w:val="006E01A2"/>
    <w:rsid w:val="006E025D"/>
    <w:rsid w:val="006E0555"/>
    <w:rsid w:val="006E0878"/>
    <w:rsid w:val="006E0BF7"/>
    <w:rsid w:val="006E0C01"/>
    <w:rsid w:val="006E0F1C"/>
    <w:rsid w:val="006E144A"/>
    <w:rsid w:val="006E2BA5"/>
    <w:rsid w:val="006E2FC5"/>
    <w:rsid w:val="006E2FFB"/>
    <w:rsid w:val="006E3A97"/>
    <w:rsid w:val="006E43BE"/>
    <w:rsid w:val="006E4B0D"/>
    <w:rsid w:val="006E4C5A"/>
    <w:rsid w:val="006E5D8D"/>
    <w:rsid w:val="006E62F8"/>
    <w:rsid w:val="006E67D9"/>
    <w:rsid w:val="006E6E18"/>
    <w:rsid w:val="006E6E84"/>
    <w:rsid w:val="006E7ACA"/>
    <w:rsid w:val="006E7B34"/>
    <w:rsid w:val="006E7C6F"/>
    <w:rsid w:val="006F000B"/>
    <w:rsid w:val="006F0783"/>
    <w:rsid w:val="006F146D"/>
    <w:rsid w:val="006F165B"/>
    <w:rsid w:val="006F18A4"/>
    <w:rsid w:val="006F1A3D"/>
    <w:rsid w:val="006F2D55"/>
    <w:rsid w:val="006F39E9"/>
    <w:rsid w:val="006F4533"/>
    <w:rsid w:val="006F53A7"/>
    <w:rsid w:val="006F56AF"/>
    <w:rsid w:val="006F5756"/>
    <w:rsid w:val="006F5C0D"/>
    <w:rsid w:val="006F5C89"/>
    <w:rsid w:val="006F6218"/>
    <w:rsid w:val="006F71B2"/>
    <w:rsid w:val="006F7B1F"/>
    <w:rsid w:val="006F7C49"/>
    <w:rsid w:val="00701417"/>
    <w:rsid w:val="0070144B"/>
    <w:rsid w:val="00701637"/>
    <w:rsid w:val="00701995"/>
    <w:rsid w:val="007029A6"/>
    <w:rsid w:val="007039E1"/>
    <w:rsid w:val="007043C7"/>
    <w:rsid w:val="0070443F"/>
    <w:rsid w:val="00705088"/>
    <w:rsid w:val="007056E2"/>
    <w:rsid w:val="00705CD4"/>
    <w:rsid w:val="0070616F"/>
    <w:rsid w:val="00706489"/>
    <w:rsid w:val="007064DC"/>
    <w:rsid w:val="00706505"/>
    <w:rsid w:val="0070697F"/>
    <w:rsid w:val="00707E45"/>
    <w:rsid w:val="007103C4"/>
    <w:rsid w:val="00710E7F"/>
    <w:rsid w:val="00711965"/>
    <w:rsid w:val="00711AD8"/>
    <w:rsid w:val="007125DB"/>
    <w:rsid w:val="00712886"/>
    <w:rsid w:val="00712CB8"/>
    <w:rsid w:val="00712DCE"/>
    <w:rsid w:val="0071399C"/>
    <w:rsid w:val="00714D69"/>
    <w:rsid w:val="00714F4D"/>
    <w:rsid w:val="00715185"/>
    <w:rsid w:val="00716273"/>
    <w:rsid w:val="007165B6"/>
    <w:rsid w:val="007173D6"/>
    <w:rsid w:val="00717A16"/>
    <w:rsid w:val="00717BB9"/>
    <w:rsid w:val="007204D8"/>
    <w:rsid w:val="0072199C"/>
    <w:rsid w:val="00721AB8"/>
    <w:rsid w:val="0072212A"/>
    <w:rsid w:val="00722700"/>
    <w:rsid w:val="00722C9F"/>
    <w:rsid w:val="00722D9E"/>
    <w:rsid w:val="00723594"/>
    <w:rsid w:val="00723A63"/>
    <w:rsid w:val="00724B0C"/>
    <w:rsid w:val="007250D3"/>
    <w:rsid w:val="007253B8"/>
    <w:rsid w:val="00725435"/>
    <w:rsid w:val="00725879"/>
    <w:rsid w:val="007259FD"/>
    <w:rsid w:val="00725A87"/>
    <w:rsid w:val="00726332"/>
    <w:rsid w:val="007265A3"/>
    <w:rsid w:val="00727580"/>
    <w:rsid w:val="007276A4"/>
    <w:rsid w:val="0073050F"/>
    <w:rsid w:val="00730A37"/>
    <w:rsid w:val="00730D0A"/>
    <w:rsid w:val="007313FF"/>
    <w:rsid w:val="00731679"/>
    <w:rsid w:val="007317A8"/>
    <w:rsid w:val="0073207F"/>
    <w:rsid w:val="00732141"/>
    <w:rsid w:val="0073235B"/>
    <w:rsid w:val="00732363"/>
    <w:rsid w:val="007323D3"/>
    <w:rsid w:val="00732A07"/>
    <w:rsid w:val="00732AC4"/>
    <w:rsid w:val="00732D09"/>
    <w:rsid w:val="00732E81"/>
    <w:rsid w:val="0073379B"/>
    <w:rsid w:val="00733BB7"/>
    <w:rsid w:val="007340A1"/>
    <w:rsid w:val="0073480D"/>
    <w:rsid w:val="007350E3"/>
    <w:rsid w:val="007359B2"/>
    <w:rsid w:val="00735B33"/>
    <w:rsid w:val="00736104"/>
    <w:rsid w:val="007364BC"/>
    <w:rsid w:val="007368F8"/>
    <w:rsid w:val="00737348"/>
    <w:rsid w:val="0073741F"/>
    <w:rsid w:val="00737F53"/>
    <w:rsid w:val="00740618"/>
    <w:rsid w:val="00740B49"/>
    <w:rsid w:val="00740CF1"/>
    <w:rsid w:val="007411DA"/>
    <w:rsid w:val="0074175E"/>
    <w:rsid w:val="00741843"/>
    <w:rsid w:val="00741BD6"/>
    <w:rsid w:val="00742ECF"/>
    <w:rsid w:val="00742EE4"/>
    <w:rsid w:val="007436AD"/>
    <w:rsid w:val="00746443"/>
    <w:rsid w:val="007467C1"/>
    <w:rsid w:val="00747065"/>
    <w:rsid w:val="007472B8"/>
    <w:rsid w:val="0074752A"/>
    <w:rsid w:val="00747656"/>
    <w:rsid w:val="0074771A"/>
    <w:rsid w:val="00750143"/>
    <w:rsid w:val="007509A0"/>
    <w:rsid w:val="00750C9B"/>
    <w:rsid w:val="0075104F"/>
    <w:rsid w:val="007529FB"/>
    <w:rsid w:val="00754B9D"/>
    <w:rsid w:val="007552D0"/>
    <w:rsid w:val="0075549C"/>
    <w:rsid w:val="007560E4"/>
    <w:rsid w:val="007561DD"/>
    <w:rsid w:val="00756822"/>
    <w:rsid w:val="00757242"/>
    <w:rsid w:val="0075761D"/>
    <w:rsid w:val="00757639"/>
    <w:rsid w:val="00757B42"/>
    <w:rsid w:val="0076084B"/>
    <w:rsid w:val="00760DA9"/>
    <w:rsid w:val="007611FC"/>
    <w:rsid w:val="0076291F"/>
    <w:rsid w:val="00762F20"/>
    <w:rsid w:val="00762F9A"/>
    <w:rsid w:val="00763106"/>
    <w:rsid w:val="00763232"/>
    <w:rsid w:val="007636B0"/>
    <w:rsid w:val="00763A33"/>
    <w:rsid w:val="007640E9"/>
    <w:rsid w:val="00764E80"/>
    <w:rsid w:val="00765B37"/>
    <w:rsid w:val="00765CBF"/>
    <w:rsid w:val="00765EA4"/>
    <w:rsid w:val="0076643F"/>
    <w:rsid w:val="00770215"/>
    <w:rsid w:val="00770554"/>
    <w:rsid w:val="00770769"/>
    <w:rsid w:val="00770865"/>
    <w:rsid w:val="00770E7A"/>
    <w:rsid w:val="00771580"/>
    <w:rsid w:val="007716BD"/>
    <w:rsid w:val="00771790"/>
    <w:rsid w:val="00771B5F"/>
    <w:rsid w:val="00771DB2"/>
    <w:rsid w:val="00772527"/>
    <w:rsid w:val="00772A88"/>
    <w:rsid w:val="00772FE3"/>
    <w:rsid w:val="0077373C"/>
    <w:rsid w:val="00773ADD"/>
    <w:rsid w:val="00774F30"/>
    <w:rsid w:val="007756E2"/>
    <w:rsid w:val="007758F8"/>
    <w:rsid w:val="00776824"/>
    <w:rsid w:val="00777459"/>
    <w:rsid w:val="00777F63"/>
    <w:rsid w:val="0078030B"/>
    <w:rsid w:val="007813E5"/>
    <w:rsid w:val="00781615"/>
    <w:rsid w:val="0078180A"/>
    <w:rsid w:val="00781AE7"/>
    <w:rsid w:val="00781FEB"/>
    <w:rsid w:val="0078277B"/>
    <w:rsid w:val="00782A9E"/>
    <w:rsid w:val="00782E71"/>
    <w:rsid w:val="00782F79"/>
    <w:rsid w:val="007842B0"/>
    <w:rsid w:val="00784903"/>
    <w:rsid w:val="007854C1"/>
    <w:rsid w:val="00785E8C"/>
    <w:rsid w:val="007864D1"/>
    <w:rsid w:val="007866D6"/>
    <w:rsid w:val="00787723"/>
    <w:rsid w:val="00787BC6"/>
    <w:rsid w:val="00787FAB"/>
    <w:rsid w:val="00790D45"/>
    <w:rsid w:val="00790DDB"/>
    <w:rsid w:val="00790F3A"/>
    <w:rsid w:val="00790F40"/>
    <w:rsid w:val="00791318"/>
    <w:rsid w:val="0079153B"/>
    <w:rsid w:val="00792195"/>
    <w:rsid w:val="007921E1"/>
    <w:rsid w:val="00792464"/>
    <w:rsid w:val="007930EB"/>
    <w:rsid w:val="00793306"/>
    <w:rsid w:val="00793B67"/>
    <w:rsid w:val="00793FB9"/>
    <w:rsid w:val="00794021"/>
    <w:rsid w:val="007958A3"/>
    <w:rsid w:val="0079590D"/>
    <w:rsid w:val="00795C80"/>
    <w:rsid w:val="007962C6"/>
    <w:rsid w:val="00796ACE"/>
    <w:rsid w:val="007974F0"/>
    <w:rsid w:val="00797C20"/>
    <w:rsid w:val="00797E58"/>
    <w:rsid w:val="007A0C68"/>
    <w:rsid w:val="007A1399"/>
    <w:rsid w:val="007A22F0"/>
    <w:rsid w:val="007A252A"/>
    <w:rsid w:val="007A2A99"/>
    <w:rsid w:val="007A30A9"/>
    <w:rsid w:val="007A4896"/>
    <w:rsid w:val="007A4CC3"/>
    <w:rsid w:val="007A50BF"/>
    <w:rsid w:val="007A5817"/>
    <w:rsid w:val="007A5B10"/>
    <w:rsid w:val="007A5C3D"/>
    <w:rsid w:val="007A5D13"/>
    <w:rsid w:val="007A63AA"/>
    <w:rsid w:val="007A64CB"/>
    <w:rsid w:val="007A693B"/>
    <w:rsid w:val="007A738F"/>
    <w:rsid w:val="007A7496"/>
    <w:rsid w:val="007A77EE"/>
    <w:rsid w:val="007B03E4"/>
    <w:rsid w:val="007B05C4"/>
    <w:rsid w:val="007B118D"/>
    <w:rsid w:val="007B1A41"/>
    <w:rsid w:val="007B215F"/>
    <w:rsid w:val="007B23C3"/>
    <w:rsid w:val="007B2412"/>
    <w:rsid w:val="007B2FC0"/>
    <w:rsid w:val="007B371F"/>
    <w:rsid w:val="007B3814"/>
    <w:rsid w:val="007B38F5"/>
    <w:rsid w:val="007B588E"/>
    <w:rsid w:val="007B60E9"/>
    <w:rsid w:val="007B64CB"/>
    <w:rsid w:val="007B6CC3"/>
    <w:rsid w:val="007B70DC"/>
    <w:rsid w:val="007B7205"/>
    <w:rsid w:val="007B76D3"/>
    <w:rsid w:val="007C0B53"/>
    <w:rsid w:val="007C110C"/>
    <w:rsid w:val="007C2523"/>
    <w:rsid w:val="007C2774"/>
    <w:rsid w:val="007C29D1"/>
    <w:rsid w:val="007C2AA2"/>
    <w:rsid w:val="007C30C2"/>
    <w:rsid w:val="007C3334"/>
    <w:rsid w:val="007C3638"/>
    <w:rsid w:val="007C3BDA"/>
    <w:rsid w:val="007C3E88"/>
    <w:rsid w:val="007C4082"/>
    <w:rsid w:val="007C444B"/>
    <w:rsid w:val="007C4BDE"/>
    <w:rsid w:val="007C4D5A"/>
    <w:rsid w:val="007C4DE0"/>
    <w:rsid w:val="007C5E65"/>
    <w:rsid w:val="007C62B5"/>
    <w:rsid w:val="007C69C9"/>
    <w:rsid w:val="007C71BD"/>
    <w:rsid w:val="007C7A29"/>
    <w:rsid w:val="007D01FE"/>
    <w:rsid w:val="007D0ADF"/>
    <w:rsid w:val="007D1804"/>
    <w:rsid w:val="007D1A83"/>
    <w:rsid w:val="007D1B4D"/>
    <w:rsid w:val="007D1D52"/>
    <w:rsid w:val="007D1F9E"/>
    <w:rsid w:val="007D28AF"/>
    <w:rsid w:val="007D2B98"/>
    <w:rsid w:val="007D2CA2"/>
    <w:rsid w:val="007D387D"/>
    <w:rsid w:val="007D4921"/>
    <w:rsid w:val="007D4958"/>
    <w:rsid w:val="007D6059"/>
    <w:rsid w:val="007D6843"/>
    <w:rsid w:val="007D6B30"/>
    <w:rsid w:val="007D737F"/>
    <w:rsid w:val="007D7712"/>
    <w:rsid w:val="007D7C54"/>
    <w:rsid w:val="007E0285"/>
    <w:rsid w:val="007E0A6B"/>
    <w:rsid w:val="007E0BAF"/>
    <w:rsid w:val="007E21BC"/>
    <w:rsid w:val="007E21FA"/>
    <w:rsid w:val="007E2276"/>
    <w:rsid w:val="007E3764"/>
    <w:rsid w:val="007E3F5D"/>
    <w:rsid w:val="007E4911"/>
    <w:rsid w:val="007E56DA"/>
    <w:rsid w:val="007E6116"/>
    <w:rsid w:val="007E64CA"/>
    <w:rsid w:val="007E6B7E"/>
    <w:rsid w:val="007E6F2D"/>
    <w:rsid w:val="007E7918"/>
    <w:rsid w:val="007E7C82"/>
    <w:rsid w:val="007E7E22"/>
    <w:rsid w:val="007F0142"/>
    <w:rsid w:val="007F0458"/>
    <w:rsid w:val="007F06DB"/>
    <w:rsid w:val="007F0780"/>
    <w:rsid w:val="007F0B1C"/>
    <w:rsid w:val="007F0B25"/>
    <w:rsid w:val="007F0D3F"/>
    <w:rsid w:val="007F0E1F"/>
    <w:rsid w:val="007F128B"/>
    <w:rsid w:val="007F1468"/>
    <w:rsid w:val="007F1F05"/>
    <w:rsid w:val="007F2118"/>
    <w:rsid w:val="007F2529"/>
    <w:rsid w:val="007F2977"/>
    <w:rsid w:val="007F2AA1"/>
    <w:rsid w:val="007F2AFB"/>
    <w:rsid w:val="007F3353"/>
    <w:rsid w:val="007F40B1"/>
    <w:rsid w:val="007F440F"/>
    <w:rsid w:val="007F4586"/>
    <w:rsid w:val="007F4E87"/>
    <w:rsid w:val="007F4FA0"/>
    <w:rsid w:val="007F534B"/>
    <w:rsid w:val="007F55A4"/>
    <w:rsid w:val="007F588D"/>
    <w:rsid w:val="007F690E"/>
    <w:rsid w:val="007F6F8F"/>
    <w:rsid w:val="007F7493"/>
    <w:rsid w:val="007F74BA"/>
    <w:rsid w:val="007F7C14"/>
    <w:rsid w:val="0080000D"/>
    <w:rsid w:val="008003E7"/>
    <w:rsid w:val="00800C4D"/>
    <w:rsid w:val="00800E9E"/>
    <w:rsid w:val="00800F85"/>
    <w:rsid w:val="00801F50"/>
    <w:rsid w:val="00802B5B"/>
    <w:rsid w:val="00803013"/>
    <w:rsid w:val="008034E3"/>
    <w:rsid w:val="008035F3"/>
    <w:rsid w:val="00803F1C"/>
    <w:rsid w:val="00804A5B"/>
    <w:rsid w:val="00804CC7"/>
    <w:rsid w:val="0080600E"/>
    <w:rsid w:val="0080614B"/>
    <w:rsid w:val="008062FD"/>
    <w:rsid w:val="008063D0"/>
    <w:rsid w:val="008067A6"/>
    <w:rsid w:val="00806C55"/>
    <w:rsid w:val="00806C8C"/>
    <w:rsid w:val="008071C0"/>
    <w:rsid w:val="0080761C"/>
    <w:rsid w:val="0080792F"/>
    <w:rsid w:val="00807953"/>
    <w:rsid w:val="008102CA"/>
    <w:rsid w:val="00810DD2"/>
    <w:rsid w:val="00811E95"/>
    <w:rsid w:val="008138D8"/>
    <w:rsid w:val="008141D8"/>
    <w:rsid w:val="00814688"/>
    <w:rsid w:val="00814AC2"/>
    <w:rsid w:val="00814AC9"/>
    <w:rsid w:val="008153AD"/>
    <w:rsid w:val="00815FC6"/>
    <w:rsid w:val="00816D47"/>
    <w:rsid w:val="00817007"/>
    <w:rsid w:val="00817612"/>
    <w:rsid w:val="00817F06"/>
    <w:rsid w:val="00820DC0"/>
    <w:rsid w:val="0082124C"/>
    <w:rsid w:val="008212A4"/>
    <w:rsid w:val="00821709"/>
    <w:rsid w:val="0082174D"/>
    <w:rsid w:val="008224C8"/>
    <w:rsid w:val="00822D90"/>
    <w:rsid w:val="00822DA2"/>
    <w:rsid w:val="00823716"/>
    <w:rsid w:val="008238F2"/>
    <w:rsid w:val="00823958"/>
    <w:rsid w:val="00824679"/>
    <w:rsid w:val="00824799"/>
    <w:rsid w:val="0082608B"/>
    <w:rsid w:val="008260DD"/>
    <w:rsid w:val="00826786"/>
    <w:rsid w:val="00827339"/>
    <w:rsid w:val="008273A1"/>
    <w:rsid w:val="008273AE"/>
    <w:rsid w:val="00831CAB"/>
    <w:rsid w:val="00832655"/>
    <w:rsid w:val="008338A4"/>
    <w:rsid w:val="00833952"/>
    <w:rsid w:val="00833C6A"/>
    <w:rsid w:val="008340D6"/>
    <w:rsid w:val="0083424D"/>
    <w:rsid w:val="00834C32"/>
    <w:rsid w:val="00834D49"/>
    <w:rsid w:val="00834F63"/>
    <w:rsid w:val="0083530A"/>
    <w:rsid w:val="0083563E"/>
    <w:rsid w:val="0083624C"/>
    <w:rsid w:val="00836663"/>
    <w:rsid w:val="00836789"/>
    <w:rsid w:val="00836938"/>
    <w:rsid w:val="0083696E"/>
    <w:rsid w:val="00836997"/>
    <w:rsid w:val="00837C45"/>
    <w:rsid w:val="00837FDF"/>
    <w:rsid w:val="00841329"/>
    <w:rsid w:val="00841D9D"/>
    <w:rsid w:val="00841DBE"/>
    <w:rsid w:val="00841F92"/>
    <w:rsid w:val="008426A2"/>
    <w:rsid w:val="0084287B"/>
    <w:rsid w:val="00843025"/>
    <w:rsid w:val="00843D52"/>
    <w:rsid w:val="00844267"/>
    <w:rsid w:val="00844730"/>
    <w:rsid w:val="008457C2"/>
    <w:rsid w:val="0084581D"/>
    <w:rsid w:val="00845FE5"/>
    <w:rsid w:val="008461E9"/>
    <w:rsid w:val="00846276"/>
    <w:rsid w:val="00846F47"/>
    <w:rsid w:val="00847989"/>
    <w:rsid w:val="008479B8"/>
    <w:rsid w:val="00847AD2"/>
    <w:rsid w:val="00847D20"/>
    <w:rsid w:val="00850618"/>
    <w:rsid w:val="00850A63"/>
    <w:rsid w:val="00851C27"/>
    <w:rsid w:val="00851C39"/>
    <w:rsid w:val="0085209B"/>
    <w:rsid w:val="00852A68"/>
    <w:rsid w:val="00852D20"/>
    <w:rsid w:val="00853090"/>
    <w:rsid w:val="0085346B"/>
    <w:rsid w:val="008536C4"/>
    <w:rsid w:val="00853A12"/>
    <w:rsid w:val="0085406E"/>
    <w:rsid w:val="00854720"/>
    <w:rsid w:val="0085521A"/>
    <w:rsid w:val="00855A62"/>
    <w:rsid w:val="00856654"/>
    <w:rsid w:val="00856DC6"/>
    <w:rsid w:val="00856E22"/>
    <w:rsid w:val="00857665"/>
    <w:rsid w:val="00857A82"/>
    <w:rsid w:val="00860371"/>
    <w:rsid w:val="00861658"/>
    <w:rsid w:val="00861B5C"/>
    <w:rsid w:val="00862F94"/>
    <w:rsid w:val="00863914"/>
    <w:rsid w:val="008639DA"/>
    <w:rsid w:val="00864643"/>
    <w:rsid w:val="008654B2"/>
    <w:rsid w:val="00865FF4"/>
    <w:rsid w:val="008660B8"/>
    <w:rsid w:val="008666DF"/>
    <w:rsid w:val="00866D50"/>
    <w:rsid w:val="008673EF"/>
    <w:rsid w:val="00867B29"/>
    <w:rsid w:val="00867B7C"/>
    <w:rsid w:val="00870BD5"/>
    <w:rsid w:val="00871A92"/>
    <w:rsid w:val="00871D73"/>
    <w:rsid w:val="008722F8"/>
    <w:rsid w:val="008727C0"/>
    <w:rsid w:val="00873248"/>
    <w:rsid w:val="00873763"/>
    <w:rsid w:val="00873836"/>
    <w:rsid w:val="008752DF"/>
    <w:rsid w:val="00875541"/>
    <w:rsid w:val="008764A2"/>
    <w:rsid w:val="00876615"/>
    <w:rsid w:val="00876626"/>
    <w:rsid w:val="0087672C"/>
    <w:rsid w:val="00877068"/>
    <w:rsid w:val="00877835"/>
    <w:rsid w:val="00877C41"/>
    <w:rsid w:val="00877DCA"/>
    <w:rsid w:val="00877EEA"/>
    <w:rsid w:val="008805D7"/>
    <w:rsid w:val="0088105E"/>
    <w:rsid w:val="0088181E"/>
    <w:rsid w:val="00881B27"/>
    <w:rsid w:val="00882234"/>
    <w:rsid w:val="008826D4"/>
    <w:rsid w:val="00883566"/>
    <w:rsid w:val="00883FB6"/>
    <w:rsid w:val="00884627"/>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E39"/>
    <w:rsid w:val="00886FCA"/>
    <w:rsid w:val="00887B2C"/>
    <w:rsid w:val="00887DB6"/>
    <w:rsid w:val="00887EA7"/>
    <w:rsid w:val="0089064B"/>
    <w:rsid w:val="00890650"/>
    <w:rsid w:val="00890960"/>
    <w:rsid w:val="008922F8"/>
    <w:rsid w:val="008923D1"/>
    <w:rsid w:val="00892423"/>
    <w:rsid w:val="00893F81"/>
    <w:rsid w:val="008944DC"/>
    <w:rsid w:val="00894C2D"/>
    <w:rsid w:val="00895691"/>
    <w:rsid w:val="00896A0C"/>
    <w:rsid w:val="008975EB"/>
    <w:rsid w:val="00897899"/>
    <w:rsid w:val="00897E12"/>
    <w:rsid w:val="00897E2A"/>
    <w:rsid w:val="008A098F"/>
    <w:rsid w:val="008A0BD8"/>
    <w:rsid w:val="008A1003"/>
    <w:rsid w:val="008A1A21"/>
    <w:rsid w:val="008A24AA"/>
    <w:rsid w:val="008A295D"/>
    <w:rsid w:val="008A2D35"/>
    <w:rsid w:val="008A32A9"/>
    <w:rsid w:val="008A3576"/>
    <w:rsid w:val="008A4B62"/>
    <w:rsid w:val="008A5830"/>
    <w:rsid w:val="008A5B8C"/>
    <w:rsid w:val="008A5EC3"/>
    <w:rsid w:val="008A653E"/>
    <w:rsid w:val="008A6572"/>
    <w:rsid w:val="008A66AB"/>
    <w:rsid w:val="008A6790"/>
    <w:rsid w:val="008A67C9"/>
    <w:rsid w:val="008A6A09"/>
    <w:rsid w:val="008A7E0F"/>
    <w:rsid w:val="008B061A"/>
    <w:rsid w:val="008B07EC"/>
    <w:rsid w:val="008B12F5"/>
    <w:rsid w:val="008B2823"/>
    <w:rsid w:val="008B3437"/>
    <w:rsid w:val="008B3858"/>
    <w:rsid w:val="008B4B38"/>
    <w:rsid w:val="008B544A"/>
    <w:rsid w:val="008B5D63"/>
    <w:rsid w:val="008B79D7"/>
    <w:rsid w:val="008C0838"/>
    <w:rsid w:val="008C136C"/>
    <w:rsid w:val="008C1E10"/>
    <w:rsid w:val="008C2399"/>
    <w:rsid w:val="008C286A"/>
    <w:rsid w:val="008C2D88"/>
    <w:rsid w:val="008C2F86"/>
    <w:rsid w:val="008C3B7B"/>
    <w:rsid w:val="008C4CF2"/>
    <w:rsid w:val="008C50EB"/>
    <w:rsid w:val="008C5851"/>
    <w:rsid w:val="008C5E2D"/>
    <w:rsid w:val="008C670C"/>
    <w:rsid w:val="008C6FA4"/>
    <w:rsid w:val="008C71C3"/>
    <w:rsid w:val="008D01EC"/>
    <w:rsid w:val="008D0C17"/>
    <w:rsid w:val="008D119A"/>
    <w:rsid w:val="008D13EF"/>
    <w:rsid w:val="008D14EC"/>
    <w:rsid w:val="008D1951"/>
    <w:rsid w:val="008D1B7E"/>
    <w:rsid w:val="008D2638"/>
    <w:rsid w:val="008D26E8"/>
    <w:rsid w:val="008D3C34"/>
    <w:rsid w:val="008D55BB"/>
    <w:rsid w:val="008D59E1"/>
    <w:rsid w:val="008D6AC2"/>
    <w:rsid w:val="008D71CC"/>
    <w:rsid w:val="008D768D"/>
    <w:rsid w:val="008D7B08"/>
    <w:rsid w:val="008D7D26"/>
    <w:rsid w:val="008E07E5"/>
    <w:rsid w:val="008E3759"/>
    <w:rsid w:val="008E3990"/>
    <w:rsid w:val="008E3BFE"/>
    <w:rsid w:val="008E4818"/>
    <w:rsid w:val="008E4B56"/>
    <w:rsid w:val="008E4BAE"/>
    <w:rsid w:val="008E5939"/>
    <w:rsid w:val="008E595C"/>
    <w:rsid w:val="008E6766"/>
    <w:rsid w:val="008E6A4D"/>
    <w:rsid w:val="008E6B52"/>
    <w:rsid w:val="008E6CFE"/>
    <w:rsid w:val="008E77B2"/>
    <w:rsid w:val="008F126B"/>
    <w:rsid w:val="008F1912"/>
    <w:rsid w:val="008F191C"/>
    <w:rsid w:val="008F1981"/>
    <w:rsid w:val="008F19A3"/>
    <w:rsid w:val="008F1D3A"/>
    <w:rsid w:val="008F2366"/>
    <w:rsid w:val="008F29C4"/>
    <w:rsid w:val="008F31A3"/>
    <w:rsid w:val="008F3412"/>
    <w:rsid w:val="008F4A3A"/>
    <w:rsid w:val="008F4B31"/>
    <w:rsid w:val="008F4CC2"/>
    <w:rsid w:val="008F4D51"/>
    <w:rsid w:val="008F4F7B"/>
    <w:rsid w:val="008F54D6"/>
    <w:rsid w:val="008F5CA5"/>
    <w:rsid w:val="008F6125"/>
    <w:rsid w:val="008F63DA"/>
    <w:rsid w:val="008F6E98"/>
    <w:rsid w:val="008F71EE"/>
    <w:rsid w:val="008F77A0"/>
    <w:rsid w:val="00900DA9"/>
    <w:rsid w:val="00900DCE"/>
    <w:rsid w:val="009014B4"/>
    <w:rsid w:val="0090155B"/>
    <w:rsid w:val="00902388"/>
    <w:rsid w:val="0090270B"/>
    <w:rsid w:val="00902ABE"/>
    <w:rsid w:val="00902E4E"/>
    <w:rsid w:val="009031E9"/>
    <w:rsid w:val="009032FF"/>
    <w:rsid w:val="00903616"/>
    <w:rsid w:val="0090368F"/>
    <w:rsid w:val="009036B1"/>
    <w:rsid w:val="00903BC5"/>
    <w:rsid w:val="00903BCF"/>
    <w:rsid w:val="00903F3D"/>
    <w:rsid w:val="009040C3"/>
    <w:rsid w:val="009040C6"/>
    <w:rsid w:val="009041DC"/>
    <w:rsid w:val="00904533"/>
    <w:rsid w:val="009045D8"/>
    <w:rsid w:val="0090464E"/>
    <w:rsid w:val="00906213"/>
    <w:rsid w:val="0090647F"/>
    <w:rsid w:val="00907BFF"/>
    <w:rsid w:val="009107C6"/>
    <w:rsid w:val="009109B9"/>
    <w:rsid w:val="009111DD"/>
    <w:rsid w:val="009126B0"/>
    <w:rsid w:val="0091270D"/>
    <w:rsid w:val="009130F7"/>
    <w:rsid w:val="00913F5F"/>
    <w:rsid w:val="009142D5"/>
    <w:rsid w:val="00914DAC"/>
    <w:rsid w:val="00914EFE"/>
    <w:rsid w:val="00915E77"/>
    <w:rsid w:val="00916239"/>
    <w:rsid w:val="00917AD2"/>
    <w:rsid w:val="00917B5A"/>
    <w:rsid w:val="00920A1F"/>
    <w:rsid w:val="00920A58"/>
    <w:rsid w:val="00920A8C"/>
    <w:rsid w:val="00920D3B"/>
    <w:rsid w:val="009214E3"/>
    <w:rsid w:val="009215F9"/>
    <w:rsid w:val="00921A53"/>
    <w:rsid w:val="00921CDB"/>
    <w:rsid w:val="00921D69"/>
    <w:rsid w:val="00923448"/>
    <w:rsid w:val="009234C1"/>
    <w:rsid w:val="0092384C"/>
    <w:rsid w:val="009238A9"/>
    <w:rsid w:val="00923ADB"/>
    <w:rsid w:val="00924658"/>
    <w:rsid w:val="009257D5"/>
    <w:rsid w:val="009257E1"/>
    <w:rsid w:val="00925C76"/>
    <w:rsid w:val="00926564"/>
    <w:rsid w:val="0092660A"/>
    <w:rsid w:val="00926C5F"/>
    <w:rsid w:val="009275F0"/>
    <w:rsid w:val="00927842"/>
    <w:rsid w:val="009305BC"/>
    <w:rsid w:val="00932114"/>
    <w:rsid w:val="00932949"/>
    <w:rsid w:val="00932E06"/>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7D3"/>
    <w:rsid w:val="00941BD1"/>
    <w:rsid w:val="0094295F"/>
    <w:rsid w:val="00942CB4"/>
    <w:rsid w:val="00943563"/>
    <w:rsid w:val="009450AA"/>
    <w:rsid w:val="009461BA"/>
    <w:rsid w:val="00946E8B"/>
    <w:rsid w:val="0094711F"/>
    <w:rsid w:val="009474AF"/>
    <w:rsid w:val="0095004E"/>
    <w:rsid w:val="009508DA"/>
    <w:rsid w:val="00951076"/>
    <w:rsid w:val="00952047"/>
    <w:rsid w:val="009523D9"/>
    <w:rsid w:val="00952AA2"/>
    <w:rsid w:val="009530F6"/>
    <w:rsid w:val="00953A93"/>
    <w:rsid w:val="0095433B"/>
    <w:rsid w:val="00954E8D"/>
    <w:rsid w:val="009550D2"/>
    <w:rsid w:val="009553EE"/>
    <w:rsid w:val="0095599C"/>
    <w:rsid w:val="00956C60"/>
    <w:rsid w:val="009577E6"/>
    <w:rsid w:val="009600FC"/>
    <w:rsid w:val="00961B38"/>
    <w:rsid w:val="00961E51"/>
    <w:rsid w:val="00961F14"/>
    <w:rsid w:val="009638D6"/>
    <w:rsid w:val="00963FE0"/>
    <w:rsid w:val="009643B0"/>
    <w:rsid w:val="00964450"/>
    <w:rsid w:val="00964B7B"/>
    <w:rsid w:val="00964BB9"/>
    <w:rsid w:val="00964D2E"/>
    <w:rsid w:val="00965316"/>
    <w:rsid w:val="00965644"/>
    <w:rsid w:val="00965813"/>
    <w:rsid w:val="0096587A"/>
    <w:rsid w:val="0096680B"/>
    <w:rsid w:val="00966BB2"/>
    <w:rsid w:val="0096706E"/>
    <w:rsid w:val="0096715B"/>
    <w:rsid w:val="0096798E"/>
    <w:rsid w:val="00970310"/>
    <w:rsid w:val="00970410"/>
    <w:rsid w:val="00970458"/>
    <w:rsid w:val="0097182F"/>
    <w:rsid w:val="009724EF"/>
    <w:rsid w:val="00973FAF"/>
    <w:rsid w:val="00974491"/>
    <w:rsid w:val="0097500F"/>
    <w:rsid w:val="00975318"/>
    <w:rsid w:val="00975777"/>
    <w:rsid w:val="00975ADD"/>
    <w:rsid w:val="00975C25"/>
    <w:rsid w:val="00975C4E"/>
    <w:rsid w:val="00976492"/>
    <w:rsid w:val="0097713C"/>
    <w:rsid w:val="00977CF2"/>
    <w:rsid w:val="0098001C"/>
    <w:rsid w:val="009804B7"/>
    <w:rsid w:val="00980514"/>
    <w:rsid w:val="00980FB8"/>
    <w:rsid w:val="00981311"/>
    <w:rsid w:val="00981FBA"/>
    <w:rsid w:val="0098216F"/>
    <w:rsid w:val="00982886"/>
    <w:rsid w:val="00983C88"/>
    <w:rsid w:val="00985AEC"/>
    <w:rsid w:val="00986060"/>
    <w:rsid w:val="00986835"/>
    <w:rsid w:val="00987DEC"/>
    <w:rsid w:val="00987EC0"/>
    <w:rsid w:val="00990462"/>
    <w:rsid w:val="0099217F"/>
    <w:rsid w:val="009937D0"/>
    <w:rsid w:val="009941D7"/>
    <w:rsid w:val="00995585"/>
    <w:rsid w:val="00995C62"/>
    <w:rsid w:val="00995C6D"/>
    <w:rsid w:val="00995E14"/>
    <w:rsid w:val="0099681E"/>
    <w:rsid w:val="00997BC5"/>
    <w:rsid w:val="00997FEF"/>
    <w:rsid w:val="009A032A"/>
    <w:rsid w:val="009A0B38"/>
    <w:rsid w:val="009A0D04"/>
    <w:rsid w:val="009A0FAA"/>
    <w:rsid w:val="009A1CDB"/>
    <w:rsid w:val="009A20FB"/>
    <w:rsid w:val="009A32DF"/>
    <w:rsid w:val="009A35EA"/>
    <w:rsid w:val="009A3AF4"/>
    <w:rsid w:val="009A3FFA"/>
    <w:rsid w:val="009A4B7D"/>
    <w:rsid w:val="009A4F41"/>
    <w:rsid w:val="009A56CE"/>
    <w:rsid w:val="009A62C9"/>
    <w:rsid w:val="009A6BBF"/>
    <w:rsid w:val="009A728C"/>
    <w:rsid w:val="009B0362"/>
    <w:rsid w:val="009B071A"/>
    <w:rsid w:val="009B0E14"/>
    <w:rsid w:val="009B0F83"/>
    <w:rsid w:val="009B2166"/>
    <w:rsid w:val="009B2E8C"/>
    <w:rsid w:val="009B3240"/>
    <w:rsid w:val="009B351D"/>
    <w:rsid w:val="009B3737"/>
    <w:rsid w:val="009B381B"/>
    <w:rsid w:val="009B41A7"/>
    <w:rsid w:val="009B4CE5"/>
    <w:rsid w:val="009B5FF5"/>
    <w:rsid w:val="009B6185"/>
    <w:rsid w:val="009B6AD2"/>
    <w:rsid w:val="009B6E35"/>
    <w:rsid w:val="009B72FB"/>
    <w:rsid w:val="009B735B"/>
    <w:rsid w:val="009C0144"/>
    <w:rsid w:val="009C081E"/>
    <w:rsid w:val="009C095B"/>
    <w:rsid w:val="009C239D"/>
    <w:rsid w:val="009C250A"/>
    <w:rsid w:val="009C2E58"/>
    <w:rsid w:val="009C305E"/>
    <w:rsid w:val="009C42E0"/>
    <w:rsid w:val="009C44E1"/>
    <w:rsid w:val="009C47D5"/>
    <w:rsid w:val="009C4826"/>
    <w:rsid w:val="009C4E5F"/>
    <w:rsid w:val="009C5057"/>
    <w:rsid w:val="009C53E9"/>
    <w:rsid w:val="009C6165"/>
    <w:rsid w:val="009C6BA6"/>
    <w:rsid w:val="009C7FB9"/>
    <w:rsid w:val="009D1533"/>
    <w:rsid w:val="009D1753"/>
    <w:rsid w:val="009D1BD6"/>
    <w:rsid w:val="009D2349"/>
    <w:rsid w:val="009D239F"/>
    <w:rsid w:val="009D259D"/>
    <w:rsid w:val="009D32E0"/>
    <w:rsid w:val="009D3912"/>
    <w:rsid w:val="009D3C79"/>
    <w:rsid w:val="009D43F5"/>
    <w:rsid w:val="009D483F"/>
    <w:rsid w:val="009D53DE"/>
    <w:rsid w:val="009D5D7B"/>
    <w:rsid w:val="009D603C"/>
    <w:rsid w:val="009D646F"/>
    <w:rsid w:val="009D6B5B"/>
    <w:rsid w:val="009D6D16"/>
    <w:rsid w:val="009D7611"/>
    <w:rsid w:val="009E0B61"/>
    <w:rsid w:val="009E16AC"/>
    <w:rsid w:val="009E1CFA"/>
    <w:rsid w:val="009E1E36"/>
    <w:rsid w:val="009E3182"/>
    <w:rsid w:val="009E333B"/>
    <w:rsid w:val="009E4616"/>
    <w:rsid w:val="009E4F42"/>
    <w:rsid w:val="009E53DE"/>
    <w:rsid w:val="009E5FA8"/>
    <w:rsid w:val="009E6BED"/>
    <w:rsid w:val="009E6C37"/>
    <w:rsid w:val="009E6D09"/>
    <w:rsid w:val="009E6FE0"/>
    <w:rsid w:val="009E7464"/>
    <w:rsid w:val="009E7892"/>
    <w:rsid w:val="009E7F9B"/>
    <w:rsid w:val="009F0324"/>
    <w:rsid w:val="009F053D"/>
    <w:rsid w:val="009F124A"/>
    <w:rsid w:val="009F1A4C"/>
    <w:rsid w:val="009F1E5D"/>
    <w:rsid w:val="009F2CDC"/>
    <w:rsid w:val="009F3338"/>
    <w:rsid w:val="009F3610"/>
    <w:rsid w:val="009F3653"/>
    <w:rsid w:val="009F3698"/>
    <w:rsid w:val="009F3EDF"/>
    <w:rsid w:val="009F41CA"/>
    <w:rsid w:val="009F43FC"/>
    <w:rsid w:val="009F47B4"/>
    <w:rsid w:val="009F5450"/>
    <w:rsid w:val="009F54D9"/>
    <w:rsid w:val="009F62BC"/>
    <w:rsid w:val="009F65F0"/>
    <w:rsid w:val="009F6971"/>
    <w:rsid w:val="009F6E5A"/>
    <w:rsid w:val="009F71B5"/>
    <w:rsid w:val="009F78CA"/>
    <w:rsid w:val="009F78DB"/>
    <w:rsid w:val="00A007BB"/>
    <w:rsid w:val="00A0157A"/>
    <w:rsid w:val="00A01B7E"/>
    <w:rsid w:val="00A0235A"/>
    <w:rsid w:val="00A03288"/>
    <w:rsid w:val="00A0333D"/>
    <w:rsid w:val="00A03F63"/>
    <w:rsid w:val="00A04748"/>
    <w:rsid w:val="00A04CFC"/>
    <w:rsid w:val="00A052A9"/>
    <w:rsid w:val="00A0570D"/>
    <w:rsid w:val="00A060F0"/>
    <w:rsid w:val="00A06213"/>
    <w:rsid w:val="00A0624C"/>
    <w:rsid w:val="00A06920"/>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9B7"/>
    <w:rsid w:val="00A15FF9"/>
    <w:rsid w:val="00A166AF"/>
    <w:rsid w:val="00A17A15"/>
    <w:rsid w:val="00A20BB5"/>
    <w:rsid w:val="00A20EA2"/>
    <w:rsid w:val="00A20F71"/>
    <w:rsid w:val="00A21C10"/>
    <w:rsid w:val="00A22C89"/>
    <w:rsid w:val="00A24EC7"/>
    <w:rsid w:val="00A25895"/>
    <w:rsid w:val="00A25A67"/>
    <w:rsid w:val="00A25CE2"/>
    <w:rsid w:val="00A263BB"/>
    <w:rsid w:val="00A2698C"/>
    <w:rsid w:val="00A27001"/>
    <w:rsid w:val="00A274E5"/>
    <w:rsid w:val="00A2757D"/>
    <w:rsid w:val="00A27AE5"/>
    <w:rsid w:val="00A27E06"/>
    <w:rsid w:val="00A27F49"/>
    <w:rsid w:val="00A30100"/>
    <w:rsid w:val="00A3050F"/>
    <w:rsid w:val="00A308BB"/>
    <w:rsid w:val="00A3167F"/>
    <w:rsid w:val="00A3180D"/>
    <w:rsid w:val="00A31AB7"/>
    <w:rsid w:val="00A328B3"/>
    <w:rsid w:val="00A33AB7"/>
    <w:rsid w:val="00A33B33"/>
    <w:rsid w:val="00A33EEF"/>
    <w:rsid w:val="00A35358"/>
    <w:rsid w:val="00A35D21"/>
    <w:rsid w:val="00A36467"/>
    <w:rsid w:val="00A36787"/>
    <w:rsid w:val="00A36879"/>
    <w:rsid w:val="00A36898"/>
    <w:rsid w:val="00A40C91"/>
    <w:rsid w:val="00A40F01"/>
    <w:rsid w:val="00A41321"/>
    <w:rsid w:val="00A418CD"/>
    <w:rsid w:val="00A434AD"/>
    <w:rsid w:val="00A43AC3"/>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A"/>
    <w:rsid w:val="00A47C5D"/>
    <w:rsid w:val="00A50AFA"/>
    <w:rsid w:val="00A50D20"/>
    <w:rsid w:val="00A50FCF"/>
    <w:rsid w:val="00A51032"/>
    <w:rsid w:val="00A51D8B"/>
    <w:rsid w:val="00A51E63"/>
    <w:rsid w:val="00A522CE"/>
    <w:rsid w:val="00A52468"/>
    <w:rsid w:val="00A528D1"/>
    <w:rsid w:val="00A528F1"/>
    <w:rsid w:val="00A542BF"/>
    <w:rsid w:val="00A5451A"/>
    <w:rsid w:val="00A54A92"/>
    <w:rsid w:val="00A54C3A"/>
    <w:rsid w:val="00A54D6F"/>
    <w:rsid w:val="00A56083"/>
    <w:rsid w:val="00A5619E"/>
    <w:rsid w:val="00A5621B"/>
    <w:rsid w:val="00A564E6"/>
    <w:rsid w:val="00A56F27"/>
    <w:rsid w:val="00A602EA"/>
    <w:rsid w:val="00A60B62"/>
    <w:rsid w:val="00A610CD"/>
    <w:rsid w:val="00A61F9F"/>
    <w:rsid w:val="00A624CB"/>
    <w:rsid w:val="00A626C9"/>
    <w:rsid w:val="00A62E31"/>
    <w:rsid w:val="00A63360"/>
    <w:rsid w:val="00A633A8"/>
    <w:rsid w:val="00A63EC6"/>
    <w:rsid w:val="00A642B3"/>
    <w:rsid w:val="00A64F7E"/>
    <w:rsid w:val="00A650B2"/>
    <w:rsid w:val="00A662D3"/>
    <w:rsid w:val="00A669A3"/>
    <w:rsid w:val="00A67C14"/>
    <w:rsid w:val="00A7033D"/>
    <w:rsid w:val="00A7035C"/>
    <w:rsid w:val="00A7078F"/>
    <w:rsid w:val="00A708AF"/>
    <w:rsid w:val="00A70A7E"/>
    <w:rsid w:val="00A70B3C"/>
    <w:rsid w:val="00A70ECE"/>
    <w:rsid w:val="00A721C1"/>
    <w:rsid w:val="00A729FB"/>
    <w:rsid w:val="00A73700"/>
    <w:rsid w:val="00A74181"/>
    <w:rsid w:val="00A743D0"/>
    <w:rsid w:val="00A7471B"/>
    <w:rsid w:val="00A75014"/>
    <w:rsid w:val="00A7524E"/>
    <w:rsid w:val="00A758AA"/>
    <w:rsid w:val="00A759AF"/>
    <w:rsid w:val="00A7638D"/>
    <w:rsid w:val="00A7713A"/>
    <w:rsid w:val="00A77EA3"/>
    <w:rsid w:val="00A77EB3"/>
    <w:rsid w:val="00A80DDF"/>
    <w:rsid w:val="00A8116A"/>
    <w:rsid w:val="00A811C9"/>
    <w:rsid w:val="00A81B9B"/>
    <w:rsid w:val="00A81FD8"/>
    <w:rsid w:val="00A826F8"/>
    <w:rsid w:val="00A8284D"/>
    <w:rsid w:val="00A828EB"/>
    <w:rsid w:val="00A8361C"/>
    <w:rsid w:val="00A84337"/>
    <w:rsid w:val="00A845D9"/>
    <w:rsid w:val="00A8466A"/>
    <w:rsid w:val="00A84E98"/>
    <w:rsid w:val="00A85A6B"/>
    <w:rsid w:val="00A85D33"/>
    <w:rsid w:val="00A86D3A"/>
    <w:rsid w:val="00A87F2A"/>
    <w:rsid w:val="00A9011A"/>
    <w:rsid w:val="00A90831"/>
    <w:rsid w:val="00A9097F"/>
    <w:rsid w:val="00A90EA2"/>
    <w:rsid w:val="00A91A34"/>
    <w:rsid w:val="00A91B2D"/>
    <w:rsid w:val="00A921F3"/>
    <w:rsid w:val="00A9285D"/>
    <w:rsid w:val="00A92931"/>
    <w:rsid w:val="00A9344C"/>
    <w:rsid w:val="00A93722"/>
    <w:rsid w:val="00A93E71"/>
    <w:rsid w:val="00A9473E"/>
    <w:rsid w:val="00A962AE"/>
    <w:rsid w:val="00A96519"/>
    <w:rsid w:val="00A969DC"/>
    <w:rsid w:val="00A96B8E"/>
    <w:rsid w:val="00A96ECD"/>
    <w:rsid w:val="00A970D3"/>
    <w:rsid w:val="00A97C2D"/>
    <w:rsid w:val="00AA042C"/>
    <w:rsid w:val="00AA09A2"/>
    <w:rsid w:val="00AA09FD"/>
    <w:rsid w:val="00AA0FC1"/>
    <w:rsid w:val="00AA1080"/>
    <w:rsid w:val="00AA1482"/>
    <w:rsid w:val="00AA1BD7"/>
    <w:rsid w:val="00AA3037"/>
    <w:rsid w:val="00AA3221"/>
    <w:rsid w:val="00AA3302"/>
    <w:rsid w:val="00AA4879"/>
    <w:rsid w:val="00AA4D5F"/>
    <w:rsid w:val="00AA5BEE"/>
    <w:rsid w:val="00AA600D"/>
    <w:rsid w:val="00AA6176"/>
    <w:rsid w:val="00AA6567"/>
    <w:rsid w:val="00AA6BBD"/>
    <w:rsid w:val="00AA6C1B"/>
    <w:rsid w:val="00AA6E39"/>
    <w:rsid w:val="00AA7996"/>
    <w:rsid w:val="00AA7BF0"/>
    <w:rsid w:val="00AB0423"/>
    <w:rsid w:val="00AB09AD"/>
    <w:rsid w:val="00AB2180"/>
    <w:rsid w:val="00AB276C"/>
    <w:rsid w:val="00AB3191"/>
    <w:rsid w:val="00AB3DF1"/>
    <w:rsid w:val="00AB41AB"/>
    <w:rsid w:val="00AB46C8"/>
    <w:rsid w:val="00AB47F1"/>
    <w:rsid w:val="00AB4910"/>
    <w:rsid w:val="00AB4A4D"/>
    <w:rsid w:val="00AB55D3"/>
    <w:rsid w:val="00AB563E"/>
    <w:rsid w:val="00AB69DA"/>
    <w:rsid w:val="00AB7332"/>
    <w:rsid w:val="00AB7C9B"/>
    <w:rsid w:val="00AB7C9F"/>
    <w:rsid w:val="00AC0276"/>
    <w:rsid w:val="00AC1091"/>
    <w:rsid w:val="00AC120C"/>
    <w:rsid w:val="00AC1638"/>
    <w:rsid w:val="00AC16E8"/>
    <w:rsid w:val="00AC19CB"/>
    <w:rsid w:val="00AC2157"/>
    <w:rsid w:val="00AC287C"/>
    <w:rsid w:val="00AC2A29"/>
    <w:rsid w:val="00AC3066"/>
    <w:rsid w:val="00AC3AC1"/>
    <w:rsid w:val="00AC3D78"/>
    <w:rsid w:val="00AC56FA"/>
    <w:rsid w:val="00AC5ECC"/>
    <w:rsid w:val="00AC6389"/>
    <w:rsid w:val="00AC67BA"/>
    <w:rsid w:val="00AC7B19"/>
    <w:rsid w:val="00AC7C0D"/>
    <w:rsid w:val="00AD0685"/>
    <w:rsid w:val="00AD0C52"/>
    <w:rsid w:val="00AD0F22"/>
    <w:rsid w:val="00AD12FD"/>
    <w:rsid w:val="00AD1795"/>
    <w:rsid w:val="00AD18EA"/>
    <w:rsid w:val="00AD1A14"/>
    <w:rsid w:val="00AD1C8A"/>
    <w:rsid w:val="00AD2439"/>
    <w:rsid w:val="00AD2A7E"/>
    <w:rsid w:val="00AD2CE6"/>
    <w:rsid w:val="00AD2D7B"/>
    <w:rsid w:val="00AD2F06"/>
    <w:rsid w:val="00AD3C90"/>
    <w:rsid w:val="00AD405B"/>
    <w:rsid w:val="00AD42BE"/>
    <w:rsid w:val="00AD45E9"/>
    <w:rsid w:val="00AD4B35"/>
    <w:rsid w:val="00AD4CD1"/>
    <w:rsid w:val="00AD4F93"/>
    <w:rsid w:val="00AD52A1"/>
    <w:rsid w:val="00AD625F"/>
    <w:rsid w:val="00AD68F2"/>
    <w:rsid w:val="00AD7B01"/>
    <w:rsid w:val="00AD7F93"/>
    <w:rsid w:val="00AE0214"/>
    <w:rsid w:val="00AE1340"/>
    <w:rsid w:val="00AE2327"/>
    <w:rsid w:val="00AE29D3"/>
    <w:rsid w:val="00AE2A44"/>
    <w:rsid w:val="00AE323B"/>
    <w:rsid w:val="00AE3F82"/>
    <w:rsid w:val="00AE5243"/>
    <w:rsid w:val="00AE5488"/>
    <w:rsid w:val="00AE59F5"/>
    <w:rsid w:val="00AE6572"/>
    <w:rsid w:val="00AE6809"/>
    <w:rsid w:val="00AE6876"/>
    <w:rsid w:val="00AE6F91"/>
    <w:rsid w:val="00AE7B7C"/>
    <w:rsid w:val="00AF0EB9"/>
    <w:rsid w:val="00AF0FD8"/>
    <w:rsid w:val="00AF1755"/>
    <w:rsid w:val="00AF2094"/>
    <w:rsid w:val="00AF2342"/>
    <w:rsid w:val="00AF2B10"/>
    <w:rsid w:val="00AF3832"/>
    <w:rsid w:val="00AF3B5C"/>
    <w:rsid w:val="00AF3C78"/>
    <w:rsid w:val="00AF3E58"/>
    <w:rsid w:val="00AF3EA2"/>
    <w:rsid w:val="00AF5571"/>
    <w:rsid w:val="00AF5BE6"/>
    <w:rsid w:val="00AF6979"/>
    <w:rsid w:val="00AF6F4E"/>
    <w:rsid w:val="00AF7922"/>
    <w:rsid w:val="00AF7A85"/>
    <w:rsid w:val="00AF7C53"/>
    <w:rsid w:val="00B00658"/>
    <w:rsid w:val="00B007F3"/>
    <w:rsid w:val="00B009A7"/>
    <w:rsid w:val="00B00AF2"/>
    <w:rsid w:val="00B00CFD"/>
    <w:rsid w:val="00B011AA"/>
    <w:rsid w:val="00B013E3"/>
    <w:rsid w:val="00B0182A"/>
    <w:rsid w:val="00B019EF"/>
    <w:rsid w:val="00B02439"/>
    <w:rsid w:val="00B0245D"/>
    <w:rsid w:val="00B02473"/>
    <w:rsid w:val="00B02605"/>
    <w:rsid w:val="00B027C7"/>
    <w:rsid w:val="00B02C3B"/>
    <w:rsid w:val="00B02D0A"/>
    <w:rsid w:val="00B02E2B"/>
    <w:rsid w:val="00B03505"/>
    <w:rsid w:val="00B03C23"/>
    <w:rsid w:val="00B03EB6"/>
    <w:rsid w:val="00B04818"/>
    <w:rsid w:val="00B04ECA"/>
    <w:rsid w:val="00B050BC"/>
    <w:rsid w:val="00B05B43"/>
    <w:rsid w:val="00B06439"/>
    <w:rsid w:val="00B067F3"/>
    <w:rsid w:val="00B07341"/>
    <w:rsid w:val="00B079C3"/>
    <w:rsid w:val="00B07A63"/>
    <w:rsid w:val="00B10C3B"/>
    <w:rsid w:val="00B1146B"/>
    <w:rsid w:val="00B11AE4"/>
    <w:rsid w:val="00B11FCE"/>
    <w:rsid w:val="00B12491"/>
    <w:rsid w:val="00B12AF9"/>
    <w:rsid w:val="00B12C18"/>
    <w:rsid w:val="00B133D4"/>
    <w:rsid w:val="00B13977"/>
    <w:rsid w:val="00B14ADD"/>
    <w:rsid w:val="00B161E0"/>
    <w:rsid w:val="00B162C7"/>
    <w:rsid w:val="00B16809"/>
    <w:rsid w:val="00B171B6"/>
    <w:rsid w:val="00B203E6"/>
    <w:rsid w:val="00B2042D"/>
    <w:rsid w:val="00B2046E"/>
    <w:rsid w:val="00B216E2"/>
    <w:rsid w:val="00B220EB"/>
    <w:rsid w:val="00B2301A"/>
    <w:rsid w:val="00B232AB"/>
    <w:rsid w:val="00B240DC"/>
    <w:rsid w:val="00B248A0"/>
    <w:rsid w:val="00B249C6"/>
    <w:rsid w:val="00B2576F"/>
    <w:rsid w:val="00B26AC3"/>
    <w:rsid w:val="00B26E30"/>
    <w:rsid w:val="00B271D7"/>
    <w:rsid w:val="00B27396"/>
    <w:rsid w:val="00B279EF"/>
    <w:rsid w:val="00B27F6E"/>
    <w:rsid w:val="00B30539"/>
    <w:rsid w:val="00B30F7A"/>
    <w:rsid w:val="00B314DB"/>
    <w:rsid w:val="00B31CE4"/>
    <w:rsid w:val="00B3228D"/>
    <w:rsid w:val="00B33E9C"/>
    <w:rsid w:val="00B34E40"/>
    <w:rsid w:val="00B35101"/>
    <w:rsid w:val="00B35275"/>
    <w:rsid w:val="00B35CE8"/>
    <w:rsid w:val="00B35D0C"/>
    <w:rsid w:val="00B3600A"/>
    <w:rsid w:val="00B361F2"/>
    <w:rsid w:val="00B36916"/>
    <w:rsid w:val="00B36B23"/>
    <w:rsid w:val="00B3718B"/>
    <w:rsid w:val="00B3745F"/>
    <w:rsid w:val="00B3769A"/>
    <w:rsid w:val="00B376FF"/>
    <w:rsid w:val="00B37969"/>
    <w:rsid w:val="00B40160"/>
    <w:rsid w:val="00B404A2"/>
    <w:rsid w:val="00B40FB8"/>
    <w:rsid w:val="00B41944"/>
    <w:rsid w:val="00B41F57"/>
    <w:rsid w:val="00B42273"/>
    <w:rsid w:val="00B427D3"/>
    <w:rsid w:val="00B43628"/>
    <w:rsid w:val="00B438FA"/>
    <w:rsid w:val="00B43C2A"/>
    <w:rsid w:val="00B4429C"/>
    <w:rsid w:val="00B443CC"/>
    <w:rsid w:val="00B44466"/>
    <w:rsid w:val="00B445C1"/>
    <w:rsid w:val="00B44B6C"/>
    <w:rsid w:val="00B4632A"/>
    <w:rsid w:val="00B46C1D"/>
    <w:rsid w:val="00B46C2C"/>
    <w:rsid w:val="00B46E9C"/>
    <w:rsid w:val="00B46F44"/>
    <w:rsid w:val="00B47136"/>
    <w:rsid w:val="00B471FD"/>
    <w:rsid w:val="00B4775A"/>
    <w:rsid w:val="00B50502"/>
    <w:rsid w:val="00B5057C"/>
    <w:rsid w:val="00B507FC"/>
    <w:rsid w:val="00B50F27"/>
    <w:rsid w:val="00B50F40"/>
    <w:rsid w:val="00B5109C"/>
    <w:rsid w:val="00B52BEB"/>
    <w:rsid w:val="00B52BF6"/>
    <w:rsid w:val="00B52CE7"/>
    <w:rsid w:val="00B530F1"/>
    <w:rsid w:val="00B53EAC"/>
    <w:rsid w:val="00B54257"/>
    <w:rsid w:val="00B542BA"/>
    <w:rsid w:val="00B553F6"/>
    <w:rsid w:val="00B577E2"/>
    <w:rsid w:val="00B6019D"/>
    <w:rsid w:val="00B62208"/>
    <w:rsid w:val="00B626E8"/>
    <w:rsid w:val="00B6293A"/>
    <w:rsid w:val="00B630A6"/>
    <w:rsid w:val="00B6383F"/>
    <w:rsid w:val="00B640F2"/>
    <w:rsid w:val="00B6418E"/>
    <w:rsid w:val="00B64591"/>
    <w:rsid w:val="00B64BEA"/>
    <w:rsid w:val="00B655D6"/>
    <w:rsid w:val="00B6626B"/>
    <w:rsid w:val="00B6678D"/>
    <w:rsid w:val="00B66AEF"/>
    <w:rsid w:val="00B673A9"/>
    <w:rsid w:val="00B67970"/>
    <w:rsid w:val="00B67DA5"/>
    <w:rsid w:val="00B709D1"/>
    <w:rsid w:val="00B70D5F"/>
    <w:rsid w:val="00B70FBD"/>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54F"/>
    <w:rsid w:val="00B757CC"/>
    <w:rsid w:val="00B75815"/>
    <w:rsid w:val="00B7581B"/>
    <w:rsid w:val="00B76A0D"/>
    <w:rsid w:val="00B76AD1"/>
    <w:rsid w:val="00B77038"/>
    <w:rsid w:val="00B770F5"/>
    <w:rsid w:val="00B800CB"/>
    <w:rsid w:val="00B805EC"/>
    <w:rsid w:val="00B829E0"/>
    <w:rsid w:val="00B831C0"/>
    <w:rsid w:val="00B83A0D"/>
    <w:rsid w:val="00B83A34"/>
    <w:rsid w:val="00B83D37"/>
    <w:rsid w:val="00B83DF2"/>
    <w:rsid w:val="00B8472B"/>
    <w:rsid w:val="00B851DC"/>
    <w:rsid w:val="00B860C3"/>
    <w:rsid w:val="00B86D47"/>
    <w:rsid w:val="00B87287"/>
    <w:rsid w:val="00B904D5"/>
    <w:rsid w:val="00B90571"/>
    <w:rsid w:val="00B91288"/>
    <w:rsid w:val="00B9177A"/>
    <w:rsid w:val="00B917C1"/>
    <w:rsid w:val="00B91F00"/>
    <w:rsid w:val="00B92996"/>
    <w:rsid w:val="00B92CCF"/>
    <w:rsid w:val="00B932CE"/>
    <w:rsid w:val="00B93D7F"/>
    <w:rsid w:val="00B94658"/>
    <w:rsid w:val="00B94950"/>
    <w:rsid w:val="00B94E39"/>
    <w:rsid w:val="00B95FD1"/>
    <w:rsid w:val="00B966F7"/>
    <w:rsid w:val="00B97086"/>
    <w:rsid w:val="00B9790C"/>
    <w:rsid w:val="00B97FD3"/>
    <w:rsid w:val="00BA085C"/>
    <w:rsid w:val="00BA0B99"/>
    <w:rsid w:val="00BA0E90"/>
    <w:rsid w:val="00BA156A"/>
    <w:rsid w:val="00BA2305"/>
    <w:rsid w:val="00BA2525"/>
    <w:rsid w:val="00BA2705"/>
    <w:rsid w:val="00BA276C"/>
    <w:rsid w:val="00BA3154"/>
    <w:rsid w:val="00BA47D4"/>
    <w:rsid w:val="00BA5E8D"/>
    <w:rsid w:val="00BA6917"/>
    <w:rsid w:val="00BA6C9F"/>
    <w:rsid w:val="00BA6D27"/>
    <w:rsid w:val="00BA6E44"/>
    <w:rsid w:val="00BA71B9"/>
    <w:rsid w:val="00BB019D"/>
    <w:rsid w:val="00BB1462"/>
    <w:rsid w:val="00BB1FBB"/>
    <w:rsid w:val="00BB229F"/>
    <w:rsid w:val="00BB238A"/>
    <w:rsid w:val="00BB306F"/>
    <w:rsid w:val="00BB3291"/>
    <w:rsid w:val="00BB3304"/>
    <w:rsid w:val="00BB3E34"/>
    <w:rsid w:val="00BB3FD0"/>
    <w:rsid w:val="00BB472A"/>
    <w:rsid w:val="00BB4F03"/>
    <w:rsid w:val="00BB54CF"/>
    <w:rsid w:val="00BB57C9"/>
    <w:rsid w:val="00BB61F2"/>
    <w:rsid w:val="00BB6590"/>
    <w:rsid w:val="00BB6B50"/>
    <w:rsid w:val="00BB6D63"/>
    <w:rsid w:val="00BB6DDF"/>
    <w:rsid w:val="00BC028C"/>
    <w:rsid w:val="00BC02AC"/>
    <w:rsid w:val="00BC0DEA"/>
    <w:rsid w:val="00BC2299"/>
    <w:rsid w:val="00BC234B"/>
    <w:rsid w:val="00BC2629"/>
    <w:rsid w:val="00BC2E43"/>
    <w:rsid w:val="00BC2E54"/>
    <w:rsid w:val="00BC3013"/>
    <w:rsid w:val="00BC395F"/>
    <w:rsid w:val="00BC41B4"/>
    <w:rsid w:val="00BC4292"/>
    <w:rsid w:val="00BC44E2"/>
    <w:rsid w:val="00BC4690"/>
    <w:rsid w:val="00BC4A15"/>
    <w:rsid w:val="00BC4D1B"/>
    <w:rsid w:val="00BC55FB"/>
    <w:rsid w:val="00BC65A3"/>
    <w:rsid w:val="00BC686A"/>
    <w:rsid w:val="00BC6C8B"/>
    <w:rsid w:val="00BC6D72"/>
    <w:rsid w:val="00BC7208"/>
    <w:rsid w:val="00BD0FF5"/>
    <w:rsid w:val="00BD11AE"/>
    <w:rsid w:val="00BD1412"/>
    <w:rsid w:val="00BD2220"/>
    <w:rsid w:val="00BD3036"/>
    <w:rsid w:val="00BD383B"/>
    <w:rsid w:val="00BD3927"/>
    <w:rsid w:val="00BD3D27"/>
    <w:rsid w:val="00BD3D84"/>
    <w:rsid w:val="00BD475F"/>
    <w:rsid w:val="00BD49E6"/>
    <w:rsid w:val="00BD4B89"/>
    <w:rsid w:val="00BD4B96"/>
    <w:rsid w:val="00BD5772"/>
    <w:rsid w:val="00BD5922"/>
    <w:rsid w:val="00BD640E"/>
    <w:rsid w:val="00BD7A12"/>
    <w:rsid w:val="00BE0132"/>
    <w:rsid w:val="00BE0504"/>
    <w:rsid w:val="00BE141A"/>
    <w:rsid w:val="00BE2169"/>
    <w:rsid w:val="00BE33A8"/>
    <w:rsid w:val="00BE34A1"/>
    <w:rsid w:val="00BE355B"/>
    <w:rsid w:val="00BE3DEF"/>
    <w:rsid w:val="00BE42B9"/>
    <w:rsid w:val="00BE4993"/>
    <w:rsid w:val="00BE54E2"/>
    <w:rsid w:val="00BE5B68"/>
    <w:rsid w:val="00BE6193"/>
    <w:rsid w:val="00BE6862"/>
    <w:rsid w:val="00BE7C0A"/>
    <w:rsid w:val="00BF02CB"/>
    <w:rsid w:val="00BF052E"/>
    <w:rsid w:val="00BF0935"/>
    <w:rsid w:val="00BF1291"/>
    <w:rsid w:val="00BF2125"/>
    <w:rsid w:val="00BF23A9"/>
    <w:rsid w:val="00BF2423"/>
    <w:rsid w:val="00BF3684"/>
    <w:rsid w:val="00BF3809"/>
    <w:rsid w:val="00BF3846"/>
    <w:rsid w:val="00BF4728"/>
    <w:rsid w:val="00BF4869"/>
    <w:rsid w:val="00BF4C72"/>
    <w:rsid w:val="00BF6540"/>
    <w:rsid w:val="00BF6FD8"/>
    <w:rsid w:val="00BF7145"/>
    <w:rsid w:val="00BF7279"/>
    <w:rsid w:val="00BF73E4"/>
    <w:rsid w:val="00BF79C9"/>
    <w:rsid w:val="00BF7A90"/>
    <w:rsid w:val="00BF7FAA"/>
    <w:rsid w:val="00C00BA7"/>
    <w:rsid w:val="00C00CEB"/>
    <w:rsid w:val="00C01BDC"/>
    <w:rsid w:val="00C023E5"/>
    <w:rsid w:val="00C02974"/>
    <w:rsid w:val="00C032E1"/>
    <w:rsid w:val="00C03680"/>
    <w:rsid w:val="00C04631"/>
    <w:rsid w:val="00C04791"/>
    <w:rsid w:val="00C05385"/>
    <w:rsid w:val="00C054DF"/>
    <w:rsid w:val="00C05E32"/>
    <w:rsid w:val="00C05E7D"/>
    <w:rsid w:val="00C060A6"/>
    <w:rsid w:val="00C06397"/>
    <w:rsid w:val="00C06997"/>
    <w:rsid w:val="00C06D85"/>
    <w:rsid w:val="00C06E86"/>
    <w:rsid w:val="00C0740F"/>
    <w:rsid w:val="00C07F1E"/>
    <w:rsid w:val="00C10265"/>
    <w:rsid w:val="00C105E7"/>
    <w:rsid w:val="00C11037"/>
    <w:rsid w:val="00C11F53"/>
    <w:rsid w:val="00C126F2"/>
    <w:rsid w:val="00C12C4E"/>
    <w:rsid w:val="00C12D39"/>
    <w:rsid w:val="00C12F0E"/>
    <w:rsid w:val="00C13ACD"/>
    <w:rsid w:val="00C148AD"/>
    <w:rsid w:val="00C14FF8"/>
    <w:rsid w:val="00C15A1D"/>
    <w:rsid w:val="00C15CEB"/>
    <w:rsid w:val="00C16BB8"/>
    <w:rsid w:val="00C1758A"/>
    <w:rsid w:val="00C17626"/>
    <w:rsid w:val="00C17688"/>
    <w:rsid w:val="00C178AB"/>
    <w:rsid w:val="00C17F0A"/>
    <w:rsid w:val="00C201D4"/>
    <w:rsid w:val="00C20DEB"/>
    <w:rsid w:val="00C21762"/>
    <w:rsid w:val="00C21AD8"/>
    <w:rsid w:val="00C21AE1"/>
    <w:rsid w:val="00C21B36"/>
    <w:rsid w:val="00C21FEF"/>
    <w:rsid w:val="00C2275E"/>
    <w:rsid w:val="00C22A30"/>
    <w:rsid w:val="00C231E8"/>
    <w:rsid w:val="00C23AC7"/>
    <w:rsid w:val="00C23BA4"/>
    <w:rsid w:val="00C24543"/>
    <w:rsid w:val="00C24F5C"/>
    <w:rsid w:val="00C250E6"/>
    <w:rsid w:val="00C256A2"/>
    <w:rsid w:val="00C25ADB"/>
    <w:rsid w:val="00C25CDD"/>
    <w:rsid w:val="00C26D51"/>
    <w:rsid w:val="00C26F28"/>
    <w:rsid w:val="00C277AA"/>
    <w:rsid w:val="00C303A1"/>
    <w:rsid w:val="00C307B9"/>
    <w:rsid w:val="00C30AC5"/>
    <w:rsid w:val="00C315DE"/>
    <w:rsid w:val="00C31F39"/>
    <w:rsid w:val="00C32854"/>
    <w:rsid w:val="00C33532"/>
    <w:rsid w:val="00C33739"/>
    <w:rsid w:val="00C33A49"/>
    <w:rsid w:val="00C33DF4"/>
    <w:rsid w:val="00C342D2"/>
    <w:rsid w:val="00C34721"/>
    <w:rsid w:val="00C36A88"/>
    <w:rsid w:val="00C36B51"/>
    <w:rsid w:val="00C37DBF"/>
    <w:rsid w:val="00C403FE"/>
    <w:rsid w:val="00C40F4E"/>
    <w:rsid w:val="00C41ABF"/>
    <w:rsid w:val="00C41ED6"/>
    <w:rsid w:val="00C424B0"/>
    <w:rsid w:val="00C42EC7"/>
    <w:rsid w:val="00C43FE6"/>
    <w:rsid w:val="00C4440E"/>
    <w:rsid w:val="00C4473F"/>
    <w:rsid w:val="00C461D5"/>
    <w:rsid w:val="00C46945"/>
    <w:rsid w:val="00C47117"/>
    <w:rsid w:val="00C51515"/>
    <w:rsid w:val="00C52BCC"/>
    <w:rsid w:val="00C52C80"/>
    <w:rsid w:val="00C52C91"/>
    <w:rsid w:val="00C537B3"/>
    <w:rsid w:val="00C5401A"/>
    <w:rsid w:val="00C540CB"/>
    <w:rsid w:val="00C541E9"/>
    <w:rsid w:val="00C54AB9"/>
    <w:rsid w:val="00C550A7"/>
    <w:rsid w:val="00C552F0"/>
    <w:rsid w:val="00C5587F"/>
    <w:rsid w:val="00C55AD8"/>
    <w:rsid w:val="00C5660B"/>
    <w:rsid w:val="00C56AFC"/>
    <w:rsid w:val="00C56CB1"/>
    <w:rsid w:val="00C5760C"/>
    <w:rsid w:val="00C57631"/>
    <w:rsid w:val="00C57757"/>
    <w:rsid w:val="00C57790"/>
    <w:rsid w:val="00C5797E"/>
    <w:rsid w:val="00C57BBE"/>
    <w:rsid w:val="00C57D63"/>
    <w:rsid w:val="00C60360"/>
    <w:rsid w:val="00C60528"/>
    <w:rsid w:val="00C609B9"/>
    <w:rsid w:val="00C61C41"/>
    <w:rsid w:val="00C620ED"/>
    <w:rsid w:val="00C62563"/>
    <w:rsid w:val="00C63428"/>
    <w:rsid w:val="00C63F54"/>
    <w:rsid w:val="00C6408D"/>
    <w:rsid w:val="00C6409B"/>
    <w:rsid w:val="00C6413A"/>
    <w:rsid w:val="00C64DA5"/>
    <w:rsid w:val="00C64FAA"/>
    <w:rsid w:val="00C65317"/>
    <w:rsid w:val="00C6556B"/>
    <w:rsid w:val="00C656E2"/>
    <w:rsid w:val="00C65CF8"/>
    <w:rsid w:val="00C65EAB"/>
    <w:rsid w:val="00C66299"/>
    <w:rsid w:val="00C66B72"/>
    <w:rsid w:val="00C6741E"/>
    <w:rsid w:val="00C67A0F"/>
    <w:rsid w:val="00C7102E"/>
    <w:rsid w:val="00C7395F"/>
    <w:rsid w:val="00C740FA"/>
    <w:rsid w:val="00C74A73"/>
    <w:rsid w:val="00C7525A"/>
    <w:rsid w:val="00C759A5"/>
    <w:rsid w:val="00C7664C"/>
    <w:rsid w:val="00C768E2"/>
    <w:rsid w:val="00C768E8"/>
    <w:rsid w:val="00C7718D"/>
    <w:rsid w:val="00C77678"/>
    <w:rsid w:val="00C80478"/>
    <w:rsid w:val="00C80827"/>
    <w:rsid w:val="00C8095D"/>
    <w:rsid w:val="00C81334"/>
    <w:rsid w:val="00C834BE"/>
    <w:rsid w:val="00C838F9"/>
    <w:rsid w:val="00C84458"/>
    <w:rsid w:val="00C845E9"/>
    <w:rsid w:val="00C84785"/>
    <w:rsid w:val="00C8562F"/>
    <w:rsid w:val="00C85B8B"/>
    <w:rsid w:val="00C85CE9"/>
    <w:rsid w:val="00C8633A"/>
    <w:rsid w:val="00C87AC4"/>
    <w:rsid w:val="00C90276"/>
    <w:rsid w:val="00C903DD"/>
    <w:rsid w:val="00C918E0"/>
    <w:rsid w:val="00C91B71"/>
    <w:rsid w:val="00C91C7C"/>
    <w:rsid w:val="00C92D67"/>
    <w:rsid w:val="00C92D6F"/>
    <w:rsid w:val="00C92EB0"/>
    <w:rsid w:val="00C93977"/>
    <w:rsid w:val="00C93C5C"/>
    <w:rsid w:val="00C93E24"/>
    <w:rsid w:val="00C93E4D"/>
    <w:rsid w:val="00C940EB"/>
    <w:rsid w:val="00C94312"/>
    <w:rsid w:val="00C9567A"/>
    <w:rsid w:val="00C95BD3"/>
    <w:rsid w:val="00C95DFA"/>
    <w:rsid w:val="00C9613D"/>
    <w:rsid w:val="00C96755"/>
    <w:rsid w:val="00C97CB6"/>
    <w:rsid w:val="00C97F9D"/>
    <w:rsid w:val="00CA004B"/>
    <w:rsid w:val="00CA0120"/>
    <w:rsid w:val="00CA0922"/>
    <w:rsid w:val="00CA108B"/>
    <w:rsid w:val="00CA179A"/>
    <w:rsid w:val="00CA2456"/>
    <w:rsid w:val="00CA2535"/>
    <w:rsid w:val="00CA3B8A"/>
    <w:rsid w:val="00CA3D82"/>
    <w:rsid w:val="00CA4129"/>
    <w:rsid w:val="00CA43BB"/>
    <w:rsid w:val="00CA4815"/>
    <w:rsid w:val="00CA5084"/>
    <w:rsid w:val="00CA519A"/>
    <w:rsid w:val="00CA665C"/>
    <w:rsid w:val="00CA7BCD"/>
    <w:rsid w:val="00CB1DE6"/>
    <w:rsid w:val="00CB212D"/>
    <w:rsid w:val="00CB2176"/>
    <w:rsid w:val="00CB22CB"/>
    <w:rsid w:val="00CB2660"/>
    <w:rsid w:val="00CB350E"/>
    <w:rsid w:val="00CB3BA7"/>
    <w:rsid w:val="00CB46ED"/>
    <w:rsid w:val="00CB529B"/>
    <w:rsid w:val="00CB554D"/>
    <w:rsid w:val="00CB5F23"/>
    <w:rsid w:val="00CB6217"/>
    <w:rsid w:val="00CB684E"/>
    <w:rsid w:val="00CB6B72"/>
    <w:rsid w:val="00CB6E01"/>
    <w:rsid w:val="00CB7481"/>
    <w:rsid w:val="00CC0162"/>
    <w:rsid w:val="00CC06AA"/>
    <w:rsid w:val="00CC1634"/>
    <w:rsid w:val="00CC17E9"/>
    <w:rsid w:val="00CC1949"/>
    <w:rsid w:val="00CC277C"/>
    <w:rsid w:val="00CC2C3E"/>
    <w:rsid w:val="00CC2E1C"/>
    <w:rsid w:val="00CC31C0"/>
    <w:rsid w:val="00CC3DB8"/>
    <w:rsid w:val="00CC4319"/>
    <w:rsid w:val="00CC4400"/>
    <w:rsid w:val="00CC4978"/>
    <w:rsid w:val="00CC4CE2"/>
    <w:rsid w:val="00CC5B59"/>
    <w:rsid w:val="00CC5DE1"/>
    <w:rsid w:val="00CC5E90"/>
    <w:rsid w:val="00CC5F73"/>
    <w:rsid w:val="00CC6ABC"/>
    <w:rsid w:val="00CC6AFA"/>
    <w:rsid w:val="00CC785C"/>
    <w:rsid w:val="00CD046C"/>
    <w:rsid w:val="00CD0699"/>
    <w:rsid w:val="00CD10C9"/>
    <w:rsid w:val="00CD12AA"/>
    <w:rsid w:val="00CD172B"/>
    <w:rsid w:val="00CD2417"/>
    <w:rsid w:val="00CD24F7"/>
    <w:rsid w:val="00CD2C07"/>
    <w:rsid w:val="00CD2FB8"/>
    <w:rsid w:val="00CD30AB"/>
    <w:rsid w:val="00CD31AA"/>
    <w:rsid w:val="00CD36A4"/>
    <w:rsid w:val="00CD370C"/>
    <w:rsid w:val="00CD4180"/>
    <w:rsid w:val="00CD4387"/>
    <w:rsid w:val="00CD439F"/>
    <w:rsid w:val="00CD4973"/>
    <w:rsid w:val="00CD4A11"/>
    <w:rsid w:val="00CD4AA8"/>
    <w:rsid w:val="00CD5A2E"/>
    <w:rsid w:val="00CD5CC5"/>
    <w:rsid w:val="00CD6641"/>
    <w:rsid w:val="00CD6B36"/>
    <w:rsid w:val="00CD6D30"/>
    <w:rsid w:val="00CD6E35"/>
    <w:rsid w:val="00CE0231"/>
    <w:rsid w:val="00CE076C"/>
    <w:rsid w:val="00CE177C"/>
    <w:rsid w:val="00CE1880"/>
    <w:rsid w:val="00CE1950"/>
    <w:rsid w:val="00CE1D4C"/>
    <w:rsid w:val="00CE2356"/>
    <w:rsid w:val="00CE24A7"/>
    <w:rsid w:val="00CE2887"/>
    <w:rsid w:val="00CE2F71"/>
    <w:rsid w:val="00CE3366"/>
    <w:rsid w:val="00CE3D8C"/>
    <w:rsid w:val="00CE3F87"/>
    <w:rsid w:val="00CE410E"/>
    <w:rsid w:val="00CE5199"/>
    <w:rsid w:val="00CE6506"/>
    <w:rsid w:val="00CE66D5"/>
    <w:rsid w:val="00CE6B4F"/>
    <w:rsid w:val="00CF0188"/>
    <w:rsid w:val="00CF0CDB"/>
    <w:rsid w:val="00CF1191"/>
    <w:rsid w:val="00CF12FE"/>
    <w:rsid w:val="00CF149F"/>
    <w:rsid w:val="00CF1548"/>
    <w:rsid w:val="00CF1A8A"/>
    <w:rsid w:val="00CF1B81"/>
    <w:rsid w:val="00CF2C3B"/>
    <w:rsid w:val="00CF34B2"/>
    <w:rsid w:val="00CF3E11"/>
    <w:rsid w:val="00CF401F"/>
    <w:rsid w:val="00CF5C42"/>
    <w:rsid w:val="00CF5C6F"/>
    <w:rsid w:val="00CF5E9A"/>
    <w:rsid w:val="00CF6185"/>
    <w:rsid w:val="00CF637A"/>
    <w:rsid w:val="00CF66E7"/>
    <w:rsid w:val="00CF68F2"/>
    <w:rsid w:val="00CF6F1B"/>
    <w:rsid w:val="00CF779B"/>
    <w:rsid w:val="00CF78A0"/>
    <w:rsid w:val="00D00928"/>
    <w:rsid w:val="00D0092B"/>
    <w:rsid w:val="00D011CD"/>
    <w:rsid w:val="00D01A01"/>
    <w:rsid w:val="00D01FCC"/>
    <w:rsid w:val="00D0238D"/>
    <w:rsid w:val="00D02EA7"/>
    <w:rsid w:val="00D035A3"/>
    <w:rsid w:val="00D03AA3"/>
    <w:rsid w:val="00D03AB0"/>
    <w:rsid w:val="00D04584"/>
    <w:rsid w:val="00D0595E"/>
    <w:rsid w:val="00D059DE"/>
    <w:rsid w:val="00D05ABD"/>
    <w:rsid w:val="00D05B1B"/>
    <w:rsid w:val="00D05C1B"/>
    <w:rsid w:val="00D05E90"/>
    <w:rsid w:val="00D05FDC"/>
    <w:rsid w:val="00D06A57"/>
    <w:rsid w:val="00D06BDD"/>
    <w:rsid w:val="00D07527"/>
    <w:rsid w:val="00D07A30"/>
    <w:rsid w:val="00D07EBC"/>
    <w:rsid w:val="00D10A92"/>
    <w:rsid w:val="00D10A9D"/>
    <w:rsid w:val="00D10D1D"/>
    <w:rsid w:val="00D10DB3"/>
    <w:rsid w:val="00D1117B"/>
    <w:rsid w:val="00D11234"/>
    <w:rsid w:val="00D112F3"/>
    <w:rsid w:val="00D11C38"/>
    <w:rsid w:val="00D11EE0"/>
    <w:rsid w:val="00D11EEB"/>
    <w:rsid w:val="00D12272"/>
    <w:rsid w:val="00D12AC9"/>
    <w:rsid w:val="00D12AFB"/>
    <w:rsid w:val="00D12C79"/>
    <w:rsid w:val="00D132EF"/>
    <w:rsid w:val="00D13FCE"/>
    <w:rsid w:val="00D14300"/>
    <w:rsid w:val="00D15310"/>
    <w:rsid w:val="00D1554E"/>
    <w:rsid w:val="00D1576F"/>
    <w:rsid w:val="00D15A58"/>
    <w:rsid w:val="00D15C00"/>
    <w:rsid w:val="00D15F6D"/>
    <w:rsid w:val="00D1611B"/>
    <w:rsid w:val="00D16C30"/>
    <w:rsid w:val="00D16ED2"/>
    <w:rsid w:val="00D17149"/>
    <w:rsid w:val="00D1740D"/>
    <w:rsid w:val="00D2027B"/>
    <w:rsid w:val="00D21131"/>
    <w:rsid w:val="00D211D3"/>
    <w:rsid w:val="00D2148B"/>
    <w:rsid w:val="00D2177A"/>
    <w:rsid w:val="00D22144"/>
    <w:rsid w:val="00D22AB1"/>
    <w:rsid w:val="00D22B97"/>
    <w:rsid w:val="00D23B98"/>
    <w:rsid w:val="00D24798"/>
    <w:rsid w:val="00D247B2"/>
    <w:rsid w:val="00D24A84"/>
    <w:rsid w:val="00D250D7"/>
    <w:rsid w:val="00D25F8A"/>
    <w:rsid w:val="00D2773A"/>
    <w:rsid w:val="00D27858"/>
    <w:rsid w:val="00D27EA3"/>
    <w:rsid w:val="00D3010F"/>
    <w:rsid w:val="00D30413"/>
    <w:rsid w:val="00D3065F"/>
    <w:rsid w:val="00D306D1"/>
    <w:rsid w:val="00D306DB"/>
    <w:rsid w:val="00D30800"/>
    <w:rsid w:val="00D30FFE"/>
    <w:rsid w:val="00D31D77"/>
    <w:rsid w:val="00D32262"/>
    <w:rsid w:val="00D32627"/>
    <w:rsid w:val="00D32868"/>
    <w:rsid w:val="00D3328C"/>
    <w:rsid w:val="00D33578"/>
    <w:rsid w:val="00D34786"/>
    <w:rsid w:val="00D3498D"/>
    <w:rsid w:val="00D35552"/>
    <w:rsid w:val="00D35941"/>
    <w:rsid w:val="00D35B50"/>
    <w:rsid w:val="00D35DA9"/>
    <w:rsid w:val="00D35DC1"/>
    <w:rsid w:val="00D3602A"/>
    <w:rsid w:val="00D36219"/>
    <w:rsid w:val="00D36492"/>
    <w:rsid w:val="00D365ED"/>
    <w:rsid w:val="00D36788"/>
    <w:rsid w:val="00D36946"/>
    <w:rsid w:val="00D36F4C"/>
    <w:rsid w:val="00D37331"/>
    <w:rsid w:val="00D378BD"/>
    <w:rsid w:val="00D37BFC"/>
    <w:rsid w:val="00D4055F"/>
    <w:rsid w:val="00D40569"/>
    <w:rsid w:val="00D41AB5"/>
    <w:rsid w:val="00D4319C"/>
    <w:rsid w:val="00D44E27"/>
    <w:rsid w:val="00D4528B"/>
    <w:rsid w:val="00D459DB"/>
    <w:rsid w:val="00D46222"/>
    <w:rsid w:val="00D46367"/>
    <w:rsid w:val="00D468B7"/>
    <w:rsid w:val="00D46F11"/>
    <w:rsid w:val="00D47A8E"/>
    <w:rsid w:val="00D47DF9"/>
    <w:rsid w:val="00D5069F"/>
    <w:rsid w:val="00D5079A"/>
    <w:rsid w:val="00D50F27"/>
    <w:rsid w:val="00D51AE8"/>
    <w:rsid w:val="00D51F6A"/>
    <w:rsid w:val="00D521C2"/>
    <w:rsid w:val="00D5246F"/>
    <w:rsid w:val="00D52D14"/>
    <w:rsid w:val="00D531BF"/>
    <w:rsid w:val="00D531CE"/>
    <w:rsid w:val="00D5325B"/>
    <w:rsid w:val="00D53999"/>
    <w:rsid w:val="00D54378"/>
    <w:rsid w:val="00D545E6"/>
    <w:rsid w:val="00D54CB4"/>
    <w:rsid w:val="00D5554C"/>
    <w:rsid w:val="00D557E7"/>
    <w:rsid w:val="00D55EFD"/>
    <w:rsid w:val="00D560BF"/>
    <w:rsid w:val="00D56379"/>
    <w:rsid w:val="00D5690B"/>
    <w:rsid w:val="00D56E93"/>
    <w:rsid w:val="00D571FD"/>
    <w:rsid w:val="00D57827"/>
    <w:rsid w:val="00D57BEC"/>
    <w:rsid w:val="00D57CB0"/>
    <w:rsid w:val="00D57FD7"/>
    <w:rsid w:val="00D60252"/>
    <w:rsid w:val="00D603A9"/>
    <w:rsid w:val="00D60AFB"/>
    <w:rsid w:val="00D61F5A"/>
    <w:rsid w:val="00D61F8E"/>
    <w:rsid w:val="00D62147"/>
    <w:rsid w:val="00D6301B"/>
    <w:rsid w:val="00D6419F"/>
    <w:rsid w:val="00D64B3C"/>
    <w:rsid w:val="00D64F49"/>
    <w:rsid w:val="00D653A5"/>
    <w:rsid w:val="00D65690"/>
    <w:rsid w:val="00D65971"/>
    <w:rsid w:val="00D65DE6"/>
    <w:rsid w:val="00D66B3D"/>
    <w:rsid w:val="00D66EB4"/>
    <w:rsid w:val="00D70889"/>
    <w:rsid w:val="00D71084"/>
    <w:rsid w:val="00D712D3"/>
    <w:rsid w:val="00D71422"/>
    <w:rsid w:val="00D72DC6"/>
    <w:rsid w:val="00D7396D"/>
    <w:rsid w:val="00D73FEE"/>
    <w:rsid w:val="00D7421E"/>
    <w:rsid w:val="00D74FAF"/>
    <w:rsid w:val="00D7558D"/>
    <w:rsid w:val="00D755B5"/>
    <w:rsid w:val="00D7572E"/>
    <w:rsid w:val="00D7591C"/>
    <w:rsid w:val="00D7610F"/>
    <w:rsid w:val="00D7639A"/>
    <w:rsid w:val="00D764FA"/>
    <w:rsid w:val="00D76F1B"/>
    <w:rsid w:val="00D77083"/>
    <w:rsid w:val="00D805B9"/>
    <w:rsid w:val="00D805D8"/>
    <w:rsid w:val="00D81076"/>
    <w:rsid w:val="00D817FB"/>
    <w:rsid w:val="00D818A3"/>
    <w:rsid w:val="00D81A95"/>
    <w:rsid w:val="00D81D92"/>
    <w:rsid w:val="00D81F2A"/>
    <w:rsid w:val="00D824B5"/>
    <w:rsid w:val="00D82812"/>
    <w:rsid w:val="00D82959"/>
    <w:rsid w:val="00D829FF"/>
    <w:rsid w:val="00D82DC4"/>
    <w:rsid w:val="00D8321B"/>
    <w:rsid w:val="00D83A29"/>
    <w:rsid w:val="00D83E5D"/>
    <w:rsid w:val="00D84D1B"/>
    <w:rsid w:val="00D84F01"/>
    <w:rsid w:val="00D85139"/>
    <w:rsid w:val="00D85700"/>
    <w:rsid w:val="00D859FF"/>
    <w:rsid w:val="00D85DC2"/>
    <w:rsid w:val="00D864D9"/>
    <w:rsid w:val="00D868C7"/>
    <w:rsid w:val="00D872F7"/>
    <w:rsid w:val="00D876F9"/>
    <w:rsid w:val="00D90674"/>
    <w:rsid w:val="00D90F13"/>
    <w:rsid w:val="00D91689"/>
    <w:rsid w:val="00D9267E"/>
    <w:rsid w:val="00D929C4"/>
    <w:rsid w:val="00D929E6"/>
    <w:rsid w:val="00D940AB"/>
    <w:rsid w:val="00D95D49"/>
    <w:rsid w:val="00D9641B"/>
    <w:rsid w:val="00D969EE"/>
    <w:rsid w:val="00D970D9"/>
    <w:rsid w:val="00D97363"/>
    <w:rsid w:val="00D97374"/>
    <w:rsid w:val="00D97564"/>
    <w:rsid w:val="00D9772D"/>
    <w:rsid w:val="00D97AA9"/>
    <w:rsid w:val="00D97BE0"/>
    <w:rsid w:val="00DA04E6"/>
    <w:rsid w:val="00DA0C95"/>
    <w:rsid w:val="00DA1470"/>
    <w:rsid w:val="00DA28B2"/>
    <w:rsid w:val="00DA3DB2"/>
    <w:rsid w:val="00DA4E8B"/>
    <w:rsid w:val="00DA565A"/>
    <w:rsid w:val="00DA5774"/>
    <w:rsid w:val="00DA6467"/>
    <w:rsid w:val="00DA7473"/>
    <w:rsid w:val="00DA7881"/>
    <w:rsid w:val="00DA7B5F"/>
    <w:rsid w:val="00DA7F2F"/>
    <w:rsid w:val="00DB0220"/>
    <w:rsid w:val="00DB09C3"/>
    <w:rsid w:val="00DB0DA8"/>
    <w:rsid w:val="00DB0F77"/>
    <w:rsid w:val="00DB18E6"/>
    <w:rsid w:val="00DB1950"/>
    <w:rsid w:val="00DB1C31"/>
    <w:rsid w:val="00DB2575"/>
    <w:rsid w:val="00DB2784"/>
    <w:rsid w:val="00DB29BB"/>
    <w:rsid w:val="00DB2ACE"/>
    <w:rsid w:val="00DB2CFD"/>
    <w:rsid w:val="00DB310F"/>
    <w:rsid w:val="00DB3DFD"/>
    <w:rsid w:val="00DB4021"/>
    <w:rsid w:val="00DB474D"/>
    <w:rsid w:val="00DB49A0"/>
    <w:rsid w:val="00DB4CA7"/>
    <w:rsid w:val="00DB66B7"/>
    <w:rsid w:val="00DB6CF3"/>
    <w:rsid w:val="00DC099E"/>
    <w:rsid w:val="00DC0D89"/>
    <w:rsid w:val="00DC11E7"/>
    <w:rsid w:val="00DC153E"/>
    <w:rsid w:val="00DC1831"/>
    <w:rsid w:val="00DC24E3"/>
    <w:rsid w:val="00DC25D6"/>
    <w:rsid w:val="00DC3AAC"/>
    <w:rsid w:val="00DC4245"/>
    <w:rsid w:val="00DC4B97"/>
    <w:rsid w:val="00DC500C"/>
    <w:rsid w:val="00DC5108"/>
    <w:rsid w:val="00DC54F8"/>
    <w:rsid w:val="00DC559C"/>
    <w:rsid w:val="00DC6D8C"/>
    <w:rsid w:val="00DC7023"/>
    <w:rsid w:val="00DC73D1"/>
    <w:rsid w:val="00DC769A"/>
    <w:rsid w:val="00DC77D2"/>
    <w:rsid w:val="00DC79A8"/>
    <w:rsid w:val="00DD08C5"/>
    <w:rsid w:val="00DD0E1E"/>
    <w:rsid w:val="00DD1318"/>
    <w:rsid w:val="00DD366B"/>
    <w:rsid w:val="00DD3D86"/>
    <w:rsid w:val="00DD4315"/>
    <w:rsid w:val="00DD43F8"/>
    <w:rsid w:val="00DD4AD2"/>
    <w:rsid w:val="00DD50D5"/>
    <w:rsid w:val="00DD5B39"/>
    <w:rsid w:val="00DD641D"/>
    <w:rsid w:val="00DD6AA5"/>
    <w:rsid w:val="00DD6B2E"/>
    <w:rsid w:val="00DD70BB"/>
    <w:rsid w:val="00DD7164"/>
    <w:rsid w:val="00DD74FE"/>
    <w:rsid w:val="00DD766A"/>
    <w:rsid w:val="00DD7F3F"/>
    <w:rsid w:val="00DE02C2"/>
    <w:rsid w:val="00DE0CFF"/>
    <w:rsid w:val="00DE0E18"/>
    <w:rsid w:val="00DE1250"/>
    <w:rsid w:val="00DE1AFD"/>
    <w:rsid w:val="00DE1EF4"/>
    <w:rsid w:val="00DE27B5"/>
    <w:rsid w:val="00DE2862"/>
    <w:rsid w:val="00DE2C91"/>
    <w:rsid w:val="00DE2E2B"/>
    <w:rsid w:val="00DE3572"/>
    <w:rsid w:val="00DE360C"/>
    <w:rsid w:val="00DE390D"/>
    <w:rsid w:val="00DE4210"/>
    <w:rsid w:val="00DE42E0"/>
    <w:rsid w:val="00DE5783"/>
    <w:rsid w:val="00DE5921"/>
    <w:rsid w:val="00DE5E10"/>
    <w:rsid w:val="00DE6080"/>
    <w:rsid w:val="00DE6D95"/>
    <w:rsid w:val="00DE6E40"/>
    <w:rsid w:val="00DE6F4E"/>
    <w:rsid w:val="00DE7E59"/>
    <w:rsid w:val="00DE7EC4"/>
    <w:rsid w:val="00DE7F47"/>
    <w:rsid w:val="00DF0521"/>
    <w:rsid w:val="00DF0813"/>
    <w:rsid w:val="00DF097A"/>
    <w:rsid w:val="00DF11E5"/>
    <w:rsid w:val="00DF19DD"/>
    <w:rsid w:val="00DF1EC4"/>
    <w:rsid w:val="00DF1F96"/>
    <w:rsid w:val="00DF23A0"/>
    <w:rsid w:val="00DF2A23"/>
    <w:rsid w:val="00DF409D"/>
    <w:rsid w:val="00DF421F"/>
    <w:rsid w:val="00DF4DC1"/>
    <w:rsid w:val="00DF6627"/>
    <w:rsid w:val="00DF708A"/>
    <w:rsid w:val="00DF78A8"/>
    <w:rsid w:val="00DF7A98"/>
    <w:rsid w:val="00E00627"/>
    <w:rsid w:val="00E00942"/>
    <w:rsid w:val="00E00E19"/>
    <w:rsid w:val="00E01032"/>
    <w:rsid w:val="00E0125C"/>
    <w:rsid w:val="00E02175"/>
    <w:rsid w:val="00E02312"/>
    <w:rsid w:val="00E0268E"/>
    <w:rsid w:val="00E03137"/>
    <w:rsid w:val="00E0340B"/>
    <w:rsid w:val="00E03861"/>
    <w:rsid w:val="00E0448E"/>
    <w:rsid w:val="00E0457D"/>
    <w:rsid w:val="00E04876"/>
    <w:rsid w:val="00E04A90"/>
    <w:rsid w:val="00E0551F"/>
    <w:rsid w:val="00E057CB"/>
    <w:rsid w:val="00E05D30"/>
    <w:rsid w:val="00E06337"/>
    <w:rsid w:val="00E06967"/>
    <w:rsid w:val="00E076A0"/>
    <w:rsid w:val="00E0788A"/>
    <w:rsid w:val="00E0796E"/>
    <w:rsid w:val="00E108DA"/>
    <w:rsid w:val="00E110C9"/>
    <w:rsid w:val="00E114E2"/>
    <w:rsid w:val="00E11FA5"/>
    <w:rsid w:val="00E1222E"/>
    <w:rsid w:val="00E1225D"/>
    <w:rsid w:val="00E124D3"/>
    <w:rsid w:val="00E13951"/>
    <w:rsid w:val="00E13EA1"/>
    <w:rsid w:val="00E146A6"/>
    <w:rsid w:val="00E15225"/>
    <w:rsid w:val="00E156B5"/>
    <w:rsid w:val="00E16BF1"/>
    <w:rsid w:val="00E208FC"/>
    <w:rsid w:val="00E21358"/>
    <w:rsid w:val="00E219C7"/>
    <w:rsid w:val="00E22174"/>
    <w:rsid w:val="00E2287F"/>
    <w:rsid w:val="00E22F45"/>
    <w:rsid w:val="00E2308E"/>
    <w:rsid w:val="00E2358F"/>
    <w:rsid w:val="00E235A8"/>
    <w:rsid w:val="00E2391F"/>
    <w:rsid w:val="00E24932"/>
    <w:rsid w:val="00E24A35"/>
    <w:rsid w:val="00E257DC"/>
    <w:rsid w:val="00E25A54"/>
    <w:rsid w:val="00E25DC1"/>
    <w:rsid w:val="00E25EFF"/>
    <w:rsid w:val="00E26D50"/>
    <w:rsid w:val="00E27930"/>
    <w:rsid w:val="00E27D5E"/>
    <w:rsid w:val="00E27DE0"/>
    <w:rsid w:val="00E27FEA"/>
    <w:rsid w:val="00E30677"/>
    <w:rsid w:val="00E309B3"/>
    <w:rsid w:val="00E32493"/>
    <w:rsid w:val="00E3256B"/>
    <w:rsid w:val="00E326F2"/>
    <w:rsid w:val="00E328D7"/>
    <w:rsid w:val="00E33E6E"/>
    <w:rsid w:val="00E3400E"/>
    <w:rsid w:val="00E3551A"/>
    <w:rsid w:val="00E358B4"/>
    <w:rsid w:val="00E35C96"/>
    <w:rsid w:val="00E35F9F"/>
    <w:rsid w:val="00E3679B"/>
    <w:rsid w:val="00E37C95"/>
    <w:rsid w:val="00E40299"/>
    <w:rsid w:val="00E40EF8"/>
    <w:rsid w:val="00E4118C"/>
    <w:rsid w:val="00E41916"/>
    <w:rsid w:val="00E420C7"/>
    <w:rsid w:val="00E426E8"/>
    <w:rsid w:val="00E42D47"/>
    <w:rsid w:val="00E42D8D"/>
    <w:rsid w:val="00E43157"/>
    <w:rsid w:val="00E43585"/>
    <w:rsid w:val="00E43C23"/>
    <w:rsid w:val="00E43C59"/>
    <w:rsid w:val="00E43E0A"/>
    <w:rsid w:val="00E443F0"/>
    <w:rsid w:val="00E451AE"/>
    <w:rsid w:val="00E45991"/>
    <w:rsid w:val="00E45B2F"/>
    <w:rsid w:val="00E461CE"/>
    <w:rsid w:val="00E467E1"/>
    <w:rsid w:val="00E46D67"/>
    <w:rsid w:val="00E4755D"/>
    <w:rsid w:val="00E47715"/>
    <w:rsid w:val="00E47C06"/>
    <w:rsid w:val="00E47EBD"/>
    <w:rsid w:val="00E5055C"/>
    <w:rsid w:val="00E50750"/>
    <w:rsid w:val="00E51CEA"/>
    <w:rsid w:val="00E51F44"/>
    <w:rsid w:val="00E52052"/>
    <w:rsid w:val="00E53668"/>
    <w:rsid w:val="00E544EB"/>
    <w:rsid w:val="00E546A8"/>
    <w:rsid w:val="00E55386"/>
    <w:rsid w:val="00E55902"/>
    <w:rsid w:val="00E55B8E"/>
    <w:rsid w:val="00E5619E"/>
    <w:rsid w:val="00E56F3C"/>
    <w:rsid w:val="00E573E4"/>
    <w:rsid w:val="00E574AC"/>
    <w:rsid w:val="00E5765B"/>
    <w:rsid w:val="00E60D71"/>
    <w:rsid w:val="00E610A2"/>
    <w:rsid w:val="00E61AB1"/>
    <w:rsid w:val="00E61D6A"/>
    <w:rsid w:val="00E61DB6"/>
    <w:rsid w:val="00E620FC"/>
    <w:rsid w:val="00E623C9"/>
    <w:rsid w:val="00E6251D"/>
    <w:rsid w:val="00E626F4"/>
    <w:rsid w:val="00E62768"/>
    <w:rsid w:val="00E62795"/>
    <w:rsid w:val="00E63A23"/>
    <w:rsid w:val="00E63EEB"/>
    <w:rsid w:val="00E645EB"/>
    <w:rsid w:val="00E64C3D"/>
    <w:rsid w:val="00E651BD"/>
    <w:rsid w:val="00E656BD"/>
    <w:rsid w:val="00E65DB8"/>
    <w:rsid w:val="00E65E0C"/>
    <w:rsid w:val="00E66266"/>
    <w:rsid w:val="00E66D3A"/>
    <w:rsid w:val="00E7008E"/>
    <w:rsid w:val="00E70735"/>
    <w:rsid w:val="00E70E3B"/>
    <w:rsid w:val="00E714FE"/>
    <w:rsid w:val="00E71A22"/>
    <w:rsid w:val="00E720B8"/>
    <w:rsid w:val="00E720CA"/>
    <w:rsid w:val="00E7285F"/>
    <w:rsid w:val="00E7288F"/>
    <w:rsid w:val="00E73654"/>
    <w:rsid w:val="00E74094"/>
    <w:rsid w:val="00E74302"/>
    <w:rsid w:val="00E7494D"/>
    <w:rsid w:val="00E74B9C"/>
    <w:rsid w:val="00E74F12"/>
    <w:rsid w:val="00E75985"/>
    <w:rsid w:val="00E759B9"/>
    <w:rsid w:val="00E7616B"/>
    <w:rsid w:val="00E76B45"/>
    <w:rsid w:val="00E770DF"/>
    <w:rsid w:val="00E772CC"/>
    <w:rsid w:val="00E77EAA"/>
    <w:rsid w:val="00E80172"/>
    <w:rsid w:val="00E807A2"/>
    <w:rsid w:val="00E812FE"/>
    <w:rsid w:val="00E82213"/>
    <w:rsid w:val="00E826C3"/>
    <w:rsid w:val="00E82BA9"/>
    <w:rsid w:val="00E82C6F"/>
    <w:rsid w:val="00E8307C"/>
    <w:rsid w:val="00E8339F"/>
    <w:rsid w:val="00E84316"/>
    <w:rsid w:val="00E84A94"/>
    <w:rsid w:val="00E84EB5"/>
    <w:rsid w:val="00E85147"/>
    <w:rsid w:val="00E852C2"/>
    <w:rsid w:val="00E8541C"/>
    <w:rsid w:val="00E854F6"/>
    <w:rsid w:val="00E85662"/>
    <w:rsid w:val="00E8594E"/>
    <w:rsid w:val="00E85E69"/>
    <w:rsid w:val="00E86935"/>
    <w:rsid w:val="00E86FEF"/>
    <w:rsid w:val="00E870DB"/>
    <w:rsid w:val="00E8789F"/>
    <w:rsid w:val="00E87B8D"/>
    <w:rsid w:val="00E87E63"/>
    <w:rsid w:val="00E90435"/>
    <w:rsid w:val="00E90650"/>
    <w:rsid w:val="00E918F7"/>
    <w:rsid w:val="00E91BBA"/>
    <w:rsid w:val="00E92B08"/>
    <w:rsid w:val="00E94906"/>
    <w:rsid w:val="00E94CE6"/>
    <w:rsid w:val="00E94FFB"/>
    <w:rsid w:val="00E9699E"/>
    <w:rsid w:val="00E96DAE"/>
    <w:rsid w:val="00E96EC7"/>
    <w:rsid w:val="00E9748B"/>
    <w:rsid w:val="00E97B71"/>
    <w:rsid w:val="00EA01B9"/>
    <w:rsid w:val="00EA0312"/>
    <w:rsid w:val="00EA0440"/>
    <w:rsid w:val="00EA0C3F"/>
    <w:rsid w:val="00EA0CA5"/>
    <w:rsid w:val="00EA0F5D"/>
    <w:rsid w:val="00EA18AD"/>
    <w:rsid w:val="00EA1A9A"/>
    <w:rsid w:val="00EA3A60"/>
    <w:rsid w:val="00EA3C7D"/>
    <w:rsid w:val="00EA3D34"/>
    <w:rsid w:val="00EA43ED"/>
    <w:rsid w:val="00EA4A95"/>
    <w:rsid w:val="00EA5FDE"/>
    <w:rsid w:val="00EA6818"/>
    <w:rsid w:val="00EA7172"/>
    <w:rsid w:val="00EA7436"/>
    <w:rsid w:val="00EB007C"/>
    <w:rsid w:val="00EB0A87"/>
    <w:rsid w:val="00EB1F25"/>
    <w:rsid w:val="00EB2B16"/>
    <w:rsid w:val="00EB3086"/>
    <w:rsid w:val="00EB3146"/>
    <w:rsid w:val="00EB4141"/>
    <w:rsid w:val="00EB43B6"/>
    <w:rsid w:val="00EB454D"/>
    <w:rsid w:val="00EB483C"/>
    <w:rsid w:val="00EB486C"/>
    <w:rsid w:val="00EB4F47"/>
    <w:rsid w:val="00EB6492"/>
    <w:rsid w:val="00EB6812"/>
    <w:rsid w:val="00EB6E2C"/>
    <w:rsid w:val="00EB7C37"/>
    <w:rsid w:val="00EC00FA"/>
    <w:rsid w:val="00EC095F"/>
    <w:rsid w:val="00EC0B78"/>
    <w:rsid w:val="00EC3B25"/>
    <w:rsid w:val="00EC3BCE"/>
    <w:rsid w:val="00EC3BDB"/>
    <w:rsid w:val="00EC5968"/>
    <w:rsid w:val="00EC5BB8"/>
    <w:rsid w:val="00EC6A05"/>
    <w:rsid w:val="00EC7A27"/>
    <w:rsid w:val="00ED016E"/>
    <w:rsid w:val="00ED0904"/>
    <w:rsid w:val="00ED0D69"/>
    <w:rsid w:val="00ED1526"/>
    <w:rsid w:val="00ED24AA"/>
    <w:rsid w:val="00ED4601"/>
    <w:rsid w:val="00ED549D"/>
    <w:rsid w:val="00ED5E10"/>
    <w:rsid w:val="00ED6472"/>
    <w:rsid w:val="00ED6C09"/>
    <w:rsid w:val="00ED6F03"/>
    <w:rsid w:val="00ED709C"/>
    <w:rsid w:val="00ED76BE"/>
    <w:rsid w:val="00EE00E9"/>
    <w:rsid w:val="00EE0E17"/>
    <w:rsid w:val="00EE15A3"/>
    <w:rsid w:val="00EE1743"/>
    <w:rsid w:val="00EE1851"/>
    <w:rsid w:val="00EE2A86"/>
    <w:rsid w:val="00EE2AB1"/>
    <w:rsid w:val="00EE34FD"/>
    <w:rsid w:val="00EE386F"/>
    <w:rsid w:val="00EE413A"/>
    <w:rsid w:val="00EE64D3"/>
    <w:rsid w:val="00EE6938"/>
    <w:rsid w:val="00EE696E"/>
    <w:rsid w:val="00EE7FBB"/>
    <w:rsid w:val="00EF03E1"/>
    <w:rsid w:val="00EF0458"/>
    <w:rsid w:val="00EF0464"/>
    <w:rsid w:val="00EF0F45"/>
    <w:rsid w:val="00EF1857"/>
    <w:rsid w:val="00EF1891"/>
    <w:rsid w:val="00EF1AAA"/>
    <w:rsid w:val="00EF20A2"/>
    <w:rsid w:val="00EF270A"/>
    <w:rsid w:val="00EF33C8"/>
    <w:rsid w:val="00EF3A8B"/>
    <w:rsid w:val="00EF3AC2"/>
    <w:rsid w:val="00EF3DE4"/>
    <w:rsid w:val="00EF3DF3"/>
    <w:rsid w:val="00EF4A03"/>
    <w:rsid w:val="00EF4F98"/>
    <w:rsid w:val="00EF619B"/>
    <w:rsid w:val="00EF679B"/>
    <w:rsid w:val="00EF6F8E"/>
    <w:rsid w:val="00EF70C6"/>
    <w:rsid w:val="00EF72E1"/>
    <w:rsid w:val="00F002F0"/>
    <w:rsid w:val="00F00B55"/>
    <w:rsid w:val="00F00D28"/>
    <w:rsid w:val="00F015D9"/>
    <w:rsid w:val="00F019BC"/>
    <w:rsid w:val="00F01E58"/>
    <w:rsid w:val="00F02AD1"/>
    <w:rsid w:val="00F02D3F"/>
    <w:rsid w:val="00F02F9C"/>
    <w:rsid w:val="00F03781"/>
    <w:rsid w:val="00F04238"/>
    <w:rsid w:val="00F04A11"/>
    <w:rsid w:val="00F050C3"/>
    <w:rsid w:val="00F053F7"/>
    <w:rsid w:val="00F055E7"/>
    <w:rsid w:val="00F06150"/>
    <w:rsid w:val="00F06A3B"/>
    <w:rsid w:val="00F07024"/>
    <w:rsid w:val="00F07197"/>
    <w:rsid w:val="00F10B50"/>
    <w:rsid w:val="00F10C73"/>
    <w:rsid w:val="00F10F49"/>
    <w:rsid w:val="00F1164F"/>
    <w:rsid w:val="00F125FE"/>
    <w:rsid w:val="00F12646"/>
    <w:rsid w:val="00F135D5"/>
    <w:rsid w:val="00F13662"/>
    <w:rsid w:val="00F142B8"/>
    <w:rsid w:val="00F142BE"/>
    <w:rsid w:val="00F15104"/>
    <w:rsid w:val="00F1537A"/>
    <w:rsid w:val="00F161D9"/>
    <w:rsid w:val="00F168E6"/>
    <w:rsid w:val="00F16BAB"/>
    <w:rsid w:val="00F17A18"/>
    <w:rsid w:val="00F200A8"/>
    <w:rsid w:val="00F205C9"/>
    <w:rsid w:val="00F20B2D"/>
    <w:rsid w:val="00F214DB"/>
    <w:rsid w:val="00F222B4"/>
    <w:rsid w:val="00F22B41"/>
    <w:rsid w:val="00F231C6"/>
    <w:rsid w:val="00F2451A"/>
    <w:rsid w:val="00F24C9A"/>
    <w:rsid w:val="00F253CC"/>
    <w:rsid w:val="00F2617A"/>
    <w:rsid w:val="00F262C9"/>
    <w:rsid w:val="00F27090"/>
    <w:rsid w:val="00F2719A"/>
    <w:rsid w:val="00F27201"/>
    <w:rsid w:val="00F272F2"/>
    <w:rsid w:val="00F27300"/>
    <w:rsid w:val="00F30718"/>
    <w:rsid w:val="00F308A9"/>
    <w:rsid w:val="00F30AF2"/>
    <w:rsid w:val="00F30BB8"/>
    <w:rsid w:val="00F32637"/>
    <w:rsid w:val="00F328A0"/>
    <w:rsid w:val="00F33803"/>
    <w:rsid w:val="00F339A5"/>
    <w:rsid w:val="00F341CD"/>
    <w:rsid w:val="00F34B0A"/>
    <w:rsid w:val="00F34D40"/>
    <w:rsid w:val="00F35B2B"/>
    <w:rsid w:val="00F35DBA"/>
    <w:rsid w:val="00F35EB7"/>
    <w:rsid w:val="00F35FE2"/>
    <w:rsid w:val="00F3625B"/>
    <w:rsid w:val="00F37106"/>
    <w:rsid w:val="00F37155"/>
    <w:rsid w:val="00F3724C"/>
    <w:rsid w:val="00F37735"/>
    <w:rsid w:val="00F40731"/>
    <w:rsid w:val="00F40928"/>
    <w:rsid w:val="00F40E70"/>
    <w:rsid w:val="00F413AA"/>
    <w:rsid w:val="00F415D4"/>
    <w:rsid w:val="00F41CF0"/>
    <w:rsid w:val="00F42C6A"/>
    <w:rsid w:val="00F42CB8"/>
    <w:rsid w:val="00F42D9B"/>
    <w:rsid w:val="00F4455E"/>
    <w:rsid w:val="00F445C9"/>
    <w:rsid w:val="00F44654"/>
    <w:rsid w:val="00F449B0"/>
    <w:rsid w:val="00F44E25"/>
    <w:rsid w:val="00F44EF1"/>
    <w:rsid w:val="00F458E2"/>
    <w:rsid w:val="00F45E58"/>
    <w:rsid w:val="00F462C0"/>
    <w:rsid w:val="00F46697"/>
    <w:rsid w:val="00F466AB"/>
    <w:rsid w:val="00F46D31"/>
    <w:rsid w:val="00F47AB7"/>
    <w:rsid w:val="00F50642"/>
    <w:rsid w:val="00F50734"/>
    <w:rsid w:val="00F51287"/>
    <w:rsid w:val="00F519CF"/>
    <w:rsid w:val="00F51A02"/>
    <w:rsid w:val="00F5217F"/>
    <w:rsid w:val="00F52685"/>
    <w:rsid w:val="00F526F4"/>
    <w:rsid w:val="00F536A5"/>
    <w:rsid w:val="00F54711"/>
    <w:rsid w:val="00F54B3F"/>
    <w:rsid w:val="00F55117"/>
    <w:rsid w:val="00F557B7"/>
    <w:rsid w:val="00F55BE3"/>
    <w:rsid w:val="00F56036"/>
    <w:rsid w:val="00F56BA5"/>
    <w:rsid w:val="00F56ECB"/>
    <w:rsid w:val="00F57A90"/>
    <w:rsid w:val="00F57D28"/>
    <w:rsid w:val="00F607C8"/>
    <w:rsid w:val="00F6094C"/>
    <w:rsid w:val="00F60DEB"/>
    <w:rsid w:val="00F60E22"/>
    <w:rsid w:val="00F614A8"/>
    <w:rsid w:val="00F6195A"/>
    <w:rsid w:val="00F61E9C"/>
    <w:rsid w:val="00F623D5"/>
    <w:rsid w:val="00F62412"/>
    <w:rsid w:val="00F62D41"/>
    <w:rsid w:val="00F63C01"/>
    <w:rsid w:val="00F6479C"/>
    <w:rsid w:val="00F64D68"/>
    <w:rsid w:val="00F65A00"/>
    <w:rsid w:val="00F66909"/>
    <w:rsid w:val="00F66DAE"/>
    <w:rsid w:val="00F66E42"/>
    <w:rsid w:val="00F705DA"/>
    <w:rsid w:val="00F70797"/>
    <w:rsid w:val="00F710CB"/>
    <w:rsid w:val="00F71AF0"/>
    <w:rsid w:val="00F72033"/>
    <w:rsid w:val="00F720E5"/>
    <w:rsid w:val="00F7237C"/>
    <w:rsid w:val="00F72E88"/>
    <w:rsid w:val="00F73422"/>
    <w:rsid w:val="00F73F05"/>
    <w:rsid w:val="00F74E42"/>
    <w:rsid w:val="00F751CC"/>
    <w:rsid w:val="00F7554C"/>
    <w:rsid w:val="00F75F78"/>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4097"/>
    <w:rsid w:val="00F842E5"/>
    <w:rsid w:val="00F849F6"/>
    <w:rsid w:val="00F84C2E"/>
    <w:rsid w:val="00F84F51"/>
    <w:rsid w:val="00F852A0"/>
    <w:rsid w:val="00F852AE"/>
    <w:rsid w:val="00F854F8"/>
    <w:rsid w:val="00F85CF9"/>
    <w:rsid w:val="00F85DAA"/>
    <w:rsid w:val="00F86322"/>
    <w:rsid w:val="00F866C0"/>
    <w:rsid w:val="00F86B89"/>
    <w:rsid w:val="00F877FD"/>
    <w:rsid w:val="00F87E5D"/>
    <w:rsid w:val="00F902F6"/>
    <w:rsid w:val="00F9060D"/>
    <w:rsid w:val="00F90C13"/>
    <w:rsid w:val="00F90C64"/>
    <w:rsid w:val="00F90CAD"/>
    <w:rsid w:val="00F90CC0"/>
    <w:rsid w:val="00F90F58"/>
    <w:rsid w:val="00F915D2"/>
    <w:rsid w:val="00F917D1"/>
    <w:rsid w:val="00F91F3E"/>
    <w:rsid w:val="00F93412"/>
    <w:rsid w:val="00F934D9"/>
    <w:rsid w:val="00F93C0B"/>
    <w:rsid w:val="00F94C22"/>
    <w:rsid w:val="00F9653B"/>
    <w:rsid w:val="00F9693A"/>
    <w:rsid w:val="00F97E2B"/>
    <w:rsid w:val="00FA0759"/>
    <w:rsid w:val="00FA13E9"/>
    <w:rsid w:val="00FA14A4"/>
    <w:rsid w:val="00FA14E8"/>
    <w:rsid w:val="00FA1816"/>
    <w:rsid w:val="00FA2AE6"/>
    <w:rsid w:val="00FA5AF6"/>
    <w:rsid w:val="00FA6547"/>
    <w:rsid w:val="00FA6DDC"/>
    <w:rsid w:val="00FA791F"/>
    <w:rsid w:val="00FA7E92"/>
    <w:rsid w:val="00FB10B5"/>
    <w:rsid w:val="00FB16CB"/>
    <w:rsid w:val="00FB16DB"/>
    <w:rsid w:val="00FB1906"/>
    <w:rsid w:val="00FB38AE"/>
    <w:rsid w:val="00FB3AFC"/>
    <w:rsid w:val="00FB3D77"/>
    <w:rsid w:val="00FB41CE"/>
    <w:rsid w:val="00FB45E8"/>
    <w:rsid w:val="00FB4AE8"/>
    <w:rsid w:val="00FB5296"/>
    <w:rsid w:val="00FB5466"/>
    <w:rsid w:val="00FB5656"/>
    <w:rsid w:val="00FB582C"/>
    <w:rsid w:val="00FB5B00"/>
    <w:rsid w:val="00FB5C45"/>
    <w:rsid w:val="00FB62CF"/>
    <w:rsid w:val="00FB6EDC"/>
    <w:rsid w:val="00FB7278"/>
    <w:rsid w:val="00FB7CA8"/>
    <w:rsid w:val="00FB7CAF"/>
    <w:rsid w:val="00FB7E3A"/>
    <w:rsid w:val="00FC0547"/>
    <w:rsid w:val="00FC0A34"/>
    <w:rsid w:val="00FC13F2"/>
    <w:rsid w:val="00FC192E"/>
    <w:rsid w:val="00FC2038"/>
    <w:rsid w:val="00FC2140"/>
    <w:rsid w:val="00FC23FC"/>
    <w:rsid w:val="00FC2567"/>
    <w:rsid w:val="00FC2A38"/>
    <w:rsid w:val="00FC2AD8"/>
    <w:rsid w:val="00FC2F4A"/>
    <w:rsid w:val="00FC30DA"/>
    <w:rsid w:val="00FC353E"/>
    <w:rsid w:val="00FC3DBE"/>
    <w:rsid w:val="00FC545F"/>
    <w:rsid w:val="00FC5939"/>
    <w:rsid w:val="00FC6305"/>
    <w:rsid w:val="00FC6B27"/>
    <w:rsid w:val="00FC71B8"/>
    <w:rsid w:val="00FC736C"/>
    <w:rsid w:val="00FC73C0"/>
    <w:rsid w:val="00FD0087"/>
    <w:rsid w:val="00FD07FF"/>
    <w:rsid w:val="00FD1520"/>
    <w:rsid w:val="00FD1AF7"/>
    <w:rsid w:val="00FD1BCE"/>
    <w:rsid w:val="00FD1DD0"/>
    <w:rsid w:val="00FD1F2E"/>
    <w:rsid w:val="00FD2601"/>
    <w:rsid w:val="00FD271B"/>
    <w:rsid w:val="00FD3818"/>
    <w:rsid w:val="00FD3947"/>
    <w:rsid w:val="00FD3C3B"/>
    <w:rsid w:val="00FD4667"/>
    <w:rsid w:val="00FD46FB"/>
    <w:rsid w:val="00FD4F9F"/>
    <w:rsid w:val="00FD4FB9"/>
    <w:rsid w:val="00FD5618"/>
    <w:rsid w:val="00FD578C"/>
    <w:rsid w:val="00FD6207"/>
    <w:rsid w:val="00FD68ED"/>
    <w:rsid w:val="00FD6A84"/>
    <w:rsid w:val="00FD6C6B"/>
    <w:rsid w:val="00FD6CCA"/>
    <w:rsid w:val="00FD77E3"/>
    <w:rsid w:val="00FD7898"/>
    <w:rsid w:val="00FD7BA2"/>
    <w:rsid w:val="00FE0314"/>
    <w:rsid w:val="00FE068D"/>
    <w:rsid w:val="00FE07DD"/>
    <w:rsid w:val="00FE18BC"/>
    <w:rsid w:val="00FE19C0"/>
    <w:rsid w:val="00FE318C"/>
    <w:rsid w:val="00FE33A7"/>
    <w:rsid w:val="00FE3A9C"/>
    <w:rsid w:val="00FE3B2F"/>
    <w:rsid w:val="00FE4A1A"/>
    <w:rsid w:val="00FE5733"/>
    <w:rsid w:val="00FE5C8E"/>
    <w:rsid w:val="00FE5EB6"/>
    <w:rsid w:val="00FE6B45"/>
    <w:rsid w:val="00FE72F6"/>
    <w:rsid w:val="00FE79C5"/>
    <w:rsid w:val="00FF0883"/>
    <w:rsid w:val="00FF0E1A"/>
    <w:rsid w:val="00FF1C63"/>
    <w:rsid w:val="00FF2646"/>
    <w:rsid w:val="00FF2BC0"/>
    <w:rsid w:val="00FF2FC8"/>
    <w:rsid w:val="00FF3CFE"/>
    <w:rsid w:val="00FF5224"/>
    <w:rsid w:val="00FF549C"/>
    <w:rsid w:val="00FF55F3"/>
    <w:rsid w:val="00FF5851"/>
    <w:rsid w:val="00FF5B6B"/>
    <w:rsid w:val="00FF5C65"/>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EC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first-token">
    <w:name w:val="first-token"/>
    <w:basedOn w:val="Normal"/>
    <w:rsid w:val="00EA0C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semiHidden/>
    <w:unhideWhenUsed/>
    <w:rsid w:val="00EA0C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FollowedHyperlink">
    <w:name w:val="FollowedHyperlink"/>
    <w:basedOn w:val="DefaultParagraphFont"/>
    <w:uiPriority w:val="99"/>
    <w:semiHidden/>
    <w:unhideWhenUsed/>
    <w:rsid w:val="000721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164630552">
      <w:bodyDiv w:val="1"/>
      <w:marLeft w:val="0"/>
      <w:marRight w:val="0"/>
      <w:marTop w:val="0"/>
      <w:marBottom w:val="0"/>
      <w:divBdr>
        <w:top w:val="none" w:sz="0" w:space="0" w:color="auto"/>
        <w:left w:val="none" w:sz="0" w:space="0" w:color="auto"/>
        <w:bottom w:val="none" w:sz="0" w:space="0" w:color="auto"/>
        <w:right w:val="none" w:sz="0" w:space="0" w:color="auto"/>
      </w:divBdr>
    </w:div>
    <w:div w:id="196043931">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577062709">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642545728">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25447084">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decisiones/2022/CO%201466-08%20Ana%20D%20Ocampo%20y%20familiares%20INAD%20ESP_FINAL%20WEB.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C9B075CBB5144B00DD97E1A6F00F0"/>
        <w:category>
          <w:name w:val="General"/>
          <w:gallery w:val="placeholder"/>
        </w:category>
        <w:types>
          <w:type w:val="bbPlcHdr"/>
        </w:types>
        <w:behaviors>
          <w:behavior w:val="content"/>
        </w:behaviors>
        <w:guid w:val="{B94F4F4E-7A27-2145-8508-4ADCA1C985D5}"/>
      </w:docPartPr>
      <w:docPartBody>
        <w:p w:rsidR="00FA7092" w:rsidRDefault="006874F4" w:rsidP="006874F4">
          <w:pPr>
            <w:pStyle w:val="A6AC9B075CBB5144B00DD97E1A6F00F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63635"/>
    <w:rsid w:val="00071DD9"/>
    <w:rsid w:val="000E610F"/>
    <w:rsid w:val="000F2A73"/>
    <w:rsid w:val="00104FDC"/>
    <w:rsid w:val="00157A1D"/>
    <w:rsid w:val="001609D3"/>
    <w:rsid w:val="001619B4"/>
    <w:rsid w:val="00164CEC"/>
    <w:rsid w:val="00176856"/>
    <w:rsid w:val="001B33F1"/>
    <w:rsid w:val="001E4E55"/>
    <w:rsid w:val="001F265C"/>
    <w:rsid w:val="00200821"/>
    <w:rsid w:val="00213053"/>
    <w:rsid w:val="00227F5A"/>
    <w:rsid w:val="00236BF4"/>
    <w:rsid w:val="0025245B"/>
    <w:rsid w:val="00256D42"/>
    <w:rsid w:val="002854B1"/>
    <w:rsid w:val="002A3923"/>
    <w:rsid w:val="002A56AF"/>
    <w:rsid w:val="002D4C2B"/>
    <w:rsid w:val="002E1B6D"/>
    <w:rsid w:val="002E25EA"/>
    <w:rsid w:val="003002C0"/>
    <w:rsid w:val="003064D2"/>
    <w:rsid w:val="003505E0"/>
    <w:rsid w:val="003901A1"/>
    <w:rsid w:val="00393BE2"/>
    <w:rsid w:val="00394049"/>
    <w:rsid w:val="00397D4E"/>
    <w:rsid w:val="003A1BB9"/>
    <w:rsid w:val="003A6E24"/>
    <w:rsid w:val="003A746D"/>
    <w:rsid w:val="003A7538"/>
    <w:rsid w:val="003B0C71"/>
    <w:rsid w:val="003B2E76"/>
    <w:rsid w:val="003B63F4"/>
    <w:rsid w:val="003B77F9"/>
    <w:rsid w:val="003C7D44"/>
    <w:rsid w:val="003E27FC"/>
    <w:rsid w:val="00425F48"/>
    <w:rsid w:val="00434263"/>
    <w:rsid w:val="004437E4"/>
    <w:rsid w:val="00464154"/>
    <w:rsid w:val="00472A37"/>
    <w:rsid w:val="004A1A3F"/>
    <w:rsid w:val="004A3A29"/>
    <w:rsid w:val="004B2053"/>
    <w:rsid w:val="004B5BBB"/>
    <w:rsid w:val="004F2DF8"/>
    <w:rsid w:val="005028F9"/>
    <w:rsid w:val="00517E2A"/>
    <w:rsid w:val="00532E09"/>
    <w:rsid w:val="005535A3"/>
    <w:rsid w:val="005C1D85"/>
    <w:rsid w:val="005D57DF"/>
    <w:rsid w:val="005E5A53"/>
    <w:rsid w:val="005E749F"/>
    <w:rsid w:val="005F7793"/>
    <w:rsid w:val="00670B1A"/>
    <w:rsid w:val="006874F4"/>
    <w:rsid w:val="00693110"/>
    <w:rsid w:val="006D3128"/>
    <w:rsid w:val="006F0B18"/>
    <w:rsid w:val="006F24A1"/>
    <w:rsid w:val="007230F7"/>
    <w:rsid w:val="00723C53"/>
    <w:rsid w:val="00726594"/>
    <w:rsid w:val="007531A9"/>
    <w:rsid w:val="007D711A"/>
    <w:rsid w:val="00806BF1"/>
    <w:rsid w:val="00812295"/>
    <w:rsid w:val="0083777F"/>
    <w:rsid w:val="008622EB"/>
    <w:rsid w:val="00875B8A"/>
    <w:rsid w:val="008846F4"/>
    <w:rsid w:val="00894BE3"/>
    <w:rsid w:val="008953BC"/>
    <w:rsid w:val="009057E8"/>
    <w:rsid w:val="00956DA1"/>
    <w:rsid w:val="00982DFA"/>
    <w:rsid w:val="00990462"/>
    <w:rsid w:val="009918CD"/>
    <w:rsid w:val="009A261B"/>
    <w:rsid w:val="009A5DC8"/>
    <w:rsid w:val="009B1C31"/>
    <w:rsid w:val="009D2435"/>
    <w:rsid w:val="009D762C"/>
    <w:rsid w:val="009F7BA4"/>
    <w:rsid w:val="00A146CB"/>
    <w:rsid w:val="00A55027"/>
    <w:rsid w:val="00A56DDB"/>
    <w:rsid w:val="00AA2E17"/>
    <w:rsid w:val="00AC15A4"/>
    <w:rsid w:val="00AD397E"/>
    <w:rsid w:val="00AD3A65"/>
    <w:rsid w:val="00B0336C"/>
    <w:rsid w:val="00B42273"/>
    <w:rsid w:val="00B42F5C"/>
    <w:rsid w:val="00B54D84"/>
    <w:rsid w:val="00B75636"/>
    <w:rsid w:val="00B800E2"/>
    <w:rsid w:val="00B957E4"/>
    <w:rsid w:val="00BB388E"/>
    <w:rsid w:val="00C053E4"/>
    <w:rsid w:val="00C16178"/>
    <w:rsid w:val="00C540CB"/>
    <w:rsid w:val="00C646F6"/>
    <w:rsid w:val="00CA4FD4"/>
    <w:rsid w:val="00CE31C3"/>
    <w:rsid w:val="00D241E9"/>
    <w:rsid w:val="00D33083"/>
    <w:rsid w:val="00D7750D"/>
    <w:rsid w:val="00D9641B"/>
    <w:rsid w:val="00DB3FF7"/>
    <w:rsid w:val="00DE0347"/>
    <w:rsid w:val="00DE3DD5"/>
    <w:rsid w:val="00E36298"/>
    <w:rsid w:val="00E83DFD"/>
    <w:rsid w:val="00EA4BAF"/>
    <w:rsid w:val="00EA55CD"/>
    <w:rsid w:val="00F00D2F"/>
    <w:rsid w:val="00F128DF"/>
    <w:rsid w:val="00F142BE"/>
    <w:rsid w:val="00F207CD"/>
    <w:rsid w:val="00F40B3D"/>
    <w:rsid w:val="00F415D4"/>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083"/>
    <w:rPr>
      <w:color w:val="808080"/>
    </w:rPr>
  </w:style>
  <w:style w:type="paragraph" w:customStyle="1" w:styleId="A6AC9B075CBB5144B00DD97E1A6F00F0">
    <w:name w:val="A6AC9B075CBB5144B00DD97E1A6F00F0"/>
    <w:rsid w:val="006874F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2584</Words>
  <Characters>14731</Characters>
  <Application>Microsoft Office Word</Application>
  <DocSecurity>0</DocSecurity>
  <Lines>122</Lines>
  <Paragraphs>34</Paragraphs>
  <ScaleCrop>false</ScaleCrop>
  <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2025-01-28T15:14:00Z</dcterms:created>
  <dcterms:modified xsi:type="dcterms:W3CDTF">2025-01-28T15:14:00Z</dcterms:modified>
</cp:coreProperties>
</file>