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E15A" w14:textId="77777777" w:rsidR="00D54AC8" w:rsidRPr="00990B2D" w:rsidRDefault="00D54AC8" w:rsidP="00D54AC8">
      <w:pPr>
        <w:jc w:val="both"/>
        <w:rPr>
          <w:rFonts w:asciiTheme="majorHAnsi" w:hAnsiTheme="majorHAnsi" w:cs="Univers"/>
          <w:b/>
          <w:bCs/>
          <w:sz w:val="22"/>
          <w:szCs w:val="22"/>
        </w:rPr>
      </w:pPr>
      <w:r w:rsidRPr="00990B2D">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15B5C149" wp14:editId="78C4CF1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C4C6F8" id="Rectangle 1" o:spid="_x0000_s1026" style="position:absolute;margin-left:-32.75pt;margin-top:-28.1pt;width:111pt;height:7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990B2D">
        <w:rPr>
          <w:rFonts w:asciiTheme="majorHAnsi" w:hAnsiTheme="majorHAnsi"/>
          <w:noProof/>
          <w:sz w:val="22"/>
          <w:szCs w:val="22"/>
        </w:rPr>
        <mc:AlternateContent>
          <mc:Choice Requires="wps">
            <w:drawing>
              <wp:anchor distT="0" distB="0" distL="114300" distR="114300" simplePos="0" relativeHeight="251689984" behindDoc="0" locked="0" layoutInCell="1" allowOverlap="1" wp14:anchorId="31492FFF" wp14:editId="5FC31BA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16571" w14:textId="77777777" w:rsidR="00D54AC8" w:rsidRDefault="00D54AC8" w:rsidP="00D54AC8">
                            <w:r>
                              <w:rPr>
                                <w:noProof/>
                              </w:rPr>
                              <w:drawing>
                                <wp:inline distT="0" distB="0" distL="0" distR="0" wp14:anchorId="539D8DF8" wp14:editId="5E5C4ED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92FF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F016571" w14:textId="77777777" w:rsidR="00D54AC8" w:rsidRDefault="00D54AC8" w:rsidP="00D54AC8">
                      <w:r>
                        <w:rPr>
                          <w:noProof/>
                        </w:rPr>
                        <w:drawing>
                          <wp:inline distT="0" distB="0" distL="0" distR="0" wp14:anchorId="539D8DF8" wp14:editId="5E5C4ED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3272477" w14:textId="77777777" w:rsidR="00D54AC8" w:rsidRPr="00990B2D" w:rsidRDefault="00D54AC8" w:rsidP="00D54AC8">
      <w:pPr>
        <w:tabs>
          <w:tab w:val="center" w:pos="5400"/>
        </w:tabs>
        <w:suppressAutoHyphens/>
        <w:jc w:val="both"/>
        <w:rPr>
          <w:rFonts w:asciiTheme="majorHAnsi" w:hAnsiTheme="majorHAnsi"/>
          <w:sz w:val="22"/>
          <w:szCs w:val="22"/>
        </w:rPr>
      </w:pPr>
    </w:p>
    <w:p w14:paraId="3FAEE337" w14:textId="77777777" w:rsidR="00D54AC8" w:rsidRPr="00990B2D" w:rsidRDefault="00D54AC8" w:rsidP="00D54AC8">
      <w:pPr>
        <w:tabs>
          <w:tab w:val="center" w:pos="5400"/>
        </w:tabs>
        <w:suppressAutoHyphens/>
        <w:jc w:val="both"/>
        <w:rPr>
          <w:rFonts w:asciiTheme="majorHAnsi" w:hAnsiTheme="majorHAnsi"/>
          <w:sz w:val="22"/>
          <w:szCs w:val="22"/>
        </w:rPr>
      </w:pPr>
    </w:p>
    <w:p w14:paraId="334F83BB" w14:textId="77777777" w:rsidR="00D54AC8" w:rsidRPr="00990B2D" w:rsidRDefault="00D54AC8" w:rsidP="00D54AC8">
      <w:pPr>
        <w:tabs>
          <w:tab w:val="center" w:pos="5400"/>
        </w:tabs>
        <w:suppressAutoHyphens/>
        <w:rPr>
          <w:rFonts w:asciiTheme="majorHAnsi" w:hAnsiTheme="majorHAnsi"/>
          <w:sz w:val="22"/>
          <w:szCs w:val="22"/>
        </w:rPr>
      </w:pPr>
    </w:p>
    <w:p w14:paraId="0C7D731B" w14:textId="77777777" w:rsidR="00D54AC8" w:rsidRPr="00990B2D" w:rsidRDefault="00D54AC8" w:rsidP="00D54AC8">
      <w:pPr>
        <w:tabs>
          <w:tab w:val="center" w:pos="5400"/>
        </w:tabs>
        <w:suppressAutoHyphens/>
        <w:rPr>
          <w:rFonts w:asciiTheme="majorHAnsi" w:hAnsiTheme="majorHAnsi"/>
          <w:sz w:val="22"/>
          <w:szCs w:val="22"/>
        </w:rPr>
      </w:pPr>
    </w:p>
    <w:p w14:paraId="43B581F0" w14:textId="77777777" w:rsidR="00D54AC8" w:rsidRPr="00990B2D" w:rsidRDefault="00D54AC8" w:rsidP="00D54AC8">
      <w:pPr>
        <w:tabs>
          <w:tab w:val="center" w:pos="5400"/>
        </w:tabs>
        <w:suppressAutoHyphens/>
        <w:rPr>
          <w:rFonts w:asciiTheme="majorHAnsi" w:hAnsiTheme="majorHAnsi"/>
          <w:sz w:val="22"/>
          <w:szCs w:val="22"/>
        </w:rPr>
      </w:pPr>
    </w:p>
    <w:p w14:paraId="2546B7B2" w14:textId="77777777" w:rsidR="00D54AC8" w:rsidRPr="00990B2D" w:rsidRDefault="00D54AC8" w:rsidP="00D54AC8">
      <w:pPr>
        <w:tabs>
          <w:tab w:val="center" w:pos="5400"/>
        </w:tabs>
        <w:suppressAutoHyphens/>
        <w:jc w:val="center"/>
        <w:rPr>
          <w:rFonts w:asciiTheme="majorHAnsi" w:hAnsiTheme="majorHAnsi"/>
          <w:sz w:val="22"/>
          <w:szCs w:val="22"/>
        </w:rPr>
      </w:pPr>
    </w:p>
    <w:p w14:paraId="2501E389" w14:textId="77777777" w:rsidR="00D54AC8" w:rsidRPr="00990B2D" w:rsidRDefault="00D54AC8" w:rsidP="00D54AC8">
      <w:pPr>
        <w:tabs>
          <w:tab w:val="center" w:pos="5400"/>
        </w:tabs>
        <w:suppressAutoHyphens/>
        <w:jc w:val="center"/>
        <w:rPr>
          <w:rFonts w:asciiTheme="majorHAnsi" w:hAnsiTheme="majorHAnsi"/>
          <w:sz w:val="22"/>
          <w:szCs w:val="22"/>
        </w:rPr>
      </w:pPr>
    </w:p>
    <w:p w14:paraId="5482B744" w14:textId="77777777" w:rsidR="00D54AC8" w:rsidRPr="00990B2D" w:rsidRDefault="00D54AC8" w:rsidP="00D54AC8">
      <w:pPr>
        <w:tabs>
          <w:tab w:val="center" w:pos="5400"/>
        </w:tabs>
        <w:suppressAutoHyphens/>
        <w:jc w:val="center"/>
        <w:rPr>
          <w:rFonts w:asciiTheme="majorHAnsi" w:hAnsiTheme="majorHAnsi"/>
          <w:sz w:val="22"/>
          <w:szCs w:val="22"/>
        </w:rPr>
      </w:pPr>
    </w:p>
    <w:p w14:paraId="35BD83E5" w14:textId="77777777" w:rsidR="00D54AC8" w:rsidRPr="00990B2D" w:rsidRDefault="00D54AC8" w:rsidP="00D54AC8">
      <w:pPr>
        <w:tabs>
          <w:tab w:val="center" w:pos="5400"/>
        </w:tabs>
        <w:suppressAutoHyphens/>
        <w:jc w:val="center"/>
        <w:rPr>
          <w:rFonts w:asciiTheme="majorHAnsi" w:hAnsiTheme="majorHAnsi"/>
          <w:sz w:val="22"/>
          <w:szCs w:val="22"/>
        </w:rPr>
      </w:pPr>
    </w:p>
    <w:p w14:paraId="4279BA03" w14:textId="77777777" w:rsidR="00D54AC8" w:rsidRPr="00990B2D" w:rsidRDefault="00D54AC8" w:rsidP="00D54AC8">
      <w:pPr>
        <w:tabs>
          <w:tab w:val="center" w:pos="5400"/>
        </w:tabs>
        <w:suppressAutoHyphens/>
        <w:jc w:val="center"/>
        <w:rPr>
          <w:rFonts w:asciiTheme="majorHAnsi" w:hAnsiTheme="majorHAnsi"/>
          <w:sz w:val="22"/>
          <w:szCs w:val="22"/>
        </w:rPr>
      </w:pPr>
    </w:p>
    <w:p w14:paraId="52E1EC6A" w14:textId="77777777" w:rsidR="00D54AC8" w:rsidRPr="00990B2D" w:rsidRDefault="00D54AC8" w:rsidP="00D54AC8">
      <w:pPr>
        <w:tabs>
          <w:tab w:val="center" w:pos="5400"/>
        </w:tabs>
        <w:suppressAutoHyphens/>
        <w:jc w:val="center"/>
        <w:rPr>
          <w:rFonts w:asciiTheme="majorHAnsi" w:hAnsiTheme="majorHAnsi"/>
          <w:sz w:val="22"/>
          <w:szCs w:val="22"/>
        </w:rPr>
      </w:pPr>
    </w:p>
    <w:p w14:paraId="40378ADB" w14:textId="77777777" w:rsidR="00D54AC8" w:rsidRPr="00990B2D" w:rsidRDefault="00D54AC8" w:rsidP="00D54AC8">
      <w:pPr>
        <w:tabs>
          <w:tab w:val="center" w:pos="5400"/>
        </w:tabs>
        <w:suppressAutoHyphens/>
        <w:jc w:val="center"/>
        <w:rPr>
          <w:rFonts w:asciiTheme="majorHAnsi" w:hAnsiTheme="majorHAnsi"/>
          <w:sz w:val="22"/>
          <w:szCs w:val="22"/>
        </w:rPr>
      </w:pPr>
    </w:p>
    <w:p w14:paraId="2DD6C010" w14:textId="77777777" w:rsidR="00D54AC8" w:rsidRPr="00990B2D" w:rsidRDefault="00D54AC8" w:rsidP="00D54AC8">
      <w:pPr>
        <w:tabs>
          <w:tab w:val="center" w:pos="5400"/>
        </w:tabs>
        <w:suppressAutoHyphens/>
        <w:jc w:val="center"/>
        <w:rPr>
          <w:rFonts w:asciiTheme="majorHAnsi" w:hAnsiTheme="majorHAnsi"/>
          <w:sz w:val="22"/>
          <w:szCs w:val="22"/>
        </w:rPr>
      </w:pPr>
    </w:p>
    <w:p w14:paraId="2292EAC0" w14:textId="77777777" w:rsidR="00D54AC8" w:rsidRPr="00990B2D" w:rsidRDefault="00D54AC8" w:rsidP="00D54AC8">
      <w:pPr>
        <w:tabs>
          <w:tab w:val="center" w:pos="5400"/>
        </w:tabs>
        <w:suppressAutoHyphens/>
        <w:jc w:val="center"/>
        <w:rPr>
          <w:rFonts w:asciiTheme="majorHAnsi" w:hAnsiTheme="majorHAnsi"/>
          <w:sz w:val="22"/>
          <w:szCs w:val="22"/>
        </w:rPr>
      </w:pPr>
      <w:r w:rsidRPr="00990B2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B09DE71" wp14:editId="24A7750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96F97" w14:textId="500B18E6" w:rsidR="00D54AC8" w:rsidRPr="00E86CAC" w:rsidRDefault="00D54AC8" w:rsidP="00D54AC8">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w:t>
                            </w:r>
                            <w:r w:rsidRPr="00E86CAC">
                              <w:rPr>
                                <w:rFonts w:asciiTheme="majorHAnsi" w:hAnsiTheme="majorHAnsi" w:cs="Arial"/>
                                <w:b/>
                                <w:bCs/>
                                <w:color w:val="0D0D0D" w:themeColor="text1" w:themeTint="F2"/>
                                <w:sz w:val="36"/>
                                <w:szCs w:val="40"/>
                              </w:rPr>
                              <w:t xml:space="preserve">No. </w:t>
                            </w:r>
                            <w:r w:rsidR="00E86CAC">
                              <w:rPr>
                                <w:rFonts w:asciiTheme="majorHAnsi" w:hAnsiTheme="majorHAnsi" w:cs="Arial"/>
                                <w:b/>
                                <w:bCs/>
                                <w:color w:val="0D0D0D" w:themeColor="text1" w:themeTint="F2"/>
                                <w:sz w:val="36"/>
                                <w:szCs w:val="40"/>
                              </w:rPr>
                              <w:t>158</w:t>
                            </w:r>
                            <w:r w:rsidRPr="00E86CAC">
                              <w:rPr>
                                <w:rFonts w:asciiTheme="majorHAnsi" w:hAnsiTheme="majorHAnsi" w:cs="Arial"/>
                                <w:b/>
                                <w:bCs/>
                                <w:color w:val="0D0D0D" w:themeColor="text1" w:themeTint="F2"/>
                                <w:sz w:val="36"/>
                                <w:szCs w:val="40"/>
                              </w:rPr>
                              <w:t>/24</w:t>
                            </w:r>
                          </w:p>
                          <w:p w14:paraId="1A4AB366" w14:textId="6DB100CD" w:rsidR="00D54AC8" w:rsidRPr="006C1B70" w:rsidRDefault="00D54AC8" w:rsidP="00D54AC8">
                            <w:pPr>
                              <w:spacing w:line="276" w:lineRule="auto"/>
                              <w:rPr>
                                <w:rFonts w:asciiTheme="majorHAnsi" w:hAnsiTheme="majorHAnsi" w:cs="Arial"/>
                                <w:b/>
                                <w:bCs/>
                                <w:color w:val="0D0D0D" w:themeColor="text1" w:themeTint="F2"/>
                                <w:sz w:val="36"/>
                                <w:szCs w:val="40"/>
                              </w:rPr>
                            </w:pPr>
                            <w:r w:rsidRPr="00E86CAC">
                              <w:rPr>
                                <w:rFonts w:asciiTheme="majorHAnsi" w:hAnsiTheme="majorHAnsi" w:cs="Arial"/>
                                <w:b/>
                                <w:bCs/>
                                <w:color w:val="0D0D0D" w:themeColor="text1" w:themeTint="F2"/>
                                <w:sz w:val="36"/>
                                <w:szCs w:val="40"/>
                              </w:rPr>
                              <w:t>PETITION 677-14</w:t>
                            </w:r>
                          </w:p>
                          <w:p w14:paraId="3ED104BB" w14:textId="77777777" w:rsidR="00D54AC8" w:rsidRPr="006C1B70" w:rsidRDefault="00D54AC8" w:rsidP="00D54AC8">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REPORT ON ADMISSIBILITY</w:t>
                            </w:r>
                          </w:p>
                          <w:p w14:paraId="73AF4802" w14:textId="77777777" w:rsidR="00D54AC8" w:rsidRPr="006C1B70" w:rsidRDefault="00D54AC8" w:rsidP="00D54AC8">
                            <w:pPr>
                              <w:spacing w:line="276" w:lineRule="auto"/>
                              <w:rPr>
                                <w:rFonts w:asciiTheme="majorHAnsi" w:hAnsiTheme="majorHAnsi" w:cs="Arial"/>
                                <w:color w:val="0D0D0D" w:themeColor="text1" w:themeTint="F2"/>
                                <w:szCs w:val="22"/>
                              </w:rPr>
                            </w:pPr>
                          </w:p>
                          <w:p w14:paraId="266A58E8" w14:textId="15D02400" w:rsidR="00D54AC8" w:rsidRPr="006C1B70" w:rsidRDefault="00D54AC8" w:rsidP="00D54AC8">
                            <w:pPr>
                              <w:spacing w:line="276" w:lineRule="auto"/>
                              <w:rPr>
                                <w:rFonts w:asciiTheme="majorHAnsi" w:hAnsiTheme="majorHAnsi" w:cs="Arial"/>
                                <w:color w:val="0D0D0D" w:themeColor="text1" w:themeTint="F2"/>
                                <w:szCs w:val="22"/>
                                <w:u w:val="single"/>
                              </w:rPr>
                            </w:pPr>
                            <w:r>
                              <w:rPr>
                                <w:rFonts w:asciiTheme="majorHAnsi" w:hAnsiTheme="majorHAnsi" w:cs="Arial"/>
                                <w:color w:val="0D0D0D" w:themeColor="text1" w:themeTint="F2"/>
                                <w:szCs w:val="22"/>
                              </w:rPr>
                              <w:t>JULIO P</w:t>
                            </w:r>
                            <w:r w:rsidR="00E004FF">
                              <w:rPr>
                                <w:rFonts w:asciiTheme="majorHAnsi" w:hAnsiTheme="majorHAnsi" w:cs="Arial"/>
                                <w:color w:val="0D0D0D" w:themeColor="text1" w:themeTint="F2"/>
                                <w:szCs w:val="22"/>
                              </w:rPr>
                              <w:t>Á</w:t>
                            </w:r>
                            <w:r>
                              <w:rPr>
                                <w:rFonts w:asciiTheme="majorHAnsi" w:hAnsiTheme="majorHAnsi" w:cs="Arial"/>
                                <w:color w:val="0D0D0D" w:themeColor="text1" w:themeTint="F2"/>
                                <w:szCs w:val="22"/>
                              </w:rPr>
                              <w:t xml:space="preserve">JARO RAMOS </w:t>
                            </w:r>
                          </w:p>
                          <w:p w14:paraId="58E19093" w14:textId="77777777" w:rsidR="00D54AC8" w:rsidRPr="006C1B70" w:rsidRDefault="00D54AC8" w:rsidP="00D54AC8">
                            <w:pPr>
                              <w:spacing w:line="276" w:lineRule="auto"/>
                              <w:rPr>
                                <w:rFonts w:asciiTheme="majorHAnsi" w:hAnsiTheme="majorHAnsi"/>
                                <w:color w:val="0D0D0D" w:themeColor="text1" w:themeTint="F2"/>
                              </w:rPr>
                            </w:pPr>
                            <w:r w:rsidRPr="006C1B70">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DE71" id="Text Box 5" o:spid="_x0000_s1027" type="#_x0000_t202" style="position:absolute;left:0;text-align:left;margin-left:95.25pt;margin-top:6.25pt;width:341.25pt;height:18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6496F97" w14:textId="500B18E6" w:rsidR="00D54AC8" w:rsidRPr="00E86CAC" w:rsidRDefault="00D54AC8" w:rsidP="00D54AC8">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w:t>
                      </w:r>
                      <w:r w:rsidRPr="00E86CAC">
                        <w:rPr>
                          <w:rFonts w:asciiTheme="majorHAnsi" w:hAnsiTheme="majorHAnsi" w:cs="Arial"/>
                          <w:b/>
                          <w:bCs/>
                          <w:color w:val="0D0D0D" w:themeColor="text1" w:themeTint="F2"/>
                          <w:sz w:val="36"/>
                          <w:szCs w:val="40"/>
                        </w:rPr>
                        <w:t xml:space="preserve">No. </w:t>
                      </w:r>
                      <w:r w:rsidR="00E86CAC">
                        <w:rPr>
                          <w:rFonts w:asciiTheme="majorHAnsi" w:hAnsiTheme="majorHAnsi" w:cs="Arial"/>
                          <w:b/>
                          <w:bCs/>
                          <w:color w:val="0D0D0D" w:themeColor="text1" w:themeTint="F2"/>
                          <w:sz w:val="36"/>
                          <w:szCs w:val="40"/>
                        </w:rPr>
                        <w:t>158</w:t>
                      </w:r>
                      <w:r w:rsidRPr="00E86CAC">
                        <w:rPr>
                          <w:rFonts w:asciiTheme="majorHAnsi" w:hAnsiTheme="majorHAnsi" w:cs="Arial"/>
                          <w:b/>
                          <w:bCs/>
                          <w:color w:val="0D0D0D" w:themeColor="text1" w:themeTint="F2"/>
                          <w:sz w:val="36"/>
                          <w:szCs w:val="40"/>
                        </w:rPr>
                        <w:t>/24</w:t>
                      </w:r>
                    </w:p>
                    <w:p w14:paraId="1A4AB366" w14:textId="6DB100CD" w:rsidR="00D54AC8" w:rsidRPr="006C1B70" w:rsidRDefault="00D54AC8" w:rsidP="00D54AC8">
                      <w:pPr>
                        <w:spacing w:line="276" w:lineRule="auto"/>
                        <w:rPr>
                          <w:rFonts w:asciiTheme="majorHAnsi" w:hAnsiTheme="majorHAnsi" w:cs="Arial"/>
                          <w:b/>
                          <w:bCs/>
                          <w:color w:val="0D0D0D" w:themeColor="text1" w:themeTint="F2"/>
                          <w:sz w:val="36"/>
                          <w:szCs w:val="40"/>
                        </w:rPr>
                      </w:pPr>
                      <w:r w:rsidRPr="00E86CAC">
                        <w:rPr>
                          <w:rFonts w:asciiTheme="majorHAnsi" w:hAnsiTheme="majorHAnsi" w:cs="Arial"/>
                          <w:b/>
                          <w:bCs/>
                          <w:color w:val="0D0D0D" w:themeColor="text1" w:themeTint="F2"/>
                          <w:sz w:val="36"/>
                          <w:szCs w:val="40"/>
                        </w:rPr>
                        <w:t>PETITION 677-14</w:t>
                      </w:r>
                    </w:p>
                    <w:p w14:paraId="3ED104BB" w14:textId="77777777" w:rsidR="00D54AC8" w:rsidRPr="006C1B70" w:rsidRDefault="00D54AC8" w:rsidP="00D54AC8">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REPORT ON ADMISSIBILITY</w:t>
                      </w:r>
                    </w:p>
                    <w:p w14:paraId="73AF4802" w14:textId="77777777" w:rsidR="00D54AC8" w:rsidRPr="006C1B70" w:rsidRDefault="00D54AC8" w:rsidP="00D54AC8">
                      <w:pPr>
                        <w:spacing w:line="276" w:lineRule="auto"/>
                        <w:rPr>
                          <w:rFonts w:asciiTheme="majorHAnsi" w:hAnsiTheme="majorHAnsi" w:cs="Arial"/>
                          <w:color w:val="0D0D0D" w:themeColor="text1" w:themeTint="F2"/>
                          <w:szCs w:val="22"/>
                        </w:rPr>
                      </w:pPr>
                    </w:p>
                    <w:p w14:paraId="266A58E8" w14:textId="15D02400" w:rsidR="00D54AC8" w:rsidRPr="006C1B70" w:rsidRDefault="00D54AC8" w:rsidP="00D54AC8">
                      <w:pPr>
                        <w:spacing w:line="276" w:lineRule="auto"/>
                        <w:rPr>
                          <w:rFonts w:asciiTheme="majorHAnsi" w:hAnsiTheme="majorHAnsi" w:cs="Arial"/>
                          <w:color w:val="0D0D0D" w:themeColor="text1" w:themeTint="F2"/>
                          <w:szCs w:val="22"/>
                          <w:u w:val="single"/>
                        </w:rPr>
                      </w:pPr>
                      <w:r>
                        <w:rPr>
                          <w:rFonts w:asciiTheme="majorHAnsi" w:hAnsiTheme="majorHAnsi" w:cs="Arial"/>
                          <w:color w:val="0D0D0D" w:themeColor="text1" w:themeTint="F2"/>
                          <w:szCs w:val="22"/>
                        </w:rPr>
                        <w:t>JULIO P</w:t>
                      </w:r>
                      <w:r w:rsidR="00E004FF">
                        <w:rPr>
                          <w:rFonts w:asciiTheme="majorHAnsi" w:hAnsiTheme="majorHAnsi" w:cs="Arial"/>
                          <w:color w:val="0D0D0D" w:themeColor="text1" w:themeTint="F2"/>
                          <w:szCs w:val="22"/>
                        </w:rPr>
                        <w:t>Á</w:t>
                      </w:r>
                      <w:r>
                        <w:rPr>
                          <w:rFonts w:asciiTheme="majorHAnsi" w:hAnsiTheme="majorHAnsi" w:cs="Arial"/>
                          <w:color w:val="0D0D0D" w:themeColor="text1" w:themeTint="F2"/>
                          <w:szCs w:val="22"/>
                        </w:rPr>
                        <w:t xml:space="preserve">JARO RAMOS </w:t>
                      </w:r>
                    </w:p>
                    <w:p w14:paraId="58E19093" w14:textId="77777777" w:rsidR="00D54AC8" w:rsidRPr="006C1B70" w:rsidRDefault="00D54AC8" w:rsidP="00D54AC8">
                      <w:pPr>
                        <w:spacing w:line="276" w:lineRule="auto"/>
                        <w:rPr>
                          <w:rFonts w:asciiTheme="majorHAnsi" w:hAnsiTheme="majorHAnsi"/>
                          <w:color w:val="0D0D0D" w:themeColor="text1" w:themeTint="F2"/>
                        </w:rPr>
                      </w:pPr>
                      <w:r w:rsidRPr="006C1B70">
                        <w:rPr>
                          <w:rFonts w:asciiTheme="majorHAnsi" w:hAnsiTheme="majorHAnsi" w:cs="Arial"/>
                          <w:color w:val="0D0D0D" w:themeColor="text1" w:themeTint="F2"/>
                          <w:szCs w:val="22"/>
                        </w:rPr>
                        <w:t>COLOMBIA</w:t>
                      </w:r>
                    </w:p>
                  </w:txbxContent>
                </v:textbox>
              </v:shape>
            </w:pict>
          </mc:Fallback>
        </mc:AlternateContent>
      </w:r>
      <w:r w:rsidRPr="00990B2D">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4741A7E5" wp14:editId="3CD2DCE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43E81" w14:textId="546BF0B7" w:rsidR="00D54AC8" w:rsidRPr="00E86CAC" w:rsidRDefault="00D54AC8" w:rsidP="00D54AC8">
                            <w:pPr>
                              <w:jc w:val="right"/>
                              <w:rPr>
                                <w:rFonts w:asciiTheme="minorHAnsi" w:hAnsiTheme="minorHAnsi"/>
                                <w:color w:val="FFFFFF" w:themeColor="background1"/>
                                <w:sz w:val="22"/>
                                <w:lang w:val="pt-BR"/>
                              </w:rPr>
                            </w:pPr>
                            <w:r w:rsidRPr="00E86CAC">
                              <w:rPr>
                                <w:rFonts w:asciiTheme="minorHAnsi" w:hAnsiTheme="minorHAnsi"/>
                                <w:color w:val="FFFFFF" w:themeColor="background1"/>
                                <w:sz w:val="22"/>
                                <w:lang w:val="pt-BR"/>
                              </w:rPr>
                              <w:t>OAS/Ser.L/V/II</w:t>
                            </w:r>
                          </w:p>
                          <w:p w14:paraId="668EB24D" w14:textId="123CAA51" w:rsidR="00D54AC8" w:rsidRPr="00E004FF" w:rsidRDefault="00D54AC8" w:rsidP="00D54AC8">
                            <w:pPr>
                              <w:jc w:val="right"/>
                              <w:rPr>
                                <w:rFonts w:asciiTheme="minorHAnsi" w:hAnsiTheme="minorHAnsi"/>
                                <w:color w:val="FFFFFF" w:themeColor="background1"/>
                                <w:sz w:val="22"/>
                                <w:lang w:val="pt-BR"/>
                              </w:rPr>
                            </w:pPr>
                            <w:r w:rsidRPr="00E004FF">
                              <w:rPr>
                                <w:rFonts w:asciiTheme="minorHAnsi" w:hAnsiTheme="minorHAnsi"/>
                                <w:color w:val="FFFFFF" w:themeColor="background1"/>
                                <w:sz w:val="22"/>
                                <w:lang w:val="pt-BR"/>
                              </w:rPr>
                              <w:t xml:space="preserve">Doc. </w:t>
                            </w:r>
                            <w:r w:rsidR="0013118A" w:rsidRPr="00E004FF">
                              <w:rPr>
                                <w:rFonts w:asciiTheme="minorHAnsi" w:hAnsiTheme="minorHAnsi"/>
                                <w:color w:val="FFFFFF" w:themeColor="background1"/>
                                <w:sz w:val="22"/>
                                <w:lang w:val="pt-BR"/>
                              </w:rPr>
                              <w:t>1</w:t>
                            </w:r>
                            <w:r w:rsidR="00E004FF">
                              <w:rPr>
                                <w:rFonts w:asciiTheme="minorHAnsi" w:hAnsiTheme="minorHAnsi"/>
                                <w:color w:val="FFFFFF" w:themeColor="background1"/>
                                <w:sz w:val="22"/>
                                <w:lang w:val="pt-BR"/>
                              </w:rPr>
                              <w:t>66</w:t>
                            </w:r>
                          </w:p>
                          <w:p w14:paraId="0B5B3334" w14:textId="2EE390A1" w:rsidR="00D54AC8" w:rsidRPr="006C1B70" w:rsidRDefault="0013118A" w:rsidP="00D54AC8">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D54AC8" w:rsidRPr="00E86CAC">
                              <w:rPr>
                                <w:rFonts w:asciiTheme="minorHAnsi" w:hAnsiTheme="minorHAnsi"/>
                                <w:color w:val="FFFFFF" w:themeColor="background1"/>
                                <w:sz w:val="22"/>
                              </w:rPr>
                              <w:t xml:space="preserve"> 2024</w:t>
                            </w:r>
                          </w:p>
                          <w:p w14:paraId="44C815B3" w14:textId="77777777" w:rsidR="00D54AC8" w:rsidRPr="004B7EB6" w:rsidRDefault="00D54AC8" w:rsidP="00D54AC8">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A7E5" id="Text Box 8" o:spid="_x0000_s1028" type="#_x0000_t202" style="position:absolute;left:0;text-align:left;margin-left:-29.25pt;margin-top:10pt;width:105.0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0743E81" w14:textId="546BF0B7" w:rsidR="00D54AC8" w:rsidRPr="00E86CAC" w:rsidRDefault="00D54AC8" w:rsidP="00D54AC8">
                      <w:pPr>
                        <w:jc w:val="right"/>
                        <w:rPr>
                          <w:rFonts w:asciiTheme="minorHAnsi" w:hAnsiTheme="minorHAnsi"/>
                          <w:color w:val="FFFFFF" w:themeColor="background1"/>
                          <w:sz w:val="22"/>
                          <w:lang w:val="pt-BR"/>
                        </w:rPr>
                      </w:pPr>
                      <w:r w:rsidRPr="00E86CAC">
                        <w:rPr>
                          <w:rFonts w:asciiTheme="minorHAnsi" w:hAnsiTheme="minorHAnsi"/>
                          <w:color w:val="FFFFFF" w:themeColor="background1"/>
                          <w:sz w:val="22"/>
                          <w:lang w:val="pt-BR"/>
                        </w:rPr>
                        <w:t>OAS/Ser.L/V/II</w:t>
                      </w:r>
                    </w:p>
                    <w:p w14:paraId="668EB24D" w14:textId="123CAA51" w:rsidR="00D54AC8" w:rsidRPr="00E004FF" w:rsidRDefault="00D54AC8" w:rsidP="00D54AC8">
                      <w:pPr>
                        <w:jc w:val="right"/>
                        <w:rPr>
                          <w:rFonts w:asciiTheme="minorHAnsi" w:hAnsiTheme="minorHAnsi"/>
                          <w:color w:val="FFFFFF" w:themeColor="background1"/>
                          <w:sz w:val="22"/>
                          <w:lang w:val="pt-BR"/>
                        </w:rPr>
                      </w:pPr>
                      <w:r w:rsidRPr="00E004FF">
                        <w:rPr>
                          <w:rFonts w:asciiTheme="minorHAnsi" w:hAnsiTheme="minorHAnsi"/>
                          <w:color w:val="FFFFFF" w:themeColor="background1"/>
                          <w:sz w:val="22"/>
                          <w:lang w:val="pt-BR"/>
                        </w:rPr>
                        <w:t xml:space="preserve">Doc. </w:t>
                      </w:r>
                      <w:r w:rsidR="0013118A" w:rsidRPr="00E004FF">
                        <w:rPr>
                          <w:rFonts w:asciiTheme="minorHAnsi" w:hAnsiTheme="minorHAnsi"/>
                          <w:color w:val="FFFFFF" w:themeColor="background1"/>
                          <w:sz w:val="22"/>
                          <w:lang w:val="pt-BR"/>
                        </w:rPr>
                        <w:t>1</w:t>
                      </w:r>
                      <w:r w:rsidR="00E004FF">
                        <w:rPr>
                          <w:rFonts w:asciiTheme="minorHAnsi" w:hAnsiTheme="minorHAnsi"/>
                          <w:color w:val="FFFFFF" w:themeColor="background1"/>
                          <w:sz w:val="22"/>
                          <w:lang w:val="pt-BR"/>
                        </w:rPr>
                        <w:t>66</w:t>
                      </w:r>
                    </w:p>
                    <w:p w14:paraId="0B5B3334" w14:textId="2EE390A1" w:rsidR="00D54AC8" w:rsidRPr="006C1B70" w:rsidRDefault="0013118A" w:rsidP="00D54AC8">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D54AC8" w:rsidRPr="00E86CAC">
                        <w:rPr>
                          <w:rFonts w:asciiTheme="minorHAnsi" w:hAnsiTheme="minorHAnsi"/>
                          <w:color w:val="FFFFFF" w:themeColor="background1"/>
                          <w:sz w:val="22"/>
                        </w:rPr>
                        <w:t xml:space="preserve"> 2024</w:t>
                      </w:r>
                    </w:p>
                    <w:p w14:paraId="44C815B3" w14:textId="77777777" w:rsidR="00D54AC8" w:rsidRPr="004B7EB6" w:rsidRDefault="00D54AC8" w:rsidP="00D54AC8">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v:textbox>
              </v:shape>
            </w:pict>
          </mc:Fallback>
        </mc:AlternateContent>
      </w:r>
    </w:p>
    <w:p w14:paraId="79447F6B" w14:textId="77777777" w:rsidR="00D54AC8" w:rsidRPr="00990B2D" w:rsidRDefault="00D54AC8" w:rsidP="00D54AC8">
      <w:pPr>
        <w:tabs>
          <w:tab w:val="center" w:pos="5400"/>
        </w:tabs>
        <w:suppressAutoHyphens/>
        <w:jc w:val="center"/>
        <w:rPr>
          <w:rFonts w:asciiTheme="majorHAnsi" w:hAnsiTheme="majorHAnsi"/>
          <w:sz w:val="22"/>
          <w:szCs w:val="22"/>
        </w:rPr>
      </w:pPr>
    </w:p>
    <w:p w14:paraId="53D92A80" w14:textId="77777777" w:rsidR="00D54AC8" w:rsidRPr="00990B2D" w:rsidRDefault="00D54AC8" w:rsidP="00D54AC8">
      <w:pPr>
        <w:tabs>
          <w:tab w:val="center" w:pos="5400"/>
        </w:tabs>
        <w:suppressAutoHyphens/>
        <w:jc w:val="center"/>
        <w:rPr>
          <w:rFonts w:asciiTheme="majorHAnsi" w:hAnsiTheme="majorHAnsi" w:cs="Arial"/>
          <w:sz w:val="22"/>
          <w:szCs w:val="22"/>
        </w:rPr>
      </w:pPr>
    </w:p>
    <w:p w14:paraId="4D404970" w14:textId="77777777" w:rsidR="00D54AC8" w:rsidRPr="00990B2D" w:rsidRDefault="00D54AC8" w:rsidP="00D54AC8">
      <w:pPr>
        <w:tabs>
          <w:tab w:val="center" w:pos="5400"/>
        </w:tabs>
        <w:suppressAutoHyphens/>
        <w:jc w:val="center"/>
        <w:rPr>
          <w:rFonts w:asciiTheme="majorHAnsi" w:hAnsiTheme="majorHAnsi"/>
          <w:sz w:val="22"/>
          <w:szCs w:val="22"/>
        </w:rPr>
      </w:pPr>
    </w:p>
    <w:p w14:paraId="364E3ED5" w14:textId="77777777" w:rsidR="00D54AC8" w:rsidRPr="00990B2D" w:rsidRDefault="00D54AC8" w:rsidP="00D54AC8">
      <w:pPr>
        <w:tabs>
          <w:tab w:val="center" w:pos="5400"/>
        </w:tabs>
        <w:suppressAutoHyphens/>
        <w:jc w:val="center"/>
        <w:rPr>
          <w:rFonts w:asciiTheme="majorHAnsi" w:hAnsiTheme="majorHAnsi"/>
          <w:sz w:val="22"/>
          <w:szCs w:val="22"/>
        </w:rPr>
      </w:pPr>
    </w:p>
    <w:p w14:paraId="72CD2F7E" w14:textId="77777777" w:rsidR="00D54AC8" w:rsidRPr="00990B2D" w:rsidRDefault="00D54AC8" w:rsidP="00D54AC8">
      <w:pPr>
        <w:tabs>
          <w:tab w:val="center" w:pos="5400"/>
        </w:tabs>
        <w:suppressAutoHyphens/>
        <w:jc w:val="center"/>
        <w:rPr>
          <w:rFonts w:asciiTheme="majorHAnsi" w:hAnsiTheme="majorHAnsi"/>
          <w:sz w:val="22"/>
          <w:szCs w:val="22"/>
        </w:rPr>
      </w:pPr>
    </w:p>
    <w:p w14:paraId="44A3E4DE" w14:textId="77777777" w:rsidR="00D54AC8" w:rsidRPr="00990B2D" w:rsidRDefault="00D54AC8" w:rsidP="00D54AC8">
      <w:pPr>
        <w:tabs>
          <w:tab w:val="center" w:pos="5400"/>
        </w:tabs>
        <w:suppressAutoHyphens/>
        <w:jc w:val="center"/>
        <w:rPr>
          <w:rFonts w:asciiTheme="majorHAnsi" w:hAnsiTheme="majorHAnsi"/>
          <w:sz w:val="22"/>
          <w:szCs w:val="22"/>
        </w:rPr>
      </w:pPr>
    </w:p>
    <w:p w14:paraId="5E8FE84C" w14:textId="77777777" w:rsidR="00D54AC8" w:rsidRPr="00990B2D" w:rsidRDefault="00D54AC8" w:rsidP="00D54AC8">
      <w:pPr>
        <w:tabs>
          <w:tab w:val="center" w:pos="5400"/>
        </w:tabs>
        <w:suppressAutoHyphens/>
        <w:jc w:val="center"/>
        <w:rPr>
          <w:rFonts w:asciiTheme="majorHAnsi" w:hAnsiTheme="majorHAnsi"/>
          <w:sz w:val="22"/>
          <w:szCs w:val="22"/>
        </w:rPr>
      </w:pPr>
    </w:p>
    <w:p w14:paraId="51CF88AB" w14:textId="77777777" w:rsidR="00D54AC8" w:rsidRPr="00990B2D" w:rsidRDefault="00D54AC8" w:rsidP="00D54AC8">
      <w:pPr>
        <w:tabs>
          <w:tab w:val="center" w:pos="5400"/>
        </w:tabs>
        <w:suppressAutoHyphens/>
        <w:jc w:val="center"/>
        <w:rPr>
          <w:rFonts w:asciiTheme="majorHAnsi" w:hAnsiTheme="majorHAnsi"/>
          <w:sz w:val="22"/>
          <w:szCs w:val="22"/>
        </w:rPr>
      </w:pPr>
    </w:p>
    <w:p w14:paraId="21BAF8E4" w14:textId="77777777" w:rsidR="00D54AC8" w:rsidRPr="00990B2D" w:rsidRDefault="00D54AC8" w:rsidP="00D54AC8">
      <w:pPr>
        <w:tabs>
          <w:tab w:val="center" w:pos="5400"/>
        </w:tabs>
        <w:suppressAutoHyphens/>
        <w:jc w:val="center"/>
        <w:rPr>
          <w:rFonts w:asciiTheme="majorHAnsi" w:hAnsiTheme="majorHAnsi"/>
          <w:sz w:val="22"/>
          <w:szCs w:val="22"/>
        </w:rPr>
      </w:pPr>
    </w:p>
    <w:p w14:paraId="1CEB0478" w14:textId="77777777" w:rsidR="00D54AC8" w:rsidRPr="00990B2D" w:rsidRDefault="00D54AC8" w:rsidP="00D54AC8">
      <w:pPr>
        <w:tabs>
          <w:tab w:val="center" w:pos="5400"/>
        </w:tabs>
        <w:suppressAutoHyphens/>
        <w:jc w:val="center"/>
        <w:rPr>
          <w:rFonts w:asciiTheme="majorHAnsi" w:hAnsiTheme="majorHAnsi"/>
          <w:sz w:val="22"/>
          <w:szCs w:val="22"/>
        </w:rPr>
      </w:pPr>
    </w:p>
    <w:p w14:paraId="7F172790" w14:textId="77777777" w:rsidR="00D54AC8" w:rsidRPr="00990B2D" w:rsidRDefault="00D54AC8" w:rsidP="00D54AC8">
      <w:pPr>
        <w:tabs>
          <w:tab w:val="center" w:pos="5400"/>
        </w:tabs>
        <w:suppressAutoHyphens/>
        <w:jc w:val="center"/>
        <w:rPr>
          <w:rFonts w:asciiTheme="majorHAnsi" w:hAnsiTheme="majorHAnsi"/>
          <w:sz w:val="22"/>
          <w:szCs w:val="22"/>
        </w:rPr>
      </w:pPr>
    </w:p>
    <w:p w14:paraId="3655B374" w14:textId="77777777" w:rsidR="00D54AC8" w:rsidRPr="00990B2D" w:rsidRDefault="00D54AC8" w:rsidP="00D54AC8">
      <w:pPr>
        <w:tabs>
          <w:tab w:val="center" w:pos="5400"/>
        </w:tabs>
        <w:suppressAutoHyphens/>
        <w:jc w:val="center"/>
        <w:rPr>
          <w:rFonts w:asciiTheme="majorHAnsi" w:hAnsiTheme="majorHAnsi"/>
          <w:sz w:val="22"/>
          <w:szCs w:val="22"/>
        </w:rPr>
      </w:pPr>
    </w:p>
    <w:p w14:paraId="10D23199" w14:textId="77777777" w:rsidR="00D54AC8" w:rsidRPr="00990B2D" w:rsidRDefault="00D54AC8" w:rsidP="00D54AC8">
      <w:pPr>
        <w:tabs>
          <w:tab w:val="center" w:pos="5400"/>
        </w:tabs>
        <w:suppressAutoHyphens/>
        <w:jc w:val="center"/>
        <w:rPr>
          <w:rFonts w:asciiTheme="majorHAnsi" w:hAnsiTheme="majorHAnsi"/>
          <w:sz w:val="22"/>
          <w:szCs w:val="22"/>
        </w:rPr>
      </w:pPr>
    </w:p>
    <w:p w14:paraId="6AC586DB" w14:textId="77777777" w:rsidR="00D54AC8" w:rsidRPr="00990B2D" w:rsidRDefault="00D54AC8" w:rsidP="00D54AC8">
      <w:pPr>
        <w:tabs>
          <w:tab w:val="center" w:pos="5400"/>
        </w:tabs>
        <w:suppressAutoHyphens/>
        <w:jc w:val="center"/>
        <w:rPr>
          <w:rFonts w:asciiTheme="majorHAnsi" w:hAnsiTheme="majorHAnsi"/>
          <w:sz w:val="18"/>
          <w:szCs w:val="22"/>
        </w:rPr>
      </w:pPr>
    </w:p>
    <w:p w14:paraId="36D37C51" w14:textId="77777777" w:rsidR="00D54AC8" w:rsidRPr="00990B2D" w:rsidRDefault="00D54AC8" w:rsidP="00D54AC8">
      <w:pPr>
        <w:tabs>
          <w:tab w:val="center" w:pos="5400"/>
        </w:tabs>
        <w:suppressAutoHyphens/>
        <w:jc w:val="center"/>
        <w:rPr>
          <w:rFonts w:asciiTheme="majorHAnsi" w:hAnsiTheme="majorHAnsi"/>
          <w:sz w:val="18"/>
          <w:szCs w:val="22"/>
        </w:rPr>
      </w:pPr>
    </w:p>
    <w:p w14:paraId="6A54F389" w14:textId="77777777" w:rsidR="00D54AC8" w:rsidRPr="00990B2D" w:rsidRDefault="00D54AC8" w:rsidP="00D54AC8">
      <w:pPr>
        <w:tabs>
          <w:tab w:val="center" w:pos="5400"/>
        </w:tabs>
        <w:suppressAutoHyphens/>
        <w:jc w:val="center"/>
        <w:rPr>
          <w:rFonts w:asciiTheme="majorHAnsi" w:hAnsiTheme="majorHAnsi"/>
          <w:sz w:val="18"/>
          <w:szCs w:val="22"/>
        </w:rPr>
      </w:pPr>
    </w:p>
    <w:p w14:paraId="580FACE1" w14:textId="77777777" w:rsidR="00D54AC8" w:rsidRPr="00990B2D" w:rsidRDefault="00D54AC8" w:rsidP="00D54AC8">
      <w:pPr>
        <w:tabs>
          <w:tab w:val="center" w:pos="5400"/>
        </w:tabs>
        <w:suppressAutoHyphens/>
        <w:jc w:val="center"/>
        <w:rPr>
          <w:rFonts w:asciiTheme="majorHAnsi" w:hAnsiTheme="majorHAnsi"/>
          <w:sz w:val="18"/>
          <w:szCs w:val="22"/>
        </w:rPr>
      </w:pPr>
    </w:p>
    <w:p w14:paraId="6C6812F8" w14:textId="77777777" w:rsidR="00D54AC8" w:rsidRPr="00990B2D" w:rsidRDefault="00D54AC8" w:rsidP="00D54AC8">
      <w:pPr>
        <w:tabs>
          <w:tab w:val="center" w:pos="5400"/>
        </w:tabs>
        <w:suppressAutoHyphens/>
        <w:jc w:val="center"/>
        <w:rPr>
          <w:rFonts w:asciiTheme="majorHAnsi" w:hAnsiTheme="majorHAnsi"/>
          <w:sz w:val="18"/>
          <w:szCs w:val="22"/>
        </w:rPr>
      </w:pPr>
    </w:p>
    <w:p w14:paraId="6FACAF20" w14:textId="77777777" w:rsidR="00D54AC8" w:rsidRPr="00990B2D" w:rsidRDefault="00D54AC8" w:rsidP="00D54AC8">
      <w:pPr>
        <w:tabs>
          <w:tab w:val="center" w:pos="5400"/>
        </w:tabs>
        <w:suppressAutoHyphens/>
        <w:jc w:val="center"/>
        <w:rPr>
          <w:rFonts w:asciiTheme="majorHAnsi" w:hAnsiTheme="majorHAnsi"/>
          <w:sz w:val="18"/>
          <w:szCs w:val="22"/>
        </w:rPr>
      </w:pPr>
    </w:p>
    <w:p w14:paraId="4EC7425B" w14:textId="77777777" w:rsidR="00D54AC8" w:rsidRPr="00990B2D" w:rsidRDefault="00D54AC8" w:rsidP="00D54AC8">
      <w:pPr>
        <w:tabs>
          <w:tab w:val="center" w:pos="5400"/>
        </w:tabs>
        <w:suppressAutoHyphens/>
        <w:jc w:val="center"/>
        <w:rPr>
          <w:rFonts w:asciiTheme="majorHAnsi" w:hAnsiTheme="majorHAnsi"/>
          <w:sz w:val="18"/>
          <w:szCs w:val="22"/>
        </w:rPr>
      </w:pPr>
    </w:p>
    <w:p w14:paraId="4D496DE8" w14:textId="77777777" w:rsidR="00D54AC8" w:rsidRPr="00990B2D" w:rsidRDefault="00D54AC8" w:rsidP="00D54AC8">
      <w:pPr>
        <w:tabs>
          <w:tab w:val="center" w:pos="5400"/>
        </w:tabs>
        <w:suppressAutoHyphens/>
        <w:jc w:val="center"/>
        <w:rPr>
          <w:rFonts w:asciiTheme="majorHAnsi" w:hAnsiTheme="majorHAnsi"/>
          <w:sz w:val="18"/>
          <w:szCs w:val="22"/>
        </w:rPr>
      </w:pPr>
    </w:p>
    <w:p w14:paraId="150A36C0" w14:textId="77777777" w:rsidR="00D54AC8" w:rsidRPr="00990B2D" w:rsidRDefault="00D54AC8" w:rsidP="00D54AC8">
      <w:pPr>
        <w:tabs>
          <w:tab w:val="center" w:pos="5400"/>
        </w:tabs>
        <w:suppressAutoHyphens/>
        <w:jc w:val="center"/>
        <w:rPr>
          <w:rFonts w:asciiTheme="majorHAnsi" w:hAnsiTheme="majorHAnsi"/>
          <w:sz w:val="18"/>
          <w:szCs w:val="22"/>
        </w:rPr>
      </w:pPr>
    </w:p>
    <w:p w14:paraId="43E31295" w14:textId="77777777" w:rsidR="00D54AC8" w:rsidRPr="00990B2D" w:rsidRDefault="00D54AC8" w:rsidP="00D54AC8">
      <w:pPr>
        <w:tabs>
          <w:tab w:val="center" w:pos="5400"/>
        </w:tabs>
        <w:suppressAutoHyphens/>
        <w:jc w:val="center"/>
        <w:rPr>
          <w:rFonts w:asciiTheme="majorHAnsi" w:hAnsiTheme="majorHAnsi"/>
          <w:sz w:val="18"/>
          <w:szCs w:val="22"/>
        </w:rPr>
      </w:pPr>
    </w:p>
    <w:p w14:paraId="794CA5C2" w14:textId="77777777" w:rsidR="00D54AC8" w:rsidRPr="00990B2D" w:rsidRDefault="00D54AC8" w:rsidP="00D54AC8">
      <w:pPr>
        <w:tabs>
          <w:tab w:val="center" w:pos="5400"/>
        </w:tabs>
        <w:suppressAutoHyphens/>
        <w:jc w:val="center"/>
        <w:rPr>
          <w:rFonts w:asciiTheme="majorHAnsi" w:hAnsiTheme="majorHAnsi"/>
          <w:sz w:val="18"/>
          <w:szCs w:val="22"/>
        </w:rPr>
      </w:pPr>
    </w:p>
    <w:p w14:paraId="0C7FF632" w14:textId="77777777" w:rsidR="00D54AC8" w:rsidRPr="00990B2D" w:rsidRDefault="00D54AC8" w:rsidP="00D54AC8">
      <w:pPr>
        <w:tabs>
          <w:tab w:val="center" w:pos="5400"/>
        </w:tabs>
        <w:suppressAutoHyphens/>
        <w:jc w:val="center"/>
        <w:rPr>
          <w:rFonts w:asciiTheme="majorHAnsi" w:hAnsiTheme="majorHAnsi"/>
          <w:sz w:val="18"/>
          <w:szCs w:val="22"/>
        </w:rPr>
      </w:pPr>
    </w:p>
    <w:p w14:paraId="2414933D" w14:textId="77777777" w:rsidR="00D54AC8" w:rsidRPr="00990B2D" w:rsidRDefault="00D54AC8" w:rsidP="00D54AC8">
      <w:pPr>
        <w:tabs>
          <w:tab w:val="center" w:pos="5400"/>
        </w:tabs>
        <w:suppressAutoHyphens/>
        <w:jc w:val="center"/>
        <w:rPr>
          <w:rFonts w:asciiTheme="majorHAnsi" w:hAnsiTheme="majorHAnsi"/>
          <w:sz w:val="18"/>
          <w:szCs w:val="22"/>
        </w:rPr>
      </w:pPr>
      <w:r w:rsidRPr="00990B2D">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007236AF" wp14:editId="38A88F1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55CA0" w14:textId="232AE5C9" w:rsidR="00D54AC8" w:rsidRPr="0013118A" w:rsidRDefault="00D54AC8" w:rsidP="00D54AC8">
                            <w:pPr>
                              <w:tabs>
                                <w:tab w:val="center" w:pos="5400"/>
                              </w:tabs>
                              <w:suppressAutoHyphens/>
                              <w:spacing w:before="60"/>
                              <w:rPr>
                                <w:rFonts w:asciiTheme="majorHAnsi" w:hAnsiTheme="majorHAnsi"/>
                                <w:color w:val="0D0D0D" w:themeColor="text1" w:themeTint="F2"/>
                                <w:sz w:val="18"/>
                                <w:szCs w:val="22"/>
                              </w:rPr>
                            </w:pPr>
                            <w:r w:rsidRPr="0013118A">
                              <w:rPr>
                                <w:rFonts w:asciiTheme="majorHAnsi" w:hAnsiTheme="majorHAnsi"/>
                                <w:color w:val="0D0D0D" w:themeColor="text1" w:themeTint="F2"/>
                                <w:sz w:val="18"/>
                                <w:szCs w:val="22"/>
                              </w:rPr>
                              <w:t xml:space="preserve">Approved electronically by the Commission on </w:t>
                            </w:r>
                            <w:r w:rsidR="0013118A">
                              <w:rPr>
                                <w:rFonts w:asciiTheme="majorHAnsi" w:hAnsiTheme="majorHAnsi"/>
                                <w:color w:val="0D0D0D" w:themeColor="text1" w:themeTint="F2"/>
                                <w:sz w:val="18"/>
                                <w:szCs w:val="22"/>
                              </w:rPr>
                              <w:t>September 27</w:t>
                            </w:r>
                            <w:r w:rsidRPr="0013118A">
                              <w:rPr>
                                <w:rFonts w:asciiTheme="majorHAnsi" w:hAnsiTheme="majorHAnsi"/>
                                <w:color w:val="0D0D0D" w:themeColor="text1" w:themeTint="F2"/>
                                <w:sz w:val="18"/>
                                <w:szCs w:val="22"/>
                              </w:rPr>
                              <w:t>, 2024</w:t>
                            </w:r>
                            <w:r w:rsidR="0013118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36AF" id="Text Box 7" o:spid="_x0000_s1029" type="#_x0000_t202" style="position:absolute;left:0;text-align:left;margin-left:95.25pt;margin-top:5.6pt;width:361.8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4AF55CA0" w14:textId="232AE5C9" w:rsidR="00D54AC8" w:rsidRPr="0013118A" w:rsidRDefault="00D54AC8" w:rsidP="00D54AC8">
                      <w:pPr>
                        <w:tabs>
                          <w:tab w:val="center" w:pos="5400"/>
                        </w:tabs>
                        <w:suppressAutoHyphens/>
                        <w:spacing w:before="60"/>
                        <w:rPr>
                          <w:rFonts w:asciiTheme="majorHAnsi" w:hAnsiTheme="majorHAnsi"/>
                          <w:color w:val="0D0D0D" w:themeColor="text1" w:themeTint="F2"/>
                          <w:sz w:val="18"/>
                          <w:szCs w:val="22"/>
                        </w:rPr>
                      </w:pPr>
                      <w:r w:rsidRPr="0013118A">
                        <w:rPr>
                          <w:rFonts w:asciiTheme="majorHAnsi" w:hAnsiTheme="majorHAnsi"/>
                          <w:color w:val="0D0D0D" w:themeColor="text1" w:themeTint="F2"/>
                          <w:sz w:val="18"/>
                          <w:szCs w:val="22"/>
                        </w:rPr>
                        <w:t xml:space="preserve">Approved electronically by the Commission on </w:t>
                      </w:r>
                      <w:r w:rsidR="0013118A">
                        <w:rPr>
                          <w:rFonts w:asciiTheme="majorHAnsi" w:hAnsiTheme="majorHAnsi"/>
                          <w:color w:val="0D0D0D" w:themeColor="text1" w:themeTint="F2"/>
                          <w:sz w:val="18"/>
                          <w:szCs w:val="22"/>
                        </w:rPr>
                        <w:t>September 27</w:t>
                      </w:r>
                      <w:r w:rsidRPr="0013118A">
                        <w:rPr>
                          <w:rFonts w:asciiTheme="majorHAnsi" w:hAnsiTheme="majorHAnsi"/>
                          <w:color w:val="0D0D0D" w:themeColor="text1" w:themeTint="F2"/>
                          <w:sz w:val="18"/>
                          <w:szCs w:val="22"/>
                        </w:rPr>
                        <w:t>, 2024</w:t>
                      </w:r>
                      <w:r w:rsidR="0013118A">
                        <w:rPr>
                          <w:rFonts w:asciiTheme="majorHAnsi" w:hAnsiTheme="majorHAnsi"/>
                          <w:color w:val="0D0D0D" w:themeColor="text1" w:themeTint="F2"/>
                          <w:sz w:val="18"/>
                          <w:szCs w:val="22"/>
                        </w:rPr>
                        <w:t>.</w:t>
                      </w:r>
                    </w:p>
                  </w:txbxContent>
                </v:textbox>
              </v:shape>
            </w:pict>
          </mc:Fallback>
        </mc:AlternateContent>
      </w:r>
    </w:p>
    <w:p w14:paraId="4461520B" w14:textId="77777777" w:rsidR="00D54AC8" w:rsidRPr="00990B2D" w:rsidRDefault="00D54AC8" w:rsidP="00D54AC8">
      <w:pPr>
        <w:tabs>
          <w:tab w:val="center" w:pos="5400"/>
        </w:tabs>
        <w:suppressAutoHyphens/>
        <w:jc w:val="center"/>
        <w:rPr>
          <w:rFonts w:asciiTheme="majorHAnsi" w:hAnsiTheme="majorHAnsi"/>
          <w:sz w:val="18"/>
          <w:szCs w:val="22"/>
        </w:rPr>
      </w:pPr>
    </w:p>
    <w:p w14:paraId="64954364" w14:textId="77777777" w:rsidR="00D54AC8" w:rsidRPr="00990B2D" w:rsidRDefault="00D54AC8" w:rsidP="00D54AC8">
      <w:pPr>
        <w:tabs>
          <w:tab w:val="center" w:pos="5400"/>
        </w:tabs>
        <w:suppressAutoHyphens/>
        <w:jc w:val="center"/>
        <w:rPr>
          <w:rFonts w:asciiTheme="majorHAnsi" w:hAnsiTheme="majorHAnsi"/>
          <w:sz w:val="18"/>
          <w:szCs w:val="22"/>
        </w:rPr>
      </w:pPr>
    </w:p>
    <w:p w14:paraId="4D473389" w14:textId="77777777" w:rsidR="00D54AC8" w:rsidRPr="00990B2D" w:rsidRDefault="00D54AC8" w:rsidP="00D54AC8">
      <w:pPr>
        <w:tabs>
          <w:tab w:val="center" w:pos="5400"/>
        </w:tabs>
        <w:suppressAutoHyphens/>
        <w:jc w:val="center"/>
        <w:rPr>
          <w:rFonts w:asciiTheme="majorHAnsi" w:hAnsiTheme="majorHAnsi"/>
          <w:sz w:val="18"/>
          <w:szCs w:val="22"/>
        </w:rPr>
      </w:pPr>
    </w:p>
    <w:p w14:paraId="3F90F14D" w14:textId="77777777" w:rsidR="00D54AC8" w:rsidRPr="00990B2D" w:rsidRDefault="00D54AC8" w:rsidP="00D54AC8">
      <w:pPr>
        <w:tabs>
          <w:tab w:val="center" w:pos="5400"/>
        </w:tabs>
        <w:suppressAutoHyphens/>
        <w:jc w:val="center"/>
        <w:rPr>
          <w:rFonts w:asciiTheme="majorHAnsi" w:hAnsiTheme="majorHAnsi"/>
          <w:sz w:val="18"/>
          <w:szCs w:val="22"/>
        </w:rPr>
      </w:pPr>
    </w:p>
    <w:p w14:paraId="3685EB58" w14:textId="77777777" w:rsidR="00D54AC8" w:rsidRPr="00990B2D" w:rsidRDefault="00D54AC8" w:rsidP="00D54AC8">
      <w:pPr>
        <w:tabs>
          <w:tab w:val="center" w:pos="5400"/>
        </w:tabs>
        <w:suppressAutoHyphens/>
        <w:jc w:val="center"/>
        <w:rPr>
          <w:rFonts w:asciiTheme="majorHAnsi" w:hAnsiTheme="majorHAnsi"/>
          <w:sz w:val="18"/>
          <w:szCs w:val="22"/>
        </w:rPr>
      </w:pPr>
      <w:r w:rsidRPr="00990B2D">
        <w:rPr>
          <w:rFonts w:asciiTheme="majorHAnsi" w:hAnsiTheme="majorHAnsi"/>
          <w:noProof/>
          <w:sz w:val="18"/>
          <w:szCs w:val="22"/>
        </w:rPr>
        <mc:AlternateContent>
          <mc:Choice Requires="wps">
            <w:drawing>
              <wp:anchor distT="0" distB="0" distL="114300" distR="114300" simplePos="0" relativeHeight="251691008" behindDoc="0" locked="0" layoutInCell="1" allowOverlap="1" wp14:anchorId="35867C6A" wp14:editId="0CC422C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F55D8" w14:textId="06745C4C" w:rsidR="00D54AC8" w:rsidRPr="003C32BC" w:rsidRDefault="00D54AC8" w:rsidP="00D54AC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D96F20">
                              <w:rPr>
                                <w:rFonts w:asciiTheme="majorHAnsi" w:hAnsiTheme="majorHAnsi"/>
                                <w:color w:val="595959" w:themeColor="text1" w:themeTint="A6"/>
                                <w:sz w:val="18"/>
                              </w:rPr>
                              <w:t xml:space="preserve">t No. </w:t>
                            </w:r>
                            <w:r w:rsidR="00E30BA9">
                              <w:rPr>
                                <w:rFonts w:asciiTheme="majorHAnsi" w:hAnsiTheme="majorHAnsi"/>
                                <w:color w:val="595959" w:themeColor="text1" w:themeTint="A6"/>
                                <w:sz w:val="18"/>
                              </w:rPr>
                              <w:t>158</w:t>
                            </w:r>
                            <w:r w:rsidRPr="00D96F20">
                              <w:rPr>
                                <w:rFonts w:asciiTheme="majorHAnsi" w:hAnsiTheme="majorHAnsi"/>
                                <w:color w:val="595959" w:themeColor="text1" w:themeTint="A6"/>
                                <w:sz w:val="18"/>
                              </w:rPr>
                              <w:t>/24, Petition 677-14. Admissibility. Julio P</w:t>
                            </w:r>
                            <w:r w:rsidR="00E004FF">
                              <w:rPr>
                                <w:rFonts w:asciiTheme="majorHAnsi" w:hAnsiTheme="majorHAnsi"/>
                                <w:color w:val="595959" w:themeColor="text1" w:themeTint="A6"/>
                                <w:sz w:val="18"/>
                              </w:rPr>
                              <w:t>á</w:t>
                            </w:r>
                            <w:r w:rsidRPr="00D96F20">
                              <w:rPr>
                                <w:rFonts w:asciiTheme="majorHAnsi" w:hAnsiTheme="majorHAnsi"/>
                                <w:color w:val="595959" w:themeColor="text1" w:themeTint="A6"/>
                                <w:sz w:val="18"/>
                              </w:rPr>
                              <w:t xml:space="preserve">jaro Ramos. Colombia. </w:t>
                            </w:r>
                            <w:r w:rsidR="00FC6E01">
                              <w:rPr>
                                <w:rFonts w:asciiTheme="majorHAnsi" w:hAnsiTheme="majorHAnsi"/>
                                <w:color w:val="595959" w:themeColor="text1" w:themeTint="A6"/>
                                <w:sz w:val="18"/>
                              </w:rPr>
                              <w:t>September 27, 2024</w:t>
                            </w:r>
                            <w:r w:rsidRPr="00D96F2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7C6A" id="Text Box 14" o:spid="_x0000_s1030" type="#_x0000_t202" style="position:absolute;left:0;text-align:left;margin-left:95.25pt;margin-top:7.25pt;width:379.8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1EF55D8" w14:textId="06745C4C" w:rsidR="00D54AC8" w:rsidRPr="003C32BC" w:rsidRDefault="00D54AC8" w:rsidP="00D54AC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D96F20">
                        <w:rPr>
                          <w:rFonts w:asciiTheme="majorHAnsi" w:hAnsiTheme="majorHAnsi"/>
                          <w:color w:val="595959" w:themeColor="text1" w:themeTint="A6"/>
                          <w:sz w:val="18"/>
                        </w:rPr>
                        <w:t xml:space="preserve">t No. </w:t>
                      </w:r>
                      <w:r w:rsidR="00E30BA9">
                        <w:rPr>
                          <w:rFonts w:asciiTheme="majorHAnsi" w:hAnsiTheme="majorHAnsi"/>
                          <w:color w:val="595959" w:themeColor="text1" w:themeTint="A6"/>
                          <w:sz w:val="18"/>
                        </w:rPr>
                        <w:t>158</w:t>
                      </w:r>
                      <w:r w:rsidRPr="00D96F20">
                        <w:rPr>
                          <w:rFonts w:asciiTheme="majorHAnsi" w:hAnsiTheme="majorHAnsi"/>
                          <w:color w:val="595959" w:themeColor="text1" w:themeTint="A6"/>
                          <w:sz w:val="18"/>
                        </w:rPr>
                        <w:t>/24, Petition 677-14. Admissibility. Julio P</w:t>
                      </w:r>
                      <w:r w:rsidR="00E004FF">
                        <w:rPr>
                          <w:rFonts w:asciiTheme="majorHAnsi" w:hAnsiTheme="majorHAnsi"/>
                          <w:color w:val="595959" w:themeColor="text1" w:themeTint="A6"/>
                          <w:sz w:val="18"/>
                        </w:rPr>
                        <w:t>á</w:t>
                      </w:r>
                      <w:r w:rsidRPr="00D96F20">
                        <w:rPr>
                          <w:rFonts w:asciiTheme="majorHAnsi" w:hAnsiTheme="majorHAnsi"/>
                          <w:color w:val="595959" w:themeColor="text1" w:themeTint="A6"/>
                          <w:sz w:val="18"/>
                        </w:rPr>
                        <w:t xml:space="preserve">jaro Ramos. Colombia. </w:t>
                      </w:r>
                      <w:r w:rsidR="00FC6E01">
                        <w:rPr>
                          <w:rFonts w:asciiTheme="majorHAnsi" w:hAnsiTheme="majorHAnsi"/>
                          <w:color w:val="595959" w:themeColor="text1" w:themeTint="A6"/>
                          <w:sz w:val="18"/>
                        </w:rPr>
                        <w:t>September 27, 2024</w:t>
                      </w:r>
                      <w:r w:rsidRPr="00D96F20">
                        <w:rPr>
                          <w:rFonts w:asciiTheme="majorHAnsi" w:hAnsiTheme="majorHAnsi"/>
                          <w:color w:val="595959" w:themeColor="text1" w:themeTint="A6"/>
                          <w:sz w:val="18"/>
                        </w:rPr>
                        <w:t>.</w:t>
                      </w:r>
                    </w:p>
                  </w:txbxContent>
                </v:textbox>
              </v:shape>
            </w:pict>
          </mc:Fallback>
        </mc:AlternateContent>
      </w:r>
    </w:p>
    <w:p w14:paraId="4AA256AD" w14:textId="77777777" w:rsidR="00D54AC8" w:rsidRPr="00990B2D" w:rsidRDefault="00D54AC8" w:rsidP="00D54AC8">
      <w:pPr>
        <w:tabs>
          <w:tab w:val="center" w:pos="5400"/>
        </w:tabs>
        <w:suppressAutoHyphens/>
        <w:jc w:val="center"/>
        <w:rPr>
          <w:rFonts w:asciiTheme="majorHAnsi" w:hAnsiTheme="majorHAnsi"/>
          <w:sz w:val="18"/>
          <w:szCs w:val="22"/>
        </w:rPr>
      </w:pPr>
    </w:p>
    <w:p w14:paraId="50E3FE2B" w14:textId="77777777" w:rsidR="00D54AC8" w:rsidRPr="00990B2D" w:rsidRDefault="00D54AC8" w:rsidP="00D54AC8">
      <w:pPr>
        <w:tabs>
          <w:tab w:val="center" w:pos="5400"/>
        </w:tabs>
        <w:suppressAutoHyphens/>
        <w:jc w:val="center"/>
        <w:rPr>
          <w:rFonts w:asciiTheme="majorHAnsi" w:hAnsiTheme="majorHAnsi"/>
          <w:sz w:val="18"/>
          <w:szCs w:val="22"/>
        </w:rPr>
      </w:pPr>
    </w:p>
    <w:p w14:paraId="559A90DC" w14:textId="77777777" w:rsidR="00D54AC8" w:rsidRPr="00990B2D" w:rsidRDefault="00D54AC8" w:rsidP="00D54AC8">
      <w:pPr>
        <w:tabs>
          <w:tab w:val="center" w:pos="5400"/>
        </w:tabs>
        <w:suppressAutoHyphens/>
        <w:jc w:val="center"/>
        <w:rPr>
          <w:rFonts w:asciiTheme="majorHAnsi" w:hAnsiTheme="majorHAnsi"/>
          <w:sz w:val="18"/>
          <w:szCs w:val="22"/>
        </w:rPr>
      </w:pPr>
    </w:p>
    <w:p w14:paraId="25B42E93" w14:textId="3173F1B9" w:rsidR="00D54AC8" w:rsidRPr="00990B2D" w:rsidRDefault="00FC6E01" w:rsidP="00D54AC8">
      <w:pPr>
        <w:tabs>
          <w:tab w:val="center" w:pos="5400"/>
        </w:tabs>
        <w:suppressAutoHyphens/>
        <w:jc w:val="center"/>
        <w:rPr>
          <w:rFonts w:asciiTheme="majorHAnsi" w:hAnsiTheme="majorHAnsi"/>
          <w:sz w:val="18"/>
          <w:szCs w:val="22"/>
        </w:rPr>
      </w:pPr>
      <w:r w:rsidRPr="00990B2D">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25864803" wp14:editId="0A7C3CE8">
                <wp:simplePos x="0" y="0"/>
                <wp:positionH relativeFrom="column">
                  <wp:posOffset>1204111</wp:posOffset>
                </wp:positionH>
                <wp:positionV relativeFrom="paragraph">
                  <wp:posOffset>721303</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E8E2" w14:textId="77777777" w:rsidR="00D54AC8" w:rsidRDefault="00D54AC8" w:rsidP="00D54AC8">
                            <w:r>
                              <w:rPr>
                                <w:noProof/>
                              </w:rPr>
                              <w:drawing>
                                <wp:inline distT="0" distB="0" distL="0" distR="0" wp14:anchorId="1972EEA3" wp14:editId="6939901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4803" id="Text Box 2" o:spid="_x0000_s1031" type="#_x0000_t202" style="position:absolute;left:0;text-align:left;margin-left:94.8pt;margin-top:56.8pt;width:164.2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" fillcolor="white [3201]" stroked="f" strokeweight=".5pt">
                <v:textbox>
                  <w:txbxContent>
                    <w:p w14:paraId="1180E8E2" w14:textId="77777777" w:rsidR="00D54AC8" w:rsidRDefault="00D54AC8" w:rsidP="00D54AC8">
                      <w:r>
                        <w:rPr>
                          <w:noProof/>
                        </w:rPr>
                        <w:drawing>
                          <wp:inline distT="0" distB="0" distL="0" distR="0" wp14:anchorId="1972EEA3" wp14:editId="6939901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D54AC8" w:rsidRPr="00990B2D">
        <w:rPr>
          <w:rFonts w:asciiTheme="majorHAnsi" w:hAnsiTheme="majorHAnsi"/>
          <w:noProof/>
          <w:sz w:val="22"/>
          <w:szCs w:val="22"/>
        </w:rPr>
        <mc:AlternateContent>
          <mc:Choice Requires="wps">
            <w:drawing>
              <wp:anchor distT="0" distB="0" distL="114300" distR="114300" simplePos="0" relativeHeight="251693056" behindDoc="0" locked="0" layoutInCell="1" allowOverlap="1" wp14:anchorId="09A1D205" wp14:editId="5A9EB61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D12A4" w14:textId="3DB73192" w:rsidR="00D54AC8" w:rsidRPr="004B7EB6" w:rsidRDefault="00D54AC8" w:rsidP="00D54AC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C6E01">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1D205" id="Text Box 3" o:spid="_x0000_s1032" type="#_x0000_t202" style="position:absolute;left:0;text-align:left;margin-left:-23.55pt;margin-top:67.65pt;width:93pt;height:2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15BD12A4" w14:textId="3DB73192" w:rsidR="00D54AC8" w:rsidRPr="004B7EB6" w:rsidRDefault="00D54AC8" w:rsidP="00D54AC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C6E01">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0C6B9167" w14:textId="77777777" w:rsidR="00D54AC8" w:rsidRPr="00990B2D" w:rsidRDefault="00D54AC8" w:rsidP="00D54AC8">
      <w:pPr>
        <w:tabs>
          <w:tab w:val="center" w:pos="5400"/>
        </w:tabs>
        <w:suppressAutoHyphens/>
        <w:jc w:val="center"/>
        <w:rPr>
          <w:rFonts w:asciiTheme="majorHAnsi" w:hAnsiTheme="majorHAnsi"/>
          <w:sz w:val="18"/>
          <w:szCs w:val="22"/>
        </w:rPr>
        <w:sectPr w:rsidR="00D54AC8" w:rsidRPr="00990B2D" w:rsidSect="00D54AC8">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516725E" w14:textId="77777777" w:rsidR="000B4E89" w:rsidRPr="00990B2D" w:rsidRDefault="000B4E89" w:rsidP="000B4E89">
      <w:pPr>
        <w:spacing w:after="240"/>
        <w:ind w:firstLine="720"/>
        <w:jc w:val="both"/>
        <w:rPr>
          <w:rFonts w:asciiTheme="majorHAnsi" w:hAnsiTheme="majorHAnsi"/>
          <w:b/>
          <w:bCs/>
          <w:sz w:val="20"/>
          <w:szCs w:val="20"/>
        </w:rPr>
      </w:pPr>
      <w:r w:rsidRPr="00990B2D">
        <w:rPr>
          <w:rFonts w:asciiTheme="majorHAnsi" w:hAnsiTheme="majorHAnsi"/>
          <w:b/>
          <w:bCs/>
          <w:sz w:val="20"/>
          <w:szCs w:val="20"/>
        </w:rPr>
        <w:lastRenderedPageBreak/>
        <w:t>I.</w:t>
      </w:r>
      <w:r w:rsidRPr="00990B2D">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4297"/>
        <w:gridCol w:w="4950"/>
      </w:tblGrid>
      <w:tr w:rsidR="000B4E89" w:rsidRPr="00990B2D" w14:paraId="6698C120" w14:textId="77777777" w:rsidTr="00C64AC5">
        <w:tc>
          <w:tcPr>
            <w:tcW w:w="4297" w:type="dxa"/>
            <w:tcBorders>
              <w:top w:val="single" w:sz="4" w:space="0" w:color="auto"/>
              <w:bottom w:val="single" w:sz="6" w:space="0" w:color="auto"/>
            </w:tcBorders>
            <w:shd w:val="clear" w:color="auto" w:fill="67AE3C"/>
            <w:vAlign w:val="center"/>
          </w:tcPr>
          <w:p w14:paraId="692E369E" w14:textId="77777777" w:rsidR="000B4E89" w:rsidRPr="00990B2D" w:rsidRDefault="000B4E89" w:rsidP="000B4E8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Petitioner:</w:t>
            </w:r>
          </w:p>
        </w:tc>
        <w:tc>
          <w:tcPr>
            <w:tcW w:w="4950" w:type="dxa"/>
          </w:tcPr>
          <w:p w14:paraId="2CF24DA0" w14:textId="3AE5542D" w:rsidR="000B4E89" w:rsidRPr="00990B2D" w:rsidRDefault="000B4E89" w:rsidP="000B4E89">
            <w:pPr>
              <w:jc w:val="both"/>
              <w:rPr>
                <w:rFonts w:asciiTheme="majorHAnsi" w:hAnsiTheme="majorHAnsi"/>
                <w:bCs/>
                <w:sz w:val="20"/>
                <w:szCs w:val="20"/>
              </w:rPr>
            </w:pPr>
            <w:r w:rsidRPr="00990B2D">
              <w:rPr>
                <w:rFonts w:asciiTheme="majorHAnsi" w:hAnsiTheme="majorHAnsi"/>
                <w:sz w:val="20"/>
                <w:szCs w:val="20"/>
              </w:rPr>
              <w:t xml:space="preserve">Julio </w:t>
            </w:r>
            <w:r w:rsidR="00B37E7F" w:rsidRPr="00990B2D">
              <w:rPr>
                <w:rFonts w:asciiTheme="majorHAnsi" w:hAnsiTheme="majorHAnsi"/>
                <w:sz w:val="20"/>
                <w:szCs w:val="20"/>
              </w:rPr>
              <w:t>Pajaro</w:t>
            </w:r>
            <w:r w:rsidRPr="00990B2D">
              <w:rPr>
                <w:rFonts w:asciiTheme="majorHAnsi" w:hAnsiTheme="majorHAnsi"/>
                <w:sz w:val="20"/>
                <w:szCs w:val="20"/>
              </w:rPr>
              <w:t xml:space="preserve"> Ramos</w:t>
            </w:r>
          </w:p>
        </w:tc>
      </w:tr>
      <w:tr w:rsidR="000B4E89" w:rsidRPr="00990B2D" w14:paraId="31C5B463" w14:textId="77777777" w:rsidTr="00C64AC5">
        <w:tc>
          <w:tcPr>
            <w:tcW w:w="4297" w:type="dxa"/>
            <w:tcBorders>
              <w:top w:val="single" w:sz="6" w:space="0" w:color="auto"/>
              <w:bottom w:val="single" w:sz="6" w:space="0" w:color="auto"/>
            </w:tcBorders>
            <w:shd w:val="clear" w:color="auto" w:fill="67AE3C"/>
            <w:vAlign w:val="center"/>
          </w:tcPr>
          <w:p w14:paraId="0D35C5D7" w14:textId="6A36BE70" w:rsidR="000B4E89" w:rsidRPr="00990B2D" w:rsidRDefault="00B34411" w:rsidP="000B4E8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3476EF19663384CBE3170AA7717DC29"/>
                </w:placeholder>
                <w:dropDownList>
                  <w:listItem w:value="Choose an item."/>
                  <w:listItem w:displayText="Alleged victim" w:value="Alleged victim"/>
                  <w:listItem w:displayText="Alleged victims" w:value="Alleged victims"/>
                </w:dropDownList>
              </w:sdtPr>
              <w:sdtEndPr/>
              <w:sdtContent>
                <w:r w:rsidR="000B4E89" w:rsidRPr="00990B2D">
                  <w:rPr>
                    <w:rFonts w:ascii="Cambria" w:hAnsi="Cambria"/>
                    <w:b/>
                    <w:bCs/>
                    <w:color w:val="FFFFFF" w:themeColor="background1"/>
                    <w:sz w:val="20"/>
                    <w:szCs w:val="20"/>
                  </w:rPr>
                  <w:t>Alleged victim</w:t>
                </w:r>
              </w:sdtContent>
            </w:sdt>
            <w:r w:rsidR="000B4E89" w:rsidRPr="00990B2D">
              <w:rPr>
                <w:rFonts w:ascii="Cambria" w:hAnsi="Cambria"/>
                <w:b/>
                <w:bCs/>
                <w:color w:val="FFFFFF" w:themeColor="background1"/>
                <w:sz w:val="20"/>
                <w:szCs w:val="20"/>
              </w:rPr>
              <w:t>:</w:t>
            </w:r>
          </w:p>
        </w:tc>
        <w:tc>
          <w:tcPr>
            <w:tcW w:w="4950" w:type="dxa"/>
          </w:tcPr>
          <w:p w14:paraId="62F37B15" w14:textId="769D4A50" w:rsidR="000B4E89" w:rsidRPr="00990B2D" w:rsidRDefault="000B4E89" w:rsidP="000B4E89">
            <w:pPr>
              <w:jc w:val="both"/>
              <w:rPr>
                <w:rFonts w:asciiTheme="majorHAnsi" w:hAnsiTheme="majorHAnsi"/>
                <w:bCs/>
                <w:sz w:val="20"/>
                <w:szCs w:val="20"/>
              </w:rPr>
            </w:pPr>
            <w:r w:rsidRPr="00990B2D">
              <w:rPr>
                <w:rFonts w:asciiTheme="majorHAnsi" w:hAnsiTheme="majorHAnsi"/>
                <w:sz w:val="20"/>
                <w:szCs w:val="20"/>
              </w:rPr>
              <w:t xml:space="preserve">Julio </w:t>
            </w:r>
            <w:r w:rsidR="00B37E7F" w:rsidRPr="00990B2D">
              <w:rPr>
                <w:rFonts w:asciiTheme="majorHAnsi" w:hAnsiTheme="majorHAnsi"/>
                <w:sz w:val="20"/>
                <w:szCs w:val="20"/>
              </w:rPr>
              <w:t>Pajaro</w:t>
            </w:r>
            <w:r w:rsidRPr="00990B2D">
              <w:rPr>
                <w:rFonts w:asciiTheme="majorHAnsi" w:hAnsiTheme="majorHAnsi"/>
                <w:sz w:val="20"/>
                <w:szCs w:val="20"/>
              </w:rPr>
              <w:t xml:space="preserve"> Ramos</w:t>
            </w:r>
          </w:p>
        </w:tc>
      </w:tr>
      <w:tr w:rsidR="000B4E89" w:rsidRPr="00990B2D" w14:paraId="30CC23F7" w14:textId="77777777" w:rsidTr="00C64AC5">
        <w:tc>
          <w:tcPr>
            <w:tcW w:w="4297" w:type="dxa"/>
            <w:tcBorders>
              <w:top w:val="single" w:sz="6" w:space="0" w:color="auto"/>
              <w:bottom w:val="single" w:sz="6" w:space="0" w:color="auto"/>
            </w:tcBorders>
            <w:shd w:val="clear" w:color="auto" w:fill="67AE3C"/>
            <w:vAlign w:val="center"/>
          </w:tcPr>
          <w:p w14:paraId="08A6190D"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Respondent State:</w:t>
            </w:r>
          </w:p>
        </w:tc>
        <w:tc>
          <w:tcPr>
            <w:tcW w:w="4950" w:type="dxa"/>
          </w:tcPr>
          <w:p w14:paraId="671BCE74" w14:textId="77777777" w:rsidR="000B4E89" w:rsidRPr="00990B2D" w:rsidRDefault="000B4E89" w:rsidP="003E1419">
            <w:pPr>
              <w:jc w:val="both"/>
              <w:rPr>
                <w:rFonts w:asciiTheme="majorHAnsi" w:hAnsiTheme="majorHAnsi"/>
                <w:bCs/>
                <w:sz w:val="20"/>
                <w:szCs w:val="20"/>
              </w:rPr>
            </w:pPr>
            <w:r w:rsidRPr="00990B2D">
              <w:rPr>
                <w:rFonts w:asciiTheme="majorHAnsi" w:hAnsiTheme="majorHAnsi"/>
                <w:sz w:val="20"/>
                <w:szCs w:val="20"/>
              </w:rPr>
              <w:t>Colombia</w:t>
            </w:r>
            <w:r w:rsidRPr="00990B2D">
              <w:rPr>
                <w:rStyle w:val="FootnoteReference"/>
                <w:rFonts w:asciiTheme="majorHAnsi" w:hAnsiTheme="majorHAnsi"/>
                <w:bCs/>
                <w:sz w:val="20"/>
                <w:szCs w:val="20"/>
              </w:rPr>
              <w:footnoteReference w:id="2"/>
            </w:r>
            <w:r w:rsidRPr="00990B2D">
              <w:rPr>
                <w:rFonts w:asciiTheme="majorHAnsi" w:hAnsiTheme="majorHAnsi"/>
                <w:sz w:val="20"/>
                <w:szCs w:val="20"/>
              </w:rPr>
              <w:t xml:space="preserve"> </w:t>
            </w:r>
          </w:p>
        </w:tc>
      </w:tr>
      <w:tr w:rsidR="000B4E89" w:rsidRPr="00990B2D" w14:paraId="65A1DE2A" w14:textId="77777777" w:rsidTr="00C64AC5">
        <w:tc>
          <w:tcPr>
            <w:tcW w:w="4297" w:type="dxa"/>
            <w:tcBorders>
              <w:top w:val="single" w:sz="6" w:space="0" w:color="auto"/>
              <w:bottom w:val="single" w:sz="6" w:space="0" w:color="auto"/>
            </w:tcBorders>
            <w:shd w:val="clear" w:color="auto" w:fill="67AE3C"/>
            <w:vAlign w:val="center"/>
          </w:tcPr>
          <w:p w14:paraId="228C7CD2"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Rights invoked:</w:t>
            </w:r>
          </w:p>
        </w:tc>
        <w:tc>
          <w:tcPr>
            <w:tcW w:w="4950" w:type="dxa"/>
          </w:tcPr>
          <w:p w14:paraId="029D3FB6" w14:textId="62A9D051" w:rsidR="000B4E89" w:rsidRPr="00990B2D" w:rsidRDefault="000B4E89" w:rsidP="003E1419">
            <w:pPr>
              <w:jc w:val="both"/>
              <w:rPr>
                <w:rFonts w:asciiTheme="majorHAnsi" w:hAnsiTheme="majorHAnsi"/>
                <w:bCs/>
                <w:sz w:val="20"/>
                <w:szCs w:val="20"/>
              </w:rPr>
            </w:pPr>
            <w:r w:rsidRPr="00990B2D">
              <w:rPr>
                <w:rFonts w:asciiTheme="majorHAnsi" w:hAnsiTheme="majorHAnsi"/>
                <w:sz w:val="20"/>
                <w:szCs w:val="20"/>
              </w:rPr>
              <w:t xml:space="preserve">The petitioner does not cite specific articles of any inter-American treaty; however, in his petition he expressly invokes the rights </w:t>
            </w:r>
            <w:r w:rsidR="00B97980" w:rsidRPr="00990B2D">
              <w:rPr>
                <w:rFonts w:asciiTheme="majorHAnsi" w:hAnsiTheme="majorHAnsi"/>
                <w:sz w:val="20"/>
                <w:szCs w:val="20"/>
              </w:rPr>
              <w:t>to</w:t>
            </w:r>
            <w:r w:rsidRPr="00990B2D">
              <w:rPr>
                <w:rFonts w:asciiTheme="majorHAnsi" w:hAnsiTheme="majorHAnsi"/>
                <w:sz w:val="20"/>
                <w:szCs w:val="20"/>
              </w:rPr>
              <w:t xml:space="preserve"> a fair trial, humane treatment, judicial guarantees, compensation, </w:t>
            </w:r>
            <w:r w:rsidR="0087503B" w:rsidRPr="00990B2D">
              <w:rPr>
                <w:rFonts w:asciiTheme="majorHAnsi" w:hAnsiTheme="majorHAnsi"/>
                <w:sz w:val="20"/>
                <w:szCs w:val="20"/>
              </w:rPr>
              <w:t>correction or reply</w:t>
            </w:r>
            <w:r w:rsidRPr="00990B2D">
              <w:rPr>
                <w:rFonts w:asciiTheme="majorHAnsi" w:hAnsiTheme="majorHAnsi"/>
                <w:sz w:val="20"/>
                <w:szCs w:val="20"/>
              </w:rPr>
              <w:t xml:space="preserve">, protection of </w:t>
            </w:r>
            <w:r w:rsidR="0087503B" w:rsidRPr="00990B2D">
              <w:rPr>
                <w:rFonts w:asciiTheme="majorHAnsi" w:hAnsiTheme="majorHAnsi"/>
                <w:sz w:val="20"/>
                <w:szCs w:val="20"/>
              </w:rPr>
              <w:t>privacy</w:t>
            </w:r>
            <w:r w:rsidRPr="00990B2D">
              <w:rPr>
                <w:rFonts w:asciiTheme="majorHAnsi" w:hAnsiTheme="majorHAnsi"/>
                <w:sz w:val="20"/>
                <w:szCs w:val="20"/>
              </w:rPr>
              <w:t xml:space="preserve">, </w:t>
            </w:r>
            <w:r w:rsidR="0087503B" w:rsidRPr="00990B2D">
              <w:rPr>
                <w:rFonts w:asciiTheme="majorHAnsi" w:hAnsiTheme="majorHAnsi"/>
                <w:sz w:val="20"/>
                <w:szCs w:val="20"/>
              </w:rPr>
              <w:t>equal protection</w:t>
            </w:r>
            <w:r w:rsidRPr="00990B2D">
              <w:rPr>
                <w:rFonts w:asciiTheme="majorHAnsi" w:hAnsiTheme="majorHAnsi"/>
                <w:sz w:val="20"/>
                <w:szCs w:val="20"/>
              </w:rPr>
              <w:t xml:space="preserve">, legality, a dignified life, and economic and social stability. </w:t>
            </w:r>
          </w:p>
        </w:tc>
      </w:tr>
    </w:tbl>
    <w:p w14:paraId="0DD4E22E" w14:textId="54B3BF91" w:rsidR="000B4E89" w:rsidRPr="00990B2D" w:rsidRDefault="000B4E89" w:rsidP="000B4E89">
      <w:pPr>
        <w:spacing w:before="240" w:after="240"/>
        <w:ind w:firstLine="720"/>
        <w:jc w:val="both"/>
        <w:rPr>
          <w:rFonts w:asciiTheme="majorHAnsi" w:hAnsiTheme="majorHAnsi"/>
          <w:b/>
          <w:bCs/>
          <w:sz w:val="20"/>
          <w:szCs w:val="20"/>
        </w:rPr>
      </w:pPr>
      <w:r w:rsidRPr="00990B2D">
        <w:rPr>
          <w:rFonts w:asciiTheme="majorHAnsi" w:hAnsiTheme="majorHAnsi"/>
          <w:b/>
          <w:bCs/>
          <w:sz w:val="20"/>
          <w:szCs w:val="20"/>
        </w:rPr>
        <w:t>II.</w:t>
      </w:r>
      <w:r w:rsidRPr="00990B2D">
        <w:rPr>
          <w:rFonts w:asciiTheme="majorHAnsi" w:hAnsiTheme="majorHAnsi"/>
          <w:b/>
          <w:bCs/>
          <w:sz w:val="20"/>
          <w:szCs w:val="20"/>
        </w:rPr>
        <w:tab/>
        <w:t>PROCEEDINGS BEFORE THE IACHR</w:t>
      </w:r>
      <w:r w:rsidRPr="00990B2D">
        <w:rPr>
          <w:rStyle w:val="FootnoteReference"/>
          <w:rFonts w:asciiTheme="majorHAnsi" w:hAnsiTheme="majorHAnsi"/>
          <w:bCs/>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4297"/>
        <w:gridCol w:w="4950"/>
      </w:tblGrid>
      <w:tr w:rsidR="00C64AC5" w:rsidRPr="00990B2D" w14:paraId="21DD35FA" w14:textId="77777777" w:rsidTr="00990B2D">
        <w:tc>
          <w:tcPr>
            <w:tcW w:w="4297" w:type="dxa"/>
            <w:tcBorders>
              <w:top w:val="single" w:sz="6" w:space="0" w:color="auto"/>
              <w:bottom w:val="single" w:sz="6" w:space="0" w:color="auto"/>
            </w:tcBorders>
            <w:shd w:val="clear" w:color="auto" w:fill="67AE3C"/>
            <w:vAlign w:val="center"/>
          </w:tcPr>
          <w:p w14:paraId="3AF5BEED" w14:textId="77777777" w:rsidR="00C64AC5" w:rsidRPr="00990B2D" w:rsidRDefault="00C64AC5" w:rsidP="00C64AC5">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Filing of the petition:</w:t>
            </w:r>
          </w:p>
        </w:tc>
        <w:tc>
          <w:tcPr>
            <w:tcW w:w="4950" w:type="dxa"/>
            <w:vAlign w:val="center"/>
          </w:tcPr>
          <w:p w14:paraId="00AA5721" w14:textId="2470CB98" w:rsidR="00C64AC5" w:rsidRPr="00990B2D" w:rsidRDefault="00C64AC5" w:rsidP="00990B2D">
            <w:pPr>
              <w:rPr>
                <w:rFonts w:asciiTheme="majorHAnsi" w:hAnsiTheme="majorHAnsi"/>
                <w:bCs/>
                <w:sz w:val="20"/>
                <w:szCs w:val="20"/>
              </w:rPr>
            </w:pPr>
            <w:r w:rsidRPr="00990B2D">
              <w:rPr>
                <w:rFonts w:asciiTheme="majorHAnsi" w:hAnsiTheme="majorHAnsi"/>
                <w:sz w:val="20"/>
                <w:szCs w:val="20"/>
              </w:rPr>
              <w:t>May 6, 2014</w:t>
            </w:r>
          </w:p>
        </w:tc>
      </w:tr>
      <w:tr w:rsidR="00C64AC5" w:rsidRPr="00990B2D" w14:paraId="3C89F758" w14:textId="77777777" w:rsidTr="00990B2D">
        <w:tc>
          <w:tcPr>
            <w:tcW w:w="4297" w:type="dxa"/>
            <w:tcBorders>
              <w:top w:val="single" w:sz="6" w:space="0" w:color="auto"/>
              <w:bottom w:val="single" w:sz="6" w:space="0" w:color="auto"/>
            </w:tcBorders>
            <w:shd w:val="clear" w:color="auto" w:fill="67AE3C"/>
            <w:vAlign w:val="center"/>
          </w:tcPr>
          <w:p w14:paraId="3E6C7902" w14:textId="77777777" w:rsidR="00C64AC5" w:rsidRPr="00990B2D" w:rsidRDefault="00C64AC5" w:rsidP="00C64AC5">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Additional information received</w:t>
            </w:r>
          </w:p>
          <w:p w14:paraId="626B281D" w14:textId="77777777" w:rsidR="00C64AC5" w:rsidRPr="00990B2D" w:rsidRDefault="00C64AC5" w:rsidP="00C64AC5">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during the initial review stage:</w:t>
            </w:r>
          </w:p>
        </w:tc>
        <w:tc>
          <w:tcPr>
            <w:tcW w:w="4950" w:type="dxa"/>
            <w:vAlign w:val="center"/>
          </w:tcPr>
          <w:p w14:paraId="43EED5B9" w14:textId="4D71D5EF" w:rsidR="00C64AC5" w:rsidRPr="00990B2D" w:rsidRDefault="00C64AC5" w:rsidP="00990B2D">
            <w:pPr>
              <w:rPr>
                <w:rFonts w:asciiTheme="majorHAnsi" w:hAnsiTheme="majorHAnsi"/>
                <w:sz w:val="20"/>
                <w:szCs w:val="20"/>
              </w:rPr>
            </w:pPr>
            <w:r w:rsidRPr="00990B2D">
              <w:rPr>
                <w:rFonts w:asciiTheme="majorHAnsi" w:hAnsiTheme="majorHAnsi"/>
                <w:sz w:val="20"/>
                <w:szCs w:val="20"/>
              </w:rPr>
              <w:t>May 14, 2014; August 27, 2020, and November 22, 2021</w:t>
            </w:r>
          </w:p>
        </w:tc>
      </w:tr>
      <w:tr w:rsidR="00C64AC5" w:rsidRPr="00990B2D" w14:paraId="128A28C2" w14:textId="77777777" w:rsidTr="00990B2D">
        <w:tc>
          <w:tcPr>
            <w:tcW w:w="4297" w:type="dxa"/>
            <w:tcBorders>
              <w:top w:val="single" w:sz="6" w:space="0" w:color="auto"/>
              <w:bottom w:val="single" w:sz="6" w:space="0" w:color="auto"/>
            </w:tcBorders>
            <w:shd w:val="clear" w:color="auto" w:fill="67AE3C"/>
            <w:vAlign w:val="center"/>
          </w:tcPr>
          <w:p w14:paraId="13E2BC58" w14:textId="77777777" w:rsidR="00C64AC5" w:rsidRPr="00990B2D" w:rsidRDefault="00C64AC5" w:rsidP="00C64AC5">
            <w:pPr>
              <w:jc w:val="center"/>
              <w:rPr>
                <w:rFonts w:ascii="Cambria" w:hAnsi="Cambria"/>
                <w:b/>
                <w:bCs/>
                <w:color w:val="FFFFFF" w:themeColor="background1"/>
                <w:sz w:val="20"/>
                <w:szCs w:val="20"/>
              </w:rPr>
            </w:pPr>
            <w:r w:rsidRPr="00990B2D">
              <w:rPr>
                <w:rFonts w:ascii="Cambria" w:hAnsi="Cambria"/>
                <w:b/>
                <w:color w:val="FFFFFF" w:themeColor="background1"/>
                <w:sz w:val="20"/>
                <w:szCs w:val="20"/>
              </w:rPr>
              <w:t>Notification of the petition to the State:</w:t>
            </w:r>
          </w:p>
        </w:tc>
        <w:tc>
          <w:tcPr>
            <w:tcW w:w="4950" w:type="dxa"/>
            <w:vAlign w:val="center"/>
          </w:tcPr>
          <w:p w14:paraId="7C60397B" w14:textId="5F59F0F1" w:rsidR="00C64AC5" w:rsidRPr="00990B2D" w:rsidRDefault="00C64AC5" w:rsidP="00990B2D">
            <w:pPr>
              <w:rPr>
                <w:rFonts w:asciiTheme="majorHAnsi" w:hAnsiTheme="majorHAnsi"/>
                <w:bCs/>
                <w:sz w:val="20"/>
                <w:szCs w:val="20"/>
              </w:rPr>
            </w:pPr>
            <w:r w:rsidRPr="00990B2D">
              <w:rPr>
                <w:rFonts w:asciiTheme="majorHAnsi" w:hAnsiTheme="majorHAnsi"/>
                <w:sz w:val="20"/>
                <w:szCs w:val="20"/>
              </w:rPr>
              <w:t>December 14, 2021</w:t>
            </w:r>
          </w:p>
        </w:tc>
      </w:tr>
      <w:tr w:rsidR="00C64AC5" w:rsidRPr="00990B2D" w14:paraId="2D62A437" w14:textId="77777777" w:rsidTr="00990B2D">
        <w:trPr>
          <w:trHeight w:val="264"/>
        </w:trPr>
        <w:tc>
          <w:tcPr>
            <w:tcW w:w="4297" w:type="dxa"/>
            <w:tcBorders>
              <w:top w:val="single" w:sz="6" w:space="0" w:color="auto"/>
              <w:bottom w:val="single" w:sz="6" w:space="0" w:color="auto"/>
            </w:tcBorders>
            <w:shd w:val="clear" w:color="auto" w:fill="67AE3C"/>
            <w:vAlign w:val="center"/>
          </w:tcPr>
          <w:p w14:paraId="594A64BB" w14:textId="5CA33FFD" w:rsidR="00C64AC5" w:rsidRPr="00990B2D" w:rsidRDefault="00C64AC5" w:rsidP="00C64AC5">
            <w:pPr>
              <w:jc w:val="center"/>
              <w:rPr>
                <w:rFonts w:ascii="Cambria" w:hAnsi="Cambria"/>
                <w:b/>
                <w:bCs/>
                <w:color w:val="FFFFFF" w:themeColor="background1"/>
                <w:sz w:val="20"/>
                <w:szCs w:val="20"/>
              </w:rPr>
            </w:pPr>
            <w:r w:rsidRPr="00990B2D">
              <w:rPr>
                <w:rFonts w:ascii="Cambria" w:hAnsi="Cambria"/>
                <w:b/>
                <w:color w:val="FFFFFF" w:themeColor="background1"/>
                <w:sz w:val="20"/>
                <w:szCs w:val="20"/>
              </w:rPr>
              <w:t>State</w:t>
            </w:r>
            <w:r w:rsidR="00862F1C" w:rsidRPr="00990B2D">
              <w:rPr>
                <w:rFonts w:ascii="Cambria" w:hAnsi="Cambria"/>
                <w:b/>
                <w:color w:val="FFFFFF" w:themeColor="background1"/>
                <w:sz w:val="20"/>
                <w:szCs w:val="20"/>
              </w:rPr>
              <w:t>’</w:t>
            </w:r>
            <w:r w:rsidRPr="00990B2D">
              <w:rPr>
                <w:rFonts w:ascii="Cambria" w:hAnsi="Cambria"/>
                <w:b/>
                <w:color w:val="FFFFFF" w:themeColor="background1"/>
                <w:sz w:val="20"/>
                <w:szCs w:val="20"/>
              </w:rPr>
              <w:t>s first response:</w:t>
            </w:r>
          </w:p>
        </w:tc>
        <w:tc>
          <w:tcPr>
            <w:tcW w:w="4950" w:type="dxa"/>
            <w:vAlign w:val="center"/>
          </w:tcPr>
          <w:p w14:paraId="16073400" w14:textId="16D55C8D" w:rsidR="00C64AC5" w:rsidRPr="00990B2D" w:rsidRDefault="00C64AC5" w:rsidP="00990B2D">
            <w:pPr>
              <w:rPr>
                <w:rFonts w:asciiTheme="majorHAnsi" w:hAnsiTheme="majorHAnsi"/>
                <w:bCs/>
                <w:sz w:val="20"/>
                <w:szCs w:val="20"/>
              </w:rPr>
            </w:pPr>
            <w:r w:rsidRPr="00990B2D">
              <w:rPr>
                <w:rFonts w:asciiTheme="majorHAnsi" w:hAnsiTheme="majorHAnsi"/>
                <w:sz w:val="20"/>
                <w:szCs w:val="20"/>
              </w:rPr>
              <w:t>April 5, 2022</w:t>
            </w:r>
          </w:p>
        </w:tc>
      </w:tr>
      <w:tr w:rsidR="00C64AC5" w:rsidRPr="00990B2D" w14:paraId="01ACC375" w14:textId="77777777" w:rsidTr="00990B2D">
        <w:tc>
          <w:tcPr>
            <w:tcW w:w="4297" w:type="dxa"/>
            <w:tcBorders>
              <w:top w:val="single" w:sz="6" w:space="0" w:color="auto"/>
              <w:bottom w:val="single" w:sz="6" w:space="0" w:color="auto"/>
            </w:tcBorders>
            <w:shd w:val="clear" w:color="auto" w:fill="67AE3C"/>
            <w:vAlign w:val="center"/>
          </w:tcPr>
          <w:p w14:paraId="3C429F02" w14:textId="6172C00D" w:rsidR="00C64AC5" w:rsidRPr="00990B2D" w:rsidRDefault="00C64AC5" w:rsidP="00C64AC5">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Notification of the possible archiving of the petition:</w:t>
            </w:r>
          </w:p>
        </w:tc>
        <w:tc>
          <w:tcPr>
            <w:tcW w:w="4950" w:type="dxa"/>
            <w:vAlign w:val="center"/>
          </w:tcPr>
          <w:p w14:paraId="62DADF13" w14:textId="14660D2A" w:rsidR="00C64AC5" w:rsidRPr="00990B2D" w:rsidRDefault="00C64AC5" w:rsidP="00990B2D">
            <w:pPr>
              <w:rPr>
                <w:rFonts w:asciiTheme="majorHAnsi" w:hAnsiTheme="majorHAnsi"/>
                <w:bCs/>
                <w:sz w:val="20"/>
                <w:szCs w:val="20"/>
              </w:rPr>
            </w:pPr>
            <w:r w:rsidRPr="00990B2D">
              <w:rPr>
                <w:rFonts w:asciiTheme="majorHAnsi" w:hAnsiTheme="majorHAnsi"/>
                <w:sz w:val="20"/>
                <w:szCs w:val="20"/>
              </w:rPr>
              <w:t>June 31, 2020</w:t>
            </w:r>
          </w:p>
        </w:tc>
      </w:tr>
      <w:tr w:rsidR="00C64AC5" w:rsidRPr="00990B2D" w14:paraId="6D6AB250" w14:textId="77777777" w:rsidTr="00990B2D">
        <w:tc>
          <w:tcPr>
            <w:tcW w:w="4297" w:type="dxa"/>
            <w:tcBorders>
              <w:top w:val="single" w:sz="6" w:space="0" w:color="auto"/>
              <w:bottom w:val="single" w:sz="6" w:space="0" w:color="auto"/>
            </w:tcBorders>
            <w:shd w:val="clear" w:color="auto" w:fill="67AE3C"/>
            <w:vAlign w:val="center"/>
          </w:tcPr>
          <w:p w14:paraId="22A08DA4" w14:textId="48AC0061" w:rsidR="00C64AC5" w:rsidRPr="00990B2D" w:rsidRDefault="00C64AC5" w:rsidP="00C64AC5">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Petitioner</w:t>
            </w:r>
            <w:r w:rsidR="00862F1C" w:rsidRPr="00990B2D">
              <w:rPr>
                <w:rFonts w:ascii="Cambria" w:hAnsi="Cambria"/>
                <w:b/>
                <w:bCs/>
                <w:color w:val="FFFFFF" w:themeColor="background1"/>
                <w:sz w:val="20"/>
                <w:szCs w:val="20"/>
              </w:rPr>
              <w:t>’</w:t>
            </w:r>
            <w:r w:rsidRPr="00990B2D">
              <w:rPr>
                <w:rFonts w:ascii="Cambria" w:hAnsi="Cambria"/>
                <w:b/>
                <w:bCs/>
                <w:color w:val="FFFFFF" w:themeColor="background1"/>
                <w:sz w:val="20"/>
                <w:szCs w:val="20"/>
              </w:rPr>
              <w:t>s response to the notification regarding the possible archiving of the petition:</w:t>
            </w:r>
          </w:p>
        </w:tc>
        <w:tc>
          <w:tcPr>
            <w:tcW w:w="4950" w:type="dxa"/>
            <w:vAlign w:val="center"/>
          </w:tcPr>
          <w:p w14:paraId="04668E38" w14:textId="7EA7232F" w:rsidR="00C64AC5" w:rsidRPr="00990B2D" w:rsidRDefault="00C64AC5" w:rsidP="00990B2D">
            <w:pPr>
              <w:rPr>
                <w:rFonts w:asciiTheme="majorHAnsi" w:hAnsiTheme="majorHAnsi"/>
                <w:bCs/>
                <w:sz w:val="20"/>
                <w:szCs w:val="20"/>
              </w:rPr>
            </w:pPr>
            <w:r w:rsidRPr="00990B2D">
              <w:rPr>
                <w:rFonts w:asciiTheme="majorHAnsi" w:hAnsiTheme="majorHAnsi"/>
                <w:sz w:val="20"/>
                <w:szCs w:val="20"/>
              </w:rPr>
              <w:t>August 27, 2020</w:t>
            </w:r>
          </w:p>
        </w:tc>
      </w:tr>
    </w:tbl>
    <w:p w14:paraId="31479B34" w14:textId="77777777" w:rsidR="000B4E89" w:rsidRPr="00990B2D" w:rsidRDefault="000B4E89" w:rsidP="000B4E89">
      <w:pPr>
        <w:spacing w:before="240" w:after="240"/>
        <w:ind w:firstLine="720"/>
        <w:jc w:val="both"/>
        <w:rPr>
          <w:rFonts w:asciiTheme="majorHAnsi" w:hAnsiTheme="majorHAnsi"/>
          <w:b/>
          <w:bCs/>
          <w:sz w:val="20"/>
          <w:szCs w:val="20"/>
        </w:rPr>
      </w:pPr>
      <w:r w:rsidRPr="00990B2D">
        <w:rPr>
          <w:rFonts w:asciiTheme="majorHAnsi" w:hAnsiTheme="majorHAnsi"/>
          <w:b/>
          <w:bCs/>
          <w:sz w:val="20"/>
          <w:szCs w:val="20"/>
        </w:rPr>
        <w:t xml:space="preserve">III. </w:t>
      </w:r>
      <w:r w:rsidRPr="00990B2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297"/>
        <w:gridCol w:w="4945"/>
      </w:tblGrid>
      <w:tr w:rsidR="000B4E89" w:rsidRPr="00990B2D" w14:paraId="1DDB0311" w14:textId="77777777" w:rsidTr="00C64AC5">
        <w:trPr>
          <w:cantSplit/>
        </w:trPr>
        <w:tc>
          <w:tcPr>
            <w:tcW w:w="4297" w:type="dxa"/>
            <w:tcBorders>
              <w:top w:val="single" w:sz="4" w:space="0" w:color="auto"/>
              <w:bottom w:val="single" w:sz="6" w:space="0" w:color="auto"/>
            </w:tcBorders>
            <w:shd w:val="clear" w:color="auto" w:fill="67AE3C"/>
            <w:vAlign w:val="center"/>
          </w:tcPr>
          <w:p w14:paraId="2319E259" w14:textId="77777777" w:rsidR="000B4E89" w:rsidRPr="00990B2D" w:rsidRDefault="000B4E89" w:rsidP="003E1419">
            <w:pPr>
              <w:jc w:val="center"/>
              <w:rPr>
                <w:rFonts w:ascii="Cambria" w:hAnsi="Cambria"/>
                <w:b/>
                <w:bCs/>
                <w:i/>
                <w:color w:val="FFFFFF" w:themeColor="background1"/>
                <w:sz w:val="20"/>
                <w:szCs w:val="20"/>
              </w:rPr>
            </w:pPr>
            <w:r w:rsidRPr="00990B2D">
              <w:rPr>
                <w:rFonts w:ascii="Cambria" w:hAnsi="Cambria"/>
                <w:b/>
                <w:bCs/>
                <w:color w:val="FFFFFF" w:themeColor="background1"/>
                <w:sz w:val="20"/>
                <w:szCs w:val="20"/>
              </w:rPr>
              <w:t>Competence</w:t>
            </w:r>
            <w:r w:rsidRPr="00990B2D">
              <w:rPr>
                <w:rFonts w:ascii="Cambria" w:hAnsi="Cambria"/>
                <w:b/>
                <w:bCs/>
                <w:i/>
                <w:color w:val="FFFFFF" w:themeColor="background1"/>
                <w:sz w:val="20"/>
                <w:szCs w:val="20"/>
              </w:rPr>
              <w:t xml:space="preserve"> Ratione personae:</w:t>
            </w:r>
          </w:p>
        </w:tc>
        <w:tc>
          <w:tcPr>
            <w:tcW w:w="4945" w:type="dxa"/>
          </w:tcPr>
          <w:p w14:paraId="330D3C9C" w14:textId="77777777" w:rsidR="000B4E89" w:rsidRPr="00990B2D" w:rsidRDefault="000B4E89" w:rsidP="003E1419">
            <w:pPr>
              <w:rPr>
                <w:rFonts w:asciiTheme="majorHAnsi" w:hAnsiTheme="majorHAnsi"/>
                <w:bCs/>
                <w:sz w:val="20"/>
                <w:szCs w:val="20"/>
              </w:rPr>
            </w:pPr>
            <w:r w:rsidRPr="00990B2D">
              <w:rPr>
                <w:rFonts w:asciiTheme="majorHAnsi" w:hAnsiTheme="majorHAnsi"/>
                <w:sz w:val="20"/>
                <w:szCs w:val="20"/>
              </w:rPr>
              <w:t>Yes</w:t>
            </w:r>
          </w:p>
        </w:tc>
      </w:tr>
      <w:tr w:rsidR="000B4E89" w:rsidRPr="00990B2D" w14:paraId="72CD4AE7" w14:textId="77777777" w:rsidTr="00C64AC5">
        <w:trPr>
          <w:cantSplit/>
        </w:trPr>
        <w:tc>
          <w:tcPr>
            <w:tcW w:w="4297" w:type="dxa"/>
            <w:tcBorders>
              <w:top w:val="single" w:sz="6" w:space="0" w:color="auto"/>
              <w:bottom w:val="single" w:sz="6" w:space="0" w:color="auto"/>
            </w:tcBorders>
            <w:shd w:val="clear" w:color="auto" w:fill="67AE3C"/>
            <w:vAlign w:val="center"/>
          </w:tcPr>
          <w:p w14:paraId="76116735"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Competence</w:t>
            </w:r>
            <w:r w:rsidRPr="00990B2D">
              <w:rPr>
                <w:rFonts w:ascii="Cambria" w:hAnsi="Cambria"/>
                <w:b/>
                <w:bCs/>
                <w:i/>
                <w:color w:val="FFFFFF" w:themeColor="background1"/>
                <w:sz w:val="20"/>
                <w:szCs w:val="20"/>
              </w:rPr>
              <w:t xml:space="preserve"> Ratione loci</w:t>
            </w:r>
            <w:r w:rsidRPr="00990B2D">
              <w:rPr>
                <w:rFonts w:ascii="Cambria" w:hAnsi="Cambria"/>
                <w:b/>
                <w:bCs/>
                <w:color w:val="FFFFFF" w:themeColor="background1"/>
                <w:sz w:val="20"/>
                <w:szCs w:val="20"/>
              </w:rPr>
              <w:t>:</w:t>
            </w:r>
          </w:p>
        </w:tc>
        <w:tc>
          <w:tcPr>
            <w:tcW w:w="4945" w:type="dxa"/>
          </w:tcPr>
          <w:p w14:paraId="14B159C3" w14:textId="77777777" w:rsidR="000B4E89" w:rsidRPr="00990B2D" w:rsidRDefault="000B4E89" w:rsidP="003E1419">
            <w:pPr>
              <w:rPr>
                <w:rFonts w:asciiTheme="majorHAnsi" w:hAnsiTheme="majorHAnsi"/>
                <w:bCs/>
                <w:sz w:val="20"/>
                <w:szCs w:val="20"/>
              </w:rPr>
            </w:pPr>
            <w:r w:rsidRPr="00990B2D">
              <w:rPr>
                <w:rFonts w:asciiTheme="majorHAnsi" w:hAnsiTheme="majorHAnsi"/>
                <w:sz w:val="20"/>
                <w:szCs w:val="20"/>
              </w:rPr>
              <w:t>Yes</w:t>
            </w:r>
          </w:p>
        </w:tc>
      </w:tr>
      <w:tr w:rsidR="000B4E89" w:rsidRPr="00990B2D" w14:paraId="3727A3E1" w14:textId="77777777" w:rsidTr="00C64AC5">
        <w:trPr>
          <w:cantSplit/>
        </w:trPr>
        <w:tc>
          <w:tcPr>
            <w:tcW w:w="4297" w:type="dxa"/>
            <w:tcBorders>
              <w:top w:val="single" w:sz="6" w:space="0" w:color="auto"/>
              <w:bottom w:val="single" w:sz="6" w:space="0" w:color="auto"/>
            </w:tcBorders>
            <w:shd w:val="clear" w:color="auto" w:fill="67AE3C"/>
            <w:vAlign w:val="center"/>
          </w:tcPr>
          <w:p w14:paraId="48BF818B"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Competence</w:t>
            </w:r>
            <w:r w:rsidRPr="00990B2D">
              <w:rPr>
                <w:rFonts w:ascii="Cambria" w:hAnsi="Cambria"/>
                <w:b/>
                <w:bCs/>
                <w:i/>
                <w:color w:val="FFFFFF" w:themeColor="background1"/>
                <w:sz w:val="20"/>
                <w:szCs w:val="20"/>
              </w:rPr>
              <w:t xml:space="preserve"> Ratione temporis</w:t>
            </w:r>
            <w:r w:rsidRPr="00990B2D">
              <w:rPr>
                <w:rFonts w:ascii="Cambria" w:hAnsi="Cambria"/>
                <w:b/>
                <w:bCs/>
                <w:color w:val="FFFFFF" w:themeColor="background1"/>
                <w:sz w:val="20"/>
                <w:szCs w:val="20"/>
              </w:rPr>
              <w:t>:</w:t>
            </w:r>
          </w:p>
        </w:tc>
        <w:tc>
          <w:tcPr>
            <w:tcW w:w="4945" w:type="dxa"/>
          </w:tcPr>
          <w:p w14:paraId="75D994A0" w14:textId="77777777" w:rsidR="000B4E89" w:rsidRPr="00990B2D" w:rsidRDefault="000B4E89" w:rsidP="003E1419">
            <w:pPr>
              <w:rPr>
                <w:rFonts w:asciiTheme="majorHAnsi" w:hAnsiTheme="majorHAnsi"/>
                <w:bCs/>
                <w:sz w:val="20"/>
                <w:szCs w:val="20"/>
              </w:rPr>
            </w:pPr>
            <w:r w:rsidRPr="00990B2D">
              <w:rPr>
                <w:rFonts w:asciiTheme="majorHAnsi" w:hAnsiTheme="majorHAnsi"/>
                <w:sz w:val="20"/>
                <w:szCs w:val="20"/>
              </w:rPr>
              <w:t>Yes</w:t>
            </w:r>
          </w:p>
        </w:tc>
      </w:tr>
      <w:tr w:rsidR="000B4E89" w:rsidRPr="00990B2D" w14:paraId="1633CF73" w14:textId="77777777" w:rsidTr="00C64AC5">
        <w:trPr>
          <w:cantSplit/>
        </w:trPr>
        <w:tc>
          <w:tcPr>
            <w:tcW w:w="4297" w:type="dxa"/>
            <w:tcBorders>
              <w:top w:val="single" w:sz="6" w:space="0" w:color="auto"/>
              <w:bottom w:val="single" w:sz="6" w:space="0" w:color="auto"/>
            </w:tcBorders>
            <w:shd w:val="clear" w:color="auto" w:fill="67AE3C"/>
            <w:vAlign w:val="center"/>
          </w:tcPr>
          <w:p w14:paraId="06C6BBFE"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Competence</w:t>
            </w:r>
            <w:r w:rsidRPr="00990B2D">
              <w:rPr>
                <w:rFonts w:ascii="Cambria" w:hAnsi="Cambria"/>
                <w:b/>
                <w:bCs/>
                <w:i/>
                <w:color w:val="FFFFFF" w:themeColor="background1"/>
                <w:sz w:val="20"/>
                <w:szCs w:val="20"/>
              </w:rPr>
              <w:t xml:space="preserve"> Ratione materiae</w:t>
            </w:r>
            <w:r w:rsidRPr="00990B2D">
              <w:rPr>
                <w:rFonts w:ascii="Cambria" w:hAnsi="Cambria"/>
                <w:b/>
                <w:bCs/>
                <w:color w:val="FFFFFF" w:themeColor="background1"/>
                <w:sz w:val="20"/>
                <w:szCs w:val="20"/>
              </w:rPr>
              <w:t>:</w:t>
            </w:r>
          </w:p>
        </w:tc>
        <w:tc>
          <w:tcPr>
            <w:tcW w:w="4945" w:type="dxa"/>
          </w:tcPr>
          <w:p w14:paraId="1126BD2B" w14:textId="3FA886EF" w:rsidR="000B4E89" w:rsidRPr="00990B2D" w:rsidRDefault="000B4E89" w:rsidP="003E1419">
            <w:pPr>
              <w:jc w:val="both"/>
              <w:rPr>
                <w:rFonts w:asciiTheme="majorHAnsi" w:hAnsiTheme="majorHAnsi"/>
                <w:bCs/>
                <w:sz w:val="20"/>
                <w:szCs w:val="20"/>
              </w:rPr>
            </w:pPr>
            <w:r w:rsidRPr="00990B2D">
              <w:rPr>
                <w:rFonts w:asciiTheme="majorHAnsi" w:hAnsiTheme="majorHAnsi"/>
                <w:sz w:val="20"/>
                <w:szCs w:val="20"/>
              </w:rPr>
              <w:t>Yes, American Convention on Human Right</w:t>
            </w:r>
            <w:r w:rsidR="00C64AC5" w:rsidRPr="00990B2D">
              <w:rPr>
                <w:rFonts w:asciiTheme="majorHAnsi" w:hAnsiTheme="majorHAnsi"/>
                <w:sz w:val="20"/>
                <w:szCs w:val="20"/>
              </w:rPr>
              <w:t>s</w:t>
            </w:r>
            <w:r w:rsidRPr="00990B2D">
              <w:rPr>
                <w:rStyle w:val="FootnoteReference"/>
                <w:rFonts w:ascii="Cambria" w:hAnsi="Cambria"/>
                <w:b/>
                <w:sz w:val="20"/>
                <w:szCs w:val="20"/>
              </w:rPr>
              <w:footnoteReference w:id="4"/>
            </w:r>
            <w:r w:rsidRPr="00990B2D">
              <w:rPr>
                <w:rFonts w:asciiTheme="majorHAnsi" w:hAnsiTheme="majorHAnsi"/>
                <w:sz w:val="20"/>
                <w:szCs w:val="20"/>
              </w:rPr>
              <w:t xml:space="preserve"> (</w:t>
            </w:r>
            <w:r w:rsidR="00990B2D" w:rsidRPr="00A8584C">
              <w:rPr>
                <w:rFonts w:ascii="Cambria" w:hAnsi="Cambria"/>
                <w:bCs/>
                <w:sz w:val="20"/>
                <w:szCs w:val="20"/>
              </w:rPr>
              <w:t>instrument of ratification deposited on July 31, 1973</w:t>
            </w:r>
            <w:r w:rsidRPr="00990B2D">
              <w:rPr>
                <w:rFonts w:asciiTheme="majorHAnsi" w:hAnsiTheme="majorHAnsi"/>
                <w:sz w:val="20"/>
                <w:szCs w:val="20"/>
              </w:rPr>
              <w:t xml:space="preserve">) </w:t>
            </w:r>
          </w:p>
        </w:tc>
      </w:tr>
    </w:tbl>
    <w:p w14:paraId="5CAA246D" w14:textId="77777777" w:rsidR="000B4E89" w:rsidRPr="00990B2D" w:rsidRDefault="000B4E89" w:rsidP="000B4E89">
      <w:pPr>
        <w:spacing w:before="240" w:after="240"/>
        <w:ind w:firstLine="720"/>
        <w:jc w:val="both"/>
        <w:rPr>
          <w:rFonts w:asciiTheme="majorHAnsi" w:hAnsiTheme="majorHAnsi"/>
          <w:b/>
          <w:bCs/>
          <w:sz w:val="20"/>
          <w:szCs w:val="20"/>
        </w:rPr>
      </w:pPr>
      <w:r w:rsidRPr="00990B2D">
        <w:rPr>
          <w:rFonts w:asciiTheme="majorHAnsi" w:hAnsiTheme="majorHAnsi"/>
          <w:b/>
          <w:bCs/>
          <w:sz w:val="20"/>
          <w:szCs w:val="20"/>
        </w:rPr>
        <w:t xml:space="preserve">IV. </w:t>
      </w:r>
      <w:r w:rsidRPr="00990B2D">
        <w:rPr>
          <w:rFonts w:asciiTheme="majorHAnsi" w:hAnsiTheme="majorHAnsi"/>
          <w:b/>
          <w:bCs/>
          <w:sz w:val="20"/>
          <w:szCs w:val="20"/>
        </w:rPr>
        <w:tab/>
        <w:t xml:space="preserve">DUPLICATION OF PROCEDURES AND INTERNATIONAL </w:t>
      </w:r>
      <w:r w:rsidRPr="00990B2D">
        <w:rPr>
          <w:rFonts w:asciiTheme="majorHAnsi" w:hAnsiTheme="majorHAnsi"/>
          <w:b/>
          <w:bCs/>
          <w:i/>
          <w:sz w:val="20"/>
          <w:szCs w:val="20"/>
        </w:rPr>
        <w:t>RES JUDICATA</w:t>
      </w:r>
      <w:r w:rsidRPr="00990B2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297"/>
        <w:gridCol w:w="4945"/>
      </w:tblGrid>
      <w:tr w:rsidR="000B4E89" w:rsidRPr="00990B2D" w14:paraId="377AC4C0" w14:textId="77777777" w:rsidTr="00C64AC5">
        <w:trPr>
          <w:cantSplit/>
        </w:trPr>
        <w:tc>
          <w:tcPr>
            <w:tcW w:w="4297" w:type="dxa"/>
            <w:tcBorders>
              <w:top w:val="single" w:sz="4" w:space="0" w:color="auto"/>
              <w:bottom w:val="single" w:sz="6" w:space="0" w:color="auto"/>
            </w:tcBorders>
            <w:shd w:val="clear" w:color="auto" w:fill="67AE3C"/>
            <w:vAlign w:val="center"/>
          </w:tcPr>
          <w:p w14:paraId="0644458A" w14:textId="77777777" w:rsidR="000B4E89" w:rsidRPr="00990B2D" w:rsidRDefault="000B4E89" w:rsidP="003E1419">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 xml:space="preserve">Duplication of procedures and international </w:t>
            </w:r>
            <w:r w:rsidRPr="00990B2D">
              <w:rPr>
                <w:rFonts w:ascii="Cambria" w:hAnsi="Cambria"/>
                <w:b/>
                <w:bCs/>
                <w:i/>
                <w:color w:val="FFFFFF" w:themeColor="background1"/>
                <w:sz w:val="20"/>
                <w:szCs w:val="20"/>
              </w:rPr>
              <w:t>res judicata</w:t>
            </w:r>
            <w:r w:rsidRPr="00990B2D">
              <w:rPr>
                <w:rFonts w:ascii="Cambria" w:hAnsi="Cambria"/>
                <w:b/>
                <w:bCs/>
                <w:color w:val="FFFFFF" w:themeColor="background1"/>
                <w:sz w:val="20"/>
                <w:szCs w:val="20"/>
              </w:rPr>
              <w:t>:</w:t>
            </w:r>
          </w:p>
        </w:tc>
        <w:tc>
          <w:tcPr>
            <w:tcW w:w="4945" w:type="dxa"/>
            <w:vAlign w:val="center"/>
          </w:tcPr>
          <w:p w14:paraId="042C6DBE" w14:textId="77777777" w:rsidR="000B4E89" w:rsidRPr="00990B2D" w:rsidRDefault="000B4E89" w:rsidP="003E1419">
            <w:pPr>
              <w:jc w:val="both"/>
              <w:rPr>
                <w:rFonts w:ascii="Cambria" w:hAnsi="Cambria"/>
                <w:bCs/>
                <w:sz w:val="20"/>
                <w:szCs w:val="20"/>
              </w:rPr>
            </w:pPr>
            <w:r w:rsidRPr="00990B2D">
              <w:rPr>
                <w:rFonts w:ascii="Cambria" w:hAnsi="Cambria"/>
                <w:bCs/>
                <w:sz w:val="20"/>
                <w:szCs w:val="20"/>
              </w:rPr>
              <w:t>No</w:t>
            </w:r>
          </w:p>
        </w:tc>
      </w:tr>
      <w:tr w:rsidR="000B4E89" w:rsidRPr="00990B2D" w14:paraId="7D63F525" w14:textId="77777777" w:rsidTr="00C64AC5">
        <w:trPr>
          <w:cantSplit/>
        </w:trPr>
        <w:tc>
          <w:tcPr>
            <w:tcW w:w="4297" w:type="dxa"/>
            <w:tcBorders>
              <w:top w:val="single" w:sz="6" w:space="0" w:color="auto"/>
              <w:bottom w:val="single" w:sz="6" w:space="0" w:color="auto"/>
            </w:tcBorders>
            <w:shd w:val="clear" w:color="auto" w:fill="67AE3C"/>
            <w:vAlign w:val="center"/>
          </w:tcPr>
          <w:p w14:paraId="7BDAD276" w14:textId="77777777" w:rsidR="000B4E89" w:rsidRPr="00990B2D" w:rsidRDefault="000B4E89" w:rsidP="003E1419">
            <w:pPr>
              <w:jc w:val="center"/>
              <w:rPr>
                <w:rFonts w:ascii="Cambria" w:hAnsi="Cambria"/>
                <w:b/>
                <w:bCs/>
                <w:i/>
                <w:color w:val="FFFFFF" w:themeColor="background1"/>
                <w:sz w:val="20"/>
                <w:szCs w:val="20"/>
              </w:rPr>
            </w:pPr>
            <w:r w:rsidRPr="00990B2D">
              <w:rPr>
                <w:rFonts w:ascii="Cambria" w:hAnsi="Cambria"/>
                <w:b/>
                <w:bCs/>
                <w:color w:val="FFFFFF" w:themeColor="background1"/>
                <w:sz w:val="20"/>
                <w:szCs w:val="20"/>
              </w:rPr>
              <w:t>Rights declared admissible:</w:t>
            </w:r>
          </w:p>
        </w:tc>
        <w:tc>
          <w:tcPr>
            <w:tcW w:w="4945" w:type="dxa"/>
            <w:vAlign w:val="center"/>
          </w:tcPr>
          <w:p w14:paraId="14C8FB78" w14:textId="49E4DB37" w:rsidR="000B4E89" w:rsidRPr="00990B2D" w:rsidRDefault="000B4E89" w:rsidP="003E1419">
            <w:pPr>
              <w:jc w:val="both"/>
              <w:rPr>
                <w:rFonts w:ascii="Cambria" w:hAnsi="Cambria"/>
                <w:bCs/>
                <w:sz w:val="20"/>
                <w:szCs w:val="20"/>
              </w:rPr>
            </w:pPr>
            <w:r w:rsidRPr="00990B2D">
              <w:rPr>
                <w:rFonts w:asciiTheme="majorHAnsi" w:hAnsiTheme="majorHAnsi"/>
                <w:sz w:val="20"/>
                <w:szCs w:val="20"/>
              </w:rPr>
              <w:t xml:space="preserve">Articles 8 (right to a fair trial), </w:t>
            </w:r>
            <w:r w:rsidR="00C64AC5" w:rsidRPr="00990B2D">
              <w:rPr>
                <w:rFonts w:asciiTheme="majorHAnsi" w:hAnsiTheme="majorHAnsi"/>
                <w:sz w:val="20"/>
                <w:szCs w:val="20"/>
              </w:rPr>
              <w:t>17</w:t>
            </w:r>
            <w:r w:rsidR="002C6D4B" w:rsidRPr="00990B2D">
              <w:rPr>
                <w:rFonts w:asciiTheme="majorHAnsi" w:hAnsiTheme="majorHAnsi"/>
                <w:sz w:val="20"/>
                <w:szCs w:val="20"/>
              </w:rPr>
              <w:t xml:space="preserve">(rights of the family), </w:t>
            </w:r>
            <w:r w:rsidRPr="00990B2D">
              <w:rPr>
                <w:rFonts w:asciiTheme="majorHAnsi" w:hAnsiTheme="majorHAnsi"/>
                <w:sz w:val="20"/>
                <w:szCs w:val="20"/>
              </w:rPr>
              <w:t>and 25 (right to judicial protection) of the American Convention, in conjunction with Article 1.1 (obligation to respect rights)</w:t>
            </w:r>
          </w:p>
        </w:tc>
      </w:tr>
      <w:tr w:rsidR="002C6D4B" w:rsidRPr="00990B2D" w14:paraId="274AE039" w14:textId="77777777" w:rsidTr="00C64AC5">
        <w:trPr>
          <w:cantSplit/>
        </w:trPr>
        <w:tc>
          <w:tcPr>
            <w:tcW w:w="4297" w:type="dxa"/>
            <w:tcBorders>
              <w:top w:val="single" w:sz="6" w:space="0" w:color="auto"/>
              <w:bottom w:val="single" w:sz="6" w:space="0" w:color="auto"/>
            </w:tcBorders>
            <w:shd w:val="clear" w:color="auto" w:fill="67AE3C"/>
            <w:vAlign w:val="center"/>
          </w:tcPr>
          <w:p w14:paraId="7EC08260" w14:textId="77777777" w:rsidR="002C6D4B" w:rsidRPr="00990B2D" w:rsidRDefault="002C6D4B" w:rsidP="002C6D4B">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Exhaustion of domestic remedies or applicability of an exception to the rule:</w:t>
            </w:r>
          </w:p>
        </w:tc>
        <w:tc>
          <w:tcPr>
            <w:tcW w:w="4945" w:type="dxa"/>
          </w:tcPr>
          <w:p w14:paraId="3A56997B" w14:textId="1D19A5FF" w:rsidR="002C6D4B" w:rsidRPr="00990B2D" w:rsidRDefault="002C6D4B" w:rsidP="002C6D4B">
            <w:pPr>
              <w:rPr>
                <w:rFonts w:asciiTheme="majorHAnsi" w:hAnsiTheme="majorHAnsi" w:cstheme="minorHAnsi"/>
                <w:bCs/>
                <w:sz w:val="20"/>
                <w:szCs w:val="20"/>
              </w:rPr>
            </w:pPr>
            <w:r w:rsidRPr="00990B2D">
              <w:rPr>
                <w:rFonts w:asciiTheme="majorHAnsi" w:hAnsiTheme="majorHAnsi" w:cstheme="minorHAnsi"/>
                <w:sz w:val="20"/>
                <w:szCs w:val="20"/>
              </w:rPr>
              <w:t>Yes, on January 30, 2014</w:t>
            </w:r>
          </w:p>
        </w:tc>
      </w:tr>
      <w:tr w:rsidR="002C6D4B" w:rsidRPr="00990B2D" w14:paraId="6BE18697" w14:textId="77777777" w:rsidTr="00C64AC5">
        <w:trPr>
          <w:cantSplit/>
        </w:trPr>
        <w:tc>
          <w:tcPr>
            <w:tcW w:w="4297" w:type="dxa"/>
            <w:tcBorders>
              <w:top w:val="single" w:sz="6" w:space="0" w:color="auto"/>
              <w:bottom w:val="single" w:sz="6" w:space="0" w:color="auto"/>
            </w:tcBorders>
            <w:shd w:val="clear" w:color="auto" w:fill="67AE3C"/>
            <w:vAlign w:val="center"/>
          </w:tcPr>
          <w:p w14:paraId="7E88AAB1" w14:textId="77777777" w:rsidR="002C6D4B" w:rsidRPr="00990B2D" w:rsidRDefault="002C6D4B" w:rsidP="002C6D4B">
            <w:pPr>
              <w:jc w:val="center"/>
              <w:rPr>
                <w:rFonts w:ascii="Cambria" w:hAnsi="Cambria"/>
                <w:b/>
                <w:bCs/>
                <w:color w:val="FFFFFF" w:themeColor="background1"/>
                <w:sz w:val="20"/>
                <w:szCs w:val="20"/>
              </w:rPr>
            </w:pPr>
            <w:r w:rsidRPr="00990B2D">
              <w:rPr>
                <w:rFonts w:ascii="Cambria" w:hAnsi="Cambria"/>
                <w:b/>
                <w:bCs/>
                <w:color w:val="FFFFFF" w:themeColor="background1"/>
                <w:sz w:val="20"/>
                <w:szCs w:val="20"/>
              </w:rPr>
              <w:t>Timeliness of the petition:</w:t>
            </w:r>
          </w:p>
        </w:tc>
        <w:tc>
          <w:tcPr>
            <w:tcW w:w="4945" w:type="dxa"/>
          </w:tcPr>
          <w:p w14:paraId="5C094D26" w14:textId="6F81AAB8" w:rsidR="002C6D4B" w:rsidRPr="00990B2D" w:rsidRDefault="002C6D4B" w:rsidP="002C6D4B">
            <w:pPr>
              <w:rPr>
                <w:rFonts w:asciiTheme="majorHAnsi" w:hAnsiTheme="majorHAnsi" w:cstheme="minorHAnsi"/>
                <w:bCs/>
                <w:sz w:val="20"/>
                <w:szCs w:val="20"/>
              </w:rPr>
            </w:pPr>
            <w:r w:rsidRPr="00990B2D">
              <w:rPr>
                <w:rFonts w:asciiTheme="majorHAnsi" w:hAnsiTheme="majorHAnsi" w:cstheme="minorHAnsi"/>
                <w:sz w:val="20"/>
                <w:szCs w:val="20"/>
              </w:rPr>
              <w:t>Yes, on May 6, 2014</w:t>
            </w:r>
          </w:p>
        </w:tc>
      </w:tr>
    </w:tbl>
    <w:p w14:paraId="170F5BEF" w14:textId="77777777" w:rsidR="000B4E89" w:rsidRPr="00990B2D" w:rsidRDefault="000B4E89" w:rsidP="00152ECD">
      <w:pPr>
        <w:ind w:firstLine="720"/>
        <w:rPr>
          <w:rFonts w:asciiTheme="majorHAnsi" w:hAnsiTheme="majorHAnsi"/>
          <w:b/>
          <w:sz w:val="20"/>
          <w:szCs w:val="20"/>
        </w:rPr>
      </w:pPr>
    </w:p>
    <w:p w14:paraId="0673B84D" w14:textId="77777777" w:rsidR="000B4E89" w:rsidRPr="00990B2D" w:rsidRDefault="000B4E89" w:rsidP="00152ECD">
      <w:pPr>
        <w:ind w:firstLine="720"/>
        <w:rPr>
          <w:rFonts w:asciiTheme="majorHAnsi" w:hAnsiTheme="majorHAnsi"/>
          <w:b/>
          <w:sz w:val="20"/>
          <w:szCs w:val="20"/>
        </w:rPr>
      </w:pPr>
    </w:p>
    <w:p w14:paraId="55F25453" w14:textId="43C3C01F" w:rsidR="002E1672" w:rsidRPr="00990B2D" w:rsidRDefault="002E1672">
      <w:pPr>
        <w:rPr>
          <w:rFonts w:asciiTheme="majorHAnsi" w:hAnsiTheme="majorHAnsi"/>
          <w:b/>
          <w:sz w:val="20"/>
          <w:szCs w:val="20"/>
        </w:rPr>
      </w:pPr>
      <w:r w:rsidRPr="00990B2D">
        <w:rPr>
          <w:rFonts w:asciiTheme="majorHAnsi" w:hAnsiTheme="majorHAnsi"/>
          <w:b/>
          <w:sz w:val="20"/>
          <w:szCs w:val="20"/>
        </w:rPr>
        <w:br w:type="page"/>
      </w:r>
    </w:p>
    <w:p w14:paraId="4A80A008" w14:textId="4A29F558" w:rsidR="009F3EDF" w:rsidRPr="00990B2D" w:rsidRDefault="00223A29" w:rsidP="00152ECD">
      <w:pPr>
        <w:ind w:firstLine="720"/>
        <w:rPr>
          <w:rFonts w:asciiTheme="majorHAnsi" w:hAnsiTheme="majorHAnsi"/>
          <w:b/>
          <w:sz w:val="20"/>
          <w:szCs w:val="20"/>
        </w:rPr>
      </w:pPr>
      <w:r w:rsidRPr="00990B2D">
        <w:rPr>
          <w:rFonts w:asciiTheme="majorHAnsi" w:hAnsiTheme="majorHAnsi"/>
          <w:b/>
          <w:sz w:val="20"/>
          <w:szCs w:val="20"/>
        </w:rPr>
        <w:lastRenderedPageBreak/>
        <w:t xml:space="preserve">V. </w:t>
      </w:r>
      <w:r w:rsidRPr="00990B2D">
        <w:rPr>
          <w:rFonts w:asciiTheme="majorHAnsi" w:hAnsiTheme="majorHAnsi"/>
          <w:b/>
          <w:sz w:val="20"/>
          <w:szCs w:val="20"/>
        </w:rPr>
        <w:tab/>
      </w:r>
      <w:r w:rsidR="006E2552" w:rsidRPr="00990B2D">
        <w:rPr>
          <w:rFonts w:asciiTheme="majorHAnsi" w:hAnsiTheme="majorHAnsi"/>
          <w:b/>
          <w:sz w:val="20"/>
          <w:szCs w:val="20"/>
        </w:rPr>
        <w:t>FACTS ALLEGED</w:t>
      </w:r>
      <w:r w:rsidR="003239B8" w:rsidRPr="00990B2D">
        <w:rPr>
          <w:rFonts w:asciiTheme="majorHAnsi" w:hAnsiTheme="majorHAnsi"/>
          <w:b/>
          <w:sz w:val="20"/>
          <w:szCs w:val="20"/>
        </w:rPr>
        <w:t xml:space="preserve"> </w:t>
      </w:r>
    </w:p>
    <w:p w14:paraId="4544E172" w14:textId="6E2B7546" w:rsidR="001C0A13" w:rsidRPr="00990B2D" w:rsidRDefault="006E2552" w:rsidP="001C0A13">
      <w:pPr>
        <w:pStyle w:val="ListParagraph"/>
        <w:spacing w:before="240" w:after="240"/>
        <w:ind w:left="709"/>
        <w:jc w:val="both"/>
        <w:rPr>
          <w:rFonts w:asciiTheme="majorHAnsi" w:hAnsiTheme="majorHAnsi"/>
          <w:b/>
          <w:sz w:val="20"/>
          <w:szCs w:val="20"/>
        </w:rPr>
      </w:pPr>
      <w:r w:rsidRPr="00990B2D">
        <w:rPr>
          <w:rFonts w:asciiTheme="majorHAnsi" w:hAnsiTheme="majorHAnsi"/>
          <w:b/>
          <w:sz w:val="20"/>
          <w:szCs w:val="20"/>
        </w:rPr>
        <w:t>The petitioner</w:t>
      </w:r>
    </w:p>
    <w:p w14:paraId="4D425FC4" w14:textId="35683CCC" w:rsidR="00BC03A0" w:rsidRPr="00990B2D" w:rsidRDefault="009704AB" w:rsidP="0028119B">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 xml:space="preserve">Mr. Julio </w:t>
      </w:r>
      <w:r w:rsidR="00B37E7F" w:rsidRPr="00990B2D">
        <w:rPr>
          <w:rFonts w:asciiTheme="majorHAnsi" w:hAnsiTheme="majorHAnsi"/>
          <w:bCs/>
          <w:sz w:val="20"/>
          <w:szCs w:val="20"/>
        </w:rPr>
        <w:t>Pajaro</w:t>
      </w:r>
      <w:r w:rsidRPr="00990B2D">
        <w:rPr>
          <w:rFonts w:asciiTheme="majorHAnsi" w:hAnsiTheme="majorHAnsi"/>
          <w:bCs/>
          <w:sz w:val="20"/>
          <w:szCs w:val="20"/>
        </w:rPr>
        <w:t xml:space="preserve"> Ramos (hereinafter, </w:t>
      </w:r>
      <w:r w:rsidR="00862F1C" w:rsidRPr="00990B2D">
        <w:rPr>
          <w:rFonts w:asciiTheme="majorHAnsi" w:hAnsiTheme="majorHAnsi"/>
          <w:bCs/>
          <w:sz w:val="20"/>
          <w:szCs w:val="20"/>
        </w:rPr>
        <w:t>“</w:t>
      </w:r>
      <w:r w:rsidRPr="00990B2D">
        <w:rPr>
          <w:rFonts w:asciiTheme="majorHAnsi" w:hAnsiTheme="majorHAnsi"/>
          <w:bCs/>
          <w:sz w:val="20"/>
          <w:szCs w:val="20"/>
        </w:rPr>
        <w:t>the petitioner</w:t>
      </w:r>
      <w:r w:rsidR="00862F1C" w:rsidRPr="00990B2D">
        <w:rPr>
          <w:rFonts w:asciiTheme="majorHAnsi" w:hAnsiTheme="majorHAnsi"/>
          <w:bCs/>
          <w:sz w:val="20"/>
          <w:szCs w:val="20"/>
        </w:rPr>
        <w:t>”</w:t>
      </w:r>
      <w:r w:rsidRPr="00990B2D">
        <w:rPr>
          <w:rFonts w:asciiTheme="majorHAnsi" w:hAnsiTheme="majorHAnsi"/>
          <w:bCs/>
          <w:sz w:val="20"/>
          <w:szCs w:val="20"/>
        </w:rPr>
        <w:t>) alleges the international responsibility of the Colombian State for the violation of due process in a paternity</w:t>
      </w:r>
      <w:r w:rsidR="008753EE" w:rsidRPr="00990B2D">
        <w:rPr>
          <w:rFonts w:asciiTheme="majorHAnsi" w:hAnsiTheme="majorHAnsi"/>
          <w:bCs/>
          <w:sz w:val="20"/>
          <w:szCs w:val="20"/>
        </w:rPr>
        <w:t xml:space="preserve"> challenge</w:t>
      </w:r>
      <w:r w:rsidRPr="00990B2D">
        <w:rPr>
          <w:rFonts w:asciiTheme="majorHAnsi" w:hAnsiTheme="majorHAnsi"/>
          <w:bCs/>
          <w:sz w:val="20"/>
          <w:szCs w:val="20"/>
        </w:rPr>
        <w:t xml:space="preserve">, in which he was ordered to pay child support despite having demonstrated that he was not </w:t>
      </w:r>
      <w:r w:rsidR="002C5A03" w:rsidRPr="00990B2D">
        <w:rPr>
          <w:rFonts w:asciiTheme="majorHAnsi" w:hAnsiTheme="majorHAnsi"/>
          <w:bCs/>
          <w:sz w:val="20"/>
          <w:szCs w:val="20"/>
        </w:rPr>
        <w:t>the girl’s</w:t>
      </w:r>
      <w:r w:rsidRPr="00990B2D">
        <w:rPr>
          <w:rFonts w:asciiTheme="majorHAnsi" w:hAnsiTheme="majorHAnsi"/>
          <w:bCs/>
          <w:sz w:val="20"/>
          <w:szCs w:val="20"/>
        </w:rPr>
        <w:t xml:space="preserve"> biological father</w:t>
      </w:r>
      <w:r w:rsidR="00395EED" w:rsidRPr="00990B2D">
        <w:rPr>
          <w:rFonts w:asciiTheme="majorHAnsi" w:hAnsiTheme="majorHAnsi"/>
          <w:bCs/>
          <w:sz w:val="20"/>
          <w:szCs w:val="20"/>
        </w:rPr>
        <w:t xml:space="preserve">. </w:t>
      </w:r>
      <w:r w:rsidR="00ED05F0" w:rsidRPr="00990B2D">
        <w:rPr>
          <w:rFonts w:asciiTheme="majorHAnsi" w:hAnsiTheme="majorHAnsi"/>
          <w:bCs/>
          <w:sz w:val="20"/>
          <w:szCs w:val="20"/>
        </w:rPr>
        <w:t xml:space="preserve"> </w:t>
      </w:r>
      <w:r w:rsidR="00E06023" w:rsidRPr="00990B2D">
        <w:rPr>
          <w:rFonts w:asciiTheme="majorHAnsi" w:hAnsiTheme="majorHAnsi"/>
          <w:bCs/>
          <w:sz w:val="20"/>
          <w:szCs w:val="20"/>
        </w:rPr>
        <w:t xml:space="preserve"> </w:t>
      </w:r>
    </w:p>
    <w:p w14:paraId="1DAFA5D3" w14:textId="314FB5D0" w:rsidR="0003780A" w:rsidRPr="00990B2D" w:rsidRDefault="00074DD9" w:rsidP="00DE7924">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 xml:space="preserve">The petitioner states that he </w:t>
      </w:r>
      <w:r w:rsidR="00BF2989" w:rsidRPr="00990B2D">
        <w:rPr>
          <w:rFonts w:asciiTheme="majorHAnsi" w:hAnsiTheme="majorHAnsi"/>
          <w:bCs/>
          <w:sz w:val="20"/>
          <w:szCs w:val="20"/>
        </w:rPr>
        <w:t>was</w:t>
      </w:r>
      <w:r w:rsidRPr="00990B2D">
        <w:rPr>
          <w:rFonts w:asciiTheme="majorHAnsi" w:hAnsiTheme="majorHAnsi"/>
          <w:bCs/>
          <w:sz w:val="20"/>
          <w:szCs w:val="20"/>
        </w:rPr>
        <w:t xml:space="preserve"> married on November 26, 1999, and that MJPG</w:t>
      </w:r>
      <w:r w:rsidRPr="00990B2D">
        <w:rPr>
          <w:rStyle w:val="FootnoteReference"/>
          <w:rFonts w:asciiTheme="majorHAnsi" w:hAnsiTheme="majorHAnsi"/>
          <w:bCs/>
          <w:sz w:val="20"/>
          <w:szCs w:val="20"/>
        </w:rPr>
        <w:footnoteReference w:id="5"/>
      </w:r>
      <w:r w:rsidRPr="00990B2D">
        <w:rPr>
          <w:rFonts w:asciiTheme="majorHAnsi" w:hAnsiTheme="majorHAnsi"/>
          <w:bCs/>
          <w:sz w:val="20"/>
          <w:szCs w:val="20"/>
        </w:rPr>
        <w:t xml:space="preserve"> (hereinafter </w:t>
      </w:r>
      <w:r w:rsidR="00862F1C" w:rsidRPr="00990B2D">
        <w:rPr>
          <w:rFonts w:asciiTheme="majorHAnsi" w:hAnsiTheme="majorHAnsi"/>
          <w:bCs/>
          <w:sz w:val="20"/>
          <w:szCs w:val="20"/>
        </w:rPr>
        <w:t>“</w:t>
      </w:r>
      <w:r w:rsidRPr="00990B2D">
        <w:rPr>
          <w:rFonts w:asciiTheme="majorHAnsi" w:hAnsiTheme="majorHAnsi"/>
          <w:bCs/>
          <w:sz w:val="20"/>
          <w:szCs w:val="20"/>
        </w:rPr>
        <w:t>the child</w:t>
      </w:r>
      <w:r w:rsidR="00862F1C" w:rsidRPr="00990B2D">
        <w:rPr>
          <w:rFonts w:asciiTheme="majorHAnsi" w:hAnsiTheme="majorHAnsi"/>
          <w:bCs/>
          <w:sz w:val="20"/>
          <w:szCs w:val="20"/>
        </w:rPr>
        <w:t>”</w:t>
      </w:r>
      <w:r w:rsidRPr="00990B2D">
        <w:rPr>
          <w:rFonts w:asciiTheme="majorHAnsi" w:hAnsiTheme="majorHAnsi"/>
          <w:bCs/>
          <w:sz w:val="20"/>
          <w:szCs w:val="20"/>
        </w:rPr>
        <w:t xml:space="preserve">) was born into the marriage on November 15, 2003. He states that his then-spouse filed for divorce, and that the Family Court of Guamo dissolved the marriage on June 2, 2004.  </w:t>
      </w:r>
      <w:r w:rsidR="0056348E" w:rsidRPr="00990B2D">
        <w:rPr>
          <w:rFonts w:asciiTheme="majorHAnsi" w:hAnsiTheme="majorHAnsi"/>
          <w:bCs/>
          <w:sz w:val="20"/>
          <w:szCs w:val="20"/>
        </w:rPr>
        <w:t>On</w:t>
      </w:r>
      <w:r w:rsidRPr="00990B2D">
        <w:rPr>
          <w:rFonts w:asciiTheme="majorHAnsi" w:hAnsiTheme="majorHAnsi"/>
          <w:bCs/>
          <w:sz w:val="20"/>
          <w:szCs w:val="20"/>
        </w:rPr>
        <w:t xml:space="preserve"> July 11, 2007, he filed </w:t>
      </w:r>
      <w:r w:rsidR="0056348E" w:rsidRPr="00990B2D">
        <w:rPr>
          <w:rFonts w:asciiTheme="majorHAnsi" w:hAnsiTheme="majorHAnsi"/>
          <w:bCs/>
          <w:sz w:val="20"/>
          <w:szCs w:val="20"/>
        </w:rPr>
        <w:t xml:space="preserve">an action to contest </w:t>
      </w:r>
      <w:r w:rsidRPr="00990B2D">
        <w:rPr>
          <w:rFonts w:asciiTheme="majorHAnsi" w:hAnsiTheme="majorHAnsi"/>
          <w:bCs/>
          <w:sz w:val="20"/>
          <w:szCs w:val="20"/>
        </w:rPr>
        <w:t xml:space="preserve">paternity, since he did not share </w:t>
      </w:r>
      <w:r w:rsidR="0056348E" w:rsidRPr="00990B2D">
        <w:rPr>
          <w:rFonts w:asciiTheme="majorHAnsi" w:hAnsiTheme="majorHAnsi"/>
          <w:bCs/>
          <w:sz w:val="20"/>
          <w:szCs w:val="20"/>
        </w:rPr>
        <w:t>physical</w:t>
      </w:r>
      <w:r w:rsidRPr="00990B2D">
        <w:rPr>
          <w:rFonts w:asciiTheme="majorHAnsi" w:hAnsiTheme="majorHAnsi"/>
          <w:bCs/>
          <w:sz w:val="20"/>
          <w:szCs w:val="20"/>
        </w:rPr>
        <w:t xml:space="preserve"> traits with the child and h</w:t>
      </w:r>
      <w:r w:rsidR="0056348E" w:rsidRPr="00990B2D">
        <w:rPr>
          <w:rFonts w:asciiTheme="majorHAnsi" w:hAnsiTheme="majorHAnsi"/>
          <w:bCs/>
          <w:sz w:val="20"/>
          <w:szCs w:val="20"/>
        </w:rPr>
        <w:t>is</w:t>
      </w:r>
      <w:r w:rsidRPr="00990B2D">
        <w:rPr>
          <w:rFonts w:asciiTheme="majorHAnsi" w:hAnsiTheme="majorHAnsi"/>
          <w:bCs/>
          <w:sz w:val="20"/>
          <w:szCs w:val="20"/>
        </w:rPr>
        <w:t xml:space="preserve"> former spouse prevented h</w:t>
      </w:r>
      <w:r w:rsidR="0056348E" w:rsidRPr="00990B2D">
        <w:rPr>
          <w:rFonts w:asciiTheme="majorHAnsi" w:hAnsiTheme="majorHAnsi"/>
          <w:bCs/>
          <w:sz w:val="20"/>
          <w:szCs w:val="20"/>
        </w:rPr>
        <w:t>im</w:t>
      </w:r>
      <w:r w:rsidRPr="00990B2D">
        <w:rPr>
          <w:rFonts w:asciiTheme="majorHAnsi" w:hAnsiTheme="majorHAnsi"/>
          <w:bCs/>
          <w:sz w:val="20"/>
          <w:szCs w:val="20"/>
        </w:rPr>
        <w:t xml:space="preserve"> from living with her, </w:t>
      </w:r>
      <w:r w:rsidR="000671E4" w:rsidRPr="00990B2D">
        <w:rPr>
          <w:rFonts w:asciiTheme="majorHAnsi" w:hAnsiTheme="majorHAnsi"/>
          <w:bCs/>
          <w:sz w:val="20"/>
          <w:szCs w:val="20"/>
        </w:rPr>
        <w:t>causing him to have</w:t>
      </w:r>
      <w:r w:rsidRPr="00990B2D">
        <w:rPr>
          <w:rFonts w:asciiTheme="majorHAnsi" w:hAnsiTheme="majorHAnsi"/>
          <w:bCs/>
          <w:sz w:val="20"/>
          <w:szCs w:val="20"/>
        </w:rPr>
        <w:t xml:space="preserve"> doubts about h</w:t>
      </w:r>
      <w:r w:rsidR="0056348E" w:rsidRPr="00990B2D">
        <w:rPr>
          <w:rFonts w:asciiTheme="majorHAnsi" w:hAnsiTheme="majorHAnsi"/>
          <w:bCs/>
          <w:sz w:val="20"/>
          <w:szCs w:val="20"/>
        </w:rPr>
        <w:t>is</w:t>
      </w:r>
      <w:r w:rsidRPr="00990B2D">
        <w:rPr>
          <w:rFonts w:asciiTheme="majorHAnsi" w:hAnsiTheme="majorHAnsi"/>
          <w:bCs/>
          <w:sz w:val="20"/>
          <w:szCs w:val="20"/>
        </w:rPr>
        <w:t xml:space="preserve"> paternity</w:t>
      </w:r>
      <w:r w:rsidR="00233F2E" w:rsidRPr="00990B2D">
        <w:rPr>
          <w:rFonts w:asciiTheme="majorHAnsi" w:hAnsiTheme="majorHAnsi"/>
          <w:bCs/>
          <w:sz w:val="20"/>
          <w:szCs w:val="20"/>
        </w:rPr>
        <w:t>.</w:t>
      </w:r>
    </w:p>
    <w:p w14:paraId="126669BC" w14:textId="1263DDCE" w:rsidR="00395EED" w:rsidRPr="00990B2D" w:rsidRDefault="00CA29CB" w:rsidP="003372DA">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The petitioner</w:t>
      </w:r>
      <w:r w:rsidR="00862F1C" w:rsidRPr="00990B2D">
        <w:rPr>
          <w:rFonts w:asciiTheme="majorHAnsi" w:hAnsiTheme="majorHAnsi"/>
          <w:bCs/>
          <w:sz w:val="20"/>
          <w:szCs w:val="20"/>
        </w:rPr>
        <w:t>’</w:t>
      </w:r>
      <w:r w:rsidRPr="00990B2D">
        <w:rPr>
          <w:rFonts w:asciiTheme="majorHAnsi" w:hAnsiTheme="majorHAnsi"/>
          <w:bCs/>
          <w:sz w:val="20"/>
          <w:szCs w:val="20"/>
        </w:rPr>
        <w:t>s</w:t>
      </w:r>
      <w:r w:rsidR="00233F2E" w:rsidRPr="00990B2D">
        <w:rPr>
          <w:rFonts w:asciiTheme="majorHAnsi" w:hAnsiTheme="majorHAnsi"/>
          <w:bCs/>
          <w:sz w:val="20"/>
          <w:szCs w:val="20"/>
        </w:rPr>
        <w:t xml:space="preserve"> </w:t>
      </w:r>
      <w:r w:rsidRPr="00990B2D">
        <w:rPr>
          <w:rFonts w:asciiTheme="majorHAnsi" w:hAnsiTheme="majorHAnsi"/>
          <w:bCs/>
          <w:sz w:val="20"/>
          <w:szCs w:val="20"/>
        </w:rPr>
        <w:t xml:space="preserve">lawsuit was referred to the Family Court of Guamo, which ordered a DNA test from the Turbay Institute of Genetics Medical Services. The Institute concluded that the petitioner was not the biological father of the child. Based on the evidence in the case file, the judge ruled on March 11, 2008, that Mr. Julio </w:t>
      </w:r>
      <w:r w:rsidR="00B37E7F" w:rsidRPr="00990B2D">
        <w:rPr>
          <w:rFonts w:asciiTheme="majorHAnsi" w:hAnsiTheme="majorHAnsi"/>
          <w:bCs/>
          <w:sz w:val="20"/>
          <w:szCs w:val="20"/>
        </w:rPr>
        <w:t>Pajaro</w:t>
      </w:r>
      <w:r w:rsidRPr="00990B2D">
        <w:rPr>
          <w:rFonts w:asciiTheme="majorHAnsi" w:hAnsiTheme="majorHAnsi"/>
          <w:bCs/>
          <w:sz w:val="20"/>
          <w:szCs w:val="20"/>
        </w:rPr>
        <w:t xml:space="preserve"> Ramos was not the child</w:t>
      </w:r>
      <w:r w:rsidR="00862F1C" w:rsidRPr="00990B2D">
        <w:rPr>
          <w:rFonts w:asciiTheme="majorHAnsi" w:hAnsiTheme="majorHAnsi"/>
          <w:bCs/>
          <w:sz w:val="20"/>
          <w:szCs w:val="20"/>
        </w:rPr>
        <w:t>’</w:t>
      </w:r>
      <w:r w:rsidRPr="00990B2D">
        <w:rPr>
          <w:rFonts w:asciiTheme="majorHAnsi" w:hAnsiTheme="majorHAnsi"/>
          <w:bCs/>
          <w:sz w:val="20"/>
          <w:szCs w:val="20"/>
        </w:rPr>
        <w:t>s father and dissolved all filial and legal ties between them</w:t>
      </w:r>
      <w:r w:rsidR="00023C32" w:rsidRPr="00990B2D">
        <w:rPr>
          <w:rFonts w:asciiTheme="majorHAnsi" w:hAnsiTheme="majorHAnsi"/>
          <w:bCs/>
          <w:sz w:val="20"/>
          <w:szCs w:val="20"/>
        </w:rPr>
        <w:t xml:space="preserve">. </w:t>
      </w:r>
    </w:p>
    <w:p w14:paraId="24E1C716" w14:textId="4A9816F5" w:rsidR="009F2890" w:rsidRPr="00990B2D" w:rsidRDefault="00BB5E82" w:rsidP="004B3386">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The petitioner</w:t>
      </w:r>
      <w:r w:rsidR="00862F1C" w:rsidRPr="00990B2D">
        <w:rPr>
          <w:rFonts w:asciiTheme="majorHAnsi" w:hAnsiTheme="majorHAnsi"/>
          <w:bCs/>
          <w:sz w:val="20"/>
          <w:szCs w:val="20"/>
        </w:rPr>
        <w:t>’</w:t>
      </w:r>
      <w:r w:rsidRPr="00990B2D">
        <w:rPr>
          <w:rFonts w:asciiTheme="majorHAnsi" w:hAnsiTheme="majorHAnsi"/>
          <w:bCs/>
          <w:sz w:val="20"/>
          <w:szCs w:val="20"/>
        </w:rPr>
        <w:t xml:space="preserve">s former spouse challenged this decision in the Superior Court for the District of Ibagué, </w:t>
      </w:r>
      <w:r w:rsidR="002C7F99" w:rsidRPr="00990B2D">
        <w:rPr>
          <w:rFonts w:asciiTheme="majorHAnsi" w:hAnsiTheme="majorHAnsi"/>
          <w:bCs/>
          <w:sz w:val="20"/>
          <w:szCs w:val="20"/>
        </w:rPr>
        <w:t>alleging that</w:t>
      </w:r>
      <w:r w:rsidRPr="00990B2D">
        <w:rPr>
          <w:rFonts w:asciiTheme="majorHAnsi" w:hAnsiTheme="majorHAnsi"/>
          <w:bCs/>
          <w:sz w:val="20"/>
          <w:szCs w:val="20"/>
        </w:rPr>
        <w:t xml:space="preserve"> the </w:t>
      </w:r>
      <w:r w:rsidR="002C7F99" w:rsidRPr="00990B2D">
        <w:rPr>
          <w:rFonts w:asciiTheme="majorHAnsi" w:hAnsiTheme="majorHAnsi"/>
          <w:bCs/>
          <w:sz w:val="20"/>
          <w:szCs w:val="20"/>
        </w:rPr>
        <w:t>petitioner</w:t>
      </w:r>
      <w:r w:rsidR="00862F1C" w:rsidRPr="00990B2D">
        <w:rPr>
          <w:rFonts w:asciiTheme="majorHAnsi" w:hAnsiTheme="majorHAnsi"/>
          <w:bCs/>
          <w:sz w:val="20"/>
          <w:szCs w:val="20"/>
        </w:rPr>
        <w:t>’</w:t>
      </w:r>
      <w:r w:rsidR="002C7F99" w:rsidRPr="00990B2D">
        <w:rPr>
          <w:rFonts w:asciiTheme="majorHAnsi" w:hAnsiTheme="majorHAnsi"/>
          <w:bCs/>
          <w:sz w:val="20"/>
          <w:szCs w:val="20"/>
        </w:rPr>
        <w:t xml:space="preserve">s </w:t>
      </w:r>
      <w:r w:rsidRPr="00990B2D">
        <w:rPr>
          <w:rFonts w:asciiTheme="majorHAnsi" w:hAnsiTheme="majorHAnsi"/>
          <w:bCs/>
          <w:sz w:val="20"/>
          <w:szCs w:val="20"/>
        </w:rPr>
        <w:t xml:space="preserve">paternity action </w:t>
      </w:r>
      <w:r w:rsidR="002C7F99" w:rsidRPr="00990B2D">
        <w:rPr>
          <w:rFonts w:asciiTheme="majorHAnsi" w:hAnsiTheme="majorHAnsi"/>
          <w:bCs/>
          <w:sz w:val="20"/>
          <w:szCs w:val="20"/>
        </w:rPr>
        <w:t>was time-barred</w:t>
      </w:r>
      <w:r w:rsidRPr="00990B2D">
        <w:rPr>
          <w:rFonts w:asciiTheme="majorHAnsi" w:hAnsiTheme="majorHAnsi"/>
          <w:bCs/>
          <w:sz w:val="20"/>
          <w:szCs w:val="20"/>
        </w:rPr>
        <w:t xml:space="preserve">. </w:t>
      </w:r>
      <w:r w:rsidR="00F95081" w:rsidRPr="00990B2D">
        <w:rPr>
          <w:rFonts w:asciiTheme="majorHAnsi" w:hAnsiTheme="majorHAnsi"/>
          <w:bCs/>
          <w:sz w:val="20"/>
          <w:szCs w:val="20"/>
        </w:rPr>
        <w:t>In a</w:t>
      </w:r>
      <w:r w:rsidRPr="00990B2D">
        <w:rPr>
          <w:rFonts w:asciiTheme="majorHAnsi" w:hAnsiTheme="majorHAnsi"/>
          <w:bCs/>
          <w:sz w:val="20"/>
          <w:szCs w:val="20"/>
        </w:rPr>
        <w:t xml:space="preserve"> judgment of August 28, 2009, the Civil</w:t>
      </w:r>
      <w:r w:rsidR="00F95081" w:rsidRPr="00990B2D">
        <w:rPr>
          <w:rFonts w:asciiTheme="majorHAnsi" w:hAnsiTheme="majorHAnsi"/>
          <w:bCs/>
          <w:sz w:val="20"/>
          <w:szCs w:val="20"/>
        </w:rPr>
        <w:t xml:space="preserve"> and </w:t>
      </w:r>
      <w:r w:rsidRPr="00990B2D">
        <w:rPr>
          <w:rFonts w:asciiTheme="majorHAnsi" w:hAnsiTheme="majorHAnsi"/>
          <w:bCs/>
          <w:sz w:val="20"/>
          <w:szCs w:val="20"/>
        </w:rPr>
        <w:t xml:space="preserve">Family Chamber of </w:t>
      </w:r>
      <w:r w:rsidR="00F95081" w:rsidRPr="00990B2D">
        <w:rPr>
          <w:rFonts w:asciiTheme="majorHAnsi" w:hAnsiTheme="majorHAnsi"/>
          <w:bCs/>
          <w:sz w:val="20"/>
          <w:szCs w:val="20"/>
        </w:rPr>
        <w:t>the Superior Court</w:t>
      </w:r>
      <w:r w:rsidRPr="00990B2D">
        <w:rPr>
          <w:rFonts w:asciiTheme="majorHAnsi" w:hAnsiTheme="majorHAnsi"/>
          <w:bCs/>
          <w:sz w:val="20"/>
          <w:szCs w:val="20"/>
        </w:rPr>
        <w:t xml:space="preserve"> re</w:t>
      </w:r>
      <w:r w:rsidR="00F95081" w:rsidRPr="00990B2D">
        <w:rPr>
          <w:rFonts w:asciiTheme="majorHAnsi" w:hAnsiTheme="majorHAnsi"/>
          <w:bCs/>
          <w:sz w:val="20"/>
          <w:szCs w:val="20"/>
        </w:rPr>
        <w:t>versed</w:t>
      </w:r>
      <w:r w:rsidRPr="00990B2D">
        <w:rPr>
          <w:rFonts w:asciiTheme="majorHAnsi" w:hAnsiTheme="majorHAnsi"/>
          <w:bCs/>
          <w:sz w:val="20"/>
          <w:szCs w:val="20"/>
        </w:rPr>
        <w:t xml:space="preserve"> the </w:t>
      </w:r>
      <w:r w:rsidR="00F95081" w:rsidRPr="00990B2D">
        <w:rPr>
          <w:rFonts w:asciiTheme="majorHAnsi" w:hAnsiTheme="majorHAnsi"/>
          <w:bCs/>
          <w:sz w:val="20"/>
          <w:szCs w:val="20"/>
        </w:rPr>
        <w:t>lower court</w:t>
      </w:r>
      <w:r w:rsidR="00862F1C" w:rsidRPr="00990B2D">
        <w:rPr>
          <w:rFonts w:asciiTheme="majorHAnsi" w:hAnsiTheme="majorHAnsi"/>
          <w:bCs/>
          <w:sz w:val="20"/>
          <w:szCs w:val="20"/>
        </w:rPr>
        <w:t>’</w:t>
      </w:r>
      <w:r w:rsidR="00F95081" w:rsidRPr="00990B2D">
        <w:rPr>
          <w:rFonts w:asciiTheme="majorHAnsi" w:hAnsiTheme="majorHAnsi"/>
          <w:bCs/>
          <w:sz w:val="20"/>
          <w:szCs w:val="20"/>
        </w:rPr>
        <w:t xml:space="preserve">s judgment </w:t>
      </w:r>
      <w:r w:rsidRPr="00990B2D">
        <w:rPr>
          <w:rFonts w:asciiTheme="majorHAnsi" w:hAnsiTheme="majorHAnsi"/>
          <w:bCs/>
          <w:sz w:val="20"/>
          <w:szCs w:val="20"/>
        </w:rPr>
        <w:t>and declared the action</w:t>
      </w:r>
      <w:r w:rsidR="00F95081" w:rsidRPr="00990B2D">
        <w:rPr>
          <w:rFonts w:asciiTheme="majorHAnsi" w:hAnsiTheme="majorHAnsi"/>
          <w:bCs/>
          <w:sz w:val="20"/>
          <w:szCs w:val="20"/>
        </w:rPr>
        <w:t xml:space="preserve"> time-barred</w:t>
      </w:r>
      <w:r w:rsidRPr="00990B2D">
        <w:rPr>
          <w:rFonts w:asciiTheme="majorHAnsi" w:hAnsiTheme="majorHAnsi"/>
          <w:bCs/>
          <w:sz w:val="20"/>
          <w:szCs w:val="20"/>
        </w:rPr>
        <w:t xml:space="preserve">, </w:t>
      </w:r>
      <w:r w:rsidR="006178B2" w:rsidRPr="00990B2D">
        <w:rPr>
          <w:rFonts w:asciiTheme="majorHAnsi" w:hAnsiTheme="majorHAnsi"/>
          <w:bCs/>
          <w:sz w:val="20"/>
          <w:szCs w:val="20"/>
        </w:rPr>
        <w:t>finding</w:t>
      </w:r>
      <w:r w:rsidRPr="00990B2D">
        <w:rPr>
          <w:rFonts w:asciiTheme="majorHAnsi" w:hAnsiTheme="majorHAnsi"/>
          <w:bCs/>
          <w:sz w:val="20"/>
          <w:szCs w:val="20"/>
        </w:rPr>
        <w:t xml:space="preserve">, </w:t>
      </w:r>
      <w:r w:rsidR="00F95081" w:rsidRPr="00990B2D">
        <w:rPr>
          <w:rFonts w:asciiTheme="majorHAnsi" w:hAnsiTheme="majorHAnsi"/>
          <w:bCs/>
          <w:i/>
          <w:iCs/>
          <w:sz w:val="20"/>
          <w:szCs w:val="20"/>
        </w:rPr>
        <w:t>inter alia</w:t>
      </w:r>
      <w:r w:rsidRPr="00990B2D">
        <w:rPr>
          <w:rFonts w:asciiTheme="majorHAnsi" w:hAnsiTheme="majorHAnsi"/>
          <w:bCs/>
          <w:i/>
          <w:iCs/>
          <w:sz w:val="20"/>
          <w:szCs w:val="20"/>
        </w:rPr>
        <w:t>,</w:t>
      </w:r>
      <w:r w:rsidRPr="00990B2D">
        <w:rPr>
          <w:rFonts w:asciiTheme="majorHAnsi" w:hAnsiTheme="majorHAnsi"/>
          <w:bCs/>
          <w:sz w:val="20"/>
          <w:szCs w:val="20"/>
        </w:rPr>
        <w:t xml:space="preserve"> the following</w:t>
      </w:r>
      <w:r w:rsidR="00AA73AE" w:rsidRPr="00990B2D">
        <w:rPr>
          <w:rFonts w:asciiTheme="majorHAnsi" w:hAnsiTheme="majorHAnsi"/>
          <w:bCs/>
          <w:sz w:val="20"/>
          <w:szCs w:val="20"/>
        </w:rPr>
        <w:t xml:space="preserve">: </w:t>
      </w:r>
    </w:p>
    <w:p w14:paraId="06321E5C" w14:textId="077E7674" w:rsidR="0080584B" w:rsidRPr="00990B2D" w:rsidRDefault="00AA73AE" w:rsidP="00AA73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990B2D">
        <w:rPr>
          <w:rFonts w:ascii="Cambria" w:hAnsi="Cambria"/>
          <w:sz w:val="18"/>
          <w:szCs w:val="18"/>
        </w:rPr>
        <w:t xml:space="preserve">[…] </w:t>
      </w:r>
      <w:r w:rsidR="00A56F40" w:rsidRPr="00990B2D">
        <w:rPr>
          <w:rFonts w:ascii="Cambria" w:hAnsi="Cambria"/>
          <w:sz w:val="18"/>
          <w:szCs w:val="18"/>
        </w:rPr>
        <w:t xml:space="preserve">it is noteworthy that, while the child was born in November 2003—from which time the plaintiff had doubts about his paternity, given the things mentioned in the statement of facts of the complaint—the lawsuit was filed on July 11, 2007, when Law 1060 of 2006 had already entered into force. This means that if </w:t>
      </w:r>
      <w:r w:rsidR="00B83120" w:rsidRPr="00990B2D">
        <w:rPr>
          <w:rFonts w:ascii="Cambria" w:hAnsi="Cambria"/>
          <w:sz w:val="18"/>
          <w:szCs w:val="18"/>
        </w:rPr>
        <w:t>the plaintiff</w:t>
      </w:r>
      <w:r w:rsidR="00A56F40" w:rsidRPr="00990B2D">
        <w:rPr>
          <w:rFonts w:ascii="Cambria" w:hAnsi="Cambria"/>
          <w:sz w:val="18"/>
          <w:szCs w:val="18"/>
        </w:rPr>
        <w:t xml:space="preserve"> had always doubted the biological relationship, </w:t>
      </w:r>
      <w:r w:rsidR="00B83120" w:rsidRPr="00990B2D">
        <w:rPr>
          <w:rFonts w:ascii="Cambria" w:hAnsi="Cambria"/>
          <w:sz w:val="18"/>
          <w:szCs w:val="18"/>
        </w:rPr>
        <w:t>as he</w:t>
      </w:r>
      <w:r w:rsidR="00A56F40" w:rsidRPr="00990B2D">
        <w:rPr>
          <w:rFonts w:ascii="Cambria" w:hAnsi="Cambria"/>
          <w:sz w:val="18"/>
          <w:szCs w:val="18"/>
        </w:rPr>
        <w:t xml:space="preserve"> confessed in his lawsuit, the </w:t>
      </w:r>
      <w:r w:rsidR="005767E6" w:rsidRPr="00990B2D">
        <w:rPr>
          <w:rFonts w:ascii="Cambria" w:hAnsi="Cambria"/>
          <w:sz w:val="18"/>
          <w:szCs w:val="18"/>
        </w:rPr>
        <w:t>time-bar issue</w:t>
      </w:r>
      <w:r w:rsidR="00A56F40" w:rsidRPr="00990B2D">
        <w:rPr>
          <w:rFonts w:ascii="Cambria" w:hAnsi="Cambria"/>
          <w:sz w:val="18"/>
          <w:szCs w:val="18"/>
        </w:rPr>
        <w:t xml:space="preserve"> cannot be defined with the superficiality that the lawsuit suggests when, </w:t>
      </w:r>
      <w:r w:rsidR="005767E6" w:rsidRPr="00990B2D">
        <w:rPr>
          <w:rFonts w:ascii="Cambria" w:hAnsi="Cambria"/>
          <w:sz w:val="18"/>
          <w:szCs w:val="18"/>
        </w:rPr>
        <w:t>almost certainly</w:t>
      </w:r>
      <w:r w:rsidR="00A56F40" w:rsidRPr="00990B2D">
        <w:rPr>
          <w:rFonts w:ascii="Cambria" w:hAnsi="Cambria"/>
          <w:sz w:val="18"/>
          <w:szCs w:val="18"/>
        </w:rPr>
        <w:t xml:space="preserve"> with the aim of seeking to </w:t>
      </w:r>
      <w:r w:rsidR="001F120E" w:rsidRPr="00990B2D">
        <w:rPr>
          <w:rFonts w:ascii="Cambria" w:hAnsi="Cambria"/>
          <w:sz w:val="18"/>
          <w:szCs w:val="18"/>
        </w:rPr>
        <w:t>have</w:t>
      </w:r>
      <w:r w:rsidR="00B22429" w:rsidRPr="00990B2D">
        <w:rPr>
          <w:rFonts w:ascii="Cambria" w:hAnsi="Cambria"/>
          <w:sz w:val="18"/>
          <w:szCs w:val="18"/>
        </w:rPr>
        <w:t xml:space="preserve"> his challenge admi</w:t>
      </w:r>
      <w:r w:rsidR="001F120E" w:rsidRPr="00990B2D">
        <w:rPr>
          <w:rFonts w:ascii="Cambria" w:hAnsi="Cambria"/>
          <w:sz w:val="18"/>
          <w:szCs w:val="18"/>
        </w:rPr>
        <w:t>tted</w:t>
      </w:r>
      <w:r w:rsidR="00A56F40" w:rsidRPr="00990B2D">
        <w:rPr>
          <w:rFonts w:ascii="Cambria" w:hAnsi="Cambria"/>
          <w:sz w:val="18"/>
          <w:szCs w:val="18"/>
        </w:rPr>
        <w:t>, he adds that his doubts were reinforced by the mother</w:t>
      </w:r>
      <w:r w:rsidR="00862F1C" w:rsidRPr="00990B2D">
        <w:rPr>
          <w:rFonts w:ascii="Cambria" w:hAnsi="Cambria"/>
          <w:sz w:val="18"/>
          <w:szCs w:val="18"/>
        </w:rPr>
        <w:t>’</w:t>
      </w:r>
      <w:r w:rsidR="00A56F40" w:rsidRPr="00990B2D">
        <w:rPr>
          <w:rFonts w:ascii="Cambria" w:hAnsi="Cambria"/>
          <w:sz w:val="18"/>
          <w:szCs w:val="18"/>
        </w:rPr>
        <w:t xml:space="preserve">s recent behavior. </w:t>
      </w:r>
    </w:p>
    <w:p w14:paraId="3A306FBB" w14:textId="6AAF9B5F" w:rsidR="00BE1840" w:rsidRPr="00990B2D" w:rsidRDefault="006F049B" w:rsidP="00615C79">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The petitioner challenged this decision, filing an appeal for cassation with the Supreme Court of Justice. The Civil Cassation Chamber of the Supreme Court denied the appeal on July 2, 2010, on the grounds that it failed to comply with the procedural filing requirements. Particularly, it noted that</w:t>
      </w:r>
      <w:r w:rsidR="008C6E7C" w:rsidRPr="00990B2D">
        <w:rPr>
          <w:rFonts w:asciiTheme="majorHAnsi" w:hAnsiTheme="majorHAnsi"/>
          <w:bCs/>
          <w:sz w:val="20"/>
          <w:szCs w:val="20"/>
        </w:rPr>
        <w:t xml:space="preserve">: </w:t>
      </w:r>
    </w:p>
    <w:p w14:paraId="1B70E666" w14:textId="2CA3EECF" w:rsidR="008C6E7C" w:rsidRPr="00990B2D" w:rsidRDefault="008514EA" w:rsidP="00BE1840">
      <w:pPr>
        <w:pStyle w:val="ListParagraph"/>
        <w:spacing w:before="240" w:after="240"/>
        <w:ind w:right="720"/>
        <w:jc w:val="both"/>
        <w:rPr>
          <w:rFonts w:asciiTheme="majorHAnsi" w:hAnsiTheme="majorHAnsi"/>
          <w:bCs/>
          <w:sz w:val="18"/>
          <w:szCs w:val="18"/>
        </w:rPr>
      </w:pPr>
      <w:r w:rsidRPr="00990B2D">
        <w:rPr>
          <w:rFonts w:asciiTheme="majorHAnsi" w:hAnsiTheme="majorHAnsi"/>
          <w:bCs/>
          <w:sz w:val="18"/>
          <w:szCs w:val="18"/>
        </w:rPr>
        <w:t>The plaintiff fails to cite the substantive law that was violated as a consequence of the alleged error of fact derived from the erroneous expert assessment,</w:t>
      </w:r>
      <w:r w:rsidR="008C6E7C" w:rsidRPr="00990B2D">
        <w:rPr>
          <w:rFonts w:asciiTheme="majorHAnsi" w:hAnsiTheme="majorHAnsi"/>
          <w:bCs/>
          <w:sz w:val="18"/>
          <w:szCs w:val="18"/>
        </w:rPr>
        <w:t xml:space="preserve"> </w:t>
      </w:r>
      <w:r w:rsidRPr="00990B2D">
        <w:rPr>
          <w:rFonts w:asciiTheme="majorHAnsi" w:hAnsiTheme="majorHAnsi"/>
          <w:bCs/>
          <w:sz w:val="18"/>
          <w:szCs w:val="18"/>
        </w:rPr>
        <w:t>as the provision invoked</w:t>
      </w:r>
      <w:r w:rsidR="005F283C" w:rsidRPr="00990B2D">
        <w:rPr>
          <w:rFonts w:asciiTheme="majorHAnsi" w:hAnsiTheme="majorHAnsi"/>
          <w:bCs/>
          <w:sz w:val="18"/>
          <w:szCs w:val="18"/>
        </w:rPr>
        <w:t xml:space="preserve"> </w:t>
      </w:r>
      <w:r w:rsidR="006B3C5D" w:rsidRPr="00990B2D">
        <w:rPr>
          <w:rFonts w:asciiTheme="majorHAnsi" w:hAnsiTheme="majorHAnsi"/>
          <w:bCs/>
          <w:sz w:val="18"/>
          <w:szCs w:val="18"/>
        </w:rPr>
        <w:t>[…]</w:t>
      </w:r>
      <w:r w:rsidR="00B23F14" w:rsidRPr="00990B2D">
        <w:rPr>
          <w:rFonts w:asciiTheme="majorHAnsi" w:hAnsiTheme="majorHAnsi"/>
          <w:bCs/>
          <w:sz w:val="18"/>
          <w:szCs w:val="18"/>
        </w:rPr>
        <w:t xml:space="preserve"> </w:t>
      </w:r>
      <w:r w:rsidRPr="00990B2D">
        <w:rPr>
          <w:rFonts w:asciiTheme="majorHAnsi" w:hAnsiTheme="majorHAnsi"/>
          <w:bCs/>
          <w:sz w:val="18"/>
          <w:szCs w:val="18"/>
        </w:rPr>
        <w:t>is evidentiary rather than substantive, insofar as it regulates</w:t>
      </w:r>
      <w:r w:rsidR="00C47E22" w:rsidRPr="00990B2D">
        <w:rPr>
          <w:rFonts w:asciiTheme="majorHAnsi" w:hAnsiTheme="majorHAnsi"/>
          <w:bCs/>
          <w:sz w:val="18"/>
          <w:szCs w:val="18"/>
        </w:rPr>
        <w:t xml:space="preserve"> issues related to the </w:t>
      </w:r>
      <w:r w:rsidRPr="00990B2D">
        <w:rPr>
          <w:rFonts w:asciiTheme="majorHAnsi" w:hAnsiTheme="majorHAnsi"/>
          <w:bCs/>
          <w:sz w:val="18"/>
          <w:szCs w:val="18"/>
        </w:rPr>
        <w:t xml:space="preserve">mandatory </w:t>
      </w:r>
      <w:r w:rsidR="00C47E22" w:rsidRPr="00990B2D">
        <w:rPr>
          <w:rFonts w:asciiTheme="majorHAnsi" w:hAnsiTheme="majorHAnsi"/>
          <w:bCs/>
          <w:sz w:val="18"/>
          <w:szCs w:val="18"/>
        </w:rPr>
        <w:t>performance of tests, in all proceedings to establish maternity or paternity,</w:t>
      </w:r>
      <w:r w:rsidRPr="00990B2D">
        <w:rPr>
          <w:rFonts w:asciiTheme="majorHAnsi" w:hAnsiTheme="majorHAnsi"/>
          <w:bCs/>
          <w:sz w:val="18"/>
          <w:szCs w:val="18"/>
        </w:rPr>
        <w:t xml:space="preserve"> that scientifically determine probability </w:t>
      </w:r>
      <w:r w:rsidR="00C47E22" w:rsidRPr="00990B2D">
        <w:rPr>
          <w:rFonts w:asciiTheme="majorHAnsi" w:hAnsiTheme="majorHAnsi"/>
          <w:bCs/>
          <w:sz w:val="18"/>
          <w:szCs w:val="18"/>
        </w:rPr>
        <w:t xml:space="preserve">to </w:t>
      </w:r>
      <w:r w:rsidRPr="00990B2D">
        <w:rPr>
          <w:rFonts w:asciiTheme="majorHAnsi" w:hAnsiTheme="majorHAnsi"/>
          <w:bCs/>
          <w:sz w:val="18"/>
          <w:szCs w:val="18"/>
        </w:rPr>
        <w:t>99.9%</w:t>
      </w:r>
      <w:r w:rsidR="00C47E22" w:rsidRPr="00990B2D">
        <w:rPr>
          <w:rFonts w:asciiTheme="majorHAnsi" w:hAnsiTheme="majorHAnsi"/>
          <w:bCs/>
          <w:sz w:val="18"/>
          <w:szCs w:val="18"/>
        </w:rPr>
        <w:t xml:space="preserve"> or higher</w:t>
      </w:r>
      <w:r w:rsidRPr="00990B2D">
        <w:rPr>
          <w:rFonts w:asciiTheme="majorHAnsi" w:hAnsiTheme="majorHAnsi"/>
          <w:bCs/>
          <w:sz w:val="18"/>
          <w:szCs w:val="18"/>
        </w:rPr>
        <w:t xml:space="preserve"> </w:t>
      </w:r>
      <w:r w:rsidR="00AA73AE" w:rsidRPr="00990B2D">
        <w:rPr>
          <w:rFonts w:asciiTheme="majorHAnsi" w:hAnsiTheme="majorHAnsi"/>
          <w:bCs/>
          <w:sz w:val="18"/>
          <w:szCs w:val="18"/>
        </w:rPr>
        <w:t>[…]</w:t>
      </w:r>
      <w:r w:rsidRPr="00990B2D">
        <w:rPr>
          <w:rFonts w:asciiTheme="majorHAnsi" w:hAnsiTheme="majorHAnsi"/>
          <w:bCs/>
          <w:sz w:val="18"/>
          <w:szCs w:val="18"/>
        </w:rPr>
        <w:t>.</w:t>
      </w:r>
      <w:r w:rsidR="00FB2E2C" w:rsidRPr="00990B2D">
        <w:rPr>
          <w:rFonts w:asciiTheme="majorHAnsi" w:hAnsiTheme="majorHAnsi"/>
          <w:bCs/>
          <w:sz w:val="18"/>
          <w:szCs w:val="18"/>
        </w:rPr>
        <w:t xml:space="preserve"> </w:t>
      </w:r>
    </w:p>
    <w:p w14:paraId="5A8259CB" w14:textId="16E03E39" w:rsidR="002902AB" w:rsidRPr="00990B2D" w:rsidRDefault="00B95AC9" w:rsidP="002902AB">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On August 29, 2013, the petitioner filed a</w:t>
      </w:r>
      <w:r w:rsidR="00785927" w:rsidRPr="00990B2D">
        <w:rPr>
          <w:rFonts w:asciiTheme="majorHAnsi" w:hAnsiTheme="majorHAnsi"/>
          <w:bCs/>
          <w:sz w:val="20"/>
          <w:szCs w:val="20"/>
        </w:rPr>
        <w:t xml:space="preserve"> petition for the protection of constitutional rights</w:t>
      </w:r>
      <w:r w:rsidRPr="00990B2D">
        <w:rPr>
          <w:rFonts w:asciiTheme="majorHAnsi" w:hAnsiTheme="majorHAnsi"/>
          <w:bCs/>
          <w:sz w:val="20"/>
          <w:szCs w:val="20"/>
        </w:rPr>
        <w:t xml:space="preserve"> </w:t>
      </w:r>
      <w:r w:rsidR="00785927" w:rsidRPr="00990B2D">
        <w:rPr>
          <w:rFonts w:asciiTheme="majorHAnsi" w:hAnsiTheme="majorHAnsi"/>
          <w:bCs/>
          <w:sz w:val="20"/>
          <w:szCs w:val="20"/>
        </w:rPr>
        <w:t>(</w:t>
      </w:r>
      <w:r w:rsidRPr="00990B2D">
        <w:rPr>
          <w:rFonts w:asciiTheme="majorHAnsi" w:hAnsiTheme="majorHAnsi"/>
          <w:bCs/>
          <w:i/>
          <w:iCs/>
          <w:sz w:val="20"/>
          <w:szCs w:val="20"/>
        </w:rPr>
        <w:t>tutela</w:t>
      </w:r>
      <w:r w:rsidRPr="00990B2D">
        <w:rPr>
          <w:rFonts w:asciiTheme="majorHAnsi" w:hAnsiTheme="majorHAnsi"/>
          <w:bCs/>
          <w:sz w:val="20"/>
          <w:szCs w:val="20"/>
        </w:rPr>
        <w:t xml:space="preserve"> action</w:t>
      </w:r>
      <w:r w:rsidR="00785927" w:rsidRPr="00990B2D">
        <w:rPr>
          <w:rFonts w:asciiTheme="majorHAnsi" w:hAnsiTheme="majorHAnsi"/>
          <w:bCs/>
          <w:sz w:val="20"/>
          <w:szCs w:val="20"/>
        </w:rPr>
        <w:t>)</w:t>
      </w:r>
      <w:r w:rsidRPr="00990B2D">
        <w:rPr>
          <w:rFonts w:asciiTheme="majorHAnsi" w:hAnsiTheme="majorHAnsi"/>
          <w:bCs/>
          <w:sz w:val="20"/>
          <w:szCs w:val="20"/>
        </w:rPr>
        <w:t xml:space="preserve"> </w:t>
      </w:r>
      <w:r w:rsidR="00785927" w:rsidRPr="00990B2D">
        <w:rPr>
          <w:rFonts w:asciiTheme="majorHAnsi" w:hAnsiTheme="majorHAnsi"/>
          <w:bCs/>
          <w:sz w:val="20"/>
          <w:szCs w:val="20"/>
        </w:rPr>
        <w:t>in</w:t>
      </w:r>
      <w:r w:rsidRPr="00990B2D">
        <w:rPr>
          <w:rFonts w:asciiTheme="majorHAnsi" w:hAnsiTheme="majorHAnsi"/>
          <w:bCs/>
          <w:sz w:val="20"/>
          <w:szCs w:val="20"/>
        </w:rPr>
        <w:t xml:space="preserve"> the Supreme Court of Justice</w:t>
      </w:r>
      <w:r w:rsidR="00B37E13" w:rsidRPr="00990B2D">
        <w:rPr>
          <w:rFonts w:asciiTheme="majorHAnsi" w:hAnsiTheme="majorHAnsi"/>
          <w:bCs/>
          <w:sz w:val="20"/>
          <w:szCs w:val="20"/>
        </w:rPr>
        <w:t>,</w:t>
      </w:r>
      <w:r w:rsidRPr="00990B2D">
        <w:rPr>
          <w:rFonts w:asciiTheme="majorHAnsi" w:hAnsiTheme="majorHAnsi"/>
          <w:bCs/>
          <w:sz w:val="20"/>
          <w:szCs w:val="20"/>
        </w:rPr>
        <w:t xml:space="preserve"> </w:t>
      </w:r>
      <w:r w:rsidR="00B37E13" w:rsidRPr="00990B2D">
        <w:rPr>
          <w:rFonts w:asciiTheme="majorHAnsi" w:hAnsiTheme="majorHAnsi"/>
          <w:bCs/>
          <w:sz w:val="20"/>
          <w:szCs w:val="20"/>
        </w:rPr>
        <w:t>challenging</w:t>
      </w:r>
      <w:r w:rsidRPr="00990B2D">
        <w:rPr>
          <w:rFonts w:asciiTheme="majorHAnsi" w:hAnsiTheme="majorHAnsi"/>
          <w:bCs/>
          <w:sz w:val="20"/>
          <w:szCs w:val="20"/>
        </w:rPr>
        <w:t xml:space="preserve"> the </w:t>
      </w:r>
      <w:r w:rsidR="00785927" w:rsidRPr="00990B2D">
        <w:rPr>
          <w:rFonts w:asciiTheme="majorHAnsi" w:hAnsiTheme="majorHAnsi"/>
          <w:bCs/>
          <w:sz w:val="20"/>
          <w:szCs w:val="20"/>
        </w:rPr>
        <w:t>appellate court</w:t>
      </w:r>
      <w:r w:rsidR="00862F1C" w:rsidRPr="00990B2D">
        <w:rPr>
          <w:rFonts w:asciiTheme="majorHAnsi" w:hAnsiTheme="majorHAnsi"/>
          <w:bCs/>
          <w:sz w:val="20"/>
          <w:szCs w:val="20"/>
        </w:rPr>
        <w:t>’</w:t>
      </w:r>
      <w:r w:rsidR="00785927" w:rsidRPr="00990B2D">
        <w:rPr>
          <w:rFonts w:asciiTheme="majorHAnsi" w:hAnsiTheme="majorHAnsi"/>
          <w:bCs/>
          <w:sz w:val="20"/>
          <w:szCs w:val="20"/>
        </w:rPr>
        <w:t>s</w:t>
      </w:r>
      <w:r w:rsidRPr="00990B2D">
        <w:rPr>
          <w:rFonts w:asciiTheme="majorHAnsi" w:hAnsiTheme="majorHAnsi"/>
          <w:bCs/>
          <w:sz w:val="20"/>
          <w:szCs w:val="20"/>
        </w:rPr>
        <w:t xml:space="preserve"> judgment that declared the paternity </w:t>
      </w:r>
      <w:r w:rsidR="006D24D7" w:rsidRPr="00990B2D">
        <w:rPr>
          <w:rFonts w:asciiTheme="majorHAnsi" w:hAnsiTheme="majorHAnsi"/>
          <w:bCs/>
          <w:sz w:val="20"/>
          <w:szCs w:val="20"/>
        </w:rPr>
        <w:t>challenge</w:t>
      </w:r>
      <w:r w:rsidR="00785927" w:rsidRPr="00990B2D">
        <w:rPr>
          <w:rFonts w:asciiTheme="majorHAnsi" w:hAnsiTheme="majorHAnsi"/>
          <w:bCs/>
          <w:sz w:val="20"/>
          <w:szCs w:val="20"/>
        </w:rPr>
        <w:t xml:space="preserve"> time-barred. The petitioner alleged</w:t>
      </w:r>
      <w:r w:rsidRPr="00990B2D">
        <w:rPr>
          <w:rFonts w:asciiTheme="majorHAnsi" w:hAnsiTheme="majorHAnsi"/>
          <w:bCs/>
          <w:sz w:val="20"/>
          <w:szCs w:val="20"/>
        </w:rPr>
        <w:t xml:space="preserve"> the violation of his rights to due process, equality, the administration of justice, legal personality, filiation, dignity</w:t>
      </w:r>
      <w:r w:rsidR="00475F05" w:rsidRPr="00990B2D">
        <w:rPr>
          <w:rFonts w:asciiTheme="majorHAnsi" w:hAnsiTheme="majorHAnsi"/>
          <w:bCs/>
          <w:sz w:val="20"/>
          <w:szCs w:val="20"/>
        </w:rPr>
        <w:t>,</w:t>
      </w:r>
      <w:r w:rsidRPr="00990B2D">
        <w:rPr>
          <w:rFonts w:asciiTheme="majorHAnsi" w:hAnsiTheme="majorHAnsi"/>
          <w:bCs/>
          <w:sz w:val="20"/>
          <w:szCs w:val="20"/>
        </w:rPr>
        <w:t xml:space="preserve"> and the free development of his personality</w:t>
      </w:r>
      <w:r w:rsidR="00475F05" w:rsidRPr="00990B2D">
        <w:rPr>
          <w:rFonts w:asciiTheme="majorHAnsi" w:hAnsiTheme="majorHAnsi"/>
          <w:bCs/>
          <w:sz w:val="20"/>
          <w:szCs w:val="20"/>
        </w:rPr>
        <w:t>, as well as the right to decide as a couple how many children to have</w:t>
      </w:r>
      <w:r w:rsidRPr="00990B2D">
        <w:rPr>
          <w:rFonts w:asciiTheme="majorHAnsi" w:hAnsiTheme="majorHAnsi"/>
          <w:bCs/>
          <w:sz w:val="20"/>
          <w:szCs w:val="20"/>
        </w:rPr>
        <w:t xml:space="preserve">. On September 12, 2013, the Civil Cassation Chamber of the Supreme Court denied the </w:t>
      </w:r>
      <w:r w:rsidRPr="00990B2D">
        <w:rPr>
          <w:rFonts w:asciiTheme="majorHAnsi" w:hAnsiTheme="majorHAnsi"/>
          <w:bCs/>
          <w:i/>
          <w:iCs/>
          <w:sz w:val="20"/>
          <w:szCs w:val="20"/>
        </w:rPr>
        <w:t>tutela</w:t>
      </w:r>
      <w:r w:rsidRPr="00990B2D">
        <w:rPr>
          <w:rFonts w:asciiTheme="majorHAnsi" w:hAnsiTheme="majorHAnsi"/>
          <w:bCs/>
          <w:sz w:val="20"/>
          <w:szCs w:val="20"/>
        </w:rPr>
        <w:t xml:space="preserve"> </w:t>
      </w:r>
      <w:r w:rsidR="00475F05" w:rsidRPr="00990B2D">
        <w:rPr>
          <w:rFonts w:asciiTheme="majorHAnsi" w:hAnsiTheme="majorHAnsi"/>
          <w:bCs/>
          <w:sz w:val="20"/>
          <w:szCs w:val="20"/>
        </w:rPr>
        <w:t xml:space="preserve">action </w:t>
      </w:r>
      <w:r w:rsidRPr="00990B2D">
        <w:rPr>
          <w:rFonts w:asciiTheme="majorHAnsi" w:hAnsiTheme="majorHAnsi"/>
          <w:bCs/>
          <w:sz w:val="20"/>
          <w:szCs w:val="20"/>
        </w:rPr>
        <w:t xml:space="preserve">for failure to comply with the requirement of immediacy, basing its decision </w:t>
      </w:r>
      <w:r w:rsidR="00475F05" w:rsidRPr="00990B2D">
        <w:rPr>
          <w:rFonts w:asciiTheme="majorHAnsi" w:hAnsiTheme="majorHAnsi"/>
          <w:bCs/>
          <w:sz w:val="20"/>
          <w:szCs w:val="20"/>
        </w:rPr>
        <w:t>on</w:t>
      </w:r>
      <w:r w:rsidRPr="00990B2D">
        <w:rPr>
          <w:rFonts w:asciiTheme="majorHAnsi" w:hAnsiTheme="majorHAnsi"/>
          <w:bCs/>
          <w:sz w:val="20"/>
          <w:szCs w:val="20"/>
        </w:rPr>
        <w:t xml:space="preserve"> the </w:t>
      </w:r>
      <w:r w:rsidR="00475F05" w:rsidRPr="00990B2D">
        <w:rPr>
          <w:rFonts w:asciiTheme="majorHAnsi" w:hAnsiTheme="majorHAnsi"/>
          <w:bCs/>
          <w:sz w:val="20"/>
          <w:szCs w:val="20"/>
        </w:rPr>
        <w:t>Chamber</w:t>
      </w:r>
      <w:r w:rsidR="00862F1C" w:rsidRPr="00990B2D">
        <w:rPr>
          <w:rFonts w:asciiTheme="majorHAnsi" w:hAnsiTheme="majorHAnsi"/>
          <w:bCs/>
          <w:sz w:val="20"/>
          <w:szCs w:val="20"/>
        </w:rPr>
        <w:t>’</w:t>
      </w:r>
      <w:r w:rsidR="00475F05" w:rsidRPr="00990B2D">
        <w:rPr>
          <w:rFonts w:asciiTheme="majorHAnsi" w:hAnsiTheme="majorHAnsi"/>
          <w:bCs/>
          <w:sz w:val="20"/>
          <w:szCs w:val="20"/>
        </w:rPr>
        <w:t>s own case law,</w:t>
      </w:r>
      <w:r w:rsidRPr="00990B2D">
        <w:rPr>
          <w:rFonts w:asciiTheme="majorHAnsi" w:hAnsiTheme="majorHAnsi"/>
          <w:bCs/>
          <w:sz w:val="20"/>
          <w:szCs w:val="20"/>
        </w:rPr>
        <w:t xml:space="preserve"> </w:t>
      </w:r>
      <w:r w:rsidR="00475F05" w:rsidRPr="00990B2D">
        <w:rPr>
          <w:rFonts w:asciiTheme="majorHAnsi" w:hAnsiTheme="majorHAnsi"/>
          <w:bCs/>
          <w:sz w:val="20"/>
          <w:szCs w:val="20"/>
        </w:rPr>
        <w:t>as follows</w:t>
      </w:r>
      <w:r w:rsidR="002902AB" w:rsidRPr="00990B2D">
        <w:rPr>
          <w:rFonts w:asciiTheme="majorHAnsi" w:hAnsiTheme="majorHAnsi"/>
          <w:bCs/>
          <w:sz w:val="20"/>
          <w:szCs w:val="20"/>
        </w:rPr>
        <w:t xml:space="preserve">: </w:t>
      </w:r>
    </w:p>
    <w:p w14:paraId="00BE1FA2" w14:textId="1F174926" w:rsidR="002902AB" w:rsidRPr="00990B2D" w:rsidRDefault="00862F1C" w:rsidP="002902AB">
      <w:pPr>
        <w:pStyle w:val="ListParagraph"/>
        <w:spacing w:before="240" w:after="240"/>
        <w:ind w:right="720"/>
        <w:jc w:val="both"/>
        <w:rPr>
          <w:rFonts w:asciiTheme="majorHAnsi" w:hAnsiTheme="majorHAnsi"/>
          <w:bCs/>
          <w:sz w:val="18"/>
          <w:szCs w:val="18"/>
        </w:rPr>
      </w:pPr>
      <w:r w:rsidRPr="00990B2D">
        <w:rPr>
          <w:rFonts w:asciiTheme="majorHAnsi" w:hAnsiTheme="majorHAnsi"/>
          <w:bCs/>
          <w:sz w:val="18"/>
          <w:szCs w:val="18"/>
        </w:rPr>
        <w:t>“</w:t>
      </w:r>
      <w:r w:rsidR="002902AB" w:rsidRPr="00990B2D">
        <w:rPr>
          <w:rFonts w:asciiTheme="majorHAnsi" w:hAnsiTheme="majorHAnsi"/>
          <w:bCs/>
          <w:sz w:val="18"/>
          <w:szCs w:val="18"/>
        </w:rPr>
        <w:t xml:space="preserve">[...] </w:t>
      </w:r>
      <w:r w:rsidR="00C45DCA" w:rsidRPr="00990B2D">
        <w:rPr>
          <w:rFonts w:asciiTheme="majorHAnsi" w:hAnsiTheme="majorHAnsi"/>
          <w:bCs/>
          <w:sz w:val="18"/>
          <w:szCs w:val="18"/>
        </w:rPr>
        <w:t>The two-month statute of limitations that Article 11 of Decree 2591 of 1991 had established for bringing a</w:t>
      </w:r>
      <w:r w:rsidR="00C45DCA" w:rsidRPr="00990B2D">
        <w:rPr>
          <w:rFonts w:asciiTheme="majorHAnsi" w:hAnsiTheme="majorHAnsi"/>
          <w:bCs/>
          <w:i/>
          <w:iCs/>
          <w:sz w:val="18"/>
          <w:szCs w:val="18"/>
        </w:rPr>
        <w:t xml:space="preserve"> tutela</w:t>
      </w:r>
      <w:r w:rsidR="00C45DCA" w:rsidRPr="00990B2D">
        <w:rPr>
          <w:rFonts w:asciiTheme="majorHAnsi" w:hAnsiTheme="majorHAnsi"/>
          <w:bCs/>
          <w:sz w:val="18"/>
          <w:szCs w:val="18"/>
        </w:rPr>
        <w:t xml:space="preserve"> action was ruled unconstitutional and eliminated by Constitutional Court Judgment C-543 of 1992; nevertheless,</w:t>
      </w:r>
      <w:r w:rsidR="002902AB" w:rsidRPr="00990B2D">
        <w:rPr>
          <w:rFonts w:asciiTheme="majorHAnsi" w:hAnsiTheme="majorHAnsi"/>
          <w:bCs/>
          <w:sz w:val="18"/>
          <w:szCs w:val="18"/>
        </w:rPr>
        <w:t xml:space="preserve"> </w:t>
      </w:r>
      <w:r w:rsidR="00C45DCA" w:rsidRPr="00990B2D">
        <w:rPr>
          <w:rFonts w:asciiTheme="majorHAnsi" w:hAnsiTheme="majorHAnsi"/>
          <w:bCs/>
          <w:sz w:val="18"/>
          <w:szCs w:val="18"/>
        </w:rPr>
        <w:t xml:space="preserve">it has subsequently been understood that although there is no time limit for bringing the action, in any case, due to the nature, the object of protection, and the purpose of this judicial </w:t>
      </w:r>
      <w:r w:rsidR="00C45DCA" w:rsidRPr="00990B2D">
        <w:rPr>
          <w:rFonts w:asciiTheme="majorHAnsi" w:hAnsiTheme="majorHAnsi"/>
          <w:bCs/>
          <w:sz w:val="18"/>
          <w:szCs w:val="18"/>
        </w:rPr>
        <w:lastRenderedPageBreak/>
        <w:t xml:space="preserve">defense mechanism, the </w:t>
      </w:r>
      <w:r w:rsidR="00C45DCA" w:rsidRPr="00990B2D">
        <w:rPr>
          <w:rFonts w:asciiTheme="majorHAnsi" w:hAnsiTheme="majorHAnsi"/>
          <w:bCs/>
          <w:i/>
          <w:iCs/>
          <w:sz w:val="18"/>
          <w:szCs w:val="18"/>
        </w:rPr>
        <w:t>tutela</w:t>
      </w:r>
      <w:r w:rsidR="00C45DCA" w:rsidRPr="00990B2D">
        <w:rPr>
          <w:rFonts w:asciiTheme="majorHAnsi" w:hAnsiTheme="majorHAnsi"/>
          <w:bCs/>
          <w:sz w:val="18"/>
          <w:szCs w:val="18"/>
        </w:rPr>
        <w:t xml:space="preserve"> action must be filed within a reasonable period, which allows for the immediate protection of the fundamental right referred to in Article 86 of the Constitution</w:t>
      </w:r>
      <w:r w:rsidR="002902AB" w:rsidRPr="00990B2D">
        <w:rPr>
          <w:rFonts w:asciiTheme="majorHAnsi" w:hAnsiTheme="majorHAnsi"/>
          <w:bCs/>
          <w:sz w:val="18"/>
          <w:szCs w:val="18"/>
        </w:rPr>
        <w:t>.</w:t>
      </w:r>
    </w:p>
    <w:p w14:paraId="4BF8722B" w14:textId="5DB647C1" w:rsidR="002902AB" w:rsidRPr="00990B2D" w:rsidRDefault="00444F43" w:rsidP="002902AB">
      <w:pPr>
        <w:pStyle w:val="ListParagraph"/>
        <w:spacing w:before="240" w:after="240"/>
        <w:ind w:right="720"/>
        <w:jc w:val="both"/>
        <w:rPr>
          <w:rFonts w:asciiTheme="majorHAnsi" w:hAnsiTheme="majorHAnsi"/>
          <w:bCs/>
          <w:sz w:val="18"/>
          <w:szCs w:val="18"/>
        </w:rPr>
      </w:pPr>
      <w:r w:rsidRPr="00990B2D">
        <w:rPr>
          <w:rFonts w:asciiTheme="majorHAnsi" w:hAnsiTheme="majorHAnsi"/>
          <w:bCs/>
          <w:sz w:val="18"/>
          <w:szCs w:val="18"/>
        </w:rPr>
        <w:t xml:space="preserve">Therefore, the </w:t>
      </w:r>
      <w:r w:rsidRPr="00990B2D">
        <w:rPr>
          <w:rFonts w:asciiTheme="majorHAnsi" w:hAnsiTheme="majorHAnsi"/>
          <w:bCs/>
          <w:i/>
          <w:iCs/>
          <w:sz w:val="18"/>
          <w:szCs w:val="18"/>
        </w:rPr>
        <w:t>tutela</w:t>
      </w:r>
      <w:r w:rsidRPr="00990B2D">
        <w:rPr>
          <w:rFonts w:asciiTheme="majorHAnsi" w:hAnsiTheme="majorHAnsi"/>
          <w:bCs/>
          <w:sz w:val="18"/>
          <w:szCs w:val="18"/>
        </w:rPr>
        <w:t xml:space="preserve"> action will be inadmissible for failing to observe the principle of immediacy that should govern its use</w:t>
      </w:r>
      <w:r w:rsidR="002902AB" w:rsidRPr="00990B2D">
        <w:rPr>
          <w:rFonts w:asciiTheme="majorHAnsi" w:hAnsiTheme="majorHAnsi"/>
          <w:bCs/>
          <w:sz w:val="18"/>
          <w:szCs w:val="18"/>
        </w:rPr>
        <w:t xml:space="preserve">. </w:t>
      </w:r>
      <w:r w:rsidRPr="00990B2D">
        <w:rPr>
          <w:rFonts w:asciiTheme="majorHAnsi" w:hAnsiTheme="majorHAnsi"/>
          <w:bCs/>
          <w:sz w:val="18"/>
          <w:szCs w:val="18"/>
        </w:rPr>
        <w:t xml:space="preserve">The purpose of the restriction is to preserve the prompt nature of the </w:t>
      </w:r>
      <w:r w:rsidRPr="00990B2D">
        <w:rPr>
          <w:rFonts w:asciiTheme="majorHAnsi" w:hAnsiTheme="majorHAnsi"/>
          <w:bCs/>
          <w:i/>
          <w:iCs/>
          <w:sz w:val="18"/>
          <w:szCs w:val="18"/>
        </w:rPr>
        <w:t>tutela</w:t>
      </w:r>
      <w:r w:rsidRPr="00990B2D">
        <w:rPr>
          <w:rFonts w:asciiTheme="majorHAnsi" w:hAnsiTheme="majorHAnsi"/>
          <w:bCs/>
          <w:sz w:val="18"/>
          <w:szCs w:val="18"/>
        </w:rPr>
        <w:t xml:space="preserve"> for the protection of the fundamental rights that are considered violated by an act or omission of the government (Judgment T-797 of September 26, 2002</w:t>
      </w:r>
      <w:r w:rsidR="002902AB" w:rsidRPr="00990B2D">
        <w:rPr>
          <w:rFonts w:asciiTheme="majorHAnsi" w:hAnsiTheme="majorHAnsi"/>
          <w:bCs/>
          <w:sz w:val="18"/>
          <w:szCs w:val="18"/>
        </w:rPr>
        <w:t>).</w:t>
      </w:r>
    </w:p>
    <w:p w14:paraId="155852D3" w14:textId="1AB4B765" w:rsidR="004D5413" w:rsidRPr="00990B2D" w:rsidRDefault="00976E85" w:rsidP="00F7308C">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 xml:space="preserve">However, on November 19, 2013, the Labor Cassation Chamber of the Supreme Court upheld the challenged ruling, finding </w:t>
      </w:r>
      <w:r w:rsidRPr="00990B2D">
        <w:rPr>
          <w:rFonts w:asciiTheme="majorHAnsi" w:hAnsiTheme="majorHAnsi"/>
          <w:bCs/>
          <w:i/>
          <w:iCs/>
          <w:sz w:val="20"/>
          <w:szCs w:val="20"/>
        </w:rPr>
        <w:t>inter alia</w:t>
      </w:r>
      <w:r w:rsidRPr="00990B2D">
        <w:rPr>
          <w:rFonts w:asciiTheme="majorHAnsi" w:hAnsiTheme="majorHAnsi"/>
          <w:bCs/>
          <w:sz w:val="20"/>
          <w:szCs w:val="20"/>
        </w:rPr>
        <w:t xml:space="preserve"> that</w:t>
      </w:r>
      <w:r w:rsidR="00132B8D" w:rsidRPr="00990B2D">
        <w:rPr>
          <w:rFonts w:asciiTheme="majorHAnsi" w:hAnsiTheme="majorHAnsi"/>
          <w:bCs/>
          <w:sz w:val="20"/>
          <w:szCs w:val="20"/>
        </w:rPr>
        <w:t xml:space="preserve">: </w:t>
      </w:r>
    </w:p>
    <w:p w14:paraId="54648039" w14:textId="36F1196C" w:rsidR="004D5413" w:rsidRPr="00990B2D" w:rsidRDefault="00132B8D" w:rsidP="004D5413">
      <w:pPr>
        <w:spacing w:before="240" w:after="240"/>
        <w:ind w:left="720" w:right="720"/>
        <w:jc w:val="both"/>
        <w:rPr>
          <w:rFonts w:asciiTheme="majorHAnsi" w:hAnsiTheme="majorHAnsi"/>
          <w:bCs/>
          <w:sz w:val="18"/>
          <w:szCs w:val="18"/>
        </w:rPr>
      </w:pPr>
      <w:r w:rsidRPr="00990B2D">
        <w:rPr>
          <w:rFonts w:asciiTheme="majorHAnsi" w:hAnsiTheme="majorHAnsi"/>
          <w:bCs/>
          <w:sz w:val="18"/>
          <w:szCs w:val="18"/>
        </w:rPr>
        <w:t xml:space="preserve">[…] </w:t>
      </w:r>
      <w:r w:rsidR="00A8724D" w:rsidRPr="00990B2D">
        <w:rPr>
          <w:rFonts w:asciiTheme="majorHAnsi" w:hAnsiTheme="majorHAnsi"/>
          <w:bCs/>
          <w:sz w:val="18"/>
          <w:szCs w:val="18"/>
        </w:rPr>
        <w:t xml:space="preserve">The decision rendered by the Court in the </w:t>
      </w:r>
      <w:r w:rsidR="00A8724D" w:rsidRPr="00990B2D">
        <w:rPr>
          <w:rFonts w:asciiTheme="majorHAnsi" w:hAnsiTheme="majorHAnsi"/>
          <w:bCs/>
          <w:i/>
          <w:iCs/>
          <w:sz w:val="18"/>
          <w:szCs w:val="18"/>
        </w:rPr>
        <w:t>tutela</w:t>
      </w:r>
      <w:r w:rsidR="00A8724D" w:rsidRPr="00990B2D">
        <w:rPr>
          <w:rFonts w:asciiTheme="majorHAnsi" w:hAnsiTheme="majorHAnsi"/>
          <w:bCs/>
          <w:sz w:val="18"/>
          <w:szCs w:val="18"/>
        </w:rPr>
        <w:t xml:space="preserve"> action before it offers no grounds for challenge, inasmuch as, with reasonable arguments and within its direct autonomy and judicial independence, it clarified the issue of the time-barring of the action. Hence, the challenged decision is not the result of an arbitrary, capricious, or subjective action of the Court, but of a sound understanding of the specific case and the applicable provisions of law</w:t>
      </w:r>
      <w:r w:rsidR="00F7308C" w:rsidRPr="00990B2D">
        <w:rPr>
          <w:rFonts w:asciiTheme="majorHAnsi" w:hAnsiTheme="majorHAnsi"/>
          <w:bCs/>
          <w:sz w:val="18"/>
          <w:szCs w:val="18"/>
        </w:rPr>
        <w:t xml:space="preserve">. </w:t>
      </w:r>
    </w:p>
    <w:p w14:paraId="7C7AC417" w14:textId="60E9D8D2" w:rsidR="00686575" w:rsidRPr="00990B2D" w:rsidRDefault="00D06E0F" w:rsidP="00F7308C">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bCs/>
          <w:sz w:val="20"/>
          <w:szCs w:val="20"/>
        </w:rPr>
        <w:t>Finally, in an order dated January 30, 2014, the Constitutional Court</w:t>
      </w:r>
      <w:r w:rsidR="00862F1C" w:rsidRPr="00990B2D">
        <w:rPr>
          <w:rFonts w:asciiTheme="majorHAnsi" w:hAnsiTheme="majorHAnsi"/>
          <w:bCs/>
          <w:sz w:val="20"/>
          <w:szCs w:val="20"/>
        </w:rPr>
        <w:t>’</w:t>
      </w:r>
      <w:r w:rsidRPr="00990B2D">
        <w:rPr>
          <w:rFonts w:asciiTheme="majorHAnsi" w:hAnsiTheme="majorHAnsi"/>
          <w:bCs/>
          <w:sz w:val="20"/>
          <w:szCs w:val="20"/>
        </w:rPr>
        <w:t xml:space="preserve">s </w:t>
      </w:r>
      <w:r w:rsidRPr="00990B2D">
        <w:rPr>
          <w:rFonts w:asciiTheme="majorHAnsi" w:hAnsiTheme="majorHAnsi"/>
          <w:bCs/>
          <w:i/>
          <w:iCs/>
          <w:sz w:val="20"/>
          <w:szCs w:val="20"/>
        </w:rPr>
        <w:t>Tutela</w:t>
      </w:r>
      <w:r w:rsidRPr="00990B2D">
        <w:rPr>
          <w:rFonts w:asciiTheme="majorHAnsi" w:hAnsiTheme="majorHAnsi"/>
          <w:bCs/>
          <w:sz w:val="20"/>
          <w:szCs w:val="20"/>
        </w:rPr>
        <w:t xml:space="preserve"> Selection Chamber Number One declined to select the </w:t>
      </w:r>
      <w:r w:rsidRPr="00990B2D">
        <w:rPr>
          <w:rFonts w:asciiTheme="majorHAnsi" w:hAnsiTheme="majorHAnsi"/>
          <w:bCs/>
          <w:i/>
          <w:iCs/>
          <w:sz w:val="20"/>
          <w:szCs w:val="20"/>
        </w:rPr>
        <w:t>tutela</w:t>
      </w:r>
      <w:r w:rsidRPr="00990B2D">
        <w:rPr>
          <w:rFonts w:asciiTheme="majorHAnsi" w:hAnsiTheme="majorHAnsi"/>
          <w:bCs/>
          <w:sz w:val="20"/>
          <w:szCs w:val="20"/>
        </w:rPr>
        <w:t xml:space="preserve"> file for review</w:t>
      </w:r>
      <w:r w:rsidR="00543446" w:rsidRPr="00990B2D">
        <w:rPr>
          <w:rFonts w:asciiTheme="majorHAnsi" w:hAnsiTheme="majorHAnsi"/>
          <w:bCs/>
          <w:sz w:val="20"/>
          <w:szCs w:val="20"/>
        </w:rPr>
        <w:t xml:space="preserve">. </w:t>
      </w:r>
    </w:p>
    <w:p w14:paraId="1B390524" w14:textId="1904F33D" w:rsidR="00670C39" w:rsidRPr="00990B2D" w:rsidRDefault="001F40D1" w:rsidP="00543446">
      <w:pPr>
        <w:pStyle w:val="ListParagraph"/>
        <w:numPr>
          <w:ilvl w:val="0"/>
          <w:numId w:val="56"/>
        </w:numPr>
        <w:spacing w:before="240" w:after="240"/>
        <w:ind w:left="0" w:firstLine="709"/>
        <w:jc w:val="both"/>
        <w:rPr>
          <w:rFonts w:asciiTheme="majorHAnsi" w:hAnsiTheme="majorHAnsi"/>
          <w:bCs/>
          <w:sz w:val="20"/>
          <w:szCs w:val="20"/>
        </w:rPr>
      </w:pPr>
      <w:r w:rsidRPr="00990B2D">
        <w:rPr>
          <w:rFonts w:asciiTheme="majorHAnsi" w:hAnsiTheme="majorHAnsi"/>
          <w:sz w:val="20"/>
          <w:szCs w:val="20"/>
        </w:rPr>
        <w:t xml:space="preserve">In sum, the petitioner alleges the violation of his rights </w:t>
      </w:r>
      <w:r w:rsidRPr="00990B2D">
        <w:rPr>
          <w:rFonts w:asciiTheme="majorHAnsi" w:hAnsiTheme="majorHAnsi"/>
          <w:bCs/>
          <w:sz w:val="20"/>
          <w:szCs w:val="20"/>
        </w:rPr>
        <w:t>to a fair trial, to humane treatment, to judicial guarantees</w:t>
      </w:r>
      <w:r w:rsidR="00C9741F" w:rsidRPr="00990B2D">
        <w:rPr>
          <w:rFonts w:asciiTheme="majorHAnsi" w:hAnsiTheme="majorHAnsi"/>
          <w:bCs/>
          <w:sz w:val="20"/>
          <w:szCs w:val="20"/>
        </w:rPr>
        <w:t xml:space="preserve">, </w:t>
      </w:r>
      <w:r w:rsidRPr="00990B2D">
        <w:rPr>
          <w:rFonts w:asciiTheme="majorHAnsi" w:hAnsiTheme="majorHAnsi"/>
          <w:bCs/>
          <w:sz w:val="20"/>
          <w:szCs w:val="20"/>
        </w:rPr>
        <w:t>to the right of every person to be compensated in accordance with the law if convicted in a final judgment based on judicial error</w:t>
      </w:r>
      <w:r w:rsidR="00C9741F" w:rsidRPr="00990B2D">
        <w:rPr>
          <w:rFonts w:asciiTheme="majorHAnsi" w:hAnsiTheme="majorHAnsi"/>
          <w:bCs/>
          <w:sz w:val="20"/>
          <w:szCs w:val="20"/>
        </w:rPr>
        <w:t xml:space="preserve">, </w:t>
      </w:r>
      <w:r w:rsidRPr="00990B2D">
        <w:rPr>
          <w:rFonts w:asciiTheme="majorHAnsi" w:hAnsiTheme="majorHAnsi"/>
          <w:bCs/>
          <w:sz w:val="20"/>
          <w:szCs w:val="20"/>
        </w:rPr>
        <w:t>to the protection of privacy, to correction or reply, to equal protection, the principle of legality and non-retroactivity, the right to a dignified life</w:t>
      </w:r>
      <w:r w:rsidR="001865F8" w:rsidRPr="00990B2D">
        <w:rPr>
          <w:rFonts w:asciiTheme="majorHAnsi" w:hAnsiTheme="majorHAnsi"/>
          <w:bCs/>
          <w:sz w:val="20"/>
          <w:szCs w:val="20"/>
        </w:rPr>
        <w:t xml:space="preserve">, </w:t>
      </w:r>
      <w:r w:rsidRPr="00990B2D">
        <w:rPr>
          <w:rFonts w:asciiTheme="majorHAnsi" w:hAnsiTheme="majorHAnsi"/>
          <w:bCs/>
          <w:sz w:val="20"/>
          <w:szCs w:val="20"/>
        </w:rPr>
        <w:t>and the right to economic and social stability</w:t>
      </w:r>
      <w:r w:rsidR="00C9741F" w:rsidRPr="00990B2D">
        <w:rPr>
          <w:rFonts w:asciiTheme="majorHAnsi" w:hAnsiTheme="majorHAnsi"/>
          <w:bCs/>
          <w:sz w:val="20"/>
          <w:szCs w:val="20"/>
        </w:rPr>
        <w:t xml:space="preserve">, </w:t>
      </w:r>
      <w:r w:rsidR="001865F8" w:rsidRPr="00990B2D">
        <w:rPr>
          <w:rFonts w:asciiTheme="majorHAnsi" w:hAnsiTheme="majorHAnsi"/>
          <w:bCs/>
          <w:sz w:val="20"/>
          <w:szCs w:val="20"/>
        </w:rPr>
        <w:t>because</w:t>
      </w:r>
      <w:r w:rsidRPr="00990B2D">
        <w:rPr>
          <w:rFonts w:asciiTheme="majorHAnsi" w:hAnsiTheme="majorHAnsi"/>
          <w:bCs/>
          <w:sz w:val="20"/>
          <w:szCs w:val="20"/>
        </w:rPr>
        <w:t xml:space="preserve"> the domestic courts</w:t>
      </w:r>
      <w:r w:rsidR="001865F8" w:rsidRPr="00990B2D">
        <w:rPr>
          <w:rFonts w:asciiTheme="majorHAnsi" w:hAnsiTheme="majorHAnsi"/>
          <w:bCs/>
          <w:sz w:val="20"/>
          <w:szCs w:val="20"/>
        </w:rPr>
        <w:t>—</w:t>
      </w:r>
      <w:r w:rsidRPr="00990B2D">
        <w:rPr>
          <w:rFonts w:asciiTheme="majorHAnsi" w:hAnsiTheme="majorHAnsi"/>
          <w:bCs/>
          <w:sz w:val="20"/>
          <w:szCs w:val="20"/>
        </w:rPr>
        <w:t xml:space="preserve">particularly the </w:t>
      </w:r>
      <w:r w:rsidR="001865F8" w:rsidRPr="00990B2D">
        <w:rPr>
          <w:rFonts w:asciiTheme="majorHAnsi" w:hAnsiTheme="majorHAnsi"/>
          <w:bCs/>
          <w:sz w:val="20"/>
          <w:szCs w:val="20"/>
        </w:rPr>
        <w:t xml:space="preserve">judges in the </w:t>
      </w:r>
      <w:r w:rsidRPr="00990B2D">
        <w:rPr>
          <w:rFonts w:asciiTheme="majorHAnsi" w:hAnsiTheme="majorHAnsi"/>
          <w:bCs/>
          <w:sz w:val="20"/>
          <w:szCs w:val="20"/>
        </w:rPr>
        <w:t>family</w:t>
      </w:r>
      <w:r w:rsidR="001865F8" w:rsidRPr="00990B2D">
        <w:rPr>
          <w:rFonts w:asciiTheme="majorHAnsi" w:hAnsiTheme="majorHAnsi"/>
          <w:bCs/>
          <w:sz w:val="20"/>
          <w:szCs w:val="20"/>
        </w:rPr>
        <w:t xml:space="preserve"> court</w:t>
      </w:r>
      <w:r w:rsidRPr="00990B2D">
        <w:rPr>
          <w:rFonts w:asciiTheme="majorHAnsi" w:hAnsiTheme="majorHAnsi"/>
          <w:bCs/>
          <w:sz w:val="20"/>
          <w:szCs w:val="20"/>
        </w:rPr>
        <w:t>, cassation</w:t>
      </w:r>
      <w:r w:rsidR="001865F8" w:rsidRPr="00990B2D">
        <w:rPr>
          <w:rFonts w:asciiTheme="majorHAnsi" w:hAnsiTheme="majorHAnsi"/>
          <w:bCs/>
          <w:sz w:val="20"/>
          <w:szCs w:val="20"/>
        </w:rPr>
        <w:t>,</w:t>
      </w:r>
      <w:r w:rsidRPr="00990B2D">
        <w:rPr>
          <w:rFonts w:asciiTheme="majorHAnsi" w:hAnsiTheme="majorHAnsi"/>
          <w:bCs/>
          <w:sz w:val="20"/>
          <w:szCs w:val="20"/>
        </w:rPr>
        <w:t xml:space="preserve"> and </w:t>
      </w:r>
      <w:r w:rsidRPr="00990B2D">
        <w:rPr>
          <w:rFonts w:asciiTheme="majorHAnsi" w:hAnsiTheme="majorHAnsi"/>
          <w:bCs/>
          <w:i/>
          <w:iCs/>
          <w:sz w:val="20"/>
          <w:szCs w:val="20"/>
        </w:rPr>
        <w:t>tutela</w:t>
      </w:r>
      <w:r w:rsidRPr="00990B2D">
        <w:rPr>
          <w:rFonts w:asciiTheme="majorHAnsi" w:hAnsiTheme="majorHAnsi"/>
          <w:bCs/>
          <w:sz w:val="20"/>
          <w:szCs w:val="20"/>
        </w:rPr>
        <w:t xml:space="preserve"> </w:t>
      </w:r>
      <w:r w:rsidR="001865F8" w:rsidRPr="00990B2D">
        <w:rPr>
          <w:rFonts w:asciiTheme="majorHAnsi" w:hAnsiTheme="majorHAnsi"/>
          <w:bCs/>
          <w:sz w:val="20"/>
          <w:szCs w:val="20"/>
        </w:rPr>
        <w:t>proceedings—</w:t>
      </w:r>
      <w:r w:rsidR="00ED0FF3" w:rsidRPr="00990B2D">
        <w:rPr>
          <w:rFonts w:asciiTheme="majorHAnsi" w:hAnsiTheme="majorHAnsi"/>
          <w:bCs/>
          <w:sz w:val="20"/>
          <w:szCs w:val="20"/>
        </w:rPr>
        <w:t>failed to</w:t>
      </w:r>
      <w:r w:rsidRPr="00990B2D">
        <w:rPr>
          <w:rFonts w:asciiTheme="majorHAnsi" w:hAnsiTheme="majorHAnsi"/>
          <w:bCs/>
          <w:sz w:val="20"/>
          <w:szCs w:val="20"/>
        </w:rPr>
        <w:t xml:space="preserve"> consider the DNA test that proved that he was not the father of the child</w:t>
      </w:r>
      <w:r w:rsidR="001865F8" w:rsidRPr="00990B2D">
        <w:rPr>
          <w:rFonts w:asciiTheme="majorHAnsi" w:hAnsiTheme="majorHAnsi"/>
          <w:bCs/>
          <w:sz w:val="20"/>
          <w:szCs w:val="20"/>
        </w:rPr>
        <w:t>.</w:t>
      </w:r>
    </w:p>
    <w:p w14:paraId="396E9FDB" w14:textId="33BCC7AB" w:rsidR="003C4B30" w:rsidRPr="00990B2D" w:rsidRDefault="006E2552" w:rsidP="00F800C9">
      <w:pPr>
        <w:pStyle w:val="ListParagraph"/>
        <w:spacing w:before="240" w:after="240"/>
        <w:ind w:left="709"/>
        <w:jc w:val="both"/>
        <w:rPr>
          <w:rFonts w:asciiTheme="majorHAnsi" w:hAnsiTheme="majorHAnsi"/>
          <w:b/>
          <w:bCs/>
          <w:sz w:val="20"/>
          <w:szCs w:val="20"/>
        </w:rPr>
      </w:pPr>
      <w:r w:rsidRPr="00990B2D">
        <w:rPr>
          <w:rFonts w:asciiTheme="majorHAnsi" w:hAnsiTheme="majorHAnsi"/>
          <w:b/>
          <w:bCs/>
          <w:sz w:val="20"/>
          <w:szCs w:val="20"/>
        </w:rPr>
        <w:t>The Colombia</w:t>
      </w:r>
      <w:r w:rsidR="008225CA">
        <w:rPr>
          <w:rFonts w:asciiTheme="majorHAnsi" w:hAnsiTheme="majorHAnsi"/>
          <w:b/>
          <w:bCs/>
          <w:sz w:val="20"/>
          <w:szCs w:val="20"/>
        </w:rPr>
        <w:t>n State</w:t>
      </w:r>
    </w:p>
    <w:p w14:paraId="0EFF5D44" w14:textId="03187079" w:rsidR="002F066F" w:rsidRPr="00990B2D" w:rsidRDefault="00C77975" w:rsidP="002557F2">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Colombia</w:t>
      </w:r>
      <w:r w:rsidR="00862F1C" w:rsidRPr="00990B2D">
        <w:rPr>
          <w:rFonts w:asciiTheme="majorHAnsi" w:hAnsiTheme="majorHAnsi"/>
          <w:sz w:val="20"/>
          <w:szCs w:val="20"/>
        </w:rPr>
        <w:t>’</w:t>
      </w:r>
      <w:r w:rsidRPr="00990B2D">
        <w:rPr>
          <w:rFonts w:asciiTheme="majorHAnsi" w:hAnsiTheme="majorHAnsi"/>
          <w:sz w:val="20"/>
          <w:szCs w:val="20"/>
        </w:rPr>
        <w:t xml:space="preserve">s response confirms the information provided by Mr. </w:t>
      </w:r>
      <w:r w:rsidR="00B37E7F" w:rsidRPr="00990B2D">
        <w:rPr>
          <w:rFonts w:asciiTheme="majorHAnsi" w:hAnsiTheme="majorHAnsi"/>
          <w:sz w:val="20"/>
          <w:szCs w:val="20"/>
        </w:rPr>
        <w:t>Pajaro</w:t>
      </w:r>
      <w:r w:rsidRPr="00990B2D">
        <w:rPr>
          <w:rFonts w:asciiTheme="majorHAnsi" w:hAnsiTheme="majorHAnsi"/>
          <w:sz w:val="20"/>
          <w:szCs w:val="20"/>
        </w:rPr>
        <w:t xml:space="preserve"> Ramos regarding the family court proceedings, as well as the </w:t>
      </w:r>
      <w:r w:rsidRPr="00990B2D">
        <w:rPr>
          <w:rFonts w:asciiTheme="majorHAnsi" w:hAnsiTheme="majorHAnsi"/>
          <w:i/>
          <w:iCs/>
          <w:sz w:val="20"/>
          <w:szCs w:val="20"/>
        </w:rPr>
        <w:t>tutela</w:t>
      </w:r>
      <w:r w:rsidRPr="00990B2D">
        <w:rPr>
          <w:rFonts w:asciiTheme="majorHAnsi" w:hAnsiTheme="majorHAnsi"/>
          <w:sz w:val="20"/>
          <w:szCs w:val="20"/>
        </w:rPr>
        <w:t xml:space="preserve"> and cassation proceedings</w:t>
      </w:r>
      <w:r w:rsidR="000D5539" w:rsidRPr="00990B2D">
        <w:rPr>
          <w:rFonts w:asciiTheme="majorHAnsi" w:hAnsiTheme="majorHAnsi"/>
          <w:sz w:val="20"/>
          <w:szCs w:val="20"/>
        </w:rPr>
        <w:t xml:space="preserve">. </w:t>
      </w:r>
    </w:p>
    <w:p w14:paraId="2D2941A5" w14:textId="32CF7236" w:rsidR="008B0047" w:rsidRPr="00990B2D" w:rsidRDefault="0053548B" w:rsidP="0053548B">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The State also reports that on December 15, 2014, the Municipal District Court of Coyaima, Tolima convicted the petitioner of the crime of failure to provide child support.</w:t>
      </w:r>
      <w:r w:rsidR="008B0047" w:rsidRPr="00990B2D">
        <w:rPr>
          <w:rFonts w:asciiTheme="majorHAnsi" w:hAnsiTheme="majorHAnsi"/>
          <w:sz w:val="20"/>
          <w:szCs w:val="20"/>
        </w:rPr>
        <w:t xml:space="preserve"> </w:t>
      </w:r>
      <w:r w:rsidRPr="00990B2D">
        <w:rPr>
          <w:rFonts w:asciiTheme="majorHAnsi" w:hAnsiTheme="majorHAnsi"/>
          <w:sz w:val="20"/>
          <w:szCs w:val="20"/>
        </w:rPr>
        <w:t>He filed an appeal; however, on February 5, 2014, the Superior Court of Ibagué upheld the appealed judgment</w:t>
      </w:r>
      <w:r w:rsidR="00686575" w:rsidRPr="00990B2D">
        <w:rPr>
          <w:rFonts w:asciiTheme="majorHAnsi" w:hAnsiTheme="majorHAnsi"/>
          <w:sz w:val="20"/>
          <w:szCs w:val="20"/>
        </w:rPr>
        <w:t xml:space="preserve">. </w:t>
      </w:r>
      <w:r w:rsidRPr="00990B2D">
        <w:rPr>
          <w:rFonts w:asciiTheme="majorHAnsi" w:hAnsiTheme="majorHAnsi"/>
          <w:sz w:val="20"/>
          <w:szCs w:val="20"/>
        </w:rPr>
        <w:t>He challenged this decision in a cassation appeal, which was declared abandoned on February 26, 2016</w:t>
      </w:r>
      <w:r w:rsidR="00543446" w:rsidRPr="00990B2D">
        <w:rPr>
          <w:rFonts w:asciiTheme="majorHAnsi" w:hAnsiTheme="majorHAnsi"/>
          <w:sz w:val="20"/>
          <w:szCs w:val="20"/>
        </w:rPr>
        <w:t xml:space="preserve">. </w:t>
      </w:r>
      <w:r w:rsidRPr="00990B2D">
        <w:rPr>
          <w:rFonts w:asciiTheme="majorHAnsi" w:hAnsiTheme="majorHAnsi"/>
          <w:sz w:val="20"/>
          <w:szCs w:val="20"/>
        </w:rPr>
        <w:t>He then filed a petition for review of the rulings issued in the first and second instance by the Municipal District Court of Coyaima and the Superior Court of Ibagué, respectively.</w:t>
      </w:r>
      <w:r w:rsidR="00543446" w:rsidRPr="00990B2D">
        <w:rPr>
          <w:rFonts w:asciiTheme="majorHAnsi" w:hAnsiTheme="majorHAnsi"/>
          <w:sz w:val="20"/>
          <w:szCs w:val="20"/>
        </w:rPr>
        <w:t xml:space="preserve"> </w:t>
      </w:r>
      <w:r w:rsidR="00263BEA" w:rsidRPr="00990B2D">
        <w:rPr>
          <w:rFonts w:asciiTheme="majorHAnsi" w:hAnsiTheme="majorHAnsi"/>
          <w:sz w:val="20"/>
          <w:szCs w:val="20"/>
        </w:rPr>
        <w:t>However, on June 27, 2018, the Criminal Cassation Chamber of the Supreme Court of Justice ruled the petition for review inadmissible</w:t>
      </w:r>
      <w:r w:rsidR="00543446" w:rsidRPr="00990B2D">
        <w:rPr>
          <w:rFonts w:asciiTheme="majorHAnsi" w:hAnsiTheme="majorHAnsi"/>
          <w:sz w:val="20"/>
          <w:szCs w:val="20"/>
        </w:rPr>
        <w:t xml:space="preserve">. </w:t>
      </w:r>
      <w:r w:rsidRPr="00990B2D">
        <w:rPr>
          <w:rFonts w:asciiTheme="majorHAnsi" w:hAnsiTheme="majorHAnsi"/>
          <w:sz w:val="20"/>
          <w:szCs w:val="20"/>
        </w:rPr>
        <w:t xml:space="preserve">On this point, the Commission notes that </w:t>
      </w:r>
      <w:r w:rsidR="00263BEA" w:rsidRPr="00990B2D">
        <w:rPr>
          <w:rFonts w:asciiTheme="majorHAnsi" w:hAnsiTheme="majorHAnsi"/>
          <w:sz w:val="20"/>
          <w:szCs w:val="20"/>
        </w:rPr>
        <w:t>that proceeding</w:t>
      </w:r>
      <w:r w:rsidRPr="00990B2D">
        <w:rPr>
          <w:rFonts w:asciiTheme="majorHAnsi" w:hAnsiTheme="majorHAnsi"/>
          <w:sz w:val="20"/>
          <w:szCs w:val="20"/>
        </w:rPr>
        <w:t xml:space="preserve"> </w:t>
      </w:r>
      <w:r w:rsidR="00263BEA" w:rsidRPr="00990B2D">
        <w:rPr>
          <w:rFonts w:asciiTheme="majorHAnsi" w:hAnsiTheme="majorHAnsi"/>
          <w:sz w:val="20"/>
          <w:szCs w:val="20"/>
        </w:rPr>
        <w:t>is not</w:t>
      </w:r>
      <w:r w:rsidRPr="00990B2D">
        <w:rPr>
          <w:rFonts w:asciiTheme="majorHAnsi" w:hAnsiTheme="majorHAnsi"/>
          <w:sz w:val="20"/>
          <w:szCs w:val="20"/>
        </w:rPr>
        <w:t xml:space="preserve"> </w:t>
      </w:r>
      <w:r w:rsidR="00263BEA" w:rsidRPr="00990B2D">
        <w:rPr>
          <w:rFonts w:asciiTheme="majorHAnsi" w:hAnsiTheme="majorHAnsi"/>
          <w:sz w:val="20"/>
          <w:szCs w:val="20"/>
        </w:rPr>
        <w:t>included in</w:t>
      </w:r>
      <w:r w:rsidRPr="00990B2D">
        <w:rPr>
          <w:rFonts w:asciiTheme="majorHAnsi" w:hAnsiTheme="majorHAnsi"/>
          <w:sz w:val="20"/>
          <w:szCs w:val="20"/>
        </w:rPr>
        <w:t xml:space="preserve"> the petitioner</w:t>
      </w:r>
      <w:r w:rsidR="00862F1C" w:rsidRPr="00990B2D">
        <w:rPr>
          <w:rFonts w:asciiTheme="majorHAnsi" w:hAnsiTheme="majorHAnsi"/>
          <w:sz w:val="20"/>
          <w:szCs w:val="20"/>
        </w:rPr>
        <w:t>’</w:t>
      </w:r>
      <w:r w:rsidRPr="00990B2D">
        <w:rPr>
          <w:rFonts w:asciiTheme="majorHAnsi" w:hAnsiTheme="majorHAnsi"/>
          <w:sz w:val="20"/>
          <w:szCs w:val="20"/>
        </w:rPr>
        <w:t xml:space="preserve">s </w:t>
      </w:r>
      <w:r w:rsidR="00263BEA" w:rsidRPr="00990B2D">
        <w:rPr>
          <w:rFonts w:asciiTheme="majorHAnsi" w:hAnsiTheme="majorHAnsi"/>
          <w:sz w:val="20"/>
          <w:szCs w:val="20"/>
        </w:rPr>
        <w:t>main</w:t>
      </w:r>
      <w:r w:rsidRPr="00990B2D">
        <w:rPr>
          <w:rFonts w:asciiTheme="majorHAnsi" w:hAnsiTheme="majorHAnsi"/>
          <w:sz w:val="20"/>
          <w:szCs w:val="20"/>
        </w:rPr>
        <w:t xml:space="preserve"> allegations. </w:t>
      </w:r>
    </w:p>
    <w:p w14:paraId="778ADC99" w14:textId="7AEE7810" w:rsidR="00ED4601" w:rsidRPr="00990B2D" w:rsidRDefault="00C80745" w:rsidP="00184850">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 xml:space="preserve">The State additionally requests that the IACHR declare this petition inadmissible </w:t>
      </w:r>
      <w:r w:rsidR="00B07A6C" w:rsidRPr="00990B2D">
        <w:rPr>
          <w:rFonts w:asciiTheme="majorHAnsi" w:hAnsiTheme="majorHAnsi"/>
          <w:sz w:val="20"/>
          <w:szCs w:val="20"/>
        </w:rPr>
        <w:t>on the grounds that</w:t>
      </w:r>
      <w:r w:rsidRPr="00990B2D">
        <w:rPr>
          <w:rFonts w:asciiTheme="majorHAnsi" w:hAnsiTheme="majorHAnsi"/>
          <w:sz w:val="20"/>
          <w:szCs w:val="20"/>
        </w:rPr>
        <w:t xml:space="preserve"> the petitioner is asking the Commission to act as an international court of fourth instance</w:t>
      </w:r>
      <w:r w:rsidR="00AF05FC" w:rsidRPr="00990B2D">
        <w:rPr>
          <w:rFonts w:asciiTheme="majorHAnsi" w:hAnsiTheme="majorHAnsi"/>
          <w:sz w:val="20"/>
          <w:szCs w:val="20"/>
        </w:rPr>
        <w:t>.</w:t>
      </w:r>
      <w:r w:rsidR="00D604B7" w:rsidRPr="00990B2D">
        <w:rPr>
          <w:rFonts w:asciiTheme="majorHAnsi" w:hAnsiTheme="majorHAnsi"/>
          <w:sz w:val="20"/>
          <w:szCs w:val="20"/>
        </w:rPr>
        <w:t xml:space="preserve"> </w:t>
      </w:r>
      <w:r w:rsidRPr="00990B2D">
        <w:rPr>
          <w:rFonts w:asciiTheme="majorHAnsi" w:hAnsiTheme="majorHAnsi"/>
          <w:sz w:val="20"/>
          <w:szCs w:val="20"/>
        </w:rPr>
        <w:t>It maintains that the petitioner</w:t>
      </w:r>
      <w:r w:rsidR="00862F1C" w:rsidRPr="00990B2D">
        <w:rPr>
          <w:rFonts w:asciiTheme="majorHAnsi" w:hAnsiTheme="majorHAnsi"/>
          <w:sz w:val="20"/>
          <w:szCs w:val="20"/>
        </w:rPr>
        <w:t>’</w:t>
      </w:r>
      <w:r w:rsidRPr="00990B2D">
        <w:rPr>
          <w:rFonts w:asciiTheme="majorHAnsi" w:hAnsiTheme="majorHAnsi"/>
          <w:sz w:val="20"/>
          <w:szCs w:val="20"/>
        </w:rPr>
        <w:t xml:space="preserve">s Convention rights were respected in the paternity challenge proceedings, in which his arguments were examined by </w:t>
      </w:r>
      <w:r w:rsidR="00957875" w:rsidRPr="00990B2D">
        <w:rPr>
          <w:rFonts w:asciiTheme="majorHAnsi" w:hAnsiTheme="majorHAnsi"/>
          <w:sz w:val="20"/>
          <w:szCs w:val="20"/>
        </w:rPr>
        <w:t>the courts at different levels</w:t>
      </w:r>
      <w:r w:rsidRPr="00990B2D">
        <w:rPr>
          <w:rFonts w:asciiTheme="majorHAnsi" w:hAnsiTheme="majorHAnsi"/>
          <w:sz w:val="20"/>
          <w:szCs w:val="20"/>
        </w:rPr>
        <w:t xml:space="preserve">, and that the judicial decisions were </w:t>
      </w:r>
      <w:r w:rsidR="00957875" w:rsidRPr="00990B2D">
        <w:rPr>
          <w:rFonts w:asciiTheme="majorHAnsi" w:hAnsiTheme="majorHAnsi"/>
          <w:sz w:val="20"/>
          <w:szCs w:val="20"/>
        </w:rPr>
        <w:t>well</w:t>
      </w:r>
      <w:r w:rsidRPr="00990B2D">
        <w:rPr>
          <w:rFonts w:asciiTheme="majorHAnsi" w:hAnsiTheme="majorHAnsi"/>
          <w:sz w:val="20"/>
          <w:szCs w:val="20"/>
        </w:rPr>
        <w:t xml:space="preserve"> reasoned based on the evidence and in accordance with the applicable law</w:t>
      </w:r>
      <w:r w:rsidR="009F3E25" w:rsidRPr="00990B2D">
        <w:rPr>
          <w:rFonts w:asciiTheme="majorHAnsi" w:hAnsiTheme="majorHAnsi"/>
          <w:sz w:val="20"/>
          <w:szCs w:val="20"/>
        </w:rPr>
        <w:t xml:space="preserve">. </w:t>
      </w:r>
      <w:r w:rsidRPr="00990B2D">
        <w:rPr>
          <w:rFonts w:asciiTheme="majorHAnsi" w:hAnsiTheme="majorHAnsi"/>
          <w:sz w:val="20"/>
          <w:szCs w:val="20"/>
        </w:rPr>
        <w:t xml:space="preserve">Therefore, </w:t>
      </w:r>
      <w:r w:rsidR="00957875" w:rsidRPr="00990B2D">
        <w:rPr>
          <w:rFonts w:asciiTheme="majorHAnsi" w:hAnsiTheme="majorHAnsi"/>
          <w:sz w:val="20"/>
          <w:szCs w:val="20"/>
        </w:rPr>
        <w:t>a</w:t>
      </w:r>
      <w:r w:rsidRPr="00990B2D">
        <w:rPr>
          <w:rFonts w:asciiTheme="majorHAnsi" w:hAnsiTheme="majorHAnsi"/>
          <w:sz w:val="20"/>
          <w:szCs w:val="20"/>
        </w:rPr>
        <w:t xml:space="preserve"> study of the facts of the case would </w:t>
      </w:r>
      <w:r w:rsidR="00957875" w:rsidRPr="00990B2D">
        <w:rPr>
          <w:rFonts w:asciiTheme="majorHAnsi" w:hAnsiTheme="majorHAnsi"/>
          <w:sz w:val="20"/>
          <w:szCs w:val="20"/>
        </w:rPr>
        <w:t>entail</w:t>
      </w:r>
      <w:r w:rsidRPr="00990B2D">
        <w:rPr>
          <w:rFonts w:asciiTheme="majorHAnsi" w:hAnsiTheme="majorHAnsi"/>
          <w:sz w:val="20"/>
          <w:szCs w:val="20"/>
        </w:rPr>
        <w:t xml:space="preserve"> a review of judgments issued by the competent courts based on the evidence provided by the parties and in accordance with the applicable domestic laws.</w:t>
      </w:r>
    </w:p>
    <w:p w14:paraId="408CC84A" w14:textId="167BA3E3" w:rsidR="00C06D85" w:rsidRPr="00990B2D" w:rsidRDefault="003239B8" w:rsidP="00C06D85">
      <w:pPr>
        <w:spacing w:before="240" w:after="240"/>
        <w:ind w:firstLine="720"/>
        <w:jc w:val="both"/>
        <w:rPr>
          <w:rFonts w:asciiTheme="majorHAnsi" w:hAnsiTheme="majorHAnsi"/>
          <w:sz w:val="20"/>
          <w:szCs w:val="20"/>
        </w:rPr>
      </w:pPr>
      <w:r w:rsidRPr="00990B2D">
        <w:rPr>
          <w:rFonts w:asciiTheme="majorHAnsi" w:eastAsia="Cambria" w:hAnsiTheme="majorHAnsi" w:cs="Cambria"/>
          <w:b/>
          <w:bCs/>
          <w:color w:val="000000"/>
          <w:sz w:val="20"/>
          <w:szCs w:val="20"/>
          <w:u w:color="000000"/>
          <w:lang w:eastAsia="es-ES"/>
        </w:rPr>
        <w:t>VI.</w:t>
      </w:r>
      <w:r w:rsidRPr="00990B2D">
        <w:rPr>
          <w:rFonts w:asciiTheme="majorHAnsi" w:eastAsia="Cambria" w:hAnsiTheme="majorHAnsi" w:cs="Cambria"/>
          <w:b/>
          <w:bCs/>
          <w:color w:val="000000"/>
          <w:sz w:val="20"/>
          <w:szCs w:val="20"/>
          <w:u w:color="000000"/>
          <w:lang w:eastAsia="es-ES"/>
        </w:rPr>
        <w:tab/>
      </w:r>
      <w:r w:rsidR="004A6A54" w:rsidRPr="00990B2D">
        <w:rPr>
          <w:rFonts w:asciiTheme="majorHAnsi" w:hAnsiTheme="majorHAnsi"/>
          <w:b/>
          <w:bCs/>
          <w:sz w:val="20"/>
          <w:szCs w:val="20"/>
        </w:rPr>
        <w:t>AN</w:t>
      </w:r>
      <w:r w:rsidR="006E2552" w:rsidRPr="00990B2D">
        <w:rPr>
          <w:rFonts w:asciiTheme="majorHAnsi" w:hAnsiTheme="majorHAnsi"/>
          <w:b/>
          <w:bCs/>
          <w:sz w:val="20"/>
          <w:szCs w:val="20"/>
        </w:rPr>
        <w:t>ALYSIS</w:t>
      </w:r>
      <w:r w:rsidR="004A6A54" w:rsidRPr="00990B2D">
        <w:rPr>
          <w:rFonts w:asciiTheme="majorHAnsi" w:hAnsiTheme="majorHAnsi"/>
          <w:b/>
          <w:bCs/>
          <w:sz w:val="20"/>
          <w:szCs w:val="20"/>
        </w:rPr>
        <w:t xml:space="preserve"> </w:t>
      </w:r>
      <w:r w:rsidR="006E2552" w:rsidRPr="00990B2D">
        <w:rPr>
          <w:rFonts w:asciiTheme="majorHAnsi" w:hAnsiTheme="majorHAnsi"/>
          <w:b/>
          <w:bCs/>
          <w:sz w:val="20"/>
          <w:szCs w:val="20"/>
        </w:rPr>
        <w:t xml:space="preserve">OF EXHAUSTION OF DOMESTIC REMEDIES AND TIMELINESS OF THE PETITION </w:t>
      </w:r>
      <w:r w:rsidR="006D24D7" w:rsidRPr="00990B2D">
        <w:rPr>
          <w:rFonts w:asciiTheme="majorHAnsi" w:hAnsiTheme="majorHAnsi"/>
          <w:b/>
          <w:bCs/>
          <w:sz w:val="20"/>
          <w:szCs w:val="20"/>
        </w:rPr>
        <w:t xml:space="preserve"> </w:t>
      </w:r>
    </w:p>
    <w:p w14:paraId="4506A370" w14:textId="4158CB94" w:rsidR="00B1280F" w:rsidRPr="00990B2D" w:rsidRDefault="006D24D7" w:rsidP="00E32E1F">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This</w:t>
      </w:r>
      <w:r w:rsidR="0045556A" w:rsidRPr="00990B2D">
        <w:rPr>
          <w:rFonts w:asciiTheme="majorHAnsi" w:hAnsiTheme="majorHAnsi"/>
          <w:sz w:val="20"/>
          <w:szCs w:val="20"/>
        </w:rPr>
        <w:t xml:space="preserve"> </w:t>
      </w:r>
      <w:r w:rsidRPr="00990B2D">
        <w:rPr>
          <w:rFonts w:asciiTheme="majorHAnsi" w:hAnsiTheme="majorHAnsi"/>
          <w:sz w:val="20"/>
          <w:szCs w:val="20"/>
        </w:rPr>
        <w:t>petition concerns the alleged violation of due process in the paternity challenge brought by the petitioner. He claims that the domestic courts failed to consider the results of a paternity test that concluded he was not the child</w:t>
      </w:r>
      <w:r w:rsidR="00862F1C" w:rsidRPr="00990B2D">
        <w:rPr>
          <w:rFonts w:asciiTheme="majorHAnsi" w:hAnsiTheme="majorHAnsi"/>
          <w:sz w:val="20"/>
          <w:szCs w:val="20"/>
        </w:rPr>
        <w:t>’</w:t>
      </w:r>
      <w:r w:rsidRPr="00990B2D">
        <w:rPr>
          <w:rFonts w:asciiTheme="majorHAnsi" w:hAnsiTheme="majorHAnsi"/>
          <w:sz w:val="20"/>
          <w:szCs w:val="20"/>
        </w:rPr>
        <w:t xml:space="preserve">s biological father, which should have </w:t>
      </w:r>
      <w:r w:rsidR="00262BD3" w:rsidRPr="00990B2D">
        <w:rPr>
          <w:rFonts w:asciiTheme="majorHAnsi" w:hAnsiTheme="majorHAnsi"/>
          <w:sz w:val="20"/>
          <w:szCs w:val="20"/>
        </w:rPr>
        <w:t>disestablished paternity</w:t>
      </w:r>
      <w:r w:rsidRPr="00990B2D">
        <w:rPr>
          <w:rFonts w:asciiTheme="majorHAnsi" w:hAnsiTheme="majorHAnsi"/>
          <w:sz w:val="20"/>
          <w:szCs w:val="20"/>
        </w:rPr>
        <w:t xml:space="preserve"> and </w:t>
      </w:r>
      <w:r w:rsidR="00262BD3" w:rsidRPr="00990B2D">
        <w:rPr>
          <w:rFonts w:asciiTheme="majorHAnsi" w:hAnsiTheme="majorHAnsi"/>
          <w:sz w:val="20"/>
          <w:szCs w:val="20"/>
        </w:rPr>
        <w:t xml:space="preserve">terminated </w:t>
      </w:r>
      <w:r w:rsidR="00262BD3" w:rsidRPr="00990B2D">
        <w:rPr>
          <w:rFonts w:asciiTheme="majorHAnsi" w:hAnsiTheme="majorHAnsi"/>
          <w:sz w:val="20"/>
          <w:szCs w:val="20"/>
        </w:rPr>
        <w:lastRenderedPageBreak/>
        <w:t>his</w:t>
      </w:r>
      <w:r w:rsidRPr="00990B2D">
        <w:rPr>
          <w:rFonts w:asciiTheme="majorHAnsi" w:hAnsiTheme="majorHAnsi"/>
          <w:sz w:val="20"/>
          <w:szCs w:val="20"/>
        </w:rPr>
        <w:t xml:space="preserve"> child support obligations. The State does not challenge the exhaustion of domestic remedies or the timeliness of the petition</w:t>
      </w:r>
      <w:r w:rsidR="005A2EAE" w:rsidRPr="00990B2D">
        <w:rPr>
          <w:rFonts w:asciiTheme="majorHAnsi" w:hAnsiTheme="majorHAnsi"/>
          <w:sz w:val="20"/>
          <w:szCs w:val="20"/>
        </w:rPr>
        <w:t xml:space="preserve">. </w:t>
      </w:r>
    </w:p>
    <w:p w14:paraId="3E202B7E" w14:textId="0952741E" w:rsidR="005921E3" w:rsidRPr="00990B2D" w:rsidRDefault="00B15BA0" w:rsidP="005921E3">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The Inter-American Commission has established that the appropriate remedies to be exhausted in cases of alleged violations of due process and other human rights during judicial proceedings are, as a general rule, those means available under national procedural law that make it possible to challenge—during the proceedings in question—actions and decisions made in those same proceedings. This refers in particular to the ordinary judicial remedies available, or to extraordinary remedies if filed by the alleged victims to assert their rights</w:t>
      </w:r>
      <w:r w:rsidR="00431D9C" w:rsidRPr="00990B2D">
        <w:rPr>
          <w:rFonts w:asciiTheme="majorHAnsi" w:hAnsiTheme="majorHAnsi"/>
          <w:sz w:val="20"/>
          <w:szCs w:val="20"/>
        </w:rPr>
        <w:t>.</w:t>
      </w:r>
      <w:r w:rsidR="00970410" w:rsidRPr="00990B2D">
        <w:rPr>
          <w:rFonts w:asciiTheme="majorHAnsi" w:hAnsiTheme="majorHAnsi"/>
          <w:sz w:val="20"/>
          <w:szCs w:val="20"/>
        </w:rPr>
        <w:t xml:space="preserve"> </w:t>
      </w:r>
      <w:r w:rsidRPr="00990B2D">
        <w:rPr>
          <w:rFonts w:asciiTheme="majorHAnsi" w:hAnsiTheme="majorHAnsi"/>
          <w:sz w:val="20"/>
          <w:szCs w:val="20"/>
        </w:rPr>
        <w:t>The Commission has also established as a general standard that if the petitioner used these subsequent, additional, or, as the case may be, extraordinary remedies with the reasonable expectation of obtaining a favorable result, then they may be considered remedies validly exhausted for the purposes of complying with the petition admissibility requirements. Furthermore, the IACHR takes into account, as an important indication of the relevance or admissibility of these remedies, that they have been admitted for processing and adjudicated by the respective courts, and not rejected as inadmissible.</w:t>
      </w:r>
      <w:r w:rsidR="0068716C" w:rsidRPr="00990B2D">
        <w:rPr>
          <w:rStyle w:val="FootnoteReference"/>
          <w:rFonts w:asciiTheme="majorHAnsi" w:hAnsiTheme="majorHAnsi"/>
          <w:sz w:val="20"/>
          <w:szCs w:val="20"/>
        </w:rPr>
        <w:footnoteReference w:id="6"/>
      </w:r>
    </w:p>
    <w:p w14:paraId="23D1F445" w14:textId="140DAB23" w:rsidR="00130F54" w:rsidRPr="00990B2D" w:rsidRDefault="00606D20" w:rsidP="001432D7">
      <w:pPr>
        <w:pStyle w:val="ListParagraph"/>
        <w:numPr>
          <w:ilvl w:val="0"/>
          <w:numId w:val="56"/>
        </w:numPr>
        <w:spacing w:before="240" w:after="240"/>
        <w:ind w:left="0" w:firstLine="709"/>
        <w:jc w:val="both"/>
        <w:rPr>
          <w:rFonts w:asciiTheme="majorHAnsi" w:eastAsia="Arial Unicode MS" w:hAnsiTheme="majorHAnsi"/>
          <w:sz w:val="20"/>
          <w:szCs w:val="20"/>
        </w:rPr>
      </w:pPr>
      <w:r w:rsidRPr="00990B2D">
        <w:rPr>
          <w:sz w:val="20"/>
          <w:szCs w:val="20"/>
        </w:rPr>
        <w:t xml:space="preserve">The information provided by the parties shows that, </w:t>
      </w:r>
      <w:r w:rsidR="00704E5B" w:rsidRPr="00990B2D">
        <w:rPr>
          <w:sz w:val="20"/>
          <w:szCs w:val="20"/>
        </w:rPr>
        <w:t xml:space="preserve">on July 11, 2007, Mr. </w:t>
      </w:r>
      <w:r w:rsidR="00B37E7F" w:rsidRPr="00990B2D">
        <w:rPr>
          <w:sz w:val="20"/>
          <w:szCs w:val="20"/>
        </w:rPr>
        <w:t>Pajaro</w:t>
      </w:r>
      <w:r w:rsidR="00704E5B" w:rsidRPr="00990B2D">
        <w:rPr>
          <w:sz w:val="20"/>
          <w:szCs w:val="20"/>
        </w:rPr>
        <w:t xml:space="preserve"> Ramos filed an action to contest </w:t>
      </w:r>
      <w:r w:rsidR="00B97980" w:rsidRPr="00990B2D">
        <w:rPr>
          <w:sz w:val="20"/>
          <w:szCs w:val="20"/>
        </w:rPr>
        <w:t>paternity</w:t>
      </w:r>
      <w:r w:rsidR="002308A8" w:rsidRPr="00990B2D">
        <w:rPr>
          <w:sz w:val="20"/>
          <w:szCs w:val="20"/>
        </w:rPr>
        <w:t xml:space="preserve">. </w:t>
      </w:r>
      <w:r w:rsidR="00F76432" w:rsidRPr="00990B2D">
        <w:rPr>
          <w:rFonts w:asciiTheme="majorHAnsi" w:hAnsiTheme="majorHAnsi"/>
          <w:bCs/>
          <w:sz w:val="20"/>
          <w:szCs w:val="20"/>
        </w:rPr>
        <w:t>In a judgment of March 11, 2008, the Family Court of Guamo, based on a DNA test establishing that the petitioner was not the child</w:t>
      </w:r>
      <w:r w:rsidR="00862F1C" w:rsidRPr="00990B2D">
        <w:rPr>
          <w:rFonts w:asciiTheme="majorHAnsi" w:hAnsiTheme="majorHAnsi"/>
          <w:bCs/>
          <w:sz w:val="20"/>
          <w:szCs w:val="20"/>
        </w:rPr>
        <w:t>’</w:t>
      </w:r>
      <w:r w:rsidR="00F76432" w:rsidRPr="00990B2D">
        <w:rPr>
          <w:rFonts w:asciiTheme="majorHAnsi" w:hAnsiTheme="majorHAnsi"/>
          <w:bCs/>
          <w:sz w:val="20"/>
          <w:szCs w:val="20"/>
        </w:rPr>
        <w:t>s biological father, dissolved all filial and legal ties between them</w:t>
      </w:r>
      <w:r w:rsidR="00EB71EE" w:rsidRPr="00990B2D">
        <w:rPr>
          <w:rFonts w:asciiTheme="majorHAnsi" w:hAnsiTheme="majorHAnsi"/>
          <w:bCs/>
          <w:sz w:val="20"/>
          <w:szCs w:val="20"/>
        </w:rPr>
        <w:t xml:space="preserve">. </w:t>
      </w:r>
      <w:r w:rsidR="005A0B56" w:rsidRPr="00990B2D">
        <w:rPr>
          <w:rFonts w:asciiTheme="majorHAnsi" w:hAnsiTheme="majorHAnsi"/>
          <w:bCs/>
          <w:sz w:val="20"/>
          <w:szCs w:val="20"/>
        </w:rPr>
        <w:t>The petitioner</w:t>
      </w:r>
      <w:r w:rsidR="00862F1C" w:rsidRPr="00990B2D">
        <w:rPr>
          <w:rFonts w:asciiTheme="majorHAnsi" w:hAnsiTheme="majorHAnsi"/>
          <w:bCs/>
          <w:sz w:val="20"/>
          <w:szCs w:val="20"/>
        </w:rPr>
        <w:t>’</w:t>
      </w:r>
      <w:r w:rsidR="005A0B56" w:rsidRPr="00990B2D">
        <w:rPr>
          <w:rFonts w:asciiTheme="majorHAnsi" w:hAnsiTheme="majorHAnsi"/>
          <w:bCs/>
          <w:sz w:val="20"/>
          <w:szCs w:val="20"/>
        </w:rPr>
        <w:t>s former spouse challenged this decision on the grounds that the action was time-barred</w:t>
      </w:r>
      <w:r w:rsidR="003C7714" w:rsidRPr="00990B2D">
        <w:rPr>
          <w:rFonts w:asciiTheme="majorHAnsi" w:hAnsiTheme="majorHAnsi"/>
          <w:bCs/>
          <w:sz w:val="20"/>
          <w:szCs w:val="20"/>
        </w:rPr>
        <w:t xml:space="preserve">; </w:t>
      </w:r>
      <w:r w:rsidR="008F437A" w:rsidRPr="00990B2D">
        <w:rPr>
          <w:rFonts w:asciiTheme="majorHAnsi" w:hAnsiTheme="majorHAnsi"/>
          <w:bCs/>
          <w:sz w:val="20"/>
          <w:szCs w:val="20"/>
        </w:rPr>
        <w:t xml:space="preserve">and </w:t>
      </w:r>
      <w:r w:rsidR="00976818" w:rsidRPr="00990B2D">
        <w:rPr>
          <w:rFonts w:asciiTheme="majorHAnsi" w:hAnsiTheme="majorHAnsi"/>
          <w:bCs/>
          <w:sz w:val="20"/>
          <w:szCs w:val="20"/>
        </w:rPr>
        <w:t>in a decision of August 29, 2009, the Civil and Family Chamber of the Superior Court for the District of Ibagué reversed the lower court</w:t>
      </w:r>
      <w:r w:rsidR="00862F1C" w:rsidRPr="00990B2D">
        <w:rPr>
          <w:rFonts w:asciiTheme="majorHAnsi" w:hAnsiTheme="majorHAnsi"/>
          <w:bCs/>
          <w:sz w:val="20"/>
          <w:szCs w:val="20"/>
        </w:rPr>
        <w:t>’</w:t>
      </w:r>
      <w:r w:rsidR="00976818" w:rsidRPr="00990B2D">
        <w:rPr>
          <w:rFonts w:asciiTheme="majorHAnsi" w:hAnsiTheme="majorHAnsi"/>
          <w:bCs/>
          <w:sz w:val="20"/>
          <w:szCs w:val="20"/>
        </w:rPr>
        <w:t>s judgment and declared the action time-barred.</w:t>
      </w:r>
      <w:r w:rsidR="00D04705" w:rsidRPr="00990B2D">
        <w:rPr>
          <w:rFonts w:asciiTheme="majorHAnsi" w:hAnsiTheme="majorHAnsi"/>
          <w:bCs/>
          <w:sz w:val="20"/>
          <w:szCs w:val="20"/>
        </w:rPr>
        <w:t xml:space="preserve"> </w:t>
      </w:r>
      <w:r w:rsidR="00976818" w:rsidRPr="00990B2D">
        <w:rPr>
          <w:rFonts w:asciiTheme="majorHAnsi" w:hAnsiTheme="majorHAnsi"/>
          <w:bCs/>
          <w:sz w:val="20"/>
          <w:szCs w:val="20"/>
        </w:rPr>
        <w:t>In response, the petitioner filed an appeal for cassation, which was denied on July 2, 2010, by the Civil Cassation Chamber of the Supreme Court</w:t>
      </w:r>
      <w:r w:rsidR="00686575" w:rsidRPr="00990B2D">
        <w:rPr>
          <w:rFonts w:asciiTheme="majorHAnsi" w:hAnsiTheme="majorHAnsi"/>
          <w:bCs/>
          <w:sz w:val="20"/>
          <w:szCs w:val="20"/>
        </w:rPr>
        <w:t xml:space="preserve">. </w:t>
      </w:r>
      <w:r w:rsidR="00976818" w:rsidRPr="00990B2D">
        <w:rPr>
          <w:rFonts w:asciiTheme="majorHAnsi" w:hAnsiTheme="majorHAnsi"/>
          <w:bCs/>
          <w:sz w:val="20"/>
          <w:szCs w:val="20"/>
        </w:rPr>
        <w:t>He then</w:t>
      </w:r>
      <w:r w:rsidR="00686575" w:rsidRPr="00990B2D">
        <w:rPr>
          <w:rFonts w:asciiTheme="majorHAnsi" w:hAnsiTheme="majorHAnsi"/>
          <w:bCs/>
          <w:sz w:val="20"/>
          <w:szCs w:val="20"/>
        </w:rPr>
        <w:t xml:space="preserve"> </w:t>
      </w:r>
      <w:r w:rsidR="00976818" w:rsidRPr="00990B2D">
        <w:rPr>
          <w:rFonts w:asciiTheme="majorHAnsi" w:hAnsiTheme="majorHAnsi"/>
          <w:bCs/>
          <w:sz w:val="20"/>
          <w:szCs w:val="20"/>
        </w:rPr>
        <w:t xml:space="preserve">filed a </w:t>
      </w:r>
      <w:r w:rsidR="00976818" w:rsidRPr="00990B2D">
        <w:rPr>
          <w:rFonts w:asciiTheme="majorHAnsi" w:hAnsiTheme="majorHAnsi"/>
          <w:bCs/>
          <w:i/>
          <w:iCs/>
          <w:sz w:val="20"/>
          <w:szCs w:val="20"/>
        </w:rPr>
        <w:t>tutela</w:t>
      </w:r>
      <w:r w:rsidR="00976818" w:rsidRPr="00990B2D">
        <w:rPr>
          <w:rFonts w:asciiTheme="majorHAnsi" w:hAnsiTheme="majorHAnsi"/>
          <w:bCs/>
          <w:sz w:val="20"/>
          <w:szCs w:val="20"/>
        </w:rPr>
        <w:t xml:space="preserve"> action, but in a judgment of November 19, 2013, the Labor Cassation Chamber of the Supreme Court, </w:t>
      </w:r>
      <w:r w:rsidR="008346B3" w:rsidRPr="00990B2D">
        <w:rPr>
          <w:rFonts w:asciiTheme="majorHAnsi" w:hAnsiTheme="majorHAnsi"/>
          <w:bCs/>
          <w:sz w:val="20"/>
          <w:szCs w:val="20"/>
        </w:rPr>
        <w:t>having examined</w:t>
      </w:r>
      <w:r w:rsidR="00976818" w:rsidRPr="00990B2D">
        <w:rPr>
          <w:rFonts w:asciiTheme="majorHAnsi" w:hAnsiTheme="majorHAnsi"/>
          <w:bCs/>
          <w:sz w:val="20"/>
          <w:szCs w:val="20"/>
        </w:rPr>
        <w:t xml:space="preserve"> the merits of the petitioner</w:t>
      </w:r>
      <w:r w:rsidR="00862F1C" w:rsidRPr="00990B2D">
        <w:rPr>
          <w:rFonts w:asciiTheme="majorHAnsi" w:hAnsiTheme="majorHAnsi"/>
          <w:bCs/>
          <w:sz w:val="20"/>
          <w:szCs w:val="20"/>
        </w:rPr>
        <w:t>’</w:t>
      </w:r>
      <w:r w:rsidR="00976818" w:rsidRPr="00990B2D">
        <w:rPr>
          <w:rFonts w:asciiTheme="majorHAnsi" w:hAnsiTheme="majorHAnsi"/>
          <w:bCs/>
          <w:sz w:val="20"/>
          <w:szCs w:val="20"/>
        </w:rPr>
        <w:t xml:space="preserve">s claims, upheld the appellate </w:t>
      </w:r>
      <w:r w:rsidR="008346B3" w:rsidRPr="00990B2D">
        <w:rPr>
          <w:rFonts w:asciiTheme="majorHAnsi" w:hAnsiTheme="majorHAnsi"/>
          <w:bCs/>
          <w:sz w:val="20"/>
          <w:szCs w:val="20"/>
        </w:rPr>
        <w:t>decision</w:t>
      </w:r>
      <w:r w:rsidR="00976818" w:rsidRPr="00990B2D">
        <w:rPr>
          <w:rFonts w:asciiTheme="majorHAnsi" w:hAnsiTheme="majorHAnsi"/>
          <w:bCs/>
          <w:sz w:val="20"/>
          <w:szCs w:val="20"/>
        </w:rPr>
        <w:t xml:space="preserve"> issued by the Civil and Family Chamber of the Superior Court for the District of Ibagué</w:t>
      </w:r>
      <w:r w:rsidR="00132B8D" w:rsidRPr="00990B2D">
        <w:rPr>
          <w:rFonts w:asciiTheme="majorHAnsi" w:hAnsiTheme="majorHAnsi"/>
          <w:bCs/>
          <w:sz w:val="20"/>
          <w:szCs w:val="20"/>
        </w:rPr>
        <w:t xml:space="preserve">. </w:t>
      </w:r>
      <w:r w:rsidR="00704E5B" w:rsidRPr="00990B2D">
        <w:rPr>
          <w:rFonts w:asciiTheme="majorHAnsi" w:hAnsiTheme="majorHAnsi"/>
          <w:bCs/>
          <w:sz w:val="20"/>
          <w:szCs w:val="20"/>
        </w:rPr>
        <w:t xml:space="preserve">Finally, as stated in its order of January 30, 2014, Selection Chamber Number One of the Constitutional Court </w:t>
      </w:r>
      <w:r w:rsidR="00E61C64" w:rsidRPr="00990B2D">
        <w:rPr>
          <w:rFonts w:asciiTheme="majorHAnsi" w:hAnsiTheme="majorHAnsi"/>
          <w:bCs/>
          <w:sz w:val="20"/>
          <w:szCs w:val="20"/>
        </w:rPr>
        <w:t>declined to</w:t>
      </w:r>
      <w:r w:rsidR="00704E5B" w:rsidRPr="00990B2D">
        <w:rPr>
          <w:rFonts w:asciiTheme="majorHAnsi" w:hAnsiTheme="majorHAnsi"/>
          <w:bCs/>
          <w:sz w:val="20"/>
          <w:szCs w:val="20"/>
        </w:rPr>
        <w:t xml:space="preserve"> select the file for review.</w:t>
      </w:r>
    </w:p>
    <w:p w14:paraId="3C39C73B" w14:textId="3A4F81FD" w:rsidR="007F2529" w:rsidRPr="00990B2D" w:rsidRDefault="00DA61ED" w:rsidP="00C65EAB">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 xml:space="preserve">In view of the foregoing, the IACHR considers that the decision that exhausted domestic remedies was the denial of review issued on </w:t>
      </w:r>
      <w:r w:rsidRPr="00990B2D">
        <w:rPr>
          <w:rFonts w:asciiTheme="majorHAnsi" w:hAnsiTheme="majorHAnsi"/>
          <w:bCs/>
          <w:sz w:val="20"/>
          <w:szCs w:val="20"/>
        </w:rPr>
        <w:t xml:space="preserve">January 30, 2014, </w:t>
      </w:r>
      <w:r w:rsidRPr="00990B2D">
        <w:rPr>
          <w:rFonts w:asciiTheme="majorHAnsi" w:hAnsiTheme="majorHAnsi"/>
          <w:sz w:val="20"/>
          <w:szCs w:val="20"/>
        </w:rPr>
        <w:t>by the Constitutional Court; therefore, the Commission concludes that the exhaustion requirement under Article 46.1(a) of the American Convention has been met</w:t>
      </w:r>
      <w:r w:rsidR="00EF70C6" w:rsidRPr="00990B2D">
        <w:rPr>
          <w:rFonts w:asciiTheme="majorHAnsi" w:hAnsiTheme="majorHAnsi"/>
          <w:sz w:val="20"/>
          <w:szCs w:val="20"/>
        </w:rPr>
        <w:t xml:space="preserve">. </w:t>
      </w:r>
    </w:p>
    <w:p w14:paraId="6685FE33" w14:textId="5CF27CB3" w:rsidR="00EF70C6" w:rsidRPr="00990B2D" w:rsidRDefault="00DB6ECB" w:rsidP="00C65EAB">
      <w:pPr>
        <w:pStyle w:val="ListParagraph"/>
        <w:numPr>
          <w:ilvl w:val="0"/>
          <w:numId w:val="56"/>
        </w:numPr>
        <w:spacing w:before="240" w:after="240"/>
        <w:ind w:left="0" w:firstLine="709"/>
        <w:jc w:val="both"/>
        <w:rPr>
          <w:sz w:val="20"/>
          <w:szCs w:val="20"/>
        </w:rPr>
      </w:pPr>
      <w:r w:rsidRPr="00990B2D">
        <w:rPr>
          <w:sz w:val="20"/>
          <w:szCs w:val="20"/>
        </w:rPr>
        <w:t>Regarding the filing deadline for the petition, the Commission notes that the Constitutional Court</w:t>
      </w:r>
      <w:r w:rsidR="00862F1C" w:rsidRPr="00990B2D">
        <w:rPr>
          <w:sz w:val="20"/>
          <w:szCs w:val="20"/>
        </w:rPr>
        <w:t>’</w:t>
      </w:r>
      <w:r w:rsidRPr="00990B2D">
        <w:rPr>
          <w:sz w:val="20"/>
          <w:szCs w:val="20"/>
        </w:rPr>
        <w:t xml:space="preserve">s order declining to review of the </w:t>
      </w:r>
      <w:r w:rsidRPr="00990B2D">
        <w:rPr>
          <w:i/>
          <w:iCs/>
          <w:sz w:val="20"/>
          <w:szCs w:val="20"/>
        </w:rPr>
        <w:t>tutela</w:t>
      </w:r>
      <w:r w:rsidRPr="00990B2D">
        <w:rPr>
          <w:sz w:val="20"/>
          <w:szCs w:val="20"/>
        </w:rPr>
        <w:t xml:space="preserve"> proceedings is dated </w:t>
      </w:r>
      <w:r w:rsidRPr="00990B2D">
        <w:rPr>
          <w:rFonts w:asciiTheme="majorHAnsi" w:hAnsiTheme="majorHAnsi"/>
          <w:bCs/>
          <w:sz w:val="20"/>
          <w:szCs w:val="20"/>
        </w:rPr>
        <w:t xml:space="preserve">January 30, 2014, </w:t>
      </w:r>
      <w:r w:rsidRPr="00990B2D">
        <w:rPr>
          <w:sz w:val="20"/>
          <w:szCs w:val="20"/>
        </w:rPr>
        <w:t xml:space="preserve">and that this petition was filed on </w:t>
      </w:r>
      <w:r w:rsidRPr="00990B2D">
        <w:rPr>
          <w:bCs/>
          <w:sz w:val="20"/>
          <w:szCs w:val="20"/>
        </w:rPr>
        <w:t>May 6, 2014</w:t>
      </w:r>
      <w:r w:rsidRPr="00990B2D">
        <w:rPr>
          <w:sz w:val="20"/>
          <w:szCs w:val="20"/>
        </w:rPr>
        <w:t>.</w:t>
      </w:r>
      <w:r w:rsidR="00EF70C6" w:rsidRPr="00990B2D">
        <w:rPr>
          <w:sz w:val="20"/>
          <w:szCs w:val="20"/>
        </w:rPr>
        <w:t xml:space="preserve"> </w:t>
      </w:r>
      <w:r w:rsidRPr="00990B2D">
        <w:rPr>
          <w:sz w:val="20"/>
          <w:szCs w:val="20"/>
        </w:rPr>
        <w:t>Therefore, the Commission also concludes that the requirements of Article 46.1(b) of the Convention have been met</w:t>
      </w:r>
      <w:r w:rsidR="00EF70C6" w:rsidRPr="00990B2D">
        <w:rPr>
          <w:sz w:val="20"/>
          <w:szCs w:val="20"/>
        </w:rPr>
        <w:t>.</w:t>
      </w:r>
      <w:r w:rsidR="00625DB4" w:rsidRPr="00990B2D">
        <w:rPr>
          <w:sz w:val="20"/>
          <w:szCs w:val="20"/>
        </w:rPr>
        <w:t xml:space="preserve"> </w:t>
      </w:r>
    </w:p>
    <w:p w14:paraId="50CEFEA8" w14:textId="5DB23BDE" w:rsidR="006A0FCC" w:rsidRPr="00990B2D"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990B2D">
        <w:rPr>
          <w:rFonts w:asciiTheme="majorHAnsi" w:hAnsiTheme="majorHAnsi"/>
          <w:b/>
          <w:bCs/>
          <w:sz w:val="20"/>
          <w:szCs w:val="20"/>
        </w:rPr>
        <w:t xml:space="preserve">VII. </w:t>
      </w:r>
      <w:r w:rsidRPr="00990B2D">
        <w:rPr>
          <w:rFonts w:asciiTheme="majorHAnsi" w:hAnsiTheme="majorHAnsi"/>
          <w:b/>
          <w:bCs/>
          <w:sz w:val="20"/>
          <w:szCs w:val="20"/>
        </w:rPr>
        <w:tab/>
        <w:t>AN</w:t>
      </w:r>
      <w:r w:rsidR="006E2552" w:rsidRPr="00990B2D">
        <w:rPr>
          <w:rFonts w:asciiTheme="majorHAnsi" w:hAnsiTheme="majorHAnsi"/>
          <w:b/>
          <w:bCs/>
          <w:sz w:val="20"/>
          <w:szCs w:val="20"/>
        </w:rPr>
        <w:t>ALYSIS</w:t>
      </w:r>
      <w:r w:rsidRPr="00990B2D">
        <w:rPr>
          <w:rFonts w:asciiTheme="majorHAnsi" w:hAnsiTheme="majorHAnsi"/>
          <w:b/>
          <w:bCs/>
          <w:sz w:val="20"/>
          <w:szCs w:val="20"/>
        </w:rPr>
        <w:t xml:space="preserve"> </w:t>
      </w:r>
      <w:r w:rsidR="006E2552" w:rsidRPr="00990B2D">
        <w:rPr>
          <w:rFonts w:asciiTheme="majorHAnsi" w:hAnsiTheme="majorHAnsi"/>
          <w:b/>
          <w:bCs/>
          <w:sz w:val="20"/>
          <w:szCs w:val="20"/>
        </w:rPr>
        <w:t xml:space="preserve">OF COLORABLE CLAIM </w:t>
      </w:r>
    </w:p>
    <w:p w14:paraId="12928717" w14:textId="5BADC9F0" w:rsidR="00130F54" w:rsidRPr="00990B2D" w:rsidRDefault="00AF09C0" w:rsidP="00130F54">
      <w:pPr>
        <w:pStyle w:val="ListParagraph"/>
        <w:numPr>
          <w:ilvl w:val="0"/>
          <w:numId w:val="56"/>
        </w:numPr>
        <w:spacing w:before="240" w:after="240"/>
        <w:ind w:left="0" w:firstLine="709"/>
        <w:jc w:val="both"/>
        <w:rPr>
          <w:sz w:val="20"/>
          <w:szCs w:val="20"/>
        </w:rPr>
      </w:pPr>
      <w:r w:rsidRPr="00990B2D">
        <w:rPr>
          <w:sz w:val="20"/>
          <w:szCs w:val="20"/>
        </w:rPr>
        <w:t xml:space="preserve">First, the Commission reiterates that </w:t>
      </w:r>
      <w:r w:rsidR="00E34B5A" w:rsidRPr="00990B2D">
        <w:rPr>
          <w:sz w:val="20"/>
          <w:szCs w:val="20"/>
        </w:rPr>
        <w:t>the</w:t>
      </w:r>
      <w:r w:rsidR="00E34B5A" w:rsidRPr="00990B2D">
        <w:rPr>
          <w:rFonts w:asciiTheme="majorHAnsi" w:hAnsiTheme="majorHAnsi"/>
          <w:sz w:val="20"/>
          <w:szCs w:val="20"/>
        </w:rPr>
        <w:t xml:space="preserve"> standard for evaluating these requirements differs from that used to decide on the merits of a petition</w:t>
      </w:r>
      <w:r w:rsidR="00E34B5A" w:rsidRPr="00990B2D">
        <w:rPr>
          <w:sz w:val="20"/>
          <w:szCs w:val="20"/>
        </w:rPr>
        <w:t xml:space="preserve">; the Commission must make a </w:t>
      </w:r>
      <w:r w:rsidR="00E34B5A" w:rsidRPr="00990B2D">
        <w:rPr>
          <w:i/>
          <w:iCs/>
          <w:sz w:val="20"/>
          <w:szCs w:val="20"/>
        </w:rPr>
        <w:t>prima facie</w:t>
      </w:r>
      <w:r w:rsidR="00E34B5A" w:rsidRPr="00990B2D">
        <w:rPr>
          <w:sz w:val="20"/>
          <w:szCs w:val="20"/>
        </w:rPr>
        <w:t xml:space="preserve"> assessment at this stage to determine whether the petition establishes the basis for a possible or potential violation of a right guaranteed by the Convention, but not to establish whether such violation actually exists. This determination as to whether the petition establishes a colorable claim of violations of the American Convention is a preliminary analysis, not a prejudgment of the merits of the case. For purposes of admissibility, </w:t>
      </w:r>
      <w:r w:rsidR="00E34B5A" w:rsidRPr="00990B2D">
        <w:rPr>
          <w:rFonts w:asciiTheme="majorHAnsi" w:hAnsiTheme="majorHAnsi"/>
          <w:sz w:val="20"/>
          <w:szCs w:val="20"/>
        </w:rPr>
        <w:t>the Commission must decide whether the alleged facts may constitute a violation of rights</w:t>
      </w:r>
      <w:r w:rsidR="00E34B5A" w:rsidRPr="00990B2D">
        <w:rPr>
          <w:sz w:val="20"/>
          <w:szCs w:val="20"/>
        </w:rPr>
        <w:t xml:space="preserve">, as stipulated in Article 47(b) of the American Convention, or whether the petition is </w:t>
      </w:r>
      <w:r w:rsidR="00862F1C" w:rsidRPr="00990B2D">
        <w:rPr>
          <w:sz w:val="20"/>
          <w:szCs w:val="20"/>
        </w:rPr>
        <w:t>“</w:t>
      </w:r>
      <w:r w:rsidR="00E34B5A" w:rsidRPr="00990B2D">
        <w:rPr>
          <w:sz w:val="20"/>
          <w:szCs w:val="20"/>
        </w:rPr>
        <w:t>manifestly groundless</w:t>
      </w:r>
      <w:r w:rsidR="00862F1C" w:rsidRPr="00990B2D">
        <w:rPr>
          <w:sz w:val="20"/>
          <w:szCs w:val="20"/>
        </w:rPr>
        <w:t>”</w:t>
      </w:r>
      <w:r w:rsidR="00E34B5A" w:rsidRPr="00990B2D">
        <w:rPr>
          <w:sz w:val="20"/>
          <w:szCs w:val="20"/>
        </w:rPr>
        <w:t xml:space="preserve"> or </w:t>
      </w:r>
      <w:r w:rsidR="00862F1C" w:rsidRPr="00990B2D">
        <w:rPr>
          <w:sz w:val="20"/>
          <w:szCs w:val="20"/>
        </w:rPr>
        <w:t>“</w:t>
      </w:r>
      <w:r w:rsidR="00E34B5A" w:rsidRPr="00990B2D">
        <w:rPr>
          <w:sz w:val="20"/>
          <w:szCs w:val="20"/>
        </w:rPr>
        <w:t>obviously out of order</w:t>
      </w:r>
      <w:r w:rsidR="00862F1C" w:rsidRPr="00990B2D">
        <w:rPr>
          <w:sz w:val="20"/>
          <w:szCs w:val="20"/>
        </w:rPr>
        <w:t>”</w:t>
      </w:r>
      <w:r w:rsidR="00E34B5A" w:rsidRPr="00990B2D">
        <w:rPr>
          <w:sz w:val="20"/>
          <w:szCs w:val="20"/>
        </w:rPr>
        <w:t xml:space="preserve"> under Article 47(c) of the American Convention.</w:t>
      </w:r>
    </w:p>
    <w:p w14:paraId="53B6751E" w14:textId="2CD85819" w:rsidR="00DB1C31" w:rsidRPr="00990B2D" w:rsidRDefault="00AE78C4" w:rsidP="00883130">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The Commission notes that, as</w:t>
      </w:r>
      <w:r w:rsidR="00C819AA" w:rsidRPr="00990B2D">
        <w:rPr>
          <w:rFonts w:asciiTheme="majorHAnsi" w:hAnsiTheme="majorHAnsi"/>
          <w:sz w:val="20"/>
          <w:szCs w:val="20"/>
        </w:rPr>
        <w:t xml:space="preserve"> established in the above sections, the petition is </w:t>
      </w:r>
      <w:r w:rsidRPr="00990B2D">
        <w:rPr>
          <w:rFonts w:asciiTheme="majorHAnsi" w:hAnsiTheme="majorHAnsi"/>
          <w:sz w:val="20"/>
          <w:szCs w:val="20"/>
        </w:rPr>
        <w:t xml:space="preserve">based fundamentally on </w:t>
      </w:r>
      <w:r w:rsidR="00C819AA" w:rsidRPr="00990B2D">
        <w:rPr>
          <w:rFonts w:asciiTheme="majorHAnsi" w:hAnsiTheme="majorHAnsi"/>
          <w:sz w:val="20"/>
          <w:szCs w:val="20"/>
        </w:rPr>
        <w:t>the</w:t>
      </w:r>
      <w:r w:rsidRPr="00990B2D">
        <w:rPr>
          <w:rFonts w:asciiTheme="majorHAnsi" w:hAnsiTheme="majorHAnsi"/>
          <w:sz w:val="20"/>
          <w:szCs w:val="20"/>
        </w:rPr>
        <w:t xml:space="preserve"> alleged </w:t>
      </w:r>
      <w:r w:rsidR="00C819AA" w:rsidRPr="00990B2D">
        <w:rPr>
          <w:rFonts w:asciiTheme="majorHAnsi" w:hAnsiTheme="majorHAnsi"/>
          <w:sz w:val="20"/>
          <w:szCs w:val="20"/>
        </w:rPr>
        <w:t>violation of the petitioner</w:t>
      </w:r>
      <w:r w:rsidR="00862F1C" w:rsidRPr="00990B2D">
        <w:rPr>
          <w:rFonts w:asciiTheme="majorHAnsi" w:hAnsiTheme="majorHAnsi"/>
          <w:sz w:val="20"/>
          <w:szCs w:val="20"/>
        </w:rPr>
        <w:t>’</w:t>
      </w:r>
      <w:r w:rsidR="00C819AA" w:rsidRPr="00990B2D">
        <w:rPr>
          <w:rFonts w:asciiTheme="majorHAnsi" w:hAnsiTheme="majorHAnsi"/>
          <w:sz w:val="20"/>
          <w:szCs w:val="20"/>
        </w:rPr>
        <w:t xml:space="preserve">s due process guarantees, among other rights. He </w:t>
      </w:r>
      <w:r w:rsidR="00C819AA" w:rsidRPr="00990B2D">
        <w:rPr>
          <w:rFonts w:asciiTheme="majorHAnsi" w:hAnsiTheme="majorHAnsi"/>
          <w:sz w:val="20"/>
          <w:szCs w:val="20"/>
        </w:rPr>
        <w:lastRenderedPageBreak/>
        <w:t>contends that</w:t>
      </w:r>
      <w:r w:rsidR="00297596" w:rsidRPr="00990B2D">
        <w:rPr>
          <w:rFonts w:asciiTheme="majorHAnsi" w:hAnsiTheme="majorHAnsi"/>
          <w:sz w:val="20"/>
          <w:szCs w:val="20"/>
        </w:rPr>
        <w:t xml:space="preserve"> </w:t>
      </w:r>
      <w:r w:rsidR="00C819AA" w:rsidRPr="00990B2D">
        <w:rPr>
          <w:rFonts w:asciiTheme="majorHAnsi" w:hAnsiTheme="majorHAnsi"/>
          <w:sz w:val="20"/>
          <w:szCs w:val="20"/>
        </w:rPr>
        <w:t xml:space="preserve">the appellate judge ruled </w:t>
      </w:r>
      <w:r w:rsidR="00E75FA0" w:rsidRPr="00990B2D">
        <w:rPr>
          <w:rFonts w:asciiTheme="majorHAnsi" w:hAnsiTheme="majorHAnsi"/>
          <w:sz w:val="20"/>
          <w:szCs w:val="20"/>
        </w:rPr>
        <w:t xml:space="preserve">that </w:t>
      </w:r>
      <w:r w:rsidR="00297596" w:rsidRPr="00990B2D">
        <w:rPr>
          <w:rFonts w:asciiTheme="majorHAnsi" w:hAnsiTheme="majorHAnsi"/>
          <w:sz w:val="20"/>
          <w:szCs w:val="20"/>
        </w:rPr>
        <w:t>his paternity challenge</w:t>
      </w:r>
      <w:r w:rsidR="00E75FA0" w:rsidRPr="00990B2D">
        <w:rPr>
          <w:rFonts w:asciiTheme="majorHAnsi" w:hAnsiTheme="majorHAnsi"/>
          <w:sz w:val="20"/>
          <w:szCs w:val="20"/>
        </w:rPr>
        <w:t xml:space="preserve"> was</w:t>
      </w:r>
      <w:r w:rsidR="00C819AA" w:rsidRPr="00990B2D">
        <w:rPr>
          <w:rFonts w:asciiTheme="majorHAnsi" w:hAnsiTheme="majorHAnsi"/>
          <w:sz w:val="20"/>
          <w:szCs w:val="20"/>
        </w:rPr>
        <w:t xml:space="preserve"> time-barred</w:t>
      </w:r>
      <w:r w:rsidRPr="00990B2D">
        <w:rPr>
          <w:rFonts w:asciiTheme="majorHAnsi" w:hAnsiTheme="majorHAnsi"/>
          <w:sz w:val="20"/>
          <w:szCs w:val="20"/>
        </w:rPr>
        <w:t>—</w:t>
      </w:r>
      <w:r w:rsidR="00C819AA" w:rsidRPr="00990B2D">
        <w:rPr>
          <w:rFonts w:asciiTheme="majorHAnsi" w:hAnsiTheme="majorHAnsi"/>
          <w:sz w:val="20"/>
          <w:szCs w:val="20"/>
        </w:rPr>
        <w:t>without considering that a DNA test concluded that he was not the biological father of the child</w:t>
      </w:r>
      <w:r w:rsidRPr="00990B2D">
        <w:rPr>
          <w:rFonts w:asciiTheme="majorHAnsi" w:hAnsiTheme="majorHAnsi"/>
          <w:sz w:val="20"/>
          <w:szCs w:val="20"/>
        </w:rPr>
        <w:t>—</w:t>
      </w:r>
      <w:r w:rsidR="00297596" w:rsidRPr="00990B2D">
        <w:rPr>
          <w:rFonts w:asciiTheme="majorHAnsi" w:hAnsiTheme="majorHAnsi"/>
          <w:sz w:val="20"/>
          <w:szCs w:val="20"/>
        </w:rPr>
        <w:t>because</w:t>
      </w:r>
      <w:r w:rsidR="00C819AA" w:rsidRPr="00990B2D">
        <w:rPr>
          <w:rFonts w:asciiTheme="majorHAnsi" w:hAnsiTheme="majorHAnsi"/>
          <w:sz w:val="20"/>
          <w:szCs w:val="20"/>
        </w:rPr>
        <w:t xml:space="preserve"> the action was filed almost four years after the petitioner began to have suspicions about the </w:t>
      </w:r>
      <w:r w:rsidRPr="00990B2D">
        <w:rPr>
          <w:rFonts w:asciiTheme="majorHAnsi" w:hAnsiTheme="majorHAnsi"/>
          <w:sz w:val="20"/>
          <w:szCs w:val="20"/>
        </w:rPr>
        <w:t>child</w:t>
      </w:r>
      <w:r w:rsidR="00862F1C" w:rsidRPr="00990B2D">
        <w:rPr>
          <w:rFonts w:asciiTheme="majorHAnsi" w:hAnsiTheme="majorHAnsi"/>
          <w:sz w:val="20"/>
          <w:szCs w:val="20"/>
        </w:rPr>
        <w:t>’</w:t>
      </w:r>
      <w:r w:rsidRPr="00990B2D">
        <w:rPr>
          <w:rFonts w:asciiTheme="majorHAnsi" w:hAnsiTheme="majorHAnsi"/>
          <w:sz w:val="20"/>
          <w:szCs w:val="20"/>
        </w:rPr>
        <w:t xml:space="preserve">s </w:t>
      </w:r>
      <w:r w:rsidR="00C819AA" w:rsidRPr="00990B2D">
        <w:rPr>
          <w:rFonts w:asciiTheme="majorHAnsi" w:hAnsiTheme="majorHAnsi"/>
          <w:sz w:val="20"/>
          <w:szCs w:val="20"/>
        </w:rPr>
        <w:t>true paternity</w:t>
      </w:r>
      <w:r w:rsidR="00297596" w:rsidRPr="00990B2D">
        <w:rPr>
          <w:rFonts w:asciiTheme="majorHAnsi" w:hAnsiTheme="majorHAnsi"/>
          <w:sz w:val="20"/>
          <w:szCs w:val="20"/>
        </w:rPr>
        <w:t>; that is,</w:t>
      </w:r>
      <w:r w:rsidR="00C819AA" w:rsidRPr="00990B2D">
        <w:rPr>
          <w:rFonts w:asciiTheme="majorHAnsi" w:hAnsiTheme="majorHAnsi"/>
          <w:sz w:val="20"/>
          <w:szCs w:val="20"/>
        </w:rPr>
        <w:t xml:space="preserve"> </w:t>
      </w:r>
      <w:r w:rsidR="00344CB0" w:rsidRPr="00990B2D">
        <w:rPr>
          <w:rFonts w:asciiTheme="majorHAnsi" w:hAnsiTheme="majorHAnsi"/>
          <w:sz w:val="20"/>
          <w:szCs w:val="20"/>
        </w:rPr>
        <w:t>the time of</w:t>
      </w:r>
      <w:r w:rsidR="00C819AA" w:rsidRPr="00990B2D">
        <w:rPr>
          <w:rFonts w:asciiTheme="majorHAnsi" w:hAnsiTheme="majorHAnsi"/>
          <w:sz w:val="20"/>
          <w:szCs w:val="20"/>
        </w:rPr>
        <w:t xml:space="preserve"> her birth.</w:t>
      </w:r>
    </w:p>
    <w:p w14:paraId="4D765214" w14:textId="2DA294DC" w:rsidR="009753D9" w:rsidRPr="00990B2D" w:rsidRDefault="00863024" w:rsidP="009753D9">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The</w:t>
      </w:r>
      <w:r w:rsidR="002C79F4" w:rsidRPr="00990B2D">
        <w:rPr>
          <w:rFonts w:asciiTheme="majorHAnsi" w:hAnsiTheme="majorHAnsi"/>
          <w:sz w:val="20"/>
          <w:szCs w:val="20"/>
        </w:rPr>
        <w:t xml:space="preserve"> Commission notes that the Civil and Family Chamber of the Superior Court for the District of Ibagué affirmed the decision that the action was time-barred based on Article 216 of Law 1060 of 2006,</w:t>
      </w:r>
      <w:r w:rsidR="002C79F4" w:rsidRPr="00990B2D">
        <w:rPr>
          <w:rStyle w:val="FootnoteReference"/>
          <w:rFonts w:asciiTheme="majorHAnsi" w:hAnsiTheme="majorHAnsi"/>
          <w:bCs/>
          <w:sz w:val="20"/>
          <w:szCs w:val="20"/>
        </w:rPr>
        <w:footnoteReference w:id="7"/>
      </w:r>
      <w:r w:rsidR="002C79F4" w:rsidRPr="00990B2D">
        <w:rPr>
          <w:rFonts w:asciiTheme="majorHAnsi" w:hAnsiTheme="majorHAnsi"/>
          <w:sz w:val="20"/>
          <w:szCs w:val="20"/>
        </w:rPr>
        <w:t xml:space="preserve">  </w:t>
      </w:r>
      <w:r w:rsidRPr="00990B2D">
        <w:rPr>
          <w:rFonts w:asciiTheme="majorHAnsi" w:hAnsiTheme="majorHAnsi"/>
          <w:sz w:val="20"/>
          <w:szCs w:val="20"/>
        </w:rPr>
        <w:t>since the statute of limitations for challenging</w:t>
      </w:r>
      <w:r w:rsidR="002C79F4" w:rsidRPr="00990B2D">
        <w:rPr>
          <w:rFonts w:asciiTheme="majorHAnsi" w:hAnsiTheme="majorHAnsi"/>
          <w:sz w:val="20"/>
          <w:szCs w:val="20"/>
        </w:rPr>
        <w:t xml:space="preserve"> paternity began </w:t>
      </w:r>
      <w:r w:rsidRPr="00990B2D">
        <w:rPr>
          <w:rFonts w:asciiTheme="majorHAnsi" w:hAnsiTheme="majorHAnsi"/>
          <w:sz w:val="20"/>
          <w:szCs w:val="20"/>
        </w:rPr>
        <w:t xml:space="preserve">to run when the </w:t>
      </w:r>
      <w:r w:rsidR="002C79F4" w:rsidRPr="00990B2D">
        <w:rPr>
          <w:rFonts w:asciiTheme="majorHAnsi" w:hAnsiTheme="majorHAnsi"/>
          <w:sz w:val="20"/>
          <w:szCs w:val="20"/>
        </w:rPr>
        <w:t>petitioner</w:t>
      </w:r>
      <w:r w:rsidRPr="00990B2D">
        <w:rPr>
          <w:rFonts w:asciiTheme="majorHAnsi" w:hAnsiTheme="majorHAnsi"/>
          <w:sz w:val="20"/>
          <w:szCs w:val="20"/>
        </w:rPr>
        <w:t xml:space="preserve"> began to have suspicions, which, he stated in his complaint</w:t>
      </w:r>
      <w:r w:rsidR="002C79F4" w:rsidRPr="00990B2D">
        <w:rPr>
          <w:rFonts w:asciiTheme="majorHAnsi" w:hAnsiTheme="majorHAnsi"/>
          <w:sz w:val="20"/>
          <w:szCs w:val="20"/>
        </w:rPr>
        <w:t xml:space="preserve">, </w:t>
      </w:r>
      <w:r w:rsidRPr="00990B2D">
        <w:rPr>
          <w:rFonts w:asciiTheme="majorHAnsi" w:hAnsiTheme="majorHAnsi"/>
          <w:sz w:val="20"/>
          <w:szCs w:val="20"/>
        </w:rPr>
        <w:t>was</w:t>
      </w:r>
      <w:r w:rsidR="002C79F4" w:rsidRPr="00990B2D">
        <w:rPr>
          <w:rFonts w:asciiTheme="majorHAnsi" w:hAnsiTheme="majorHAnsi"/>
          <w:sz w:val="20"/>
          <w:szCs w:val="20"/>
        </w:rPr>
        <w:t xml:space="preserve"> </w:t>
      </w:r>
      <w:r w:rsidRPr="00990B2D">
        <w:rPr>
          <w:rFonts w:asciiTheme="majorHAnsi" w:hAnsiTheme="majorHAnsi"/>
          <w:sz w:val="20"/>
          <w:szCs w:val="20"/>
        </w:rPr>
        <w:t>when the child was born</w:t>
      </w:r>
      <w:r w:rsidR="002C79F4" w:rsidRPr="00990B2D">
        <w:rPr>
          <w:rFonts w:asciiTheme="majorHAnsi" w:hAnsiTheme="majorHAnsi"/>
          <w:sz w:val="20"/>
          <w:szCs w:val="20"/>
        </w:rPr>
        <w:t xml:space="preserve"> in 2003</w:t>
      </w:r>
      <w:r w:rsidRPr="00990B2D">
        <w:rPr>
          <w:rFonts w:asciiTheme="majorHAnsi" w:hAnsiTheme="majorHAnsi"/>
          <w:sz w:val="20"/>
          <w:szCs w:val="20"/>
        </w:rPr>
        <w:t>. And because the action was filed in 2007, it was filed after the expiration of the 140-day statute of limitations provided for in the above-cited law</w:t>
      </w:r>
      <w:r w:rsidR="00F8629D" w:rsidRPr="00990B2D">
        <w:rPr>
          <w:rFonts w:asciiTheme="majorHAnsi" w:hAnsiTheme="majorHAnsi"/>
          <w:sz w:val="20"/>
          <w:szCs w:val="20"/>
        </w:rPr>
        <w:t xml:space="preserve">. </w:t>
      </w:r>
      <w:r w:rsidRPr="00990B2D">
        <w:rPr>
          <w:rFonts w:asciiTheme="majorHAnsi" w:hAnsiTheme="majorHAnsi"/>
          <w:sz w:val="20"/>
          <w:szCs w:val="20"/>
        </w:rPr>
        <w:t>This deadline is unreasonable given that the petitioner</w:t>
      </w:r>
      <w:r w:rsidR="00862F1C" w:rsidRPr="00990B2D">
        <w:rPr>
          <w:rFonts w:asciiTheme="majorHAnsi" w:hAnsiTheme="majorHAnsi"/>
          <w:sz w:val="20"/>
          <w:szCs w:val="20"/>
        </w:rPr>
        <w:t>’</w:t>
      </w:r>
      <w:r w:rsidRPr="00990B2D">
        <w:rPr>
          <w:rFonts w:asciiTheme="majorHAnsi" w:hAnsiTheme="majorHAnsi"/>
          <w:sz w:val="20"/>
          <w:szCs w:val="20"/>
        </w:rPr>
        <w:t>s suspicions about his paternity arose over time as his daughter grew older</w:t>
      </w:r>
      <w:r w:rsidR="003E6363" w:rsidRPr="00990B2D">
        <w:rPr>
          <w:rFonts w:asciiTheme="majorHAnsi" w:hAnsiTheme="majorHAnsi"/>
          <w:sz w:val="20"/>
          <w:szCs w:val="20"/>
        </w:rPr>
        <w:t>,</w:t>
      </w:r>
      <w:r w:rsidRPr="00990B2D">
        <w:rPr>
          <w:rFonts w:asciiTheme="majorHAnsi" w:hAnsiTheme="majorHAnsi"/>
          <w:sz w:val="20"/>
          <w:szCs w:val="20"/>
        </w:rPr>
        <w:t xml:space="preserve"> </w:t>
      </w:r>
      <w:r w:rsidR="003E6363" w:rsidRPr="00990B2D">
        <w:rPr>
          <w:rFonts w:asciiTheme="majorHAnsi" w:hAnsiTheme="majorHAnsi"/>
          <w:sz w:val="20"/>
          <w:szCs w:val="20"/>
        </w:rPr>
        <w:t xml:space="preserve">and </w:t>
      </w:r>
      <w:r w:rsidRPr="00990B2D">
        <w:rPr>
          <w:rFonts w:asciiTheme="majorHAnsi" w:hAnsiTheme="majorHAnsi"/>
          <w:sz w:val="20"/>
          <w:szCs w:val="20"/>
        </w:rPr>
        <w:t>he realized as her features became more defined that she did not physically resemble him.</w:t>
      </w:r>
      <w:r w:rsidR="00A80F46" w:rsidRPr="00990B2D">
        <w:rPr>
          <w:rFonts w:asciiTheme="majorHAnsi" w:hAnsiTheme="majorHAnsi"/>
          <w:sz w:val="20"/>
          <w:szCs w:val="20"/>
        </w:rPr>
        <w:t xml:space="preserve"> </w:t>
      </w:r>
      <w:r w:rsidR="002C79F4" w:rsidRPr="00990B2D">
        <w:rPr>
          <w:rFonts w:asciiTheme="majorHAnsi" w:hAnsiTheme="majorHAnsi"/>
          <w:sz w:val="20"/>
          <w:szCs w:val="20"/>
        </w:rPr>
        <w:t>This suspicion could only be corroborated years later with the</w:t>
      </w:r>
      <w:r w:rsidR="003E6363" w:rsidRPr="00990B2D">
        <w:rPr>
          <w:rFonts w:asciiTheme="majorHAnsi" w:hAnsiTheme="majorHAnsi"/>
          <w:sz w:val="20"/>
          <w:szCs w:val="20"/>
        </w:rPr>
        <w:t xml:space="preserve"> court-ordered</w:t>
      </w:r>
      <w:r w:rsidR="002C79F4" w:rsidRPr="00990B2D">
        <w:rPr>
          <w:rFonts w:asciiTheme="majorHAnsi" w:hAnsiTheme="majorHAnsi"/>
          <w:sz w:val="20"/>
          <w:szCs w:val="20"/>
        </w:rPr>
        <w:t xml:space="preserve"> DNA test performed in 2007. In other words, </w:t>
      </w:r>
      <w:r w:rsidR="002C79F4" w:rsidRPr="00990B2D">
        <w:rPr>
          <w:rFonts w:asciiTheme="majorHAnsi" w:hAnsiTheme="majorHAnsi"/>
          <w:i/>
          <w:iCs/>
          <w:sz w:val="20"/>
          <w:szCs w:val="20"/>
        </w:rPr>
        <w:t>prima facie</w:t>
      </w:r>
      <w:r w:rsidR="003E6363" w:rsidRPr="00990B2D">
        <w:rPr>
          <w:rFonts w:asciiTheme="majorHAnsi" w:hAnsiTheme="majorHAnsi"/>
          <w:i/>
          <w:iCs/>
          <w:sz w:val="20"/>
          <w:szCs w:val="20"/>
        </w:rPr>
        <w:t>,</w:t>
      </w:r>
      <w:r w:rsidR="002C79F4" w:rsidRPr="00990B2D">
        <w:rPr>
          <w:rFonts w:asciiTheme="majorHAnsi" w:hAnsiTheme="majorHAnsi"/>
          <w:i/>
          <w:iCs/>
          <w:sz w:val="20"/>
          <w:szCs w:val="20"/>
        </w:rPr>
        <w:t xml:space="preserve"> </w:t>
      </w:r>
      <w:r w:rsidR="002C79F4" w:rsidRPr="00990B2D">
        <w:rPr>
          <w:rFonts w:asciiTheme="majorHAnsi" w:hAnsiTheme="majorHAnsi"/>
          <w:sz w:val="20"/>
          <w:szCs w:val="20"/>
        </w:rPr>
        <w:t>the State would be putting a procedural formality before the material truth.</w:t>
      </w:r>
    </w:p>
    <w:p w14:paraId="7EB2A67D" w14:textId="0617AF9F" w:rsidR="009753D9" w:rsidRPr="00990B2D" w:rsidRDefault="00F91CD8" w:rsidP="00A63622">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In view of these considerations and after examining the factual and legal elements presented by the parties, the Commission finds that the petitioner</w:t>
      </w:r>
      <w:r w:rsidR="00862F1C" w:rsidRPr="00990B2D">
        <w:rPr>
          <w:rFonts w:asciiTheme="majorHAnsi" w:hAnsiTheme="majorHAnsi"/>
          <w:sz w:val="20"/>
          <w:szCs w:val="20"/>
        </w:rPr>
        <w:t>’</w:t>
      </w:r>
      <w:r w:rsidRPr="00990B2D">
        <w:rPr>
          <w:rFonts w:asciiTheme="majorHAnsi" w:hAnsiTheme="majorHAnsi"/>
          <w:sz w:val="20"/>
          <w:szCs w:val="20"/>
        </w:rPr>
        <w:t>s allegations are not manifestly groundless and require a study of the merits, since the alleged facts, if corroborated as true—particularly that the appellate court ruled that the paternity challenge was time-barred based on the petitioner</w:t>
      </w:r>
      <w:r w:rsidR="00862F1C" w:rsidRPr="00990B2D">
        <w:rPr>
          <w:rFonts w:asciiTheme="majorHAnsi" w:hAnsiTheme="majorHAnsi"/>
          <w:sz w:val="20"/>
          <w:szCs w:val="20"/>
        </w:rPr>
        <w:t>’</w:t>
      </w:r>
      <w:r w:rsidRPr="00990B2D">
        <w:rPr>
          <w:rFonts w:asciiTheme="majorHAnsi" w:hAnsiTheme="majorHAnsi"/>
          <w:sz w:val="20"/>
          <w:szCs w:val="20"/>
        </w:rPr>
        <w:t xml:space="preserve">s mere suspicions about his legitimate biological relationship with the child and not on impartial criteria, such as the DNA test that was ordered by the trial court judge, which disproved any biological match—could constitute violations of Articles 8 (right to a fair trial), 17 (rights of the family), and 25 (right to judicial protection) to the detriment of Mr. Julio </w:t>
      </w:r>
      <w:r w:rsidR="00B37E7F" w:rsidRPr="00990B2D">
        <w:rPr>
          <w:rFonts w:asciiTheme="majorHAnsi" w:hAnsiTheme="majorHAnsi"/>
          <w:sz w:val="20"/>
          <w:szCs w:val="20"/>
        </w:rPr>
        <w:t>Pajaro</w:t>
      </w:r>
      <w:r w:rsidRPr="00990B2D">
        <w:rPr>
          <w:rFonts w:asciiTheme="majorHAnsi" w:hAnsiTheme="majorHAnsi"/>
          <w:sz w:val="20"/>
          <w:szCs w:val="20"/>
        </w:rPr>
        <w:t xml:space="preserve"> Ramos</w:t>
      </w:r>
      <w:r w:rsidR="004170F7" w:rsidRPr="00990B2D">
        <w:rPr>
          <w:rFonts w:asciiTheme="majorHAnsi" w:hAnsiTheme="majorHAnsi"/>
          <w:sz w:val="20"/>
          <w:szCs w:val="20"/>
        </w:rPr>
        <w:t>,</w:t>
      </w:r>
      <w:r w:rsidRPr="00990B2D">
        <w:rPr>
          <w:rFonts w:asciiTheme="majorHAnsi" w:hAnsiTheme="majorHAnsi"/>
          <w:sz w:val="20"/>
          <w:szCs w:val="20"/>
        </w:rPr>
        <w:t xml:space="preserve"> </w:t>
      </w:r>
      <w:r w:rsidR="004170F7" w:rsidRPr="00990B2D">
        <w:rPr>
          <w:rFonts w:asciiTheme="majorHAnsi" w:hAnsiTheme="majorHAnsi"/>
          <w:sz w:val="20"/>
          <w:szCs w:val="20"/>
        </w:rPr>
        <w:t>as described in</w:t>
      </w:r>
      <w:r w:rsidRPr="00990B2D">
        <w:rPr>
          <w:rFonts w:asciiTheme="majorHAnsi" w:hAnsiTheme="majorHAnsi"/>
          <w:sz w:val="20"/>
          <w:szCs w:val="20"/>
        </w:rPr>
        <w:t xml:space="preserve"> this report</w:t>
      </w:r>
      <w:r w:rsidR="004170F7" w:rsidRPr="00990B2D">
        <w:rPr>
          <w:rFonts w:asciiTheme="majorHAnsi" w:hAnsiTheme="majorHAnsi"/>
          <w:sz w:val="20"/>
          <w:szCs w:val="20"/>
        </w:rPr>
        <w:t>.</w:t>
      </w:r>
    </w:p>
    <w:p w14:paraId="75C26293" w14:textId="6B123FD2" w:rsidR="000872CA" w:rsidRPr="00990B2D" w:rsidRDefault="004170F7" w:rsidP="000872CA">
      <w:pPr>
        <w:pStyle w:val="ListParagraph"/>
        <w:numPr>
          <w:ilvl w:val="0"/>
          <w:numId w:val="56"/>
        </w:numPr>
        <w:spacing w:before="240" w:after="240"/>
        <w:ind w:left="0" w:firstLine="709"/>
        <w:jc w:val="both"/>
        <w:rPr>
          <w:rFonts w:asciiTheme="majorHAnsi" w:hAnsiTheme="majorHAnsi"/>
          <w:sz w:val="20"/>
          <w:szCs w:val="20"/>
        </w:rPr>
      </w:pPr>
      <w:r w:rsidRPr="00990B2D">
        <w:rPr>
          <w:rFonts w:asciiTheme="majorHAnsi" w:hAnsiTheme="majorHAnsi"/>
          <w:sz w:val="20"/>
          <w:szCs w:val="20"/>
        </w:rPr>
        <w:t>The Commission also recalls that the case law of the Inter-American Court has established that</w:t>
      </w:r>
      <w:r w:rsidR="000872CA" w:rsidRPr="00990B2D">
        <w:rPr>
          <w:rFonts w:asciiTheme="majorHAnsi" w:hAnsiTheme="majorHAnsi"/>
          <w:sz w:val="20"/>
          <w:szCs w:val="20"/>
        </w:rPr>
        <w:t xml:space="preserve"> </w:t>
      </w:r>
      <w:r w:rsidR="00862F1C" w:rsidRPr="00990B2D">
        <w:rPr>
          <w:rFonts w:asciiTheme="majorHAnsi" w:hAnsiTheme="majorHAnsi"/>
          <w:sz w:val="20"/>
          <w:szCs w:val="20"/>
        </w:rPr>
        <w:t>“</w:t>
      </w:r>
      <w:r w:rsidR="00B51090" w:rsidRPr="00990B2D">
        <w:rPr>
          <w:rFonts w:asciiTheme="majorHAnsi" w:hAnsiTheme="majorHAnsi"/>
          <w:i/>
          <w:iCs/>
          <w:sz w:val="20"/>
          <w:szCs w:val="20"/>
        </w:rPr>
        <w:t>the family relationships and the biological aspects of the history of an individual, particularly a child, constitute a fundamental element of his or her identity, so that any act or omission of the State that has an effect on the said components can constitute a violation of the right to identity</w:t>
      </w:r>
      <w:r w:rsidRPr="00990B2D">
        <w:rPr>
          <w:rFonts w:asciiTheme="majorHAnsi" w:hAnsiTheme="majorHAnsi"/>
          <w:i/>
          <w:iCs/>
          <w:sz w:val="20"/>
          <w:szCs w:val="20"/>
        </w:rPr>
        <w:t>.</w:t>
      </w:r>
      <w:r w:rsidR="00862F1C" w:rsidRPr="00990B2D">
        <w:rPr>
          <w:rFonts w:asciiTheme="majorHAnsi" w:hAnsiTheme="majorHAnsi"/>
          <w:sz w:val="20"/>
          <w:szCs w:val="20"/>
        </w:rPr>
        <w:t>”</w:t>
      </w:r>
      <w:r w:rsidR="000872CA" w:rsidRPr="00990B2D">
        <w:rPr>
          <w:rStyle w:val="FootnoteReference"/>
          <w:rFonts w:asciiTheme="majorHAnsi" w:hAnsiTheme="majorHAnsi"/>
          <w:sz w:val="20"/>
          <w:szCs w:val="20"/>
        </w:rPr>
        <w:footnoteReference w:id="8"/>
      </w:r>
    </w:p>
    <w:p w14:paraId="445BF42E" w14:textId="1FE118C3" w:rsidR="003239B8" w:rsidRPr="00990B2D"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990B2D">
        <w:rPr>
          <w:rFonts w:asciiTheme="majorHAnsi" w:hAnsiTheme="majorHAnsi"/>
          <w:b/>
          <w:bCs/>
          <w:sz w:val="20"/>
          <w:szCs w:val="20"/>
        </w:rPr>
        <w:t>VI</w:t>
      </w:r>
      <w:r w:rsidR="006E2552" w:rsidRPr="00990B2D">
        <w:rPr>
          <w:rFonts w:asciiTheme="majorHAnsi" w:hAnsiTheme="majorHAnsi"/>
          <w:b/>
          <w:bCs/>
          <w:sz w:val="20"/>
          <w:szCs w:val="20"/>
        </w:rPr>
        <w:t>I</w:t>
      </w:r>
      <w:r w:rsidRPr="00990B2D">
        <w:rPr>
          <w:rFonts w:asciiTheme="majorHAnsi" w:hAnsiTheme="majorHAnsi"/>
          <w:b/>
          <w:bCs/>
          <w:sz w:val="20"/>
          <w:szCs w:val="20"/>
        </w:rPr>
        <w:t xml:space="preserve">I. </w:t>
      </w:r>
      <w:r w:rsidRPr="00990B2D">
        <w:rPr>
          <w:rFonts w:asciiTheme="majorHAnsi" w:hAnsiTheme="majorHAnsi"/>
          <w:b/>
          <w:bCs/>
          <w:sz w:val="20"/>
          <w:szCs w:val="20"/>
        </w:rPr>
        <w:tab/>
      </w:r>
      <w:r w:rsidR="003239B8" w:rsidRPr="00990B2D">
        <w:rPr>
          <w:rFonts w:asciiTheme="majorHAnsi" w:hAnsiTheme="majorHAnsi"/>
          <w:b/>
          <w:bCs/>
          <w:sz w:val="20"/>
          <w:szCs w:val="20"/>
        </w:rPr>
        <w:t>DECISI</w:t>
      </w:r>
      <w:r w:rsidR="006E2552" w:rsidRPr="00990B2D">
        <w:rPr>
          <w:rFonts w:asciiTheme="majorHAnsi" w:hAnsiTheme="majorHAnsi"/>
          <w:b/>
          <w:bCs/>
          <w:sz w:val="20"/>
          <w:szCs w:val="20"/>
        </w:rPr>
        <w:t>O</w:t>
      </w:r>
      <w:r w:rsidR="003239B8" w:rsidRPr="00990B2D">
        <w:rPr>
          <w:rFonts w:asciiTheme="majorHAnsi" w:hAnsiTheme="majorHAnsi"/>
          <w:b/>
          <w:bCs/>
          <w:sz w:val="20"/>
          <w:szCs w:val="20"/>
        </w:rPr>
        <w:t>N</w:t>
      </w:r>
    </w:p>
    <w:p w14:paraId="5636F975" w14:textId="0AB2B15A" w:rsidR="00F046E9" w:rsidRPr="00990B2D" w:rsidRDefault="006E2552" w:rsidP="002E1672">
      <w:pPr>
        <w:pStyle w:val="ListParagraph"/>
        <w:numPr>
          <w:ilvl w:val="0"/>
          <w:numId w:val="55"/>
        </w:numPr>
        <w:jc w:val="both"/>
        <w:rPr>
          <w:rFonts w:asciiTheme="majorHAnsi" w:eastAsia="Arial Unicode MS" w:hAnsiTheme="majorHAnsi" w:cs="Times New Roman"/>
          <w:color w:val="auto"/>
          <w:sz w:val="20"/>
          <w:szCs w:val="20"/>
          <w:lang w:eastAsia="en-US"/>
        </w:rPr>
      </w:pPr>
      <w:r w:rsidRPr="00990B2D">
        <w:rPr>
          <w:rFonts w:asciiTheme="majorHAnsi" w:eastAsia="Arial Unicode MS" w:hAnsiTheme="majorHAnsi" w:cs="Times New Roman"/>
          <w:color w:val="auto"/>
          <w:sz w:val="20"/>
          <w:szCs w:val="20"/>
          <w:lang w:eastAsia="en-US"/>
        </w:rPr>
        <w:t xml:space="preserve">To find the instant petition admissible in relation to Articles 8, 17, and 25 of the American Convention, in conjunction with Article </w:t>
      </w:r>
      <w:r w:rsidR="00F046E9" w:rsidRPr="00990B2D">
        <w:rPr>
          <w:rFonts w:asciiTheme="majorHAnsi" w:hAnsiTheme="majorHAnsi"/>
          <w:sz w:val="20"/>
          <w:szCs w:val="20"/>
        </w:rPr>
        <w:t>1.1</w:t>
      </w:r>
      <w:r w:rsidRPr="00990B2D">
        <w:rPr>
          <w:rFonts w:asciiTheme="majorHAnsi" w:hAnsiTheme="majorHAnsi"/>
          <w:sz w:val="20"/>
          <w:szCs w:val="20"/>
        </w:rPr>
        <w:t xml:space="preserve"> thereof</w:t>
      </w:r>
      <w:r w:rsidR="000A5A90">
        <w:rPr>
          <w:rFonts w:asciiTheme="majorHAnsi" w:hAnsiTheme="majorHAnsi"/>
          <w:sz w:val="20"/>
          <w:szCs w:val="20"/>
        </w:rPr>
        <w:t>.</w:t>
      </w:r>
    </w:p>
    <w:p w14:paraId="3862CCF9" w14:textId="02BA0667" w:rsidR="00BE62DF" w:rsidRDefault="006E2552" w:rsidP="002E16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990B2D">
        <w:rPr>
          <w:rFonts w:asciiTheme="majorHAnsi" w:hAnsiTheme="majorHAnsi"/>
          <w:sz w:val="20"/>
          <w:szCs w:val="20"/>
        </w:rPr>
        <w:t xml:space="preserve">To notify the parties of this decision; to </w:t>
      </w:r>
      <w:r w:rsidR="00B37E7F" w:rsidRPr="00990B2D">
        <w:rPr>
          <w:rFonts w:asciiTheme="majorHAnsi" w:hAnsiTheme="majorHAnsi"/>
          <w:sz w:val="20"/>
          <w:szCs w:val="20"/>
        </w:rPr>
        <w:t>proceed</w:t>
      </w:r>
      <w:r w:rsidRPr="00990B2D">
        <w:rPr>
          <w:rFonts w:asciiTheme="majorHAnsi" w:hAnsiTheme="majorHAnsi"/>
          <w:sz w:val="20"/>
          <w:szCs w:val="20"/>
        </w:rPr>
        <w:t xml:space="preserve"> </w:t>
      </w:r>
      <w:r w:rsidR="00B37E7F" w:rsidRPr="00990B2D">
        <w:rPr>
          <w:rFonts w:asciiTheme="majorHAnsi" w:hAnsiTheme="majorHAnsi"/>
          <w:sz w:val="20"/>
          <w:szCs w:val="20"/>
        </w:rPr>
        <w:t>to</w:t>
      </w:r>
      <w:r w:rsidRPr="00990B2D">
        <w:rPr>
          <w:rFonts w:asciiTheme="majorHAnsi" w:hAnsiTheme="majorHAnsi"/>
          <w:sz w:val="20"/>
          <w:szCs w:val="20"/>
        </w:rPr>
        <w:t xml:space="preserve"> the analysis on the merits; and to publish this decision and include it in its Annual Report to the General Assembly of the Organization of American States</w:t>
      </w:r>
      <w:r w:rsidR="00F046E9" w:rsidRPr="00990B2D">
        <w:rPr>
          <w:rFonts w:asciiTheme="majorHAnsi" w:hAnsiTheme="majorHAnsi"/>
          <w:sz w:val="20"/>
          <w:szCs w:val="20"/>
        </w:rPr>
        <w:t>.</w:t>
      </w:r>
    </w:p>
    <w:p w14:paraId="38FB8F4B" w14:textId="7A318C57" w:rsidR="000A5A90" w:rsidRPr="00990B2D" w:rsidRDefault="000A5A90" w:rsidP="000A5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0A5A90">
        <w:rPr>
          <w:rFonts w:asciiTheme="majorHAnsi" w:hAnsiTheme="majorHAnsi"/>
          <w:sz w:val="20"/>
          <w:szCs w:val="20"/>
        </w:rPr>
        <w:t>Approved by the Inter-American Commission on Human Rights on the 2</w:t>
      </w:r>
      <w:r w:rsidR="00216B6F">
        <w:rPr>
          <w:rFonts w:asciiTheme="majorHAnsi" w:hAnsiTheme="majorHAnsi"/>
          <w:sz w:val="20"/>
          <w:szCs w:val="20"/>
        </w:rPr>
        <w:t>7</w:t>
      </w:r>
      <w:r w:rsidRPr="000A5A90">
        <w:rPr>
          <w:rFonts w:asciiTheme="majorHAnsi" w:hAnsiTheme="majorHAnsi"/>
          <w:sz w:val="20"/>
          <w:szCs w:val="20"/>
        </w:rPr>
        <w:t>th day of the month of September, 2024.  (Signed:) Roberta Clarke, President; José Luis Caballero Ochoa, Second Vice President; Arif Bulkan, and Gloria Monique de Mees, Commissioners.</w:t>
      </w:r>
    </w:p>
    <w:sectPr w:rsidR="000A5A90" w:rsidRPr="00990B2D" w:rsidSect="001B3DE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FAAE" w14:textId="77777777" w:rsidR="00970549" w:rsidRDefault="00970549">
      <w:r>
        <w:separator/>
      </w:r>
    </w:p>
  </w:endnote>
  <w:endnote w:type="continuationSeparator" w:id="0">
    <w:p w14:paraId="776C011C" w14:textId="77777777" w:rsidR="00970549" w:rsidRDefault="0097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A0150D8" w14:textId="77777777" w:rsidR="00D54AC8" w:rsidRPr="006311DA" w:rsidRDefault="00D54AC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1F876947" w14:textId="77777777" w:rsidR="00D54AC8" w:rsidRDefault="00D54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85A9" w14:textId="77777777" w:rsidR="00D54AC8" w:rsidRDefault="00D54AC8">
    <w:pPr>
      <w:pStyle w:val="Footer"/>
      <w:jc w:val="center"/>
    </w:pPr>
  </w:p>
  <w:p w14:paraId="0ADCA041" w14:textId="77777777" w:rsidR="00D54AC8" w:rsidRDefault="00D54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AFD3" w14:textId="77777777" w:rsidR="00970549" w:rsidRPr="000F35ED" w:rsidRDefault="0097054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6E9D1B" w14:textId="77777777" w:rsidR="00970549" w:rsidRPr="000F35ED" w:rsidRDefault="00970549" w:rsidP="000F35ED">
      <w:pPr>
        <w:rPr>
          <w:rFonts w:asciiTheme="majorHAnsi" w:hAnsiTheme="majorHAnsi"/>
          <w:sz w:val="16"/>
          <w:szCs w:val="16"/>
        </w:rPr>
      </w:pPr>
      <w:r w:rsidRPr="000F35ED">
        <w:rPr>
          <w:rFonts w:asciiTheme="majorHAnsi" w:hAnsiTheme="majorHAnsi"/>
          <w:sz w:val="16"/>
          <w:szCs w:val="16"/>
        </w:rPr>
        <w:separator/>
      </w:r>
    </w:p>
    <w:p w14:paraId="338DF3D2" w14:textId="77777777" w:rsidR="00970549" w:rsidRPr="000F35ED" w:rsidRDefault="0097054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4A05AB" w14:textId="77777777" w:rsidR="00970549" w:rsidRPr="000F35ED" w:rsidRDefault="0097054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F53C40" w14:textId="0BF6948A" w:rsidR="000B4E89" w:rsidRPr="00B97980" w:rsidRDefault="000B4E89" w:rsidP="000B4E89">
      <w:pPr>
        <w:pStyle w:val="FootnoteText"/>
        <w:ind w:firstLine="720"/>
        <w:jc w:val="both"/>
        <w:rPr>
          <w:rFonts w:asciiTheme="majorHAnsi" w:hAnsiTheme="majorHAnsi"/>
          <w:sz w:val="16"/>
          <w:szCs w:val="16"/>
        </w:rPr>
      </w:pPr>
      <w:r w:rsidRPr="00B97980">
        <w:rPr>
          <w:rStyle w:val="FootnoteReference"/>
          <w:rFonts w:asciiTheme="majorHAnsi" w:hAnsiTheme="majorHAnsi"/>
          <w:sz w:val="16"/>
          <w:szCs w:val="16"/>
        </w:rPr>
        <w:footnoteRef/>
      </w:r>
      <w:r w:rsidRPr="00B97980">
        <w:rPr>
          <w:rFonts w:asciiTheme="majorHAnsi" w:hAnsiTheme="majorHAnsi"/>
          <w:sz w:val="16"/>
          <w:szCs w:val="16"/>
        </w:rPr>
        <w:t xml:space="preserve"> In keeping with Article 17.2(a) of the Commission</w:t>
      </w:r>
      <w:r w:rsidR="00862F1C" w:rsidRPr="00B97980">
        <w:rPr>
          <w:rFonts w:asciiTheme="majorHAnsi" w:hAnsiTheme="majorHAnsi"/>
          <w:sz w:val="16"/>
          <w:szCs w:val="16"/>
        </w:rPr>
        <w:t>’</w:t>
      </w:r>
      <w:r w:rsidRPr="00B97980">
        <w:rPr>
          <w:rFonts w:asciiTheme="majorHAnsi" w:hAnsiTheme="majorHAnsi"/>
          <w:sz w:val="16"/>
          <w:szCs w:val="16"/>
        </w:rPr>
        <w:t>s Rules of Procedure, Commissioner Carlos Bernal Pulido, a Colombian national, did not participate in the deliberations or in the decision in this case.</w:t>
      </w:r>
    </w:p>
  </w:footnote>
  <w:footnote w:id="3">
    <w:p w14:paraId="0EC91185" w14:textId="77777777" w:rsidR="000B4E89" w:rsidRPr="00B97980" w:rsidRDefault="000B4E89" w:rsidP="000B4E89">
      <w:pPr>
        <w:pStyle w:val="FootnoteText"/>
        <w:ind w:firstLine="720"/>
        <w:jc w:val="both"/>
        <w:rPr>
          <w:rFonts w:asciiTheme="majorHAnsi" w:hAnsiTheme="majorHAnsi"/>
          <w:sz w:val="16"/>
          <w:szCs w:val="16"/>
        </w:rPr>
      </w:pPr>
      <w:r w:rsidRPr="00B97980">
        <w:rPr>
          <w:rFonts w:asciiTheme="majorHAnsi" w:hAnsiTheme="majorHAnsi"/>
          <w:sz w:val="16"/>
          <w:szCs w:val="16"/>
          <w:vertAlign w:val="superscript"/>
        </w:rPr>
        <w:footnoteRef/>
      </w:r>
      <w:r w:rsidRPr="00B97980">
        <w:rPr>
          <w:rFonts w:asciiTheme="majorHAnsi" w:hAnsiTheme="majorHAnsi"/>
          <w:sz w:val="16"/>
          <w:szCs w:val="16"/>
        </w:rPr>
        <w:t xml:space="preserve"> The observations submitted by each party were duly transmitted to the opposing party. </w:t>
      </w:r>
    </w:p>
  </w:footnote>
  <w:footnote w:id="4">
    <w:p w14:paraId="1AA942A6" w14:textId="0F831052" w:rsidR="000B4E89" w:rsidRPr="00B97980" w:rsidRDefault="000B4E89" w:rsidP="000B4E89">
      <w:pPr>
        <w:pStyle w:val="FootnoteText"/>
        <w:ind w:firstLine="720"/>
        <w:jc w:val="both"/>
        <w:rPr>
          <w:rFonts w:asciiTheme="majorHAnsi" w:hAnsiTheme="majorHAnsi"/>
          <w:sz w:val="16"/>
          <w:szCs w:val="16"/>
        </w:rPr>
      </w:pPr>
      <w:r w:rsidRPr="00B97980">
        <w:rPr>
          <w:rStyle w:val="FootnoteReference"/>
          <w:rFonts w:asciiTheme="majorHAnsi" w:hAnsiTheme="majorHAnsi"/>
          <w:sz w:val="16"/>
          <w:szCs w:val="16"/>
        </w:rPr>
        <w:footnoteRef/>
      </w:r>
      <w:r w:rsidRPr="00B97980">
        <w:rPr>
          <w:rFonts w:asciiTheme="majorHAnsi" w:hAnsiTheme="majorHAnsi"/>
          <w:sz w:val="16"/>
          <w:szCs w:val="16"/>
        </w:rPr>
        <w:t xml:space="preserve"> Hereinafter </w:t>
      </w:r>
      <w:r w:rsidR="00862F1C" w:rsidRPr="00B97980">
        <w:rPr>
          <w:rFonts w:asciiTheme="majorHAnsi" w:hAnsiTheme="majorHAnsi"/>
          <w:sz w:val="16"/>
          <w:szCs w:val="16"/>
        </w:rPr>
        <w:t>“</w:t>
      </w:r>
      <w:r w:rsidRPr="00B97980">
        <w:rPr>
          <w:rFonts w:asciiTheme="majorHAnsi" w:hAnsiTheme="majorHAnsi"/>
          <w:sz w:val="16"/>
          <w:szCs w:val="16"/>
        </w:rPr>
        <w:t>the American Convention</w:t>
      </w:r>
      <w:r w:rsidR="00862F1C" w:rsidRPr="00B97980">
        <w:rPr>
          <w:rFonts w:asciiTheme="majorHAnsi" w:hAnsiTheme="majorHAnsi"/>
          <w:sz w:val="16"/>
          <w:szCs w:val="16"/>
        </w:rPr>
        <w:t>”</w:t>
      </w:r>
      <w:r w:rsidRPr="00B97980">
        <w:rPr>
          <w:rFonts w:asciiTheme="majorHAnsi" w:hAnsiTheme="majorHAnsi"/>
          <w:sz w:val="16"/>
          <w:szCs w:val="16"/>
        </w:rPr>
        <w:t xml:space="preserve"> or </w:t>
      </w:r>
      <w:r w:rsidR="00862F1C" w:rsidRPr="00B97980">
        <w:rPr>
          <w:rFonts w:asciiTheme="majorHAnsi" w:hAnsiTheme="majorHAnsi"/>
          <w:sz w:val="16"/>
          <w:szCs w:val="16"/>
        </w:rPr>
        <w:t>“</w:t>
      </w:r>
      <w:r w:rsidRPr="00B97980">
        <w:rPr>
          <w:rFonts w:asciiTheme="majorHAnsi" w:hAnsiTheme="majorHAnsi"/>
          <w:sz w:val="16"/>
          <w:szCs w:val="16"/>
        </w:rPr>
        <w:t>the Convention.</w:t>
      </w:r>
      <w:r w:rsidR="00862F1C" w:rsidRPr="00B97980">
        <w:rPr>
          <w:rFonts w:asciiTheme="majorHAnsi" w:hAnsiTheme="majorHAnsi"/>
          <w:sz w:val="16"/>
          <w:szCs w:val="16"/>
        </w:rPr>
        <w:t>”</w:t>
      </w:r>
    </w:p>
    <w:p w14:paraId="6A6E8F80" w14:textId="77777777" w:rsidR="000B4E89" w:rsidRPr="00B97980" w:rsidRDefault="000B4E89" w:rsidP="000B4E89">
      <w:pPr>
        <w:pStyle w:val="FootnoteText"/>
        <w:ind w:firstLine="720"/>
        <w:jc w:val="both"/>
        <w:rPr>
          <w:rFonts w:asciiTheme="majorHAnsi" w:hAnsiTheme="majorHAnsi"/>
          <w:sz w:val="16"/>
          <w:szCs w:val="16"/>
        </w:rPr>
      </w:pPr>
    </w:p>
  </w:footnote>
  <w:footnote w:id="5">
    <w:p w14:paraId="619C622C" w14:textId="77777777" w:rsidR="00074DD9" w:rsidRPr="00B97980" w:rsidRDefault="00074DD9" w:rsidP="00074DD9">
      <w:pPr>
        <w:pStyle w:val="FootnoteText"/>
        <w:ind w:firstLine="720"/>
        <w:jc w:val="both"/>
        <w:rPr>
          <w:rFonts w:asciiTheme="majorHAnsi" w:hAnsiTheme="majorHAnsi"/>
          <w:sz w:val="16"/>
          <w:szCs w:val="16"/>
        </w:rPr>
      </w:pPr>
      <w:r w:rsidRPr="00B97980">
        <w:rPr>
          <w:rFonts w:asciiTheme="majorHAnsi" w:hAnsiTheme="majorHAnsi"/>
          <w:sz w:val="16"/>
          <w:szCs w:val="16"/>
          <w:vertAlign w:val="superscript"/>
        </w:rPr>
        <w:footnoteRef/>
      </w:r>
      <w:r w:rsidRPr="00B97980">
        <w:rPr>
          <w:rFonts w:asciiTheme="majorHAnsi" w:hAnsiTheme="majorHAnsi"/>
          <w:sz w:val="16"/>
          <w:szCs w:val="16"/>
        </w:rPr>
        <w:t xml:space="preserve"> The IACHR is not publishing the identity of the girl because she was a minor at the time of the events. </w:t>
      </w:r>
    </w:p>
  </w:footnote>
  <w:footnote w:id="6">
    <w:p w14:paraId="156BC9F0" w14:textId="1A577DFF" w:rsidR="0068716C" w:rsidRPr="00B97980" w:rsidRDefault="0068716C" w:rsidP="0068716C">
      <w:pPr>
        <w:pStyle w:val="FootnoteText"/>
        <w:ind w:firstLine="720"/>
        <w:jc w:val="both"/>
      </w:pPr>
      <w:r w:rsidRPr="00B97980">
        <w:rPr>
          <w:rFonts w:asciiTheme="majorHAnsi" w:hAnsiTheme="majorHAnsi"/>
          <w:sz w:val="16"/>
          <w:szCs w:val="16"/>
          <w:vertAlign w:val="superscript"/>
        </w:rPr>
        <w:footnoteRef/>
      </w:r>
      <w:r w:rsidRPr="00B97980">
        <w:rPr>
          <w:rFonts w:asciiTheme="majorHAnsi" w:hAnsiTheme="majorHAnsi"/>
          <w:sz w:val="16"/>
          <w:szCs w:val="16"/>
        </w:rPr>
        <w:t xml:space="preserve"> 8 IACHR, Report No. 156/17, Petition 585-08. Admissibility. </w:t>
      </w:r>
      <w:r w:rsidRPr="002E1672">
        <w:rPr>
          <w:rFonts w:asciiTheme="majorHAnsi" w:hAnsiTheme="majorHAnsi"/>
          <w:sz w:val="16"/>
          <w:szCs w:val="16"/>
          <w:lang w:val="es-US"/>
        </w:rPr>
        <w:t xml:space="preserve">Carlos Alfonso Fonseca Murillo. Ecuador. </w:t>
      </w:r>
      <w:r w:rsidRPr="00B97980">
        <w:rPr>
          <w:rFonts w:asciiTheme="majorHAnsi" w:hAnsiTheme="majorHAnsi"/>
          <w:sz w:val="16"/>
          <w:szCs w:val="16"/>
        </w:rPr>
        <w:t>November 30, 2017, para. 17; IACHR, Report No. 27/16, Petition 30-04. Inadmissibility. Luis Alexsander Santillán Hermoza. Peru. April 15, 2016, paras. 25-26.</w:t>
      </w:r>
    </w:p>
  </w:footnote>
  <w:footnote w:id="7">
    <w:p w14:paraId="2AB720B8" w14:textId="77777777" w:rsidR="002C79F4" w:rsidRPr="00B97980" w:rsidRDefault="002C79F4" w:rsidP="002C79F4">
      <w:pPr>
        <w:pStyle w:val="FootnoteText"/>
        <w:ind w:firstLine="720"/>
        <w:jc w:val="both"/>
      </w:pPr>
      <w:r w:rsidRPr="00B97980">
        <w:rPr>
          <w:rFonts w:asciiTheme="majorHAnsi" w:hAnsiTheme="majorHAnsi"/>
          <w:sz w:val="16"/>
          <w:szCs w:val="16"/>
          <w:vertAlign w:val="superscript"/>
        </w:rPr>
        <w:footnoteRef/>
      </w:r>
      <w:r w:rsidRPr="00B97980">
        <w:rPr>
          <w:rFonts w:asciiTheme="majorHAnsi" w:hAnsiTheme="majorHAnsi"/>
          <w:sz w:val="16"/>
          <w:szCs w:val="16"/>
        </w:rPr>
        <w:t xml:space="preserve"> The spouse or permanent partner and the mother may contest the paternity of the child born during the marriage or in force of the de facto marital union, within one hundred (140) days following the day in which they became aware that he or she is not the biological father or mother.</w:t>
      </w:r>
    </w:p>
  </w:footnote>
  <w:footnote w:id="8">
    <w:p w14:paraId="2AD87CA3" w14:textId="7E753309" w:rsidR="000872CA" w:rsidRPr="00B97980" w:rsidRDefault="000872CA" w:rsidP="000872CA">
      <w:pPr>
        <w:pStyle w:val="FootnoteText"/>
        <w:ind w:firstLine="720"/>
        <w:jc w:val="both"/>
        <w:rPr>
          <w:rFonts w:asciiTheme="majorHAnsi" w:hAnsiTheme="majorHAnsi"/>
          <w:sz w:val="16"/>
          <w:szCs w:val="16"/>
        </w:rPr>
      </w:pPr>
      <w:r w:rsidRPr="00B97980">
        <w:rPr>
          <w:rFonts w:asciiTheme="majorHAnsi" w:hAnsiTheme="majorHAnsi"/>
          <w:sz w:val="16"/>
          <w:szCs w:val="16"/>
          <w:vertAlign w:val="superscript"/>
        </w:rPr>
        <w:footnoteRef/>
      </w:r>
      <w:r w:rsidRPr="00B97980">
        <w:rPr>
          <w:rFonts w:asciiTheme="majorHAnsi" w:hAnsiTheme="majorHAnsi"/>
          <w:sz w:val="16"/>
          <w:szCs w:val="16"/>
        </w:rPr>
        <w:t xml:space="preserve"> </w:t>
      </w:r>
      <w:r w:rsidR="004170F7" w:rsidRPr="00B97980">
        <w:rPr>
          <w:rFonts w:asciiTheme="majorHAnsi" w:hAnsiTheme="majorHAnsi"/>
          <w:sz w:val="16"/>
          <w:szCs w:val="16"/>
        </w:rPr>
        <w:t xml:space="preserve">I/A Court H.R., </w:t>
      </w:r>
      <w:r w:rsidR="004170F7" w:rsidRPr="00B97980">
        <w:rPr>
          <w:rFonts w:asciiTheme="majorHAnsi" w:hAnsiTheme="majorHAnsi"/>
          <w:i/>
          <w:iCs/>
          <w:sz w:val="16"/>
          <w:szCs w:val="16"/>
        </w:rPr>
        <w:t>Case of Fornerón and daughter v. Argentina</w:t>
      </w:r>
      <w:r w:rsidR="004170F7" w:rsidRPr="00B97980">
        <w:rPr>
          <w:rFonts w:asciiTheme="majorHAnsi" w:hAnsiTheme="majorHAnsi"/>
          <w:sz w:val="16"/>
          <w:szCs w:val="16"/>
        </w:rPr>
        <w:t>. Merits, Reparations and Costs. Judgment of April 27, 2012. Series C No. 242</w:t>
      </w:r>
      <w:r w:rsidRPr="00B97980">
        <w:rPr>
          <w:rFonts w:asciiTheme="majorHAnsi" w:hAnsiTheme="majorHAnsi"/>
          <w:sz w:val="16"/>
          <w:szCs w:val="16"/>
        </w:rPr>
        <w:t xml:space="preserve">, </w:t>
      </w:r>
      <w:r w:rsidR="004170F7" w:rsidRPr="00B97980">
        <w:rPr>
          <w:rFonts w:asciiTheme="majorHAnsi" w:hAnsiTheme="majorHAnsi"/>
          <w:sz w:val="16"/>
          <w:szCs w:val="16"/>
        </w:rPr>
        <w:t>para.</w:t>
      </w:r>
      <w:r w:rsidRPr="00B97980">
        <w:rPr>
          <w:rFonts w:asciiTheme="majorHAnsi" w:hAnsiTheme="majorHAnsi"/>
          <w:sz w:val="16"/>
          <w:szCs w:val="16"/>
        </w:rPr>
        <w:t xml:space="preserve">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0F02" w14:textId="77777777" w:rsidR="00D54AC8" w:rsidRDefault="00D54AC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2E18050" w14:textId="77777777" w:rsidR="00D54AC8" w:rsidRDefault="00D54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791" w14:textId="77777777" w:rsidR="00D54AC8" w:rsidRDefault="00D54AC8" w:rsidP="002C1641">
    <w:pPr>
      <w:pStyle w:val="Header"/>
      <w:tabs>
        <w:tab w:val="clear" w:pos="4320"/>
        <w:tab w:val="clear" w:pos="8640"/>
      </w:tabs>
      <w:jc w:val="center"/>
      <w:rPr>
        <w:sz w:val="22"/>
        <w:szCs w:val="22"/>
      </w:rPr>
    </w:pPr>
    <w:r>
      <w:rPr>
        <w:noProof/>
        <w:sz w:val="22"/>
        <w:szCs w:val="22"/>
      </w:rPr>
      <w:drawing>
        <wp:inline distT="0" distB="0" distL="0" distR="0" wp14:anchorId="11CCA038" wp14:editId="722B38B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B9BEF1B" w14:textId="77777777" w:rsidR="00D54AC8" w:rsidRPr="00EC7D62" w:rsidRDefault="00B34411" w:rsidP="002C1641">
    <w:pPr>
      <w:pStyle w:val="Header"/>
      <w:tabs>
        <w:tab w:val="clear" w:pos="4320"/>
        <w:tab w:val="clear" w:pos="8640"/>
      </w:tabs>
      <w:jc w:val="center"/>
      <w:rPr>
        <w:sz w:val="22"/>
        <w:szCs w:val="22"/>
      </w:rPr>
    </w:pPr>
    <w:r>
      <w:pict w14:anchorId="3088497B">
        <v:rect id="Rectangle 20"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035153A4" w:rsidR="00A50FCF" w:rsidRDefault="000B4E89" w:rsidP="00A50FCF">
    <w:pPr>
      <w:pStyle w:val="Header"/>
      <w:tabs>
        <w:tab w:val="clear" w:pos="4320"/>
        <w:tab w:val="clear" w:pos="8640"/>
      </w:tabs>
      <w:jc w:val="center"/>
      <w:rPr>
        <w:sz w:val="22"/>
        <w:szCs w:val="22"/>
      </w:rPr>
    </w:pPr>
    <w:r>
      <w:rPr>
        <w:noProof/>
        <w:sz w:val="22"/>
        <w:szCs w:val="22"/>
      </w:rPr>
      <w:drawing>
        <wp:inline distT="0" distB="0" distL="0" distR="0" wp14:anchorId="24911219" wp14:editId="6C701548">
          <wp:extent cx="2209800" cy="117396"/>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B34411" w:rsidP="00A50FCF">
    <w:pPr>
      <w:pStyle w:val="Header"/>
      <w:tabs>
        <w:tab w:val="clear" w:pos="4320"/>
        <w:tab w:val="clear" w:pos="8640"/>
      </w:tabs>
      <w:jc w:val="center"/>
      <w:rPr>
        <w:sz w:val="22"/>
        <w:szCs w:val="22"/>
      </w:rPr>
    </w:pPr>
    <w:r>
      <w:rPr>
        <w:noProof/>
        <w:sz w:val="22"/>
        <w:szCs w:val="22"/>
        <w:bdr w:val="nil"/>
      </w:rPr>
      <w:pict w14:anchorId="617B306B">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102061"/>
    <w:multiLevelType w:val="hybridMultilevel"/>
    <w:tmpl w:val="805CB750"/>
    <w:lvl w:ilvl="0" w:tplc="8E26D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0A538D"/>
    <w:multiLevelType w:val="hybridMultilevel"/>
    <w:tmpl w:val="8986528A"/>
    <w:lvl w:ilvl="0" w:tplc="5B44C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0374E0"/>
    <w:multiLevelType w:val="hybridMultilevel"/>
    <w:tmpl w:val="174AF822"/>
    <w:lvl w:ilvl="0" w:tplc="C420AA4E">
      <w:start w:val="1"/>
      <w:numFmt w:val="decimal"/>
      <w:lvlText w:val="%1."/>
      <w:lvlJc w:val="left"/>
      <w:pPr>
        <w:ind w:left="930" w:hanging="567"/>
      </w:pPr>
      <w:rPr>
        <w:rFonts w:ascii="Cambria" w:eastAsia="Cambria" w:hAnsi="Cambria" w:cs="Cambria" w:hint="default"/>
        <w:b w:val="0"/>
        <w:bCs w:val="0"/>
        <w:i w:val="0"/>
        <w:iCs w:val="0"/>
        <w:spacing w:val="-1"/>
        <w:w w:val="99"/>
        <w:sz w:val="20"/>
        <w:szCs w:val="20"/>
        <w:lang w:val="es-ES" w:eastAsia="en-US" w:bidi="ar-SA"/>
      </w:rPr>
    </w:lvl>
    <w:lvl w:ilvl="1" w:tplc="EFE4A36A">
      <w:start w:val="1"/>
      <w:numFmt w:val="decimal"/>
      <w:lvlText w:val="%2."/>
      <w:lvlJc w:val="left"/>
      <w:pPr>
        <w:ind w:left="1650" w:hanging="360"/>
      </w:pPr>
      <w:rPr>
        <w:rFonts w:hint="default"/>
        <w:spacing w:val="0"/>
        <w:w w:val="100"/>
        <w:lang w:val="es-ES" w:eastAsia="en-US" w:bidi="ar-SA"/>
      </w:rPr>
    </w:lvl>
    <w:lvl w:ilvl="2" w:tplc="C4BABEAE">
      <w:start w:val="1"/>
      <w:numFmt w:val="lowerLetter"/>
      <w:lvlText w:val="%3."/>
      <w:lvlJc w:val="left"/>
      <w:pPr>
        <w:ind w:left="1076" w:hanging="360"/>
      </w:pPr>
      <w:rPr>
        <w:rFonts w:ascii="Cambria" w:eastAsia="Cambria" w:hAnsi="Cambria" w:cs="Cambria" w:hint="default"/>
        <w:b w:val="0"/>
        <w:bCs w:val="0"/>
        <w:i w:val="0"/>
        <w:iCs w:val="0"/>
        <w:spacing w:val="0"/>
        <w:w w:val="100"/>
        <w:sz w:val="16"/>
        <w:szCs w:val="16"/>
        <w:lang w:val="es-ES" w:eastAsia="en-US" w:bidi="ar-SA"/>
      </w:rPr>
    </w:lvl>
    <w:lvl w:ilvl="3" w:tplc="C8E46A6E">
      <w:numFmt w:val="bullet"/>
      <w:lvlText w:val="•"/>
      <w:lvlJc w:val="left"/>
      <w:pPr>
        <w:ind w:left="2777" w:hanging="360"/>
      </w:pPr>
      <w:rPr>
        <w:rFonts w:hint="default"/>
        <w:lang w:val="es-ES" w:eastAsia="en-US" w:bidi="ar-SA"/>
      </w:rPr>
    </w:lvl>
    <w:lvl w:ilvl="4" w:tplc="9272C438">
      <w:numFmt w:val="bullet"/>
      <w:lvlText w:val="•"/>
      <w:lvlJc w:val="left"/>
      <w:pPr>
        <w:ind w:left="3895" w:hanging="360"/>
      </w:pPr>
      <w:rPr>
        <w:rFonts w:hint="default"/>
        <w:lang w:val="es-ES" w:eastAsia="en-US" w:bidi="ar-SA"/>
      </w:rPr>
    </w:lvl>
    <w:lvl w:ilvl="5" w:tplc="116CD5A6">
      <w:numFmt w:val="bullet"/>
      <w:lvlText w:val="•"/>
      <w:lvlJc w:val="left"/>
      <w:pPr>
        <w:ind w:left="5012" w:hanging="360"/>
      </w:pPr>
      <w:rPr>
        <w:rFonts w:hint="default"/>
        <w:lang w:val="es-ES" w:eastAsia="en-US" w:bidi="ar-SA"/>
      </w:rPr>
    </w:lvl>
    <w:lvl w:ilvl="6" w:tplc="E2182ECC">
      <w:numFmt w:val="bullet"/>
      <w:lvlText w:val="•"/>
      <w:lvlJc w:val="left"/>
      <w:pPr>
        <w:ind w:left="6130" w:hanging="360"/>
      </w:pPr>
      <w:rPr>
        <w:rFonts w:hint="default"/>
        <w:lang w:val="es-ES" w:eastAsia="en-US" w:bidi="ar-SA"/>
      </w:rPr>
    </w:lvl>
    <w:lvl w:ilvl="7" w:tplc="BF2EC3BC">
      <w:numFmt w:val="bullet"/>
      <w:lvlText w:val="•"/>
      <w:lvlJc w:val="left"/>
      <w:pPr>
        <w:ind w:left="7247" w:hanging="360"/>
      </w:pPr>
      <w:rPr>
        <w:rFonts w:hint="default"/>
        <w:lang w:val="es-ES" w:eastAsia="en-US" w:bidi="ar-SA"/>
      </w:rPr>
    </w:lvl>
    <w:lvl w:ilvl="8" w:tplc="B8F421F2">
      <w:numFmt w:val="bullet"/>
      <w:lvlText w:val="•"/>
      <w:lvlJc w:val="left"/>
      <w:pPr>
        <w:ind w:left="8365" w:hanging="360"/>
      </w:pPr>
      <w:rPr>
        <w:rFonts w:hint="default"/>
        <w:lang w:val="es-ES" w:eastAsia="en-US" w:bidi="ar-SA"/>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8"/>
  </w:num>
  <w:num w:numId="4" w16cid:durableId="813720965">
    <w:abstractNumId w:val="24"/>
  </w:num>
  <w:num w:numId="5" w16cid:durableId="543521502">
    <w:abstractNumId w:val="51"/>
  </w:num>
  <w:num w:numId="6" w16cid:durableId="1416895160">
    <w:abstractNumId w:val="29"/>
  </w:num>
  <w:num w:numId="7" w16cid:durableId="792089935">
    <w:abstractNumId w:val="8"/>
  </w:num>
  <w:num w:numId="8" w16cid:durableId="334387340">
    <w:abstractNumId w:val="19"/>
  </w:num>
  <w:num w:numId="9" w16cid:durableId="562789159">
    <w:abstractNumId w:val="44"/>
  </w:num>
  <w:num w:numId="10" w16cid:durableId="1482111721">
    <w:abstractNumId w:val="1"/>
  </w:num>
  <w:num w:numId="11" w16cid:durableId="493229967">
    <w:abstractNumId w:val="39"/>
  </w:num>
  <w:num w:numId="12" w16cid:durableId="176848097">
    <w:abstractNumId w:val="40"/>
  </w:num>
  <w:num w:numId="13" w16cid:durableId="1738236996">
    <w:abstractNumId w:val="47"/>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7"/>
  </w:num>
  <w:num w:numId="24" w16cid:durableId="111562083">
    <w:abstractNumId w:val="18"/>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50"/>
  </w:num>
  <w:num w:numId="42" w16cid:durableId="1273168790">
    <w:abstractNumId w:val="52"/>
  </w:num>
  <w:num w:numId="43" w16cid:durableId="1795174724">
    <w:abstractNumId w:val="53"/>
  </w:num>
  <w:num w:numId="44" w16cid:durableId="1196889647">
    <w:abstractNumId w:val="56"/>
  </w:num>
  <w:num w:numId="45" w16cid:durableId="785808614">
    <w:abstractNumId w:val="57"/>
  </w:num>
  <w:num w:numId="46" w16cid:durableId="1840346395">
    <w:abstractNumId w:val="59"/>
  </w:num>
  <w:num w:numId="47" w16cid:durableId="504442851">
    <w:abstractNumId w:val="60"/>
  </w:num>
  <w:num w:numId="48" w16cid:durableId="684749100">
    <w:abstractNumId w:val="61"/>
  </w:num>
  <w:num w:numId="49" w16cid:durableId="2087722164">
    <w:abstractNumId w:val="62"/>
  </w:num>
  <w:num w:numId="50" w16cid:durableId="593632494">
    <w:abstractNumId w:val="63"/>
  </w:num>
  <w:num w:numId="51" w16cid:durableId="1644500032">
    <w:abstractNumId w:val="23"/>
  </w:num>
  <w:num w:numId="52" w16cid:durableId="1147160342">
    <w:abstractNumId w:val="43"/>
  </w:num>
  <w:num w:numId="53" w16cid:durableId="855924870">
    <w:abstractNumId w:val="54"/>
  </w:num>
  <w:num w:numId="54" w16cid:durableId="1437945587">
    <w:abstractNumId w:val="49"/>
  </w:num>
  <w:num w:numId="55" w16cid:durableId="890535656">
    <w:abstractNumId w:val="45"/>
  </w:num>
  <w:num w:numId="56" w16cid:durableId="1107702184">
    <w:abstractNumId w:val="34"/>
  </w:num>
  <w:num w:numId="57" w16cid:durableId="139617298">
    <w:abstractNumId w:val="5"/>
  </w:num>
  <w:num w:numId="58" w16cid:durableId="411510779">
    <w:abstractNumId w:val="22"/>
  </w:num>
  <w:num w:numId="59" w16cid:durableId="1599866101">
    <w:abstractNumId w:val="0"/>
  </w:num>
  <w:num w:numId="60" w16cid:durableId="913003303">
    <w:abstractNumId w:val="55"/>
  </w:num>
  <w:num w:numId="61" w16cid:durableId="30343650">
    <w:abstractNumId w:val="7"/>
  </w:num>
  <w:num w:numId="62" w16cid:durableId="803351539">
    <w:abstractNumId w:val="46"/>
  </w:num>
  <w:num w:numId="63" w16cid:durableId="1828135211">
    <w:abstractNumId w:val="48"/>
  </w:num>
  <w:num w:numId="64" w16cid:durableId="16621865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6DE7"/>
    <w:rsid w:val="000176D1"/>
    <w:rsid w:val="0001788C"/>
    <w:rsid w:val="00017DDC"/>
    <w:rsid w:val="00017DDF"/>
    <w:rsid w:val="000200E6"/>
    <w:rsid w:val="00020CF7"/>
    <w:rsid w:val="00020EE1"/>
    <w:rsid w:val="00021350"/>
    <w:rsid w:val="00022A5E"/>
    <w:rsid w:val="000233FE"/>
    <w:rsid w:val="0002391F"/>
    <w:rsid w:val="00023C32"/>
    <w:rsid w:val="000248F1"/>
    <w:rsid w:val="00024CD1"/>
    <w:rsid w:val="00024E81"/>
    <w:rsid w:val="000253D3"/>
    <w:rsid w:val="00025962"/>
    <w:rsid w:val="00025C52"/>
    <w:rsid w:val="0002652E"/>
    <w:rsid w:val="00026B18"/>
    <w:rsid w:val="00030314"/>
    <w:rsid w:val="000307CB"/>
    <w:rsid w:val="000318C6"/>
    <w:rsid w:val="000320E1"/>
    <w:rsid w:val="0003246E"/>
    <w:rsid w:val="00032684"/>
    <w:rsid w:val="000337EF"/>
    <w:rsid w:val="00033986"/>
    <w:rsid w:val="000340BC"/>
    <w:rsid w:val="00036490"/>
    <w:rsid w:val="00037320"/>
    <w:rsid w:val="00037355"/>
    <w:rsid w:val="000375C0"/>
    <w:rsid w:val="0003780A"/>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302B"/>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671E4"/>
    <w:rsid w:val="000706DB"/>
    <w:rsid w:val="00071174"/>
    <w:rsid w:val="000716C5"/>
    <w:rsid w:val="00071E0A"/>
    <w:rsid w:val="0007299E"/>
    <w:rsid w:val="00073564"/>
    <w:rsid w:val="0007450B"/>
    <w:rsid w:val="000745E6"/>
    <w:rsid w:val="00074985"/>
    <w:rsid w:val="00074DD9"/>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2CA"/>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5DD"/>
    <w:rsid w:val="000A1743"/>
    <w:rsid w:val="000A20B0"/>
    <w:rsid w:val="000A21D4"/>
    <w:rsid w:val="000A236E"/>
    <w:rsid w:val="000A25E9"/>
    <w:rsid w:val="000A2EB1"/>
    <w:rsid w:val="000A392E"/>
    <w:rsid w:val="000A397E"/>
    <w:rsid w:val="000A4E1A"/>
    <w:rsid w:val="000A575F"/>
    <w:rsid w:val="000A5A90"/>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E8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539"/>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25E"/>
    <w:rsid w:val="000E6525"/>
    <w:rsid w:val="000E69A1"/>
    <w:rsid w:val="000E6D4A"/>
    <w:rsid w:val="000E7533"/>
    <w:rsid w:val="000E778A"/>
    <w:rsid w:val="000F0335"/>
    <w:rsid w:val="000F21C4"/>
    <w:rsid w:val="000F33AD"/>
    <w:rsid w:val="000F35ED"/>
    <w:rsid w:val="000F3AEF"/>
    <w:rsid w:val="000F3BDF"/>
    <w:rsid w:val="000F3C7D"/>
    <w:rsid w:val="000F4964"/>
    <w:rsid w:val="000F4A9A"/>
    <w:rsid w:val="000F506A"/>
    <w:rsid w:val="000F58F2"/>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0F54"/>
    <w:rsid w:val="0013118A"/>
    <w:rsid w:val="0013120A"/>
    <w:rsid w:val="00131425"/>
    <w:rsid w:val="001316CD"/>
    <w:rsid w:val="001318DC"/>
    <w:rsid w:val="00131F22"/>
    <w:rsid w:val="0013241C"/>
    <w:rsid w:val="001328DC"/>
    <w:rsid w:val="00132B8D"/>
    <w:rsid w:val="00132F4A"/>
    <w:rsid w:val="00133EE5"/>
    <w:rsid w:val="00134405"/>
    <w:rsid w:val="00134585"/>
    <w:rsid w:val="00134A3F"/>
    <w:rsid w:val="00134B6F"/>
    <w:rsid w:val="00135119"/>
    <w:rsid w:val="00135560"/>
    <w:rsid w:val="00135A5C"/>
    <w:rsid w:val="00135B4B"/>
    <w:rsid w:val="00136C4A"/>
    <w:rsid w:val="00136D06"/>
    <w:rsid w:val="00137D11"/>
    <w:rsid w:val="00137D1F"/>
    <w:rsid w:val="00137F4B"/>
    <w:rsid w:val="001418EE"/>
    <w:rsid w:val="00141D91"/>
    <w:rsid w:val="0014206E"/>
    <w:rsid w:val="001420B1"/>
    <w:rsid w:val="00142700"/>
    <w:rsid w:val="0014285C"/>
    <w:rsid w:val="001432D7"/>
    <w:rsid w:val="0014381B"/>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3E"/>
    <w:rsid w:val="00152F46"/>
    <w:rsid w:val="0015481F"/>
    <w:rsid w:val="00155A86"/>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3E65"/>
    <w:rsid w:val="0016439C"/>
    <w:rsid w:val="00165617"/>
    <w:rsid w:val="0016575F"/>
    <w:rsid w:val="001660E5"/>
    <w:rsid w:val="00166360"/>
    <w:rsid w:val="0016726C"/>
    <w:rsid w:val="0016740F"/>
    <w:rsid w:val="00167A34"/>
    <w:rsid w:val="00170A4A"/>
    <w:rsid w:val="00170B55"/>
    <w:rsid w:val="00170BFA"/>
    <w:rsid w:val="00171525"/>
    <w:rsid w:val="00171812"/>
    <w:rsid w:val="00172550"/>
    <w:rsid w:val="00173E89"/>
    <w:rsid w:val="00174141"/>
    <w:rsid w:val="00174DA2"/>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4850"/>
    <w:rsid w:val="0018632D"/>
    <w:rsid w:val="001865F8"/>
    <w:rsid w:val="001870B3"/>
    <w:rsid w:val="00187698"/>
    <w:rsid w:val="00187BAC"/>
    <w:rsid w:val="001902C7"/>
    <w:rsid w:val="0019067D"/>
    <w:rsid w:val="00190CF4"/>
    <w:rsid w:val="00191069"/>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38E"/>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A4D"/>
    <w:rsid w:val="001B0C5A"/>
    <w:rsid w:val="001B1F15"/>
    <w:rsid w:val="001B20D1"/>
    <w:rsid w:val="001B2950"/>
    <w:rsid w:val="001B2FAA"/>
    <w:rsid w:val="001B336C"/>
    <w:rsid w:val="001B33F1"/>
    <w:rsid w:val="001B34E8"/>
    <w:rsid w:val="001B3A00"/>
    <w:rsid w:val="001B3BE8"/>
    <w:rsid w:val="001B3DE1"/>
    <w:rsid w:val="001B478B"/>
    <w:rsid w:val="001B507F"/>
    <w:rsid w:val="001B50E1"/>
    <w:rsid w:val="001B5657"/>
    <w:rsid w:val="001B5858"/>
    <w:rsid w:val="001B5E21"/>
    <w:rsid w:val="001B6100"/>
    <w:rsid w:val="001B6442"/>
    <w:rsid w:val="001B69EA"/>
    <w:rsid w:val="001B6F91"/>
    <w:rsid w:val="001B717D"/>
    <w:rsid w:val="001B742E"/>
    <w:rsid w:val="001B7534"/>
    <w:rsid w:val="001B7552"/>
    <w:rsid w:val="001B77C6"/>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19D"/>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202"/>
    <w:rsid w:val="001E284C"/>
    <w:rsid w:val="001E29E7"/>
    <w:rsid w:val="001E2F2C"/>
    <w:rsid w:val="001E31B8"/>
    <w:rsid w:val="001E4293"/>
    <w:rsid w:val="001E49E7"/>
    <w:rsid w:val="001E5DE5"/>
    <w:rsid w:val="001E6403"/>
    <w:rsid w:val="001E6759"/>
    <w:rsid w:val="001E6F19"/>
    <w:rsid w:val="001E72E8"/>
    <w:rsid w:val="001E74BE"/>
    <w:rsid w:val="001F0DDF"/>
    <w:rsid w:val="001F0F65"/>
    <w:rsid w:val="001F120E"/>
    <w:rsid w:val="001F1243"/>
    <w:rsid w:val="001F1358"/>
    <w:rsid w:val="001F1EDF"/>
    <w:rsid w:val="001F1EEA"/>
    <w:rsid w:val="001F21D0"/>
    <w:rsid w:val="001F2639"/>
    <w:rsid w:val="001F2F83"/>
    <w:rsid w:val="001F3090"/>
    <w:rsid w:val="001F32A1"/>
    <w:rsid w:val="001F34DF"/>
    <w:rsid w:val="001F3535"/>
    <w:rsid w:val="001F3B6F"/>
    <w:rsid w:val="001F3EA5"/>
    <w:rsid w:val="001F40D1"/>
    <w:rsid w:val="001F4347"/>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1E33"/>
    <w:rsid w:val="00212EC7"/>
    <w:rsid w:val="002139DE"/>
    <w:rsid w:val="002156D4"/>
    <w:rsid w:val="00215D0A"/>
    <w:rsid w:val="00216317"/>
    <w:rsid w:val="0021636B"/>
    <w:rsid w:val="0021674A"/>
    <w:rsid w:val="002168EA"/>
    <w:rsid w:val="00216B6F"/>
    <w:rsid w:val="002174D6"/>
    <w:rsid w:val="00220521"/>
    <w:rsid w:val="002215BF"/>
    <w:rsid w:val="00221D38"/>
    <w:rsid w:val="0022247C"/>
    <w:rsid w:val="002227F5"/>
    <w:rsid w:val="00222CBB"/>
    <w:rsid w:val="002231FB"/>
    <w:rsid w:val="0022380B"/>
    <w:rsid w:val="0022397C"/>
    <w:rsid w:val="00223A29"/>
    <w:rsid w:val="00224C56"/>
    <w:rsid w:val="002250A3"/>
    <w:rsid w:val="00225493"/>
    <w:rsid w:val="002264A3"/>
    <w:rsid w:val="002268D3"/>
    <w:rsid w:val="00226D5D"/>
    <w:rsid w:val="00227BBA"/>
    <w:rsid w:val="00230357"/>
    <w:rsid w:val="00230617"/>
    <w:rsid w:val="00230819"/>
    <w:rsid w:val="002308A8"/>
    <w:rsid w:val="002309CE"/>
    <w:rsid w:val="00230CB4"/>
    <w:rsid w:val="0023119E"/>
    <w:rsid w:val="002318DE"/>
    <w:rsid w:val="00232279"/>
    <w:rsid w:val="00232726"/>
    <w:rsid w:val="002327D0"/>
    <w:rsid w:val="0023335B"/>
    <w:rsid w:val="0023371E"/>
    <w:rsid w:val="00233F2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888"/>
    <w:rsid w:val="00250A73"/>
    <w:rsid w:val="00251526"/>
    <w:rsid w:val="00251789"/>
    <w:rsid w:val="00252E12"/>
    <w:rsid w:val="00253CD6"/>
    <w:rsid w:val="00254162"/>
    <w:rsid w:val="0025432E"/>
    <w:rsid w:val="00254AA5"/>
    <w:rsid w:val="00255294"/>
    <w:rsid w:val="002557F2"/>
    <w:rsid w:val="0025713A"/>
    <w:rsid w:val="002571C3"/>
    <w:rsid w:val="00257C23"/>
    <w:rsid w:val="00257C74"/>
    <w:rsid w:val="00260601"/>
    <w:rsid w:val="00260F64"/>
    <w:rsid w:val="00261076"/>
    <w:rsid w:val="0026214D"/>
    <w:rsid w:val="00262BD3"/>
    <w:rsid w:val="002632DD"/>
    <w:rsid w:val="00263444"/>
    <w:rsid w:val="00263908"/>
    <w:rsid w:val="00263AB9"/>
    <w:rsid w:val="00263BEA"/>
    <w:rsid w:val="00263DCF"/>
    <w:rsid w:val="00265184"/>
    <w:rsid w:val="002663B3"/>
    <w:rsid w:val="0026646E"/>
    <w:rsid w:val="00266B61"/>
    <w:rsid w:val="0026707D"/>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52E"/>
    <w:rsid w:val="0027693D"/>
    <w:rsid w:val="00276DB8"/>
    <w:rsid w:val="0028103A"/>
    <w:rsid w:val="0028119B"/>
    <w:rsid w:val="00281623"/>
    <w:rsid w:val="00281698"/>
    <w:rsid w:val="00281738"/>
    <w:rsid w:val="00281765"/>
    <w:rsid w:val="0028178E"/>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2AB"/>
    <w:rsid w:val="00290C28"/>
    <w:rsid w:val="00291069"/>
    <w:rsid w:val="002917B3"/>
    <w:rsid w:val="00291993"/>
    <w:rsid w:val="00291A46"/>
    <w:rsid w:val="00291AFB"/>
    <w:rsid w:val="00291BBD"/>
    <w:rsid w:val="00291F27"/>
    <w:rsid w:val="002932FC"/>
    <w:rsid w:val="00293839"/>
    <w:rsid w:val="00293A6F"/>
    <w:rsid w:val="00294188"/>
    <w:rsid w:val="00294950"/>
    <w:rsid w:val="00295129"/>
    <w:rsid w:val="0029521F"/>
    <w:rsid w:val="0029580A"/>
    <w:rsid w:val="002959DE"/>
    <w:rsid w:val="00296315"/>
    <w:rsid w:val="002965C1"/>
    <w:rsid w:val="00296E14"/>
    <w:rsid w:val="002971DA"/>
    <w:rsid w:val="00297596"/>
    <w:rsid w:val="00297E1E"/>
    <w:rsid w:val="00297F6D"/>
    <w:rsid w:val="002A0AAE"/>
    <w:rsid w:val="002A0E63"/>
    <w:rsid w:val="002A0E9B"/>
    <w:rsid w:val="002A10AF"/>
    <w:rsid w:val="002A1A35"/>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1EC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B8E"/>
    <w:rsid w:val="002C4E71"/>
    <w:rsid w:val="002C500E"/>
    <w:rsid w:val="002C5172"/>
    <w:rsid w:val="002C5600"/>
    <w:rsid w:val="002C5A03"/>
    <w:rsid w:val="002C5C2E"/>
    <w:rsid w:val="002C678F"/>
    <w:rsid w:val="002C6BD4"/>
    <w:rsid w:val="002C6D4B"/>
    <w:rsid w:val="002C79F4"/>
    <w:rsid w:val="002C7F99"/>
    <w:rsid w:val="002D0A26"/>
    <w:rsid w:val="002D0E88"/>
    <w:rsid w:val="002D1C23"/>
    <w:rsid w:val="002D20BB"/>
    <w:rsid w:val="002D2B26"/>
    <w:rsid w:val="002D2D58"/>
    <w:rsid w:val="002D3829"/>
    <w:rsid w:val="002D3A7B"/>
    <w:rsid w:val="002D44FF"/>
    <w:rsid w:val="002D5421"/>
    <w:rsid w:val="002D6727"/>
    <w:rsid w:val="002D7EA2"/>
    <w:rsid w:val="002E0123"/>
    <w:rsid w:val="002E01EA"/>
    <w:rsid w:val="002E03D9"/>
    <w:rsid w:val="002E05B6"/>
    <w:rsid w:val="002E1600"/>
    <w:rsid w:val="002E1672"/>
    <w:rsid w:val="002E187C"/>
    <w:rsid w:val="002E1929"/>
    <w:rsid w:val="002E19AB"/>
    <w:rsid w:val="002E2215"/>
    <w:rsid w:val="002E37B1"/>
    <w:rsid w:val="002E4889"/>
    <w:rsid w:val="002E5C75"/>
    <w:rsid w:val="002E5F96"/>
    <w:rsid w:val="002E654A"/>
    <w:rsid w:val="002E711B"/>
    <w:rsid w:val="002E78E1"/>
    <w:rsid w:val="002E7FED"/>
    <w:rsid w:val="002F066F"/>
    <w:rsid w:val="002F115D"/>
    <w:rsid w:val="002F3389"/>
    <w:rsid w:val="002F456B"/>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733"/>
    <w:rsid w:val="00303697"/>
    <w:rsid w:val="00304B3C"/>
    <w:rsid w:val="00305835"/>
    <w:rsid w:val="0030598A"/>
    <w:rsid w:val="00305A6C"/>
    <w:rsid w:val="00305ED9"/>
    <w:rsid w:val="00306747"/>
    <w:rsid w:val="00306A58"/>
    <w:rsid w:val="00306F33"/>
    <w:rsid w:val="0030729D"/>
    <w:rsid w:val="003110D6"/>
    <w:rsid w:val="00311499"/>
    <w:rsid w:val="00311905"/>
    <w:rsid w:val="00311AB3"/>
    <w:rsid w:val="00311FFA"/>
    <w:rsid w:val="00312F08"/>
    <w:rsid w:val="00312F4F"/>
    <w:rsid w:val="00313A4A"/>
    <w:rsid w:val="00314078"/>
    <w:rsid w:val="00314689"/>
    <w:rsid w:val="00314795"/>
    <w:rsid w:val="00314B47"/>
    <w:rsid w:val="00314BAC"/>
    <w:rsid w:val="00315064"/>
    <w:rsid w:val="0031535D"/>
    <w:rsid w:val="00315FFE"/>
    <w:rsid w:val="003175CE"/>
    <w:rsid w:val="00320A55"/>
    <w:rsid w:val="00320E40"/>
    <w:rsid w:val="00321EFD"/>
    <w:rsid w:val="003225FB"/>
    <w:rsid w:val="003226DC"/>
    <w:rsid w:val="003229D8"/>
    <w:rsid w:val="003232C8"/>
    <w:rsid w:val="003239B8"/>
    <w:rsid w:val="00323D84"/>
    <w:rsid w:val="00324C33"/>
    <w:rsid w:val="00325721"/>
    <w:rsid w:val="00325C4C"/>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2DA"/>
    <w:rsid w:val="00337E9D"/>
    <w:rsid w:val="00340031"/>
    <w:rsid w:val="003406E0"/>
    <w:rsid w:val="00340B9A"/>
    <w:rsid w:val="003412B1"/>
    <w:rsid w:val="0034136F"/>
    <w:rsid w:val="00341DE1"/>
    <w:rsid w:val="00341FB8"/>
    <w:rsid w:val="003422A8"/>
    <w:rsid w:val="003434D5"/>
    <w:rsid w:val="00344977"/>
    <w:rsid w:val="00344CB0"/>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5A65"/>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AD2"/>
    <w:rsid w:val="00366B0F"/>
    <w:rsid w:val="00366C22"/>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4F98"/>
    <w:rsid w:val="0037506A"/>
    <w:rsid w:val="0037519E"/>
    <w:rsid w:val="00375701"/>
    <w:rsid w:val="003757F7"/>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5EED"/>
    <w:rsid w:val="00396C0E"/>
    <w:rsid w:val="00397131"/>
    <w:rsid w:val="003978A9"/>
    <w:rsid w:val="00397BD4"/>
    <w:rsid w:val="003A04D6"/>
    <w:rsid w:val="003A0C4E"/>
    <w:rsid w:val="003A0D98"/>
    <w:rsid w:val="003A0E00"/>
    <w:rsid w:val="003A16DD"/>
    <w:rsid w:val="003A1918"/>
    <w:rsid w:val="003A1A50"/>
    <w:rsid w:val="003A2F38"/>
    <w:rsid w:val="003A3214"/>
    <w:rsid w:val="003A3542"/>
    <w:rsid w:val="003A41F0"/>
    <w:rsid w:val="003A53E2"/>
    <w:rsid w:val="003A54DD"/>
    <w:rsid w:val="003A58AD"/>
    <w:rsid w:val="003A5C21"/>
    <w:rsid w:val="003A6EFB"/>
    <w:rsid w:val="003A7270"/>
    <w:rsid w:val="003A766C"/>
    <w:rsid w:val="003A7B3D"/>
    <w:rsid w:val="003B08E1"/>
    <w:rsid w:val="003B1638"/>
    <w:rsid w:val="003B218E"/>
    <w:rsid w:val="003B2AED"/>
    <w:rsid w:val="003B2E2F"/>
    <w:rsid w:val="003B2E54"/>
    <w:rsid w:val="003B2F0F"/>
    <w:rsid w:val="003B3671"/>
    <w:rsid w:val="003B382F"/>
    <w:rsid w:val="003B38E8"/>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714"/>
    <w:rsid w:val="003C7AD6"/>
    <w:rsid w:val="003D12C0"/>
    <w:rsid w:val="003D2217"/>
    <w:rsid w:val="003D2446"/>
    <w:rsid w:val="003D3BC2"/>
    <w:rsid w:val="003D4FE6"/>
    <w:rsid w:val="003D51D6"/>
    <w:rsid w:val="003D598D"/>
    <w:rsid w:val="003D5D63"/>
    <w:rsid w:val="003D6023"/>
    <w:rsid w:val="003D6E2C"/>
    <w:rsid w:val="003E037A"/>
    <w:rsid w:val="003E03A5"/>
    <w:rsid w:val="003E156A"/>
    <w:rsid w:val="003E1931"/>
    <w:rsid w:val="003E2BB9"/>
    <w:rsid w:val="003E37EE"/>
    <w:rsid w:val="003E428B"/>
    <w:rsid w:val="003E44EC"/>
    <w:rsid w:val="003E4B12"/>
    <w:rsid w:val="003E4B46"/>
    <w:rsid w:val="003E524E"/>
    <w:rsid w:val="003E6363"/>
    <w:rsid w:val="003E6CA1"/>
    <w:rsid w:val="003E6CF7"/>
    <w:rsid w:val="003E6ED2"/>
    <w:rsid w:val="003E7085"/>
    <w:rsid w:val="003E769D"/>
    <w:rsid w:val="003F0AD2"/>
    <w:rsid w:val="003F1050"/>
    <w:rsid w:val="003F2A30"/>
    <w:rsid w:val="003F2FB2"/>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170F7"/>
    <w:rsid w:val="00420BCC"/>
    <w:rsid w:val="0042171B"/>
    <w:rsid w:val="004222BB"/>
    <w:rsid w:val="00422516"/>
    <w:rsid w:val="00423663"/>
    <w:rsid w:val="00423A63"/>
    <w:rsid w:val="00423F98"/>
    <w:rsid w:val="004241A0"/>
    <w:rsid w:val="004245FD"/>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CA5"/>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55A"/>
    <w:rsid w:val="004447EA"/>
    <w:rsid w:val="00444B4B"/>
    <w:rsid w:val="00444F43"/>
    <w:rsid w:val="00445193"/>
    <w:rsid w:val="0044544D"/>
    <w:rsid w:val="0044670F"/>
    <w:rsid w:val="00446B04"/>
    <w:rsid w:val="00446B53"/>
    <w:rsid w:val="004474F6"/>
    <w:rsid w:val="004505D4"/>
    <w:rsid w:val="00451025"/>
    <w:rsid w:val="0045236C"/>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6EB"/>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5F05"/>
    <w:rsid w:val="004762F3"/>
    <w:rsid w:val="00477018"/>
    <w:rsid w:val="00477592"/>
    <w:rsid w:val="004801F9"/>
    <w:rsid w:val="00480C2D"/>
    <w:rsid w:val="004817B6"/>
    <w:rsid w:val="004818B0"/>
    <w:rsid w:val="00482A2C"/>
    <w:rsid w:val="00483019"/>
    <w:rsid w:val="004834E7"/>
    <w:rsid w:val="00483C17"/>
    <w:rsid w:val="0048476D"/>
    <w:rsid w:val="00485922"/>
    <w:rsid w:val="00486E78"/>
    <w:rsid w:val="00486F1C"/>
    <w:rsid w:val="00487518"/>
    <w:rsid w:val="004877B5"/>
    <w:rsid w:val="00487B11"/>
    <w:rsid w:val="00487B59"/>
    <w:rsid w:val="00487F2B"/>
    <w:rsid w:val="00490BC2"/>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880"/>
    <w:rsid w:val="004A6A54"/>
    <w:rsid w:val="004B0586"/>
    <w:rsid w:val="004B0663"/>
    <w:rsid w:val="004B06D9"/>
    <w:rsid w:val="004B1216"/>
    <w:rsid w:val="004B29F2"/>
    <w:rsid w:val="004B338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3B3E"/>
    <w:rsid w:val="004D498F"/>
    <w:rsid w:val="004D4ABA"/>
    <w:rsid w:val="004D4EFC"/>
    <w:rsid w:val="004D51B6"/>
    <w:rsid w:val="004D5413"/>
    <w:rsid w:val="004D5534"/>
    <w:rsid w:val="004D5C61"/>
    <w:rsid w:val="004D5F67"/>
    <w:rsid w:val="004D6025"/>
    <w:rsid w:val="004D6730"/>
    <w:rsid w:val="004D6A8D"/>
    <w:rsid w:val="004D6C5E"/>
    <w:rsid w:val="004D7726"/>
    <w:rsid w:val="004E0FFB"/>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5B9"/>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09E7"/>
    <w:rsid w:val="00501399"/>
    <w:rsid w:val="005015EB"/>
    <w:rsid w:val="005016AE"/>
    <w:rsid w:val="00501D23"/>
    <w:rsid w:val="00501D33"/>
    <w:rsid w:val="00502FBD"/>
    <w:rsid w:val="005044F6"/>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5726"/>
    <w:rsid w:val="00516C99"/>
    <w:rsid w:val="00516E6D"/>
    <w:rsid w:val="00517439"/>
    <w:rsid w:val="00517A24"/>
    <w:rsid w:val="00521E1F"/>
    <w:rsid w:val="00522CE6"/>
    <w:rsid w:val="00522DA1"/>
    <w:rsid w:val="00524C4E"/>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48B"/>
    <w:rsid w:val="0053554A"/>
    <w:rsid w:val="0053709E"/>
    <w:rsid w:val="00537737"/>
    <w:rsid w:val="0053784F"/>
    <w:rsid w:val="0053787F"/>
    <w:rsid w:val="00537CF0"/>
    <w:rsid w:val="00537F5E"/>
    <w:rsid w:val="00537F78"/>
    <w:rsid w:val="00540150"/>
    <w:rsid w:val="00542214"/>
    <w:rsid w:val="005428F1"/>
    <w:rsid w:val="00542D49"/>
    <w:rsid w:val="00543446"/>
    <w:rsid w:val="00544BF3"/>
    <w:rsid w:val="00544C49"/>
    <w:rsid w:val="00545313"/>
    <w:rsid w:val="00545BCA"/>
    <w:rsid w:val="005479F9"/>
    <w:rsid w:val="00550F6F"/>
    <w:rsid w:val="0055100F"/>
    <w:rsid w:val="0055155E"/>
    <w:rsid w:val="005516A1"/>
    <w:rsid w:val="00551E77"/>
    <w:rsid w:val="0055270C"/>
    <w:rsid w:val="00552BE1"/>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0459"/>
    <w:rsid w:val="005618B5"/>
    <w:rsid w:val="005618BF"/>
    <w:rsid w:val="00561F26"/>
    <w:rsid w:val="005629FD"/>
    <w:rsid w:val="0056348E"/>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7E6"/>
    <w:rsid w:val="00576806"/>
    <w:rsid w:val="00576948"/>
    <w:rsid w:val="00576FCD"/>
    <w:rsid w:val="005771D0"/>
    <w:rsid w:val="00577F04"/>
    <w:rsid w:val="00580018"/>
    <w:rsid w:val="005802C2"/>
    <w:rsid w:val="00580EF3"/>
    <w:rsid w:val="00581F08"/>
    <w:rsid w:val="005820C9"/>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463"/>
    <w:rsid w:val="00593793"/>
    <w:rsid w:val="00594A46"/>
    <w:rsid w:val="005955CF"/>
    <w:rsid w:val="00596D1E"/>
    <w:rsid w:val="005977B7"/>
    <w:rsid w:val="005A0B56"/>
    <w:rsid w:val="005A2427"/>
    <w:rsid w:val="005A24ED"/>
    <w:rsid w:val="005A2B20"/>
    <w:rsid w:val="005A2EAE"/>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0996"/>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C5B"/>
    <w:rsid w:val="005E6DF4"/>
    <w:rsid w:val="005E7274"/>
    <w:rsid w:val="005E7880"/>
    <w:rsid w:val="005E7D95"/>
    <w:rsid w:val="005E7F24"/>
    <w:rsid w:val="005E7FF3"/>
    <w:rsid w:val="005F0DAD"/>
    <w:rsid w:val="005F0F33"/>
    <w:rsid w:val="005F196E"/>
    <w:rsid w:val="005F1B28"/>
    <w:rsid w:val="005F2173"/>
    <w:rsid w:val="005F283C"/>
    <w:rsid w:val="005F3122"/>
    <w:rsid w:val="005F3192"/>
    <w:rsid w:val="005F3D39"/>
    <w:rsid w:val="005F4787"/>
    <w:rsid w:val="005F4B2A"/>
    <w:rsid w:val="005F6CB8"/>
    <w:rsid w:val="005F7227"/>
    <w:rsid w:val="005F7C2F"/>
    <w:rsid w:val="00600DEB"/>
    <w:rsid w:val="00600F23"/>
    <w:rsid w:val="006014B5"/>
    <w:rsid w:val="006015C7"/>
    <w:rsid w:val="006016D9"/>
    <w:rsid w:val="00602190"/>
    <w:rsid w:val="00602B74"/>
    <w:rsid w:val="00602F31"/>
    <w:rsid w:val="0060371D"/>
    <w:rsid w:val="00603AB3"/>
    <w:rsid w:val="00604960"/>
    <w:rsid w:val="00605175"/>
    <w:rsid w:val="00605742"/>
    <w:rsid w:val="00605DEB"/>
    <w:rsid w:val="00606D20"/>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5C79"/>
    <w:rsid w:val="00616B85"/>
    <w:rsid w:val="00616EA1"/>
    <w:rsid w:val="00616FDB"/>
    <w:rsid w:val="006178B2"/>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033"/>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129"/>
    <w:rsid w:val="00671EDD"/>
    <w:rsid w:val="00672083"/>
    <w:rsid w:val="006723D3"/>
    <w:rsid w:val="00673A6A"/>
    <w:rsid w:val="006747B5"/>
    <w:rsid w:val="00674965"/>
    <w:rsid w:val="00674A33"/>
    <w:rsid w:val="00674F88"/>
    <w:rsid w:val="00675171"/>
    <w:rsid w:val="00676ACF"/>
    <w:rsid w:val="00677168"/>
    <w:rsid w:val="0068009E"/>
    <w:rsid w:val="00680962"/>
    <w:rsid w:val="00681A54"/>
    <w:rsid w:val="0068206A"/>
    <w:rsid w:val="0068219D"/>
    <w:rsid w:val="00682382"/>
    <w:rsid w:val="00682920"/>
    <w:rsid w:val="006829A4"/>
    <w:rsid w:val="00682DC4"/>
    <w:rsid w:val="0068395F"/>
    <w:rsid w:val="00683CAC"/>
    <w:rsid w:val="0068400B"/>
    <w:rsid w:val="00684515"/>
    <w:rsid w:val="00684540"/>
    <w:rsid w:val="00684669"/>
    <w:rsid w:val="00684F46"/>
    <w:rsid w:val="006856CA"/>
    <w:rsid w:val="00685760"/>
    <w:rsid w:val="0068591F"/>
    <w:rsid w:val="00685CC9"/>
    <w:rsid w:val="006860CB"/>
    <w:rsid w:val="00686575"/>
    <w:rsid w:val="00686F4F"/>
    <w:rsid w:val="0068716C"/>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5F1"/>
    <w:rsid w:val="006A062E"/>
    <w:rsid w:val="006A0B19"/>
    <w:rsid w:val="006A0CE5"/>
    <w:rsid w:val="006A0FCC"/>
    <w:rsid w:val="006A17D2"/>
    <w:rsid w:val="006A1E84"/>
    <w:rsid w:val="006A2DDC"/>
    <w:rsid w:val="006A3F70"/>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3C5D"/>
    <w:rsid w:val="006B3F99"/>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4ED1"/>
    <w:rsid w:val="006C5210"/>
    <w:rsid w:val="006C5322"/>
    <w:rsid w:val="006C572B"/>
    <w:rsid w:val="006C57DB"/>
    <w:rsid w:val="006C5F3F"/>
    <w:rsid w:val="006C6107"/>
    <w:rsid w:val="006C68B4"/>
    <w:rsid w:val="006C6B92"/>
    <w:rsid w:val="006C6F23"/>
    <w:rsid w:val="006C722A"/>
    <w:rsid w:val="006C7A50"/>
    <w:rsid w:val="006C7E0F"/>
    <w:rsid w:val="006C7FE5"/>
    <w:rsid w:val="006D0275"/>
    <w:rsid w:val="006D0342"/>
    <w:rsid w:val="006D0DBE"/>
    <w:rsid w:val="006D24D7"/>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14A3"/>
    <w:rsid w:val="006E2552"/>
    <w:rsid w:val="006E2915"/>
    <w:rsid w:val="006E2BA5"/>
    <w:rsid w:val="006E2FC5"/>
    <w:rsid w:val="006E2FFB"/>
    <w:rsid w:val="006E3190"/>
    <w:rsid w:val="006E3A97"/>
    <w:rsid w:val="006E43BE"/>
    <w:rsid w:val="006E4B0D"/>
    <w:rsid w:val="006E4C5A"/>
    <w:rsid w:val="006E5D8D"/>
    <w:rsid w:val="006E67D9"/>
    <w:rsid w:val="006E6E84"/>
    <w:rsid w:val="006E7ACA"/>
    <w:rsid w:val="006E7B34"/>
    <w:rsid w:val="006E7C6F"/>
    <w:rsid w:val="006F000B"/>
    <w:rsid w:val="006F049B"/>
    <w:rsid w:val="006F0F85"/>
    <w:rsid w:val="006F165B"/>
    <w:rsid w:val="006F18A4"/>
    <w:rsid w:val="006F1A3D"/>
    <w:rsid w:val="006F2D55"/>
    <w:rsid w:val="006F39E9"/>
    <w:rsid w:val="006F4533"/>
    <w:rsid w:val="006F4A9B"/>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4E5B"/>
    <w:rsid w:val="00705088"/>
    <w:rsid w:val="007056E2"/>
    <w:rsid w:val="00705CD4"/>
    <w:rsid w:val="0070616F"/>
    <w:rsid w:val="00706489"/>
    <w:rsid w:val="007064DC"/>
    <w:rsid w:val="00706505"/>
    <w:rsid w:val="0070697F"/>
    <w:rsid w:val="00707E45"/>
    <w:rsid w:val="007103C4"/>
    <w:rsid w:val="00710947"/>
    <w:rsid w:val="00710E7F"/>
    <w:rsid w:val="00710FC4"/>
    <w:rsid w:val="00711875"/>
    <w:rsid w:val="00711965"/>
    <w:rsid w:val="00711AD8"/>
    <w:rsid w:val="00712351"/>
    <w:rsid w:val="007125DB"/>
    <w:rsid w:val="00712886"/>
    <w:rsid w:val="00712CB8"/>
    <w:rsid w:val="00712DCE"/>
    <w:rsid w:val="0071399C"/>
    <w:rsid w:val="00714D69"/>
    <w:rsid w:val="00714F4D"/>
    <w:rsid w:val="00715185"/>
    <w:rsid w:val="00716273"/>
    <w:rsid w:val="007165B6"/>
    <w:rsid w:val="00717A16"/>
    <w:rsid w:val="00717BB9"/>
    <w:rsid w:val="0072199C"/>
    <w:rsid w:val="00721AB8"/>
    <w:rsid w:val="0072212A"/>
    <w:rsid w:val="00722547"/>
    <w:rsid w:val="00722700"/>
    <w:rsid w:val="00722C9F"/>
    <w:rsid w:val="00722D9E"/>
    <w:rsid w:val="00723238"/>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467"/>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307A"/>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B20"/>
    <w:rsid w:val="00762F20"/>
    <w:rsid w:val="00762F9A"/>
    <w:rsid w:val="00763106"/>
    <w:rsid w:val="00763232"/>
    <w:rsid w:val="007636B0"/>
    <w:rsid w:val="00763A33"/>
    <w:rsid w:val="007640E9"/>
    <w:rsid w:val="00764E80"/>
    <w:rsid w:val="00765B37"/>
    <w:rsid w:val="00765CBF"/>
    <w:rsid w:val="00765EA4"/>
    <w:rsid w:val="00765FB5"/>
    <w:rsid w:val="0076643F"/>
    <w:rsid w:val="00770215"/>
    <w:rsid w:val="00770554"/>
    <w:rsid w:val="00770769"/>
    <w:rsid w:val="00770865"/>
    <w:rsid w:val="00770E7A"/>
    <w:rsid w:val="00771580"/>
    <w:rsid w:val="00771790"/>
    <w:rsid w:val="00771B5F"/>
    <w:rsid w:val="00771DB2"/>
    <w:rsid w:val="00772527"/>
    <w:rsid w:val="00772A88"/>
    <w:rsid w:val="00772E13"/>
    <w:rsid w:val="00772FE3"/>
    <w:rsid w:val="0077350A"/>
    <w:rsid w:val="0077373C"/>
    <w:rsid w:val="00773ADD"/>
    <w:rsid w:val="00774F30"/>
    <w:rsid w:val="007756E2"/>
    <w:rsid w:val="007758F8"/>
    <w:rsid w:val="00776824"/>
    <w:rsid w:val="00777138"/>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927"/>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265"/>
    <w:rsid w:val="007C5892"/>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165"/>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9A9"/>
    <w:rsid w:val="00801A7B"/>
    <w:rsid w:val="00801F50"/>
    <w:rsid w:val="00803013"/>
    <w:rsid w:val="008034E3"/>
    <w:rsid w:val="008035F3"/>
    <w:rsid w:val="00803F1C"/>
    <w:rsid w:val="00804212"/>
    <w:rsid w:val="00804A5B"/>
    <w:rsid w:val="00804CC7"/>
    <w:rsid w:val="0080584B"/>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0E3B"/>
    <w:rsid w:val="0082124C"/>
    <w:rsid w:val="008212A4"/>
    <w:rsid w:val="00821709"/>
    <w:rsid w:val="0082174D"/>
    <w:rsid w:val="00821D6F"/>
    <w:rsid w:val="008224C8"/>
    <w:rsid w:val="008225CA"/>
    <w:rsid w:val="00822D90"/>
    <w:rsid w:val="00822DA2"/>
    <w:rsid w:val="00823716"/>
    <w:rsid w:val="00823958"/>
    <w:rsid w:val="00824679"/>
    <w:rsid w:val="00824799"/>
    <w:rsid w:val="0082608B"/>
    <w:rsid w:val="00826786"/>
    <w:rsid w:val="00827339"/>
    <w:rsid w:val="008273A1"/>
    <w:rsid w:val="008273AE"/>
    <w:rsid w:val="00831CAB"/>
    <w:rsid w:val="008322B7"/>
    <w:rsid w:val="00832655"/>
    <w:rsid w:val="008338A4"/>
    <w:rsid w:val="00833952"/>
    <w:rsid w:val="00833C6A"/>
    <w:rsid w:val="008340D6"/>
    <w:rsid w:val="0083424D"/>
    <w:rsid w:val="008346B3"/>
    <w:rsid w:val="00834C32"/>
    <w:rsid w:val="00834D49"/>
    <w:rsid w:val="00834F63"/>
    <w:rsid w:val="0083530A"/>
    <w:rsid w:val="0083563E"/>
    <w:rsid w:val="0083624C"/>
    <w:rsid w:val="00836789"/>
    <w:rsid w:val="00836938"/>
    <w:rsid w:val="0083696E"/>
    <w:rsid w:val="00836997"/>
    <w:rsid w:val="00837C45"/>
    <w:rsid w:val="00840BF0"/>
    <w:rsid w:val="00840E0B"/>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63"/>
    <w:rsid w:val="008514EA"/>
    <w:rsid w:val="00851C39"/>
    <w:rsid w:val="0085209B"/>
    <w:rsid w:val="00852A68"/>
    <w:rsid w:val="00852D20"/>
    <w:rsid w:val="00853090"/>
    <w:rsid w:val="0085346B"/>
    <w:rsid w:val="008536C4"/>
    <w:rsid w:val="00853A12"/>
    <w:rsid w:val="00854720"/>
    <w:rsid w:val="00854F88"/>
    <w:rsid w:val="0085521A"/>
    <w:rsid w:val="00855A62"/>
    <w:rsid w:val="00856654"/>
    <w:rsid w:val="00856DC6"/>
    <w:rsid w:val="00856E22"/>
    <w:rsid w:val="00857665"/>
    <w:rsid w:val="00857A82"/>
    <w:rsid w:val="00860371"/>
    <w:rsid w:val="00861389"/>
    <w:rsid w:val="00861658"/>
    <w:rsid w:val="00861B5C"/>
    <w:rsid w:val="00862F1C"/>
    <w:rsid w:val="00862F94"/>
    <w:rsid w:val="00863024"/>
    <w:rsid w:val="00864643"/>
    <w:rsid w:val="008654B2"/>
    <w:rsid w:val="00865FF4"/>
    <w:rsid w:val="008660B8"/>
    <w:rsid w:val="008666DF"/>
    <w:rsid w:val="00866D50"/>
    <w:rsid w:val="008673EF"/>
    <w:rsid w:val="00867B29"/>
    <w:rsid w:val="00867B7C"/>
    <w:rsid w:val="00870BD5"/>
    <w:rsid w:val="00871D73"/>
    <w:rsid w:val="008722F8"/>
    <w:rsid w:val="00873248"/>
    <w:rsid w:val="008734E1"/>
    <w:rsid w:val="00873763"/>
    <w:rsid w:val="00873836"/>
    <w:rsid w:val="0087503B"/>
    <w:rsid w:val="008752DF"/>
    <w:rsid w:val="008753EE"/>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130"/>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404"/>
    <w:rsid w:val="00893F81"/>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52B"/>
    <w:rsid w:val="008A5830"/>
    <w:rsid w:val="008A5B8C"/>
    <w:rsid w:val="008A5EC3"/>
    <w:rsid w:val="008A653E"/>
    <w:rsid w:val="008A6572"/>
    <w:rsid w:val="008A66AB"/>
    <w:rsid w:val="008A6790"/>
    <w:rsid w:val="008A67C9"/>
    <w:rsid w:val="008A6A09"/>
    <w:rsid w:val="008A7E0F"/>
    <w:rsid w:val="008B0047"/>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6E7C"/>
    <w:rsid w:val="008C71C3"/>
    <w:rsid w:val="008C7D93"/>
    <w:rsid w:val="008D01EC"/>
    <w:rsid w:val="008D0C17"/>
    <w:rsid w:val="008D13EF"/>
    <w:rsid w:val="008D14EC"/>
    <w:rsid w:val="008D1B7E"/>
    <w:rsid w:val="008D2638"/>
    <w:rsid w:val="008D26E8"/>
    <w:rsid w:val="008D3C34"/>
    <w:rsid w:val="008D4963"/>
    <w:rsid w:val="008D55BB"/>
    <w:rsid w:val="008D59E1"/>
    <w:rsid w:val="008D5F0A"/>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37A"/>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7C6"/>
    <w:rsid w:val="009109B9"/>
    <w:rsid w:val="009126B0"/>
    <w:rsid w:val="0091270D"/>
    <w:rsid w:val="00912712"/>
    <w:rsid w:val="00912E85"/>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142"/>
    <w:rsid w:val="009373BD"/>
    <w:rsid w:val="00937663"/>
    <w:rsid w:val="00937F05"/>
    <w:rsid w:val="0094022B"/>
    <w:rsid w:val="00940541"/>
    <w:rsid w:val="00940B34"/>
    <w:rsid w:val="00941318"/>
    <w:rsid w:val="009417D3"/>
    <w:rsid w:val="00941BD1"/>
    <w:rsid w:val="00942750"/>
    <w:rsid w:val="0094295F"/>
    <w:rsid w:val="00942CB4"/>
    <w:rsid w:val="00943563"/>
    <w:rsid w:val="009461BA"/>
    <w:rsid w:val="00946E8B"/>
    <w:rsid w:val="0094711F"/>
    <w:rsid w:val="009474AF"/>
    <w:rsid w:val="0095004E"/>
    <w:rsid w:val="009508DA"/>
    <w:rsid w:val="00950BAA"/>
    <w:rsid w:val="00951076"/>
    <w:rsid w:val="00952047"/>
    <w:rsid w:val="009523D9"/>
    <w:rsid w:val="00952AA2"/>
    <w:rsid w:val="009530F6"/>
    <w:rsid w:val="00953A93"/>
    <w:rsid w:val="0095433B"/>
    <w:rsid w:val="00954E8D"/>
    <w:rsid w:val="009550D2"/>
    <w:rsid w:val="009553EE"/>
    <w:rsid w:val="0095599C"/>
    <w:rsid w:val="00956C60"/>
    <w:rsid w:val="009577E6"/>
    <w:rsid w:val="00957875"/>
    <w:rsid w:val="009600FC"/>
    <w:rsid w:val="00960A69"/>
    <w:rsid w:val="00961279"/>
    <w:rsid w:val="00961F14"/>
    <w:rsid w:val="009638D6"/>
    <w:rsid w:val="00963FE0"/>
    <w:rsid w:val="009643B0"/>
    <w:rsid w:val="00964450"/>
    <w:rsid w:val="009649AF"/>
    <w:rsid w:val="00964B7B"/>
    <w:rsid w:val="00964BB9"/>
    <w:rsid w:val="00964D2E"/>
    <w:rsid w:val="00965316"/>
    <w:rsid w:val="00965644"/>
    <w:rsid w:val="00965813"/>
    <w:rsid w:val="0096587A"/>
    <w:rsid w:val="00965A1A"/>
    <w:rsid w:val="0096680B"/>
    <w:rsid w:val="00966BB2"/>
    <w:rsid w:val="0096706E"/>
    <w:rsid w:val="0096715B"/>
    <w:rsid w:val="0096798E"/>
    <w:rsid w:val="00970310"/>
    <w:rsid w:val="00970410"/>
    <w:rsid w:val="00970458"/>
    <w:rsid w:val="009704AB"/>
    <w:rsid w:val="00970549"/>
    <w:rsid w:val="0097182F"/>
    <w:rsid w:val="009724EF"/>
    <w:rsid w:val="00972CB0"/>
    <w:rsid w:val="00973FAF"/>
    <w:rsid w:val="00974491"/>
    <w:rsid w:val="0097465B"/>
    <w:rsid w:val="0097500F"/>
    <w:rsid w:val="00975318"/>
    <w:rsid w:val="009753D9"/>
    <w:rsid w:val="00975777"/>
    <w:rsid w:val="00975ADD"/>
    <w:rsid w:val="00975C25"/>
    <w:rsid w:val="00975C4E"/>
    <w:rsid w:val="00976492"/>
    <w:rsid w:val="00976818"/>
    <w:rsid w:val="00976E85"/>
    <w:rsid w:val="0097713C"/>
    <w:rsid w:val="00977CF2"/>
    <w:rsid w:val="0098001C"/>
    <w:rsid w:val="009804B7"/>
    <w:rsid w:val="00980FB8"/>
    <w:rsid w:val="00981311"/>
    <w:rsid w:val="009813FC"/>
    <w:rsid w:val="00981FBA"/>
    <w:rsid w:val="0098216F"/>
    <w:rsid w:val="00982886"/>
    <w:rsid w:val="00983C88"/>
    <w:rsid w:val="00985AEC"/>
    <w:rsid w:val="00986835"/>
    <w:rsid w:val="00986FA0"/>
    <w:rsid w:val="00987DEC"/>
    <w:rsid w:val="00987EC0"/>
    <w:rsid w:val="00990462"/>
    <w:rsid w:val="009907FA"/>
    <w:rsid w:val="00990B2D"/>
    <w:rsid w:val="0099217F"/>
    <w:rsid w:val="009937D0"/>
    <w:rsid w:val="009941D7"/>
    <w:rsid w:val="009950B6"/>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78F"/>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5E62"/>
    <w:rsid w:val="009D646F"/>
    <w:rsid w:val="009D65B4"/>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05EA"/>
    <w:rsid w:val="009F124A"/>
    <w:rsid w:val="009F1A4C"/>
    <w:rsid w:val="009F1E5D"/>
    <w:rsid w:val="009F2890"/>
    <w:rsid w:val="009F2CDC"/>
    <w:rsid w:val="009F3610"/>
    <w:rsid w:val="009F3653"/>
    <w:rsid w:val="009F3698"/>
    <w:rsid w:val="009F3E25"/>
    <w:rsid w:val="009F3EDF"/>
    <w:rsid w:val="009F41CA"/>
    <w:rsid w:val="009F43FC"/>
    <w:rsid w:val="009F47B4"/>
    <w:rsid w:val="009F4A99"/>
    <w:rsid w:val="009F5450"/>
    <w:rsid w:val="009F54D9"/>
    <w:rsid w:val="009F62BC"/>
    <w:rsid w:val="009F65F0"/>
    <w:rsid w:val="009F6971"/>
    <w:rsid w:val="009F6E5A"/>
    <w:rsid w:val="009F71B5"/>
    <w:rsid w:val="009F78CA"/>
    <w:rsid w:val="009F78DB"/>
    <w:rsid w:val="00A007BB"/>
    <w:rsid w:val="00A00C4F"/>
    <w:rsid w:val="00A0157A"/>
    <w:rsid w:val="00A01B7E"/>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1C"/>
    <w:rsid w:val="00A2698C"/>
    <w:rsid w:val="00A27001"/>
    <w:rsid w:val="00A274E5"/>
    <w:rsid w:val="00A2757D"/>
    <w:rsid w:val="00A27AE5"/>
    <w:rsid w:val="00A27E06"/>
    <w:rsid w:val="00A27F49"/>
    <w:rsid w:val="00A30100"/>
    <w:rsid w:val="00A3050F"/>
    <w:rsid w:val="00A308BB"/>
    <w:rsid w:val="00A3180D"/>
    <w:rsid w:val="00A31AB7"/>
    <w:rsid w:val="00A328B3"/>
    <w:rsid w:val="00A33AB7"/>
    <w:rsid w:val="00A33B33"/>
    <w:rsid w:val="00A33EEF"/>
    <w:rsid w:val="00A35358"/>
    <w:rsid w:val="00A36172"/>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D8"/>
    <w:rsid w:val="00A528F1"/>
    <w:rsid w:val="00A542BF"/>
    <w:rsid w:val="00A54430"/>
    <w:rsid w:val="00A5451A"/>
    <w:rsid w:val="00A54A92"/>
    <w:rsid w:val="00A54C3A"/>
    <w:rsid w:val="00A54D6F"/>
    <w:rsid w:val="00A56083"/>
    <w:rsid w:val="00A5619E"/>
    <w:rsid w:val="00A5621B"/>
    <w:rsid w:val="00A564E6"/>
    <w:rsid w:val="00A56F27"/>
    <w:rsid w:val="00A56F40"/>
    <w:rsid w:val="00A602EA"/>
    <w:rsid w:val="00A60B62"/>
    <w:rsid w:val="00A610CD"/>
    <w:rsid w:val="00A61F9F"/>
    <w:rsid w:val="00A624CB"/>
    <w:rsid w:val="00A626C9"/>
    <w:rsid w:val="00A62E31"/>
    <w:rsid w:val="00A63360"/>
    <w:rsid w:val="00A633A8"/>
    <w:rsid w:val="00A63622"/>
    <w:rsid w:val="00A63EC6"/>
    <w:rsid w:val="00A642B3"/>
    <w:rsid w:val="00A64F7E"/>
    <w:rsid w:val="00A650B2"/>
    <w:rsid w:val="00A662D3"/>
    <w:rsid w:val="00A669A3"/>
    <w:rsid w:val="00A67C14"/>
    <w:rsid w:val="00A7033D"/>
    <w:rsid w:val="00A7035C"/>
    <w:rsid w:val="00A7078F"/>
    <w:rsid w:val="00A708AF"/>
    <w:rsid w:val="00A70A7E"/>
    <w:rsid w:val="00A70B3C"/>
    <w:rsid w:val="00A70CCD"/>
    <w:rsid w:val="00A70ECE"/>
    <w:rsid w:val="00A729FB"/>
    <w:rsid w:val="00A73700"/>
    <w:rsid w:val="00A743D0"/>
    <w:rsid w:val="00A7524E"/>
    <w:rsid w:val="00A758AA"/>
    <w:rsid w:val="00A759AF"/>
    <w:rsid w:val="00A7638D"/>
    <w:rsid w:val="00A7713A"/>
    <w:rsid w:val="00A77EA3"/>
    <w:rsid w:val="00A80DDF"/>
    <w:rsid w:val="00A80F46"/>
    <w:rsid w:val="00A8116A"/>
    <w:rsid w:val="00A81B9B"/>
    <w:rsid w:val="00A81FD8"/>
    <w:rsid w:val="00A826F8"/>
    <w:rsid w:val="00A8284D"/>
    <w:rsid w:val="00A828EB"/>
    <w:rsid w:val="00A8361C"/>
    <w:rsid w:val="00A84337"/>
    <w:rsid w:val="00A845D9"/>
    <w:rsid w:val="00A859FC"/>
    <w:rsid w:val="00A85A6B"/>
    <w:rsid w:val="00A85D33"/>
    <w:rsid w:val="00A86D3A"/>
    <w:rsid w:val="00A8724D"/>
    <w:rsid w:val="00A87F2A"/>
    <w:rsid w:val="00A9011A"/>
    <w:rsid w:val="00A90831"/>
    <w:rsid w:val="00A9097F"/>
    <w:rsid w:val="00A91A34"/>
    <w:rsid w:val="00A91B2D"/>
    <w:rsid w:val="00A91EDF"/>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5F"/>
    <w:rsid w:val="00AA5BEE"/>
    <w:rsid w:val="00AA600D"/>
    <w:rsid w:val="00AA6176"/>
    <w:rsid w:val="00AA6567"/>
    <w:rsid w:val="00AA6BBD"/>
    <w:rsid w:val="00AA6C1B"/>
    <w:rsid w:val="00AA73AE"/>
    <w:rsid w:val="00AA7996"/>
    <w:rsid w:val="00AA7BF0"/>
    <w:rsid w:val="00AB0423"/>
    <w:rsid w:val="00AB09AD"/>
    <w:rsid w:val="00AB2180"/>
    <w:rsid w:val="00AB276C"/>
    <w:rsid w:val="00AB307F"/>
    <w:rsid w:val="00AB3DF1"/>
    <w:rsid w:val="00AB41AB"/>
    <w:rsid w:val="00AB46C8"/>
    <w:rsid w:val="00AB4910"/>
    <w:rsid w:val="00AB4A4D"/>
    <w:rsid w:val="00AB55D3"/>
    <w:rsid w:val="00AB69DA"/>
    <w:rsid w:val="00AB7C9B"/>
    <w:rsid w:val="00AC0276"/>
    <w:rsid w:val="00AC0F9C"/>
    <w:rsid w:val="00AC1091"/>
    <w:rsid w:val="00AC120C"/>
    <w:rsid w:val="00AC1638"/>
    <w:rsid w:val="00AC19CB"/>
    <w:rsid w:val="00AC2157"/>
    <w:rsid w:val="00AC2A29"/>
    <w:rsid w:val="00AC3066"/>
    <w:rsid w:val="00AC3AC1"/>
    <w:rsid w:val="00AC3D78"/>
    <w:rsid w:val="00AC56FA"/>
    <w:rsid w:val="00AC5ECC"/>
    <w:rsid w:val="00AC6389"/>
    <w:rsid w:val="00AC66CB"/>
    <w:rsid w:val="00AC71C5"/>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8C4"/>
    <w:rsid w:val="00AE7B7C"/>
    <w:rsid w:val="00AF05FC"/>
    <w:rsid w:val="00AF09C0"/>
    <w:rsid w:val="00AF0FD8"/>
    <w:rsid w:val="00AF2094"/>
    <w:rsid w:val="00AF2342"/>
    <w:rsid w:val="00AF2423"/>
    <w:rsid w:val="00AF2B10"/>
    <w:rsid w:val="00AF3832"/>
    <w:rsid w:val="00AF3B5C"/>
    <w:rsid w:val="00AF3C78"/>
    <w:rsid w:val="00AF3E58"/>
    <w:rsid w:val="00AF3EA2"/>
    <w:rsid w:val="00AF5571"/>
    <w:rsid w:val="00AF5BE6"/>
    <w:rsid w:val="00AF6979"/>
    <w:rsid w:val="00AF6F4E"/>
    <w:rsid w:val="00AF7242"/>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07A6C"/>
    <w:rsid w:val="00B10C3B"/>
    <w:rsid w:val="00B11AE4"/>
    <w:rsid w:val="00B12491"/>
    <w:rsid w:val="00B1280F"/>
    <w:rsid w:val="00B12AF9"/>
    <w:rsid w:val="00B12C18"/>
    <w:rsid w:val="00B133D4"/>
    <w:rsid w:val="00B13977"/>
    <w:rsid w:val="00B14C3A"/>
    <w:rsid w:val="00B15BA0"/>
    <w:rsid w:val="00B161E0"/>
    <w:rsid w:val="00B162C7"/>
    <w:rsid w:val="00B16809"/>
    <w:rsid w:val="00B171B6"/>
    <w:rsid w:val="00B2042D"/>
    <w:rsid w:val="00B2046E"/>
    <w:rsid w:val="00B216E2"/>
    <w:rsid w:val="00B220EB"/>
    <w:rsid w:val="00B22429"/>
    <w:rsid w:val="00B2301A"/>
    <w:rsid w:val="00B232AB"/>
    <w:rsid w:val="00B23F14"/>
    <w:rsid w:val="00B246DA"/>
    <w:rsid w:val="00B248A0"/>
    <w:rsid w:val="00B249C6"/>
    <w:rsid w:val="00B26AB6"/>
    <w:rsid w:val="00B26AC3"/>
    <w:rsid w:val="00B26E30"/>
    <w:rsid w:val="00B271D7"/>
    <w:rsid w:val="00B27396"/>
    <w:rsid w:val="00B279EF"/>
    <w:rsid w:val="00B27F6E"/>
    <w:rsid w:val="00B30539"/>
    <w:rsid w:val="00B30F7A"/>
    <w:rsid w:val="00B314DB"/>
    <w:rsid w:val="00B318B2"/>
    <w:rsid w:val="00B31CE4"/>
    <w:rsid w:val="00B3228D"/>
    <w:rsid w:val="00B33E9C"/>
    <w:rsid w:val="00B3417C"/>
    <w:rsid w:val="00B34411"/>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37E13"/>
    <w:rsid w:val="00B37E7F"/>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20"/>
    <w:rsid w:val="00B831C0"/>
    <w:rsid w:val="00B83A0D"/>
    <w:rsid w:val="00B83A34"/>
    <w:rsid w:val="00B83D37"/>
    <w:rsid w:val="00B83DF2"/>
    <w:rsid w:val="00B84146"/>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AC9"/>
    <w:rsid w:val="00B95FD1"/>
    <w:rsid w:val="00B97086"/>
    <w:rsid w:val="00B9790C"/>
    <w:rsid w:val="00B97980"/>
    <w:rsid w:val="00B97FD3"/>
    <w:rsid w:val="00BA057D"/>
    <w:rsid w:val="00BA085C"/>
    <w:rsid w:val="00BA0B99"/>
    <w:rsid w:val="00BA0E90"/>
    <w:rsid w:val="00BA156A"/>
    <w:rsid w:val="00BA2305"/>
    <w:rsid w:val="00BA2525"/>
    <w:rsid w:val="00BA2705"/>
    <w:rsid w:val="00BA276C"/>
    <w:rsid w:val="00BA3154"/>
    <w:rsid w:val="00BA3BF2"/>
    <w:rsid w:val="00BA47D4"/>
    <w:rsid w:val="00BA5E8D"/>
    <w:rsid w:val="00BA6917"/>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E82"/>
    <w:rsid w:val="00BB61F2"/>
    <w:rsid w:val="00BB6B50"/>
    <w:rsid w:val="00BB6D63"/>
    <w:rsid w:val="00BB6DDF"/>
    <w:rsid w:val="00BC028C"/>
    <w:rsid w:val="00BC02AC"/>
    <w:rsid w:val="00BC03A0"/>
    <w:rsid w:val="00BC0DEA"/>
    <w:rsid w:val="00BC1B2F"/>
    <w:rsid w:val="00BC1B72"/>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14A9"/>
    <w:rsid w:val="00BE1840"/>
    <w:rsid w:val="00BE2169"/>
    <w:rsid w:val="00BE33A8"/>
    <w:rsid w:val="00BE34A1"/>
    <w:rsid w:val="00BE3DEF"/>
    <w:rsid w:val="00BE42B9"/>
    <w:rsid w:val="00BE4993"/>
    <w:rsid w:val="00BE54E2"/>
    <w:rsid w:val="00BE5B68"/>
    <w:rsid w:val="00BE62DF"/>
    <w:rsid w:val="00BE6862"/>
    <w:rsid w:val="00BE7C0A"/>
    <w:rsid w:val="00BF02CB"/>
    <w:rsid w:val="00BF052E"/>
    <w:rsid w:val="00BF0935"/>
    <w:rsid w:val="00BF1291"/>
    <w:rsid w:val="00BF2125"/>
    <w:rsid w:val="00BF23A9"/>
    <w:rsid w:val="00BF2423"/>
    <w:rsid w:val="00BF2989"/>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C1D"/>
    <w:rsid w:val="00C05E7D"/>
    <w:rsid w:val="00C060A6"/>
    <w:rsid w:val="00C06397"/>
    <w:rsid w:val="00C06997"/>
    <w:rsid w:val="00C06D85"/>
    <w:rsid w:val="00C06E86"/>
    <w:rsid w:val="00C0740F"/>
    <w:rsid w:val="00C105E7"/>
    <w:rsid w:val="00C11037"/>
    <w:rsid w:val="00C11F53"/>
    <w:rsid w:val="00C122F6"/>
    <w:rsid w:val="00C126F2"/>
    <w:rsid w:val="00C12C4E"/>
    <w:rsid w:val="00C12D39"/>
    <w:rsid w:val="00C12F0E"/>
    <w:rsid w:val="00C13ACD"/>
    <w:rsid w:val="00C13D02"/>
    <w:rsid w:val="00C148AD"/>
    <w:rsid w:val="00C14FF8"/>
    <w:rsid w:val="00C15A1D"/>
    <w:rsid w:val="00C16BB8"/>
    <w:rsid w:val="00C1758A"/>
    <w:rsid w:val="00C17663"/>
    <w:rsid w:val="00C17688"/>
    <w:rsid w:val="00C178AB"/>
    <w:rsid w:val="00C17E8E"/>
    <w:rsid w:val="00C17F0A"/>
    <w:rsid w:val="00C201D4"/>
    <w:rsid w:val="00C20DEB"/>
    <w:rsid w:val="00C21762"/>
    <w:rsid w:val="00C21AD8"/>
    <w:rsid w:val="00C21AE1"/>
    <w:rsid w:val="00C21FEF"/>
    <w:rsid w:val="00C2275E"/>
    <w:rsid w:val="00C22A30"/>
    <w:rsid w:val="00C22F58"/>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0D9"/>
    <w:rsid w:val="00C342D2"/>
    <w:rsid w:val="00C34721"/>
    <w:rsid w:val="00C36A88"/>
    <w:rsid w:val="00C36B51"/>
    <w:rsid w:val="00C37DBF"/>
    <w:rsid w:val="00C403FE"/>
    <w:rsid w:val="00C40F4E"/>
    <w:rsid w:val="00C41ED6"/>
    <w:rsid w:val="00C424B0"/>
    <w:rsid w:val="00C42EC7"/>
    <w:rsid w:val="00C43FE6"/>
    <w:rsid w:val="00C4440E"/>
    <w:rsid w:val="00C4473F"/>
    <w:rsid w:val="00C45DCA"/>
    <w:rsid w:val="00C461D5"/>
    <w:rsid w:val="00C46945"/>
    <w:rsid w:val="00C47117"/>
    <w:rsid w:val="00C47E22"/>
    <w:rsid w:val="00C51515"/>
    <w:rsid w:val="00C52BCC"/>
    <w:rsid w:val="00C52C80"/>
    <w:rsid w:val="00C52C91"/>
    <w:rsid w:val="00C5401A"/>
    <w:rsid w:val="00C540CB"/>
    <w:rsid w:val="00C541E9"/>
    <w:rsid w:val="00C54AB9"/>
    <w:rsid w:val="00C552F0"/>
    <w:rsid w:val="00C5587F"/>
    <w:rsid w:val="00C55AD8"/>
    <w:rsid w:val="00C55F7E"/>
    <w:rsid w:val="00C5601C"/>
    <w:rsid w:val="00C5660B"/>
    <w:rsid w:val="00C56AFC"/>
    <w:rsid w:val="00C56CB1"/>
    <w:rsid w:val="00C5760C"/>
    <w:rsid w:val="00C57631"/>
    <w:rsid w:val="00C57757"/>
    <w:rsid w:val="00C57790"/>
    <w:rsid w:val="00C5781F"/>
    <w:rsid w:val="00C5797E"/>
    <w:rsid w:val="00C57D63"/>
    <w:rsid w:val="00C60360"/>
    <w:rsid w:val="00C609B9"/>
    <w:rsid w:val="00C61C41"/>
    <w:rsid w:val="00C63428"/>
    <w:rsid w:val="00C63F54"/>
    <w:rsid w:val="00C6408D"/>
    <w:rsid w:val="00C6409B"/>
    <w:rsid w:val="00C6413A"/>
    <w:rsid w:val="00C64AC5"/>
    <w:rsid w:val="00C64DA5"/>
    <w:rsid w:val="00C64FAA"/>
    <w:rsid w:val="00C65317"/>
    <w:rsid w:val="00C6556B"/>
    <w:rsid w:val="00C65BF6"/>
    <w:rsid w:val="00C65CF8"/>
    <w:rsid w:val="00C65EAB"/>
    <w:rsid w:val="00C66299"/>
    <w:rsid w:val="00C66B72"/>
    <w:rsid w:val="00C6741E"/>
    <w:rsid w:val="00C67A0F"/>
    <w:rsid w:val="00C7102E"/>
    <w:rsid w:val="00C72B1F"/>
    <w:rsid w:val="00C7395F"/>
    <w:rsid w:val="00C740FA"/>
    <w:rsid w:val="00C74A73"/>
    <w:rsid w:val="00C759A5"/>
    <w:rsid w:val="00C7664C"/>
    <w:rsid w:val="00C768E2"/>
    <w:rsid w:val="00C768E8"/>
    <w:rsid w:val="00C7718D"/>
    <w:rsid w:val="00C77678"/>
    <w:rsid w:val="00C77975"/>
    <w:rsid w:val="00C80478"/>
    <w:rsid w:val="00C80745"/>
    <w:rsid w:val="00C80827"/>
    <w:rsid w:val="00C8095D"/>
    <w:rsid w:val="00C81334"/>
    <w:rsid w:val="00C819AA"/>
    <w:rsid w:val="00C834BE"/>
    <w:rsid w:val="00C838F9"/>
    <w:rsid w:val="00C84458"/>
    <w:rsid w:val="00C845E9"/>
    <w:rsid w:val="00C84785"/>
    <w:rsid w:val="00C8562F"/>
    <w:rsid w:val="00C85B8B"/>
    <w:rsid w:val="00C85C69"/>
    <w:rsid w:val="00C85CE9"/>
    <w:rsid w:val="00C8633A"/>
    <w:rsid w:val="00C8735B"/>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41F"/>
    <w:rsid w:val="00C97CB6"/>
    <w:rsid w:val="00C97F9D"/>
    <w:rsid w:val="00CA004B"/>
    <w:rsid w:val="00CA0120"/>
    <w:rsid w:val="00CA179A"/>
    <w:rsid w:val="00CA2456"/>
    <w:rsid w:val="00CA29CB"/>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D7FF3"/>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4705"/>
    <w:rsid w:val="00D0595E"/>
    <w:rsid w:val="00D059DE"/>
    <w:rsid w:val="00D05ABD"/>
    <w:rsid w:val="00D05B1B"/>
    <w:rsid w:val="00D05C1B"/>
    <w:rsid w:val="00D05E90"/>
    <w:rsid w:val="00D05FDC"/>
    <w:rsid w:val="00D06E0F"/>
    <w:rsid w:val="00D07A30"/>
    <w:rsid w:val="00D07EBC"/>
    <w:rsid w:val="00D10A92"/>
    <w:rsid w:val="00D10A9D"/>
    <w:rsid w:val="00D10CD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3D66"/>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3423"/>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AC8"/>
    <w:rsid w:val="00D54CB4"/>
    <w:rsid w:val="00D5554C"/>
    <w:rsid w:val="00D557E7"/>
    <w:rsid w:val="00D55EFD"/>
    <w:rsid w:val="00D560BF"/>
    <w:rsid w:val="00D56379"/>
    <w:rsid w:val="00D5690B"/>
    <w:rsid w:val="00D56AA1"/>
    <w:rsid w:val="00D571FD"/>
    <w:rsid w:val="00D57BEC"/>
    <w:rsid w:val="00D57CB0"/>
    <w:rsid w:val="00D57FD7"/>
    <w:rsid w:val="00D60252"/>
    <w:rsid w:val="00D603A9"/>
    <w:rsid w:val="00D604B7"/>
    <w:rsid w:val="00D60AFB"/>
    <w:rsid w:val="00D61F5A"/>
    <w:rsid w:val="00D62786"/>
    <w:rsid w:val="00D64812"/>
    <w:rsid w:val="00D64B3C"/>
    <w:rsid w:val="00D64D33"/>
    <w:rsid w:val="00D64F49"/>
    <w:rsid w:val="00D65690"/>
    <w:rsid w:val="00D65971"/>
    <w:rsid w:val="00D65DE6"/>
    <w:rsid w:val="00D66B3D"/>
    <w:rsid w:val="00D66EB4"/>
    <w:rsid w:val="00D71084"/>
    <w:rsid w:val="00D712D3"/>
    <w:rsid w:val="00D71422"/>
    <w:rsid w:val="00D72DC6"/>
    <w:rsid w:val="00D7396D"/>
    <w:rsid w:val="00D73D2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83F"/>
    <w:rsid w:val="00D859FF"/>
    <w:rsid w:val="00D85DC2"/>
    <w:rsid w:val="00D864D9"/>
    <w:rsid w:val="00D868C7"/>
    <w:rsid w:val="00D876F9"/>
    <w:rsid w:val="00D90674"/>
    <w:rsid w:val="00D90F13"/>
    <w:rsid w:val="00D9267E"/>
    <w:rsid w:val="00D929C4"/>
    <w:rsid w:val="00D929E6"/>
    <w:rsid w:val="00D940AB"/>
    <w:rsid w:val="00D969EE"/>
    <w:rsid w:val="00D96F20"/>
    <w:rsid w:val="00D970D9"/>
    <w:rsid w:val="00D97374"/>
    <w:rsid w:val="00D97564"/>
    <w:rsid w:val="00D9772D"/>
    <w:rsid w:val="00D97AA9"/>
    <w:rsid w:val="00D97BE0"/>
    <w:rsid w:val="00D97F20"/>
    <w:rsid w:val="00DA04E6"/>
    <w:rsid w:val="00DA0C95"/>
    <w:rsid w:val="00DA1470"/>
    <w:rsid w:val="00DA28B2"/>
    <w:rsid w:val="00DA3DB2"/>
    <w:rsid w:val="00DA4E8B"/>
    <w:rsid w:val="00DA565A"/>
    <w:rsid w:val="00DA5774"/>
    <w:rsid w:val="00DA61ED"/>
    <w:rsid w:val="00DA6467"/>
    <w:rsid w:val="00DA7473"/>
    <w:rsid w:val="00DA75B8"/>
    <w:rsid w:val="00DA7881"/>
    <w:rsid w:val="00DA7B5F"/>
    <w:rsid w:val="00DA7F2F"/>
    <w:rsid w:val="00DB0220"/>
    <w:rsid w:val="00DB0DA8"/>
    <w:rsid w:val="00DB0F77"/>
    <w:rsid w:val="00DB18E6"/>
    <w:rsid w:val="00DB1950"/>
    <w:rsid w:val="00DB1C31"/>
    <w:rsid w:val="00DB2575"/>
    <w:rsid w:val="00DB2784"/>
    <w:rsid w:val="00DB29BB"/>
    <w:rsid w:val="00DB2A2B"/>
    <w:rsid w:val="00DB2ACE"/>
    <w:rsid w:val="00DB2CFD"/>
    <w:rsid w:val="00DB310F"/>
    <w:rsid w:val="00DB3DFD"/>
    <w:rsid w:val="00DB4021"/>
    <w:rsid w:val="00DB474D"/>
    <w:rsid w:val="00DB49A0"/>
    <w:rsid w:val="00DB4CA7"/>
    <w:rsid w:val="00DB66B7"/>
    <w:rsid w:val="00DB6CF3"/>
    <w:rsid w:val="00DB6ECB"/>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C7ADD"/>
    <w:rsid w:val="00DD08C5"/>
    <w:rsid w:val="00DD0E1E"/>
    <w:rsid w:val="00DD1318"/>
    <w:rsid w:val="00DD366B"/>
    <w:rsid w:val="00DD3D86"/>
    <w:rsid w:val="00DD4315"/>
    <w:rsid w:val="00DD43F8"/>
    <w:rsid w:val="00DD4AD2"/>
    <w:rsid w:val="00DD50D5"/>
    <w:rsid w:val="00DD5B39"/>
    <w:rsid w:val="00DD63CD"/>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0EB"/>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924"/>
    <w:rsid w:val="00DE7E59"/>
    <w:rsid w:val="00DE7EC4"/>
    <w:rsid w:val="00DE7F47"/>
    <w:rsid w:val="00DF0521"/>
    <w:rsid w:val="00DF097A"/>
    <w:rsid w:val="00DF19DD"/>
    <w:rsid w:val="00DF1EC4"/>
    <w:rsid w:val="00DF1F96"/>
    <w:rsid w:val="00DF23A0"/>
    <w:rsid w:val="00DF2A23"/>
    <w:rsid w:val="00DF3DA9"/>
    <w:rsid w:val="00DF409D"/>
    <w:rsid w:val="00DF421F"/>
    <w:rsid w:val="00DF4452"/>
    <w:rsid w:val="00DF4DC1"/>
    <w:rsid w:val="00DF6047"/>
    <w:rsid w:val="00DF6627"/>
    <w:rsid w:val="00DF708A"/>
    <w:rsid w:val="00DF76DC"/>
    <w:rsid w:val="00DF78A8"/>
    <w:rsid w:val="00DF7A98"/>
    <w:rsid w:val="00E004FF"/>
    <w:rsid w:val="00E00627"/>
    <w:rsid w:val="00E00942"/>
    <w:rsid w:val="00E01032"/>
    <w:rsid w:val="00E0125C"/>
    <w:rsid w:val="00E02175"/>
    <w:rsid w:val="00E02312"/>
    <w:rsid w:val="00E03137"/>
    <w:rsid w:val="00E0340B"/>
    <w:rsid w:val="00E03861"/>
    <w:rsid w:val="00E0448E"/>
    <w:rsid w:val="00E0457D"/>
    <w:rsid w:val="00E04728"/>
    <w:rsid w:val="00E048E7"/>
    <w:rsid w:val="00E04A90"/>
    <w:rsid w:val="00E0551F"/>
    <w:rsid w:val="00E057CB"/>
    <w:rsid w:val="00E05D30"/>
    <w:rsid w:val="00E06023"/>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14E"/>
    <w:rsid w:val="00E24932"/>
    <w:rsid w:val="00E24A35"/>
    <w:rsid w:val="00E2545C"/>
    <w:rsid w:val="00E257DC"/>
    <w:rsid w:val="00E25A54"/>
    <w:rsid w:val="00E25DC1"/>
    <w:rsid w:val="00E26D50"/>
    <w:rsid w:val="00E27930"/>
    <w:rsid w:val="00E27D5E"/>
    <w:rsid w:val="00E27DE0"/>
    <w:rsid w:val="00E27FEA"/>
    <w:rsid w:val="00E309B3"/>
    <w:rsid w:val="00E30BA9"/>
    <w:rsid w:val="00E32493"/>
    <w:rsid w:val="00E3256B"/>
    <w:rsid w:val="00E326F2"/>
    <w:rsid w:val="00E328D7"/>
    <w:rsid w:val="00E32E1F"/>
    <w:rsid w:val="00E33E6E"/>
    <w:rsid w:val="00E3400E"/>
    <w:rsid w:val="00E34B5A"/>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AEF"/>
    <w:rsid w:val="00E55B8E"/>
    <w:rsid w:val="00E56F3C"/>
    <w:rsid w:val="00E573E4"/>
    <w:rsid w:val="00E574AC"/>
    <w:rsid w:val="00E5765B"/>
    <w:rsid w:val="00E57D9D"/>
    <w:rsid w:val="00E60D71"/>
    <w:rsid w:val="00E610A2"/>
    <w:rsid w:val="00E61AB1"/>
    <w:rsid w:val="00E61C64"/>
    <w:rsid w:val="00E61DB6"/>
    <w:rsid w:val="00E620FC"/>
    <w:rsid w:val="00E623C9"/>
    <w:rsid w:val="00E6251D"/>
    <w:rsid w:val="00E626F4"/>
    <w:rsid w:val="00E62768"/>
    <w:rsid w:val="00E62795"/>
    <w:rsid w:val="00E62DA9"/>
    <w:rsid w:val="00E632C4"/>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5FA0"/>
    <w:rsid w:val="00E7616B"/>
    <w:rsid w:val="00E76B45"/>
    <w:rsid w:val="00E770DF"/>
    <w:rsid w:val="00E772CC"/>
    <w:rsid w:val="00E77EAA"/>
    <w:rsid w:val="00E80172"/>
    <w:rsid w:val="00E807A2"/>
    <w:rsid w:val="00E812FE"/>
    <w:rsid w:val="00E82213"/>
    <w:rsid w:val="00E826C3"/>
    <w:rsid w:val="00E82BA9"/>
    <w:rsid w:val="00E82C6F"/>
    <w:rsid w:val="00E8339F"/>
    <w:rsid w:val="00E83FC5"/>
    <w:rsid w:val="00E84316"/>
    <w:rsid w:val="00E84A94"/>
    <w:rsid w:val="00E84EB5"/>
    <w:rsid w:val="00E852C2"/>
    <w:rsid w:val="00E8541C"/>
    <w:rsid w:val="00E854F6"/>
    <w:rsid w:val="00E85662"/>
    <w:rsid w:val="00E8594E"/>
    <w:rsid w:val="00E85E69"/>
    <w:rsid w:val="00E86935"/>
    <w:rsid w:val="00E86CAC"/>
    <w:rsid w:val="00E86FEF"/>
    <w:rsid w:val="00E870DB"/>
    <w:rsid w:val="00E8789F"/>
    <w:rsid w:val="00E87B8D"/>
    <w:rsid w:val="00E87E63"/>
    <w:rsid w:val="00E90435"/>
    <w:rsid w:val="00E90650"/>
    <w:rsid w:val="00E918F7"/>
    <w:rsid w:val="00E91BBA"/>
    <w:rsid w:val="00E94906"/>
    <w:rsid w:val="00E94CE6"/>
    <w:rsid w:val="00E94FFB"/>
    <w:rsid w:val="00E9632E"/>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A78E5"/>
    <w:rsid w:val="00EB007C"/>
    <w:rsid w:val="00EB0A87"/>
    <w:rsid w:val="00EB1F25"/>
    <w:rsid w:val="00EB3086"/>
    <w:rsid w:val="00EB3146"/>
    <w:rsid w:val="00EB4141"/>
    <w:rsid w:val="00EB43B6"/>
    <w:rsid w:val="00EB454D"/>
    <w:rsid w:val="00EB483C"/>
    <w:rsid w:val="00EB486C"/>
    <w:rsid w:val="00EB6492"/>
    <w:rsid w:val="00EB6812"/>
    <w:rsid w:val="00EB6E2C"/>
    <w:rsid w:val="00EB71EE"/>
    <w:rsid w:val="00EB7C37"/>
    <w:rsid w:val="00EC095F"/>
    <w:rsid w:val="00EC0B78"/>
    <w:rsid w:val="00EC3BCE"/>
    <w:rsid w:val="00EC5968"/>
    <w:rsid w:val="00EC5BB8"/>
    <w:rsid w:val="00EC6A05"/>
    <w:rsid w:val="00EC7355"/>
    <w:rsid w:val="00EC7A27"/>
    <w:rsid w:val="00ED016E"/>
    <w:rsid w:val="00ED026C"/>
    <w:rsid w:val="00ED05F0"/>
    <w:rsid w:val="00ED0904"/>
    <w:rsid w:val="00ED0D69"/>
    <w:rsid w:val="00ED0FF3"/>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596B"/>
    <w:rsid w:val="00EE64D3"/>
    <w:rsid w:val="00EE6938"/>
    <w:rsid w:val="00EE696E"/>
    <w:rsid w:val="00EE7FBB"/>
    <w:rsid w:val="00EF03E1"/>
    <w:rsid w:val="00EF0458"/>
    <w:rsid w:val="00EF0464"/>
    <w:rsid w:val="00EF0F45"/>
    <w:rsid w:val="00EF1573"/>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46E9"/>
    <w:rsid w:val="00F050C3"/>
    <w:rsid w:val="00F053F7"/>
    <w:rsid w:val="00F055E7"/>
    <w:rsid w:val="00F06150"/>
    <w:rsid w:val="00F06A3B"/>
    <w:rsid w:val="00F07024"/>
    <w:rsid w:val="00F07197"/>
    <w:rsid w:val="00F10B50"/>
    <w:rsid w:val="00F10C73"/>
    <w:rsid w:val="00F10EF4"/>
    <w:rsid w:val="00F10F49"/>
    <w:rsid w:val="00F11584"/>
    <w:rsid w:val="00F1164F"/>
    <w:rsid w:val="00F125FE"/>
    <w:rsid w:val="00F12646"/>
    <w:rsid w:val="00F135D5"/>
    <w:rsid w:val="00F13662"/>
    <w:rsid w:val="00F15104"/>
    <w:rsid w:val="00F161D9"/>
    <w:rsid w:val="00F168E6"/>
    <w:rsid w:val="00F16BAB"/>
    <w:rsid w:val="00F17A18"/>
    <w:rsid w:val="00F200A8"/>
    <w:rsid w:val="00F205C9"/>
    <w:rsid w:val="00F20B2D"/>
    <w:rsid w:val="00F210AF"/>
    <w:rsid w:val="00F214DB"/>
    <w:rsid w:val="00F22B41"/>
    <w:rsid w:val="00F231C6"/>
    <w:rsid w:val="00F23AB5"/>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6A0"/>
    <w:rsid w:val="00F35B2B"/>
    <w:rsid w:val="00F35DBA"/>
    <w:rsid w:val="00F35EB7"/>
    <w:rsid w:val="00F35FE2"/>
    <w:rsid w:val="00F3625B"/>
    <w:rsid w:val="00F37106"/>
    <w:rsid w:val="00F37155"/>
    <w:rsid w:val="00F3724C"/>
    <w:rsid w:val="00F37735"/>
    <w:rsid w:val="00F400A0"/>
    <w:rsid w:val="00F403BA"/>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08A7"/>
    <w:rsid w:val="00F51287"/>
    <w:rsid w:val="00F519CF"/>
    <w:rsid w:val="00F51A02"/>
    <w:rsid w:val="00F5217F"/>
    <w:rsid w:val="00F526F4"/>
    <w:rsid w:val="00F5457F"/>
    <w:rsid w:val="00F54711"/>
    <w:rsid w:val="00F54B3F"/>
    <w:rsid w:val="00F55117"/>
    <w:rsid w:val="00F557B7"/>
    <w:rsid w:val="00F55BE3"/>
    <w:rsid w:val="00F56036"/>
    <w:rsid w:val="00F56BA5"/>
    <w:rsid w:val="00F56C0F"/>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08C"/>
    <w:rsid w:val="00F73422"/>
    <w:rsid w:val="00F74E42"/>
    <w:rsid w:val="00F75174"/>
    <w:rsid w:val="00F7554C"/>
    <w:rsid w:val="00F75F78"/>
    <w:rsid w:val="00F76432"/>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3306"/>
    <w:rsid w:val="00F84097"/>
    <w:rsid w:val="00F842E5"/>
    <w:rsid w:val="00F849F6"/>
    <w:rsid w:val="00F84C2E"/>
    <w:rsid w:val="00F84F51"/>
    <w:rsid w:val="00F852A0"/>
    <w:rsid w:val="00F852AE"/>
    <w:rsid w:val="00F854F8"/>
    <w:rsid w:val="00F85CF9"/>
    <w:rsid w:val="00F8629D"/>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CD8"/>
    <w:rsid w:val="00F91F3E"/>
    <w:rsid w:val="00F93412"/>
    <w:rsid w:val="00F934D9"/>
    <w:rsid w:val="00F94C22"/>
    <w:rsid w:val="00F95081"/>
    <w:rsid w:val="00F9653B"/>
    <w:rsid w:val="00F9693A"/>
    <w:rsid w:val="00F97E2B"/>
    <w:rsid w:val="00FA0759"/>
    <w:rsid w:val="00FA0A01"/>
    <w:rsid w:val="00FA13E9"/>
    <w:rsid w:val="00FA14A4"/>
    <w:rsid w:val="00FA14E8"/>
    <w:rsid w:val="00FA2AE6"/>
    <w:rsid w:val="00FA4EC1"/>
    <w:rsid w:val="00FA5AF6"/>
    <w:rsid w:val="00FA6DDC"/>
    <w:rsid w:val="00FA791F"/>
    <w:rsid w:val="00FA7E92"/>
    <w:rsid w:val="00FB10B5"/>
    <w:rsid w:val="00FB16CB"/>
    <w:rsid w:val="00FB16DB"/>
    <w:rsid w:val="00FB1906"/>
    <w:rsid w:val="00FB2E2C"/>
    <w:rsid w:val="00FB38AE"/>
    <w:rsid w:val="00FB3AFC"/>
    <w:rsid w:val="00FB3D77"/>
    <w:rsid w:val="00FB45E8"/>
    <w:rsid w:val="00FB4AE8"/>
    <w:rsid w:val="00FB5296"/>
    <w:rsid w:val="00FB5466"/>
    <w:rsid w:val="00FB5656"/>
    <w:rsid w:val="00FB582C"/>
    <w:rsid w:val="00FB5B00"/>
    <w:rsid w:val="00FB5C45"/>
    <w:rsid w:val="00FB62CF"/>
    <w:rsid w:val="00FB681D"/>
    <w:rsid w:val="00FB6A90"/>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710"/>
    <w:rsid w:val="00FC5939"/>
    <w:rsid w:val="00FC6305"/>
    <w:rsid w:val="00FC6E01"/>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DF9"/>
    <w:rsid w:val="00FD4F9F"/>
    <w:rsid w:val="00FD4FB9"/>
    <w:rsid w:val="00FD5618"/>
    <w:rsid w:val="00FD578C"/>
    <w:rsid w:val="00FD68ED"/>
    <w:rsid w:val="00FD6A84"/>
    <w:rsid w:val="00FD6CCA"/>
    <w:rsid w:val="00FD77E3"/>
    <w:rsid w:val="00FD7898"/>
    <w:rsid w:val="00FD7BA2"/>
    <w:rsid w:val="00FE0314"/>
    <w:rsid w:val="00FE068D"/>
    <w:rsid w:val="00FE07DD"/>
    <w:rsid w:val="00FE096A"/>
    <w:rsid w:val="00FE18BC"/>
    <w:rsid w:val="00FE19C0"/>
    <w:rsid w:val="00FE318C"/>
    <w:rsid w:val="00FE3320"/>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4C52"/>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78131856">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23774951">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874542323">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36349087">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76EF19663384CBE3170AA7717DC29"/>
        <w:category>
          <w:name w:val="General"/>
          <w:gallery w:val="placeholder"/>
        </w:category>
        <w:types>
          <w:type w:val="bbPlcHdr"/>
        </w:types>
        <w:behaviors>
          <w:behavior w:val="content"/>
        </w:behaviors>
        <w:guid w:val="{15F1AD99-91B5-4647-9362-01FE96891AA2}"/>
      </w:docPartPr>
      <w:docPartBody>
        <w:p w:rsidR="005443AA" w:rsidRDefault="00C607F0" w:rsidP="00C607F0">
          <w:pPr>
            <w:pStyle w:val="E3476EF19663384CBE3170AA7717DC2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170E"/>
    <w:rsid w:val="00020488"/>
    <w:rsid w:val="00063635"/>
    <w:rsid w:val="00071DD9"/>
    <w:rsid w:val="0008524F"/>
    <w:rsid w:val="000E610F"/>
    <w:rsid w:val="000F2A73"/>
    <w:rsid w:val="00104FDC"/>
    <w:rsid w:val="0011663B"/>
    <w:rsid w:val="00157A1D"/>
    <w:rsid w:val="00164CEC"/>
    <w:rsid w:val="001B33F1"/>
    <w:rsid w:val="001F265C"/>
    <w:rsid w:val="00200821"/>
    <w:rsid w:val="00213053"/>
    <w:rsid w:val="00227F5A"/>
    <w:rsid w:val="00236BF4"/>
    <w:rsid w:val="0025245B"/>
    <w:rsid w:val="00256D42"/>
    <w:rsid w:val="002854B1"/>
    <w:rsid w:val="002A36DB"/>
    <w:rsid w:val="002A3923"/>
    <w:rsid w:val="002A56AF"/>
    <w:rsid w:val="002D4C2B"/>
    <w:rsid w:val="002E25EA"/>
    <w:rsid w:val="002F13C1"/>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443AA"/>
    <w:rsid w:val="005535A3"/>
    <w:rsid w:val="005C1D85"/>
    <w:rsid w:val="005D57DF"/>
    <w:rsid w:val="005E5A53"/>
    <w:rsid w:val="005E749F"/>
    <w:rsid w:val="005E7F22"/>
    <w:rsid w:val="005F7793"/>
    <w:rsid w:val="00641C41"/>
    <w:rsid w:val="00670B1A"/>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7465B"/>
    <w:rsid w:val="00982DFA"/>
    <w:rsid w:val="00990462"/>
    <w:rsid w:val="009918CD"/>
    <w:rsid w:val="009A261B"/>
    <w:rsid w:val="009A5DC8"/>
    <w:rsid w:val="009B1C31"/>
    <w:rsid w:val="009D2435"/>
    <w:rsid w:val="009F5250"/>
    <w:rsid w:val="00A146CB"/>
    <w:rsid w:val="00A47101"/>
    <w:rsid w:val="00A55027"/>
    <w:rsid w:val="00A646CF"/>
    <w:rsid w:val="00AA2E17"/>
    <w:rsid w:val="00AC15A4"/>
    <w:rsid w:val="00AD397E"/>
    <w:rsid w:val="00AD3A65"/>
    <w:rsid w:val="00B0336C"/>
    <w:rsid w:val="00B14C3A"/>
    <w:rsid w:val="00B20946"/>
    <w:rsid w:val="00B42F5C"/>
    <w:rsid w:val="00B54D84"/>
    <w:rsid w:val="00B800E2"/>
    <w:rsid w:val="00B97397"/>
    <w:rsid w:val="00BA7E4E"/>
    <w:rsid w:val="00BB388E"/>
    <w:rsid w:val="00BD2FD8"/>
    <w:rsid w:val="00C053E4"/>
    <w:rsid w:val="00C16178"/>
    <w:rsid w:val="00C46541"/>
    <w:rsid w:val="00C540CB"/>
    <w:rsid w:val="00C607F0"/>
    <w:rsid w:val="00C846AF"/>
    <w:rsid w:val="00CA4FD4"/>
    <w:rsid w:val="00CE31C3"/>
    <w:rsid w:val="00D241E9"/>
    <w:rsid w:val="00D33083"/>
    <w:rsid w:val="00D7750D"/>
    <w:rsid w:val="00D94AEA"/>
    <w:rsid w:val="00DB3FF7"/>
    <w:rsid w:val="00DE0347"/>
    <w:rsid w:val="00DE3DD5"/>
    <w:rsid w:val="00E36298"/>
    <w:rsid w:val="00E83DFD"/>
    <w:rsid w:val="00EA4BAF"/>
    <w:rsid w:val="00EA55CD"/>
    <w:rsid w:val="00F00D2F"/>
    <w:rsid w:val="00F128DF"/>
    <w:rsid w:val="00F1603B"/>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7F0"/>
    <w:rPr>
      <w:color w:val="808080"/>
    </w:rPr>
  </w:style>
  <w:style w:type="paragraph" w:customStyle="1" w:styleId="E3476EF19663384CBE3170AA7717DC29">
    <w:name w:val="E3476EF19663384CBE3170AA7717DC29"/>
    <w:rsid w:val="00C607F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2024-11-27T16:02:00Z</dcterms:created>
  <dcterms:modified xsi:type="dcterms:W3CDTF">2024-11-27T16:02:00Z</dcterms:modified>
</cp:coreProperties>
</file>