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11E1" w14:textId="77777777" w:rsidR="005A5D86" w:rsidRPr="00220E4D" w:rsidRDefault="005A5D86" w:rsidP="005A5D86">
      <w:pPr>
        <w:jc w:val="both"/>
        <w:rPr>
          <w:rFonts w:asciiTheme="majorHAnsi" w:hAnsiTheme="majorHAnsi" w:cs="Univers"/>
          <w:b/>
          <w:bCs/>
          <w:sz w:val="22"/>
          <w:szCs w:val="22"/>
        </w:rPr>
      </w:pPr>
      <w:r w:rsidRPr="00220E4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1773C258" wp14:editId="4EF366B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06F1A5"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220E4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6AB9200C" wp14:editId="5B0F5FD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001D2" w14:textId="77777777" w:rsidR="005A5D86" w:rsidRDefault="005A5D86" w:rsidP="005A5D86">
                            <w:r>
                              <w:rPr>
                                <w:noProof/>
                              </w:rPr>
                              <w:drawing>
                                <wp:inline distT="0" distB="0" distL="0" distR="0" wp14:anchorId="6DE2A65C" wp14:editId="2B1505C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9200C"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3D001D2" w14:textId="77777777" w:rsidR="005A5D86" w:rsidRDefault="005A5D86" w:rsidP="005A5D86">
                      <w:r>
                        <w:rPr>
                          <w:noProof/>
                        </w:rPr>
                        <w:drawing>
                          <wp:inline distT="0" distB="0" distL="0" distR="0" wp14:anchorId="6DE2A65C" wp14:editId="2B1505C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FCAE3F8" w14:textId="77777777" w:rsidR="005A5D86" w:rsidRPr="00220E4D" w:rsidRDefault="005A5D86" w:rsidP="005A5D86">
      <w:pPr>
        <w:tabs>
          <w:tab w:val="center" w:pos="5400"/>
        </w:tabs>
        <w:suppressAutoHyphens/>
        <w:jc w:val="both"/>
        <w:rPr>
          <w:rFonts w:asciiTheme="majorHAnsi" w:hAnsiTheme="majorHAnsi"/>
          <w:sz w:val="22"/>
          <w:szCs w:val="22"/>
        </w:rPr>
      </w:pPr>
    </w:p>
    <w:p w14:paraId="7598650D" w14:textId="77777777" w:rsidR="005A5D86" w:rsidRPr="00220E4D" w:rsidRDefault="005A5D86" w:rsidP="005A5D86">
      <w:pPr>
        <w:tabs>
          <w:tab w:val="center" w:pos="5400"/>
        </w:tabs>
        <w:suppressAutoHyphens/>
        <w:jc w:val="both"/>
        <w:rPr>
          <w:rFonts w:asciiTheme="majorHAnsi" w:hAnsiTheme="majorHAnsi"/>
          <w:sz w:val="22"/>
          <w:szCs w:val="22"/>
        </w:rPr>
      </w:pPr>
    </w:p>
    <w:p w14:paraId="72699A42" w14:textId="77777777" w:rsidR="005A5D86" w:rsidRPr="00220E4D" w:rsidRDefault="005A5D86" w:rsidP="005A5D86">
      <w:pPr>
        <w:tabs>
          <w:tab w:val="center" w:pos="5400"/>
        </w:tabs>
        <w:suppressAutoHyphens/>
        <w:rPr>
          <w:rFonts w:asciiTheme="majorHAnsi" w:hAnsiTheme="majorHAnsi"/>
          <w:sz w:val="22"/>
          <w:szCs w:val="22"/>
        </w:rPr>
      </w:pPr>
    </w:p>
    <w:p w14:paraId="584FBD9A" w14:textId="77777777" w:rsidR="005A5D86" w:rsidRPr="00220E4D" w:rsidRDefault="005A5D86" w:rsidP="005A5D86">
      <w:pPr>
        <w:tabs>
          <w:tab w:val="center" w:pos="5400"/>
        </w:tabs>
        <w:suppressAutoHyphens/>
        <w:rPr>
          <w:rFonts w:asciiTheme="majorHAnsi" w:hAnsiTheme="majorHAnsi"/>
          <w:sz w:val="22"/>
          <w:szCs w:val="22"/>
        </w:rPr>
      </w:pPr>
    </w:p>
    <w:p w14:paraId="06299EE1" w14:textId="77777777" w:rsidR="005A5D86" w:rsidRPr="00220E4D" w:rsidRDefault="005A5D86" w:rsidP="005A5D86">
      <w:pPr>
        <w:tabs>
          <w:tab w:val="center" w:pos="5400"/>
        </w:tabs>
        <w:suppressAutoHyphens/>
        <w:rPr>
          <w:rFonts w:asciiTheme="majorHAnsi" w:hAnsiTheme="majorHAnsi"/>
          <w:sz w:val="22"/>
          <w:szCs w:val="22"/>
        </w:rPr>
      </w:pPr>
    </w:p>
    <w:p w14:paraId="05C0E0BA" w14:textId="77777777" w:rsidR="005A5D86" w:rsidRPr="00220E4D" w:rsidRDefault="005A5D86" w:rsidP="005A5D86">
      <w:pPr>
        <w:tabs>
          <w:tab w:val="center" w:pos="5400"/>
        </w:tabs>
        <w:suppressAutoHyphens/>
        <w:jc w:val="center"/>
        <w:rPr>
          <w:rFonts w:asciiTheme="majorHAnsi" w:hAnsiTheme="majorHAnsi"/>
          <w:sz w:val="22"/>
          <w:szCs w:val="22"/>
        </w:rPr>
      </w:pPr>
    </w:p>
    <w:p w14:paraId="537A01E2" w14:textId="77777777" w:rsidR="005A5D86" w:rsidRPr="00220E4D" w:rsidRDefault="005A5D86" w:rsidP="005A5D86">
      <w:pPr>
        <w:tabs>
          <w:tab w:val="center" w:pos="5400"/>
        </w:tabs>
        <w:suppressAutoHyphens/>
        <w:jc w:val="center"/>
        <w:rPr>
          <w:rFonts w:asciiTheme="majorHAnsi" w:hAnsiTheme="majorHAnsi"/>
          <w:sz w:val="22"/>
          <w:szCs w:val="22"/>
        </w:rPr>
      </w:pPr>
    </w:p>
    <w:p w14:paraId="0AA70B6E" w14:textId="77777777" w:rsidR="005A5D86" w:rsidRPr="00220E4D" w:rsidRDefault="005A5D86" w:rsidP="005A5D86">
      <w:pPr>
        <w:tabs>
          <w:tab w:val="center" w:pos="5400"/>
        </w:tabs>
        <w:suppressAutoHyphens/>
        <w:jc w:val="center"/>
        <w:rPr>
          <w:rFonts w:asciiTheme="majorHAnsi" w:hAnsiTheme="majorHAnsi"/>
          <w:sz w:val="22"/>
          <w:szCs w:val="22"/>
        </w:rPr>
      </w:pPr>
    </w:p>
    <w:p w14:paraId="456E23A6" w14:textId="77777777" w:rsidR="005A5D86" w:rsidRPr="00220E4D" w:rsidRDefault="005A5D86" w:rsidP="005A5D86">
      <w:pPr>
        <w:tabs>
          <w:tab w:val="center" w:pos="5400"/>
        </w:tabs>
        <w:suppressAutoHyphens/>
        <w:jc w:val="center"/>
        <w:rPr>
          <w:rFonts w:asciiTheme="majorHAnsi" w:hAnsiTheme="majorHAnsi"/>
          <w:sz w:val="22"/>
          <w:szCs w:val="22"/>
        </w:rPr>
      </w:pPr>
    </w:p>
    <w:p w14:paraId="2D5A62FC" w14:textId="77777777" w:rsidR="005A5D86" w:rsidRPr="00220E4D" w:rsidRDefault="005A5D86" w:rsidP="005A5D86">
      <w:pPr>
        <w:tabs>
          <w:tab w:val="center" w:pos="5400"/>
        </w:tabs>
        <w:suppressAutoHyphens/>
        <w:jc w:val="center"/>
        <w:rPr>
          <w:rFonts w:asciiTheme="majorHAnsi" w:hAnsiTheme="majorHAnsi"/>
          <w:sz w:val="22"/>
          <w:szCs w:val="22"/>
        </w:rPr>
      </w:pPr>
    </w:p>
    <w:p w14:paraId="7F94228D" w14:textId="77777777" w:rsidR="005A5D86" w:rsidRPr="00220E4D" w:rsidRDefault="005A5D86" w:rsidP="005A5D86">
      <w:pPr>
        <w:tabs>
          <w:tab w:val="center" w:pos="5400"/>
        </w:tabs>
        <w:suppressAutoHyphens/>
        <w:jc w:val="center"/>
        <w:rPr>
          <w:rFonts w:asciiTheme="majorHAnsi" w:hAnsiTheme="majorHAnsi"/>
          <w:sz w:val="22"/>
          <w:szCs w:val="22"/>
        </w:rPr>
      </w:pPr>
    </w:p>
    <w:p w14:paraId="70FE8696" w14:textId="77777777" w:rsidR="005A5D86" w:rsidRPr="00220E4D" w:rsidRDefault="005A5D86" w:rsidP="005A5D86">
      <w:pPr>
        <w:tabs>
          <w:tab w:val="center" w:pos="5400"/>
        </w:tabs>
        <w:suppressAutoHyphens/>
        <w:jc w:val="center"/>
        <w:rPr>
          <w:rFonts w:asciiTheme="majorHAnsi" w:hAnsiTheme="majorHAnsi"/>
          <w:sz w:val="22"/>
          <w:szCs w:val="22"/>
        </w:rPr>
      </w:pPr>
    </w:p>
    <w:p w14:paraId="6F7E22FF" w14:textId="77777777" w:rsidR="005A5D86" w:rsidRPr="00220E4D" w:rsidRDefault="005A5D86" w:rsidP="005A5D86">
      <w:pPr>
        <w:tabs>
          <w:tab w:val="center" w:pos="5400"/>
        </w:tabs>
        <w:suppressAutoHyphens/>
        <w:jc w:val="center"/>
        <w:rPr>
          <w:rFonts w:asciiTheme="majorHAnsi" w:hAnsiTheme="majorHAnsi"/>
          <w:sz w:val="22"/>
          <w:szCs w:val="22"/>
        </w:rPr>
      </w:pPr>
    </w:p>
    <w:p w14:paraId="5511903D" w14:textId="77777777" w:rsidR="005A5D86" w:rsidRPr="00220E4D" w:rsidRDefault="005A5D86" w:rsidP="005A5D86">
      <w:pPr>
        <w:tabs>
          <w:tab w:val="center" w:pos="5400"/>
        </w:tabs>
        <w:suppressAutoHyphens/>
        <w:jc w:val="center"/>
        <w:rPr>
          <w:rFonts w:asciiTheme="majorHAnsi" w:hAnsiTheme="majorHAnsi"/>
          <w:sz w:val="22"/>
          <w:szCs w:val="22"/>
        </w:rPr>
      </w:pPr>
      <w:r w:rsidRPr="00220E4D">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77DBF7F7" wp14:editId="4CC4C88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C05A6" w14:textId="770B021F" w:rsidR="005A5D86" w:rsidRPr="004B7EB6" w:rsidRDefault="005A5D86" w:rsidP="005A5D8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EA7B20">
                              <w:rPr>
                                <w:rFonts w:asciiTheme="majorHAnsi" w:hAnsiTheme="majorHAnsi" w:cs="Arial"/>
                                <w:b/>
                                <w:bCs/>
                                <w:color w:val="0D0D0D" w:themeColor="text1" w:themeTint="F2"/>
                                <w:sz w:val="36"/>
                                <w:szCs w:val="40"/>
                              </w:rPr>
                              <w:t xml:space="preserve">No. </w:t>
                            </w:r>
                            <w:r w:rsidR="00C447A5">
                              <w:rPr>
                                <w:rFonts w:asciiTheme="majorHAnsi" w:hAnsiTheme="majorHAnsi" w:cs="Arial"/>
                                <w:b/>
                                <w:bCs/>
                                <w:color w:val="0D0D0D" w:themeColor="text1" w:themeTint="F2"/>
                                <w:sz w:val="36"/>
                                <w:szCs w:val="40"/>
                              </w:rPr>
                              <w:t>156</w:t>
                            </w:r>
                            <w:r w:rsidRPr="00EA7B20">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24</w:t>
                            </w:r>
                          </w:p>
                          <w:p w14:paraId="76C1A763" w14:textId="79EAB012" w:rsidR="005A5D86" w:rsidRPr="00744868" w:rsidRDefault="005A5D86" w:rsidP="005A5D8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875-14</w:t>
                            </w:r>
                          </w:p>
                          <w:p w14:paraId="7E3F8B5B" w14:textId="04F5FC9A" w:rsidR="005A5D86" w:rsidRPr="004B7EB6" w:rsidRDefault="005A5D86" w:rsidP="005A5D8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w:t>
                            </w:r>
                            <w:r>
                              <w:rPr>
                                <w:rFonts w:asciiTheme="majorHAnsi" w:hAnsiTheme="majorHAnsi" w:cs="Arial"/>
                                <w:color w:val="0D0D0D" w:themeColor="text1" w:themeTint="F2"/>
                                <w:szCs w:val="22"/>
                              </w:rPr>
                              <w:t xml:space="preserve"> ON ADMISSIBILITY</w:t>
                            </w:r>
                          </w:p>
                          <w:p w14:paraId="66D20EC7" w14:textId="77777777" w:rsidR="005A5D86" w:rsidRPr="004B7EB6" w:rsidRDefault="005A5D86" w:rsidP="005A5D86">
                            <w:pPr>
                              <w:spacing w:line="276" w:lineRule="auto"/>
                              <w:rPr>
                                <w:rFonts w:asciiTheme="majorHAnsi" w:hAnsiTheme="majorHAnsi" w:cs="Arial"/>
                                <w:color w:val="0D0D0D" w:themeColor="text1" w:themeTint="F2"/>
                                <w:szCs w:val="22"/>
                              </w:rPr>
                            </w:pPr>
                          </w:p>
                          <w:p w14:paraId="238DD7B7" w14:textId="66BEDBE3" w:rsidR="005A5D86" w:rsidRPr="0035406F" w:rsidRDefault="005A5D86" w:rsidP="005A5D86">
                            <w:pPr>
                              <w:spacing w:line="276" w:lineRule="auto"/>
                              <w:rPr>
                                <w:rFonts w:asciiTheme="majorHAnsi" w:hAnsiTheme="majorHAnsi" w:cs="Arial"/>
                                <w:color w:val="0D0D0D" w:themeColor="text1" w:themeTint="F2"/>
                                <w:szCs w:val="22"/>
                                <w:u w:val="single"/>
                              </w:rPr>
                            </w:pPr>
                            <w:r w:rsidRPr="0035406F">
                              <w:rPr>
                                <w:rFonts w:asciiTheme="majorHAnsi" w:hAnsiTheme="majorHAnsi" w:cs="Arial"/>
                                <w:color w:val="0D0D0D" w:themeColor="text1" w:themeTint="F2"/>
                                <w:szCs w:val="22"/>
                              </w:rPr>
                              <w:t>WILLIAM CEDANO BERM</w:t>
                            </w:r>
                            <w:r w:rsidR="0043200C">
                              <w:rPr>
                                <w:rFonts w:asciiTheme="majorHAnsi" w:hAnsiTheme="majorHAnsi" w:cs="Arial"/>
                                <w:color w:val="0D0D0D" w:themeColor="text1" w:themeTint="F2"/>
                                <w:szCs w:val="22"/>
                              </w:rPr>
                              <w:t>U</w:t>
                            </w:r>
                            <w:r w:rsidRPr="0035406F">
                              <w:rPr>
                                <w:rFonts w:asciiTheme="majorHAnsi" w:hAnsiTheme="majorHAnsi" w:cs="Arial"/>
                                <w:color w:val="0D0D0D" w:themeColor="text1" w:themeTint="F2"/>
                                <w:szCs w:val="22"/>
                              </w:rPr>
                              <w:t>DEZ</w:t>
                            </w:r>
                          </w:p>
                          <w:p w14:paraId="790A3414" w14:textId="5CBE93D5" w:rsidR="005A5D86" w:rsidRPr="004B7EB6" w:rsidRDefault="005A5D86" w:rsidP="005A5D8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BF7F7"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08C05A6" w14:textId="770B021F" w:rsidR="005A5D86" w:rsidRPr="004B7EB6" w:rsidRDefault="005A5D86" w:rsidP="005A5D8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EA7B20">
                        <w:rPr>
                          <w:rFonts w:asciiTheme="majorHAnsi" w:hAnsiTheme="majorHAnsi" w:cs="Arial"/>
                          <w:b/>
                          <w:bCs/>
                          <w:color w:val="0D0D0D" w:themeColor="text1" w:themeTint="F2"/>
                          <w:sz w:val="36"/>
                          <w:szCs w:val="40"/>
                        </w:rPr>
                        <w:t xml:space="preserve">No. </w:t>
                      </w:r>
                      <w:r w:rsidR="00C447A5">
                        <w:rPr>
                          <w:rFonts w:asciiTheme="majorHAnsi" w:hAnsiTheme="majorHAnsi" w:cs="Arial"/>
                          <w:b/>
                          <w:bCs/>
                          <w:color w:val="0D0D0D" w:themeColor="text1" w:themeTint="F2"/>
                          <w:sz w:val="36"/>
                          <w:szCs w:val="40"/>
                        </w:rPr>
                        <w:t>156</w:t>
                      </w:r>
                      <w:r w:rsidRPr="00EA7B20">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24</w:t>
                      </w:r>
                    </w:p>
                    <w:p w14:paraId="76C1A763" w14:textId="79EAB012" w:rsidR="005A5D86" w:rsidRPr="00744868" w:rsidRDefault="005A5D86" w:rsidP="005A5D8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875-14</w:t>
                      </w:r>
                    </w:p>
                    <w:p w14:paraId="7E3F8B5B" w14:textId="04F5FC9A" w:rsidR="005A5D86" w:rsidRPr="004B7EB6" w:rsidRDefault="005A5D86" w:rsidP="005A5D8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w:t>
                      </w:r>
                      <w:r>
                        <w:rPr>
                          <w:rFonts w:asciiTheme="majorHAnsi" w:hAnsiTheme="majorHAnsi" w:cs="Arial"/>
                          <w:color w:val="0D0D0D" w:themeColor="text1" w:themeTint="F2"/>
                          <w:szCs w:val="22"/>
                        </w:rPr>
                        <w:t xml:space="preserve"> ON ADMISSIBILITY</w:t>
                      </w:r>
                    </w:p>
                    <w:p w14:paraId="66D20EC7" w14:textId="77777777" w:rsidR="005A5D86" w:rsidRPr="004B7EB6" w:rsidRDefault="005A5D86" w:rsidP="005A5D86">
                      <w:pPr>
                        <w:spacing w:line="276" w:lineRule="auto"/>
                        <w:rPr>
                          <w:rFonts w:asciiTheme="majorHAnsi" w:hAnsiTheme="majorHAnsi" w:cs="Arial"/>
                          <w:color w:val="0D0D0D" w:themeColor="text1" w:themeTint="F2"/>
                          <w:szCs w:val="22"/>
                        </w:rPr>
                      </w:pPr>
                    </w:p>
                    <w:p w14:paraId="238DD7B7" w14:textId="66BEDBE3" w:rsidR="005A5D86" w:rsidRPr="0035406F" w:rsidRDefault="005A5D86" w:rsidP="005A5D86">
                      <w:pPr>
                        <w:spacing w:line="276" w:lineRule="auto"/>
                        <w:rPr>
                          <w:rFonts w:asciiTheme="majorHAnsi" w:hAnsiTheme="majorHAnsi" w:cs="Arial"/>
                          <w:color w:val="0D0D0D" w:themeColor="text1" w:themeTint="F2"/>
                          <w:szCs w:val="22"/>
                          <w:u w:val="single"/>
                        </w:rPr>
                      </w:pPr>
                      <w:r w:rsidRPr="0035406F">
                        <w:rPr>
                          <w:rFonts w:asciiTheme="majorHAnsi" w:hAnsiTheme="majorHAnsi" w:cs="Arial"/>
                          <w:color w:val="0D0D0D" w:themeColor="text1" w:themeTint="F2"/>
                          <w:szCs w:val="22"/>
                        </w:rPr>
                        <w:t>WILLIAM CEDANO BERM</w:t>
                      </w:r>
                      <w:r w:rsidR="0043200C">
                        <w:rPr>
                          <w:rFonts w:asciiTheme="majorHAnsi" w:hAnsiTheme="majorHAnsi" w:cs="Arial"/>
                          <w:color w:val="0D0D0D" w:themeColor="text1" w:themeTint="F2"/>
                          <w:szCs w:val="22"/>
                        </w:rPr>
                        <w:t>U</w:t>
                      </w:r>
                      <w:r w:rsidRPr="0035406F">
                        <w:rPr>
                          <w:rFonts w:asciiTheme="majorHAnsi" w:hAnsiTheme="majorHAnsi" w:cs="Arial"/>
                          <w:color w:val="0D0D0D" w:themeColor="text1" w:themeTint="F2"/>
                          <w:szCs w:val="22"/>
                        </w:rPr>
                        <w:t>DEZ</w:t>
                      </w:r>
                    </w:p>
                    <w:p w14:paraId="790A3414" w14:textId="5CBE93D5" w:rsidR="005A5D86" w:rsidRPr="004B7EB6" w:rsidRDefault="005A5D86" w:rsidP="005A5D8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Pr="00220E4D">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44D9805" wp14:editId="1FCDBB6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CD0AA" w14:textId="0F82B267" w:rsidR="005A5D86" w:rsidRPr="00EA7B20" w:rsidRDefault="005A5D86" w:rsidP="005A5D86">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w:t>
                            </w:r>
                            <w:r w:rsidRPr="00EA7B20">
                              <w:rPr>
                                <w:rFonts w:asciiTheme="minorHAnsi" w:hAnsiTheme="minorHAnsi"/>
                                <w:color w:val="FFFFFF" w:themeColor="background1"/>
                                <w:sz w:val="22"/>
                                <w:lang w:val="pt-BR"/>
                              </w:rPr>
                              <w:t>Ser.L/V/II</w:t>
                            </w:r>
                          </w:p>
                          <w:p w14:paraId="2A5DC4BA" w14:textId="40003AEC" w:rsidR="005A5D86" w:rsidRPr="00C447A5" w:rsidRDefault="005A5D86" w:rsidP="005A5D86">
                            <w:pPr>
                              <w:jc w:val="right"/>
                              <w:rPr>
                                <w:rFonts w:asciiTheme="minorHAnsi" w:hAnsiTheme="minorHAnsi"/>
                                <w:color w:val="FFFFFF" w:themeColor="background1"/>
                                <w:sz w:val="22"/>
                                <w:lang w:val="pt-BR"/>
                              </w:rPr>
                            </w:pPr>
                            <w:r w:rsidRPr="00C447A5">
                              <w:rPr>
                                <w:rFonts w:asciiTheme="minorHAnsi" w:hAnsiTheme="minorHAnsi"/>
                                <w:color w:val="FFFFFF" w:themeColor="background1"/>
                                <w:sz w:val="22"/>
                                <w:lang w:val="pt-BR"/>
                              </w:rPr>
                              <w:t xml:space="preserve">Doc. </w:t>
                            </w:r>
                            <w:r w:rsidR="00C447A5" w:rsidRPr="00C447A5">
                              <w:rPr>
                                <w:rFonts w:asciiTheme="minorHAnsi" w:hAnsiTheme="minorHAnsi"/>
                                <w:color w:val="FFFFFF" w:themeColor="background1"/>
                                <w:sz w:val="22"/>
                                <w:lang w:val="pt-BR"/>
                              </w:rPr>
                              <w:t>164</w:t>
                            </w:r>
                          </w:p>
                          <w:p w14:paraId="6A50EB89" w14:textId="4DF71FC9" w:rsidR="005A5D86" w:rsidRPr="00EA7B20" w:rsidRDefault="00C447A5" w:rsidP="005A5D86">
                            <w:pPr>
                              <w:jc w:val="right"/>
                              <w:rPr>
                                <w:rFonts w:asciiTheme="minorHAnsi" w:hAnsiTheme="minorHAnsi"/>
                                <w:color w:val="FFFFFF" w:themeColor="background1"/>
                                <w:sz w:val="22"/>
                              </w:rPr>
                            </w:pPr>
                            <w:r>
                              <w:rPr>
                                <w:rFonts w:asciiTheme="minorHAnsi" w:hAnsiTheme="minorHAnsi"/>
                                <w:color w:val="FFFFFF" w:themeColor="background1"/>
                                <w:sz w:val="22"/>
                              </w:rPr>
                              <w:t>27 September</w:t>
                            </w:r>
                            <w:r w:rsidR="005A5D86" w:rsidRPr="00EA7B20">
                              <w:rPr>
                                <w:rFonts w:asciiTheme="minorHAnsi" w:hAnsiTheme="minorHAnsi"/>
                                <w:color w:val="FFFFFF" w:themeColor="background1"/>
                                <w:sz w:val="22"/>
                              </w:rPr>
                              <w:t xml:space="preserve"> 2024</w:t>
                            </w:r>
                          </w:p>
                          <w:p w14:paraId="3D68CA0D" w14:textId="77777777" w:rsidR="005A5D86" w:rsidRPr="004B7EB6" w:rsidRDefault="005A5D86" w:rsidP="005A5D86">
                            <w:pPr>
                              <w:jc w:val="right"/>
                              <w:rPr>
                                <w:rFonts w:asciiTheme="minorHAnsi" w:hAnsiTheme="minorHAnsi"/>
                                <w:color w:val="FFFFFF" w:themeColor="background1"/>
                                <w:sz w:val="22"/>
                              </w:rPr>
                            </w:pPr>
                            <w:r w:rsidRPr="00EA7B20">
                              <w:rPr>
                                <w:rFonts w:asciiTheme="minorHAnsi" w:hAnsiTheme="minorHAnsi"/>
                                <w:color w:val="FFFFFF" w:themeColor="background1"/>
                                <w:sz w:val="22"/>
                              </w:rPr>
                              <w:t>Original: Spanis</w:t>
                            </w:r>
                            <w:r>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9805"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177CD0AA" w14:textId="0F82B267" w:rsidR="005A5D86" w:rsidRPr="00EA7B20" w:rsidRDefault="005A5D86" w:rsidP="005A5D86">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w:t>
                      </w:r>
                      <w:r w:rsidRPr="00EA7B20">
                        <w:rPr>
                          <w:rFonts w:asciiTheme="minorHAnsi" w:hAnsiTheme="minorHAnsi"/>
                          <w:color w:val="FFFFFF" w:themeColor="background1"/>
                          <w:sz w:val="22"/>
                          <w:lang w:val="pt-BR"/>
                        </w:rPr>
                        <w:t>Ser.L/V/II</w:t>
                      </w:r>
                    </w:p>
                    <w:p w14:paraId="2A5DC4BA" w14:textId="40003AEC" w:rsidR="005A5D86" w:rsidRPr="00C447A5" w:rsidRDefault="005A5D86" w:rsidP="005A5D86">
                      <w:pPr>
                        <w:jc w:val="right"/>
                        <w:rPr>
                          <w:rFonts w:asciiTheme="minorHAnsi" w:hAnsiTheme="minorHAnsi"/>
                          <w:color w:val="FFFFFF" w:themeColor="background1"/>
                          <w:sz w:val="22"/>
                          <w:lang w:val="pt-BR"/>
                        </w:rPr>
                      </w:pPr>
                      <w:r w:rsidRPr="00C447A5">
                        <w:rPr>
                          <w:rFonts w:asciiTheme="minorHAnsi" w:hAnsiTheme="minorHAnsi"/>
                          <w:color w:val="FFFFFF" w:themeColor="background1"/>
                          <w:sz w:val="22"/>
                          <w:lang w:val="pt-BR"/>
                        </w:rPr>
                        <w:t xml:space="preserve">Doc. </w:t>
                      </w:r>
                      <w:r w:rsidR="00C447A5" w:rsidRPr="00C447A5">
                        <w:rPr>
                          <w:rFonts w:asciiTheme="minorHAnsi" w:hAnsiTheme="minorHAnsi"/>
                          <w:color w:val="FFFFFF" w:themeColor="background1"/>
                          <w:sz w:val="22"/>
                          <w:lang w:val="pt-BR"/>
                        </w:rPr>
                        <w:t>164</w:t>
                      </w:r>
                    </w:p>
                    <w:p w14:paraId="6A50EB89" w14:textId="4DF71FC9" w:rsidR="005A5D86" w:rsidRPr="00EA7B20" w:rsidRDefault="00C447A5" w:rsidP="005A5D86">
                      <w:pPr>
                        <w:jc w:val="right"/>
                        <w:rPr>
                          <w:rFonts w:asciiTheme="minorHAnsi" w:hAnsiTheme="minorHAnsi"/>
                          <w:color w:val="FFFFFF" w:themeColor="background1"/>
                          <w:sz w:val="22"/>
                        </w:rPr>
                      </w:pPr>
                      <w:r>
                        <w:rPr>
                          <w:rFonts w:asciiTheme="minorHAnsi" w:hAnsiTheme="minorHAnsi"/>
                          <w:color w:val="FFFFFF" w:themeColor="background1"/>
                          <w:sz w:val="22"/>
                        </w:rPr>
                        <w:t>27 September</w:t>
                      </w:r>
                      <w:r w:rsidR="005A5D86" w:rsidRPr="00EA7B20">
                        <w:rPr>
                          <w:rFonts w:asciiTheme="minorHAnsi" w:hAnsiTheme="minorHAnsi"/>
                          <w:color w:val="FFFFFF" w:themeColor="background1"/>
                          <w:sz w:val="22"/>
                        </w:rPr>
                        <w:t xml:space="preserve"> 2024</w:t>
                      </w:r>
                    </w:p>
                    <w:p w14:paraId="3D68CA0D" w14:textId="77777777" w:rsidR="005A5D86" w:rsidRPr="004B7EB6" w:rsidRDefault="005A5D86" w:rsidP="005A5D86">
                      <w:pPr>
                        <w:jc w:val="right"/>
                        <w:rPr>
                          <w:rFonts w:asciiTheme="minorHAnsi" w:hAnsiTheme="minorHAnsi"/>
                          <w:color w:val="FFFFFF" w:themeColor="background1"/>
                          <w:sz w:val="22"/>
                        </w:rPr>
                      </w:pPr>
                      <w:r w:rsidRPr="00EA7B20">
                        <w:rPr>
                          <w:rFonts w:asciiTheme="minorHAnsi" w:hAnsiTheme="minorHAnsi"/>
                          <w:color w:val="FFFFFF" w:themeColor="background1"/>
                          <w:sz w:val="22"/>
                        </w:rPr>
                        <w:t>Original: Spanis</w:t>
                      </w:r>
                      <w:r>
                        <w:rPr>
                          <w:rFonts w:asciiTheme="minorHAnsi" w:hAnsiTheme="minorHAnsi"/>
                          <w:color w:val="FFFFFF" w:themeColor="background1"/>
                          <w:sz w:val="22"/>
                        </w:rPr>
                        <w:t>h</w:t>
                      </w:r>
                    </w:p>
                  </w:txbxContent>
                </v:textbox>
              </v:shape>
            </w:pict>
          </mc:Fallback>
        </mc:AlternateContent>
      </w:r>
    </w:p>
    <w:p w14:paraId="1DD75AE4" w14:textId="77777777" w:rsidR="005A5D86" w:rsidRPr="00220E4D" w:rsidRDefault="005A5D86" w:rsidP="005A5D86">
      <w:pPr>
        <w:tabs>
          <w:tab w:val="center" w:pos="5400"/>
        </w:tabs>
        <w:suppressAutoHyphens/>
        <w:jc w:val="center"/>
        <w:rPr>
          <w:rFonts w:asciiTheme="majorHAnsi" w:hAnsiTheme="majorHAnsi"/>
          <w:sz w:val="22"/>
          <w:szCs w:val="22"/>
        </w:rPr>
      </w:pPr>
    </w:p>
    <w:p w14:paraId="69C6916D" w14:textId="77777777" w:rsidR="005A5D86" w:rsidRPr="00220E4D" w:rsidRDefault="005A5D86" w:rsidP="005A5D86">
      <w:pPr>
        <w:tabs>
          <w:tab w:val="center" w:pos="5400"/>
        </w:tabs>
        <w:suppressAutoHyphens/>
        <w:jc w:val="center"/>
        <w:rPr>
          <w:rFonts w:asciiTheme="majorHAnsi" w:hAnsiTheme="majorHAnsi" w:cs="Arial"/>
          <w:sz w:val="22"/>
          <w:szCs w:val="22"/>
        </w:rPr>
      </w:pPr>
    </w:p>
    <w:p w14:paraId="01C5F012" w14:textId="77777777" w:rsidR="005A5D86" w:rsidRPr="00220E4D" w:rsidRDefault="005A5D86" w:rsidP="005A5D86">
      <w:pPr>
        <w:tabs>
          <w:tab w:val="center" w:pos="5400"/>
        </w:tabs>
        <w:suppressAutoHyphens/>
        <w:jc w:val="center"/>
        <w:rPr>
          <w:rFonts w:asciiTheme="majorHAnsi" w:hAnsiTheme="majorHAnsi"/>
          <w:sz w:val="22"/>
          <w:szCs w:val="22"/>
        </w:rPr>
      </w:pPr>
    </w:p>
    <w:p w14:paraId="2197A47A" w14:textId="77777777" w:rsidR="005A5D86" w:rsidRPr="00220E4D" w:rsidRDefault="005A5D86" w:rsidP="005A5D86">
      <w:pPr>
        <w:tabs>
          <w:tab w:val="center" w:pos="5400"/>
        </w:tabs>
        <w:suppressAutoHyphens/>
        <w:jc w:val="center"/>
        <w:rPr>
          <w:rFonts w:asciiTheme="majorHAnsi" w:hAnsiTheme="majorHAnsi"/>
          <w:sz w:val="22"/>
          <w:szCs w:val="22"/>
        </w:rPr>
      </w:pPr>
    </w:p>
    <w:p w14:paraId="518DB02B" w14:textId="77777777" w:rsidR="005A5D86" w:rsidRPr="00220E4D" w:rsidRDefault="005A5D86" w:rsidP="005A5D86">
      <w:pPr>
        <w:tabs>
          <w:tab w:val="center" w:pos="5400"/>
        </w:tabs>
        <w:suppressAutoHyphens/>
        <w:jc w:val="center"/>
        <w:rPr>
          <w:rFonts w:asciiTheme="majorHAnsi" w:hAnsiTheme="majorHAnsi"/>
          <w:sz w:val="22"/>
          <w:szCs w:val="22"/>
        </w:rPr>
      </w:pPr>
    </w:p>
    <w:p w14:paraId="43AC35EA" w14:textId="77777777" w:rsidR="005A5D86" w:rsidRPr="00220E4D" w:rsidRDefault="005A5D86" w:rsidP="005A5D86">
      <w:pPr>
        <w:tabs>
          <w:tab w:val="center" w:pos="5400"/>
        </w:tabs>
        <w:suppressAutoHyphens/>
        <w:jc w:val="center"/>
        <w:rPr>
          <w:rFonts w:asciiTheme="majorHAnsi" w:hAnsiTheme="majorHAnsi"/>
          <w:sz w:val="22"/>
          <w:szCs w:val="22"/>
        </w:rPr>
      </w:pPr>
    </w:p>
    <w:p w14:paraId="409D391C" w14:textId="77777777" w:rsidR="005A5D86" w:rsidRPr="00220E4D" w:rsidRDefault="005A5D86" w:rsidP="005A5D86">
      <w:pPr>
        <w:tabs>
          <w:tab w:val="center" w:pos="5400"/>
        </w:tabs>
        <w:suppressAutoHyphens/>
        <w:jc w:val="center"/>
        <w:rPr>
          <w:rFonts w:asciiTheme="majorHAnsi" w:hAnsiTheme="majorHAnsi"/>
          <w:sz w:val="22"/>
          <w:szCs w:val="22"/>
        </w:rPr>
      </w:pPr>
    </w:p>
    <w:p w14:paraId="6AA4BE9C" w14:textId="77777777" w:rsidR="005A5D86" w:rsidRPr="00220E4D" w:rsidRDefault="005A5D86" w:rsidP="005A5D86">
      <w:pPr>
        <w:tabs>
          <w:tab w:val="center" w:pos="5400"/>
        </w:tabs>
        <w:suppressAutoHyphens/>
        <w:jc w:val="center"/>
        <w:rPr>
          <w:rFonts w:asciiTheme="majorHAnsi" w:hAnsiTheme="majorHAnsi"/>
          <w:sz w:val="22"/>
          <w:szCs w:val="22"/>
        </w:rPr>
      </w:pPr>
    </w:p>
    <w:p w14:paraId="4D3165E6" w14:textId="77777777" w:rsidR="005A5D86" w:rsidRPr="00220E4D" w:rsidRDefault="005A5D86" w:rsidP="005A5D86">
      <w:pPr>
        <w:tabs>
          <w:tab w:val="center" w:pos="5400"/>
        </w:tabs>
        <w:suppressAutoHyphens/>
        <w:jc w:val="center"/>
        <w:rPr>
          <w:rFonts w:asciiTheme="majorHAnsi" w:hAnsiTheme="majorHAnsi"/>
          <w:sz w:val="22"/>
          <w:szCs w:val="22"/>
        </w:rPr>
      </w:pPr>
    </w:p>
    <w:p w14:paraId="7B1F12BA" w14:textId="77777777" w:rsidR="005A5D86" w:rsidRPr="00220E4D" w:rsidRDefault="005A5D86" w:rsidP="005A5D86">
      <w:pPr>
        <w:tabs>
          <w:tab w:val="center" w:pos="5400"/>
        </w:tabs>
        <w:suppressAutoHyphens/>
        <w:jc w:val="center"/>
        <w:rPr>
          <w:rFonts w:asciiTheme="majorHAnsi" w:hAnsiTheme="majorHAnsi"/>
          <w:sz w:val="22"/>
          <w:szCs w:val="22"/>
        </w:rPr>
      </w:pPr>
    </w:p>
    <w:p w14:paraId="721E522B" w14:textId="77777777" w:rsidR="005A5D86" w:rsidRPr="00220E4D" w:rsidRDefault="005A5D86" w:rsidP="005A5D86">
      <w:pPr>
        <w:tabs>
          <w:tab w:val="center" w:pos="5400"/>
        </w:tabs>
        <w:suppressAutoHyphens/>
        <w:jc w:val="center"/>
        <w:rPr>
          <w:rFonts w:asciiTheme="majorHAnsi" w:hAnsiTheme="majorHAnsi"/>
          <w:sz w:val="22"/>
          <w:szCs w:val="22"/>
        </w:rPr>
      </w:pPr>
    </w:p>
    <w:p w14:paraId="10432B58" w14:textId="77777777" w:rsidR="005A5D86" w:rsidRPr="00220E4D" w:rsidRDefault="005A5D86" w:rsidP="005A5D86">
      <w:pPr>
        <w:tabs>
          <w:tab w:val="center" w:pos="5400"/>
        </w:tabs>
        <w:suppressAutoHyphens/>
        <w:jc w:val="center"/>
        <w:rPr>
          <w:rFonts w:asciiTheme="majorHAnsi" w:hAnsiTheme="majorHAnsi"/>
          <w:sz w:val="22"/>
          <w:szCs w:val="22"/>
        </w:rPr>
      </w:pPr>
    </w:p>
    <w:p w14:paraId="7BE27BD9" w14:textId="77777777" w:rsidR="005A5D86" w:rsidRPr="00220E4D" w:rsidRDefault="005A5D86" w:rsidP="005A5D86">
      <w:pPr>
        <w:tabs>
          <w:tab w:val="center" w:pos="5400"/>
        </w:tabs>
        <w:suppressAutoHyphens/>
        <w:jc w:val="center"/>
        <w:rPr>
          <w:rFonts w:asciiTheme="majorHAnsi" w:hAnsiTheme="majorHAnsi"/>
          <w:sz w:val="22"/>
          <w:szCs w:val="22"/>
        </w:rPr>
      </w:pPr>
    </w:p>
    <w:p w14:paraId="3AB62C78" w14:textId="77777777" w:rsidR="005A5D86" w:rsidRPr="00220E4D" w:rsidRDefault="005A5D86" w:rsidP="005A5D86">
      <w:pPr>
        <w:tabs>
          <w:tab w:val="center" w:pos="5400"/>
        </w:tabs>
        <w:suppressAutoHyphens/>
        <w:jc w:val="center"/>
        <w:rPr>
          <w:rFonts w:asciiTheme="majorHAnsi" w:hAnsiTheme="majorHAnsi"/>
          <w:sz w:val="18"/>
          <w:szCs w:val="22"/>
        </w:rPr>
      </w:pPr>
    </w:p>
    <w:p w14:paraId="79D4BC26" w14:textId="77777777" w:rsidR="005A5D86" w:rsidRPr="00220E4D" w:rsidRDefault="005A5D86" w:rsidP="005A5D86">
      <w:pPr>
        <w:tabs>
          <w:tab w:val="center" w:pos="5400"/>
        </w:tabs>
        <w:suppressAutoHyphens/>
        <w:jc w:val="center"/>
        <w:rPr>
          <w:rFonts w:asciiTheme="majorHAnsi" w:hAnsiTheme="majorHAnsi"/>
          <w:sz w:val="18"/>
          <w:szCs w:val="22"/>
        </w:rPr>
      </w:pPr>
    </w:p>
    <w:p w14:paraId="714305B9" w14:textId="77777777" w:rsidR="005A5D86" w:rsidRPr="00220E4D" w:rsidRDefault="005A5D86" w:rsidP="005A5D86">
      <w:pPr>
        <w:tabs>
          <w:tab w:val="center" w:pos="5400"/>
        </w:tabs>
        <w:suppressAutoHyphens/>
        <w:jc w:val="center"/>
        <w:rPr>
          <w:rFonts w:asciiTheme="majorHAnsi" w:hAnsiTheme="majorHAnsi"/>
          <w:sz w:val="18"/>
          <w:szCs w:val="22"/>
        </w:rPr>
      </w:pPr>
    </w:p>
    <w:p w14:paraId="333F773B" w14:textId="77777777" w:rsidR="005A5D86" w:rsidRPr="00220E4D" w:rsidRDefault="005A5D86" w:rsidP="005A5D86">
      <w:pPr>
        <w:tabs>
          <w:tab w:val="center" w:pos="5400"/>
        </w:tabs>
        <w:suppressAutoHyphens/>
        <w:jc w:val="center"/>
        <w:rPr>
          <w:rFonts w:asciiTheme="majorHAnsi" w:hAnsiTheme="majorHAnsi"/>
          <w:sz w:val="18"/>
          <w:szCs w:val="22"/>
        </w:rPr>
      </w:pPr>
    </w:p>
    <w:p w14:paraId="24CDD100" w14:textId="77777777" w:rsidR="005A5D86" w:rsidRPr="00220E4D" w:rsidRDefault="005A5D86" w:rsidP="005A5D86">
      <w:pPr>
        <w:tabs>
          <w:tab w:val="center" w:pos="5400"/>
        </w:tabs>
        <w:suppressAutoHyphens/>
        <w:jc w:val="center"/>
        <w:rPr>
          <w:rFonts w:asciiTheme="majorHAnsi" w:hAnsiTheme="majorHAnsi"/>
          <w:sz w:val="18"/>
          <w:szCs w:val="22"/>
        </w:rPr>
      </w:pPr>
    </w:p>
    <w:p w14:paraId="06D7BA2E" w14:textId="77777777" w:rsidR="005A5D86" w:rsidRPr="00220E4D" w:rsidRDefault="005A5D86" w:rsidP="005A5D86">
      <w:pPr>
        <w:tabs>
          <w:tab w:val="center" w:pos="5400"/>
        </w:tabs>
        <w:suppressAutoHyphens/>
        <w:jc w:val="center"/>
        <w:rPr>
          <w:rFonts w:asciiTheme="majorHAnsi" w:hAnsiTheme="majorHAnsi"/>
          <w:sz w:val="18"/>
          <w:szCs w:val="22"/>
        </w:rPr>
      </w:pPr>
    </w:p>
    <w:p w14:paraId="1D0E2DA3" w14:textId="77777777" w:rsidR="005A5D86" w:rsidRPr="00220E4D" w:rsidRDefault="005A5D86" w:rsidP="005A5D86">
      <w:pPr>
        <w:tabs>
          <w:tab w:val="center" w:pos="5400"/>
        </w:tabs>
        <w:suppressAutoHyphens/>
        <w:jc w:val="center"/>
        <w:rPr>
          <w:rFonts w:asciiTheme="majorHAnsi" w:hAnsiTheme="majorHAnsi"/>
          <w:sz w:val="18"/>
          <w:szCs w:val="22"/>
        </w:rPr>
      </w:pPr>
    </w:p>
    <w:p w14:paraId="43F97F29" w14:textId="77777777" w:rsidR="005A5D86" w:rsidRPr="00220E4D" w:rsidRDefault="005A5D86" w:rsidP="005A5D86">
      <w:pPr>
        <w:tabs>
          <w:tab w:val="center" w:pos="5400"/>
        </w:tabs>
        <w:suppressAutoHyphens/>
        <w:jc w:val="center"/>
        <w:rPr>
          <w:rFonts w:asciiTheme="majorHAnsi" w:hAnsiTheme="majorHAnsi"/>
          <w:sz w:val="18"/>
          <w:szCs w:val="22"/>
        </w:rPr>
      </w:pPr>
    </w:p>
    <w:p w14:paraId="55902388" w14:textId="77777777" w:rsidR="005A5D86" w:rsidRPr="00220E4D" w:rsidRDefault="005A5D86" w:rsidP="005A5D86">
      <w:pPr>
        <w:tabs>
          <w:tab w:val="center" w:pos="5400"/>
        </w:tabs>
        <w:suppressAutoHyphens/>
        <w:jc w:val="center"/>
        <w:rPr>
          <w:rFonts w:asciiTheme="majorHAnsi" w:hAnsiTheme="majorHAnsi"/>
          <w:sz w:val="18"/>
          <w:szCs w:val="22"/>
        </w:rPr>
      </w:pPr>
    </w:p>
    <w:p w14:paraId="15AFF7DE" w14:textId="77777777" w:rsidR="005A5D86" w:rsidRPr="00220E4D" w:rsidRDefault="005A5D86" w:rsidP="005A5D86">
      <w:pPr>
        <w:tabs>
          <w:tab w:val="center" w:pos="5400"/>
        </w:tabs>
        <w:suppressAutoHyphens/>
        <w:jc w:val="center"/>
        <w:rPr>
          <w:rFonts w:asciiTheme="majorHAnsi" w:hAnsiTheme="majorHAnsi"/>
          <w:sz w:val="18"/>
          <w:szCs w:val="22"/>
        </w:rPr>
      </w:pPr>
    </w:p>
    <w:p w14:paraId="1AC4C2DD" w14:textId="77777777" w:rsidR="005A5D86" w:rsidRPr="00220E4D" w:rsidRDefault="005A5D86" w:rsidP="005A5D86">
      <w:pPr>
        <w:tabs>
          <w:tab w:val="center" w:pos="5400"/>
        </w:tabs>
        <w:suppressAutoHyphens/>
        <w:jc w:val="center"/>
        <w:rPr>
          <w:rFonts w:asciiTheme="majorHAnsi" w:hAnsiTheme="majorHAnsi"/>
          <w:sz w:val="18"/>
          <w:szCs w:val="22"/>
        </w:rPr>
      </w:pPr>
    </w:p>
    <w:p w14:paraId="09744924" w14:textId="77777777" w:rsidR="005A5D86" w:rsidRPr="00220E4D" w:rsidRDefault="005A5D86" w:rsidP="005A5D86">
      <w:pPr>
        <w:tabs>
          <w:tab w:val="center" w:pos="5400"/>
        </w:tabs>
        <w:suppressAutoHyphens/>
        <w:jc w:val="center"/>
        <w:rPr>
          <w:rFonts w:asciiTheme="majorHAnsi" w:hAnsiTheme="majorHAnsi"/>
          <w:sz w:val="18"/>
          <w:szCs w:val="22"/>
        </w:rPr>
      </w:pPr>
    </w:p>
    <w:p w14:paraId="4D26AE0A" w14:textId="77777777" w:rsidR="005A5D86" w:rsidRPr="00220E4D" w:rsidRDefault="005A5D86" w:rsidP="005A5D86">
      <w:pPr>
        <w:tabs>
          <w:tab w:val="center" w:pos="5400"/>
        </w:tabs>
        <w:suppressAutoHyphens/>
        <w:jc w:val="center"/>
        <w:rPr>
          <w:rFonts w:asciiTheme="majorHAnsi" w:hAnsiTheme="majorHAnsi"/>
          <w:sz w:val="18"/>
          <w:szCs w:val="22"/>
        </w:rPr>
      </w:pPr>
      <w:r w:rsidRPr="00220E4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29B321D" wp14:editId="06DE584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C220C" w14:textId="7CCB599A" w:rsidR="005A5D86" w:rsidRPr="003C32BC" w:rsidRDefault="005A5D86" w:rsidP="005A5D86">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w:t>
                            </w:r>
                            <w:r w:rsidRPr="00EA7B20">
                              <w:rPr>
                                <w:rFonts w:asciiTheme="majorHAnsi" w:hAnsiTheme="majorHAnsi"/>
                                <w:color w:val="0D0D0D" w:themeColor="text1" w:themeTint="F2"/>
                                <w:sz w:val="18"/>
                                <w:szCs w:val="22"/>
                              </w:rPr>
                              <w:t xml:space="preserve">on on </w:t>
                            </w:r>
                            <w:r w:rsidR="00C447A5">
                              <w:rPr>
                                <w:rFonts w:asciiTheme="majorHAnsi" w:hAnsiTheme="majorHAnsi"/>
                                <w:color w:val="0D0D0D" w:themeColor="text1" w:themeTint="F2"/>
                                <w:sz w:val="18"/>
                                <w:szCs w:val="22"/>
                              </w:rPr>
                              <w:t>September 27</w:t>
                            </w:r>
                            <w:r w:rsidRPr="00EA7B20">
                              <w:rPr>
                                <w:rFonts w:asciiTheme="majorHAnsi" w:hAnsiTheme="majorHAnsi"/>
                                <w:color w:val="0D0D0D" w:themeColor="text1" w:themeTint="F2"/>
                                <w:sz w:val="18"/>
                                <w:szCs w:val="22"/>
                              </w:rPr>
                              <w:t>, 2024</w:t>
                            </w:r>
                            <w:r w:rsidR="00C447A5">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B321D"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781C220C" w14:textId="7CCB599A" w:rsidR="005A5D86" w:rsidRPr="003C32BC" w:rsidRDefault="005A5D86" w:rsidP="005A5D86">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w:t>
                      </w:r>
                      <w:r w:rsidRPr="00EA7B20">
                        <w:rPr>
                          <w:rFonts w:asciiTheme="majorHAnsi" w:hAnsiTheme="majorHAnsi"/>
                          <w:color w:val="0D0D0D" w:themeColor="text1" w:themeTint="F2"/>
                          <w:sz w:val="18"/>
                          <w:szCs w:val="22"/>
                        </w:rPr>
                        <w:t xml:space="preserve">on on </w:t>
                      </w:r>
                      <w:r w:rsidR="00C447A5">
                        <w:rPr>
                          <w:rFonts w:asciiTheme="majorHAnsi" w:hAnsiTheme="majorHAnsi"/>
                          <w:color w:val="0D0D0D" w:themeColor="text1" w:themeTint="F2"/>
                          <w:sz w:val="18"/>
                          <w:szCs w:val="22"/>
                        </w:rPr>
                        <w:t>September 27</w:t>
                      </w:r>
                      <w:r w:rsidRPr="00EA7B20">
                        <w:rPr>
                          <w:rFonts w:asciiTheme="majorHAnsi" w:hAnsiTheme="majorHAnsi"/>
                          <w:color w:val="0D0D0D" w:themeColor="text1" w:themeTint="F2"/>
                          <w:sz w:val="18"/>
                          <w:szCs w:val="22"/>
                        </w:rPr>
                        <w:t>, 2024</w:t>
                      </w:r>
                      <w:r w:rsidR="00C447A5">
                        <w:rPr>
                          <w:rFonts w:asciiTheme="majorHAnsi" w:hAnsiTheme="majorHAnsi"/>
                          <w:color w:val="0D0D0D" w:themeColor="text1" w:themeTint="F2"/>
                          <w:sz w:val="18"/>
                          <w:szCs w:val="22"/>
                        </w:rPr>
                        <w:t>.</w:t>
                      </w:r>
                    </w:p>
                  </w:txbxContent>
                </v:textbox>
              </v:shape>
            </w:pict>
          </mc:Fallback>
        </mc:AlternateContent>
      </w:r>
    </w:p>
    <w:p w14:paraId="5FEF85CE" w14:textId="77777777" w:rsidR="005A5D86" w:rsidRPr="00220E4D" w:rsidRDefault="005A5D86" w:rsidP="005A5D86">
      <w:pPr>
        <w:tabs>
          <w:tab w:val="center" w:pos="5400"/>
        </w:tabs>
        <w:suppressAutoHyphens/>
        <w:jc w:val="center"/>
        <w:rPr>
          <w:rFonts w:asciiTheme="majorHAnsi" w:hAnsiTheme="majorHAnsi"/>
          <w:sz w:val="18"/>
          <w:szCs w:val="22"/>
        </w:rPr>
      </w:pPr>
    </w:p>
    <w:p w14:paraId="02ED1751" w14:textId="77777777" w:rsidR="005A5D86" w:rsidRPr="00220E4D" w:rsidRDefault="005A5D86" w:rsidP="005A5D86">
      <w:pPr>
        <w:tabs>
          <w:tab w:val="center" w:pos="5400"/>
        </w:tabs>
        <w:suppressAutoHyphens/>
        <w:jc w:val="center"/>
        <w:rPr>
          <w:rFonts w:asciiTheme="majorHAnsi" w:hAnsiTheme="majorHAnsi"/>
          <w:sz w:val="18"/>
          <w:szCs w:val="22"/>
        </w:rPr>
      </w:pPr>
    </w:p>
    <w:p w14:paraId="5CA42BFB" w14:textId="77777777" w:rsidR="005A5D86" w:rsidRPr="00220E4D" w:rsidRDefault="005A5D86" w:rsidP="005A5D86">
      <w:pPr>
        <w:tabs>
          <w:tab w:val="center" w:pos="5400"/>
        </w:tabs>
        <w:suppressAutoHyphens/>
        <w:jc w:val="center"/>
        <w:rPr>
          <w:rFonts w:asciiTheme="majorHAnsi" w:hAnsiTheme="majorHAnsi"/>
          <w:sz w:val="18"/>
          <w:szCs w:val="22"/>
        </w:rPr>
      </w:pPr>
    </w:p>
    <w:p w14:paraId="213826D0" w14:textId="77777777" w:rsidR="005A5D86" w:rsidRPr="00220E4D" w:rsidRDefault="005A5D86" w:rsidP="005A5D86">
      <w:pPr>
        <w:tabs>
          <w:tab w:val="center" w:pos="5400"/>
        </w:tabs>
        <w:suppressAutoHyphens/>
        <w:jc w:val="center"/>
        <w:rPr>
          <w:rFonts w:asciiTheme="majorHAnsi" w:hAnsiTheme="majorHAnsi"/>
          <w:sz w:val="18"/>
          <w:szCs w:val="22"/>
        </w:rPr>
      </w:pPr>
    </w:p>
    <w:p w14:paraId="0235AFE4" w14:textId="77777777" w:rsidR="005A5D86" w:rsidRPr="00220E4D" w:rsidRDefault="005A5D86" w:rsidP="005A5D86">
      <w:pPr>
        <w:tabs>
          <w:tab w:val="center" w:pos="5400"/>
        </w:tabs>
        <w:suppressAutoHyphens/>
        <w:jc w:val="center"/>
        <w:rPr>
          <w:rFonts w:asciiTheme="majorHAnsi" w:hAnsiTheme="majorHAnsi"/>
          <w:sz w:val="18"/>
          <w:szCs w:val="22"/>
        </w:rPr>
      </w:pPr>
      <w:r w:rsidRPr="00220E4D">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AEC87AA" wp14:editId="7F1D344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13E70" w14:textId="77777777" w:rsidR="00C447A5" w:rsidRDefault="005A5D86" w:rsidP="005A5D86">
                            <w:pPr>
                              <w:spacing w:line="276" w:lineRule="auto"/>
                              <w:rPr>
                                <w:rFonts w:asciiTheme="majorHAnsi" w:hAnsiTheme="majorHAnsi"/>
                                <w:color w:val="595959" w:themeColor="text1" w:themeTint="A6"/>
                                <w:sz w:val="18"/>
                              </w:rPr>
                            </w:pPr>
                            <w:r w:rsidRPr="00EA7B20">
                              <w:rPr>
                                <w:rFonts w:asciiTheme="majorHAnsi" w:hAnsiTheme="majorHAnsi"/>
                                <w:b/>
                                <w:color w:val="595959" w:themeColor="text1" w:themeTint="A6"/>
                                <w:sz w:val="18"/>
                              </w:rPr>
                              <w:t xml:space="preserve">Cite as: </w:t>
                            </w:r>
                            <w:r w:rsidRPr="00EA7B20">
                              <w:rPr>
                                <w:rFonts w:asciiTheme="majorHAnsi" w:hAnsiTheme="majorHAnsi"/>
                                <w:color w:val="595959" w:themeColor="text1" w:themeTint="A6"/>
                                <w:sz w:val="18"/>
                              </w:rPr>
                              <w:t xml:space="preserve">IACHR, Report No. </w:t>
                            </w:r>
                            <w:r w:rsidR="00C447A5">
                              <w:rPr>
                                <w:rFonts w:asciiTheme="majorHAnsi" w:hAnsiTheme="majorHAnsi"/>
                                <w:color w:val="595959" w:themeColor="text1" w:themeTint="A6"/>
                                <w:sz w:val="18"/>
                              </w:rPr>
                              <w:t>156</w:t>
                            </w:r>
                            <w:r w:rsidRPr="00EA7B20">
                              <w:rPr>
                                <w:rFonts w:asciiTheme="majorHAnsi" w:hAnsiTheme="majorHAnsi"/>
                                <w:color w:val="595959" w:themeColor="text1" w:themeTint="A6"/>
                                <w:sz w:val="18"/>
                              </w:rPr>
                              <w:t xml:space="preserve">/24, Petition 875-14. Admissibility.  </w:t>
                            </w:r>
                          </w:p>
                          <w:p w14:paraId="6A531194" w14:textId="0E972ED3" w:rsidR="005A5D86" w:rsidRPr="003C32BC" w:rsidRDefault="005A5D86" w:rsidP="005A5D86">
                            <w:pPr>
                              <w:spacing w:line="276" w:lineRule="auto"/>
                              <w:rPr>
                                <w:rFonts w:asciiTheme="majorHAnsi" w:hAnsiTheme="majorHAnsi"/>
                                <w:color w:val="595959" w:themeColor="text1" w:themeTint="A6"/>
                                <w:sz w:val="18"/>
                              </w:rPr>
                            </w:pPr>
                            <w:r w:rsidRPr="00EA7B20">
                              <w:rPr>
                                <w:rFonts w:asciiTheme="majorHAnsi" w:hAnsiTheme="majorHAnsi"/>
                                <w:color w:val="595959" w:themeColor="text1" w:themeTint="A6"/>
                                <w:sz w:val="18"/>
                              </w:rPr>
                              <w:t>William Cedano Berm</w:t>
                            </w:r>
                            <w:r w:rsidR="0043200C" w:rsidRPr="00EA7B20">
                              <w:rPr>
                                <w:rFonts w:asciiTheme="majorHAnsi" w:hAnsiTheme="majorHAnsi"/>
                                <w:color w:val="595959" w:themeColor="text1" w:themeTint="A6"/>
                                <w:sz w:val="18"/>
                              </w:rPr>
                              <w:t>u</w:t>
                            </w:r>
                            <w:r w:rsidRPr="00EA7B20">
                              <w:rPr>
                                <w:rFonts w:asciiTheme="majorHAnsi" w:hAnsiTheme="majorHAnsi"/>
                                <w:color w:val="595959" w:themeColor="text1" w:themeTint="A6"/>
                                <w:sz w:val="18"/>
                              </w:rPr>
                              <w:t xml:space="preserve">dez. Colombia. </w:t>
                            </w:r>
                            <w:r w:rsidR="00C447A5">
                              <w:rPr>
                                <w:rFonts w:asciiTheme="majorHAnsi" w:hAnsiTheme="majorHAnsi"/>
                                <w:color w:val="595959" w:themeColor="text1" w:themeTint="A6"/>
                                <w:sz w:val="18"/>
                              </w:rPr>
                              <w:t>September 27, 2024</w:t>
                            </w:r>
                            <w:r w:rsidRPr="00EA7B20">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87AA"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E113E70" w14:textId="77777777" w:rsidR="00C447A5" w:rsidRDefault="005A5D86" w:rsidP="005A5D86">
                      <w:pPr>
                        <w:spacing w:line="276" w:lineRule="auto"/>
                        <w:rPr>
                          <w:rFonts w:asciiTheme="majorHAnsi" w:hAnsiTheme="majorHAnsi"/>
                          <w:color w:val="595959" w:themeColor="text1" w:themeTint="A6"/>
                          <w:sz w:val="18"/>
                        </w:rPr>
                      </w:pPr>
                      <w:r w:rsidRPr="00EA7B20">
                        <w:rPr>
                          <w:rFonts w:asciiTheme="majorHAnsi" w:hAnsiTheme="majorHAnsi"/>
                          <w:b/>
                          <w:color w:val="595959" w:themeColor="text1" w:themeTint="A6"/>
                          <w:sz w:val="18"/>
                        </w:rPr>
                        <w:t xml:space="preserve">Cite as: </w:t>
                      </w:r>
                      <w:r w:rsidRPr="00EA7B20">
                        <w:rPr>
                          <w:rFonts w:asciiTheme="majorHAnsi" w:hAnsiTheme="majorHAnsi"/>
                          <w:color w:val="595959" w:themeColor="text1" w:themeTint="A6"/>
                          <w:sz w:val="18"/>
                        </w:rPr>
                        <w:t xml:space="preserve">IACHR, Report No. </w:t>
                      </w:r>
                      <w:r w:rsidR="00C447A5">
                        <w:rPr>
                          <w:rFonts w:asciiTheme="majorHAnsi" w:hAnsiTheme="majorHAnsi"/>
                          <w:color w:val="595959" w:themeColor="text1" w:themeTint="A6"/>
                          <w:sz w:val="18"/>
                        </w:rPr>
                        <w:t>156</w:t>
                      </w:r>
                      <w:r w:rsidRPr="00EA7B20">
                        <w:rPr>
                          <w:rFonts w:asciiTheme="majorHAnsi" w:hAnsiTheme="majorHAnsi"/>
                          <w:color w:val="595959" w:themeColor="text1" w:themeTint="A6"/>
                          <w:sz w:val="18"/>
                        </w:rPr>
                        <w:t xml:space="preserve">/24, Petition 875-14. Admissibility.  </w:t>
                      </w:r>
                    </w:p>
                    <w:p w14:paraId="6A531194" w14:textId="0E972ED3" w:rsidR="005A5D86" w:rsidRPr="003C32BC" w:rsidRDefault="005A5D86" w:rsidP="005A5D86">
                      <w:pPr>
                        <w:spacing w:line="276" w:lineRule="auto"/>
                        <w:rPr>
                          <w:rFonts w:asciiTheme="majorHAnsi" w:hAnsiTheme="majorHAnsi"/>
                          <w:color w:val="595959" w:themeColor="text1" w:themeTint="A6"/>
                          <w:sz w:val="18"/>
                        </w:rPr>
                      </w:pPr>
                      <w:r w:rsidRPr="00EA7B20">
                        <w:rPr>
                          <w:rFonts w:asciiTheme="majorHAnsi" w:hAnsiTheme="majorHAnsi"/>
                          <w:color w:val="595959" w:themeColor="text1" w:themeTint="A6"/>
                          <w:sz w:val="18"/>
                        </w:rPr>
                        <w:t>William Cedano Berm</w:t>
                      </w:r>
                      <w:r w:rsidR="0043200C" w:rsidRPr="00EA7B20">
                        <w:rPr>
                          <w:rFonts w:asciiTheme="majorHAnsi" w:hAnsiTheme="majorHAnsi"/>
                          <w:color w:val="595959" w:themeColor="text1" w:themeTint="A6"/>
                          <w:sz w:val="18"/>
                        </w:rPr>
                        <w:t>u</w:t>
                      </w:r>
                      <w:r w:rsidRPr="00EA7B20">
                        <w:rPr>
                          <w:rFonts w:asciiTheme="majorHAnsi" w:hAnsiTheme="majorHAnsi"/>
                          <w:color w:val="595959" w:themeColor="text1" w:themeTint="A6"/>
                          <w:sz w:val="18"/>
                        </w:rPr>
                        <w:t xml:space="preserve">dez. Colombia. </w:t>
                      </w:r>
                      <w:r w:rsidR="00C447A5">
                        <w:rPr>
                          <w:rFonts w:asciiTheme="majorHAnsi" w:hAnsiTheme="majorHAnsi"/>
                          <w:color w:val="595959" w:themeColor="text1" w:themeTint="A6"/>
                          <w:sz w:val="18"/>
                        </w:rPr>
                        <w:t>September 27, 2024</w:t>
                      </w:r>
                      <w:r w:rsidRPr="00EA7B20">
                        <w:rPr>
                          <w:rFonts w:asciiTheme="majorHAnsi" w:hAnsiTheme="majorHAnsi"/>
                          <w:color w:val="595959" w:themeColor="text1" w:themeTint="A6"/>
                          <w:sz w:val="18"/>
                        </w:rPr>
                        <w:t>.</w:t>
                      </w:r>
                    </w:p>
                  </w:txbxContent>
                </v:textbox>
              </v:shape>
            </w:pict>
          </mc:Fallback>
        </mc:AlternateContent>
      </w:r>
    </w:p>
    <w:p w14:paraId="60A96563" w14:textId="77777777" w:rsidR="005A5D86" w:rsidRPr="00220E4D" w:rsidRDefault="005A5D86" w:rsidP="005A5D86">
      <w:pPr>
        <w:tabs>
          <w:tab w:val="center" w:pos="5400"/>
        </w:tabs>
        <w:suppressAutoHyphens/>
        <w:jc w:val="center"/>
        <w:rPr>
          <w:rFonts w:asciiTheme="majorHAnsi" w:hAnsiTheme="majorHAnsi"/>
          <w:sz w:val="18"/>
          <w:szCs w:val="22"/>
        </w:rPr>
      </w:pPr>
    </w:p>
    <w:p w14:paraId="5DA38392" w14:textId="77777777" w:rsidR="005A5D86" w:rsidRPr="00220E4D" w:rsidRDefault="005A5D86" w:rsidP="005A5D86">
      <w:pPr>
        <w:tabs>
          <w:tab w:val="center" w:pos="5400"/>
        </w:tabs>
        <w:suppressAutoHyphens/>
        <w:jc w:val="center"/>
        <w:rPr>
          <w:rFonts w:asciiTheme="majorHAnsi" w:hAnsiTheme="majorHAnsi"/>
          <w:sz w:val="18"/>
          <w:szCs w:val="22"/>
        </w:rPr>
      </w:pPr>
    </w:p>
    <w:p w14:paraId="64FB6B80" w14:textId="77777777" w:rsidR="005A5D86" w:rsidRPr="00220E4D" w:rsidRDefault="005A5D86" w:rsidP="005A5D86">
      <w:pPr>
        <w:tabs>
          <w:tab w:val="center" w:pos="5400"/>
        </w:tabs>
        <w:suppressAutoHyphens/>
        <w:jc w:val="center"/>
        <w:rPr>
          <w:rFonts w:asciiTheme="majorHAnsi" w:hAnsiTheme="majorHAnsi"/>
          <w:sz w:val="18"/>
          <w:szCs w:val="22"/>
        </w:rPr>
      </w:pPr>
    </w:p>
    <w:p w14:paraId="1C580A2F" w14:textId="6CFC170B" w:rsidR="005A5D86" w:rsidRPr="00220E4D" w:rsidRDefault="00A32474" w:rsidP="005A5D86">
      <w:pPr>
        <w:tabs>
          <w:tab w:val="center" w:pos="5400"/>
        </w:tabs>
        <w:suppressAutoHyphens/>
        <w:jc w:val="center"/>
        <w:rPr>
          <w:rFonts w:asciiTheme="majorHAnsi" w:hAnsiTheme="majorHAnsi"/>
          <w:sz w:val="18"/>
          <w:szCs w:val="22"/>
        </w:rPr>
      </w:pPr>
      <w:r w:rsidRPr="00220E4D">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05879E6" wp14:editId="5B5A115D">
                <wp:simplePos x="0" y="0"/>
                <wp:positionH relativeFrom="column">
                  <wp:posOffset>1175857</wp:posOffset>
                </wp:positionH>
                <wp:positionV relativeFrom="paragraph">
                  <wp:posOffset>720725</wp:posOffset>
                </wp:positionV>
                <wp:extent cx="2085975" cy="503587"/>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03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5326C" w14:textId="77777777" w:rsidR="005A5D86" w:rsidRDefault="005A5D86" w:rsidP="005A5D86">
                            <w:r>
                              <w:rPr>
                                <w:noProof/>
                              </w:rPr>
                              <w:drawing>
                                <wp:inline distT="0" distB="0" distL="0" distR="0" wp14:anchorId="3B6C2D88" wp14:editId="401B7B2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879E6" id="Text Box 2" o:spid="_x0000_s1031" type="#_x0000_t202" style="position:absolute;left:0;text-align:left;margin-left:92.6pt;margin-top:56.75pt;width:164.2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" fillcolor="white [3201]" stroked="f" strokeweight=".5pt">
                <v:textbox>
                  <w:txbxContent>
                    <w:p w14:paraId="2D05326C" w14:textId="77777777" w:rsidR="005A5D86" w:rsidRDefault="005A5D86" w:rsidP="005A5D86">
                      <w:r>
                        <w:rPr>
                          <w:noProof/>
                        </w:rPr>
                        <w:drawing>
                          <wp:inline distT="0" distB="0" distL="0" distR="0" wp14:anchorId="3B6C2D88" wp14:editId="401B7B2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5A5D86" w:rsidRPr="00220E4D">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1E6ACE53" wp14:editId="0CC9370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65846" w14:textId="6A74EC5F" w:rsidR="005A5D86" w:rsidRPr="004B7EB6" w:rsidRDefault="005A5D86" w:rsidP="005A5D86">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32474">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ACE53" id="Text Box 3" o:spid="_x0000_s1032"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FD65846" w14:textId="6A74EC5F" w:rsidR="005A5D86" w:rsidRPr="004B7EB6" w:rsidRDefault="005A5D86" w:rsidP="005A5D86">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32474">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788B6A23" w14:textId="77777777" w:rsidR="005A5D86" w:rsidRPr="00220E4D" w:rsidRDefault="005A5D86" w:rsidP="005A5D86">
      <w:pPr>
        <w:tabs>
          <w:tab w:val="center" w:pos="5400"/>
        </w:tabs>
        <w:suppressAutoHyphens/>
        <w:jc w:val="center"/>
        <w:rPr>
          <w:rFonts w:asciiTheme="majorHAnsi" w:hAnsiTheme="majorHAnsi"/>
          <w:sz w:val="18"/>
          <w:szCs w:val="22"/>
        </w:rPr>
        <w:sectPr w:rsidR="005A5D86" w:rsidRPr="00220E4D" w:rsidSect="005A5D86">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92F87F6" w14:textId="77777777" w:rsidR="004910FE" w:rsidRPr="00220E4D" w:rsidRDefault="004910FE" w:rsidP="004910FE">
      <w:pPr>
        <w:spacing w:after="240"/>
        <w:ind w:firstLine="720"/>
        <w:jc w:val="both"/>
        <w:rPr>
          <w:rFonts w:asciiTheme="majorHAnsi" w:hAnsiTheme="majorHAnsi"/>
          <w:b/>
          <w:bCs/>
          <w:sz w:val="20"/>
          <w:szCs w:val="20"/>
        </w:rPr>
      </w:pPr>
      <w:r w:rsidRPr="00220E4D">
        <w:rPr>
          <w:rFonts w:asciiTheme="majorHAnsi" w:hAnsiTheme="majorHAnsi"/>
          <w:b/>
          <w:bCs/>
          <w:sz w:val="20"/>
          <w:szCs w:val="20"/>
        </w:rPr>
        <w:lastRenderedPageBreak/>
        <w:t>I.</w:t>
      </w:r>
      <w:r w:rsidRPr="00220E4D">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4910FE" w:rsidRPr="00220E4D" w14:paraId="650C5819" w14:textId="77777777" w:rsidTr="004705B2">
        <w:tc>
          <w:tcPr>
            <w:tcW w:w="3690" w:type="dxa"/>
            <w:tcBorders>
              <w:top w:val="single" w:sz="4" w:space="0" w:color="auto"/>
              <w:bottom w:val="single" w:sz="6" w:space="0" w:color="auto"/>
            </w:tcBorders>
            <w:shd w:val="clear" w:color="auto" w:fill="67AE3C"/>
            <w:vAlign w:val="center"/>
          </w:tcPr>
          <w:p w14:paraId="4F7FAD3A" w14:textId="77777777" w:rsidR="004910FE" w:rsidRPr="00220E4D" w:rsidRDefault="004910FE" w:rsidP="004910FE">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Petitioner:</w:t>
            </w:r>
          </w:p>
        </w:tc>
        <w:tc>
          <w:tcPr>
            <w:tcW w:w="5557" w:type="dxa"/>
          </w:tcPr>
          <w:p w14:paraId="70256122" w14:textId="6E609A73" w:rsidR="004910FE" w:rsidRPr="00220E4D" w:rsidRDefault="004910FE" w:rsidP="004910FE">
            <w:pPr>
              <w:jc w:val="both"/>
              <w:rPr>
                <w:rFonts w:asciiTheme="majorHAnsi" w:hAnsiTheme="majorHAnsi"/>
                <w:bCs/>
                <w:sz w:val="20"/>
                <w:szCs w:val="20"/>
              </w:rPr>
            </w:pPr>
            <w:r w:rsidRPr="00220E4D">
              <w:rPr>
                <w:rFonts w:asciiTheme="majorHAnsi" w:hAnsiTheme="majorHAnsi"/>
                <w:sz w:val="20"/>
                <w:szCs w:val="20"/>
              </w:rPr>
              <w:t>Aura Alicia Cuta Amarillo</w:t>
            </w:r>
          </w:p>
        </w:tc>
      </w:tr>
      <w:tr w:rsidR="004910FE" w:rsidRPr="00220E4D" w14:paraId="7CB4E828" w14:textId="77777777" w:rsidTr="004705B2">
        <w:tc>
          <w:tcPr>
            <w:tcW w:w="3690" w:type="dxa"/>
            <w:tcBorders>
              <w:top w:val="single" w:sz="6" w:space="0" w:color="auto"/>
              <w:bottom w:val="single" w:sz="6" w:space="0" w:color="auto"/>
            </w:tcBorders>
            <w:shd w:val="clear" w:color="auto" w:fill="67AE3C"/>
            <w:vAlign w:val="center"/>
          </w:tcPr>
          <w:p w14:paraId="259CB5F0" w14:textId="77777777" w:rsidR="004910FE" w:rsidRPr="00220E4D" w:rsidRDefault="00BB25C8" w:rsidP="004910F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2870CEA806058442B0CE9B9B979D1B14"/>
                </w:placeholder>
                <w:dropDownList>
                  <w:listItem w:value="Choose an item."/>
                  <w:listItem w:displayText="Alleged victim" w:value="Alleged victim"/>
                  <w:listItem w:displayText="Alleged victims" w:value="Alleged victims"/>
                </w:dropDownList>
              </w:sdtPr>
              <w:sdtEndPr/>
              <w:sdtContent>
                <w:r w:rsidR="004910FE" w:rsidRPr="00220E4D">
                  <w:rPr>
                    <w:rFonts w:ascii="Cambria" w:hAnsi="Cambria"/>
                    <w:b/>
                    <w:bCs/>
                    <w:color w:val="FFFFFF" w:themeColor="background1"/>
                    <w:sz w:val="20"/>
                    <w:szCs w:val="20"/>
                  </w:rPr>
                  <w:t>Alleged victim</w:t>
                </w:r>
              </w:sdtContent>
            </w:sdt>
            <w:r w:rsidR="004910FE" w:rsidRPr="00220E4D">
              <w:rPr>
                <w:rFonts w:ascii="Cambria" w:hAnsi="Cambria"/>
                <w:b/>
                <w:bCs/>
                <w:color w:val="FFFFFF" w:themeColor="background1"/>
                <w:sz w:val="20"/>
                <w:szCs w:val="20"/>
              </w:rPr>
              <w:t>:</w:t>
            </w:r>
          </w:p>
        </w:tc>
        <w:tc>
          <w:tcPr>
            <w:tcW w:w="5557" w:type="dxa"/>
          </w:tcPr>
          <w:p w14:paraId="07FC7F86" w14:textId="0D04C716" w:rsidR="004910FE" w:rsidRPr="00220E4D" w:rsidRDefault="004910FE" w:rsidP="004910FE">
            <w:pPr>
              <w:jc w:val="both"/>
              <w:rPr>
                <w:rFonts w:asciiTheme="majorHAnsi" w:hAnsiTheme="majorHAnsi"/>
                <w:bCs/>
                <w:sz w:val="20"/>
                <w:szCs w:val="20"/>
              </w:rPr>
            </w:pPr>
            <w:r w:rsidRPr="00220E4D">
              <w:rPr>
                <w:rFonts w:asciiTheme="majorHAnsi" w:hAnsiTheme="majorHAnsi"/>
                <w:sz w:val="20"/>
                <w:szCs w:val="20"/>
              </w:rPr>
              <w:t>William Cedano Berm</w:t>
            </w:r>
            <w:r w:rsidR="00D62C5F">
              <w:rPr>
                <w:rFonts w:asciiTheme="majorHAnsi" w:hAnsiTheme="majorHAnsi"/>
                <w:sz w:val="20"/>
                <w:szCs w:val="20"/>
              </w:rPr>
              <w:t>u</w:t>
            </w:r>
            <w:r w:rsidRPr="00220E4D">
              <w:rPr>
                <w:rFonts w:asciiTheme="majorHAnsi" w:hAnsiTheme="majorHAnsi"/>
                <w:sz w:val="20"/>
                <w:szCs w:val="20"/>
              </w:rPr>
              <w:t>dez</w:t>
            </w:r>
          </w:p>
        </w:tc>
      </w:tr>
      <w:tr w:rsidR="004910FE" w:rsidRPr="00220E4D" w14:paraId="4B7E4B03" w14:textId="77777777" w:rsidTr="004705B2">
        <w:tc>
          <w:tcPr>
            <w:tcW w:w="3690" w:type="dxa"/>
            <w:tcBorders>
              <w:top w:val="single" w:sz="6" w:space="0" w:color="auto"/>
              <w:bottom w:val="single" w:sz="6" w:space="0" w:color="auto"/>
            </w:tcBorders>
            <w:shd w:val="clear" w:color="auto" w:fill="67AE3C"/>
            <w:vAlign w:val="center"/>
          </w:tcPr>
          <w:p w14:paraId="433B3460" w14:textId="77777777" w:rsidR="004910FE" w:rsidRPr="00220E4D" w:rsidRDefault="004910FE" w:rsidP="004910FE">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Respondent State:</w:t>
            </w:r>
          </w:p>
        </w:tc>
        <w:tc>
          <w:tcPr>
            <w:tcW w:w="5557" w:type="dxa"/>
          </w:tcPr>
          <w:p w14:paraId="51552BCD" w14:textId="1352854D" w:rsidR="004910FE" w:rsidRPr="00220E4D" w:rsidRDefault="004910FE" w:rsidP="004910FE">
            <w:pPr>
              <w:jc w:val="both"/>
              <w:rPr>
                <w:rFonts w:asciiTheme="majorHAnsi" w:hAnsiTheme="majorHAnsi"/>
                <w:bCs/>
                <w:sz w:val="20"/>
                <w:szCs w:val="20"/>
              </w:rPr>
            </w:pPr>
            <w:r w:rsidRPr="00220E4D">
              <w:rPr>
                <w:rFonts w:asciiTheme="majorHAnsi" w:hAnsiTheme="majorHAnsi"/>
                <w:sz w:val="20"/>
                <w:szCs w:val="20"/>
              </w:rPr>
              <w:t>Colombia</w:t>
            </w:r>
            <w:r w:rsidRPr="00220E4D">
              <w:rPr>
                <w:rStyle w:val="FootnoteReference"/>
                <w:rFonts w:asciiTheme="majorHAnsi" w:hAnsiTheme="majorHAnsi"/>
                <w:bCs/>
                <w:sz w:val="20"/>
                <w:szCs w:val="20"/>
              </w:rPr>
              <w:footnoteReference w:id="2"/>
            </w:r>
            <w:r w:rsidRPr="00220E4D">
              <w:rPr>
                <w:rFonts w:asciiTheme="majorHAnsi" w:hAnsiTheme="majorHAnsi"/>
                <w:sz w:val="20"/>
                <w:szCs w:val="20"/>
              </w:rPr>
              <w:t xml:space="preserve"> </w:t>
            </w:r>
          </w:p>
        </w:tc>
      </w:tr>
      <w:tr w:rsidR="004910FE" w:rsidRPr="00220E4D" w14:paraId="365A27B6" w14:textId="77777777" w:rsidTr="004705B2">
        <w:tc>
          <w:tcPr>
            <w:tcW w:w="3690" w:type="dxa"/>
            <w:tcBorders>
              <w:top w:val="single" w:sz="6" w:space="0" w:color="auto"/>
              <w:bottom w:val="single" w:sz="6" w:space="0" w:color="auto"/>
            </w:tcBorders>
            <w:shd w:val="clear" w:color="auto" w:fill="67AE3C"/>
            <w:vAlign w:val="center"/>
          </w:tcPr>
          <w:p w14:paraId="47108F60" w14:textId="77777777" w:rsidR="004910FE" w:rsidRPr="00220E4D" w:rsidRDefault="004910FE" w:rsidP="004910FE">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Rights invoked:</w:t>
            </w:r>
          </w:p>
        </w:tc>
        <w:tc>
          <w:tcPr>
            <w:tcW w:w="5557" w:type="dxa"/>
          </w:tcPr>
          <w:p w14:paraId="6159352F" w14:textId="5BB9D1BE" w:rsidR="004910FE" w:rsidRPr="00220E4D" w:rsidRDefault="004910FE" w:rsidP="004910FE">
            <w:pPr>
              <w:jc w:val="both"/>
              <w:rPr>
                <w:rFonts w:asciiTheme="majorHAnsi" w:hAnsiTheme="majorHAnsi"/>
                <w:bCs/>
                <w:sz w:val="20"/>
                <w:szCs w:val="20"/>
              </w:rPr>
            </w:pPr>
            <w:r w:rsidRPr="00220E4D">
              <w:rPr>
                <w:rFonts w:asciiTheme="majorHAnsi" w:hAnsiTheme="majorHAnsi"/>
                <w:sz w:val="20"/>
                <w:szCs w:val="20"/>
              </w:rPr>
              <w:t>Articles 8 (right to a fair trial), 11 (right to privacy), 17 (protection of the family), 19 (rights of the child), 23 (</w:t>
            </w:r>
            <w:r w:rsidR="00B66081" w:rsidRPr="00220E4D">
              <w:rPr>
                <w:rFonts w:asciiTheme="majorHAnsi" w:hAnsiTheme="majorHAnsi"/>
                <w:sz w:val="20"/>
                <w:szCs w:val="20"/>
              </w:rPr>
              <w:t>right to participate in government</w:t>
            </w:r>
            <w:r w:rsidRPr="00220E4D">
              <w:rPr>
                <w:rFonts w:asciiTheme="majorHAnsi" w:hAnsiTheme="majorHAnsi"/>
                <w:sz w:val="20"/>
                <w:szCs w:val="20"/>
              </w:rPr>
              <w:t>), and 25 (</w:t>
            </w:r>
            <w:r w:rsidR="00B66081" w:rsidRPr="00220E4D">
              <w:rPr>
                <w:rFonts w:asciiTheme="majorHAnsi" w:hAnsiTheme="majorHAnsi"/>
                <w:sz w:val="20"/>
                <w:szCs w:val="20"/>
              </w:rPr>
              <w:t xml:space="preserve">right to </w:t>
            </w:r>
            <w:r w:rsidRPr="00220E4D">
              <w:rPr>
                <w:rFonts w:asciiTheme="majorHAnsi" w:hAnsiTheme="majorHAnsi"/>
                <w:sz w:val="20"/>
                <w:szCs w:val="20"/>
              </w:rPr>
              <w:t>judicial protection) of the American Convention on Human Rights,</w:t>
            </w:r>
            <w:r w:rsidRPr="00220E4D">
              <w:rPr>
                <w:rStyle w:val="FootnoteReference"/>
                <w:rFonts w:asciiTheme="majorHAnsi" w:hAnsiTheme="majorHAnsi"/>
                <w:bCs/>
                <w:sz w:val="20"/>
                <w:szCs w:val="20"/>
              </w:rPr>
              <w:footnoteReference w:id="3"/>
            </w:r>
            <w:r w:rsidRPr="00220E4D">
              <w:rPr>
                <w:rFonts w:asciiTheme="majorHAnsi" w:hAnsiTheme="majorHAnsi"/>
                <w:sz w:val="20"/>
                <w:szCs w:val="20"/>
              </w:rPr>
              <w:t xml:space="preserve"> in relation to Article 1.1 (obligation to respect rights).</w:t>
            </w:r>
          </w:p>
        </w:tc>
      </w:tr>
    </w:tbl>
    <w:p w14:paraId="3BB25094" w14:textId="265533F1" w:rsidR="004910FE" w:rsidRPr="00220E4D" w:rsidRDefault="004910FE" w:rsidP="004910FE">
      <w:pPr>
        <w:spacing w:before="240" w:after="240"/>
        <w:ind w:firstLine="720"/>
        <w:jc w:val="both"/>
        <w:rPr>
          <w:rFonts w:asciiTheme="majorHAnsi" w:hAnsiTheme="majorHAnsi"/>
          <w:b/>
          <w:bCs/>
          <w:sz w:val="20"/>
          <w:szCs w:val="20"/>
        </w:rPr>
      </w:pPr>
      <w:r w:rsidRPr="00220E4D">
        <w:rPr>
          <w:rFonts w:asciiTheme="majorHAnsi" w:hAnsiTheme="majorHAnsi"/>
          <w:b/>
          <w:bCs/>
          <w:sz w:val="20"/>
          <w:szCs w:val="20"/>
        </w:rPr>
        <w:t>II.</w:t>
      </w:r>
      <w:r w:rsidRPr="00220E4D">
        <w:rPr>
          <w:rFonts w:asciiTheme="majorHAnsi" w:hAnsiTheme="majorHAnsi"/>
          <w:b/>
          <w:bCs/>
          <w:sz w:val="20"/>
          <w:szCs w:val="20"/>
        </w:rPr>
        <w:tab/>
        <w:t>PROCEEDINGS BEFORE THE IACHR</w:t>
      </w:r>
      <w:r w:rsidRPr="00220E4D">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0C4CD7" w:rsidRPr="00220E4D" w14:paraId="06829999" w14:textId="77777777" w:rsidTr="00F00D13">
        <w:tc>
          <w:tcPr>
            <w:tcW w:w="3690" w:type="dxa"/>
            <w:tcBorders>
              <w:top w:val="single" w:sz="6" w:space="0" w:color="auto"/>
              <w:bottom w:val="single" w:sz="6" w:space="0" w:color="auto"/>
            </w:tcBorders>
            <w:shd w:val="clear" w:color="auto" w:fill="67AE3C"/>
            <w:vAlign w:val="center"/>
          </w:tcPr>
          <w:p w14:paraId="42CA00FA" w14:textId="77777777" w:rsidR="000C4CD7" w:rsidRPr="00220E4D" w:rsidRDefault="000C4CD7" w:rsidP="000C4CD7">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Filing of the petition:</w:t>
            </w:r>
          </w:p>
        </w:tc>
        <w:tc>
          <w:tcPr>
            <w:tcW w:w="5557" w:type="dxa"/>
            <w:vAlign w:val="center"/>
          </w:tcPr>
          <w:p w14:paraId="5A944E09" w14:textId="4A1B8230" w:rsidR="000C4CD7" w:rsidRPr="00220E4D" w:rsidRDefault="000C4CD7" w:rsidP="00F00D13">
            <w:pPr>
              <w:rPr>
                <w:rFonts w:asciiTheme="majorHAnsi" w:hAnsiTheme="majorHAnsi"/>
                <w:bCs/>
                <w:sz w:val="20"/>
                <w:szCs w:val="20"/>
              </w:rPr>
            </w:pPr>
            <w:r w:rsidRPr="00220E4D">
              <w:rPr>
                <w:rFonts w:asciiTheme="majorHAnsi" w:hAnsiTheme="majorHAnsi"/>
                <w:sz w:val="20"/>
                <w:szCs w:val="20"/>
              </w:rPr>
              <w:t>June 11, 2014</w:t>
            </w:r>
          </w:p>
        </w:tc>
      </w:tr>
      <w:tr w:rsidR="000C4CD7" w:rsidRPr="00220E4D" w14:paraId="2F5A4E1D" w14:textId="77777777" w:rsidTr="00F00D13">
        <w:tc>
          <w:tcPr>
            <w:tcW w:w="3690" w:type="dxa"/>
            <w:tcBorders>
              <w:top w:val="single" w:sz="6" w:space="0" w:color="auto"/>
              <w:bottom w:val="single" w:sz="6" w:space="0" w:color="auto"/>
            </w:tcBorders>
            <w:shd w:val="clear" w:color="auto" w:fill="67AE3C"/>
            <w:vAlign w:val="center"/>
          </w:tcPr>
          <w:p w14:paraId="79C997BC" w14:textId="77777777" w:rsidR="000C4CD7" w:rsidRPr="00220E4D" w:rsidRDefault="000C4CD7" w:rsidP="000C4CD7">
            <w:pPr>
              <w:jc w:val="center"/>
              <w:rPr>
                <w:rFonts w:ascii="Cambria" w:hAnsi="Cambria"/>
                <w:b/>
                <w:bCs/>
                <w:color w:val="FFFFFF" w:themeColor="background1"/>
                <w:sz w:val="20"/>
                <w:szCs w:val="20"/>
              </w:rPr>
            </w:pPr>
            <w:r w:rsidRPr="00220E4D">
              <w:rPr>
                <w:rFonts w:ascii="Cambria" w:hAnsi="Cambria"/>
                <w:b/>
                <w:color w:val="FFFFFF" w:themeColor="background1"/>
                <w:sz w:val="20"/>
                <w:szCs w:val="20"/>
              </w:rPr>
              <w:t>Notification of the petition to the State:</w:t>
            </w:r>
          </w:p>
        </w:tc>
        <w:tc>
          <w:tcPr>
            <w:tcW w:w="5557" w:type="dxa"/>
            <w:vAlign w:val="center"/>
          </w:tcPr>
          <w:p w14:paraId="45CEF358" w14:textId="1C5E5131" w:rsidR="000C4CD7" w:rsidRPr="00220E4D" w:rsidRDefault="000C4CD7" w:rsidP="00F00D13">
            <w:pPr>
              <w:rPr>
                <w:rFonts w:asciiTheme="majorHAnsi" w:hAnsiTheme="majorHAnsi"/>
                <w:bCs/>
                <w:sz w:val="20"/>
                <w:szCs w:val="20"/>
              </w:rPr>
            </w:pPr>
            <w:r w:rsidRPr="00220E4D">
              <w:rPr>
                <w:rFonts w:asciiTheme="majorHAnsi" w:hAnsiTheme="majorHAnsi"/>
                <w:sz w:val="20"/>
                <w:szCs w:val="20"/>
              </w:rPr>
              <w:t>December 6, 2021</w:t>
            </w:r>
          </w:p>
        </w:tc>
      </w:tr>
      <w:tr w:rsidR="000C4CD7" w:rsidRPr="00220E4D" w14:paraId="29F44058" w14:textId="77777777" w:rsidTr="00F00D13">
        <w:trPr>
          <w:trHeight w:val="264"/>
        </w:trPr>
        <w:tc>
          <w:tcPr>
            <w:tcW w:w="3690" w:type="dxa"/>
            <w:tcBorders>
              <w:top w:val="single" w:sz="6" w:space="0" w:color="auto"/>
              <w:bottom w:val="single" w:sz="6" w:space="0" w:color="auto"/>
            </w:tcBorders>
            <w:shd w:val="clear" w:color="auto" w:fill="67AE3C"/>
            <w:vAlign w:val="center"/>
          </w:tcPr>
          <w:p w14:paraId="36736B87" w14:textId="5C4142FD" w:rsidR="000C4CD7" w:rsidRPr="00220E4D" w:rsidRDefault="000C4CD7" w:rsidP="000C4CD7">
            <w:pPr>
              <w:jc w:val="center"/>
              <w:rPr>
                <w:rFonts w:ascii="Cambria" w:hAnsi="Cambria"/>
                <w:b/>
                <w:bCs/>
                <w:color w:val="FFFFFF" w:themeColor="background1"/>
                <w:sz w:val="20"/>
                <w:szCs w:val="20"/>
              </w:rPr>
            </w:pPr>
            <w:r w:rsidRPr="00220E4D">
              <w:rPr>
                <w:rFonts w:ascii="Cambria" w:hAnsi="Cambria"/>
                <w:b/>
                <w:color w:val="FFFFFF" w:themeColor="background1"/>
                <w:sz w:val="20"/>
                <w:szCs w:val="20"/>
              </w:rPr>
              <w:t>State</w:t>
            </w:r>
            <w:r w:rsidR="00D72ED8" w:rsidRPr="00220E4D">
              <w:rPr>
                <w:rFonts w:ascii="Cambria" w:hAnsi="Cambria"/>
                <w:b/>
                <w:color w:val="FFFFFF" w:themeColor="background1"/>
                <w:sz w:val="20"/>
                <w:szCs w:val="20"/>
              </w:rPr>
              <w:t>’</w:t>
            </w:r>
            <w:r w:rsidRPr="00220E4D">
              <w:rPr>
                <w:rFonts w:ascii="Cambria" w:hAnsi="Cambria"/>
                <w:b/>
                <w:color w:val="FFFFFF" w:themeColor="background1"/>
                <w:sz w:val="20"/>
                <w:szCs w:val="20"/>
              </w:rPr>
              <w:t>s first response:</w:t>
            </w:r>
          </w:p>
        </w:tc>
        <w:tc>
          <w:tcPr>
            <w:tcW w:w="5557" w:type="dxa"/>
            <w:vAlign w:val="center"/>
          </w:tcPr>
          <w:p w14:paraId="04F0EE57" w14:textId="695D91E6" w:rsidR="000C4CD7" w:rsidRPr="00220E4D" w:rsidRDefault="000C4CD7" w:rsidP="00F00D13">
            <w:pPr>
              <w:rPr>
                <w:rFonts w:asciiTheme="majorHAnsi" w:hAnsiTheme="majorHAnsi"/>
                <w:bCs/>
                <w:sz w:val="20"/>
                <w:szCs w:val="20"/>
              </w:rPr>
            </w:pPr>
            <w:r w:rsidRPr="00220E4D">
              <w:rPr>
                <w:rFonts w:asciiTheme="majorHAnsi" w:hAnsiTheme="majorHAnsi"/>
                <w:sz w:val="20"/>
                <w:szCs w:val="20"/>
              </w:rPr>
              <w:t>April 7, 2022</w:t>
            </w:r>
          </w:p>
        </w:tc>
      </w:tr>
      <w:tr w:rsidR="000C4CD7" w:rsidRPr="00220E4D" w14:paraId="4DED16E6" w14:textId="77777777" w:rsidTr="00F00D13">
        <w:tc>
          <w:tcPr>
            <w:tcW w:w="3690" w:type="dxa"/>
            <w:tcBorders>
              <w:top w:val="single" w:sz="6" w:space="0" w:color="auto"/>
              <w:bottom w:val="single" w:sz="6" w:space="0" w:color="auto"/>
            </w:tcBorders>
            <w:shd w:val="clear" w:color="auto" w:fill="67AE3C"/>
            <w:vAlign w:val="center"/>
          </w:tcPr>
          <w:p w14:paraId="1A55476A" w14:textId="77777777" w:rsidR="000C4CD7" w:rsidRPr="00220E4D" w:rsidRDefault="000C4CD7" w:rsidP="000C4CD7">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Additional observations from the petitioner:</w:t>
            </w:r>
          </w:p>
        </w:tc>
        <w:tc>
          <w:tcPr>
            <w:tcW w:w="5557" w:type="dxa"/>
            <w:vAlign w:val="center"/>
          </w:tcPr>
          <w:p w14:paraId="54A16002" w14:textId="45B3213C" w:rsidR="000C4CD7" w:rsidRPr="00220E4D" w:rsidRDefault="000C4CD7" w:rsidP="00F00D13">
            <w:pPr>
              <w:rPr>
                <w:rFonts w:asciiTheme="majorHAnsi" w:hAnsiTheme="majorHAnsi"/>
                <w:bCs/>
                <w:sz w:val="20"/>
                <w:szCs w:val="20"/>
              </w:rPr>
            </w:pPr>
            <w:r w:rsidRPr="00220E4D">
              <w:rPr>
                <w:rFonts w:asciiTheme="majorHAnsi" w:hAnsiTheme="majorHAnsi"/>
                <w:sz w:val="20"/>
                <w:szCs w:val="20"/>
              </w:rPr>
              <w:t>May 18, 2022</w:t>
            </w:r>
          </w:p>
        </w:tc>
      </w:tr>
      <w:tr w:rsidR="000C4CD7" w:rsidRPr="00220E4D" w14:paraId="0D6EF0A3" w14:textId="77777777" w:rsidTr="00F00D13">
        <w:tc>
          <w:tcPr>
            <w:tcW w:w="3690" w:type="dxa"/>
            <w:tcBorders>
              <w:top w:val="single" w:sz="6" w:space="0" w:color="auto"/>
              <w:bottom w:val="single" w:sz="6" w:space="0" w:color="auto"/>
            </w:tcBorders>
            <w:shd w:val="clear" w:color="auto" w:fill="67AE3C"/>
            <w:vAlign w:val="center"/>
          </w:tcPr>
          <w:p w14:paraId="1B945E28" w14:textId="77777777" w:rsidR="000C4CD7" w:rsidRPr="00220E4D" w:rsidRDefault="000C4CD7" w:rsidP="000C4CD7">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Additional observations from the State:</w:t>
            </w:r>
          </w:p>
        </w:tc>
        <w:tc>
          <w:tcPr>
            <w:tcW w:w="5557" w:type="dxa"/>
            <w:vAlign w:val="center"/>
          </w:tcPr>
          <w:p w14:paraId="25ECEDE3" w14:textId="040EDE3B" w:rsidR="000C4CD7" w:rsidRPr="00220E4D" w:rsidRDefault="000C4CD7" w:rsidP="00F00D13">
            <w:pPr>
              <w:rPr>
                <w:rFonts w:asciiTheme="majorHAnsi" w:hAnsiTheme="majorHAnsi"/>
                <w:bCs/>
                <w:sz w:val="20"/>
                <w:szCs w:val="20"/>
              </w:rPr>
            </w:pPr>
            <w:r w:rsidRPr="00220E4D">
              <w:rPr>
                <w:rFonts w:asciiTheme="majorHAnsi" w:hAnsiTheme="majorHAnsi"/>
                <w:sz w:val="20"/>
                <w:szCs w:val="20"/>
              </w:rPr>
              <w:t>June 24, 2022</w:t>
            </w:r>
          </w:p>
        </w:tc>
      </w:tr>
      <w:tr w:rsidR="00F00D13" w:rsidRPr="00220E4D" w14:paraId="224F1E14" w14:textId="77777777" w:rsidTr="00F00D13">
        <w:tc>
          <w:tcPr>
            <w:tcW w:w="3690" w:type="dxa"/>
            <w:tcBorders>
              <w:top w:val="single" w:sz="6" w:space="0" w:color="auto"/>
              <w:bottom w:val="single" w:sz="6" w:space="0" w:color="auto"/>
            </w:tcBorders>
            <w:shd w:val="clear" w:color="auto" w:fill="67AE3C"/>
            <w:vAlign w:val="center"/>
          </w:tcPr>
          <w:p w14:paraId="74126884" w14:textId="523C8D9B" w:rsidR="00F00D13" w:rsidRPr="00220E4D" w:rsidRDefault="00F00D13" w:rsidP="00F00D13">
            <w:pPr>
              <w:jc w:val="center"/>
              <w:rPr>
                <w:rFonts w:ascii="Cambria" w:hAnsi="Cambria"/>
                <w:b/>
                <w:bCs/>
                <w:color w:val="FFFFFF" w:themeColor="background1"/>
                <w:sz w:val="20"/>
                <w:szCs w:val="20"/>
              </w:rPr>
            </w:pPr>
            <w:r w:rsidRPr="00220E4D">
              <w:rPr>
                <w:rFonts w:ascii="Cambria" w:hAnsi="Cambria"/>
                <w:b/>
                <w:color w:val="FFFFFF" w:themeColor="background1"/>
                <w:sz w:val="20"/>
                <w:szCs w:val="20"/>
              </w:rPr>
              <w:t>Notice about possible archiving</w:t>
            </w:r>
            <w:r w:rsidRPr="00220E4D">
              <w:rPr>
                <w:rFonts w:ascii="Cambria" w:hAnsi="Cambria"/>
                <w:bCs/>
                <w:color w:val="FFFFFF" w:themeColor="background1"/>
                <w:sz w:val="20"/>
                <w:szCs w:val="20"/>
              </w:rPr>
              <w:t>:</w:t>
            </w:r>
          </w:p>
        </w:tc>
        <w:tc>
          <w:tcPr>
            <w:tcW w:w="5557" w:type="dxa"/>
            <w:vAlign w:val="center"/>
          </w:tcPr>
          <w:p w14:paraId="01407EDA" w14:textId="49703255" w:rsidR="00F00D13" w:rsidRPr="00220E4D" w:rsidRDefault="00F00D13" w:rsidP="00F00D13">
            <w:pPr>
              <w:rPr>
                <w:rFonts w:asciiTheme="majorHAnsi" w:hAnsiTheme="majorHAnsi"/>
                <w:bCs/>
                <w:sz w:val="20"/>
                <w:szCs w:val="20"/>
              </w:rPr>
            </w:pPr>
            <w:r w:rsidRPr="00220E4D">
              <w:rPr>
                <w:rFonts w:asciiTheme="majorHAnsi" w:hAnsiTheme="majorHAnsi"/>
                <w:sz w:val="20"/>
                <w:szCs w:val="20"/>
              </w:rPr>
              <w:t>August 6, 2020</w:t>
            </w:r>
          </w:p>
        </w:tc>
      </w:tr>
      <w:tr w:rsidR="00F00D13" w:rsidRPr="00220E4D" w14:paraId="7FA0FD4C" w14:textId="77777777" w:rsidTr="00F00D13">
        <w:tc>
          <w:tcPr>
            <w:tcW w:w="3690" w:type="dxa"/>
            <w:tcBorders>
              <w:top w:val="single" w:sz="6" w:space="0" w:color="auto"/>
              <w:bottom w:val="single" w:sz="6" w:space="0" w:color="auto"/>
            </w:tcBorders>
            <w:shd w:val="clear" w:color="auto" w:fill="67AE3C"/>
            <w:vAlign w:val="center"/>
          </w:tcPr>
          <w:p w14:paraId="5041B78A" w14:textId="35D11069" w:rsidR="00F00D13" w:rsidRPr="00220E4D" w:rsidRDefault="00F00D13" w:rsidP="00F00D13">
            <w:pPr>
              <w:jc w:val="center"/>
              <w:rPr>
                <w:rFonts w:ascii="Cambria" w:hAnsi="Cambria"/>
                <w:b/>
                <w:bCs/>
                <w:color w:val="FFFFFF" w:themeColor="background1"/>
                <w:sz w:val="20"/>
                <w:szCs w:val="20"/>
              </w:rPr>
            </w:pPr>
            <w:r w:rsidRPr="00220E4D">
              <w:rPr>
                <w:rFonts w:ascii="Cambria" w:hAnsi="Cambria"/>
                <w:b/>
                <w:color w:val="FFFFFF" w:themeColor="background1"/>
                <w:sz w:val="20"/>
                <w:szCs w:val="20"/>
              </w:rPr>
              <w:t>Petitioner's response to notice of possible archiving</w:t>
            </w:r>
            <w:r w:rsidRPr="00220E4D">
              <w:rPr>
                <w:rFonts w:ascii="Cambria" w:hAnsi="Cambria"/>
                <w:bCs/>
                <w:color w:val="FFFFFF" w:themeColor="background1"/>
                <w:sz w:val="20"/>
                <w:szCs w:val="20"/>
              </w:rPr>
              <w:t>:</w:t>
            </w:r>
          </w:p>
        </w:tc>
        <w:tc>
          <w:tcPr>
            <w:tcW w:w="5557" w:type="dxa"/>
            <w:vAlign w:val="center"/>
          </w:tcPr>
          <w:p w14:paraId="042AF90C" w14:textId="7047C9DB" w:rsidR="00F00D13" w:rsidRPr="00220E4D" w:rsidRDefault="00F00D13" w:rsidP="00F00D13">
            <w:pPr>
              <w:rPr>
                <w:rFonts w:asciiTheme="majorHAnsi" w:hAnsiTheme="majorHAnsi"/>
                <w:bCs/>
                <w:sz w:val="20"/>
                <w:szCs w:val="20"/>
              </w:rPr>
            </w:pPr>
            <w:r w:rsidRPr="00220E4D">
              <w:rPr>
                <w:rFonts w:asciiTheme="majorHAnsi" w:hAnsiTheme="majorHAnsi"/>
                <w:sz w:val="20"/>
                <w:szCs w:val="20"/>
              </w:rPr>
              <w:t>September 6, 2020</w:t>
            </w:r>
          </w:p>
        </w:tc>
      </w:tr>
    </w:tbl>
    <w:p w14:paraId="0643C600" w14:textId="77777777" w:rsidR="004910FE" w:rsidRPr="00220E4D" w:rsidRDefault="004910FE" w:rsidP="004910FE">
      <w:pPr>
        <w:spacing w:before="240" w:after="240"/>
        <w:ind w:firstLine="720"/>
        <w:jc w:val="both"/>
        <w:rPr>
          <w:rFonts w:asciiTheme="majorHAnsi" w:hAnsiTheme="majorHAnsi"/>
          <w:b/>
          <w:bCs/>
          <w:sz w:val="20"/>
          <w:szCs w:val="20"/>
        </w:rPr>
      </w:pPr>
      <w:r w:rsidRPr="00220E4D">
        <w:rPr>
          <w:rFonts w:asciiTheme="majorHAnsi" w:hAnsiTheme="majorHAnsi"/>
          <w:b/>
          <w:bCs/>
          <w:sz w:val="20"/>
          <w:szCs w:val="20"/>
        </w:rPr>
        <w:t xml:space="preserve">III. </w:t>
      </w:r>
      <w:r w:rsidRPr="00220E4D">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0C4CD7" w:rsidRPr="00220E4D" w14:paraId="1903E441" w14:textId="77777777" w:rsidTr="000C4CD7">
        <w:trPr>
          <w:cantSplit/>
        </w:trPr>
        <w:tc>
          <w:tcPr>
            <w:tcW w:w="3655" w:type="dxa"/>
            <w:tcBorders>
              <w:top w:val="single" w:sz="4" w:space="0" w:color="auto"/>
              <w:bottom w:val="single" w:sz="6" w:space="0" w:color="auto"/>
            </w:tcBorders>
            <w:shd w:val="clear" w:color="auto" w:fill="67AE3C"/>
            <w:vAlign w:val="center"/>
          </w:tcPr>
          <w:p w14:paraId="710F9FC0" w14:textId="77777777" w:rsidR="000C4CD7" w:rsidRPr="00220E4D" w:rsidRDefault="000C4CD7" w:rsidP="000C4CD7">
            <w:pPr>
              <w:jc w:val="center"/>
              <w:rPr>
                <w:rFonts w:ascii="Cambria" w:hAnsi="Cambria"/>
                <w:b/>
                <w:bCs/>
                <w:i/>
                <w:color w:val="FFFFFF" w:themeColor="background1"/>
                <w:sz w:val="20"/>
                <w:szCs w:val="20"/>
              </w:rPr>
            </w:pPr>
            <w:r w:rsidRPr="00220E4D">
              <w:rPr>
                <w:rFonts w:ascii="Cambria" w:hAnsi="Cambria"/>
                <w:b/>
                <w:bCs/>
                <w:color w:val="FFFFFF" w:themeColor="background1"/>
                <w:sz w:val="20"/>
                <w:szCs w:val="20"/>
              </w:rPr>
              <w:t>Competence</w:t>
            </w:r>
            <w:r w:rsidRPr="00220E4D">
              <w:rPr>
                <w:rFonts w:ascii="Cambria" w:hAnsi="Cambria"/>
                <w:b/>
                <w:bCs/>
                <w:i/>
                <w:color w:val="FFFFFF" w:themeColor="background1"/>
                <w:sz w:val="20"/>
                <w:szCs w:val="20"/>
              </w:rPr>
              <w:t xml:space="preserve"> Ratione personae:</w:t>
            </w:r>
          </w:p>
        </w:tc>
        <w:tc>
          <w:tcPr>
            <w:tcW w:w="5587" w:type="dxa"/>
          </w:tcPr>
          <w:p w14:paraId="7F7079F7" w14:textId="70EE909D" w:rsidR="000C4CD7" w:rsidRPr="00220E4D" w:rsidRDefault="000C4CD7" w:rsidP="000C4CD7">
            <w:pPr>
              <w:rPr>
                <w:rFonts w:asciiTheme="majorHAnsi" w:hAnsiTheme="majorHAnsi"/>
                <w:bCs/>
                <w:sz w:val="20"/>
                <w:szCs w:val="20"/>
              </w:rPr>
            </w:pPr>
            <w:r w:rsidRPr="00220E4D">
              <w:rPr>
                <w:rFonts w:asciiTheme="majorHAnsi" w:hAnsiTheme="majorHAnsi"/>
                <w:sz w:val="20"/>
                <w:szCs w:val="20"/>
              </w:rPr>
              <w:t>Yes</w:t>
            </w:r>
          </w:p>
        </w:tc>
      </w:tr>
      <w:tr w:rsidR="000C4CD7" w:rsidRPr="00220E4D" w14:paraId="2EB8C232" w14:textId="77777777" w:rsidTr="000C4CD7">
        <w:trPr>
          <w:cantSplit/>
        </w:trPr>
        <w:tc>
          <w:tcPr>
            <w:tcW w:w="3655" w:type="dxa"/>
            <w:tcBorders>
              <w:top w:val="single" w:sz="6" w:space="0" w:color="auto"/>
              <w:bottom w:val="single" w:sz="6" w:space="0" w:color="auto"/>
            </w:tcBorders>
            <w:shd w:val="clear" w:color="auto" w:fill="67AE3C"/>
            <w:vAlign w:val="center"/>
          </w:tcPr>
          <w:p w14:paraId="45585E44" w14:textId="77777777" w:rsidR="000C4CD7" w:rsidRPr="00220E4D" w:rsidRDefault="000C4CD7" w:rsidP="000C4CD7">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Competence</w:t>
            </w:r>
            <w:r w:rsidRPr="00220E4D">
              <w:rPr>
                <w:rFonts w:ascii="Cambria" w:hAnsi="Cambria"/>
                <w:b/>
                <w:bCs/>
                <w:i/>
                <w:color w:val="FFFFFF" w:themeColor="background1"/>
                <w:sz w:val="20"/>
                <w:szCs w:val="20"/>
              </w:rPr>
              <w:t xml:space="preserve"> Ratione loci</w:t>
            </w:r>
            <w:r w:rsidRPr="00220E4D">
              <w:rPr>
                <w:rFonts w:ascii="Cambria" w:hAnsi="Cambria"/>
                <w:b/>
                <w:bCs/>
                <w:color w:val="FFFFFF" w:themeColor="background1"/>
                <w:sz w:val="20"/>
                <w:szCs w:val="20"/>
              </w:rPr>
              <w:t>:</w:t>
            </w:r>
          </w:p>
        </w:tc>
        <w:tc>
          <w:tcPr>
            <w:tcW w:w="5587" w:type="dxa"/>
          </w:tcPr>
          <w:p w14:paraId="6A252992" w14:textId="0B2EBD77" w:rsidR="000C4CD7" w:rsidRPr="00220E4D" w:rsidRDefault="000C4CD7" w:rsidP="000C4CD7">
            <w:pPr>
              <w:rPr>
                <w:rFonts w:asciiTheme="majorHAnsi" w:hAnsiTheme="majorHAnsi"/>
                <w:bCs/>
                <w:sz w:val="20"/>
                <w:szCs w:val="20"/>
              </w:rPr>
            </w:pPr>
            <w:r w:rsidRPr="00220E4D">
              <w:rPr>
                <w:rFonts w:asciiTheme="majorHAnsi" w:hAnsiTheme="majorHAnsi"/>
                <w:sz w:val="20"/>
                <w:szCs w:val="20"/>
              </w:rPr>
              <w:t>Yes</w:t>
            </w:r>
          </w:p>
        </w:tc>
      </w:tr>
      <w:tr w:rsidR="000C4CD7" w:rsidRPr="00220E4D" w14:paraId="35AA9FDD" w14:textId="77777777" w:rsidTr="000C4CD7">
        <w:trPr>
          <w:cantSplit/>
        </w:trPr>
        <w:tc>
          <w:tcPr>
            <w:tcW w:w="3655" w:type="dxa"/>
            <w:tcBorders>
              <w:top w:val="single" w:sz="6" w:space="0" w:color="auto"/>
              <w:bottom w:val="single" w:sz="6" w:space="0" w:color="auto"/>
            </w:tcBorders>
            <w:shd w:val="clear" w:color="auto" w:fill="67AE3C"/>
            <w:vAlign w:val="center"/>
          </w:tcPr>
          <w:p w14:paraId="00FED12F" w14:textId="77777777" w:rsidR="000C4CD7" w:rsidRPr="00220E4D" w:rsidRDefault="000C4CD7" w:rsidP="000C4CD7">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Competence</w:t>
            </w:r>
            <w:r w:rsidRPr="00220E4D">
              <w:rPr>
                <w:rFonts w:ascii="Cambria" w:hAnsi="Cambria"/>
                <w:b/>
                <w:bCs/>
                <w:i/>
                <w:color w:val="FFFFFF" w:themeColor="background1"/>
                <w:sz w:val="20"/>
                <w:szCs w:val="20"/>
              </w:rPr>
              <w:t xml:space="preserve"> Ratione temporis</w:t>
            </w:r>
            <w:r w:rsidRPr="00220E4D">
              <w:rPr>
                <w:rFonts w:ascii="Cambria" w:hAnsi="Cambria"/>
                <w:b/>
                <w:bCs/>
                <w:color w:val="FFFFFF" w:themeColor="background1"/>
                <w:sz w:val="20"/>
                <w:szCs w:val="20"/>
              </w:rPr>
              <w:t>:</w:t>
            </w:r>
          </w:p>
        </w:tc>
        <w:tc>
          <w:tcPr>
            <w:tcW w:w="5587" w:type="dxa"/>
          </w:tcPr>
          <w:p w14:paraId="4AABA375" w14:textId="1B273D66" w:rsidR="000C4CD7" w:rsidRPr="00220E4D" w:rsidRDefault="000C4CD7" w:rsidP="000C4CD7">
            <w:pPr>
              <w:rPr>
                <w:rFonts w:asciiTheme="majorHAnsi" w:hAnsiTheme="majorHAnsi"/>
                <w:bCs/>
                <w:sz w:val="20"/>
                <w:szCs w:val="20"/>
              </w:rPr>
            </w:pPr>
            <w:r w:rsidRPr="00220E4D">
              <w:rPr>
                <w:rFonts w:asciiTheme="majorHAnsi" w:hAnsiTheme="majorHAnsi"/>
                <w:sz w:val="20"/>
                <w:szCs w:val="20"/>
              </w:rPr>
              <w:t>Yes</w:t>
            </w:r>
          </w:p>
        </w:tc>
      </w:tr>
      <w:tr w:rsidR="000C4CD7" w:rsidRPr="00220E4D" w14:paraId="34DB854F" w14:textId="77777777" w:rsidTr="000C4CD7">
        <w:trPr>
          <w:cantSplit/>
        </w:trPr>
        <w:tc>
          <w:tcPr>
            <w:tcW w:w="3655" w:type="dxa"/>
            <w:tcBorders>
              <w:top w:val="single" w:sz="6" w:space="0" w:color="auto"/>
              <w:bottom w:val="single" w:sz="6" w:space="0" w:color="auto"/>
            </w:tcBorders>
            <w:shd w:val="clear" w:color="auto" w:fill="67AE3C"/>
            <w:vAlign w:val="center"/>
          </w:tcPr>
          <w:p w14:paraId="6DC3B6DA" w14:textId="77777777" w:rsidR="000C4CD7" w:rsidRPr="00220E4D" w:rsidRDefault="000C4CD7" w:rsidP="000C4CD7">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Competence</w:t>
            </w:r>
            <w:r w:rsidRPr="00220E4D">
              <w:rPr>
                <w:rFonts w:ascii="Cambria" w:hAnsi="Cambria"/>
                <w:b/>
                <w:bCs/>
                <w:i/>
                <w:color w:val="FFFFFF" w:themeColor="background1"/>
                <w:sz w:val="20"/>
                <w:szCs w:val="20"/>
              </w:rPr>
              <w:t xml:space="preserve"> Ratione materiae</w:t>
            </w:r>
            <w:r w:rsidRPr="00220E4D">
              <w:rPr>
                <w:rFonts w:ascii="Cambria" w:hAnsi="Cambria"/>
                <w:b/>
                <w:bCs/>
                <w:color w:val="FFFFFF" w:themeColor="background1"/>
                <w:sz w:val="20"/>
                <w:szCs w:val="20"/>
              </w:rPr>
              <w:t>:</w:t>
            </w:r>
          </w:p>
        </w:tc>
        <w:tc>
          <w:tcPr>
            <w:tcW w:w="5587" w:type="dxa"/>
          </w:tcPr>
          <w:p w14:paraId="084AB3AC" w14:textId="5B4E3897" w:rsidR="000C4CD7" w:rsidRPr="00220E4D" w:rsidRDefault="000C4CD7" w:rsidP="000C4CD7">
            <w:pPr>
              <w:jc w:val="both"/>
              <w:rPr>
                <w:rFonts w:asciiTheme="majorHAnsi" w:hAnsiTheme="majorHAnsi"/>
                <w:bCs/>
                <w:sz w:val="20"/>
                <w:szCs w:val="20"/>
              </w:rPr>
            </w:pPr>
            <w:r w:rsidRPr="00220E4D">
              <w:rPr>
                <w:rFonts w:asciiTheme="majorHAnsi" w:hAnsiTheme="majorHAnsi"/>
                <w:sz w:val="20"/>
                <w:szCs w:val="20"/>
              </w:rPr>
              <w:t xml:space="preserve">Yes, American Convention (instrument deposited on July 31, 1973). </w:t>
            </w:r>
          </w:p>
        </w:tc>
      </w:tr>
    </w:tbl>
    <w:p w14:paraId="6495E789" w14:textId="77777777" w:rsidR="004910FE" w:rsidRPr="00220E4D" w:rsidRDefault="004910FE" w:rsidP="004910FE">
      <w:pPr>
        <w:spacing w:before="240" w:after="240"/>
        <w:ind w:firstLine="720"/>
        <w:jc w:val="both"/>
        <w:rPr>
          <w:rFonts w:asciiTheme="majorHAnsi" w:hAnsiTheme="majorHAnsi"/>
          <w:b/>
          <w:bCs/>
          <w:sz w:val="20"/>
          <w:szCs w:val="20"/>
        </w:rPr>
      </w:pPr>
      <w:r w:rsidRPr="00220E4D">
        <w:rPr>
          <w:rFonts w:asciiTheme="majorHAnsi" w:hAnsiTheme="majorHAnsi"/>
          <w:b/>
          <w:bCs/>
          <w:sz w:val="20"/>
          <w:szCs w:val="20"/>
        </w:rPr>
        <w:t xml:space="preserve">IV. </w:t>
      </w:r>
      <w:r w:rsidRPr="00220E4D">
        <w:rPr>
          <w:rFonts w:asciiTheme="majorHAnsi" w:hAnsiTheme="majorHAnsi"/>
          <w:b/>
          <w:bCs/>
          <w:sz w:val="20"/>
          <w:szCs w:val="20"/>
        </w:rPr>
        <w:tab/>
        <w:t xml:space="preserve">DUPLICATION OF PROCEDURES AND INTERNATIONAL </w:t>
      </w:r>
      <w:r w:rsidRPr="00220E4D">
        <w:rPr>
          <w:rFonts w:asciiTheme="majorHAnsi" w:hAnsiTheme="majorHAnsi"/>
          <w:b/>
          <w:bCs/>
          <w:i/>
          <w:sz w:val="20"/>
          <w:szCs w:val="20"/>
        </w:rPr>
        <w:t>RES JUDICATA</w:t>
      </w:r>
      <w:r w:rsidRPr="00220E4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4910FE" w:rsidRPr="00220E4D" w14:paraId="429C5CF0" w14:textId="77777777" w:rsidTr="00FF3497">
        <w:trPr>
          <w:cantSplit/>
        </w:trPr>
        <w:tc>
          <w:tcPr>
            <w:tcW w:w="3649" w:type="dxa"/>
            <w:tcBorders>
              <w:top w:val="single" w:sz="4" w:space="0" w:color="auto"/>
              <w:bottom w:val="single" w:sz="6" w:space="0" w:color="auto"/>
            </w:tcBorders>
            <w:shd w:val="clear" w:color="auto" w:fill="67AE3C"/>
            <w:vAlign w:val="center"/>
          </w:tcPr>
          <w:p w14:paraId="65E069AE" w14:textId="77777777" w:rsidR="004910FE" w:rsidRPr="00220E4D" w:rsidRDefault="004910FE" w:rsidP="006653D5">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 xml:space="preserve">Duplication of procedures and International </w:t>
            </w:r>
            <w:r w:rsidRPr="00220E4D">
              <w:rPr>
                <w:rFonts w:ascii="Cambria" w:hAnsi="Cambria"/>
                <w:b/>
                <w:bCs/>
                <w:i/>
                <w:color w:val="FFFFFF" w:themeColor="background1"/>
                <w:sz w:val="20"/>
                <w:szCs w:val="20"/>
              </w:rPr>
              <w:t>res judicata</w:t>
            </w:r>
            <w:r w:rsidRPr="00220E4D">
              <w:rPr>
                <w:rFonts w:ascii="Cambria" w:hAnsi="Cambria"/>
                <w:b/>
                <w:bCs/>
                <w:color w:val="FFFFFF" w:themeColor="background1"/>
                <w:sz w:val="20"/>
                <w:szCs w:val="20"/>
              </w:rPr>
              <w:t>:</w:t>
            </w:r>
          </w:p>
        </w:tc>
        <w:tc>
          <w:tcPr>
            <w:tcW w:w="5593" w:type="dxa"/>
            <w:vAlign w:val="center"/>
          </w:tcPr>
          <w:p w14:paraId="6D431C2A" w14:textId="6B815C1F" w:rsidR="004910FE" w:rsidRPr="00220E4D" w:rsidRDefault="00071DD8" w:rsidP="006653D5">
            <w:pPr>
              <w:jc w:val="both"/>
              <w:rPr>
                <w:rFonts w:ascii="Cambria" w:hAnsi="Cambria"/>
                <w:bCs/>
                <w:sz w:val="20"/>
                <w:szCs w:val="20"/>
              </w:rPr>
            </w:pPr>
            <w:r w:rsidRPr="00220E4D">
              <w:rPr>
                <w:rFonts w:ascii="Cambria" w:hAnsi="Cambria"/>
                <w:bCs/>
                <w:sz w:val="20"/>
                <w:szCs w:val="20"/>
              </w:rPr>
              <w:t>No</w:t>
            </w:r>
          </w:p>
        </w:tc>
      </w:tr>
      <w:tr w:rsidR="004910FE" w:rsidRPr="00220E4D" w14:paraId="3D914304" w14:textId="77777777" w:rsidTr="00AE33E7">
        <w:trPr>
          <w:cantSplit/>
        </w:trPr>
        <w:tc>
          <w:tcPr>
            <w:tcW w:w="3649" w:type="dxa"/>
            <w:tcBorders>
              <w:top w:val="single" w:sz="6" w:space="0" w:color="auto"/>
              <w:bottom w:val="single" w:sz="6" w:space="0" w:color="auto"/>
            </w:tcBorders>
            <w:shd w:val="clear" w:color="auto" w:fill="67AE3C"/>
            <w:vAlign w:val="center"/>
          </w:tcPr>
          <w:p w14:paraId="03A62966" w14:textId="77777777" w:rsidR="004910FE" w:rsidRPr="00220E4D" w:rsidRDefault="004910FE" w:rsidP="006653D5">
            <w:pPr>
              <w:jc w:val="center"/>
              <w:rPr>
                <w:rFonts w:ascii="Cambria" w:hAnsi="Cambria"/>
                <w:b/>
                <w:bCs/>
                <w:i/>
                <w:color w:val="FFFFFF" w:themeColor="background1"/>
                <w:sz w:val="20"/>
                <w:szCs w:val="20"/>
              </w:rPr>
            </w:pPr>
            <w:r w:rsidRPr="00220E4D">
              <w:rPr>
                <w:rFonts w:ascii="Cambria" w:hAnsi="Cambria"/>
                <w:b/>
                <w:bCs/>
                <w:color w:val="FFFFFF" w:themeColor="background1"/>
                <w:sz w:val="20"/>
                <w:szCs w:val="20"/>
              </w:rPr>
              <w:t>Rights declared admissible</w:t>
            </w:r>
          </w:p>
        </w:tc>
        <w:tc>
          <w:tcPr>
            <w:tcW w:w="5593" w:type="dxa"/>
            <w:vAlign w:val="center"/>
          </w:tcPr>
          <w:p w14:paraId="188EE91A" w14:textId="062DAAA3" w:rsidR="004910FE" w:rsidRPr="00220E4D" w:rsidRDefault="00071DD8" w:rsidP="00AE33E7">
            <w:pPr>
              <w:rPr>
                <w:rFonts w:ascii="Cambria" w:hAnsi="Cambria"/>
                <w:bCs/>
                <w:sz w:val="20"/>
                <w:szCs w:val="20"/>
              </w:rPr>
            </w:pPr>
            <w:r w:rsidRPr="00220E4D">
              <w:rPr>
                <w:rFonts w:asciiTheme="majorHAnsi" w:hAnsiTheme="majorHAnsi"/>
                <w:sz w:val="20"/>
                <w:szCs w:val="20"/>
              </w:rPr>
              <w:t>Articles 8 (right to a fair trial), 23 (right to participate in government), 24 (right to equal protection), 25 (judicial protection), and 26 (progressive development) of the American Convention, in relation to Articles 1</w:t>
            </w:r>
            <w:r w:rsidR="00FB2BBB" w:rsidRPr="00220E4D">
              <w:rPr>
                <w:rFonts w:asciiTheme="majorHAnsi" w:hAnsiTheme="majorHAnsi"/>
                <w:sz w:val="20"/>
                <w:szCs w:val="20"/>
              </w:rPr>
              <w:t>.</w:t>
            </w:r>
            <w:r w:rsidRPr="00220E4D">
              <w:rPr>
                <w:rFonts w:asciiTheme="majorHAnsi" w:hAnsiTheme="majorHAnsi"/>
                <w:sz w:val="20"/>
                <w:szCs w:val="20"/>
              </w:rPr>
              <w:t>1 (obligation to respect rights) and 2 (domestic legal effects).</w:t>
            </w:r>
          </w:p>
        </w:tc>
      </w:tr>
      <w:tr w:rsidR="00FF3497" w:rsidRPr="00220E4D" w14:paraId="6A0B0576" w14:textId="77777777" w:rsidTr="00AE33E7">
        <w:trPr>
          <w:cantSplit/>
        </w:trPr>
        <w:tc>
          <w:tcPr>
            <w:tcW w:w="3649" w:type="dxa"/>
            <w:tcBorders>
              <w:top w:val="single" w:sz="6" w:space="0" w:color="auto"/>
              <w:bottom w:val="single" w:sz="6" w:space="0" w:color="auto"/>
            </w:tcBorders>
            <w:shd w:val="clear" w:color="auto" w:fill="67AE3C"/>
            <w:vAlign w:val="center"/>
          </w:tcPr>
          <w:p w14:paraId="08C4CF9E" w14:textId="77777777" w:rsidR="00FF3497" w:rsidRPr="00220E4D" w:rsidRDefault="00FF3497" w:rsidP="00FF3497">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Exhaustion of domestic remedies or applicability of an exception to the rule:</w:t>
            </w:r>
          </w:p>
        </w:tc>
        <w:tc>
          <w:tcPr>
            <w:tcW w:w="5593" w:type="dxa"/>
            <w:vAlign w:val="center"/>
          </w:tcPr>
          <w:p w14:paraId="7C2D1EFF" w14:textId="27B0C066" w:rsidR="00FF3497" w:rsidRPr="00220E4D" w:rsidRDefault="00FF3497" w:rsidP="00AE33E7">
            <w:pPr>
              <w:rPr>
                <w:rFonts w:asciiTheme="majorHAnsi" w:hAnsiTheme="majorHAnsi"/>
                <w:bCs/>
                <w:sz w:val="20"/>
                <w:szCs w:val="20"/>
              </w:rPr>
            </w:pPr>
            <w:r w:rsidRPr="00220E4D">
              <w:rPr>
                <w:rFonts w:asciiTheme="majorHAnsi" w:hAnsiTheme="majorHAnsi"/>
                <w:sz w:val="20"/>
                <w:szCs w:val="20"/>
              </w:rPr>
              <w:t>Yes, on December 11, 2013</w:t>
            </w:r>
          </w:p>
        </w:tc>
      </w:tr>
      <w:tr w:rsidR="00FF3497" w:rsidRPr="00220E4D" w14:paraId="2FC22197" w14:textId="77777777" w:rsidTr="00AE33E7">
        <w:trPr>
          <w:cantSplit/>
        </w:trPr>
        <w:tc>
          <w:tcPr>
            <w:tcW w:w="3649" w:type="dxa"/>
            <w:tcBorders>
              <w:top w:val="single" w:sz="6" w:space="0" w:color="auto"/>
              <w:bottom w:val="single" w:sz="6" w:space="0" w:color="auto"/>
            </w:tcBorders>
            <w:shd w:val="clear" w:color="auto" w:fill="67AE3C"/>
            <w:vAlign w:val="center"/>
          </w:tcPr>
          <w:p w14:paraId="43DD69BE" w14:textId="77777777" w:rsidR="00FF3497" w:rsidRPr="00220E4D" w:rsidRDefault="00FF3497" w:rsidP="00FF3497">
            <w:pPr>
              <w:jc w:val="center"/>
              <w:rPr>
                <w:rFonts w:ascii="Cambria" w:hAnsi="Cambria"/>
                <w:b/>
                <w:bCs/>
                <w:color w:val="FFFFFF" w:themeColor="background1"/>
                <w:sz w:val="20"/>
                <w:szCs w:val="20"/>
              </w:rPr>
            </w:pPr>
            <w:r w:rsidRPr="00220E4D">
              <w:rPr>
                <w:rFonts w:ascii="Cambria" w:hAnsi="Cambria"/>
                <w:b/>
                <w:bCs/>
                <w:color w:val="FFFFFF" w:themeColor="background1"/>
                <w:sz w:val="20"/>
                <w:szCs w:val="20"/>
              </w:rPr>
              <w:t>Timeliness of the petition:</w:t>
            </w:r>
          </w:p>
        </w:tc>
        <w:tc>
          <w:tcPr>
            <w:tcW w:w="5593" w:type="dxa"/>
            <w:vAlign w:val="center"/>
          </w:tcPr>
          <w:p w14:paraId="202E6AC1" w14:textId="42D1DCE6" w:rsidR="00FF3497" w:rsidRPr="00220E4D" w:rsidRDefault="00FF3497" w:rsidP="00AE33E7">
            <w:pPr>
              <w:rPr>
                <w:rFonts w:asciiTheme="majorHAnsi" w:hAnsiTheme="majorHAnsi"/>
                <w:bCs/>
                <w:sz w:val="20"/>
                <w:szCs w:val="20"/>
              </w:rPr>
            </w:pPr>
            <w:r w:rsidRPr="00220E4D">
              <w:rPr>
                <w:rFonts w:asciiTheme="majorHAnsi" w:hAnsiTheme="majorHAnsi"/>
                <w:sz w:val="20"/>
                <w:szCs w:val="20"/>
              </w:rPr>
              <w:t>Yes, on June 11, 2014</w:t>
            </w:r>
          </w:p>
        </w:tc>
      </w:tr>
    </w:tbl>
    <w:p w14:paraId="2AB6676F" w14:textId="34BD97A3" w:rsidR="004910FE" w:rsidRPr="00220E4D" w:rsidRDefault="004910FE" w:rsidP="004910FE">
      <w:pPr>
        <w:rPr>
          <w:rFonts w:asciiTheme="majorHAnsi" w:hAnsiTheme="majorHAnsi"/>
          <w:b/>
          <w:sz w:val="20"/>
          <w:szCs w:val="20"/>
        </w:rPr>
      </w:pPr>
    </w:p>
    <w:p w14:paraId="47FD03CC" w14:textId="77777777" w:rsidR="00A32474" w:rsidRDefault="00A32474" w:rsidP="00152ECD">
      <w:pPr>
        <w:ind w:firstLine="720"/>
        <w:rPr>
          <w:rFonts w:asciiTheme="majorHAnsi" w:hAnsiTheme="majorHAnsi"/>
          <w:b/>
          <w:sz w:val="20"/>
          <w:szCs w:val="20"/>
        </w:rPr>
      </w:pPr>
    </w:p>
    <w:p w14:paraId="4A80A008" w14:textId="257D0386" w:rsidR="009F3EDF" w:rsidRPr="00220E4D" w:rsidRDefault="00223A29" w:rsidP="00152ECD">
      <w:pPr>
        <w:ind w:firstLine="720"/>
        <w:rPr>
          <w:rFonts w:asciiTheme="majorHAnsi" w:hAnsiTheme="majorHAnsi"/>
          <w:b/>
          <w:sz w:val="20"/>
          <w:szCs w:val="20"/>
        </w:rPr>
      </w:pPr>
      <w:r w:rsidRPr="00220E4D">
        <w:rPr>
          <w:rFonts w:asciiTheme="majorHAnsi" w:hAnsiTheme="majorHAnsi"/>
          <w:b/>
          <w:sz w:val="20"/>
          <w:szCs w:val="20"/>
        </w:rPr>
        <w:lastRenderedPageBreak/>
        <w:t xml:space="preserve">V. </w:t>
      </w:r>
      <w:r w:rsidRPr="00220E4D">
        <w:rPr>
          <w:rFonts w:asciiTheme="majorHAnsi" w:hAnsiTheme="majorHAnsi"/>
          <w:b/>
          <w:sz w:val="20"/>
          <w:szCs w:val="20"/>
        </w:rPr>
        <w:tab/>
      </w:r>
      <w:r w:rsidR="00B423CD" w:rsidRPr="00220E4D">
        <w:rPr>
          <w:rFonts w:asciiTheme="majorHAnsi" w:hAnsiTheme="majorHAnsi"/>
          <w:b/>
          <w:sz w:val="20"/>
          <w:szCs w:val="20"/>
        </w:rPr>
        <w:t>FACTS ALLEGED</w:t>
      </w:r>
      <w:r w:rsidR="003239B8" w:rsidRPr="00220E4D">
        <w:rPr>
          <w:rFonts w:asciiTheme="majorHAnsi" w:hAnsiTheme="majorHAnsi"/>
          <w:b/>
          <w:sz w:val="20"/>
          <w:szCs w:val="20"/>
        </w:rPr>
        <w:t xml:space="preserve"> </w:t>
      </w:r>
    </w:p>
    <w:p w14:paraId="4544E172" w14:textId="49E7B59F" w:rsidR="001C0A13" w:rsidRPr="00220E4D" w:rsidRDefault="00B423CD" w:rsidP="001C0A13">
      <w:pPr>
        <w:pStyle w:val="ListParagraph"/>
        <w:spacing w:before="240" w:after="240"/>
        <w:ind w:left="709"/>
        <w:jc w:val="both"/>
        <w:rPr>
          <w:rFonts w:asciiTheme="majorHAnsi" w:hAnsiTheme="majorHAnsi"/>
          <w:bCs/>
          <w:i/>
          <w:iCs/>
          <w:sz w:val="20"/>
          <w:szCs w:val="20"/>
        </w:rPr>
      </w:pPr>
      <w:r w:rsidRPr="00220E4D">
        <w:rPr>
          <w:rFonts w:asciiTheme="majorHAnsi" w:hAnsiTheme="majorHAnsi"/>
          <w:bCs/>
          <w:i/>
          <w:iCs/>
          <w:sz w:val="20"/>
          <w:szCs w:val="20"/>
        </w:rPr>
        <w:t>The petitioner</w:t>
      </w:r>
    </w:p>
    <w:p w14:paraId="279F5FEE" w14:textId="6DF1AB53" w:rsidR="006016D9" w:rsidRPr="00220E4D" w:rsidRDefault="00097FB2" w:rsidP="00867B29">
      <w:pPr>
        <w:pStyle w:val="ListParagraph"/>
        <w:numPr>
          <w:ilvl w:val="0"/>
          <w:numId w:val="56"/>
        </w:numPr>
        <w:spacing w:before="240" w:after="240"/>
        <w:ind w:left="0" w:firstLine="709"/>
        <w:jc w:val="both"/>
        <w:rPr>
          <w:rFonts w:asciiTheme="majorHAnsi" w:hAnsiTheme="majorHAnsi"/>
          <w:bCs/>
          <w:sz w:val="20"/>
          <w:szCs w:val="20"/>
        </w:rPr>
      </w:pPr>
      <w:r w:rsidRPr="00220E4D">
        <w:rPr>
          <w:rFonts w:asciiTheme="majorHAnsi" w:hAnsiTheme="majorHAnsi"/>
          <w:bCs/>
          <w:sz w:val="20"/>
          <w:szCs w:val="20"/>
        </w:rPr>
        <w:t xml:space="preserve">The petitioner alleges the international responsibility of the Colombian State for the discretionary dismissal of Mr. William Cedano Bermúdez (hereinafter </w:t>
      </w:r>
      <w:r w:rsidR="00D72ED8" w:rsidRPr="00220E4D">
        <w:rPr>
          <w:rFonts w:asciiTheme="majorHAnsi" w:hAnsiTheme="majorHAnsi"/>
          <w:bCs/>
          <w:sz w:val="20"/>
          <w:szCs w:val="20"/>
        </w:rPr>
        <w:t>“</w:t>
      </w:r>
      <w:r w:rsidRPr="00220E4D">
        <w:rPr>
          <w:rFonts w:asciiTheme="majorHAnsi" w:hAnsiTheme="majorHAnsi"/>
          <w:bCs/>
          <w:sz w:val="20"/>
          <w:szCs w:val="20"/>
        </w:rPr>
        <w:t>Mr. Cedano</w:t>
      </w:r>
      <w:r w:rsidR="00D72ED8" w:rsidRPr="00220E4D">
        <w:rPr>
          <w:rFonts w:asciiTheme="majorHAnsi" w:hAnsiTheme="majorHAnsi"/>
          <w:bCs/>
          <w:sz w:val="20"/>
          <w:szCs w:val="20"/>
        </w:rPr>
        <w:t>”</w:t>
      </w:r>
      <w:r w:rsidRPr="00220E4D">
        <w:rPr>
          <w:rFonts w:asciiTheme="majorHAnsi" w:hAnsiTheme="majorHAnsi"/>
          <w:bCs/>
          <w:sz w:val="20"/>
          <w:szCs w:val="20"/>
        </w:rPr>
        <w:t>) from his position as a National Police officer, allegedly without cause. She claims that the domestic courts, in adjudicating the appeals filed in the administrative and constitutional courts, failed to respect the guarantees of due process and job stability</w:t>
      </w:r>
      <w:r w:rsidR="006C7E0F" w:rsidRPr="00220E4D">
        <w:rPr>
          <w:rFonts w:asciiTheme="majorHAnsi" w:hAnsiTheme="majorHAnsi"/>
          <w:bCs/>
          <w:sz w:val="20"/>
          <w:szCs w:val="20"/>
        </w:rPr>
        <w:t>.</w:t>
      </w:r>
      <w:r w:rsidR="00D72ED8" w:rsidRPr="00220E4D">
        <w:rPr>
          <w:rFonts w:asciiTheme="majorHAnsi" w:hAnsiTheme="majorHAnsi"/>
          <w:bCs/>
          <w:sz w:val="20"/>
          <w:szCs w:val="20"/>
        </w:rPr>
        <w:t xml:space="preserve"> </w:t>
      </w:r>
    </w:p>
    <w:p w14:paraId="52051A2C" w14:textId="0C80B1C0" w:rsidR="00A93E71" w:rsidRPr="00220E4D" w:rsidRDefault="0017640F" w:rsidP="00A93E71">
      <w:pPr>
        <w:pStyle w:val="ListParagraph"/>
        <w:numPr>
          <w:ilvl w:val="0"/>
          <w:numId w:val="56"/>
        </w:numPr>
        <w:spacing w:before="240" w:after="240"/>
        <w:ind w:left="0" w:firstLine="709"/>
        <w:jc w:val="both"/>
        <w:rPr>
          <w:rFonts w:asciiTheme="majorHAnsi" w:hAnsiTheme="majorHAnsi"/>
          <w:bCs/>
          <w:sz w:val="20"/>
          <w:szCs w:val="20"/>
        </w:rPr>
      </w:pPr>
      <w:r w:rsidRPr="00220E4D">
        <w:rPr>
          <w:rFonts w:asciiTheme="majorHAnsi" w:hAnsiTheme="majorHAnsi"/>
          <w:bCs/>
          <w:sz w:val="20"/>
          <w:szCs w:val="20"/>
        </w:rPr>
        <w:t xml:space="preserve">By way of background, she states that on February 17, 1997, Mr. Cedano entered the School of </w:t>
      </w:r>
      <w:r w:rsidR="00C0635A" w:rsidRPr="00220E4D">
        <w:rPr>
          <w:rFonts w:asciiTheme="majorHAnsi" w:hAnsiTheme="majorHAnsi"/>
          <w:bCs/>
          <w:sz w:val="20"/>
          <w:szCs w:val="20"/>
        </w:rPr>
        <w:t>Advanced</w:t>
      </w:r>
      <w:r w:rsidRPr="00220E4D">
        <w:rPr>
          <w:rFonts w:asciiTheme="majorHAnsi" w:hAnsiTheme="majorHAnsi"/>
          <w:bCs/>
          <w:sz w:val="20"/>
          <w:szCs w:val="20"/>
        </w:rPr>
        <w:t xml:space="preserve"> Police Studies as a student. Subsequently, on February 25, 1998, he was promoted to rural patrolman, thus beginning his career as an officer of the National Police. </w:t>
      </w:r>
      <w:r w:rsidR="00C0635A" w:rsidRPr="00220E4D">
        <w:rPr>
          <w:rFonts w:asciiTheme="majorHAnsi" w:hAnsiTheme="majorHAnsi"/>
          <w:bCs/>
          <w:sz w:val="20"/>
          <w:szCs w:val="20"/>
        </w:rPr>
        <w:t>The petitioner</w:t>
      </w:r>
      <w:r w:rsidRPr="00220E4D">
        <w:rPr>
          <w:rFonts w:asciiTheme="majorHAnsi" w:hAnsiTheme="majorHAnsi"/>
          <w:bCs/>
          <w:sz w:val="20"/>
          <w:szCs w:val="20"/>
        </w:rPr>
        <w:t xml:space="preserve"> states that during </w:t>
      </w:r>
      <w:r w:rsidR="00C0635A" w:rsidRPr="00220E4D">
        <w:rPr>
          <w:rFonts w:asciiTheme="majorHAnsi" w:hAnsiTheme="majorHAnsi"/>
          <w:bCs/>
          <w:sz w:val="20"/>
          <w:szCs w:val="20"/>
        </w:rPr>
        <w:t xml:space="preserve">his </w:t>
      </w:r>
      <w:r w:rsidRPr="00220E4D">
        <w:rPr>
          <w:rFonts w:asciiTheme="majorHAnsi" w:hAnsiTheme="majorHAnsi"/>
          <w:bCs/>
          <w:sz w:val="20"/>
          <w:szCs w:val="20"/>
        </w:rPr>
        <w:t xml:space="preserve">ten years of service </w:t>
      </w:r>
      <w:r w:rsidR="00C0635A" w:rsidRPr="00220E4D">
        <w:rPr>
          <w:rFonts w:asciiTheme="majorHAnsi" w:hAnsiTheme="majorHAnsi"/>
          <w:bCs/>
          <w:sz w:val="20"/>
          <w:szCs w:val="20"/>
        </w:rPr>
        <w:t>Mr. Cedano</w:t>
      </w:r>
      <w:r w:rsidRPr="00220E4D">
        <w:rPr>
          <w:rFonts w:asciiTheme="majorHAnsi" w:hAnsiTheme="majorHAnsi"/>
          <w:bCs/>
          <w:sz w:val="20"/>
          <w:szCs w:val="20"/>
        </w:rPr>
        <w:t xml:space="preserve"> received several awards for his outstanding work. However, on November 7, 2006, the </w:t>
      </w:r>
      <w:r w:rsidR="00C0635A" w:rsidRPr="00220E4D">
        <w:rPr>
          <w:rFonts w:asciiTheme="majorHAnsi" w:hAnsiTheme="majorHAnsi"/>
          <w:bCs/>
          <w:sz w:val="20"/>
          <w:szCs w:val="20"/>
        </w:rPr>
        <w:t>National Police Bureau</w:t>
      </w:r>
      <w:r w:rsidRPr="00220E4D">
        <w:rPr>
          <w:rFonts w:asciiTheme="majorHAnsi" w:hAnsiTheme="majorHAnsi"/>
          <w:bCs/>
          <w:sz w:val="20"/>
          <w:szCs w:val="20"/>
        </w:rPr>
        <w:t xml:space="preserve"> issued Resolution No. 05558, </w:t>
      </w:r>
      <w:r w:rsidR="00C0635A" w:rsidRPr="00220E4D">
        <w:rPr>
          <w:rFonts w:asciiTheme="majorHAnsi" w:hAnsiTheme="majorHAnsi"/>
          <w:bCs/>
          <w:sz w:val="20"/>
          <w:szCs w:val="20"/>
        </w:rPr>
        <w:t>dismissing him</w:t>
      </w:r>
      <w:r w:rsidRPr="00220E4D">
        <w:rPr>
          <w:rFonts w:asciiTheme="majorHAnsi" w:hAnsiTheme="majorHAnsi"/>
          <w:bCs/>
          <w:sz w:val="20"/>
          <w:szCs w:val="20"/>
        </w:rPr>
        <w:t xml:space="preserve"> from service. </w:t>
      </w:r>
      <w:r w:rsidR="00C0635A" w:rsidRPr="00220E4D">
        <w:rPr>
          <w:rFonts w:asciiTheme="majorHAnsi" w:hAnsiTheme="majorHAnsi"/>
          <w:bCs/>
          <w:sz w:val="20"/>
          <w:szCs w:val="20"/>
        </w:rPr>
        <w:t xml:space="preserve">This </w:t>
      </w:r>
      <w:r w:rsidRPr="00220E4D">
        <w:rPr>
          <w:rFonts w:asciiTheme="majorHAnsi" w:hAnsiTheme="majorHAnsi"/>
          <w:bCs/>
          <w:sz w:val="20"/>
          <w:szCs w:val="20"/>
        </w:rPr>
        <w:t xml:space="preserve">resolution </w:t>
      </w:r>
      <w:r w:rsidR="00C0635A" w:rsidRPr="00220E4D">
        <w:rPr>
          <w:rFonts w:asciiTheme="majorHAnsi" w:hAnsiTheme="majorHAnsi"/>
          <w:bCs/>
          <w:sz w:val="20"/>
          <w:szCs w:val="20"/>
        </w:rPr>
        <w:t>stated</w:t>
      </w:r>
      <w:r w:rsidRPr="00220E4D">
        <w:rPr>
          <w:rFonts w:asciiTheme="majorHAnsi" w:hAnsiTheme="majorHAnsi"/>
          <w:bCs/>
          <w:sz w:val="20"/>
          <w:szCs w:val="20"/>
        </w:rPr>
        <w:t xml:space="preserve">, </w:t>
      </w:r>
      <w:r w:rsidR="00C0635A" w:rsidRPr="00220E4D">
        <w:rPr>
          <w:rFonts w:asciiTheme="majorHAnsi" w:hAnsiTheme="majorHAnsi"/>
          <w:bCs/>
          <w:i/>
          <w:iCs/>
          <w:sz w:val="20"/>
          <w:szCs w:val="20"/>
        </w:rPr>
        <w:t>inter alia</w:t>
      </w:r>
      <w:r w:rsidRPr="00220E4D">
        <w:rPr>
          <w:rFonts w:asciiTheme="majorHAnsi" w:hAnsiTheme="majorHAnsi"/>
          <w:bCs/>
          <w:sz w:val="20"/>
          <w:szCs w:val="20"/>
        </w:rPr>
        <w:t xml:space="preserve">, the following: </w:t>
      </w:r>
      <w:r w:rsidR="00D72ED8" w:rsidRPr="00220E4D">
        <w:rPr>
          <w:rFonts w:asciiTheme="majorHAnsi" w:hAnsiTheme="majorHAnsi"/>
          <w:bCs/>
          <w:sz w:val="20"/>
          <w:szCs w:val="20"/>
        </w:rPr>
        <w:t>“</w:t>
      </w:r>
      <w:r w:rsidRPr="00220E4D">
        <w:rPr>
          <w:rFonts w:asciiTheme="majorHAnsi" w:hAnsiTheme="majorHAnsi"/>
          <w:bCs/>
          <w:sz w:val="20"/>
          <w:szCs w:val="20"/>
        </w:rPr>
        <w:t xml:space="preserve">[...] </w:t>
      </w:r>
      <w:r w:rsidR="00C0635A" w:rsidRPr="00220E4D">
        <w:rPr>
          <w:rFonts w:asciiTheme="majorHAnsi" w:hAnsiTheme="majorHAnsi"/>
          <w:bCs/>
          <w:sz w:val="20"/>
          <w:szCs w:val="20"/>
        </w:rPr>
        <w:t xml:space="preserve">[The National Police Bureau] </w:t>
      </w:r>
      <w:r w:rsidRPr="00220E4D">
        <w:rPr>
          <w:rFonts w:asciiTheme="majorHAnsi" w:hAnsiTheme="majorHAnsi"/>
          <w:bCs/>
          <w:i/>
          <w:iCs/>
          <w:sz w:val="20"/>
          <w:szCs w:val="20"/>
        </w:rPr>
        <w:t xml:space="preserve">RESOLVES: To </w:t>
      </w:r>
      <w:r w:rsidR="00FD6C6F" w:rsidRPr="00220E4D">
        <w:rPr>
          <w:rFonts w:asciiTheme="majorHAnsi" w:hAnsiTheme="majorHAnsi"/>
          <w:bCs/>
          <w:i/>
          <w:iCs/>
          <w:sz w:val="20"/>
          <w:szCs w:val="20"/>
        </w:rPr>
        <w:t>remove</w:t>
      </w:r>
      <w:r w:rsidRPr="00220E4D">
        <w:rPr>
          <w:rFonts w:asciiTheme="majorHAnsi" w:hAnsiTheme="majorHAnsi"/>
          <w:bCs/>
          <w:i/>
          <w:iCs/>
          <w:sz w:val="20"/>
          <w:szCs w:val="20"/>
        </w:rPr>
        <w:t xml:space="preserve"> him from the active service of the National Police, at the will of the </w:t>
      </w:r>
      <w:r w:rsidR="00C0635A" w:rsidRPr="00220E4D">
        <w:rPr>
          <w:rFonts w:asciiTheme="majorHAnsi" w:hAnsiTheme="majorHAnsi"/>
          <w:bCs/>
          <w:i/>
          <w:iCs/>
          <w:sz w:val="20"/>
          <w:szCs w:val="20"/>
        </w:rPr>
        <w:t>Bureau</w:t>
      </w:r>
      <w:r w:rsidRPr="00220E4D">
        <w:rPr>
          <w:rFonts w:asciiTheme="majorHAnsi" w:hAnsiTheme="majorHAnsi"/>
          <w:bCs/>
          <w:i/>
          <w:iCs/>
          <w:sz w:val="20"/>
          <w:szCs w:val="20"/>
        </w:rPr>
        <w:t>, in accordance with the provisions of Articles 5</w:t>
      </w:r>
      <w:r w:rsidR="00C0635A" w:rsidRPr="00220E4D">
        <w:rPr>
          <w:rFonts w:asciiTheme="majorHAnsi" w:hAnsiTheme="majorHAnsi"/>
          <w:bCs/>
          <w:i/>
          <w:iCs/>
          <w:sz w:val="20"/>
          <w:szCs w:val="20"/>
        </w:rPr>
        <w:t>5(6)</w:t>
      </w:r>
      <w:r w:rsidRPr="00220E4D">
        <w:rPr>
          <w:rFonts w:asciiTheme="majorHAnsi" w:hAnsiTheme="majorHAnsi"/>
          <w:bCs/>
          <w:i/>
          <w:iCs/>
          <w:sz w:val="20"/>
          <w:szCs w:val="20"/>
        </w:rPr>
        <w:t xml:space="preserve"> and 62 of Decree Law 1791 of 2000 </w:t>
      </w:r>
      <w:r w:rsidR="00A93E71" w:rsidRPr="00220E4D">
        <w:rPr>
          <w:rFonts w:asciiTheme="majorHAnsi" w:hAnsiTheme="majorHAnsi"/>
          <w:bCs/>
          <w:sz w:val="20"/>
          <w:szCs w:val="20"/>
        </w:rPr>
        <w:t>[…]</w:t>
      </w:r>
      <w:r w:rsidRPr="00220E4D">
        <w:rPr>
          <w:rFonts w:asciiTheme="majorHAnsi" w:hAnsiTheme="majorHAnsi"/>
          <w:bCs/>
          <w:sz w:val="20"/>
          <w:szCs w:val="20"/>
        </w:rPr>
        <w:t>.</w:t>
      </w:r>
      <w:r w:rsidR="00D72ED8" w:rsidRPr="00220E4D">
        <w:rPr>
          <w:rFonts w:asciiTheme="majorHAnsi" w:hAnsiTheme="majorHAnsi"/>
          <w:bCs/>
          <w:sz w:val="20"/>
          <w:szCs w:val="20"/>
        </w:rPr>
        <w:t>”</w:t>
      </w:r>
      <w:r w:rsidR="00806C8C" w:rsidRPr="00220E4D">
        <w:rPr>
          <w:rStyle w:val="FootnoteReference"/>
          <w:rFonts w:asciiTheme="majorHAnsi" w:hAnsiTheme="majorHAnsi"/>
          <w:bCs/>
          <w:sz w:val="20"/>
          <w:szCs w:val="20"/>
        </w:rPr>
        <w:footnoteReference w:id="5"/>
      </w:r>
    </w:p>
    <w:p w14:paraId="15CC235A" w14:textId="1D0BAF16" w:rsidR="00E714FE" w:rsidRPr="00220E4D" w:rsidRDefault="006F2DD8" w:rsidP="00A36787">
      <w:pPr>
        <w:pStyle w:val="ListParagraph"/>
        <w:numPr>
          <w:ilvl w:val="0"/>
          <w:numId w:val="56"/>
        </w:numPr>
        <w:spacing w:before="240" w:after="240"/>
        <w:ind w:left="0" w:firstLine="709"/>
        <w:jc w:val="both"/>
        <w:rPr>
          <w:rFonts w:asciiTheme="majorHAnsi" w:hAnsiTheme="majorHAnsi"/>
          <w:bCs/>
          <w:sz w:val="20"/>
          <w:szCs w:val="20"/>
        </w:rPr>
      </w:pPr>
      <w:r w:rsidRPr="00220E4D">
        <w:rPr>
          <w:rFonts w:asciiTheme="majorHAnsi" w:hAnsiTheme="majorHAnsi"/>
          <w:bCs/>
          <w:sz w:val="20"/>
          <w:szCs w:val="20"/>
        </w:rPr>
        <w:t xml:space="preserve">Mr. Cedano filed a motion </w:t>
      </w:r>
      <w:r w:rsidR="00F744C5" w:rsidRPr="00220E4D">
        <w:rPr>
          <w:rFonts w:asciiTheme="majorHAnsi" w:hAnsiTheme="majorHAnsi"/>
          <w:bCs/>
          <w:sz w:val="20"/>
          <w:szCs w:val="20"/>
        </w:rPr>
        <w:t>with the Administrative Court of Ibagu</w:t>
      </w:r>
      <w:r w:rsidR="00C913D2">
        <w:rPr>
          <w:rFonts w:asciiTheme="majorHAnsi" w:hAnsiTheme="majorHAnsi"/>
          <w:bCs/>
          <w:sz w:val="20"/>
          <w:szCs w:val="20"/>
        </w:rPr>
        <w:t>e</w:t>
      </w:r>
      <w:r w:rsidR="00F744C5" w:rsidRPr="00220E4D">
        <w:rPr>
          <w:rFonts w:asciiTheme="majorHAnsi" w:hAnsiTheme="majorHAnsi"/>
          <w:bCs/>
          <w:sz w:val="20"/>
          <w:szCs w:val="20"/>
        </w:rPr>
        <w:t xml:space="preserve"> </w:t>
      </w:r>
      <w:r w:rsidRPr="00220E4D">
        <w:rPr>
          <w:rFonts w:asciiTheme="majorHAnsi" w:hAnsiTheme="majorHAnsi"/>
          <w:bCs/>
          <w:sz w:val="20"/>
          <w:szCs w:val="20"/>
        </w:rPr>
        <w:t xml:space="preserve">to </w:t>
      </w:r>
      <w:r w:rsidR="00F744C5" w:rsidRPr="00220E4D">
        <w:rPr>
          <w:rFonts w:asciiTheme="majorHAnsi" w:hAnsiTheme="majorHAnsi"/>
          <w:bCs/>
          <w:sz w:val="20"/>
          <w:szCs w:val="20"/>
        </w:rPr>
        <w:t>set aside the decision and restore his</w:t>
      </w:r>
      <w:r w:rsidRPr="00220E4D">
        <w:rPr>
          <w:rFonts w:asciiTheme="majorHAnsi" w:hAnsiTheme="majorHAnsi"/>
          <w:bCs/>
          <w:sz w:val="20"/>
          <w:szCs w:val="20"/>
        </w:rPr>
        <w:t xml:space="preserve"> rights</w:t>
      </w:r>
      <w:r w:rsidR="00F744C5" w:rsidRPr="00220E4D">
        <w:rPr>
          <w:rFonts w:asciiTheme="majorHAnsi" w:hAnsiTheme="majorHAnsi"/>
          <w:bCs/>
          <w:sz w:val="20"/>
          <w:szCs w:val="20"/>
        </w:rPr>
        <w:t xml:space="preserve">. He </w:t>
      </w:r>
      <w:r w:rsidRPr="00220E4D">
        <w:rPr>
          <w:rFonts w:asciiTheme="majorHAnsi" w:hAnsiTheme="majorHAnsi"/>
          <w:bCs/>
          <w:sz w:val="20"/>
          <w:szCs w:val="20"/>
        </w:rPr>
        <w:t>alleg</w:t>
      </w:r>
      <w:r w:rsidR="00F744C5" w:rsidRPr="00220E4D">
        <w:rPr>
          <w:rFonts w:asciiTheme="majorHAnsi" w:hAnsiTheme="majorHAnsi"/>
          <w:bCs/>
          <w:sz w:val="20"/>
          <w:szCs w:val="20"/>
        </w:rPr>
        <w:t>ed</w:t>
      </w:r>
      <w:r w:rsidRPr="00220E4D">
        <w:rPr>
          <w:rFonts w:asciiTheme="majorHAnsi" w:hAnsiTheme="majorHAnsi"/>
          <w:bCs/>
          <w:sz w:val="20"/>
          <w:szCs w:val="20"/>
        </w:rPr>
        <w:t xml:space="preserve"> that the </w:t>
      </w:r>
      <w:r w:rsidR="00F744C5" w:rsidRPr="00220E4D">
        <w:rPr>
          <w:rFonts w:asciiTheme="majorHAnsi" w:hAnsiTheme="majorHAnsi"/>
          <w:bCs/>
          <w:sz w:val="20"/>
          <w:szCs w:val="20"/>
        </w:rPr>
        <w:t>reasoning of</w:t>
      </w:r>
      <w:r w:rsidRPr="00220E4D">
        <w:rPr>
          <w:rFonts w:asciiTheme="majorHAnsi" w:hAnsiTheme="majorHAnsi"/>
          <w:bCs/>
          <w:sz w:val="20"/>
          <w:szCs w:val="20"/>
        </w:rPr>
        <w:t xml:space="preserve"> the resolution that separated him from his position </w:t>
      </w:r>
      <w:r w:rsidR="00F744C5" w:rsidRPr="00220E4D">
        <w:rPr>
          <w:rFonts w:asciiTheme="majorHAnsi" w:hAnsiTheme="majorHAnsi"/>
          <w:bCs/>
          <w:sz w:val="20"/>
          <w:szCs w:val="20"/>
        </w:rPr>
        <w:t>was inaccurate</w:t>
      </w:r>
      <w:r w:rsidRPr="00220E4D">
        <w:rPr>
          <w:rFonts w:asciiTheme="majorHAnsi" w:hAnsiTheme="majorHAnsi"/>
          <w:bCs/>
          <w:sz w:val="20"/>
          <w:szCs w:val="20"/>
        </w:rPr>
        <w:t xml:space="preserve">; that there </w:t>
      </w:r>
      <w:r w:rsidR="00F744C5" w:rsidRPr="00220E4D">
        <w:rPr>
          <w:rFonts w:asciiTheme="majorHAnsi" w:hAnsiTheme="majorHAnsi"/>
          <w:bCs/>
          <w:sz w:val="20"/>
          <w:szCs w:val="20"/>
        </w:rPr>
        <w:t>had been a misuse</w:t>
      </w:r>
      <w:r w:rsidRPr="00220E4D">
        <w:rPr>
          <w:rFonts w:asciiTheme="majorHAnsi" w:hAnsiTheme="majorHAnsi"/>
          <w:bCs/>
          <w:sz w:val="20"/>
          <w:szCs w:val="20"/>
        </w:rPr>
        <w:t xml:space="preserve"> of power; and that </w:t>
      </w:r>
      <w:r w:rsidR="00F744C5" w:rsidRPr="00220E4D">
        <w:rPr>
          <w:rFonts w:asciiTheme="majorHAnsi" w:hAnsiTheme="majorHAnsi"/>
          <w:bCs/>
          <w:sz w:val="20"/>
          <w:szCs w:val="20"/>
        </w:rPr>
        <w:t xml:space="preserve">the administrative authorities </w:t>
      </w:r>
      <w:r w:rsidRPr="00220E4D">
        <w:rPr>
          <w:rFonts w:asciiTheme="majorHAnsi" w:hAnsiTheme="majorHAnsi"/>
          <w:bCs/>
          <w:sz w:val="20"/>
          <w:szCs w:val="20"/>
        </w:rPr>
        <w:t>abuse</w:t>
      </w:r>
      <w:r w:rsidR="00F744C5" w:rsidRPr="00220E4D">
        <w:rPr>
          <w:rFonts w:asciiTheme="majorHAnsi" w:hAnsiTheme="majorHAnsi"/>
          <w:bCs/>
          <w:sz w:val="20"/>
          <w:szCs w:val="20"/>
        </w:rPr>
        <w:t>d</w:t>
      </w:r>
      <w:r w:rsidRPr="00220E4D">
        <w:rPr>
          <w:rFonts w:asciiTheme="majorHAnsi" w:hAnsiTheme="majorHAnsi"/>
          <w:bCs/>
          <w:sz w:val="20"/>
          <w:szCs w:val="20"/>
        </w:rPr>
        <w:t xml:space="preserve"> </w:t>
      </w:r>
      <w:r w:rsidR="00F744C5" w:rsidRPr="00220E4D">
        <w:rPr>
          <w:rFonts w:asciiTheme="majorHAnsi" w:hAnsiTheme="majorHAnsi"/>
          <w:bCs/>
          <w:sz w:val="20"/>
          <w:szCs w:val="20"/>
        </w:rPr>
        <w:t>their</w:t>
      </w:r>
      <w:r w:rsidRPr="00220E4D">
        <w:rPr>
          <w:rFonts w:asciiTheme="majorHAnsi" w:hAnsiTheme="majorHAnsi"/>
          <w:bCs/>
          <w:sz w:val="20"/>
          <w:szCs w:val="20"/>
        </w:rPr>
        <w:t xml:space="preserve"> discretionary power. </w:t>
      </w:r>
      <w:r w:rsidR="00F744C5" w:rsidRPr="00220E4D">
        <w:rPr>
          <w:rFonts w:asciiTheme="majorHAnsi" w:hAnsiTheme="majorHAnsi"/>
          <w:bCs/>
          <w:sz w:val="20"/>
          <w:szCs w:val="20"/>
        </w:rPr>
        <w:t>He further</w:t>
      </w:r>
      <w:r w:rsidRPr="00220E4D">
        <w:rPr>
          <w:rFonts w:asciiTheme="majorHAnsi" w:hAnsiTheme="majorHAnsi"/>
          <w:bCs/>
          <w:sz w:val="20"/>
          <w:szCs w:val="20"/>
        </w:rPr>
        <w:t xml:space="preserve"> </w:t>
      </w:r>
      <w:r w:rsidR="00F922B3" w:rsidRPr="00220E4D">
        <w:rPr>
          <w:rFonts w:asciiTheme="majorHAnsi" w:hAnsiTheme="majorHAnsi"/>
          <w:bCs/>
          <w:sz w:val="20"/>
          <w:szCs w:val="20"/>
        </w:rPr>
        <w:t>asserted</w:t>
      </w:r>
      <w:r w:rsidRPr="00220E4D">
        <w:rPr>
          <w:rFonts w:asciiTheme="majorHAnsi" w:hAnsiTheme="majorHAnsi"/>
          <w:bCs/>
          <w:sz w:val="20"/>
          <w:szCs w:val="20"/>
        </w:rPr>
        <w:t xml:space="preserve"> that, throughout his professional career, he </w:t>
      </w:r>
      <w:r w:rsidR="00E97EB3" w:rsidRPr="00220E4D">
        <w:rPr>
          <w:rFonts w:asciiTheme="majorHAnsi" w:hAnsiTheme="majorHAnsi"/>
          <w:bCs/>
          <w:sz w:val="20"/>
          <w:szCs w:val="20"/>
        </w:rPr>
        <w:t xml:space="preserve">had </w:t>
      </w:r>
      <w:r w:rsidR="00F744C5" w:rsidRPr="00220E4D">
        <w:rPr>
          <w:rFonts w:asciiTheme="majorHAnsi" w:hAnsiTheme="majorHAnsi"/>
          <w:bCs/>
          <w:sz w:val="20"/>
          <w:szCs w:val="20"/>
        </w:rPr>
        <w:t>succeeded in dismantling</w:t>
      </w:r>
      <w:r w:rsidRPr="00220E4D">
        <w:rPr>
          <w:rFonts w:asciiTheme="majorHAnsi" w:hAnsiTheme="majorHAnsi"/>
          <w:bCs/>
          <w:sz w:val="20"/>
          <w:szCs w:val="20"/>
        </w:rPr>
        <w:t xml:space="preserve"> criminal gangs and </w:t>
      </w:r>
      <w:r w:rsidR="0023515C" w:rsidRPr="00220E4D">
        <w:rPr>
          <w:rFonts w:asciiTheme="majorHAnsi" w:hAnsiTheme="majorHAnsi"/>
          <w:bCs/>
          <w:sz w:val="20"/>
          <w:szCs w:val="20"/>
        </w:rPr>
        <w:t>achieved outstanding scores on his</w:t>
      </w:r>
      <w:r w:rsidRPr="00220E4D">
        <w:rPr>
          <w:rFonts w:asciiTheme="majorHAnsi" w:hAnsiTheme="majorHAnsi"/>
          <w:bCs/>
          <w:sz w:val="20"/>
          <w:szCs w:val="20"/>
        </w:rPr>
        <w:t xml:space="preserve"> performance evaluations.</w:t>
      </w:r>
    </w:p>
    <w:p w14:paraId="23715159" w14:textId="31078421" w:rsidR="00806C8C" w:rsidRPr="00220E4D" w:rsidRDefault="00D12B84" w:rsidP="00FB7CAF">
      <w:pPr>
        <w:pStyle w:val="ListParagraph"/>
        <w:numPr>
          <w:ilvl w:val="0"/>
          <w:numId w:val="56"/>
        </w:numPr>
        <w:spacing w:before="240" w:after="240"/>
        <w:ind w:left="0" w:firstLine="709"/>
        <w:jc w:val="both"/>
        <w:rPr>
          <w:rFonts w:asciiTheme="majorHAnsi" w:hAnsiTheme="majorHAnsi"/>
          <w:bCs/>
          <w:sz w:val="20"/>
          <w:szCs w:val="20"/>
        </w:rPr>
      </w:pPr>
      <w:r w:rsidRPr="00220E4D">
        <w:rPr>
          <w:rFonts w:asciiTheme="majorHAnsi" w:hAnsiTheme="majorHAnsi"/>
          <w:bCs/>
          <w:sz w:val="20"/>
          <w:szCs w:val="20"/>
        </w:rPr>
        <w:t xml:space="preserve">In a judgment dated November 30, 2011, the Third Administrative </w:t>
      </w:r>
      <w:r w:rsidR="00C307BE" w:rsidRPr="00220E4D">
        <w:rPr>
          <w:rFonts w:asciiTheme="majorHAnsi" w:hAnsiTheme="majorHAnsi"/>
          <w:bCs/>
          <w:sz w:val="20"/>
          <w:szCs w:val="20"/>
        </w:rPr>
        <w:t xml:space="preserve">Overflow </w:t>
      </w:r>
      <w:r w:rsidRPr="00220E4D">
        <w:rPr>
          <w:rFonts w:asciiTheme="majorHAnsi" w:hAnsiTheme="majorHAnsi"/>
          <w:bCs/>
          <w:sz w:val="20"/>
          <w:szCs w:val="20"/>
        </w:rPr>
        <w:t xml:space="preserve">Court </w:t>
      </w:r>
      <w:r w:rsidR="00C307BE" w:rsidRPr="00220E4D">
        <w:rPr>
          <w:rFonts w:asciiTheme="majorHAnsi" w:hAnsiTheme="majorHAnsi"/>
          <w:bCs/>
          <w:sz w:val="20"/>
          <w:szCs w:val="20"/>
        </w:rPr>
        <w:t>(</w:t>
      </w:r>
      <w:r w:rsidR="00C307BE" w:rsidRPr="00220E4D">
        <w:rPr>
          <w:rFonts w:asciiTheme="majorHAnsi" w:hAnsiTheme="majorHAnsi"/>
          <w:bCs/>
          <w:i/>
          <w:iCs/>
          <w:sz w:val="20"/>
          <w:szCs w:val="20"/>
        </w:rPr>
        <w:t>Juzgado Tercero Administrativo de Descongestión</w:t>
      </w:r>
      <w:r w:rsidR="00C307BE" w:rsidRPr="00220E4D">
        <w:rPr>
          <w:rFonts w:asciiTheme="majorHAnsi" w:hAnsiTheme="majorHAnsi"/>
          <w:bCs/>
          <w:sz w:val="20"/>
          <w:szCs w:val="20"/>
        </w:rPr>
        <w:t xml:space="preserve">) </w:t>
      </w:r>
      <w:r w:rsidRPr="00220E4D">
        <w:rPr>
          <w:rFonts w:asciiTheme="majorHAnsi" w:hAnsiTheme="majorHAnsi"/>
          <w:bCs/>
          <w:sz w:val="20"/>
          <w:szCs w:val="20"/>
        </w:rPr>
        <w:t>of Ibagu</w:t>
      </w:r>
      <w:r w:rsidR="00C913D2">
        <w:rPr>
          <w:rFonts w:asciiTheme="majorHAnsi" w:hAnsiTheme="majorHAnsi"/>
          <w:bCs/>
          <w:sz w:val="20"/>
          <w:szCs w:val="20"/>
        </w:rPr>
        <w:t>e</w:t>
      </w:r>
      <w:r w:rsidRPr="00220E4D">
        <w:rPr>
          <w:rFonts w:asciiTheme="majorHAnsi" w:hAnsiTheme="majorHAnsi"/>
          <w:bCs/>
          <w:sz w:val="20"/>
          <w:szCs w:val="20"/>
        </w:rPr>
        <w:t xml:space="preserve"> denied </w:t>
      </w:r>
      <w:r w:rsidR="00C307BE" w:rsidRPr="00220E4D">
        <w:rPr>
          <w:rFonts w:asciiTheme="majorHAnsi" w:hAnsiTheme="majorHAnsi"/>
          <w:bCs/>
          <w:sz w:val="20"/>
          <w:szCs w:val="20"/>
        </w:rPr>
        <w:t>Mr. Cedano</w:t>
      </w:r>
      <w:r w:rsidR="00D72ED8" w:rsidRPr="00220E4D">
        <w:rPr>
          <w:rFonts w:asciiTheme="majorHAnsi" w:hAnsiTheme="majorHAnsi"/>
          <w:bCs/>
          <w:sz w:val="20"/>
          <w:szCs w:val="20"/>
        </w:rPr>
        <w:t>’</w:t>
      </w:r>
      <w:r w:rsidR="00C307BE" w:rsidRPr="00220E4D">
        <w:rPr>
          <w:rFonts w:asciiTheme="majorHAnsi" w:hAnsiTheme="majorHAnsi"/>
          <w:bCs/>
          <w:sz w:val="20"/>
          <w:szCs w:val="20"/>
        </w:rPr>
        <w:t>s claim</w:t>
      </w:r>
      <w:r w:rsidRPr="00220E4D">
        <w:rPr>
          <w:rFonts w:asciiTheme="majorHAnsi" w:hAnsiTheme="majorHAnsi"/>
          <w:bCs/>
          <w:sz w:val="20"/>
          <w:szCs w:val="20"/>
        </w:rPr>
        <w:t xml:space="preserve">, </w:t>
      </w:r>
      <w:r w:rsidR="00C307BE" w:rsidRPr="00220E4D">
        <w:rPr>
          <w:rFonts w:asciiTheme="majorHAnsi" w:hAnsiTheme="majorHAnsi"/>
          <w:bCs/>
          <w:sz w:val="20"/>
          <w:szCs w:val="20"/>
        </w:rPr>
        <w:t>finding</w:t>
      </w:r>
      <w:r w:rsidRPr="00220E4D">
        <w:rPr>
          <w:rFonts w:asciiTheme="majorHAnsi" w:hAnsiTheme="majorHAnsi"/>
          <w:bCs/>
          <w:sz w:val="20"/>
          <w:szCs w:val="20"/>
        </w:rPr>
        <w:t xml:space="preserve">, among other things, that </w:t>
      </w:r>
      <w:r w:rsidR="00C307BE" w:rsidRPr="00220E4D">
        <w:rPr>
          <w:rFonts w:asciiTheme="majorHAnsi" w:hAnsiTheme="majorHAnsi"/>
          <w:bCs/>
          <w:sz w:val="20"/>
          <w:szCs w:val="20"/>
        </w:rPr>
        <w:t xml:space="preserve">he had </w:t>
      </w:r>
      <w:r w:rsidRPr="00220E4D">
        <w:rPr>
          <w:rFonts w:asciiTheme="majorHAnsi" w:hAnsiTheme="majorHAnsi"/>
          <w:bCs/>
          <w:sz w:val="20"/>
          <w:szCs w:val="20"/>
        </w:rPr>
        <w:t>n</w:t>
      </w:r>
      <w:r w:rsidR="0029070E" w:rsidRPr="00220E4D">
        <w:rPr>
          <w:rFonts w:asciiTheme="majorHAnsi" w:hAnsiTheme="majorHAnsi"/>
          <w:bCs/>
          <w:sz w:val="20"/>
          <w:szCs w:val="20"/>
        </w:rPr>
        <w:t>either</w:t>
      </w:r>
      <w:r w:rsidRPr="00220E4D">
        <w:rPr>
          <w:rFonts w:asciiTheme="majorHAnsi" w:hAnsiTheme="majorHAnsi"/>
          <w:bCs/>
          <w:sz w:val="20"/>
          <w:szCs w:val="20"/>
        </w:rPr>
        <w:t xml:space="preserve"> proven that the discretionary </w:t>
      </w:r>
      <w:r w:rsidR="006C786D" w:rsidRPr="00220E4D">
        <w:rPr>
          <w:rFonts w:asciiTheme="majorHAnsi" w:hAnsiTheme="majorHAnsi"/>
          <w:bCs/>
          <w:sz w:val="20"/>
          <w:szCs w:val="20"/>
        </w:rPr>
        <w:t>dismissal</w:t>
      </w:r>
      <w:r w:rsidR="003C6B49" w:rsidRPr="00220E4D">
        <w:rPr>
          <w:rFonts w:asciiTheme="majorHAnsi" w:hAnsiTheme="majorHAnsi"/>
          <w:bCs/>
          <w:sz w:val="20"/>
          <w:szCs w:val="20"/>
        </w:rPr>
        <w:t xml:space="preserve"> </w:t>
      </w:r>
      <w:r w:rsidRPr="00220E4D">
        <w:rPr>
          <w:rFonts w:asciiTheme="majorHAnsi" w:hAnsiTheme="majorHAnsi"/>
          <w:bCs/>
          <w:sz w:val="20"/>
          <w:szCs w:val="20"/>
        </w:rPr>
        <w:t>power of the National Police had been improperly used, nor that there had been a misuse of power. Mr. Cedano appeal</w:t>
      </w:r>
      <w:r w:rsidR="00C307BE" w:rsidRPr="00220E4D">
        <w:rPr>
          <w:rFonts w:asciiTheme="majorHAnsi" w:hAnsiTheme="majorHAnsi"/>
          <w:bCs/>
          <w:sz w:val="20"/>
          <w:szCs w:val="20"/>
        </w:rPr>
        <w:t>ed</w:t>
      </w:r>
      <w:r w:rsidRPr="00220E4D">
        <w:rPr>
          <w:rFonts w:asciiTheme="majorHAnsi" w:hAnsiTheme="majorHAnsi"/>
          <w:bCs/>
          <w:sz w:val="20"/>
          <w:szCs w:val="20"/>
        </w:rPr>
        <w:t xml:space="preserve"> </w:t>
      </w:r>
      <w:r w:rsidR="00C307BE" w:rsidRPr="00220E4D">
        <w:rPr>
          <w:rFonts w:asciiTheme="majorHAnsi" w:hAnsiTheme="majorHAnsi"/>
          <w:bCs/>
          <w:sz w:val="20"/>
          <w:szCs w:val="20"/>
        </w:rPr>
        <w:t>this</w:t>
      </w:r>
      <w:r w:rsidRPr="00220E4D">
        <w:rPr>
          <w:rFonts w:asciiTheme="majorHAnsi" w:hAnsiTheme="majorHAnsi"/>
          <w:bCs/>
          <w:sz w:val="20"/>
          <w:szCs w:val="20"/>
        </w:rPr>
        <w:t xml:space="preserve"> </w:t>
      </w:r>
      <w:r w:rsidR="00C307BE" w:rsidRPr="00220E4D">
        <w:rPr>
          <w:rFonts w:asciiTheme="majorHAnsi" w:hAnsiTheme="majorHAnsi"/>
          <w:bCs/>
          <w:sz w:val="20"/>
          <w:szCs w:val="20"/>
        </w:rPr>
        <w:t>ruling, and the Administrative Court of Tolima upheld the lower court</w:t>
      </w:r>
      <w:r w:rsidR="00D72ED8" w:rsidRPr="00220E4D">
        <w:rPr>
          <w:rFonts w:asciiTheme="majorHAnsi" w:hAnsiTheme="majorHAnsi"/>
          <w:bCs/>
          <w:sz w:val="20"/>
          <w:szCs w:val="20"/>
        </w:rPr>
        <w:t>’</w:t>
      </w:r>
      <w:r w:rsidR="00C307BE" w:rsidRPr="00220E4D">
        <w:rPr>
          <w:rFonts w:asciiTheme="majorHAnsi" w:hAnsiTheme="majorHAnsi"/>
          <w:bCs/>
          <w:sz w:val="20"/>
          <w:szCs w:val="20"/>
        </w:rPr>
        <w:t>s decision</w:t>
      </w:r>
      <w:r w:rsidRPr="00220E4D">
        <w:rPr>
          <w:rFonts w:asciiTheme="majorHAnsi" w:hAnsiTheme="majorHAnsi"/>
          <w:bCs/>
          <w:sz w:val="20"/>
          <w:szCs w:val="20"/>
        </w:rPr>
        <w:t xml:space="preserve"> </w:t>
      </w:r>
      <w:r w:rsidR="00C307BE" w:rsidRPr="00220E4D">
        <w:rPr>
          <w:rFonts w:asciiTheme="majorHAnsi" w:hAnsiTheme="majorHAnsi"/>
          <w:bCs/>
          <w:sz w:val="20"/>
          <w:szCs w:val="20"/>
        </w:rPr>
        <w:t xml:space="preserve">on </w:t>
      </w:r>
      <w:r w:rsidRPr="00220E4D">
        <w:rPr>
          <w:rFonts w:asciiTheme="majorHAnsi" w:hAnsiTheme="majorHAnsi"/>
          <w:bCs/>
          <w:sz w:val="20"/>
          <w:szCs w:val="20"/>
        </w:rPr>
        <w:t>June 15, 2012.</w:t>
      </w:r>
    </w:p>
    <w:p w14:paraId="19B86871" w14:textId="22551031" w:rsidR="00A27F49" w:rsidRPr="00220E4D" w:rsidRDefault="003C6B49" w:rsidP="00A27F49">
      <w:pPr>
        <w:pStyle w:val="ListParagraph"/>
        <w:numPr>
          <w:ilvl w:val="0"/>
          <w:numId w:val="56"/>
        </w:numPr>
        <w:spacing w:before="240" w:after="240"/>
        <w:ind w:left="0" w:firstLine="709"/>
        <w:jc w:val="both"/>
        <w:rPr>
          <w:rFonts w:asciiTheme="majorHAnsi" w:hAnsiTheme="majorHAnsi"/>
          <w:bCs/>
          <w:sz w:val="20"/>
          <w:szCs w:val="20"/>
        </w:rPr>
      </w:pPr>
      <w:r w:rsidRPr="00220E4D">
        <w:rPr>
          <w:rFonts w:asciiTheme="majorHAnsi" w:hAnsiTheme="majorHAnsi"/>
          <w:bCs/>
          <w:sz w:val="20"/>
          <w:szCs w:val="20"/>
        </w:rPr>
        <w:t>In response to the first and second instance rulings referred to above, on May 15, 2013, Mr. Cedano filed a petition for the protection of constitutional rights (</w:t>
      </w:r>
      <w:r w:rsidRPr="00220E4D">
        <w:rPr>
          <w:rFonts w:asciiTheme="majorHAnsi" w:hAnsiTheme="majorHAnsi"/>
          <w:bCs/>
          <w:i/>
          <w:iCs/>
          <w:sz w:val="20"/>
          <w:szCs w:val="20"/>
        </w:rPr>
        <w:t>acci</w:t>
      </w:r>
      <w:r w:rsidR="00BF2489">
        <w:rPr>
          <w:rFonts w:asciiTheme="majorHAnsi" w:hAnsiTheme="majorHAnsi"/>
          <w:bCs/>
          <w:i/>
          <w:iCs/>
          <w:sz w:val="20"/>
          <w:szCs w:val="20"/>
        </w:rPr>
        <w:t>o</w:t>
      </w:r>
      <w:r w:rsidRPr="00220E4D">
        <w:rPr>
          <w:rFonts w:asciiTheme="majorHAnsi" w:hAnsiTheme="majorHAnsi"/>
          <w:bCs/>
          <w:i/>
          <w:iCs/>
          <w:sz w:val="20"/>
          <w:szCs w:val="20"/>
        </w:rPr>
        <w:t>n de tutela</w:t>
      </w:r>
      <w:r w:rsidRPr="00220E4D">
        <w:rPr>
          <w:rFonts w:asciiTheme="majorHAnsi" w:hAnsiTheme="majorHAnsi"/>
          <w:bCs/>
          <w:sz w:val="20"/>
          <w:szCs w:val="20"/>
        </w:rPr>
        <w:t xml:space="preserve">). On July 18, 2013, Section </w:t>
      </w:r>
      <w:r w:rsidR="002C0489" w:rsidRPr="00220E4D">
        <w:rPr>
          <w:rFonts w:asciiTheme="majorHAnsi" w:hAnsiTheme="majorHAnsi"/>
          <w:bCs/>
          <w:sz w:val="20"/>
          <w:szCs w:val="20"/>
        </w:rPr>
        <w:t xml:space="preserve">One </w:t>
      </w:r>
      <w:r w:rsidRPr="00220E4D">
        <w:rPr>
          <w:rFonts w:asciiTheme="majorHAnsi" w:hAnsiTheme="majorHAnsi"/>
          <w:bCs/>
          <w:sz w:val="20"/>
          <w:szCs w:val="20"/>
        </w:rPr>
        <w:t xml:space="preserve">of the </w:t>
      </w:r>
      <w:r w:rsidR="001719EE" w:rsidRPr="00220E4D">
        <w:rPr>
          <w:rFonts w:asciiTheme="majorHAnsi" w:hAnsiTheme="majorHAnsi"/>
          <w:bCs/>
          <w:sz w:val="20"/>
          <w:szCs w:val="20"/>
        </w:rPr>
        <w:t xml:space="preserve">Administrative Disputes Chamber </w:t>
      </w:r>
      <w:r w:rsidRPr="00220E4D">
        <w:rPr>
          <w:rFonts w:asciiTheme="majorHAnsi" w:hAnsiTheme="majorHAnsi"/>
          <w:bCs/>
          <w:sz w:val="20"/>
          <w:szCs w:val="20"/>
        </w:rPr>
        <w:t>of the Supreme Administrative Court (</w:t>
      </w:r>
      <w:r w:rsidRPr="00220E4D">
        <w:rPr>
          <w:rFonts w:asciiTheme="majorHAnsi" w:hAnsiTheme="majorHAnsi"/>
          <w:bCs/>
          <w:i/>
          <w:iCs/>
          <w:sz w:val="20"/>
          <w:szCs w:val="20"/>
        </w:rPr>
        <w:t>Consejo de Estado</w:t>
      </w:r>
      <w:r w:rsidRPr="00220E4D">
        <w:rPr>
          <w:rFonts w:asciiTheme="majorHAnsi" w:hAnsiTheme="majorHAnsi"/>
          <w:bCs/>
          <w:sz w:val="20"/>
          <w:szCs w:val="20"/>
        </w:rPr>
        <w:t xml:space="preserve">) found the action inadmissible, </w:t>
      </w:r>
      <w:r w:rsidR="00C778CE" w:rsidRPr="00220E4D">
        <w:rPr>
          <w:rFonts w:asciiTheme="majorHAnsi" w:hAnsiTheme="majorHAnsi"/>
          <w:bCs/>
          <w:sz w:val="20"/>
          <w:szCs w:val="20"/>
        </w:rPr>
        <w:t xml:space="preserve">declining to examine the merits of the case </w:t>
      </w:r>
      <w:r w:rsidRPr="00220E4D">
        <w:rPr>
          <w:rFonts w:asciiTheme="majorHAnsi" w:hAnsiTheme="majorHAnsi"/>
          <w:bCs/>
          <w:sz w:val="20"/>
          <w:szCs w:val="20"/>
        </w:rPr>
        <w:t xml:space="preserve">because </w:t>
      </w:r>
      <w:r w:rsidR="00C778CE" w:rsidRPr="00220E4D">
        <w:rPr>
          <w:rFonts w:asciiTheme="majorHAnsi" w:hAnsiTheme="majorHAnsi"/>
          <w:bCs/>
          <w:sz w:val="20"/>
          <w:szCs w:val="20"/>
        </w:rPr>
        <w:t>it</w:t>
      </w:r>
      <w:r w:rsidRPr="00220E4D">
        <w:rPr>
          <w:rFonts w:asciiTheme="majorHAnsi" w:hAnsiTheme="majorHAnsi"/>
          <w:bCs/>
          <w:sz w:val="20"/>
          <w:szCs w:val="20"/>
        </w:rPr>
        <w:t xml:space="preserve"> was filed more than one year after </w:t>
      </w:r>
      <w:r w:rsidR="00C778CE" w:rsidRPr="00220E4D">
        <w:rPr>
          <w:rFonts w:asciiTheme="majorHAnsi" w:hAnsiTheme="majorHAnsi"/>
          <w:bCs/>
          <w:sz w:val="20"/>
          <w:szCs w:val="20"/>
        </w:rPr>
        <w:t>notice of</w:t>
      </w:r>
      <w:r w:rsidRPr="00220E4D">
        <w:rPr>
          <w:rFonts w:asciiTheme="majorHAnsi" w:hAnsiTheme="majorHAnsi"/>
          <w:bCs/>
          <w:sz w:val="20"/>
          <w:szCs w:val="20"/>
        </w:rPr>
        <w:t xml:space="preserve"> the appeal judgment</w:t>
      </w:r>
      <w:r w:rsidR="00C778CE" w:rsidRPr="00220E4D">
        <w:rPr>
          <w:rFonts w:asciiTheme="majorHAnsi" w:hAnsiTheme="majorHAnsi"/>
          <w:bCs/>
          <w:sz w:val="20"/>
          <w:szCs w:val="20"/>
        </w:rPr>
        <w:t xml:space="preserve"> was issued</w:t>
      </w:r>
      <w:r w:rsidRPr="00220E4D">
        <w:rPr>
          <w:rFonts w:asciiTheme="majorHAnsi" w:hAnsiTheme="majorHAnsi"/>
          <w:bCs/>
          <w:sz w:val="20"/>
          <w:szCs w:val="20"/>
        </w:rPr>
        <w:t xml:space="preserve">, </w:t>
      </w:r>
      <w:r w:rsidR="00C778CE" w:rsidRPr="00220E4D">
        <w:rPr>
          <w:rFonts w:asciiTheme="majorHAnsi" w:hAnsiTheme="majorHAnsi"/>
          <w:bCs/>
          <w:sz w:val="20"/>
          <w:szCs w:val="20"/>
        </w:rPr>
        <w:t xml:space="preserve">thus </w:t>
      </w:r>
      <w:r w:rsidRPr="00220E4D">
        <w:rPr>
          <w:rFonts w:asciiTheme="majorHAnsi" w:hAnsiTheme="majorHAnsi"/>
          <w:bCs/>
          <w:sz w:val="20"/>
          <w:szCs w:val="20"/>
        </w:rPr>
        <w:t xml:space="preserve">failing to comply with the requirement of immediacy </w:t>
      </w:r>
      <w:r w:rsidR="00C778CE" w:rsidRPr="00220E4D">
        <w:rPr>
          <w:rFonts w:asciiTheme="majorHAnsi" w:hAnsiTheme="majorHAnsi"/>
          <w:bCs/>
          <w:sz w:val="20"/>
          <w:szCs w:val="20"/>
        </w:rPr>
        <w:t>under the domestic law</w:t>
      </w:r>
      <w:r w:rsidRPr="00220E4D">
        <w:rPr>
          <w:rFonts w:asciiTheme="majorHAnsi" w:hAnsiTheme="majorHAnsi"/>
          <w:bCs/>
          <w:sz w:val="20"/>
          <w:szCs w:val="20"/>
        </w:rPr>
        <w:t>.</w:t>
      </w:r>
    </w:p>
    <w:p w14:paraId="5A343840" w14:textId="0EE24A9D" w:rsidR="007368F8" w:rsidRPr="00220E4D" w:rsidRDefault="001719EE" w:rsidP="007368F8">
      <w:pPr>
        <w:pStyle w:val="ListParagraph"/>
        <w:numPr>
          <w:ilvl w:val="0"/>
          <w:numId w:val="56"/>
        </w:numPr>
        <w:spacing w:before="240" w:after="240"/>
        <w:ind w:left="0" w:firstLine="709"/>
        <w:jc w:val="both"/>
        <w:rPr>
          <w:rFonts w:asciiTheme="majorHAnsi" w:hAnsiTheme="majorHAnsi"/>
          <w:bCs/>
          <w:sz w:val="20"/>
          <w:szCs w:val="20"/>
        </w:rPr>
      </w:pPr>
      <w:r w:rsidRPr="00220E4D">
        <w:rPr>
          <w:rFonts w:asciiTheme="majorHAnsi" w:hAnsiTheme="majorHAnsi"/>
          <w:bCs/>
          <w:sz w:val="20"/>
          <w:szCs w:val="20"/>
        </w:rPr>
        <w:t>In August 2013, Mr. Cedano filed an appeal with the Supreme Administrative Court challeng</w:t>
      </w:r>
      <w:r w:rsidR="00506B00" w:rsidRPr="00220E4D">
        <w:rPr>
          <w:rFonts w:asciiTheme="majorHAnsi" w:hAnsiTheme="majorHAnsi"/>
          <w:bCs/>
          <w:sz w:val="20"/>
          <w:szCs w:val="20"/>
        </w:rPr>
        <w:t>ing</w:t>
      </w:r>
      <w:r w:rsidRPr="00220E4D">
        <w:rPr>
          <w:rFonts w:asciiTheme="majorHAnsi" w:hAnsiTheme="majorHAnsi"/>
          <w:bCs/>
          <w:sz w:val="20"/>
          <w:szCs w:val="20"/>
        </w:rPr>
        <w:t xml:space="preserve"> the ruling on his petition for the protection of constitutional rights</w:t>
      </w:r>
      <w:r w:rsidR="002C0489" w:rsidRPr="00220E4D">
        <w:rPr>
          <w:rFonts w:asciiTheme="majorHAnsi" w:hAnsiTheme="majorHAnsi"/>
          <w:bCs/>
          <w:sz w:val="20"/>
          <w:szCs w:val="20"/>
        </w:rPr>
        <w:t>. In</w:t>
      </w:r>
      <w:r w:rsidRPr="00220E4D">
        <w:rPr>
          <w:rFonts w:asciiTheme="majorHAnsi" w:hAnsiTheme="majorHAnsi"/>
          <w:bCs/>
          <w:sz w:val="20"/>
          <w:szCs w:val="20"/>
        </w:rPr>
        <w:t xml:space="preserve"> a judgment of October 24, 2013, Section</w:t>
      </w:r>
      <w:r w:rsidR="002C0489" w:rsidRPr="00220E4D">
        <w:rPr>
          <w:rFonts w:asciiTheme="majorHAnsi" w:hAnsiTheme="majorHAnsi"/>
          <w:bCs/>
          <w:sz w:val="20"/>
          <w:szCs w:val="20"/>
        </w:rPr>
        <w:t xml:space="preserve"> Two</w:t>
      </w:r>
      <w:r w:rsidRPr="00220E4D">
        <w:rPr>
          <w:rFonts w:asciiTheme="majorHAnsi" w:hAnsiTheme="majorHAnsi"/>
          <w:bCs/>
          <w:sz w:val="20"/>
          <w:szCs w:val="20"/>
        </w:rPr>
        <w:t xml:space="preserve">, Subsection A, of the Administrative Disputes Chamber overturned the decision on appeal, but </w:t>
      </w:r>
      <w:r w:rsidR="008C6EB1" w:rsidRPr="00220E4D">
        <w:rPr>
          <w:rFonts w:asciiTheme="majorHAnsi" w:hAnsiTheme="majorHAnsi"/>
          <w:bCs/>
          <w:sz w:val="20"/>
          <w:szCs w:val="20"/>
        </w:rPr>
        <w:t xml:space="preserve">still </w:t>
      </w:r>
      <w:r w:rsidR="007201FA" w:rsidRPr="00220E4D">
        <w:rPr>
          <w:rFonts w:asciiTheme="majorHAnsi" w:hAnsiTheme="majorHAnsi"/>
          <w:bCs/>
          <w:sz w:val="20"/>
          <w:szCs w:val="20"/>
        </w:rPr>
        <w:t>rejected</w:t>
      </w:r>
      <w:r w:rsidRPr="00220E4D">
        <w:rPr>
          <w:rFonts w:asciiTheme="majorHAnsi" w:hAnsiTheme="majorHAnsi"/>
          <w:bCs/>
          <w:sz w:val="20"/>
          <w:szCs w:val="20"/>
        </w:rPr>
        <w:t xml:space="preserve"> the action on the following grounds:</w:t>
      </w:r>
    </w:p>
    <w:p w14:paraId="7F6DC863" w14:textId="232DC6B7" w:rsidR="007368F8" w:rsidRPr="00220E4D" w:rsidRDefault="007368F8" w:rsidP="007368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sidRPr="00220E4D">
        <w:rPr>
          <w:rFonts w:ascii="Cambria" w:hAnsi="Cambria"/>
          <w:sz w:val="18"/>
          <w:szCs w:val="18"/>
        </w:rPr>
        <w:t xml:space="preserve">[…] </w:t>
      </w:r>
      <w:r w:rsidR="009621E6" w:rsidRPr="00220E4D">
        <w:rPr>
          <w:rFonts w:ascii="Cambria" w:hAnsi="Cambria"/>
          <w:sz w:val="18"/>
          <w:szCs w:val="18"/>
        </w:rPr>
        <w:t xml:space="preserve">Thus, it clearly emerges that </w:t>
      </w:r>
      <w:r w:rsidR="0026798C" w:rsidRPr="00220E4D">
        <w:rPr>
          <w:rFonts w:ascii="Cambria" w:hAnsi="Cambria"/>
          <w:sz w:val="18"/>
          <w:szCs w:val="18"/>
        </w:rPr>
        <w:t xml:space="preserve">the challenged rulings offer </w:t>
      </w:r>
      <w:r w:rsidR="009621E6" w:rsidRPr="00220E4D">
        <w:rPr>
          <w:rFonts w:ascii="Cambria" w:hAnsi="Cambria"/>
          <w:sz w:val="18"/>
          <w:szCs w:val="18"/>
        </w:rPr>
        <w:t xml:space="preserve">no grounds for the admissibility of the </w:t>
      </w:r>
      <w:r w:rsidR="009621E6" w:rsidRPr="00220E4D">
        <w:rPr>
          <w:rFonts w:ascii="Cambria" w:hAnsi="Cambria"/>
          <w:i/>
          <w:iCs/>
          <w:sz w:val="18"/>
          <w:szCs w:val="18"/>
        </w:rPr>
        <w:t>tutela</w:t>
      </w:r>
      <w:r w:rsidR="009621E6" w:rsidRPr="00220E4D">
        <w:rPr>
          <w:rFonts w:ascii="Cambria" w:hAnsi="Cambria"/>
          <w:sz w:val="18"/>
          <w:szCs w:val="18"/>
        </w:rPr>
        <w:t xml:space="preserve"> action since, as demonstrated, they were not the result of capricious action by the lower court judges, but of the overall assessment of the evidence in accordance with the rules of reasoned judgment and the legal interpretation of the norms applicable to the specific case</w:t>
      </w:r>
      <w:r w:rsidRPr="00220E4D">
        <w:rPr>
          <w:rFonts w:ascii="Cambria" w:hAnsi="Cambria"/>
          <w:sz w:val="18"/>
          <w:szCs w:val="18"/>
        </w:rPr>
        <w:t>.</w:t>
      </w:r>
    </w:p>
    <w:p w14:paraId="68D39D86" w14:textId="7B55225E" w:rsidR="007368F8" w:rsidRPr="00220E4D" w:rsidRDefault="005E64D1" w:rsidP="007368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sidRPr="00220E4D">
        <w:rPr>
          <w:rFonts w:ascii="Cambria" w:hAnsi="Cambria"/>
          <w:sz w:val="18"/>
          <w:szCs w:val="18"/>
        </w:rPr>
        <w:lastRenderedPageBreak/>
        <w:t xml:space="preserve">The foregoing clearly leads to the denial of the relief sought and not to the dismissal of the </w:t>
      </w:r>
      <w:r w:rsidRPr="00220E4D">
        <w:rPr>
          <w:rFonts w:ascii="Cambria" w:hAnsi="Cambria"/>
          <w:i/>
          <w:iCs/>
          <w:sz w:val="18"/>
          <w:szCs w:val="18"/>
        </w:rPr>
        <w:t>tutela</w:t>
      </w:r>
      <w:r w:rsidRPr="00220E4D">
        <w:rPr>
          <w:rFonts w:ascii="Cambria" w:hAnsi="Cambria"/>
          <w:sz w:val="18"/>
          <w:szCs w:val="18"/>
        </w:rPr>
        <w:t xml:space="preserve"> action as determined by the lower court in the judgment of first instance. This</w:t>
      </w:r>
      <w:r w:rsidR="006A2FEC" w:rsidRPr="00220E4D">
        <w:rPr>
          <w:rFonts w:ascii="Cambria" w:hAnsi="Cambria"/>
          <w:sz w:val="18"/>
          <w:szCs w:val="18"/>
        </w:rPr>
        <w:t xml:space="preserve"> is because</w:t>
      </w:r>
      <w:r w:rsidRPr="00220E4D">
        <w:rPr>
          <w:rFonts w:ascii="Cambria" w:hAnsi="Cambria"/>
          <w:sz w:val="18"/>
          <w:szCs w:val="18"/>
        </w:rPr>
        <w:t xml:space="preserve"> the </w:t>
      </w:r>
      <w:r w:rsidRPr="00220E4D">
        <w:rPr>
          <w:rFonts w:ascii="Cambria" w:hAnsi="Cambria"/>
          <w:i/>
          <w:iCs/>
          <w:sz w:val="18"/>
          <w:szCs w:val="18"/>
        </w:rPr>
        <w:t>tutela</w:t>
      </w:r>
      <w:r w:rsidRPr="00220E4D">
        <w:rPr>
          <w:rFonts w:ascii="Cambria" w:hAnsi="Cambria"/>
          <w:sz w:val="18"/>
          <w:szCs w:val="18"/>
        </w:rPr>
        <w:t xml:space="preserve"> action was </w:t>
      </w:r>
      <w:r w:rsidR="00531205" w:rsidRPr="00220E4D">
        <w:rPr>
          <w:rFonts w:ascii="Cambria" w:hAnsi="Cambria"/>
          <w:sz w:val="18"/>
          <w:szCs w:val="18"/>
        </w:rPr>
        <w:t>rejected</w:t>
      </w:r>
      <w:r w:rsidRPr="00220E4D">
        <w:rPr>
          <w:rFonts w:ascii="Cambria" w:hAnsi="Cambria"/>
          <w:sz w:val="18"/>
          <w:szCs w:val="18"/>
        </w:rPr>
        <w:t xml:space="preserve"> for failing to meet the general or specific admissibility requirements, as occurred in the </w:t>
      </w:r>
      <w:r w:rsidR="00EF65C2" w:rsidRPr="00220E4D">
        <w:rPr>
          <w:rFonts w:ascii="Cambria" w:hAnsi="Cambria"/>
          <w:sz w:val="18"/>
          <w:szCs w:val="18"/>
        </w:rPr>
        <w:t xml:space="preserve">case </w:t>
      </w:r>
      <w:r w:rsidR="006A2FEC" w:rsidRPr="00220E4D">
        <w:rPr>
          <w:rFonts w:ascii="Cambria" w:hAnsi="Cambria"/>
          <w:i/>
          <w:iCs/>
          <w:sz w:val="18"/>
          <w:szCs w:val="18"/>
        </w:rPr>
        <w:t>sub lite</w:t>
      </w:r>
      <w:r w:rsidRPr="00220E4D">
        <w:rPr>
          <w:rFonts w:ascii="Cambria" w:hAnsi="Cambria"/>
          <w:i/>
          <w:iCs/>
          <w:sz w:val="18"/>
          <w:szCs w:val="18"/>
        </w:rPr>
        <w:t>,</w:t>
      </w:r>
      <w:r w:rsidRPr="00220E4D">
        <w:rPr>
          <w:rFonts w:ascii="Cambria" w:hAnsi="Cambria"/>
          <w:sz w:val="18"/>
          <w:szCs w:val="18"/>
        </w:rPr>
        <w:t xml:space="preserve"> specifically with respect to </w:t>
      </w:r>
      <w:r w:rsidR="00EF65C2" w:rsidRPr="00220E4D">
        <w:rPr>
          <w:rFonts w:ascii="Cambria" w:hAnsi="Cambria"/>
          <w:sz w:val="18"/>
          <w:szCs w:val="18"/>
        </w:rPr>
        <w:t>its inherent</w:t>
      </w:r>
      <w:r w:rsidRPr="00220E4D">
        <w:rPr>
          <w:rFonts w:ascii="Cambria" w:hAnsi="Cambria"/>
          <w:sz w:val="18"/>
          <w:szCs w:val="18"/>
        </w:rPr>
        <w:t xml:space="preserve"> characteristic of subsidiarity.</w:t>
      </w:r>
    </w:p>
    <w:p w14:paraId="062976D7" w14:textId="27AF3B08" w:rsidR="007368F8" w:rsidRPr="00220E4D" w:rsidRDefault="00EF65C2" w:rsidP="007368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sidRPr="00220E4D">
        <w:rPr>
          <w:rFonts w:ascii="Cambria" w:hAnsi="Cambria"/>
          <w:sz w:val="18"/>
          <w:szCs w:val="18"/>
        </w:rPr>
        <w:t xml:space="preserve">Consequently, the challenged decision is reversed </w:t>
      </w:r>
      <w:r w:rsidR="006A2FEC" w:rsidRPr="00220E4D">
        <w:rPr>
          <w:rFonts w:ascii="Cambria" w:hAnsi="Cambria"/>
          <w:sz w:val="18"/>
          <w:szCs w:val="18"/>
        </w:rPr>
        <w:t>in order for</w:t>
      </w:r>
      <w:r w:rsidRPr="00220E4D">
        <w:rPr>
          <w:rFonts w:ascii="Cambria" w:hAnsi="Cambria"/>
          <w:sz w:val="18"/>
          <w:szCs w:val="18"/>
        </w:rPr>
        <w:t xml:space="preserve"> the action </w:t>
      </w:r>
      <w:r w:rsidR="006A2FEC" w:rsidRPr="00220E4D">
        <w:rPr>
          <w:rFonts w:ascii="Cambria" w:hAnsi="Cambria"/>
          <w:sz w:val="18"/>
          <w:szCs w:val="18"/>
        </w:rPr>
        <w:t>to</w:t>
      </w:r>
      <w:r w:rsidRPr="00220E4D">
        <w:rPr>
          <w:rFonts w:ascii="Cambria" w:hAnsi="Cambria"/>
          <w:sz w:val="18"/>
          <w:szCs w:val="18"/>
        </w:rPr>
        <w:t xml:space="preserve"> be </w:t>
      </w:r>
      <w:r w:rsidR="006F6AE0" w:rsidRPr="00220E4D">
        <w:rPr>
          <w:rFonts w:ascii="Cambria" w:hAnsi="Cambria"/>
          <w:sz w:val="18"/>
          <w:szCs w:val="18"/>
        </w:rPr>
        <w:t>rejected as inadmissible</w:t>
      </w:r>
      <w:r w:rsidRPr="00220E4D">
        <w:rPr>
          <w:rFonts w:ascii="Cambria" w:hAnsi="Cambria"/>
          <w:sz w:val="18"/>
          <w:szCs w:val="18"/>
        </w:rPr>
        <w:t xml:space="preserve"> in accordance with the preceding paragraph</w:t>
      </w:r>
      <w:r w:rsidR="007368F8" w:rsidRPr="00220E4D">
        <w:rPr>
          <w:rFonts w:ascii="Cambria" w:hAnsi="Cambria"/>
          <w:sz w:val="18"/>
          <w:szCs w:val="18"/>
        </w:rPr>
        <w:t>.</w:t>
      </w:r>
    </w:p>
    <w:p w14:paraId="556A5EEE" w14:textId="0EC29E3B" w:rsidR="00AD0C52" w:rsidRPr="00220E4D" w:rsidRDefault="00EF65C2" w:rsidP="00670C39">
      <w:pPr>
        <w:pStyle w:val="ListParagraph"/>
        <w:numPr>
          <w:ilvl w:val="0"/>
          <w:numId w:val="56"/>
        </w:numPr>
        <w:spacing w:before="240" w:after="240"/>
        <w:ind w:left="0" w:firstLine="709"/>
        <w:jc w:val="both"/>
        <w:rPr>
          <w:rFonts w:asciiTheme="majorHAnsi" w:hAnsiTheme="majorHAnsi"/>
          <w:bCs/>
          <w:sz w:val="20"/>
          <w:szCs w:val="20"/>
        </w:rPr>
      </w:pPr>
      <w:r w:rsidRPr="00220E4D">
        <w:rPr>
          <w:rFonts w:asciiTheme="majorHAnsi" w:hAnsiTheme="majorHAnsi"/>
          <w:bCs/>
          <w:sz w:val="20"/>
          <w:szCs w:val="20"/>
        </w:rPr>
        <w:t>This ruling on Mr. Ced</w:t>
      </w:r>
      <w:r w:rsidR="004E149A" w:rsidRPr="00220E4D">
        <w:rPr>
          <w:rFonts w:asciiTheme="majorHAnsi" w:hAnsiTheme="majorHAnsi"/>
          <w:bCs/>
          <w:sz w:val="20"/>
          <w:szCs w:val="20"/>
        </w:rPr>
        <w:t>a</w:t>
      </w:r>
      <w:r w:rsidRPr="00220E4D">
        <w:rPr>
          <w:rFonts w:asciiTheme="majorHAnsi" w:hAnsiTheme="majorHAnsi"/>
          <w:bCs/>
          <w:sz w:val="20"/>
          <w:szCs w:val="20"/>
        </w:rPr>
        <w:t>no</w:t>
      </w:r>
      <w:r w:rsidR="00D72ED8" w:rsidRPr="00220E4D">
        <w:rPr>
          <w:rFonts w:asciiTheme="majorHAnsi" w:hAnsiTheme="majorHAnsi"/>
          <w:bCs/>
          <w:sz w:val="20"/>
          <w:szCs w:val="20"/>
        </w:rPr>
        <w:t>’</w:t>
      </w:r>
      <w:r w:rsidRPr="00220E4D">
        <w:rPr>
          <w:rFonts w:asciiTheme="majorHAnsi" w:hAnsiTheme="majorHAnsi"/>
          <w:bCs/>
          <w:sz w:val="20"/>
          <w:szCs w:val="20"/>
        </w:rPr>
        <w:t>s petition for the protection of constitutional rights was referred to the Constitutional Court for possible review; however, in an order dated December 11, 2013, the Twelfth Selection Chamber of the Constitutional Court declined to hear the matter</w:t>
      </w:r>
      <w:r w:rsidR="00AD0C52" w:rsidRPr="00220E4D">
        <w:rPr>
          <w:rFonts w:asciiTheme="majorHAnsi" w:hAnsiTheme="majorHAnsi"/>
          <w:bCs/>
          <w:sz w:val="20"/>
          <w:szCs w:val="20"/>
        </w:rPr>
        <w:t xml:space="preserve">. </w:t>
      </w:r>
    </w:p>
    <w:p w14:paraId="1B390524" w14:textId="7D8F2857" w:rsidR="00670C39" w:rsidRPr="00220E4D" w:rsidRDefault="00F562E7" w:rsidP="00670C39">
      <w:pPr>
        <w:pStyle w:val="ListParagraph"/>
        <w:numPr>
          <w:ilvl w:val="0"/>
          <w:numId w:val="56"/>
        </w:numPr>
        <w:spacing w:before="240" w:after="240"/>
        <w:ind w:left="0" w:firstLine="709"/>
        <w:jc w:val="both"/>
        <w:rPr>
          <w:rFonts w:asciiTheme="majorHAnsi" w:hAnsiTheme="majorHAnsi"/>
          <w:bCs/>
          <w:sz w:val="20"/>
          <w:szCs w:val="20"/>
        </w:rPr>
      </w:pPr>
      <w:r w:rsidRPr="00220E4D">
        <w:rPr>
          <w:rFonts w:asciiTheme="majorHAnsi" w:hAnsiTheme="majorHAnsi"/>
          <w:bCs/>
          <w:sz w:val="20"/>
          <w:szCs w:val="20"/>
        </w:rPr>
        <w:t xml:space="preserve">In sum, the petitioner alleges that the decision removing Mr. Cedano from his position as an officer of the National Police was arbitrary, because the grounds for the decision were not properly stated. </w:t>
      </w:r>
      <w:r w:rsidR="00256BB0" w:rsidRPr="00220E4D">
        <w:rPr>
          <w:rFonts w:asciiTheme="majorHAnsi" w:hAnsiTheme="majorHAnsi"/>
          <w:bCs/>
          <w:sz w:val="20"/>
          <w:szCs w:val="20"/>
        </w:rPr>
        <w:t>Sh</w:t>
      </w:r>
      <w:r w:rsidRPr="00220E4D">
        <w:rPr>
          <w:rFonts w:asciiTheme="majorHAnsi" w:hAnsiTheme="majorHAnsi"/>
          <w:bCs/>
          <w:sz w:val="20"/>
          <w:szCs w:val="20"/>
        </w:rPr>
        <w:t xml:space="preserve">e argues that the domestic courts in the administrative litigation and the </w:t>
      </w:r>
      <w:r w:rsidRPr="00220E4D">
        <w:rPr>
          <w:rFonts w:asciiTheme="majorHAnsi" w:hAnsiTheme="majorHAnsi"/>
          <w:bCs/>
          <w:i/>
          <w:iCs/>
          <w:sz w:val="20"/>
          <w:szCs w:val="20"/>
        </w:rPr>
        <w:t xml:space="preserve">tutela </w:t>
      </w:r>
      <w:r w:rsidRPr="00220E4D">
        <w:rPr>
          <w:rFonts w:asciiTheme="majorHAnsi" w:hAnsiTheme="majorHAnsi"/>
          <w:bCs/>
          <w:sz w:val="20"/>
          <w:szCs w:val="20"/>
        </w:rPr>
        <w:t>proceedings failed to protect Mr. Cedano</w:t>
      </w:r>
      <w:r w:rsidR="00D72ED8" w:rsidRPr="00220E4D">
        <w:rPr>
          <w:rFonts w:asciiTheme="majorHAnsi" w:hAnsiTheme="majorHAnsi"/>
          <w:bCs/>
          <w:sz w:val="20"/>
          <w:szCs w:val="20"/>
        </w:rPr>
        <w:t>’</w:t>
      </w:r>
      <w:r w:rsidRPr="00220E4D">
        <w:rPr>
          <w:rFonts w:asciiTheme="majorHAnsi" w:hAnsiTheme="majorHAnsi"/>
          <w:bCs/>
          <w:sz w:val="20"/>
          <w:szCs w:val="20"/>
        </w:rPr>
        <w:t>s right to job stability</w:t>
      </w:r>
      <w:r w:rsidR="00256BB0" w:rsidRPr="00220E4D">
        <w:rPr>
          <w:rFonts w:asciiTheme="majorHAnsi" w:hAnsiTheme="majorHAnsi"/>
          <w:bCs/>
          <w:sz w:val="20"/>
          <w:szCs w:val="20"/>
        </w:rPr>
        <w:t xml:space="preserve"> and failed</w:t>
      </w:r>
      <w:r w:rsidRPr="00220E4D">
        <w:rPr>
          <w:rFonts w:asciiTheme="majorHAnsi" w:hAnsiTheme="majorHAnsi"/>
          <w:bCs/>
          <w:sz w:val="20"/>
          <w:szCs w:val="20"/>
        </w:rPr>
        <w:t xml:space="preserve"> to </w:t>
      </w:r>
      <w:r w:rsidR="006C786D" w:rsidRPr="00220E4D">
        <w:rPr>
          <w:rFonts w:asciiTheme="majorHAnsi" w:hAnsiTheme="majorHAnsi"/>
          <w:bCs/>
          <w:sz w:val="20"/>
          <w:szCs w:val="20"/>
        </w:rPr>
        <w:t>uphold</w:t>
      </w:r>
      <w:r w:rsidRPr="00220E4D">
        <w:rPr>
          <w:rFonts w:asciiTheme="majorHAnsi" w:hAnsiTheme="majorHAnsi"/>
          <w:bCs/>
          <w:sz w:val="20"/>
          <w:szCs w:val="20"/>
        </w:rPr>
        <w:t xml:space="preserve"> due process guarantees, since they recognized the legality of his discretionary dismissal</w:t>
      </w:r>
      <w:r w:rsidR="00256BB0" w:rsidRPr="00220E4D">
        <w:rPr>
          <w:rFonts w:asciiTheme="majorHAnsi" w:hAnsiTheme="majorHAnsi"/>
          <w:bCs/>
          <w:sz w:val="20"/>
          <w:szCs w:val="20"/>
        </w:rPr>
        <w:t>,</w:t>
      </w:r>
      <w:r w:rsidRPr="00220E4D">
        <w:rPr>
          <w:rFonts w:asciiTheme="majorHAnsi" w:hAnsiTheme="majorHAnsi"/>
          <w:bCs/>
          <w:sz w:val="20"/>
          <w:szCs w:val="20"/>
        </w:rPr>
        <w:t xml:space="preserve"> thus violating the rights enshrined in Articles 8 (right to a fair trial) and 25 (judicial protection) of the American Convention</w:t>
      </w:r>
      <w:r w:rsidR="00256BB0" w:rsidRPr="00220E4D">
        <w:rPr>
          <w:rFonts w:asciiTheme="majorHAnsi" w:hAnsiTheme="majorHAnsi"/>
          <w:bCs/>
          <w:sz w:val="20"/>
          <w:szCs w:val="20"/>
        </w:rPr>
        <w:t xml:space="preserve">; </w:t>
      </w:r>
      <w:r w:rsidR="000A58D7" w:rsidRPr="00220E4D">
        <w:rPr>
          <w:rFonts w:asciiTheme="majorHAnsi" w:hAnsiTheme="majorHAnsi"/>
          <w:bCs/>
          <w:sz w:val="20"/>
          <w:szCs w:val="20"/>
        </w:rPr>
        <w:t>s</w:t>
      </w:r>
      <w:r w:rsidRPr="00220E4D">
        <w:rPr>
          <w:rFonts w:asciiTheme="majorHAnsi" w:hAnsiTheme="majorHAnsi"/>
          <w:bCs/>
          <w:sz w:val="20"/>
          <w:szCs w:val="20"/>
        </w:rPr>
        <w:t xml:space="preserve">he </w:t>
      </w:r>
      <w:r w:rsidR="00256BB0" w:rsidRPr="00220E4D">
        <w:rPr>
          <w:rFonts w:asciiTheme="majorHAnsi" w:hAnsiTheme="majorHAnsi"/>
          <w:bCs/>
          <w:sz w:val="20"/>
          <w:szCs w:val="20"/>
        </w:rPr>
        <w:t xml:space="preserve">further </w:t>
      </w:r>
      <w:r w:rsidRPr="00220E4D">
        <w:rPr>
          <w:rFonts w:asciiTheme="majorHAnsi" w:hAnsiTheme="majorHAnsi"/>
          <w:bCs/>
          <w:sz w:val="20"/>
          <w:szCs w:val="20"/>
        </w:rPr>
        <w:t xml:space="preserve">claims that Article 11 (honor and dignity) of </w:t>
      </w:r>
      <w:r w:rsidR="006C786D" w:rsidRPr="00220E4D">
        <w:rPr>
          <w:rFonts w:asciiTheme="majorHAnsi" w:hAnsiTheme="majorHAnsi"/>
          <w:bCs/>
          <w:sz w:val="20"/>
          <w:szCs w:val="20"/>
        </w:rPr>
        <w:t>the Convention</w:t>
      </w:r>
      <w:r w:rsidRPr="00220E4D">
        <w:rPr>
          <w:rFonts w:asciiTheme="majorHAnsi" w:hAnsiTheme="majorHAnsi"/>
          <w:bCs/>
          <w:sz w:val="20"/>
          <w:szCs w:val="20"/>
        </w:rPr>
        <w:t xml:space="preserve"> was violated, since his dismissal called into question his integrity and honesty in the performance of his police duties.</w:t>
      </w:r>
    </w:p>
    <w:p w14:paraId="4E58E005" w14:textId="68B1ECCA" w:rsidR="007368F8" w:rsidRPr="00220E4D" w:rsidRDefault="006E03C2" w:rsidP="00653F2F">
      <w:pPr>
        <w:pStyle w:val="ListParagraph"/>
        <w:numPr>
          <w:ilvl w:val="0"/>
          <w:numId w:val="56"/>
        </w:numPr>
        <w:spacing w:before="240" w:after="240"/>
        <w:ind w:left="0" w:firstLine="709"/>
        <w:jc w:val="both"/>
        <w:rPr>
          <w:rFonts w:asciiTheme="majorHAnsi" w:hAnsiTheme="majorHAnsi"/>
          <w:bCs/>
          <w:sz w:val="20"/>
          <w:szCs w:val="20"/>
        </w:rPr>
      </w:pPr>
      <w:r w:rsidRPr="00220E4D">
        <w:rPr>
          <w:rFonts w:asciiTheme="majorHAnsi" w:hAnsiTheme="majorHAnsi"/>
          <w:bCs/>
          <w:sz w:val="20"/>
          <w:szCs w:val="20"/>
        </w:rPr>
        <w:t>The petitioner</w:t>
      </w:r>
      <w:r w:rsidR="00C64267" w:rsidRPr="00220E4D">
        <w:rPr>
          <w:rFonts w:asciiTheme="majorHAnsi" w:hAnsiTheme="majorHAnsi"/>
          <w:bCs/>
          <w:sz w:val="20"/>
          <w:szCs w:val="20"/>
        </w:rPr>
        <w:t xml:space="preserve"> also alleges violations of Articles </w:t>
      </w:r>
      <w:r w:rsidR="00F60DEB" w:rsidRPr="00220E4D">
        <w:rPr>
          <w:rFonts w:asciiTheme="majorHAnsi" w:hAnsiTheme="majorHAnsi"/>
          <w:bCs/>
          <w:sz w:val="20"/>
          <w:szCs w:val="20"/>
        </w:rPr>
        <w:t>17 (</w:t>
      </w:r>
      <w:r w:rsidR="00B66081" w:rsidRPr="00220E4D">
        <w:rPr>
          <w:rFonts w:asciiTheme="majorHAnsi" w:hAnsiTheme="majorHAnsi"/>
          <w:bCs/>
          <w:sz w:val="20"/>
          <w:szCs w:val="20"/>
        </w:rPr>
        <w:t>rights of the family</w:t>
      </w:r>
      <w:r w:rsidR="00F60DEB" w:rsidRPr="00220E4D">
        <w:rPr>
          <w:rFonts w:asciiTheme="majorHAnsi" w:hAnsiTheme="majorHAnsi"/>
          <w:bCs/>
          <w:sz w:val="20"/>
          <w:szCs w:val="20"/>
        </w:rPr>
        <w:t xml:space="preserve">) </w:t>
      </w:r>
      <w:r w:rsidR="00C64267" w:rsidRPr="00220E4D">
        <w:rPr>
          <w:rFonts w:asciiTheme="majorHAnsi" w:hAnsiTheme="majorHAnsi"/>
          <w:bCs/>
          <w:sz w:val="20"/>
          <w:szCs w:val="20"/>
        </w:rPr>
        <w:t>and</w:t>
      </w:r>
      <w:r w:rsidR="00F60DEB" w:rsidRPr="00220E4D">
        <w:rPr>
          <w:rFonts w:asciiTheme="majorHAnsi" w:hAnsiTheme="majorHAnsi"/>
          <w:bCs/>
          <w:sz w:val="20"/>
          <w:szCs w:val="20"/>
        </w:rPr>
        <w:t xml:space="preserve"> 19 (</w:t>
      </w:r>
      <w:r w:rsidR="00B66081" w:rsidRPr="00220E4D">
        <w:rPr>
          <w:rFonts w:asciiTheme="majorHAnsi" w:hAnsiTheme="majorHAnsi"/>
          <w:bCs/>
          <w:sz w:val="20"/>
          <w:szCs w:val="20"/>
        </w:rPr>
        <w:t>rights of the child</w:t>
      </w:r>
      <w:r w:rsidR="00F60DEB" w:rsidRPr="00220E4D">
        <w:rPr>
          <w:rFonts w:asciiTheme="majorHAnsi" w:hAnsiTheme="majorHAnsi"/>
          <w:bCs/>
          <w:sz w:val="20"/>
          <w:szCs w:val="20"/>
        </w:rPr>
        <w:t>)</w:t>
      </w:r>
      <w:r w:rsidR="00670C39" w:rsidRPr="00220E4D">
        <w:rPr>
          <w:rFonts w:asciiTheme="majorHAnsi" w:hAnsiTheme="majorHAnsi"/>
          <w:bCs/>
          <w:sz w:val="20"/>
          <w:szCs w:val="20"/>
        </w:rPr>
        <w:t xml:space="preserve"> </w:t>
      </w:r>
      <w:r w:rsidR="00C64267" w:rsidRPr="00220E4D">
        <w:rPr>
          <w:rFonts w:asciiTheme="majorHAnsi" w:hAnsiTheme="majorHAnsi"/>
          <w:bCs/>
          <w:sz w:val="20"/>
          <w:szCs w:val="20"/>
        </w:rPr>
        <w:t>of the Convention to the detriment of Mr. Cedano</w:t>
      </w:r>
      <w:r w:rsidR="00D72ED8" w:rsidRPr="00220E4D">
        <w:rPr>
          <w:rFonts w:asciiTheme="majorHAnsi" w:hAnsiTheme="majorHAnsi"/>
          <w:bCs/>
          <w:sz w:val="20"/>
          <w:szCs w:val="20"/>
        </w:rPr>
        <w:t>’</w:t>
      </w:r>
      <w:r w:rsidR="00C64267" w:rsidRPr="00220E4D">
        <w:rPr>
          <w:rFonts w:asciiTheme="majorHAnsi" w:hAnsiTheme="majorHAnsi"/>
          <w:bCs/>
          <w:sz w:val="20"/>
          <w:szCs w:val="20"/>
        </w:rPr>
        <w:t>s wife, who was pregnant at the time of the facts, and that his dismissal deprived her of access to public health system services.</w:t>
      </w:r>
      <w:r w:rsidR="00670C39" w:rsidRPr="00220E4D">
        <w:rPr>
          <w:rFonts w:asciiTheme="majorHAnsi" w:hAnsiTheme="majorHAnsi"/>
          <w:bCs/>
          <w:sz w:val="20"/>
          <w:szCs w:val="20"/>
        </w:rPr>
        <w:t xml:space="preserve"> </w:t>
      </w:r>
      <w:r w:rsidR="009410FF" w:rsidRPr="00220E4D">
        <w:rPr>
          <w:rFonts w:asciiTheme="majorHAnsi" w:hAnsiTheme="majorHAnsi"/>
          <w:bCs/>
          <w:sz w:val="20"/>
          <w:szCs w:val="20"/>
        </w:rPr>
        <w:t>Lastly</w:t>
      </w:r>
      <w:r w:rsidR="00C64267" w:rsidRPr="00220E4D">
        <w:rPr>
          <w:rFonts w:asciiTheme="majorHAnsi" w:hAnsiTheme="majorHAnsi"/>
          <w:bCs/>
          <w:sz w:val="20"/>
          <w:szCs w:val="20"/>
        </w:rPr>
        <w:t xml:space="preserve">, she </w:t>
      </w:r>
      <w:r w:rsidR="009410FF" w:rsidRPr="00220E4D">
        <w:rPr>
          <w:rFonts w:asciiTheme="majorHAnsi" w:hAnsiTheme="majorHAnsi"/>
          <w:bCs/>
          <w:sz w:val="20"/>
          <w:szCs w:val="20"/>
        </w:rPr>
        <w:t>contends</w:t>
      </w:r>
      <w:r w:rsidR="00C64267" w:rsidRPr="00220E4D">
        <w:rPr>
          <w:rFonts w:asciiTheme="majorHAnsi" w:hAnsiTheme="majorHAnsi"/>
          <w:bCs/>
          <w:sz w:val="20"/>
          <w:szCs w:val="20"/>
        </w:rPr>
        <w:t xml:space="preserve"> that Articles 23 (right to participate in government) and 24 (equal protection) of the Convention were violated because </w:t>
      </w:r>
      <w:r w:rsidR="009410FF" w:rsidRPr="00220E4D">
        <w:rPr>
          <w:rFonts w:asciiTheme="majorHAnsi" w:hAnsiTheme="majorHAnsi"/>
          <w:bCs/>
          <w:sz w:val="20"/>
          <w:szCs w:val="20"/>
        </w:rPr>
        <w:t>Mr. Cedano</w:t>
      </w:r>
      <w:r w:rsidR="00C64267" w:rsidRPr="00220E4D">
        <w:rPr>
          <w:rFonts w:asciiTheme="majorHAnsi" w:hAnsiTheme="majorHAnsi"/>
          <w:bCs/>
          <w:sz w:val="20"/>
          <w:szCs w:val="20"/>
        </w:rPr>
        <w:t xml:space="preserve"> was denied access to the civil service without reasonable grounds for h</w:t>
      </w:r>
      <w:r w:rsidR="009410FF" w:rsidRPr="00220E4D">
        <w:rPr>
          <w:rFonts w:asciiTheme="majorHAnsi" w:hAnsiTheme="majorHAnsi"/>
          <w:bCs/>
          <w:sz w:val="20"/>
          <w:szCs w:val="20"/>
        </w:rPr>
        <w:t>is</w:t>
      </w:r>
      <w:r w:rsidR="00C64267" w:rsidRPr="00220E4D">
        <w:rPr>
          <w:rFonts w:asciiTheme="majorHAnsi" w:hAnsiTheme="majorHAnsi"/>
          <w:bCs/>
          <w:sz w:val="20"/>
          <w:szCs w:val="20"/>
        </w:rPr>
        <w:t xml:space="preserve"> removal and because the </w:t>
      </w:r>
      <w:r w:rsidR="009410FF" w:rsidRPr="00220E4D">
        <w:rPr>
          <w:rFonts w:asciiTheme="majorHAnsi" w:hAnsiTheme="majorHAnsi"/>
          <w:bCs/>
          <w:sz w:val="20"/>
          <w:szCs w:val="20"/>
        </w:rPr>
        <w:t>employment regulations</w:t>
      </w:r>
      <w:r w:rsidR="00C64267" w:rsidRPr="00220E4D">
        <w:rPr>
          <w:rFonts w:asciiTheme="majorHAnsi" w:hAnsiTheme="majorHAnsi"/>
          <w:bCs/>
          <w:sz w:val="20"/>
          <w:szCs w:val="20"/>
        </w:rPr>
        <w:t xml:space="preserve"> for career civil servants, who </w:t>
      </w:r>
      <w:r w:rsidR="009410FF" w:rsidRPr="00220E4D">
        <w:rPr>
          <w:rFonts w:asciiTheme="majorHAnsi" w:hAnsiTheme="majorHAnsi"/>
          <w:bCs/>
          <w:sz w:val="20"/>
          <w:szCs w:val="20"/>
        </w:rPr>
        <w:t>may be removed at will</w:t>
      </w:r>
      <w:r w:rsidR="00C64267" w:rsidRPr="00220E4D">
        <w:rPr>
          <w:rFonts w:asciiTheme="majorHAnsi" w:hAnsiTheme="majorHAnsi"/>
          <w:bCs/>
          <w:sz w:val="20"/>
          <w:szCs w:val="20"/>
        </w:rPr>
        <w:t>, were applied to h</w:t>
      </w:r>
      <w:r w:rsidR="009410FF" w:rsidRPr="00220E4D">
        <w:rPr>
          <w:rFonts w:asciiTheme="majorHAnsi" w:hAnsiTheme="majorHAnsi"/>
          <w:bCs/>
          <w:sz w:val="20"/>
          <w:szCs w:val="20"/>
        </w:rPr>
        <w:t>im</w:t>
      </w:r>
      <w:r w:rsidR="00C64267" w:rsidRPr="00220E4D">
        <w:rPr>
          <w:rFonts w:asciiTheme="majorHAnsi" w:hAnsiTheme="majorHAnsi"/>
          <w:bCs/>
          <w:sz w:val="20"/>
          <w:szCs w:val="20"/>
        </w:rPr>
        <w:t xml:space="preserve">. In view of the foregoing, the petitioner </w:t>
      </w:r>
      <w:r w:rsidR="009410FF" w:rsidRPr="00220E4D">
        <w:rPr>
          <w:rFonts w:asciiTheme="majorHAnsi" w:hAnsiTheme="majorHAnsi"/>
          <w:bCs/>
          <w:sz w:val="20"/>
          <w:szCs w:val="20"/>
        </w:rPr>
        <w:t>seeks compensation from the State of</w:t>
      </w:r>
      <w:r w:rsidR="00C64267" w:rsidRPr="00220E4D">
        <w:rPr>
          <w:rFonts w:asciiTheme="majorHAnsi" w:hAnsiTheme="majorHAnsi"/>
          <w:bCs/>
          <w:sz w:val="20"/>
          <w:szCs w:val="20"/>
        </w:rPr>
        <w:t xml:space="preserve"> Colombia </w:t>
      </w:r>
      <w:r w:rsidR="009410FF" w:rsidRPr="00220E4D">
        <w:rPr>
          <w:rFonts w:asciiTheme="majorHAnsi" w:hAnsiTheme="majorHAnsi"/>
          <w:bCs/>
          <w:sz w:val="20"/>
          <w:szCs w:val="20"/>
        </w:rPr>
        <w:t>in the amount of</w:t>
      </w:r>
      <w:r w:rsidR="00C64267" w:rsidRPr="00220E4D">
        <w:rPr>
          <w:rFonts w:asciiTheme="majorHAnsi" w:hAnsiTheme="majorHAnsi"/>
          <w:bCs/>
          <w:sz w:val="20"/>
          <w:szCs w:val="20"/>
        </w:rPr>
        <w:t xml:space="preserve"> COP$ 404,515,000 (approximately US$97,500 as of August 2024) </w:t>
      </w:r>
      <w:r w:rsidR="009410FF" w:rsidRPr="00220E4D">
        <w:rPr>
          <w:rFonts w:asciiTheme="majorHAnsi" w:hAnsiTheme="majorHAnsi"/>
          <w:bCs/>
          <w:sz w:val="20"/>
          <w:szCs w:val="20"/>
        </w:rPr>
        <w:t>on behalf</w:t>
      </w:r>
      <w:r w:rsidR="00C64267" w:rsidRPr="00220E4D">
        <w:rPr>
          <w:rFonts w:asciiTheme="majorHAnsi" w:hAnsiTheme="majorHAnsi"/>
          <w:bCs/>
          <w:sz w:val="20"/>
          <w:szCs w:val="20"/>
        </w:rPr>
        <w:t xml:space="preserve"> of Mr. Cedano.</w:t>
      </w:r>
    </w:p>
    <w:p w14:paraId="396E9FDB" w14:textId="77B4F231" w:rsidR="003C4B30" w:rsidRPr="00220E4D" w:rsidRDefault="00B423CD" w:rsidP="00F800C9">
      <w:pPr>
        <w:pStyle w:val="ListParagraph"/>
        <w:spacing w:before="240" w:after="240"/>
        <w:ind w:left="709"/>
        <w:jc w:val="both"/>
        <w:rPr>
          <w:rFonts w:asciiTheme="majorHAnsi" w:hAnsiTheme="majorHAnsi"/>
          <w:sz w:val="20"/>
          <w:szCs w:val="20"/>
        </w:rPr>
      </w:pPr>
      <w:r w:rsidRPr="00220E4D">
        <w:rPr>
          <w:rFonts w:asciiTheme="majorHAnsi" w:hAnsiTheme="majorHAnsi"/>
          <w:i/>
          <w:iCs/>
          <w:sz w:val="20"/>
          <w:szCs w:val="20"/>
        </w:rPr>
        <w:t>The Colombian State</w:t>
      </w:r>
    </w:p>
    <w:p w14:paraId="778ADC99" w14:textId="4CFF4A0C" w:rsidR="00ED4601" w:rsidRPr="00220E4D" w:rsidRDefault="00C4688F" w:rsidP="00762F9A">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 xml:space="preserve">Colombia confirms that proceedings were carried out in the administrative and constitutional courts, </w:t>
      </w:r>
      <w:r w:rsidR="00931C68" w:rsidRPr="00220E4D">
        <w:rPr>
          <w:rFonts w:asciiTheme="majorHAnsi" w:hAnsiTheme="majorHAnsi"/>
          <w:sz w:val="20"/>
          <w:szCs w:val="20"/>
        </w:rPr>
        <w:t>and agrees</w:t>
      </w:r>
      <w:r w:rsidR="007C5B33" w:rsidRPr="00220E4D">
        <w:rPr>
          <w:rFonts w:asciiTheme="majorHAnsi" w:hAnsiTheme="majorHAnsi"/>
          <w:sz w:val="20"/>
          <w:szCs w:val="20"/>
        </w:rPr>
        <w:t xml:space="preserve"> with the rulings </w:t>
      </w:r>
      <w:r w:rsidR="00AF56E7" w:rsidRPr="00220E4D">
        <w:rPr>
          <w:rFonts w:asciiTheme="majorHAnsi" w:hAnsiTheme="majorHAnsi"/>
          <w:sz w:val="20"/>
          <w:szCs w:val="20"/>
        </w:rPr>
        <w:t>cited</w:t>
      </w:r>
      <w:r w:rsidR="007C5B33" w:rsidRPr="00220E4D">
        <w:rPr>
          <w:rFonts w:asciiTheme="majorHAnsi" w:hAnsiTheme="majorHAnsi"/>
          <w:sz w:val="20"/>
          <w:szCs w:val="20"/>
        </w:rPr>
        <w:t xml:space="preserve"> in the petitioner</w:t>
      </w:r>
      <w:r w:rsidR="00D72ED8" w:rsidRPr="00220E4D">
        <w:rPr>
          <w:rFonts w:asciiTheme="majorHAnsi" w:hAnsiTheme="majorHAnsi"/>
          <w:sz w:val="20"/>
          <w:szCs w:val="20"/>
        </w:rPr>
        <w:t>’</w:t>
      </w:r>
      <w:r w:rsidR="007C5B33" w:rsidRPr="00220E4D">
        <w:rPr>
          <w:rFonts w:asciiTheme="majorHAnsi" w:hAnsiTheme="majorHAnsi"/>
          <w:sz w:val="20"/>
          <w:szCs w:val="20"/>
        </w:rPr>
        <w:t>s allegations</w:t>
      </w:r>
      <w:r w:rsidRPr="00220E4D">
        <w:rPr>
          <w:rFonts w:asciiTheme="majorHAnsi" w:hAnsiTheme="majorHAnsi"/>
          <w:sz w:val="20"/>
          <w:szCs w:val="20"/>
        </w:rPr>
        <w:t xml:space="preserve">. </w:t>
      </w:r>
      <w:r w:rsidR="007C5B33" w:rsidRPr="00220E4D">
        <w:rPr>
          <w:rFonts w:asciiTheme="majorHAnsi" w:hAnsiTheme="majorHAnsi"/>
          <w:sz w:val="20"/>
          <w:szCs w:val="20"/>
        </w:rPr>
        <w:t>In addition, it</w:t>
      </w:r>
      <w:r w:rsidRPr="00220E4D">
        <w:rPr>
          <w:rFonts w:asciiTheme="majorHAnsi" w:hAnsiTheme="majorHAnsi"/>
          <w:sz w:val="20"/>
          <w:szCs w:val="20"/>
        </w:rPr>
        <w:t xml:space="preserve"> requests the IACHR to declare </w:t>
      </w:r>
      <w:r w:rsidR="007C5B33" w:rsidRPr="00220E4D">
        <w:rPr>
          <w:rFonts w:asciiTheme="majorHAnsi" w:hAnsiTheme="majorHAnsi"/>
          <w:sz w:val="20"/>
          <w:szCs w:val="20"/>
        </w:rPr>
        <w:t>this</w:t>
      </w:r>
      <w:r w:rsidRPr="00220E4D">
        <w:rPr>
          <w:rFonts w:asciiTheme="majorHAnsi" w:hAnsiTheme="majorHAnsi"/>
          <w:sz w:val="20"/>
          <w:szCs w:val="20"/>
        </w:rPr>
        <w:t xml:space="preserve"> petition inadmissible based on two considerations: (a) </w:t>
      </w:r>
      <w:r w:rsidR="00AB7FDF" w:rsidRPr="00220E4D">
        <w:rPr>
          <w:rFonts w:asciiTheme="majorHAnsi" w:hAnsiTheme="majorHAnsi"/>
          <w:sz w:val="20"/>
          <w:szCs w:val="20"/>
        </w:rPr>
        <w:t xml:space="preserve">the </w:t>
      </w:r>
      <w:r w:rsidR="00774B8D" w:rsidRPr="00220E4D">
        <w:rPr>
          <w:rFonts w:asciiTheme="majorHAnsi" w:hAnsiTheme="majorHAnsi"/>
          <w:sz w:val="20"/>
          <w:szCs w:val="20"/>
        </w:rPr>
        <w:t>petitioner is asking the Commission to act as an international court of fourth instance</w:t>
      </w:r>
      <w:r w:rsidRPr="00220E4D">
        <w:rPr>
          <w:rFonts w:asciiTheme="majorHAnsi" w:hAnsiTheme="majorHAnsi"/>
          <w:sz w:val="20"/>
          <w:szCs w:val="20"/>
        </w:rPr>
        <w:t xml:space="preserve">; and (b) </w:t>
      </w:r>
      <w:r w:rsidR="007C5B33" w:rsidRPr="00220E4D">
        <w:rPr>
          <w:rFonts w:asciiTheme="majorHAnsi" w:hAnsiTheme="majorHAnsi"/>
          <w:sz w:val="20"/>
          <w:szCs w:val="20"/>
        </w:rPr>
        <w:t>failure to exhaust</w:t>
      </w:r>
      <w:r w:rsidRPr="00220E4D">
        <w:rPr>
          <w:rFonts w:asciiTheme="majorHAnsi" w:hAnsiTheme="majorHAnsi"/>
          <w:sz w:val="20"/>
          <w:szCs w:val="20"/>
        </w:rPr>
        <w:t xml:space="preserve"> domestic remedies.</w:t>
      </w:r>
    </w:p>
    <w:p w14:paraId="6DC537B0" w14:textId="1700B5D4" w:rsidR="00A01B7E" w:rsidRPr="00220E4D" w:rsidRDefault="002B0607" w:rsidP="00A01B7E">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 xml:space="preserve">In relation to point (a), the State argues, first, that the decisions issued in the administrative disputes </w:t>
      </w:r>
      <w:r w:rsidR="00775A14" w:rsidRPr="00220E4D">
        <w:rPr>
          <w:rFonts w:asciiTheme="majorHAnsi" w:hAnsiTheme="majorHAnsi"/>
          <w:sz w:val="20"/>
          <w:szCs w:val="20"/>
        </w:rPr>
        <w:t>courts</w:t>
      </w:r>
      <w:r w:rsidRPr="00220E4D">
        <w:rPr>
          <w:rFonts w:asciiTheme="majorHAnsi" w:hAnsiTheme="majorHAnsi"/>
          <w:sz w:val="20"/>
          <w:szCs w:val="20"/>
        </w:rPr>
        <w:t xml:space="preserve">—which found no false grounds for termination or misuse or abuse of power in the decision to dismiss him from his police officer position—were analyzed and adjudicated appropriately, in accordance with domestic law. Second, it establishes that the </w:t>
      </w:r>
      <w:r w:rsidRPr="00220E4D">
        <w:rPr>
          <w:rFonts w:asciiTheme="majorHAnsi" w:hAnsiTheme="majorHAnsi"/>
          <w:i/>
          <w:iCs/>
          <w:sz w:val="20"/>
          <w:szCs w:val="20"/>
        </w:rPr>
        <w:t>tutela</w:t>
      </w:r>
      <w:r w:rsidRPr="00220E4D">
        <w:rPr>
          <w:rFonts w:asciiTheme="majorHAnsi" w:hAnsiTheme="majorHAnsi"/>
          <w:sz w:val="20"/>
          <w:szCs w:val="20"/>
        </w:rPr>
        <w:t xml:space="preserve"> action was adjudicated in accordance with the guarantees enshrined in the American Convention, based on the </w:t>
      </w:r>
      <w:r w:rsidR="0091479D" w:rsidRPr="00220E4D">
        <w:rPr>
          <w:rFonts w:asciiTheme="majorHAnsi" w:hAnsiTheme="majorHAnsi"/>
          <w:sz w:val="20"/>
          <w:szCs w:val="20"/>
        </w:rPr>
        <w:t>laws and regulations</w:t>
      </w:r>
      <w:r w:rsidRPr="00220E4D">
        <w:rPr>
          <w:rFonts w:asciiTheme="majorHAnsi" w:hAnsiTheme="majorHAnsi"/>
          <w:sz w:val="20"/>
          <w:szCs w:val="20"/>
        </w:rPr>
        <w:t xml:space="preserve"> in force</w:t>
      </w:r>
      <w:r w:rsidR="0091479D" w:rsidRPr="00220E4D">
        <w:rPr>
          <w:rFonts w:asciiTheme="majorHAnsi" w:hAnsiTheme="majorHAnsi"/>
          <w:sz w:val="20"/>
          <w:szCs w:val="20"/>
        </w:rPr>
        <w:t>,</w:t>
      </w:r>
      <w:r w:rsidRPr="00220E4D">
        <w:rPr>
          <w:rFonts w:asciiTheme="majorHAnsi" w:hAnsiTheme="majorHAnsi"/>
          <w:sz w:val="20"/>
          <w:szCs w:val="20"/>
        </w:rPr>
        <w:t xml:space="preserve"> and with </w:t>
      </w:r>
      <w:r w:rsidR="0091479D" w:rsidRPr="00220E4D">
        <w:rPr>
          <w:rFonts w:asciiTheme="majorHAnsi" w:hAnsiTheme="majorHAnsi"/>
          <w:sz w:val="20"/>
          <w:szCs w:val="20"/>
        </w:rPr>
        <w:t>a proper statement of the grounds for the decision</w:t>
      </w:r>
      <w:r w:rsidRPr="00220E4D">
        <w:rPr>
          <w:rFonts w:asciiTheme="majorHAnsi" w:hAnsiTheme="majorHAnsi"/>
          <w:sz w:val="20"/>
          <w:szCs w:val="20"/>
        </w:rPr>
        <w:t xml:space="preserve">; </w:t>
      </w:r>
      <w:r w:rsidR="0091479D" w:rsidRPr="00220E4D">
        <w:rPr>
          <w:rFonts w:asciiTheme="majorHAnsi" w:hAnsiTheme="majorHAnsi"/>
          <w:sz w:val="20"/>
          <w:szCs w:val="20"/>
        </w:rPr>
        <w:t>it further</w:t>
      </w:r>
      <w:r w:rsidRPr="00220E4D">
        <w:rPr>
          <w:rFonts w:asciiTheme="majorHAnsi" w:hAnsiTheme="majorHAnsi"/>
          <w:sz w:val="20"/>
          <w:szCs w:val="20"/>
        </w:rPr>
        <w:t xml:space="preserve"> </w:t>
      </w:r>
      <w:r w:rsidR="0091479D" w:rsidRPr="00220E4D">
        <w:rPr>
          <w:rFonts w:asciiTheme="majorHAnsi" w:hAnsiTheme="majorHAnsi"/>
          <w:sz w:val="20"/>
          <w:szCs w:val="20"/>
        </w:rPr>
        <w:t>notes</w:t>
      </w:r>
      <w:r w:rsidRPr="00220E4D">
        <w:rPr>
          <w:rFonts w:asciiTheme="majorHAnsi" w:hAnsiTheme="majorHAnsi"/>
          <w:sz w:val="20"/>
          <w:szCs w:val="20"/>
        </w:rPr>
        <w:t xml:space="preserve"> that the first and second instance </w:t>
      </w:r>
      <w:r w:rsidR="0091479D" w:rsidRPr="00220E4D">
        <w:rPr>
          <w:rFonts w:asciiTheme="majorHAnsi" w:hAnsiTheme="majorHAnsi"/>
          <w:sz w:val="20"/>
          <w:szCs w:val="20"/>
        </w:rPr>
        <w:t>decisions</w:t>
      </w:r>
      <w:r w:rsidRPr="00220E4D">
        <w:rPr>
          <w:rFonts w:asciiTheme="majorHAnsi" w:hAnsiTheme="majorHAnsi"/>
          <w:sz w:val="20"/>
          <w:szCs w:val="20"/>
        </w:rPr>
        <w:t xml:space="preserve"> issued </w:t>
      </w:r>
      <w:r w:rsidR="0091479D" w:rsidRPr="00220E4D">
        <w:rPr>
          <w:rFonts w:asciiTheme="majorHAnsi" w:hAnsiTheme="majorHAnsi"/>
          <w:sz w:val="20"/>
          <w:szCs w:val="20"/>
        </w:rPr>
        <w:t xml:space="preserve">in </w:t>
      </w:r>
      <w:r w:rsidRPr="00220E4D">
        <w:rPr>
          <w:rFonts w:asciiTheme="majorHAnsi" w:hAnsiTheme="majorHAnsi"/>
          <w:sz w:val="20"/>
          <w:szCs w:val="20"/>
        </w:rPr>
        <w:t xml:space="preserve">the </w:t>
      </w:r>
      <w:r w:rsidRPr="00220E4D">
        <w:rPr>
          <w:rFonts w:asciiTheme="majorHAnsi" w:hAnsiTheme="majorHAnsi"/>
          <w:i/>
          <w:iCs/>
          <w:sz w:val="20"/>
          <w:szCs w:val="20"/>
        </w:rPr>
        <w:t>tutela</w:t>
      </w:r>
      <w:r w:rsidRPr="00220E4D">
        <w:rPr>
          <w:rFonts w:asciiTheme="majorHAnsi" w:hAnsiTheme="majorHAnsi"/>
          <w:sz w:val="20"/>
          <w:szCs w:val="20"/>
        </w:rPr>
        <w:t xml:space="preserve"> </w:t>
      </w:r>
      <w:r w:rsidR="0091479D" w:rsidRPr="00220E4D">
        <w:rPr>
          <w:rFonts w:asciiTheme="majorHAnsi" w:hAnsiTheme="majorHAnsi"/>
          <w:sz w:val="20"/>
          <w:szCs w:val="20"/>
        </w:rPr>
        <w:t>proceedings</w:t>
      </w:r>
      <w:r w:rsidRPr="00220E4D">
        <w:rPr>
          <w:rFonts w:asciiTheme="majorHAnsi" w:hAnsiTheme="majorHAnsi"/>
          <w:sz w:val="20"/>
          <w:szCs w:val="20"/>
        </w:rPr>
        <w:t xml:space="preserve"> were issued by competent judges in </w:t>
      </w:r>
      <w:r w:rsidR="0091479D" w:rsidRPr="00220E4D">
        <w:rPr>
          <w:rFonts w:asciiTheme="majorHAnsi" w:hAnsiTheme="majorHAnsi"/>
          <w:sz w:val="20"/>
          <w:szCs w:val="20"/>
        </w:rPr>
        <w:t>keeping</w:t>
      </w:r>
      <w:r w:rsidRPr="00220E4D">
        <w:rPr>
          <w:rFonts w:asciiTheme="majorHAnsi" w:hAnsiTheme="majorHAnsi"/>
          <w:sz w:val="20"/>
          <w:szCs w:val="20"/>
        </w:rPr>
        <w:t xml:space="preserve"> with the guarantees of due process</w:t>
      </w:r>
      <w:r w:rsidR="002126F7" w:rsidRPr="00220E4D">
        <w:rPr>
          <w:rFonts w:asciiTheme="majorHAnsi" w:hAnsiTheme="majorHAnsi"/>
          <w:sz w:val="20"/>
          <w:szCs w:val="20"/>
        </w:rPr>
        <w:t xml:space="preserve"> of law</w:t>
      </w:r>
      <w:r w:rsidRPr="00220E4D">
        <w:rPr>
          <w:rFonts w:asciiTheme="majorHAnsi" w:hAnsiTheme="majorHAnsi"/>
          <w:sz w:val="20"/>
          <w:szCs w:val="20"/>
        </w:rPr>
        <w:t xml:space="preserve">. Therefore, Colombia argues that the petitioner </w:t>
      </w:r>
      <w:r w:rsidR="0091479D" w:rsidRPr="00220E4D">
        <w:rPr>
          <w:rFonts w:asciiTheme="majorHAnsi" w:hAnsiTheme="majorHAnsi"/>
          <w:sz w:val="20"/>
          <w:szCs w:val="20"/>
        </w:rPr>
        <w:t>is asking</w:t>
      </w:r>
      <w:r w:rsidRPr="00220E4D">
        <w:rPr>
          <w:rFonts w:asciiTheme="majorHAnsi" w:hAnsiTheme="majorHAnsi"/>
          <w:sz w:val="20"/>
          <w:szCs w:val="20"/>
        </w:rPr>
        <w:t xml:space="preserve"> the Inter-American Commission </w:t>
      </w:r>
      <w:r w:rsidR="0091479D" w:rsidRPr="00220E4D">
        <w:rPr>
          <w:rFonts w:asciiTheme="majorHAnsi" w:hAnsiTheme="majorHAnsi"/>
          <w:sz w:val="20"/>
          <w:szCs w:val="20"/>
        </w:rPr>
        <w:t xml:space="preserve">for a new assessment of the evidence </w:t>
      </w:r>
      <w:r w:rsidRPr="00220E4D">
        <w:rPr>
          <w:rFonts w:asciiTheme="majorHAnsi" w:hAnsiTheme="majorHAnsi"/>
          <w:sz w:val="20"/>
          <w:szCs w:val="20"/>
        </w:rPr>
        <w:t xml:space="preserve">and interpretation of the </w:t>
      </w:r>
      <w:r w:rsidR="0091479D" w:rsidRPr="00220E4D">
        <w:rPr>
          <w:rFonts w:asciiTheme="majorHAnsi" w:hAnsiTheme="majorHAnsi"/>
          <w:sz w:val="20"/>
          <w:szCs w:val="20"/>
        </w:rPr>
        <w:t>legal provisions</w:t>
      </w:r>
      <w:r w:rsidRPr="00220E4D">
        <w:rPr>
          <w:rFonts w:asciiTheme="majorHAnsi" w:hAnsiTheme="majorHAnsi"/>
          <w:sz w:val="20"/>
          <w:szCs w:val="20"/>
        </w:rPr>
        <w:t xml:space="preserve"> analyzed by the domestic judges.</w:t>
      </w:r>
    </w:p>
    <w:p w14:paraId="23348F23" w14:textId="47CE4782" w:rsidR="00C1758A" w:rsidRDefault="00B44AC3" w:rsidP="00701637">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 xml:space="preserve">With respect to point (b), Colombia </w:t>
      </w:r>
      <w:r w:rsidR="007A6696" w:rsidRPr="00220E4D">
        <w:rPr>
          <w:rFonts w:asciiTheme="majorHAnsi" w:hAnsiTheme="majorHAnsi"/>
          <w:sz w:val="20"/>
          <w:szCs w:val="20"/>
        </w:rPr>
        <w:t>asserts</w:t>
      </w:r>
      <w:r w:rsidRPr="00220E4D">
        <w:rPr>
          <w:rFonts w:asciiTheme="majorHAnsi" w:hAnsiTheme="majorHAnsi"/>
          <w:sz w:val="20"/>
          <w:szCs w:val="20"/>
        </w:rPr>
        <w:t xml:space="preserve"> that the petitioner provide</w:t>
      </w:r>
      <w:r w:rsidR="007A6696" w:rsidRPr="00220E4D">
        <w:rPr>
          <w:rFonts w:asciiTheme="majorHAnsi" w:hAnsiTheme="majorHAnsi"/>
          <w:sz w:val="20"/>
          <w:szCs w:val="20"/>
        </w:rPr>
        <w:t>s</w:t>
      </w:r>
      <w:r w:rsidRPr="00220E4D">
        <w:rPr>
          <w:rFonts w:asciiTheme="majorHAnsi" w:hAnsiTheme="majorHAnsi"/>
          <w:sz w:val="20"/>
          <w:szCs w:val="20"/>
        </w:rPr>
        <w:t xml:space="preserve"> no evidence of factual or legal elements </w:t>
      </w:r>
      <w:r w:rsidR="007A6696" w:rsidRPr="00220E4D">
        <w:rPr>
          <w:rFonts w:asciiTheme="majorHAnsi" w:hAnsiTheme="majorHAnsi"/>
          <w:sz w:val="20"/>
          <w:szCs w:val="20"/>
        </w:rPr>
        <w:t>to support the alleged</w:t>
      </w:r>
      <w:r w:rsidRPr="00220E4D">
        <w:rPr>
          <w:rFonts w:asciiTheme="majorHAnsi" w:hAnsiTheme="majorHAnsi"/>
          <w:sz w:val="20"/>
          <w:szCs w:val="20"/>
        </w:rPr>
        <w:t xml:space="preserve"> violation of </w:t>
      </w:r>
      <w:r w:rsidR="007A6696" w:rsidRPr="00220E4D">
        <w:rPr>
          <w:rFonts w:asciiTheme="majorHAnsi" w:hAnsiTheme="majorHAnsi"/>
          <w:sz w:val="20"/>
          <w:szCs w:val="20"/>
        </w:rPr>
        <w:t>Convention</w:t>
      </w:r>
      <w:r w:rsidRPr="00220E4D">
        <w:rPr>
          <w:rFonts w:asciiTheme="majorHAnsi" w:hAnsiTheme="majorHAnsi"/>
          <w:sz w:val="20"/>
          <w:szCs w:val="20"/>
        </w:rPr>
        <w:t xml:space="preserve"> rights. In addition, it </w:t>
      </w:r>
      <w:r w:rsidR="007A6696" w:rsidRPr="00220E4D">
        <w:rPr>
          <w:rFonts w:asciiTheme="majorHAnsi" w:hAnsiTheme="majorHAnsi"/>
          <w:sz w:val="20"/>
          <w:szCs w:val="20"/>
        </w:rPr>
        <w:t>contends</w:t>
      </w:r>
      <w:r w:rsidRPr="00220E4D">
        <w:rPr>
          <w:rFonts w:asciiTheme="majorHAnsi" w:hAnsiTheme="majorHAnsi"/>
          <w:sz w:val="20"/>
          <w:szCs w:val="20"/>
        </w:rPr>
        <w:t xml:space="preserve"> that: </w:t>
      </w:r>
      <w:r w:rsidR="00D72ED8" w:rsidRPr="00220E4D">
        <w:rPr>
          <w:rFonts w:asciiTheme="majorHAnsi" w:hAnsiTheme="majorHAnsi"/>
          <w:sz w:val="20"/>
          <w:szCs w:val="20"/>
        </w:rPr>
        <w:t>“</w:t>
      </w:r>
      <w:r w:rsidRPr="00220E4D">
        <w:rPr>
          <w:rFonts w:asciiTheme="majorHAnsi" w:hAnsiTheme="majorHAnsi"/>
          <w:sz w:val="20"/>
          <w:szCs w:val="20"/>
        </w:rPr>
        <w:t xml:space="preserve">[...] </w:t>
      </w:r>
      <w:r w:rsidR="007A6696" w:rsidRPr="00220E4D">
        <w:rPr>
          <w:rFonts w:asciiTheme="majorHAnsi" w:hAnsiTheme="majorHAnsi"/>
          <w:i/>
          <w:iCs/>
          <w:sz w:val="20"/>
          <w:szCs w:val="20"/>
        </w:rPr>
        <w:t>[the petitioner]</w:t>
      </w:r>
      <w:r w:rsidRPr="00220E4D">
        <w:rPr>
          <w:rFonts w:asciiTheme="majorHAnsi" w:hAnsiTheme="majorHAnsi"/>
          <w:i/>
          <w:iCs/>
          <w:sz w:val="20"/>
          <w:szCs w:val="20"/>
        </w:rPr>
        <w:t xml:space="preserve"> does not explain, even summarily, how the facts </w:t>
      </w:r>
      <w:r w:rsidR="007A6696" w:rsidRPr="00220E4D">
        <w:rPr>
          <w:rFonts w:asciiTheme="majorHAnsi" w:hAnsiTheme="majorHAnsi"/>
          <w:i/>
          <w:iCs/>
          <w:sz w:val="20"/>
          <w:szCs w:val="20"/>
        </w:rPr>
        <w:t>regarding</w:t>
      </w:r>
      <w:r w:rsidRPr="00220E4D">
        <w:rPr>
          <w:rFonts w:asciiTheme="majorHAnsi" w:hAnsiTheme="majorHAnsi"/>
          <w:i/>
          <w:iCs/>
          <w:sz w:val="20"/>
          <w:szCs w:val="20"/>
        </w:rPr>
        <w:t xml:space="preserve"> medical care</w:t>
      </w:r>
      <w:r w:rsidR="007A6696" w:rsidRPr="00220E4D">
        <w:rPr>
          <w:rFonts w:asciiTheme="majorHAnsi" w:hAnsiTheme="majorHAnsi"/>
          <w:i/>
          <w:iCs/>
          <w:sz w:val="20"/>
          <w:szCs w:val="20"/>
        </w:rPr>
        <w:t xml:space="preserve"> for [Mr. Ced</w:t>
      </w:r>
      <w:r w:rsidR="004E149A" w:rsidRPr="00220E4D">
        <w:rPr>
          <w:rFonts w:asciiTheme="majorHAnsi" w:hAnsiTheme="majorHAnsi"/>
          <w:i/>
          <w:iCs/>
          <w:sz w:val="20"/>
          <w:szCs w:val="20"/>
        </w:rPr>
        <w:t>a</w:t>
      </w:r>
      <w:r w:rsidR="007A6696" w:rsidRPr="00220E4D">
        <w:rPr>
          <w:rFonts w:asciiTheme="majorHAnsi" w:hAnsiTheme="majorHAnsi"/>
          <w:i/>
          <w:iCs/>
          <w:sz w:val="20"/>
          <w:szCs w:val="20"/>
        </w:rPr>
        <w:t>no</w:t>
      </w:r>
      <w:r w:rsidR="00D72ED8" w:rsidRPr="00220E4D">
        <w:rPr>
          <w:rFonts w:asciiTheme="majorHAnsi" w:hAnsiTheme="majorHAnsi"/>
          <w:i/>
          <w:iCs/>
          <w:sz w:val="20"/>
          <w:szCs w:val="20"/>
        </w:rPr>
        <w:t>’</w:t>
      </w:r>
      <w:r w:rsidR="007A6696" w:rsidRPr="00220E4D">
        <w:rPr>
          <w:rFonts w:asciiTheme="majorHAnsi" w:hAnsiTheme="majorHAnsi"/>
          <w:i/>
          <w:iCs/>
          <w:sz w:val="20"/>
          <w:szCs w:val="20"/>
        </w:rPr>
        <w:t>s] partner</w:t>
      </w:r>
      <w:r w:rsidRPr="00220E4D">
        <w:rPr>
          <w:rFonts w:asciiTheme="majorHAnsi" w:hAnsiTheme="majorHAnsi"/>
          <w:i/>
          <w:iCs/>
          <w:sz w:val="20"/>
          <w:szCs w:val="20"/>
        </w:rPr>
        <w:t>, who was allegedly pregnant, are the result of h</w:t>
      </w:r>
      <w:r w:rsidR="007A6696" w:rsidRPr="00220E4D">
        <w:rPr>
          <w:rFonts w:asciiTheme="majorHAnsi" w:hAnsiTheme="majorHAnsi"/>
          <w:i/>
          <w:iCs/>
          <w:sz w:val="20"/>
          <w:szCs w:val="20"/>
        </w:rPr>
        <w:t>is</w:t>
      </w:r>
      <w:r w:rsidRPr="00220E4D">
        <w:rPr>
          <w:rFonts w:asciiTheme="majorHAnsi" w:hAnsiTheme="majorHAnsi"/>
          <w:i/>
          <w:iCs/>
          <w:sz w:val="20"/>
          <w:szCs w:val="20"/>
        </w:rPr>
        <w:t xml:space="preserve"> </w:t>
      </w:r>
      <w:r w:rsidR="00F83C0E" w:rsidRPr="00220E4D">
        <w:rPr>
          <w:rFonts w:asciiTheme="majorHAnsi" w:hAnsiTheme="majorHAnsi"/>
          <w:i/>
          <w:iCs/>
          <w:sz w:val="20"/>
          <w:szCs w:val="20"/>
        </w:rPr>
        <w:t>separation</w:t>
      </w:r>
      <w:r w:rsidR="000E22F4" w:rsidRPr="00220E4D">
        <w:rPr>
          <w:rFonts w:asciiTheme="majorHAnsi" w:hAnsiTheme="majorHAnsi"/>
          <w:i/>
          <w:iCs/>
          <w:sz w:val="20"/>
          <w:szCs w:val="20"/>
        </w:rPr>
        <w:t xml:space="preserve"> from employment</w:t>
      </w:r>
      <w:r w:rsidRPr="00220E4D">
        <w:rPr>
          <w:rFonts w:asciiTheme="majorHAnsi" w:hAnsiTheme="majorHAnsi"/>
          <w:i/>
          <w:iCs/>
          <w:sz w:val="20"/>
          <w:szCs w:val="20"/>
        </w:rPr>
        <w:t xml:space="preserve">. It does not detail the circumstances of the poor </w:t>
      </w:r>
      <w:r w:rsidR="007A6696" w:rsidRPr="00220E4D">
        <w:rPr>
          <w:rFonts w:asciiTheme="majorHAnsi" w:hAnsiTheme="majorHAnsi"/>
          <w:i/>
          <w:iCs/>
          <w:sz w:val="20"/>
          <w:szCs w:val="20"/>
        </w:rPr>
        <w:t>service</w:t>
      </w:r>
      <w:r w:rsidRPr="00220E4D">
        <w:rPr>
          <w:rFonts w:asciiTheme="majorHAnsi" w:hAnsiTheme="majorHAnsi"/>
          <w:i/>
          <w:iCs/>
          <w:sz w:val="20"/>
          <w:szCs w:val="20"/>
        </w:rPr>
        <w:t xml:space="preserve">, whether they filed </w:t>
      </w:r>
      <w:r w:rsidR="007A6696" w:rsidRPr="00220E4D">
        <w:rPr>
          <w:rFonts w:asciiTheme="majorHAnsi" w:hAnsiTheme="majorHAnsi"/>
          <w:i/>
          <w:iCs/>
          <w:sz w:val="20"/>
          <w:szCs w:val="20"/>
        </w:rPr>
        <w:t>any complaints,</w:t>
      </w:r>
      <w:r w:rsidRPr="00220E4D">
        <w:rPr>
          <w:rFonts w:asciiTheme="majorHAnsi" w:hAnsiTheme="majorHAnsi"/>
          <w:i/>
          <w:iCs/>
          <w:sz w:val="20"/>
          <w:szCs w:val="20"/>
        </w:rPr>
        <w:t xml:space="preserve"> and how the facts could be attributable to the State </w:t>
      </w:r>
      <w:r w:rsidRPr="00220E4D">
        <w:rPr>
          <w:rFonts w:asciiTheme="majorHAnsi" w:hAnsiTheme="majorHAnsi"/>
          <w:sz w:val="20"/>
          <w:szCs w:val="20"/>
        </w:rPr>
        <w:t xml:space="preserve">[...]. Therefore, it requests that the petition be declared inadmissible </w:t>
      </w:r>
      <w:r w:rsidR="007A6696" w:rsidRPr="00220E4D">
        <w:rPr>
          <w:rFonts w:asciiTheme="majorHAnsi" w:hAnsiTheme="majorHAnsi"/>
          <w:sz w:val="20"/>
          <w:szCs w:val="20"/>
        </w:rPr>
        <w:t>under</w:t>
      </w:r>
      <w:r w:rsidRPr="00220E4D">
        <w:rPr>
          <w:rFonts w:asciiTheme="majorHAnsi" w:hAnsiTheme="majorHAnsi"/>
          <w:sz w:val="20"/>
          <w:szCs w:val="20"/>
        </w:rPr>
        <w:t xml:space="preserve"> Article 47(c) of the American Convention.</w:t>
      </w:r>
    </w:p>
    <w:p w14:paraId="4F517F82" w14:textId="77777777" w:rsidR="00A32474" w:rsidRPr="00A32474" w:rsidRDefault="00A32474" w:rsidP="00A32474">
      <w:pPr>
        <w:spacing w:before="240" w:after="240"/>
        <w:jc w:val="both"/>
        <w:rPr>
          <w:rFonts w:asciiTheme="majorHAnsi" w:hAnsiTheme="majorHAnsi"/>
          <w:sz w:val="20"/>
          <w:szCs w:val="20"/>
        </w:rPr>
      </w:pPr>
    </w:p>
    <w:p w14:paraId="408CC84A" w14:textId="5F529E9F" w:rsidR="00C06D85" w:rsidRPr="00220E4D" w:rsidRDefault="003239B8" w:rsidP="00C06D85">
      <w:pPr>
        <w:spacing w:before="240" w:after="240"/>
        <w:ind w:firstLine="720"/>
        <w:jc w:val="both"/>
        <w:rPr>
          <w:rFonts w:asciiTheme="majorHAnsi" w:hAnsiTheme="majorHAnsi"/>
          <w:sz w:val="20"/>
          <w:szCs w:val="20"/>
        </w:rPr>
      </w:pPr>
      <w:r w:rsidRPr="00220E4D">
        <w:rPr>
          <w:rFonts w:asciiTheme="majorHAnsi" w:eastAsia="Cambria" w:hAnsiTheme="majorHAnsi" w:cs="Cambria"/>
          <w:b/>
          <w:bCs/>
          <w:color w:val="000000"/>
          <w:sz w:val="20"/>
          <w:szCs w:val="20"/>
          <w:u w:color="000000"/>
          <w:lang w:eastAsia="es-ES"/>
        </w:rPr>
        <w:t>VI.</w:t>
      </w:r>
      <w:r w:rsidRPr="00220E4D">
        <w:rPr>
          <w:rFonts w:asciiTheme="majorHAnsi" w:eastAsia="Cambria" w:hAnsiTheme="majorHAnsi" w:cs="Cambria"/>
          <w:b/>
          <w:bCs/>
          <w:color w:val="000000"/>
          <w:sz w:val="20"/>
          <w:szCs w:val="20"/>
          <w:u w:color="000000"/>
          <w:lang w:eastAsia="es-ES"/>
        </w:rPr>
        <w:tab/>
      </w:r>
      <w:r w:rsidR="004A6A54" w:rsidRPr="00220E4D">
        <w:rPr>
          <w:rFonts w:asciiTheme="majorHAnsi" w:hAnsiTheme="majorHAnsi"/>
          <w:b/>
          <w:bCs/>
          <w:sz w:val="20"/>
          <w:szCs w:val="20"/>
        </w:rPr>
        <w:t>A</w:t>
      </w:r>
      <w:r w:rsidR="00B423CD" w:rsidRPr="00220E4D">
        <w:rPr>
          <w:rFonts w:asciiTheme="majorHAnsi" w:hAnsiTheme="majorHAnsi"/>
          <w:b/>
          <w:bCs/>
          <w:sz w:val="20"/>
          <w:szCs w:val="20"/>
        </w:rPr>
        <w:t xml:space="preserve">NALYSIS OF EXHAUSTION OF DOMESTIC REMEDIES AND TIMELINESS OF THE PETITION </w:t>
      </w:r>
    </w:p>
    <w:p w14:paraId="759491B2" w14:textId="2A268776" w:rsidR="00D21131" w:rsidRPr="00220E4D" w:rsidRDefault="00084BF0" w:rsidP="00B43628">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This petition concerns the alleged failure to state the reasons for the decision ordering the discretionary dismissal of Mr. Cedano from his position as a National Police officer. The State does not question the exhaustion of domestic remedies or the timely filing of the petition.</w:t>
      </w:r>
    </w:p>
    <w:p w14:paraId="3E202B7E" w14:textId="75C11177" w:rsidR="005921E3" w:rsidRPr="00220E4D" w:rsidRDefault="00A86FEE" w:rsidP="005921E3">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The Inter-American Commission has established that the appropriate remedies to be exhausted in cases of alleged violations of due process and other human rights during judicial proceedings are, as a general rule, those means available under national procedural law that make it possible to challenge—during the proceedings in question—actions and decisions made in those same proceedings. This refers in particular to the ordinary judicial remedies available, or to extraordinary remedies if filed by the alleged victims to assert their rights</w:t>
      </w:r>
      <w:r w:rsidR="00431D9C" w:rsidRPr="00220E4D">
        <w:rPr>
          <w:rFonts w:asciiTheme="majorHAnsi" w:hAnsiTheme="majorHAnsi"/>
          <w:sz w:val="20"/>
          <w:szCs w:val="20"/>
        </w:rPr>
        <w:t>.</w:t>
      </w:r>
      <w:r w:rsidR="00970410" w:rsidRPr="00220E4D">
        <w:rPr>
          <w:rFonts w:asciiTheme="majorHAnsi" w:hAnsiTheme="majorHAnsi"/>
          <w:sz w:val="20"/>
          <w:szCs w:val="20"/>
        </w:rPr>
        <w:t xml:space="preserve"> </w:t>
      </w:r>
      <w:r w:rsidR="006E589A" w:rsidRPr="00220E4D">
        <w:rPr>
          <w:rFonts w:asciiTheme="majorHAnsi" w:hAnsiTheme="majorHAnsi"/>
          <w:sz w:val="20"/>
          <w:szCs w:val="20"/>
        </w:rPr>
        <w:t>The Commission has also established as a general standard that if the petitioner used these subsequent, additional</w:t>
      </w:r>
      <w:r w:rsidR="00122180" w:rsidRPr="00220E4D">
        <w:rPr>
          <w:rFonts w:asciiTheme="majorHAnsi" w:hAnsiTheme="majorHAnsi"/>
          <w:sz w:val="20"/>
          <w:szCs w:val="20"/>
        </w:rPr>
        <w:t>,</w:t>
      </w:r>
      <w:r w:rsidR="006E589A" w:rsidRPr="00220E4D">
        <w:rPr>
          <w:rFonts w:asciiTheme="majorHAnsi" w:hAnsiTheme="majorHAnsi"/>
          <w:sz w:val="20"/>
          <w:szCs w:val="20"/>
        </w:rPr>
        <w:t xml:space="preserve"> or, as the case may be, extraordinary remedies with the reasonable expectation of obtaining a favorable result, then they may be considered remedies validly exhausted for the purposes of complying with the petition admissibility requirements</w:t>
      </w:r>
      <w:r w:rsidR="005921E3" w:rsidRPr="00220E4D">
        <w:rPr>
          <w:rFonts w:asciiTheme="majorHAnsi" w:hAnsiTheme="majorHAnsi"/>
          <w:sz w:val="20"/>
          <w:szCs w:val="20"/>
        </w:rPr>
        <w:t xml:space="preserve">. </w:t>
      </w:r>
      <w:r w:rsidRPr="00220E4D">
        <w:rPr>
          <w:rFonts w:asciiTheme="majorHAnsi" w:hAnsiTheme="majorHAnsi"/>
          <w:sz w:val="20"/>
          <w:szCs w:val="20"/>
        </w:rPr>
        <w:t xml:space="preserve">Furthermore, the IACHR takes into </w:t>
      </w:r>
      <w:r w:rsidR="00C47504" w:rsidRPr="00220E4D">
        <w:rPr>
          <w:rFonts w:asciiTheme="majorHAnsi" w:hAnsiTheme="majorHAnsi"/>
          <w:sz w:val="20"/>
          <w:szCs w:val="20"/>
        </w:rPr>
        <w:t>account</w:t>
      </w:r>
      <w:r w:rsidRPr="00220E4D">
        <w:rPr>
          <w:rFonts w:asciiTheme="majorHAnsi" w:hAnsiTheme="majorHAnsi"/>
          <w:sz w:val="20"/>
          <w:szCs w:val="20"/>
        </w:rPr>
        <w:t xml:space="preserve">, as an important indication of the relevance or admissibility of these remedies, that they have been admitted for processing and </w:t>
      </w:r>
      <w:r w:rsidR="00C47504" w:rsidRPr="00220E4D">
        <w:rPr>
          <w:rFonts w:asciiTheme="majorHAnsi" w:hAnsiTheme="majorHAnsi"/>
          <w:sz w:val="20"/>
          <w:szCs w:val="20"/>
        </w:rPr>
        <w:t>adjudicated</w:t>
      </w:r>
      <w:r w:rsidRPr="00220E4D">
        <w:rPr>
          <w:rFonts w:asciiTheme="majorHAnsi" w:hAnsiTheme="majorHAnsi"/>
          <w:sz w:val="20"/>
          <w:szCs w:val="20"/>
        </w:rPr>
        <w:t xml:space="preserve"> by the respective courts, and not </w:t>
      </w:r>
      <w:r w:rsidR="0079370A" w:rsidRPr="00220E4D">
        <w:rPr>
          <w:rFonts w:asciiTheme="majorHAnsi" w:hAnsiTheme="majorHAnsi"/>
          <w:sz w:val="20"/>
          <w:szCs w:val="20"/>
        </w:rPr>
        <w:t>rejected</w:t>
      </w:r>
      <w:r w:rsidRPr="00220E4D">
        <w:rPr>
          <w:rFonts w:asciiTheme="majorHAnsi" w:hAnsiTheme="majorHAnsi"/>
          <w:sz w:val="20"/>
          <w:szCs w:val="20"/>
        </w:rPr>
        <w:t xml:space="preserve"> as inadmissible</w:t>
      </w:r>
      <w:r w:rsidR="00C47504" w:rsidRPr="00220E4D">
        <w:rPr>
          <w:rFonts w:asciiTheme="majorHAnsi" w:hAnsiTheme="majorHAnsi"/>
          <w:sz w:val="20"/>
          <w:szCs w:val="20"/>
        </w:rPr>
        <w:t>.</w:t>
      </w:r>
      <w:r w:rsidR="005921E3" w:rsidRPr="00220E4D">
        <w:rPr>
          <w:rStyle w:val="FootnoteReference"/>
          <w:rFonts w:asciiTheme="majorHAnsi" w:hAnsiTheme="majorHAnsi"/>
          <w:sz w:val="20"/>
          <w:szCs w:val="20"/>
        </w:rPr>
        <w:footnoteReference w:id="6"/>
      </w:r>
      <w:r w:rsidR="005921E3" w:rsidRPr="00220E4D">
        <w:rPr>
          <w:rFonts w:asciiTheme="majorHAnsi" w:hAnsiTheme="majorHAnsi"/>
          <w:sz w:val="20"/>
          <w:szCs w:val="20"/>
        </w:rPr>
        <w:t xml:space="preserve"> </w:t>
      </w:r>
    </w:p>
    <w:p w14:paraId="6F52E8F6" w14:textId="15309718" w:rsidR="00674A33" w:rsidRPr="00220E4D" w:rsidRDefault="00B75919" w:rsidP="00B75919">
      <w:pPr>
        <w:pStyle w:val="ListParagraph"/>
        <w:numPr>
          <w:ilvl w:val="0"/>
          <w:numId w:val="56"/>
        </w:numPr>
        <w:spacing w:before="240" w:after="240"/>
        <w:ind w:left="0" w:firstLine="709"/>
        <w:jc w:val="both"/>
        <w:rPr>
          <w:rFonts w:asciiTheme="majorHAnsi" w:eastAsia="Arial Unicode MS" w:hAnsiTheme="majorHAnsi"/>
          <w:sz w:val="20"/>
          <w:szCs w:val="20"/>
        </w:rPr>
      </w:pPr>
      <w:r w:rsidRPr="00220E4D">
        <w:rPr>
          <w:sz w:val="20"/>
          <w:szCs w:val="20"/>
        </w:rPr>
        <w:t>The information provided by the parties shows that</w:t>
      </w:r>
      <w:r w:rsidR="00D15012" w:rsidRPr="00220E4D">
        <w:rPr>
          <w:sz w:val="20"/>
          <w:szCs w:val="20"/>
        </w:rPr>
        <w:t xml:space="preserve">, </w:t>
      </w:r>
      <w:r w:rsidR="00686D39" w:rsidRPr="00220E4D">
        <w:rPr>
          <w:sz w:val="20"/>
          <w:szCs w:val="20"/>
        </w:rPr>
        <w:t>following</w:t>
      </w:r>
      <w:r w:rsidR="00D15012" w:rsidRPr="00220E4D">
        <w:rPr>
          <w:sz w:val="20"/>
          <w:szCs w:val="20"/>
        </w:rPr>
        <w:t xml:space="preserve"> </w:t>
      </w:r>
      <w:r w:rsidRPr="00220E4D">
        <w:rPr>
          <w:sz w:val="20"/>
          <w:szCs w:val="20"/>
        </w:rPr>
        <w:t xml:space="preserve">the decision that separated Mr. Cedano from the National Police, he filed a motion </w:t>
      </w:r>
      <w:r w:rsidRPr="00220E4D">
        <w:rPr>
          <w:rFonts w:asciiTheme="majorHAnsi" w:hAnsiTheme="majorHAnsi"/>
          <w:bCs/>
          <w:sz w:val="20"/>
          <w:szCs w:val="20"/>
        </w:rPr>
        <w:t>to set aside the decision and restore his rights</w:t>
      </w:r>
      <w:r w:rsidRPr="00220E4D">
        <w:rPr>
          <w:sz w:val="20"/>
          <w:szCs w:val="20"/>
        </w:rPr>
        <w:t xml:space="preserve">, which was denied on November 30, 2011, by the </w:t>
      </w:r>
      <w:r w:rsidRPr="00220E4D">
        <w:rPr>
          <w:rFonts w:asciiTheme="majorHAnsi" w:hAnsiTheme="majorHAnsi"/>
          <w:bCs/>
          <w:sz w:val="20"/>
          <w:szCs w:val="20"/>
        </w:rPr>
        <w:t>Third Administrative Overflow Court of Ibagu</w:t>
      </w:r>
      <w:r w:rsidR="00220E4D">
        <w:rPr>
          <w:rFonts w:asciiTheme="majorHAnsi" w:hAnsiTheme="majorHAnsi"/>
          <w:bCs/>
          <w:sz w:val="20"/>
          <w:szCs w:val="20"/>
        </w:rPr>
        <w:t>e</w:t>
      </w:r>
      <w:r w:rsidR="00674A33" w:rsidRPr="00220E4D">
        <w:rPr>
          <w:rFonts w:asciiTheme="majorHAnsi" w:hAnsiTheme="majorHAnsi"/>
          <w:bCs/>
          <w:sz w:val="20"/>
          <w:szCs w:val="20"/>
        </w:rPr>
        <w:t xml:space="preserve">. </w:t>
      </w:r>
      <w:r w:rsidRPr="00220E4D">
        <w:rPr>
          <w:rFonts w:asciiTheme="majorHAnsi" w:hAnsiTheme="majorHAnsi"/>
          <w:bCs/>
          <w:sz w:val="20"/>
          <w:szCs w:val="20"/>
        </w:rPr>
        <w:t>He subsequently filed an appeal; however, in a judgment of June 15, 2012, the Administrative Court of Tolima upheld the lower court</w:t>
      </w:r>
      <w:r w:rsidR="00D72ED8" w:rsidRPr="00220E4D">
        <w:rPr>
          <w:rFonts w:asciiTheme="majorHAnsi" w:hAnsiTheme="majorHAnsi"/>
          <w:bCs/>
          <w:sz w:val="20"/>
          <w:szCs w:val="20"/>
        </w:rPr>
        <w:t>’</w:t>
      </w:r>
      <w:r w:rsidRPr="00220E4D">
        <w:rPr>
          <w:rFonts w:asciiTheme="majorHAnsi" w:hAnsiTheme="majorHAnsi"/>
          <w:bCs/>
          <w:sz w:val="20"/>
          <w:szCs w:val="20"/>
        </w:rPr>
        <w:t>s judgment.</w:t>
      </w:r>
      <w:r w:rsidR="00B6678D" w:rsidRPr="00220E4D">
        <w:rPr>
          <w:rFonts w:asciiTheme="majorHAnsi" w:hAnsiTheme="majorHAnsi"/>
          <w:bCs/>
          <w:sz w:val="20"/>
          <w:szCs w:val="20"/>
        </w:rPr>
        <w:t xml:space="preserve"> </w:t>
      </w:r>
      <w:r w:rsidR="00E81D7E" w:rsidRPr="00220E4D">
        <w:rPr>
          <w:rFonts w:asciiTheme="majorHAnsi" w:hAnsiTheme="majorHAnsi"/>
          <w:bCs/>
          <w:sz w:val="20"/>
          <w:szCs w:val="20"/>
        </w:rPr>
        <w:t xml:space="preserve">Then, in </w:t>
      </w:r>
      <w:r w:rsidR="007C2736" w:rsidRPr="00220E4D">
        <w:rPr>
          <w:rFonts w:asciiTheme="majorHAnsi" w:hAnsiTheme="majorHAnsi"/>
          <w:bCs/>
          <w:sz w:val="20"/>
          <w:szCs w:val="20"/>
        </w:rPr>
        <w:t>response to</w:t>
      </w:r>
      <w:r w:rsidR="00E81D7E" w:rsidRPr="00220E4D">
        <w:rPr>
          <w:rFonts w:asciiTheme="majorHAnsi" w:hAnsiTheme="majorHAnsi"/>
          <w:bCs/>
          <w:sz w:val="20"/>
          <w:szCs w:val="20"/>
        </w:rPr>
        <w:t xml:space="preserve"> the decisions of the administrative disputes courts, he filed a petition for the protection of constitutional rights (</w:t>
      </w:r>
      <w:r w:rsidR="00E81D7E" w:rsidRPr="00220E4D">
        <w:rPr>
          <w:rFonts w:asciiTheme="majorHAnsi" w:hAnsiTheme="majorHAnsi"/>
          <w:bCs/>
          <w:i/>
          <w:iCs/>
          <w:sz w:val="20"/>
          <w:szCs w:val="20"/>
        </w:rPr>
        <w:t>acci</w:t>
      </w:r>
      <w:r w:rsidR="00220E4D">
        <w:rPr>
          <w:rFonts w:asciiTheme="majorHAnsi" w:hAnsiTheme="majorHAnsi"/>
          <w:bCs/>
          <w:i/>
          <w:iCs/>
          <w:sz w:val="20"/>
          <w:szCs w:val="20"/>
        </w:rPr>
        <w:t>o</w:t>
      </w:r>
      <w:r w:rsidR="00E81D7E" w:rsidRPr="00220E4D">
        <w:rPr>
          <w:rFonts w:asciiTheme="majorHAnsi" w:hAnsiTheme="majorHAnsi"/>
          <w:bCs/>
          <w:i/>
          <w:iCs/>
          <w:sz w:val="20"/>
          <w:szCs w:val="20"/>
        </w:rPr>
        <w:t>n de tutela</w:t>
      </w:r>
      <w:r w:rsidR="00E81D7E" w:rsidRPr="00220E4D">
        <w:rPr>
          <w:rFonts w:asciiTheme="majorHAnsi" w:hAnsiTheme="majorHAnsi"/>
          <w:bCs/>
          <w:sz w:val="20"/>
          <w:szCs w:val="20"/>
        </w:rPr>
        <w:t>)</w:t>
      </w:r>
      <w:r w:rsidR="00E81D7E" w:rsidRPr="00220E4D">
        <w:rPr>
          <w:rFonts w:asciiTheme="majorHAnsi" w:hAnsiTheme="majorHAnsi"/>
          <w:sz w:val="20"/>
          <w:szCs w:val="20"/>
        </w:rPr>
        <w:t xml:space="preserve">; however, it </w:t>
      </w:r>
      <w:r w:rsidR="00E81D7E" w:rsidRPr="00220E4D">
        <w:rPr>
          <w:rFonts w:asciiTheme="majorHAnsi" w:hAnsiTheme="majorHAnsi"/>
          <w:bCs/>
          <w:sz w:val="20"/>
          <w:szCs w:val="20"/>
        </w:rPr>
        <w:t>was ruled inadmissible on July 18, 2013, by Section One of the Administrative Disputes Chamber of the Supreme Administrative Court, on the grounds that the requirement of immediacy had not been met.</w:t>
      </w:r>
      <w:r w:rsidR="0029580A" w:rsidRPr="00220E4D">
        <w:rPr>
          <w:rFonts w:asciiTheme="majorHAnsi" w:hAnsiTheme="majorHAnsi"/>
          <w:bCs/>
          <w:sz w:val="20"/>
          <w:szCs w:val="20"/>
        </w:rPr>
        <w:t xml:space="preserve"> </w:t>
      </w:r>
      <w:r w:rsidR="00DD3219" w:rsidRPr="00220E4D">
        <w:rPr>
          <w:rFonts w:asciiTheme="majorHAnsi" w:hAnsiTheme="majorHAnsi"/>
          <w:bCs/>
          <w:sz w:val="20"/>
          <w:szCs w:val="20"/>
        </w:rPr>
        <w:t>On appeal</w:t>
      </w:r>
      <w:r w:rsidR="0029580A" w:rsidRPr="00220E4D">
        <w:rPr>
          <w:rFonts w:asciiTheme="majorHAnsi" w:hAnsiTheme="majorHAnsi"/>
          <w:bCs/>
          <w:sz w:val="20"/>
          <w:szCs w:val="20"/>
        </w:rPr>
        <w:t xml:space="preserve">, </w:t>
      </w:r>
      <w:r w:rsidR="00DD3219" w:rsidRPr="00220E4D">
        <w:rPr>
          <w:rFonts w:asciiTheme="majorHAnsi" w:hAnsiTheme="majorHAnsi"/>
          <w:bCs/>
          <w:sz w:val="20"/>
          <w:szCs w:val="20"/>
        </w:rPr>
        <w:t xml:space="preserve">on October 24, 2013, </w:t>
      </w:r>
      <w:r w:rsidR="00BD7D8F" w:rsidRPr="00220E4D">
        <w:rPr>
          <w:rFonts w:asciiTheme="majorHAnsi" w:hAnsiTheme="majorHAnsi"/>
          <w:bCs/>
          <w:sz w:val="20"/>
          <w:szCs w:val="20"/>
        </w:rPr>
        <w:t xml:space="preserve">Section Two, Subsection A, of the Administrative Disputes Chamber </w:t>
      </w:r>
      <w:r w:rsidR="0079370A" w:rsidRPr="00220E4D">
        <w:rPr>
          <w:rFonts w:asciiTheme="majorHAnsi" w:hAnsiTheme="majorHAnsi"/>
          <w:bCs/>
          <w:sz w:val="20"/>
          <w:szCs w:val="20"/>
        </w:rPr>
        <w:t>rejected</w:t>
      </w:r>
      <w:r w:rsidR="00BD7D8F" w:rsidRPr="00220E4D">
        <w:rPr>
          <w:rFonts w:asciiTheme="majorHAnsi" w:hAnsiTheme="majorHAnsi"/>
          <w:bCs/>
          <w:sz w:val="20"/>
          <w:szCs w:val="20"/>
        </w:rPr>
        <w:t xml:space="preserve"> the action on the grounds that such actions were inadmissible </w:t>
      </w:r>
      <w:r w:rsidR="0056068D" w:rsidRPr="00220E4D">
        <w:rPr>
          <w:rFonts w:asciiTheme="majorHAnsi" w:hAnsiTheme="majorHAnsi"/>
          <w:bCs/>
          <w:sz w:val="20"/>
          <w:szCs w:val="20"/>
        </w:rPr>
        <w:t>for the purpose of challenging</w:t>
      </w:r>
      <w:r w:rsidR="00BD7D8F" w:rsidRPr="00220E4D">
        <w:rPr>
          <w:rFonts w:asciiTheme="majorHAnsi" w:hAnsiTheme="majorHAnsi"/>
          <w:bCs/>
          <w:sz w:val="20"/>
          <w:szCs w:val="20"/>
        </w:rPr>
        <w:t xml:space="preserve"> court decisions. </w:t>
      </w:r>
      <w:r w:rsidRPr="00220E4D">
        <w:rPr>
          <w:rFonts w:asciiTheme="majorHAnsi" w:hAnsiTheme="majorHAnsi"/>
          <w:bCs/>
          <w:sz w:val="20"/>
          <w:szCs w:val="20"/>
        </w:rPr>
        <w:t xml:space="preserve">Finally, in an order dated December 11, 2013, the Twelfth Selection Chamber of the Constitutional Court notified </w:t>
      </w:r>
      <w:r w:rsidR="00BD7D8F" w:rsidRPr="00220E4D">
        <w:rPr>
          <w:rFonts w:asciiTheme="majorHAnsi" w:hAnsiTheme="majorHAnsi"/>
          <w:bCs/>
          <w:sz w:val="20"/>
          <w:szCs w:val="20"/>
        </w:rPr>
        <w:t>Mr. Ced</w:t>
      </w:r>
      <w:r w:rsidR="00534100" w:rsidRPr="00220E4D">
        <w:rPr>
          <w:rFonts w:asciiTheme="majorHAnsi" w:hAnsiTheme="majorHAnsi"/>
          <w:bCs/>
          <w:sz w:val="20"/>
          <w:szCs w:val="20"/>
        </w:rPr>
        <w:t>ano</w:t>
      </w:r>
      <w:r w:rsidR="00BD7D8F" w:rsidRPr="00220E4D">
        <w:rPr>
          <w:rFonts w:asciiTheme="majorHAnsi" w:hAnsiTheme="majorHAnsi"/>
          <w:bCs/>
          <w:sz w:val="20"/>
          <w:szCs w:val="20"/>
        </w:rPr>
        <w:t xml:space="preserve"> </w:t>
      </w:r>
      <w:r w:rsidRPr="00220E4D">
        <w:rPr>
          <w:rFonts w:asciiTheme="majorHAnsi" w:hAnsiTheme="majorHAnsi"/>
          <w:bCs/>
          <w:sz w:val="20"/>
          <w:szCs w:val="20"/>
        </w:rPr>
        <w:t xml:space="preserve">that </w:t>
      </w:r>
      <w:r w:rsidR="00BD7D8F" w:rsidRPr="00220E4D">
        <w:rPr>
          <w:rFonts w:asciiTheme="majorHAnsi" w:hAnsiTheme="majorHAnsi"/>
          <w:bCs/>
          <w:sz w:val="20"/>
          <w:szCs w:val="20"/>
        </w:rPr>
        <w:t xml:space="preserve">the Court </w:t>
      </w:r>
      <w:r w:rsidR="00121D9F" w:rsidRPr="00220E4D">
        <w:rPr>
          <w:rFonts w:asciiTheme="majorHAnsi" w:hAnsiTheme="majorHAnsi"/>
          <w:bCs/>
          <w:sz w:val="20"/>
          <w:szCs w:val="20"/>
        </w:rPr>
        <w:t xml:space="preserve">had </w:t>
      </w:r>
      <w:r w:rsidR="00BD7D8F" w:rsidRPr="00220E4D">
        <w:rPr>
          <w:rFonts w:asciiTheme="majorHAnsi" w:hAnsiTheme="majorHAnsi"/>
          <w:bCs/>
          <w:sz w:val="20"/>
          <w:szCs w:val="20"/>
        </w:rPr>
        <w:t>declined to review his</w:t>
      </w:r>
      <w:r w:rsidRPr="00220E4D">
        <w:rPr>
          <w:rFonts w:asciiTheme="majorHAnsi" w:hAnsiTheme="majorHAnsi"/>
          <w:bCs/>
          <w:sz w:val="20"/>
          <w:szCs w:val="20"/>
        </w:rPr>
        <w:t xml:space="preserve"> </w:t>
      </w:r>
      <w:r w:rsidRPr="00220E4D">
        <w:rPr>
          <w:rFonts w:asciiTheme="majorHAnsi" w:hAnsiTheme="majorHAnsi"/>
          <w:bCs/>
          <w:i/>
          <w:iCs/>
          <w:sz w:val="20"/>
          <w:szCs w:val="20"/>
        </w:rPr>
        <w:t xml:space="preserve">tutela </w:t>
      </w:r>
      <w:r w:rsidR="00BD7D8F" w:rsidRPr="00220E4D">
        <w:rPr>
          <w:rFonts w:asciiTheme="majorHAnsi" w:hAnsiTheme="majorHAnsi"/>
          <w:bCs/>
          <w:sz w:val="20"/>
          <w:szCs w:val="20"/>
        </w:rPr>
        <w:t>action</w:t>
      </w:r>
      <w:r w:rsidRPr="00220E4D">
        <w:rPr>
          <w:rFonts w:asciiTheme="majorHAnsi" w:hAnsiTheme="majorHAnsi"/>
          <w:bCs/>
          <w:sz w:val="20"/>
          <w:szCs w:val="20"/>
        </w:rPr>
        <w:t xml:space="preserve">. </w:t>
      </w:r>
      <w:r w:rsidR="00DD3219" w:rsidRPr="00220E4D">
        <w:rPr>
          <w:rFonts w:asciiTheme="majorHAnsi" w:hAnsiTheme="majorHAnsi"/>
          <w:bCs/>
          <w:sz w:val="20"/>
          <w:szCs w:val="20"/>
        </w:rPr>
        <w:t xml:space="preserve"> </w:t>
      </w:r>
    </w:p>
    <w:p w14:paraId="3C39C73B" w14:textId="0DC6B97A" w:rsidR="007F2529" w:rsidRPr="00220E4D" w:rsidRDefault="0056068D" w:rsidP="0056068D">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 xml:space="preserve">In view of the foregoing, the IACHR considers that the decision that exhausted domestic remedies was the </w:t>
      </w:r>
      <w:r w:rsidR="0032478D" w:rsidRPr="00220E4D">
        <w:rPr>
          <w:rFonts w:asciiTheme="majorHAnsi" w:hAnsiTheme="majorHAnsi"/>
          <w:sz w:val="20"/>
          <w:szCs w:val="20"/>
        </w:rPr>
        <w:t xml:space="preserve">Constitutional Court’s </w:t>
      </w:r>
      <w:r w:rsidRPr="00220E4D">
        <w:rPr>
          <w:rFonts w:asciiTheme="majorHAnsi" w:hAnsiTheme="majorHAnsi"/>
          <w:sz w:val="20"/>
          <w:szCs w:val="20"/>
        </w:rPr>
        <w:t xml:space="preserve">denial of the petition for review on </w:t>
      </w:r>
      <w:r w:rsidRPr="00220E4D">
        <w:rPr>
          <w:rFonts w:asciiTheme="majorHAnsi" w:hAnsiTheme="majorHAnsi"/>
          <w:bCs/>
          <w:sz w:val="20"/>
          <w:szCs w:val="20"/>
        </w:rPr>
        <w:t>December 11, 2013</w:t>
      </w:r>
      <w:r w:rsidRPr="00220E4D">
        <w:rPr>
          <w:rFonts w:asciiTheme="majorHAnsi" w:hAnsiTheme="majorHAnsi"/>
          <w:sz w:val="20"/>
          <w:szCs w:val="20"/>
        </w:rPr>
        <w:t>; therefore, the Commission concludes that the exhaustion requirement provided for in Article 46</w:t>
      </w:r>
      <w:r w:rsidR="001109F8" w:rsidRPr="00220E4D">
        <w:rPr>
          <w:rFonts w:asciiTheme="majorHAnsi" w:hAnsiTheme="majorHAnsi"/>
          <w:sz w:val="20"/>
          <w:szCs w:val="20"/>
        </w:rPr>
        <w:t>.</w:t>
      </w:r>
      <w:r w:rsidRPr="00220E4D">
        <w:rPr>
          <w:rFonts w:asciiTheme="majorHAnsi" w:hAnsiTheme="majorHAnsi"/>
          <w:sz w:val="20"/>
          <w:szCs w:val="20"/>
        </w:rPr>
        <w:t xml:space="preserve">1(a) of the American Convention </w:t>
      </w:r>
      <w:r w:rsidR="001109F8" w:rsidRPr="00220E4D">
        <w:rPr>
          <w:rFonts w:asciiTheme="majorHAnsi" w:hAnsiTheme="majorHAnsi"/>
          <w:sz w:val="20"/>
          <w:szCs w:val="20"/>
        </w:rPr>
        <w:t>has been</w:t>
      </w:r>
      <w:r w:rsidRPr="00220E4D">
        <w:rPr>
          <w:rFonts w:asciiTheme="majorHAnsi" w:hAnsiTheme="majorHAnsi"/>
          <w:sz w:val="20"/>
          <w:szCs w:val="20"/>
        </w:rPr>
        <w:t xml:space="preserve"> met. </w:t>
      </w:r>
    </w:p>
    <w:p w14:paraId="6685FE33" w14:textId="2D914242" w:rsidR="00EF70C6" w:rsidRPr="00220E4D" w:rsidRDefault="00405F03" w:rsidP="00C65EAB">
      <w:pPr>
        <w:pStyle w:val="ListParagraph"/>
        <w:numPr>
          <w:ilvl w:val="0"/>
          <w:numId w:val="56"/>
        </w:numPr>
        <w:spacing w:before="240" w:after="240"/>
        <w:ind w:left="0" w:firstLine="709"/>
        <w:jc w:val="both"/>
        <w:rPr>
          <w:sz w:val="20"/>
          <w:szCs w:val="20"/>
        </w:rPr>
      </w:pPr>
      <w:r w:rsidRPr="00220E4D">
        <w:rPr>
          <w:sz w:val="20"/>
          <w:szCs w:val="20"/>
        </w:rPr>
        <w:t>Regarding the filing deadline for the petition, the Commission notes that the Constitutional Court</w:t>
      </w:r>
      <w:r w:rsidR="00D72ED8" w:rsidRPr="00220E4D">
        <w:rPr>
          <w:sz w:val="20"/>
          <w:szCs w:val="20"/>
        </w:rPr>
        <w:t>’</w:t>
      </w:r>
      <w:r w:rsidRPr="00220E4D">
        <w:rPr>
          <w:sz w:val="20"/>
          <w:szCs w:val="20"/>
        </w:rPr>
        <w:t xml:space="preserve">s order declining to review the </w:t>
      </w:r>
      <w:r w:rsidRPr="00220E4D">
        <w:rPr>
          <w:i/>
          <w:iCs/>
          <w:sz w:val="20"/>
          <w:szCs w:val="20"/>
        </w:rPr>
        <w:t>tutela</w:t>
      </w:r>
      <w:r w:rsidRPr="00220E4D">
        <w:rPr>
          <w:sz w:val="20"/>
          <w:szCs w:val="20"/>
        </w:rPr>
        <w:t xml:space="preserve"> action is dated </w:t>
      </w:r>
      <w:r w:rsidRPr="00220E4D">
        <w:rPr>
          <w:rFonts w:asciiTheme="majorHAnsi" w:hAnsiTheme="majorHAnsi"/>
          <w:bCs/>
          <w:sz w:val="20"/>
          <w:szCs w:val="20"/>
        </w:rPr>
        <w:t xml:space="preserve">December 11, 2013, </w:t>
      </w:r>
      <w:r w:rsidRPr="00220E4D">
        <w:rPr>
          <w:sz w:val="20"/>
          <w:szCs w:val="20"/>
        </w:rPr>
        <w:t xml:space="preserve">and that this petition was filed on </w:t>
      </w:r>
      <w:r w:rsidRPr="00220E4D">
        <w:rPr>
          <w:bCs/>
          <w:sz w:val="20"/>
          <w:szCs w:val="20"/>
        </w:rPr>
        <w:t>June 11, 2014</w:t>
      </w:r>
      <w:r w:rsidRPr="00220E4D">
        <w:rPr>
          <w:sz w:val="20"/>
          <w:szCs w:val="20"/>
        </w:rPr>
        <w:t xml:space="preserve">. </w:t>
      </w:r>
      <w:r w:rsidR="00291D86" w:rsidRPr="00220E4D">
        <w:rPr>
          <w:sz w:val="20"/>
          <w:szCs w:val="20"/>
        </w:rPr>
        <w:t>Therefore</w:t>
      </w:r>
      <w:r w:rsidRPr="00220E4D">
        <w:rPr>
          <w:sz w:val="20"/>
          <w:szCs w:val="20"/>
        </w:rPr>
        <w:t xml:space="preserve">, the Commission also concludes that the </w:t>
      </w:r>
      <w:r w:rsidR="00153A71" w:rsidRPr="00220E4D">
        <w:rPr>
          <w:sz w:val="20"/>
          <w:szCs w:val="20"/>
        </w:rPr>
        <w:t>requirements</w:t>
      </w:r>
      <w:r w:rsidRPr="00220E4D">
        <w:rPr>
          <w:sz w:val="20"/>
          <w:szCs w:val="20"/>
        </w:rPr>
        <w:t xml:space="preserve"> of Article 46.1(b) of the Convention have been </w:t>
      </w:r>
      <w:r w:rsidR="00153A71" w:rsidRPr="00220E4D">
        <w:rPr>
          <w:sz w:val="20"/>
          <w:szCs w:val="20"/>
        </w:rPr>
        <w:t>met</w:t>
      </w:r>
      <w:r w:rsidRPr="00220E4D">
        <w:rPr>
          <w:sz w:val="20"/>
          <w:szCs w:val="20"/>
        </w:rPr>
        <w:t>.</w:t>
      </w:r>
    </w:p>
    <w:p w14:paraId="50CEFEA8" w14:textId="683BA9E9" w:rsidR="006A0FCC" w:rsidRPr="00220E4D"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220E4D">
        <w:rPr>
          <w:rFonts w:asciiTheme="majorHAnsi" w:hAnsiTheme="majorHAnsi"/>
          <w:b/>
          <w:bCs/>
          <w:sz w:val="20"/>
          <w:szCs w:val="20"/>
        </w:rPr>
        <w:t xml:space="preserve">VII. </w:t>
      </w:r>
      <w:r w:rsidRPr="00220E4D">
        <w:rPr>
          <w:rFonts w:asciiTheme="majorHAnsi" w:hAnsiTheme="majorHAnsi"/>
          <w:b/>
          <w:bCs/>
          <w:sz w:val="20"/>
          <w:szCs w:val="20"/>
        </w:rPr>
        <w:tab/>
      </w:r>
      <w:r w:rsidR="00B423CD" w:rsidRPr="00220E4D">
        <w:rPr>
          <w:rFonts w:asciiTheme="majorHAnsi" w:hAnsiTheme="majorHAnsi"/>
          <w:b/>
          <w:bCs/>
          <w:sz w:val="20"/>
          <w:szCs w:val="20"/>
        </w:rPr>
        <w:t xml:space="preserve">ANALYSIS OF COLORABLE CLAIM </w:t>
      </w:r>
    </w:p>
    <w:p w14:paraId="53B6751E" w14:textId="07ACF20C" w:rsidR="00DB1C31" w:rsidRPr="00220E4D" w:rsidRDefault="0030487F" w:rsidP="0030487F">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 xml:space="preserve">As established in the preceding sections, the Commission notes that this petition </w:t>
      </w:r>
      <w:r w:rsidR="002D23FF" w:rsidRPr="00220E4D">
        <w:rPr>
          <w:rFonts w:asciiTheme="majorHAnsi" w:hAnsiTheme="majorHAnsi"/>
          <w:sz w:val="20"/>
          <w:szCs w:val="20"/>
        </w:rPr>
        <w:t>focuses</w:t>
      </w:r>
      <w:r w:rsidRPr="00220E4D">
        <w:rPr>
          <w:rFonts w:asciiTheme="majorHAnsi" w:hAnsiTheme="majorHAnsi"/>
          <w:sz w:val="20"/>
          <w:szCs w:val="20"/>
        </w:rPr>
        <w:t xml:space="preserve"> on the </w:t>
      </w:r>
      <w:r w:rsidR="002D23FF" w:rsidRPr="00220E4D">
        <w:rPr>
          <w:rFonts w:asciiTheme="majorHAnsi" w:hAnsiTheme="majorHAnsi"/>
          <w:sz w:val="20"/>
          <w:szCs w:val="20"/>
        </w:rPr>
        <w:t xml:space="preserve">alleged </w:t>
      </w:r>
      <w:r w:rsidRPr="00220E4D">
        <w:rPr>
          <w:rFonts w:asciiTheme="majorHAnsi" w:hAnsiTheme="majorHAnsi"/>
          <w:sz w:val="20"/>
          <w:szCs w:val="20"/>
        </w:rPr>
        <w:t xml:space="preserve">failure to state the grounds </w:t>
      </w:r>
      <w:r w:rsidR="00DA7F7A" w:rsidRPr="00220E4D">
        <w:rPr>
          <w:rFonts w:asciiTheme="majorHAnsi" w:hAnsiTheme="majorHAnsi"/>
          <w:sz w:val="20"/>
          <w:szCs w:val="20"/>
        </w:rPr>
        <w:t>for</w:t>
      </w:r>
      <w:r w:rsidRPr="00220E4D">
        <w:rPr>
          <w:rFonts w:asciiTheme="majorHAnsi" w:hAnsiTheme="majorHAnsi"/>
          <w:sz w:val="20"/>
          <w:szCs w:val="20"/>
        </w:rPr>
        <w:t xml:space="preserve"> the decision to remove Mr. Cedano Berm</w:t>
      </w:r>
      <w:r w:rsidR="00220E4D">
        <w:rPr>
          <w:rFonts w:asciiTheme="majorHAnsi" w:hAnsiTheme="majorHAnsi"/>
          <w:sz w:val="20"/>
          <w:szCs w:val="20"/>
        </w:rPr>
        <w:t>u</w:t>
      </w:r>
      <w:r w:rsidRPr="00220E4D">
        <w:rPr>
          <w:rFonts w:asciiTheme="majorHAnsi" w:hAnsiTheme="majorHAnsi"/>
          <w:sz w:val="20"/>
          <w:szCs w:val="20"/>
        </w:rPr>
        <w:t xml:space="preserve">dez from his position as a member of the National Police and the alleged absence of conventionality control with respect to that decision. </w:t>
      </w:r>
      <w:r w:rsidR="00DA7F7A" w:rsidRPr="00220E4D">
        <w:rPr>
          <w:rFonts w:asciiTheme="majorHAnsi" w:hAnsiTheme="majorHAnsi"/>
          <w:sz w:val="20"/>
          <w:szCs w:val="20"/>
        </w:rPr>
        <w:t xml:space="preserve"> </w:t>
      </w:r>
      <w:r w:rsidRPr="00220E4D">
        <w:rPr>
          <w:rFonts w:asciiTheme="majorHAnsi" w:hAnsiTheme="majorHAnsi"/>
          <w:sz w:val="20"/>
          <w:szCs w:val="20"/>
        </w:rPr>
        <w:t xml:space="preserve">The State, for its part, contends that the petitioner seeks to have the IACHR review the decisions issued at the domestic level, acting as an </w:t>
      </w:r>
      <w:r w:rsidR="00D72ED8" w:rsidRPr="00220E4D">
        <w:rPr>
          <w:rFonts w:asciiTheme="majorHAnsi" w:hAnsiTheme="majorHAnsi"/>
          <w:sz w:val="20"/>
          <w:szCs w:val="20"/>
        </w:rPr>
        <w:t>“</w:t>
      </w:r>
      <w:r w:rsidRPr="00220E4D">
        <w:rPr>
          <w:rFonts w:asciiTheme="majorHAnsi" w:hAnsiTheme="majorHAnsi"/>
          <w:sz w:val="20"/>
          <w:szCs w:val="20"/>
        </w:rPr>
        <w:t>international fourth instance.</w:t>
      </w:r>
      <w:r w:rsidR="00D72ED8" w:rsidRPr="00220E4D">
        <w:rPr>
          <w:rFonts w:asciiTheme="majorHAnsi" w:hAnsiTheme="majorHAnsi"/>
          <w:sz w:val="20"/>
          <w:szCs w:val="20"/>
        </w:rPr>
        <w:t>”</w:t>
      </w:r>
    </w:p>
    <w:p w14:paraId="3D843557" w14:textId="7A092A86" w:rsidR="0027473E" w:rsidRPr="00220E4D" w:rsidRDefault="00D82018" w:rsidP="0027473E">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lastRenderedPageBreak/>
        <w:t>With respect to the State</w:t>
      </w:r>
      <w:r w:rsidR="00D72ED8" w:rsidRPr="00220E4D">
        <w:rPr>
          <w:rFonts w:asciiTheme="majorHAnsi" w:hAnsiTheme="majorHAnsi"/>
          <w:sz w:val="20"/>
          <w:szCs w:val="20"/>
        </w:rPr>
        <w:t>’</w:t>
      </w:r>
      <w:r w:rsidRPr="00220E4D">
        <w:rPr>
          <w:rFonts w:asciiTheme="majorHAnsi" w:hAnsiTheme="majorHAnsi"/>
          <w:sz w:val="20"/>
          <w:szCs w:val="20"/>
        </w:rPr>
        <w:t xml:space="preserve">s </w:t>
      </w:r>
      <w:r w:rsidR="00D72ED8" w:rsidRPr="00220E4D">
        <w:rPr>
          <w:rFonts w:asciiTheme="majorHAnsi" w:hAnsiTheme="majorHAnsi"/>
          <w:sz w:val="20"/>
          <w:szCs w:val="20"/>
        </w:rPr>
        <w:t>“</w:t>
      </w:r>
      <w:r w:rsidRPr="00220E4D">
        <w:rPr>
          <w:rFonts w:asciiTheme="majorHAnsi" w:hAnsiTheme="majorHAnsi"/>
          <w:sz w:val="20"/>
          <w:szCs w:val="20"/>
        </w:rPr>
        <w:t>fourth instance</w:t>
      </w:r>
      <w:r w:rsidR="00D72ED8" w:rsidRPr="00220E4D">
        <w:rPr>
          <w:rFonts w:asciiTheme="majorHAnsi" w:hAnsiTheme="majorHAnsi"/>
          <w:sz w:val="20"/>
          <w:szCs w:val="20"/>
        </w:rPr>
        <w:t>”</w:t>
      </w:r>
      <w:r w:rsidRPr="00220E4D">
        <w:rPr>
          <w:rFonts w:asciiTheme="majorHAnsi" w:hAnsiTheme="majorHAnsi"/>
          <w:sz w:val="20"/>
          <w:szCs w:val="20"/>
        </w:rPr>
        <w:t xml:space="preserve"> argument, the Commission reiterates that, for the purposes of admissibility, it must decide whether the alleged facts may constitute a violation of rights, as stipulated in Article 47(b) of the American Convention, or whether the petition is </w:t>
      </w:r>
      <w:r w:rsidR="00D72ED8" w:rsidRPr="00220E4D">
        <w:rPr>
          <w:rFonts w:asciiTheme="majorHAnsi" w:hAnsiTheme="majorHAnsi"/>
          <w:sz w:val="20"/>
          <w:szCs w:val="20"/>
        </w:rPr>
        <w:t>“</w:t>
      </w:r>
      <w:r w:rsidRPr="00220E4D">
        <w:rPr>
          <w:rFonts w:asciiTheme="majorHAnsi" w:hAnsiTheme="majorHAnsi"/>
          <w:sz w:val="20"/>
          <w:szCs w:val="20"/>
        </w:rPr>
        <w:t>manifestly groundless</w:t>
      </w:r>
      <w:r w:rsidR="00D72ED8" w:rsidRPr="00220E4D">
        <w:rPr>
          <w:rFonts w:asciiTheme="majorHAnsi" w:hAnsiTheme="majorHAnsi"/>
          <w:sz w:val="20"/>
          <w:szCs w:val="20"/>
        </w:rPr>
        <w:t>”</w:t>
      </w:r>
      <w:r w:rsidRPr="00220E4D">
        <w:rPr>
          <w:rFonts w:asciiTheme="majorHAnsi" w:hAnsiTheme="majorHAnsi"/>
          <w:sz w:val="20"/>
          <w:szCs w:val="20"/>
        </w:rPr>
        <w:t xml:space="preserve"> or </w:t>
      </w:r>
      <w:r w:rsidR="00D72ED8" w:rsidRPr="00220E4D">
        <w:rPr>
          <w:rFonts w:asciiTheme="majorHAnsi" w:hAnsiTheme="majorHAnsi"/>
          <w:sz w:val="20"/>
          <w:szCs w:val="20"/>
        </w:rPr>
        <w:t>“</w:t>
      </w:r>
      <w:r w:rsidRPr="00220E4D">
        <w:rPr>
          <w:rFonts w:asciiTheme="majorHAnsi" w:hAnsiTheme="majorHAnsi"/>
          <w:sz w:val="20"/>
          <w:szCs w:val="20"/>
        </w:rPr>
        <w:t>obviously out of order,</w:t>
      </w:r>
      <w:r w:rsidR="00D72ED8" w:rsidRPr="00220E4D">
        <w:rPr>
          <w:rFonts w:asciiTheme="majorHAnsi" w:hAnsiTheme="majorHAnsi"/>
          <w:sz w:val="20"/>
          <w:szCs w:val="20"/>
        </w:rPr>
        <w:t>”</w:t>
      </w:r>
      <w:r w:rsidRPr="00220E4D">
        <w:rPr>
          <w:rFonts w:asciiTheme="majorHAnsi" w:hAnsiTheme="majorHAnsi"/>
          <w:sz w:val="20"/>
          <w:szCs w:val="20"/>
        </w:rPr>
        <w:t xml:space="preserve"> in accordance with subparagraph (c) of the same article</w:t>
      </w:r>
      <w:r w:rsidR="0027473E" w:rsidRPr="00220E4D">
        <w:rPr>
          <w:rFonts w:asciiTheme="majorHAnsi" w:hAnsiTheme="majorHAnsi"/>
          <w:sz w:val="20"/>
          <w:szCs w:val="20"/>
        </w:rPr>
        <w:t xml:space="preserve">. </w:t>
      </w:r>
      <w:r w:rsidRPr="00220E4D">
        <w:rPr>
          <w:rFonts w:asciiTheme="majorHAnsi" w:hAnsiTheme="majorHAnsi"/>
          <w:sz w:val="20"/>
          <w:szCs w:val="20"/>
        </w:rPr>
        <w:t>The standard for evaluating these requirements differs from that used to decide on the merits of a petition</w:t>
      </w:r>
      <w:r w:rsidR="0027473E" w:rsidRPr="00220E4D">
        <w:rPr>
          <w:rFonts w:asciiTheme="majorHAnsi" w:hAnsiTheme="majorHAnsi"/>
          <w:sz w:val="20"/>
          <w:szCs w:val="20"/>
        </w:rPr>
        <w:t xml:space="preserve">. </w:t>
      </w:r>
      <w:r w:rsidRPr="00220E4D">
        <w:rPr>
          <w:rFonts w:asciiTheme="majorHAnsi" w:hAnsiTheme="majorHAnsi"/>
          <w:sz w:val="20"/>
          <w:szCs w:val="20"/>
        </w:rPr>
        <w:t>Under its mandate, the Commission is also competent to declare a petition admissible when it refers to domestic proceedings that could violate rights guaranteed by the American Convention.</w:t>
      </w:r>
      <w:r w:rsidR="0027473E" w:rsidRPr="00220E4D">
        <w:rPr>
          <w:rStyle w:val="FootnoteReference"/>
          <w:rFonts w:asciiTheme="majorHAnsi" w:hAnsiTheme="majorHAnsi"/>
          <w:sz w:val="20"/>
          <w:szCs w:val="20"/>
        </w:rPr>
        <w:footnoteReference w:id="7"/>
      </w:r>
      <w:r w:rsidR="0027473E" w:rsidRPr="00220E4D">
        <w:rPr>
          <w:rFonts w:asciiTheme="majorHAnsi" w:hAnsiTheme="majorHAnsi"/>
          <w:sz w:val="20"/>
          <w:szCs w:val="20"/>
        </w:rPr>
        <w:t xml:space="preserve"> </w:t>
      </w:r>
      <w:r w:rsidRPr="00220E4D">
        <w:rPr>
          <w:rFonts w:asciiTheme="majorHAnsi" w:hAnsiTheme="majorHAnsi"/>
          <w:sz w:val="20"/>
          <w:szCs w:val="20"/>
        </w:rPr>
        <w:t xml:space="preserve">In other words, under the aforementioned articles of the Convention, in conjunction with Article 34 of the Rules of Procedure of the IACHR, the admissibility analysis </w:t>
      </w:r>
      <w:r w:rsidR="00894145" w:rsidRPr="00220E4D">
        <w:rPr>
          <w:rFonts w:asciiTheme="majorHAnsi" w:hAnsiTheme="majorHAnsi"/>
          <w:sz w:val="20"/>
          <w:szCs w:val="20"/>
        </w:rPr>
        <w:t>focuses on verifying</w:t>
      </w:r>
      <w:r w:rsidRPr="00220E4D">
        <w:rPr>
          <w:rFonts w:asciiTheme="majorHAnsi" w:hAnsiTheme="majorHAnsi"/>
          <w:sz w:val="20"/>
          <w:szCs w:val="20"/>
        </w:rPr>
        <w:t xml:space="preserve"> those requirements, which </w:t>
      </w:r>
      <w:r w:rsidR="00894145" w:rsidRPr="00220E4D">
        <w:rPr>
          <w:rFonts w:asciiTheme="majorHAnsi" w:hAnsiTheme="majorHAnsi"/>
          <w:sz w:val="20"/>
          <w:szCs w:val="20"/>
        </w:rPr>
        <w:t xml:space="preserve">refer to the existence of elements that, if proven, could lead to a </w:t>
      </w:r>
      <w:r w:rsidR="00894145" w:rsidRPr="00220E4D">
        <w:rPr>
          <w:rFonts w:asciiTheme="majorHAnsi" w:hAnsiTheme="majorHAnsi"/>
          <w:i/>
          <w:iCs/>
          <w:sz w:val="20"/>
          <w:szCs w:val="20"/>
        </w:rPr>
        <w:t>prima facie</w:t>
      </w:r>
      <w:r w:rsidR="00894145" w:rsidRPr="00220E4D">
        <w:rPr>
          <w:rFonts w:asciiTheme="majorHAnsi" w:hAnsiTheme="majorHAnsi"/>
          <w:sz w:val="20"/>
          <w:szCs w:val="20"/>
        </w:rPr>
        <w:t xml:space="preserve"> finding of violations of the Convention</w:t>
      </w:r>
      <w:r w:rsidRPr="00220E4D">
        <w:rPr>
          <w:rFonts w:asciiTheme="majorHAnsi" w:hAnsiTheme="majorHAnsi"/>
          <w:sz w:val="20"/>
          <w:szCs w:val="20"/>
        </w:rPr>
        <w:t>.</w:t>
      </w:r>
      <w:r w:rsidR="0027473E" w:rsidRPr="00220E4D">
        <w:rPr>
          <w:rStyle w:val="FootnoteReference"/>
          <w:rFonts w:asciiTheme="majorHAnsi" w:hAnsiTheme="majorHAnsi"/>
          <w:sz w:val="20"/>
          <w:szCs w:val="20"/>
        </w:rPr>
        <w:footnoteReference w:id="8"/>
      </w:r>
    </w:p>
    <w:p w14:paraId="3E5E5BE9" w14:textId="46A88C02" w:rsidR="00BC3013" w:rsidRPr="00220E4D" w:rsidRDefault="003A36AB" w:rsidP="00C12F0E">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The IACHR recalls that Article 26 of the American Convention protects the right to work in both the public and private spheres,</w:t>
      </w:r>
      <w:r w:rsidR="0027473E" w:rsidRPr="00220E4D">
        <w:rPr>
          <w:rStyle w:val="FootnoteReference"/>
          <w:rFonts w:asciiTheme="majorHAnsi" w:hAnsiTheme="majorHAnsi"/>
          <w:sz w:val="20"/>
          <w:szCs w:val="20"/>
        </w:rPr>
        <w:footnoteReference w:id="9"/>
      </w:r>
      <w:r w:rsidR="00E9699E" w:rsidRPr="00220E4D">
        <w:rPr>
          <w:rFonts w:asciiTheme="majorHAnsi" w:hAnsiTheme="majorHAnsi"/>
          <w:sz w:val="20"/>
          <w:szCs w:val="20"/>
        </w:rPr>
        <w:t xml:space="preserve"> </w:t>
      </w:r>
      <w:r w:rsidRPr="00220E4D">
        <w:rPr>
          <w:rFonts w:asciiTheme="majorHAnsi" w:hAnsiTheme="majorHAnsi"/>
          <w:sz w:val="20"/>
          <w:szCs w:val="20"/>
        </w:rPr>
        <w:t>and that the guarantee of job stability is derived from this right</w:t>
      </w:r>
      <w:r w:rsidR="00501D33" w:rsidRPr="00220E4D">
        <w:rPr>
          <w:rStyle w:val="FootnoteReference"/>
          <w:rFonts w:asciiTheme="majorHAnsi" w:hAnsiTheme="majorHAnsi"/>
          <w:sz w:val="20"/>
          <w:szCs w:val="20"/>
        </w:rPr>
        <w:footnoteReference w:id="10"/>
      </w:r>
      <w:r w:rsidR="00E9699E" w:rsidRPr="00220E4D">
        <w:rPr>
          <w:rFonts w:asciiTheme="majorHAnsi" w:hAnsiTheme="majorHAnsi"/>
          <w:sz w:val="20"/>
          <w:szCs w:val="20"/>
        </w:rPr>
        <w:t xml:space="preserve"> </w:t>
      </w:r>
      <w:r w:rsidRPr="00220E4D">
        <w:rPr>
          <w:rFonts w:asciiTheme="majorHAnsi" w:hAnsiTheme="majorHAnsi"/>
          <w:sz w:val="20"/>
          <w:szCs w:val="20"/>
        </w:rPr>
        <w:t>which, in turn, means that when a person is dismissed from his or her position, the grounds for dismissal must be stated in a decision.</w:t>
      </w:r>
      <w:r w:rsidR="009C4826" w:rsidRPr="00220E4D">
        <w:rPr>
          <w:rStyle w:val="FootnoteReference"/>
          <w:rFonts w:asciiTheme="majorHAnsi" w:hAnsiTheme="majorHAnsi"/>
          <w:sz w:val="20"/>
          <w:szCs w:val="20"/>
        </w:rPr>
        <w:footnoteReference w:id="11"/>
      </w:r>
      <w:r w:rsidR="00E9699E" w:rsidRPr="00220E4D">
        <w:rPr>
          <w:rFonts w:asciiTheme="majorHAnsi" w:hAnsiTheme="majorHAnsi"/>
          <w:sz w:val="20"/>
          <w:szCs w:val="20"/>
        </w:rPr>
        <w:t xml:space="preserve"> </w:t>
      </w:r>
      <w:r w:rsidRPr="00220E4D">
        <w:rPr>
          <w:rFonts w:asciiTheme="majorHAnsi" w:hAnsiTheme="majorHAnsi"/>
          <w:sz w:val="20"/>
          <w:szCs w:val="20"/>
        </w:rPr>
        <w:t xml:space="preserve">In the case of persons holding public office, the right to job stability must be interpreted in conjunction with the </w:t>
      </w:r>
      <w:r w:rsidR="00023226" w:rsidRPr="00220E4D">
        <w:rPr>
          <w:rFonts w:asciiTheme="majorHAnsi" w:hAnsiTheme="majorHAnsi"/>
          <w:sz w:val="20"/>
          <w:szCs w:val="20"/>
        </w:rPr>
        <w:t>right to access and remain in public office, on general terms of equality</w:t>
      </w:r>
      <w:r w:rsidRPr="00220E4D">
        <w:rPr>
          <w:rFonts w:asciiTheme="majorHAnsi" w:hAnsiTheme="majorHAnsi"/>
          <w:sz w:val="20"/>
          <w:szCs w:val="20"/>
        </w:rPr>
        <w:t>, enshrined in Article 23.1(c) of the American Convention</w:t>
      </w:r>
      <w:r w:rsidR="00E9699E" w:rsidRPr="00220E4D">
        <w:rPr>
          <w:rFonts w:asciiTheme="majorHAnsi" w:hAnsiTheme="majorHAnsi"/>
          <w:sz w:val="20"/>
          <w:szCs w:val="20"/>
        </w:rPr>
        <w:t xml:space="preserve">. </w:t>
      </w:r>
      <w:r w:rsidRPr="00220E4D">
        <w:rPr>
          <w:rFonts w:asciiTheme="majorHAnsi" w:hAnsiTheme="majorHAnsi"/>
          <w:sz w:val="20"/>
          <w:szCs w:val="20"/>
        </w:rPr>
        <w:t xml:space="preserve">In this regard, the IACHR notes that the domestic courts </w:t>
      </w:r>
      <w:r w:rsidR="00CA162C" w:rsidRPr="00220E4D">
        <w:rPr>
          <w:rFonts w:asciiTheme="majorHAnsi" w:hAnsiTheme="majorHAnsi"/>
          <w:sz w:val="20"/>
          <w:szCs w:val="20"/>
        </w:rPr>
        <w:t>found</w:t>
      </w:r>
      <w:r w:rsidRPr="00220E4D">
        <w:rPr>
          <w:rFonts w:asciiTheme="majorHAnsi" w:hAnsiTheme="majorHAnsi"/>
          <w:sz w:val="20"/>
          <w:szCs w:val="20"/>
        </w:rPr>
        <w:t xml:space="preserve"> that </w:t>
      </w:r>
      <w:r w:rsidR="00CA162C" w:rsidRPr="00220E4D">
        <w:rPr>
          <w:rFonts w:asciiTheme="majorHAnsi" w:hAnsiTheme="majorHAnsi"/>
          <w:sz w:val="20"/>
          <w:szCs w:val="20"/>
        </w:rPr>
        <w:t>Mr. Cedano</w:t>
      </w:r>
      <w:r w:rsidR="00D72ED8" w:rsidRPr="00220E4D">
        <w:rPr>
          <w:rFonts w:asciiTheme="majorHAnsi" w:hAnsiTheme="majorHAnsi"/>
          <w:sz w:val="20"/>
          <w:szCs w:val="20"/>
        </w:rPr>
        <w:t>’</w:t>
      </w:r>
      <w:r w:rsidR="00CA162C" w:rsidRPr="00220E4D">
        <w:rPr>
          <w:rFonts w:asciiTheme="majorHAnsi" w:hAnsiTheme="majorHAnsi"/>
          <w:sz w:val="20"/>
          <w:szCs w:val="20"/>
        </w:rPr>
        <w:t>s</w:t>
      </w:r>
      <w:r w:rsidRPr="00220E4D">
        <w:rPr>
          <w:rFonts w:asciiTheme="majorHAnsi" w:hAnsiTheme="majorHAnsi"/>
          <w:sz w:val="20"/>
          <w:szCs w:val="20"/>
        </w:rPr>
        <w:t xml:space="preserve"> removal was </w:t>
      </w:r>
      <w:r w:rsidR="00CA162C" w:rsidRPr="00220E4D">
        <w:rPr>
          <w:rFonts w:asciiTheme="majorHAnsi" w:hAnsiTheme="majorHAnsi"/>
          <w:sz w:val="20"/>
          <w:szCs w:val="20"/>
        </w:rPr>
        <w:t>consistent</w:t>
      </w:r>
      <w:r w:rsidRPr="00220E4D">
        <w:rPr>
          <w:rFonts w:asciiTheme="majorHAnsi" w:hAnsiTheme="majorHAnsi"/>
          <w:sz w:val="20"/>
          <w:szCs w:val="20"/>
        </w:rPr>
        <w:t xml:space="preserve"> with the provisions of domestic law, </w:t>
      </w:r>
      <w:r w:rsidR="00CA162C" w:rsidRPr="00220E4D">
        <w:rPr>
          <w:rFonts w:asciiTheme="majorHAnsi" w:hAnsiTheme="majorHAnsi"/>
          <w:sz w:val="20"/>
          <w:szCs w:val="20"/>
        </w:rPr>
        <w:t xml:space="preserve">being </w:t>
      </w:r>
      <w:r w:rsidRPr="00220E4D">
        <w:rPr>
          <w:rFonts w:asciiTheme="majorHAnsi" w:hAnsiTheme="majorHAnsi"/>
          <w:sz w:val="20"/>
          <w:szCs w:val="20"/>
        </w:rPr>
        <w:t xml:space="preserve">specifically </w:t>
      </w:r>
      <w:r w:rsidR="00CA162C" w:rsidRPr="00220E4D">
        <w:rPr>
          <w:rFonts w:asciiTheme="majorHAnsi" w:hAnsiTheme="majorHAnsi"/>
          <w:sz w:val="20"/>
          <w:szCs w:val="20"/>
        </w:rPr>
        <w:t>with</w:t>
      </w:r>
      <w:r w:rsidRPr="00220E4D">
        <w:rPr>
          <w:rFonts w:asciiTheme="majorHAnsi" w:hAnsiTheme="majorHAnsi"/>
          <w:sz w:val="20"/>
          <w:szCs w:val="20"/>
        </w:rPr>
        <w:t xml:space="preserve">in the discretionary power </w:t>
      </w:r>
      <w:r w:rsidR="00CA162C" w:rsidRPr="00220E4D">
        <w:rPr>
          <w:rFonts w:asciiTheme="majorHAnsi" w:hAnsiTheme="majorHAnsi"/>
          <w:sz w:val="20"/>
          <w:szCs w:val="20"/>
        </w:rPr>
        <w:t>of</w:t>
      </w:r>
      <w:r w:rsidRPr="00220E4D">
        <w:rPr>
          <w:rFonts w:asciiTheme="majorHAnsi" w:hAnsiTheme="majorHAnsi"/>
          <w:sz w:val="20"/>
          <w:szCs w:val="20"/>
        </w:rPr>
        <w:t xml:space="preserve"> administrative </w:t>
      </w:r>
      <w:r w:rsidR="00CA162C" w:rsidRPr="00220E4D">
        <w:rPr>
          <w:rFonts w:asciiTheme="majorHAnsi" w:hAnsiTheme="majorHAnsi"/>
          <w:sz w:val="20"/>
          <w:szCs w:val="20"/>
        </w:rPr>
        <w:t>agencies</w:t>
      </w:r>
      <w:r w:rsidRPr="00220E4D">
        <w:rPr>
          <w:rFonts w:asciiTheme="majorHAnsi" w:hAnsiTheme="majorHAnsi"/>
          <w:sz w:val="20"/>
          <w:szCs w:val="20"/>
        </w:rPr>
        <w:t xml:space="preserve"> to remove public officials from their positions</w:t>
      </w:r>
      <w:r w:rsidR="004F58EF" w:rsidRPr="00220E4D">
        <w:rPr>
          <w:rFonts w:asciiTheme="majorHAnsi" w:hAnsiTheme="majorHAnsi"/>
          <w:sz w:val="20"/>
          <w:szCs w:val="20"/>
        </w:rPr>
        <w:t xml:space="preserve">. </w:t>
      </w:r>
      <w:r w:rsidR="00D36D43" w:rsidRPr="00220E4D">
        <w:rPr>
          <w:rFonts w:asciiTheme="majorHAnsi" w:hAnsiTheme="majorHAnsi"/>
          <w:sz w:val="20"/>
          <w:szCs w:val="20"/>
        </w:rPr>
        <w:t xml:space="preserve"> </w:t>
      </w:r>
    </w:p>
    <w:p w14:paraId="3D615F1B" w14:textId="57ED5D5D" w:rsidR="00E626F4" w:rsidRPr="00220E4D" w:rsidRDefault="00FB2BBB" w:rsidP="00F050C3">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 xml:space="preserve">In view of these considerations and following its precedents in similar cases, specifically in its recent </w:t>
      </w:r>
      <w:r w:rsidR="00A74935" w:rsidRPr="00220E4D">
        <w:rPr>
          <w:rFonts w:asciiTheme="majorHAnsi" w:hAnsiTheme="majorHAnsi"/>
          <w:sz w:val="20"/>
          <w:szCs w:val="20"/>
        </w:rPr>
        <w:t>R</w:t>
      </w:r>
      <w:r w:rsidRPr="00220E4D">
        <w:rPr>
          <w:rFonts w:asciiTheme="majorHAnsi" w:hAnsiTheme="majorHAnsi"/>
          <w:sz w:val="20"/>
          <w:szCs w:val="20"/>
        </w:rPr>
        <w:t>eport No. 134/22 concerning Colombia,</w:t>
      </w:r>
      <w:r w:rsidR="00E626F4" w:rsidRPr="00220E4D">
        <w:rPr>
          <w:rStyle w:val="FootnoteReference"/>
          <w:rFonts w:asciiTheme="majorHAnsi" w:hAnsiTheme="majorHAnsi"/>
          <w:sz w:val="20"/>
          <w:szCs w:val="20"/>
        </w:rPr>
        <w:footnoteReference w:id="12"/>
      </w:r>
      <w:r w:rsidR="00E9699E" w:rsidRPr="00220E4D">
        <w:rPr>
          <w:rFonts w:asciiTheme="majorHAnsi" w:hAnsiTheme="majorHAnsi"/>
          <w:sz w:val="20"/>
          <w:szCs w:val="20"/>
        </w:rPr>
        <w:t xml:space="preserve"> </w:t>
      </w:r>
      <w:r w:rsidRPr="00220E4D">
        <w:rPr>
          <w:rFonts w:asciiTheme="majorHAnsi" w:hAnsiTheme="majorHAnsi"/>
          <w:sz w:val="20"/>
          <w:szCs w:val="20"/>
        </w:rPr>
        <w:t xml:space="preserve">the </w:t>
      </w:r>
      <w:r w:rsidR="00A74935" w:rsidRPr="00220E4D">
        <w:rPr>
          <w:rFonts w:asciiTheme="majorHAnsi" w:hAnsiTheme="majorHAnsi"/>
          <w:sz w:val="20"/>
          <w:szCs w:val="20"/>
        </w:rPr>
        <w:t>allegations of a</w:t>
      </w:r>
      <w:r w:rsidRPr="00220E4D">
        <w:rPr>
          <w:rFonts w:asciiTheme="majorHAnsi" w:hAnsiTheme="majorHAnsi"/>
          <w:sz w:val="20"/>
          <w:szCs w:val="20"/>
        </w:rPr>
        <w:t xml:space="preserve"> lack of </w:t>
      </w:r>
      <w:r w:rsidR="001C67FA" w:rsidRPr="00220E4D">
        <w:rPr>
          <w:rFonts w:asciiTheme="majorHAnsi" w:hAnsiTheme="majorHAnsi"/>
          <w:sz w:val="20"/>
          <w:szCs w:val="20"/>
        </w:rPr>
        <w:t xml:space="preserve">stated </w:t>
      </w:r>
      <w:r w:rsidRPr="00220E4D">
        <w:rPr>
          <w:rFonts w:asciiTheme="majorHAnsi" w:hAnsiTheme="majorHAnsi"/>
          <w:sz w:val="20"/>
          <w:szCs w:val="20"/>
        </w:rPr>
        <w:t xml:space="preserve">grounds for the removal of Mr. Cedano from police service are not manifestly </w:t>
      </w:r>
      <w:r w:rsidR="00D36D43" w:rsidRPr="00220E4D">
        <w:rPr>
          <w:rFonts w:asciiTheme="majorHAnsi" w:hAnsiTheme="majorHAnsi"/>
          <w:sz w:val="20"/>
          <w:szCs w:val="20"/>
        </w:rPr>
        <w:t>groundless</w:t>
      </w:r>
      <w:r w:rsidRPr="00220E4D">
        <w:rPr>
          <w:rFonts w:asciiTheme="majorHAnsi" w:hAnsiTheme="majorHAnsi"/>
          <w:sz w:val="20"/>
          <w:szCs w:val="20"/>
        </w:rPr>
        <w:t xml:space="preserve"> and require a study of the merits, since the alleged facts, if corroborated as true, could </w:t>
      </w:r>
      <w:r w:rsidRPr="00220E4D">
        <w:rPr>
          <w:rFonts w:asciiTheme="majorHAnsi" w:hAnsiTheme="majorHAnsi"/>
          <w:i/>
          <w:iCs/>
          <w:sz w:val="20"/>
          <w:szCs w:val="20"/>
        </w:rPr>
        <w:t xml:space="preserve">prima facie </w:t>
      </w:r>
      <w:r w:rsidRPr="00220E4D">
        <w:rPr>
          <w:rFonts w:asciiTheme="majorHAnsi" w:hAnsiTheme="majorHAnsi"/>
          <w:sz w:val="20"/>
          <w:szCs w:val="20"/>
        </w:rPr>
        <w:t>c</w:t>
      </w:r>
      <w:r w:rsidR="00D36D43" w:rsidRPr="00220E4D">
        <w:rPr>
          <w:rFonts w:asciiTheme="majorHAnsi" w:hAnsiTheme="majorHAnsi"/>
          <w:sz w:val="20"/>
          <w:szCs w:val="20"/>
        </w:rPr>
        <w:t>onstitute</w:t>
      </w:r>
      <w:r w:rsidRPr="00220E4D">
        <w:rPr>
          <w:rFonts w:asciiTheme="majorHAnsi" w:hAnsiTheme="majorHAnsi"/>
          <w:sz w:val="20"/>
          <w:szCs w:val="20"/>
        </w:rPr>
        <w:t xml:space="preserve"> violations of </w:t>
      </w:r>
      <w:r w:rsidR="00A74935" w:rsidRPr="00220E4D">
        <w:rPr>
          <w:rFonts w:asciiTheme="majorHAnsi" w:hAnsiTheme="majorHAnsi"/>
          <w:sz w:val="20"/>
          <w:szCs w:val="20"/>
        </w:rPr>
        <w:t>Articles 8 (right to a fair trial), 23 (right to participate in government), 24 (right to equal protection), 25 (judicial protection), and 26 (progressive development) of the American Convention, in relation to Articles 1.1 (obligation to respect rights) and 2 (domestic legal effects</w:t>
      </w:r>
      <w:r w:rsidR="00E9699E" w:rsidRPr="00220E4D">
        <w:rPr>
          <w:rFonts w:asciiTheme="majorHAnsi" w:hAnsiTheme="majorHAnsi"/>
          <w:sz w:val="20"/>
          <w:szCs w:val="20"/>
        </w:rPr>
        <w:t>)</w:t>
      </w:r>
      <w:r w:rsidR="00A74935" w:rsidRPr="00220E4D">
        <w:rPr>
          <w:rFonts w:asciiTheme="majorHAnsi" w:hAnsiTheme="majorHAnsi"/>
          <w:sz w:val="20"/>
          <w:szCs w:val="20"/>
        </w:rPr>
        <w:t xml:space="preserve"> thereof</w:t>
      </w:r>
      <w:r w:rsidR="00E9699E" w:rsidRPr="00220E4D">
        <w:rPr>
          <w:rFonts w:asciiTheme="majorHAnsi" w:hAnsiTheme="majorHAnsi"/>
          <w:sz w:val="20"/>
          <w:szCs w:val="20"/>
        </w:rPr>
        <w:t xml:space="preserve">, </w:t>
      </w:r>
      <w:r w:rsidR="00A74935" w:rsidRPr="00220E4D">
        <w:rPr>
          <w:rFonts w:asciiTheme="majorHAnsi" w:hAnsiTheme="majorHAnsi"/>
          <w:sz w:val="20"/>
          <w:szCs w:val="20"/>
        </w:rPr>
        <w:t>to the detriment of Mr.</w:t>
      </w:r>
      <w:r w:rsidR="007039E1" w:rsidRPr="00220E4D">
        <w:rPr>
          <w:rFonts w:asciiTheme="majorHAnsi" w:hAnsiTheme="majorHAnsi"/>
          <w:sz w:val="20"/>
          <w:szCs w:val="20"/>
        </w:rPr>
        <w:t xml:space="preserve"> </w:t>
      </w:r>
      <w:r w:rsidR="00701637" w:rsidRPr="00220E4D">
        <w:rPr>
          <w:rFonts w:asciiTheme="majorHAnsi" w:hAnsiTheme="majorHAnsi"/>
          <w:sz w:val="20"/>
          <w:szCs w:val="20"/>
        </w:rPr>
        <w:t>William Cedano Berm</w:t>
      </w:r>
      <w:r w:rsidR="00220E4D">
        <w:rPr>
          <w:rFonts w:asciiTheme="majorHAnsi" w:hAnsiTheme="majorHAnsi"/>
          <w:sz w:val="20"/>
          <w:szCs w:val="20"/>
        </w:rPr>
        <w:t>u</w:t>
      </w:r>
      <w:r w:rsidR="00701637" w:rsidRPr="00220E4D">
        <w:rPr>
          <w:rFonts w:asciiTheme="majorHAnsi" w:hAnsiTheme="majorHAnsi"/>
          <w:sz w:val="20"/>
          <w:szCs w:val="20"/>
        </w:rPr>
        <w:t>dez</w:t>
      </w:r>
      <w:r w:rsidR="007039E1" w:rsidRPr="00220E4D">
        <w:rPr>
          <w:rFonts w:asciiTheme="majorHAnsi" w:hAnsiTheme="majorHAnsi"/>
          <w:sz w:val="20"/>
          <w:szCs w:val="20"/>
        </w:rPr>
        <w:t xml:space="preserve">. </w:t>
      </w:r>
    </w:p>
    <w:p w14:paraId="6B0D5041" w14:textId="323343C1" w:rsidR="00E9699E" w:rsidRPr="00220E4D" w:rsidRDefault="00651ACB" w:rsidP="00701637">
      <w:pPr>
        <w:pStyle w:val="ListParagraph"/>
        <w:numPr>
          <w:ilvl w:val="0"/>
          <w:numId w:val="56"/>
        </w:numPr>
        <w:spacing w:before="240" w:after="240"/>
        <w:ind w:left="0" w:firstLine="709"/>
        <w:jc w:val="both"/>
        <w:rPr>
          <w:rFonts w:asciiTheme="majorHAnsi" w:hAnsiTheme="majorHAnsi"/>
          <w:sz w:val="20"/>
          <w:szCs w:val="20"/>
        </w:rPr>
      </w:pPr>
      <w:r w:rsidRPr="00220E4D">
        <w:rPr>
          <w:rFonts w:asciiTheme="majorHAnsi" w:hAnsiTheme="majorHAnsi"/>
          <w:sz w:val="20"/>
          <w:szCs w:val="20"/>
        </w:rPr>
        <w:t>Lastly</w:t>
      </w:r>
      <w:r w:rsidR="00ED24AA" w:rsidRPr="00220E4D">
        <w:rPr>
          <w:rFonts w:asciiTheme="majorHAnsi" w:hAnsiTheme="majorHAnsi"/>
          <w:sz w:val="20"/>
          <w:szCs w:val="20"/>
        </w:rPr>
        <w:t xml:space="preserve">, </w:t>
      </w:r>
      <w:r w:rsidRPr="00220E4D">
        <w:rPr>
          <w:rFonts w:asciiTheme="majorHAnsi" w:hAnsiTheme="majorHAnsi"/>
          <w:sz w:val="20"/>
          <w:szCs w:val="20"/>
        </w:rPr>
        <w:t xml:space="preserve">regarding the alleged violations of Articles </w:t>
      </w:r>
      <w:r w:rsidR="00C561DF" w:rsidRPr="00220E4D">
        <w:rPr>
          <w:rFonts w:asciiTheme="majorHAnsi" w:hAnsiTheme="majorHAnsi"/>
          <w:bCs/>
          <w:sz w:val="20"/>
          <w:szCs w:val="20"/>
        </w:rPr>
        <w:t>1</w:t>
      </w:r>
      <w:r w:rsidR="00C561DF" w:rsidRPr="00220E4D">
        <w:rPr>
          <w:bCs/>
          <w:sz w:val="20"/>
          <w:szCs w:val="20"/>
        </w:rPr>
        <w:t>1 (right to privacy), 17 (rights of the family), and 19 (rights of the child)</w:t>
      </w:r>
      <w:r w:rsidR="00C561DF" w:rsidRPr="00220E4D">
        <w:rPr>
          <w:rFonts w:asciiTheme="majorHAnsi" w:hAnsiTheme="majorHAnsi"/>
          <w:bCs/>
          <w:sz w:val="20"/>
          <w:szCs w:val="20"/>
        </w:rPr>
        <w:t xml:space="preserve"> </w:t>
      </w:r>
      <w:r w:rsidRPr="00220E4D">
        <w:rPr>
          <w:rFonts w:asciiTheme="majorHAnsi" w:hAnsiTheme="majorHAnsi"/>
          <w:sz w:val="20"/>
          <w:szCs w:val="20"/>
        </w:rPr>
        <w:t xml:space="preserve">of the Convention, the Commission notes that the petitioner </w:t>
      </w:r>
      <w:r w:rsidR="00C561DF" w:rsidRPr="00220E4D">
        <w:rPr>
          <w:rFonts w:asciiTheme="majorHAnsi" w:hAnsiTheme="majorHAnsi"/>
          <w:sz w:val="20"/>
          <w:szCs w:val="20"/>
        </w:rPr>
        <w:t>offers no</w:t>
      </w:r>
      <w:r w:rsidRPr="00220E4D">
        <w:rPr>
          <w:rFonts w:asciiTheme="majorHAnsi" w:hAnsiTheme="majorHAnsi"/>
          <w:sz w:val="20"/>
          <w:szCs w:val="20"/>
        </w:rPr>
        <w:t xml:space="preserve"> </w:t>
      </w:r>
      <w:r w:rsidR="00C561DF" w:rsidRPr="00220E4D">
        <w:rPr>
          <w:rFonts w:asciiTheme="majorHAnsi" w:hAnsiTheme="majorHAnsi"/>
          <w:sz w:val="20"/>
          <w:szCs w:val="20"/>
        </w:rPr>
        <w:t>arguments</w:t>
      </w:r>
      <w:r w:rsidRPr="00220E4D">
        <w:rPr>
          <w:rFonts w:asciiTheme="majorHAnsi" w:hAnsiTheme="majorHAnsi"/>
          <w:sz w:val="20"/>
          <w:szCs w:val="20"/>
        </w:rPr>
        <w:t xml:space="preserve"> or support </w:t>
      </w:r>
      <w:r w:rsidR="00C561DF" w:rsidRPr="00220E4D">
        <w:rPr>
          <w:rFonts w:asciiTheme="majorHAnsi" w:hAnsiTheme="majorHAnsi"/>
          <w:sz w:val="20"/>
          <w:szCs w:val="20"/>
        </w:rPr>
        <w:t xml:space="preserve">for a </w:t>
      </w:r>
      <w:r w:rsidRPr="00220E4D">
        <w:rPr>
          <w:rFonts w:asciiTheme="majorHAnsi" w:hAnsiTheme="majorHAnsi"/>
          <w:i/>
          <w:iCs/>
          <w:sz w:val="20"/>
          <w:szCs w:val="20"/>
        </w:rPr>
        <w:t>prima facie</w:t>
      </w:r>
      <w:r w:rsidR="003E2E16" w:rsidRPr="00220E4D">
        <w:rPr>
          <w:rFonts w:asciiTheme="majorHAnsi" w:hAnsiTheme="majorHAnsi"/>
          <w:sz w:val="20"/>
          <w:szCs w:val="20"/>
        </w:rPr>
        <w:t xml:space="preserve"> determination</w:t>
      </w:r>
      <w:r w:rsidRPr="00220E4D">
        <w:rPr>
          <w:rFonts w:asciiTheme="majorHAnsi" w:hAnsiTheme="majorHAnsi"/>
          <w:sz w:val="20"/>
          <w:szCs w:val="20"/>
        </w:rPr>
        <w:t xml:space="preserve"> </w:t>
      </w:r>
      <w:r w:rsidR="003E2E16" w:rsidRPr="00220E4D">
        <w:rPr>
          <w:rFonts w:asciiTheme="majorHAnsi" w:hAnsiTheme="majorHAnsi"/>
          <w:sz w:val="20"/>
          <w:szCs w:val="20"/>
        </w:rPr>
        <w:t>of a</w:t>
      </w:r>
      <w:r w:rsidRPr="00220E4D">
        <w:rPr>
          <w:rFonts w:asciiTheme="majorHAnsi" w:hAnsiTheme="majorHAnsi"/>
          <w:sz w:val="20"/>
          <w:szCs w:val="20"/>
        </w:rPr>
        <w:t xml:space="preserve"> possible violation</w:t>
      </w:r>
      <w:r w:rsidR="00C561DF" w:rsidRPr="00220E4D">
        <w:rPr>
          <w:rFonts w:asciiTheme="majorHAnsi" w:hAnsiTheme="majorHAnsi"/>
          <w:sz w:val="20"/>
          <w:szCs w:val="20"/>
        </w:rPr>
        <w:t xml:space="preserve">. </w:t>
      </w:r>
    </w:p>
    <w:p w14:paraId="445BF42E" w14:textId="71BE4778" w:rsidR="003239B8" w:rsidRPr="00220E4D"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220E4D">
        <w:rPr>
          <w:rFonts w:asciiTheme="majorHAnsi" w:hAnsiTheme="majorHAnsi"/>
          <w:b/>
          <w:bCs/>
          <w:sz w:val="20"/>
          <w:szCs w:val="20"/>
        </w:rPr>
        <w:t>V</w:t>
      </w:r>
      <w:r w:rsidR="00A32474">
        <w:rPr>
          <w:rFonts w:asciiTheme="majorHAnsi" w:hAnsiTheme="majorHAnsi"/>
          <w:b/>
          <w:bCs/>
          <w:sz w:val="20"/>
          <w:szCs w:val="20"/>
        </w:rPr>
        <w:t>I</w:t>
      </w:r>
      <w:r w:rsidRPr="00220E4D">
        <w:rPr>
          <w:rFonts w:asciiTheme="majorHAnsi" w:hAnsiTheme="majorHAnsi"/>
          <w:b/>
          <w:bCs/>
          <w:sz w:val="20"/>
          <w:szCs w:val="20"/>
        </w:rPr>
        <w:t xml:space="preserve">II. </w:t>
      </w:r>
      <w:r w:rsidRPr="00220E4D">
        <w:rPr>
          <w:rFonts w:asciiTheme="majorHAnsi" w:hAnsiTheme="majorHAnsi"/>
          <w:b/>
          <w:bCs/>
          <w:sz w:val="20"/>
          <w:szCs w:val="20"/>
        </w:rPr>
        <w:tab/>
      </w:r>
      <w:r w:rsidR="003239B8" w:rsidRPr="00220E4D">
        <w:rPr>
          <w:rFonts w:asciiTheme="majorHAnsi" w:hAnsiTheme="majorHAnsi"/>
          <w:b/>
          <w:bCs/>
          <w:sz w:val="20"/>
          <w:szCs w:val="20"/>
        </w:rPr>
        <w:t>DECISI</w:t>
      </w:r>
      <w:r w:rsidR="00B423CD" w:rsidRPr="00220E4D">
        <w:rPr>
          <w:rFonts w:asciiTheme="majorHAnsi" w:hAnsiTheme="majorHAnsi"/>
          <w:b/>
          <w:bCs/>
          <w:sz w:val="20"/>
          <w:szCs w:val="20"/>
        </w:rPr>
        <w:t>O</w:t>
      </w:r>
      <w:r w:rsidR="003239B8" w:rsidRPr="00220E4D">
        <w:rPr>
          <w:rFonts w:asciiTheme="majorHAnsi" w:hAnsiTheme="majorHAnsi"/>
          <w:b/>
          <w:bCs/>
          <w:sz w:val="20"/>
          <w:szCs w:val="20"/>
        </w:rPr>
        <w:t>N</w:t>
      </w:r>
    </w:p>
    <w:p w14:paraId="68531861" w14:textId="2A3FC487" w:rsidR="005479F9" w:rsidRPr="00220E4D" w:rsidRDefault="00B423CD"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20E4D">
        <w:rPr>
          <w:rFonts w:asciiTheme="majorHAnsi" w:hAnsiTheme="majorHAnsi"/>
          <w:sz w:val="20"/>
          <w:szCs w:val="20"/>
        </w:rPr>
        <w:t xml:space="preserve">To find the instant petition admissible in relation to Articles </w:t>
      </w:r>
      <w:r w:rsidR="00C8633A" w:rsidRPr="00220E4D">
        <w:rPr>
          <w:rFonts w:asciiTheme="majorHAnsi" w:hAnsiTheme="majorHAnsi"/>
          <w:sz w:val="20"/>
          <w:szCs w:val="20"/>
        </w:rPr>
        <w:t>8, 23, 24, 25</w:t>
      </w:r>
      <w:r w:rsidRPr="00220E4D">
        <w:rPr>
          <w:rFonts w:asciiTheme="majorHAnsi" w:hAnsiTheme="majorHAnsi"/>
          <w:sz w:val="20"/>
          <w:szCs w:val="20"/>
        </w:rPr>
        <w:t>,</w:t>
      </w:r>
      <w:r w:rsidR="00C8633A" w:rsidRPr="00220E4D">
        <w:rPr>
          <w:rFonts w:asciiTheme="majorHAnsi" w:hAnsiTheme="majorHAnsi"/>
          <w:sz w:val="20"/>
          <w:szCs w:val="20"/>
        </w:rPr>
        <w:t xml:space="preserve"> </w:t>
      </w:r>
      <w:r w:rsidRPr="00220E4D">
        <w:rPr>
          <w:rFonts w:asciiTheme="majorHAnsi" w:hAnsiTheme="majorHAnsi"/>
          <w:sz w:val="20"/>
          <w:szCs w:val="20"/>
        </w:rPr>
        <w:t>and</w:t>
      </w:r>
      <w:r w:rsidR="00C8633A" w:rsidRPr="00220E4D">
        <w:rPr>
          <w:rFonts w:asciiTheme="majorHAnsi" w:hAnsiTheme="majorHAnsi"/>
          <w:sz w:val="20"/>
          <w:szCs w:val="20"/>
        </w:rPr>
        <w:t xml:space="preserve"> 26 </w:t>
      </w:r>
      <w:r w:rsidRPr="00220E4D">
        <w:rPr>
          <w:rFonts w:asciiTheme="majorHAnsi" w:hAnsiTheme="majorHAnsi"/>
          <w:sz w:val="20"/>
          <w:szCs w:val="20"/>
        </w:rPr>
        <w:t>of the American Convention in relation to Articles 1.1 and 2 thereof</w:t>
      </w:r>
      <w:r w:rsidR="00EA7B20">
        <w:rPr>
          <w:rFonts w:asciiTheme="majorHAnsi" w:hAnsiTheme="majorHAnsi"/>
          <w:sz w:val="20"/>
          <w:szCs w:val="20"/>
        </w:rPr>
        <w:t>.</w:t>
      </w:r>
    </w:p>
    <w:p w14:paraId="2ACEB80B" w14:textId="160DCF3F" w:rsidR="00701637" w:rsidRPr="00220E4D" w:rsidRDefault="00B423CD" w:rsidP="00F57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20E4D">
        <w:rPr>
          <w:rFonts w:ascii="Cambria" w:hAnsi="Cambria"/>
          <w:sz w:val="20"/>
          <w:szCs w:val="20"/>
        </w:rPr>
        <w:t xml:space="preserve">To find the instant petition inadmissible in relation to Articles </w:t>
      </w:r>
      <w:r w:rsidR="00701637" w:rsidRPr="00220E4D">
        <w:rPr>
          <w:rFonts w:ascii="Cambria" w:hAnsi="Cambria"/>
          <w:sz w:val="20"/>
          <w:szCs w:val="20"/>
        </w:rPr>
        <w:t>11, 17</w:t>
      </w:r>
      <w:r w:rsidRPr="00220E4D">
        <w:rPr>
          <w:rFonts w:ascii="Cambria" w:hAnsi="Cambria"/>
          <w:sz w:val="20"/>
          <w:szCs w:val="20"/>
        </w:rPr>
        <w:t>,</w:t>
      </w:r>
      <w:r w:rsidR="00701637" w:rsidRPr="00220E4D">
        <w:rPr>
          <w:rFonts w:ascii="Cambria" w:hAnsi="Cambria"/>
          <w:sz w:val="20"/>
          <w:szCs w:val="20"/>
        </w:rPr>
        <w:t xml:space="preserve"> </w:t>
      </w:r>
      <w:r w:rsidRPr="00220E4D">
        <w:rPr>
          <w:rFonts w:ascii="Cambria" w:hAnsi="Cambria"/>
          <w:sz w:val="20"/>
          <w:szCs w:val="20"/>
        </w:rPr>
        <w:t>and</w:t>
      </w:r>
      <w:r w:rsidR="00701637" w:rsidRPr="00220E4D">
        <w:rPr>
          <w:rFonts w:ascii="Cambria" w:hAnsi="Cambria"/>
          <w:sz w:val="20"/>
          <w:szCs w:val="20"/>
        </w:rPr>
        <w:t xml:space="preserve"> 19 </w:t>
      </w:r>
      <w:r w:rsidRPr="00220E4D">
        <w:rPr>
          <w:rFonts w:asciiTheme="majorHAnsi" w:hAnsiTheme="majorHAnsi"/>
          <w:sz w:val="20"/>
          <w:szCs w:val="20"/>
        </w:rPr>
        <w:t>of the American Convention</w:t>
      </w:r>
      <w:r w:rsidR="00EA7B20">
        <w:rPr>
          <w:rFonts w:ascii="Cambria" w:hAnsi="Cambria"/>
          <w:sz w:val="20"/>
          <w:szCs w:val="20"/>
        </w:rPr>
        <w:t>.</w:t>
      </w:r>
    </w:p>
    <w:p w14:paraId="7766BE86" w14:textId="4ECAC02F" w:rsidR="006014B5" w:rsidRDefault="00B423CD"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220E4D">
        <w:rPr>
          <w:rFonts w:asciiTheme="majorHAnsi" w:hAnsiTheme="majorHAnsi"/>
          <w:sz w:val="20"/>
          <w:szCs w:val="20"/>
        </w:rPr>
        <w:t xml:space="preserve">To notify the parties of this decision; to </w:t>
      </w:r>
      <w:r w:rsidR="00C913D2">
        <w:rPr>
          <w:rFonts w:asciiTheme="majorHAnsi" w:hAnsiTheme="majorHAnsi"/>
          <w:sz w:val="20"/>
          <w:szCs w:val="20"/>
        </w:rPr>
        <w:t>proceed</w:t>
      </w:r>
      <w:r w:rsidRPr="00220E4D">
        <w:rPr>
          <w:rFonts w:asciiTheme="majorHAnsi" w:hAnsiTheme="majorHAnsi"/>
          <w:sz w:val="20"/>
          <w:szCs w:val="20"/>
        </w:rPr>
        <w:t xml:space="preserve"> with the analysis on the merits; and to publish this decision and include it in its Annual Report to the General Assembly of the Organization of American States</w:t>
      </w:r>
      <w:r w:rsidR="005479F9" w:rsidRPr="00220E4D">
        <w:rPr>
          <w:rFonts w:asciiTheme="majorHAnsi" w:hAnsiTheme="majorHAnsi"/>
          <w:sz w:val="20"/>
          <w:szCs w:val="20"/>
        </w:rPr>
        <w:t>.</w:t>
      </w:r>
    </w:p>
    <w:p w14:paraId="5AB93A3B" w14:textId="4D000F1D" w:rsidR="00EA7B20" w:rsidRPr="00220E4D" w:rsidRDefault="00BB0808" w:rsidP="00CC2D29">
      <w:pPr>
        <w:suppressAutoHyphens/>
        <w:ind w:firstLine="720"/>
        <w:jc w:val="both"/>
        <w:rPr>
          <w:rFonts w:asciiTheme="majorHAnsi" w:hAnsiTheme="majorHAnsi"/>
          <w:sz w:val="20"/>
          <w:szCs w:val="20"/>
        </w:rPr>
      </w:pPr>
      <w:r w:rsidRPr="006D25D7">
        <w:rPr>
          <w:rFonts w:ascii="Cambria" w:hAnsi="Cambria"/>
          <w:spacing w:val="-2"/>
          <w:sz w:val="20"/>
        </w:rPr>
        <w:t>Approved by the Inter-American Commission on Human Right</w:t>
      </w:r>
      <w:r w:rsidRPr="00F0396F">
        <w:rPr>
          <w:rFonts w:ascii="Cambria" w:hAnsi="Cambria"/>
          <w:spacing w:val="-2"/>
          <w:sz w:val="20"/>
        </w:rPr>
        <w:t xml:space="preserve">s on the </w:t>
      </w:r>
      <w:r w:rsidR="00A32474">
        <w:rPr>
          <w:rFonts w:ascii="Cambria" w:hAnsi="Cambria"/>
          <w:spacing w:val="-2"/>
          <w:sz w:val="20"/>
        </w:rPr>
        <w:t>27</w:t>
      </w:r>
      <w:r w:rsidR="00A32474" w:rsidRPr="00A32474">
        <w:rPr>
          <w:rFonts w:ascii="Cambria" w:hAnsi="Cambria"/>
          <w:spacing w:val="-2"/>
          <w:sz w:val="20"/>
          <w:vertAlign w:val="superscript"/>
        </w:rPr>
        <w:t>th</w:t>
      </w:r>
      <w:r w:rsidR="00A32474">
        <w:rPr>
          <w:rFonts w:ascii="Cambria" w:hAnsi="Cambria"/>
          <w:spacing w:val="-2"/>
          <w:sz w:val="20"/>
        </w:rPr>
        <w:t xml:space="preserve"> </w:t>
      </w:r>
      <w:r w:rsidRPr="00F0396F">
        <w:rPr>
          <w:rFonts w:ascii="Cambria" w:hAnsi="Cambria"/>
          <w:spacing w:val="-2"/>
          <w:sz w:val="20"/>
        </w:rPr>
        <w:t xml:space="preserve">day of the month of </w:t>
      </w:r>
      <w:r w:rsidR="00A32474">
        <w:rPr>
          <w:rFonts w:ascii="Cambria" w:hAnsi="Cambria"/>
          <w:spacing w:val="-2"/>
          <w:sz w:val="20"/>
        </w:rPr>
        <w:t>September</w:t>
      </w:r>
      <w:r w:rsidRPr="00F0396F">
        <w:rPr>
          <w:rFonts w:ascii="Cambria" w:hAnsi="Cambria"/>
          <w:spacing w:val="-2"/>
          <w:sz w:val="20"/>
        </w:rPr>
        <w:t>, 2</w:t>
      </w:r>
      <w:r>
        <w:rPr>
          <w:rFonts w:ascii="Cambria" w:hAnsi="Cambria"/>
          <w:spacing w:val="-2"/>
          <w:sz w:val="20"/>
        </w:rPr>
        <w:t>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sectPr w:rsidR="00EA7B20" w:rsidRPr="00220E4D" w:rsidSect="001B3DE1">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BDC2" w14:textId="77777777" w:rsidR="00E76E27" w:rsidRDefault="00E76E27">
      <w:r>
        <w:separator/>
      </w:r>
    </w:p>
  </w:endnote>
  <w:endnote w:type="continuationSeparator" w:id="0">
    <w:p w14:paraId="01690DA8" w14:textId="77777777" w:rsidR="00E76E27" w:rsidRDefault="00E7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E6D60AD" w14:textId="77777777" w:rsidR="005A5D86" w:rsidRPr="006311DA" w:rsidRDefault="005A5D8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15228FE9" w14:textId="77777777" w:rsidR="005A5D86" w:rsidRDefault="005A5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E4C" w14:textId="77777777" w:rsidR="005A5D86" w:rsidRDefault="005A5D86">
    <w:pPr>
      <w:pStyle w:val="Footer"/>
      <w:jc w:val="center"/>
    </w:pPr>
  </w:p>
  <w:p w14:paraId="0A84BF66" w14:textId="77777777" w:rsidR="005A5D86" w:rsidRDefault="005A5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9234" w14:textId="77777777" w:rsidR="00E76E27" w:rsidRPr="000F35ED" w:rsidRDefault="00E76E2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D4093CC" w14:textId="77777777" w:rsidR="00E76E27" w:rsidRPr="000F35ED" w:rsidRDefault="00E76E27" w:rsidP="000F35ED">
      <w:pPr>
        <w:rPr>
          <w:rFonts w:asciiTheme="majorHAnsi" w:hAnsiTheme="majorHAnsi"/>
          <w:sz w:val="16"/>
          <w:szCs w:val="16"/>
        </w:rPr>
      </w:pPr>
      <w:r w:rsidRPr="000F35ED">
        <w:rPr>
          <w:rFonts w:asciiTheme="majorHAnsi" w:hAnsiTheme="majorHAnsi"/>
          <w:sz w:val="16"/>
          <w:szCs w:val="16"/>
        </w:rPr>
        <w:separator/>
      </w:r>
    </w:p>
    <w:p w14:paraId="2172D0DA" w14:textId="77777777" w:rsidR="00E76E27" w:rsidRPr="000F35ED" w:rsidRDefault="00E76E2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7152FFBA" w14:textId="77777777" w:rsidR="00E76E27" w:rsidRPr="000F35ED" w:rsidRDefault="00E76E2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FD093EB" w14:textId="41AF35CB" w:rsidR="004910FE" w:rsidRPr="00894145" w:rsidRDefault="004910FE" w:rsidP="004910FE">
      <w:pPr>
        <w:pStyle w:val="FootnoteText"/>
        <w:ind w:firstLine="720"/>
        <w:jc w:val="both"/>
        <w:rPr>
          <w:rFonts w:asciiTheme="majorHAnsi" w:hAnsiTheme="majorHAnsi"/>
          <w:sz w:val="16"/>
          <w:szCs w:val="16"/>
        </w:rPr>
      </w:pPr>
      <w:r w:rsidRPr="00894145">
        <w:rPr>
          <w:rStyle w:val="FootnoteReference"/>
          <w:rFonts w:asciiTheme="majorHAnsi" w:hAnsiTheme="majorHAnsi"/>
          <w:sz w:val="16"/>
          <w:szCs w:val="16"/>
        </w:rPr>
        <w:footnoteRef/>
      </w:r>
      <w:r w:rsidRPr="00894145">
        <w:rPr>
          <w:rFonts w:asciiTheme="majorHAnsi" w:hAnsiTheme="majorHAnsi"/>
          <w:sz w:val="16"/>
          <w:szCs w:val="16"/>
        </w:rPr>
        <w:t xml:space="preserve"> In keeping with Article 17.2(a) of the Commission</w:t>
      </w:r>
      <w:r w:rsidR="00D72ED8">
        <w:rPr>
          <w:rFonts w:asciiTheme="majorHAnsi" w:hAnsiTheme="majorHAnsi"/>
          <w:sz w:val="16"/>
          <w:szCs w:val="16"/>
        </w:rPr>
        <w:t>’</w:t>
      </w:r>
      <w:r w:rsidRPr="00894145">
        <w:rPr>
          <w:rFonts w:asciiTheme="majorHAnsi" w:hAnsiTheme="majorHAnsi"/>
          <w:sz w:val="16"/>
          <w:szCs w:val="16"/>
        </w:rPr>
        <w:t>s Rules of Procedure, Commissioner Carlos Bernal Pulido, a Colombian national, did not participate in the deliberations or in the decision in this case.</w:t>
      </w:r>
    </w:p>
  </w:footnote>
  <w:footnote w:id="3">
    <w:p w14:paraId="2BF9C8CF" w14:textId="138A73F2" w:rsidR="004910FE" w:rsidRPr="00894145" w:rsidRDefault="004910FE" w:rsidP="004910FE">
      <w:pPr>
        <w:pStyle w:val="FootnoteText"/>
        <w:ind w:firstLine="720"/>
        <w:jc w:val="both"/>
        <w:rPr>
          <w:rFonts w:asciiTheme="majorHAnsi" w:hAnsiTheme="majorHAnsi"/>
          <w:sz w:val="16"/>
          <w:szCs w:val="16"/>
        </w:rPr>
      </w:pPr>
      <w:r w:rsidRPr="00894145">
        <w:rPr>
          <w:rFonts w:asciiTheme="majorHAnsi" w:hAnsiTheme="majorHAnsi"/>
          <w:sz w:val="16"/>
          <w:szCs w:val="16"/>
          <w:vertAlign w:val="superscript"/>
        </w:rPr>
        <w:footnoteRef/>
      </w:r>
      <w:r w:rsidRPr="00894145">
        <w:rPr>
          <w:rFonts w:asciiTheme="majorHAnsi" w:hAnsiTheme="majorHAnsi"/>
          <w:sz w:val="16"/>
          <w:szCs w:val="16"/>
        </w:rPr>
        <w:t xml:space="preserve"> Hereinafter referred to as </w:t>
      </w:r>
      <w:r w:rsidR="00D72ED8">
        <w:rPr>
          <w:rFonts w:asciiTheme="majorHAnsi" w:hAnsiTheme="majorHAnsi"/>
          <w:sz w:val="16"/>
          <w:szCs w:val="16"/>
        </w:rPr>
        <w:t>“</w:t>
      </w:r>
      <w:r w:rsidRPr="00894145">
        <w:rPr>
          <w:rFonts w:asciiTheme="majorHAnsi" w:hAnsiTheme="majorHAnsi"/>
          <w:sz w:val="16"/>
          <w:szCs w:val="16"/>
        </w:rPr>
        <w:t>the American Convention</w:t>
      </w:r>
      <w:r w:rsidR="00D72ED8">
        <w:rPr>
          <w:rFonts w:asciiTheme="majorHAnsi" w:hAnsiTheme="majorHAnsi"/>
          <w:sz w:val="16"/>
          <w:szCs w:val="16"/>
        </w:rPr>
        <w:t>”</w:t>
      </w:r>
      <w:r w:rsidRPr="00894145">
        <w:rPr>
          <w:rFonts w:asciiTheme="majorHAnsi" w:hAnsiTheme="majorHAnsi"/>
          <w:sz w:val="16"/>
          <w:szCs w:val="16"/>
        </w:rPr>
        <w:t xml:space="preserve"> or </w:t>
      </w:r>
      <w:r w:rsidR="00D72ED8">
        <w:rPr>
          <w:rFonts w:asciiTheme="majorHAnsi" w:hAnsiTheme="majorHAnsi"/>
          <w:sz w:val="16"/>
          <w:szCs w:val="16"/>
        </w:rPr>
        <w:t>“</w:t>
      </w:r>
      <w:r w:rsidRPr="00894145">
        <w:rPr>
          <w:rFonts w:asciiTheme="majorHAnsi" w:hAnsiTheme="majorHAnsi"/>
          <w:sz w:val="16"/>
          <w:szCs w:val="16"/>
        </w:rPr>
        <w:t>the Convention.</w:t>
      </w:r>
      <w:r w:rsidR="00D72ED8">
        <w:rPr>
          <w:rFonts w:asciiTheme="majorHAnsi" w:hAnsiTheme="majorHAnsi"/>
          <w:sz w:val="16"/>
          <w:szCs w:val="16"/>
        </w:rPr>
        <w:t>”</w:t>
      </w:r>
      <w:r w:rsidRPr="00894145">
        <w:rPr>
          <w:rFonts w:asciiTheme="majorHAnsi" w:hAnsiTheme="majorHAnsi"/>
          <w:sz w:val="16"/>
          <w:szCs w:val="16"/>
        </w:rPr>
        <w:t xml:space="preserve"> </w:t>
      </w:r>
    </w:p>
  </w:footnote>
  <w:footnote w:id="4">
    <w:p w14:paraId="2DB67720" w14:textId="43ABC20E" w:rsidR="004910FE" w:rsidRPr="00894145" w:rsidRDefault="004910FE" w:rsidP="004910FE">
      <w:pPr>
        <w:pStyle w:val="FootnoteText"/>
        <w:ind w:firstLine="720"/>
        <w:jc w:val="both"/>
        <w:rPr>
          <w:rFonts w:asciiTheme="majorHAnsi" w:hAnsiTheme="majorHAnsi"/>
          <w:sz w:val="16"/>
          <w:szCs w:val="16"/>
        </w:rPr>
      </w:pPr>
      <w:r w:rsidRPr="00894145">
        <w:rPr>
          <w:rStyle w:val="FootnoteReference"/>
          <w:rFonts w:asciiTheme="majorHAnsi" w:hAnsiTheme="majorHAnsi"/>
          <w:sz w:val="16"/>
          <w:szCs w:val="16"/>
        </w:rPr>
        <w:footnoteRef/>
      </w:r>
      <w:r w:rsidRPr="00894145">
        <w:rPr>
          <w:rFonts w:asciiTheme="majorHAnsi" w:hAnsiTheme="majorHAnsi"/>
          <w:sz w:val="16"/>
          <w:szCs w:val="16"/>
        </w:rPr>
        <w:t xml:space="preserve"> The observations submitted by each party were duly transmitted to the opposing party.</w:t>
      </w:r>
    </w:p>
  </w:footnote>
  <w:footnote w:id="5">
    <w:p w14:paraId="418A164F" w14:textId="479E3CC7" w:rsidR="00806C8C" w:rsidRPr="00894145" w:rsidRDefault="00806C8C" w:rsidP="00806C8C">
      <w:pPr>
        <w:pStyle w:val="FootnoteText"/>
        <w:ind w:firstLine="720"/>
        <w:jc w:val="both"/>
        <w:rPr>
          <w:rFonts w:asciiTheme="majorHAnsi" w:hAnsiTheme="majorHAnsi"/>
          <w:sz w:val="16"/>
          <w:szCs w:val="16"/>
        </w:rPr>
      </w:pPr>
      <w:r w:rsidRPr="00894145">
        <w:rPr>
          <w:rFonts w:asciiTheme="majorHAnsi" w:hAnsiTheme="majorHAnsi"/>
          <w:sz w:val="16"/>
          <w:szCs w:val="16"/>
          <w:vertAlign w:val="superscript"/>
        </w:rPr>
        <w:footnoteRef/>
      </w:r>
      <w:r w:rsidRPr="00894145">
        <w:rPr>
          <w:rFonts w:asciiTheme="majorHAnsi" w:hAnsiTheme="majorHAnsi"/>
          <w:sz w:val="16"/>
          <w:szCs w:val="16"/>
        </w:rPr>
        <w:t xml:space="preserve"> ART. 62.—</w:t>
      </w:r>
      <w:r w:rsidR="00065E6C" w:rsidRPr="00894145">
        <w:t xml:space="preserve"> </w:t>
      </w:r>
      <w:r w:rsidR="00465C7E">
        <w:rPr>
          <w:rFonts w:asciiTheme="majorHAnsi" w:hAnsiTheme="majorHAnsi"/>
          <w:sz w:val="16"/>
          <w:szCs w:val="16"/>
        </w:rPr>
        <w:t>Removal</w:t>
      </w:r>
      <w:r w:rsidR="00065E6C" w:rsidRPr="00894145">
        <w:rPr>
          <w:rFonts w:asciiTheme="majorHAnsi" w:hAnsiTheme="majorHAnsi"/>
          <w:sz w:val="16"/>
          <w:szCs w:val="16"/>
        </w:rPr>
        <w:t xml:space="preserve"> at the will of the government or the </w:t>
      </w:r>
      <w:r w:rsidR="00942871" w:rsidRPr="00894145">
        <w:rPr>
          <w:rFonts w:asciiTheme="majorHAnsi" w:hAnsiTheme="majorHAnsi"/>
          <w:sz w:val="16"/>
          <w:szCs w:val="16"/>
        </w:rPr>
        <w:t>Office of the Chief of the National Police</w:t>
      </w:r>
      <w:r w:rsidRPr="00894145">
        <w:rPr>
          <w:rFonts w:asciiTheme="majorHAnsi" w:hAnsiTheme="majorHAnsi"/>
          <w:sz w:val="16"/>
          <w:szCs w:val="16"/>
        </w:rPr>
        <w:t>.</w:t>
      </w:r>
      <w:r w:rsidR="00216317" w:rsidRPr="00894145">
        <w:rPr>
          <w:rFonts w:asciiTheme="majorHAnsi" w:hAnsiTheme="majorHAnsi"/>
          <w:sz w:val="16"/>
          <w:szCs w:val="16"/>
        </w:rPr>
        <w:t xml:space="preserve"> </w:t>
      </w:r>
      <w:r w:rsidR="00065E6C" w:rsidRPr="00894145">
        <w:rPr>
          <w:rFonts w:asciiTheme="majorHAnsi" w:hAnsiTheme="majorHAnsi"/>
          <w:sz w:val="16"/>
          <w:szCs w:val="16"/>
        </w:rPr>
        <w:t xml:space="preserve">For service reasons and at its discretion, the Office of the Chief of the National </w:t>
      </w:r>
      <w:r w:rsidR="00065E6C" w:rsidRPr="00465C7E">
        <w:rPr>
          <w:rFonts w:asciiTheme="majorHAnsi" w:hAnsiTheme="majorHAnsi"/>
          <w:sz w:val="16"/>
          <w:szCs w:val="16"/>
        </w:rPr>
        <w:t xml:space="preserve">Police, by delegation of the Minister of National Defense, for the executive level and officers may order the </w:t>
      </w:r>
      <w:r w:rsidR="00465C7E" w:rsidRPr="00465C7E">
        <w:rPr>
          <w:rFonts w:asciiTheme="majorHAnsi" w:hAnsiTheme="majorHAnsi"/>
          <w:sz w:val="16"/>
          <w:szCs w:val="16"/>
        </w:rPr>
        <w:t>removal</w:t>
      </w:r>
      <w:r w:rsidR="006C786D" w:rsidRPr="00465C7E">
        <w:rPr>
          <w:rFonts w:asciiTheme="majorHAnsi" w:hAnsiTheme="majorHAnsi"/>
          <w:sz w:val="16"/>
          <w:szCs w:val="16"/>
        </w:rPr>
        <w:t xml:space="preserve"> </w:t>
      </w:r>
      <w:r w:rsidR="00065E6C" w:rsidRPr="00465C7E">
        <w:rPr>
          <w:rFonts w:asciiTheme="majorHAnsi" w:hAnsiTheme="majorHAnsi"/>
          <w:sz w:val="16"/>
          <w:szCs w:val="16"/>
        </w:rPr>
        <w:t xml:space="preserve"> of personnel with any length of service, subject to the recommendation of the respective evaluation and classification board</w:t>
      </w:r>
      <w:r w:rsidRPr="00465C7E">
        <w:rPr>
          <w:rFonts w:asciiTheme="majorHAnsi" w:hAnsiTheme="majorHAnsi"/>
          <w:sz w:val="16"/>
          <w:szCs w:val="16"/>
        </w:rPr>
        <w:t>. ART. 55.—</w:t>
      </w:r>
      <w:r w:rsidR="00942871" w:rsidRPr="00465C7E">
        <w:t xml:space="preserve"> </w:t>
      </w:r>
      <w:r w:rsidR="00942871" w:rsidRPr="00465C7E">
        <w:rPr>
          <w:rFonts w:asciiTheme="majorHAnsi" w:hAnsiTheme="majorHAnsi"/>
          <w:sz w:val="16"/>
          <w:szCs w:val="16"/>
        </w:rPr>
        <w:t xml:space="preserve">Grounds for </w:t>
      </w:r>
      <w:r w:rsidR="00465C7E" w:rsidRPr="00465C7E">
        <w:rPr>
          <w:rFonts w:asciiTheme="majorHAnsi" w:hAnsiTheme="majorHAnsi"/>
          <w:sz w:val="16"/>
          <w:szCs w:val="16"/>
        </w:rPr>
        <w:t>removal. Removal</w:t>
      </w:r>
      <w:r w:rsidR="00942871" w:rsidRPr="00465C7E">
        <w:rPr>
          <w:rFonts w:asciiTheme="majorHAnsi" w:hAnsiTheme="majorHAnsi"/>
          <w:sz w:val="16"/>
          <w:szCs w:val="16"/>
        </w:rPr>
        <w:t xml:space="preserve"> may occur for the following reasons</w:t>
      </w:r>
      <w:r w:rsidRPr="00465C7E">
        <w:rPr>
          <w:rFonts w:asciiTheme="majorHAnsi" w:hAnsiTheme="majorHAnsi"/>
          <w:sz w:val="16"/>
          <w:szCs w:val="16"/>
        </w:rPr>
        <w:t xml:space="preserve">: […] 6. </w:t>
      </w:r>
      <w:r w:rsidR="00942871" w:rsidRPr="00465C7E">
        <w:rPr>
          <w:rFonts w:asciiTheme="majorHAnsi" w:hAnsiTheme="majorHAnsi"/>
          <w:sz w:val="16"/>
          <w:szCs w:val="16"/>
        </w:rPr>
        <w:t>At the will of the Minister of National Defense, or the Office of the Chief of the National Police</w:t>
      </w:r>
      <w:r w:rsidR="00465C7E">
        <w:rPr>
          <w:rFonts w:asciiTheme="majorHAnsi" w:hAnsiTheme="majorHAnsi"/>
          <w:sz w:val="16"/>
          <w:szCs w:val="16"/>
        </w:rPr>
        <w:t>,</w:t>
      </w:r>
      <w:r w:rsidR="00942871" w:rsidRPr="00465C7E">
        <w:rPr>
          <w:rFonts w:asciiTheme="majorHAnsi" w:hAnsiTheme="majorHAnsi"/>
          <w:sz w:val="16"/>
          <w:szCs w:val="16"/>
        </w:rPr>
        <w:t xml:space="preserve"> by delegation, for the executive level and officers</w:t>
      </w:r>
      <w:r w:rsidRPr="00465C7E">
        <w:rPr>
          <w:rFonts w:asciiTheme="majorHAnsi" w:hAnsiTheme="majorHAnsi"/>
          <w:sz w:val="16"/>
          <w:szCs w:val="16"/>
        </w:rPr>
        <w:t>.</w:t>
      </w:r>
    </w:p>
    <w:p w14:paraId="28E86931" w14:textId="6986A5C5" w:rsidR="00806C8C" w:rsidRPr="00894145" w:rsidRDefault="00806C8C">
      <w:pPr>
        <w:pStyle w:val="FootnoteText"/>
      </w:pPr>
    </w:p>
  </w:footnote>
  <w:footnote w:id="6">
    <w:p w14:paraId="72962A96" w14:textId="6813EA96" w:rsidR="005921E3" w:rsidRPr="00894145" w:rsidRDefault="005921E3" w:rsidP="005921E3">
      <w:pPr>
        <w:pStyle w:val="FootnoteText"/>
        <w:ind w:firstLine="720"/>
        <w:jc w:val="both"/>
      </w:pPr>
      <w:r w:rsidRPr="00894145">
        <w:rPr>
          <w:rFonts w:asciiTheme="majorHAnsi" w:hAnsiTheme="majorHAnsi"/>
          <w:sz w:val="16"/>
          <w:szCs w:val="16"/>
          <w:vertAlign w:val="superscript"/>
        </w:rPr>
        <w:footnoteRef/>
      </w:r>
      <w:r w:rsidRPr="00894145">
        <w:rPr>
          <w:rFonts w:asciiTheme="majorHAnsi" w:hAnsiTheme="majorHAnsi"/>
          <w:sz w:val="16"/>
          <w:szCs w:val="16"/>
        </w:rPr>
        <w:t xml:space="preserve"> </w:t>
      </w:r>
      <w:r w:rsidR="009B177B" w:rsidRPr="00894145">
        <w:rPr>
          <w:rFonts w:asciiTheme="majorHAnsi" w:hAnsiTheme="majorHAnsi"/>
          <w:sz w:val="16"/>
          <w:szCs w:val="16"/>
        </w:rPr>
        <w:t xml:space="preserve">IACHR, Report No. 156/17, Petition 585-08. Admissibility. </w:t>
      </w:r>
      <w:r w:rsidR="009B177B" w:rsidRPr="0035406F">
        <w:rPr>
          <w:rFonts w:asciiTheme="majorHAnsi" w:hAnsiTheme="majorHAnsi"/>
          <w:sz w:val="16"/>
          <w:szCs w:val="16"/>
          <w:lang w:val="es-US"/>
        </w:rPr>
        <w:t xml:space="preserve">Carlos Alfonso Fonseca Murillo. Ecuador. </w:t>
      </w:r>
      <w:r w:rsidR="009B177B" w:rsidRPr="00894145">
        <w:rPr>
          <w:rFonts w:asciiTheme="majorHAnsi" w:hAnsiTheme="majorHAnsi"/>
          <w:sz w:val="16"/>
          <w:szCs w:val="16"/>
        </w:rPr>
        <w:t>November 30, 2017, para. 17; IACHR, Report No. 27/16, Petition 30-04. Inadmissibility. Luis Alexsander Santillán Hermoza. Peru. April 15, 2016, paras. 25-26</w:t>
      </w:r>
      <w:r w:rsidRPr="00894145">
        <w:rPr>
          <w:rFonts w:asciiTheme="majorHAnsi" w:hAnsiTheme="majorHAnsi"/>
          <w:sz w:val="16"/>
          <w:szCs w:val="16"/>
        </w:rPr>
        <w:t>.</w:t>
      </w:r>
    </w:p>
  </w:footnote>
  <w:footnote w:id="7">
    <w:p w14:paraId="4B16572D" w14:textId="4E9248CA" w:rsidR="0027473E" w:rsidRPr="00894145" w:rsidRDefault="0027473E" w:rsidP="0027473E">
      <w:pPr>
        <w:pStyle w:val="FootnoteText"/>
        <w:ind w:firstLine="720"/>
        <w:jc w:val="both"/>
        <w:rPr>
          <w:rFonts w:asciiTheme="majorHAnsi" w:hAnsiTheme="majorHAnsi"/>
          <w:sz w:val="16"/>
          <w:szCs w:val="16"/>
        </w:rPr>
      </w:pPr>
      <w:r w:rsidRPr="00894145">
        <w:rPr>
          <w:rFonts w:asciiTheme="majorHAnsi" w:hAnsiTheme="majorHAnsi"/>
          <w:sz w:val="16"/>
          <w:szCs w:val="16"/>
          <w:vertAlign w:val="superscript"/>
        </w:rPr>
        <w:footnoteRef/>
      </w:r>
      <w:r w:rsidRPr="00894145">
        <w:rPr>
          <w:rFonts w:asciiTheme="majorHAnsi" w:hAnsiTheme="majorHAnsi"/>
          <w:sz w:val="16"/>
          <w:szCs w:val="16"/>
        </w:rPr>
        <w:t xml:space="preserve"> </w:t>
      </w:r>
      <w:r w:rsidR="00894145" w:rsidRPr="00894145">
        <w:rPr>
          <w:rFonts w:asciiTheme="majorHAnsi" w:hAnsiTheme="majorHAnsi"/>
          <w:sz w:val="16"/>
          <w:szCs w:val="16"/>
        </w:rPr>
        <w:t xml:space="preserve">IACHR, Report No. 72/11, Petition 1164-05. Admissibility. </w:t>
      </w:r>
      <w:r w:rsidR="00894145" w:rsidRPr="00EA7B20">
        <w:rPr>
          <w:rFonts w:asciiTheme="majorHAnsi" w:hAnsiTheme="majorHAnsi"/>
          <w:sz w:val="16"/>
          <w:szCs w:val="16"/>
        </w:rPr>
        <w:t xml:space="preserve">William Gómez Vargas. Costa Rica. </w:t>
      </w:r>
      <w:r w:rsidR="00894145" w:rsidRPr="00894145">
        <w:rPr>
          <w:rFonts w:asciiTheme="majorHAnsi" w:hAnsiTheme="majorHAnsi"/>
          <w:sz w:val="16"/>
          <w:szCs w:val="16"/>
        </w:rPr>
        <w:t>March 31, 2011, para. 52.</w:t>
      </w:r>
    </w:p>
  </w:footnote>
  <w:footnote w:id="8">
    <w:p w14:paraId="331B2EC4" w14:textId="48B1C4CA" w:rsidR="0027473E" w:rsidRPr="00EA7B20" w:rsidRDefault="0027473E" w:rsidP="0027473E">
      <w:pPr>
        <w:pStyle w:val="FootnoteText"/>
        <w:ind w:firstLine="720"/>
        <w:jc w:val="both"/>
        <w:rPr>
          <w:rFonts w:asciiTheme="majorHAnsi" w:hAnsiTheme="majorHAnsi"/>
          <w:sz w:val="16"/>
          <w:szCs w:val="16"/>
        </w:rPr>
      </w:pPr>
      <w:r w:rsidRPr="00894145">
        <w:rPr>
          <w:rFonts w:asciiTheme="majorHAnsi" w:hAnsiTheme="majorHAnsi"/>
          <w:sz w:val="16"/>
          <w:szCs w:val="16"/>
          <w:vertAlign w:val="superscript"/>
        </w:rPr>
        <w:footnoteRef/>
      </w:r>
      <w:r w:rsidRPr="00894145">
        <w:rPr>
          <w:rFonts w:asciiTheme="majorHAnsi" w:hAnsiTheme="majorHAnsi"/>
          <w:sz w:val="16"/>
          <w:szCs w:val="16"/>
        </w:rPr>
        <w:t xml:space="preserve"> </w:t>
      </w:r>
      <w:r w:rsidR="00894145" w:rsidRPr="00894145">
        <w:rPr>
          <w:rFonts w:asciiTheme="majorHAnsi" w:hAnsiTheme="majorHAnsi"/>
          <w:sz w:val="16"/>
          <w:szCs w:val="16"/>
        </w:rPr>
        <w:t xml:space="preserve">IACHR, Report No. 143/18, Petition 940-08, Admissibility. </w:t>
      </w:r>
      <w:r w:rsidR="00894145" w:rsidRPr="00EA7B20">
        <w:rPr>
          <w:rFonts w:asciiTheme="majorHAnsi" w:hAnsiTheme="majorHAnsi"/>
          <w:sz w:val="16"/>
          <w:szCs w:val="16"/>
          <w:lang w:val="es-ES"/>
        </w:rPr>
        <w:t xml:space="preserve">Luis Américo Ayala Gonzales. Peru. </w:t>
      </w:r>
      <w:r w:rsidR="00894145" w:rsidRPr="00894145">
        <w:rPr>
          <w:rFonts w:asciiTheme="majorHAnsi" w:hAnsiTheme="majorHAnsi"/>
          <w:sz w:val="16"/>
          <w:szCs w:val="16"/>
        </w:rPr>
        <w:t xml:space="preserve">December 4, 2018, para. 12; and IACHR, Report No. 293/20, Petition 434-09, Admissibility, Gabriel Ulises Valdez Larqué and family members. </w:t>
      </w:r>
      <w:r w:rsidR="00894145" w:rsidRPr="00EA7B20">
        <w:rPr>
          <w:rFonts w:asciiTheme="majorHAnsi" w:hAnsiTheme="majorHAnsi"/>
          <w:sz w:val="16"/>
          <w:szCs w:val="16"/>
        </w:rPr>
        <w:t>Mexico. October 13, 2020, para. 22.</w:t>
      </w:r>
    </w:p>
  </w:footnote>
  <w:footnote w:id="9">
    <w:p w14:paraId="44F7FE87" w14:textId="729523BF" w:rsidR="0027473E" w:rsidRPr="00EA7B20" w:rsidRDefault="0027473E" w:rsidP="0027473E">
      <w:pPr>
        <w:pStyle w:val="FootnoteText"/>
        <w:ind w:firstLine="720"/>
        <w:jc w:val="both"/>
      </w:pPr>
      <w:r w:rsidRPr="00894145">
        <w:rPr>
          <w:rFonts w:asciiTheme="majorHAnsi" w:hAnsiTheme="majorHAnsi"/>
          <w:sz w:val="16"/>
          <w:szCs w:val="16"/>
          <w:vertAlign w:val="superscript"/>
        </w:rPr>
        <w:footnoteRef/>
      </w:r>
      <w:r w:rsidRPr="00EA7B20">
        <w:rPr>
          <w:rFonts w:asciiTheme="majorHAnsi" w:hAnsiTheme="majorHAnsi"/>
          <w:sz w:val="16"/>
          <w:szCs w:val="16"/>
        </w:rPr>
        <w:t xml:space="preserve"> </w:t>
      </w:r>
      <w:r w:rsidR="00894145" w:rsidRPr="00EA7B20">
        <w:rPr>
          <w:rFonts w:asciiTheme="majorHAnsi" w:hAnsiTheme="majorHAnsi"/>
          <w:sz w:val="16"/>
          <w:szCs w:val="16"/>
        </w:rPr>
        <w:t>IACHR. Report No. 169/19. Case 12.396 Merits. Leonidas Bendezú Tuncar. Peru. November 9, 2019, para. 70.</w:t>
      </w:r>
    </w:p>
  </w:footnote>
  <w:footnote w:id="10">
    <w:p w14:paraId="2ED7BD58" w14:textId="4D72A68D" w:rsidR="00501D33" w:rsidRPr="00EA7B20" w:rsidRDefault="00501D33" w:rsidP="00501D33">
      <w:pPr>
        <w:pStyle w:val="FootnoteText"/>
        <w:ind w:firstLine="720"/>
        <w:jc w:val="both"/>
      </w:pPr>
      <w:r w:rsidRPr="00894145">
        <w:rPr>
          <w:rStyle w:val="FootnoteReference"/>
          <w:sz w:val="16"/>
          <w:szCs w:val="16"/>
        </w:rPr>
        <w:footnoteRef/>
      </w:r>
      <w:r w:rsidRPr="00EA7B20">
        <w:t xml:space="preserve"> </w:t>
      </w:r>
      <w:r w:rsidR="00C16BB8" w:rsidRPr="00EA7B20">
        <w:rPr>
          <w:rFonts w:asciiTheme="majorHAnsi" w:hAnsiTheme="majorHAnsi"/>
          <w:sz w:val="16"/>
          <w:szCs w:val="16"/>
        </w:rPr>
        <w:t>Ibid</w:t>
      </w:r>
      <w:r w:rsidR="00894145" w:rsidRPr="00EA7B20">
        <w:rPr>
          <w:rFonts w:asciiTheme="majorHAnsi" w:hAnsiTheme="majorHAnsi"/>
          <w:sz w:val="16"/>
          <w:szCs w:val="16"/>
        </w:rPr>
        <w:t>.</w:t>
      </w:r>
      <w:r w:rsidRPr="00EA7B20">
        <w:rPr>
          <w:rFonts w:asciiTheme="majorHAnsi" w:hAnsiTheme="majorHAnsi"/>
          <w:sz w:val="16"/>
          <w:szCs w:val="16"/>
        </w:rPr>
        <w:t>, p</w:t>
      </w:r>
      <w:r w:rsidR="00894145" w:rsidRPr="00EA7B20">
        <w:rPr>
          <w:rFonts w:asciiTheme="majorHAnsi" w:hAnsiTheme="majorHAnsi"/>
          <w:sz w:val="16"/>
          <w:szCs w:val="16"/>
        </w:rPr>
        <w:t>ara</w:t>
      </w:r>
      <w:r w:rsidRPr="00EA7B20">
        <w:rPr>
          <w:rFonts w:asciiTheme="majorHAnsi" w:hAnsiTheme="majorHAnsi"/>
          <w:sz w:val="16"/>
          <w:szCs w:val="16"/>
        </w:rPr>
        <w:t>. 7</w:t>
      </w:r>
      <w:r w:rsidR="006631FF" w:rsidRPr="00EA7B20">
        <w:rPr>
          <w:rFonts w:asciiTheme="majorHAnsi" w:hAnsiTheme="majorHAnsi"/>
          <w:sz w:val="16"/>
          <w:szCs w:val="16"/>
        </w:rPr>
        <w:t>5</w:t>
      </w:r>
      <w:r w:rsidRPr="00EA7B20">
        <w:rPr>
          <w:rFonts w:asciiTheme="majorHAnsi" w:hAnsiTheme="majorHAnsi"/>
          <w:sz w:val="16"/>
          <w:szCs w:val="16"/>
        </w:rPr>
        <w:t>.</w:t>
      </w:r>
    </w:p>
  </w:footnote>
  <w:footnote w:id="11">
    <w:p w14:paraId="13BE34B0" w14:textId="5851D5A3" w:rsidR="009C4826" w:rsidRPr="00EA7B20" w:rsidRDefault="009C4826" w:rsidP="009C4826">
      <w:pPr>
        <w:pStyle w:val="FootnoteText"/>
        <w:ind w:firstLine="720"/>
        <w:jc w:val="both"/>
      </w:pPr>
      <w:r w:rsidRPr="00894145">
        <w:rPr>
          <w:rStyle w:val="FootnoteReference"/>
          <w:sz w:val="16"/>
          <w:szCs w:val="16"/>
        </w:rPr>
        <w:footnoteRef/>
      </w:r>
      <w:r w:rsidRPr="00EA7B20">
        <w:t xml:space="preserve"> </w:t>
      </w:r>
      <w:r w:rsidR="00C16BB8" w:rsidRPr="00EA7B20">
        <w:rPr>
          <w:rFonts w:asciiTheme="majorHAnsi" w:hAnsiTheme="majorHAnsi"/>
          <w:sz w:val="16"/>
          <w:szCs w:val="16"/>
        </w:rPr>
        <w:t>Ibid</w:t>
      </w:r>
      <w:r w:rsidR="00894145" w:rsidRPr="00EA7B20">
        <w:rPr>
          <w:rFonts w:asciiTheme="majorHAnsi" w:hAnsiTheme="majorHAnsi"/>
          <w:sz w:val="16"/>
          <w:szCs w:val="16"/>
        </w:rPr>
        <w:t>.</w:t>
      </w:r>
      <w:r w:rsidRPr="00EA7B20">
        <w:rPr>
          <w:rFonts w:asciiTheme="majorHAnsi" w:hAnsiTheme="majorHAnsi"/>
          <w:sz w:val="16"/>
          <w:szCs w:val="16"/>
        </w:rPr>
        <w:t>, p</w:t>
      </w:r>
      <w:r w:rsidR="00894145" w:rsidRPr="00EA7B20">
        <w:rPr>
          <w:rFonts w:asciiTheme="majorHAnsi" w:hAnsiTheme="majorHAnsi"/>
          <w:sz w:val="16"/>
          <w:szCs w:val="16"/>
        </w:rPr>
        <w:t>aras</w:t>
      </w:r>
      <w:r w:rsidRPr="00EA7B20">
        <w:rPr>
          <w:rFonts w:asciiTheme="majorHAnsi" w:hAnsiTheme="majorHAnsi"/>
          <w:sz w:val="16"/>
          <w:szCs w:val="16"/>
        </w:rPr>
        <w:t>. 7</w:t>
      </w:r>
      <w:r w:rsidR="00C16BB8" w:rsidRPr="00EA7B20">
        <w:rPr>
          <w:rFonts w:asciiTheme="majorHAnsi" w:hAnsiTheme="majorHAnsi"/>
          <w:sz w:val="16"/>
          <w:szCs w:val="16"/>
        </w:rPr>
        <w:t>6</w:t>
      </w:r>
      <w:r w:rsidR="00894145" w:rsidRPr="00EA7B20">
        <w:rPr>
          <w:rFonts w:asciiTheme="majorHAnsi" w:hAnsiTheme="majorHAnsi"/>
          <w:sz w:val="16"/>
          <w:szCs w:val="16"/>
        </w:rPr>
        <w:t>-</w:t>
      </w:r>
      <w:r w:rsidR="00C16BB8" w:rsidRPr="00EA7B20">
        <w:rPr>
          <w:rFonts w:asciiTheme="majorHAnsi" w:hAnsiTheme="majorHAnsi"/>
          <w:sz w:val="16"/>
          <w:szCs w:val="16"/>
        </w:rPr>
        <w:t>77</w:t>
      </w:r>
      <w:r w:rsidRPr="00EA7B20">
        <w:rPr>
          <w:rFonts w:asciiTheme="majorHAnsi" w:hAnsiTheme="majorHAnsi"/>
          <w:sz w:val="16"/>
          <w:szCs w:val="16"/>
        </w:rPr>
        <w:t>.</w:t>
      </w:r>
    </w:p>
  </w:footnote>
  <w:footnote w:id="12">
    <w:p w14:paraId="783846FF" w14:textId="08001530" w:rsidR="00E626F4" w:rsidRPr="00894145" w:rsidRDefault="00E626F4" w:rsidP="00E626F4">
      <w:pPr>
        <w:pStyle w:val="FootnoteText"/>
        <w:ind w:firstLine="720"/>
        <w:jc w:val="both"/>
      </w:pPr>
      <w:r w:rsidRPr="00894145">
        <w:rPr>
          <w:rFonts w:asciiTheme="majorHAnsi" w:hAnsiTheme="majorHAnsi"/>
          <w:sz w:val="16"/>
          <w:szCs w:val="16"/>
          <w:vertAlign w:val="superscript"/>
        </w:rPr>
        <w:footnoteRef/>
      </w:r>
      <w:r w:rsidRPr="00EA7B20">
        <w:rPr>
          <w:rFonts w:asciiTheme="majorHAnsi" w:hAnsiTheme="majorHAnsi"/>
          <w:sz w:val="16"/>
          <w:szCs w:val="16"/>
        </w:rPr>
        <w:t xml:space="preserve"> </w:t>
      </w:r>
      <w:r w:rsidR="00894145" w:rsidRPr="00EA7B20">
        <w:rPr>
          <w:rFonts w:asciiTheme="majorHAnsi" w:hAnsiTheme="majorHAnsi"/>
          <w:sz w:val="16"/>
          <w:szCs w:val="16"/>
        </w:rPr>
        <w:t xml:space="preserve">IACHR, Report No. 134/22. </w:t>
      </w:r>
      <w:r w:rsidR="00894145" w:rsidRPr="0035406F">
        <w:rPr>
          <w:rFonts w:asciiTheme="majorHAnsi" w:hAnsiTheme="majorHAnsi"/>
          <w:sz w:val="16"/>
          <w:szCs w:val="16"/>
          <w:lang w:val="es-US"/>
        </w:rPr>
        <w:t xml:space="preserve">Petition 1874-12. Admissibility. Fidel Hernando Parra Mesa. Colombia. </w:t>
      </w:r>
      <w:r w:rsidR="00894145" w:rsidRPr="00894145">
        <w:rPr>
          <w:rFonts w:asciiTheme="majorHAnsi" w:hAnsiTheme="majorHAnsi"/>
          <w:sz w:val="16"/>
          <w:szCs w:val="16"/>
        </w:rPr>
        <w:t>June 6, 2022</w:t>
      </w:r>
      <w:r w:rsidRPr="00894145">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A1B6" w14:textId="77777777" w:rsidR="005A5D86" w:rsidRDefault="005A5D86"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51CDA8" w14:textId="77777777" w:rsidR="005A5D86" w:rsidRDefault="005A5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670A" w14:textId="77777777" w:rsidR="005A5D86" w:rsidRDefault="005A5D86" w:rsidP="002C1641">
    <w:pPr>
      <w:pStyle w:val="Header"/>
      <w:tabs>
        <w:tab w:val="clear" w:pos="4320"/>
        <w:tab w:val="clear" w:pos="8640"/>
      </w:tabs>
      <w:jc w:val="center"/>
      <w:rPr>
        <w:sz w:val="22"/>
        <w:szCs w:val="22"/>
      </w:rPr>
    </w:pPr>
    <w:r>
      <w:rPr>
        <w:noProof/>
        <w:sz w:val="22"/>
        <w:szCs w:val="22"/>
      </w:rPr>
      <w:drawing>
        <wp:inline distT="0" distB="0" distL="0" distR="0" wp14:anchorId="630A1262" wp14:editId="1470207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F5DC213" w14:textId="77777777" w:rsidR="005A5D86" w:rsidRPr="00EC7D62" w:rsidRDefault="00BB25C8" w:rsidP="002C1641">
    <w:pPr>
      <w:pStyle w:val="Header"/>
      <w:tabs>
        <w:tab w:val="clear" w:pos="4320"/>
        <w:tab w:val="clear" w:pos="8640"/>
      </w:tabs>
      <w:jc w:val="center"/>
      <w:rPr>
        <w:sz w:val="22"/>
        <w:szCs w:val="22"/>
      </w:rPr>
    </w:pPr>
    <w:r>
      <w:pict w14:anchorId="48AB7EE8">
        <v:rect id="Rectangle 25"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139A7929" w:rsidR="00A50FCF" w:rsidRDefault="005A5D86" w:rsidP="00A50FCF">
    <w:pPr>
      <w:pStyle w:val="Header"/>
      <w:tabs>
        <w:tab w:val="clear" w:pos="4320"/>
        <w:tab w:val="clear" w:pos="8640"/>
      </w:tabs>
      <w:jc w:val="center"/>
      <w:rPr>
        <w:sz w:val="22"/>
        <w:szCs w:val="22"/>
      </w:rPr>
    </w:pPr>
    <w:r>
      <w:rPr>
        <w:noProof/>
        <w:sz w:val="22"/>
        <w:szCs w:val="22"/>
      </w:rPr>
      <w:drawing>
        <wp:inline distT="0" distB="0" distL="0" distR="0" wp14:anchorId="0E77391F" wp14:editId="0ED71409">
          <wp:extent cx="2209800" cy="117396"/>
          <wp:effectExtent l="0" t="0" r="0" b="0"/>
          <wp:docPr id="115158419" name="Picture 11515841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BB25C8" w:rsidP="00A50FCF">
    <w:pPr>
      <w:pStyle w:val="Header"/>
      <w:tabs>
        <w:tab w:val="clear" w:pos="4320"/>
        <w:tab w:val="clear" w:pos="8640"/>
      </w:tabs>
      <w:jc w:val="center"/>
      <w:rPr>
        <w:sz w:val="22"/>
        <w:szCs w:val="22"/>
      </w:rPr>
    </w:pPr>
    <w:r>
      <w:rPr>
        <w:noProof/>
        <w:sz w:val="22"/>
        <w:szCs w:val="22"/>
        <w:bdr w:val="nil"/>
      </w:rPr>
      <w:pict w14:anchorId="182E2EAB">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2F5"/>
    <w:rsid w:val="00010323"/>
    <w:rsid w:val="00011113"/>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226"/>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65E6C"/>
    <w:rsid w:val="000706DB"/>
    <w:rsid w:val="00071174"/>
    <w:rsid w:val="000716C5"/>
    <w:rsid w:val="00071DD8"/>
    <w:rsid w:val="00071E0A"/>
    <w:rsid w:val="0007299E"/>
    <w:rsid w:val="00073564"/>
    <w:rsid w:val="0007450B"/>
    <w:rsid w:val="000745E6"/>
    <w:rsid w:val="00074985"/>
    <w:rsid w:val="00075820"/>
    <w:rsid w:val="00075BD2"/>
    <w:rsid w:val="00075E23"/>
    <w:rsid w:val="00075E70"/>
    <w:rsid w:val="00076157"/>
    <w:rsid w:val="00076E93"/>
    <w:rsid w:val="000771D2"/>
    <w:rsid w:val="00077CE3"/>
    <w:rsid w:val="00077F37"/>
    <w:rsid w:val="0008106F"/>
    <w:rsid w:val="0008171C"/>
    <w:rsid w:val="00082000"/>
    <w:rsid w:val="000828C0"/>
    <w:rsid w:val="00082A79"/>
    <w:rsid w:val="000835D5"/>
    <w:rsid w:val="00083844"/>
    <w:rsid w:val="00083FA3"/>
    <w:rsid w:val="0008421B"/>
    <w:rsid w:val="000843F8"/>
    <w:rsid w:val="00084BF0"/>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8E1"/>
    <w:rsid w:val="00096AEE"/>
    <w:rsid w:val="00097302"/>
    <w:rsid w:val="000977FE"/>
    <w:rsid w:val="00097FB2"/>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58D7"/>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4CD7"/>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2F4"/>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35ED"/>
    <w:rsid w:val="000F3AEF"/>
    <w:rsid w:val="000F3BDF"/>
    <w:rsid w:val="000F3C7D"/>
    <w:rsid w:val="000F4964"/>
    <w:rsid w:val="000F506A"/>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B5D"/>
    <w:rsid w:val="00106DBD"/>
    <w:rsid w:val="00106F74"/>
    <w:rsid w:val="00107131"/>
    <w:rsid w:val="0010736F"/>
    <w:rsid w:val="0010763C"/>
    <w:rsid w:val="00107717"/>
    <w:rsid w:val="001109F8"/>
    <w:rsid w:val="00110B5E"/>
    <w:rsid w:val="001114DE"/>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1D9F"/>
    <w:rsid w:val="00122180"/>
    <w:rsid w:val="00122AF3"/>
    <w:rsid w:val="00122D96"/>
    <w:rsid w:val="001231EA"/>
    <w:rsid w:val="00123566"/>
    <w:rsid w:val="001235BD"/>
    <w:rsid w:val="001241A0"/>
    <w:rsid w:val="00124397"/>
    <w:rsid w:val="00124521"/>
    <w:rsid w:val="00124C61"/>
    <w:rsid w:val="0012501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46"/>
    <w:rsid w:val="00153A71"/>
    <w:rsid w:val="0015481F"/>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360"/>
    <w:rsid w:val="0016726C"/>
    <w:rsid w:val="0016740F"/>
    <w:rsid w:val="00167A34"/>
    <w:rsid w:val="00170A4A"/>
    <w:rsid w:val="00170B55"/>
    <w:rsid w:val="00170BFA"/>
    <w:rsid w:val="00171525"/>
    <w:rsid w:val="00171812"/>
    <w:rsid w:val="001719EE"/>
    <w:rsid w:val="00172550"/>
    <w:rsid w:val="00173E89"/>
    <w:rsid w:val="00174141"/>
    <w:rsid w:val="00174DA2"/>
    <w:rsid w:val="00175039"/>
    <w:rsid w:val="001757ED"/>
    <w:rsid w:val="00175809"/>
    <w:rsid w:val="00175E7D"/>
    <w:rsid w:val="0017604E"/>
    <w:rsid w:val="00176376"/>
    <w:rsid w:val="0017640F"/>
    <w:rsid w:val="00177246"/>
    <w:rsid w:val="00177843"/>
    <w:rsid w:val="00177F55"/>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07"/>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67F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5CA3"/>
    <w:rsid w:val="001D62CF"/>
    <w:rsid w:val="001D65EF"/>
    <w:rsid w:val="001D6B01"/>
    <w:rsid w:val="001D7C7E"/>
    <w:rsid w:val="001D7F96"/>
    <w:rsid w:val="001E03E0"/>
    <w:rsid w:val="001E070E"/>
    <w:rsid w:val="001E0AFD"/>
    <w:rsid w:val="001E0E04"/>
    <w:rsid w:val="001E1233"/>
    <w:rsid w:val="001E21E8"/>
    <w:rsid w:val="001E284C"/>
    <w:rsid w:val="001E29E7"/>
    <w:rsid w:val="001E2DDA"/>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73E4"/>
    <w:rsid w:val="00207A17"/>
    <w:rsid w:val="00207A7E"/>
    <w:rsid w:val="002109CF"/>
    <w:rsid w:val="00210BBD"/>
    <w:rsid w:val="00211DAA"/>
    <w:rsid w:val="002126F7"/>
    <w:rsid w:val="00212EC7"/>
    <w:rsid w:val="002139DE"/>
    <w:rsid w:val="002156D4"/>
    <w:rsid w:val="00215D0A"/>
    <w:rsid w:val="00216317"/>
    <w:rsid w:val="0021636B"/>
    <w:rsid w:val="0021674A"/>
    <w:rsid w:val="002168EA"/>
    <w:rsid w:val="002174D6"/>
    <w:rsid w:val="00220521"/>
    <w:rsid w:val="00220E4D"/>
    <w:rsid w:val="00221D38"/>
    <w:rsid w:val="0022247C"/>
    <w:rsid w:val="002227F5"/>
    <w:rsid w:val="00222CBB"/>
    <w:rsid w:val="002231FB"/>
    <w:rsid w:val="0022380B"/>
    <w:rsid w:val="0022397C"/>
    <w:rsid w:val="00223A29"/>
    <w:rsid w:val="00224C56"/>
    <w:rsid w:val="002250A3"/>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5C"/>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6BB0"/>
    <w:rsid w:val="0025713A"/>
    <w:rsid w:val="002571C3"/>
    <w:rsid w:val="00257C23"/>
    <w:rsid w:val="00257C74"/>
    <w:rsid w:val="00260601"/>
    <w:rsid w:val="00260F64"/>
    <w:rsid w:val="00261076"/>
    <w:rsid w:val="0026214D"/>
    <w:rsid w:val="002632DD"/>
    <w:rsid w:val="00263444"/>
    <w:rsid w:val="00263908"/>
    <w:rsid w:val="00263AB9"/>
    <w:rsid w:val="00265184"/>
    <w:rsid w:val="002663B3"/>
    <w:rsid w:val="0026646E"/>
    <w:rsid w:val="00266B61"/>
    <w:rsid w:val="0026712A"/>
    <w:rsid w:val="00267352"/>
    <w:rsid w:val="0026798C"/>
    <w:rsid w:val="00267F0F"/>
    <w:rsid w:val="00270066"/>
    <w:rsid w:val="00270307"/>
    <w:rsid w:val="002704DB"/>
    <w:rsid w:val="00270613"/>
    <w:rsid w:val="00270946"/>
    <w:rsid w:val="00270B40"/>
    <w:rsid w:val="002710D2"/>
    <w:rsid w:val="002715F9"/>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70E"/>
    <w:rsid w:val="00290C28"/>
    <w:rsid w:val="00291069"/>
    <w:rsid w:val="002917B3"/>
    <w:rsid w:val="00291993"/>
    <w:rsid w:val="00291A46"/>
    <w:rsid w:val="00291AFB"/>
    <w:rsid w:val="00291BBD"/>
    <w:rsid w:val="00291D86"/>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0607"/>
    <w:rsid w:val="002B1110"/>
    <w:rsid w:val="002B178D"/>
    <w:rsid w:val="002B199D"/>
    <w:rsid w:val="002B1C3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489"/>
    <w:rsid w:val="002C08AF"/>
    <w:rsid w:val="002C1447"/>
    <w:rsid w:val="002C3549"/>
    <w:rsid w:val="002C3B8E"/>
    <w:rsid w:val="002C500E"/>
    <w:rsid w:val="002C5172"/>
    <w:rsid w:val="002C5600"/>
    <w:rsid w:val="002C5C2E"/>
    <w:rsid w:val="002C678F"/>
    <w:rsid w:val="002C6BD4"/>
    <w:rsid w:val="002D0A26"/>
    <w:rsid w:val="002D0E88"/>
    <w:rsid w:val="002D1C23"/>
    <w:rsid w:val="002D20BB"/>
    <w:rsid w:val="002D23FF"/>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0D4"/>
    <w:rsid w:val="002E4889"/>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733"/>
    <w:rsid w:val="00303697"/>
    <w:rsid w:val="0030487F"/>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78D"/>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06F"/>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7322"/>
    <w:rsid w:val="003778E2"/>
    <w:rsid w:val="00377F09"/>
    <w:rsid w:val="003808C2"/>
    <w:rsid w:val="003819A5"/>
    <w:rsid w:val="00381BDB"/>
    <w:rsid w:val="00382876"/>
    <w:rsid w:val="00382997"/>
    <w:rsid w:val="00383260"/>
    <w:rsid w:val="0038384F"/>
    <w:rsid w:val="00384756"/>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C51"/>
    <w:rsid w:val="00392EB9"/>
    <w:rsid w:val="00393515"/>
    <w:rsid w:val="00394073"/>
    <w:rsid w:val="003948B0"/>
    <w:rsid w:val="00395979"/>
    <w:rsid w:val="00396C0E"/>
    <w:rsid w:val="00397131"/>
    <w:rsid w:val="003978A9"/>
    <w:rsid w:val="00397BD4"/>
    <w:rsid w:val="003A04D6"/>
    <w:rsid w:val="003A06D5"/>
    <w:rsid w:val="003A0C4E"/>
    <w:rsid w:val="003A0D98"/>
    <w:rsid w:val="003A0E00"/>
    <w:rsid w:val="003A16DD"/>
    <w:rsid w:val="003A1918"/>
    <w:rsid w:val="003A1A50"/>
    <w:rsid w:val="003A2F38"/>
    <w:rsid w:val="003A3214"/>
    <w:rsid w:val="003A36AB"/>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6B49"/>
    <w:rsid w:val="003C7229"/>
    <w:rsid w:val="003C760D"/>
    <w:rsid w:val="003C7AD6"/>
    <w:rsid w:val="003D12C0"/>
    <w:rsid w:val="003D2446"/>
    <w:rsid w:val="003D3BC2"/>
    <w:rsid w:val="003D4FE6"/>
    <w:rsid w:val="003D51D6"/>
    <w:rsid w:val="003D5D63"/>
    <w:rsid w:val="003D6023"/>
    <w:rsid w:val="003D6E2C"/>
    <w:rsid w:val="003E037A"/>
    <w:rsid w:val="003E03A5"/>
    <w:rsid w:val="003E156A"/>
    <w:rsid w:val="003E1931"/>
    <w:rsid w:val="003E2BB9"/>
    <w:rsid w:val="003E2E16"/>
    <w:rsid w:val="003E37EE"/>
    <w:rsid w:val="003E3F3B"/>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3E3"/>
    <w:rsid w:val="0040250F"/>
    <w:rsid w:val="004027C8"/>
    <w:rsid w:val="00402966"/>
    <w:rsid w:val="00402CA8"/>
    <w:rsid w:val="00403F92"/>
    <w:rsid w:val="004048E3"/>
    <w:rsid w:val="00405186"/>
    <w:rsid w:val="004058E6"/>
    <w:rsid w:val="004059CF"/>
    <w:rsid w:val="00405F03"/>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08B"/>
    <w:rsid w:val="004313A9"/>
    <w:rsid w:val="004315A6"/>
    <w:rsid w:val="00431D9C"/>
    <w:rsid w:val="0043200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7E"/>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E78"/>
    <w:rsid w:val="00486F1C"/>
    <w:rsid w:val="00487518"/>
    <w:rsid w:val="004877B5"/>
    <w:rsid w:val="00487B11"/>
    <w:rsid w:val="00487B59"/>
    <w:rsid w:val="00487F2B"/>
    <w:rsid w:val="00490BCC"/>
    <w:rsid w:val="00490FC7"/>
    <w:rsid w:val="0049109F"/>
    <w:rsid w:val="004910FE"/>
    <w:rsid w:val="0049140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149A"/>
    <w:rsid w:val="004E234A"/>
    <w:rsid w:val="004E2649"/>
    <w:rsid w:val="004E26D6"/>
    <w:rsid w:val="004E2817"/>
    <w:rsid w:val="004E3D07"/>
    <w:rsid w:val="004E43C4"/>
    <w:rsid w:val="004E46FF"/>
    <w:rsid w:val="004E4C99"/>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56E"/>
    <w:rsid w:val="00502FBD"/>
    <w:rsid w:val="005046A8"/>
    <w:rsid w:val="0050476B"/>
    <w:rsid w:val="005047ED"/>
    <w:rsid w:val="00504C5D"/>
    <w:rsid w:val="00504E7C"/>
    <w:rsid w:val="0050549D"/>
    <w:rsid w:val="0050633D"/>
    <w:rsid w:val="005066FF"/>
    <w:rsid w:val="00506B00"/>
    <w:rsid w:val="00506DE8"/>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205"/>
    <w:rsid w:val="005317DE"/>
    <w:rsid w:val="00532731"/>
    <w:rsid w:val="0053388A"/>
    <w:rsid w:val="00534100"/>
    <w:rsid w:val="00534D6E"/>
    <w:rsid w:val="005352B2"/>
    <w:rsid w:val="0053554A"/>
    <w:rsid w:val="0053709E"/>
    <w:rsid w:val="00537737"/>
    <w:rsid w:val="0053784F"/>
    <w:rsid w:val="0053787F"/>
    <w:rsid w:val="00537CF0"/>
    <w:rsid w:val="00537F5E"/>
    <w:rsid w:val="00537F78"/>
    <w:rsid w:val="00540150"/>
    <w:rsid w:val="00541B73"/>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068D"/>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5D86"/>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4D1"/>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ACB"/>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7B5"/>
    <w:rsid w:val="00674A33"/>
    <w:rsid w:val="00675171"/>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D39"/>
    <w:rsid w:val="00686F4F"/>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FCC"/>
    <w:rsid w:val="006A17D2"/>
    <w:rsid w:val="006A1E84"/>
    <w:rsid w:val="006A2DDC"/>
    <w:rsid w:val="006A2FEC"/>
    <w:rsid w:val="006A4738"/>
    <w:rsid w:val="006A49CF"/>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86D"/>
    <w:rsid w:val="006C7A50"/>
    <w:rsid w:val="006C7E0F"/>
    <w:rsid w:val="006C7FE5"/>
    <w:rsid w:val="006D0342"/>
    <w:rsid w:val="006D0DBE"/>
    <w:rsid w:val="006D2959"/>
    <w:rsid w:val="006D2BF1"/>
    <w:rsid w:val="006D2C17"/>
    <w:rsid w:val="006D2DE6"/>
    <w:rsid w:val="006D333F"/>
    <w:rsid w:val="006D4475"/>
    <w:rsid w:val="006D47BF"/>
    <w:rsid w:val="006D5897"/>
    <w:rsid w:val="006D6199"/>
    <w:rsid w:val="006D6633"/>
    <w:rsid w:val="006D6818"/>
    <w:rsid w:val="006D6E8A"/>
    <w:rsid w:val="006D7018"/>
    <w:rsid w:val="006D7034"/>
    <w:rsid w:val="006D77FB"/>
    <w:rsid w:val="006E0166"/>
    <w:rsid w:val="006E01A2"/>
    <w:rsid w:val="006E03C2"/>
    <w:rsid w:val="006E0555"/>
    <w:rsid w:val="006E0878"/>
    <w:rsid w:val="006E0BF7"/>
    <w:rsid w:val="006E0C01"/>
    <w:rsid w:val="006E0F1C"/>
    <w:rsid w:val="006E2BA5"/>
    <w:rsid w:val="006E2FC5"/>
    <w:rsid w:val="006E2FFB"/>
    <w:rsid w:val="006E3A97"/>
    <w:rsid w:val="006E43BE"/>
    <w:rsid w:val="006E4B0D"/>
    <w:rsid w:val="006E4C5A"/>
    <w:rsid w:val="006E589A"/>
    <w:rsid w:val="006E5D8D"/>
    <w:rsid w:val="006E67D9"/>
    <w:rsid w:val="006E6E84"/>
    <w:rsid w:val="006E7ACA"/>
    <w:rsid w:val="006E7B34"/>
    <w:rsid w:val="006E7C6F"/>
    <w:rsid w:val="006F000B"/>
    <w:rsid w:val="006F165B"/>
    <w:rsid w:val="006F18A4"/>
    <w:rsid w:val="006F1A3D"/>
    <w:rsid w:val="006F2D55"/>
    <w:rsid w:val="006F2DD8"/>
    <w:rsid w:val="006F39E9"/>
    <w:rsid w:val="006F4533"/>
    <w:rsid w:val="006F53A7"/>
    <w:rsid w:val="006F56AF"/>
    <w:rsid w:val="006F5756"/>
    <w:rsid w:val="006F5C0D"/>
    <w:rsid w:val="006F5C89"/>
    <w:rsid w:val="006F6218"/>
    <w:rsid w:val="006F659D"/>
    <w:rsid w:val="006F6AE0"/>
    <w:rsid w:val="006F7B1F"/>
    <w:rsid w:val="006F7C49"/>
    <w:rsid w:val="00701417"/>
    <w:rsid w:val="0070144B"/>
    <w:rsid w:val="00701637"/>
    <w:rsid w:val="00701995"/>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886"/>
    <w:rsid w:val="00712CB8"/>
    <w:rsid w:val="00712DCE"/>
    <w:rsid w:val="007131A4"/>
    <w:rsid w:val="0071399C"/>
    <w:rsid w:val="00714D69"/>
    <w:rsid w:val="00714F4D"/>
    <w:rsid w:val="00715185"/>
    <w:rsid w:val="00716273"/>
    <w:rsid w:val="007165B6"/>
    <w:rsid w:val="00717A16"/>
    <w:rsid w:val="00717BB9"/>
    <w:rsid w:val="007201FA"/>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B8D"/>
    <w:rsid w:val="00774F30"/>
    <w:rsid w:val="007756E2"/>
    <w:rsid w:val="007758F8"/>
    <w:rsid w:val="00775A14"/>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70A"/>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6696"/>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736"/>
    <w:rsid w:val="007C29D1"/>
    <w:rsid w:val="007C2AA2"/>
    <w:rsid w:val="007C3334"/>
    <w:rsid w:val="007C3638"/>
    <w:rsid w:val="007C3BDA"/>
    <w:rsid w:val="007C4082"/>
    <w:rsid w:val="007C444B"/>
    <w:rsid w:val="007C4BDE"/>
    <w:rsid w:val="007C4D5A"/>
    <w:rsid w:val="007C4DE0"/>
    <w:rsid w:val="007C5B33"/>
    <w:rsid w:val="007C5E65"/>
    <w:rsid w:val="007C62B5"/>
    <w:rsid w:val="007C69C9"/>
    <w:rsid w:val="007C71BD"/>
    <w:rsid w:val="007C7A29"/>
    <w:rsid w:val="007D01FE"/>
    <w:rsid w:val="007D0890"/>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21BC"/>
    <w:rsid w:val="007E21FA"/>
    <w:rsid w:val="007E2276"/>
    <w:rsid w:val="007E3764"/>
    <w:rsid w:val="007E3F5D"/>
    <w:rsid w:val="007E4911"/>
    <w:rsid w:val="007E6116"/>
    <w:rsid w:val="007E64CA"/>
    <w:rsid w:val="007E6B7E"/>
    <w:rsid w:val="007E6F2D"/>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29C"/>
    <w:rsid w:val="00816D47"/>
    <w:rsid w:val="00817007"/>
    <w:rsid w:val="00817612"/>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77EEA"/>
    <w:rsid w:val="008805D7"/>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F81"/>
    <w:rsid w:val="00894145"/>
    <w:rsid w:val="008944DC"/>
    <w:rsid w:val="00894C2D"/>
    <w:rsid w:val="00895691"/>
    <w:rsid w:val="00896A0C"/>
    <w:rsid w:val="00897899"/>
    <w:rsid w:val="00897E12"/>
    <w:rsid w:val="00897E2A"/>
    <w:rsid w:val="008A098F"/>
    <w:rsid w:val="008A0BD8"/>
    <w:rsid w:val="008A1003"/>
    <w:rsid w:val="008A295D"/>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3437"/>
    <w:rsid w:val="008B3858"/>
    <w:rsid w:val="008B4B38"/>
    <w:rsid w:val="008B5D63"/>
    <w:rsid w:val="008B79D7"/>
    <w:rsid w:val="008C0838"/>
    <w:rsid w:val="008C136C"/>
    <w:rsid w:val="008C1E10"/>
    <w:rsid w:val="008C2399"/>
    <w:rsid w:val="008C286A"/>
    <w:rsid w:val="008C2D88"/>
    <w:rsid w:val="008C3B7B"/>
    <w:rsid w:val="008C4CF2"/>
    <w:rsid w:val="008C50EB"/>
    <w:rsid w:val="008C5851"/>
    <w:rsid w:val="008C5E2D"/>
    <w:rsid w:val="008C670C"/>
    <w:rsid w:val="008C6EB1"/>
    <w:rsid w:val="008C71C3"/>
    <w:rsid w:val="008D01EC"/>
    <w:rsid w:val="008D0C17"/>
    <w:rsid w:val="008D13EF"/>
    <w:rsid w:val="008D14EC"/>
    <w:rsid w:val="008D1B7E"/>
    <w:rsid w:val="008D2638"/>
    <w:rsid w:val="008D26E8"/>
    <w:rsid w:val="008D3C34"/>
    <w:rsid w:val="008D55BB"/>
    <w:rsid w:val="008D59E1"/>
    <w:rsid w:val="008D6AC2"/>
    <w:rsid w:val="008D71CC"/>
    <w:rsid w:val="008D768D"/>
    <w:rsid w:val="008D7B08"/>
    <w:rsid w:val="008D7CC2"/>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7BFF"/>
    <w:rsid w:val="009107C6"/>
    <w:rsid w:val="009109B9"/>
    <w:rsid w:val="009126B0"/>
    <w:rsid w:val="0091270D"/>
    <w:rsid w:val="009130F7"/>
    <w:rsid w:val="00913F5F"/>
    <w:rsid w:val="009142D5"/>
    <w:rsid w:val="0091479D"/>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1C68"/>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0FF"/>
    <w:rsid w:val="00941318"/>
    <w:rsid w:val="009417D3"/>
    <w:rsid w:val="00941BD1"/>
    <w:rsid w:val="00942871"/>
    <w:rsid w:val="0094295F"/>
    <w:rsid w:val="00942CB4"/>
    <w:rsid w:val="00943563"/>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21E6"/>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BA6"/>
    <w:rsid w:val="00981FBA"/>
    <w:rsid w:val="0098216F"/>
    <w:rsid w:val="00982886"/>
    <w:rsid w:val="00983C88"/>
    <w:rsid w:val="00985AEC"/>
    <w:rsid w:val="00986835"/>
    <w:rsid w:val="00987DEC"/>
    <w:rsid w:val="00987EC0"/>
    <w:rsid w:val="00990347"/>
    <w:rsid w:val="00990462"/>
    <w:rsid w:val="0099205C"/>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F83"/>
    <w:rsid w:val="009B177B"/>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1B7E"/>
    <w:rsid w:val="00A03288"/>
    <w:rsid w:val="00A0333D"/>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80D"/>
    <w:rsid w:val="00A31AB7"/>
    <w:rsid w:val="00A32474"/>
    <w:rsid w:val="00A328B3"/>
    <w:rsid w:val="00A33AB7"/>
    <w:rsid w:val="00A33B33"/>
    <w:rsid w:val="00A33EEF"/>
    <w:rsid w:val="00A35358"/>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EC6"/>
    <w:rsid w:val="00A642B3"/>
    <w:rsid w:val="00A64F7E"/>
    <w:rsid w:val="00A650B2"/>
    <w:rsid w:val="00A662D3"/>
    <w:rsid w:val="00A669A3"/>
    <w:rsid w:val="00A67C14"/>
    <w:rsid w:val="00A7033D"/>
    <w:rsid w:val="00A7035C"/>
    <w:rsid w:val="00A7078F"/>
    <w:rsid w:val="00A708AF"/>
    <w:rsid w:val="00A70A7E"/>
    <w:rsid w:val="00A70B3C"/>
    <w:rsid w:val="00A70ECE"/>
    <w:rsid w:val="00A729FB"/>
    <w:rsid w:val="00A73700"/>
    <w:rsid w:val="00A743D0"/>
    <w:rsid w:val="00A74935"/>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6FEE"/>
    <w:rsid w:val="00A87F2A"/>
    <w:rsid w:val="00A9011A"/>
    <w:rsid w:val="00A90831"/>
    <w:rsid w:val="00A9097F"/>
    <w:rsid w:val="00A91A34"/>
    <w:rsid w:val="00A91B2D"/>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567"/>
    <w:rsid w:val="00AA6BBD"/>
    <w:rsid w:val="00AA6C1B"/>
    <w:rsid w:val="00AA7996"/>
    <w:rsid w:val="00AA7BF0"/>
    <w:rsid w:val="00AB0423"/>
    <w:rsid w:val="00AB09AD"/>
    <w:rsid w:val="00AB2180"/>
    <w:rsid w:val="00AB276C"/>
    <w:rsid w:val="00AB3DF1"/>
    <w:rsid w:val="00AB41AB"/>
    <w:rsid w:val="00AB46C8"/>
    <w:rsid w:val="00AB4910"/>
    <w:rsid w:val="00AB4A4D"/>
    <w:rsid w:val="00AB55D3"/>
    <w:rsid w:val="00AB69DA"/>
    <w:rsid w:val="00AB7C9B"/>
    <w:rsid w:val="00AB7FDF"/>
    <w:rsid w:val="00AC0276"/>
    <w:rsid w:val="00AC1091"/>
    <w:rsid w:val="00AC120C"/>
    <w:rsid w:val="00AC1638"/>
    <w:rsid w:val="00AC16E8"/>
    <w:rsid w:val="00AC19CB"/>
    <w:rsid w:val="00AC2157"/>
    <w:rsid w:val="00AC2A29"/>
    <w:rsid w:val="00AC3066"/>
    <w:rsid w:val="00AC3AC1"/>
    <w:rsid w:val="00AC3D78"/>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9D3"/>
    <w:rsid w:val="00AE2A44"/>
    <w:rsid w:val="00AE323B"/>
    <w:rsid w:val="00AE33E7"/>
    <w:rsid w:val="00AE3F82"/>
    <w:rsid w:val="00AE5243"/>
    <w:rsid w:val="00AE5488"/>
    <w:rsid w:val="00AE6572"/>
    <w:rsid w:val="00AE6809"/>
    <w:rsid w:val="00AE6876"/>
    <w:rsid w:val="00AE6F91"/>
    <w:rsid w:val="00AE7B7C"/>
    <w:rsid w:val="00AF0FD8"/>
    <w:rsid w:val="00AF2094"/>
    <w:rsid w:val="00AF2342"/>
    <w:rsid w:val="00AF2B10"/>
    <w:rsid w:val="00AF3832"/>
    <w:rsid w:val="00AF3B5C"/>
    <w:rsid w:val="00AF3C78"/>
    <w:rsid w:val="00AF3E58"/>
    <w:rsid w:val="00AF3EA2"/>
    <w:rsid w:val="00AF5571"/>
    <w:rsid w:val="00AF56E7"/>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8A0"/>
    <w:rsid w:val="00B249C6"/>
    <w:rsid w:val="00B26AC3"/>
    <w:rsid w:val="00B26E30"/>
    <w:rsid w:val="00B271D7"/>
    <w:rsid w:val="00B27396"/>
    <w:rsid w:val="00B279EF"/>
    <w:rsid w:val="00B27F6E"/>
    <w:rsid w:val="00B30539"/>
    <w:rsid w:val="00B30D1E"/>
    <w:rsid w:val="00B30F7A"/>
    <w:rsid w:val="00B314DB"/>
    <w:rsid w:val="00B31CE4"/>
    <w:rsid w:val="00B3228D"/>
    <w:rsid w:val="00B33E9C"/>
    <w:rsid w:val="00B34E40"/>
    <w:rsid w:val="00B35101"/>
    <w:rsid w:val="00B35275"/>
    <w:rsid w:val="00B35828"/>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3CD"/>
    <w:rsid w:val="00B427D3"/>
    <w:rsid w:val="00B43628"/>
    <w:rsid w:val="00B438FA"/>
    <w:rsid w:val="00B43C2A"/>
    <w:rsid w:val="00B4429C"/>
    <w:rsid w:val="00B443CC"/>
    <w:rsid w:val="00B44466"/>
    <w:rsid w:val="00B445C1"/>
    <w:rsid w:val="00B44AC3"/>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2208"/>
    <w:rsid w:val="00B626E8"/>
    <w:rsid w:val="00B6293A"/>
    <w:rsid w:val="00B630A6"/>
    <w:rsid w:val="00B63116"/>
    <w:rsid w:val="00B6383F"/>
    <w:rsid w:val="00B640F2"/>
    <w:rsid w:val="00B6418E"/>
    <w:rsid w:val="00B64591"/>
    <w:rsid w:val="00B66081"/>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5919"/>
    <w:rsid w:val="00B76A0D"/>
    <w:rsid w:val="00B76AD1"/>
    <w:rsid w:val="00B77038"/>
    <w:rsid w:val="00B770F5"/>
    <w:rsid w:val="00B800CB"/>
    <w:rsid w:val="00B805EC"/>
    <w:rsid w:val="00B831C0"/>
    <w:rsid w:val="00B83A0D"/>
    <w:rsid w:val="00B83A34"/>
    <w:rsid w:val="00B83D37"/>
    <w:rsid w:val="00B83DF2"/>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3154"/>
    <w:rsid w:val="00BA47D4"/>
    <w:rsid w:val="00BA5E8D"/>
    <w:rsid w:val="00BA6917"/>
    <w:rsid w:val="00BA6D27"/>
    <w:rsid w:val="00BA6E44"/>
    <w:rsid w:val="00BA71B9"/>
    <w:rsid w:val="00BB019D"/>
    <w:rsid w:val="00BB0808"/>
    <w:rsid w:val="00BB1462"/>
    <w:rsid w:val="00BB1FBB"/>
    <w:rsid w:val="00BB229F"/>
    <w:rsid w:val="00BB238A"/>
    <w:rsid w:val="00BB25C8"/>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86A"/>
    <w:rsid w:val="00BC6C8B"/>
    <w:rsid w:val="00BC6D72"/>
    <w:rsid w:val="00BC7208"/>
    <w:rsid w:val="00BD0FF5"/>
    <w:rsid w:val="00BD11AE"/>
    <w:rsid w:val="00BD1EA8"/>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D7D8F"/>
    <w:rsid w:val="00BE0132"/>
    <w:rsid w:val="00BE2169"/>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2489"/>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E7D"/>
    <w:rsid w:val="00C060A6"/>
    <w:rsid w:val="00C0635A"/>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7BE"/>
    <w:rsid w:val="00C30AC5"/>
    <w:rsid w:val="00C315DE"/>
    <w:rsid w:val="00C31F39"/>
    <w:rsid w:val="00C32854"/>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47A5"/>
    <w:rsid w:val="00C461D5"/>
    <w:rsid w:val="00C4688F"/>
    <w:rsid w:val="00C46945"/>
    <w:rsid w:val="00C47117"/>
    <w:rsid w:val="00C47504"/>
    <w:rsid w:val="00C51515"/>
    <w:rsid w:val="00C52BCC"/>
    <w:rsid w:val="00C52C80"/>
    <w:rsid w:val="00C52C91"/>
    <w:rsid w:val="00C5401A"/>
    <w:rsid w:val="00C540CB"/>
    <w:rsid w:val="00C541E9"/>
    <w:rsid w:val="00C54AB9"/>
    <w:rsid w:val="00C552F0"/>
    <w:rsid w:val="00C5587F"/>
    <w:rsid w:val="00C55AD8"/>
    <w:rsid w:val="00C561DF"/>
    <w:rsid w:val="00C5660B"/>
    <w:rsid w:val="00C56AFC"/>
    <w:rsid w:val="00C56CB1"/>
    <w:rsid w:val="00C5760C"/>
    <w:rsid w:val="00C57631"/>
    <w:rsid w:val="00C57757"/>
    <w:rsid w:val="00C57790"/>
    <w:rsid w:val="00C5797E"/>
    <w:rsid w:val="00C57D63"/>
    <w:rsid w:val="00C60360"/>
    <w:rsid w:val="00C609B9"/>
    <w:rsid w:val="00C61C41"/>
    <w:rsid w:val="00C63428"/>
    <w:rsid w:val="00C63F54"/>
    <w:rsid w:val="00C6408D"/>
    <w:rsid w:val="00C6409B"/>
    <w:rsid w:val="00C6413A"/>
    <w:rsid w:val="00C64267"/>
    <w:rsid w:val="00C64DA5"/>
    <w:rsid w:val="00C64FAA"/>
    <w:rsid w:val="00C65317"/>
    <w:rsid w:val="00C6556B"/>
    <w:rsid w:val="00C65CF8"/>
    <w:rsid w:val="00C65EAB"/>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778CE"/>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3D2"/>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62C"/>
    <w:rsid w:val="00CA179A"/>
    <w:rsid w:val="00CA2456"/>
    <w:rsid w:val="00CA3B8A"/>
    <w:rsid w:val="00CA3D82"/>
    <w:rsid w:val="00CA4129"/>
    <w:rsid w:val="00CA42D7"/>
    <w:rsid w:val="00CA43BB"/>
    <w:rsid w:val="00CA4815"/>
    <w:rsid w:val="00CA519A"/>
    <w:rsid w:val="00CA665C"/>
    <w:rsid w:val="00CA7BCD"/>
    <w:rsid w:val="00CB1DE6"/>
    <w:rsid w:val="00CB212D"/>
    <w:rsid w:val="00CB22CB"/>
    <w:rsid w:val="00CB2660"/>
    <w:rsid w:val="00CB2BE4"/>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D29"/>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FB8"/>
    <w:rsid w:val="00CD30AB"/>
    <w:rsid w:val="00CD36A4"/>
    <w:rsid w:val="00CD370C"/>
    <w:rsid w:val="00CD4387"/>
    <w:rsid w:val="00CD4973"/>
    <w:rsid w:val="00CD4A11"/>
    <w:rsid w:val="00CD4AA8"/>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B84"/>
    <w:rsid w:val="00D12C79"/>
    <w:rsid w:val="00D132EF"/>
    <w:rsid w:val="00D13FCE"/>
    <w:rsid w:val="00D14300"/>
    <w:rsid w:val="00D15012"/>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D43"/>
    <w:rsid w:val="00D36F4C"/>
    <w:rsid w:val="00D37331"/>
    <w:rsid w:val="00D378BD"/>
    <w:rsid w:val="00D37BFC"/>
    <w:rsid w:val="00D40569"/>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D7"/>
    <w:rsid w:val="00D60252"/>
    <w:rsid w:val="00D603A9"/>
    <w:rsid w:val="00D60AFB"/>
    <w:rsid w:val="00D61F5A"/>
    <w:rsid w:val="00D62C5F"/>
    <w:rsid w:val="00D64B3C"/>
    <w:rsid w:val="00D64F49"/>
    <w:rsid w:val="00D65690"/>
    <w:rsid w:val="00D65971"/>
    <w:rsid w:val="00D65DE6"/>
    <w:rsid w:val="00D66B3D"/>
    <w:rsid w:val="00D66EB4"/>
    <w:rsid w:val="00D71084"/>
    <w:rsid w:val="00D712D3"/>
    <w:rsid w:val="00D71422"/>
    <w:rsid w:val="00D72DC6"/>
    <w:rsid w:val="00D72ED8"/>
    <w:rsid w:val="00D7396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018"/>
    <w:rsid w:val="00D824B5"/>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1C6"/>
    <w:rsid w:val="00DA7473"/>
    <w:rsid w:val="00DA7881"/>
    <w:rsid w:val="00DA7B5F"/>
    <w:rsid w:val="00DA7F2F"/>
    <w:rsid w:val="00DA7F7A"/>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E1E"/>
    <w:rsid w:val="00DD1318"/>
    <w:rsid w:val="00DD3219"/>
    <w:rsid w:val="00DD366B"/>
    <w:rsid w:val="00DD3D86"/>
    <w:rsid w:val="00DD4315"/>
    <w:rsid w:val="00DD43F8"/>
    <w:rsid w:val="00DD4AD2"/>
    <w:rsid w:val="00DD50D5"/>
    <w:rsid w:val="00DD5B39"/>
    <w:rsid w:val="00DD641D"/>
    <w:rsid w:val="00DD6AA5"/>
    <w:rsid w:val="00DD6B2E"/>
    <w:rsid w:val="00DD6C4E"/>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708A"/>
    <w:rsid w:val="00DF78A8"/>
    <w:rsid w:val="00DF7A9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6967"/>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3679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B8E"/>
    <w:rsid w:val="00E56F3C"/>
    <w:rsid w:val="00E573E4"/>
    <w:rsid w:val="00E574AC"/>
    <w:rsid w:val="00E5765B"/>
    <w:rsid w:val="00E578BE"/>
    <w:rsid w:val="00E57EFD"/>
    <w:rsid w:val="00E60D71"/>
    <w:rsid w:val="00E60DDA"/>
    <w:rsid w:val="00E610A2"/>
    <w:rsid w:val="00E61AB1"/>
    <w:rsid w:val="00E61DB6"/>
    <w:rsid w:val="00E620FC"/>
    <w:rsid w:val="00E623C9"/>
    <w:rsid w:val="00E6251D"/>
    <w:rsid w:val="00E626F4"/>
    <w:rsid w:val="00E62768"/>
    <w:rsid w:val="00E62795"/>
    <w:rsid w:val="00E6359A"/>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985"/>
    <w:rsid w:val="00E759B9"/>
    <w:rsid w:val="00E7616B"/>
    <w:rsid w:val="00E76B45"/>
    <w:rsid w:val="00E76E27"/>
    <w:rsid w:val="00E770DF"/>
    <w:rsid w:val="00E772CC"/>
    <w:rsid w:val="00E77EAA"/>
    <w:rsid w:val="00E80172"/>
    <w:rsid w:val="00E807A2"/>
    <w:rsid w:val="00E812FE"/>
    <w:rsid w:val="00E81D7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906"/>
    <w:rsid w:val="00E94CE6"/>
    <w:rsid w:val="00E94FFB"/>
    <w:rsid w:val="00E9699E"/>
    <w:rsid w:val="00E96DAE"/>
    <w:rsid w:val="00E96EC7"/>
    <w:rsid w:val="00E9748B"/>
    <w:rsid w:val="00E97B71"/>
    <w:rsid w:val="00E97EB3"/>
    <w:rsid w:val="00EA01B9"/>
    <w:rsid w:val="00EA0440"/>
    <w:rsid w:val="00EA0CA5"/>
    <w:rsid w:val="00EA0F5D"/>
    <w:rsid w:val="00EA18AD"/>
    <w:rsid w:val="00EA1A9A"/>
    <w:rsid w:val="00EA3A60"/>
    <w:rsid w:val="00EA3C7D"/>
    <w:rsid w:val="00EA3D34"/>
    <w:rsid w:val="00EA43ED"/>
    <w:rsid w:val="00EA4A95"/>
    <w:rsid w:val="00EA5FDE"/>
    <w:rsid w:val="00EA6818"/>
    <w:rsid w:val="00EA7172"/>
    <w:rsid w:val="00EA7436"/>
    <w:rsid w:val="00EA7B20"/>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16E"/>
    <w:rsid w:val="00ED0904"/>
    <w:rsid w:val="00ED0D69"/>
    <w:rsid w:val="00ED1526"/>
    <w:rsid w:val="00ED24AA"/>
    <w:rsid w:val="00ED4601"/>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5B17"/>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5C2"/>
    <w:rsid w:val="00EF679B"/>
    <w:rsid w:val="00EF6F8E"/>
    <w:rsid w:val="00EF70C6"/>
    <w:rsid w:val="00EF72E1"/>
    <w:rsid w:val="00F002F0"/>
    <w:rsid w:val="00F00B55"/>
    <w:rsid w:val="00F00D13"/>
    <w:rsid w:val="00F00D28"/>
    <w:rsid w:val="00F015D9"/>
    <w:rsid w:val="00F019BC"/>
    <w:rsid w:val="00F02AD1"/>
    <w:rsid w:val="00F02D3F"/>
    <w:rsid w:val="00F02F9C"/>
    <w:rsid w:val="00F03781"/>
    <w:rsid w:val="00F0396F"/>
    <w:rsid w:val="00F04238"/>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1D73"/>
    <w:rsid w:val="00F32637"/>
    <w:rsid w:val="00F328A0"/>
    <w:rsid w:val="00F33803"/>
    <w:rsid w:val="00F339A5"/>
    <w:rsid w:val="00F341CD"/>
    <w:rsid w:val="00F34B0A"/>
    <w:rsid w:val="00F34D40"/>
    <w:rsid w:val="00F35B2B"/>
    <w:rsid w:val="00F35DBA"/>
    <w:rsid w:val="00F35E22"/>
    <w:rsid w:val="00F35EB7"/>
    <w:rsid w:val="00F35FE2"/>
    <w:rsid w:val="00F3625B"/>
    <w:rsid w:val="00F37106"/>
    <w:rsid w:val="00F37155"/>
    <w:rsid w:val="00F3724C"/>
    <w:rsid w:val="00F37735"/>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2E7"/>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2033"/>
    <w:rsid w:val="00F720E5"/>
    <w:rsid w:val="00F7237C"/>
    <w:rsid w:val="00F73422"/>
    <w:rsid w:val="00F744C5"/>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3C0E"/>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22B3"/>
    <w:rsid w:val="00F93412"/>
    <w:rsid w:val="00F934D9"/>
    <w:rsid w:val="00F94C22"/>
    <w:rsid w:val="00F9653B"/>
    <w:rsid w:val="00F9693A"/>
    <w:rsid w:val="00F97E2B"/>
    <w:rsid w:val="00FA0759"/>
    <w:rsid w:val="00FA13E9"/>
    <w:rsid w:val="00FA14A4"/>
    <w:rsid w:val="00FA14E8"/>
    <w:rsid w:val="00FA2AE6"/>
    <w:rsid w:val="00FA5AF6"/>
    <w:rsid w:val="00FA6DDC"/>
    <w:rsid w:val="00FA791F"/>
    <w:rsid w:val="00FA7E92"/>
    <w:rsid w:val="00FB10B5"/>
    <w:rsid w:val="00FB16CB"/>
    <w:rsid w:val="00FB16DB"/>
    <w:rsid w:val="00FB1906"/>
    <w:rsid w:val="00FB2BBB"/>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8ED"/>
    <w:rsid w:val="00FD6A84"/>
    <w:rsid w:val="00FD6C6F"/>
    <w:rsid w:val="00FD6CCA"/>
    <w:rsid w:val="00FD72B7"/>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497"/>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normaltextrun">
    <w:name w:val="normaltextrun"/>
    <w:basedOn w:val="DefaultParagraphFont"/>
    <w:rsid w:val="00BB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384522281">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74184657">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88825120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70CEA806058442B0CE9B9B979D1B14"/>
        <w:category>
          <w:name w:val="General"/>
          <w:gallery w:val="placeholder"/>
        </w:category>
        <w:types>
          <w:type w:val="bbPlcHdr"/>
        </w:types>
        <w:behaviors>
          <w:behavior w:val="content"/>
        </w:behaviors>
        <w:guid w:val="{719B3C83-EF99-9449-9FA6-4946033EA321}"/>
      </w:docPartPr>
      <w:docPartBody>
        <w:p w:rsidR="005A7432" w:rsidRDefault="00CD31EC" w:rsidP="00CD31EC">
          <w:pPr>
            <w:pStyle w:val="2870CEA806058442B0CE9B9B979D1B1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A515E"/>
    <w:rsid w:val="000E610F"/>
    <w:rsid w:val="000F2A73"/>
    <w:rsid w:val="00104FDC"/>
    <w:rsid w:val="0014117B"/>
    <w:rsid w:val="00157A1D"/>
    <w:rsid w:val="00164CEC"/>
    <w:rsid w:val="001B33F1"/>
    <w:rsid w:val="001F265C"/>
    <w:rsid w:val="00200821"/>
    <w:rsid w:val="00213053"/>
    <w:rsid w:val="00227F5A"/>
    <w:rsid w:val="00236BF4"/>
    <w:rsid w:val="0025245B"/>
    <w:rsid w:val="00256D42"/>
    <w:rsid w:val="002854B1"/>
    <w:rsid w:val="002A3923"/>
    <w:rsid w:val="002A56AF"/>
    <w:rsid w:val="002D4C2B"/>
    <w:rsid w:val="002E25EA"/>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535A3"/>
    <w:rsid w:val="005A6C5D"/>
    <w:rsid w:val="005A7432"/>
    <w:rsid w:val="005C1D85"/>
    <w:rsid w:val="005D57DF"/>
    <w:rsid w:val="005E5A53"/>
    <w:rsid w:val="005E749F"/>
    <w:rsid w:val="005F7793"/>
    <w:rsid w:val="00670B1A"/>
    <w:rsid w:val="00682FAD"/>
    <w:rsid w:val="006874F4"/>
    <w:rsid w:val="00693110"/>
    <w:rsid w:val="006D3128"/>
    <w:rsid w:val="006F24A1"/>
    <w:rsid w:val="007230F7"/>
    <w:rsid w:val="00723C53"/>
    <w:rsid w:val="00726594"/>
    <w:rsid w:val="007531A9"/>
    <w:rsid w:val="007D711A"/>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A5DC8"/>
    <w:rsid w:val="009B1C31"/>
    <w:rsid w:val="009D2435"/>
    <w:rsid w:val="00A146CB"/>
    <w:rsid w:val="00A55027"/>
    <w:rsid w:val="00AA2E17"/>
    <w:rsid w:val="00AC15A4"/>
    <w:rsid w:val="00AD397E"/>
    <w:rsid w:val="00AD3A65"/>
    <w:rsid w:val="00B0336C"/>
    <w:rsid w:val="00B42F5C"/>
    <w:rsid w:val="00B54D84"/>
    <w:rsid w:val="00B800E2"/>
    <w:rsid w:val="00BB388E"/>
    <w:rsid w:val="00C053E4"/>
    <w:rsid w:val="00C16178"/>
    <w:rsid w:val="00C540CB"/>
    <w:rsid w:val="00CA4FD4"/>
    <w:rsid w:val="00CD31EC"/>
    <w:rsid w:val="00CE31C3"/>
    <w:rsid w:val="00D241E9"/>
    <w:rsid w:val="00D33083"/>
    <w:rsid w:val="00D7750D"/>
    <w:rsid w:val="00DB3FF7"/>
    <w:rsid w:val="00DE0347"/>
    <w:rsid w:val="00DE3DD5"/>
    <w:rsid w:val="00E36298"/>
    <w:rsid w:val="00E83DFD"/>
    <w:rsid w:val="00EA4BAF"/>
    <w:rsid w:val="00EA55CD"/>
    <w:rsid w:val="00EE5B17"/>
    <w:rsid w:val="00F00D2F"/>
    <w:rsid w:val="00F128DF"/>
    <w:rsid w:val="00F207CD"/>
    <w:rsid w:val="00F35E22"/>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1EC"/>
    <w:rPr>
      <w:color w:val="808080"/>
    </w:rPr>
  </w:style>
  <w:style w:type="paragraph" w:customStyle="1" w:styleId="2870CEA806058442B0CE9B9B979D1B14">
    <w:name w:val="2870CEA806058442B0CE9B9B979D1B14"/>
    <w:rsid w:val="00CD31E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2596</Words>
  <Characters>14799</Characters>
  <Application>Microsoft Office Word</Application>
  <DocSecurity>0</DocSecurity>
  <Lines>123</Lines>
  <Paragraphs>34</Paragraphs>
  <ScaleCrop>false</ScaleCrop>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