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91D8296" w:rsidR="00322450" w:rsidRPr="00C95826" w:rsidRDefault="00CA6577"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R</w:t>
                            </w:r>
                            <w:r w:rsidR="00F621C3" w:rsidRPr="00C95826">
                              <w:rPr>
                                <w:rFonts w:asciiTheme="majorHAnsi" w:hAnsiTheme="majorHAnsi" w:cs="Arial"/>
                                <w:b/>
                                <w:bCs/>
                                <w:color w:val="0D0D0D" w:themeColor="text1" w:themeTint="F2"/>
                                <w:sz w:val="36"/>
                                <w:szCs w:val="40"/>
                              </w:rPr>
                              <w:t>E</w:t>
                            </w:r>
                            <w:r w:rsidR="00B64C6A" w:rsidRPr="00C95826">
                              <w:rPr>
                                <w:rFonts w:asciiTheme="majorHAnsi" w:hAnsiTheme="majorHAnsi" w:cs="Arial"/>
                                <w:b/>
                                <w:bCs/>
                                <w:color w:val="0D0D0D" w:themeColor="text1" w:themeTint="F2"/>
                                <w:sz w:val="36"/>
                                <w:szCs w:val="40"/>
                              </w:rPr>
                              <w:t>PORT</w:t>
                            </w:r>
                            <w:r w:rsidR="00F621C3" w:rsidRPr="00C95826">
                              <w:rPr>
                                <w:rFonts w:asciiTheme="majorHAnsi" w:hAnsiTheme="majorHAnsi" w:cs="Arial"/>
                                <w:b/>
                                <w:bCs/>
                                <w:color w:val="0D0D0D" w:themeColor="text1" w:themeTint="F2"/>
                                <w:sz w:val="36"/>
                                <w:szCs w:val="40"/>
                              </w:rPr>
                              <w:t xml:space="preserve"> No</w:t>
                            </w:r>
                            <w:r w:rsidRPr="00C95826">
                              <w:rPr>
                                <w:rFonts w:asciiTheme="majorHAnsi" w:hAnsiTheme="majorHAnsi" w:cs="Arial"/>
                                <w:b/>
                                <w:bCs/>
                                <w:color w:val="0D0D0D" w:themeColor="text1" w:themeTint="F2"/>
                                <w:sz w:val="36"/>
                                <w:szCs w:val="40"/>
                              </w:rPr>
                              <w:t xml:space="preserve">. </w:t>
                            </w:r>
                            <w:r w:rsidR="006F5CC8">
                              <w:rPr>
                                <w:rFonts w:asciiTheme="majorHAnsi" w:hAnsiTheme="majorHAnsi" w:cs="Arial"/>
                                <w:b/>
                                <w:bCs/>
                                <w:color w:val="0D0D0D" w:themeColor="text1" w:themeTint="F2"/>
                                <w:sz w:val="36"/>
                                <w:szCs w:val="40"/>
                              </w:rPr>
                              <w:t>123</w:t>
                            </w:r>
                            <w:r w:rsidR="00322450" w:rsidRPr="00C95826">
                              <w:rPr>
                                <w:rFonts w:asciiTheme="majorHAnsi" w:hAnsiTheme="majorHAnsi" w:cs="Arial"/>
                                <w:b/>
                                <w:bCs/>
                                <w:color w:val="0D0D0D" w:themeColor="text1" w:themeTint="F2"/>
                                <w:sz w:val="36"/>
                                <w:szCs w:val="40"/>
                              </w:rPr>
                              <w:t>/</w:t>
                            </w:r>
                            <w:r w:rsidR="00B64C6A" w:rsidRPr="00C95826">
                              <w:rPr>
                                <w:rFonts w:asciiTheme="majorHAnsi" w:hAnsiTheme="majorHAnsi" w:cs="Arial"/>
                                <w:b/>
                                <w:bCs/>
                                <w:color w:val="0D0D0D" w:themeColor="text1" w:themeTint="F2"/>
                                <w:sz w:val="36"/>
                                <w:szCs w:val="40"/>
                              </w:rPr>
                              <w:t>25</w:t>
                            </w:r>
                          </w:p>
                          <w:p w14:paraId="081F51F3" w14:textId="1949CAF4" w:rsidR="00322450" w:rsidRPr="00C95826" w:rsidRDefault="00F42B71"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PETI</w:t>
                            </w:r>
                            <w:r w:rsidR="00B64C6A" w:rsidRPr="00C95826">
                              <w:rPr>
                                <w:rFonts w:asciiTheme="majorHAnsi" w:hAnsiTheme="majorHAnsi" w:cs="Arial"/>
                                <w:b/>
                                <w:bCs/>
                                <w:color w:val="0D0D0D" w:themeColor="text1" w:themeTint="F2"/>
                                <w:sz w:val="36"/>
                                <w:szCs w:val="40"/>
                              </w:rPr>
                              <w:t>TION</w:t>
                            </w:r>
                            <w:r w:rsidR="00322450" w:rsidRPr="00C95826">
                              <w:rPr>
                                <w:rFonts w:asciiTheme="majorHAnsi" w:hAnsiTheme="majorHAnsi" w:cs="Arial"/>
                                <w:b/>
                                <w:bCs/>
                                <w:color w:val="0D0D0D" w:themeColor="text1" w:themeTint="F2"/>
                                <w:sz w:val="36"/>
                                <w:szCs w:val="40"/>
                              </w:rPr>
                              <w:t xml:space="preserve"> </w:t>
                            </w:r>
                            <w:r w:rsidR="00E538DC">
                              <w:rPr>
                                <w:rFonts w:asciiTheme="majorHAnsi" w:hAnsiTheme="majorHAnsi" w:cs="Arial"/>
                                <w:b/>
                                <w:bCs/>
                                <w:color w:val="0D0D0D" w:themeColor="text1" w:themeTint="F2"/>
                                <w:sz w:val="36"/>
                                <w:szCs w:val="40"/>
                              </w:rPr>
                              <w:t>1236-15</w:t>
                            </w:r>
                          </w:p>
                          <w:p w14:paraId="34978E5A" w14:textId="578DD9A8" w:rsidR="002C1641" w:rsidRPr="00B64C6A" w:rsidRDefault="00B64C6A" w:rsidP="004B7EB6">
                            <w:pPr>
                              <w:spacing w:line="276" w:lineRule="auto"/>
                              <w:rPr>
                                <w:rFonts w:asciiTheme="majorHAnsi" w:hAnsiTheme="majorHAnsi" w:cs="Arial"/>
                                <w:color w:val="0D0D0D" w:themeColor="text1" w:themeTint="F2"/>
                                <w:szCs w:val="22"/>
                              </w:rPr>
                            </w:pPr>
                            <w:r w:rsidRPr="00B64C6A">
                              <w:rPr>
                                <w:rFonts w:asciiTheme="majorHAnsi" w:hAnsiTheme="majorHAnsi" w:cs="Arial"/>
                                <w:color w:val="0D0D0D" w:themeColor="text1" w:themeTint="F2"/>
                                <w:szCs w:val="22"/>
                              </w:rPr>
                              <w:t>ADMISSIBILITY REPORT</w:t>
                            </w:r>
                            <w:r w:rsidR="002C1641" w:rsidRPr="00B64C6A">
                              <w:rPr>
                                <w:rFonts w:asciiTheme="majorHAnsi" w:hAnsiTheme="majorHAnsi" w:cs="Arial"/>
                                <w:color w:val="0D0D0D" w:themeColor="text1" w:themeTint="F2"/>
                                <w:szCs w:val="22"/>
                              </w:rPr>
                              <w:t xml:space="preserve"> </w:t>
                            </w:r>
                          </w:p>
                          <w:p w14:paraId="353CD994" w14:textId="77777777" w:rsidR="00450A4A" w:rsidRPr="00B64C6A" w:rsidRDefault="00450A4A" w:rsidP="004B7EB6">
                            <w:pPr>
                              <w:spacing w:line="276" w:lineRule="auto"/>
                              <w:rPr>
                                <w:rFonts w:asciiTheme="majorHAnsi" w:hAnsiTheme="majorHAnsi" w:cs="Arial"/>
                                <w:color w:val="0D0D0D" w:themeColor="text1" w:themeTint="F2"/>
                                <w:szCs w:val="22"/>
                              </w:rPr>
                            </w:pPr>
                          </w:p>
                          <w:p w14:paraId="388D3BA6" w14:textId="16C654F4" w:rsidR="00392340" w:rsidRPr="006F5CC8" w:rsidRDefault="00E538DC" w:rsidP="00392340">
                            <w:pPr>
                              <w:rPr>
                                <w:rFonts w:asciiTheme="majorHAnsi" w:hAnsiTheme="majorHAnsi" w:cs="Arial"/>
                                <w:color w:val="0D0D0D" w:themeColor="text1" w:themeTint="F2"/>
                                <w:szCs w:val="22"/>
                                <w:lang w:val="es-ES"/>
                              </w:rPr>
                            </w:pPr>
                            <w:r w:rsidRPr="006F5CC8">
                              <w:rPr>
                                <w:rFonts w:asciiTheme="majorHAnsi" w:hAnsiTheme="majorHAnsi" w:cs="Arial"/>
                                <w:color w:val="0D0D0D" w:themeColor="text1" w:themeTint="F2"/>
                                <w:szCs w:val="22"/>
                                <w:lang w:val="es-ES"/>
                              </w:rPr>
                              <w:t>OMAR HERNANDO MIRAMÓN GUTIÉRREZ, MARIO ERNESTO MIRAMÓN GUTIÉRREZ AND </w:t>
                            </w:r>
                            <w:r w:rsidR="00FB4C93" w:rsidRPr="006F5CC8">
                              <w:rPr>
                                <w:rFonts w:asciiTheme="majorHAnsi" w:hAnsiTheme="majorHAnsi" w:cs="Arial"/>
                                <w:color w:val="0D0D0D" w:themeColor="text1" w:themeTint="F2"/>
                                <w:szCs w:val="22"/>
                                <w:lang w:val="es-ES"/>
                              </w:rPr>
                              <w:t>FAMILY MEMBERS</w:t>
                            </w:r>
                          </w:p>
                          <w:p w14:paraId="48EBC31A" w14:textId="35F24827" w:rsidR="00F42B71" w:rsidRPr="00FB4C93" w:rsidRDefault="00FB4C93" w:rsidP="003923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Pr>
                                <w:rFonts w:asciiTheme="majorHAnsi" w:hAnsiTheme="majorHAnsi" w:cs="Arial"/>
                                <w:color w:val="0D0D0D" w:themeColor="text1" w:themeTint="F2"/>
                                <w:szCs w:val="22"/>
                                <w:lang w:val="pt-BR"/>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691D8296" w:rsidR="00322450" w:rsidRPr="00C95826" w:rsidRDefault="00CA6577"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R</w:t>
                      </w:r>
                      <w:r w:rsidR="00F621C3" w:rsidRPr="00C95826">
                        <w:rPr>
                          <w:rFonts w:asciiTheme="majorHAnsi" w:hAnsiTheme="majorHAnsi" w:cs="Arial"/>
                          <w:b/>
                          <w:bCs/>
                          <w:color w:val="0D0D0D" w:themeColor="text1" w:themeTint="F2"/>
                          <w:sz w:val="36"/>
                          <w:szCs w:val="40"/>
                        </w:rPr>
                        <w:t>E</w:t>
                      </w:r>
                      <w:r w:rsidR="00B64C6A" w:rsidRPr="00C95826">
                        <w:rPr>
                          <w:rFonts w:asciiTheme="majorHAnsi" w:hAnsiTheme="majorHAnsi" w:cs="Arial"/>
                          <w:b/>
                          <w:bCs/>
                          <w:color w:val="0D0D0D" w:themeColor="text1" w:themeTint="F2"/>
                          <w:sz w:val="36"/>
                          <w:szCs w:val="40"/>
                        </w:rPr>
                        <w:t>PORT</w:t>
                      </w:r>
                      <w:r w:rsidR="00F621C3" w:rsidRPr="00C95826">
                        <w:rPr>
                          <w:rFonts w:asciiTheme="majorHAnsi" w:hAnsiTheme="majorHAnsi" w:cs="Arial"/>
                          <w:b/>
                          <w:bCs/>
                          <w:color w:val="0D0D0D" w:themeColor="text1" w:themeTint="F2"/>
                          <w:sz w:val="36"/>
                          <w:szCs w:val="40"/>
                        </w:rPr>
                        <w:t xml:space="preserve"> No</w:t>
                      </w:r>
                      <w:r w:rsidRPr="00C95826">
                        <w:rPr>
                          <w:rFonts w:asciiTheme="majorHAnsi" w:hAnsiTheme="majorHAnsi" w:cs="Arial"/>
                          <w:b/>
                          <w:bCs/>
                          <w:color w:val="0D0D0D" w:themeColor="text1" w:themeTint="F2"/>
                          <w:sz w:val="36"/>
                          <w:szCs w:val="40"/>
                        </w:rPr>
                        <w:t xml:space="preserve">. </w:t>
                      </w:r>
                      <w:r w:rsidR="006F5CC8">
                        <w:rPr>
                          <w:rFonts w:asciiTheme="majorHAnsi" w:hAnsiTheme="majorHAnsi" w:cs="Arial"/>
                          <w:b/>
                          <w:bCs/>
                          <w:color w:val="0D0D0D" w:themeColor="text1" w:themeTint="F2"/>
                          <w:sz w:val="36"/>
                          <w:szCs w:val="40"/>
                        </w:rPr>
                        <w:t>123</w:t>
                      </w:r>
                      <w:r w:rsidR="00322450" w:rsidRPr="00C95826">
                        <w:rPr>
                          <w:rFonts w:asciiTheme="majorHAnsi" w:hAnsiTheme="majorHAnsi" w:cs="Arial"/>
                          <w:b/>
                          <w:bCs/>
                          <w:color w:val="0D0D0D" w:themeColor="text1" w:themeTint="F2"/>
                          <w:sz w:val="36"/>
                          <w:szCs w:val="40"/>
                        </w:rPr>
                        <w:t>/</w:t>
                      </w:r>
                      <w:r w:rsidR="00B64C6A" w:rsidRPr="00C95826">
                        <w:rPr>
                          <w:rFonts w:asciiTheme="majorHAnsi" w:hAnsiTheme="majorHAnsi" w:cs="Arial"/>
                          <w:b/>
                          <w:bCs/>
                          <w:color w:val="0D0D0D" w:themeColor="text1" w:themeTint="F2"/>
                          <w:sz w:val="36"/>
                          <w:szCs w:val="40"/>
                        </w:rPr>
                        <w:t>25</w:t>
                      </w:r>
                    </w:p>
                    <w:p w14:paraId="081F51F3" w14:textId="1949CAF4" w:rsidR="00322450" w:rsidRPr="00C95826" w:rsidRDefault="00F42B71" w:rsidP="004B7EB6">
                      <w:pPr>
                        <w:spacing w:line="276" w:lineRule="auto"/>
                        <w:rPr>
                          <w:rFonts w:asciiTheme="majorHAnsi" w:hAnsiTheme="majorHAnsi" w:cs="Arial"/>
                          <w:b/>
                          <w:bCs/>
                          <w:color w:val="0D0D0D" w:themeColor="text1" w:themeTint="F2"/>
                          <w:sz w:val="36"/>
                          <w:szCs w:val="40"/>
                        </w:rPr>
                      </w:pPr>
                      <w:r w:rsidRPr="00C95826">
                        <w:rPr>
                          <w:rFonts w:asciiTheme="majorHAnsi" w:hAnsiTheme="majorHAnsi" w:cs="Arial"/>
                          <w:b/>
                          <w:bCs/>
                          <w:color w:val="0D0D0D" w:themeColor="text1" w:themeTint="F2"/>
                          <w:sz w:val="36"/>
                          <w:szCs w:val="40"/>
                        </w:rPr>
                        <w:t>PETI</w:t>
                      </w:r>
                      <w:r w:rsidR="00B64C6A" w:rsidRPr="00C95826">
                        <w:rPr>
                          <w:rFonts w:asciiTheme="majorHAnsi" w:hAnsiTheme="majorHAnsi" w:cs="Arial"/>
                          <w:b/>
                          <w:bCs/>
                          <w:color w:val="0D0D0D" w:themeColor="text1" w:themeTint="F2"/>
                          <w:sz w:val="36"/>
                          <w:szCs w:val="40"/>
                        </w:rPr>
                        <w:t>TION</w:t>
                      </w:r>
                      <w:r w:rsidR="00322450" w:rsidRPr="00C95826">
                        <w:rPr>
                          <w:rFonts w:asciiTheme="majorHAnsi" w:hAnsiTheme="majorHAnsi" w:cs="Arial"/>
                          <w:b/>
                          <w:bCs/>
                          <w:color w:val="0D0D0D" w:themeColor="text1" w:themeTint="F2"/>
                          <w:sz w:val="36"/>
                          <w:szCs w:val="40"/>
                        </w:rPr>
                        <w:t xml:space="preserve"> </w:t>
                      </w:r>
                      <w:r w:rsidR="00E538DC">
                        <w:rPr>
                          <w:rFonts w:asciiTheme="majorHAnsi" w:hAnsiTheme="majorHAnsi" w:cs="Arial"/>
                          <w:b/>
                          <w:bCs/>
                          <w:color w:val="0D0D0D" w:themeColor="text1" w:themeTint="F2"/>
                          <w:sz w:val="36"/>
                          <w:szCs w:val="40"/>
                        </w:rPr>
                        <w:t>1236-15</w:t>
                      </w:r>
                    </w:p>
                    <w:p w14:paraId="34978E5A" w14:textId="578DD9A8" w:rsidR="002C1641" w:rsidRPr="00B64C6A" w:rsidRDefault="00B64C6A" w:rsidP="004B7EB6">
                      <w:pPr>
                        <w:spacing w:line="276" w:lineRule="auto"/>
                        <w:rPr>
                          <w:rFonts w:asciiTheme="majorHAnsi" w:hAnsiTheme="majorHAnsi" w:cs="Arial"/>
                          <w:color w:val="0D0D0D" w:themeColor="text1" w:themeTint="F2"/>
                          <w:szCs w:val="22"/>
                        </w:rPr>
                      </w:pPr>
                      <w:r w:rsidRPr="00B64C6A">
                        <w:rPr>
                          <w:rFonts w:asciiTheme="majorHAnsi" w:hAnsiTheme="majorHAnsi" w:cs="Arial"/>
                          <w:color w:val="0D0D0D" w:themeColor="text1" w:themeTint="F2"/>
                          <w:szCs w:val="22"/>
                        </w:rPr>
                        <w:t>ADMISSIBILITY REPORT</w:t>
                      </w:r>
                      <w:r w:rsidR="002C1641" w:rsidRPr="00B64C6A">
                        <w:rPr>
                          <w:rFonts w:asciiTheme="majorHAnsi" w:hAnsiTheme="majorHAnsi" w:cs="Arial"/>
                          <w:color w:val="0D0D0D" w:themeColor="text1" w:themeTint="F2"/>
                          <w:szCs w:val="22"/>
                        </w:rPr>
                        <w:t xml:space="preserve"> </w:t>
                      </w:r>
                    </w:p>
                    <w:p w14:paraId="353CD994" w14:textId="77777777" w:rsidR="00450A4A" w:rsidRPr="00B64C6A" w:rsidRDefault="00450A4A" w:rsidP="004B7EB6">
                      <w:pPr>
                        <w:spacing w:line="276" w:lineRule="auto"/>
                        <w:rPr>
                          <w:rFonts w:asciiTheme="majorHAnsi" w:hAnsiTheme="majorHAnsi" w:cs="Arial"/>
                          <w:color w:val="0D0D0D" w:themeColor="text1" w:themeTint="F2"/>
                          <w:szCs w:val="22"/>
                        </w:rPr>
                      </w:pPr>
                    </w:p>
                    <w:p w14:paraId="388D3BA6" w14:textId="16C654F4" w:rsidR="00392340" w:rsidRPr="006F5CC8" w:rsidRDefault="00E538DC" w:rsidP="00392340">
                      <w:pPr>
                        <w:rPr>
                          <w:rFonts w:asciiTheme="majorHAnsi" w:hAnsiTheme="majorHAnsi" w:cs="Arial"/>
                          <w:color w:val="0D0D0D" w:themeColor="text1" w:themeTint="F2"/>
                          <w:szCs w:val="22"/>
                          <w:lang w:val="es-ES"/>
                        </w:rPr>
                      </w:pPr>
                      <w:r w:rsidRPr="006F5CC8">
                        <w:rPr>
                          <w:rFonts w:asciiTheme="majorHAnsi" w:hAnsiTheme="majorHAnsi" w:cs="Arial"/>
                          <w:color w:val="0D0D0D" w:themeColor="text1" w:themeTint="F2"/>
                          <w:szCs w:val="22"/>
                          <w:lang w:val="es-ES"/>
                        </w:rPr>
                        <w:t>OMAR HERNANDO MIRAMÓN GUTIÉRREZ, MARIO ERNESTO MIRAMÓN GUTIÉRREZ AND </w:t>
                      </w:r>
                      <w:r w:rsidR="00FB4C93" w:rsidRPr="006F5CC8">
                        <w:rPr>
                          <w:rFonts w:asciiTheme="majorHAnsi" w:hAnsiTheme="majorHAnsi" w:cs="Arial"/>
                          <w:color w:val="0D0D0D" w:themeColor="text1" w:themeTint="F2"/>
                          <w:szCs w:val="22"/>
                          <w:lang w:val="es-ES"/>
                        </w:rPr>
                        <w:t>FAMILY MEMBERS</w:t>
                      </w:r>
                    </w:p>
                    <w:p w14:paraId="48EBC31A" w14:textId="35F24827" w:rsidR="00F42B71" w:rsidRPr="00FB4C93" w:rsidRDefault="00FB4C93" w:rsidP="0039234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Pr>
                          <w:rFonts w:asciiTheme="majorHAnsi" w:hAnsiTheme="majorHAnsi" w:cs="Arial"/>
                          <w:color w:val="0D0D0D" w:themeColor="text1" w:themeTint="F2"/>
                          <w:szCs w:val="22"/>
                          <w:lang w:val="pt-BR"/>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C724F" w14:textId="340FFCF4" w:rsidR="00B64C6A" w:rsidRPr="00B64C6A" w:rsidRDefault="00B64C6A" w:rsidP="00B64C6A">
                            <w:pPr>
                              <w:jc w:val="right"/>
                              <w:rPr>
                                <w:rFonts w:asciiTheme="minorHAnsi" w:hAnsiTheme="minorHAnsi"/>
                                <w:color w:val="FFFFFF" w:themeColor="background1"/>
                                <w:sz w:val="22"/>
                                <w:lang w:val="pt-BR"/>
                              </w:rPr>
                            </w:pPr>
                            <w:r w:rsidRPr="00B64C6A">
                              <w:rPr>
                                <w:rFonts w:asciiTheme="minorHAnsi" w:hAnsiTheme="minorHAnsi"/>
                                <w:color w:val="FFFFFF" w:themeColor="background1"/>
                                <w:sz w:val="22"/>
                                <w:bdr w:val="none" w:sz="0" w:space="0" w:color="auto"/>
                                <w:lang w:val="pt-BR"/>
                              </w:rPr>
                              <w:t xml:space="preserve"> </w:t>
                            </w:r>
                            <w:r w:rsidRPr="00B64C6A">
                              <w:rPr>
                                <w:rFonts w:asciiTheme="minorHAnsi" w:hAnsiTheme="minorHAnsi"/>
                                <w:color w:val="FFFFFF" w:themeColor="background1"/>
                                <w:sz w:val="22"/>
                                <w:lang w:val="pt-BR"/>
                              </w:rPr>
                              <w:t>OEA/Ser.L/V/II</w:t>
                            </w:r>
                          </w:p>
                          <w:p w14:paraId="1CEA1718" w14:textId="743DE4C7" w:rsidR="00B64C6A" w:rsidRPr="006F5CC8" w:rsidRDefault="00B64C6A" w:rsidP="00B64C6A">
                            <w:pPr>
                              <w:jc w:val="right"/>
                              <w:rPr>
                                <w:rFonts w:asciiTheme="minorHAnsi" w:hAnsiTheme="minorHAnsi"/>
                                <w:color w:val="FFFFFF" w:themeColor="background1"/>
                                <w:sz w:val="22"/>
                                <w:lang w:val="es-ES"/>
                              </w:rPr>
                            </w:pPr>
                            <w:r w:rsidRPr="006F5CC8">
                              <w:rPr>
                                <w:rFonts w:asciiTheme="minorHAnsi" w:hAnsiTheme="minorHAnsi"/>
                                <w:color w:val="FFFFFF" w:themeColor="background1"/>
                                <w:sz w:val="22"/>
                                <w:lang w:val="es-ES"/>
                              </w:rPr>
                              <w:t xml:space="preserve">Doc. </w:t>
                            </w:r>
                            <w:r w:rsidR="006F5CC8">
                              <w:rPr>
                                <w:rFonts w:asciiTheme="minorHAnsi" w:hAnsiTheme="minorHAnsi"/>
                                <w:color w:val="FFFFFF" w:themeColor="background1"/>
                                <w:sz w:val="22"/>
                                <w:lang w:val="es-ES"/>
                              </w:rPr>
                              <w:t>129</w:t>
                            </w:r>
                          </w:p>
                          <w:p w14:paraId="5B84B7C1" w14:textId="7F866292" w:rsidR="00B64C6A" w:rsidRPr="00B64C6A" w:rsidRDefault="006F5CC8" w:rsidP="00B64C6A">
                            <w:pPr>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B64C6A" w:rsidRPr="00B64C6A">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July</w:t>
                            </w:r>
                            <w:r w:rsidR="00C95826" w:rsidRPr="00B64C6A">
                              <w:rPr>
                                <w:rFonts w:asciiTheme="minorHAnsi" w:hAnsiTheme="minorHAnsi"/>
                                <w:color w:val="FFFFFF" w:themeColor="background1"/>
                                <w:sz w:val="22"/>
                                <w:lang w:val="es-PA"/>
                              </w:rPr>
                              <w:t xml:space="preserve"> 2025</w:t>
                            </w:r>
                          </w:p>
                          <w:p w14:paraId="65856C81" w14:textId="0D8A3E42" w:rsidR="00B64C6A" w:rsidRPr="006F5CC8" w:rsidRDefault="00B64C6A" w:rsidP="00B64C6A">
                            <w:pPr>
                              <w:jc w:val="right"/>
                              <w:rPr>
                                <w:rFonts w:asciiTheme="minorHAnsi" w:hAnsiTheme="minorHAnsi"/>
                                <w:color w:val="FFFFFF" w:themeColor="background1"/>
                                <w:sz w:val="22"/>
                                <w:lang w:val="es-ES"/>
                              </w:rPr>
                            </w:pPr>
                            <w:r w:rsidRPr="00B64C6A">
                              <w:rPr>
                                <w:rFonts w:asciiTheme="minorHAnsi" w:hAnsiTheme="minorHAnsi"/>
                                <w:color w:val="FFFFFF" w:themeColor="background1"/>
                                <w:sz w:val="22"/>
                                <w:lang w:val="es-PA"/>
                              </w:rPr>
                              <w:t>Original: español</w:t>
                            </w:r>
                          </w:p>
                          <w:p w14:paraId="0FC103BD" w14:textId="4B0DC477" w:rsidR="00627C9F" w:rsidRPr="006F5CC8" w:rsidRDefault="00627C9F" w:rsidP="009E566A">
                            <w:pPr>
                              <w:jc w:val="right"/>
                              <w:rPr>
                                <w:rFonts w:asciiTheme="minorHAnsi" w:hAnsiTheme="minorHAnsi"/>
                                <w:color w:val="FFFFFF" w:themeColor="background1"/>
                                <w:sz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2FEC724F" w14:textId="340FFCF4" w:rsidR="00B64C6A" w:rsidRPr="00B64C6A" w:rsidRDefault="00B64C6A" w:rsidP="00B64C6A">
                      <w:pPr>
                        <w:jc w:val="right"/>
                        <w:rPr>
                          <w:rFonts w:asciiTheme="minorHAnsi" w:hAnsiTheme="minorHAnsi"/>
                          <w:color w:val="FFFFFF" w:themeColor="background1"/>
                          <w:sz w:val="22"/>
                          <w:lang w:val="pt-BR"/>
                        </w:rPr>
                      </w:pPr>
                      <w:r w:rsidRPr="00B64C6A">
                        <w:rPr>
                          <w:rFonts w:asciiTheme="minorHAnsi" w:hAnsiTheme="minorHAnsi"/>
                          <w:color w:val="FFFFFF" w:themeColor="background1"/>
                          <w:sz w:val="22"/>
                          <w:bdr w:val="none" w:sz="0" w:space="0" w:color="auto"/>
                          <w:lang w:val="pt-BR"/>
                        </w:rPr>
                        <w:t xml:space="preserve"> </w:t>
                      </w:r>
                      <w:r w:rsidRPr="00B64C6A">
                        <w:rPr>
                          <w:rFonts w:asciiTheme="minorHAnsi" w:hAnsiTheme="minorHAnsi"/>
                          <w:color w:val="FFFFFF" w:themeColor="background1"/>
                          <w:sz w:val="22"/>
                          <w:lang w:val="pt-BR"/>
                        </w:rPr>
                        <w:t>OEA/Ser.L/V/II</w:t>
                      </w:r>
                    </w:p>
                    <w:p w14:paraId="1CEA1718" w14:textId="743DE4C7" w:rsidR="00B64C6A" w:rsidRPr="006F5CC8" w:rsidRDefault="00B64C6A" w:rsidP="00B64C6A">
                      <w:pPr>
                        <w:jc w:val="right"/>
                        <w:rPr>
                          <w:rFonts w:asciiTheme="minorHAnsi" w:hAnsiTheme="minorHAnsi"/>
                          <w:color w:val="FFFFFF" w:themeColor="background1"/>
                          <w:sz w:val="22"/>
                          <w:lang w:val="es-ES"/>
                        </w:rPr>
                      </w:pPr>
                      <w:r w:rsidRPr="006F5CC8">
                        <w:rPr>
                          <w:rFonts w:asciiTheme="minorHAnsi" w:hAnsiTheme="minorHAnsi"/>
                          <w:color w:val="FFFFFF" w:themeColor="background1"/>
                          <w:sz w:val="22"/>
                          <w:lang w:val="es-ES"/>
                        </w:rPr>
                        <w:t xml:space="preserve">Doc. </w:t>
                      </w:r>
                      <w:r w:rsidR="006F5CC8">
                        <w:rPr>
                          <w:rFonts w:asciiTheme="minorHAnsi" w:hAnsiTheme="minorHAnsi"/>
                          <w:color w:val="FFFFFF" w:themeColor="background1"/>
                          <w:sz w:val="22"/>
                          <w:lang w:val="es-ES"/>
                        </w:rPr>
                        <w:t>129</w:t>
                      </w:r>
                    </w:p>
                    <w:p w14:paraId="5B84B7C1" w14:textId="7F866292" w:rsidR="00B64C6A" w:rsidRPr="00B64C6A" w:rsidRDefault="006F5CC8" w:rsidP="00B64C6A">
                      <w:pPr>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B64C6A" w:rsidRPr="00B64C6A">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July</w:t>
                      </w:r>
                      <w:r w:rsidR="00C95826" w:rsidRPr="00B64C6A">
                        <w:rPr>
                          <w:rFonts w:asciiTheme="minorHAnsi" w:hAnsiTheme="minorHAnsi"/>
                          <w:color w:val="FFFFFF" w:themeColor="background1"/>
                          <w:sz w:val="22"/>
                          <w:lang w:val="es-PA"/>
                        </w:rPr>
                        <w:t xml:space="preserve"> 2025</w:t>
                      </w:r>
                    </w:p>
                    <w:p w14:paraId="65856C81" w14:textId="0D8A3E42" w:rsidR="00B64C6A" w:rsidRPr="006F5CC8" w:rsidRDefault="00B64C6A" w:rsidP="00B64C6A">
                      <w:pPr>
                        <w:jc w:val="right"/>
                        <w:rPr>
                          <w:rFonts w:asciiTheme="minorHAnsi" w:hAnsiTheme="minorHAnsi"/>
                          <w:color w:val="FFFFFF" w:themeColor="background1"/>
                          <w:sz w:val="22"/>
                          <w:lang w:val="es-ES"/>
                        </w:rPr>
                      </w:pPr>
                      <w:r w:rsidRPr="00B64C6A">
                        <w:rPr>
                          <w:rFonts w:asciiTheme="minorHAnsi" w:hAnsiTheme="minorHAnsi"/>
                          <w:color w:val="FFFFFF" w:themeColor="background1"/>
                          <w:sz w:val="22"/>
                          <w:lang w:val="es-PA"/>
                        </w:rPr>
                        <w:t>Original: español</w:t>
                      </w:r>
                    </w:p>
                    <w:p w14:paraId="0FC103BD" w14:textId="4B0DC477" w:rsidR="00627C9F" w:rsidRPr="006F5CC8" w:rsidRDefault="00627C9F" w:rsidP="009E566A">
                      <w:pPr>
                        <w:jc w:val="right"/>
                        <w:rPr>
                          <w:rFonts w:asciiTheme="minorHAnsi" w:hAnsiTheme="minorHAnsi"/>
                          <w:color w:val="FFFFFF" w:themeColor="background1"/>
                          <w:sz w:val="22"/>
                          <w:lang w:val="es-ES"/>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C5605E5"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6F5CC8">
                              <w:rPr>
                                <w:rFonts w:asciiTheme="majorHAnsi" w:hAnsiTheme="majorHAnsi"/>
                                <w:color w:val="0D0D0D" w:themeColor="text1" w:themeTint="F2"/>
                                <w:sz w:val="18"/>
                                <w:szCs w:val="20"/>
                              </w:rPr>
                              <w:t>July</w:t>
                            </w:r>
                            <w:r w:rsidR="00022CF5">
                              <w:rPr>
                                <w:rFonts w:asciiTheme="majorHAnsi" w:hAnsiTheme="majorHAnsi"/>
                                <w:color w:val="0D0D0D" w:themeColor="text1" w:themeTint="F2"/>
                                <w:sz w:val="18"/>
                                <w:szCs w:val="20"/>
                              </w:rPr>
                              <w:t xml:space="preserve"> </w:t>
                            </w:r>
                            <w:r w:rsidR="006F5CC8">
                              <w:rPr>
                                <w:rFonts w:asciiTheme="majorHAnsi" w:hAnsiTheme="majorHAnsi"/>
                                <w:color w:val="0D0D0D" w:themeColor="text1" w:themeTint="F2"/>
                                <w:sz w:val="18"/>
                                <w:szCs w:val="20"/>
                              </w:rPr>
                              <w:t>2</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6F5CC8">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1C5605E5"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6F5CC8">
                        <w:rPr>
                          <w:rFonts w:asciiTheme="majorHAnsi" w:hAnsiTheme="majorHAnsi"/>
                          <w:color w:val="0D0D0D" w:themeColor="text1" w:themeTint="F2"/>
                          <w:sz w:val="18"/>
                          <w:szCs w:val="20"/>
                        </w:rPr>
                        <w:t>July</w:t>
                      </w:r>
                      <w:r w:rsidR="00022CF5">
                        <w:rPr>
                          <w:rFonts w:asciiTheme="majorHAnsi" w:hAnsiTheme="majorHAnsi"/>
                          <w:color w:val="0D0D0D" w:themeColor="text1" w:themeTint="F2"/>
                          <w:sz w:val="18"/>
                          <w:szCs w:val="20"/>
                        </w:rPr>
                        <w:t xml:space="preserve"> </w:t>
                      </w:r>
                      <w:r w:rsidR="006F5CC8">
                        <w:rPr>
                          <w:rFonts w:asciiTheme="majorHAnsi" w:hAnsiTheme="majorHAnsi"/>
                          <w:color w:val="0D0D0D" w:themeColor="text1" w:themeTint="F2"/>
                          <w:sz w:val="18"/>
                          <w:szCs w:val="20"/>
                        </w:rPr>
                        <w:t>2</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6F5CC8">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CCBAA6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F5CC8">
                              <w:rPr>
                                <w:rFonts w:asciiTheme="majorHAnsi" w:hAnsiTheme="majorHAnsi"/>
                                <w:color w:val="595959" w:themeColor="text1" w:themeTint="A6"/>
                                <w:sz w:val="18"/>
                              </w:rPr>
                              <w:t>123</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B64C6A">
                              <w:rPr>
                                <w:rFonts w:asciiTheme="majorHAnsi" w:hAnsiTheme="majorHAnsi"/>
                                <w:color w:val="595959" w:themeColor="text1" w:themeTint="A6"/>
                                <w:sz w:val="18"/>
                              </w:rPr>
                              <w:t>5</w:t>
                            </w:r>
                            <w:r w:rsidRPr="003C32BC">
                              <w:rPr>
                                <w:rFonts w:asciiTheme="majorHAnsi" w:hAnsiTheme="majorHAnsi"/>
                                <w:color w:val="595959" w:themeColor="text1" w:themeTint="A6"/>
                                <w:sz w:val="18"/>
                              </w:rPr>
                              <w:t xml:space="preserve">, </w:t>
                            </w:r>
                            <w:r w:rsidR="00E538DC" w:rsidRPr="00E538DC">
                              <w:rPr>
                                <w:rFonts w:asciiTheme="majorHAnsi" w:hAnsiTheme="majorHAnsi"/>
                                <w:color w:val="595959" w:themeColor="text1" w:themeTint="A6"/>
                                <w:sz w:val="18"/>
                              </w:rPr>
                              <w:t>Petition 1236-15. Admissibility. Omar Hernando Miramón Gutiérrez, Mario Ernesto Miramón Gutiérrez and family members</w:t>
                            </w:r>
                            <w:r w:rsidRPr="003C32BC">
                              <w:rPr>
                                <w:rFonts w:asciiTheme="majorHAnsi" w:hAnsiTheme="majorHAnsi"/>
                                <w:color w:val="595959" w:themeColor="text1" w:themeTint="A6"/>
                                <w:sz w:val="18"/>
                              </w:rPr>
                              <w:t>.</w:t>
                            </w:r>
                            <w:r w:rsidR="00392340">
                              <w:rPr>
                                <w:rFonts w:asciiTheme="majorHAnsi" w:hAnsiTheme="majorHAnsi"/>
                                <w:color w:val="595959" w:themeColor="text1" w:themeTint="A6"/>
                                <w:sz w:val="18"/>
                              </w:rPr>
                              <w:t xml:space="preserve"> </w:t>
                            </w:r>
                            <w:r w:rsidR="00530423">
                              <w:rPr>
                                <w:rFonts w:asciiTheme="majorHAnsi" w:hAnsiTheme="majorHAnsi"/>
                                <w:color w:val="595959" w:themeColor="text1" w:themeTint="A6"/>
                                <w:sz w:val="18"/>
                              </w:rPr>
                              <w:t>Colombia</w:t>
                            </w:r>
                            <w:r w:rsidR="00392340">
                              <w:rPr>
                                <w:rFonts w:asciiTheme="majorHAnsi" w:hAnsiTheme="majorHAnsi"/>
                                <w:color w:val="595959" w:themeColor="text1" w:themeTint="A6"/>
                                <w:sz w:val="18"/>
                              </w:rPr>
                              <w:t>.</w:t>
                            </w:r>
                            <w:r w:rsidR="00022CF5">
                              <w:rPr>
                                <w:rFonts w:asciiTheme="majorHAnsi" w:hAnsiTheme="majorHAnsi"/>
                                <w:color w:val="595959" w:themeColor="text1" w:themeTint="A6"/>
                                <w:sz w:val="18"/>
                              </w:rPr>
                              <w:t xml:space="preserve"> </w:t>
                            </w:r>
                            <w:r w:rsidR="006F5CC8" w:rsidRPr="006F5CC8">
                              <w:rPr>
                                <w:rFonts w:asciiTheme="majorHAnsi" w:hAnsiTheme="majorHAnsi"/>
                                <w:color w:val="595959" w:themeColor="text1" w:themeTint="A6"/>
                                <w:sz w:val="18"/>
                              </w:rPr>
                              <w:t>July 2, 2025</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2CCBAA6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F5CC8">
                        <w:rPr>
                          <w:rFonts w:asciiTheme="majorHAnsi" w:hAnsiTheme="majorHAnsi"/>
                          <w:color w:val="595959" w:themeColor="text1" w:themeTint="A6"/>
                          <w:sz w:val="18"/>
                        </w:rPr>
                        <w:t>123</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B64C6A">
                        <w:rPr>
                          <w:rFonts w:asciiTheme="majorHAnsi" w:hAnsiTheme="majorHAnsi"/>
                          <w:color w:val="595959" w:themeColor="text1" w:themeTint="A6"/>
                          <w:sz w:val="18"/>
                        </w:rPr>
                        <w:t>5</w:t>
                      </w:r>
                      <w:r w:rsidRPr="003C32BC">
                        <w:rPr>
                          <w:rFonts w:asciiTheme="majorHAnsi" w:hAnsiTheme="majorHAnsi"/>
                          <w:color w:val="595959" w:themeColor="text1" w:themeTint="A6"/>
                          <w:sz w:val="18"/>
                        </w:rPr>
                        <w:t xml:space="preserve">, </w:t>
                      </w:r>
                      <w:r w:rsidR="00E538DC" w:rsidRPr="00E538DC">
                        <w:rPr>
                          <w:rFonts w:asciiTheme="majorHAnsi" w:hAnsiTheme="majorHAnsi"/>
                          <w:color w:val="595959" w:themeColor="text1" w:themeTint="A6"/>
                          <w:sz w:val="18"/>
                        </w:rPr>
                        <w:t>Petition 1236-15. Admissibility. Omar Hernando Miramón Gutiérrez, Mario Ernesto Miramón Gutiérrez and family members</w:t>
                      </w:r>
                      <w:r w:rsidRPr="003C32BC">
                        <w:rPr>
                          <w:rFonts w:asciiTheme="majorHAnsi" w:hAnsiTheme="majorHAnsi"/>
                          <w:color w:val="595959" w:themeColor="text1" w:themeTint="A6"/>
                          <w:sz w:val="18"/>
                        </w:rPr>
                        <w:t>.</w:t>
                      </w:r>
                      <w:r w:rsidR="00392340">
                        <w:rPr>
                          <w:rFonts w:asciiTheme="majorHAnsi" w:hAnsiTheme="majorHAnsi"/>
                          <w:color w:val="595959" w:themeColor="text1" w:themeTint="A6"/>
                          <w:sz w:val="18"/>
                        </w:rPr>
                        <w:t xml:space="preserve"> </w:t>
                      </w:r>
                      <w:r w:rsidR="00530423">
                        <w:rPr>
                          <w:rFonts w:asciiTheme="majorHAnsi" w:hAnsiTheme="majorHAnsi"/>
                          <w:color w:val="595959" w:themeColor="text1" w:themeTint="A6"/>
                          <w:sz w:val="18"/>
                        </w:rPr>
                        <w:t>Colombia</w:t>
                      </w:r>
                      <w:r w:rsidR="00392340">
                        <w:rPr>
                          <w:rFonts w:asciiTheme="majorHAnsi" w:hAnsiTheme="majorHAnsi"/>
                          <w:color w:val="595959" w:themeColor="text1" w:themeTint="A6"/>
                          <w:sz w:val="18"/>
                        </w:rPr>
                        <w:t>.</w:t>
                      </w:r>
                      <w:r w:rsidR="00022CF5">
                        <w:rPr>
                          <w:rFonts w:asciiTheme="majorHAnsi" w:hAnsiTheme="majorHAnsi"/>
                          <w:color w:val="595959" w:themeColor="text1" w:themeTint="A6"/>
                          <w:sz w:val="18"/>
                        </w:rPr>
                        <w:t xml:space="preserve"> </w:t>
                      </w:r>
                      <w:r w:rsidR="006F5CC8" w:rsidRPr="006F5CC8">
                        <w:rPr>
                          <w:rFonts w:asciiTheme="majorHAnsi" w:hAnsiTheme="majorHAnsi"/>
                          <w:color w:val="595959" w:themeColor="text1" w:themeTint="A6"/>
                          <w:sz w:val="18"/>
                        </w:rPr>
                        <w:t>July 2, 2025</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392340" w:rsidRPr="006F5CC8"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392340" w:rsidRPr="000B6B7A" w:rsidRDefault="00392340" w:rsidP="00392340">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557" w:type="dxa"/>
            <w:vAlign w:val="center"/>
          </w:tcPr>
          <w:p w14:paraId="0674C7B8" w14:textId="2ADC64B5" w:rsidR="00392340" w:rsidRPr="00E538DC" w:rsidRDefault="00E538DC" w:rsidP="00392340">
            <w:pPr>
              <w:jc w:val="both"/>
              <w:rPr>
                <w:rFonts w:asciiTheme="majorHAnsi" w:hAnsiTheme="majorHAnsi"/>
                <w:bCs/>
                <w:sz w:val="20"/>
                <w:szCs w:val="20"/>
                <w:lang w:val="pt-BR"/>
              </w:rPr>
            </w:pPr>
            <w:r w:rsidRPr="00E538DC">
              <w:rPr>
                <w:rFonts w:asciiTheme="majorHAnsi" w:hAnsiTheme="majorHAnsi"/>
                <w:bCs/>
                <w:sz w:val="20"/>
                <w:szCs w:val="20"/>
                <w:lang w:val="pt-BR"/>
              </w:rPr>
              <w:t>Yecid Bairum Chequemarca García, Angela Maria Asensio Rubio</w:t>
            </w:r>
          </w:p>
        </w:tc>
      </w:tr>
      <w:tr w:rsidR="00392340" w:rsidRPr="006F5CC8"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392340" w:rsidRPr="000B6B7A" w:rsidRDefault="008430D8" w:rsidP="0039234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C940092890CD4C9E8477183C307D8D31"/>
                </w:placeholder>
                <w:dropDownList>
                  <w:listItem w:value="Choose an item."/>
                  <w:listItem w:displayText="Alleged victim" w:value="Alleged victim"/>
                  <w:listItem w:displayText="Alleged victims" w:value="Alleged victims"/>
                </w:dropDownList>
              </w:sdtPr>
              <w:sdtEndPr/>
              <w:sdtContent>
                <w:r w:rsidR="00392340">
                  <w:rPr>
                    <w:rFonts w:ascii="Cambria" w:hAnsi="Cambria"/>
                    <w:b/>
                    <w:bCs/>
                    <w:color w:val="FFFFFF" w:themeColor="background1"/>
                    <w:sz w:val="20"/>
                    <w:szCs w:val="20"/>
                  </w:rPr>
                  <w:t>Alleged victim</w:t>
                </w:r>
              </w:sdtContent>
            </w:sdt>
            <w:r w:rsidR="00392340" w:rsidRPr="000C4365">
              <w:rPr>
                <w:rFonts w:ascii="Cambria" w:hAnsi="Cambria"/>
                <w:b/>
                <w:bCs/>
                <w:color w:val="FFFFFF" w:themeColor="background1"/>
                <w:sz w:val="20"/>
                <w:szCs w:val="20"/>
              </w:rPr>
              <w:t>:</w:t>
            </w:r>
          </w:p>
        </w:tc>
        <w:tc>
          <w:tcPr>
            <w:tcW w:w="5557" w:type="dxa"/>
            <w:vAlign w:val="center"/>
          </w:tcPr>
          <w:p w14:paraId="60895337" w14:textId="4E15508D" w:rsidR="00392340" w:rsidRPr="00E538DC" w:rsidRDefault="00E538DC" w:rsidP="00392340">
            <w:pPr>
              <w:jc w:val="both"/>
              <w:rPr>
                <w:rFonts w:asciiTheme="majorHAnsi" w:hAnsiTheme="majorHAnsi"/>
                <w:bCs/>
                <w:sz w:val="20"/>
                <w:szCs w:val="20"/>
                <w:lang w:val="es-ES"/>
              </w:rPr>
            </w:pPr>
            <w:r w:rsidRPr="00E538DC">
              <w:rPr>
                <w:rFonts w:asciiTheme="majorHAnsi" w:hAnsiTheme="majorHAnsi"/>
                <w:bCs/>
                <w:sz w:val="20"/>
                <w:szCs w:val="20"/>
                <w:lang w:val="es-ES"/>
              </w:rPr>
              <w:t>Omar Hernando Miramón Gutiérrez, Mario Ernesto Miramón Gutiérrez and family members</w:t>
            </w:r>
            <w:r w:rsidR="00A60A60" w:rsidRPr="00AE691E">
              <w:rPr>
                <w:rStyle w:val="FootnoteReference"/>
                <w:rFonts w:ascii="Cambria" w:hAnsi="Cambria"/>
                <w:bCs/>
                <w:sz w:val="20"/>
                <w:szCs w:val="20"/>
              </w:rPr>
              <w:footnoteReference w:id="2"/>
            </w:r>
          </w:p>
        </w:tc>
      </w:tr>
      <w:tr w:rsidR="00392340"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392340" w:rsidRPr="000B6B7A" w:rsidRDefault="00392340" w:rsidP="00392340">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557" w:type="dxa"/>
            <w:vAlign w:val="center"/>
          </w:tcPr>
          <w:p w14:paraId="3539D391" w14:textId="2D870D23" w:rsidR="00392340" w:rsidRPr="00801D57" w:rsidRDefault="00A60A60" w:rsidP="00392340">
            <w:pPr>
              <w:jc w:val="both"/>
              <w:rPr>
                <w:rFonts w:asciiTheme="majorHAnsi" w:hAnsiTheme="majorHAnsi"/>
                <w:bCs/>
                <w:sz w:val="20"/>
                <w:szCs w:val="20"/>
              </w:rPr>
            </w:pPr>
            <w:r w:rsidRPr="00A60A60">
              <w:rPr>
                <w:rFonts w:asciiTheme="majorHAnsi" w:hAnsiTheme="majorHAnsi"/>
                <w:bCs/>
                <w:sz w:val="20"/>
                <w:szCs w:val="20"/>
              </w:rPr>
              <w:t>Colombia</w:t>
            </w:r>
            <w:r w:rsidR="00E538DC" w:rsidRPr="00AE691E">
              <w:rPr>
                <w:rStyle w:val="FootnoteReference"/>
                <w:rFonts w:ascii="Cambria" w:hAnsi="Cambria"/>
                <w:bCs/>
                <w:sz w:val="20"/>
                <w:szCs w:val="20"/>
              </w:rPr>
              <w:footnoteReference w:id="3"/>
            </w:r>
          </w:p>
        </w:tc>
      </w:tr>
      <w:tr w:rsidR="00392340"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392340" w:rsidRPr="000B6B7A" w:rsidRDefault="00392340" w:rsidP="00392340">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557" w:type="dxa"/>
            <w:vAlign w:val="center"/>
          </w:tcPr>
          <w:p w14:paraId="51EEF9D2" w14:textId="0C6DA6BA" w:rsidR="00392340" w:rsidRPr="00801D57" w:rsidRDefault="00E538DC" w:rsidP="00E538DC">
            <w:pPr>
              <w:jc w:val="both"/>
              <w:rPr>
                <w:rFonts w:asciiTheme="majorHAnsi" w:hAnsiTheme="majorHAnsi"/>
                <w:bCs/>
                <w:sz w:val="20"/>
                <w:szCs w:val="20"/>
              </w:rPr>
            </w:pPr>
            <w:r w:rsidRPr="00E538DC">
              <w:rPr>
                <w:rFonts w:asciiTheme="majorHAnsi" w:hAnsiTheme="majorHAnsi"/>
                <w:bCs/>
                <w:sz w:val="20"/>
                <w:szCs w:val="20"/>
              </w:rPr>
              <w:t>Articles 4 (right to life) of the American Convention on Human Rights</w:t>
            </w:r>
            <w:r w:rsidRPr="00AE691E">
              <w:rPr>
                <w:rStyle w:val="FootnoteReference"/>
                <w:rFonts w:ascii="Cambria" w:hAnsi="Cambria"/>
                <w:bCs/>
                <w:sz w:val="20"/>
                <w:szCs w:val="20"/>
              </w:rPr>
              <w:footnoteReference w:id="4"/>
            </w:r>
            <w:r w:rsidR="00A60A60" w:rsidRPr="00A60A60">
              <w:rPr>
                <w:rFonts w:asciiTheme="majorHAnsi" w:hAnsiTheme="majorHAnsi"/>
                <w:bCs/>
                <w:sz w:val="20"/>
                <w:szCs w:val="20"/>
              </w:rPr>
              <w:t>, in conjunction with Article 1.1 (obligation to respect rights) thereof</w:t>
            </w:r>
          </w:p>
        </w:tc>
      </w:tr>
    </w:tbl>
    <w:p w14:paraId="006E8D49" w14:textId="07D66F0E"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E538DC" w:rsidRPr="00AE691E">
        <w:rPr>
          <w:rStyle w:val="FootnoteReference"/>
          <w:rFonts w:ascii="Cambria" w:hAnsi="Cambria"/>
          <w:bCs/>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392340"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392340" w:rsidRPr="000B6B7A" w:rsidRDefault="00392340" w:rsidP="00392340">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557" w:type="dxa"/>
            <w:vAlign w:val="center"/>
          </w:tcPr>
          <w:p w14:paraId="1C0C3DE2" w14:textId="3310736C" w:rsidR="00392340" w:rsidRPr="000B6B7A" w:rsidRDefault="00E538DC" w:rsidP="00392340">
            <w:pPr>
              <w:jc w:val="both"/>
              <w:rPr>
                <w:rFonts w:ascii="Cambria" w:hAnsi="Cambria"/>
                <w:bCs/>
                <w:sz w:val="20"/>
                <w:szCs w:val="20"/>
              </w:rPr>
            </w:pPr>
            <w:r w:rsidRPr="00E538DC">
              <w:rPr>
                <w:rFonts w:ascii="Cambria" w:hAnsi="Cambria"/>
                <w:bCs/>
                <w:sz w:val="20"/>
                <w:szCs w:val="20"/>
              </w:rPr>
              <w:t>July 21, 2015</w:t>
            </w:r>
          </w:p>
        </w:tc>
      </w:tr>
      <w:tr w:rsidR="00392340"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392340" w:rsidRPr="000B6B7A" w:rsidRDefault="00392340" w:rsidP="00392340">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0F904735" w:rsidR="00392340" w:rsidRPr="000B6B7A" w:rsidRDefault="00E538DC" w:rsidP="00392340">
            <w:pPr>
              <w:jc w:val="both"/>
              <w:rPr>
                <w:rFonts w:ascii="Cambria" w:hAnsi="Cambria"/>
                <w:bCs/>
                <w:sz w:val="20"/>
                <w:szCs w:val="20"/>
              </w:rPr>
            </w:pPr>
            <w:r w:rsidRPr="00E538DC">
              <w:rPr>
                <w:rFonts w:ascii="Cambria" w:hAnsi="Cambria"/>
                <w:bCs/>
                <w:sz w:val="20"/>
                <w:szCs w:val="20"/>
              </w:rPr>
              <w:t>July 25, 2016</w:t>
            </w:r>
            <w:r w:rsidR="004519BF">
              <w:rPr>
                <w:rFonts w:ascii="Cambria" w:hAnsi="Cambria"/>
                <w:bCs/>
                <w:sz w:val="20"/>
                <w:szCs w:val="20"/>
              </w:rPr>
              <w:t>;</w:t>
            </w:r>
            <w:r w:rsidRPr="00E538DC">
              <w:rPr>
                <w:rFonts w:ascii="Cambria" w:hAnsi="Cambria"/>
                <w:bCs/>
                <w:sz w:val="20"/>
                <w:szCs w:val="20"/>
              </w:rPr>
              <w:t xml:space="preserve"> August 14, 2016</w:t>
            </w:r>
            <w:r w:rsidR="004519BF">
              <w:rPr>
                <w:rFonts w:ascii="Cambria" w:hAnsi="Cambria"/>
                <w:bCs/>
                <w:sz w:val="20"/>
                <w:szCs w:val="20"/>
              </w:rPr>
              <w:t>;</w:t>
            </w:r>
            <w:r w:rsidRPr="00E538DC">
              <w:rPr>
                <w:rFonts w:ascii="Cambria" w:hAnsi="Cambria"/>
                <w:bCs/>
                <w:sz w:val="20"/>
                <w:szCs w:val="20"/>
              </w:rPr>
              <w:t xml:space="preserve"> May 19, 2017</w:t>
            </w:r>
          </w:p>
        </w:tc>
      </w:tr>
      <w:tr w:rsidR="00392340"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22C059D6" w:rsidR="00392340" w:rsidRPr="000B6B7A" w:rsidRDefault="00392340" w:rsidP="00392340">
            <w:pPr>
              <w:jc w:val="center"/>
              <w:rPr>
                <w:rFonts w:ascii="Cambria" w:hAnsi="Cambria"/>
                <w:b/>
                <w:bCs/>
                <w:color w:val="FFFFFF" w:themeColor="background1"/>
                <w:sz w:val="20"/>
                <w:szCs w:val="20"/>
              </w:rPr>
            </w:pPr>
            <w:r>
              <w:rPr>
                <w:rFonts w:ascii="Cambria" w:hAnsi="Cambria"/>
                <w:b/>
                <w:color w:val="FFFFFF" w:themeColor="background1"/>
                <w:sz w:val="20"/>
                <w:szCs w:val="20"/>
              </w:rPr>
              <w:t>Noti</w:t>
            </w:r>
            <w:r w:rsidR="00B448A1">
              <w:rPr>
                <w:rFonts w:ascii="Cambria" w:hAnsi="Cambria"/>
                <w:b/>
                <w:color w:val="FFFFFF" w:themeColor="background1"/>
                <w:sz w:val="20"/>
                <w:szCs w:val="20"/>
              </w:rPr>
              <w:t>ce</w:t>
            </w:r>
            <w:r>
              <w:rPr>
                <w:rFonts w:ascii="Cambria" w:hAnsi="Cambria"/>
                <w:b/>
                <w:color w:val="FFFFFF" w:themeColor="background1"/>
                <w:sz w:val="20"/>
                <w:szCs w:val="20"/>
              </w:rPr>
              <w:t xml:space="preserve"> of the petition to</w:t>
            </w:r>
            <w:r w:rsidRPr="000B6B7A">
              <w:rPr>
                <w:rFonts w:ascii="Cambria" w:hAnsi="Cambria"/>
                <w:b/>
                <w:color w:val="FFFFFF" w:themeColor="background1"/>
                <w:sz w:val="20"/>
                <w:szCs w:val="20"/>
              </w:rPr>
              <w:t xml:space="preserve"> the State:</w:t>
            </w:r>
          </w:p>
        </w:tc>
        <w:tc>
          <w:tcPr>
            <w:tcW w:w="5557" w:type="dxa"/>
            <w:vAlign w:val="center"/>
          </w:tcPr>
          <w:p w14:paraId="22ADBFFE" w14:textId="6CA03EA7" w:rsidR="00392340" w:rsidRPr="000B6B7A" w:rsidRDefault="00E538DC" w:rsidP="00392340">
            <w:pPr>
              <w:jc w:val="both"/>
              <w:rPr>
                <w:rFonts w:ascii="Cambria" w:hAnsi="Cambria"/>
                <w:bCs/>
                <w:sz w:val="20"/>
                <w:szCs w:val="20"/>
              </w:rPr>
            </w:pPr>
            <w:r w:rsidRPr="00E538DC">
              <w:rPr>
                <w:rFonts w:ascii="Cambria" w:hAnsi="Cambria"/>
                <w:bCs/>
                <w:sz w:val="20"/>
                <w:szCs w:val="20"/>
              </w:rPr>
              <w:t>October 28, 2019</w:t>
            </w:r>
          </w:p>
        </w:tc>
      </w:tr>
      <w:tr w:rsidR="00392340"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392340" w:rsidRPr="000B6B7A" w:rsidRDefault="00392340" w:rsidP="00392340">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09F43E42" w:rsidR="00392340" w:rsidRPr="000B6B7A" w:rsidRDefault="00E538DC" w:rsidP="00392340">
            <w:pPr>
              <w:jc w:val="both"/>
              <w:rPr>
                <w:rFonts w:ascii="Cambria" w:hAnsi="Cambria"/>
                <w:bCs/>
                <w:sz w:val="20"/>
                <w:szCs w:val="20"/>
              </w:rPr>
            </w:pPr>
            <w:r w:rsidRPr="00E538DC">
              <w:rPr>
                <w:rFonts w:ascii="Cambria" w:hAnsi="Cambria"/>
                <w:bCs/>
                <w:sz w:val="20"/>
                <w:szCs w:val="20"/>
              </w:rPr>
              <w:t>October 6, 2020</w:t>
            </w:r>
          </w:p>
        </w:tc>
      </w:tr>
      <w:tr w:rsidR="00801D57" w:rsidRPr="000B6B7A" w14:paraId="0E448635" w14:textId="77777777" w:rsidTr="00AE31E9">
        <w:trPr>
          <w:trHeight w:val="264"/>
        </w:trPr>
        <w:tc>
          <w:tcPr>
            <w:tcW w:w="3690" w:type="dxa"/>
            <w:tcBorders>
              <w:top w:val="single" w:sz="6" w:space="0" w:color="auto"/>
              <w:bottom w:val="single" w:sz="6" w:space="0" w:color="auto"/>
            </w:tcBorders>
            <w:shd w:val="clear" w:color="auto" w:fill="67AE3C"/>
            <w:vAlign w:val="center"/>
          </w:tcPr>
          <w:p w14:paraId="5DBEE5C0" w14:textId="6F989A8E" w:rsidR="00801D57" w:rsidRPr="000B6B7A" w:rsidRDefault="00E538DC" w:rsidP="00392340">
            <w:pPr>
              <w:jc w:val="center"/>
              <w:rPr>
                <w:rFonts w:ascii="Cambria" w:hAnsi="Cambria"/>
                <w:b/>
                <w:color w:val="FFFFFF" w:themeColor="background1"/>
                <w:sz w:val="20"/>
                <w:szCs w:val="20"/>
              </w:rPr>
            </w:pPr>
            <w:r w:rsidRPr="00E538DC">
              <w:rPr>
                <w:rFonts w:ascii="Cambria" w:hAnsi="Cambria"/>
                <w:b/>
                <w:bCs/>
                <w:color w:val="FFFFFF" w:themeColor="background1"/>
                <w:sz w:val="20"/>
                <w:szCs w:val="20"/>
              </w:rPr>
              <w:t>Additional observations from the petitioner:</w:t>
            </w:r>
          </w:p>
        </w:tc>
        <w:tc>
          <w:tcPr>
            <w:tcW w:w="5557" w:type="dxa"/>
            <w:vAlign w:val="center"/>
          </w:tcPr>
          <w:p w14:paraId="7F80E0FF" w14:textId="3A87CD96" w:rsidR="00801D57" w:rsidRPr="00801D57" w:rsidRDefault="00E538DC" w:rsidP="00392340">
            <w:pPr>
              <w:jc w:val="both"/>
              <w:rPr>
                <w:rFonts w:ascii="Cambria" w:hAnsi="Cambria"/>
                <w:bCs/>
                <w:sz w:val="20"/>
                <w:szCs w:val="20"/>
              </w:rPr>
            </w:pPr>
            <w:r w:rsidRPr="00E538DC">
              <w:rPr>
                <w:rFonts w:ascii="Cambria" w:hAnsi="Cambria"/>
                <w:bCs/>
                <w:sz w:val="20"/>
                <w:szCs w:val="20"/>
              </w:rPr>
              <w:t>October 15, 2020</w:t>
            </w:r>
            <w:r w:rsidR="004519BF">
              <w:rPr>
                <w:rFonts w:ascii="Cambria" w:hAnsi="Cambria"/>
                <w:bCs/>
                <w:sz w:val="20"/>
                <w:szCs w:val="20"/>
              </w:rPr>
              <w:t>;</w:t>
            </w:r>
            <w:r w:rsidRPr="00E538DC">
              <w:rPr>
                <w:rFonts w:ascii="Cambria" w:hAnsi="Cambria"/>
                <w:bCs/>
                <w:sz w:val="20"/>
                <w:szCs w:val="20"/>
              </w:rPr>
              <w:t xml:space="preserve"> January 28, 2021</w:t>
            </w:r>
          </w:p>
        </w:tc>
      </w:tr>
      <w:tr w:rsidR="00E538DC" w:rsidRPr="000B6B7A" w14:paraId="116A9797" w14:textId="77777777" w:rsidTr="00AE31E9">
        <w:trPr>
          <w:trHeight w:val="264"/>
        </w:trPr>
        <w:tc>
          <w:tcPr>
            <w:tcW w:w="3690" w:type="dxa"/>
            <w:tcBorders>
              <w:top w:val="single" w:sz="6" w:space="0" w:color="auto"/>
              <w:bottom w:val="single" w:sz="6" w:space="0" w:color="auto"/>
            </w:tcBorders>
            <w:shd w:val="clear" w:color="auto" w:fill="67AE3C"/>
            <w:vAlign w:val="center"/>
          </w:tcPr>
          <w:p w14:paraId="7CF2E877" w14:textId="7420A380" w:rsidR="00E538DC" w:rsidRPr="00B448A1" w:rsidRDefault="00E538DC" w:rsidP="00392340">
            <w:pPr>
              <w:jc w:val="center"/>
              <w:rPr>
                <w:rFonts w:ascii="Cambria" w:hAnsi="Cambria"/>
                <w:b/>
                <w:bCs/>
                <w:color w:val="FFFFFF" w:themeColor="background1"/>
                <w:sz w:val="20"/>
                <w:szCs w:val="20"/>
              </w:rPr>
            </w:pPr>
            <w:r w:rsidRPr="00E538DC">
              <w:rPr>
                <w:rFonts w:ascii="Cambria" w:hAnsi="Cambria"/>
                <w:b/>
                <w:bCs/>
                <w:color w:val="FFFFFF" w:themeColor="background1"/>
                <w:sz w:val="20"/>
                <w:szCs w:val="20"/>
              </w:rPr>
              <w:t>Additional observations from the State: </w:t>
            </w:r>
          </w:p>
        </w:tc>
        <w:tc>
          <w:tcPr>
            <w:tcW w:w="5557" w:type="dxa"/>
            <w:vAlign w:val="center"/>
          </w:tcPr>
          <w:p w14:paraId="0DCD20A8" w14:textId="5C40EB80" w:rsidR="00E538DC" w:rsidRPr="00E538DC" w:rsidRDefault="00E538DC" w:rsidP="00392340">
            <w:pPr>
              <w:jc w:val="both"/>
              <w:rPr>
                <w:rFonts w:ascii="Cambria" w:hAnsi="Cambria"/>
                <w:bCs/>
                <w:sz w:val="20"/>
                <w:szCs w:val="20"/>
              </w:rPr>
            </w:pPr>
            <w:r w:rsidRPr="00E538DC">
              <w:rPr>
                <w:rFonts w:ascii="Cambria" w:hAnsi="Cambria"/>
                <w:bCs/>
                <w:sz w:val="20"/>
                <w:szCs w:val="20"/>
              </w:rPr>
              <w:t>December 24, 2020</w:t>
            </w:r>
            <w:r w:rsidR="004519BF">
              <w:rPr>
                <w:rFonts w:ascii="Cambria" w:hAnsi="Cambria"/>
                <w:bCs/>
                <w:sz w:val="20"/>
                <w:szCs w:val="20"/>
              </w:rPr>
              <w:t>;</w:t>
            </w:r>
            <w:r w:rsidRPr="00E538DC">
              <w:rPr>
                <w:rFonts w:ascii="Cambria" w:hAnsi="Cambria"/>
                <w:bCs/>
                <w:sz w:val="20"/>
                <w:szCs w:val="20"/>
              </w:rPr>
              <w:t xml:space="preserve"> May 20,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801D57" w:rsidRPr="000B6B7A" w14:paraId="2F81CC8B" w14:textId="77777777" w:rsidTr="000B72D5">
        <w:trPr>
          <w:cantSplit/>
        </w:trPr>
        <w:tc>
          <w:tcPr>
            <w:tcW w:w="3649" w:type="dxa"/>
            <w:tcBorders>
              <w:top w:val="single" w:sz="4" w:space="0" w:color="auto"/>
              <w:bottom w:val="single" w:sz="6" w:space="0" w:color="auto"/>
            </w:tcBorders>
            <w:shd w:val="clear" w:color="auto" w:fill="67AE3C"/>
            <w:vAlign w:val="center"/>
          </w:tcPr>
          <w:p w14:paraId="3A568008" w14:textId="77777777" w:rsidR="00801D57" w:rsidRPr="000B6B7A" w:rsidRDefault="00801D57" w:rsidP="00801D57">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593" w:type="dxa"/>
          </w:tcPr>
          <w:p w14:paraId="237A8D0C" w14:textId="2D1E649C" w:rsidR="00801D57" w:rsidRPr="000B6B7A" w:rsidRDefault="00801D57" w:rsidP="00801D57">
            <w:pPr>
              <w:rPr>
                <w:rFonts w:asciiTheme="majorHAnsi" w:hAnsiTheme="majorHAnsi"/>
                <w:bCs/>
                <w:sz w:val="20"/>
                <w:szCs w:val="20"/>
              </w:rPr>
            </w:pPr>
            <w:r w:rsidRPr="00DA50F4">
              <w:rPr>
                <w:rFonts w:asciiTheme="majorHAnsi" w:hAnsiTheme="majorHAnsi"/>
                <w:bCs/>
                <w:sz w:val="20"/>
                <w:szCs w:val="20"/>
              </w:rPr>
              <w:t>Yes</w:t>
            </w:r>
          </w:p>
        </w:tc>
      </w:tr>
      <w:tr w:rsidR="00801D57" w:rsidRPr="000B6B7A" w14:paraId="5FE56D1B" w14:textId="77777777" w:rsidTr="000B72D5">
        <w:trPr>
          <w:cantSplit/>
        </w:trPr>
        <w:tc>
          <w:tcPr>
            <w:tcW w:w="3649" w:type="dxa"/>
            <w:tcBorders>
              <w:top w:val="single" w:sz="6" w:space="0" w:color="auto"/>
              <w:bottom w:val="single" w:sz="6" w:space="0" w:color="auto"/>
            </w:tcBorders>
            <w:shd w:val="clear" w:color="auto" w:fill="67AE3C"/>
            <w:vAlign w:val="center"/>
          </w:tcPr>
          <w:p w14:paraId="2190B967" w14:textId="77777777" w:rsidR="00801D57" w:rsidRPr="000B6B7A" w:rsidRDefault="00801D57" w:rsidP="00801D57">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593" w:type="dxa"/>
          </w:tcPr>
          <w:p w14:paraId="48257424" w14:textId="02067F3B" w:rsidR="00801D57" w:rsidRPr="000B6B7A" w:rsidRDefault="00801D57" w:rsidP="00801D57">
            <w:pPr>
              <w:rPr>
                <w:rFonts w:asciiTheme="majorHAnsi" w:hAnsiTheme="majorHAnsi"/>
                <w:bCs/>
                <w:sz w:val="20"/>
                <w:szCs w:val="20"/>
              </w:rPr>
            </w:pPr>
            <w:r w:rsidRPr="00DA50F4">
              <w:rPr>
                <w:rFonts w:asciiTheme="majorHAnsi" w:hAnsiTheme="majorHAnsi"/>
                <w:bCs/>
                <w:sz w:val="20"/>
                <w:szCs w:val="20"/>
              </w:rPr>
              <w:t>Yes</w:t>
            </w:r>
          </w:p>
        </w:tc>
      </w:tr>
      <w:tr w:rsidR="00801D57" w:rsidRPr="000B6B7A" w14:paraId="372B5DD8" w14:textId="77777777" w:rsidTr="000B72D5">
        <w:trPr>
          <w:cantSplit/>
        </w:trPr>
        <w:tc>
          <w:tcPr>
            <w:tcW w:w="3649" w:type="dxa"/>
            <w:tcBorders>
              <w:top w:val="single" w:sz="6" w:space="0" w:color="auto"/>
              <w:bottom w:val="single" w:sz="6" w:space="0" w:color="auto"/>
            </w:tcBorders>
            <w:shd w:val="clear" w:color="auto" w:fill="67AE3C"/>
            <w:vAlign w:val="center"/>
          </w:tcPr>
          <w:p w14:paraId="7F979173" w14:textId="77777777" w:rsidR="00801D57" w:rsidRPr="000B6B7A" w:rsidRDefault="00801D57" w:rsidP="00801D57">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593" w:type="dxa"/>
          </w:tcPr>
          <w:p w14:paraId="74B3F783" w14:textId="4E4BA3A5" w:rsidR="00801D57" w:rsidRPr="000B6B7A" w:rsidRDefault="00801D57" w:rsidP="00801D57">
            <w:pPr>
              <w:rPr>
                <w:rFonts w:asciiTheme="majorHAnsi" w:hAnsiTheme="majorHAnsi"/>
                <w:bCs/>
                <w:sz w:val="20"/>
                <w:szCs w:val="20"/>
              </w:rPr>
            </w:pPr>
            <w:r w:rsidRPr="00DA50F4">
              <w:rPr>
                <w:rFonts w:asciiTheme="majorHAnsi" w:hAnsiTheme="majorHAnsi"/>
                <w:bCs/>
                <w:sz w:val="20"/>
                <w:szCs w:val="20"/>
              </w:rPr>
              <w:t>Yes</w:t>
            </w:r>
          </w:p>
        </w:tc>
      </w:tr>
      <w:tr w:rsidR="00392340" w:rsidRPr="000B6B7A" w14:paraId="6648704B" w14:textId="77777777" w:rsidTr="00392340">
        <w:trPr>
          <w:cantSplit/>
        </w:trPr>
        <w:tc>
          <w:tcPr>
            <w:tcW w:w="3649" w:type="dxa"/>
            <w:tcBorders>
              <w:top w:val="single" w:sz="6" w:space="0" w:color="auto"/>
              <w:bottom w:val="single" w:sz="6" w:space="0" w:color="auto"/>
            </w:tcBorders>
            <w:shd w:val="clear" w:color="auto" w:fill="67AE3C"/>
            <w:vAlign w:val="center"/>
          </w:tcPr>
          <w:p w14:paraId="15BBE7AF" w14:textId="77777777" w:rsidR="00392340" w:rsidRPr="000B6B7A" w:rsidRDefault="00392340" w:rsidP="0039234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593" w:type="dxa"/>
            <w:vAlign w:val="center"/>
          </w:tcPr>
          <w:p w14:paraId="64B3F199" w14:textId="635A9DE0" w:rsidR="00392340" w:rsidRPr="000B6B7A" w:rsidRDefault="00801D57" w:rsidP="00392340">
            <w:pPr>
              <w:jc w:val="both"/>
              <w:rPr>
                <w:rFonts w:asciiTheme="majorHAnsi" w:hAnsiTheme="majorHAnsi"/>
                <w:bCs/>
                <w:sz w:val="20"/>
                <w:szCs w:val="20"/>
              </w:rPr>
            </w:pPr>
            <w:r w:rsidRPr="00801D57">
              <w:rPr>
                <w:rFonts w:asciiTheme="majorHAnsi" w:hAnsiTheme="majorHAnsi"/>
                <w:bCs/>
                <w:sz w:val="20"/>
                <w:szCs w:val="20"/>
              </w:rPr>
              <w:t xml:space="preserve">Yes, American Convention </w:t>
            </w:r>
            <w:r w:rsidR="00A60A60" w:rsidRPr="00A60A60">
              <w:rPr>
                <w:rFonts w:asciiTheme="majorHAnsi" w:hAnsiTheme="majorHAnsi"/>
                <w:bCs/>
                <w:sz w:val="20"/>
                <w:szCs w:val="20"/>
              </w:rPr>
              <w:t>(instrument of ratification deposited on July 31, 1973)</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392340" w:rsidRPr="000B6B7A" w14:paraId="4091A423" w14:textId="77777777" w:rsidTr="00392340">
        <w:trPr>
          <w:cantSplit/>
        </w:trPr>
        <w:tc>
          <w:tcPr>
            <w:tcW w:w="3650" w:type="dxa"/>
            <w:tcBorders>
              <w:top w:val="single" w:sz="4" w:space="0" w:color="auto"/>
              <w:bottom w:val="single" w:sz="6" w:space="0" w:color="auto"/>
            </w:tcBorders>
            <w:shd w:val="clear" w:color="auto" w:fill="67AE3C"/>
            <w:vAlign w:val="center"/>
          </w:tcPr>
          <w:p w14:paraId="61D870FF" w14:textId="77777777" w:rsidR="00392340" w:rsidRPr="000B6B7A" w:rsidRDefault="00392340" w:rsidP="0039234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592" w:type="dxa"/>
            <w:vAlign w:val="center"/>
          </w:tcPr>
          <w:p w14:paraId="4773CD23" w14:textId="627DA849" w:rsidR="00392340" w:rsidRPr="000B6B7A" w:rsidRDefault="00AE691E" w:rsidP="00392340">
            <w:pPr>
              <w:jc w:val="both"/>
              <w:rPr>
                <w:rFonts w:ascii="Cambria" w:hAnsi="Cambria"/>
                <w:bCs/>
                <w:sz w:val="20"/>
                <w:szCs w:val="20"/>
              </w:rPr>
            </w:pPr>
            <w:r w:rsidRPr="00AE691E">
              <w:rPr>
                <w:rFonts w:ascii="Cambria" w:hAnsi="Cambria"/>
                <w:bCs/>
                <w:sz w:val="20"/>
                <w:szCs w:val="20"/>
              </w:rPr>
              <w:t>No</w:t>
            </w:r>
          </w:p>
        </w:tc>
      </w:tr>
      <w:tr w:rsidR="00392340" w:rsidRPr="000B6B7A" w14:paraId="24B3B5A9" w14:textId="77777777" w:rsidTr="00392340">
        <w:trPr>
          <w:cantSplit/>
        </w:trPr>
        <w:tc>
          <w:tcPr>
            <w:tcW w:w="3650" w:type="dxa"/>
            <w:tcBorders>
              <w:top w:val="single" w:sz="6" w:space="0" w:color="auto"/>
              <w:bottom w:val="single" w:sz="6" w:space="0" w:color="auto"/>
            </w:tcBorders>
            <w:shd w:val="clear" w:color="auto" w:fill="67AE3C"/>
            <w:vAlign w:val="center"/>
          </w:tcPr>
          <w:p w14:paraId="2E52A630" w14:textId="77777777" w:rsidR="00392340" w:rsidRPr="000B6B7A" w:rsidRDefault="00392340" w:rsidP="00392340">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592" w:type="dxa"/>
            <w:vAlign w:val="center"/>
          </w:tcPr>
          <w:p w14:paraId="33BE4040" w14:textId="01E47E5F" w:rsidR="00392340" w:rsidRPr="000B6B7A" w:rsidRDefault="00E538DC" w:rsidP="00392340">
            <w:pPr>
              <w:jc w:val="both"/>
              <w:rPr>
                <w:rFonts w:ascii="Cambria" w:hAnsi="Cambria"/>
                <w:bCs/>
                <w:sz w:val="20"/>
                <w:szCs w:val="20"/>
              </w:rPr>
            </w:pPr>
            <w:r w:rsidRPr="00E538DC">
              <w:rPr>
                <w:rFonts w:ascii="Cambria" w:hAnsi="Cambria"/>
                <w:bCs/>
                <w:sz w:val="20"/>
                <w:szCs w:val="20"/>
              </w:rPr>
              <w:t>Articles 4 (right to life), 5 (personal integrity), 8 (judicial guarantees), and 25 (judicial protection) of the American Convention, in relation to its Article 1.1</w:t>
            </w:r>
          </w:p>
        </w:tc>
      </w:tr>
      <w:tr w:rsidR="00392340" w:rsidRPr="000B6B7A" w14:paraId="4DFB74FC" w14:textId="77777777" w:rsidTr="00392340">
        <w:trPr>
          <w:cantSplit/>
        </w:trPr>
        <w:tc>
          <w:tcPr>
            <w:tcW w:w="3650" w:type="dxa"/>
            <w:tcBorders>
              <w:top w:val="single" w:sz="6" w:space="0" w:color="auto"/>
              <w:bottom w:val="single" w:sz="6" w:space="0" w:color="auto"/>
            </w:tcBorders>
            <w:shd w:val="clear" w:color="auto" w:fill="67AE3C"/>
            <w:vAlign w:val="center"/>
          </w:tcPr>
          <w:p w14:paraId="1D4CE924" w14:textId="77777777" w:rsidR="00392340" w:rsidRPr="000B6B7A" w:rsidRDefault="00392340" w:rsidP="0039234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592" w:type="dxa"/>
            <w:vAlign w:val="center"/>
          </w:tcPr>
          <w:p w14:paraId="432DC56B" w14:textId="6FC403B4" w:rsidR="00392340" w:rsidRPr="000B6B7A" w:rsidRDefault="00E538DC" w:rsidP="00392340">
            <w:pPr>
              <w:rPr>
                <w:rFonts w:ascii="Cambria" w:hAnsi="Cambria"/>
                <w:bCs/>
                <w:sz w:val="20"/>
                <w:szCs w:val="20"/>
              </w:rPr>
            </w:pPr>
            <w:r w:rsidRPr="00E538DC">
              <w:rPr>
                <w:rFonts w:ascii="Cambria" w:hAnsi="Cambria"/>
                <w:bCs/>
                <w:sz w:val="20"/>
                <w:szCs w:val="20"/>
              </w:rPr>
              <w:t>Yes, under the terms of Section VI</w:t>
            </w:r>
          </w:p>
        </w:tc>
      </w:tr>
      <w:tr w:rsidR="00392340" w:rsidRPr="000B6B7A" w14:paraId="6D900199" w14:textId="77777777" w:rsidTr="00392340">
        <w:trPr>
          <w:cantSplit/>
        </w:trPr>
        <w:tc>
          <w:tcPr>
            <w:tcW w:w="3650" w:type="dxa"/>
            <w:tcBorders>
              <w:top w:val="single" w:sz="6" w:space="0" w:color="auto"/>
              <w:bottom w:val="single" w:sz="6" w:space="0" w:color="auto"/>
            </w:tcBorders>
            <w:shd w:val="clear" w:color="auto" w:fill="67AE3C"/>
            <w:vAlign w:val="center"/>
          </w:tcPr>
          <w:p w14:paraId="42C3BC97" w14:textId="77777777" w:rsidR="00392340" w:rsidRPr="000B6B7A" w:rsidRDefault="00392340" w:rsidP="00392340">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592" w:type="dxa"/>
            <w:vAlign w:val="center"/>
          </w:tcPr>
          <w:p w14:paraId="6A26CCE9" w14:textId="2C7C1E78" w:rsidR="00392340" w:rsidRPr="000B6B7A" w:rsidRDefault="00E538DC" w:rsidP="00392340">
            <w:pPr>
              <w:rPr>
                <w:rFonts w:asciiTheme="majorHAnsi" w:hAnsiTheme="majorHAnsi"/>
                <w:bCs/>
                <w:sz w:val="20"/>
                <w:szCs w:val="20"/>
              </w:rPr>
            </w:pPr>
            <w:r w:rsidRPr="00E538DC">
              <w:rPr>
                <w:rFonts w:ascii="Cambria" w:hAnsi="Cambria"/>
                <w:bCs/>
                <w:sz w:val="20"/>
                <w:szCs w:val="20"/>
              </w:rPr>
              <w:t>Yes, under the terms of Section VI</w:t>
            </w:r>
          </w:p>
        </w:tc>
      </w:tr>
    </w:tbl>
    <w:p w14:paraId="66C0C0F3" w14:textId="77777777" w:rsidR="00E538DC" w:rsidRDefault="00E538DC" w:rsidP="006747CA">
      <w:pPr>
        <w:spacing w:before="240" w:after="240"/>
        <w:jc w:val="both"/>
        <w:rPr>
          <w:rFonts w:asciiTheme="majorHAnsi" w:hAnsiTheme="majorHAnsi"/>
          <w:b/>
          <w:bCs/>
          <w:sz w:val="22"/>
          <w:szCs w:val="22"/>
        </w:rPr>
      </w:pPr>
    </w:p>
    <w:p w14:paraId="629E2DE8" w14:textId="01ADEFC9" w:rsidR="00F621C3" w:rsidRPr="00C90F04" w:rsidRDefault="00C2390E" w:rsidP="00C2390E">
      <w:pPr>
        <w:spacing w:before="240" w:after="240"/>
        <w:ind w:firstLine="720"/>
        <w:jc w:val="both"/>
        <w:rPr>
          <w:rFonts w:asciiTheme="majorHAnsi" w:hAnsiTheme="majorHAnsi"/>
          <w:b/>
          <w:bCs/>
          <w:sz w:val="22"/>
          <w:szCs w:val="22"/>
        </w:rPr>
      </w:pPr>
      <w:r w:rsidRPr="00C2390E">
        <w:rPr>
          <w:rFonts w:asciiTheme="majorHAnsi" w:hAnsiTheme="majorHAnsi"/>
          <w:b/>
          <w:bCs/>
          <w:sz w:val="22"/>
          <w:szCs w:val="22"/>
        </w:rPr>
        <w:lastRenderedPageBreak/>
        <w:t>V.</w:t>
      </w:r>
      <w:r w:rsidRPr="00C90F04">
        <w:rPr>
          <w:rFonts w:asciiTheme="majorHAnsi" w:hAnsiTheme="majorHAnsi"/>
          <w:b/>
          <w:bCs/>
          <w:sz w:val="22"/>
          <w:szCs w:val="22"/>
        </w:rPr>
        <w:t xml:space="preserve"> </w:t>
      </w:r>
      <w:r w:rsidRPr="00C90F04">
        <w:rPr>
          <w:rFonts w:asciiTheme="majorHAnsi" w:hAnsiTheme="majorHAnsi"/>
          <w:b/>
          <w:bCs/>
          <w:sz w:val="22"/>
          <w:szCs w:val="22"/>
        </w:rPr>
        <w:tab/>
      </w:r>
      <w:r w:rsidRPr="00C2390E">
        <w:rPr>
          <w:rFonts w:asciiTheme="majorHAnsi" w:hAnsiTheme="majorHAnsi"/>
          <w:b/>
          <w:bCs/>
          <w:sz w:val="22"/>
          <w:szCs w:val="22"/>
        </w:rPr>
        <w:t>POSITION OF THE PARTIES</w:t>
      </w:r>
    </w:p>
    <w:p w14:paraId="1E4805D4" w14:textId="2D35D0BB" w:rsidR="00327A03" w:rsidRPr="004519BF" w:rsidRDefault="00327A03" w:rsidP="00327A03">
      <w:pPr>
        <w:spacing w:before="240" w:after="240"/>
        <w:ind w:firstLine="720"/>
        <w:jc w:val="both"/>
        <w:rPr>
          <w:rFonts w:asciiTheme="majorHAnsi" w:hAnsiTheme="majorHAnsi"/>
          <w:i/>
          <w:iCs/>
          <w:sz w:val="20"/>
          <w:szCs w:val="20"/>
        </w:rPr>
      </w:pPr>
      <w:r w:rsidRPr="004519BF">
        <w:rPr>
          <w:rFonts w:asciiTheme="majorHAnsi" w:hAnsiTheme="majorHAnsi"/>
          <w:i/>
          <w:iCs/>
          <w:sz w:val="20"/>
          <w:szCs w:val="20"/>
        </w:rPr>
        <w:t>The Petitio</w:t>
      </w:r>
      <w:r w:rsidR="00A60A60" w:rsidRPr="004519BF">
        <w:rPr>
          <w:rFonts w:asciiTheme="majorHAnsi" w:hAnsiTheme="majorHAnsi"/>
          <w:i/>
          <w:iCs/>
          <w:sz w:val="20"/>
          <w:szCs w:val="20"/>
        </w:rPr>
        <w:t>ner</w:t>
      </w:r>
    </w:p>
    <w:p w14:paraId="70EA348E" w14:textId="604C92BA"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The petitioner denounces the murder of Omar Hernando Miramón Gutiérrez and Mario Ernesto Miramón Gutiérrez at the hands of paramilitaries, as well as the lack of compensation for the events to date and the consequent suffering of the family members.</w:t>
      </w:r>
    </w:p>
    <w:p w14:paraId="63EF2545"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According to the petitioner, on February 3, 2002, in the Villa Teresa neighborhood, a central area of the municipality of Acacias in the department of Meta, two individuals belonging to the United Self-Defense Forces of Colombia (AUC) shot and killed the Miramón Gutiérrez brothers in front of their house, while they were in a state of total defenselessness. It affirms that this loss caused serious moral and economic damage to their father, siblings, and daughter, as the murdered individuals provided them with moral and economic support.</w:t>
      </w:r>
    </w:p>
    <w:p w14:paraId="6875A14E"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Regarding domestic remedies, the petitioners indicate that the affected family did not file a complaint before the domestic jurisdiction due to the pain of the death of their sons and brothers; and that the deadlines for filing a lawsuit have expired. It argues that because the State of Colombia has not recognized the payment of moral and material damages, nor has it prosecuted those responsible, with the investigation being closed, they are resorting to the inter-American system.</w:t>
      </w:r>
    </w:p>
    <w:p w14:paraId="03BA13FE"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The petitioner argues that the State of Colombia incurred in a serious omission due to the lack of National Police presence at the place where the homicide occurred, which allowed the assassins to act freely. It considers the absence of authority in a central location unjustifiable, evidencing a serious omission regarding the State's obligations to guarantee the security of its citizens and the life and physical integrity of the murdered individuals. In its petition, it requests compensatory damages for moral and material harm.</w:t>
      </w:r>
    </w:p>
    <w:p w14:paraId="05B48F91" w14:textId="77777777" w:rsidR="00A60A60" w:rsidRPr="004519BF" w:rsidRDefault="00A60A60" w:rsidP="00A60A60">
      <w:pPr>
        <w:pStyle w:val="ListParagraph"/>
        <w:spacing w:after="240"/>
        <w:ind w:left="0" w:firstLine="720"/>
        <w:jc w:val="both"/>
        <w:rPr>
          <w:rFonts w:asciiTheme="majorHAnsi" w:hAnsiTheme="majorHAnsi"/>
          <w:i/>
          <w:iCs/>
          <w:sz w:val="20"/>
          <w:szCs w:val="20"/>
        </w:rPr>
      </w:pPr>
      <w:r w:rsidRPr="004519BF">
        <w:rPr>
          <w:rFonts w:asciiTheme="majorHAnsi" w:hAnsiTheme="majorHAnsi"/>
          <w:i/>
          <w:iCs/>
          <w:sz w:val="20"/>
          <w:szCs w:val="20"/>
        </w:rPr>
        <w:t>The Colombian State</w:t>
      </w:r>
    </w:p>
    <w:p w14:paraId="683973DC" w14:textId="1EBB8D38" w:rsidR="00E538DC" w:rsidRPr="00E538DC" w:rsidRDefault="00E538DC" w:rsidP="00BD5578">
      <w:pPr>
        <w:pStyle w:val="ListParagraph"/>
        <w:numPr>
          <w:ilvl w:val="0"/>
          <w:numId w:val="55"/>
        </w:numPr>
        <w:spacing w:after="240"/>
        <w:jc w:val="both"/>
        <w:rPr>
          <w:rFonts w:asciiTheme="majorHAnsi" w:hAnsiTheme="majorHAnsi"/>
          <w:sz w:val="20"/>
          <w:szCs w:val="20"/>
          <w:lang w:val="pt-BR"/>
        </w:rPr>
      </w:pPr>
      <w:r w:rsidRPr="00E538DC">
        <w:rPr>
          <w:rFonts w:asciiTheme="majorHAnsi" w:hAnsiTheme="majorHAnsi"/>
          <w:sz w:val="20"/>
          <w:szCs w:val="20"/>
        </w:rPr>
        <w:t xml:space="preserve">The State first alleges the inadmissibility of the petition due to the failure to exhaust domestic remedies, noting that the facts are being investigated under the Justice and Peace Law, and that the corresponding remedies before the contentious-administrative jurisdiction were also not filed. </w:t>
      </w:r>
      <w:r w:rsidRPr="00E538DC">
        <w:rPr>
          <w:rFonts w:asciiTheme="majorHAnsi" w:hAnsiTheme="majorHAnsi"/>
          <w:sz w:val="20"/>
          <w:szCs w:val="20"/>
          <w:lang w:val="pt-BR"/>
        </w:rPr>
        <w:t>Second, it argues that the petition is manifestly unfounded.</w:t>
      </w:r>
    </w:p>
    <w:p w14:paraId="7F1EB36F"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Regarding the failure to exhaust domestic remedies, it reports, in summary, that: i) the Miramón Gutiérrez brothers were murdered on February 3, 2002; ii) the initial proceedings began immediately; the Attorney General's Office initiated investigation 177.373, undertaken by the 7th Specialized Prosecutor's Office of Villavicencio-Meta; iii) on September 29, 2011, José Vicente Rivera Mendoza acknowledged in a voluntary statement having knowledge of the facts, mentioning the involvement of "Piñalito" and Jairo Alfaro, alias "Japonés," and accepted responsibility for the crimes by chain of command, asking for forgiveness; for his part, Yuber Piñalito is a candidate in the Justice and Peace process but has not appeared, while Jairo Alfaro was murdered; iv) on June 12, 2012, the Prosecutor's Office charged Manuel de Jesús Pirabán, Jorge Humberto Victoria Oliveros, Luis Omar Marín Londoño, José Vicente Rivera Mendoza, and José Eleazar Moreno Sánchez with the aforementioned crimes, as indirect perpetrators; in said process, Enrique Miramón (father) and the siblings of the direct victims have been accredited as victims, with the Prosecutor's Office recognizing their suffering due to forced displacement; v) the 7th Specialized Prosecutor's Office of Villavicencio confirmed that there was no prior complaint regarding a risk to Messrs. Miramón Gutiérrez; vi) the criminal process is active before the Justice and Peace Chamber of the Superior Court of Bogotá; there are confessions that guarantee the right to truth and, although there is no final judgment, those responsible are subject to Law 975 of 2005.</w:t>
      </w:r>
    </w:p>
    <w:p w14:paraId="57D69478"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 xml:space="preserve">The State argues that the petitioners' claims about a serious State omission are unfounded, as the obligation to investigate is one of means, not of result. Regarding reasonable time, it cites the criteria of </w:t>
      </w:r>
      <w:r w:rsidRPr="00E538DC">
        <w:rPr>
          <w:rFonts w:asciiTheme="majorHAnsi" w:hAnsiTheme="majorHAnsi"/>
          <w:sz w:val="20"/>
          <w:szCs w:val="20"/>
        </w:rPr>
        <w:lastRenderedPageBreak/>
        <w:t>complexity, procedural activity, conduct of authorities, and impact, to justify the duration of domestic proceedings.</w:t>
      </w:r>
    </w:p>
    <w:p w14:paraId="5E0AB634"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The State also maintains the failure to exhaust remedies with respect to the direct reparation action, noting that the family members did not resort to the contentious-administrative jurisdiction to request comprehensive reparation. It argues that under domestic law, this action is the appropriate and effective remedy to obtain compensation from the State, citing Judgment C-644 of 2011 of the Colombian Constitutional Court. It maintains that the IACHR Court has recognized the suitability of this jurisdiction (Case of Manuel Cepeda Vargas Vs. Colombia, Judgment of May 26, 2010) and has validated pecuniary reparations granted by it (Case of the Santo Domingo Massacre Vs. Colombia, Judgment of May 30, 2012). Additionally, it mentions that the Council of State adopts criteria from the inter-American system.</w:t>
      </w:r>
    </w:p>
    <w:p w14:paraId="5BFCD755"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As to the petition being manifestly unfounded, Colombia alleges that the petitioners claim a serious State omission without evidence. It argues that it is necessary to present evidence to attribute responsibility to the State for acts of private individuals, citing the Case of the Pueblo Bello Massacre Vs. Colombia (Judgment of November 25, 2006) and Advisory Opinion OC-18/03. It explains that responsibility for acts of private individuals can arise from tolerance, complicity, or acquiescence of State agents, or from a lack of diligence to prevent, and affirms that none of these scenarios is verified. It maintains that there is no evidence of State connivance nor that the authorities knew of a real and immediate risk to the victims.</w:t>
      </w:r>
    </w:p>
    <w:p w14:paraId="69CDB319" w14:textId="40032478" w:rsidR="00A60A60"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 xml:space="preserve">The State also argues that the petitioner did not offer a factual or evidentiary basis for the omission to provide security, and that the authorities were not informed of a specific risk. It cites the Case of </w:t>
      </w:r>
      <w:r w:rsidRPr="00E538DC">
        <w:rPr>
          <w:rFonts w:asciiTheme="majorHAnsi" w:hAnsiTheme="majorHAnsi"/>
          <w:i/>
          <w:iCs/>
          <w:sz w:val="20"/>
          <w:szCs w:val="20"/>
        </w:rPr>
        <w:t>Yarce et al. Vs. Colombia</w:t>
      </w:r>
      <w:r w:rsidRPr="00E538DC">
        <w:rPr>
          <w:rFonts w:asciiTheme="majorHAnsi" w:hAnsiTheme="majorHAnsi"/>
          <w:sz w:val="20"/>
          <w:szCs w:val="20"/>
        </w:rPr>
        <w:t xml:space="preserve"> (Judgment of November 22, 2016) regarding the criteria for determining the violation of the duty to prevent (real and immediate risk, reasonable possibility of preventing, and non-adoption of measures despite knowledge of the risk). It maintains that there was no risk known to the authorities and that the 7th Specialized Prosecutor's Office of Villavicencio-Meta confirmed the absence of prior complaints</w:t>
      </w:r>
      <w:r w:rsidR="00A60A60" w:rsidRPr="00E538DC">
        <w:rPr>
          <w:rFonts w:asciiTheme="majorHAnsi" w:hAnsiTheme="majorHAnsi"/>
          <w:sz w:val="20"/>
          <w:szCs w:val="20"/>
        </w:rPr>
        <w:t>.</w:t>
      </w:r>
    </w:p>
    <w:p w14:paraId="2E5F340F" w14:textId="77777777" w:rsidR="00327A03" w:rsidRPr="00C90F04" w:rsidRDefault="00327A03" w:rsidP="00BD557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27D03B33" w14:textId="77777777" w:rsidR="00327A03" w:rsidRPr="00C90F04" w:rsidRDefault="00327A03" w:rsidP="00BD557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7CE11CC0" w14:textId="77777777" w:rsidR="00327A03" w:rsidRPr="00C90F04" w:rsidRDefault="00327A03" w:rsidP="00BD557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50266274" w14:textId="77777777" w:rsidR="00327A03" w:rsidRPr="00C90F04" w:rsidRDefault="00327A03" w:rsidP="00BD557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56E25388" w14:textId="77777777" w:rsidR="00327A03" w:rsidRPr="00C90F04" w:rsidRDefault="00327A03" w:rsidP="00BD557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vanish/>
          <w:sz w:val="22"/>
          <w:szCs w:val="22"/>
        </w:rPr>
      </w:pPr>
    </w:p>
    <w:p w14:paraId="55505107" w14:textId="28153572" w:rsidR="00F621C3" w:rsidRPr="00C90F04" w:rsidRDefault="00F621C3" w:rsidP="00F621C3">
      <w:pPr>
        <w:spacing w:before="240" w:after="240"/>
        <w:ind w:firstLine="720"/>
        <w:jc w:val="both"/>
        <w:rPr>
          <w:rFonts w:asciiTheme="majorHAnsi" w:hAnsiTheme="majorHAnsi"/>
          <w:sz w:val="20"/>
          <w:szCs w:val="20"/>
        </w:rPr>
      </w:pPr>
      <w:r w:rsidRPr="00C90F04">
        <w:rPr>
          <w:rFonts w:asciiTheme="majorHAnsi" w:eastAsia="Cambria" w:hAnsiTheme="majorHAnsi" w:cs="Cambria"/>
          <w:b/>
          <w:bCs/>
          <w:color w:val="000000"/>
          <w:sz w:val="20"/>
          <w:szCs w:val="20"/>
          <w:u w:color="000000"/>
          <w:lang w:eastAsia="es-ES"/>
        </w:rPr>
        <w:t>VI.</w:t>
      </w:r>
      <w:r w:rsidRPr="00C90F04">
        <w:rPr>
          <w:rFonts w:asciiTheme="majorHAnsi" w:eastAsia="Cambria" w:hAnsiTheme="majorHAnsi" w:cs="Cambria"/>
          <w:b/>
          <w:bCs/>
          <w:color w:val="000000"/>
          <w:sz w:val="20"/>
          <w:szCs w:val="20"/>
          <w:u w:color="000000"/>
          <w:lang w:eastAsia="es-ES"/>
        </w:rPr>
        <w:tab/>
      </w:r>
      <w:r w:rsidR="001F1902" w:rsidRPr="00C90F04">
        <w:rPr>
          <w:rFonts w:asciiTheme="majorHAnsi" w:hAnsiTheme="majorHAnsi"/>
          <w:b/>
          <w:bCs/>
          <w:sz w:val="20"/>
          <w:szCs w:val="20"/>
        </w:rPr>
        <w:t xml:space="preserve">ANALYSIS OF </w:t>
      </w:r>
      <w:r w:rsidRPr="00C90F04">
        <w:rPr>
          <w:rFonts w:asciiTheme="majorHAnsi" w:hAnsiTheme="majorHAnsi"/>
          <w:b/>
          <w:sz w:val="20"/>
          <w:szCs w:val="20"/>
        </w:rPr>
        <w:t>EXHAUSTION OF DOMESTIC REMEDIES AND TIMELINESS OF THE PETITION</w:t>
      </w:r>
      <w:r w:rsidRPr="00C90F04">
        <w:rPr>
          <w:rFonts w:asciiTheme="majorHAnsi" w:eastAsia="Cambria" w:hAnsiTheme="majorHAnsi" w:cs="Cambria"/>
          <w:b/>
          <w:bCs/>
          <w:color w:val="000000"/>
          <w:sz w:val="20"/>
          <w:szCs w:val="20"/>
          <w:u w:color="000000"/>
          <w:lang w:eastAsia="es-ES"/>
        </w:rPr>
        <w:t xml:space="preserve"> </w:t>
      </w:r>
    </w:p>
    <w:p w14:paraId="737917D1" w14:textId="2CD7326C"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The main object of the petition is the murder of Omar Hernando Miramón Gutiérrez and Mario Ernesto Miramón Gutiérrez at the hands of paramilitaries in 2002, as well as the alleged lack of compensation for the events to date and the consequent suffering of the family members.</w:t>
      </w:r>
    </w:p>
    <w:p w14:paraId="0793A171" w14:textId="73CBD3B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In the present matter, the IACHR recalls that in cases where claims are made for the death of persons and the resulting impunity, the suitable remedy that must be exhausted at the domestic level is the criminal one, through the ex officio and diligent conduct of investigations that determine those responsible for the violation of the right to life and subject them to trial and punishment in accordance with the American Convention</w:t>
      </w:r>
      <w:r w:rsidRPr="00AE691E">
        <w:rPr>
          <w:rStyle w:val="FootnoteReference"/>
          <w:bCs/>
          <w:sz w:val="20"/>
          <w:szCs w:val="20"/>
        </w:rPr>
        <w:footnoteReference w:id="6"/>
      </w:r>
      <w:r w:rsidRPr="00E538DC">
        <w:rPr>
          <w:rFonts w:asciiTheme="majorHAnsi" w:hAnsiTheme="majorHAnsi"/>
          <w:sz w:val="20"/>
          <w:szCs w:val="20"/>
        </w:rPr>
        <w:t>; this burden must be assumed by the State as its own legal duty, and not as a management of private interests or one that depends on their initiative or the provision of evidence by them</w:t>
      </w:r>
      <w:r w:rsidRPr="00AE691E">
        <w:rPr>
          <w:rStyle w:val="FootnoteReference"/>
          <w:bCs/>
          <w:sz w:val="20"/>
          <w:szCs w:val="20"/>
        </w:rPr>
        <w:footnoteReference w:id="7"/>
      </w:r>
      <w:r w:rsidRPr="00E538DC">
        <w:rPr>
          <w:rFonts w:asciiTheme="majorHAnsi" w:hAnsiTheme="majorHAnsi"/>
          <w:sz w:val="20"/>
          <w:szCs w:val="20"/>
        </w:rPr>
        <w:t>.</w:t>
      </w:r>
    </w:p>
    <w:p w14:paraId="45A530E9"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 xml:space="preserve">In the present case, according to the State, after the murder of Omar Hernando Miramón Gutiérrez and Mario Ernesto Miramón Gutiérrez, which occurred on February 3, 2002, the criminal investigation began immediately. The Attorney General's Office opened file No. 177.373, which was assumed by the 7th Specialized Prosecutor's Office of Villavicencio (Meta). On September 29, 2011, José Vicente Rivera Mendoza, in a voluntary statement, acknowledged having knowledge of the facts, mentioning the participation of "Piñalito" and Jairo Alfaro, alias "Japonés." For his part, Yuber Piñalito is a candidate in the Justice and Peace </w:t>
      </w:r>
      <w:r w:rsidRPr="00E538DC">
        <w:rPr>
          <w:rFonts w:asciiTheme="majorHAnsi" w:hAnsiTheme="majorHAnsi"/>
          <w:sz w:val="20"/>
          <w:szCs w:val="20"/>
        </w:rPr>
        <w:lastRenderedPageBreak/>
        <w:t>process but has not appeared, while Jairo Alfaro was murdered. On June 12, 2012, the Prosecutor's Office charged Manuel de Jesús Pirabán, Jorge Humberto Victoria Oliveros, Luis Omar Marín Londoño, José Vicente Rivera Mendoza, and José Eleazar Moreno Sánchez with the aforementioned crimes, as indirect perpetrators. Currently, the criminal process is still active before the Justice and Peace Chamber of the Superior Court of Bogotá.</w:t>
      </w:r>
    </w:p>
    <w:p w14:paraId="6D5231B5"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Thus, taking the foregoing into account, and the fact that the process considered as a whole has lasted for more than twenty-three years since the deaths of Messrs. Omar Hernando Miramón Gutiérrez and Mario Ernesto Miramón Gutiérrez, the IACHR concludes that there is an unjustified delay in the adoption of a final decision at the domestic level, for which reason the exception provided for in Article 46.2.c) of the American Convention is applicable.</w:t>
      </w:r>
    </w:p>
    <w:p w14:paraId="0549EF82" w14:textId="3E27259A"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In this regard, the Commission reiterates first, as it has done consistently, that Article 46.2 of the Convention, by its nature and object, is a norm with autonomous content vis-à-vis the substantive norms of the American Convention. Therefore, the determination of whether the exceptions to the rule of exhaustion of domestic remedies are applicable to the case in question must be carried out prior to and separately from the analysis of the merits of the matter, as it depends on a different standard of assessment than that used to determine the possible violation of Articles 8 and 25 of the Convention. The IACHR has also stressed that there are no conventional or regulatory provisions that specifically regulate the period that constitutes an unjustified delay, for which reason the Commission evaluates on a case-by-case basis to determine if such a delay exists</w:t>
      </w:r>
      <w:r w:rsidRPr="00AE691E">
        <w:rPr>
          <w:rStyle w:val="FootnoteReference"/>
          <w:bCs/>
          <w:sz w:val="20"/>
          <w:szCs w:val="20"/>
        </w:rPr>
        <w:footnoteReference w:id="8"/>
      </w:r>
      <w:r w:rsidRPr="00E538DC">
        <w:rPr>
          <w:rFonts w:asciiTheme="majorHAnsi" w:hAnsiTheme="majorHAnsi"/>
          <w:sz w:val="20"/>
          <w:szCs w:val="20"/>
        </w:rPr>
        <w:t>. In this line, the Inter-American Court has established as a guiding principle for the analysis of a possible unjustified delay as an exception to the rule of exhaustion of domestic remedies, that "in no way should the prior exhaustion rule lead to the international action in aid of the defenseless victim being stopped or delayed to the point of uselessness."</w:t>
      </w:r>
      <w:r w:rsidRPr="00AE691E">
        <w:rPr>
          <w:rStyle w:val="FootnoteReference"/>
          <w:bCs/>
          <w:sz w:val="20"/>
          <w:szCs w:val="20"/>
        </w:rPr>
        <w:footnoteReference w:id="9"/>
      </w:r>
      <w:r w:rsidRPr="00E538DC">
        <w:rPr>
          <w:rFonts w:asciiTheme="majorHAnsi" w:hAnsiTheme="majorHAnsi"/>
          <w:sz w:val="20"/>
          <w:szCs w:val="20"/>
        </w:rPr>
        <w:t xml:space="preserve"> That is, in the Commission's view, the complementary nature of the international protection provided for in the American Convention also implies that the intervention of the organs of the Inter-American System must be timely so that it can have some kind of useful effect in protecting the rights of the alleged victims.</w:t>
      </w:r>
    </w:p>
    <w:p w14:paraId="0076005C" w14:textId="77777777" w:rsid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Regarding the reasonableness of the period in which the present petition was filed, in accordance with Article 32.2 of its Rules of Procedure, the IACHR concludes that it meets this requirement, since the initial events occurred in 2002; the petition was filed in 2015; and the effects of the alleged violations in terms of the alleged impunity would persist to the present.</w:t>
      </w:r>
    </w:p>
    <w:p w14:paraId="19D1A66A" w14:textId="7E85268D" w:rsidR="00E538DC" w:rsidRPr="00C90F04" w:rsidRDefault="00E538DC" w:rsidP="00E538DC">
      <w:pPr>
        <w:spacing w:before="240" w:after="240"/>
        <w:ind w:firstLine="720"/>
        <w:jc w:val="both"/>
        <w:rPr>
          <w:rFonts w:asciiTheme="majorHAnsi" w:hAnsiTheme="majorHAnsi"/>
          <w:sz w:val="20"/>
          <w:szCs w:val="20"/>
        </w:rPr>
      </w:pPr>
      <w:r w:rsidRPr="00C90F04">
        <w:rPr>
          <w:rFonts w:asciiTheme="majorHAnsi" w:eastAsia="Cambria" w:hAnsiTheme="majorHAnsi" w:cs="Cambria"/>
          <w:b/>
          <w:bCs/>
          <w:color w:val="000000"/>
          <w:sz w:val="20"/>
          <w:szCs w:val="20"/>
          <w:u w:color="000000"/>
          <w:lang w:eastAsia="es-ES"/>
        </w:rPr>
        <w:t>V</w:t>
      </w:r>
      <w:r>
        <w:rPr>
          <w:rFonts w:asciiTheme="majorHAnsi" w:eastAsia="Cambria" w:hAnsiTheme="majorHAnsi" w:cs="Cambria"/>
          <w:b/>
          <w:bCs/>
          <w:color w:val="000000"/>
          <w:sz w:val="20"/>
          <w:szCs w:val="20"/>
          <w:u w:color="000000"/>
          <w:lang w:eastAsia="es-ES"/>
        </w:rPr>
        <w:t>I</w:t>
      </w:r>
      <w:r w:rsidRPr="00C90F04">
        <w:rPr>
          <w:rFonts w:asciiTheme="majorHAnsi" w:eastAsia="Cambria" w:hAnsiTheme="majorHAnsi" w:cs="Cambria"/>
          <w:b/>
          <w:bCs/>
          <w:color w:val="000000"/>
          <w:sz w:val="20"/>
          <w:szCs w:val="20"/>
          <w:u w:color="000000"/>
          <w:lang w:eastAsia="es-ES"/>
        </w:rPr>
        <w:t>I.</w:t>
      </w:r>
      <w:r w:rsidRPr="00C90F04">
        <w:rPr>
          <w:rFonts w:asciiTheme="majorHAnsi" w:eastAsia="Cambria" w:hAnsiTheme="majorHAnsi" w:cs="Cambria"/>
          <w:b/>
          <w:bCs/>
          <w:color w:val="000000"/>
          <w:sz w:val="20"/>
          <w:szCs w:val="20"/>
          <w:u w:color="000000"/>
          <w:lang w:eastAsia="es-ES"/>
        </w:rPr>
        <w:tab/>
      </w:r>
      <w:r w:rsidRPr="00E538DC">
        <w:rPr>
          <w:rFonts w:asciiTheme="majorHAnsi" w:hAnsiTheme="majorHAnsi"/>
          <w:b/>
          <w:bCs/>
          <w:sz w:val="20"/>
          <w:szCs w:val="20"/>
        </w:rPr>
        <w:t>ANALYSIS OF CHARACTERIZATION OF THE ALLEGED FACTS</w:t>
      </w:r>
    </w:p>
    <w:p w14:paraId="6B509D66" w14:textId="47C00881"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The State maintains that the petition is manifestly unfounded. It points out that the petitioner attributes the events to illegal self-defense groups, but alleges State connivance or tolerance without providing sufficient proof. It adds that it has also not been proven that the State had prior knowledge of a situation of real and immediate risk to the alleged victims. Likewise, it argues the configuration of the fourth instance formula with respect to the criminal process.</w:t>
      </w:r>
    </w:p>
    <w:p w14:paraId="0EB342D3"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For admissibility purposes, the Commission must decide whether the alleged facts could characterize a violation of rights, as stipulated in Article 47.b of the American Convention, or if the petition is "manifestly unfounded" or "its total inadmissibility is evident," according to paragraph (c) of said article. The evaluation criterion for these requirements differs from that used to rule on the merits of a petition. Likewise, within the framework of its mandate, it is competent to declare a petition admissible when it refers to domestic processes that could be violative of rights guaranteed by the American Convention. That is to say, according to the cited conventional norms, in accordance with Article 34 of its Rules of Procedure, the admissibility analysis focuses on verifying such requirements, which refer to the existence of elements that, if true, could prima facie constitute violations of the American Convention.</w:t>
      </w:r>
    </w:p>
    <w:p w14:paraId="0E175A5E"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lastRenderedPageBreak/>
        <w:t>In the present matter, the Commission observes that the petitioner's main claim focuses on the murder of Omar Hernando Miramón Gutiérrez and Mario Ernesto Miramón Gutiérrez at the hands of paramilitaries, the alleged responsibility of the Colombian State for these events, as well as for the subsequent lack of investigation and reparation.</w:t>
      </w:r>
    </w:p>
    <w:p w14:paraId="30F28717" w14:textId="7EDA5B09"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The Inter-American Commission observes that, in a prima facie analysis, the petition is not manifestly unfounded. Responsibility may be triggered by the verification of the petitioner's allegations regarding the State's omission to protect the alleged victims from paramilitary armed groups, akin to State security forces according to the context at the time of the events. The IACHR's merits analysis will establish the proven facts and, if applicable, the State's eventual international legal responsibility</w:t>
      </w:r>
      <w:r w:rsidRPr="00AE691E">
        <w:rPr>
          <w:rStyle w:val="FootnoteReference"/>
          <w:bCs/>
          <w:sz w:val="20"/>
          <w:szCs w:val="20"/>
        </w:rPr>
        <w:footnoteReference w:id="10"/>
      </w:r>
      <w:r w:rsidRPr="00E538DC">
        <w:rPr>
          <w:rFonts w:asciiTheme="majorHAnsi" w:hAnsiTheme="majorHAnsi"/>
          <w:sz w:val="20"/>
          <w:szCs w:val="20"/>
        </w:rPr>
        <w:t>. Likewise, the Commission notes that, according to the State, after the investigations began in 2002, prosecutorial charges were filed in 2012, and more than twenty-three years have passed without a final decision. The Commission considers prima facie that, if this situation is proven without definitive clarification, trial and punishment of those responsible, nor comprehensive and effective reparation for the family members, such facts could constitute violations of judicial guarantees and the right to judicial protection.</w:t>
      </w:r>
    </w:p>
    <w:p w14:paraId="63354702" w14:textId="77777777"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In light of these considerations and after examining the factual and legal elements presented by the parties, the Commission considers that the petitioner's allegations are not manifestly unfounded and require a merits study, as the alleged facts, if proven true, could characterize violations of Articles 4 (right to life), 5 (personal integrity), 8 (judicial guarantees), and 25 (judicial protection) of the American Convention on Human Rights, in relation to its Article 1.1 (obligation to respect rights), to the detriment of Omar Hernando Miramón Gutiérrez, Mario Ernesto Miramón Gutiérrez, and their family members, under the terms of this report.</w:t>
      </w:r>
    </w:p>
    <w:p w14:paraId="1AE9DD48" w14:textId="6083D15E" w:rsidR="00E538DC" w:rsidRPr="00E538DC" w:rsidRDefault="00E538DC" w:rsidP="00BD5578">
      <w:pPr>
        <w:pStyle w:val="ListParagraph"/>
        <w:numPr>
          <w:ilvl w:val="0"/>
          <w:numId w:val="55"/>
        </w:numPr>
        <w:spacing w:after="240"/>
        <w:jc w:val="both"/>
        <w:rPr>
          <w:rFonts w:asciiTheme="majorHAnsi" w:hAnsiTheme="majorHAnsi"/>
          <w:sz w:val="20"/>
          <w:szCs w:val="20"/>
        </w:rPr>
      </w:pPr>
      <w:r w:rsidRPr="00E538DC">
        <w:rPr>
          <w:rFonts w:asciiTheme="majorHAnsi" w:hAnsiTheme="majorHAnsi"/>
          <w:sz w:val="20"/>
          <w:szCs w:val="20"/>
        </w:rPr>
        <w:t>Finally, the Commission clarifies that in a case like the present one, should violations of the American Convention be verified to the detriment of the alleged victims, and by extension to their close relatives, any reparations it establishes will be those corresponding to such violations.</w:t>
      </w:r>
    </w:p>
    <w:p w14:paraId="5A70550C" w14:textId="0DE378AB" w:rsidR="00F621C3" w:rsidRPr="00C90F04" w:rsidRDefault="00C90F04" w:rsidP="00F621C3">
      <w:pPr>
        <w:pStyle w:val="ListParagraph"/>
        <w:spacing w:before="240" w:after="240"/>
        <w:jc w:val="both"/>
        <w:rPr>
          <w:rFonts w:asciiTheme="majorHAnsi" w:hAnsiTheme="majorHAnsi"/>
          <w:b/>
          <w:bCs/>
          <w:sz w:val="20"/>
          <w:szCs w:val="20"/>
        </w:rPr>
      </w:pPr>
      <w:r w:rsidRPr="00C90F04">
        <w:rPr>
          <w:rFonts w:asciiTheme="majorHAnsi" w:hAnsiTheme="majorHAnsi"/>
          <w:b/>
          <w:bCs/>
          <w:sz w:val="20"/>
          <w:szCs w:val="20"/>
        </w:rPr>
        <w:t>VII.</w:t>
      </w:r>
      <w:r w:rsidRPr="00C90F04">
        <w:rPr>
          <w:rFonts w:asciiTheme="majorHAnsi" w:hAnsiTheme="majorHAnsi"/>
          <w:b/>
          <w:bCs/>
          <w:sz w:val="20"/>
          <w:szCs w:val="20"/>
        </w:rPr>
        <w:tab/>
      </w:r>
      <w:r w:rsidR="00F621C3" w:rsidRPr="00C90F04">
        <w:rPr>
          <w:rFonts w:asciiTheme="majorHAnsi" w:hAnsiTheme="majorHAnsi"/>
          <w:b/>
          <w:bCs/>
          <w:sz w:val="20"/>
          <w:szCs w:val="20"/>
        </w:rPr>
        <w:t>DECISION</w:t>
      </w:r>
    </w:p>
    <w:p w14:paraId="63CE5333" w14:textId="5286D88A" w:rsidR="00E538DC" w:rsidRPr="00E538DC" w:rsidRDefault="00E538DC" w:rsidP="00BD5578">
      <w:pPr>
        <w:pStyle w:val="ListParagraph"/>
        <w:numPr>
          <w:ilvl w:val="0"/>
          <w:numId w:val="56"/>
        </w:numPr>
        <w:spacing w:after="240"/>
        <w:jc w:val="both"/>
        <w:rPr>
          <w:rFonts w:asciiTheme="majorHAnsi" w:hAnsiTheme="majorHAnsi"/>
          <w:sz w:val="20"/>
          <w:szCs w:val="20"/>
        </w:rPr>
      </w:pPr>
      <w:r w:rsidRPr="00E538DC">
        <w:rPr>
          <w:rFonts w:asciiTheme="majorHAnsi" w:hAnsiTheme="majorHAnsi"/>
          <w:sz w:val="20"/>
          <w:szCs w:val="20"/>
        </w:rPr>
        <w:t>To declare the present petition admissible in relation to Articles 4, 5, 8, and 25 of the American Convention in connection with its Article 1.1;</w:t>
      </w:r>
    </w:p>
    <w:p w14:paraId="2122B46A" w14:textId="4DE38738" w:rsidR="00C55560" w:rsidRDefault="00E538DC" w:rsidP="00BD5578">
      <w:pPr>
        <w:pStyle w:val="ListParagraph"/>
        <w:numPr>
          <w:ilvl w:val="0"/>
          <w:numId w:val="56"/>
        </w:numPr>
        <w:spacing w:after="240"/>
        <w:jc w:val="both"/>
        <w:rPr>
          <w:rFonts w:asciiTheme="majorHAnsi" w:hAnsiTheme="majorHAnsi"/>
          <w:sz w:val="20"/>
          <w:szCs w:val="20"/>
        </w:rPr>
      </w:pPr>
      <w:r w:rsidRPr="00E538DC">
        <w:rPr>
          <w:rFonts w:asciiTheme="majorHAnsi" w:hAnsiTheme="majorHAnsi"/>
          <w:sz w:val="20"/>
          <w:szCs w:val="20"/>
        </w:rPr>
        <w:t>To notify the parties of this decision; to continue with the analysis of the merits of the matter; and to publish this decision and include it in its Annual Report to the General Assembly of the Organization of American States.</w:t>
      </w:r>
    </w:p>
    <w:p w14:paraId="0DFF1E19" w14:textId="374B726D" w:rsidR="00DD75BB" w:rsidRPr="00DD75BB" w:rsidRDefault="00DD75BB" w:rsidP="00DD75BB">
      <w:pPr>
        <w:spacing w:after="240"/>
        <w:ind w:firstLine="720"/>
        <w:jc w:val="both"/>
        <w:rPr>
          <w:rFonts w:asciiTheme="majorHAnsi" w:hAnsiTheme="majorHAnsi"/>
          <w:sz w:val="20"/>
          <w:szCs w:val="20"/>
        </w:rPr>
      </w:pPr>
      <w:r w:rsidRPr="00DD75BB">
        <w:rPr>
          <w:rFonts w:asciiTheme="majorHAnsi" w:hAnsiTheme="majorHAnsi"/>
          <w:sz w:val="20"/>
          <w:szCs w:val="20"/>
          <w:lang w:val="en-GB"/>
        </w:rPr>
        <w:t xml:space="preserve">Approved by the Inter-American Commission on Human Rights on the </w:t>
      </w:r>
      <w:r>
        <w:rPr>
          <w:rFonts w:asciiTheme="majorHAnsi" w:hAnsiTheme="majorHAnsi"/>
          <w:sz w:val="20"/>
          <w:szCs w:val="20"/>
          <w:lang w:val="en-GB"/>
        </w:rPr>
        <w:t>2</w:t>
      </w:r>
      <w:r>
        <w:rPr>
          <w:rFonts w:asciiTheme="majorHAnsi" w:hAnsiTheme="majorHAnsi"/>
          <w:sz w:val="20"/>
          <w:szCs w:val="20"/>
          <w:vertAlign w:val="superscript"/>
          <w:lang w:val="en-GB"/>
        </w:rPr>
        <w:t>n</w:t>
      </w:r>
      <w:r w:rsidRPr="00DD75BB">
        <w:rPr>
          <w:rFonts w:asciiTheme="majorHAnsi" w:hAnsiTheme="majorHAnsi"/>
          <w:sz w:val="20"/>
          <w:szCs w:val="20"/>
          <w:vertAlign w:val="superscript"/>
          <w:lang w:val="en-GB"/>
        </w:rPr>
        <w:t>d</w:t>
      </w:r>
      <w:r w:rsidRPr="00DD75BB">
        <w:rPr>
          <w:rFonts w:asciiTheme="majorHAnsi" w:hAnsiTheme="majorHAnsi"/>
          <w:sz w:val="20"/>
          <w:szCs w:val="20"/>
          <w:lang w:val="en-GB"/>
        </w:rPr>
        <w:t xml:space="preserve"> day of the month of Ju</w:t>
      </w:r>
      <w:r>
        <w:rPr>
          <w:rFonts w:asciiTheme="majorHAnsi" w:hAnsiTheme="majorHAnsi"/>
          <w:sz w:val="20"/>
          <w:szCs w:val="20"/>
          <w:lang w:val="en-GB"/>
        </w:rPr>
        <w:t>ly</w:t>
      </w:r>
      <w:r w:rsidRPr="00DD75BB">
        <w:rPr>
          <w:rFonts w:asciiTheme="majorHAnsi" w:hAnsiTheme="majorHAnsi"/>
          <w:sz w:val="20"/>
          <w:szCs w:val="20"/>
          <w:lang w:val="en-GB"/>
        </w:rPr>
        <w:t>, 2025.  (Signed:) José Luis Caballero Ochoa, President; Arif Bulkan, Second Vice President; Roberta Clarke, and Gloria Monique de Mees, Commissioners.</w:t>
      </w:r>
      <w:r w:rsidRPr="00DD75BB">
        <w:rPr>
          <w:rFonts w:asciiTheme="majorHAnsi" w:hAnsiTheme="majorHAnsi"/>
          <w:sz w:val="20"/>
          <w:szCs w:val="20"/>
        </w:rPr>
        <w:t> </w:t>
      </w:r>
    </w:p>
    <w:sectPr w:rsidR="00DD75BB" w:rsidRPr="00DD75B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D443" w14:textId="77777777" w:rsidR="00364F2A" w:rsidRDefault="00364F2A" w:rsidP="00036A8A">
      <w:r>
        <w:separator/>
      </w:r>
    </w:p>
  </w:endnote>
  <w:endnote w:type="continuationSeparator" w:id="0">
    <w:p w14:paraId="35895058" w14:textId="77777777" w:rsidR="00364F2A" w:rsidRDefault="00364F2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0A3D0" w14:textId="77777777" w:rsidR="00364F2A" w:rsidRPr="00036A8A" w:rsidRDefault="00364F2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424357F" w14:textId="77777777" w:rsidR="00364F2A" w:rsidRPr="00036A8A" w:rsidRDefault="00364F2A" w:rsidP="00036A8A">
      <w:pPr>
        <w:rPr>
          <w:rFonts w:asciiTheme="majorHAnsi" w:hAnsiTheme="majorHAnsi"/>
          <w:sz w:val="16"/>
          <w:szCs w:val="16"/>
        </w:rPr>
      </w:pPr>
      <w:r w:rsidRPr="00036A8A">
        <w:rPr>
          <w:rFonts w:asciiTheme="majorHAnsi" w:hAnsiTheme="majorHAnsi"/>
          <w:sz w:val="16"/>
          <w:szCs w:val="16"/>
        </w:rPr>
        <w:separator/>
      </w:r>
    </w:p>
    <w:p w14:paraId="0C2521DB" w14:textId="77777777" w:rsidR="00364F2A" w:rsidRPr="00036A8A" w:rsidRDefault="00364F2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E3560CD" w14:textId="77777777" w:rsidR="00364F2A" w:rsidRPr="0093441A" w:rsidRDefault="00364F2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ECAB650" w14:textId="3D1DFDE4" w:rsidR="00A60A60" w:rsidRPr="000B6B7A" w:rsidRDefault="00A60A60" w:rsidP="00A60A60">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B6591F" w:rsidRPr="00B6591F">
        <w:rPr>
          <w:rFonts w:ascii="Cambria" w:hAnsi="Cambria"/>
          <w:sz w:val="16"/>
          <w:szCs w:val="16"/>
        </w:rPr>
        <w:t>Enrique Miramón (father), Leidy Paola Miramón Gutiérrez (sister), Yuli Esther Miramón Gutiérrez (sister), Ana Milena Miramón Gutiérrez (sister), Enrique Miramón Gutiérrez (brother), and the minor Deinny Camila Miramón Barbosa (daughter of Omar Hernando Miramón Gutiérrez).</w:t>
      </w:r>
    </w:p>
  </w:footnote>
  <w:footnote w:id="3">
    <w:p w14:paraId="310FCDE2" w14:textId="3C1F1FCF" w:rsidR="00E538DC" w:rsidRPr="000B6B7A" w:rsidRDefault="00E538DC" w:rsidP="00E538DC">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B6591F" w:rsidRPr="00B6591F">
        <w:rPr>
          <w:rFonts w:ascii="Cambria" w:hAnsi="Cambria"/>
          <w:sz w:val="16"/>
          <w:szCs w:val="16"/>
        </w:rPr>
        <w:t>In accordance with Article 17.2.a of the Commission's Rules of Procedure, Commissioner Carlos Bernal Pulido, a Colombian national, did not participate in the debate or decision of this matter.</w:t>
      </w:r>
    </w:p>
  </w:footnote>
  <w:footnote w:id="4">
    <w:p w14:paraId="65A1E970" w14:textId="25B94AAE" w:rsidR="00E538DC" w:rsidRPr="000B6B7A" w:rsidRDefault="00E538DC" w:rsidP="00E538DC">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B6591F" w:rsidRPr="00B6591F">
        <w:rPr>
          <w:rFonts w:ascii="Cambria" w:hAnsi="Cambria"/>
          <w:sz w:val="16"/>
          <w:szCs w:val="16"/>
        </w:rPr>
        <w:t>Hereinafter "the American Convention" or "the Convention."</w:t>
      </w:r>
    </w:p>
  </w:footnote>
  <w:footnote w:id="5">
    <w:p w14:paraId="486F178B" w14:textId="15B0090E" w:rsidR="00E538DC" w:rsidRPr="000B6B7A" w:rsidRDefault="00E538DC" w:rsidP="00E538DC">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B6591F" w:rsidRPr="00B6591F">
        <w:rPr>
          <w:rFonts w:ascii="Cambria" w:hAnsi="Cambria"/>
          <w:sz w:val="16"/>
          <w:szCs w:val="16"/>
        </w:rPr>
        <w:t>The observations of each party were duly considered and transmitted to the opposing party. The petitioner has repeatedly expressed its interest in the continuation of the inter-American process, most recently on March 18, 2024.</w:t>
      </w:r>
    </w:p>
  </w:footnote>
  <w:footnote w:id="6">
    <w:p w14:paraId="046362A4" w14:textId="6E2EE56E" w:rsidR="00E538DC" w:rsidRPr="000B6B7A" w:rsidRDefault="00E538DC" w:rsidP="00E538DC">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B6591F" w:rsidRPr="00B6591F">
        <w:rPr>
          <w:rFonts w:ascii="Cambria" w:hAnsi="Cambria"/>
          <w:sz w:val="16"/>
          <w:szCs w:val="16"/>
        </w:rPr>
        <w:t xml:space="preserve">IACHR, Report No. 13/22. Petition 1332-11. Admissibility. Orlando Hernández Ramírez and family members. Colombia. February 9, 2022, para. 7; IACHR, Report No. 72/18, Petition 1131-08. Admissibility. Moisés de Jesús Hernández Pinto and family. </w:t>
      </w:r>
      <w:r w:rsidR="00B6591F" w:rsidRPr="006F5CC8">
        <w:rPr>
          <w:rFonts w:ascii="Cambria" w:hAnsi="Cambria"/>
          <w:sz w:val="16"/>
          <w:szCs w:val="16"/>
        </w:rPr>
        <w:t xml:space="preserve">Guatemala. June 20, 2018, para. 10; IACHR, Report No. 70/14. Petition 1453-06. Admissibility. Maicon de Souza Silva. Renato da Silva Paixão and others. </w:t>
      </w:r>
      <w:r w:rsidR="00B6591F" w:rsidRPr="00B6591F">
        <w:rPr>
          <w:rFonts w:ascii="Cambria" w:hAnsi="Cambria"/>
          <w:sz w:val="16"/>
          <w:szCs w:val="16"/>
        </w:rPr>
        <w:t>July 25, 2014, para. 18; Report No. 3/12, Petition 12.224, Admissibility, Santiago Antezana Cueto and others, Peru, January 27, 2012, para. 24; Report No. 124/17, Petition 21-08, Admissibility, Fernanda López Medina and others, Peru, September 7, 2017, paras. 3, 9-11.</w:t>
      </w:r>
    </w:p>
  </w:footnote>
  <w:footnote w:id="7">
    <w:p w14:paraId="6D85FEC6" w14:textId="47FF0AFE" w:rsidR="00E538DC" w:rsidRPr="000B6B7A" w:rsidRDefault="00E538DC" w:rsidP="00E538DC">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B6591F" w:rsidRPr="00B6591F">
        <w:rPr>
          <w:rFonts w:ascii="Cambria" w:hAnsi="Cambria"/>
          <w:sz w:val="16"/>
          <w:szCs w:val="16"/>
        </w:rPr>
        <w:t>IACHR, Report No. 13/22. Petition 1332-11. Admissibility. Orlando Hernández Ramírez and family members. Colombia. February 9, 2022, para. 7; IACHR, Report No. 159/17, Petition 712-08. Admissibility. Sebastián Larroza Velázquez and family. Paraguay. November 30, 2017, para. 14.</w:t>
      </w:r>
    </w:p>
  </w:footnote>
  <w:footnote w:id="8">
    <w:p w14:paraId="5ED7909C" w14:textId="684C6C77" w:rsidR="00E538DC" w:rsidRPr="000B6B7A" w:rsidRDefault="00E538DC" w:rsidP="00E538DC">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B6591F" w:rsidRPr="00B6591F">
        <w:rPr>
          <w:rFonts w:ascii="Cambria" w:hAnsi="Cambria"/>
          <w:sz w:val="16"/>
          <w:szCs w:val="16"/>
        </w:rPr>
        <w:t>IACHR, Report No. 14/08, Petition 652-04. Admissibility. Hugo Humberto Ruíz Fuentes. Guatemala. March 5, 2008, para. 68.</w:t>
      </w:r>
    </w:p>
  </w:footnote>
  <w:footnote w:id="9">
    <w:p w14:paraId="0D8EAD69" w14:textId="44578EEE" w:rsidR="00E538DC" w:rsidRPr="000B6B7A" w:rsidRDefault="00E538DC" w:rsidP="00E538DC">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B6591F" w:rsidRPr="00B6591F">
        <w:rPr>
          <w:rFonts w:ascii="Cambria" w:hAnsi="Cambria"/>
          <w:sz w:val="16"/>
          <w:szCs w:val="16"/>
        </w:rPr>
        <w:t>Inter-American Court of Human Rights, Velásquez Rodríguez vs. Honduras, Preliminary Objections, judgment of June 26, 1987, para. 93.</w:t>
      </w:r>
    </w:p>
  </w:footnote>
  <w:footnote w:id="10">
    <w:p w14:paraId="19E35D29" w14:textId="557C66E5" w:rsidR="00E538DC" w:rsidRPr="000B6B7A" w:rsidRDefault="00E538DC" w:rsidP="00E538DC">
      <w:pPr>
        <w:pStyle w:val="FootnoteText"/>
        <w:ind w:firstLine="709"/>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B6591F" w:rsidRPr="00B6591F">
        <w:rPr>
          <w:rFonts w:ascii="Cambria" w:hAnsi="Cambria"/>
          <w:sz w:val="16"/>
          <w:szCs w:val="16"/>
        </w:rPr>
        <w:t>See, e.g., IACHR, Report No. 139/24. Petition 526-14. Admissibility. Saulo José Posada Rada and others. Colombia. September 9, 2024, para. 29 ("The international responsibility of the State for human rights violations may be triggered, e.g., by the State's omission to protect individuals from armed groups that have victimized the alleged victims. The IACHR's merits analysis will establish the proven facts and, if applicable, the eventual existence of international responsibility of the State."); IACHR, Report No. 78/23. Petition 1376-12. Admissibility. Oscar Andrés Bedoya Arango and others. Colombia. June 7, 2023, para. 23 ("responsibility may be triggered by the verification of the petitioner's allegations regarding the State's omission to protect individuals from armed groups that have victimized the alleged victims").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430D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E00BCB"/>
    <w:multiLevelType w:val="multilevel"/>
    <w:tmpl w:val="3C3C5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06813836">
    <w:abstractNumId w:val="4"/>
  </w:num>
  <w:num w:numId="2" w16cid:durableId="399789983">
    <w:abstractNumId w:val="6"/>
  </w:num>
  <w:num w:numId="3" w16cid:durableId="215091894">
    <w:abstractNumId w:val="51"/>
  </w:num>
  <w:num w:numId="4" w16cid:durableId="376321760">
    <w:abstractNumId w:val="21"/>
  </w:num>
  <w:num w:numId="5" w16cid:durableId="308170427">
    <w:abstractNumId w:val="45"/>
  </w:num>
  <w:num w:numId="6" w16cid:durableId="1027215362">
    <w:abstractNumId w:val="26"/>
  </w:num>
  <w:num w:numId="7" w16cid:durableId="990331973">
    <w:abstractNumId w:val="7"/>
  </w:num>
  <w:num w:numId="8" w16cid:durableId="1105617638">
    <w:abstractNumId w:val="17"/>
  </w:num>
  <w:num w:numId="9" w16cid:durableId="580410237">
    <w:abstractNumId w:val="36"/>
  </w:num>
  <w:num w:numId="10" w16cid:durableId="313729419">
    <w:abstractNumId w:val="40"/>
  </w:num>
  <w:num w:numId="11" w16cid:durableId="1292780975">
    <w:abstractNumId w:val="0"/>
  </w:num>
  <w:num w:numId="12" w16cid:durableId="1626540545">
    <w:abstractNumId w:val="35"/>
  </w:num>
  <w:num w:numId="13" w16cid:durableId="478502565">
    <w:abstractNumId w:val="42"/>
  </w:num>
  <w:num w:numId="14" w16cid:durableId="1954095151">
    <w:abstractNumId w:val="1"/>
  </w:num>
  <w:num w:numId="15" w16cid:durableId="456875351">
    <w:abstractNumId w:val="3"/>
  </w:num>
  <w:num w:numId="16" w16cid:durableId="1073505158">
    <w:abstractNumId w:val="8"/>
  </w:num>
  <w:num w:numId="17" w16cid:durableId="601184087">
    <w:abstractNumId w:val="9"/>
  </w:num>
  <w:num w:numId="18" w16cid:durableId="2094932573">
    <w:abstractNumId w:val="10"/>
  </w:num>
  <w:num w:numId="19" w16cid:durableId="18243612">
    <w:abstractNumId w:val="11"/>
  </w:num>
  <w:num w:numId="20" w16cid:durableId="1860502844">
    <w:abstractNumId w:val="12"/>
  </w:num>
  <w:num w:numId="21" w16cid:durableId="80034454">
    <w:abstractNumId w:val="13"/>
  </w:num>
  <w:num w:numId="22" w16cid:durableId="1100251086">
    <w:abstractNumId w:val="14"/>
  </w:num>
  <w:num w:numId="23" w16cid:durableId="884222910">
    <w:abstractNumId w:val="15"/>
  </w:num>
  <w:num w:numId="24" w16cid:durableId="1782914406">
    <w:abstractNumId w:val="16"/>
  </w:num>
  <w:num w:numId="25" w16cid:durableId="2008169866">
    <w:abstractNumId w:val="18"/>
  </w:num>
  <w:num w:numId="26" w16cid:durableId="383599912">
    <w:abstractNumId w:val="19"/>
  </w:num>
  <w:num w:numId="27" w16cid:durableId="181937071">
    <w:abstractNumId w:val="22"/>
  </w:num>
  <w:num w:numId="28" w16cid:durableId="1042170151">
    <w:abstractNumId w:val="23"/>
  </w:num>
  <w:num w:numId="29" w16cid:durableId="935746881">
    <w:abstractNumId w:val="24"/>
  </w:num>
  <w:num w:numId="30" w16cid:durableId="457115680">
    <w:abstractNumId w:val="25"/>
  </w:num>
  <w:num w:numId="31" w16cid:durableId="1599751706">
    <w:abstractNumId w:val="27"/>
  </w:num>
  <w:num w:numId="32" w16cid:durableId="814100670">
    <w:abstractNumId w:val="28"/>
  </w:num>
  <w:num w:numId="33" w16cid:durableId="659620467">
    <w:abstractNumId w:val="29"/>
  </w:num>
  <w:num w:numId="34" w16cid:durableId="745999814">
    <w:abstractNumId w:val="30"/>
  </w:num>
  <w:num w:numId="35" w16cid:durableId="1106149164">
    <w:abstractNumId w:val="31"/>
  </w:num>
  <w:num w:numId="36" w16cid:durableId="501432526">
    <w:abstractNumId w:val="32"/>
  </w:num>
  <w:num w:numId="37" w16cid:durableId="303512044">
    <w:abstractNumId w:val="33"/>
  </w:num>
  <w:num w:numId="38" w16cid:durableId="1245067003">
    <w:abstractNumId w:val="34"/>
  </w:num>
  <w:num w:numId="39" w16cid:durableId="533737061">
    <w:abstractNumId w:val="37"/>
  </w:num>
  <w:num w:numId="40" w16cid:durableId="746926384">
    <w:abstractNumId w:val="38"/>
  </w:num>
  <w:num w:numId="41" w16cid:durableId="458770273">
    <w:abstractNumId w:val="44"/>
  </w:num>
  <w:num w:numId="42" w16cid:durableId="297492593">
    <w:abstractNumId w:val="46"/>
  </w:num>
  <w:num w:numId="43" w16cid:durableId="65686269">
    <w:abstractNumId w:val="47"/>
  </w:num>
  <w:num w:numId="44" w16cid:durableId="1248156171">
    <w:abstractNumId w:val="49"/>
  </w:num>
  <w:num w:numId="45" w16cid:durableId="1215462391">
    <w:abstractNumId w:val="50"/>
  </w:num>
  <w:num w:numId="46" w16cid:durableId="128058583">
    <w:abstractNumId w:val="52"/>
  </w:num>
  <w:num w:numId="47" w16cid:durableId="1009914232">
    <w:abstractNumId w:val="53"/>
  </w:num>
  <w:num w:numId="48" w16cid:durableId="820124281">
    <w:abstractNumId w:val="54"/>
  </w:num>
  <w:num w:numId="49" w16cid:durableId="292637384">
    <w:abstractNumId w:val="55"/>
  </w:num>
  <w:num w:numId="50" w16cid:durableId="1214807657">
    <w:abstractNumId w:val="56"/>
  </w:num>
  <w:num w:numId="51" w16cid:durableId="7879810">
    <w:abstractNumId w:val="20"/>
  </w:num>
  <w:num w:numId="52" w16cid:durableId="1873372669">
    <w:abstractNumId w:val="39"/>
  </w:num>
  <w:num w:numId="53" w16cid:durableId="645817943">
    <w:abstractNumId w:val="48"/>
  </w:num>
  <w:num w:numId="54" w16cid:durableId="208347111">
    <w:abstractNumId w:val="43"/>
  </w:num>
  <w:num w:numId="55" w16cid:durableId="1664313997">
    <w:abstractNumId w:val="5"/>
  </w:num>
  <w:num w:numId="56" w16cid:durableId="258831238">
    <w:abstractNumId w:val="41"/>
  </w:num>
  <w:num w:numId="57" w16cid:durableId="794712099">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D6C"/>
    <w:rsid w:val="000070D7"/>
    <w:rsid w:val="000111A8"/>
    <w:rsid w:val="0001788C"/>
    <w:rsid w:val="00022CF5"/>
    <w:rsid w:val="00035B76"/>
    <w:rsid w:val="00036A8A"/>
    <w:rsid w:val="00040092"/>
    <w:rsid w:val="00040C3A"/>
    <w:rsid w:val="000479C5"/>
    <w:rsid w:val="000572FC"/>
    <w:rsid w:val="00062E95"/>
    <w:rsid w:val="000639C0"/>
    <w:rsid w:val="00070F3A"/>
    <w:rsid w:val="000716C5"/>
    <w:rsid w:val="00073A40"/>
    <w:rsid w:val="00075E23"/>
    <w:rsid w:val="00092F32"/>
    <w:rsid w:val="0009344A"/>
    <w:rsid w:val="000A06CD"/>
    <w:rsid w:val="000A575F"/>
    <w:rsid w:val="000B1420"/>
    <w:rsid w:val="000C4365"/>
    <w:rsid w:val="000D10DB"/>
    <w:rsid w:val="00124116"/>
    <w:rsid w:val="0013104F"/>
    <w:rsid w:val="00137EBA"/>
    <w:rsid w:val="00145EDC"/>
    <w:rsid w:val="0015177F"/>
    <w:rsid w:val="00153084"/>
    <w:rsid w:val="001678CF"/>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04161"/>
    <w:rsid w:val="00311A4F"/>
    <w:rsid w:val="00314078"/>
    <w:rsid w:val="00321AFD"/>
    <w:rsid w:val="00322450"/>
    <w:rsid w:val="003246B5"/>
    <w:rsid w:val="00327A03"/>
    <w:rsid w:val="0033169F"/>
    <w:rsid w:val="003414AC"/>
    <w:rsid w:val="0035212E"/>
    <w:rsid w:val="00356185"/>
    <w:rsid w:val="00360380"/>
    <w:rsid w:val="00364F2A"/>
    <w:rsid w:val="003771A3"/>
    <w:rsid w:val="00386CF0"/>
    <w:rsid w:val="00392340"/>
    <w:rsid w:val="003A4348"/>
    <w:rsid w:val="003B49F2"/>
    <w:rsid w:val="003C32BC"/>
    <w:rsid w:val="003E3E03"/>
    <w:rsid w:val="003F1BBF"/>
    <w:rsid w:val="004162B1"/>
    <w:rsid w:val="004165C2"/>
    <w:rsid w:val="00450A4A"/>
    <w:rsid w:val="004519BF"/>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0423"/>
    <w:rsid w:val="005357A6"/>
    <w:rsid w:val="005406C2"/>
    <w:rsid w:val="00544C49"/>
    <w:rsid w:val="00567072"/>
    <w:rsid w:val="0057402A"/>
    <w:rsid w:val="005771D0"/>
    <w:rsid w:val="005816E5"/>
    <w:rsid w:val="0059191A"/>
    <w:rsid w:val="005921FF"/>
    <w:rsid w:val="00592718"/>
    <w:rsid w:val="00597746"/>
    <w:rsid w:val="005A6D0E"/>
    <w:rsid w:val="005B222D"/>
    <w:rsid w:val="005B52B0"/>
    <w:rsid w:val="005B6806"/>
    <w:rsid w:val="005C00F9"/>
    <w:rsid w:val="005C4225"/>
    <w:rsid w:val="005F0F33"/>
    <w:rsid w:val="00600DEB"/>
    <w:rsid w:val="00605DE2"/>
    <w:rsid w:val="006061EF"/>
    <w:rsid w:val="00613027"/>
    <w:rsid w:val="00627C9F"/>
    <w:rsid w:val="006311DA"/>
    <w:rsid w:val="006311E9"/>
    <w:rsid w:val="006318B2"/>
    <w:rsid w:val="00632354"/>
    <w:rsid w:val="00642810"/>
    <w:rsid w:val="00652333"/>
    <w:rsid w:val="00653EA6"/>
    <w:rsid w:val="006614CA"/>
    <w:rsid w:val="006719A4"/>
    <w:rsid w:val="006747CA"/>
    <w:rsid w:val="0068009E"/>
    <w:rsid w:val="006A17D2"/>
    <w:rsid w:val="006A73E6"/>
    <w:rsid w:val="006B2D5C"/>
    <w:rsid w:val="006C4EB1"/>
    <w:rsid w:val="006D4707"/>
    <w:rsid w:val="006E0166"/>
    <w:rsid w:val="006E7B34"/>
    <w:rsid w:val="006F5CC8"/>
    <w:rsid w:val="00701B24"/>
    <w:rsid w:val="0071495F"/>
    <w:rsid w:val="0073798E"/>
    <w:rsid w:val="00745899"/>
    <w:rsid w:val="007607C4"/>
    <w:rsid w:val="0076643F"/>
    <w:rsid w:val="00777FE3"/>
    <w:rsid w:val="00781653"/>
    <w:rsid w:val="007A2F70"/>
    <w:rsid w:val="007C3334"/>
    <w:rsid w:val="007C52BB"/>
    <w:rsid w:val="007D0D09"/>
    <w:rsid w:val="007D2B98"/>
    <w:rsid w:val="007F196E"/>
    <w:rsid w:val="007F5933"/>
    <w:rsid w:val="00801D57"/>
    <w:rsid w:val="00803F1C"/>
    <w:rsid w:val="0080600E"/>
    <w:rsid w:val="00817612"/>
    <w:rsid w:val="00837C45"/>
    <w:rsid w:val="0084239C"/>
    <w:rsid w:val="00853419"/>
    <w:rsid w:val="00893E2A"/>
    <w:rsid w:val="00897E12"/>
    <w:rsid w:val="008D43BA"/>
    <w:rsid w:val="008E3759"/>
    <w:rsid w:val="00901E11"/>
    <w:rsid w:val="009041DC"/>
    <w:rsid w:val="009104B4"/>
    <w:rsid w:val="009228DA"/>
    <w:rsid w:val="00925FCD"/>
    <w:rsid w:val="0093441A"/>
    <w:rsid w:val="00942C34"/>
    <w:rsid w:val="00944423"/>
    <w:rsid w:val="00954BF7"/>
    <w:rsid w:val="0096706E"/>
    <w:rsid w:val="00970077"/>
    <w:rsid w:val="00981FBA"/>
    <w:rsid w:val="009B2E59"/>
    <w:rsid w:val="009B381B"/>
    <w:rsid w:val="009D4A87"/>
    <w:rsid w:val="009D7611"/>
    <w:rsid w:val="009E53DE"/>
    <w:rsid w:val="009E566A"/>
    <w:rsid w:val="00A032B9"/>
    <w:rsid w:val="00A0577C"/>
    <w:rsid w:val="00A12DBC"/>
    <w:rsid w:val="00A40606"/>
    <w:rsid w:val="00A43458"/>
    <w:rsid w:val="00A528D1"/>
    <w:rsid w:val="00A60A60"/>
    <w:rsid w:val="00A66BE5"/>
    <w:rsid w:val="00A76B69"/>
    <w:rsid w:val="00AC6D78"/>
    <w:rsid w:val="00AD37C1"/>
    <w:rsid w:val="00AD5F89"/>
    <w:rsid w:val="00AE31E9"/>
    <w:rsid w:val="00AE66EC"/>
    <w:rsid w:val="00AE691E"/>
    <w:rsid w:val="00AE6F91"/>
    <w:rsid w:val="00AF5571"/>
    <w:rsid w:val="00B04A2C"/>
    <w:rsid w:val="00B06BB7"/>
    <w:rsid w:val="00B167E9"/>
    <w:rsid w:val="00B179ED"/>
    <w:rsid w:val="00B314DB"/>
    <w:rsid w:val="00B31EBE"/>
    <w:rsid w:val="00B3718B"/>
    <w:rsid w:val="00B448A1"/>
    <w:rsid w:val="00B44B23"/>
    <w:rsid w:val="00B4632A"/>
    <w:rsid w:val="00B541C0"/>
    <w:rsid w:val="00B64C6A"/>
    <w:rsid w:val="00B6591F"/>
    <w:rsid w:val="00B92E49"/>
    <w:rsid w:val="00BA276C"/>
    <w:rsid w:val="00BB306F"/>
    <w:rsid w:val="00BC77FF"/>
    <w:rsid w:val="00BD232B"/>
    <w:rsid w:val="00BD2E42"/>
    <w:rsid w:val="00BD4B89"/>
    <w:rsid w:val="00BD5578"/>
    <w:rsid w:val="00BE6C95"/>
    <w:rsid w:val="00C21762"/>
    <w:rsid w:val="00C2390E"/>
    <w:rsid w:val="00C24543"/>
    <w:rsid w:val="00C256A2"/>
    <w:rsid w:val="00C3492D"/>
    <w:rsid w:val="00C55560"/>
    <w:rsid w:val="00C66B72"/>
    <w:rsid w:val="00C67ADF"/>
    <w:rsid w:val="00C8018B"/>
    <w:rsid w:val="00C9061C"/>
    <w:rsid w:val="00C90F04"/>
    <w:rsid w:val="00C9567A"/>
    <w:rsid w:val="00C95826"/>
    <w:rsid w:val="00CA412C"/>
    <w:rsid w:val="00CA6577"/>
    <w:rsid w:val="00CB2660"/>
    <w:rsid w:val="00CC5E90"/>
    <w:rsid w:val="00CD046C"/>
    <w:rsid w:val="00CE5199"/>
    <w:rsid w:val="00CE66D5"/>
    <w:rsid w:val="00D266E7"/>
    <w:rsid w:val="00D34786"/>
    <w:rsid w:val="00D40A1E"/>
    <w:rsid w:val="00D47CFD"/>
    <w:rsid w:val="00D533C0"/>
    <w:rsid w:val="00D712D3"/>
    <w:rsid w:val="00D71422"/>
    <w:rsid w:val="00D7145E"/>
    <w:rsid w:val="00D75084"/>
    <w:rsid w:val="00D7558D"/>
    <w:rsid w:val="00D81D92"/>
    <w:rsid w:val="00D93446"/>
    <w:rsid w:val="00D973A0"/>
    <w:rsid w:val="00DA7B5F"/>
    <w:rsid w:val="00DD75BB"/>
    <w:rsid w:val="00DF078B"/>
    <w:rsid w:val="00DF0C66"/>
    <w:rsid w:val="00DF350D"/>
    <w:rsid w:val="00E227C1"/>
    <w:rsid w:val="00E275E5"/>
    <w:rsid w:val="00E338C7"/>
    <w:rsid w:val="00E43157"/>
    <w:rsid w:val="00E47F3D"/>
    <w:rsid w:val="00E533FF"/>
    <w:rsid w:val="00E538DC"/>
    <w:rsid w:val="00E6724A"/>
    <w:rsid w:val="00E709B3"/>
    <w:rsid w:val="00E7588C"/>
    <w:rsid w:val="00E850B6"/>
    <w:rsid w:val="00E8789F"/>
    <w:rsid w:val="00E97B71"/>
    <w:rsid w:val="00EB1BCD"/>
    <w:rsid w:val="00EB454D"/>
    <w:rsid w:val="00ED0D1B"/>
    <w:rsid w:val="00EE3522"/>
    <w:rsid w:val="00EF619B"/>
    <w:rsid w:val="00F00B55"/>
    <w:rsid w:val="00F040A5"/>
    <w:rsid w:val="00F1380F"/>
    <w:rsid w:val="00F140E4"/>
    <w:rsid w:val="00F14F0E"/>
    <w:rsid w:val="00F15A3B"/>
    <w:rsid w:val="00F24C29"/>
    <w:rsid w:val="00F253CC"/>
    <w:rsid w:val="00F32E74"/>
    <w:rsid w:val="00F42B71"/>
    <w:rsid w:val="00F56BA5"/>
    <w:rsid w:val="00F621C3"/>
    <w:rsid w:val="00F644E6"/>
    <w:rsid w:val="00F75C07"/>
    <w:rsid w:val="00F9653B"/>
    <w:rsid w:val="00F97E1C"/>
    <w:rsid w:val="00FB4C93"/>
    <w:rsid w:val="00FB62CF"/>
    <w:rsid w:val="00FC2741"/>
    <w:rsid w:val="00FC3EB4"/>
    <w:rsid w:val="00FC6C58"/>
    <w:rsid w:val="00FE3C1A"/>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3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B64C6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35212E"/>
    <w:rPr>
      <w:color w:val="605E5C"/>
      <w:shd w:val="clear" w:color="auto" w:fill="E1DFDD"/>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777FE3"/>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9533">
      <w:bodyDiv w:val="1"/>
      <w:marLeft w:val="0"/>
      <w:marRight w:val="0"/>
      <w:marTop w:val="0"/>
      <w:marBottom w:val="0"/>
      <w:divBdr>
        <w:top w:val="none" w:sz="0" w:space="0" w:color="auto"/>
        <w:left w:val="none" w:sz="0" w:space="0" w:color="auto"/>
        <w:bottom w:val="none" w:sz="0" w:space="0" w:color="auto"/>
        <w:right w:val="none" w:sz="0" w:space="0" w:color="auto"/>
      </w:divBdr>
    </w:div>
    <w:div w:id="49035177">
      <w:bodyDiv w:val="1"/>
      <w:marLeft w:val="0"/>
      <w:marRight w:val="0"/>
      <w:marTop w:val="0"/>
      <w:marBottom w:val="0"/>
      <w:divBdr>
        <w:top w:val="none" w:sz="0" w:space="0" w:color="auto"/>
        <w:left w:val="none" w:sz="0" w:space="0" w:color="auto"/>
        <w:bottom w:val="none" w:sz="0" w:space="0" w:color="auto"/>
        <w:right w:val="none" w:sz="0" w:space="0" w:color="auto"/>
      </w:divBdr>
      <w:divsChild>
        <w:div w:id="1810705417">
          <w:marLeft w:val="0"/>
          <w:marRight w:val="0"/>
          <w:marTop w:val="0"/>
          <w:marBottom w:val="0"/>
          <w:divBdr>
            <w:top w:val="none" w:sz="0" w:space="0" w:color="auto"/>
            <w:left w:val="none" w:sz="0" w:space="0" w:color="auto"/>
            <w:bottom w:val="none" w:sz="0" w:space="0" w:color="auto"/>
            <w:right w:val="none" w:sz="0" w:space="0" w:color="auto"/>
          </w:divBdr>
          <w:divsChild>
            <w:div w:id="531115534">
              <w:marLeft w:val="0"/>
              <w:marRight w:val="0"/>
              <w:marTop w:val="0"/>
              <w:marBottom w:val="0"/>
              <w:divBdr>
                <w:top w:val="none" w:sz="0" w:space="0" w:color="auto"/>
                <w:left w:val="none" w:sz="0" w:space="0" w:color="auto"/>
                <w:bottom w:val="none" w:sz="0" w:space="0" w:color="auto"/>
                <w:right w:val="none" w:sz="0" w:space="0" w:color="auto"/>
              </w:divBdr>
              <w:divsChild>
                <w:div w:id="2557968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680486">
      <w:bodyDiv w:val="1"/>
      <w:marLeft w:val="0"/>
      <w:marRight w:val="0"/>
      <w:marTop w:val="0"/>
      <w:marBottom w:val="0"/>
      <w:divBdr>
        <w:top w:val="none" w:sz="0" w:space="0" w:color="auto"/>
        <w:left w:val="none" w:sz="0" w:space="0" w:color="auto"/>
        <w:bottom w:val="none" w:sz="0" w:space="0" w:color="auto"/>
        <w:right w:val="none" w:sz="0" w:space="0" w:color="auto"/>
      </w:divBdr>
    </w:div>
    <w:div w:id="76172168">
      <w:bodyDiv w:val="1"/>
      <w:marLeft w:val="0"/>
      <w:marRight w:val="0"/>
      <w:marTop w:val="0"/>
      <w:marBottom w:val="0"/>
      <w:divBdr>
        <w:top w:val="none" w:sz="0" w:space="0" w:color="auto"/>
        <w:left w:val="none" w:sz="0" w:space="0" w:color="auto"/>
        <w:bottom w:val="none" w:sz="0" w:space="0" w:color="auto"/>
        <w:right w:val="none" w:sz="0" w:space="0" w:color="auto"/>
      </w:divBdr>
    </w:div>
    <w:div w:id="83571856">
      <w:bodyDiv w:val="1"/>
      <w:marLeft w:val="0"/>
      <w:marRight w:val="0"/>
      <w:marTop w:val="0"/>
      <w:marBottom w:val="0"/>
      <w:divBdr>
        <w:top w:val="none" w:sz="0" w:space="0" w:color="auto"/>
        <w:left w:val="none" w:sz="0" w:space="0" w:color="auto"/>
        <w:bottom w:val="none" w:sz="0" w:space="0" w:color="auto"/>
        <w:right w:val="none" w:sz="0" w:space="0" w:color="auto"/>
      </w:divBdr>
    </w:div>
    <w:div w:id="150681947">
      <w:bodyDiv w:val="1"/>
      <w:marLeft w:val="0"/>
      <w:marRight w:val="0"/>
      <w:marTop w:val="0"/>
      <w:marBottom w:val="0"/>
      <w:divBdr>
        <w:top w:val="none" w:sz="0" w:space="0" w:color="auto"/>
        <w:left w:val="none" w:sz="0" w:space="0" w:color="auto"/>
        <w:bottom w:val="none" w:sz="0" w:space="0" w:color="auto"/>
        <w:right w:val="none" w:sz="0" w:space="0" w:color="auto"/>
      </w:divBdr>
    </w:div>
    <w:div w:id="161969232">
      <w:bodyDiv w:val="1"/>
      <w:marLeft w:val="0"/>
      <w:marRight w:val="0"/>
      <w:marTop w:val="0"/>
      <w:marBottom w:val="0"/>
      <w:divBdr>
        <w:top w:val="none" w:sz="0" w:space="0" w:color="auto"/>
        <w:left w:val="none" w:sz="0" w:space="0" w:color="auto"/>
        <w:bottom w:val="none" w:sz="0" w:space="0" w:color="auto"/>
        <w:right w:val="none" w:sz="0" w:space="0" w:color="auto"/>
      </w:divBdr>
    </w:div>
    <w:div w:id="170873758">
      <w:bodyDiv w:val="1"/>
      <w:marLeft w:val="0"/>
      <w:marRight w:val="0"/>
      <w:marTop w:val="0"/>
      <w:marBottom w:val="0"/>
      <w:divBdr>
        <w:top w:val="none" w:sz="0" w:space="0" w:color="auto"/>
        <w:left w:val="none" w:sz="0" w:space="0" w:color="auto"/>
        <w:bottom w:val="none" w:sz="0" w:space="0" w:color="auto"/>
        <w:right w:val="none" w:sz="0" w:space="0" w:color="auto"/>
      </w:divBdr>
    </w:div>
    <w:div w:id="189874992">
      <w:bodyDiv w:val="1"/>
      <w:marLeft w:val="0"/>
      <w:marRight w:val="0"/>
      <w:marTop w:val="0"/>
      <w:marBottom w:val="0"/>
      <w:divBdr>
        <w:top w:val="none" w:sz="0" w:space="0" w:color="auto"/>
        <w:left w:val="none" w:sz="0" w:space="0" w:color="auto"/>
        <w:bottom w:val="none" w:sz="0" w:space="0" w:color="auto"/>
        <w:right w:val="none" w:sz="0" w:space="0" w:color="auto"/>
      </w:divBdr>
    </w:div>
    <w:div w:id="232206292">
      <w:bodyDiv w:val="1"/>
      <w:marLeft w:val="0"/>
      <w:marRight w:val="0"/>
      <w:marTop w:val="0"/>
      <w:marBottom w:val="0"/>
      <w:divBdr>
        <w:top w:val="none" w:sz="0" w:space="0" w:color="auto"/>
        <w:left w:val="none" w:sz="0" w:space="0" w:color="auto"/>
        <w:bottom w:val="none" w:sz="0" w:space="0" w:color="auto"/>
        <w:right w:val="none" w:sz="0" w:space="0" w:color="auto"/>
      </w:divBdr>
    </w:div>
    <w:div w:id="241640960">
      <w:bodyDiv w:val="1"/>
      <w:marLeft w:val="0"/>
      <w:marRight w:val="0"/>
      <w:marTop w:val="0"/>
      <w:marBottom w:val="0"/>
      <w:divBdr>
        <w:top w:val="none" w:sz="0" w:space="0" w:color="auto"/>
        <w:left w:val="none" w:sz="0" w:space="0" w:color="auto"/>
        <w:bottom w:val="none" w:sz="0" w:space="0" w:color="auto"/>
        <w:right w:val="none" w:sz="0" w:space="0" w:color="auto"/>
      </w:divBdr>
    </w:div>
    <w:div w:id="244344694">
      <w:bodyDiv w:val="1"/>
      <w:marLeft w:val="0"/>
      <w:marRight w:val="0"/>
      <w:marTop w:val="0"/>
      <w:marBottom w:val="0"/>
      <w:divBdr>
        <w:top w:val="none" w:sz="0" w:space="0" w:color="auto"/>
        <w:left w:val="none" w:sz="0" w:space="0" w:color="auto"/>
        <w:bottom w:val="none" w:sz="0" w:space="0" w:color="auto"/>
        <w:right w:val="none" w:sz="0" w:space="0" w:color="auto"/>
      </w:divBdr>
    </w:div>
    <w:div w:id="255405351">
      <w:bodyDiv w:val="1"/>
      <w:marLeft w:val="0"/>
      <w:marRight w:val="0"/>
      <w:marTop w:val="0"/>
      <w:marBottom w:val="0"/>
      <w:divBdr>
        <w:top w:val="none" w:sz="0" w:space="0" w:color="auto"/>
        <w:left w:val="none" w:sz="0" w:space="0" w:color="auto"/>
        <w:bottom w:val="none" w:sz="0" w:space="0" w:color="auto"/>
        <w:right w:val="none" w:sz="0" w:space="0" w:color="auto"/>
      </w:divBdr>
    </w:div>
    <w:div w:id="261423391">
      <w:bodyDiv w:val="1"/>
      <w:marLeft w:val="0"/>
      <w:marRight w:val="0"/>
      <w:marTop w:val="0"/>
      <w:marBottom w:val="0"/>
      <w:divBdr>
        <w:top w:val="none" w:sz="0" w:space="0" w:color="auto"/>
        <w:left w:val="none" w:sz="0" w:space="0" w:color="auto"/>
        <w:bottom w:val="none" w:sz="0" w:space="0" w:color="auto"/>
        <w:right w:val="none" w:sz="0" w:space="0" w:color="auto"/>
      </w:divBdr>
    </w:div>
    <w:div w:id="261694552">
      <w:bodyDiv w:val="1"/>
      <w:marLeft w:val="0"/>
      <w:marRight w:val="0"/>
      <w:marTop w:val="0"/>
      <w:marBottom w:val="0"/>
      <w:divBdr>
        <w:top w:val="none" w:sz="0" w:space="0" w:color="auto"/>
        <w:left w:val="none" w:sz="0" w:space="0" w:color="auto"/>
        <w:bottom w:val="none" w:sz="0" w:space="0" w:color="auto"/>
        <w:right w:val="none" w:sz="0" w:space="0" w:color="auto"/>
      </w:divBdr>
    </w:div>
    <w:div w:id="301618534">
      <w:bodyDiv w:val="1"/>
      <w:marLeft w:val="0"/>
      <w:marRight w:val="0"/>
      <w:marTop w:val="0"/>
      <w:marBottom w:val="0"/>
      <w:divBdr>
        <w:top w:val="none" w:sz="0" w:space="0" w:color="auto"/>
        <w:left w:val="none" w:sz="0" w:space="0" w:color="auto"/>
        <w:bottom w:val="none" w:sz="0" w:space="0" w:color="auto"/>
        <w:right w:val="none" w:sz="0" w:space="0" w:color="auto"/>
      </w:divBdr>
    </w:div>
    <w:div w:id="323051663">
      <w:bodyDiv w:val="1"/>
      <w:marLeft w:val="0"/>
      <w:marRight w:val="0"/>
      <w:marTop w:val="0"/>
      <w:marBottom w:val="0"/>
      <w:divBdr>
        <w:top w:val="none" w:sz="0" w:space="0" w:color="auto"/>
        <w:left w:val="none" w:sz="0" w:space="0" w:color="auto"/>
        <w:bottom w:val="none" w:sz="0" w:space="0" w:color="auto"/>
        <w:right w:val="none" w:sz="0" w:space="0" w:color="auto"/>
      </w:divBdr>
    </w:div>
    <w:div w:id="339163180">
      <w:bodyDiv w:val="1"/>
      <w:marLeft w:val="0"/>
      <w:marRight w:val="0"/>
      <w:marTop w:val="0"/>
      <w:marBottom w:val="0"/>
      <w:divBdr>
        <w:top w:val="none" w:sz="0" w:space="0" w:color="auto"/>
        <w:left w:val="none" w:sz="0" w:space="0" w:color="auto"/>
        <w:bottom w:val="none" w:sz="0" w:space="0" w:color="auto"/>
        <w:right w:val="none" w:sz="0" w:space="0" w:color="auto"/>
      </w:divBdr>
    </w:div>
    <w:div w:id="342317568">
      <w:bodyDiv w:val="1"/>
      <w:marLeft w:val="0"/>
      <w:marRight w:val="0"/>
      <w:marTop w:val="0"/>
      <w:marBottom w:val="0"/>
      <w:divBdr>
        <w:top w:val="none" w:sz="0" w:space="0" w:color="auto"/>
        <w:left w:val="none" w:sz="0" w:space="0" w:color="auto"/>
        <w:bottom w:val="none" w:sz="0" w:space="0" w:color="auto"/>
        <w:right w:val="none" w:sz="0" w:space="0" w:color="auto"/>
      </w:divBdr>
    </w:div>
    <w:div w:id="354579751">
      <w:bodyDiv w:val="1"/>
      <w:marLeft w:val="0"/>
      <w:marRight w:val="0"/>
      <w:marTop w:val="0"/>
      <w:marBottom w:val="0"/>
      <w:divBdr>
        <w:top w:val="none" w:sz="0" w:space="0" w:color="auto"/>
        <w:left w:val="none" w:sz="0" w:space="0" w:color="auto"/>
        <w:bottom w:val="none" w:sz="0" w:space="0" w:color="auto"/>
        <w:right w:val="none" w:sz="0" w:space="0" w:color="auto"/>
      </w:divBdr>
    </w:div>
    <w:div w:id="362949223">
      <w:bodyDiv w:val="1"/>
      <w:marLeft w:val="0"/>
      <w:marRight w:val="0"/>
      <w:marTop w:val="0"/>
      <w:marBottom w:val="0"/>
      <w:divBdr>
        <w:top w:val="none" w:sz="0" w:space="0" w:color="auto"/>
        <w:left w:val="none" w:sz="0" w:space="0" w:color="auto"/>
        <w:bottom w:val="none" w:sz="0" w:space="0" w:color="auto"/>
        <w:right w:val="none" w:sz="0" w:space="0" w:color="auto"/>
      </w:divBdr>
    </w:div>
    <w:div w:id="378434282">
      <w:bodyDiv w:val="1"/>
      <w:marLeft w:val="0"/>
      <w:marRight w:val="0"/>
      <w:marTop w:val="0"/>
      <w:marBottom w:val="0"/>
      <w:divBdr>
        <w:top w:val="none" w:sz="0" w:space="0" w:color="auto"/>
        <w:left w:val="none" w:sz="0" w:space="0" w:color="auto"/>
        <w:bottom w:val="none" w:sz="0" w:space="0" w:color="auto"/>
        <w:right w:val="none" w:sz="0" w:space="0" w:color="auto"/>
      </w:divBdr>
    </w:div>
    <w:div w:id="380443109">
      <w:bodyDiv w:val="1"/>
      <w:marLeft w:val="0"/>
      <w:marRight w:val="0"/>
      <w:marTop w:val="0"/>
      <w:marBottom w:val="0"/>
      <w:divBdr>
        <w:top w:val="none" w:sz="0" w:space="0" w:color="auto"/>
        <w:left w:val="none" w:sz="0" w:space="0" w:color="auto"/>
        <w:bottom w:val="none" w:sz="0" w:space="0" w:color="auto"/>
        <w:right w:val="none" w:sz="0" w:space="0" w:color="auto"/>
      </w:divBdr>
    </w:div>
    <w:div w:id="417286243">
      <w:bodyDiv w:val="1"/>
      <w:marLeft w:val="0"/>
      <w:marRight w:val="0"/>
      <w:marTop w:val="0"/>
      <w:marBottom w:val="0"/>
      <w:divBdr>
        <w:top w:val="none" w:sz="0" w:space="0" w:color="auto"/>
        <w:left w:val="none" w:sz="0" w:space="0" w:color="auto"/>
        <w:bottom w:val="none" w:sz="0" w:space="0" w:color="auto"/>
        <w:right w:val="none" w:sz="0" w:space="0" w:color="auto"/>
      </w:divBdr>
    </w:div>
    <w:div w:id="442115984">
      <w:bodyDiv w:val="1"/>
      <w:marLeft w:val="0"/>
      <w:marRight w:val="0"/>
      <w:marTop w:val="0"/>
      <w:marBottom w:val="0"/>
      <w:divBdr>
        <w:top w:val="none" w:sz="0" w:space="0" w:color="auto"/>
        <w:left w:val="none" w:sz="0" w:space="0" w:color="auto"/>
        <w:bottom w:val="none" w:sz="0" w:space="0" w:color="auto"/>
        <w:right w:val="none" w:sz="0" w:space="0" w:color="auto"/>
      </w:divBdr>
    </w:div>
    <w:div w:id="505486191">
      <w:bodyDiv w:val="1"/>
      <w:marLeft w:val="0"/>
      <w:marRight w:val="0"/>
      <w:marTop w:val="0"/>
      <w:marBottom w:val="0"/>
      <w:divBdr>
        <w:top w:val="none" w:sz="0" w:space="0" w:color="auto"/>
        <w:left w:val="none" w:sz="0" w:space="0" w:color="auto"/>
        <w:bottom w:val="none" w:sz="0" w:space="0" w:color="auto"/>
        <w:right w:val="none" w:sz="0" w:space="0" w:color="auto"/>
      </w:divBdr>
    </w:div>
    <w:div w:id="506285868">
      <w:bodyDiv w:val="1"/>
      <w:marLeft w:val="0"/>
      <w:marRight w:val="0"/>
      <w:marTop w:val="0"/>
      <w:marBottom w:val="0"/>
      <w:divBdr>
        <w:top w:val="none" w:sz="0" w:space="0" w:color="auto"/>
        <w:left w:val="none" w:sz="0" w:space="0" w:color="auto"/>
        <w:bottom w:val="none" w:sz="0" w:space="0" w:color="auto"/>
        <w:right w:val="none" w:sz="0" w:space="0" w:color="auto"/>
      </w:divBdr>
    </w:div>
    <w:div w:id="569122285">
      <w:bodyDiv w:val="1"/>
      <w:marLeft w:val="0"/>
      <w:marRight w:val="0"/>
      <w:marTop w:val="0"/>
      <w:marBottom w:val="0"/>
      <w:divBdr>
        <w:top w:val="none" w:sz="0" w:space="0" w:color="auto"/>
        <w:left w:val="none" w:sz="0" w:space="0" w:color="auto"/>
        <w:bottom w:val="none" w:sz="0" w:space="0" w:color="auto"/>
        <w:right w:val="none" w:sz="0" w:space="0" w:color="auto"/>
      </w:divBdr>
    </w:div>
    <w:div w:id="577448845">
      <w:bodyDiv w:val="1"/>
      <w:marLeft w:val="0"/>
      <w:marRight w:val="0"/>
      <w:marTop w:val="0"/>
      <w:marBottom w:val="0"/>
      <w:divBdr>
        <w:top w:val="none" w:sz="0" w:space="0" w:color="auto"/>
        <w:left w:val="none" w:sz="0" w:space="0" w:color="auto"/>
        <w:bottom w:val="none" w:sz="0" w:space="0" w:color="auto"/>
        <w:right w:val="none" w:sz="0" w:space="0" w:color="auto"/>
      </w:divBdr>
    </w:div>
    <w:div w:id="585307312">
      <w:bodyDiv w:val="1"/>
      <w:marLeft w:val="0"/>
      <w:marRight w:val="0"/>
      <w:marTop w:val="0"/>
      <w:marBottom w:val="0"/>
      <w:divBdr>
        <w:top w:val="none" w:sz="0" w:space="0" w:color="auto"/>
        <w:left w:val="none" w:sz="0" w:space="0" w:color="auto"/>
        <w:bottom w:val="none" w:sz="0" w:space="0" w:color="auto"/>
        <w:right w:val="none" w:sz="0" w:space="0" w:color="auto"/>
      </w:divBdr>
    </w:div>
    <w:div w:id="589000384">
      <w:bodyDiv w:val="1"/>
      <w:marLeft w:val="0"/>
      <w:marRight w:val="0"/>
      <w:marTop w:val="0"/>
      <w:marBottom w:val="0"/>
      <w:divBdr>
        <w:top w:val="none" w:sz="0" w:space="0" w:color="auto"/>
        <w:left w:val="none" w:sz="0" w:space="0" w:color="auto"/>
        <w:bottom w:val="none" w:sz="0" w:space="0" w:color="auto"/>
        <w:right w:val="none" w:sz="0" w:space="0" w:color="auto"/>
      </w:divBdr>
    </w:div>
    <w:div w:id="607473567">
      <w:bodyDiv w:val="1"/>
      <w:marLeft w:val="0"/>
      <w:marRight w:val="0"/>
      <w:marTop w:val="0"/>
      <w:marBottom w:val="0"/>
      <w:divBdr>
        <w:top w:val="none" w:sz="0" w:space="0" w:color="auto"/>
        <w:left w:val="none" w:sz="0" w:space="0" w:color="auto"/>
        <w:bottom w:val="none" w:sz="0" w:space="0" w:color="auto"/>
        <w:right w:val="none" w:sz="0" w:space="0" w:color="auto"/>
      </w:divBdr>
    </w:div>
    <w:div w:id="620192785">
      <w:bodyDiv w:val="1"/>
      <w:marLeft w:val="0"/>
      <w:marRight w:val="0"/>
      <w:marTop w:val="0"/>
      <w:marBottom w:val="0"/>
      <w:divBdr>
        <w:top w:val="none" w:sz="0" w:space="0" w:color="auto"/>
        <w:left w:val="none" w:sz="0" w:space="0" w:color="auto"/>
        <w:bottom w:val="none" w:sz="0" w:space="0" w:color="auto"/>
        <w:right w:val="none" w:sz="0" w:space="0" w:color="auto"/>
      </w:divBdr>
    </w:div>
    <w:div w:id="623511007">
      <w:bodyDiv w:val="1"/>
      <w:marLeft w:val="0"/>
      <w:marRight w:val="0"/>
      <w:marTop w:val="0"/>
      <w:marBottom w:val="0"/>
      <w:divBdr>
        <w:top w:val="none" w:sz="0" w:space="0" w:color="auto"/>
        <w:left w:val="none" w:sz="0" w:space="0" w:color="auto"/>
        <w:bottom w:val="none" w:sz="0" w:space="0" w:color="auto"/>
        <w:right w:val="none" w:sz="0" w:space="0" w:color="auto"/>
      </w:divBdr>
    </w:div>
    <w:div w:id="657267827">
      <w:bodyDiv w:val="1"/>
      <w:marLeft w:val="0"/>
      <w:marRight w:val="0"/>
      <w:marTop w:val="0"/>
      <w:marBottom w:val="0"/>
      <w:divBdr>
        <w:top w:val="none" w:sz="0" w:space="0" w:color="auto"/>
        <w:left w:val="none" w:sz="0" w:space="0" w:color="auto"/>
        <w:bottom w:val="none" w:sz="0" w:space="0" w:color="auto"/>
        <w:right w:val="none" w:sz="0" w:space="0" w:color="auto"/>
      </w:divBdr>
    </w:div>
    <w:div w:id="663628852">
      <w:bodyDiv w:val="1"/>
      <w:marLeft w:val="0"/>
      <w:marRight w:val="0"/>
      <w:marTop w:val="0"/>
      <w:marBottom w:val="0"/>
      <w:divBdr>
        <w:top w:val="none" w:sz="0" w:space="0" w:color="auto"/>
        <w:left w:val="none" w:sz="0" w:space="0" w:color="auto"/>
        <w:bottom w:val="none" w:sz="0" w:space="0" w:color="auto"/>
        <w:right w:val="none" w:sz="0" w:space="0" w:color="auto"/>
      </w:divBdr>
    </w:div>
    <w:div w:id="699166692">
      <w:bodyDiv w:val="1"/>
      <w:marLeft w:val="0"/>
      <w:marRight w:val="0"/>
      <w:marTop w:val="0"/>
      <w:marBottom w:val="0"/>
      <w:divBdr>
        <w:top w:val="none" w:sz="0" w:space="0" w:color="auto"/>
        <w:left w:val="none" w:sz="0" w:space="0" w:color="auto"/>
        <w:bottom w:val="none" w:sz="0" w:space="0" w:color="auto"/>
        <w:right w:val="none" w:sz="0" w:space="0" w:color="auto"/>
      </w:divBdr>
    </w:div>
    <w:div w:id="725494943">
      <w:bodyDiv w:val="1"/>
      <w:marLeft w:val="0"/>
      <w:marRight w:val="0"/>
      <w:marTop w:val="0"/>
      <w:marBottom w:val="0"/>
      <w:divBdr>
        <w:top w:val="none" w:sz="0" w:space="0" w:color="auto"/>
        <w:left w:val="none" w:sz="0" w:space="0" w:color="auto"/>
        <w:bottom w:val="none" w:sz="0" w:space="0" w:color="auto"/>
        <w:right w:val="none" w:sz="0" w:space="0" w:color="auto"/>
      </w:divBdr>
    </w:div>
    <w:div w:id="732049317">
      <w:bodyDiv w:val="1"/>
      <w:marLeft w:val="0"/>
      <w:marRight w:val="0"/>
      <w:marTop w:val="0"/>
      <w:marBottom w:val="0"/>
      <w:divBdr>
        <w:top w:val="none" w:sz="0" w:space="0" w:color="auto"/>
        <w:left w:val="none" w:sz="0" w:space="0" w:color="auto"/>
        <w:bottom w:val="none" w:sz="0" w:space="0" w:color="auto"/>
        <w:right w:val="none" w:sz="0" w:space="0" w:color="auto"/>
      </w:divBdr>
    </w:div>
    <w:div w:id="747072129">
      <w:bodyDiv w:val="1"/>
      <w:marLeft w:val="0"/>
      <w:marRight w:val="0"/>
      <w:marTop w:val="0"/>
      <w:marBottom w:val="0"/>
      <w:divBdr>
        <w:top w:val="none" w:sz="0" w:space="0" w:color="auto"/>
        <w:left w:val="none" w:sz="0" w:space="0" w:color="auto"/>
        <w:bottom w:val="none" w:sz="0" w:space="0" w:color="auto"/>
        <w:right w:val="none" w:sz="0" w:space="0" w:color="auto"/>
      </w:divBdr>
      <w:divsChild>
        <w:div w:id="1936859689">
          <w:marLeft w:val="0"/>
          <w:marRight w:val="0"/>
          <w:marTop w:val="0"/>
          <w:marBottom w:val="0"/>
          <w:divBdr>
            <w:top w:val="none" w:sz="0" w:space="0" w:color="auto"/>
            <w:left w:val="none" w:sz="0" w:space="0" w:color="auto"/>
            <w:bottom w:val="none" w:sz="0" w:space="0" w:color="auto"/>
            <w:right w:val="none" w:sz="0" w:space="0" w:color="auto"/>
          </w:divBdr>
          <w:divsChild>
            <w:div w:id="3117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5302">
      <w:bodyDiv w:val="1"/>
      <w:marLeft w:val="0"/>
      <w:marRight w:val="0"/>
      <w:marTop w:val="0"/>
      <w:marBottom w:val="0"/>
      <w:divBdr>
        <w:top w:val="none" w:sz="0" w:space="0" w:color="auto"/>
        <w:left w:val="none" w:sz="0" w:space="0" w:color="auto"/>
        <w:bottom w:val="none" w:sz="0" w:space="0" w:color="auto"/>
        <w:right w:val="none" w:sz="0" w:space="0" w:color="auto"/>
      </w:divBdr>
    </w:div>
    <w:div w:id="768503545">
      <w:bodyDiv w:val="1"/>
      <w:marLeft w:val="0"/>
      <w:marRight w:val="0"/>
      <w:marTop w:val="0"/>
      <w:marBottom w:val="0"/>
      <w:divBdr>
        <w:top w:val="none" w:sz="0" w:space="0" w:color="auto"/>
        <w:left w:val="none" w:sz="0" w:space="0" w:color="auto"/>
        <w:bottom w:val="none" w:sz="0" w:space="0" w:color="auto"/>
        <w:right w:val="none" w:sz="0" w:space="0" w:color="auto"/>
      </w:divBdr>
    </w:div>
    <w:div w:id="782067821">
      <w:bodyDiv w:val="1"/>
      <w:marLeft w:val="0"/>
      <w:marRight w:val="0"/>
      <w:marTop w:val="0"/>
      <w:marBottom w:val="0"/>
      <w:divBdr>
        <w:top w:val="none" w:sz="0" w:space="0" w:color="auto"/>
        <w:left w:val="none" w:sz="0" w:space="0" w:color="auto"/>
        <w:bottom w:val="none" w:sz="0" w:space="0" w:color="auto"/>
        <w:right w:val="none" w:sz="0" w:space="0" w:color="auto"/>
      </w:divBdr>
    </w:div>
    <w:div w:id="785124270">
      <w:bodyDiv w:val="1"/>
      <w:marLeft w:val="0"/>
      <w:marRight w:val="0"/>
      <w:marTop w:val="0"/>
      <w:marBottom w:val="0"/>
      <w:divBdr>
        <w:top w:val="none" w:sz="0" w:space="0" w:color="auto"/>
        <w:left w:val="none" w:sz="0" w:space="0" w:color="auto"/>
        <w:bottom w:val="none" w:sz="0" w:space="0" w:color="auto"/>
        <w:right w:val="none" w:sz="0" w:space="0" w:color="auto"/>
      </w:divBdr>
    </w:div>
    <w:div w:id="790518547">
      <w:bodyDiv w:val="1"/>
      <w:marLeft w:val="0"/>
      <w:marRight w:val="0"/>
      <w:marTop w:val="0"/>
      <w:marBottom w:val="0"/>
      <w:divBdr>
        <w:top w:val="none" w:sz="0" w:space="0" w:color="auto"/>
        <w:left w:val="none" w:sz="0" w:space="0" w:color="auto"/>
        <w:bottom w:val="none" w:sz="0" w:space="0" w:color="auto"/>
        <w:right w:val="none" w:sz="0" w:space="0" w:color="auto"/>
      </w:divBdr>
      <w:divsChild>
        <w:div w:id="1200314360">
          <w:marLeft w:val="0"/>
          <w:marRight w:val="0"/>
          <w:marTop w:val="0"/>
          <w:marBottom w:val="0"/>
          <w:divBdr>
            <w:top w:val="none" w:sz="0" w:space="0" w:color="auto"/>
            <w:left w:val="none" w:sz="0" w:space="0" w:color="auto"/>
            <w:bottom w:val="none" w:sz="0" w:space="0" w:color="auto"/>
            <w:right w:val="none" w:sz="0" w:space="0" w:color="auto"/>
          </w:divBdr>
          <w:divsChild>
            <w:div w:id="1740782308">
              <w:marLeft w:val="0"/>
              <w:marRight w:val="0"/>
              <w:marTop w:val="0"/>
              <w:marBottom w:val="0"/>
              <w:divBdr>
                <w:top w:val="none" w:sz="0" w:space="0" w:color="auto"/>
                <w:left w:val="none" w:sz="0" w:space="0" w:color="auto"/>
                <w:bottom w:val="none" w:sz="0" w:space="0" w:color="auto"/>
                <w:right w:val="none" w:sz="0" w:space="0" w:color="auto"/>
              </w:divBdr>
              <w:divsChild>
                <w:div w:id="1271623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995864">
      <w:bodyDiv w:val="1"/>
      <w:marLeft w:val="0"/>
      <w:marRight w:val="0"/>
      <w:marTop w:val="0"/>
      <w:marBottom w:val="0"/>
      <w:divBdr>
        <w:top w:val="none" w:sz="0" w:space="0" w:color="auto"/>
        <w:left w:val="none" w:sz="0" w:space="0" w:color="auto"/>
        <w:bottom w:val="none" w:sz="0" w:space="0" w:color="auto"/>
        <w:right w:val="none" w:sz="0" w:space="0" w:color="auto"/>
      </w:divBdr>
    </w:div>
    <w:div w:id="821117583">
      <w:bodyDiv w:val="1"/>
      <w:marLeft w:val="0"/>
      <w:marRight w:val="0"/>
      <w:marTop w:val="0"/>
      <w:marBottom w:val="0"/>
      <w:divBdr>
        <w:top w:val="none" w:sz="0" w:space="0" w:color="auto"/>
        <w:left w:val="none" w:sz="0" w:space="0" w:color="auto"/>
        <w:bottom w:val="none" w:sz="0" w:space="0" w:color="auto"/>
        <w:right w:val="none" w:sz="0" w:space="0" w:color="auto"/>
      </w:divBdr>
    </w:div>
    <w:div w:id="846402561">
      <w:bodyDiv w:val="1"/>
      <w:marLeft w:val="0"/>
      <w:marRight w:val="0"/>
      <w:marTop w:val="0"/>
      <w:marBottom w:val="0"/>
      <w:divBdr>
        <w:top w:val="none" w:sz="0" w:space="0" w:color="auto"/>
        <w:left w:val="none" w:sz="0" w:space="0" w:color="auto"/>
        <w:bottom w:val="none" w:sz="0" w:space="0" w:color="auto"/>
        <w:right w:val="none" w:sz="0" w:space="0" w:color="auto"/>
      </w:divBdr>
    </w:div>
    <w:div w:id="852493459">
      <w:bodyDiv w:val="1"/>
      <w:marLeft w:val="0"/>
      <w:marRight w:val="0"/>
      <w:marTop w:val="0"/>
      <w:marBottom w:val="0"/>
      <w:divBdr>
        <w:top w:val="none" w:sz="0" w:space="0" w:color="auto"/>
        <w:left w:val="none" w:sz="0" w:space="0" w:color="auto"/>
        <w:bottom w:val="none" w:sz="0" w:space="0" w:color="auto"/>
        <w:right w:val="none" w:sz="0" w:space="0" w:color="auto"/>
      </w:divBdr>
    </w:div>
    <w:div w:id="862472547">
      <w:bodyDiv w:val="1"/>
      <w:marLeft w:val="0"/>
      <w:marRight w:val="0"/>
      <w:marTop w:val="0"/>
      <w:marBottom w:val="0"/>
      <w:divBdr>
        <w:top w:val="none" w:sz="0" w:space="0" w:color="auto"/>
        <w:left w:val="none" w:sz="0" w:space="0" w:color="auto"/>
        <w:bottom w:val="none" w:sz="0" w:space="0" w:color="auto"/>
        <w:right w:val="none" w:sz="0" w:space="0" w:color="auto"/>
      </w:divBdr>
    </w:div>
    <w:div w:id="874538188">
      <w:bodyDiv w:val="1"/>
      <w:marLeft w:val="0"/>
      <w:marRight w:val="0"/>
      <w:marTop w:val="0"/>
      <w:marBottom w:val="0"/>
      <w:divBdr>
        <w:top w:val="none" w:sz="0" w:space="0" w:color="auto"/>
        <w:left w:val="none" w:sz="0" w:space="0" w:color="auto"/>
        <w:bottom w:val="none" w:sz="0" w:space="0" w:color="auto"/>
        <w:right w:val="none" w:sz="0" w:space="0" w:color="auto"/>
      </w:divBdr>
    </w:div>
    <w:div w:id="890730489">
      <w:bodyDiv w:val="1"/>
      <w:marLeft w:val="0"/>
      <w:marRight w:val="0"/>
      <w:marTop w:val="0"/>
      <w:marBottom w:val="0"/>
      <w:divBdr>
        <w:top w:val="none" w:sz="0" w:space="0" w:color="auto"/>
        <w:left w:val="none" w:sz="0" w:space="0" w:color="auto"/>
        <w:bottom w:val="none" w:sz="0" w:space="0" w:color="auto"/>
        <w:right w:val="none" w:sz="0" w:space="0" w:color="auto"/>
      </w:divBdr>
    </w:div>
    <w:div w:id="892623096">
      <w:bodyDiv w:val="1"/>
      <w:marLeft w:val="0"/>
      <w:marRight w:val="0"/>
      <w:marTop w:val="0"/>
      <w:marBottom w:val="0"/>
      <w:divBdr>
        <w:top w:val="none" w:sz="0" w:space="0" w:color="auto"/>
        <w:left w:val="none" w:sz="0" w:space="0" w:color="auto"/>
        <w:bottom w:val="none" w:sz="0" w:space="0" w:color="auto"/>
        <w:right w:val="none" w:sz="0" w:space="0" w:color="auto"/>
      </w:divBdr>
    </w:div>
    <w:div w:id="940840054">
      <w:bodyDiv w:val="1"/>
      <w:marLeft w:val="0"/>
      <w:marRight w:val="0"/>
      <w:marTop w:val="0"/>
      <w:marBottom w:val="0"/>
      <w:divBdr>
        <w:top w:val="none" w:sz="0" w:space="0" w:color="auto"/>
        <w:left w:val="none" w:sz="0" w:space="0" w:color="auto"/>
        <w:bottom w:val="none" w:sz="0" w:space="0" w:color="auto"/>
        <w:right w:val="none" w:sz="0" w:space="0" w:color="auto"/>
      </w:divBdr>
    </w:div>
    <w:div w:id="953638608">
      <w:bodyDiv w:val="1"/>
      <w:marLeft w:val="0"/>
      <w:marRight w:val="0"/>
      <w:marTop w:val="0"/>
      <w:marBottom w:val="0"/>
      <w:divBdr>
        <w:top w:val="none" w:sz="0" w:space="0" w:color="auto"/>
        <w:left w:val="none" w:sz="0" w:space="0" w:color="auto"/>
        <w:bottom w:val="none" w:sz="0" w:space="0" w:color="auto"/>
        <w:right w:val="none" w:sz="0" w:space="0" w:color="auto"/>
      </w:divBdr>
    </w:div>
    <w:div w:id="989217364">
      <w:bodyDiv w:val="1"/>
      <w:marLeft w:val="0"/>
      <w:marRight w:val="0"/>
      <w:marTop w:val="0"/>
      <w:marBottom w:val="0"/>
      <w:divBdr>
        <w:top w:val="none" w:sz="0" w:space="0" w:color="auto"/>
        <w:left w:val="none" w:sz="0" w:space="0" w:color="auto"/>
        <w:bottom w:val="none" w:sz="0" w:space="0" w:color="auto"/>
        <w:right w:val="none" w:sz="0" w:space="0" w:color="auto"/>
      </w:divBdr>
    </w:div>
    <w:div w:id="1005790168">
      <w:bodyDiv w:val="1"/>
      <w:marLeft w:val="0"/>
      <w:marRight w:val="0"/>
      <w:marTop w:val="0"/>
      <w:marBottom w:val="0"/>
      <w:divBdr>
        <w:top w:val="none" w:sz="0" w:space="0" w:color="auto"/>
        <w:left w:val="none" w:sz="0" w:space="0" w:color="auto"/>
        <w:bottom w:val="none" w:sz="0" w:space="0" w:color="auto"/>
        <w:right w:val="none" w:sz="0" w:space="0" w:color="auto"/>
      </w:divBdr>
    </w:div>
    <w:div w:id="1017731259">
      <w:bodyDiv w:val="1"/>
      <w:marLeft w:val="0"/>
      <w:marRight w:val="0"/>
      <w:marTop w:val="0"/>
      <w:marBottom w:val="0"/>
      <w:divBdr>
        <w:top w:val="none" w:sz="0" w:space="0" w:color="auto"/>
        <w:left w:val="none" w:sz="0" w:space="0" w:color="auto"/>
        <w:bottom w:val="none" w:sz="0" w:space="0" w:color="auto"/>
        <w:right w:val="none" w:sz="0" w:space="0" w:color="auto"/>
      </w:divBdr>
    </w:div>
    <w:div w:id="1019891079">
      <w:bodyDiv w:val="1"/>
      <w:marLeft w:val="0"/>
      <w:marRight w:val="0"/>
      <w:marTop w:val="0"/>
      <w:marBottom w:val="0"/>
      <w:divBdr>
        <w:top w:val="none" w:sz="0" w:space="0" w:color="auto"/>
        <w:left w:val="none" w:sz="0" w:space="0" w:color="auto"/>
        <w:bottom w:val="none" w:sz="0" w:space="0" w:color="auto"/>
        <w:right w:val="none" w:sz="0" w:space="0" w:color="auto"/>
      </w:divBdr>
    </w:div>
    <w:div w:id="1027608337">
      <w:bodyDiv w:val="1"/>
      <w:marLeft w:val="0"/>
      <w:marRight w:val="0"/>
      <w:marTop w:val="0"/>
      <w:marBottom w:val="0"/>
      <w:divBdr>
        <w:top w:val="none" w:sz="0" w:space="0" w:color="auto"/>
        <w:left w:val="none" w:sz="0" w:space="0" w:color="auto"/>
        <w:bottom w:val="none" w:sz="0" w:space="0" w:color="auto"/>
        <w:right w:val="none" w:sz="0" w:space="0" w:color="auto"/>
      </w:divBdr>
    </w:div>
    <w:div w:id="1053308795">
      <w:bodyDiv w:val="1"/>
      <w:marLeft w:val="0"/>
      <w:marRight w:val="0"/>
      <w:marTop w:val="0"/>
      <w:marBottom w:val="0"/>
      <w:divBdr>
        <w:top w:val="none" w:sz="0" w:space="0" w:color="auto"/>
        <w:left w:val="none" w:sz="0" w:space="0" w:color="auto"/>
        <w:bottom w:val="none" w:sz="0" w:space="0" w:color="auto"/>
        <w:right w:val="none" w:sz="0" w:space="0" w:color="auto"/>
      </w:divBdr>
    </w:div>
    <w:div w:id="1082684604">
      <w:bodyDiv w:val="1"/>
      <w:marLeft w:val="0"/>
      <w:marRight w:val="0"/>
      <w:marTop w:val="0"/>
      <w:marBottom w:val="0"/>
      <w:divBdr>
        <w:top w:val="none" w:sz="0" w:space="0" w:color="auto"/>
        <w:left w:val="none" w:sz="0" w:space="0" w:color="auto"/>
        <w:bottom w:val="none" w:sz="0" w:space="0" w:color="auto"/>
        <w:right w:val="none" w:sz="0" w:space="0" w:color="auto"/>
      </w:divBdr>
    </w:div>
    <w:div w:id="1091775665">
      <w:bodyDiv w:val="1"/>
      <w:marLeft w:val="0"/>
      <w:marRight w:val="0"/>
      <w:marTop w:val="0"/>
      <w:marBottom w:val="0"/>
      <w:divBdr>
        <w:top w:val="none" w:sz="0" w:space="0" w:color="auto"/>
        <w:left w:val="none" w:sz="0" w:space="0" w:color="auto"/>
        <w:bottom w:val="none" w:sz="0" w:space="0" w:color="auto"/>
        <w:right w:val="none" w:sz="0" w:space="0" w:color="auto"/>
      </w:divBdr>
    </w:div>
    <w:div w:id="1102452625">
      <w:bodyDiv w:val="1"/>
      <w:marLeft w:val="0"/>
      <w:marRight w:val="0"/>
      <w:marTop w:val="0"/>
      <w:marBottom w:val="0"/>
      <w:divBdr>
        <w:top w:val="none" w:sz="0" w:space="0" w:color="auto"/>
        <w:left w:val="none" w:sz="0" w:space="0" w:color="auto"/>
        <w:bottom w:val="none" w:sz="0" w:space="0" w:color="auto"/>
        <w:right w:val="none" w:sz="0" w:space="0" w:color="auto"/>
      </w:divBdr>
    </w:div>
    <w:div w:id="1125390711">
      <w:bodyDiv w:val="1"/>
      <w:marLeft w:val="0"/>
      <w:marRight w:val="0"/>
      <w:marTop w:val="0"/>
      <w:marBottom w:val="0"/>
      <w:divBdr>
        <w:top w:val="none" w:sz="0" w:space="0" w:color="auto"/>
        <w:left w:val="none" w:sz="0" w:space="0" w:color="auto"/>
        <w:bottom w:val="none" w:sz="0" w:space="0" w:color="auto"/>
        <w:right w:val="none" w:sz="0" w:space="0" w:color="auto"/>
      </w:divBdr>
    </w:div>
    <w:div w:id="1170489554">
      <w:bodyDiv w:val="1"/>
      <w:marLeft w:val="0"/>
      <w:marRight w:val="0"/>
      <w:marTop w:val="0"/>
      <w:marBottom w:val="0"/>
      <w:divBdr>
        <w:top w:val="none" w:sz="0" w:space="0" w:color="auto"/>
        <w:left w:val="none" w:sz="0" w:space="0" w:color="auto"/>
        <w:bottom w:val="none" w:sz="0" w:space="0" w:color="auto"/>
        <w:right w:val="none" w:sz="0" w:space="0" w:color="auto"/>
      </w:divBdr>
    </w:div>
    <w:div w:id="1181239582">
      <w:bodyDiv w:val="1"/>
      <w:marLeft w:val="0"/>
      <w:marRight w:val="0"/>
      <w:marTop w:val="0"/>
      <w:marBottom w:val="0"/>
      <w:divBdr>
        <w:top w:val="none" w:sz="0" w:space="0" w:color="auto"/>
        <w:left w:val="none" w:sz="0" w:space="0" w:color="auto"/>
        <w:bottom w:val="none" w:sz="0" w:space="0" w:color="auto"/>
        <w:right w:val="none" w:sz="0" w:space="0" w:color="auto"/>
      </w:divBdr>
    </w:div>
    <w:div w:id="1195386264">
      <w:bodyDiv w:val="1"/>
      <w:marLeft w:val="0"/>
      <w:marRight w:val="0"/>
      <w:marTop w:val="0"/>
      <w:marBottom w:val="0"/>
      <w:divBdr>
        <w:top w:val="none" w:sz="0" w:space="0" w:color="auto"/>
        <w:left w:val="none" w:sz="0" w:space="0" w:color="auto"/>
        <w:bottom w:val="none" w:sz="0" w:space="0" w:color="auto"/>
        <w:right w:val="none" w:sz="0" w:space="0" w:color="auto"/>
      </w:divBdr>
    </w:div>
    <w:div w:id="1210073669">
      <w:bodyDiv w:val="1"/>
      <w:marLeft w:val="0"/>
      <w:marRight w:val="0"/>
      <w:marTop w:val="0"/>
      <w:marBottom w:val="0"/>
      <w:divBdr>
        <w:top w:val="none" w:sz="0" w:space="0" w:color="auto"/>
        <w:left w:val="none" w:sz="0" w:space="0" w:color="auto"/>
        <w:bottom w:val="none" w:sz="0" w:space="0" w:color="auto"/>
        <w:right w:val="none" w:sz="0" w:space="0" w:color="auto"/>
      </w:divBdr>
    </w:div>
    <w:div w:id="1234316107">
      <w:bodyDiv w:val="1"/>
      <w:marLeft w:val="0"/>
      <w:marRight w:val="0"/>
      <w:marTop w:val="0"/>
      <w:marBottom w:val="0"/>
      <w:divBdr>
        <w:top w:val="none" w:sz="0" w:space="0" w:color="auto"/>
        <w:left w:val="none" w:sz="0" w:space="0" w:color="auto"/>
        <w:bottom w:val="none" w:sz="0" w:space="0" w:color="auto"/>
        <w:right w:val="none" w:sz="0" w:space="0" w:color="auto"/>
      </w:divBdr>
    </w:div>
    <w:div w:id="1274511042">
      <w:bodyDiv w:val="1"/>
      <w:marLeft w:val="0"/>
      <w:marRight w:val="0"/>
      <w:marTop w:val="0"/>
      <w:marBottom w:val="0"/>
      <w:divBdr>
        <w:top w:val="none" w:sz="0" w:space="0" w:color="auto"/>
        <w:left w:val="none" w:sz="0" w:space="0" w:color="auto"/>
        <w:bottom w:val="none" w:sz="0" w:space="0" w:color="auto"/>
        <w:right w:val="none" w:sz="0" w:space="0" w:color="auto"/>
      </w:divBdr>
    </w:div>
    <w:div w:id="1277105174">
      <w:bodyDiv w:val="1"/>
      <w:marLeft w:val="0"/>
      <w:marRight w:val="0"/>
      <w:marTop w:val="0"/>
      <w:marBottom w:val="0"/>
      <w:divBdr>
        <w:top w:val="none" w:sz="0" w:space="0" w:color="auto"/>
        <w:left w:val="none" w:sz="0" w:space="0" w:color="auto"/>
        <w:bottom w:val="none" w:sz="0" w:space="0" w:color="auto"/>
        <w:right w:val="none" w:sz="0" w:space="0" w:color="auto"/>
      </w:divBdr>
      <w:divsChild>
        <w:div w:id="1882008562">
          <w:marLeft w:val="0"/>
          <w:marRight w:val="0"/>
          <w:marTop w:val="0"/>
          <w:marBottom w:val="0"/>
          <w:divBdr>
            <w:top w:val="none" w:sz="0" w:space="0" w:color="auto"/>
            <w:left w:val="none" w:sz="0" w:space="0" w:color="auto"/>
            <w:bottom w:val="none" w:sz="0" w:space="0" w:color="auto"/>
            <w:right w:val="none" w:sz="0" w:space="0" w:color="auto"/>
          </w:divBdr>
          <w:divsChild>
            <w:div w:id="465317390">
              <w:marLeft w:val="0"/>
              <w:marRight w:val="0"/>
              <w:marTop w:val="0"/>
              <w:marBottom w:val="0"/>
              <w:divBdr>
                <w:top w:val="none" w:sz="0" w:space="0" w:color="auto"/>
                <w:left w:val="none" w:sz="0" w:space="0" w:color="auto"/>
                <w:bottom w:val="none" w:sz="0" w:space="0" w:color="auto"/>
                <w:right w:val="none" w:sz="0" w:space="0" w:color="auto"/>
              </w:divBdr>
              <w:divsChild>
                <w:div w:id="1863474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7852460">
      <w:bodyDiv w:val="1"/>
      <w:marLeft w:val="0"/>
      <w:marRight w:val="0"/>
      <w:marTop w:val="0"/>
      <w:marBottom w:val="0"/>
      <w:divBdr>
        <w:top w:val="none" w:sz="0" w:space="0" w:color="auto"/>
        <w:left w:val="none" w:sz="0" w:space="0" w:color="auto"/>
        <w:bottom w:val="none" w:sz="0" w:space="0" w:color="auto"/>
        <w:right w:val="none" w:sz="0" w:space="0" w:color="auto"/>
      </w:divBdr>
    </w:div>
    <w:div w:id="1293754269">
      <w:bodyDiv w:val="1"/>
      <w:marLeft w:val="0"/>
      <w:marRight w:val="0"/>
      <w:marTop w:val="0"/>
      <w:marBottom w:val="0"/>
      <w:divBdr>
        <w:top w:val="none" w:sz="0" w:space="0" w:color="auto"/>
        <w:left w:val="none" w:sz="0" w:space="0" w:color="auto"/>
        <w:bottom w:val="none" w:sz="0" w:space="0" w:color="auto"/>
        <w:right w:val="none" w:sz="0" w:space="0" w:color="auto"/>
      </w:divBdr>
    </w:div>
    <w:div w:id="1299074204">
      <w:bodyDiv w:val="1"/>
      <w:marLeft w:val="0"/>
      <w:marRight w:val="0"/>
      <w:marTop w:val="0"/>
      <w:marBottom w:val="0"/>
      <w:divBdr>
        <w:top w:val="none" w:sz="0" w:space="0" w:color="auto"/>
        <w:left w:val="none" w:sz="0" w:space="0" w:color="auto"/>
        <w:bottom w:val="none" w:sz="0" w:space="0" w:color="auto"/>
        <w:right w:val="none" w:sz="0" w:space="0" w:color="auto"/>
      </w:divBdr>
    </w:div>
    <w:div w:id="1330326074">
      <w:bodyDiv w:val="1"/>
      <w:marLeft w:val="0"/>
      <w:marRight w:val="0"/>
      <w:marTop w:val="0"/>
      <w:marBottom w:val="0"/>
      <w:divBdr>
        <w:top w:val="none" w:sz="0" w:space="0" w:color="auto"/>
        <w:left w:val="none" w:sz="0" w:space="0" w:color="auto"/>
        <w:bottom w:val="none" w:sz="0" w:space="0" w:color="auto"/>
        <w:right w:val="none" w:sz="0" w:space="0" w:color="auto"/>
      </w:divBdr>
    </w:div>
    <w:div w:id="1421295081">
      <w:bodyDiv w:val="1"/>
      <w:marLeft w:val="0"/>
      <w:marRight w:val="0"/>
      <w:marTop w:val="0"/>
      <w:marBottom w:val="0"/>
      <w:divBdr>
        <w:top w:val="none" w:sz="0" w:space="0" w:color="auto"/>
        <w:left w:val="none" w:sz="0" w:space="0" w:color="auto"/>
        <w:bottom w:val="none" w:sz="0" w:space="0" w:color="auto"/>
        <w:right w:val="none" w:sz="0" w:space="0" w:color="auto"/>
      </w:divBdr>
    </w:div>
    <w:div w:id="1430539322">
      <w:bodyDiv w:val="1"/>
      <w:marLeft w:val="0"/>
      <w:marRight w:val="0"/>
      <w:marTop w:val="0"/>
      <w:marBottom w:val="0"/>
      <w:divBdr>
        <w:top w:val="none" w:sz="0" w:space="0" w:color="auto"/>
        <w:left w:val="none" w:sz="0" w:space="0" w:color="auto"/>
        <w:bottom w:val="none" w:sz="0" w:space="0" w:color="auto"/>
        <w:right w:val="none" w:sz="0" w:space="0" w:color="auto"/>
      </w:divBdr>
    </w:div>
    <w:div w:id="1438788066">
      <w:bodyDiv w:val="1"/>
      <w:marLeft w:val="0"/>
      <w:marRight w:val="0"/>
      <w:marTop w:val="0"/>
      <w:marBottom w:val="0"/>
      <w:divBdr>
        <w:top w:val="none" w:sz="0" w:space="0" w:color="auto"/>
        <w:left w:val="none" w:sz="0" w:space="0" w:color="auto"/>
        <w:bottom w:val="none" w:sz="0" w:space="0" w:color="auto"/>
        <w:right w:val="none" w:sz="0" w:space="0" w:color="auto"/>
      </w:divBdr>
    </w:div>
    <w:div w:id="1442648074">
      <w:bodyDiv w:val="1"/>
      <w:marLeft w:val="0"/>
      <w:marRight w:val="0"/>
      <w:marTop w:val="0"/>
      <w:marBottom w:val="0"/>
      <w:divBdr>
        <w:top w:val="none" w:sz="0" w:space="0" w:color="auto"/>
        <w:left w:val="none" w:sz="0" w:space="0" w:color="auto"/>
        <w:bottom w:val="none" w:sz="0" w:space="0" w:color="auto"/>
        <w:right w:val="none" w:sz="0" w:space="0" w:color="auto"/>
      </w:divBdr>
    </w:div>
    <w:div w:id="1484666121">
      <w:bodyDiv w:val="1"/>
      <w:marLeft w:val="0"/>
      <w:marRight w:val="0"/>
      <w:marTop w:val="0"/>
      <w:marBottom w:val="0"/>
      <w:divBdr>
        <w:top w:val="none" w:sz="0" w:space="0" w:color="auto"/>
        <w:left w:val="none" w:sz="0" w:space="0" w:color="auto"/>
        <w:bottom w:val="none" w:sz="0" w:space="0" w:color="auto"/>
        <w:right w:val="none" w:sz="0" w:space="0" w:color="auto"/>
      </w:divBdr>
      <w:divsChild>
        <w:div w:id="1413551224">
          <w:marLeft w:val="0"/>
          <w:marRight w:val="0"/>
          <w:marTop w:val="0"/>
          <w:marBottom w:val="0"/>
          <w:divBdr>
            <w:top w:val="none" w:sz="0" w:space="0" w:color="auto"/>
            <w:left w:val="none" w:sz="0" w:space="0" w:color="auto"/>
            <w:bottom w:val="none" w:sz="0" w:space="0" w:color="auto"/>
            <w:right w:val="none" w:sz="0" w:space="0" w:color="auto"/>
          </w:divBdr>
          <w:divsChild>
            <w:div w:id="1752120660">
              <w:marLeft w:val="0"/>
              <w:marRight w:val="0"/>
              <w:marTop w:val="0"/>
              <w:marBottom w:val="0"/>
              <w:divBdr>
                <w:top w:val="none" w:sz="0" w:space="0" w:color="auto"/>
                <w:left w:val="none" w:sz="0" w:space="0" w:color="auto"/>
                <w:bottom w:val="none" w:sz="0" w:space="0" w:color="auto"/>
                <w:right w:val="none" w:sz="0" w:space="0" w:color="auto"/>
              </w:divBdr>
              <w:divsChild>
                <w:div w:id="753402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5952732">
      <w:bodyDiv w:val="1"/>
      <w:marLeft w:val="0"/>
      <w:marRight w:val="0"/>
      <w:marTop w:val="0"/>
      <w:marBottom w:val="0"/>
      <w:divBdr>
        <w:top w:val="none" w:sz="0" w:space="0" w:color="auto"/>
        <w:left w:val="none" w:sz="0" w:space="0" w:color="auto"/>
        <w:bottom w:val="none" w:sz="0" w:space="0" w:color="auto"/>
        <w:right w:val="none" w:sz="0" w:space="0" w:color="auto"/>
      </w:divBdr>
    </w:div>
    <w:div w:id="1504931841">
      <w:bodyDiv w:val="1"/>
      <w:marLeft w:val="0"/>
      <w:marRight w:val="0"/>
      <w:marTop w:val="0"/>
      <w:marBottom w:val="0"/>
      <w:divBdr>
        <w:top w:val="none" w:sz="0" w:space="0" w:color="auto"/>
        <w:left w:val="none" w:sz="0" w:space="0" w:color="auto"/>
        <w:bottom w:val="none" w:sz="0" w:space="0" w:color="auto"/>
        <w:right w:val="none" w:sz="0" w:space="0" w:color="auto"/>
      </w:divBdr>
    </w:div>
    <w:div w:id="1528447035">
      <w:bodyDiv w:val="1"/>
      <w:marLeft w:val="0"/>
      <w:marRight w:val="0"/>
      <w:marTop w:val="0"/>
      <w:marBottom w:val="0"/>
      <w:divBdr>
        <w:top w:val="none" w:sz="0" w:space="0" w:color="auto"/>
        <w:left w:val="none" w:sz="0" w:space="0" w:color="auto"/>
        <w:bottom w:val="none" w:sz="0" w:space="0" w:color="auto"/>
        <w:right w:val="none" w:sz="0" w:space="0" w:color="auto"/>
      </w:divBdr>
    </w:div>
    <w:div w:id="1554198648">
      <w:bodyDiv w:val="1"/>
      <w:marLeft w:val="0"/>
      <w:marRight w:val="0"/>
      <w:marTop w:val="0"/>
      <w:marBottom w:val="0"/>
      <w:divBdr>
        <w:top w:val="none" w:sz="0" w:space="0" w:color="auto"/>
        <w:left w:val="none" w:sz="0" w:space="0" w:color="auto"/>
        <w:bottom w:val="none" w:sz="0" w:space="0" w:color="auto"/>
        <w:right w:val="none" w:sz="0" w:space="0" w:color="auto"/>
      </w:divBdr>
    </w:div>
    <w:div w:id="1579750461">
      <w:bodyDiv w:val="1"/>
      <w:marLeft w:val="0"/>
      <w:marRight w:val="0"/>
      <w:marTop w:val="0"/>
      <w:marBottom w:val="0"/>
      <w:divBdr>
        <w:top w:val="none" w:sz="0" w:space="0" w:color="auto"/>
        <w:left w:val="none" w:sz="0" w:space="0" w:color="auto"/>
        <w:bottom w:val="none" w:sz="0" w:space="0" w:color="auto"/>
        <w:right w:val="none" w:sz="0" w:space="0" w:color="auto"/>
      </w:divBdr>
    </w:div>
    <w:div w:id="1672223431">
      <w:bodyDiv w:val="1"/>
      <w:marLeft w:val="0"/>
      <w:marRight w:val="0"/>
      <w:marTop w:val="0"/>
      <w:marBottom w:val="0"/>
      <w:divBdr>
        <w:top w:val="none" w:sz="0" w:space="0" w:color="auto"/>
        <w:left w:val="none" w:sz="0" w:space="0" w:color="auto"/>
        <w:bottom w:val="none" w:sz="0" w:space="0" w:color="auto"/>
        <w:right w:val="none" w:sz="0" w:space="0" w:color="auto"/>
      </w:divBdr>
    </w:div>
    <w:div w:id="1727607046">
      <w:bodyDiv w:val="1"/>
      <w:marLeft w:val="0"/>
      <w:marRight w:val="0"/>
      <w:marTop w:val="0"/>
      <w:marBottom w:val="0"/>
      <w:divBdr>
        <w:top w:val="none" w:sz="0" w:space="0" w:color="auto"/>
        <w:left w:val="none" w:sz="0" w:space="0" w:color="auto"/>
        <w:bottom w:val="none" w:sz="0" w:space="0" w:color="auto"/>
        <w:right w:val="none" w:sz="0" w:space="0" w:color="auto"/>
      </w:divBdr>
    </w:div>
    <w:div w:id="174903132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1464721">
      <w:bodyDiv w:val="1"/>
      <w:marLeft w:val="0"/>
      <w:marRight w:val="0"/>
      <w:marTop w:val="0"/>
      <w:marBottom w:val="0"/>
      <w:divBdr>
        <w:top w:val="none" w:sz="0" w:space="0" w:color="auto"/>
        <w:left w:val="none" w:sz="0" w:space="0" w:color="auto"/>
        <w:bottom w:val="none" w:sz="0" w:space="0" w:color="auto"/>
        <w:right w:val="none" w:sz="0" w:space="0" w:color="auto"/>
      </w:divBdr>
    </w:div>
    <w:div w:id="1821650704">
      <w:bodyDiv w:val="1"/>
      <w:marLeft w:val="0"/>
      <w:marRight w:val="0"/>
      <w:marTop w:val="0"/>
      <w:marBottom w:val="0"/>
      <w:divBdr>
        <w:top w:val="none" w:sz="0" w:space="0" w:color="auto"/>
        <w:left w:val="none" w:sz="0" w:space="0" w:color="auto"/>
        <w:bottom w:val="none" w:sz="0" w:space="0" w:color="auto"/>
        <w:right w:val="none" w:sz="0" w:space="0" w:color="auto"/>
      </w:divBdr>
    </w:div>
    <w:div w:id="1862082026">
      <w:bodyDiv w:val="1"/>
      <w:marLeft w:val="0"/>
      <w:marRight w:val="0"/>
      <w:marTop w:val="0"/>
      <w:marBottom w:val="0"/>
      <w:divBdr>
        <w:top w:val="none" w:sz="0" w:space="0" w:color="auto"/>
        <w:left w:val="none" w:sz="0" w:space="0" w:color="auto"/>
        <w:bottom w:val="none" w:sz="0" w:space="0" w:color="auto"/>
        <w:right w:val="none" w:sz="0" w:space="0" w:color="auto"/>
      </w:divBdr>
    </w:div>
    <w:div w:id="1866359542">
      <w:bodyDiv w:val="1"/>
      <w:marLeft w:val="0"/>
      <w:marRight w:val="0"/>
      <w:marTop w:val="0"/>
      <w:marBottom w:val="0"/>
      <w:divBdr>
        <w:top w:val="none" w:sz="0" w:space="0" w:color="auto"/>
        <w:left w:val="none" w:sz="0" w:space="0" w:color="auto"/>
        <w:bottom w:val="none" w:sz="0" w:space="0" w:color="auto"/>
        <w:right w:val="none" w:sz="0" w:space="0" w:color="auto"/>
      </w:divBdr>
    </w:div>
    <w:div w:id="1873956486">
      <w:bodyDiv w:val="1"/>
      <w:marLeft w:val="0"/>
      <w:marRight w:val="0"/>
      <w:marTop w:val="0"/>
      <w:marBottom w:val="0"/>
      <w:divBdr>
        <w:top w:val="none" w:sz="0" w:space="0" w:color="auto"/>
        <w:left w:val="none" w:sz="0" w:space="0" w:color="auto"/>
        <w:bottom w:val="none" w:sz="0" w:space="0" w:color="auto"/>
        <w:right w:val="none" w:sz="0" w:space="0" w:color="auto"/>
      </w:divBdr>
    </w:div>
    <w:div w:id="1874684183">
      <w:bodyDiv w:val="1"/>
      <w:marLeft w:val="0"/>
      <w:marRight w:val="0"/>
      <w:marTop w:val="0"/>
      <w:marBottom w:val="0"/>
      <w:divBdr>
        <w:top w:val="none" w:sz="0" w:space="0" w:color="auto"/>
        <w:left w:val="none" w:sz="0" w:space="0" w:color="auto"/>
        <w:bottom w:val="none" w:sz="0" w:space="0" w:color="auto"/>
        <w:right w:val="none" w:sz="0" w:space="0" w:color="auto"/>
      </w:divBdr>
    </w:div>
    <w:div w:id="1878423880">
      <w:bodyDiv w:val="1"/>
      <w:marLeft w:val="0"/>
      <w:marRight w:val="0"/>
      <w:marTop w:val="0"/>
      <w:marBottom w:val="0"/>
      <w:divBdr>
        <w:top w:val="none" w:sz="0" w:space="0" w:color="auto"/>
        <w:left w:val="none" w:sz="0" w:space="0" w:color="auto"/>
        <w:bottom w:val="none" w:sz="0" w:space="0" w:color="auto"/>
        <w:right w:val="none" w:sz="0" w:space="0" w:color="auto"/>
      </w:divBdr>
    </w:div>
    <w:div w:id="1952668210">
      <w:bodyDiv w:val="1"/>
      <w:marLeft w:val="0"/>
      <w:marRight w:val="0"/>
      <w:marTop w:val="0"/>
      <w:marBottom w:val="0"/>
      <w:divBdr>
        <w:top w:val="none" w:sz="0" w:space="0" w:color="auto"/>
        <w:left w:val="none" w:sz="0" w:space="0" w:color="auto"/>
        <w:bottom w:val="none" w:sz="0" w:space="0" w:color="auto"/>
        <w:right w:val="none" w:sz="0" w:space="0" w:color="auto"/>
      </w:divBdr>
    </w:div>
    <w:div w:id="1995254149">
      <w:bodyDiv w:val="1"/>
      <w:marLeft w:val="0"/>
      <w:marRight w:val="0"/>
      <w:marTop w:val="0"/>
      <w:marBottom w:val="0"/>
      <w:divBdr>
        <w:top w:val="none" w:sz="0" w:space="0" w:color="auto"/>
        <w:left w:val="none" w:sz="0" w:space="0" w:color="auto"/>
        <w:bottom w:val="none" w:sz="0" w:space="0" w:color="auto"/>
        <w:right w:val="none" w:sz="0" w:space="0" w:color="auto"/>
      </w:divBdr>
    </w:div>
    <w:div w:id="2011248591">
      <w:bodyDiv w:val="1"/>
      <w:marLeft w:val="0"/>
      <w:marRight w:val="0"/>
      <w:marTop w:val="0"/>
      <w:marBottom w:val="0"/>
      <w:divBdr>
        <w:top w:val="none" w:sz="0" w:space="0" w:color="auto"/>
        <w:left w:val="none" w:sz="0" w:space="0" w:color="auto"/>
        <w:bottom w:val="none" w:sz="0" w:space="0" w:color="auto"/>
        <w:right w:val="none" w:sz="0" w:space="0" w:color="auto"/>
      </w:divBdr>
    </w:div>
    <w:div w:id="2030250415">
      <w:bodyDiv w:val="1"/>
      <w:marLeft w:val="0"/>
      <w:marRight w:val="0"/>
      <w:marTop w:val="0"/>
      <w:marBottom w:val="0"/>
      <w:divBdr>
        <w:top w:val="none" w:sz="0" w:space="0" w:color="auto"/>
        <w:left w:val="none" w:sz="0" w:space="0" w:color="auto"/>
        <w:bottom w:val="none" w:sz="0" w:space="0" w:color="auto"/>
        <w:right w:val="none" w:sz="0" w:space="0" w:color="auto"/>
      </w:divBdr>
    </w:div>
    <w:div w:id="2041978264">
      <w:bodyDiv w:val="1"/>
      <w:marLeft w:val="0"/>
      <w:marRight w:val="0"/>
      <w:marTop w:val="0"/>
      <w:marBottom w:val="0"/>
      <w:divBdr>
        <w:top w:val="none" w:sz="0" w:space="0" w:color="auto"/>
        <w:left w:val="none" w:sz="0" w:space="0" w:color="auto"/>
        <w:bottom w:val="none" w:sz="0" w:space="0" w:color="auto"/>
        <w:right w:val="none" w:sz="0" w:space="0" w:color="auto"/>
      </w:divBdr>
    </w:div>
    <w:div w:id="2059474170">
      <w:bodyDiv w:val="1"/>
      <w:marLeft w:val="0"/>
      <w:marRight w:val="0"/>
      <w:marTop w:val="0"/>
      <w:marBottom w:val="0"/>
      <w:divBdr>
        <w:top w:val="none" w:sz="0" w:space="0" w:color="auto"/>
        <w:left w:val="none" w:sz="0" w:space="0" w:color="auto"/>
        <w:bottom w:val="none" w:sz="0" w:space="0" w:color="auto"/>
        <w:right w:val="none" w:sz="0" w:space="0" w:color="auto"/>
      </w:divBdr>
    </w:div>
    <w:div w:id="2076967387">
      <w:bodyDiv w:val="1"/>
      <w:marLeft w:val="0"/>
      <w:marRight w:val="0"/>
      <w:marTop w:val="0"/>
      <w:marBottom w:val="0"/>
      <w:divBdr>
        <w:top w:val="none" w:sz="0" w:space="0" w:color="auto"/>
        <w:left w:val="none" w:sz="0" w:space="0" w:color="auto"/>
        <w:bottom w:val="none" w:sz="0" w:space="0" w:color="auto"/>
        <w:right w:val="none" w:sz="0" w:space="0" w:color="auto"/>
      </w:divBdr>
    </w:div>
    <w:div w:id="2087413313">
      <w:bodyDiv w:val="1"/>
      <w:marLeft w:val="0"/>
      <w:marRight w:val="0"/>
      <w:marTop w:val="0"/>
      <w:marBottom w:val="0"/>
      <w:divBdr>
        <w:top w:val="none" w:sz="0" w:space="0" w:color="auto"/>
        <w:left w:val="none" w:sz="0" w:space="0" w:color="auto"/>
        <w:bottom w:val="none" w:sz="0" w:space="0" w:color="auto"/>
        <w:right w:val="none" w:sz="0" w:space="0" w:color="auto"/>
      </w:divBdr>
    </w:div>
    <w:div w:id="212561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40092890CD4C9E8477183C307D8D31"/>
        <w:category>
          <w:name w:val="Geral"/>
          <w:gallery w:val="placeholder"/>
        </w:category>
        <w:types>
          <w:type w:val="bbPlcHdr"/>
        </w:types>
        <w:behaviors>
          <w:behavior w:val="content"/>
        </w:behaviors>
        <w:guid w:val="{F46E6226-3555-4A49-AC53-9A6E35A231CD}"/>
      </w:docPartPr>
      <w:docPartBody>
        <w:p w:rsidR="001031FA" w:rsidRDefault="005F5D65" w:rsidP="005F5D65">
          <w:pPr>
            <w:pStyle w:val="C940092890CD4C9E8477183C307D8D3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3227E"/>
    <w:rsid w:val="00062E95"/>
    <w:rsid w:val="000B46AA"/>
    <w:rsid w:val="001031FA"/>
    <w:rsid w:val="001268BF"/>
    <w:rsid w:val="00357051"/>
    <w:rsid w:val="004108B1"/>
    <w:rsid w:val="004F687B"/>
    <w:rsid w:val="005F5D65"/>
    <w:rsid w:val="00623288"/>
    <w:rsid w:val="007D0D09"/>
    <w:rsid w:val="007F2D19"/>
    <w:rsid w:val="007F5933"/>
    <w:rsid w:val="008B1EF8"/>
    <w:rsid w:val="008F7A9C"/>
    <w:rsid w:val="00A032B9"/>
    <w:rsid w:val="00AB44F1"/>
    <w:rsid w:val="00B17485"/>
    <w:rsid w:val="00BE6C95"/>
    <w:rsid w:val="00CA412C"/>
    <w:rsid w:val="00D47CFD"/>
    <w:rsid w:val="00E715BD"/>
    <w:rsid w:val="00EA0868"/>
    <w:rsid w:val="00EC5994"/>
    <w:rsid w:val="00F040A5"/>
    <w:rsid w:val="00F542DB"/>
    <w:rsid w:val="00F97E1C"/>
    <w:rsid w:val="00FC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D65"/>
    <w:rPr>
      <w:color w:val="808080"/>
    </w:rPr>
  </w:style>
  <w:style w:type="paragraph" w:customStyle="1" w:styleId="C940092890CD4C9E8477183C307D8D31">
    <w:name w:val="C940092890CD4C9E8477183C307D8D31"/>
    <w:rsid w:val="005F5D65"/>
    <w:pPr>
      <w:spacing w:after="160" w:line="278" w:lineRule="auto"/>
    </w:pPr>
    <w:rPr>
      <w:kern w:val="2"/>
      <w:lang w:val="pt-BR" w:eastAsia="pt-B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customXml/itemProps2.xml><?xml version="1.0" encoding="utf-8"?>
<ds:datastoreItem xmlns:ds="http://schemas.openxmlformats.org/officeDocument/2006/customXml" ds:itemID="{73BC61ED-31D7-4B9D-98FF-476EBB1B016B}">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3.xml><?xml version="1.0" encoding="utf-8"?>
<ds:datastoreItem xmlns:ds="http://schemas.openxmlformats.org/officeDocument/2006/customXml" ds:itemID="{3A071039-65C2-45AF-9C42-8431CD577307}">
  <ds:schemaRefs>
    <ds:schemaRef ds:uri="http://schemas.microsoft.com/sharepoint/v3/contenttype/forms"/>
  </ds:schemaRefs>
</ds:datastoreItem>
</file>

<file path=customXml/itemProps4.xml><?xml version="1.0" encoding="utf-8"?>
<ds:datastoreItem xmlns:ds="http://schemas.openxmlformats.org/officeDocument/2006/customXml" ds:itemID="{3DC3095D-DB54-4A19-A370-61B2DEA01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2527</Words>
  <Characters>14409</Characters>
  <Application>Microsoft Office Word</Application>
  <DocSecurity>0</DocSecurity>
  <Lines>120</Lines>
  <Paragraphs>33</Paragraphs>
  <ScaleCrop>false</ScaleCrop>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2025-08-25T21:01:00Z</dcterms:created>
  <dcterms:modified xsi:type="dcterms:W3CDTF">2025-08-25T21:01:00Z</dcterms:modified>
</cp:coreProperties>
</file>