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ABC6" w14:textId="77777777" w:rsidR="00A1487F" w:rsidRPr="002F4793" w:rsidRDefault="00A1487F" w:rsidP="002F4793">
      <w:pPr>
        <w:tabs>
          <w:tab w:val="left" w:pos="6750"/>
        </w:tabs>
        <w:ind w:right="-1080"/>
        <w:rPr>
          <w:sz w:val="22"/>
          <w:szCs w:val="22"/>
        </w:rPr>
      </w:pPr>
      <w:r w:rsidRPr="002F4793">
        <w:rPr>
          <w:b/>
          <w:sz w:val="22"/>
          <w:szCs w:val="22"/>
        </w:rPr>
        <w:t>FIRST SPECIAL MEETING OF THE</w:t>
      </w:r>
      <w:r w:rsidRPr="002F4793">
        <w:rPr>
          <w:bCs/>
          <w:sz w:val="22"/>
          <w:szCs w:val="22"/>
        </w:rPr>
        <w:tab/>
      </w:r>
      <w:r w:rsidRPr="002F4793">
        <w:rPr>
          <w:bCs/>
          <w:sz w:val="22"/>
          <w:szCs w:val="22"/>
        </w:rPr>
        <w:tab/>
      </w:r>
      <w:bookmarkStart w:id="0" w:name="_Hlk84433870"/>
      <w:r w:rsidRPr="002F4793">
        <w:rPr>
          <w:sz w:val="22"/>
          <w:szCs w:val="22"/>
        </w:rPr>
        <w:t>OEA/Ser.W/XIII.6.1E</w:t>
      </w:r>
    </w:p>
    <w:bookmarkEnd w:id="0"/>
    <w:p w14:paraId="05117D49" w14:textId="4E6FB59A" w:rsidR="00A1487F" w:rsidRPr="002F4793" w:rsidRDefault="00A1487F" w:rsidP="002F4793">
      <w:pPr>
        <w:tabs>
          <w:tab w:val="left" w:pos="6750"/>
        </w:tabs>
        <w:ind w:right="-1080"/>
        <w:rPr>
          <w:sz w:val="22"/>
          <w:szCs w:val="22"/>
        </w:rPr>
      </w:pPr>
      <w:r w:rsidRPr="002F4793">
        <w:rPr>
          <w:b/>
          <w:bCs/>
          <w:sz w:val="22"/>
          <w:szCs w:val="22"/>
        </w:rPr>
        <w:t>INTER-AMERICAN COMMITTEE ON EDUCATION</w:t>
      </w:r>
      <w:r w:rsidRPr="002F4793">
        <w:rPr>
          <w:b/>
          <w:sz w:val="22"/>
          <w:szCs w:val="22"/>
        </w:rPr>
        <w:tab/>
      </w:r>
      <w:r w:rsidRPr="002F4793">
        <w:rPr>
          <w:b/>
          <w:sz w:val="22"/>
          <w:szCs w:val="22"/>
        </w:rPr>
        <w:tab/>
      </w:r>
      <w:r w:rsidRPr="002F4793">
        <w:rPr>
          <w:sz w:val="22"/>
          <w:szCs w:val="22"/>
        </w:rPr>
        <w:t xml:space="preserve">CIDI/CIE/E-I/doc. </w:t>
      </w:r>
      <w:r w:rsidR="00220F6F">
        <w:rPr>
          <w:sz w:val="22"/>
          <w:szCs w:val="22"/>
        </w:rPr>
        <w:t>5</w:t>
      </w:r>
      <w:r w:rsidRPr="002F4793">
        <w:rPr>
          <w:sz w:val="22"/>
          <w:szCs w:val="22"/>
        </w:rPr>
        <w:t>/22</w:t>
      </w:r>
    </w:p>
    <w:p w14:paraId="0B000F66" w14:textId="6790B19C" w:rsidR="00A1487F" w:rsidRPr="002F4793" w:rsidRDefault="00A1487F" w:rsidP="002F4793">
      <w:pPr>
        <w:tabs>
          <w:tab w:val="left" w:pos="6750"/>
        </w:tabs>
        <w:ind w:right="-270"/>
        <w:rPr>
          <w:bCs/>
          <w:sz w:val="22"/>
          <w:szCs w:val="22"/>
        </w:rPr>
      </w:pPr>
      <w:r w:rsidRPr="002F4793">
        <w:rPr>
          <w:sz w:val="22"/>
          <w:szCs w:val="22"/>
        </w:rPr>
        <w:t>February 16,</w:t>
      </w:r>
      <w:r w:rsidR="00616AA3" w:rsidRPr="002F4793">
        <w:rPr>
          <w:sz w:val="22"/>
          <w:szCs w:val="22"/>
        </w:rPr>
        <w:t xml:space="preserve"> </w:t>
      </w:r>
      <w:proofErr w:type="gramStart"/>
      <w:r w:rsidRPr="002F4793">
        <w:rPr>
          <w:sz w:val="22"/>
          <w:szCs w:val="22"/>
        </w:rPr>
        <w:t>2022</w:t>
      </w:r>
      <w:proofErr w:type="gramEnd"/>
      <w:r w:rsidRPr="002F4793">
        <w:rPr>
          <w:bCs/>
          <w:sz w:val="22"/>
          <w:szCs w:val="22"/>
        </w:rPr>
        <w:tab/>
      </w:r>
      <w:r w:rsidRPr="002F4793">
        <w:rPr>
          <w:bCs/>
          <w:sz w:val="22"/>
          <w:szCs w:val="22"/>
        </w:rPr>
        <w:tab/>
      </w:r>
      <w:r w:rsidR="000A3555">
        <w:rPr>
          <w:bCs/>
          <w:sz w:val="22"/>
          <w:szCs w:val="22"/>
        </w:rPr>
        <w:t>2</w:t>
      </w:r>
      <w:r w:rsidR="00220F6F">
        <w:rPr>
          <w:bCs/>
          <w:sz w:val="22"/>
          <w:szCs w:val="22"/>
        </w:rPr>
        <w:t>8</w:t>
      </w:r>
      <w:r w:rsidRPr="002F4793">
        <w:rPr>
          <w:bCs/>
          <w:sz w:val="22"/>
          <w:szCs w:val="22"/>
        </w:rPr>
        <w:t xml:space="preserve"> </w:t>
      </w:r>
      <w:r w:rsidR="00616AA3" w:rsidRPr="002F4793">
        <w:rPr>
          <w:bCs/>
          <w:sz w:val="22"/>
          <w:szCs w:val="22"/>
        </w:rPr>
        <w:t>March</w:t>
      </w:r>
      <w:r w:rsidRPr="002F4793">
        <w:rPr>
          <w:bCs/>
          <w:sz w:val="22"/>
          <w:szCs w:val="22"/>
        </w:rPr>
        <w:t xml:space="preserve"> 2022</w:t>
      </w:r>
    </w:p>
    <w:p w14:paraId="1C5B602C" w14:textId="77777777" w:rsidR="00A1487F" w:rsidRPr="002F4793" w:rsidRDefault="00A1487F" w:rsidP="002F4793">
      <w:pPr>
        <w:tabs>
          <w:tab w:val="left" w:pos="6750"/>
        </w:tabs>
        <w:ind w:right="-270"/>
        <w:rPr>
          <w:sz w:val="22"/>
          <w:szCs w:val="22"/>
        </w:rPr>
      </w:pPr>
      <w:r w:rsidRPr="002F4793">
        <w:rPr>
          <w:color w:val="000000"/>
          <w:sz w:val="22"/>
          <w:szCs w:val="22"/>
        </w:rPr>
        <w:t>Washington, D.C., United States of America</w:t>
      </w:r>
      <w:r w:rsidRPr="002F4793">
        <w:rPr>
          <w:sz w:val="22"/>
          <w:szCs w:val="22"/>
        </w:rPr>
        <w:tab/>
      </w:r>
      <w:r w:rsidRPr="002F4793">
        <w:rPr>
          <w:sz w:val="22"/>
          <w:szCs w:val="22"/>
        </w:rPr>
        <w:tab/>
        <w:t>Original: Spanish</w:t>
      </w:r>
    </w:p>
    <w:p w14:paraId="78854096" w14:textId="77777777" w:rsidR="00A1487F" w:rsidRPr="002F4793" w:rsidRDefault="00A1487F" w:rsidP="002F4793">
      <w:pPr>
        <w:pBdr>
          <w:bottom w:val="single" w:sz="12" w:space="1" w:color="auto"/>
        </w:pBdr>
        <w:tabs>
          <w:tab w:val="left" w:pos="6840"/>
        </w:tabs>
        <w:ind w:right="-29"/>
        <w:rPr>
          <w:sz w:val="22"/>
          <w:szCs w:val="22"/>
        </w:rPr>
      </w:pPr>
      <w:r w:rsidRPr="002F4793">
        <w:rPr>
          <w:sz w:val="22"/>
          <w:szCs w:val="22"/>
        </w:rPr>
        <w:t>VIRTUAL</w:t>
      </w:r>
    </w:p>
    <w:p w14:paraId="134C7185" w14:textId="77777777" w:rsidR="004753DB" w:rsidRPr="002F4793" w:rsidRDefault="004753DB" w:rsidP="002F4793">
      <w:pPr>
        <w:jc w:val="center"/>
        <w:rPr>
          <w:rFonts w:eastAsiaTheme="minorEastAsia"/>
          <w:b/>
          <w:bCs/>
          <w:caps/>
          <w:sz w:val="22"/>
          <w:szCs w:val="22"/>
        </w:rPr>
      </w:pPr>
    </w:p>
    <w:p w14:paraId="32749DE5" w14:textId="77777777" w:rsidR="004753DB" w:rsidRPr="002F4793" w:rsidRDefault="004753DB" w:rsidP="002F4793">
      <w:pPr>
        <w:jc w:val="center"/>
        <w:rPr>
          <w:rFonts w:eastAsiaTheme="minorEastAsia"/>
          <w:b/>
          <w:bCs/>
          <w:caps/>
          <w:sz w:val="22"/>
          <w:szCs w:val="22"/>
        </w:rPr>
      </w:pPr>
    </w:p>
    <w:p w14:paraId="4AE177B5" w14:textId="77777777" w:rsidR="004753DB" w:rsidRPr="002F4793" w:rsidRDefault="004753DB" w:rsidP="002F4793">
      <w:pPr>
        <w:jc w:val="center"/>
        <w:rPr>
          <w:rFonts w:eastAsiaTheme="minorEastAsia"/>
          <w:b/>
          <w:bCs/>
          <w:caps/>
          <w:sz w:val="22"/>
          <w:szCs w:val="22"/>
        </w:rPr>
      </w:pPr>
    </w:p>
    <w:p w14:paraId="725507CF" w14:textId="77777777" w:rsidR="004753DB" w:rsidRPr="002F4793" w:rsidRDefault="004753DB" w:rsidP="002F4793">
      <w:pPr>
        <w:jc w:val="center"/>
        <w:rPr>
          <w:rFonts w:eastAsiaTheme="minorEastAsia"/>
          <w:b/>
          <w:bCs/>
          <w:caps/>
          <w:sz w:val="22"/>
          <w:szCs w:val="22"/>
        </w:rPr>
      </w:pPr>
    </w:p>
    <w:p w14:paraId="43C6139F" w14:textId="77777777" w:rsidR="004753DB" w:rsidRPr="002F4793" w:rsidRDefault="004753DB" w:rsidP="002F4793">
      <w:pPr>
        <w:jc w:val="center"/>
        <w:rPr>
          <w:rFonts w:eastAsiaTheme="minorEastAsia"/>
          <w:b/>
          <w:bCs/>
          <w:caps/>
          <w:sz w:val="22"/>
          <w:szCs w:val="22"/>
        </w:rPr>
      </w:pPr>
    </w:p>
    <w:p w14:paraId="06CADF7A" w14:textId="5A2213DA" w:rsidR="004753DB" w:rsidRPr="002F4793" w:rsidRDefault="004753DB" w:rsidP="002F4793">
      <w:pPr>
        <w:jc w:val="center"/>
        <w:rPr>
          <w:rFonts w:eastAsiaTheme="minorEastAsia"/>
          <w:b/>
          <w:bCs/>
          <w:caps/>
          <w:sz w:val="22"/>
          <w:szCs w:val="22"/>
        </w:rPr>
      </w:pPr>
    </w:p>
    <w:p w14:paraId="68607D31" w14:textId="58AFA953" w:rsidR="004753DB" w:rsidRPr="002F4793" w:rsidRDefault="004753DB" w:rsidP="002F4793">
      <w:pPr>
        <w:jc w:val="center"/>
        <w:rPr>
          <w:rFonts w:eastAsiaTheme="minorEastAsia"/>
          <w:b/>
          <w:bCs/>
          <w:caps/>
          <w:sz w:val="22"/>
          <w:szCs w:val="22"/>
        </w:rPr>
      </w:pPr>
    </w:p>
    <w:p w14:paraId="65FFBDE6" w14:textId="1F251E36" w:rsidR="004753DB" w:rsidRPr="002F4793" w:rsidRDefault="004753DB" w:rsidP="002F4793">
      <w:pPr>
        <w:jc w:val="center"/>
        <w:rPr>
          <w:rFonts w:eastAsiaTheme="minorEastAsia"/>
          <w:b/>
          <w:bCs/>
          <w:caps/>
          <w:sz w:val="22"/>
          <w:szCs w:val="22"/>
        </w:rPr>
      </w:pPr>
    </w:p>
    <w:p w14:paraId="6E04C88B" w14:textId="488E6EE9" w:rsidR="004753DB" w:rsidRPr="002F4793" w:rsidRDefault="004753DB" w:rsidP="002F4793">
      <w:pPr>
        <w:jc w:val="center"/>
        <w:rPr>
          <w:rFonts w:eastAsiaTheme="minorEastAsia"/>
          <w:b/>
          <w:bCs/>
          <w:caps/>
          <w:sz w:val="22"/>
          <w:szCs w:val="22"/>
        </w:rPr>
      </w:pPr>
    </w:p>
    <w:p w14:paraId="1B41C893" w14:textId="45B86068" w:rsidR="004753DB" w:rsidRPr="002F4793" w:rsidRDefault="004753DB" w:rsidP="002F4793">
      <w:pPr>
        <w:jc w:val="center"/>
        <w:rPr>
          <w:rFonts w:eastAsiaTheme="minorEastAsia"/>
          <w:b/>
          <w:bCs/>
          <w:caps/>
          <w:sz w:val="22"/>
          <w:szCs w:val="22"/>
        </w:rPr>
      </w:pPr>
    </w:p>
    <w:p w14:paraId="4D5747AD" w14:textId="2865A625" w:rsidR="004753DB" w:rsidRPr="002F4793" w:rsidRDefault="004753DB" w:rsidP="002F4793">
      <w:pPr>
        <w:jc w:val="center"/>
        <w:rPr>
          <w:rFonts w:eastAsiaTheme="minorEastAsia"/>
          <w:b/>
          <w:bCs/>
          <w:caps/>
          <w:sz w:val="22"/>
          <w:szCs w:val="22"/>
        </w:rPr>
      </w:pPr>
    </w:p>
    <w:p w14:paraId="5EA39B4D" w14:textId="4589CC36" w:rsidR="004753DB" w:rsidRPr="002F4793" w:rsidRDefault="004753DB" w:rsidP="002F4793">
      <w:pPr>
        <w:jc w:val="center"/>
        <w:rPr>
          <w:rFonts w:eastAsiaTheme="minorEastAsia"/>
          <w:b/>
          <w:bCs/>
          <w:caps/>
          <w:sz w:val="22"/>
          <w:szCs w:val="22"/>
        </w:rPr>
      </w:pPr>
    </w:p>
    <w:p w14:paraId="526C1B64" w14:textId="1863BB20" w:rsidR="004753DB" w:rsidRPr="002F4793" w:rsidRDefault="004753DB" w:rsidP="002F4793">
      <w:pPr>
        <w:jc w:val="center"/>
        <w:rPr>
          <w:rFonts w:eastAsiaTheme="minorEastAsia"/>
          <w:b/>
          <w:bCs/>
          <w:caps/>
          <w:sz w:val="22"/>
          <w:szCs w:val="22"/>
        </w:rPr>
      </w:pPr>
    </w:p>
    <w:p w14:paraId="29C5BC09" w14:textId="55AE2C99" w:rsidR="004753DB" w:rsidRPr="002F4793" w:rsidRDefault="004753DB" w:rsidP="002F4793">
      <w:pPr>
        <w:jc w:val="center"/>
        <w:rPr>
          <w:rFonts w:eastAsiaTheme="minorEastAsia"/>
          <w:b/>
          <w:bCs/>
          <w:caps/>
          <w:sz w:val="22"/>
          <w:szCs w:val="22"/>
        </w:rPr>
      </w:pPr>
    </w:p>
    <w:p w14:paraId="15683766" w14:textId="77777777" w:rsidR="004753DB" w:rsidRPr="002F4793" w:rsidRDefault="004753DB" w:rsidP="002F4793">
      <w:pPr>
        <w:jc w:val="center"/>
        <w:rPr>
          <w:rFonts w:eastAsiaTheme="minorEastAsia"/>
          <w:b/>
          <w:bCs/>
          <w:caps/>
          <w:sz w:val="22"/>
          <w:szCs w:val="22"/>
        </w:rPr>
      </w:pPr>
    </w:p>
    <w:p w14:paraId="4D4C939E" w14:textId="630B67CA" w:rsidR="004753DB" w:rsidRPr="002F4793" w:rsidRDefault="1E90B3E8" w:rsidP="002F4793">
      <w:pPr>
        <w:jc w:val="center"/>
        <w:rPr>
          <w:rFonts w:eastAsiaTheme="minorEastAsia"/>
          <w:b/>
          <w:bCs/>
          <w:caps/>
          <w:sz w:val="22"/>
          <w:szCs w:val="22"/>
        </w:rPr>
      </w:pPr>
      <w:r w:rsidRPr="002F4793">
        <w:rPr>
          <w:rFonts w:eastAsiaTheme="minorEastAsia"/>
          <w:caps/>
          <w:sz w:val="22"/>
          <w:szCs w:val="22"/>
        </w:rPr>
        <w:t>FINAL REPORT OF THE FIRST SPECIAL MEETING OF THE</w:t>
      </w:r>
    </w:p>
    <w:p w14:paraId="194C7C41" w14:textId="4D5C51E7" w:rsidR="004753DB" w:rsidRPr="002F4793" w:rsidRDefault="1E90B3E8" w:rsidP="002F4793">
      <w:pPr>
        <w:jc w:val="center"/>
        <w:rPr>
          <w:rFonts w:eastAsiaTheme="minorEastAsia"/>
          <w:b/>
          <w:bCs/>
          <w:caps/>
          <w:sz w:val="22"/>
          <w:szCs w:val="22"/>
        </w:rPr>
      </w:pPr>
      <w:r w:rsidRPr="002F4793">
        <w:rPr>
          <w:rFonts w:eastAsiaTheme="minorEastAsia"/>
          <w:caps/>
          <w:sz w:val="22"/>
          <w:szCs w:val="22"/>
        </w:rPr>
        <w:t>INTER-AMERICAN COMMI</w:t>
      </w:r>
      <w:r w:rsidR="009B035C" w:rsidRPr="002F4793">
        <w:rPr>
          <w:rFonts w:eastAsiaTheme="minorEastAsia"/>
          <w:caps/>
          <w:sz w:val="22"/>
          <w:szCs w:val="22"/>
        </w:rPr>
        <w:t>ttee</w:t>
      </w:r>
      <w:r w:rsidRPr="002F4793">
        <w:rPr>
          <w:rFonts w:eastAsiaTheme="minorEastAsia"/>
          <w:caps/>
          <w:sz w:val="22"/>
          <w:szCs w:val="22"/>
        </w:rPr>
        <w:t xml:space="preserve"> ON EDUCATION (CIE)</w:t>
      </w:r>
      <w:r w:rsidR="006D2FC9" w:rsidRPr="002F4793">
        <w:rPr>
          <w:rFonts w:eastAsiaTheme="minorEastAsia"/>
          <w:b/>
          <w:bCs/>
          <w:caps/>
          <w:sz w:val="22"/>
          <w:szCs w:val="22"/>
        </w:rPr>
        <w:br w:type="page"/>
      </w:r>
    </w:p>
    <w:p w14:paraId="5D1BB3CC" w14:textId="11E2D2C3" w:rsidR="004753DB" w:rsidRPr="002F4793" w:rsidRDefault="1E90B3E8" w:rsidP="002F4793">
      <w:pPr>
        <w:jc w:val="center"/>
        <w:rPr>
          <w:rFonts w:eastAsiaTheme="minorEastAsia"/>
          <w:caps/>
          <w:sz w:val="22"/>
          <w:szCs w:val="22"/>
        </w:rPr>
      </w:pPr>
      <w:r w:rsidRPr="002F4793">
        <w:rPr>
          <w:rFonts w:eastAsiaTheme="minorEastAsia"/>
          <w:caps/>
          <w:sz w:val="22"/>
          <w:szCs w:val="22"/>
        </w:rPr>
        <w:lastRenderedPageBreak/>
        <w:t>FINAL REPORT OF THE FIRST SPECIAL MEETING OF THE</w:t>
      </w:r>
    </w:p>
    <w:p w14:paraId="5244BD03" w14:textId="614DD6B0" w:rsidR="004753DB" w:rsidRPr="002F4793" w:rsidRDefault="1E90B3E8" w:rsidP="002F4793">
      <w:pPr>
        <w:jc w:val="center"/>
        <w:rPr>
          <w:rFonts w:eastAsiaTheme="minorEastAsia"/>
          <w:caps/>
          <w:sz w:val="22"/>
          <w:szCs w:val="22"/>
        </w:rPr>
      </w:pPr>
      <w:r w:rsidRPr="002F4793">
        <w:rPr>
          <w:rFonts w:eastAsiaTheme="minorEastAsia"/>
          <w:caps/>
          <w:sz w:val="22"/>
          <w:szCs w:val="22"/>
        </w:rPr>
        <w:t>INTER-AMERICAN COMMI</w:t>
      </w:r>
      <w:r w:rsidR="002A0BC3" w:rsidRPr="002F4793">
        <w:rPr>
          <w:rFonts w:eastAsiaTheme="minorEastAsia"/>
          <w:caps/>
          <w:sz w:val="22"/>
          <w:szCs w:val="22"/>
        </w:rPr>
        <w:t>ttee</w:t>
      </w:r>
      <w:r w:rsidRPr="002F4793">
        <w:rPr>
          <w:rFonts w:eastAsiaTheme="minorEastAsia"/>
          <w:caps/>
          <w:sz w:val="22"/>
          <w:szCs w:val="22"/>
        </w:rPr>
        <w:t xml:space="preserve"> ON EDUCATION (CIE) </w:t>
      </w:r>
    </w:p>
    <w:p w14:paraId="273C9B7C" w14:textId="5402FCC2" w:rsidR="6E004E1C" w:rsidRPr="002F4793" w:rsidRDefault="6E004E1C" w:rsidP="002F4793">
      <w:pPr>
        <w:jc w:val="center"/>
        <w:rPr>
          <w:rFonts w:eastAsiaTheme="minorEastAsia"/>
          <w:caps/>
          <w:sz w:val="22"/>
          <w:szCs w:val="22"/>
        </w:rPr>
      </w:pPr>
    </w:p>
    <w:p w14:paraId="1C423821" w14:textId="77777777" w:rsidR="004753DB" w:rsidRPr="002F4793" w:rsidRDefault="004753DB" w:rsidP="002F4793">
      <w:pPr>
        <w:jc w:val="center"/>
        <w:rPr>
          <w:rFonts w:eastAsiaTheme="minorEastAsia"/>
          <w:b/>
          <w:bCs/>
          <w:sz w:val="22"/>
          <w:szCs w:val="22"/>
        </w:rPr>
      </w:pPr>
    </w:p>
    <w:p w14:paraId="799F9FCB" w14:textId="77777777" w:rsidR="00447FC1" w:rsidRPr="00447FC1" w:rsidRDefault="00187046" w:rsidP="00447FC1">
      <w:pPr>
        <w:pStyle w:val="Title"/>
        <w:tabs>
          <w:tab w:val="left" w:pos="720"/>
          <w:tab w:val="left" w:pos="1440"/>
          <w:tab w:val="left" w:pos="2160"/>
        </w:tabs>
        <w:jc w:val="both"/>
        <w:rPr>
          <w:rFonts w:ascii="Times New Roman" w:hAnsi="Times New Roman"/>
          <w:b w:val="0"/>
          <w:bCs w:val="0"/>
          <w:sz w:val="22"/>
          <w:szCs w:val="22"/>
          <w:lang w:val="en-US"/>
        </w:rPr>
      </w:pPr>
      <w:r w:rsidRPr="002F4793">
        <w:rPr>
          <w:rFonts w:ascii="Times New Roman" w:hAnsi="Times New Roman"/>
          <w:b w:val="0"/>
          <w:bCs w:val="0"/>
          <w:sz w:val="22"/>
          <w:szCs w:val="22"/>
          <w:lang w:val="en-US"/>
        </w:rPr>
        <w:tab/>
      </w:r>
      <w:r w:rsidR="1E90B3E8" w:rsidRPr="002F4793">
        <w:rPr>
          <w:rFonts w:ascii="Times New Roman" w:hAnsi="Times New Roman"/>
          <w:b w:val="0"/>
          <w:bCs w:val="0"/>
          <w:sz w:val="22"/>
          <w:szCs w:val="22"/>
          <w:lang w:val="en-US"/>
        </w:rPr>
        <w:t xml:space="preserve">The First </w:t>
      </w:r>
      <w:r w:rsidR="002A0BC3" w:rsidRPr="002F4793">
        <w:rPr>
          <w:rFonts w:ascii="Times New Roman" w:hAnsi="Times New Roman"/>
          <w:b w:val="0"/>
          <w:bCs w:val="0"/>
          <w:sz w:val="22"/>
          <w:szCs w:val="22"/>
          <w:lang w:val="en-US"/>
        </w:rPr>
        <w:t>Special</w:t>
      </w:r>
      <w:r w:rsidR="1E90B3E8" w:rsidRPr="002F4793">
        <w:rPr>
          <w:rFonts w:ascii="Times New Roman" w:hAnsi="Times New Roman"/>
          <w:b w:val="0"/>
          <w:bCs w:val="0"/>
          <w:sz w:val="22"/>
          <w:szCs w:val="22"/>
          <w:lang w:val="en-US"/>
        </w:rPr>
        <w:t xml:space="preserve"> Meeting of the Inter-American Committee on Education (CIE) was held virtually on February 16, 2022. The meeting consisted of an inaugural session and three plenary sessions chaired by </w:t>
      </w:r>
      <w:r w:rsidR="007B579D" w:rsidRPr="002F4793">
        <w:rPr>
          <w:rFonts w:ascii="Times New Roman" w:hAnsi="Times New Roman"/>
          <w:b w:val="0"/>
          <w:bCs w:val="0"/>
          <w:sz w:val="22"/>
          <w:szCs w:val="22"/>
          <w:lang w:val="en-US"/>
        </w:rPr>
        <w:t>Minister</w:t>
      </w:r>
      <w:r w:rsidR="1E90B3E8" w:rsidRPr="002F4793">
        <w:rPr>
          <w:rFonts w:ascii="Times New Roman" w:hAnsi="Times New Roman"/>
          <w:b w:val="0"/>
          <w:bCs w:val="0"/>
          <w:sz w:val="22"/>
          <w:szCs w:val="22"/>
          <w:lang w:val="en-US"/>
        </w:rPr>
        <w:t xml:space="preserve"> Jaime </w:t>
      </w:r>
      <w:proofErr w:type="spellStart"/>
      <w:r w:rsidR="1E90B3E8" w:rsidRPr="002F4793">
        <w:rPr>
          <w:rFonts w:ascii="Times New Roman" w:hAnsi="Times New Roman"/>
          <w:b w:val="0"/>
          <w:bCs w:val="0"/>
          <w:sz w:val="22"/>
          <w:szCs w:val="22"/>
          <w:lang w:val="en-US"/>
        </w:rPr>
        <w:t>Perczyk</w:t>
      </w:r>
      <w:proofErr w:type="spellEnd"/>
      <w:r w:rsidR="1E90B3E8" w:rsidRPr="002F4793">
        <w:rPr>
          <w:rFonts w:ascii="Times New Roman" w:hAnsi="Times New Roman"/>
          <w:b w:val="0"/>
          <w:bCs w:val="0"/>
          <w:sz w:val="22"/>
          <w:szCs w:val="22"/>
          <w:lang w:val="en-US"/>
        </w:rPr>
        <w:t xml:space="preserve">, Minister of Education of Argentina as </w:t>
      </w:r>
      <w:r w:rsidR="005860D3" w:rsidRPr="002F4793">
        <w:rPr>
          <w:rFonts w:ascii="Times New Roman" w:hAnsi="Times New Roman"/>
          <w:b w:val="0"/>
          <w:bCs w:val="0"/>
          <w:sz w:val="22"/>
          <w:szCs w:val="22"/>
          <w:lang w:val="en-US"/>
        </w:rPr>
        <w:t>Chair</w:t>
      </w:r>
      <w:r w:rsidR="1E90B3E8" w:rsidRPr="002F4793">
        <w:rPr>
          <w:rFonts w:ascii="Times New Roman" w:hAnsi="Times New Roman"/>
          <w:b w:val="0"/>
          <w:bCs w:val="0"/>
          <w:sz w:val="22"/>
          <w:szCs w:val="22"/>
          <w:lang w:val="en-US"/>
        </w:rPr>
        <w:t xml:space="preserve"> of the CIE and </w:t>
      </w:r>
      <w:r w:rsidR="007B579D" w:rsidRPr="002F4793">
        <w:rPr>
          <w:rFonts w:ascii="Times New Roman" w:hAnsi="Times New Roman"/>
          <w:b w:val="0"/>
          <w:bCs w:val="0"/>
          <w:sz w:val="22"/>
          <w:szCs w:val="22"/>
          <w:lang w:val="en-US"/>
        </w:rPr>
        <w:t>Minister</w:t>
      </w:r>
      <w:r w:rsidR="1E90B3E8" w:rsidRPr="002F4793">
        <w:rPr>
          <w:rFonts w:ascii="Times New Roman" w:hAnsi="Times New Roman"/>
          <w:b w:val="0"/>
          <w:bCs w:val="0"/>
          <w:sz w:val="22"/>
          <w:szCs w:val="22"/>
          <w:lang w:val="en-US"/>
        </w:rPr>
        <w:t xml:space="preserve"> María Brown Pérez, Minister of Education of </w:t>
      </w:r>
      <w:proofErr w:type="gramStart"/>
      <w:r w:rsidR="1E90B3E8" w:rsidRPr="002F4793">
        <w:rPr>
          <w:rFonts w:ascii="Times New Roman" w:hAnsi="Times New Roman"/>
          <w:b w:val="0"/>
          <w:bCs w:val="0"/>
          <w:sz w:val="22"/>
          <w:szCs w:val="22"/>
          <w:lang w:val="en-US"/>
        </w:rPr>
        <w:t>Ecuador</w:t>
      </w:r>
      <w:proofErr w:type="gramEnd"/>
      <w:r w:rsidR="1E90B3E8" w:rsidRPr="002F4793">
        <w:rPr>
          <w:rFonts w:ascii="Times New Roman" w:hAnsi="Times New Roman"/>
          <w:b w:val="0"/>
          <w:bCs w:val="0"/>
          <w:sz w:val="22"/>
          <w:szCs w:val="22"/>
          <w:lang w:val="en-US"/>
        </w:rPr>
        <w:t xml:space="preserve"> and Vice </w:t>
      </w:r>
      <w:r w:rsidR="005860D3" w:rsidRPr="002F4793">
        <w:rPr>
          <w:rFonts w:ascii="Times New Roman" w:hAnsi="Times New Roman"/>
          <w:b w:val="0"/>
          <w:bCs w:val="0"/>
          <w:sz w:val="22"/>
          <w:szCs w:val="22"/>
          <w:lang w:val="en-US"/>
        </w:rPr>
        <w:t>Chair</w:t>
      </w:r>
      <w:r w:rsidR="1E90B3E8" w:rsidRPr="002F4793">
        <w:rPr>
          <w:rFonts w:ascii="Times New Roman" w:hAnsi="Times New Roman"/>
          <w:b w:val="0"/>
          <w:bCs w:val="0"/>
          <w:sz w:val="22"/>
          <w:szCs w:val="22"/>
          <w:lang w:val="en-US"/>
        </w:rPr>
        <w:t xml:space="preserve"> of the CIE. This meeting was attended by delegations from 31 </w:t>
      </w:r>
      <w:r w:rsidR="00B10E7E" w:rsidRPr="002F4793">
        <w:rPr>
          <w:rFonts w:ascii="Times New Roman" w:hAnsi="Times New Roman"/>
          <w:b w:val="0"/>
          <w:bCs w:val="0"/>
          <w:sz w:val="22"/>
          <w:szCs w:val="22"/>
          <w:lang w:val="en-US"/>
        </w:rPr>
        <w:t>m</w:t>
      </w:r>
      <w:r w:rsidR="1E90B3E8" w:rsidRPr="002F4793">
        <w:rPr>
          <w:rFonts w:ascii="Times New Roman" w:hAnsi="Times New Roman"/>
          <w:b w:val="0"/>
          <w:bCs w:val="0"/>
          <w:sz w:val="22"/>
          <w:szCs w:val="22"/>
          <w:lang w:val="en-US"/>
        </w:rPr>
        <w:t xml:space="preserve">ember </w:t>
      </w:r>
      <w:r w:rsidR="00B10E7E" w:rsidRPr="002F4793">
        <w:rPr>
          <w:rFonts w:ascii="Times New Roman" w:hAnsi="Times New Roman"/>
          <w:b w:val="0"/>
          <w:bCs w:val="0"/>
          <w:sz w:val="22"/>
          <w:szCs w:val="22"/>
          <w:lang w:val="en-US"/>
        </w:rPr>
        <w:t>s</w:t>
      </w:r>
      <w:r w:rsidR="1E90B3E8" w:rsidRPr="002F4793">
        <w:rPr>
          <w:rFonts w:ascii="Times New Roman" w:hAnsi="Times New Roman"/>
          <w:b w:val="0"/>
          <w:bCs w:val="0"/>
          <w:sz w:val="22"/>
          <w:szCs w:val="22"/>
          <w:lang w:val="en-US"/>
        </w:rPr>
        <w:t>tates.</w:t>
      </w:r>
      <w:r w:rsidR="00DB7613">
        <w:rPr>
          <w:rFonts w:ascii="Times New Roman" w:hAnsi="Times New Roman"/>
          <w:b w:val="0"/>
          <w:bCs w:val="0"/>
          <w:sz w:val="22"/>
          <w:szCs w:val="22"/>
          <w:lang w:val="en-US"/>
        </w:rPr>
        <w:t xml:space="preserve">  </w:t>
      </w:r>
      <w:r w:rsidR="00DB7613" w:rsidRPr="00DB7613">
        <w:rPr>
          <w:rFonts w:ascii="Times New Roman" w:hAnsi="Times New Roman"/>
          <w:b w:val="0"/>
          <w:bCs w:val="0"/>
          <w:sz w:val="22"/>
          <w:szCs w:val="22"/>
          <w:lang w:val="en-US"/>
        </w:rPr>
        <w:t xml:space="preserve">The List of Participants compiled by the Secretariat is </w:t>
      </w:r>
      <w:r w:rsidR="00DB7613">
        <w:rPr>
          <w:rFonts w:ascii="Times New Roman" w:hAnsi="Times New Roman"/>
          <w:b w:val="0"/>
          <w:bCs w:val="0"/>
          <w:sz w:val="22"/>
          <w:szCs w:val="22"/>
          <w:lang w:val="en-US"/>
        </w:rPr>
        <w:t>contained in docume</w:t>
      </w:r>
      <w:r w:rsidR="00447FC1">
        <w:rPr>
          <w:rFonts w:ascii="Times New Roman" w:hAnsi="Times New Roman"/>
          <w:b w:val="0"/>
          <w:bCs w:val="0"/>
          <w:sz w:val="22"/>
          <w:szCs w:val="22"/>
          <w:lang w:val="en-US"/>
        </w:rPr>
        <w:t xml:space="preserve">nt </w:t>
      </w:r>
      <w:hyperlink r:id="rId11" w:history="1">
        <w:r w:rsidR="00447FC1" w:rsidRPr="00447FC1">
          <w:rPr>
            <w:rFonts w:ascii="Times New Roman" w:hAnsi="Times New Roman"/>
            <w:b w:val="0"/>
            <w:bCs w:val="0"/>
            <w:color w:val="0000FF"/>
            <w:sz w:val="22"/>
            <w:szCs w:val="22"/>
            <w:u w:val="single"/>
            <w:lang w:val="en-US"/>
          </w:rPr>
          <w:t>CIDI/CIE/E-I/doc. 4/22</w:t>
        </w:r>
      </w:hyperlink>
    </w:p>
    <w:p w14:paraId="4F8451A9" w14:textId="77777777" w:rsidR="00DB7613" w:rsidRDefault="00DB7613" w:rsidP="002F4793">
      <w:pPr>
        <w:pStyle w:val="Title"/>
        <w:tabs>
          <w:tab w:val="left" w:pos="720"/>
          <w:tab w:val="left" w:pos="1440"/>
          <w:tab w:val="left" w:pos="2160"/>
        </w:tabs>
        <w:jc w:val="both"/>
        <w:rPr>
          <w:rFonts w:ascii="Times New Roman" w:hAnsi="Times New Roman"/>
          <w:b w:val="0"/>
          <w:bCs w:val="0"/>
          <w:sz w:val="22"/>
          <w:szCs w:val="22"/>
          <w:lang w:val="en-US"/>
        </w:rPr>
      </w:pPr>
    </w:p>
    <w:p w14:paraId="642CBDDA" w14:textId="1345888C" w:rsidR="000E53E3" w:rsidRPr="002F4793" w:rsidRDefault="49737EB5" w:rsidP="000A3555">
      <w:pPr>
        <w:pStyle w:val="Title"/>
        <w:numPr>
          <w:ilvl w:val="0"/>
          <w:numId w:val="23"/>
        </w:numPr>
        <w:tabs>
          <w:tab w:val="left" w:pos="720"/>
          <w:tab w:val="left" w:pos="1440"/>
          <w:tab w:val="left" w:pos="2160"/>
        </w:tabs>
        <w:ind w:hanging="1440"/>
        <w:jc w:val="both"/>
        <w:rPr>
          <w:rFonts w:ascii="Times New Roman" w:hAnsi="Times New Roman"/>
          <w:sz w:val="22"/>
          <w:szCs w:val="22"/>
          <w:lang w:val="en-US"/>
        </w:rPr>
      </w:pPr>
      <w:r w:rsidRPr="002F4793">
        <w:rPr>
          <w:rFonts w:ascii="Times New Roman" w:hAnsi="Times New Roman"/>
          <w:sz w:val="22"/>
          <w:szCs w:val="22"/>
          <w:lang w:val="en-US"/>
        </w:rPr>
        <w:t>Inaugural Session</w:t>
      </w:r>
    </w:p>
    <w:p w14:paraId="37F755D1" w14:textId="77777777" w:rsidR="004753DB" w:rsidRPr="002F4793" w:rsidRDefault="004753DB" w:rsidP="002F4793">
      <w:pPr>
        <w:pStyle w:val="Title"/>
        <w:tabs>
          <w:tab w:val="left" w:pos="720"/>
          <w:tab w:val="left" w:pos="1440"/>
          <w:tab w:val="left" w:pos="2160"/>
        </w:tabs>
        <w:ind w:firstLine="360"/>
        <w:jc w:val="both"/>
        <w:rPr>
          <w:rFonts w:ascii="Times New Roman" w:hAnsi="Times New Roman"/>
          <w:b w:val="0"/>
          <w:bCs w:val="0"/>
          <w:sz w:val="22"/>
          <w:szCs w:val="22"/>
          <w:highlight w:val="yellow"/>
          <w:lang w:val="en-US"/>
        </w:rPr>
      </w:pPr>
    </w:p>
    <w:p w14:paraId="2C26F991" w14:textId="30FD9C2A" w:rsidR="005C0086" w:rsidRPr="002F4793" w:rsidRDefault="00187046" w:rsidP="002F4793">
      <w:pPr>
        <w:pStyle w:val="Title"/>
        <w:tabs>
          <w:tab w:val="left" w:pos="720"/>
          <w:tab w:val="left" w:pos="1440"/>
          <w:tab w:val="left" w:pos="2160"/>
        </w:tabs>
        <w:jc w:val="both"/>
        <w:rPr>
          <w:rFonts w:ascii="Times New Roman" w:hAnsi="Times New Roman"/>
          <w:b w:val="0"/>
          <w:bCs w:val="0"/>
          <w:sz w:val="22"/>
          <w:szCs w:val="22"/>
          <w:lang w:val="en-US"/>
        </w:rPr>
      </w:pPr>
      <w:r w:rsidRPr="002F4793">
        <w:rPr>
          <w:rFonts w:ascii="Times New Roman" w:hAnsi="Times New Roman"/>
          <w:b w:val="0"/>
          <w:bCs w:val="0"/>
          <w:sz w:val="22"/>
          <w:szCs w:val="22"/>
          <w:lang w:val="en-US"/>
        </w:rPr>
        <w:tab/>
      </w:r>
      <w:r w:rsidR="1E90B3E8" w:rsidRPr="002F4793">
        <w:rPr>
          <w:rFonts w:ascii="Times New Roman" w:hAnsi="Times New Roman"/>
          <w:b w:val="0"/>
          <w:bCs w:val="0"/>
          <w:sz w:val="22"/>
          <w:szCs w:val="22"/>
          <w:lang w:val="en-US"/>
        </w:rPr>
        <w:t xml:space="preserve">The Meeting began with an </w:t>
      </w:r>
      <w:r w:rsidR="006E78D2" w:rsidRPr="002F4793">
        <w:rPr>
          <w:rFonts w:ascii="Times New Roman" w:hAnsi="Times New Roman"/>
          <w:b w:val="0"/>
          <w:bCs w:val="0"/>
          <w:sz w:val="22"/>
          <w:szCs w:val="22"/>
          <w:lang w:val="en-US"/>
        </w:rPr>
        <w:t>inaugural</w:t>
      </w:r>
      <w:r w:rsidR="1E90B3E8" w:rsidRPr="002F4793">
        <w:rPr>
          <w:rFonts w:ascii="Times New Roman" w:hAnsi="Times New Roman"/>
          <w:b w:val="0"/>
          <w:bCs w:val="0"/>
          <w:sz w:val="22"/>
          <w:szCs w:val="22"/>
          <w:lang w:val="en-US"/>
        </w:rPr>
        <w:t xml:space="preserve"> session in which the Director of the Department of Human Development, Education and Employment, Jesus Giacoman Zapata, offered </w:t>
      </w:r>
      <w:r w:rsidR="00EB5C18" w:rsidRPr="002F4793">
        <w:rPr>
          <w:rFonts w:ascii="Times New Roman" w:hAnsi="Times New Roman"/>
          <w:b w:val="0"/>
          <w:bCs w:val="0"/>
          <w:sz w:val="22"/>
          <w:szCs w:val="22"/>
          <w:lang w:val="en-US"/>
        </w:rPr>
        <w:t>welcome</w:t>
      </w:r>
      <w:r w:rsidR="1E90B3E8" w:rsidRPr="002F4793">
        <w:rPr>
          <w:rFonts w:ascii="Times New Roman" w:hAnsi="Times New Roman"/>
          <w:b w:val="0"/>
          <w:bCs w:val="0"/>
          <w:sz w:val="22"/>
          <w:szCs w:val="22"/>
          <w:lang w:val="en-US"/>
        </w:rPr>
        <w:t xml:space="preserve"> remarks on behalf of the Executive Secretariat for Integral Development. Director </w:t>
      </w:r>
      <w:proofErr w:type="spellStart"/>
      <w:r w:rsidR="1E90B3E8" w:rsidRPr="002F4793">
        <w:rPr>
          <w:rFonts w:ascii="Times New Roman" w:hAnsi="Times New Roman"/>
          <w:b w:val="0"/>
          <w:bCs w:val="0"/>
          <w:sz w:val="22"/>
          <w:szCs w:val="22"/>
          <w:lang w:val="en-US"/>
        </w:rPr>
        <w:t>Giacoman's</w:t>
      </w:r>
      <w:proofErr w:type="spellEnd"/>
      <w:r w:rsidR="1E90B3E8" w:rsidRPr="002F4793">
        <w:rPr>
          <w:rFonts w:ascii="Times New Roman" w:hAnsi="Times New Roman"/>
          <w:b w:val="0"/>
          <w:bCs w:val="0"/>
          <w:sz w:val="22"/>
          <w:szCs w:val="22"/>
          <w:lang w:val="en-US"/>
        </w:rPr>
        <w:t xml:space="preserve"> </w:t>
      </w:r>
      <w:r w:rsidR="003B3006" w:rsidRPr="002F4793">
        <w:rPr>
          <w:rFonts w:ascii="Times New Roman" w:hAnsi="Times New Roman"/>
          <w:b w:val="0"/>
          <w:bCs w:val="0"/>
          <w:sz w:val="22"/>
          <w:szCs w:val="22"/>
          <w:lang w:val="en-US"/>
        </w:rPr>
        <w:t>welcome remarks are</w:t>
      </w:r>
      <w:r w:rsidR="1E90B3E8" w:rsidRPr="002F4793">
        <w:rPr>
          <w:rFonts w:ascii="Times New Roman" w:hAnsi="Times New Roman"/>
          <w:b w:val="0"/>
          <w:bCs w:val="0"/>
          <w:sz w:val="22"/>
          <w:szCs w:val="22"/>
          <w:lang w:val="en-US"/>
        </w:rPr>
        <w:t xml:space="preserve"> included in the document</w:t>
      </w:r>
      <w:r w:rsidR="0013291F">
        <w:rPr>
          <w:rFonts w:ascii="Times New Roman" w:hAnsi="Times New Roman"/>
          <w:b w:val="0"/>
          <w:bCs w:val="0"/>
          <w:sz w:val="22"/>
          <w:szCs w:val="22"/>
          <w:lang w:val="en-US"/>
        </w:rPr>
        <w:t xml:space="preserve"> </w:t>
      </w:r>
      <w:hyperlink r:id="rId12" w:history="1">
        <w:r w:rsidR="0013291F" w:rsidRPr="0013291F">
          <w:rPr>
            <w:rStyle w:val="Hyperlink"/>
            <w:rFonts w:ascii="Times New Roman" w:hAnsi="Times New Roman"/>
            <w:b w:val="0"/>
            <w:bCs w:val="0"/>
            <w:sz w:val="22"/>
            <w:szCs w:val="22"/>
            <w:lang w:val="en-US"/>
          </w:rPr>
          <w:t>CIDI/CIE/E-I/INF.1/22</w:t>
        </w:r>
      </w:hyperlink>
    </w:p>
    <w:p w14:paraId="6C65D532" w14:textId="2DE993C3" w:rsidR="00014187" w:rsidRPr="002F4793" w:rsidRDefault="00014187" w:rsidP="002F4793">
      <w:pPr>
        <w:pStyle w:val="Title"/>
        <w:tabs>
          <w:tab w:val="left" w:pos="720"/>
          <w:tab w:val="left" w:pos="1440"/>
          <w:tab w:val="left" w:pos="2160"/>
        </w:tabs>
        <w:ind w:firstLine="360"/>
        <w:jc w:val="both"/>
        <w:rPr>
          <w:rFonts w:ascii="Times New Roman" w:hAnsi="Times New Roman"/>
          <w:b w:val="0"/>
          <w:bCs w:val="0"/>
          <w:sz w:val="22"/>
          <w:szCs w:val="22"/>
          <w:lang w:val="en-US"/>
        </w:rPr>
      </w:pPr>
    </w:p>
    <w:p w14:paraId="2A38DB61" w14:textId="0D0C92BF" w:rsidR="00F74257" w:rsidRPr="002F4793" w:rsidRDefault="003B3006" w:rsidP="002F4793">
      <w:pPr>
        <w:pStyle w:val="Title"/>
        <w:tabs>
          <w:tab w:val="left" w:pos="720"/>
          <w:tab w:val="left" w:pos="1440"/>
          <w:tab w:val="left" w:pos="2160"/>
        </w:tabs>
        <w:jc w:val="both"/>
        <w:rPr>
          <w:rFonts w:ascii="Times New Roman" w:hAnsi="Times New Roman"/>
          <w:b w:val="0"/>
          <w:bCs w:val="0"/>
          <w:sz w:val="22"/>
          <w:szCs w:val="22"/>
          <w:lang w:val="en-US"/>
        </w:rPr>
      </w:pPr>
      <w:r w:rsidRPr="002F4793">
        <w:rPr>
          <w:rFonts w:ascii="Times New Roman" w:hAnsi="Times New Roman"/>
          <w:b w:val="0"/>
          <w:bCs w:val="0"/>
          <w:sz w:val="22"/>
          <w:szCs w:val="22"/>
          <w:lang w:val="en-US"/>
        </w:rPr>
        <w:tab/>
      </w:r>
      <w:r w:rsidR="00E56984" w:rsidRPr="002F4793">
        <w:rPr>
          <w:rFonts w:ascii="Times New Roman" w:hAnsi="Times New Roman"/>
          <w:b w:val="0"/>
          <w:bCs w:val="0"/>
          <w:sz w:val="22"/>
          <w:szCs w:val="22"/>
          <w:lang w:val="en-US"/>
        </w:rPr>
        <w:t xml:space="preserve">Minister </w:t>
      </w:r>
      <w:r w:rsidR="1E90B3E8" w:rsidRPr="002F4793">
        <w:rPr>
          <w:rFonts w:ascii="Times New Roman" w:hAnsi="Times New Roman"/>
          <w:b w:val="0"/>
          <w:bCs w:val="0"/>
          <w:sz w:val="22"/>
          <w:szCs w:val="22"/>
          <w:lang w:val="en-US"/>
        </w:rPr>
        <w:t xml:space="preserve">Jaime </w:t>
      </w:r>
      <w:proofErr w:type="spellStart"/>
      <w:r w:rsidR="1E90B3E8" w:rsidRPr="002F4793">
        <w:rPr>
          <w:rFonts w:ascii="Times New Roman" w:hAnsi="Times New Roman"/>
          <w:b w:val="0"/>
          <w:bCs w:val="0"/>
          <w:sz w:val="22"/>
          <w:szCs w:val="22"/>
          <w:lang w:val="en-US"/>
        </w:rPr>
        <w:t>Perczyk</w:t>
      </w:r>
      <w:proofErr w:type="spellEnd"/>
      <w:r w:rsidR="1E90B3E8" w:rsidRPr="002F4793">
        <w:rPr>
          <w:rFonts w:ascii="Times New Roman" w:hAnsi="Times New Roman"/>
          <w:b w:val="0"/>
          <w:bCs w:val="0"/>
          <w:sz w:val="22"/>
          <w:szCs w:val="22"/>
          <w:lang w:val="en-US"/>
        </w:rPr>
        <w:t xml:space="preserve"> in </w:t>
      </w:r>
      <w:r w:rsidR="00E56984" w:rsidRPr="002F4793">
        <w:rPr>
          <w:rFonts w:ascii="Times New Roman" w:hAnsi="Times New Roman"/>
          <w:b w:val="0"/>
          <w:bCs w:val="0"/>
          <w:sz w:val="22"/>
          <w:szCs w:val="22"/>
          <w:lang w:val="en-US"/>
        </w:rPr>
        <w:t xml:space="preserve">his opening remarks </w:t>
      </w:r>
      <w:r w:rsidR="1E90B3E8" w:rsidRPr="002F4793">
        <w:rPr>
          <w:rFonts w:ascii="Times New Roman" w:hAnsi="Times New Roman"/>
          <w:b w:val="0"/>
          <w:bCs w:val="0"/>
          <w:sz w:val="22"/>
          <w:szCs w:val="22"/>
          <w:lang w:val="en-US"/>
        </w:rPr>
        <w:t>highlighted the importance of these meetings that, despite being done virtuality, they allow the rapprochement between countries and the generation of productive discussions and deliberations, and pointed out, in turn, the possibility of holding the XI Inter-American Meeting of Ministers of Education in May of the current year under this same modality in order to establish goals, agree on policies, balances, diagnoses, and build an agenda for the entire region.</w:t>
      </w:r>
    </w:p>
    <w:p w14:paraId="704973B2" w14:textId="4CE8676E" w:rsidR="00837C72" w:rsidRPr="002F4793" w:rsidRDefault="00837C72" w:rsidP="002F4793">
      <w:pPr>
        <w:pStyle w:val="Title"/>
        <w:tabs>
          <w:tab w:val="left" w:pos="720"/>
          <w:tab w:val="left" w:pos="1440"/>
          <w:tab w:val="left" w:pos="2160"/>
        </w:tabs>
        <w:jc w:val="both"/>
        <w:rPr>
          <w:rFonts w:ascii="Times New Roman" w:hAnsi="Times New Roman"/>
          <w:b w:val="0"/>
          <w:bCs w:val="0"/>
          <w:sz w:val="22"/>
          <w:szCs w:val="22"/>
          <w:lang w:val="en-US"/>
        </w:rPr>
      </w:pPr>
      <w:r w:rsidRPr="002F4793">
        <w:rPr>
          <w:rFonts w:ascii="Times New Roman" w:hAnsi="Times New Roman"/>
          <w:b w:val="0"/>
          <w:bCs w:val="0"/>
          <w:sz w:val="22"/>
          <w:szCs w:val="22"/>
          <w:lang w:val="en-US"/>
        </w:rPr>
        <w:tab/>
      </w:r>
    </w:p>
    <w:p w14:paraId="1CDEA234" w14:textId="008C6604" w:rsidR="00837C72" w:rsidRPr="002F4793" w:rsidRDefault="004954E0" w:rsidP="002F4793">
      <w:pPr>
        <w:pStyle w:val="Title"/>
        <w:tabs>
          <w:tab w:val="left" w:pos="720"/>
          <w:tab w:val="left" w:pos="1440"/>
          <w:tab w:val="left" w:pos="2160"/>
        </w:tabs>
        <w:jc w:val="both"/>
        <w:rPr>
          <w:rFonts w:ascii="Times New Roman" w:hAnsi="Times New Roman"/>
          <w:b w:val="0"/>
          <w:bCs w:val="0"/>
          <w:sz w:val="22"/>
          <w:szCs w:val="22"/>
          <w:lang w:val="en-US"/>
        </w:rPr>
      </w:pPr>
      <w:r w:rsidRPr="002F4793">
        <w:rPr>
          <w:rFonts w:ascii="Times New Roman" w:hAnsi="Times New Roman"/>
          <w:b w:val="0"/>
          <w:bCs w:val="0"/>
          <w:sz w:val="22"/>
          <w:szCs w:val="22"/>
          <w:lang w:val="en-US"/>
        </w:rPr>
        <w:tab/>
      </w:r>
      <w:r w:rsidR="1E90B3E8" w:rsidRPr="002F4793">
        <w:rPr>
          <w:rFonts w:ascii="Times New Roman" w:hAnsi="Times New Roman"/>
          <w:b w:val="0"/>
          <w:bCs w:val="0"/>
          <w:sz w:val="22"/>
          <w:szCs w:val="22"/>
          <w:lang w:val="en-US"/>
        </w:rPr>
        <w:t>Likewise, he pointed out that the work to be carried out during the next three years must reflect the opinions, interests, needs and practices of all the members of the organization; so that the Inter-American Education Agenda (</w:t>
      </w:r>
      <w:r w:rsidR="008B5C33" w:rsidRPr="002F4793">
        <w:rPr>
          <w:rFonts w:ascii="Times New Roman" w:hAnsi="Times New Roman"/>
          <w:b w:val="0"/>
          <w:bCs w:val="0"/>
          <w:sz w:val="22"/>
          <w:szCs w:val="22"/>
          <w:lang w:val="en-US"/>
        </w:rPr>
        <w:t>IEA</w:t>
      </w:r>
      <w:r w:rsidR="1E90B3E8" w:rsidRPr="002F4793">
        <w:rPr>
          <w:rFonts w:ascii="Times New Roman" w:hAnsi="Times New Roman"/>
          <w:b w:val="0"/>
          <w:bCs w:val="0"/>
          <w:sz w:val="22"/>
          <w:szCs w:val="22"/>
          <w:lang w:val="en-US"/>
        </w:rPr>
        <w:t>) becomes a tool that facilitates access to an inclusive, equitable and quality education that provides lifelong learning opportunities to all students and decent work to all teachers in the region within the framework of democratic societies, that value and respect human rights, freedoms, opinions and that guarantee personal and collective development for all.</w:t>
      </w:r>
    </w:p>
    <w:p w14:paraId="71057DBD" w14:textId="77777777" w:rsidR="00C45E52" w:rsidRPr="002F4793" w:rsidRDefault="00C45E52" w:rsidP="002F4793">
      <w:pPr>
        <w:pStyle w:val="Title"/>
        <w:tabs>
          <w:tab w:val="left" w:pos="720"/>
          <w:tab w:val="left" w:pos="1440"/>
          <w:tab w:val="left" w:pos="2160"/>
        </w:tabs>
        <w:jc w:val="both"/>
        <w:rPr>
          <w:rFonts w:ascii="Times New Roman" w:hAnsi="Times New Roman"/>
          <w:b w:val="0"/>
          <w:bCs w:val="0"/>
          <w:sz w:val="22"/>
          <w:szCs w:val="22"/>
          <w:lang w:val="en-US"/>
        </w:rPr>
      </w:pPr>
    </w:p>
    <w:p w14:paraId="291FFD2B" w14:textId="3A6A676E" w:rsidR="00C45E52" w:rsidRPr="002F4793" w:rsidRDefault="000910DD" w:rsidP="002F4793">
      <w:pPr>
        <w:pStyle w:val="Title"/>
        <w:tabs>
          <w:tab w:val="left" w:pos="720"/>
          <w:tab w:val="left" w:pos="1440"/>
          <w:tab w:val="left" w:pos="2160"/>
        </w:tabs>
        <w:jc w:val="both"/>
        <w:rPr>
          <w:rFonts w:ascii="Times New Roman" w:hAnsi="Times New Roman"/>
          <w:b w:val="0"/>
          <w:bCs w:val="0"/>
          <w:sz w:val="22"/>
          <w:szCs w:val="22"/>
          <w:lang w:val="en-US"/>
        </w:rPr>
      </w:pPr>
      <w:r w:rsidRPr="002F4793">
        <w:rPr>
          <w:rFonts w:ascii="Times New Roman" w:hAnsi="Times New Roman"/>
          <w:b w:val="0"/>
          <w:bCs w:val="0"/>
          <w:sz w:val="22"/>
          <w:szCs w:val="22"/>
          <w:lang w:val="en-US"/>
        </w:rPr>
        <w:tab/>
      </w:r>
      <w:r w:rsidR="1E90B3E8" w:rsidRPr="002F4793">
        <w:rPr>
          <w:rFonts w:ascii="Times New Roman" w:hAnsi="Times New Roman"/>
          <w:b w:val="0"/>
          <w:bCs w:val="0"/>
          <w:sz w:val="22"/>
          <w:szCs w:val="22"/>
          <w:lang w:val="en-US"/>
        </w:rPr>
        <w:t xml:space="preserve">The </w:t>
      </w:r>
      <w:r w:rsidR="00160378" w:rsidRPr="002F4793">
        <w:rPr>
          <w:rFonts w:ascii="Times New Roman" w:hAnsi="Times New Roman"/>
          <w:b w:val="0"/>
          <w:bCs w:val="0"/>
          <w:sz w:val="22"/>
          <w:szCs w:val="22"/>
          <w:lang w:val="en-US"/>
        </w:rPr>
        <w:t>Chair</w:t>
      </w:r>
      <w:r w:rsidR="1E90B3E8" w:rsidRPr="002F4793">
        <w:rPr>
          <w:rFonts w:ascii="Times New Roman" w:hAnsi="Times New Roman"/>
          <w:b w:val="0"/>
          <w:bCs w:val="0"/>
          <w:sz w:val="22"/>
          <w:szCs w:val="22"/>
          <w:lang w:val="en-US"/>
        </w:rPr>
        <w:t xml:space="preserve"> also referred to the actions aimed at favoring the face-to-face return of all the actors that make up the educational community, and in this regard, he mentioned, among them, those linked to the repair of economic, </w:t>
      </w:r>
      <w:r w:rsidR="009231FA" w:rsidRPr="002F4793">
        <w:rPr>
          <w:rFonts w:ascii="Times New Roman" w:hAnsi="Times New Roman"/>
          <w:b w:val="0"/>
          <w:bCs w:val="0"/>
          <w:sz w:val="22"/>
          <w:szCs w:val="22"/>
          <w:lang w:val="en-US"/>
        </w:rPr>
        <w:t>social,</w:t>
      </w:r>
      <w:r w:rsidR="00825A14" w:rsidRPr="002F4793">
        <w:rPr>
          <w:rFonts w:ascii="Times New Roman" w:hAnsi="Times New Roman"/>
          <w:b w:val="0"/>
          <w:bCs w:val="0"/>
          <w:sz w:val="22"/>
          <w:szCs w:val="22"/>
          <w:lang w:val="en-US"/>
        </w:rPr>
        <w:t xml:space="preserve"> and cultural </w:t>
      </w:r>
      <w:r w:rsidR="1E90B3E8" w:rsidRPr="002F4793">
        <w:rPr>
          <w:rFonts w:ascii="Times New Roman" w:hAnsi="Times New Roman"/>
          <w:b w:val="0"/>
          <w:bCs w:val="0"/>
          <w:sz w:val="22"/>
          <w:szCs w:val="22"/>
          <w:lang w:val="en-US"/>
        </w:rPr>
        <w:t>consequences</w:t>
      </w:r>
      <w:r w:rsidR="00825A14" w:rsidRPr="002F4793">
        <w:rPr>
          <w:rFonts w:ascii="Times New Roman" w:hAnsi="Times New Roman"/>
          <w:b w:val="0"/>
          <w:bCs w:val="0"/>
          <w:sz w:val="22"/>
          <w:szCs w:val="22"/>
          <w:lang w:val="en-US"/>
        </w:rPr>
        <w:t xml:space="preserve"> </w:t>
      </w:r>
      <w:r w:rsidR="1E90B3E8" w:rsidRPr="002F4793">
        <w:rPr>
          <w:rFonts w:ascii="Times New Roman" w:hAnsi="Times New Roman"/>
          <w:b w:val="0"/>
          <w:bCs w:val="0"/>
          <w:sz w:val="22"/>
          <w:szCs w:val="22"/>
          <w:lang w:val="en-US"/>
        </w:rPr>
        <w:t>derived from the pandemic, with special attention to the most vulnerable. He also referred to the need for greater public investment and to revalue the role of families and civil society organizations, as well as those initiatives aimed at recovering content, knowledge and learning necessary for children and young people to be inserted in society and in the workplace.</w:t>
      </w:r>
    </w:p>
    <w:p w14:paraId="2795F2AB" w14:textId="77777777" w:rsidR="00135A23" w:rsidRPr="002F4793" w:rsidRDefault="00135A23" w:rsidP="002F4793">
      <w:pPr>
        <w:pStyle w:val="Title"/>
        <w:tabs>
          <w:tab w:val="left" w:pos="720"/>
          <w:tab w:val="left" w:pos="1440"/>
          <w:tab w:val="left" w:pos="2160"/>
        </w:tabs>
        <w:jc w:val="both"/>
        <w:rPr>
          <w:rFonts w:ascii="Times New Roman" w:hAnsi="Times New Roman"/>
          <w:b w:val="0"/>
          <w:bCs w:val="0"/>
          <w:sz w:val="22"/>
          <w:szCs w:val="22"/>
          <w:lang w:val="en-US"/>
        </w:rPr>
      </w:pPr>
    </w:p>
    <w:p w14:paraId="04196AF5" w14:textId="07C464F8" w:rsidR="00135A23" w:rsidRDefault="00135A23" w:rsidP="002F4793">
      <w:pPr>
        <w:pStyle w:val="Title"/>
        <w:tabs>
          <w:tab w:val="left" w:pos="720"/>
          <w:tab w:val="left" w:pos="1440"/>
          <w:tab w:val="left" w:pos="2160"/>
        </w:tabs>
        <w:jc w:val="both"/>
        <w:rPr>
          <w:rFonts w:ascii="Times New Roman" w:hAnsi="Times New Roman"/>
          <w:b w:val="0"/>
          <w:bCs w:val="0"/>
          <w:sz w:val="22"/>
          <w:szCs w:val="22"/>
          <w:lang w:val="en-US"/>
        </w:rPr>
      </w:pPr>
      <w:r w:rsidRPr="002F4793">
        <w:rPr>
          <w:rFonts w:ascii="Times New Roman" w:hAnsi="Times New Roman"/>
          <w:b w:val="0"/>
          <w:bCs w:val="0"/>
          <w:sz w:val="22"/>
          <w:szCs w:val="22"/>
          <w:lang w:val="en-US"/>
        </w:rPr>
        <w:tab/>
      </w:r>
      <w:r w:rsidR="1E90B3E8" w:rsidRPr="002F4793">
        <w:rPr>
          <w:rFonts w:ascii="Times New Roman" w:hAnsi="Times New Roman"/>
          <w:b w:val="0"/>
          <w:bCs w:val="0"/>
          <w:sz w:val="22"/>
          <w:szCs w:val="22"/>
          <w:lang w:val="en-US"/>
        </w:rPr>
        <w:t xml:space="preserve">He ended by emphasizing that the achievement of common objectives requires the participation and collaboration of </w:t>
      </w:r>
      <w:r w:rsidR="00147913" w:rsidRPr="002F4793">
        <w:rPr>
          <w:rFonts w:ascii="Times New Roman" w:hAnsi="Times New Roman"/>
          <w:b w:val="0"/>
          <w:bCs w:val="0"/>
          <w:sz w:val="22"/>
          <w:szCs w:val="22"/>
          <w:lang w:val="en-US"/>
        </w:rPr>
        <w:t>all and</w:t>
      </w:r>
      <w:r w:rsidR="1E90B3E8" w:rsidRPr="002F4793">
        <w:rPr>
          <w:rFonts w:ascii="Times New Roman" w:hAnsi="Times New Roman"/>
          <w:b w:val="0"/>
          <w:bCs w:val="0"/>
          <w:sz w:val="22"/>
          <w:szCs w:val="22"/>
          <w:lang w:val="en-US"/>
        </w:rPr>
        <w:t xml:space="preserve"> urged to take advantage of this space for dialogue that is the </w:t>
      </w:r>
      <w:r w:rsidR="00147913" w:rsidRPr="002F4793">
        <w:rPr>
          <w:rFonts w:ascii="Times New Roman" w:hAnsi="Times New Roman"/>
          <w:b w:val="0"/>
          <w:bCs w:val="0"/>
          <w:sz w:val="22"/>
          <w:szCs w:val="22"/>
          <w:lang w:val="en-US"/>
        </w:rPr>
        <w:t>IEA</w:t>
      </w:r>
      <w:r w:rsidR="1E90B3E8" w:rsidRPr="002F4793">
        <w:rPr>
          <w:rFonts w:ascii="Times New Roman" w:hAnsi="Times New Roman"/>
          <w:b w:val="0"/>
          <w:bCs w:val="0"/>
          <w:sz w:val="22"/>
          <w:szCs w:val="22"/>
          <w:lang w:val="en-US"/>
        </w:rPr>
        <w:t xml:space="preserve"> so that the officials of the ministries can exchange good practices, share challenges, think together of plans, programs and projects that seek to strengthen public policies aimed at the best education of the countries and peoples of the hemisphere. At the end of his speech, he thanked the support received from the Technical Secretariat of the </w:t>
      </w:r>
      <w:r w:rsidR="00AB5D4E" w:rsidRPr="002F4793">
        <w:rPr>
          <w:rFonts w:ascii="Times New Roman" w:hAnsi="Times New Roman"/>
          <w:b w:val="0"/>
          <w:bCs w:val="0"/>
          <w:sz w:val="22"/>
          <w:szCs w:val="22"/>
          <w:lang w:val="en-US"/>
        </w:rPr>
        <w:t>CIE</w:t>
      </w:r>
      <w:r w:rsidR="1E90B3E8" w:rsidRPr="002F4793">
        <w:rPr>
          <w:rFonts w:ascii="Times New Roman" w:hAnsi="Times New Roman"/>
          <w:b w:val="0"/>
          <w:bCs w:val="0"/>
          <w:sz w:val="22"/>
          <w:szCs w:val="22"/>
          <w:lang w:val="en-US"/>
        </w:rPr>
        <w:t xml:space="preserve"> so that this ministerial cycle is plural, diverse, rich, that it prepares proposals, but especially that it is participatory.</w:t>
      </w:r>
    </w:p>
    <w:p w14:paraId="14623877" w14:textId="77777777" w:rsidR="00447FC1" w:rsidRPr="002F4793" w:rsidRDefault="00447FC1" w:rsidP="002F4793">
      <w:pPr>
        <w:pStyle w:val="Title"/>
        <w:tabs>
          <w:tab w:val="left" w:pos="720"/>
          <w:tab w:val="left" w:pos="1440"/>
          <w:tab w:val="left" w:pos="2160"/>
        </w:tabs>
        <w:jc w:val="both"/>
        <w:rPr>
          <w:rFonts w:ascii="Times New Roman" w:hAnsi="Times New Roman"/>
          <w:b w:val="0"/>
          <w:bCs w:val="0"/>
          <w:sz w:val="22"/>
          <w:szCs w:val="22"/>
          <w:lang w:val="en-US"/>
        </w:rPr>
      </w:pPr>
    </w:p>
    <w:p w14:paraId="562B5353" w14:textId="32C1F303" w:rsidR="004F6B01" w:rsidRPr="002F4793" w:rsidRDefault="1E90B3E8" w:rsidP="002F4793">
      <w:pPr>
        <w:pStyle w:val="Title"/>
        <w:numPr>
          <w:ilvl w:val="0"/>
          <w:numId w:val="23"/>
        </w:numPr>
        <w:tabs>
          <w:tab w:val="left" w:pos="720"/>
          <w:tab w:val="left" w:pos="2160"/>
        </w:tabs>
        <w:ind w:left="720"/>
        <w:jc w:val="both"/>
        <w:rPr>
          <w:rFonts w:ascii="Times New Roman" w:eastAsia="Century Gothic" w:hAnsi="Times New Roman"/>
          <w:sz w:val="22"/>
          <w:szCs w:val="22"/>
          <w:lang w:val="en-US"/>
        </w:rPr>
      </w:pPr>
      <w:r w:rsidRPr="002F4793">
        <w:rPr>
          <w:rFonts w:ascii="Times New Roman" w:hAnsi="Times New Roman"/>
          <w:sz w:val="22"/>
          <w:szCs w:val="22"/>
          <w:lang w:val="en-US"/>
        </w:rPr>
        <w:lastRenderedPageBreak/>
        <w:t>First plenary session</w:t>
      </w:r>
    </w:p>
    <w:p w14:paraId="13ED107D" w14:textId="77777777" w:rsidR="00014187" w:rsidRPr="002F4793" w:rsidRDefault="00014187" w:rsidP="002F4793">
      <w:pPr>
        <w:pStyle w:val="Title"/>
        <w:tabs>
          <w:tab w:val="left" w:pos="720"/>
          <w:tab w:val="left" w:pos="1440"/>
          <w:tab w:val="left" w:pos="2160"/>
        </w:tabs>
        <w:jc w:val="both"/>
        <w:rPr>
          <w:rFonts w:ascii="Times New Roman" w:hAnsi="Times New Roman"/>
          <w:sz w:val="22"/>
          <w:szCs w:val="22"/>
          <w:lang w:val="en-US"/>
        </w:rPr>
      </w:pPr>
    </w:p>
    <w:p w14:paraId="17C09AAF" w14:textId="713FE606" w:rsidR="00F41241" w:rsidRPr="002F4793" w:rsidRDefault="001F0174" w:rsidP="002F4793">
      <w:pPr>
        <w:pStyle w:val="Title"/>
        <w:tabs>
          <w:tab w:val="left" w:pos="720"/>
          <w:tab w:val="left" w:pos="1440"/>
          <w:tab w:val="left" w:pos="2160"/>
        </w:tabs>
        <w:jc w:val="both"/>
        <w:rPr>
          <w:rFonts w:ascii="Times New Roman" w:hAnsi="Times New Roman"/>
          <w:b w:val="0"/>
          <w:bCs w:val="0"/>
          <w:sz w:val="22"/>
          <w:szCs w:val="22"/>
          <w:lang w:val="en-US"/>
        </w:rPr>
      </w:pPr>
      <w:r w:rsidRPr="002F4793">
        <w:rPr>
          <w:rFonts w:ascii="Times New Roman" w:hAnsi="Times New Roman"/>
          <w:b w:val="0"/>
          <w:bCs w:val="0"/>
          <w:sz w:val="22"/>
          <w:szCs w:val="22"/>
          <w:lang w:val="en-US"/>
        </w:rPr>
        <w:tab/>
      </w:r>
      <w:r w:rsidR="1E90B3E8" w:rsidRPr="002F4793">
        <w:rPr>
          <w:rFonts w:ascii="Times New Roman" w:hAnsi="Times New Roman"/>
          <w:b w:val="0"/>
          <w:bCs w:val="0"/>
          <w:sz w:val="22"/>
          <w:szCs w:val="22"/>
          <w:lang w:val="en-US"/>
        </w:rPr>
        <w:t xml:space="preserve">Minister </w:t>
      </w:r>
      <w:proofErr w:type="spellStart"/>
      <w:r w:rsidR="1E90B3E8" w:rsidRPr="002F4793">
        <w:rPr>
          <w:rFonts w:ascii="Times New Roman" w:hAnsi="Times New Roman"/>
          <w:b w:val="0"/>
          <w:bCs w:val="0"/>
          <w:sz w:val="22"/>
          <w:szCs w:val="22"/>
          <w:lang w:val="en-US"/>
        </w:rPr>
        <w:t>Perczyk</w:t>
      </w:r>
      <w:proofErr w:type="spellEnd"/>
      <w:r w:rsidR="1E90B3E8" w:rsidRPr="002F4793">
        <w:rPr>
          <w:rFonts w:ascii="Times New Roman" w:hAnsi="Times New Roman"/>
          <w:b w:val="0"/>
          <w:bCs w:val="0"/>
          <w:sz w:val="22"/>
          <w:szCs w:val="22"/>
          <w:lang w:val="en-US"/>
        </w:rPr>
        <w:t xml:space="preserve"> submitted to the consideration of the delegations the draft agenda for the meeting, document</w:t>
      </w:r>
      <w:r w:rsidR="7B8A05D5" w:rsidRPr="002F4793">
        <w:rPr>
          <w:rFonts w:ascii="Times New Roman" w:hAnsi="Times New Roman"/>
          <w:b w:val="0"/>
          <w:bCs w:val="0"/>
          <w:sz w:val="22"/>
          <w:szCs w:val="22"/>
          <w:lang w:val="en-US"/>
        </w:rPr>
        <w:t xml:space="preserve"> </w:t>
      </w:r>
      <w:hyperlink r:id="rId13" w:history="1">
        <w:r w:rsidR="583DB587" w:rsidRPr="002F4793">
          <w:rPr>
            <w:rStyle w:val="Hyperlink"/>
            <w:rFonts w:ascii="Times New Roman" w:hAnsi="Times New Roman"/>
            <w:b w:val="0"/>
            <w:bCs w:val="0"/>
            <w:sz w:val="22"/>
            <w:szCs w:val="22"/>
            <w:lang w:val="en-US"/>
          </w:rPr>
          <w:t>CIDI/CIE/E-I/doc. 1/22</w:t>
        </w:r>
      </w:hyperlink>
      <w:r w:rsidR="29E2FC31" w:rsidRPr="002F4793">
        <w:rPr>
          <w:rFonts w:ascii="Times New Roman" w:hAnsi="Times New Roman"/>
          <w:b w:val="0"/>
          <w:bCs w:val="0"/>
          <w:sz w:val="22"/>
          <w:szCs w:val="22"/>
          <w:lang w:val="en-US"/>
        </w:rPr>
        <w:t xml:space="preserve">; </w:t>
      </w:r>
      <w:r w:rsidR="1E90B3E8" w:rsidRPr="002F4793">
        <w:rPr>
          <w:rFonts w:ascii="Times New Roman" w:hAnsi="Times New Roman"/>
          <w:b w:val="0"/>
          <w:bCs w:val="0"/>
          <w:sz w:val="22"/>
          <w:szCs w:val="22"/>
          <w:lang w:val="en-US"/>
        </w:rPr>
        <w:t>and the draft schedule, document</w:t>
      </w:r>
      <w:r w:rsidR="29E2FC31" w:rsidRPr="002F4793">
        <w:rPr>
          <w:rFonts w:ascii="Times New Roman" w:hAnsi="Times New Roman"/>
          <w:b w:val="0"/>
          <w:bCs w:val="0"/>
          <w:sz w:val="22"/>
          <w:szCs w:val="22"/>
          <w:lang w:val="en-US"/>
        </w:rPr>
        <w:t xml:space="preserve"> </w:t>
      </w:r>
      <w:hyperlink r:id="rId14" w:history="1">
        <w:r w:rsidR="3857FF15" w:rsidRPr="002F4793">
          <w:rPr>
            <w:rStyle w:val="Hyperlink"/>
            <w:rFonts w:ascii="Times New Roman" w:hAnsi="Times New Roman"/>
            <w:b w:val="0"/>
            <w:bCs w:val="0"/>
            <w:sz w:val="22"/>
            <w:szCs w:val="22"/>
            <w:lang w:val="en-US"/>
          </w:rPr>
          <w:t>CIDI/CIE/E-I/doc. 2/22,</w:t>
        </w:r>
      </w:hyperlink>
      <w:r w:rsidR="1E90B3E8" w:rsidRPr="002F4793">
        <w:rPr>
          <w:rFonts w:ascii="Times New Roman" w:hAnsi="Times New Roman"/>
          <w:b w:val="0"/>
          <w:bCs w:val="0"/>
          <w:sz w:val="22"/>
          <w:szCs w:val="22"/>
          <w:lang w:val="en-US"/>
        </w:rPr>
        <w:t xml:space="preserve"> which were approved without objection.</w:t>
      </w:r>
    </w:p>
    <w:p w14:paraId="7F0962C5" w14:textId="77777777" w:rsidR="00014187" w:rsidRPr="002F4793" w:rsidRDefault="00014187" w:rsidP="002F4793">
      <w:pPr>
        <w:pStyle w:val="Title"/>
        <w:tabs>
          <w:tab w:val="left" w:pos="720"/>
          <w:tab w:val="left" w:pos="1440"/>
          <w:tab w:val="left" w:pos="2160"/>
        </w:tabs>
        <w:jc w:val="both"/>
        <w:rPr>
          <w:rFonts w:ascii="Times New Roman" w:hAnsi="Times New Roman"/>
          <w:b w:val="0"/>
          <w:bCs w:val="0"/>
          <w:sz w:val="22"/>
          <w:szCs w:val="22"/>
          <w:lang w:val="en-US"/>
        </w:rPr>
      </w:pPr>
    </w:p>
    <w:p w14:paraId="7B11F7DA" w14:textId="617803A4" w:rsidR="00AA1CC6" w:rsidRPr="002F4793" w:rsidRDefault="6F32B443" w:rsidP="002F4793">
      <w:pPr>
        <w:pStyle w:val="ListParagraph"/>
        <w:numPr>
          <w:ilvl w:val="0"/>
          <w:numId w:val="23"/>
        </w:numPr>
        <w:tabs>
          <w:tab w:val="left" w:pos="720"/>
          <w:tab w:val="left" w:pos="2160"/>
        </w:tabs>
        <w:spacing w:after="0" w:line="240" w:lineRule="auto"/>
        <w:ind w:left="720"/>
        <w:jc w:val="both"/>
        <w:rPr>
          <w:rFonts w:ascii="Times New Roman" w:eastAsia="Calibri" w:hAnsi="Times New Roman" w:cs="Times New Roman"/>
          <w:b/>
          <w:bCs/>
          <w:lang w:val="en-US"/>
        </w:rPr>
      </w:pPr>
      <w:r w:rsidRPr="002F4793">
        <w:rPr>
          <w:rFonts w:ascii="Times New Roman" w:hAnsi="Times New Roman" w:cs="Times New Roman"/>
          <w:b/>
          <w:bCs/>
          <w:lang w:val="en-US"/>
        </w:rPr>
        <w:t>S</w:t>
      </w:r>
      <w:r w:rsidR="1E90B3E8" w:rsidRPr="002F4793">
        <w:rPr>
          <w:rFonts w:ascii="Times New Roman" w:hAnsi="Times New Roman" w:cs="Times New Roman"/>
          <w:b/>
          <w:bCs/>
          <w:lang w:val="en-US"/>
        </w:rPr>
        <w:t>econd plenary session: Construction of the second phase of the Inter-American Education Agenda (2022-2027)</w:t>
      </w:r>
    </w:p>
    <w:p w14:paraId="5430888A" w14:textId="77777777" w:rsidR="002F4793" w:rsidRPr="002F4793" w:rsidRDefault="002F4793" w:rsidP="002F4793">
      <w:pPr>
        <w:pStyle w:val="ListParagraph"/>
        <w:tabs>
          <w:tab w:val="left" w:pos="720"/>
          <w:tab w:val="left" w:pos="2160"/>
        </w:tabs>
        <w:spacing w:after="0" w:line="240" w:lineRule="auto"/>
        <w:jc w:val="both"/>
        <w:rPr>
          <w:rFonts w:ascii="Times New Roman" w:eastAsia="Calibri" w:hAnsi="Times New Roman" w:cs="Times New Roman"/>
          <w:b/>
          <w:bCs/>
          <w:lang w:val="en-US"/>
        </w:rPr>
      </w:pPr>
    </w:p>
    <w:p w14:paraId="5A7B6DEA" w14:textId="4CB73C8B" w:rsidR="00407DD1" w:rsidRPr="002F4793" w:rsidRDefault="1E90B3E8" w:rsidP="002F4793">
      <w:pPr>
        <w:tabs>
          <w:tab w:val="left" w:pos="720"/>
          <w:tab w:val="left" w:pos="1440"/>
          <w:tab w:val="left" w:pos="2160"/>
        </w:tabs>
        <w:ind w:firstLine="720"/>
        <w:jc w:val="both"/>
        <w:rPr>
          <w:sz w:val="22"/>
          <w:szCs w:val="22"/>
        </w:rPr>
      </w:pPr>
      <w:r w:rsidRPr="002F4793">
        <w:rPr>
          <w:sz w:val="22"/>
          <w:szCs w:val="22"/>
        </w:rPr>
        <w:t>As mentioned in resolution</w:t>
      </w:r>
      <w:r w:rsidR="2075F572" w:rsidRPr="002F4793">
        <w:rPr>
          <w:sz w:val="22"/>
          <w:szCs w:val="22"/>
        </w:rPr>
        <w:t xml:space="preserve"> </w:t>
      </w:r>
      <w:hyperlink r:id="rId15">
        <w:r w:rsidR="2075F572" w:rsidRPr="002F4793">
          <w:rPr>
            <w:rStyle w:val="Hyperlink"/>
            <w:sz w:val="22"/>
            <w:szCs w:val="22"/>
          </w:rPr>
          <w:t>CIDI/CIE/RES. 1/21</w:t>
        </w:r>
      </w:hyperlink>
      <w:r w:rsidRPr="002F4793">
        <w:rPr>
          <w:sz w:val="22"/>
          <w:szCs w:val="22"/>
        </w:rPr>
        <w:t xml:space="preserve"> "Methodology for </w:t>
      </w:r>
      <w:r w:rsidR="00B72D49" w:rsidRPr="002F4793">
        <w:rPr>
          <w:sz w:val="22"/>
          <w:szCs w:val="22"/>
        </w:rPr>
        <w:t>constructing</w:t>
      </w:r>
      <w:r w:rsidRPr="002F4793">
        <w:rPr>
          <w:sz w:val="22"/>
          <w:szCs w:val="22"/>
        </w:rPr>
        <w:t xml:space="preserve"> the second phase of the Inter-American Education Agenda" adopted in November 2021, this </w:t>
      </w:r>
      <w:r w:rsidR="00F96D1B" w:rsidRPr="002F4793">
        <w:rPr>
          <w:sz w:val="22"/>
          <w:szCs w:val="22"/>
        </w:rPr>
        <w:t>special</w:t>
      </w:r>
      <w:r w:rsidRPr="002F4793">
        <w:rPr>
          <w:sz w:val="22"/>
          <w:szCs w:val="22"/>
        </w:rPr>
        <w:t xml:space="preserve"> meeting was convened by the CIE authorities to confirm the priorities of the second phase of the </w:t>
      </w:r>
      <w:r w:rsidR="00A10387" w:rsidRPr="002F4793">
        <w:rPr>
          <w:sz w:val="22"/>
          <w:szCs w:val="22"/>
        </w:rPr>
        <w:t>IEA</w:t>
      </w:r>
      <w:r w:rsidRPr="002F4793">
        <w:rPr>
          <w:sz w:val="22"/>
          <w:szCs w:val="22"/>
        </w:rPr>
        <w:t xml:space="preserve"> 2022-2027, its elements and emerging needs, as well as defining the necessary actions to guarantee educational continuity in the next five years, all with a special focus on populations in vulnerable conditions and in accordance with the topics discussed in the dialogue</w:t>
      </w:r>
      <w:r w:rsidR="00873146" w:rsidRPr="002F4793">
        <w:rPr>
          <w:sz w:val="22"/>
          <w:szCs w:val="22"/>
        </w:rPr>
        <w:t xml:space="preserve">s </w:t>
      </w:r>
      <w:r w:rsidRPr="002F4793">
        <w:rPr>
          <w:sz w:val="22"/>
          <w:szCs w:val="22"/>
        </w:rPr>
        <w:t>held in the last 18 months.</w:t>
      </w:r>
    </w:p>
    <w:p w14:paraId="1859CC26" w14:textId="501B5E45" w:rsidR="00407DD1" w:rsidRPr="002F4793" w:rsidRDefault="00407DD1" w:rsidP="002F4793">
      <w:pPr>
        <w:tabs>
          <w:tab w:val="left" w:pos="720"/>
          <w:tab w:val="left" w:pos="1440"/>
          <w:tab w:val="left" w:pos="2160"/>
        </w:tabs>
        <w:ind w:firstLine="720"/>
        <w:jc w:val="both"/>
        <w:rPr>
          <w:sz w:val="22"/>
          <w:szCs w:val="22"/>
        </w:rPr>
      </w:pPr>
    </w:p>
    <w:p w14:paraId="604F34B4" w14:textId="1A8022C0" w:rsidR="00576DD8" w:rsidRPr="002F4793" w:rsidRDefault="00576DD8" w:rsidP="002F4793">
      <w:pPr>
        <w:tabs>
          <w:tab w:val="left" w:pos="720"/>
          <w:tab w:val="left" w:pos="1440"/>
          <w:tab w:val="left" w:pos="2160"/>
        </w:tabs>
        <w:ind w:firstLine="720"/>
        <w:jc w:val="both"/>
        <w:rPr>
          <w:sz w:val="22"/>
          <w:szCs w:val="22"/>
        </w:rPr>
      </w:pPr>
      <w:r w:rsidRPr="002F4793">
        <w:rPr>
          <w:sz w:val="22"/>
          <w:szCs w:val="22"/>
        </w:rPr>
        <w:t>At the IX Regular Meeting</w:t>
      </w:r>
      <w:r w:rsidR="0018561C" w:rsidRPr="002F4793">
        <w:rPr>
          <w:sz w:val="22"/>
          <w:szCs w:val="22"/>
        </w:rPr>
        <w:t xml:space="preserve"> held in Novem</w:t>
      </w:r>
      <w:r w:rsidR="00BE2E79" w:rsidRPr="002F4793">
        <w:rPr>
          <w:sz w:val="22"/>
          <w:szCs w:val="22"/>
        </w:rPr>
        <w:t xml:space="preserve">ber, 2021, </w:t>
      </w:r>
      <w:r w:rsidRPr="002F4793">
        <w:rPr>
          <w:sz w:val="22"/>
          <w:szCs w:val="22"/>
        </w:rPr>
        <w:t xml:space="preserve">the CIE Officers established as essential axes that must guide the IEA: post-pandemic educational recovery and repair; student mobility and the recognition of studies among the different countries of the region; the inclusion of concrete actions in education to mitigate climate change; interconnected professional development and teacher training in the region’s countries; use of new technologies in education; the relationship between education, employment, and national development; promoting healthy school environments and, finally, research linked to the contextual problems of educational systems.. As well as their intention of developing a work plan focused on promoting venues for discussion and support on issues such as the reactivation of the post-pandemic education sector, the safe return to face-to-face classes, the recovery of learning, innovation and the digital education agenda, and educational inclusion for children and adolescents in situations of vulnerability, including people with disabilities, indigenous </w:t>
      </w:r>
      <w:proofErr w:type="gramStart"/>
      <w:r w:rsidRPr="002F4793">
        <w:rPr>
          <w:sz w:val="22"/>
          <w:szCs w:val="22"/>
        </w:rPr>
        <w:t>peoples</w:t>
      </w:r>
      <w:proofErr w:type="gramEnd"/>
      <w:r w:rsidRPr="002F4793">
        <w:rPr>
          <w:sz w:val="22"/>
          <w:szCs w:val="22"/>
        </w:rPr>
        <w:t xml:space="preserve"> and those in condition of human mobility. </w:t>
      </w:r>
    </w:p>
    <w:p w14:paraId="06C18D99" w14:textId="12A508CC" w:rsidR="00407DD1" w:rsidRPr="002F4793" w:rsidRDefault="3016DF6D" w:rsidP="002F4793">
      <w:pPr>
        <w:tabs>
          <w:tab w:val="left" w:pos="720"/>
          <w:tab w:val="left" w:pos="1440"/>
          <w:tab w:val="left" w:pos="2160"/>
        </w:tabs>
        <w:ind w:firstLine="720"/>
        <w:jc w:val="both"/>
        <w:rPr>
          <w:sz w:val="22"/>
          <w:szCs w:val="22"/>
        </w:rPr>
      </w:pPr>
      <w:r w:rsidRPr="002F4793">
        <w:rPr>
          <w:sz w:val="22"/>
          <w:szCs w:val="22"/>
        </w:rPr>
        <w:t xml:space="preserve"> </w:t>
      </w:r>
    </w:p>
    <w:p w14:paraId="72A350D0" w14:textId="2E10A1E7" w:rsidR="00407DD1" w:rsidRPr="002F4793" w:rsidRDefault="3016DF6D" w:rsidP="002F4793">
      <w:pPr>
        <w:tabs>
          <w:tab w:val="left" w:pos="720"/>
          <w:tab w:val="left" w:pos="1440"/>
          <w:tab w:val="left" w:pos="2160"/>
        </w:tabs>
        <w:ind w:firstLine="720"/>
        <w:jc w:val="both"/>
        <w:rPr>
          <w:sz w:val="22"/>
          <w:szCs w:val="22"/>
        </w:rPr>
      </w:pPr>
      <w:r w:rsidRPr="002F4793">
        <w:rPr>
          <w:sz w:val="22"/>
          <w:szCs w:val="22"/>
        </w:rPr>
        <w:t xml:space="preserve">The thematic lines that the CIE authorities proposed to be discussed at this First </w:t>
      </w:r>
      <w:r w:rsidR="0064545C" w:rsidRPr="002F4793">
        <w:rPr>
          <w:sz w:val="22"/>
          <w:szCs w:val="22"/>
        </w:rPr>
        <w:t>Special</w:t>
      </w:r>
      <w:r w:rsidRPr="002F4793">
        <w:rPr>
          <w:sz w:val="22"/>
          <w:szCs w:val="22"/>
        </w:rPr>
        <w:t xml:space="preserve"> Meeting, so that they become products and concrete actions for their implementation in the Action Plan and the Work Plan of the CIE 2022-2025, are presented in document </w:t>
      </w:r>
      <w:hyperlink r:id="rId16" w:history="1">
        <w:r w:rsidRPr="002F4793">
          <w:rPr>
            <w:rStyle w:val="Hyperlink"/>
            <w:sz w:val="22"/>
            <w:szCs w:val="22"/>
          </w:rPr>
          <w:t>CIDI/CIE/EI/doc. 3/22 rev.1</w:t>
        </w:r>
      </w:hyperlink>
      <w:r w:rsidRPr="002F4793">
        <w:rPr>
          <w:sz w:val="22"/>
          <w:szCs w:val="22"/>
        </w:rPr>
        <w:t xml:space="preserve"> grouped into two priority areas: Systemic approach </w:t>
      </w:r>
      <w:r w:rsidR="00E100C7" w:rsidRPr="002F4793">
        <w:rPr>
          <w:sz w:val="22"/>
          <w:szCs w:val="22"/>
        </w:rPr>
        <w:t>towards building</w:t>
      </w:r>
      <w:r w:rsidRPr="002F4793">
        <w:rPr>
          <w:sz w:val="22"/>
          <w:szCs w:val="22"/>
        </w:rPr>
        <w:t xml:space="preserve"> resilient education systems and the </w:t>
      </w:r>
      <w:r w:rsidR="00E100C7" w:rsidRPr="002F4793">
        <w:rPr>
          <w:sz w:val="22"/>
          <w:szCs w:val="22"/>
        </w:rPr>
        <w:t>I</w:t>
      </w:r>
      <w:r w:rsidRPr="002F4793">
        <w:rPr>
          <w:sz w:val="22"/>
          <w:szCs w:val="22"/>
        </w:rPr>
        <w:t>ntersectoral Agenda.</w:t>
      </w:r>
    </w:p>
    <w:p w14:paraId="05030FC4" w14:textId="77777777" w:rsidR="00E100C7" w:rsidRPr="002F4793" w:rsidRDefault="00E100C7" w:rsidP="002F4793">
      <w:pPr>
        <w:tabs>
          <w:tab w:val="left" w:pos="720"/>
          <w:tab w:val="left" w:pos="1440"/>
          <w:tab w:val="left" w:pos="2160"/>
        </w:tabs>
        <w:jc w:val="both"/>
        <w:rPr>
          <w:sz w:val="22"/>
          <w:szCs w:val="22"/>
        </w:rPr>
      </w:pPr>
    </w:p>
    <w:p w14:paraId="4094CBAB" w14:textId="5BAE9264" w:rsidR="6E004E1C" w:rsidRPr="002F4793" w:rsidRDefault="1E90B3E8" w:rsidP="002F4793">
      <w:pPr>
        <w:tabs>
          <w:tab w:val="left" w:pos="720"/>
          <w:tab w:val="left" w:pos="1440"/>
          <w:tab w:val="left" w:pos="2160"/>
        </w:tabs>
        <w:ind w:firstLine="720"/>
        <w:jc w:val="both"/>
        <w:rPr>
          <w:b/>
          <w:bCs/>
          <w:sz w:val="22"/>
          <w:szCs w:val="22"/>
        </w:rPr>
      </w:pPr>
      <w:r w:rsidRPr="002F4793">
        <w:rPr>
          <w:b/>
          <w:bCs/>
          <w:sz w:val="22"/>
          <w:szCs w:val="22"/>
        </w:rPr>
        <w:t>A systemic approach to</w:t>
      </w:r>
      <w:r w:rsidR="00BA2320" w:rsidRPr="002F4793">
        <w:rPr>
          <w:b/>
          <w:bCs/>
          <w:sz w:val="22"/>
          <w:szCs w:val="22"/>
        </w:rPr>
        <w:t>wards</w:t>
      </w:r>
      <w:r w:rsidRPr="002F4793">
        <w:rPr>
          <w:b/>
          <w:bCs/>
          <w:sz w:val="22"/>
          <w:szCs w:val="22"/>
        </w:rPr>
        <w:t xml:space="preserve"> building resilient education systems</w:t>
      </w:r>
    </w:p>
    <w:p w14:paraId="35C49B09" w14:textId="77777777" w:rsidR="005B64A3" w:rsidRPr="002F4793" w:rsidRDefault="005B64A3" w:rsidP="002F4793">
      <w:pPr>
        <w:tabs>
          <w:tab w:val="left" w:pos="720"/>
          <w:tab w:val="left" w:pos="1440"/>
          <w:tab w:val="left" w:pos="2160"/>
        </w:tabs>
        <w:ind w:firstLine="720"/>
        <w:jc w:val="both"/>
        <w:rPr>
          <w:b/>
          <w:bCs/>
          <w:sz w:val="22"/>
          <w:szCs w:val="22"/>
        </w:rPr>
      </w:pPr>
    </w:p>
    <w:p w14:paraId="4E942AB5" w14:textId="76141655" w:rsidR="00F213DF" w:rsidRPr="002F4793" w:rsidRDefault="002F4793" w:rsidP="002F4793">
      <w:pPr>
        <w:tabs>
          <w:tab w:val="left" w:pos="720"/>
          <w:tab w:val="left" w:pos="1440"/>
          <w:tab w:val="left" w:pos="2160"/>
        </w:tabs>
        <w:ind w:left="720"/>
        <w:jc w:val="both"/>
        <w:rPr>
          <w:sz w:val="22"/>
          <w:szCs w:val="22"/>
        </w:rPr>
      </w:pPr>
      <w:r>
        <w:rPr>
          <w:sz w:val="22"/>
          <w:szCs w:val="22"/>
        </w:rPr>
        <w:tab/>
      </w:r>
      <w:r w:rsidR="1E90B3E8" w:rsidRPr="002F4793">
        <w:rPr>
          <w:sz w:val="22"/>
          <w:szCs w:val="22"/>
        </w:rPr>
        <w:t xml:space="preserve">The </w:t>
      </w:r>
      <w:r w:rsidR="005860D3" w:rsidRPr="002F4793">
        <w:rPr>
          <w:sz w:val="22"/>
          <w:szCs w:val="22"/>
        </w:rPr>
        <w:t>Chair</w:t>
      </w:r>
      <w:r w:rsidR="1E90B3E8" w:rsidRPr="002F4793">
        <w:rPr>
          <w:sz w:val="22"/>
          <w:szCs w:val="22"/>
        </w:rPr>
        <w:t xml:space="preserve"> of the </w:t>
      </w:r>
      <w:r w:rsidR="008B1CCE" w:rsidRPr="002F4793">
        <w:rPr>
          <w:sz w:val="22"/>
          <w:szCs w:val="22"/>
        </w:rPr>
        <w:t>CIE</w:t>
      </w:r>
      <w:r w:rsidR="1E90B3E8" w:rsidRPr="002F4793">
        <w:rPr>
          <w:sz w:val="22"/>
          <w:szCs w:val="22"/>
        </w:rPr>
        <w:t xml:space="preserve"> started the discussion on the document</w:t>
      </w:r>
      <w:r w:rsidR="1F14E60A" w:rsidRPr="002F4793">
        <w:rPr>
          <w:sz w:val="22"/>
          <w:szCs w:val="22"/>
        </w:rPr>
        <w:t xml:space="preserve"> </w:t>
      </w:r>
      <w:hyperlink r:id="rId17" w:history="1">
        <w:r w:rsidR="1F14E60A" w:rsidRPr="002F4793">
          <w:rPr>
            <w:rStyle w:val="Hyperlink"/>
            <w:sz w:val="22"/>
            <w:szCs w:val="22"/>
          </w:rPr>
          <w:t>CIDI/CIE/E-I/doc. 3/22 rev.1</w:t>
        </w:r>
      </w:hyperlink>
      <w:r w:rsidR="1F14E60A" w:rsidRPr="002F4793">
        <w:rPr>
          <w:sz w:val="22"/>
          <w:szCs w:val="22"/>
        </w:rPr>
        <w:t xml:space="preserve"> </w:t>
      </w:r>
      <w:r w:rsidR="1E90B3E8" w:rsidRPr="002F4793">
        <w:rPr>
          <w:sz w:val="22"/>
          <w:szCs w:val="22"/>
        </w:rPr>
        <w:t xml:space="preserve">"Draft proposal for the second phase of the Inter-American Education Agenda 2022-2027" citing the five topics related to the first of the priority areas proposed in the document.  </w:t>
      </w:r>
    </w:p>
    <w:p w14:paraId="3E979926" w14:textId="4B144D78" w:rsidR="00F213DF" w:rsidRPr="002F4793" w:rsidRDefault="00F213DF" w:rsidP="002F4793">
      <w:pPr>
        <w:tabs>
          <w:tab w:val="left" w:pos="720"/>
          <w:tab w:val="left" w:pos="1440"/>
          <w:tab w:val="left" w:pos="2160"/>
        </w:tabs>
        <w:ind w:firstLine="720"/>
        <w:jc w:val="both"/>
        <w:rPr>
          <w:sz w:val="22"/>
          <w:szCs w:val="22"/>
        </w:rPr>
      </w:pPr>
    </w:p>
    <w:p w14:paraId="4C99A9E0" w14:textId="47F86395" w:rsidR="6E004E1C" w:rsidRPr="002F4793" w:rsidRDefault="002F4793" w:rsidP="002F4793">
      <w:pPr>
        <w:tabs>
          <w:tab w:val="left" w:pos="720"/>
          <w:tab w:val="left" w:pos="1440"/>
          <w:tab w:val="left" w:pos="2160"/>
        </w:tabs>
        <w:ind w:left="720"/>
        <w:jc w:val="both"/>
        <w:rPr>
          <w:sz w:val="22"/>
          <w:szCs w:val="22"/>
        </w:rPr>
      </w:pPr>
      <w:r>
        <w:rPr>
          <w:sz w:val="22"/>
          <w:szCs w:val="22"/>
        </w:rPr>
        <w:tab/>
        <w:t xml:space="preserve">In his capacity as </w:t>
      </w:r>
      <w:r w:rsidR="008B1CCE" w:rsidRPr="002F4793">
        <w:rPr>
          <w:sz w:val="22"/>
          <w:szCs w:val="22"/>
        </w:rPr>
        <w:t>Minister of Education</w:t>
      </w:r>
      <w:r w:rsidR="00893C28">
        <w:rPr>
          <w:sz w:val="22"/>
          <w:szCs w:val="22"/>
        </w:rPr>
        <w:t xml:space="preserve"> of the Republic of Argentina</w:t>
      </w:r>
      <w:r w:rsidR="008B1CCE" w:rsidRPr="002F4793">
        <w:rPr>
          <w:sz w:val="22"/>
          <w:szCs w:val="22"/>
        </w:rPr>
        <w:t>, h</w:t>
      </w:r>
      <w:r w:rsidR="1E90B3E8" w:rsidRPr="002F4793">
        <w:rPr>
          <w:sz w:val="22"/>
          <w:szCs w:val="22"/>
        </w:rPr>
        <w:t xml:space="preserve">e pointed out that one of the main challenges for Argentina is the disengagement or intermittent linkage of millions of students as a result of the pandemic, which is why some of the priority actions in Argentina include: the prioritization of content and recovery of knowledge, a significant investment in school spaces, in the appointment of teachers, in extracurricular spaces, in the provision of books and technological equipment, the incorporation of job training in secondary schools, as well as the climate change agenda. </w:t>
      </w:r>
    </w:p>
    <w:p w14:paraId="53EC56F1" w14:textId="60E53400" w:rsidR="6E004E1C" w:rsidRPr="002F4793" w:rsidRDefault="6E004E1C" w:rsidP="002F4793">
      <w:pPr>
        <w:tabs>
          <w:tab w:val="left" w:pos="720"/>
          <w:tab w:val="left" w:pos="1440"/>
          <w:tab w:val="left" w:pos="2160"/>
        </w:tabs>
        <w:ind w:left="720"/>
        <w:jc w:val="both"/>
        <w:rPr>
          <w:sz w:val="22"/>
          <w:szCs w:val="22"/>
        </w:rPr>
      </w:pPr>
    </w:p>
    <w:p w14:paraId="7308BA42" w14:textId="3AFC40F2" w:rsidR="00843961" w:rsidRPr="002F4793" w:rsidRDefault="3016DF6D" w:rsidP="002F4793">
      <w:pPr>
        <w:tabs>
          <w:tab w:val="left" w:pos="720"/>
          <w:tab w:val="left" w:pos="1440"/>
          <w:tab w:val="left" w:pos="2160"/>
        </w:tabs>
        <w:ind w:left="720"/>
        <w:jc w:val="both"/>
        <w:rPr>
          <w:sz w:val="22"/>
          <w:szCs w:val="22"/>
        </w:rPr>
      </w:pPr>
      <w:r w:rsidRPr="002F4793">
        <w:rPr>
          <w:sz w:val="22"/>
          <w:szCs w:val="22"/>
        </w:rPr>
        <w:t xml:space="preserve"> </w:t>
      </w:r>
      <w:r w:rsidR="00F83553" w:rsidRPr="002F4793">
        <w:rPr>
          <w:sz w:val="22"/>
          <w:szCs w:val="22"/>
        </w:rPr>
        <w:tab/>
      </w:r>
      <w:r w:rsidR="1E90B3E8" w:rsidRPr="002F4793">
        <w:rPr>
          <w:sz w:val="22"/>
          <w:szCs w:val="22"/>
        </w:rPr>
        <w:t xml:space="preserve">He mentioned that these issues constitute the great challenges faced by the education sector in the region and that they are also discussed within the framework of specialized international organizations, in regional organizations, in the respective integration spaces at the sub-regional level, in political forums and in other more technical forums; however, he emphasized that the </w:t>
      </w:r>
      <w:r w:rsidR="001358F7" w:rsidRPr="002F4793">
        <w:rPr>
          <w:sz w:val="22"/>
          <w:szCs w:val="22"/>
        </w:rPr>
        <w:t>CIE</w:t>
      </w:r>
      <w:r w:rsidR="1E90B3E8" w:rsidRPr="002F4793">
        <w:rPr>
          <w:sz w:val="22"/>
          <w:szCs w:val="22"/>
        </w:rPr>
        <w:t xml:space="preserve"> has the particularity that it has become a space for dialogue that seeks to transform reality based on concrete, shared, cooperative, solidary and horizontal actions. He then invited the </w:t>
      </w:r>
      <w:r w:rsidR="00BA2B39" w:rsidRPr="002F4793">
        <w:rPr>
          <w:sz w:val="22"/>
          <w:szCs w:val="22"/>
        </w:rPr>
        <w:t>m</w:t>
      </w:r>
      <w:r w:rsidR="1E90B3E8" w:rsidRPr="002F4793">
        <w:rPr>
          <w:sz w:val="22"/>
          <w:szCs w:val="22"/>
        </w:rPr>
        <w:t xml:space="preserve">ember </w:t>
      </w:r>
      <w:r w:rsidR="00BA2B39" w:rsidRPr="002F4793">
        <w:rPr>
          <w:sz w:val="22"/>
          <w:szCs w:val="22"/>
        </w:rPr>
        <w:t>s</w:t>
      </w:r>
      <w:r w:rsidR="1E90B3E8" w:rsidRPr="002F4793">
        <w:rPr>
          <w:sz w:val="22"/>
          <w:szCs w:val="22"/>
        </w:rPr>
        <w:t xml:space="preserve">tates to share their countries' ideas and experiences related to this topic. </w:t>
      </w:r>
    </w:p>
    <w:p w14:paraId="01E62760" w14:textId="43822162" w:rsidR="00843961" w:rsidRPr="002F4793" w:rsidRDefault="1E90B3E8" w:rsidP="002F4793">
      <w:pPr>
        <w:tabs>
          <w:tab w:val="left" w:pos="720"/>
          <w:tab w:val="left" w:pos="1440"/>
          <w:tab w:val="left" w:pos="2160"/>
        </w:tabs>
        <w:ind w:left="720"/>
        <w:jc w:val="both"/>
        <w:rPr>
          <w:sz w:val="22"/>
          <w:szCs w:val="22"/>
        </w:rPr>
      </w:pPr>
      <w:r w:rsidRPr="002F4793">
        <w:rPr>
          <w:sz w:val="22"/>
          <w:szCs w:val="22"/>
        </w:rPr>
        <w:t xml:space="preserve"> </w:t>
      </w:r>
    </w:p>
    <w:p w14:paraId="46DEDC19" w14:textId="19A123CC" w:rsidR="006C0052" w:rsidRPr="002F4793" w:rsidRDefault="006C0052" w:rsidP="002F4793">
      <w:pPr>
        <w:tabs>
          <w:tab w:val="left" w:pos="720"/>
          <w:tab w:val="left" w:pos="1440"/>
          <w:tab w:val="left" w:pos="2160"/>
        </w:tabs>
        <w:ind w:left="720"/>
        <w:jc w:val="both"/>
        <w:rPr>
          <w:sz w:val="22"/>
          <w:szCs w:val="22"/>
        </w:rPr>
      </w:pPr>
      <w:r w:rsidRPr="002F4793">
        <w:rPr>
          <w:sz w:val="22"/>
          <w:szCs w:val="22"/>
        </w:rPr>
        <w:tab/>
      </w:r>
      <w:r w:rsidR="1E90B3E8" w:rsidRPr="002F4793">
        <w:rPr>
          <w:sz w:val="22"/>
          <w:szCs w:val="22"/>
        </w:rPr>
        <w:t xml:space="preserve">The </w:t>
      </w:r>
      <w:r w:rsidR="00872931" w:rsidRPr="002F4793">
        <w:rPr>
          <w:sz w:val="22"/>
          <w:szCs w:val="22"/>
        </w:rPr>
        <w:t>D</w:t>
      </w:r>
      <w:r w:rsidR="1E90B3E8" w:rsidRPr="002F4793">
        <w:rPr>
          <w:sz w:val="22"/>
          <w:szCs w:val="22"/>
        </w:rPr>
        <w:t>elegation of Saint Lucia thanked the OAS for its continued accompaniment and the initiatives that arise from the spaces for dialogue. It reaffirmed the words of the Minister of Argentina regarding the objective of retaining students in the educational system.</w:t>
      </w:r>
    </w:p>
    <w:p w14:paraId="10E5DDAA" w14:textId="77777777" w:rsidR="00465790" w:rsidRPr="002F4793" w:rsidRDefault="00465790" w:rsidP="002F4793">
      <w:pPr>
        <w:tabs>
          <w:tab w:val="left" w:pos="720"/>
          <w:tab w:val="left" w:pos="1440"/>
          <w:tab w:val="left" w:pos="2160"/>
        </w:tabs>
        <w:ind w:left="720"/>
        <w:jc w:val="both"/>
        <w:rPr>
          <w:sz w:val="22"/>
          <w:szCs w:val="22"/>
        </w:rPr>
      </w:pPr>
    </w:p>
    <w:p w14:paraId="3367B7C2" w14:textId="1F1129B1" w:rsidR="00D925E0" w:rsidRPr="002F4793" w:rsidRDefault="00893C28" w:rsidP="002F4793">
      <w:pPr>
        <w:tabs>
          <w:tab w:val="left" w:pos="720"/>
          <w:tab w:val="left" w:pos="1440"/>
          <w:tab w:val="left" w:pos="2160"/>
        </w:tabs>
        <w:ind w:left="720"/>
        <w:jc w:val="both"/>
        <w:rPr>
          <w:sz w:val="22"/>
          <w:szCs w:val="22"/>
        </w:rPr>
      </w:pPr>
      <w:r>
        <w:rPr>
          <w:sz w:val="22"/>
          <w:szCs w:val="22"/>
        </w:rPr>
        <w:tab/>
      </w:r>
      <w:r w:rsidR="1E90B3E8" w:rsidRPr="002F4793">
        <w:rPr>
          <w:sz w:val="22"/>
          <w:szCs w:val="22"/>
        </w:rPr>
        <w:t xml:space="preserve">The </w:t>
      </w:r>
      <w:r w:rsidR="003D2574" w:rsidRPr="002F4793">
        <w:rPr>
          <w:sz w:val="22"/>
          <w:szCs w:val="22"/>
        </w:rPr>
        <w:t>D</w:t>
      </w:r>
      <w:r w:rsidR="1E90B3E8" w:rsidRPr="002F4793">
        <w:rPr>
          <w:sz w:val="22"/>
          <w:szCs w:val="22"/>
        </w:rPr>
        <w:t xml:space="preserve">elegation of Mexico agreed with the idea of working from a systemic approach and expressed the importance of maintaining an effective dialogue on the exchange of educational policies that contribute to guaranteeing the right to education through strategic programs promoted by the Ministries of Education of the OAS member countries. </w:t>
      </w:r>
      <w:r w:rsidR="00B10928" w:rsidRPr="002F4793">
        <w:rPr>
          <w:sz w:val="22"/>
          <w:szCs w:val="22"/>
        </w:rPr>
        <w:t>Mexico</w:t>
      </w:r>
      <w:r w:rsidR="1E90B3E8" w:rsidRPr="002F4793">
        <w:rPr>
          <w:sz w:val="22"/>
          <w:szCs w:val="22"/>
        </w:rPr>
        <w:t xml:space="preserve"> expressed </w:t>
      </w:r>
      <w:r w:rsidR="00B10928" w:rsidRPr="002F4793">
        <w:rPr>
          <w:sz w:val="22"/>
          <w:szCs w:val="22"/>
        </w:rPr>
        <w:t>its</w:t>
      </w:r>
      <w:r w:rsidR="1E90B3E8" w:rsidRPr="002F4793">
        <w:rPr>
          <w:sz w:val="22"/>
          <w:szCs w:val="22"/>
        </w:rPr>
        <w:t xml:space="preserve"> willingness to share the initiatives being worked on in </w:t>
      </w:r>
      <w:r w:rsidR="00B10928" w:rsidRPr="002F4793">
        <w:rPr>
          <w:sz w:val="22"/>
          <w:szCs w:val="22"/>
        </w:rPr>
        <w:t>it</w:t>
      </w:r>
      <w:r w:rsidR="1E90B3E8" w:rsidRPr="002F4793">
        <w:rPr>
          <w:sz w:val="22"/>
          <w:szCs w:val="22"/>
        </w:rPr>
        <w:t xml:space="preserve">s Secretariat of Public Education related to the issue of </w:t>
      </w:r>
      <w:r w:rsidR="00145456" w:rsidRPr="002F4793">
        <w:rPr>
          <w:sz w:val="22"/>
          <w:szCs w:val="22"/>
        </w:rPr>
        <w:t>fighting bullying, as well as on the issue of health.</w:t>
      </w:r>
      <w:r w:rsidR="1E90B3E8" w:rsidRPr="002F4793">
        <w:rPr>
          <w:sz w:val="22"/>
          <w:szCs w:val="22"/>
        </w:rPr>
        <w:t xml:space="preserve"> </w:t>
      </w:r>
    </w:p>
    <w:p w14:paraId="7FF5A216" w14:textId="67C78E9C" w:rsidR="00D925E0" w:rsidRPr="002F4793" w:rsidRDefault="00D925E0" w:rsidP="002F4793">
      <w:pPr>
        <w:tabs>
          <w:tab w:val="left" w:pos="720"/>
          <w:tab w:val="left" w:pos="1440"/>
          <w:tab w:val="left" w:pos="2160"/>
        </w:tabs>
        <w:ind w:left="720"/>
        <w:jc w:val="both"/>
        <w:rPr>
          <w:sz w:val="22"/>
          <w:szCs w:val="22"/>
        </w:rPr>
      </w:pPr>
    </w:p>
    <w:p w14:paraId="0BCF42F1" w14:textId="753C24AD" w:rsidR="00D925E0" w:rsidRPr="002F4793" w:rsidRDefault="1E90B3E8" w:rsidP="002F4793">
      <w:pPr>
        <w:tabs>
          <w:tab w:val="left" w:pos="720"/>
          <w:tab w:val="left" w:pos="1440"/>
          <w:tab w:val="left" w:pos="2160"/>
        </w:tabs>
        <w:ind w:left="720"/>
        <w:jc w:val="both"/>
        <w:rPr>
          <w:sz w:val="22"/>
          <w:szCs w:val="22"/>
        </w:rPr>
      </w:pPr>
      <w:r w:rsidRPr="002F4793">
        <w:rPr>
          <w:sz w:val="22"/>
          <w:szCs w:val="22"/>
        </w:rPr>
        <w:t xml:space="preserve"> </w:t>
      </w:r>
      <w:r w:rsidR="00465790" w:rsidRPr="002F4793">
        <w:rPr>
          <w:sz w:val="22"/>
          <w:szCs w:val="22"/>
        </w:rPr>
        <w:tab/>
      </w:r>
      <w:r w:rsidRPr="002F4793">
        <w:rPr>
          <w:sz w:val="22"/>
          <w:szCs w:val="22"/>
        </w:rPr>
        <w:t xml:space="preserve">The Mexican </w:t>
      </w:r>
      <w:r w:rsidR="002A4FC7" w:rsidRPr="002F4793">
        <w:rPr>
          <w:sz w:val="22"/>
          <w:szCs w:val="22"/>
        </w:rPr>
        <w:t>D</w:t>
      </w:r>
      <w:r w:rsidRPr="002F4793">
        <w:rPr>
          <w:sz w:val="22"/>
          <w:szCs w:val="22"/>
        </w:rPr>
        <w:t xml:space="preserve">elegation also shared initiatives generated by the Sub-Secretariat of Basic Education related to the launching of a strategy to address academic lag and school dropout; as well as to promote knowledge and the application of innovative methodologies for the recovery of learning, emphasizing, among others, the strategy of the Universal Design for Learning. They mentioned the efforts to structure and activate the early warning system, and to generate protocols and guidelines for teachers and schools in the face of different types of school dropout. </w:t>
      </w:r>
      <w:r w:rsidR="009C58F4" w:rsidRPr="002F4793">
        <w:rPr>
          <w:sz w:val="22"/>
          <w:szCs w:val="22"/>
        </w:rPr>
        <w:t>They</w:t>
      </w:r>
      <w:r w:rsidRPr="002F4793">
        <w:rPr>
          <w:sz w:val="22"/>
          <w:szCs w:val="22"/>
        </w:rPr>
        <w:t xml:space="preserve"> concluded by referring to the importance of involvement from the local and community level to guarantee the right to higher education and to be able to contemplate resilient models to have an accurate and innovative response with hybrid formats and thus establish exchanges among the entire </w:t>
      </w:r>
      <w:proofErr w:type="gramStart"/>
      <w:r w:rsidRPr="002F4793">
        <w:rPr>
          <w:sz w:val="22"/>
          <w:szCs w:val="22"/>
        </w:rPr>
        <w:t>region</w:t>
      </w:r>
      <w:proofErr w:type="gramEnd"/>
      <w:r w:rsidRPr="002F4793">
        <w:rPr>
          <w:sz w:val="22"/>
          <w:szCs w:val="22"/>
        </w:rPr>
        <w:t xml:space="preserve">. </w:t>
      </w:r>
    </w:p>
    <w:p w14:paraId="1F8444ED" w14:textId="77777777" w:rsidR="00D925E0" w:rsidRPr="002F4793" w:rsidRDefault="00D925E0" w:rsidP="002F4793">
      <w:pPr>
        <w:tabs>
          <w:tab w:val="left" w:pos="720"/>
          <w:tab w:val="left" w:pos="1440"/>
          <w:tab w:val="left" w:pos="2160"/>
        </w:tabs>
        <w:ind w:left="720"/>
        <w:jc w:val="both"/>
        <w:rPr>
          <w:sz w:val="22"/>
          <w:szCs w:val="22"/>
        </w:rPr>
      </w:pPr>
    </w:p>
    <w:p w14:paraId="4614AA1B" w14:textId="41026B00" w:rsidR="00FC6536" w:rsidRPr="002F4793" w:rsidRDefault="00893C28" w:rsidP="002F4793">
      <w:pPr>
        <w:tabs>
          <w:tab w:val="left" w:pos="720"/>
          <w:tab w:val="left" w:pos="1440"/>
          <w:tab w:val="left" w:pos="2160"/>
        </w:tabs>
        <w:ind w:left="720"/>
        <w:jc w:val="both"/>
        <w:rPr>
          <w:sz w:val="22"/>
          <w:szCs w:val="22"/>
        </w:rPr>
      </w:pPr>
      <w:r>
        <w:rPr>
          <w:sz w:val="22"/>
          <w:szCs w:val="22"/>
        </w:rPr>
        <w:tab/>
      </w:r>
      <w:r w:rsidR="1E90B3E8" w:rsidRPr="002F4793">
        <w:rPr>
          <w:sz w:val="22"/>
          <w:szCs w:val="22"/>
        </w:rPr>
        <w:t xml:space="preserve">The Brazilian </w:t>
      </w:r>
      <w:r w:rsidR="002A4FC7" w:rsidRPr="002F4793">
        <w:rPr>
          <w:sz w:val="22"/>
          <w:szCs w:val="22"/>
        </w:rPr>
        <w:t>D</w:t>
      </w:r>
      <w:r w:rsidR="1E90B3E8" w:rsidRPr="002F4793">
        <w:rPr>
          <w:sz w:val="22"/>
          <w:szCs w:val="22"/>
        </w:rPr>
        <w:t xml:space="preserve">elegation commented that </w:t>
      </w:r>
      <w:r w:rsidR="002A4FC7" w:rsidRPr="002F4793">
        <w:rPr>
          <w:sz w:val="22"/>
          <w:szCs w:val="22"/>
        </w:rPr>
        <w:t>the</w:t>
      </w:r>
      <w:r w:rsidR="1E90B3E8" w:rsidRPr="002F4793">
        <w:rPr>
          <w:sz w:val="22"/>
          <w:szCs w:val="22"/>
        </w:rPr>
        <w:t xml:space="preserve"> Ministry of Education has invested in initiatives to urgently raise the quality of education, as well as in teacher training and training young people for the labor market. </w:t>
      </w:r>
      <w:r w:rsidR="00D24DD1" w:rsidRPr="002F4793">
        <w:rPr>
          <w:sz w:val="22"/>
          <w:szCs w:val="22"/>
        </w:rPr>
        <w:t>They</w:t>
      </w:r>
      <w:r w:rsidR="1E90B3E8" w:rsidRPr="002F4793">
        <w:rPr>
          <w:sz w:val="22"/>
          <w:szCs w:val="22"/>
        </w:rPr>
        <w:t xml:space="preserve"> commented that an evaluation and diagnostic platform has been implemented that provides tools and resources to monitor individual progress in learning. He also referred to the </w:t>
      </w:r>
      <w:r>
        <w:rPr>
          <w:sz w:val="22"/>
          <w:szCs w:val="22"/>
        </w:rPr>
        <w:t>“</w:t>
      </w:r>
      <w:r w:rsidR="1E90B3E8" w:rsidRPr="00893C28">
        <w:rPr>
          <w:i/>
          <w:iCs/>
          <w:sz w:val="22"/>
          <w:szCs w:val="22"/>
        </w:rPr>
        <w:t xml:space="preserve">Tempo de </w:t>
      </w:r>
      <w:proofErr w:type="spellStart"/>
      <w:proofErr w:type="gramStart"/>
      <w:r w:rsidR="1E90B3E8" w:rsidRPr="00893C28">
        <w:rPr>
          <w:i/>
          <w:iCs/>
          <w:sz w:val="22"/>
          <w:szCs w:val="22"/>
        </w:rPr>
        <w:t>aprende</w:t>
      </w:r>
      <w:r w:rsidRPr="00893C28">
        <w:rPr>
          <w:i/>
          <w:iCs/>
          <w:sz w:val="22"/>
          <w:szCs w:val="22"/>
        </w:rPr>
        <w:t>r</w:t>
      </w:r>
      <w:proofErr w:type="spellEnd"/>
      <w:r>
        <w:rPr>
          <w:sz w:val="22"/>
          <w:szCs w:val="22"/>
        </w:rPr>
        <w:t>”</w:t>
      </w:r>
      <w:r w:rsidR="1E90B3E8" w:rsidRPr="002F4793">
        <w:rPr>
          <w:sz w:val="22"/>
          <w:szCs w:val="22"/>
        </w:rPr>
        <w:t>(</w:t>
      </w:r>
      <w:proofErr w:type="gramEnd"/>
      <w:r w:rsidR="1E90B3E8" w:rsidRPr="002F4793">
        <w:rPr>
          <w:sz w:val="22"/>
          <w:szCs w:val="22"/>
        </w:rPr>
        <w:t xml:space="preserve">Time to Learn) and </w:t>
      </w:r>
      <w:r>
        <w:rPr>
          <w:sz w:val="22"/>
          <w:szCs w:val="22"/>
        </w:rPr>
        <w:t>“</w:t>
      </w:r>
      <w:proofErr w:type="spellStart"/>
      <w:r w:rsidR="1E90B3E8" w:rsidRPr="00893C28">
        <w:rPr>
          <w:i/>
          <w:iCs/>
          <w:sz w:val="22"/>
          <w:szCs w:val="22"/>
        </w:rPr>
        <w:t>Brasil</w:t>
      </w:r>
      <w:proofErr w:type="spellEnd"/>
      <w:r w:rsidR="1E90B3E8" w:rsidRPr="00893C28">
        <w:rPr>
          <w:i/>
          <w:iCs/>
          <w:sz w:val="22"/>
          <w:szCs w:val="22"/>
        </w:rPr>
        <w:t xml:space="preserve"> </w:t>
      </w:r>
      <w:proofErr w:type="spellStart"/>
      <w:r w:rsidR="1E90B3E8" w:rsidRPr="00893C28">
        <w:rPr>
          <w:i/>
          <w:iCs/>
          <w:sz w:val="22"/>
          <w:szCs w:val="22"/>
        </w:rPr>
        <w:t>na</w:t>
      </w:r>
      <w:proofErr w:type="spellEnd"/>
      <w:r w:rsidR="1E90B3E8" w:rsidRPr="00893C28">
        <w:rPr>
          <w:i/>
          <w:iCs/>
          <w:sz w:val="22"/>
          <w:szCs w:val="22"/>
        </w:rPr>
        <w:t xml:space="preserve"> </w:t>
      </w:r>
      <w:proofErr w:type="spellStart"/>
      <w:r w:rsidR="1E90B3E8" w:rsidRPr="00893C28">
        <w:rPr>
          <w:i/>
          <w:iCs/>
          <w:sz w:val="22"/>
          <w:szCs w:val="22"/>
        </w:rPr>
        <w:t>escola</w:t>
      </w:r>
      <w:proofErr w:type="spellEnd"/>
      <w:r>
        <w:rPr>
          <w:i/>
          <w:iCs/>
          <w:sz w:val="22"/>
          <w:szCs w:val="22"/>
        </w:rPr>
        <w:t>”</w:t>
      </w:r>
      <w:r w:rsidR="1E90B3E8" w:rsidRPr="002F4793">
        <w:rPr>
          <w:sz w:val="22"/>
          <w:szCs w:val="22"/>
        </w:rPr>
        <w:t xml:space="preserve">(Brazil in </w:t>
      </w:r>
      <w:r w:rsidR="00522BF4" w:rsidRPr="002F4793">
        <w:rPr>
          <w:sz w:val="22"/>
          <w:szCs w:val="22"/>
        </w:rPr>
        <w:t>s</w:t>
      </w:r>
      <w:r w:rsidR="1E90B3E8" w:rsidRPr="002F4793">
        <w:rPr>
          <w:sz w:val="22"/>
          <w:szCs w:val="22"/>
        </w:rPr>
        <w:t>chool) programs related to improving literacy processes and reducing school dropout rates through innovative tools, respectively.</w:t>
      </w:r>
    </w:p>
    <w:p w14:paraId="23D2CD08" w14:textId="77777777" w:rsidR="00204FB8" w:rsidRPr="002F4793" w:rsidRDefault="00204FB8" w:rsidP="002F4793">
      <w:pPr>
        <w:tabs>
          <w:tab w:val="left" w:pos="720"/>
          <w:tab w:val="left" w:pos="1440"/>
          <w:tab w:val="left" w:pos="2160"/>
        </w:tabs>
        <w:ind w:left="720"/>
        <w:jc w:val="both"/>
        <w:rPr>
          <w:sz w:val="22"/>
          <w:szCs w:val="22"/>
        </w:rPr>
      </w:pPr>
    </w:p>
    <w:p w14:paraId="4323CE7B" w14:textId="46764682" w:rsidR="6E004E1C" w:rsidRPr="002F4793" w:rsidRDefault="00893C28" w:rsidP="002F4793">
      <w:pPr>
        <w:tabs>
          <w:tab w:val="left" w:pos="720"/>
          <w:tab w:val="left" w:pos="1440"/>
          <w:tab w:val="left" w:pos="2160"/>
        </w:tabs>
        <w:ind w:left="720"/>
        <w:jc w:val="both"/>
        <w:rPr>
          <w:sz w:val="22"/>
          <w:szCs w:val="22"/>
        </w:rPr>
      </w:pPr>
      <w:r>
        <w:rPr>
          <w:sz w:val="22"/>
          <w:szCs w:val="22"/>
        </w:rPr>
        <w:tab/>
      </w:r>
      <w:r w:rsidR="1E90B3E8" w:rsidRPr="002F4793">
        <w:rPr>
          <w:sz w:val="22"/>
          <w:szCs w:val="22"/>
        </w:rPr>
        <w:t xml:space="preserve">Brazil also referred to the </w:t>
      </w:r>
      <w:r>
        <w:rPr>
          <w:sz w:val="22"/>
          <w:szCs w:val="22"/>
        </w:rPr>
        <w:t>“</w:t>
      </w:r>
      <w:r w:rsidR="1E90B3E8" w:rsidRPr="00893C28">
        <w:rPr>
          <w:i/>
          <w:iCs/>
          <w:sz w:val="22"/>
          <w:szCs w:val="22"/>
        </w:rPr>
        <w:t>Re-saber</w:t>
      </w:r>
      <w:r>
        <w:rPr>
          <w:sz w:val="22"/>
          <w:szCs w:val="22"/>
        </w:rPr>
        <w:t>”</w:t>
      </w:r>
      <w:r w:rsidR="1E90B3E8" w:rsidRPr="002F4793">
        <w:rPr>
          <w:sz w:val="22"/>
          <w:szCs w:val="22"/>
        </w:rPr>
        <w:t xml:space="preserve"> </w:t>
      </w:r>
      <w:r w:rsidR="00663A4E" w:rsidRPr="002F4793">
        <w:rPr>
          <w:sz w:val="22"/>
          <w:szCs w:val="22"/>
        </w:rPr>
        <w:t xml:space="preserve">(Professional Competences and Knowledge Certification </w:t>
      </w:r>
      <w:r w:rsidR="00D638A3" w:rsidRPr="002F4793">
        <w:rPr>
          <w:sz w:val="22"/>
          <w:szCs w:val="22"/>
        </w:rPr>
        <w:t xml:space="preserve">National </w:t>
      </w:r>
      <w:r w:rsidR="00663A4E" w:rsidRPr="002F4793">
        <w:rPr>
          <w:sz w:val="22"/>
          <w:szCs w:val="22"/>
        </w:rPr>
        <w:t xml:space="preserve">System) </w:t>
      </w:r>
      <w:r w:rsidR="1E90B3E8" w:rsidRPr="002F4793">
        <w:rPr>
          <w:sz w:val="22"/>
          <w:szCs w:val="22"/>
        </w:rPr>
        <w:t xml:space="preserve">program, that seeks to reduce informal work and promote social and productive inclusion and involvement in vocational and technological education programs. Finally, he referred to the </w:t>
      </w:r>
      <w:r>
        <w:rPr>
          <w:sz w:val="22"/>
          <w:szCs w:val="22"/>
        </w:rPr>
        <w:t>“</w:t>
      </w:r>
      <w:proofErr w:type="spellStart"/>
      <w:r w:rsidR="1E90B3E8" w:rsidRPr="00893C28">
        <w:rPr>
          <w:i/>
          <w:iCs/>
          <w:sz w:val="22"/>
          <w:szCs w:val="22"/>
        </w:rPr>
        <w:t>Educa</w:t>
      </w:r>
      <w:proofErr w:type="spellEnd"/>
      <w:r w:rsidR="1E90B3E8" w:rsidRPr="00893C28">
        <w:rPr>
          <w:i/>
          <w:iCs/>
          <w:sz w:val="22"/>
          <w:szCs w:val="22"/>
        </w:rPr>
        <w:t xml:space="preserve"> </w:t>
      </w:r>
      <w:proofErr w:type="spellStart"/>
      <w:r w:rsidR="1E90B3E8" w:rsidRPr="00893C28">
        <w:rPr>
          <w:i/>
          <w:iCs/>
          <w:sz w:val="22"/>
          <w:szCs w:val="22"/>
        </w:rPr>
        <w:t>mais</w:t>
      </w:r>
      <w:proofErr w:type="spellEnd"/>
      <w:r w:rsidR="1E90B3E8" w:rsidRPr="00893C28">
        <w:rPr>
          <w:i/>
          <w:iCs/>
          <w:sz w:val="22"/>
          <w:szCs w:val="22"/>
        </w:rPr>
        <w:t xml:space="preserve"> forte </w:t>
      </w:r>
      <w:proofErr w:type="spellStart"/>
      <w:r w:rsidR="1E90B3E8" w:rsidRPr="00893C28">
        <w:rPr>
          <w:i/>
          <w:iCs/>
          <w:sz w:val="22"/>
          <w:szCs w:val="22"/>
        </w:rPr>
        <w:t>norte</w:t>
      </w:r>
      <w:proofErr w:type="spellEnd"/>
      <w:r w:rsidR="1E90B3E8" w:rsidRPr="00893C28">
        <w:rPr>
          <w:i/>
          <w:iCs/>
          <w:sz w:val="22"/>
          <w:szCs w:val="22"/>
        </w:rPr>
        <w:t xml:space="preserve"> e </w:t>
      </w:r>
      <w:proofErr w:type="spellStart"/>
      <w:r w:rsidR="1E90B3E8" w:rsidRPr="00893C28">
        <w:rPr>
          <w:i/>
          <w:iCs/>
          <w:sz w:val="22"/>
          <w:szCs w:val="22"/>
        </w:rPr>
        <w:t>nordeste</w:t>
      </w:r>
      <w:proofErr w:type="spellEnd"/>
      <w:r>
        <w:rPr>
          <w:sz w:val="22"/>
          <w:szCs w:val="22"/>
        </w:rPr>
        <w:t>”</w:t>
      </w:r>
      <w:r w:rsidR="1E90B3E8" w:rsidRPr="002F4793">
        <w:rPr>
          <w:sz w:val="22"/>
          <w:szCs w:val="22"/>
        </w:rPr>
        <w:t xml:space="preserve"> (Strong Education North and Northeast) program, which seeks to mitigate the impact of the pandemic, strengthen access to education from early childhood and prevent dropout.</w:t>
      </w:r>
    </w:p>
    <w:p w14:paraId="50EB4EC7" w14:textId="77777777" w:rsidR="00BB7306" w:rsidRPr="002F4793" w:rsidRDefault="00BB7306" w:rsidP="002F4793">
      <w:pPr>
        <w:tabs>
          <w:tab w:val="left" w:pos="720"/>
          <w:tab w:val="left" w:pos="1440"/>
          <w:tab w:val="left" w:pos="2160"/>
        </w:tabs>
        <w:ind w:left="720"/>
        <w:jc w:val="both"/>
        <w:rPr>
          <w:sz w:val="22"/>
          <w:szCs w:val="22"/>
        </w:rPr>
      </w:pPr>
    </w:p>
    <w:p w14:paraId="4BD539D2" w14:textId="427BBA86" w:rsidR="6E004E1C" w:rsidRPr="002F4793" w:rsidRDefault="00893C28" w:rsidP="002F4793">
      <w:pPr>
        <w:tabs>
          <w:tab w:val="left" w:pos="720"/>
          <w:tab w:val="left" w:pos="1440"/>
          <w:tab w:val="left" w:pos="2160"/>
        </w:tabs>
        <w:ind w:left="720"/>
        <w:jc w:val="both"/>
        <w:rPr>
          <w:sz w:val="22"/>
          <w:szCs w:val="22"/>
        </w:rPr>
      </w:pPr>
      <w:r>
        <w:rPr>
          <w:sz w:val="22"/>
          <w:szCs w:val="22"/>
        </w:rPr>
        <w:lastRenderedPageBreak/>
        <w:tab/>
      </w:r>
      <w:r w:rsidR="1E90B3E8" w:rsidRPr="002F4793">
        <w:rPr>
          <w:sz w:val="22"/>
          <w:szCs w:val="22"/>
        </w:rPr>
        <w:t xml:space="preserve">The </w:t>
      </w:r>
      <w:r w:rsidR="0013189F" w:rsidRPr="002F4793">
        <w:rPr>
          <w:sz w:val="22"/>
          <w:szCs w:val="22"/>
        </w:rPr>
        <w:t>D</w:t>
      </w:r>
      <w:r w:rsidR="1E90B3E8" w:rsidRPr="002F4793">
        <w:rPr>
          <w:sz w:val="22"/>
          <w:szCs w:val="22"/>
        </w:rPr>
        <w:t xml:space="preserve">elegation of Guyana highlighted the actions of </w:t>
      </w:r>
      <w:r w:rsidR="0013189F" w:rsidRPr="002F4793">
        <w:rPr>
          <w:sz w:val="22"/>
          <w:szCs w:val="22"/>
        </w:rPr>
        <w:t>the</w:t>
      </w:r>
      <w:r w:rsidR="1E90B3E8" w:rsidRPr="002F4793">
        <w:rPr>
          <w:sz w:val="22"/>
          <w:szCs w:val="22"/>
        </w:rPr>
        <w:t xml:space="preserve"> </w:t>
      </w:r>
      <w:r w:rsidR="00B22656" w:rsidRPr="002F4793">
        <w:rPr>
          <w:sz w:val="22"/>
          <w:szCs w:val="22"/>
        </w:rPr>
        <w:t>M</w:t>
      </w:r>
      <w:r w:rsidR="1E90B3E8" w:rsidRPr="002F4793">
        <w:rPr>
          <w:sz w:val="22"/>
          <w:szCs w:val="22"/>
        </w:rPr>
        <w:t>inistry</w:t>
      </w:r>
      <w:r w:rsidR="00B22656" w:rsidRPr="002F4793">
        <w:rPr>
          <w:sz w:val="22"/>
          <w:szCs w:val="22"/>
        </w:rPr>
        <w:t xml:space="preserve"> of Education</w:t>
      </w:r>
      <w:r w:rsidR="1E90B3E8" w:rsidRPr="002F4793">
        <w:rPr>
          <w:sz w:val="22"/>
          <w:szCs w:val="22"/>
        </w:rPr>
        <w:t xml:space="preserve"> to guarantee the continuity of education, including the implementation of health protocols for face-to-face </w:t>
      </w:r>
      <w:r w:rsidR="00DB507A" w:rsidRPr="002F4793">
        <w:rPr>
          <w:sz w:val="22"/>
          <w:szCs w:val="22"/>
        </w:rPr>
        <w:t>classes</w:t>
      </w:r>
      <w:r w:rsidR="1E90B3E8" w:rsidRPr="002F4793">
        <w:rPr>
          <w:sz w:val="22"/>
          <w:szCs w:val="22"/>
        </w:rPr>
        <w:t xml:space="preserve">, as well as the implementation of a rotation system that has resulted in the expansion of ICT infrastructure for the dissemination of information, especially to the most remote or hard-to-reach regions. Finally, </w:t>
      </w:r>
      <w:r w:rsidR="009B64D3" w:rsidRPr="002F4793">
        <w:rPr>
          <w:sz w:val="22"/>
          <w:szCs w:val="22"/>
        </w:rPr>
        <w:t xml:space="preserve">the </w:t>
      </w:r>
      <w:r w:rsidR="00533B35" w:rsidRPr="002F4793">
        <w:rPr>
          <w:sz w:val="22"/>
          <w:szCs w:val="22"/>
        </w:rPr>
        <w:t>D</w:t>
      </w:r>
      <w:r w:rsidR="009B64D3" w:rsidRPr="002F4793">
        <w:rPr>
          <w:sz w:val="22"/>
          <w:szCs w:val="22"/>
        </w:rPr>
        <w:t>elegation</w:t>
      </w:r>
      <w:r w:rsidR="1E90B3E8" w:rsidRPr="002F4793">
        <w:rPr>
          <w:sz w:val="22"/>
          <w:szCs w:val="22"/>
        </w:rPr>
        <w:t xml:space="preserve"> expressed agreement with the initiatives that emerge from the dialogue spaces generated by the CIE.</w:t>
      </w:r>
    </w:p>
    <w:p w14:paraId="5EA0CC1B" w14:textId="77777777" w:rsidR="00747FEB" w:rsidRPr="002F4793" w:rsidRDefault="00747FEB" w:rsidP="002F4793">
      <w:pPr>
        <w:tabs>
          <w:tab w:val="left" w:pos="720"/>
          <w:tab w:val="left" w:pos="1440"/>
          <w:tab w:val="left" w:pos="2160"/>
        </w:tabs>
        <w:ind w:left="720"/>
        <w:jc w:val="both"/>
        <w:rPr>
          <w:sz w:val="22"/>
          <w:szCs w:val="22"/>
        </w:rPr>
      </w:pPr>
    </w:p>
    <w:p w14:paraId="0F967852" w14:textId="1FAF8398" w:rsidR="6E004E1C" w:rsidRPr="002F4793" w:rsidRDefault="00893C28" w:rsidP="002F4793">
      <w:pPr>
        <w:tabs>
          <w:tab w:val="left" w:pos="720"/>
          <w:tab w:val="left" w:pos="1440"/>
          <w:tab w:val="left" w:pos="2160"/>
        </w:tabs>
        <w:ind w:left="720"/>
        <w:jc w:val="both"/>
        <w:rPr>
          <w:sz w:val="22"/>
          <w:szCs w:val="22"/>
        </w:rPr>
      </w:pPr>
      <w:r>
        <w:rPr>
          <w:sz w:val="22"/>
          <w:szCs w:val="22"/>
        </w:rPr>
        <w:tab/>
      </w:r>
      <w:r w:rsidR="1E90B3E8" w:rsidRPr="002F4793">
        <w:rPr>
          <w:sz w:val="22"/>
          <w:szCs w:val="22"/>
        </w:rPr>
        <w:t xml:space="preserve">Nicaragua referred to the actions implemented by </w:t>
      </w:r>
      <w:r w:rsidR="005A57DD" w:rsidRPr="002F4793">
        <w:rPr>
          <w:sz w:val="22"/>
          <w:szCs w:val="22"/>
        </w:rPr>
        <w:t>the</w:t>
      </w:r>
      <w:r w:rsidR="1E90B3E8" w:rsidRPr="002F4793">
        <w:rPr>
          <w:sz w:val="22"/>
          <w:szCs w:val="22"/>
        </w:rPr>
        <w:t xml:space="preserve"> </w:t>
      </w:r>
      <w:r w:rsidR="005A57DD" w:rsidRPr="002F4793">
        <w:rPr>
          <w:sz w:val="22"/>
          <w:szCs w:val="22"/>
        </w:rPr>
        <w:t>M</w:t>
      </w:r>
      <w:r w:rsidR="1E90B3E8" w:rsidRPr="002F4793">
        <w:rPr>
          <w:sz w:val="22"/>
          <w:szCs w:val="22"/>
        </w:rPr>
        <w:t>inistry</w:t>
      </w:r>
      <w:r w:rsidR="00B22656" w:rsidRPr="002F4793">
        <w:rPr>
          <w:sz w:val="22"/>
          <w:szCs w:val="22"/>
        </w:rPr>
        <w:t xml:space="preserve"> of Education</w:t>
      </w:r>
      <w:r w:rsidR="1E90B3E8" w:rsidRPr="002F4793">
        <w:rPr>
          <w:sz w:val="22"/>
          <w:szCs w:val="22"/>
        </w:rPr>
        <w:t xml:space="preserve">, highlighting that during the pandemic there was no closure of educational </w:t>
      </w:r>
      <w:r w:rsidR="004E3302" w:rsidRPr="002F4793">
        <w:rPr>
          <w:sz w:val="22"/>
          <w:szCs w:val="22"/>
        </w:rPr>
        <w:t>centers,</w:t>
      </w:r>
      <w:r w:rsidR="1E90B3E8" w:rsidRPr="002F4793">
        <w:rPr>
          <w:sz w:val="22"/>
          <w:szCs w:val="22"/>
        </w:rPr>
        <w:t xml:space="preserve"> and that classroom work was complemented with training for teachers and families in the use of technology and the Internet, as well as </w:t>
      </w:r>
      <w:proofErr w:type="spellStart"/>
      <w:r w:rsidR="1E90B3E8" w:rsidRPr="002F4793">
        <w:rPr>
          <w:sz w:val="22"/>
          <w:szCs w:val="22"/>
        </w:rPr>
        <w:t>teleclasses</w:t>
      </w:r>
      <w:proofErr w:type="spellEnd"/>
      <w:r w:rsidR="1E90B3E8" w:rsidRPr="002F4793">
        <w:rPr>
          <w:sz w:val="22"/>
          <w:szCs w:val="22"/>
        </w:rPr>
        <w:t xml:space="preserve"> and work guides. Finally, </w:t>
      </w:r>
      <w:r w:rsidR="004E3302" w:rsidRPr="002F4793">
        <w:rPr>
          <w:sz w:val="22"/>
          <w:szCs w:val="22"/>
        </w:rPr>
        <w:t>Nicaragua</w:t>
      </w:r>
      <w:r w:rsidR="1E90B3E8" w:rsidRPr="002F4793">
        <w:rPr>
          <w:sz w:val="22"/>
          <w:szCs w:val="22"/>
        </w:rPr>
        <w:t xml:space="preserve"> emphasized the importance of the opportunities for dialogue provided by the OAS as they allow the region to address the common challenges faced by the countries of the </w:t>
      </w:r>
      <w:r w:rsidR="00255089" w:rsidRPr="002F4793">
        <w:rPr>
          <w:sz w:val="22"/>
          <w:szCs w:val="22"/>
        </w:rPr>
        <w:t>H</w:t>
      </w:r>
      <w:r w:rsidR="1E90B3E8" w:rsidRPr="002F4793">
        <w:rPr>
          <w:sz w:val="22"/>
          <w:szCs w:val="22"/>
        </w:rPr>
        <w:t>emisphere.</w:t>
      </w:r>
    </w:p>
    <w:p w14:paraId="014AB709" w14:textId="77777777" w:rsidR="00C77435" w:rsidRPr="002F4793" w:rsidRDefault="00C77435" w:rsidP="002F4793">
      <w:pPr>
        <w:tabs>
          <w:tab w:val="left" w:pos="720"/>
          <w:tab w:val="left" w:pos="1440"/>
          <w:tab w:val="left" w:pos="2160"/>
        </w:tabs>
        <w:ind w:left="720"/>
        <w:jc w:val="both"/>
        <w:rPr>
          <w:sz w:val="22"/>
          <w:szCs w:val="22"/>
        </w:rPr>
      </w:pPr>
    </w:p>
    <w:p w14:paraId="4F722EAA" w14:textId="2B581AB0" w:rsidR="6E004E1C" w:rsidRPr="002F4793" w:rsidRDefault="00893C28" w:rsidP="002F4793">
      <w:pPr>
        <w:tabs>
          <w:tab w:val="left" w:pos="720"/>
          <w:tab w:val="left" w:pos="1440"/>
          <w:tab w:val="left" w:pos="2160"/>
        </w:tabs>
        <w:ind w:left="720"/>
        <w:jc w:val="both"/>
        <w:rPr>
          <w:sz w:val="22"/>
          <w:szCs w:val="22"/>
        </w:rPr>
      </w:pPr>
      <w:r>
        <w:rPr>
          <w:sz w:val="22"/>
          <w:szCs w:val="22"/>
        </w:rPr>
        <w:tab/>
      </w:r>
      <w:r w:rsidR="1E90B3E8" w:rsidRPr="002F4793">
        <w:rPr>
          <w:sz w:val="22"/>
          <w:szCs w:val="22"/>
        </w:rPr>
        <w:t xml:space="preserve">The Bahamas </w:t>
      </w:r>
      <w:r w:rsidR="00255089" w:rsidRPr="002F4793">
        <w:rPr>
          <w:sz w:val="22"/>
          <w:szCs w:val="22"/>
        </w:rPr>
        <w:t>D</w:t>
      </w:r>
      <w:r w:rsidR="1E90B3E8" w:rsidRPr="002F4793">
        <w:rPr>
          <w:sz w:val="22"/>
          <w:szCs w:val="22"/>
        </w:rPr>
        <w:t xml:space="preserve">elegation highlighted the improvement of infrastructure, the implementation of a learning management system and the provision of electronic devices through public-private partnerships as some of the measures implemented to ensure the continuity of education in the different islands </w:t>
      </w:r>
      <w:r w:rsidR="00347DB0" w:rsidRPr="002F4793">
        <w:rPr>
          <w:sz w:val="22"/>
          <w:szCs w:val="22"/>
        </w:rPr>
        <w:t>of</w:t>
      </w:r>
      <w:r w:rsidR="1E90B3E8" w:rsidRPr="002F4793">
        <w:rPr>
          <w:sz w:val="22"/>
          <w:szCs w:val="22"/>
        </w:rPr>
        <w:t xml:space="preserve"> the archipelago. </w:t>
      </w:r>
      <w:r w:rsidR="00963442" w:rsidRPr="002F4793">
        <w:rPr>
          <w:sz w:val="22"/>
          <w:szCs w:val="22"/>
        </w:rPr>
        <w:t>They</w:t>
      </w:r>
      <w:r w:rsidR="1E90B3E8" w:rsidRPr="002F4793">
        <w:rPr>
          <w:sz w:val="22"/>
          <w:szCs w:val="22"/>
        </w:rPr>
        <w:t xml:space="preserve"> also highlighted the door-to-door approach to provide the required assistance in the case of students whose parents were afraid to send them to school; in addition to strategies such as a diagnostic </w:t>
      </w:r>
      <w:r w:rsidR="00E236F5" w:rsidRPr="002F4793">
        <w:rPr>
          <w:sz w:val="22"/>
          <w:szCs w:val="22"/>
        </w:rPr>
        <w:t>assessment</w:t>
      </w:r>
      <w:r w:rsidR="1E90B3E8" w:rsidRPr="002F4793">
        <w:rPr>
          <w:sz w:val="22"/>
          <w:szCs w:val="22"/>
        </w:rPr>
        <w:t xml:space="preserve"> and the availability of after-school hours to reduce and eliminate learning gaps among students.</w:t>
      </w:r>
    </w:p>
    <w:p w14:paraId="6582F1BA" w14:textId="77777777" w:rsidR="00D50B26" w:rsidRPr="002F4793" w:rsidRDefault="00D50B26" w:rsidP="002F4793">
      <w:pPr>
        <w:tabs>
          <w:tab w:val="left" w:pos="720"/>
          <w:tab w:val="left" w:pos="1440"/>
          <w:tab w:val="left" w:pos="2160"/>
        </w:tabs>
        <w:ind w:left="720"/>
        <w:jc w:val="both"/>
        <w:rPr>
          <w:sz w:val="22"/>
          <w:szCs w:val="22"/>
        </w:rPr>
      </w:pPr>
    </w:p>
    <w:p w14:paraId="38136287" w14:textId="344DC55E" w:rsidR="00D50B26" w:rsidRPr="002F4793" w:rsidRDefault="00893C28" w:rsidP="002F4793">
      <w:pPr>
        <w:tabs>
          <w:tab w:val="left" w:pos="720"/>
          <w:tab w:val="left" w:pos="1440"/>
          <w:tab w:val="left" w:pos="2160"/>
        </w:tabs>
        <w:ind w:left="720"/>
        <w:jc w:val="both"/>
        <w:rPr>
          <w:sz w:val="22"/>
          <w:szCs w:val="22"/>
        </w:rPr>
      </w:pPr>
      <w:r>
        <w:rPr>
          <w:sz w:val="22"/>
          <w:szCs w:val="22"/>
        </w:rPr>
        <w:tab/>
      </w:r>
      <w:r w:rsidR="1E90B3E8" w:rsidRPr="002F4793">
        <w:rPr>
          <w:sz w:val="22"/>
          <w:szCs w:val="22"/>
        </w:rPr>
        <w:t xml:space="preserve">The representative of the Ministry of Public Education of Costa Rica, in addition to mentioning the strategies for the continuity of the educational processes of students, referred to the need for the country to position itself on the issue of </w:t>
      </w:r>
      <w:r w:rsidR="00A03B73" w:rsidRPr="002F4793">
        <w:rPr>
          <w:sz w:val="22"/>
          <w:szCs w:val="22"/>
        </w:rPr>
        <w:t xml:space="preserve">attention to </w:t>
      </w:r>
      <w:r w:rsidR="1E90B3E8" w:rsidRPr="002F4793">
        <w:rPr>
          <w:sz w:val="22"/>
          <w:szCs w:val="22"/>
        </w:rPr>
        <w:t xml:space="preserve">disability, not only for students, but also for teachers who also need educational and adaptive support that are part of inclusion, of the egalitarian processes in education. In this regard, Costa Rica stated that they consider </w:t>
      </w:r>
      <w:r w:rsidR="00893A67" w:rsidRPr="002F4793">
        <w:rPr>
          <w:sz w:val="22"/>
          <w:szCs w:val="22"/>
        </w:rPr>
        <w:t xml:space="preserve">attention to </w:t>
      </w:r>
      <w:r w:rsidR="1E90B3E8" w:rsidRPr="002F4793">
        <w:rPr>
          <w:sz w:val="22"/>
          <w:szCs w:val="22"/>
        </w:rPr>
        <w:t>disability</w:t>
      </w:r>
      <w:r w:rsidR="00893A67" w:rsidRPr="002F4793">
        <w:rPr>
          <w:sz w:val="22"/>
          <w:szCs w:val="22"/>
        </w:rPr>
        <w:t xml:space="preserve"> </w:t>
      </w:r>
      <w:r w:rsidR="1E90B3E8" w:rsidRPr="002F4793">
        <w:rPr>
          <w:sz w:val="22"/>
          <w:szCs w:val="22"/>
        </w:rPr>
        <w:t>to be one of the most relevant issues.</w:t>
      </w:r>
    </w:p>
    <w:p w14:paraId="1F250DAA" w14:textId="77777777" w:rsidR="00D057AE" w:rsidRPr="002F4793" w:rsidRDefault="00D057AE" w:rsidP="002F4793">
      <w:pPr>
        <w:tabs>
          <w:tab w:val="left" w:pos="720"/>
          <w:tab w:val="left" w:pos="1440"/>
          <w:tab w:val="left" w:pos="2160"/>
        </w:tabs>
        <w:ind w:left="720"/>
        <w:jc w:val="both"/>
        <w:rPr>
          <w:sz w:val="22"/>
          <w:szCs w:val="22"/>
        </w:rPr>
      </w:pPr>
    </w:p>
    <w:p w14:paraId="04CA2121" w14:textId="26997527" w:rsidR="6E004E1C" w:rsidRPr="002F4793" w:rsidRDefault="00893C28" w:rsidP="002F4793">
      <w:pPr>
        <w:tabs>
          <w:tab w:val="left" w:pos="720"/>
          <w:tab w:val="left" w:pos="1440"/>
          <w:tab w:val="left" w:pos="2160"/>
        </w:tabs>
        <w:ind w:left="720"/>
        <w:jc w:val="both"/>
        <w:rPr>
          <w:sz w:val="22"/>
          <w:szCs w:val="22"/>
        </w:rPr>
      </w:pPr>
      <w:r>
        <w:rPr>
          <w:sz w:val="22"/>
          <w:szCs w:val="22"/>
        </w:rPr>
        <w:tab/>
      </w:r>
      <w:r w:rsidR="1E90B3E8" w:rsidRPr="002F4793">
        <w:rPr>
          <w:sz w:val="22"/>
          <w:szCs w:val="22"/>
        </w:rPr>
        <w:t xml:space="preserve">Ecuador mentioned the vaccination plan and the prioritized curriculum with emphasis on communication skills, digital </w:t>
      </w:r>
      <w:proofErr w:type="gramStart"/>
      <w:r w:rsidR="1E90B3E8" w:rsidRPr="002F4793">
        <w:rPr>
          <w:sz w:val="22"/>
          <w:szCs w:val="22"/>
        </w:rPr>
        <w:t>mathematics</w:t>
      </w:r>
      <w:proofErr w:type="gramEnd"/>
      <w:r w:rsidR="1E90B3E8" w:rsidRPr="002F4793">
        <w:rPr>
          <w:sz w:val="22"/>
          <w:szCs w:val="22"/>
        </w:rPr>
        <w:t xml:space="preserve"> and socioemotional skills as measures for the safe return to the classroom and the recovery of learning, respectively. </w:t>
      </w:r>
      <w:r w:rsidR="005830EE" w:rsidRPr="002F4793">
        <w:rPr>
          <w:sz w:val="22"/>
          <w:szCs w:val="22"/>
        </w:rPr>
        <w:t>They</w:t>
      </w:r>
      <w:r w:rsidR="1E90B3E8" w:rsidRPr="002F4793">
        <w:rPr>
          <w:sz w:val="22"/>
          <w:szCs w:val="22"/>
        </w:rPr>
        <w:t xml:space="preserve"> emphasized that, in addition to the issues of recovery and reactivation of education, there are others on the agenda that are very important in line with the systemic approach to</w:t>
      </w:r>
      <w:r w:rsidR="00492057" w:rsidRPr="002F4793">
        <w:rPr>
          <w:sz w:val="22"/>
          <w:szCs w:val="22"/>
        </w:rPr>
        <w:t>wards</w:t>
      </w:r>
      <w:r w:rsidR="1E90B3E8" w:rsidRPr="002F4793">
        <w:rPr>
          <w:sz w:val="22"/>
          <w:szCs w:val="22"/>
        </w:rPr>
        <w:t xml:space="preserve"> building resilient education systems such as the use of technologies in education and the digital education agenda; professional development and teacher training, education for climate change mitigation and the research agenda linked to national and regional education systems, which are very important issues that the country would like to see addressed in this second phase of the </w:t>
      </w:r>
      <w:r w:rsidR="00C67B84" w:rsidRPr="002F4793">
        <w:rPr>
          <w:sz w:val="22"/>
          <w:szCs w:val="22"/>
        </w:rPr>
        <w:t>IEA</w:t>
      </w:r>
      <w:r w:rsidR="1E90B3E8" w:rsidRPr="002F4793">
        <w:rPr>
          <w:sz w:val="22"/>
          <w:szCs w:val="22"/>
        </w:rPr>
        <w:t>.</w:t>
      </w:r>
    </w:p>
    <w:p w14:paraId="7EE6B1E3" w14:textId="4882BAFE" w:rsidR="6E004E1C" w:rsidRPr="002F4793" w:rsidRDefault="6E004E1C" w:rsidP="002F4793">
      <w:pPr>
        <w:tabs>
          <w:tab w:val="left" w:pos="720"/>
          <w:tab w:val="left" w:pos="1440"/>
          <w:tab w:val="left" w:pos="2160"/>
        </w:tabs>
        <w:ind w:left="720"/>
        <w:jc w:val="both"/>
        <w:rPr>
          <w:sz w:val="22"/>
          <w:szCs w:val="22"/>
        </w:rPr>
      </w:pPr>
    </w:p>
    <w:p w14:paraId="79928A4C" w14:textId="1FA572FC" w:rsidR="6E004E1C" w:rsidRPr="002F4793" w:rsidRDefault="00C67B84" w:rsidP="002F4793">
      <w:pPr>
        <w:tabs>
          <w:tab w:val="left" w:pos="720"/>
          <w:tab w:val="left" w:pos="1440"/>
          <w:tab w:val="left" w:pos="2160"/>
        </w:tabs>
        <w:ind w:left="720"/>
        <w:jc w:val="both"/>
        <w:rPr>
          <w:sz w:val="22"/>
          <w:szCs w:val="22"/>
        </w:rPr>
      </w:pPr>
      <w:r w:rsidRPr="002F4793">
        <w:rPr>
          <w:sz w:val="22"/>
          <w:szCs w:val="22"/>
        </w:rPr>
        <w:tab/>
      </w:r>
      <w:r w:rsidR="1E90B3E8" w:rsidRPr="002F4793">
        <w:rPr>
          <w:sz w:val="22"/>
          <w:szCs w:val="22"/>
        </w:rPr>
        <w:t xml:space="preserve">For its part, the Colombian </w:t>
      </w:r>
      <w:r w:rsidR="00C74C52" w:rsidRPr="002F4793">
        <w:rPr>
          <w:sz w:val="22"/>
          <w:szCs w:val="22"/>
        </w:rPr>
        <w:t>D</w:t>
      </w:r>
      <w:r w:rsidR="1E90B3E8" w:rsidRPr="002F4793">
        <w:rPr>
          <w:sz w:val="22"/>
          <w:szCs w:val="22"/>
        </w:rPr>
        <w:t>elegation made a proposal in terms of enriching those lines of action that were described and exposed and has to do with two fundamental axes: socioemotional development and school coexistence to address the effects of confinement and the pandemic, based on the premise that a quality education is one that generates conditions for all children and adolescents, within the framework of inclusion and equity, to have the opportunity to develop integrally, to build their citizenship and to build their life projects, and there</w:t>
      </w:r>
      <w:r w:rsidR="00781211" w:rsidRPr="002F4793">
        <w:rPr>
          <w:sz w:val="22"/>
          <w:szCs w:val="22"/>
        </w:rPr>
        <w:t>,</w:t>
      </w:r>
      <w:r w:rsidR="1E90B3E8" w:rsidRPr="002F4793">
        <w:rPr>
          <w:sz w:val="22"/>
          <w:szCs w:val="22"/>
        </w:rPr>
        <w:t xml:space="preserve"> the socioemotional aspect and school coexistence are fundamental.</w:t>
      </w:r>
    </w:p>
    <w:p w14:paraId="76B33728" w14:textId="77777777" w:rsidR="00BE3345" w:rsidRPr="002F4793" w:rsidRDefault="00BE3345" w:rsidP="002F4793">
      <w:pPr>
        <w:tabs>
          <w:tab w:val="left" w:pos="720"/>
          <w:tab w:val="left" w:pos="1440"/>
          <w:tab w:val="left" w:pos="2160"/>
        </w:tabs>
        <w:ind w:left="720"/>
        <w:jc w:val="both"/>
        <w:rPr>
          <w:sz w:val="22"/>
          <w:szCs w:val="22"/>
        </w:rPr>
      </w:pPr>
      <w:r w:rsidRPr="002F4793">
        <w:rPr>
          <w:sz w:val="22"/>
          <w:szCs w:val="22"/>
        </w:rPr>
        <w:tab/>
      </w:r>
      <w:r w:rsidRPr="002F4793">
        <w:rPr>
          <w:sz w:val="22"/>
          <w:szCs w:val="22"/>
        </w:rPr>
        <w:tab/>
      </w:r>
    </w:p>
    <w:p w14:paraId="0F57404A" w14:textId="19EF8B9D" w:rsidR="6E004E1C" w:rsidRPr="002F4793" w:rsidRDefault="00F65BAC" w:rsidP="002F4793">
      <w:pPr>
        <w:tabs>
          <w:tab w:val="left" w:pos="720"/>
          <w:tab w:val="left" w:pos="1440"/>
          <w:tab w:val="left" w:pos="2160"/>
        </w:tabs>
        <w:ind w:left="720"/>
        <w:jc w:val="both"/>
        <w:rPr>
          <w:sz w:val="22"/>
          <w:szCs w:val="22"/>
        </w:rPr>
      </w:pPr>
      <w:r w:rsidRPr="002F4793">
        <w:rPr>
          <w:sz w:val="22"/>
          <w:szCs w:val="22"/>
        </w:rPr>
        <w:lastRenderedPageBreak/>
        <w:tab/>
      </w:r>
      <w:r w:rsidR="1E90B3E8" w:rsidRPr="002F4793">
        <w:rPr>
          <w:sz w:val="22"/>
          <w:szCs w:val="22"/>
        </w:rPr>
        <w:t>Colombia added that it would also be very important to consider the topic of socioemotional development and strengthening of socioemotional skills in the line of teacher training, taking into account that the pandemic and the confinement has also left its mark on teachers and managers, so that a line to strengthen the well-being of teachers and their socioemotional skills is essential since they are the mediators of interactions with students; In this way, a socioemotionally strengthened teacher will be able to establish positive, sensitive and respectful interactions, recognizing the level of development and the situations and needs of the students, and of course develop pedagogical practices oriented towards the strengthening and construction of citizenship and socioemotional skills necessary for life in this new century.</w:t>
      </w:r>
    </w:p>
    <w:p w14:paraId="32C215E6" w14:textId="27A8E4A9" w:rsidR="6E004E1C" w:rsidRPr="002F4793" w:rsidRDefault="6E004E1C" w:rsidP="002F4793">
      <w:pPr>
        <w:tabs>
          <w:tab w:val="left" w:pos="720"/>
          <w:tab w:val="left" w:pos="1440"/>
          <w:tab w:val="left" w:pos="2160"/>
        </w:tabs>
        <w:ind w:left="720"/>
        <w:jc w:val="both"/>
        <w:rPr>
          <w:sz w:val="22"/>
          <w:szCs w:val="22"/>
          <w:highlight w:val="yellow"/>
        </w:rPr>
      </w:pPr>
    </w:p>
    <w:p w14:paraId="2E1E1EFB" w14:textId="68301003" w:rsidR="6E004E1C" w:rsidRPr="002F4793" w:rsidRDefault="00893C28" w:rsidP="002F4793">
      <w:pPr>
        <w:tabs>
          <w:tab w:val="left" w:pos="720"/>
          <w:tab w:val="left" w:pos="1440"/>
          <w:tab w:val="left" w:pos="2160"/>
        </w:tabs>
        <w:ind w:left="720"/>
        <w:jc w:val="both"/>
        <w:rPr>
          <w:sz w:val="22"/>
          <w:szCs w:val="22"/>
        </w:rPr>
      </w:pPr>
      <w:r>
        <w:rPr>
          <w:sz w:val="22"/>
          <w:szCs w:val="22"/>
        </w:rPr>
        <w:tab/>
      </w:r>
      <w:r w:rsidR="1E90B3E8" w:rsidRPr="002F4793">
        <w:rPr>
          <w:sz w:val="22"/>
          <w:szCs w:val="22"/>
        </w:rPr>
        <w:t xml:space="preserve">The Panamanian </w:t>
      </w:r>
      <w:r w:rsidR="006B0827" w:rsidRPr="002F4793">
        <w:rPr>
          <w:sz w:val="22"/>
          <w:szCs w:val="22"/>
        </w:rPr>
        <w:t>D</w:t>
      </w:r>
      <w:r w:rsidR="1E90B3E8" w:rsidRPr="002F4793">
        <w:rPr>
          <w:sz w:val="22"/>
          <w:szCs w:val="22"/>
        </w:rPr>
        <w:t>elegation supported the words of Colombia and referred to the "PRISA" (</w:t>
      </w:r>
      <w:r w:rsidR="00914EAC" w:rsidRPr="002F4793">
        <w:rPr>
          <w:sz w:val="22"/>
          <w:szCs w:val="22"/>
        </w:rPr>
        <w:t>P</w:t>
      </w:r>
      <w:r w:rsidR="1E90B3E8" w:rsidRPr="002F4793">
        <w:rPr>
          <w:sz w:val="22"/>
          <w:szCs w:val="22"/>
        </w:rPr>
        <w:t xml:space="preserve">rogram for </w:t>
      </w:r>
      <w:r w:rsidR="00914EAC" w:rsidRPr="002F4793">
        <w:rPr>
          <w:sz w:val="22"/>
          <w:szCs w:val="22"/>
        </w:rPr>
        <w:t>C</w:t>
      </w:r>
      <w:r w:rsidR="1E90B3E8" w:rsidRPr="002F4793">
        <w:rPr>
          <w:sz w:val="22"/>
          <w:szCs w:val="22"/>
        </w:rPr>
        <w:t xml:space="preserve">omprehensive and </w:t>
      </w:r>
      <w:r w:rsidR="00914EAC" w:rsidRPr="002F4793">
        <w:rPr>
          <w:sz w:val="22"/>
          <w:szCs w:val="22"/>
        </w:rPr>
        <w:t>S</w:t>
      </w:r>
      <w:r w:rsidR="1E90B3E8" w:rsidRPr="002F4793">
        <w:rPr>
          <w:sz w:val="22"/>
          <w:szCs w:val="22"/>
        </w:rPr>
        <w:t xml:space="preserve">ocio-emotional </w:t>
      </w:r>
      <w:r w:rsidR="00914EAC" w:rsidRPr="002F4793">
        <w:rPr>
          <w:sz w:val="22"/>
          <w:szCs w:val="22"/>
        </w:rPr>
        <w:t>R</w:t>
      </w:r>
      <w:r w:rsidR="1E90B3E8" w:rsidRPr="002F4793">
        <w:rPr>
          <w:sz w:val="22"/>
          <w:szCs w:val="22"/>
        </w:rPr>
        <w:t xml:space="preserve">ecovery of </w:t>
      </w:r>
      <w:r w:rsidR="00914EAC" w:rsidRPr="002F4793">
        <w:rPr>
          <w:sz w:val="22"/>
          <w:szCs w:val="22"/>
        </w:rPr>
        <w:t>L</w:t>
      </w:r>
      <w:r w:rsidR="1E90B3E8" w:rsidRPr="002F4793">
        <w:rPr>
          <w:sz w:val="22"/>
          <w:szCs w:val="22"/>
        </w:rPr>
        <w:t xml:space="preserve">earning), which is managed as a cross-cutting axis that should be incorporated into each of the projects to be developed in the country for the attention of the different actors in the education system. </w:t>
      </w:r>
      <w:r w:rsidR="00F822F7" w:rsidRPr="002F4793">
        <w:rPr>
          <w:sz w:val="22"/>
          <w:szCs w:val="22"/>
        </w:rPr>
        <w:t>They</w:t>
      </w:r>
      <w:r w:rsidR="1E90B3E8" w:rsidRPr="002F4793">
        <w:rPr>
          <w:sz w:val="22"/>
          <w:szCs w:val="22"/>
        </w:rPr>
        <w:t xml:space="preserve"> also mentioned actions carried out by </w:t>
      </w:r>
      <w:r w:rsidR="0096142F" w:rsidRPr="002F4793">
        <w:rPr>
          <w:sz w:val="22"/>
          <w:szCs w:val="22"/>
        </w:rPr>
        <w:t>the</w:t>
      </w:r>
      <w:r w:rsidR="1E90B3E8" w:rsidRPr="002F4793">
        <w:rPr>
          <w:sz w:val="22"/>
          <w:szCs w:val="22"/>
        </w:rPr>
        <w:t xml:space="preserve"> ministry such as the delivery of materials and resources, the training of teachers and managers, the prevention and mitigation of risk situations, the strengthening of the family-school link and the implementation of monitoring and follow-up systems.</w:t>
      </w:r>
    </w:p>
    <w:p w14:paraId="3E500565" w14:textId="77777777" w:rsidR="00DD7DCC" w:rsidRPr="002F4793" w:rsidRDefault="00DD7DCC" w:rsidP="002F4793">
      <w:pPr>
        <w:tabs>
          <w:tab w:val="left" w:pos="720"/>
          <w:tab w:val="left" w:pos="1440"/>
          <w:tab w:val="left" w:pos="2160"/>
        </w:tabs>
        <w:ind w:left="720"/>
        <w:jc w:val="both"/>
        <w:rPr>
          <w:sz w:val="22"/>
          <w:szCs w:val="22"/>
        </w:rPr>
      </w:pPr>
    </w:p>
    <w:p w14:paraId="74FF3F46" w14:textId="0DBAB193" w:rsidR="00DD7DCC" w:rsidRPr="002F4793" w:rsidRDefault="149A3DB8" w:rsidP="002F4793">
      <w:pPr>
        <w:tabs>
          <w:tab w:val="left" w:pos="720"/>
          <w:tab w:val="left" w:pos="1440"/>
          <w:tab w:val="left" w:pos="2160"/>
        </w:tabs>
        <w:ind w:left="720"/>
        <w:jc w:val="both"/>
        <w:rPr>
          <w:b/>
          <w:bCs/>
          <w:sz w:val="22"/>
          <w:szCs w:val="22"/>
        </w:rPr>
      </w:pPr>
      <w:r w:rsidRPr="002F4793">
        <w:rPr>
          <w:b/>
          <w:bCs/>
          <w:sz w:val="22"/>
          <w:szCs w:val="22"/>
        </w:rPr>
        <w:t>Intersectoral Agenda</w:t>
      </w:r>
    </w:p>
    <w:p w14:paraId="0BA9F3B4" w14:textId="77777777" w:rsidR="00DD7DCC" w:rsidRPr="002F4793" w:rsidRDefault="00DD7DCC" w:rsidP="002F4793">
      <w:pPr>
        <w:tabs>
          <w:tab w:val="left" w:pos="720"/>
          <w:tab w:val="left" w:pos="1440"/>
          <w:tab w:val="left" w:pos="2160"/>
        </w:tabs>
        <w:ind w:left="720"/>
        <w:jc w:val="both"/>
        <w:rPr>
          <w:b/>
          <w:bCs/>
          <w:sz w:val="22"/>
          <w:szCs w:val="22"/>
        </w:rPr>
      </w:pPr>
    </w:p>
    <w:p w14:paraId="6D21B917" w14:textId="16E341CC" w:rsidR="004638EA" w:rsidRPr="002F4793" w:rsidRDefault="00893C28" w:rsidP="002F4793">
      <w:pPr>
        <w:tabs>
          <w:tab w:val="left" w:pos="720"/>
          <w:tab w:val="left" w:pos="1440"/>
          <w:tab w:val="left" w:pos="2160"/>
        </w:tabs>
        <w:ind w:left="720"/>
        <w:jc w:val="both"/>
        <w:rPr>
          <w:sz w:val="22"/>
          <w:szCs w:val="22"/>
        </w:rPr>
      </w:pPr>
      <w:r>
        <w:rPr>
          <w:sz w:val="22"/>
          <w:szCs w:val="22"/>
        </w:rPr>
        <w:tab/>
      </w:r>
      <w:r w:rsidR="004638EA" w:rsidRPr="002F4793">
        <w:rPr>
          <w:sz w:val="22"/>
          <w:szCs w:val="22"/>
        </w:rPr>
        <w:t>The second part of this session was chaired by the First Vice Chair of CIE, Ms. María Brown Pérez, Minister of Education of Ecuador.</w:t>
      </w:r>
    </w:p>
    <w:p w14:paraId="765078D8" w14:textId="77777777" w:rsidR="004638EA" w:rsidRPr="002F4793" w:rsidRDefault="004638EA" w:rsidP="002F4793">
      <w:pPr>
        <w:tabs>
          <w:tab w:val="left" w:pos="720"/>
          <w:tab w:val="left" w:pos="1440"/>
          <w:tab w:val="left" w:pos="2160"/>
        </w:tabs>
        <w:ind w:left="720"/>
        <w:jc w:val="both"/>
        <w:rPr>
          <w:sz w:val="22"/>
          <w:szCs w:val="22"/>
        </w:rPr>
      </w:pPr>
    </w:p>
    <w:p w14:paraId="154CE4ED" w14:textId="275FE882" w:rsidR="6E004E1C" w:rsidRPr="002F4793" w:rsidRDefault="00893C28" w:rsidP="002F4793">
      <w:pPr>
        <w:tabs>
          <w:tab w:val="left" w:pos="720"/>
          <w:tab w:val="left" w:pos="1440"/>
          <w:tab w:val="left" w:pos="2160"/>
        </w:tabs>
        <w:ind w:left="720"/>
        <w:jc w:val="both"/>
        <w:rPr>
          <w:sz w:val="22"/>
          <w:szCs w:val="22"/>
        </w:rPr>
      </w:pPr>
      <w:r>
        <w:rPr>
          <w:sz w:val="22"/>
          <w:szCs w:val="22"/>
        </w:rPr>
        <w:tab/>
      </w:r>
      <w:r w:rsidR="1E90B3E8" w:rsidRPr="002F4793">
        <w:rPr>
          <w:sz w:val="22"/>
          <w:szCs w:val="22"/>
        </w:rPr>
        <w:t xml:space="preserve">The </w:t>
      </w:r>
      <w:r w:rsidR="00F80125" w:rsidRPr="002F4793">
        <w:rPr>
          <w:sz w:val="22"/>
          <w:szCs w:val="22"/>
        </w:rPr>
        <w:t>IEA</w:t>
      </w:r>
      <w:r w:rsidR="1E90B3E8" w:rsidRPr="002F4793">
        <w:rPr>
          <w:sz w:val="22"/>
          <w:szCs w:val="22"/>
        </w:rPr>
        <w:t xml:space="preserve"> is guided by the principles of collaboration, intersectorality and interculturalism, which means that the selection and/or implementation of any </w:t>
      </w:r>
      <w:r w:rsidR="00E361E5" w:rsidRPr="002F4793">
        <w:rPr>
          <w:sz w:val="22"/>
          <w:szCs w:val="22"/>
        </w:rPr>
        <w:t>IEA</w:t>
      </w:r>
      <w:r w:rsidR="1E90B3E8" w:rsidRPr="002F4793">
        <w:rPr>
          <w:sz w:val="22"/>
          <w:szCs w:val="22"/>
        </w:rPr>
        <w:t xml:space="preserve"> project and activity will </w:t>
      </w:r>
      <w:r w:rsidR="00E361E5" w:rsidRPr="002F4793">
        <w:rPr>
          <w:sz w:val="22"/>
          <w:szCs w:val="22"/>
        </w:rPr>
        <w:t>adhere</w:t>
      </w:r>
      <w:r w:rsidR="1E90B3E8" w:rsidRPr="002F4793">
        <w:rPr>
          <w:sz w:val="22"/>
          <w:szCs w:val="22"/>
        </w:rPr>
        <w:t xml:space="preserve"> these principles. After </w:t>
      </w:r>
      <w:proofErr w:type="gramStart"/>
      <w:r w:rsidR="1E90B3E8" w:rsidRPr="002F4793">
        <w:rPr>
          <w:sz w:val="22"/>
          <w:szCs w:val="22"/>
        </w:rPr>
        <w:t>making reference</w:t>
      </w:r>
      <w:proofErr w:type="gramEnd"/>
      <w:r w:rsidR="1E90B3E8" w:rsidRPr="002F4793">
        <w:rPr>
          <w:sz w:val="22"/>
          <w:szCs w:val="22"/>
        </w:rPr>
        <w:t xml:space="preserve"> to each of the topics under this priority area, Minister Brown turned the floor over to the delegations.</w:t>
      </w:r>
    </w:p>
    <w:p w14:paraId="7D4006E9" w14:textId="77777777" w:rsidR="00D54383" w:rsidRPr="002F4793" w:rsidRDefault="00D54383" w:rsidP="002F4793">
      <w:pPr>
        <w:tabs>
          <w:tab w:val="left" w:pos="720"/>
          <w:tab w:val="left" w:pos="1440"/>
          <w:tab w:val="left" w:pos="2160"/>
        </w:tabs>
        <w:ind w:left="720"/>
        <w:jc w:val="both"/>
        <w:rPr>
          <w:sz w:val="22"/>
          <w:szCs w:val="22"/>
        </w:rPr>
      </w:pPr>
    </w:p>
    <w:p w14:paraId="7FD5F061" w14:textId="593DAB8E" w:rsidR="6E004E1C" w:rsidRPr="002F4793" w:rsidRDefault="00983625" w:rsidP="002F4793">
      <w:pPr>
        <w:tabs>
          <w:tab w:val="left" w:pos="720"/>
          <w:tab w:val="left" w:pos="1440"/>
          <w:tab w:val="left" w:pos="2160"/>
        </w:tabs>
        <w:ind w:left="720"/>
        <w:jc w:val="both"/>
        <w:rPr>
          <w:sz w:val="22"/>
          <w:szCs w:val="22"/>
        </w:rPr>
      </w:pPr>
      <w:r w:rsidRPr="002F4793">
        <w:rPr>
          <w:sz w:val="22"/>
          <w:szCs w:val="22"/>
        </w:rPr>
        <w:tab/>
      </w:r>
      <w:r w:rsidR="1E90B3E8" w:rsidRPr="002F4793">
        <w:rPr>
          <w:sz w:val="22"/>
          <w:szCs w:val="22"/>
        </w:rPr>
        <w:t xml:space="preserve">In this regard, the Mexican </w:t>
      </w:r>
      <w:r w:rsidR="00206522" w:rsidRPr="002F4793">
        <w:rPr>
          <w:sz w:val="22"/>
          <w:szCs w:val="22"/>
        </w:rPr>
        <w:t>D</w:t>
      </w:r>
      <w:r w:rsidR="1E90B3E8" w:rsidRPr="002F4793">
        <w:rPr>
          <w:sz w:val="22"/>
          <w:szCs w:val="22"/>
        </w:rPr>
        <w:t xml:space="preserve">elegation stated that it is seeking to collaborate specifically with the working points that have to do with virtual and hybrid exchanges between higher education institutions, considering that this is an appropriate resilient measure to meet the challenges that the pandemic has imposed on institutions and all students in higher education. </w:t>
      </w:r>
      <w:r w:rsidR="00CA0524" w:rsidRPr="002F4793">
        <w:rPr>
          <w:sz w:val="22"/>
          <w:szCs w:val="22"/>
        </w:rPr>
        <w:t>They</w:t>
      </w:r>
      <w:r w:rsidR="1E90B3E8" w:rsidRPr="002F4793">
        <w:rPr>
          <w:sz w:val="22"/>
          <w:szCs w:val="22"/>
        </w:rPr>
        <w:t xml:space="preserve"> also raised the concern that these hybrid systems and possibilities of interconnection and inter-</w:t>
      </w:r>
      <w:proofErr w:type="spellStart"/>
      <w:r w:rsidR="1E90B3E8" w:rsidRPr="002F4793">
        <w:rPr>
          <w:sz w:val="22"/>
          <w:szCs w:val="22"/>
        </w:rPr>
        <w:t>institutionality</w:t>
      </w:r>
      <w:proofErr w:type="spellEnd"/>
      <w:r w:rsidR="1E90B3E8" w:rsidRPr="002F4793">
        <w:rPr>
          <w:sz w:val="22"/>
          <w:szCs w:val="22"/>
        </w:rPr>
        <w:t xml:space="preserve"> in the region should occur not only for students but also for continuing teacher training. </w:t>
      </w:r>
    </w:p>
    <w:p w14:paraId="12F88280" w14:textId="023E2678" w:rsidR="6E004E1C" w:rsidRPr="002F4793" w:rsidRDefault="1E90B3E8" w:rsidP="002F4793">
      <w:pPr>
        <w:tabs>
          <w:tab w:val="left" w:pos="720"/>
          <w:tab w:val="left" w:pos="1440"/>
          <w:tab w:val="left" w:pos="2160"/>
        </w:tabs>
        <w:ind w:left="720"/>
        <w:jc w:val="both"/>
        <w:rPr>
          <w:sz w:val="22"/>
          <w:szCs w:val="22"/>
        </w:rPr>
      </w:pPr>
      <w:r w:rsidRPr="002F4793">
        <w:rPr>
          <w:sz w:val="22"/>
          <w:szCs w:val="22"/>
        </w:rPr>
        <w:t xml:space="preserve">  </w:t>
      </w:r>
    </w:p>
    <w:p w14:paraId="5B61DCC1" w14:textId="13291B50" w:rsidR="6E004E1C" w:rsidRPr="002F4793" w:rsidRDefault="00893C28" w:rsidP="002F4793">
      <w:pPr>
        <w:tabs>
          <w:tab w:val="left" w:pos="720"/>
          <w:tab w:val="left" w:pos="1440"/>
          <w:tab w:val="left" w:pos="2160"/>
        </w:tabs>
        <w:ind w:left="720"/>
        <w:jc w:val="both"/>
        <w:rPr>
          <w:sz w:val="22"/>
          <w:szCs w:val="22"/>
        </w:rPr>
      </w:pPr>
      <w:r>
        <w:rPr>
          <w:sz w:val="22"/>
          <w:szCs w:val="22"/>
        </w:rPr>
        <w:tab/>
      </w:r>
      <w:r w:rsidR="1E90B3E8" w:rsidRPr="002F4793">
        <w:rPr>
          <w:sz w:val="22"/>
          <w:szCs w:val="22"/>
        </w:rPr>
        <w:t xml:space="preserve">Colombia confirmed the relevance of the topics proposed and that they are coherent with the needs that countries have identified and addressed in the different dialogue spaces. </w:t>
      </w:r>
      <w:r w:rsidR="005061A7" w:rsidRPr="002F4793">
        <w:rPr>
          <w:sz w:val="22"/>
          <w:szCs w:val="22"/>
        </w:rPr>
        <w:t>Specifically,</w:t>
      </w:r>
      <w:r w:rsidR="1E90B3E8" w:rsidRPr="002F4793">
        <w:rPr>
          <w:sz w:val="22"/>
          <w:szCs w:val="22"/>
        </w:rPr>
        <w:t xml:space="preserve"> regarding student mobility and the recognition of studies between countries, Colombia expressed that the issue of recognition of degrees at the higher education level is an issue that has been worked on in many global forums and that it is possibly one of the most difficult issues to reach a consensus on. </w:t>
      </w:r>
      <w:r w:rsidR="00E72330" w:rsidRPr="002F4793">
        <w:rPr>
          <w:sz w:val="22"/>
          <w:szCs w:val="22"/>
        </w:rPr>
        <w:t>They</w:t>
      </w:r>
      <w:r w:rsidR="1E90B3E8" w:rsidRPr="002F4793">
        <w:rPr>
          <w:sz w:val="22"/>
          <w:szCs w:val="22"/>
        </w:rPr>
        <w:t xml:space="preserve"> left it to the consideration of the other countries to react along these </w:t>
      </w:r>
      <w:r w:rsidR="006630C7" w:rsidRPr="002F4793">
        <w:rPr>
          <w:sz w:val="22"/>
          <w:szCs w:val="22"/>
        </w:rPr>
        <w:t>lines but</w:t>
      </w:r>
      <w:r w:rsidR="1E90B3E8" w:rsidRPr="002F4793">
        <w:rPr>
          <w:sz w:val="22"/>
          <w:szCs w:val="22"/>
        </w:rPr>
        <w:t xml:space="preserve"> affirmed that it is </w:t>
      </w:r>
      <w:proofErr w:type="gramStart"/>
      <w:r w:rsidR="1E90B3E8" w:rsidRPr="002F4793">
        <w:rPr>
          <w:sz w:val="22"/>
          <w:szCs w:val="22"/>
        </w:rPr>
        <w:t>definitely necessary</w:t>
      </w:r>
      <w:proofErr w:type="gramEnd"/>
      <w:r w:rsidR="1E90B3E8" w:rsidRPr="002F4793">
        <w:rPr>
          <w:sz w:val="22"/>
          <w:szCs w:val="22"/>
        </w:rPr>
        <w:t xml:space="preserve"> that these issues be </w:t>
      </w:r>
      <w:r w:rsidRPr="002F4793">
        <w:rPr>
          <w:sz w:val="22"/>
          <w:szCs w:val="22"/>
        </w:rPr>
        <w:t>addressed,</w:t>
      </w:r>
      <w:r w:rsidR="1E90B3E8" w:rsidRPr="002F4793">
        <w:rPr>
          <w:sz w:val="22"/>
          <w:szCs w:val="22"/>
        </w:rPr>
        <w:t xml:space="preserve"> and progress made precisely because this helps the economic reactivation of the countries and the productivity of the nations.</w:t>
      </w:r>
    </w:p>
    <w:p w14:paraId="41B632E7" w14:textId="77777777" w:rsidR="001D3A59" w:rsidRPr="002F4793" w:rsidRDefault="001D3A59" w:rsidP="002F4793">
      <w:pPr>
        <w:tabs>
          <w:tab w:val="left" w:pos="720"/>
          <w:tab w:val="left" w:pos="1440"/>
          <w:tab w:val="left" w:pos="2160"/>
        </w:tabs>
        <w:ind w:left="720"/>
        <w:jc w:val="both"/>
        <w:rPr>
          <w:sz w:val="22"/>
          <w:szCs w:val="22"/>
        </w:rPr>
      </w:pPr>
    </w:p>
    <w:p w14:paraId="67F89530" w14:textId="2B09877B" w:rsidR="6E004E1C" w:rsidRPr="002F4793" w:rsidRDefault="00893C28" w:rsidP="002F4793">
      <w:pPr>
        <w:tabs>
          <w:tab w:val="left" w:pos="720"/>
          <w:tab w:val="left" w:pos="1440"/>
          <w:tab w:val="left" w:pos="2160"/>
        </w:tabs>
        <w:ind w:left="720"/>
        <w:jc w:val="both"/>
        <w:rPr>
          <w:sz w:val="22"/>
          <w:szCs w:val="22"/>
        </w:rPr>
      </w:pPr>
      <w:r>
        <w:rPr>
          <w:sz w:val="22"/>
          <w:szCs w:val="22"/>
        </w:rPr>
        <w:lastRenderedPageBreak/>
        <w:tab/>
      </w:r>
      <w:r w:rsidR="1E90B3E8" w:rsidRPr="002F4793">
        <w:rPr>
          <w:sz w:val="22"/>
          <w:szCs w:val="22"/>
        </w:rPr>
        <w:t xml:space="preserve">The Colombian Ministry of Education insisted on the importance of advancing and consolidating a regional qualifications framework and commented that its ministry has taken great strides, not only with the focus on having a regional qualifications framework but also on a national qualifications system that allows the different pieces involved in the qualification of human talent to fit together and that contemplates the whole part of recognition of lifelong learning through the recognition of prior learning and, of course, educational and labor mobility. The message they sent as a country is to continue with the connection between these frameworks of the different countries, which is what will make educational and labor mobility a reality in the region, betting first on a Latin American framework and then moving forward so that this Latin American framework </w:t>
      </w:r>
      <w:proofErr w:type="gramStart"/>
      <w:r w:rsidR="1E90B3E8" w:rsidRPr="002F4793">
        <w:rPr>
          <w:sz w:val="22"/>
          <w:szCs w:val="22"/>
        </w:rPr>
        <w:t>is connected with</w:t>
      </w:r>
      <w:proofErr w:type="gramEnd"/>
      <w:r w:rsidR="1E90B3E8" w:rsidRPr="002F4793">
        <w:rPr>
          <w:sz w:val="22"/>
          <w:szCs w:val="22"/>
        </w:rPr>
        <w:t xml:space="preserve"> other global frameworks so as not to limit the possibilities of students and workers.</w:t>
      </w:r>
    </w:p>
    <w:p w14:paraId="2EBAB83A" w14:textId="77777777" w:rsidR="00175005" w:rsidRPr="002F4793" w:rsidRDefault="00175005" w:rsidP="002F4793">
      <w:pPr>
        <w:tabs>
          <w:tab w:val="left" w:pos="720"/>
          <w:tab w:val="left" w:pos="1440"/>
          <w:tab w:val="left" w:pos="2160"/>
        </w:tabs>
        <w:ind w:left="720"/>
        <w:jc w:val="both"/>
        <w:rPr>
          <w:sz w:val="22"/>
          <w:szCs w:val="22"/>
        </w:rPr>
      </w:pPr>
    </w:p>
    <w:p w14:paraId="6820581D" w14:textId="2C93A05F" w:rsidR="6E004E1C" w:rsidRPr="002F4793" w:rsidRDefault="005C38BF" w:rsidP="002F4793">
      <w:pPr>
        <w:tabs>
          <w:tab w:val="left" w:pos="720"/>
          <w:tab w:val="left" w:pos="1440"/>
          <w:tab w:val="left" w:pos="2160"/>
        </w:tabs>
        <w:ind w:left="720"/>
        <w:jc w:val="both"/>
        <w:rPr>
          <w:sz w:val="22"/>
          <w:szCs w:val="22"/>
        </w:rPr>
      </w:pPr>
      <w:r w:rsidRPr="002F4793">
        <w:rPr>
          <w:sz w:val="22"/>
          <w:szCs w:val="22"/>
        </w:rPr>
        <w:tab/>
      </w:r>
      <w:r w:rsidR="1E90B3E8" w:rsidRPr="002F4793">
        <w:rPr>
          <w:sz w:val="22"/>
          <w:szCs w:val="22"/>
        </w:rPr>
        <w:t xml:space="preserve">The representative of the Dominican Republic commented that her country is focused on comprehensive care and that they are about to move forward with the implementation of the "Healthy Schools" project with which 2.8 million students will have dental and biometric follow-up and monitoring of their immunizations. They are also contemplating the idea of addressing the issue of healthy eating from a preventive approach and are working to link this project with all these issues. </w:t>
      </w:r>
      <w:r w:rsidR="00A97D3C" w:rsidRPr="002F4793">
        <w:rPr>
          <w:sz w:val="22"/>
          <w:szCs w:val="22"/>
        </w:rPr>
        <w:t>They</w:t>
      </w:r>
      <w:r w:rsidR="1E90B3E8" w:rsidRPr="002F4793">
        <w:rPr>
          <w:sz w:val="22"/>
          <w:szCs w:val="22"/>
        </w:rPr>
        <w:t xml:space="preserve"> expressed </w:t>
      </w:r>
      <w:r w:rsidR="00A97D3C" w:rsidRPr="002F4793">
        <w:rPr>
          <w:sz w:val="22"/>
          <w:szCs w:val="22"/>
        </w:rPr>
        <w:t>their</w:t>
      </w:r>
      <w:r w:rsidR="1E90B3E8" w:rsidRPr="002F4793">
        <w:rPr>
          <w:sz w:val="22"/>
          <w:szCs w:val="22"/>
        </w:rPr>
        <w:t xml:space="preserve"> willingness to share </w:t>
      </w:r>
      <w:r w:rsidR="00A97D3C" w:rsidRPr="002F4793">
        <w:rPr>
          <w:sz w:val="22"/>
          <w:szCs w:val="22"/>
        </w:rPr>
        <w:t>t</w:t>
      </w:r>
      <w:r w:rsidR="1E90B3E8" w:rsidRPr="002F4793">
        <w:rPr>
          <w:sz w:val="22"/>
          <w:szCs w:val="22"/>
        </w:rPr>
        <w:t xml:space="preserve">his experience and that the region can join </w:t>
      </w:r>
      <w:r w:rsidR="00397783" w:rsidRPr="002F4793">
        <w:rPr>
          <w:sz w:val="22"/>
          <w:szCs w:val="22"/>
        </w:rPr>
        <w:t>them</w:t>
      </w:r>
      <w:r w:rsidR="1E90B3E8" w:rsidRPr="002F4793">
        <w:rPr>
          <w:sz w:val="22"/>
          <w:szCs w:val="22"/>
        </w:rPr>
        <w:t xml:space="preserve"> in this process. The Dominican Republic also highlighted the conversion of high schools into specialized polytechnics and the promotion of bilingualism and multilingualism as strategies to promote employability.</w:t>
      </w:r>
    </w:p>
    <w:p w14:paraId="0609073B" w14:textId="77777777" w:rsidR="00A12B9D" w:rsidRPr="002F4793" w:rsidRDefault="00A12B9D" w:rsidP="002F4793">
      <w:pPr>
        <w:tabs>
          <w:tab w:val="left" w:pos="720"/>
          <w:tab w:val="left" w:pos="1440"/>
          <w:tab w:val="left" w:pos="2160"/>
        </w:tabs>
        <w:ind w:left="720"/>
        <w:jc w:val="both"/>
        <w:rPr>
          <w:sz w:val="22"/>
          <w:szCs w:val="22"/>
        </w:rPr>
      </w:pPr>
    </w:p>
    <w:p w14:paraId="2090CEEB" w14:textId="233E054A" w:rsidR="3016DF6D" w:rsidRPr="002F4793" w:rsidRDefault="00397783" w:rsidP="002F4793">
      <w:pPr>
        <w:tabs>
          <w:tab w:val="left" w:pos="720"/>
          <w:tab w:val="left" w:pos="1440"/>
          <w:tab w:val="left" w:pos="2160"/>
        </w:tabs>
        <w:ind w:left="720"/>
        <w:jc w:val="both"/>
        <w:rPr>
          <w:sz w:val="22"/>
          <w:szCs w:val="22"/>
        </w:rPr>
      </w:pPr>
      <w:r w:rsidRPr="002F4793">
        <w:rPr>
          <w:sz w:val="22"/>
          <w:szCs w:val="22"/>
        </w:rPr>
        <w:tab/>
      </w:r>
      <w:r w:rsidR="3016DF6D" w:rsidRPr="002F4793">
        <w:rPr>
          <w:sz w:val="22"/>
          <w:szCs w:val="22"/>
        </w:rPr>
        <w:t>Nicaragua</w:t>
      </w:r>
      <w:r w:rsidRPr="002F4793">
        <w:rPr>
          <w:sz w:val="22"/>
          <w:szCs w:val="22"/>
        </w:rPr>
        <w:t xml:space="preserve">´s </w:t>
      </w:r>
      <w:r w:rsidR="006B0827" w:rsidRPr="002F4793">
        <w:rPr>
          <w:sz w:val="22"/>
          <w:szCs w:val="22"/>
        </w:rPr>
        <w:t>D</w:t>
      </w:r>
      <w:r w:rsidRPr="002F4793">
        <w:rPr>
          <w:sz w:val="22"/>
          <w:szCs w:val="22"/>
        </w:rPr>
        <w:t>elegation</w:t>
      </w:r>
      <w:r w:rsidR="3016DF6D" w:rsidRPr="002F4793">
        <w:rPr>
          <w:sz w:val="22"/>
          <w:szCs w:val="22"/>
        </w:rPr>
        <w:t xml:space="preserve"> said that they consider that the topics proposed for this second phase are closely related to the work in the ministries of education and at the same time highlighted the importance of </w:t>
      </w:r>
      <w:proofErr w:type="spellStart"/>
      <w:r w:rsidR="3016DF6D" w:rsidRPr="002F4793">
        <w:rPr>
          <w:sz w:val="22"/>
          <w:szCs w:val="22"/>
        </w:rPr>
        <w:t>interministerial</w:t>
      </w:r>
      <w:proofErr w:type="spellEnd"/>
      <w:r w:rsidR="3016DF6D" w:rsidRPr="002F4793">
        <w:rPr>
          <w:sz w:val="22"/>
          <w:szCs w:val="22"/>
        </w:rPr>
        <w:t xml:space="preserve"> work to address issues such as preventive health and the preparation of students for the job.</w:t>
      </w:r>
    </w:p>
    <w:p w14:paraId="61F81B1E" w14:textId="00D6B021" w:rsidR="3016DF6D" w:rsidRPr="002F4793" w:rsidRDefault="3016DF6D" w:rsidP="002F4793">
      <w:pPr>
        <w:tabs>
          <w:tab w:val="left" w:pos="720"/>
          <w:tab w:val="left" w:pos="1440"/>
          <w:tab w:val="left" w:pos="2160"/>
        </w:tabs>
        <w:ind w:left="720"/>
        <w:jc w:val="both"/>
        <w:rPr>
          <w:sz w:val="22"/>
          <w:szCs w:val="22"/>
        </w:rPr>
      </w:pPr>
      <w:r w:rsidRPr="002F4793">
        <w:rPr>
          <w:sz w:val="22"/>
          <w:szCs w:val="22"/>
        </w:rPr>
        <w:t xml:space="preserve"> </w:t>
      </w:r>
    </w:p>
    <w:p w14:paraId="02C87627" w14:textId="279F5519" w:rsidR="3016DF6D" w:rsidRPr="002F4793" w:rsidRDefault="00893C28" w:rsidP="002F4793">
      <w:pPr>
        <w:tabs>
          <w:tab w:val="left" w:pos="720"/>
          <w:tab w:val="left" w:pos="1440"/>
          <w:tab w:val="left" w:pos="2160"/>
        </w:tabs>
        <w:ind w:left="720"/>
        <w:jc w:val="both"/>
        <w:rPr>
          <w:sz w:val="22"/>
          <w:szCs w:val="22"/>
        </w:rPr>
      </w:pPr>
      <w:r>
        <w:rPr>
          <w:sz w:val="22"/>
          <w:szCs w:val="22"/>
        </w:rPr>
        <w:tab/>
      </w:r>
      <w:r w:rsidR="3016DF6D" w:rsidRPr="002F4793">
        <w:rPr>
          <w:sz w:val="22"/>
          <w:szCs w:val="22"/>
        </w:rPr>
        <w:t xml:space="preserve">Finally, the </w:t>
      </w:r>
      <w:r w:rsidR="006B0827" w:rsidRPr="002F4793">
        <w:rPr>
          <w:sz w:val="22"/>
          <w:szCs w:val="22"/>
        </w:rPr>
        <w:t>D</w:t>
      </w:r>
      <w:r w:rsidR="3016DF6D" w:rsidRPr="002F4793">
        <w:rPr>
          <w:sz w:val="22"/>
          <w:szCs w:val="22"/>
        </w:rPr>
        <w:t>elegation of Guyana mentioned among its</w:t>
      </w:r>
      <w:r w:rsidR="000617D6" w:rsidRPr="002F4793">
        <w:rPr>
          <w:sz w:val="22"/>
          <w:szCs w:val="22"/>
        </w:rPr>
        <w:t xml:space="preserve"> g</w:t>
      </w:r>
      <w:r w:rsidR="00BB7321" w:rsidRPr="002F4793">
        <w:rPr>
          <w:sz w:val="22"/>
          <w:szCs w:val="22"/>
        </w:rPr>
        <w:t>overnment</w:t>
      </w:r>
      <w:r w:rsidR="3016DF6D" w:rsidRPr="002F4793">
        <w:rPr>
          <w:sz w:val="22"/>
          <w:szCs w:val="22"/>
        </w:rPr>
        <w:t xml:space="preserve"> initiatives the implementation of a pilot project for the dissemination of technical and vocational training that uses technologies </w:t>
      </w:r>
      <w:r w:rsidR="00815957" w:rsidRPr="002F4793">
        <w:rPr>
          <w:sz w:val="22"/>
          <w:szCs w:val="22"/>
        </w:rPr>
        <w:t>to</w:t>
      </w:r>
      <w:r w:rsidR="3016DF6D" w:rsidRPr="002F4793">
        <w:rPr>
          <w:sz w:val="22"/>
          <w:szCs w:val="22"/>
        </w:rPr>
        <w:t xml:space="preserve"> reduce the gaps among the student population. In addition, they are working on an information management system to identify the needs of the students and monitor each one of them once they complete one of the training programs.</w:t>
      </w:r>
    </w:p>
    <w:p w14:paraId="5769AF8C" w14:textId="10460C70" w:rsidR="3016DF6D" w:rsidRPr="002F4793" w:rsidRDefault="3016DF6D" w:rsidP="002F4793">
      <w:pPr>
        <w:tabs>
          <w:tab w:val="left" w:pos="720"/>
          <w:tab w:val="left" w:pos="1440"/>
          <w:tab w:val="left" w:pos="2160"/>
        </w:tabs>
        <w:ind w:left="720"/>
        <w:jc w:val="both"/>
        <w:rPr>
          <w:sz w:val="22"/>
          <w:szCs w:val="22"/>
        </w:rPr>
      </w:pPr>
      <w:r w:rsidRPr="002F4793">
        <w:rPr>
          <w:sz w:val="22"/>
          <w:szCs w:val="22"/>
        </w:rPr>
        <w:t xml:space="preserve"> </w:t>
      </w:r>
    </w:p>
    <w:p w14:paraId="6CDEE0A5" w14:textId="0235F23B" w:rsidR="3016DF6D" w:rsidRPr="002F4793" w:rsidRDefault="3016DF6D" w:rsidP="002F4793">
      <w:pPr>
        <w:tabs>
          <w:tab w:val="left" w:pos="720"/>
          <w:tab w:val="left" w:pos="1440"/>
          <w:tab w:val="left" w:pos="2160"/>
        </w:tabs>
        <w:ind w:left="720"/>
        <w:jc w:val="both"/>
        <w:rPr>
          <w:sz w:val="22"/>
          <w:szCs w:val="22"/>
        </w:rPr>
      </w:pPr>
      <w:r w:rsidRPr="002F4793">
        <w:rPr>
          <w:sz w:val="22"/>
          <w:szCs w:val="22"/>
        </w:rPr>
        <w:t xml:space="preserve"> </w:t>
      </w:r>
      <w:r w:rsidRPr="002F4793">
        <w:rPr>
          <w:sz w:val="22"/>
          <w:szCs w:val="22"/>
        </w:rPr>
        <w:tab/>
        <w:t xml:space="preserve">Guyana also recognized that the development of national qualification frameworks is a fundamental component and that there should be clear lines and instructions that allow proper understanding, so that people who complete an educational program and graduate from the system are clear about their level. of qualification. In this sense, the </w:t>
      </w:r>
      <w:r w:rsidR="006B0827" w:rsidRPr="002F4793">
        <w:rPr>
          <w:sz w:val="22"/>
          <w:szCs w:val="22"/>
        </w:rPr>
        <w:t>D</w:t>
      </w:r>
      <w:r w:rsidRPr="002F4793">
        <w:rPr>
          <w:sz w:val="22"/>
          <w:szCs w:val="22"/>
        </w:rPr>
        <w:t>elegation of Guyana requested that the best practices be shared from the countries that have already identified the fundamental parameters of their qualifications framework so that other countries can learn from them and thus advance the agenda in relation to technical education.</w:t>
      </w:r>
    </w:p>
    <w:p w14:paraId="113DD329" w14:textId="44C1DDDD" w:rsidR="0064487B" w:rsidRPr="002F4793" w:rsidRDefault="0064487B" w:rsidP="002F4793">
      <w:pPr>
        <w:tabs>
          <w:tab w:val="left" w:pos="720"/>
          <w:tab w:val="left" w:pos="1440"/>
          <w:tab w:val="left" w:pos="2160"/>
        </w:tabs>
        <w:ind w:left="720"/>
        <w:jc w:val="both"/>
        <w:rPr>
          <w:sz w:val="22"/>
          <w:szCs w:val="22"/>
        </w:rPr>
      </w:pPr>
    </w:p>
    <w:p w14:paraId="396D54E4" w14:textId="26906AA3" w:rsidR="3016DF6D" w:rsidRPr="002F4793" w:rsidRDefault="00893C28" w:rsidP="002F4793">
      <w:pPr>
        <w:tabs>
          <w:tab w:val="left" w:pos="720"/>
          <w:tab w:val="left" w:pos="1440"/>
          <w:tab w:val="left" w:pos="2160"/>
        </w:tabs>
        <w:ind w:left="720"/>
        <w:jc w:val="both"/>
        <w:rPr>
          <w:sz w:val="22"/>
          <w:szCs w:val="22"/>
        </w:rPr>
      </w:pPr>
      <w:r>
        <w:rPr>
          <w:sz w:val="22"/>
          <w:szCs w:val="22"/>
        </w:rPr>
        <w:tab/>
      </w:r>
      <w:r w:rsidR="3016DF6D" w:rsidRPr="002F4793">
        <w:rPr>
          <w:sz w:val="22"/>
          <w:szCs w:val="22"/>
        </w:rPr>
        <w:t>As there were no more requests to speak, Minister Brown closed this session highlighting that there is considerable consensus regarding the issues that have been raised as the four thematic lines of the intersectoral agenda.</w:t>
      </w:r>
    </w:p>
    <w:p w14:paraId="16E88616" w14:textId="77777777" w:rsidR="0017742E" w:rsidRPr="002F4793" w:rsidRDefault="0017742E" w:rsidP="002F4793">
      <w:pPr>
        <w:tabs>
          <w:tab w:val="left" w:pos="720"/>
          <w:tab w:val="left" w:pos="1440"/>
          <w:tab w:val="left" w:pos="2160"/>
        </w:tabs>
        <w:ind w:left="720"/>
        <w:jc w:val="both"/>
        <w:rPr>
          <w:sz w:val="22"/>
          <w:szCs w:val="22"/>
        </w:rPr>
      </w:pPr>
    </w:p>
    <w:p w14:paraId="23374682" w14:textId="0D57BECB" w:rsidR="3016DF6D" w:rsidRPr="002F4793" w:rsidRDefault="00893C28" w:rsidP="002F4793">
      <w:pPr>
        <w:tabs>
          <w:tab w:val="left" w:pos="720"/>
          <w:tab w:val="left" w:pos="1440"/>
          <w:tab w:val="left" w:pos="2160"/>
        </w:tabs>
        <w:ind w:left="720"/>
        <w:jc w:val="both"/>
        <w:rPr>
          <w:sz w:val="22"/>
          <w:szCs w:val="22"/>
        </w:rPr>
      </w:pPr>
      <w:r>
        <w:rPr>
          <w:sz w:val="22"/>
          <w:szCs w:val="22"/>
        </w:rPr>
        <w:tab/>
      </w:r>
      <w:r w:rsidR="3016DF6D" w:rsidRPr="002F4793">
        <w:rPr>
          <w:sz w:val="22"/>
          <w:szCs w:val="22"/>
        </w:rPr>
        <w:t xml:space="preserve">The </w:t>
      </w:r>
      <w:r w:rsidR="00D41A6D" w:rsidRPr="002F4793">
        <w:rPr>
          <w:sz w:val="22"/>
          <w:szCs w:val="22"/>
        </w:rPr>
        <w:t>M</w:t>
      </w:r>
      <w:r w:rsidR="3016DF6D" w:rsidRPr="002F4793">
        <w:rPr>
          <w:sz w:val="22"/>
          <w:szCs w:val="22"/>
        </w:rPr>
        <w:t xml:space="preserve">inister reaffirmed that student mobility and the recognition of studies between countries in the region become very relevant, especially since many of our countries are host countries for people in situations of human mobility and migration. On the other hand, she </w:t>
      </w:r>
      <w:r w:rsidR="3016DF6D" w:rsidRPr="002F4793">
        <w:rPr>
          <w:sz w:val="22"/>
          <w:szCs w:val="22"/>
        </w:rPr>
        <w:lastRenderedPageBreak/>
        <w:t>mentioned that the development of teacher training, in particular, rethinking education is also adapting the initial training and continuous training of teachers so that they can respond to this necessary transformation of educational systems, so that they adapt to the current contexts and above all, that respond to a changing world that requires innovation in education, that responds to sustainable development, to the need to address thematic axes that have to do with access to employment, comprehensive development, well-being and health.</w:t>
      </w:r>
    </w:p>
    <w:p w14:paraId="42B356E4" w14:textId="77777777" w:rsidR="00074FFC" w:rsidRPr="002F4793" w:rsidRDefault="00074FFC" w:rsidP="002F4793">
      <w:pPr>
        <w:tabs>
          <w:tab w:val="left" w:pos="720"/>
          <w:tab w:val="left" w:pos="1440"/>
          <w:tab w:val="left" w:pos="2160"/>
        </w:tabs>
        <w:ind w:left="720"/>
        <w:jc w:val="both"/>
        <w:rPr>
          <w:sz w:val="22"/>
          <w:szCs w:val="22"/>
        </w:rPr>
      </w:pPr>
    </w:p>
    <w:p w14:paraId="3FA0A565" w14:textId="58B2B058" w:rsidR="3016DF6D" w:rsidRPr="002F4793" w:rsidRDefault="00777A6C" w:rsidP="002F4793">
      <w:pPr>
        <w:tabs>
          <w:tab w:val="left" w:pos="720"/>
          <w:tab w:val="left" w:pos="1440"/>
          <w:tab w:val="left" w:pos="2160"/>
        </w:tabs>
        <w:ind w:left="720"/>
        <w:jc w:val="both"/>
        <w:rPr>
          <w:sz w:val="22"/>
          <w:szCs w:val="22"/>
        </w:rPr>
      </w:pPr>
      <w:r w:rsidRPr="002F4793">
        <w:rPr>
          <w:sz w:val="22"/>
          <w:szCs w:val="22"/>
        </w:rPr>
        <w:tab/>
      </w:r>
      <w:r w:rsidR="3016DF6D" w:rsidRPr="002F4793">
        <w:rPr>
          <w:sz w:val="22"/>
          <w:szCs w:val="22"/>
        </w:rPr>
        <w:t xml:space="preserve">She pointed out access to employment as an integral part of the development of countries and highlighted the issue of bilingualism and multilingualism as a tool for access to employment, greater regional exchange, and the promotion of tourism as an important source of work for many of our countries. In addition, she suggested that it would be possible to work in an articulated and joint manner </w:t>
      </w:r>
      <w:r w:rsidRPr="002F4793">
        <w:rPr>
          <w:sz w:val="22"/>
          <w:szCs w:val="22"/>
        </w:rPr>
        <w:t>among</w:t>
      </w:r>
      <w:r w:rsidR="3016DF6D" w:rsidRPr="002F4793">
        <w:rPr>
          <w:sz w:val="22"/>
          <w:szCs w:val="22"/>
        </w:rPr>
        <w:t xml:space="preserve"> countries that speak different languages, and that this exchange of training, especially so that students who are in their last years of schooling can access better job opportunities</w:t>
      </w:r>
      <w:r w:rsidR="00A664FC" w:rsidRPr="002F4793">
        <w:rPr>
          <w:sz w:val="22"/>
          <w:szCs w:val="22"/>
        </w:rPr>
        <w:t>,</w:t>
      </w:r>
      <w:r w:rsidR="3016DF6D" w:rsidRPr="002F4793">
        <w:rPr>
          <w:sz w:val="22"/>
          <w:szCs w:val="22"/>
        </w:rPr>
        <w:t xml:space="preserve"> could be one of the lines of work that arise.</w:t>
      </w:r>
    </w:p>
    <w:p w14:paraId="49CC6912" w14:textId="023E99ED" w:rsidR="3016DF6D" w:rsidRPr="002F4793" w:rsidRDefault="3016DF6D" w:rsidP="002F4793">
      <w:pPr>
        <w:tabs>
          <w:tab w:val="left" w:pos="720"/>
          <w:tab w:val="left" w:pos="1440"/>
          <w:tab w:val="left" w:pos="2160"/>
        </w:tabs>
        <w:ind w:left="720"/>
        <w:jc w:val="both"/>
        <w:rPr>
          <w:sz w:val="22"/>
          <w:szCs w:val="22"/>
        </w:rPr>
      </w:pPr>
    </w:p>
    <w:p w14:paraId="620EA4DB" w14:textId="7A3F2179" w:rsidR="3016DF6D" w:rsidRPr="002F4793" w:rsidRDefault="00893C28" w:rsidP="002F4793">
      <w:pPr>
        <w:tabs>
          <w:tab w:val="left" w:pos="720"/>
          <w:tab w:val="left" w:pos="1440"/>
          <w:tab w:val="left" w:pos="2160"/>
        </w:tabs>
        <w:ind w:left="720"/>
        <w:jc w:val="both"/>
        <w:rPr>
          <w:sz w:val="22"/>
          <w:szCs w:val="22"/>
        </w:rPr>
      </w:pPr>
      <w:r>
        <w:rPr>
          <w:sz w:val="22"/>
          <w:szCs w:val="22"/>
        </w:rPr>
        <w:tab/>
      </w:r>
      <w:r w:rsidR="3016DF6D" w:rsidRPr="002F4793">
        <w:rPr>
          <w:sz w:val="22"/>
          <w:szCs w:val="22"/>
        </w:rPr>
        <w:t>In addition, she reinforced the idea of healthy school environments so that health is addressed from education, not only as a conjunctural issue, but also as a prevention and comprehensive development strategy where issues related to the C</w:t>
      </w:r>
      <w:r w:rsidR="003520AA" w:rsidRPr="002F4793">
        <w:rPr>
          <w:sz w:val="22"/>
          <w:szCs w:val="22"/>
        </w:rPr>
        <w:t>OVID</w:t>
      </w:r>
      <w:r w:rsidR="3016DF6D" w:rsidRPr="002F4793">
        <w:rPr>
          <w:sz w:val="22"/>
          <w:szCs w:val="22"/>
        </w:rPr>
        <w:t>-19 pandemic are addressed. but also, related to healthy eating and lifestyles, physical activity, sports, the incorporation of the good use of free time within education as fundamental elements for health.</w:t>
      </w:r>
    </w:p>
    <w:p w14:paraId="6A2F66C5" w14:textId="31F70638" w:rsidR="3016DF6D" w:rsidRPr="002F4793" w:rsidRDefault="3016DF6D" w:rsidP="002F4793">
      <w:pPr>
        <w:tabs>
          <w:tab w:val="left" w:pos="720"/>
          <w:tab w:val="left" w:pos="1440"/>
          <w:tab w:val="left" w:pos="2160"/>
        </w:tabs>
        <w:ind w:left="720"/>
        <w:jc w:val="both"/>
        <w:rPr>
          <w:sz w:val="22"/>
          <w:szCs w:val="22"/>
        </w:rPr>
      </w:pPr>
      <w:r w:rsidRPr="002F4793">
        <w:rPr>
          <w:sz w:val="22"/>
          <w:szCs w:val="22"/>
        </w:rPr>
        <w:t xml:space="preserve"> </w:t>
      </w:r>
    </w:p>
    <w:p w14:paraId="394D4C97" w14:textId="0C5E1D8F" w:rsidR="3016DF6D" w:rsidRPr="002F4793" w:rsidRDefault="3016DF6D" w:rsidP="002F4793">
      <w:pPr>
        <w:tabs>
          <w:tab w:val="left" w:pos="720"/>
          <w:tab w:val="left" w:pos="1440"/>
          <w:tab w:val="left" w:pos="2160"/>
        </w:tabs>
        <w:ind w:left="720"/>
        <w:jc w:val="both"/>
        <w:rPr>
          <w:sz w:val="22"/>
          <w:szCs w:val="22"/>
        </w:rPr>
      </w:pPr>
      <w:r w:rsidRPr="002F4793">
        <w:rPr>
          <w:sz w:val="22"/>
          <w:szCs w:val="22"/>
        </w:rPr>
        <w:t xml:space="preserve"> </w:t>
      </w:r>
      <w:r w:rsidRPr="002F4793">
        <w:rPr>
          <w:sz w:val="22"/>
          <w:szCs w:val="22"/>
        </w:rPr>
        <w:tab/>
        <w:t xml:space="preserve">Finally, she noted that there were very interesting contributions regarding how to bring the lines of work </w:t>
      </w:r>
      <w:r w:rsidR="004E6AA0" w:rsidRPr="002F4793">
        <w:rPr>
          <w:sz w:val="22"/>
          <w:szCs w:val="22"/>
        </w:rPr>
        <w:t xml:space="preserve">discussed </w:t>
      </w:r>
      <w:r w:rsidRPr="002F4793">
        <w:rPr>
          <w:sz w:val="22"/>
          <w:szCs w:val="22"/>
        </w:rPr>
        <w:t xml:space="preserve">to very concrete projects that can allow not only having these spaces for deliberation and sharing national experiences, but also </w:t>
      </w:r>
      <w:r w:rsidR="00D00D2E">
        <w:rPr>
          <w:sz w:val="22"/>
          <w:szCs w:val="22"/>
        </w:rPr>
        <w:t xml:space="preserve">to </w:t>
      </w:r>
      <w:r w:rsidRPr="002F4793">
        <w:rPr>
          <w:sz w:val="22"/>
          <w:szCs w:val="22"/>
        </w:rPr>
        <w:t xml:space="preserve">effectively build joint, regional, articulated products, for the benefit of the citizenship and in particular students. In this </w:t>
      </w:r>
      <w:r w:rsidR="00D00D2E">
        <w:rPr>
          <w:sz w:val="22"/>
          <w:szCs w:val="22"/>
        </w:rPr>
        <w:t>regard</w:t>
      </w:r>
      <w:r w:rsidRPr="002F4793">
        <w:rPr>
          <w:sz w:val="22"/>
          <w:szCs w:val="22"/>
        </w:rPr>
        <w:t>, she instructed the Technical Secretariat</w:t>
      </w:r>
      <w:r w:rsidR="00D00D2E">
        <w:rPr>
          <w:sz w:val="22"/>
          <w:szCs w:val="22"/>
        </w:rPr>
        <w:t xml:space="preserve">, </w:t>
      </w:r>
      <w:r w:rsidRPr="002F4793">
        <w:rPr>
          <w:sz w:val="22"/>
          <w:szCs w:val="22"/>
        </w:rPr>
        <w:t xml:space="preserve">with the notes that have been taken from the </w:t>
      </w:r>
      <w:r w:rsidR="00D00D2E">
        <w:rPr>
          <w:sz w:val="22"/>
          <w:szCs w:val="22"/>
        </w:rPr>
        <w:t>various</w:t>
      </w:r>
      <w:r w:rsidRPr="002F4793">
        <w:rPr>
          <w:sz w:val="22"/>
          <w:szCs w:val="22"/>
        </w:rPr>
        <w:t xml:space="preserve"> interventions of the delegations, t</w:t>
      </w:r>
      <w:r w:rsidR="00D00D2E">
        <w:rPr>
          <w:sz w:val="22"/>
          <w:szCs w:val="22"/>
        </w:rPr>
        <w:t>o feed t</w:t>
      </w:r>
      <w:r w:rsidRPr="002F4793">
        <w:rPr>
          <w:sz w:val="22"/>
          <w:szCs w:val="22"/>
        </w:rPr>
        <w:t>he work being done</w:t>
      </w:r>
      <w:r w:rsidR="0015702F">
        <w:rPr>
          <w:sz w:val="22"/>
          <w:szCs w:val="22"/>
        </w:rPr>
        <w:t xml:space="preserve"> for </w:t>
      </w:r>
      <w:r w:rsidRPr="002F4793">
        <w:rPr>
          <w:sz w:val="22"/>
          <w:szCs w:val="22"/>
        </w:rPr>
        <w:t xml:space="preserve">the design of the </w:t>
      </w:r>
      <w:r w:rsidR="0015702F">
        <w:rPr>
          <w:sz w:val="22"/>
          <w:szCs w:val="22"/>
        </w:rPr>
        <w:t>S</w:t>
      </w:r>
      <w:r w:rsidRPr="002F4793">
        <w:rPr>
          <w:sz w:val="22"/>
          <w:szCs w:val="22"/>
        </w:rPr>
        <w:t xml:space="preserve">econd </w:t>
      </w:r>
      <w:r w:rsidR="0015702F">
        <w:rPr>
          <w:sz w:val="22"/>
          <w:szCs w:val="22"/>
        </w:rPr>
        <w:t>P</w:t>
      </w:r>
      <w:r w:rsidRPr="002F4793">
        <w:rPr>
          <w:sz w:val="22"/>
          <w:szCs w:val="22"/>
        </w:rPr>
        <w:t xml:space="preserve">hase of the </w:t>
      </w:r>
      <w:r w:rsidR="008B5C33" w:rsidRPr="002F4793">
        <w:rPr>
          <w:sz w:val="22"/>
          <w:szCs w:val="22"/>
        </w:rPr>
        <w:t>IEA</w:t>
      </w:r>
      <w:r w:rsidRPr="002F4793">
        <w:rPr>
          <w:sz w:val="22"/>
          <w:szCs w:val="22"/>
        </w:rPr>
        <w:t xml:space="preserve"> can be fed.</w:t>
      </w:r>
    </w:p>
    <w:p w14:paraId="6F6D3FD5" w14:textId="52AB77F2" w:rsidR="008C2C3E" w:rsidRDefault="008C2C3E" w:rsidP="002F4793">
      <w:pPr>
        <w:tabs>
          <w:tab w:val="left" w:pos="720"/>
          <w:tab w:val="left" w:pos="1440"/>
          <w:tab w:val="left" w:pos="2160"/>
        </w:tabs>
        <w:jc w:val="both"/>
        <w:rPr>
          <w:b/>
          <w:bCs/>
          <w:sz w:val="22"/>
          <w:szCs w:val="22"/>
        </w:rPr>
      </w:pPr>
    </w:p>
    <w:p w14:paraId="4AD0D99A" w14:textId="171E8FC0" w:rsidR="008C2C3E" w:rsidRPr="00893C28" w:rsidRDefault="3016DF6D" w:rsidP="00893C28">
      <w:pPr>
        <w:pStyle w:val="ListParagraph"/>
        <w:numPr>
          <w:ilvl w:val="0"/>
          <w:numId w:val="23"/>
        </w:numPr>
        <w:tabs>
          <w:tab w:val="left" w:pos="720"/>
          <w:tab w:val="left" w:pos="1440"/>
          <w:tab w:val="left" w:pos="2160"/>
        </w:tabs>
        <w:spacing w:after="0" w:line="240" w:lineRule="auto"/>
        <w:ind w:left="720"/>
        <w:jc w:val="both"/>
        <w:rPr>
          <w:rFonts w:ascii="Times New Roman" w:eastAsia="Times New Roman" w:hAnsi="Times New Roman" w:cs="Times New Roman"/>
          <w:lang w:val="en-US"/>
        </w:rPr>
      </w:pPr>
      <w:r w:rsidRPr="002F4793">
        <w:rPr>
          <w:rFonts w:ascii="Times New Roman" w:eastAsia="Times New Roman" w:hAnsi="Times New Roman" w:cs="Times New Roman"/>
          <w:b/>
          <w:bCs/>
          <w:lang w:val="en-US"/>
        </w:rPr>
        <w:t>Third plenary session: conclusions and agreements</w:t>
      </w:r>
    </w:p>
    <w:p w14:paraId="0A7D8974" w14:textId="77777777" w:rsidR="00893C28" w:rsidRPr="002F4793" w:rsidRDefault="00893C28" w:rsidP="00893C28">
      <w:pPr>
        <w:pStyle w:val="ListParagraph"/>
        <w:tabs>
          <w:tab w:val="left" w:pos="720"/>
          <w:tab w:val="left" w:pos="1440"/>
          <w:tab w:val="left" w:pos="2160"/>
        </w:tabs>
        <w:spacing w:after="0" w:line="240" w:lineRule="auto"/>
        <w:jc w:val="both"/>
        <w:rPr>
          <w:rFonts w:ascii="Times New Roman" w:eastAsia="Times New Roman" w:hAnsi="Times New Roman" w:cs="Times New Roman"/>
          <w:lang w:val="en-US"/>
        </w:rPr>
      </w:pPr>
    </w:p>
    <w:p w14:paraId="3BBFC866" w14:textId="77777777" w:rsidR="008425C6" w:rsidRPr="002F4793" w:rsidRDefault="3016DF6D" w:rsidP="002F4793">
      <w:pPr>
        <w:tabs>
          <w:tab w:val="left" w:pos="720"/>
          <w:tab w:val="left" w:pos="1440"/>
          <w:tab w:val="left" w:pos="2160"/>
        </w:tabs>
        <w:ind w:firstLine="720"/>
        <w:jc w:val="both"/>
        <w:rPr>
          <w:sz w:val="22"/>
          <w:szCs w:val="22"/>
        </w:rPr>
      </w:pPr>
      <w:r w:rsidRPr="002F4793">
        <w:rPr>
          <w:sz w:val="22"/>
          <w:szCs w:val="22"/>
        </w:rPr>
        <w:t xml:space="preserve">As instructed by the CIE authorities, the Technical Secretariat </w:t>
      </w:r>
      <w:r w:rsidR="00957ABC" w:rsidRPr="002F4793">
        <w:rPr>
          <w:sz w:val="22"/>
          <w:szCs w:val="22"/>
        </w:rPr>
        <w:t>took</w:t>
      </w:r>
      <w:r w:rsidRPr="002F4793">
        <w:rPr>
          <w:sz w:val="22"/>
          <w:szCs w:val="22"/>
        </w:rPr>
        <w:t xml:space="preserve"> note of all the comments made during this I Special Meeting of the CIE to proceed to review the document "Draft proposal for the second phase of the Inter-American Education Agenda</w:t>
      </w:r>
      <w:r w:rsidR="000F74A5" w:rsidRPr="002F4793">
        <w:rPr>
          <w:sz w:val="22"/>
          <w:szCs w:val="22"/>
        </w:rPr>
        <w:t xml:space="preserve"> 2022-2027</w:t>
      </w:r>
      <w:r w:rsidR="008A43CB" w:rsidRPr="002F4793">
        <w:rPr>
          <w:sz w:val="22"/>
          <w:szCs w:val="22"/>
        </w:rPr>
        <w:t>”</w:t>
      </w:r>
      <w:r w:rsidRPr="002F4793">
        <w:rPr>
          <w:sz w:val="22"/>
          <w:szCs w:val="22"/>
        </w:rPr>
        <w:t xml:space="preserve">. </w:t>
      </w:r>
    </w:p>
    <w:p w14:paraId="5A0E6098" w14:textId="77777777" w:rsidR="008425C6" w:rsidRPr="002F4793" w:rsidRDefault="008425C6" w:rsidP="002F4793">
      <w:pPr>
        <w:tabs>
          <w:tab w:val="left" w:pos="720"/>
          <w:tab w:val="left" w:pos="1440"/>
          <w:tab w:val="left" w:pos="2160"/>
        </w:tabs>
        <w:ind w:firstLine="720"/>
        <w:jc w:val="both"/>
        <w:rPr>
          <w:sz w:val="22"/>
          <w:szCs w:val="22"/>
        </w:rPr>
      </w:pPr>
    </w:p>
    <w:p w14:paraId="25C5097D" w14:textId="2CA7A123" w:rsidR="3016DF6D" w:rsidRDefault="3016DF6D" w:rsidP="002F4793">
      <w:pPr>
        <w:tabs>
          <w:tab w:val="left" w:pos="720"/>
          <w:tab w:val="left" w:pos="1440"/>
          <w:tab w:val="left" w:pos="2160"/>
        </w:tabs>
        <w:ind w:firstLine="720"/>
        <w:jc w:val="both"/>
        <w:rPr>
          <w:sz w:val="22"/>
          <w:szCs w:val="22"/>
        </w:rPr>
      </w:pPr>
      <w:r w:rsidRPr="002F4793">
        <w:rPr>
          <w:sz w:val="22"/>
          <w:szCs w:val="22"/>
        </w:rPr>
        <w:t xml:space="preserve">The Technical Secretariat will </w:t>
      </w:r>
      <w:r w:rsidR="008A43CB" w:rsidRPr="002F4793">
        <w:rPr>
          <w:sz w:val="22"/>
          <w:szCs w:val="22"/>
        </w:rPr>
        <w:t>distribute</w:t>
      </w:r>
      <w:r w:rsidRPr="002F4793">
        <w:rPr>
          <w:sz w:val="22"/>
          <w:szCs w:val="22"/>
        </w:rPr>
        <w:t xml:space="preserve"> a new version </w:t>
      </w:r>
      <w:r w:rsidR="00545DFB" w:rsidRPr="002F4793">
        <w:rPr>
          <w:sz w:val="22"/>
          <w:szCs w:val="22"/>
        </w:rPr>
        <w:t xml:space="preserve">of the document </w:t>
      </w:r>
      <w:r w:rsidR="000359BE" w:rsidRPr="002F4793">
        <w:rPr>
          <w:sz w:val="22"/>
          <w:szCs w:val="22"/>
        </w:rPr>
        <w:t xml:space="preserve">that includes </w:t>
      </w:r>
      <w:r w:rsidR="00D9678D" w:rsidRPr="002F4793">
        <w:rPr>
          <w:sz w:val="22"/>
          <w:szCs w:val="22"/>
        </w:rPr>
        <w:t>the contributions made by the ministries of education</w:t>
      </w:r>
      <w:r w:rsidR="006A310E" w:rsidRPr="002F4793">
        <w:rPr>
          <w:sz w:val="22"/>
          <w:szCs w:val="22"/>
        </w:rPr>
        <w:t>. The new version</w:t>
      </w:r>
      <w:r w:rsidR="007A09BD" w:rsidRPr="002F4793">
        <w:rPr>
          <w:sz w:val="22"/>
          <w:szCs w:val="22"/>
        </w:rPr>
        <w:t xml:space="preserve"> will </w:t>
      </w:r>
      <w:r w:rsidR="006341EF" w:rsidRPr="002F4793">
        <w:rPr>
          <w:sz w:val="22"/>
          <w:szCs w:val="22"/>
        </w:rPr>
        <w:t>serve as the basis</w:t>
      </w:r>
      <w:r w:rsidR="00D9678D" w:rsidRPr="002F4793">
        <w:rPr>
          <w:sz w:val="22"/>
          <w:szCs w:val="22"/>
        </w:rPr>
        <w:t xml:space="preserve"> </w:t>
      </w:r>
      <w:r w:rsidRPr="002F4793">
        <w:rPr>
          <w:sz w:val="22"/>
          <w:szCs w:val="22"/>
        </w:rPr>
        <w:t xml:space="preserve">for </w:t>
      </w:r>
      <w:r w:rsidR="00D16482" w:rsidRPr="002F4793">
        <w:rPr>
          <w:sz w:val="22"/>
          <w:szCs w:val="22"/>
        </w:rPr>
        <w:t>the</w:t>
      </w:r>
      <w:r w:rsidRPr="002F4793">
        <w:rPr>
          <w:sz w:val="22"/>
          <w:szCs w:val="22"/>
        </w:rPr>
        <w:t xml:space="preserve"> final d</w:t>
      </w:r>
      <w:r w:rsidR="00D16482" w:rsidRPr="002F4793">
        <w:rPr>
          <w:sz w:val="22"/>
          <w:szCs w:val="22"/>
        </w:rPr>
        <w:t>eliberations</w:t>
      </w:r>
      <w:r w:rsidRPr="002F4793">
        <w:rPr>
          <w:sz w:val="22"/>
          <w:szCs w:val="22"/>
        </w:rPr>
        <w:t xml:space="preserve"> at the next </w:t>
      </w:r>
      <w:r w:rsidR="00533B35" w:rsidRPr="002F4793">
        <w:rPr>
          <w:sz w:val="22"/>
          <w:szCs w:val="22"/>
        </w:rPr>
        <w:t>p</w:t>
      </w:r>
      <w:r w:rsidRPr="002F4793">
        <w:rPr>
          <w:sz w:val="22"/>
          <w:szCs w:val="22"/>
        </w:rPr>
        <w:t xml:space="preserve">reparatory </w:t>
      </w:r>
      <w:r w:rsidR="00533B35" w:rsidRPr="002F4793">
        <w:rPr>
          <w:sz w:val="22"/>
          <w:szCs w:val="22"/>
        </w:rPr>
        <w:t>m</w:t>
      </w:r>
      <w:r w:rsidRPr="002F4793">
        <w:rPr>
          <w:sz w:val="22"/>
          <w:szCs w:val="22"/>
        </w:rPr>
        <w:t xml:space="preserve">eeting </w:t>
      </w:r>
      <w:r w:rsidR="00D30C08" w:rsidRPr="002F4793">
        <w:rPr>
          <w:sz w:val="22"/>
          <w:szCs w:val="22"/>
        </w:rPr>
        <w:t xml:space="preserve">for the XI </w:t>
      </w:r>
      <w:r w:rsidR="00280FE8" w:rsidRPr="002F4793">
        <w:rPr>
          <w:sz w:val="22"/>
          <w:szCs w:val="22"/>
        </w:rPr>
        <w:t xml:space="preserve">Inter-American Meeting of Ministers of Education </w:t>
      </w:r>
      <w:r w:rsidRPr="002F4793">
        <w:rPr>
          <w:sz w:val="22"/>
          <w:szCs w:val="22"/>
        </w:rPr>
        <w:t>that is planned to be held next March.</w:t>
      </w:r>
    </w:p>
    <w:p w14:paraId="35DD994D" w14:textId="114EF3CB" w:rsidR="00DB7613" w:rsidRDefault="00DB7613" w:rsidP="002F4793">
      <w:pPr>
        <w:tabs>
          <w:tab w:val="left" w:pos="720"/>
          <w:tab w:val="left" w:pos="1440"/>
          <w:tab w:val="left" w:pos="2160"/>
        </w:tabs>
        <w:ind w:firstLine="720"/>
        <w:jc w:val="both"/>
        <w:rPr>
          <w:sz w:val="22"/>
          <w:szCs w:val="22"/>
        </w:rPr>
      </w:pPr>
    </w:p>
    <w:p w14:paraId="43187A4E" w14:textId="627122F5" w:rsidR="00DB7613" w:rsidRDefault="00DB7613" w:rsidP="00DB7613">
      <w:pPr>
        <w:ind w:firstLine="720"/>
        <w:contextualSpacing/>
        <w:jc w:val="both"/>
        <w:rPr>
          <w:sz w:val="22"/>
          <w:szCs w:val="22"/>
        </w:rPr>
      </w:pPr>
      <w:bookmarkStart w:id="1" w:name="_Hlk97721210"/>
      <w:r>
        <w:rPr>
          <w:sz w:val="22"/>
          <w:szCs w:val="22"/>
        </w:rPr>
        <w:t xml:space="preserve">The Meeting was </w:t>
      </w:r>
      <w:proofErr w:type="gramStart"/>
      <w:r>
        <w:rPr>
          <w:sz w:val="22"/>
          <w:szCs w:val="22"/>
        </w:rPr>
        <w:t>brought to a close</w:t>
      </w:r>
      <w:proofErr w:type="gramEnd"/>
      <w:r>
        <w:rPr>
          <w:sz w:val="22"/>
          <w:szCs w:val="22"/>
        </w:rPr>
        <w:t xml:space="preserve"> on February 16, 2022, </w:t>
      </w:r>
      <w:r w:rsidRPr="00700F3F">
        <w:rPr>
          <w:sz w:val="22"/>
          <w:szCs w:val="22"/>
        </w:rPr>
        <w:t xml:space="preserve">at </w:t>
      </w:r>
      <w:r w:rsidR="00700F3F" w:rsidRPr="00700F3F">
        <w:rPr>
          <w:sz w:val="22"/>
          <w:szCs w:val="22"/>
        </w:rPr>
        <w:t>1:45</w:t>
      </w:r>
      <w:r w:rsidRPr="00700F3F">
        <w:rPr>
          <w:sz w:val="22"/>
          <w:szCs w:val="22"/>
        </w:rPr>
        <w:t xml:space="preserve"> p</w:t>
      </w:r>
      <w:r w:rsidR="00220F6F">
        <w:rPr>
          <w:sz w:val="22"/>
          <w:szCs w:val="22"/>
        </w:rPr>
        <w:t>.</w:t>
      </w:r>
      <w:r w:rsidRPr="00700F3F">
        <w:rPr>
          <w:sz w:val="22"/>
          <w:szCs w:val="22"/>
        </w:rPr>
        <w:t>m.</w:t>
      </w:r>
      <w:r>
        <w:rPr>
          <w:sz w:val="22"/>
          <w:szCs w:val="22"/>
        </w:rPr>
        <w:t xml:space="preserve"> </w:t>
      </w:r>
    </w:p>
    <w:p w14:paraId="1D18D1FD" w14:textId="77777777" w:rsidR="00DB7613" w:rsidRDefault="00DB7613" w:rsidP="00DB7613">
      <w:pPr>
        <w:ind w:firstLine="720"/>
        <w:contextualSpacing/>
        <w:jc w:val="both"/>
        <w:rPr>
          <w:sz w:val="22"/>
          <w:szCs w:val="22"/>
        </w:rPr>
      </w:pPr>
    </w:p>
    <w:p w14:paraId="5418428E" w14:textId="071B2491" w:rsidR="00DB7613" w:rsidRPr="002F4793" w:rsidRDefault="00DB7613" w:rsidP="00DB7613">
      <w:pPr>
        <w:pStyle w:val="Title"/>
        <w:tabs>
          <w:tab w:val="left" w:pos="720"/>
          <w:tab w:val="left" w:pos="1440"/>
          <w:tab w:val="left" w:pos="2160"/>
        </w:tabs>
        <w:jc w:val="both"/>
        <w:rPr>
          <w:rFonts w:ascii="Times New Roman" w:hAnsi="Times New Roman"/>
          <w:b w:val="0"/>
          <w:bCs w:val="0"/>
          <w:sz w:val="22"/>
          <w:szCs w:val="22"/>
          <w:lang w:val="en-US"/>
        </w:rPr>
      </w:pPr>
      <w:r w:rsidRPr="002F4793">
        <w:rPr>
          <w:rFonts w:ascii="Times New Roman" w:hAnsi="Times New Roman"/>
          <w:b w:val="0"/>
          <w:bCs w:val="0"/>
          <w:sz w:val="22"/>
          <w:szCs w:val="22"/>
          <w:lang w:val="en-US"/>
        </w:rPr>
        <w:tab/>
        <w:t>The audio recording of the</w:t>
      </w:r>
      <w:r>
        <w:rPr>
          <w:rFonts w:ascii="Times New Roman" w:hAnsi="Times New Roman"/>
          <w:b w:val="0"/>
          <w:bCs w:val="0"/>
          <w:sz w:val="22"/>
          <w:szCs w:val="22"/>
          <w:lang w:val="en-US"/>
        </w:rPr>
        <w:t xml:space="preserve"> M</w:t>
      </w:r>
      <w:r w:rsidRPr="002F4793">
        <w:rPr>
          <w:rFonts w:ascii="Times New Roman" w:hAnsi="Times New Roman"/>
          <w:b w:val="0"/>
          <w:bCs w:val="0"/>
          <w:sz w:val="22"/>
          <w:szCs w:val="22"/>
          <w:lang w:val="en-US"/>
        </w:rPr>
        <w:t xml:space="preserve">eeting can be found at the following </w:t>
      </w:r>
      <w:hyperlink r:id="rId18" w:history="1">
        <w:r w:rsidRPr="002F4793">
          <w:rPr>
            <w:rStyle w:val="Hyperlink"/>
            <w:rFonts w:ascii="Times New Roman" w:hAnsi="Times New Roman"/>
            <w:b w:val="0"/>
            <w:bCs w:val="0"/>
            <w:sz w:val="22"/>
            <w:szCs w:val="22"/>
            <w:lang w:val="en-US"/>
          </w:rPr>
          <w:t>link</w:t>
        </w:r>
      </w:hyperlink>
      <w:r w:rsidRPr="002F4793">
        <w:rPr>
          <w:rFonts w:ascii="Times New Roman" w:hAnsi="Times New Roman"/>
          <w:b w:val="0"/>
          <w:bCs w:val="0"/>
          <w:sz w:val="22"/>
          <w:szCs w:val="22"/>
          <w:lang w:val="en-US"/>
        </w:rPr>
        <w:t>.</w:t>
      </w:r>
      <w:r w:rsidRPr="002F4793">
        <w:rPr>
          <w:rFonts w:ascii="Times New Roman" w:hAnsi="Times New Roman"/>
          <w:sz w:val="22"/>
          <w:szCs w:val="22"/>
          <w:lang w:val="en-US"/>
        </w:rPr>
        <w:tab/>
      </w:r>
      <w:r w:rsidRPr="002F4793">
        <w:rPr>
          <w:rFonts w:ascii="Times New Roman" w:hAnsi="Times New Roman"/>
          <w:b w:val="0"/>
          <w:bCs w:val="0"/>
          <w:sz w:val="22"/>
          <w:szCs w:val="22"/>
          <w:lang w:val="en-US"/>
        </w:rPr>
        <w:t xml:space="preserve"> </w:t>
      </w:r>
    </w:p>
    <w:p w14:paraId="41BE2038" w14:textId="77777777" w:rsidR="00DB7613" w:rsidRPr="002F4793" w:rsidRDefault="00DB7613" w:rsidP="00DB7613">
      <w:pPr>
        <w:pStyle w:val="Title"/>
        <w:tabs>
          <w:tab w:val="left" w:pos="720"/>
          <w:tab w:val="left" w:pos="1440"/>
          <w:tab w:val="left" w:pos="2160"/>
        </w:tabs>
        <w:jc w:val="both"/>
        <w:rPr>
          <w:rFonts w:ascii="Times New Roman" w:hAnsi="Times New Roman"/>
          <w:sz w:val="22"/>
          <w:szCs w:val="22"/>
          <w:highlight w:val="yellow"/>
          <w:lang w:val="en-US"/>
        </w:rPr>
      </w:pPr>
    </w:p>
    <w:p w14:paraId="2AC4E017" w14:textId="1A4D09D7" w:rsidR="00DB7613" w:rsidRPr="00DB7613" w:rsidRDefault="00DB7613" w:rsidP="00DB7613">
      <w:pPr>
        <w:ind w:firstLine="720"/>
        <w:jc w:val="both"/>
        <w:outlineLvl w:val="1"/>
        <w:rPr>
          <w:rFonts w:eastAsia="MS Mincho"/>
          <w:sz w:val="22"/>
          <w:szCs w:val="22"/>
        </w:rPr>
      </w:pPr>
      <w:r w:rsidRPr="00DB7613">
        <w:rPr>
          <w:sz w:val="22"/>
          <w:szCs w:val="22"/>
        </w:rPr>
        <w:t xml:space="preserve">The list </w:t>
      </w:r>
      <w:r w:rsidR="00220F6F">
        <w:rPr>
          <w:sz w:val="22"/>
          <w:szCs w:val="22"/>
        </w:rPr>
        <w:t xml:space="preserve">and links to all </w:t>
      </w:r>
      <w:r w:rsidRPr="00DB7613">
        <w:rPr>
          <w:sz w:val="22"/>
          <w:szCs w:val="22"/>
        </w:rPr>
        <w:t xml:space="preserve">documents </w:t>
      </w:r>
      <w:r>
        <w:rPr>
          <w:sz w:val="22"/>
          <w:szCs w:val="22"/>
        </w:rPr>
        <w:t xml:space="preserve">of the Meeting </w:t>
      </w:r>
      <w:r w:rsidRPr="00DB7613">
        <w:rPr>
          <w:sz w:val="22"/>
          <w:szCs w:val="22"/>
        </w:rPr>
        <w:t xml:space="preserve">can be found at: </w:t>
      </w:r>
      <w:hyperlink r:id="rId19" w:history="1">
        <w:r w:rsidR="00220F6F" w:rsidRPr="00220F6F">
          <w:rPr>
            <w:rStyle w:val="Hyperlink"/>
            <w:sz w:val="22"/>
            <w:szCs w:val="22"/>
          </w:rPr>
          <w:t xml:space="preserve">CIDI/CIE/E-I/doc. 6/22 </w:t>
        </w:r>
      </w:hyperlink>
    </w:p>
    <w:p w14:paraId="5DD5A23A" w14:textId="77777777" w:rsidR="00DB7613" w:rsidRPr="00DB7613" w:rsidRDefault="00DB7613" w:rsidP="00DB7613">
      <w:pPr>
        <w:contextualSpacing/>
        <w:jc w:val="both"/>
        <w:rPr>
          <w:sz w:val="22"/>
          <w:szCs w:val="22"/>
          <w:lang w:val="en"/>
        </w:rPr>
      </w:pPr>
    </w:p>
    <w:bookmarkEnd w:id="1"/>
    <w:p w14:paraId="3092531B" w14:textId="77777777" w:rsidR="00220F6F" w:rsidRPr="00220F6F" w:rsidRDefault="00220F6F" w:rsidP="00220F6F">
      <w:pPr>
        <w:ind w:firstLine="720"/>
        <w:jc w:val="both"/>
        <w:rPr>
          <w:sz w:val="22"/>
          <w:szCs w:val="22"/>
        </w:rPr>
      </w:pPr>
    </w:p>
    <w:p w14:paraId="3FD2CE63" w14:textId="08ABFFBA" w:rsidR="00DB7613" w:rsidRPr="00220F6F" w:rsidRDefault="00594988" w:rsidP="002F4793">
      <w:pPr>
        <w:tabs>
          <w:tab w:val="left" w:pos="720"/>
          <w:tab w:val="left" w:pos="1440"/>
          <w:tab w:val="left" w:pos="2160"/>
        </w:tabs>
        <w:ind w:firstLine="720"/>
        <w:jc w:val="both"/>
        <w:rPr>
          <w:sz w:val="22"/>
          <w:szCs w:val="22"/>
        </w:rPr>
      </w:pPr>
      <w:r>
        <w:rPr>
          <w:noProof/>
          <w:sz w:val="22"/>
          <w:szCs w:val="22"/>
        </w:rPr>
        <mc:AlternateContent>
          <mc:Choice Requires="wps">
            <w:drawing>
              <wp:anchor distT="0" distB="0" distL="114300" distR="114300" simplePos="0" relativeHeight="251659264" behindDoc="0" locked="1" layoutInCell="1" allowOverlap="1" wp14:anchorId="497E25F0" wp14:editId="07F4F611">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E886229" w14:textId="41219ECE" w:rsidR="00594988" w:rsidRPr="00594988" w:rsidRDefault="00594988">
                            <w:pPr>
                              <w:rPr>
                                <w:sz w:val="18"/>
                              </w:rPr>
                            </w:pPr>
                            <w:r>
                              <w:rPr>
                                <w:sz w:val="18"/>
                              </w:rPr>
                              <w:fldChar w:fldCharType="begin"/>
                            </w:r>
                            <w:r>
                              <w:rPr>
                                <w:sz w:val="18"/>
                              </w:rPr>
                              <w:instrText xml:space="preserve"> FILENAME  \* MERGEFORMAT </w:instrText>
                            </w:r>
                            <w:r>
                              <w:rPr>
                                <w:sz w:val="18"/>
                              </w:rPr>
                              <w:fldChar w:fldCharType="separate"/>
                            </w:r>
                            <w:r>
                              <w:rPr>
                                <w:noProof/>
                                <w:sz w:val="18"/>
                              </w:rPr>
                              <w:t>CIDED00254E01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7E25F0"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3E886229" w14:textId="41219ECE" w:rsidR="00594988" w:rsidRPr="00594988" w:rsidRDefault="00594988">
                      <w:pPr>
                        <w:rPr>
                          <w:sz w:val="18"/>
                        </w:rPr>
                      </w:pPr>
                      <w:r>
                        <w:rPr>
                          <w:sz w:val="18"/>
                        </w:rPr>
                        <w:fldChar w:fldCharType="begin"/>
                      </w:r>
                      <w:r>
                        <w:rPr>
                          <w:sz w:val="18"/>
                        </w:rPr>
                        <w:instrText xml:space="preserve"> FILENAME  \* MERGEFORMAT </w:instrText>
                      </w:r>
                      <w:r>
                        <w:rPr>
                          <w:sz w:val="18"/>
                        </w:rPr>
                        <w:fldChar w:fldCharType="separate"/>
                      </w:r>
                      <w:r>
                        <w:rPr>
                          <w:noProof/>
                          <w:sz w:val="18"/>
                        </w:rPr>
                        <w:t>CIDED00254E01</w:t>
                      </w:r>
                      <w:r>
                        <w:rPr>
                          <w:sz w:val="18"/>
                        </w:rPr>
                        <w:fldChar w:fldCharType="end"/>
                      </w:r>
                    </w:p>
                  </w:txbxContent>
                </v:textbox>
                <w10:wrap anchory="page"/>
                <w10:anchorlock/>
              </v:shape>
            </w:pict>
          </mc:Fallback>
        </mc:AlternateContent>
      </w:r>
    </w:p>
    <w:sectPr w:rsidR="00DB7613" w:rsidRPr="00220F6F" w:rsidSect="000A3555">
      <w:headerReference w:type="even" r:id="rId20"/>
      <w:headerReference w:type="default" r:id="rId21"/>
      <w:headerReference w:type="first" r:id="rId22"/>
      <w:type w:val="continuous"/>
      <w:pgSz w:w="12240" w:h="15840" w:code="1"/>
      <w:pgMar w:top="2160" w:right="1570" w:bottom="1296" w:left="1699"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C8AD" w14:textId="77777777" w:rsidR="003567F4" w:rsidRDefault="003567F4">
      <w:r>
        <w:separator/>
      </w:r>
    </w:p>
  </w:endnote>
  <w:endnote w:type="continuationSeparator" w:id="0">
    <w:p w14:paraId="087299A5" w14:textId="77777777" w:rsidR="003567F4" w:rsidRDefault="003567F4">
      <w:r>
        <w:continuationSeparator/>
      </w:r>
    </w:p>
  </w:endnote>
  <w:endnote w:type="continuationNotice" w:id="1">
    <w:p w14:paraId="6C0BBAEF" w14:textId="77777777" w:rsidR="003567F4" w:rsidRDefault="00356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A09E" w14:textId="77777777" w:rsidR="003567F4" w:rsidRDefault="003567F4">
      <w:r>
        <w:separator/>
      </w:r>
    </w:p>
  </w:footnote>
  <w:footnote w:type="continuationSeparator" w:id="0">
    <w:p w14:paraId="3863D8D1" w14:textId="77777777" w:rsidR="003567F4" w:rsidRDefault="003567F4">
      <w:r>
        <w:continuationSeparator/>
      </w:r>
    </w:p>
  </w:footnote>
  <w:footnote w:type="continuationNotice" w:id="1">
    <w:p w14:paraId="2997945D" w14:textId="77777777" w:rsidR="003567F4" w:rsidRDefault="003567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295D" w14:textId="77777777" w:rsidR="00ED2E09" w:rsidRDefault="00ED2E09" w:rsidP="005E60AB">
    <w:pPr>
      <w:pStyle w:val="Header"/>
      <w:framePr w:wrap="around" w:vAnchor="text" w:hAnchor="margin" w:xAlign="center" w:y="1"/>
      <w:rPr>
        <w:rStyle w:val="PageNumber"/>
      </w:rPr>
    </w:pPr>
    <w:r w:rsidRPr="3016DF6D">
      <w:rPr>
        <w:rStyle w:val="PageNumber"/>
      </w:rPr>
      <w:fldChar w:fldCharType="begin"/>
    </w:r>
    <w:r w:rsidRPr="3016DF6D">
      <w:rPr>
        <w:rStyle w:val="PageNumber"/>
      </w:rPr>
      <w:instrText xml:space="preserve">PAGE  </w:instrText>
    </w:r>
    <w:r w:rsidRPr="3016DF6D">
      <w:rPr>
        <w:rStyle w:val="PageNumber"/>
      </w:rPr>
      <w:fldChar w:fldCharType="end"/>
    </w:r>
  </w:p>
  <w:p w14:paraId="1282A5C9" w14:textId="77777777" w:rsidR="00ED2E09" w:rsidRDefault="00ED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F966" w14:textId="77777777" w:rsidR="00ED2E09" w:rsidRPr="00970961" w:rsidRDefault="3016DF6D" w:rsidP="005A1046">
    <w:pPr>
      <w:pStyle w:val="Header"/>
      <w:jc w:val="center"/>
      <w:rPr>
        <w:sz w:val="22"/>
        <w:szCs w:val="22"/>
        <w:lang w:val="es-AR"/>
      </w:rPr>
    </w:pPr>
    <w:r w:rsidRPr="3016DF6D">
      <w:rPr>
        <w:sz w:val="22"/>
        <w:szCs w:val="22"/>
        <w:lang w:val="es-AR"/>
      </w:rPr>
      <w:t xml:space="preserve">- </w:t>
    </w:r>
    <w:r w:rsidR="00ED2E09" w:rsidRPr="3016DF6D">
      <w:rPr>
        <w:rStyle w:val="PageNumber"/>
        <w:sz w:val="22"/>
        <w:szCs w:val="22"/>
      </w:rPr>
      <w:fldChar w:fldCharType="begin"/>
    </w:r>
    <w:r w:rsidR="00ED2E09" w:rsidRPr="3016DF6D">
      <w:rPr>
        <w:rStyle w:val="PageNumber"/>
        <w:sz w:val="22"/>
        <w:szCs w:val="22"/>
      </w:rPr>
      <w:instrText xml:space="preserve"> PAGE </w:instrText>
    </w:r>
    <w:r w:rsidR="00ED2E09" w:rsidRPr="3016DF6D">
      <w:rPr>
        <w:rStyle w:val="PageNumber"/>
        <w:sz w:val="22"/>
        <w:szCs w:val="22"/>
      </w:rPr>
      <w:fldChar w:fldCharType="separate"/>
    </w:r>
    <w:r w:rsidRPr="3016DF6D">
      <w:rPr>
        <w:rStyle w:val="PageNumber"/>
        <w:noProof/>
        <w:sz w:val="22"/>
        <w:szCs w:val="22"/>
      </w:rPr>
      <w:t>2</w:t>
    </w:r>
    <w:r w:rsidR="00ED2E09" w:rsidRPr="3016DF6D">
      <w:rPr>
        <w:rStyle w:val="PageNumber"/>
        <w:sz w:val="22"/>
        <w:szCs w:val="22"/>
      </w:rPr>
      <w:fldChar w:fldCharType="end"/>
    </w:r>
    <w:r w:rsidRPr="3016DF6D">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F9EE" w14:textId="4FF3292A" w:rsidR="00ED2E09" w:rsidRDefault="00E430F2" w:rsidP="005A1046">
    <w:pPr>
      <w:pStyle w:val="Header"/>
    </w:pPr>
    <w:r>
      <w:rPr>
        <w:noProof/>
      </w:rPr>
      <mc:AlternateContent>
        <mc:Choice Requires="wps">
          <w:drawing>
            <wp:anchor distT="0" distB="0" distL="114300" distR="114300" simplePos="0" relativeHeight="251658242" behindDoc="0" locked="0" layoutInCell="1" allowOverlap="1" wp14:anchorId="3DA159A5" wp14:editId="70964572">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94B51" w14:textId="4FA452AF" w:rsidR="00ED2E09" w:rsidRPr="00DB7613" w:rsidRDefault="00ED2E09" w:rsidP="00970961">
                          <w:pPr>
                            <w:pStyle w:val="Header"/>
                            <w:tabs>
                              <w:tab w:val="left" w:pos="900"/>
                            </w:tabs>
                            <w:spacing w:line="0" w:lineRule="atLeast"/>
                            <w:jc w:val="center"/>
                            <w:rPr>
                              <w:rFonts w:ascii="Garamond" w:hAnsi="Garamond"/>
                              <w:b/>
                              <w:sz w:val="28"/>
                            </w:rPr>
                          </w:pPr>
                          <w:r w:rsidRPr="00DB7613">
                            <w:rPr>
                              <w:rFonts w:ascii="Garamond" w:hAnsi="Garamond"/>
                              <w:b/>
                              <w:sz w:val="28"/>
                            </w:rPr>
                            <w:t>ORGANIZA</w:t>
                          </w:r>
                          <w:r w:rsidR="002F4793" w:rsidRPr="00DB7613">
                            <w:rPr>
                              <w:rFonts w:ascii="Garamond" w:hAnsi="Garamond"/>
                              <w:b/>
                              <w:sz w:val="28"/>
                            </w:rPr>
                            <w:t>TION OF AMERICAN STATES</w:t>
                          </w:r>
                        </w:p>
                        <w:p w14:paraId="736B4A0C" w14:textId="708D441C" w:rsidR="00ED2E09" w:rsidRPr="002F4793" w:rsidRDefault="002F4793" w:rsidP="00970961">
                          <w:pPr>
                            <w:pStyle w:val="Header"/>
                            <w:tabs>
                              <w:tab w:val="left" w:pos="900"/>
                            </w:tabs>
                            <w:spacing w:line="0" w:lineRule="atLeast"/>
                            <w:jc w:val="center"/>
                            <w:rPr>
                              <w:rFonts w:ascii="Garamond" w:hAnsi="Garamond"/>
                              <w:b/>
                              <w:sz w:val="24"/>
                              <w:szCs w:val="24"/>
                            </w:rPr>
                          </w:pPr>
                          <w:r w:rsidRPr="002F4793">
                            <w:rPr>
                              <w:rFonts w:ascii="Garamond" w:hAnsi="Garamond"/>
                              <w:b/>
                              <w:sz w:val="24"/>
                              <w:szCs w:val="24"/>
                            </w:rPr>
                            <w:t xml:space="preserve">Inter-American Council for Integral Development </w:t>
                          </w:r>
                        </w:p>
                        <w:p w14:paraId="7604B693" w14:textId="77777777" w:rsidR="00ED2E09" w:rsidRPr="00970961" w:rsidRDefault="00ED2E09" w:rsidP="00970961">
                          <w:pPr>
                            <w:pStyle w:val="Header"/>
                            <w:tabs>
                              <w:tab w:val="left" w:pos="900"/>
                            </w:tabs>
                            <w:spacing w:line="0" w:lineRule="atLeast"/>
                            <w:jc w:val="center"/>
                            <w:rPr>
                              <w:b/>
                              <w:sz w:val="24"/>
                              <w:szCs w:val="24"/>
                            </w:rPr>
                          </w:pPr>
                          <w:r w:rsidRPr="00970961">
                            <w:rPr>
                              <w:rFonts w:ascii="Garamond" w:hAnsi="Garamond"/>
                              <w:b/>
                              <w:sz w:val="24"/>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159A5" id="_x0000_t202" coordsize="21600,21600" o:spt="202" path="m,l,21600r21600,l21600,xe">
              <v:stroke joinstyle="miter"/>
              <v:path gradientshapeok="t" o:connecttype="rect"/>
            </v:shapetype>
            <v:shape id="Text Box 4" o:spid="_x0000_s1026" type="#_x0000_t202" style="position:absolute;margin-left:36.1pt;margin-top:9.2pt;width:367.2pt;height:5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66194B51" w14:textId="4FA452AF" w:rsidR="00ED2E09" w:rsidRPr="00DB7613" w:rsidRDefault="00ED2E09" w:rsidP="00970961">
                    <w:pPr>
                      <w:pStyle w:val="Header"/>
                      <w:tabs>
                        <w:tab w:val="left" w:pos="900"/>
                      </w:tabs>
                      <w:spacing w:line="0" w:lineRule="atLeast"/>
                      <w:jc w:val="center"/>
                      <w:rPr>
                        <w:rFonts w:ascii="Garamond" w:hAnsi="Garamond"/>
                        <w:b/>
                        <w:sz w:val="28"/>
                      </w:rPr>
                    </w:pPr>
                    <w:r w:rsidRPr="00DB7613">
                      <w:rPr>
                        <w:rFonts w:ascii="Garamond" w:hAnsi="Garamond"/>
                        <w:b/>
                        <w:sz w:val="28"/>
                      </w:rPr>
                      <w:t>ORGANIZA</w:t>
                    </w:r>
                    <w:r w:rsidR="002F4793" w:rsidRPr="00DB7613">
                      <w:rPr>
                        <w:rFonts w:ascii="Garamond" w:hAnsi="Garamond"/>
                        <w:b/>
                        <w:sz w:val="28"/>
                      </w:rPr>
                      <w:t>TION OF AMERICAN STATES</w:t>
                    </w:r>
                  </w:p>
                  <w:p w14:paraId="736B4A0C" w14:textId="708D441C" w:rsidR="00ED2E09" w:rsidRPr="002F4793" w:rsidRDefault="002F4793" w:rsidP="00970961">
                    <w:pPr>
                      <w:pStyle w:val="Header"/>
                      <w:tabs>
                        <w:tab w:val="left" w:pos="900"/>
                      </w:tabs>
                      <w:spacing w:line="0" w:lineRule="atLeast"/>
                      <w:jc w:val="center"/>
                      <w:rPr>
                        <w:rFonts w:ascii="Garamond" w:hAnsi="Garamond"/>
                        <w:b/>
                        <w:sz w:val="24"/>
                        <w:szCs w:val="24"/>
                      </w:rPr>
                    </w:pPr>
                    <w:r w:rsidRPr="002F4793">
                      <w:rPr>
                        <w:rFonts w:ascii="Garamond" w:hAnsi="Garamond"/>
                        <w:b/>
                        <w:sz w:val="24"/>
                        <w:szCs w:val="24"/>
                      </w:rPr>
                      <w:t xml:space="preserve">Inter-American Council for Integral Development </w:t>
                    </w:r>
                  </w:p>
                  <w:p w14:paraId="7604B693" w14:textId="77777777" w:rsidR="00ED2E09" w:rsidRPr="00970961" w:rsidRDefault="00ED2E09" w:rsidP="00970961">
                    <w:pPr>
                      <w:pStyle w:val="Header"/>
                      <w:tabs>
                        <w:tab w:val="left" w:pos="900"/>
                      </w:tabs>
                      <w:spacing w:line="0" w:lineRule="atLeast"/>
                      <w:jc w:val="center"/>
                      <w:rPr>
                        <w:b/>
                        <w:sz w:val="24"/>
                        <w:szCs w:val="24"/>
                      </w:rPr>
                    </w:pPr>
                    <w:r w:rsidRPr="00970961">
                      <w:rPr>
                        <w:rFonts w:ascii="Garamond" w:hAnsi="Garamond"/>
                        <w:b/>
                        <w:sz w:val="24"/>
                        <w:szCs w:val="24"/>
                      </w:rPr>
                      <w:t>(CIDI)</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71F8F584" wp14:editId="0A8D7A60">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5EE0E" w14:textId="736C779D" w:rsidR="00ED2E09" w:rsidRDefault="00E430F2" w:rsidP="005A1046">
                          <w:pPr>
                            <w:ind w:right="-130"/>
                          </w:pPr>
                          <w:r>
                            <w:rPr>
                              <w:rFonts w:ascii="News Gothic MT" w:hAnsi="News Gothic MT"/>
                              <w:noProof/>
                              <w:color w:val="000000"/>
                            </w:rPr>
                            <w:drawing>
                              <wp:inline distT="0" distB="0" distL="0" distR="0" wp14:anchorId="190F4640" wp14:editId="11C95271">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8F584" id="Text Box 3" o:spid="_x0000_s1027" type="#_x0000_t202" style="position:absolute;margin-left:400pt;margin-top:-2.8pt;width:101.4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945EE0E" w14:textId="736C779D" w:rsidR="00ED2E09" w:rsidRDefault="00E430F2" w:rsidP="005A1046">
                    <w:pPr>
                      <w:ind w:right="-130"/>
                    </w:pPr>
                    <w:r>
                      <w:rPr>
                        <w:rFonts w:ascii="News Gothic MT" w:hAnsi="News Gothic MT"/>
                        <w:noProof/>
                        <w:color w:val="000000"/>
                      </w:rPr>
                      <w:drawing>
                        <wp:inline distT="0" distB="0" distL="0" distR="0" wp14:anchorId="190F4640" wp14:editId="11C95271">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0" behindDoc="0" locked="0" layoutInCell="1" allowOverlap="1" wp14:anchorId="76EFBC57" wp14:editId="627F0FC8">
          <wp:simplePos x="0" y="0"/>
          <wp:positionH relativeFrom="column">
            <wp:posOffset>-444500</wp:posOffset>
          </wp:positionH>
          <wp:positionV relativeFrom="paragraph">
            <wp:posOffset>-35560</wp:posOffset>
          </wp:positionV>
          <wp:extent cx="822960" cy="824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807E9" w14:textId="77777777" w:rsidR="00ED2E09" w:rsidRDefault="00ED2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9A7"/>
    <w:multiLevelType w:val="hybridMultilevel"/>
    <w:tmpl w:val="8E9454FE"/>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11C14810"/>
    <w:multiLevelType w:val="hybridMultilevel"/>
    <w:tmpl w:val="0874C046"/>
    <w:lvl w:ilvl="0" w:tplc="49747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3DF2"/>
    <w:multiLevelType w:val="hybridMultilevel"/>
    <w:tmpl w:val="4512358E"/>
    <w:lvl w:ilvl="0" w:tplc="F378F1DE">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05">
      <w:start w:val="1"/>
      <w:numFmt w:val="bullet"/>
      <w:lvlText w:val=""/>
      <w:lvlJc w:val="left"/>
      <w:pPr>
        <w:tabs>
          <w:tab w:val="num" w:pos="4680"/>
        </w:tabs>
        <w:ind w:left="4680" w:hanging="360"/>
      </w:pPr>
      <w:rPr>
        <w:rFonts w:ascii="Wingdings" w:hAnsi="Wingding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14A657D7"/>
    <w:multiLevelType w:val="hybridMultilevel"/>
    <w:tmpl w:val="8D522C0C"/>
    <w:lvl w:ilvl="0" w:tplc="140A0013">
      <w:start w:val="1"/>
      <w:numFmt w:val="upperRoman"/>
      <w:lvlText w:val="%1."/>
      <w:lvlJc w:val="right"/>
      <w:pPr>
        <w:ind w:left="2520" w:hanging="360"/>
      </w:pPr>
      <w:rPr>
        <w:rFonts w:hint="default"/>
      </w:r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4" w15:restartNumberingAfterBreak="0">
    <w:nsid w:val="14D44BFA"/>
    <w:multiLevelType w:val="hybridMultilevel"/>
    <w:tmpl w:val="95A42F24"/>
    <w:lvl w:ilvl="0" w:tplc="DAB28EB2">
      <w:start w:val="1"/>
      <w:numFmt w:val="upperRoman"/>
      <w:lvlText w:val="%1."/>
      <w:lvlJc w:val="left"/>
      <w:pPr>
        <w:ind w:left="1440" w:hanging="720"/>
      </w:pPr>
      <w:rPr>
        <w:rFonts w:ascii="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95B41"/>
    <w:multiLevelType w:val="hybridMultilevel"/>
    <w:tmpl w:val="3F200C0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2BB90BDD"/>
    <w:multiLevelType w:val="hybridMultilevel"/>
    <w:tmpl w:val="210E8BEA"/>
    <w:lvl w:ilvl="0" w:tplc="0409000F">
      <w:start w:val="1"/>
      <w:numFmt w:val="decimal"/>
      <w:lvlText w:val="%1."/>
      <w:lvlJc w:val="left"/>
      <w:pPr>
        <w:tabs>
          <w:tab w:val="num" w:pos="720"/>
        </w:tabs>
        <w:ind w:left="720" w:hanging="360"/>
      </w:pPr>
    </w:lvl>
    <w:lvl w:ilvl="1" w:tplc="14BE11D2">
      <w:start w:val="1"/>
      <w:numFmt w:val="lowerLetter"/>
      <w:lvlText w:val="%2."/>
      <w:lvlJc w:val="left"/>
      <w:pPr>
        <w:tabs>
          <w:tab w:val="num" w:pos="1440"/>
        </w:tabs>
        <w:ind w:left="1440" w:hanging="360"/>
      </w:pPr>
      <w:rPr>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415811"/>
    <w:multiLevelType w:val="hybridMultilevel"/>
    <w:tmpl w:val="A7E8E9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9F65430"/>
    <w:multiLevelType w:val="hybridMultilevel"/>
    <w:tmpl w:val="FED8271C"/>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CD50803"/>
    <w:multiLevelType w:val="hybridMultilevel"/>
    <w:tmpl w:val="0BD8C7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71920"/>
    <w:multiLevelType w:val="hybridMultilevel"/>
    <w:tmpl w:val="61EAB3AE"/>
    <w:lvl w:ilvl="0" w:tplc="2DE86AD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5714006"/>
    <w:multiLevelType w:val="hybridMultilevel"/>
    <w:tmpl w:val="C0F4E4A8"/>
    <w:lvl w:ilvl="0" w:tplc="2DE86AD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5797D88"/>
    <w:multiLevelType w:val="hybridMultilevel"/>
    <w:tmpl w:val="56FEB486"/>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50FF015B"/>
    <w:multiLevelType w:val="hybridMultilevel"/>
    <w:tmpl w:val="3B1AB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51E619BA"/>
    <w:multiLevelType w:val="hybridMultilevel"/>
    <w:tmpl w:val="41BC2D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C4516BC"/>
    <w:multiLevelType w:val="hybridMultilevel"/>
    <w:tmpl w:val="9BF6BA8E"/>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31015E8"/>
    <w:multiLevelType w:val="hybridMultilevel"/>
    <w:tmpl w:val="B044B2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B5F6403"/>
    <w:multiLevelType w:val="hybridMultilevel"/>
    <w:tmpl w:val="39446A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BA31AA4"/>
    <w:multiLevelType w:val="hybridMultilevel"/>
    <w:tmpl w:val="671C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F644D"/>
    <w:multiLevelType w:val="hybridMultilevel"/>
    <w:tmpl w:val="366AF11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755344CF"/>
    <w:multiLevelType w:val="hybridMultilevel"/>
    <w:tmpl w:val="78B661DA"/>
    <w:lvl w:ilvl="0" w:tplc="FDB6DF98">
      <w:start w:val="5"/>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1" w15:restartNumberingAfterBreak="0">
    <w:nsid w:val="76B97737"/>
    <w:multiLevelType w:val="hybridMultilevel"/>
    <w:tmpl w:val="6136C1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DBE3333"/>
    <w:multiLevelType w:val="hybridMultilevel"/>
    <w:tmpl w:val="5E08C5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35743399">
    <w:abstractNumId w:val="9"/>
  </w:num>
  <w:num w:numId="2" w16cid:durableId="1808161671">
    <w:abstractNumId w:val="12"/>
  </w:num>
  <w:num w:numId="3" w16cid:durableId="44761275">
    <w:abstractNumId w:val="15"/>
  </w:num>
  <w:num w:numId="4" w16cid:durableId="1804496855">
    <w:abstractNumId w:val="8"/>
  </w:num>
  <w:num w:numId="5" w16cid:durableId="2060322949">
    <w:abstractNumId w:val="0"/>
  </w:num>
  <w:num w:numId="6" w16cid:durableId="2032141368">
    <w:abstractNumId w:val="2"/>
  </w:num>
  <w:num w:numId="7" w16cid:durableId="2101101784">
    <w:abstractNumId w:val="19"/>
  </w:num>
  <w:num w:numId="8" w16cid:durableId="491718003">
    <w:abstractNumId w:val="5"/>
  </w:num>
  <w:num w:numId="9" w16cid:durableId="1972859148">
    <w:abstractNumId w:val="6"/>
  </w:num>
  <w:num w:numId="10" w16cid:durableId="1851800044">
    <w:abstractNumId w:val="13"/>
  </w:num>
  <w:num w:numId="11" w16cid:durableId="845754061">
    <w:abstractNumId w:val="17"/>
  </w:num>
  <w:num w:numId="12" w16cid:durableId="835926000">
    <w:abstractNumId w:val="7"/>
  </w:num>
  <w:num w:numId="13" w16cid:durableId="534150165">
    <w:abstractNumId w:val="16"/>
  </w:num>
  <w:num w:numId="14" w16cid:durableId="378937918">
    <w:abstractNumId w:val="14"/>
  </w:num>
  <w:num w:numId="15" w16cid:durableId="559054132">
    <w:abstractNumId w:val="22"/>
  </w:num>
  <w:num w:numId="16" w16cid:durableId="1625499196">
    <w:abstractNumId w:val="18"/>
  </w:num>
  <w:num w:numId="17" w16cid:durableId="1935244240">
    <w:abstractNumId w:val="1"/>
  </w:num>
  <w:num w:numId="18" w16cid:durableId="297691878">
    <w:abstractNumId w:val="3"/>
  </w:num>
  <w:num w:numId="19" w16cid:durableId="1131092372">
    <w:abstractNumId w:val="21"/>
  </w:num>
  <w:num w:numId="20" w16cid:durableId="901137254">
    <w:abstractNumId w:val="10"/>
  </w:num>
  <w:num w:numId="21" w16cid:durableId="997000872">
    <w:abstractNumId w:val="11"/>
  </w:num>
  <w:num w:numId="22" w16cid:durableId="1511137356">
    <w:abstractNumId w:val="20"/>
  </w:num>
  <w:num w:numId="23" w16cid:durableId="109120035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1MzU1NbIwNDYzMrBU0lEKTi0uzszPAykwrAUANKNqyywAAAA="/>
  </w:docVars>
  <w:rsids>
    <w:rsidRoot w:val="007F2774"/>
    <w:rsid w:val="0000035B"/>
    <w:rsid w:val="00001035"/>
    <w:rsid w:val="00001666"/>
    <w:rsid w:val="000018BF"/>
    <w:rsid w:val="000024FA"/>
    <w:rsid w:val="000029C9"/>
    <w:rsid w:val="00005308"/>
    <w:rsid w:val="00005972"/>
    <w:rsid w:val="000067F6"/>
    <w:rsid w:val="00006EE8"/>
    <w:rsid w:val="000075E1"/>
    <w:rsid w:val="00007CDD"/>
    <w:rsid w:val="00007EDC"/>
    <w:rsid w:val="000100B7"/>
    <w:rsid w:val="000102FF"/>
    <w:rsid w:val="0001224F"/>
    <w:rsid w:val="00014187"/>
    <w:rsid w:val="000142D7"/>
    <w:rsid w:val="00016C05"/>
    <w:rsid w:val="00017CAA"/>
    <w:rsid w:val="00020C80"/>
    <w:rsid w:val="0002193D"/>
    <w:rsid w:val="00023590"/>
    <w:rsid w:val="00023F52"/>
    <w:rsid w:val="000248E9"/>
    <w:rsid w:val="00027123"/>
    <w:rsid w:val="000274E0"/>
    <w:rsid w:val="000277E5"/>
    <w:rsid w:val="00027B0D"/>
    <w:rsid w:val="0003010C"/>
    <w:rsid w:val="00030249"/>
    <w:rsid w:val="00030603"/>
    <w:rsid w:val="000312AC"/>
    <w:rsid w:val="00031AF9"/>
    <w:rsid w:val="00033F2B"/>
    <w:rsid w:val="0003461C"/>
    <w:rsid w:val="00034BC2"/>
    <w:rsid w:val="000359BE"/>
    <w:rsid w:val="00035EF6"/>
    <w:rsid w:val="0003657D"/>
    <w:rsid w:val="00037CA3"/>
    <w:rsid w:val="00037E0E"/>
    <w:rsid w:val="00041EC8"/>
    <w:rsid w:val="000420BA"/>
    <w:rsid w:val="00042612"/>
    <w:rsid w:val="00042FDD"/>
    <w:rsid w:val="0004463E"/>
    <w:rsid w:val="00046CC6"/>
    <w:rsid w:val="00046DC7"/>
    <w:rsid w:val="000506C8"/>
    <w:rsid w:val="00051559"/>
    <w:rsid w:val="000545DF"/>
    <w:rsid w:val="0005588A"/>
    <w:rsid w:val="00055BAC"/>
    <w:rsid w:val="00057033"/>
    <w:rsid w:val="00057513"/>
    <w:rsid w:val="00060D41"/>
    <w:rsid w:val="00060E33"/>
    <w:rsid w:val="00060F1F"/>
    <w:rsid w:val="00061355"/>
    <w:rsid w:val="000617D6"/>
    <w:rsid w:val="000635AC"/>
    <w:rsid w:val="00066D1B"/>
    <w:rsid w:val="00070007"/>
    <w:rsid w:val="00070469"/>
    <w:rsid w:val="000708AB"/>
    <w:rsid w:val="00072F3E"/>
    <w:rsid w:val="0007362E"/>
    <w:rsid w:val="00074FFC"/>
    <w:rsid w:val="00077820"/>
    <w:rsid w:val="000801DE"/>
    <w:rsid w:val="000825C3"/>
    <w:rsid w:val="0008295D"/>
    <w:rsid w:val="0008426C"/>
    <w:rsid w:val="00084414"/>
    <w:rsid w:val="00085EFA"/>
    <w:rsid w:val="000910DD"/>
    <w:rsid w:val="00094E60"/>
    <w:rsid w:val="0009528C"/>
    <w:rsid w:val="000954A7"/>
    <w:rsid w:val="00095CD0"/>
    <w:rsid w:val="00097DDE"/>
    <w:rsid w:val="000A00DA"/>
    <w:rsid w:val="000A0347"/>
    <w:rsid w:val="000A17B6"/>
    <w:rsid w:val="000A196A"/>
    <w:rsid w:val="000A1B29"/>
    <w:rsid w:val="000A3555"/>
    <w:rsid w:val="000A55B8"/>
    <w:rsid w:val="000A58E0"/>
    <w:rsid w:val="000A662D"/>
    <w:rsid w:val="000A73FE"/>
    <w:rsid w:val="000B45D9"/>
    <w:rsid w:val="000B4976"/>
    <w:rsid w:val="000B568D"/>
    <w:rsid w:val="000B6052"/>
    <w:rsid w:val="000B6481"/>
    <w:rsid w:val="000B7306"/>
    <w:rsid w:val="000C0FB1"/>
    <w:rsid w:val="000C17CF"/>
    <w:rsid w:val="000C19C1"/>
    <w:rsid w:val="000C3610"/>
    <w:rsid w:val="000C4191"/>
    <w:rsid w:val="000D0F02"/>
    <w:rsid w:val="000D409E"/>
    <w:rsid w:val="000D469A"/>
    <w:rsid w:val="000D4D7B"/>
    <w:rsid w:val="000D75ED"/>
    <w:rsid w:val="000E0659"/>
    <w:rsid w:val="000E2F17"/>
    <w:rsid w:val="000E3FA0"/>
    <w:rsid w:val="000E53E3"/>
    <w:rsid w:val="000E6C28"/>
    <w:rsid w:val="000F0C20"/>
    <w:rsid w:val="000F1860"/>
    <w:rsid w:val="000F2610"/>
    <w:rsid w:val="000F35E1"/>
    <w:rsid w:val="000F66C0"/>
    <w:rsid w:val="000F6780"/>
    <w:rsid w:val="000F6E7A"/>
    <w:rsid w:val="000F74A5"/>
    <w:rsid w:val="001008A6"/>
    <w:rsid w:val="00101565"/>
    <w:rsid w:val="0010227A"/>
    <w:rsid w:val="001026AF"/>
    <w:rsid w:val="00102CA6"/>
    <w:rsid w:val="0010390F"/>
    <w:rsid w:val="00104109"/>
    <w:rsid w:val="00112AD1"/>
    <w:rsid w:val="00115C12"/>
    <w:rsid w:val="00117591"/>
    <w:rsid w:val="001213C9"/>
    <w:rsid w:val="00121B9C"/>
    <w:rsid w:val="0012201C"/>
    <w:rsid w:val="00123302"/>
    <w:rsid w:val="00123917"/>
    <w:rsid w:val="001249F5"/>
    <w:rsid w:val="001271D9"/>
    <w:rsid w:val="001276AA"/>
    <w:rsid w:val="00130DF4"/>
    <w:rsid w:val="00131225"/>
    <w:rsid w:val="0013189F"/>
    <w:rsid w:val="0013231E"/>
    <w:rsid w:val="0013291F"/>
    <w:rsid w:val="00132A1F"/>
    <w:rsid w:val="00133A74"/>
    <w:rsid w:val="00134C63"/>
    <w:rsid w:val="00134DEB"/>
    <w:rsid w:val="001358F7"/>
    <w:rsid w:val="00135A23"/>
    <w:rsid w:val="00135B3B"/>
    <w:rsid w:val="00136038"/>
    <w:rsid w:val="00136E15"/>
    <w:rsid w:val="00142A09"/>
    <w:rsid w:val="00142A2F"/>
    <w:rsid w:val="00142AC5"/>
    <w:rsid w:val="00142F02"/>
    <w:rsid w:val="00143A41"/>
    <w:rsid w:val="00145456"/>
    <w:rsid w:val="001454CC"/>
    <w:rsid w:val="00146A28"/>
    <w:rsid w:val="00146A8A"/>
    <w:rsid w:val="00147913"/>
    <w:rsid w:val="00147B26"/>
    <w:rsid w:val="00152831"/>
    <w:rsid w:val="00152A83"/>
    <w:rsid w:val="00152BA9"/>
    <w:rsid w:val="0015702F"/>
    <w:rsid w:val="00160378"/>
    <w:rsid w:val="00160379"/>
    <w:rsid w:val="001649CB"/>
    <w:rsid w:val="00166BE3"/>
    <w:rsid w:val="00167949"/>
    <w:rsid w:val="00167A9A"/>
    <w:rsid w:val="00170978"/>
    <w:rsid w:val="00171221"/>
    <w:rsid w:val="0017174E"/>
    <w:rsid w:val="00172934"/>
    <w:rsid w:val="00173E9A"/>
    <w:rsid w:val="00174157"/>
    <w:rsid w:val="001746C4"/>
    <w:rsid w:val="00175005"/>
    <w:rsid w:val="00175A56"/>
    <w:rsid w:val="00175CE6"/>
    <w:rsid w:val="0017652F"/>
    <w:rsid w:val="0017742E"/>
    <w:rsid w:val="0018151C"/>
    <w:rsid w:val="00181803"/>
    <w:rsid w:val="00181A34"/>
    <w:rsid w:val="00181CA0"/>
    <w:rsid w:val="00181FA4"/>
    <w:rsid w:val="00182989"/>
    <w:rsid w:val="001834F4"/>
    <w:rsid w:val="00183EBA"/>
    <w:rsid w:val="0018400C"/>
    <w:rsid w:val="001840F5"/>
    <w:rsid w:val="0018500F"/>
    <w:rsid w:val="0018561C"/>
    <w:rsid w:val="00185845"/>
    <w:rsid w:val="00186599"/>
    <w:rsid w:val="00186A9C"/>
    <w:rsid w:val="00187046"/>
    <w:rsid w:val="00187A0D"/>
    <w:rsid w:val="00190010"/>
    <w:rsid w:val="0019145F"/>
    <w:rsid w:val="00191795"/>
    <w:rsid w:val="00191F4E"/>
    <w:rsid w:val="00192535"/>
    <w:rsid w:val="00193DA6"/>
    <w:rsid w:val="0019401E"/>
    <w:rsid w:val="00194DC4"/>
    <w:rsid w:val="00196FA3"/>
    <w:rsid w:val="001A202B"/>
    <w:rsid w:val="001A2543"/>
    <w:rsid w:val="001A2B68"/>
    <w:rsid w:val="001A32F4"/>
    <w:rsid w:val="001A4B3E"/>
    <w:rsid w:val="001A603A"/>
    <w:rsid w:val="001A7897"/>
    <w:rsid w:val="001B05AC"/>
    <w:rsid w:val="001B12A0"/>
    <w:rsid w:val="001B1B6C"/>
    <w:rsid w:val="001B1F36"/>
    <w:rsid w:val="001B2B35"/>
    <w:rsid w:val="001B2F6F"/>
    <w:rsid w:val="001B35FB"/>
    <w:rsid w:val="001B4716"/>
    <w:rsid w:val="001B4C19"/>
    <w:rsid w:val="001B7625"/>
    <w:rsid w:val="001C28F4"/>
    <w:rsid w:val="001C517D"/>
    <w:rsid w:val="001C5C73"/>
    <w:rsid w:val="001C5FEF"/>
    <w:rsid w:val="001C6B54"/>
    <w:rsid w:val="001D052C"/>
    <w:rsid w:val="001D068E"/>
    <w:rsid w:val="001D0B43"/>
    <w:rsid w:val="001D1022"/>
    <w:rsid w:val="001D1F13"/>
    <w:rsid w:val="001D31B7"/>
    <w:rsid w:val="001D3A59"/>
    <w:rsid w:val="001D528A"/>
    <w:rsid w:val="001D5FE9"/>
    <w:rsid w:val="001D6139"/>
    <w:rsid w:val="001D7062"/>
    <w:rsid w:val="001E1439"/>
    <w:rsid w:val="001E50BB"/>
    <w:rsid w:val="001F0174"/>
    <w:rsid w:val="001F2500"/>
    <w:rsid w:val="001F2722"/>
    <w:rsid w:val="001F2966"/>
    <w:rsid w:val="001F43CE"/>
    <w:rsid w:val="001F56D1"/>
    <w:rsid w:val="001F58F4"/>
    <w:rsid w:val="001F663C"/>
    <w:rsid w:val="001F67AD"/>
    <w:rsid w:val="001F6849"/>
    <w:rsid w:val="00203187"/>
    <w:rsid w:val="00203BC1"/>
    <w:rsid w:val="002044F4"/>
    <w:rsid w:val="00204A78"/>
    <w:rsid w:val="00204CA4"/>
    <w:rsid w:val="00204CE6"/>
    <w:rsid w:val="00204FB8"/>
    <w:rsid w:val="0020588E"/>
    <w:rsid w:val="00206522"/>
    <w:rsid w:val="0021171C"/>
    <w:rsid w:val="00212DB7"/>
    <w:rsid w:val="00212E79"/>
    <w:rsid w:val="00213725"/>
    <w:rsid w:val="00214951"/>
    <w:rsid w:val="00214E3D"/>
    <w:rsid w:val="00215B31"/>
    <w:rsid w:val="0021760C"/>
    <w:rsid w:val="002177A6"/>
    <w:rsid w:val="00220440"/>
    <w:rsid w:val="002205F5"/>
    <w:rsid w:val="00220868"/>
    <w:rsid w:val="00220F6F"/>
    <w:rsid w:val="00221C66"/>
    <w:rsid w:val="0022372E"/>
    <w:rsid w:val="002252F0"/>
    <w:rsid w:val="0022673A"/>
    <w:rsid w:val="002272B3"/>
    <w:rsid w:val="002318EC"/>
    <w:rsid w:val="00231FAB"/>
    <w:rsid w:val="00232907"/>
    <w:rsid w:val="0023321D"/>
    <w:rsid w:val="00233BB6"/>
    <w:rsid w:val="0023436C"/>
    <w:rsid w:val="00234D7C"/>
    <w:rsid w:val="002368E5"/>
    <w:rsid w:val="00241702"/>
    <w:rsid w:val="00244AB5"/>
    <w:rsid w:val="00245718"/>
    <w:rsid w:val="002459B6"/>
    <w:rsid w:val="002461FB"/>
    <w:rsid w:val="002463FB"/>
    <w:rsid w:val="002469C6"/>
    <w:rsid w:val="002472EB"/>
    <w:rsid w:val="00250806"/>
    <w:rsid w:val="00251579"/>
    <w:rsid w:val="00252A8A"/>
    <w:rsid w:val="00253172"/>
    <w:rsid w:val="00253DE1"/>
    <w:rsid w:val="00254538"/>
    <w:rsid w:val="00255089"/>
    <w:rsid w:val="00255169"/>
    <w:rsid w:val="00255340"/>
    <w:rsid w:val="00255DDB"/>
    <w:rsid w:val="0026055A"/>
    <w:rsid w:val="00264C28"/>
    <w:rsid w:val="00264C39"/>
    <w:rsid w:val="00264DBA"/>
    <w:rsid w:val="002653FD"/>
    <w:rsid w:val="00265E60"/>
    <w:rsid w:val="002673C0"/>
    <w:rsid w:val="00267799"/>
    <w:rsid w:val="00267D50"/>
    <w:rsid w:val="00270785"/>
    <w:rsid w:val="00271160"/>
    <w:rsid w:val="002721FD"/>
    <w:rsid w:val="0027594F"/>
    <w:rsid w:val="00276A3B"/>
    <w:rsid w:val="002775F4"/>
    <w:rsid w:val="00280401"/>
    <w:rsid w:val="00280FE8"/>
    <w:rsid w:val="002825D9"/>
    <w:rsid w:val="00283FCB"/>
    <w:rsid w:val="002843D6"/>
    <w:rsid w:val="002843DE"/>
    <w:rsid w:val="002879B6"/>
    <w:rsid w:val="00287AE7"/>
    <w:rsid w:val="0029000A"/>
    <w:rsid w:val="00291EFC"/>
    <w:rsid w:val="0029217F"/>
    <w:rsid w:val="00292275"/>
    <w:rsid w:val="002925CA"/>
    <w:rsid w:val="00293A82"/>
    <w:rsid w:val="00293CBE"/>
    <w:rsid w:val="00294364"/>
    <w:rsid w:val="0029436A"/>
    <w:rsid w:val="00295077"/>
    <w:rsid w:val="00295256"/>
    <w:rsid w:val="0029529D"/>
    <w:rsid w:val="00295C2B"/>
    <w:rsid w:val="002962A6"/>
    <w:rsid w:val="002963F7"/>
    <w:rsid w:val="002967A7"/>
    <w:rsid w:val="00296B13"/>
    <w:rsid w:val="0029730B"/>
    <w:rsid w:val="002974B1"/>
    <w:rsid w:val="00297CC9"/>
    <w:rsid w:val="002A01BE"/>
    <w:rsid w:val="002A0324"/>
    <w:rsid w:val="002A0BC3"/>
    <w:rsid w:val="002A288E"/>
    <w:rsid w:val="002A3F93"/>
    <w:rsid w:val="002A4FC7"/>
    <w:rsid w:val="002A57E9"/>
    <w:rsid w:val="002A688E"/>
    <w:rsid w:val="002A6C2F"/>
    <w:rsid w:val="002B18FF"/>
    <w:rsid w:val="002B1D1B"/>
    <w:rsid w:val="002B1DC3"/>
    <w:rsid w:val="002B2FBE"/>
    <w:rsid w:val="002B3938"/>
    <w:rsid w:val="002B398C"/>
    <w:rsid w:val="002B7BB1"/>
    <w:rsid w:val="002B7C9E"/>
    <w:rsid w:val="002C34B6"/>
    <w:rsid w:val="002C3697"/>
    <w:rsid w:val="002C3AEB"/>
    <w:rsid w:val="002C42BB"/>
    <w:rsid w:val="002C546A"/>
    <w:rsid w:val="002C65E9"/>
    <w:rsid w:val="002C7158"/>
    <w:rsid w:val="002D06B1"/>
    <w:rsid w:val="002D08D7"/>
    <w:rsid w:val="002D0E59"/>
    <w:rsid w:val="002D14BA"/>
    <w:rsid w:val="002D1AB3"/>
    <w:rsid w:val="002D2658"/>
    <w:rsid w:val="002D26A6"/>
    <w:rsid w:val="002D2AC6"/>
    <w:rsid w:val="002D3EDE"/>
    <w:rsid w:val="002D4B69"/>
    <w:rsid w:val="002D72A0"/>
    <w:rsid w:val="002E002E"/>
    <w:rsid w:val="002E0FA2"/>
    <w:rsid w:val="002E2187"/>
    <w:rsid w:val="002E2496"/>
    <w:rsid w:val="002E4514"/>
    <w:rsid w:val="002E4D30"/>
    <w:rsid w:val="002E556E"/>
    <w:rsid w:val="002E61A3"/>
    <w:rsid w:val="002E64CE"/>
    <w:rsid w:val="002E7B3F"/>
    <w:rsid w:val="002F2207"/>
    <w:rsid w:val="002F2481"/>
    <w:rsid w:val="002F2923"/>
    <w:rsid w:val="002F4793"/>
    <w:rsid w:val="002F5F68"/>
    <w:rsid w:val="0030099E"/>
    <w:rsid w:val="003020FA"/>
    <w:rsid w:val="0030388C"/>
    <w:rsid w:val="00303A3A"/>
    <w:rsid w:val="003040EE"/>
    <w:rsid w:val="0030445B"/>
    <w:rsid w:val="00307F7A"/>
    <w:rsid w:val="003110DF"/>
    <w:rsid w:val="0031217E"/>
    <w:rsid w:val="00314282"/>
    <w:rsid w:val="00315DEF"/>
    <w:rsid w:val="003169D0"/>
    <w:rsid w:val="00320CAA"/>
    <w:rsid w:val="00323ADA"/>
    <w:rsid w:val="0032501A"/>
    <w:rsid w:val="003305A2"/>
    <w:rsid w:val="003321AB"/>
    <w:rsid w:val="00333C3A"/>
    <w:rsid w:val="00333DE8"/>
    <w:rsid w:val="003342B3"/>
    <w:rsid w:val="003353EA"/>
    <w:rsid w:val="003367E5"/>
    <w:rsid w:val="00340A16"/>
    <w:rsid w:val="003443C5"/>
    <w:rsid w:val="00344A12"/>
    <w:rsid w:val="00345097"/>
    <w:rsid w:val="003459CF"/>
    <w:rsid w:val="0034659E"/>
    <w:rsid w:val="00347DB0"/>
    <w:rsid w:val="00347DDE"/>
    <w:rsid w:val="00347F92"/>
    <w:rsid w:val="00350D52"/>
    <w:rsid w:val="00351258"/>
    <w:rsid w:val="0035135C"/>
    <w:rsid w:val="00351BDA"/>
    <w:rsid w:val="003520AA"/>
    <w:rsid w:val="00353F12"/>
    <w:rsid w:val="003543D1"/>
    <w:rsid w:val="00355CE6"/>
    <w:rsid w:val="00355D05"/>
    <w:rsid w:val="003567F4"/>
    <w:rsid w:val="00356A74"/>
    <w:rsid w:val="00360E68"/>
    <w:rsid w:val="00362110"/>
    <w:rsid w:val="00364A17"/>
    <w:rsid w:val="00365C11"/>
    <w:rsid w:val="00365D11"/>
    <w:rsid w:val="00366A40"/>
    <w:rsid w:val="00367A6B"/>
    <w:rsid w:val="0037217E"/>
    <w:rsid w:val="00374276"/>
    <w:rsid w:val="00376177"/>
    <w:rsid w:val="003775EF"/>
    <w:rsid w:val="00380FCD"/>
    <w:rsid w:val="003818FF"/>
    <w:rsid w:val="0038306C"/>
    <w:rsid w:val="003832D9"/>
    <w:rsid w:val="00384197"/>
    <w:rsid w:val="00386343"/>
    <w:rsid w:val="003871C9"/>
    <w:rsid w:val="003876DE"/>
    <w:rsid w:val="00387C8E"/>
    <w:rsid w:val="00390D60"/>
    <w:rsid w:val="00391642"/>
    <w:rsid w:val="00392834"/>
    <w:rsid w:val="00392867"/>
    <w:rsid w:val="00392E4A"/>
    <w:rsid w:val="00393C20"/>
    <w:rsid w:val="00393C80"/>
    <w:rsid w:val="003942F4"/>
    <w:rsid w:val="0039430D"/>
    <w:rsid w:val="00395A70"/>
    <w:rsid w:val="003969C7"/>
    <w:rsid w:val="00397218"/>
    <w:rsid w:val="00397783"/>
    <w:rsid w:val="003A06A3"/>
    <w:rsid w:val="003A0AE5"/>
    <w:rsid w:val="003A0C2F"/>
    <w:rsid w:val="003A1031"/>
    <w:rsid w:val="003A37A8"/>
    <w:rsid w:val="003A3E0D"/>
    <w:rsid w:val="003B2258"/>
    <w:rsid w:val="003B269F"/>
    <w:rsid w:val="003B3006"/>
    <w:rsid w:val="003B368C"/>
    <w:rsid w:val="003B4064"/>
    <w:rsid w:val="003B4823"/>
    <w:rsid w:val="003B60C5"/>
    <w:rsid w:val="003B66D1"/>
    <w:rsid w:val="003B70E5"/>
    <w:rsid w:val="003B7426"/>
    <w:rsid w:val="003B77E3"/>
    <w:rsid w:val="003C105A"/>
    <w:rsid w:val="003C1B35"/>
    <w:rsid w:val="003C1BF0"/>
    <w:rsid w:val="003C2C69"/>
    <w:rsid w:val="003C347C"/>
    <w:rsid w:val="003C412F"/>
    <w:rsid w:val="003C56AB"/>
    <w:rsid w:val="003C5AB6"/>
    <w:rsid w:val="003C5C84"/>
    <w:rsid w:val="003C6349"/>
    <w:rsid w:val="003C6D74"/>
    <w:rsid w:val="003D0014"/>
    <w:rsid w:val="003D0B55"/>
    <w:rsid w:val="003D0C67"/>
    <w:rsid w:val="003D2574"/>
    <w:rsid w:val="003D2EBF"/>
    <w:rsid w:val="003D3284"/>
    <w:rsid w:val="003D3A53"/>
    <w:rsid w:val="003D3DBD"/>
    <w:rsid w:val="003D4332"/>
    <w:rsid w:val="003D4BD0"/>
    <w:rsid w:val="003D4E7C"/>
    <w:rsid w:val="003D5916"/>
    <w:rsid w:val="003D7457"/>
    <w:rsid w:val="003E0C01"/>
    <w:rsid w:val="003E14E5"/>
    <w:rsid w:val="003E15AC"/>
    <w:rsid w:val="003E19EB"/>
    <w:rsid w:val="003E3A14"/>
    <w:rsid w:val="003E5E42"/>
    <w:rsid w:val="003E6330"/>
    <w:rsid w:val="003E6805"/>
    <w:rsid w:val="003E6D5B"/>
    <w:rsid w:val="003F28B0"/>
    <w:rsid w:val="003F4B78"/>
    <w:rsid w:val="003F7269"/>
    <w:rsid w:val="003F7951"/>
    <w:rsid w:val="00402A35"/>
    <w:rsid w:val="0040380B"/>
    <w:rsid w:val="00403C8F"/>
    <w:rsid w:val="00404772"/>
    <w:rsid w:val="00404CD9"/>
    <w:rsid w:val="0040536B"/>
    <w:rsid w:val="00406B49"/>
    <w:rsid w:val="0040701C"/>
    <w:rsid w:val="004071B4"/>
    <w:rsid w:val="004075B1"/>
    <w:rsid w:val="00407DD1"/>
    <w:rsid w:val="00410095"/>
    <w:rsid w:val="00410B7C"/>
    <w:rsid w:val="00411313"/>
    <w:rsid w:val="00411906"/>
    <w:rsid w:val="00416834"/>
    <w:rsid w:val="00417230"/>
    <w:rsid w:val="00417D7E"/>
    <w:rsid w:val="004205F6"/>
    <w:rsid w:val="00420ED5"/>
    <w:rsid w:val="00421524"/>
    <w:rsid w:val="0042175C"/>
    <w:rsid w:val="00422D06"/>
    <w:rsid w:val="00424D33"/>
    <w:rsid w:val="004269A3"/>
    <w:rsid w:val="004300AE"/>
    <w:rsid w:val="00432C31"/>
    <w:rsid w:val="00432FB9"/>
    <w:rsid w:val="004338F4"/>
    <w:rsid w:val="00433C3B"/>
    <w:rsid w:val="004417D1"/>
    <w:rsid w:val="004418CB"/>
    <w:rsid w:val="00442573"/>
    <w:rsid w:val="0044418A"/>
    <w:rsid w:val="00445AFF"/>
    <w:rsid w:val="00445E44"/>
    <w:rsid w:val="00445F37"/>
    <w:rsid w:val="00446F59"/>
    <w:rsid w:val="004472CA"/>
    <w:rsid w:val="00447FC1"/>
    <w:rsid w:val="004524EC"/>
    <w:rsid w:val="0045279F"/>
    <w:rsid w:val="004539BA"/>
    <w:rsid w:val="0045534F"/>
    <w:rsid w:val="00455493"/>
    <w:rsid w:val="0045597C"/>
    <w:rsid w:val="0046029F"/>
    <w:rsid w:val="004604E0"/>
    <w:rsid w:val="00461971"/>
    <w:rsid w:val="00461EC9"/>
    <w:rsid w:val="004638EA"/>
    <w:rsid w:val="00465616"/>
    <w:rsid w:val="00465630"/>
    <w:rsid w:val="00465790"/>
    <w:rsid w:val="004668E5"/>
    <w:rsid w:val="00466B41"/>
    <w:rsid w:val="004674D6"/>
    <w:rsid w:val="00467CCC"/>
    <w:rsid w:val="004702CE"/>
    <w:rsid w:val="00470BC0"/>
    <w:rsid w:val="00470E55"/>
    <w:rsid w:val="00472B98"/>
    <w:rsid w:val="004739BC"/>
    <w:rsid w:val="004745D3"/>
    <w:rsid w:val="0047530F"/>
    <w:rsid w:val="004753DB"/>
    <w:rsid w:val="00475D7D"/>
    <w:rsid w:val="00476526"/>
    <w:rsid w:val="00476966"/>
    <w:rsid w:val="00476F40"/>
    <w:rsid w:val="00477F3B"/>
    <w:rsid w:val="00481078"/>
    <w:rsid w:val="004813D0"/>
    <w:rsid w:val="0048265D"/>
    <w:rsid w:val="00482786"/>
    <w:rsid w:val="00482E62"/>
    <w:rsid w:val="00483824"/>
    <w:rsid w:val="004863C0"/>
    <w:rsid w:val="00487EE2"/>
    <w:rsid w:val="00491396"/>
    <w:rsid w:val="00492057"/>
    <w:rsid w:val="00493202"/>
    <w:rsid w:val="00493EC8"/>
    <w:rsid w:val="00494203"/>
    <w:rsid w:val="004946A8"/>
    <w:rsid w:val="004954E0"/>
    <w:rsid w:val="004976CE"/>
    <w:rsid w:val="00497892"/>
    <w:rsid w:val="004A172A"/>
    <w:rsid w:val="004A31BC"/>
    <w:rsid w:val="004A3463"/>
    <w:rsid w:val="004A3B8A"/>
    <w:rsid w:val="004A52E4"/>
    <w:rsid w:val="004A7966"/>
    <w:rsid w:val="004A7D5F"/>
    <w:rsid w:val="004B2896"/>
    <w:rsid w:val="004B294E"/>
    <w:rsid w:val="004B5025"/>
    <w:rsid w:val="004B502B"/>
    <w:rsid w:val="004B636E"/>
    <w:rsid w:val="004C0E8A"/>
    <w:rsid w:val="004C300A"/>
    <w:rsid w:val="004C30A5"/>
    <w:rsid w:val="004C36D4"/>
    <w:rsid w:val="004C41A9"/>
    <w:rsid w:val="004C6AA1"/>
    <w:rsid w:val="004C700A"/>
    <w:rsid w:val="004C7235"/>
    <w:rsid w:val="004D0C78"/>
    <w:rsid w:val="004D118F"/>
    <w:rsid w:val="004D3B86"/>
    <w:rsid w:val="004D47A3"/>
    <w:rsid w:val="004D58BD"/>
    <w:rsid w:val="004D7618"/>
    <w:rsid w:val="004D7776"/>
    <w:rsid w:val="004E1ECC"/>
    <w:rsid w:val="004E2540"/>
    <w:rsid w:val="004E2786"/>
    <w:rsid w:val="004E29B0"/>
    <w:rsid w:val="004E3302"/>
    <w:rsid w:val="004E358A"/>
    <w:rsid w:val="004E3C3F"/>
    <w:rsid w:val="004E45B1"/>
    <w:rsid w:val="004E67FF"/>
    <w:rsid w:val="004E6AA0"/>
    <w:rsid w:val="004E73CE"/>
    <w:rsid w:val="004F0C89"/>
    <w:rsid w:val="004F1602"/>
    <w:rsid w:val="004F31DA"/>
    <w:rsid w:val="004F3E62"/>
    <w:rsid w:val="004F6544"/>
    <w:rsid w:val="004F6B01"/>
    <w:rsid w:val="004F6FEB"/>
    <w:rsid w:val="004F7043"/>
    <w:rsid w:val="004F73C7"/>
    <w:rsid w:val="00500AF3"/>
    <w:rsid w:val="005021F3"/>
    <w:rsid w:val="00502A9C"/>
    <w:rsid w:val="005030A7"/>
    <w:rsid w:val="00503B2C"/>
    <w:rsid w:val="00505DBB"/>
    <w:rsid w:val="005061A7"/>
    <w:rsid w:val="005063DD"/>
    <w:rsid w:val="0050786F"/>
    <w:rsid w:val="00512262"/>
    <w:rsid w:val="00512802"/>
    <w:rsid w:val="00513173"/>
    <w:rsid w:val="00514DA0"/>
    <w:rsid w:val="00522146"/>
    <w:rsid w:val="005228AB"/>
    <w:rsid w:val="00522BF4"/>
    <w:rsid w:val="005243ED"/>
    <w:rsid w:val="005243F5"/>
    <w:rsid w:val="005274A5"/>
    <w:rsid w:val="005310D8"/>
    <w:rsid w:val="00531EF1"/>
    <w:rsid w:val="005322C5"/>
    <w:rsid w:val="00532E49"/>
    <w:rsid w:val="00533255"/>
    <w:rsid w:val="00533A0C"/>
    <w:rsid w:val="00533A42"/>
    <w:rsid w:val="00533B35"/>
    <w:rsid w:val="00534C9A"/>
    <w:rsid w:val="00534D9A"/>
    <w:rsid w:val="005352BA"/>
    <w:rsid w:val="0053672F"/>
    <w:rsid w:val="00537221"/>
    <w:rsid w:val="00541ECE"/>
    <w:rsid w:val="00543033"/>
    <w:rsid w:val="00543A1E"/>
    <w:rsid w:val="00545563"/>
    <w:rsid w:val="00545A1C"/>
    <w:rsid w:val="00545C97"/>
    <w:rsid w:val="00545DFB"/>
    <w:rsid w:val="00546FD7"/>
    <w:rsid w:val="0054703D"/>
    <w:rsid w:val="00552540"/>
    <w:rsid w:val="005536E8"/>
    <w:rsid w:val="005539F1"/>
    <w:rsid w:val="0055418E"/>
    <w:rsid w:val="005549E4"/>
    <w:rsid w:val="00554D1A"/>
    <w:rsid w:val="00554DAD"/>
    <w:rsid w:val="00554E95"/>
    <w:rsid w:val="00554FD0"/>
    <w:rsid w:val="00556245"/>
    <w:rsid w:val="00556A0F"/>
    <w:rsid w:val="005613E6"/>
    <w:rsid w:val="00561CB5"/>
    <w:rsid w:val="00564A56"/>
    <w:rsid w:val="005659AC"/>
    <w:rsid w:val="00565BDC"/>
    <w:rsid w:val="00566200"/>
    <w:rsid w:val="00566E4F"/>
    <w:rsid w:val="005674DA"/>
    <w:rsid w:val="005715E3"/>
    <w:rsid w:val="0057168B"/>
    <w:rsid w:val="0057458C"/>
    <w:rsid w:val="005748FE"/>
    <w:rsid w:val="005754A1"/>
    <w:rsid w:val="00576912"/>
    <w:rsid w:val="00576DD8"/>
    <w:rsid w:val="00576E87"/>
    <w:rsid w:val="005778E5"/>
    <w:rsid w:val="005806F3"/>
    <w:rsid w:val="00580A43"/>
    <w:rsid w:val="005811E5"/>
    <w:rsid w:val="005830EE"/>
    <w:rsid w:val="00583AFF"/>
    <w:rsid w:val="00584066"/>
    <w:rsid w:val="005860D3"/>
    <w:rsid w:val="00586379"/>
    <w:rsid w:val="00591A41"/>
    <w:rsid w:val="005929B0"/>
    <w:rsid w:val="00593566"/>
    <w:rsid w:val="00593C44"/>
    <w:rsid w:val="00594988"/>
    <w:rsid w:val="00595A08"/>
    <w:rsid w:val="00597923"/>
    <w:rsid w:val="005A07EB"/>
    <w:rsid w:val="005A1046"/>
    <w:rsid w:val="005A1755"/>
    <w:rsid w:val="005A2703"/>
    <w:rsid w:val="005A2859"/>
    <w:rsid w:val="005A28EA"/>
    <w:rsid w:val="005A36D9"/>
    <w:rsid w:val="005A47F8"/>
    <w:rsid w:val="005A4A9C"/>
    <w:rsid w:val="005A57DD"/>
    <w:rsid w:val="005A615F"/>
    <w:rsid w:val="005A7631"/>
    <w:rsid w:val="005A7E1B"/>
    <w:rsid w:val="005B52F7"/>
    <w:rsid w:val="005B543A"/>
    <w:rsid w:val="005B64A3"/>
    <w:rsid w:val="005B6DDE"/>
    <w:rsid w:val="005C0086"/>
    <w:rsid w:val="005C07C8"/>
    <w:rsid w:val="005C2AE5"/>
    <w:rsid w:val="005C2DC9"/>
    <w:rsid w:val="005C38BF"/>
    <w:rsid w:val="005C504E"/>
    <w:rsid w:val="005C66E2"/>
    <w:rsid w:val="005D0F60"/>
    <w:rsid w:val="005D1F9F"/>
    <w:rsid w:val="005D244D"/>
    <w:rsid w:val="005D61BC"/>
    <w:rsid w:val="005D6CBF"/>
    <w:rsid w:val="005D77BE"/>
    <w:rsid w:val="005E0C42"/>
    <w:rsid w:val="005E166C"/>
    <w:rsid w:val="005E17FF"/>
    <w:rsid w:val="005E4FB4"/>
    <w:rsid w:val="005E60AB"/>
    <w:rsid w:val="005E6110"/>
    <w:rsid w:val="005E62DE"/>
    <w:rsid w:val="005E6FC4"/>
    <w:rsid w:val="005F05EF"/>
    <w:rsid w:val="005F51EB"/>
    <w:rsid w:val="005F59C0"/>
    <w:rsid w:val="005F6F42"/>
    <w:rsid w:val="005F757E"/>
    <w:rsid w:val="005F777E"/>
    <w:rsid w:val="00600F5E"/>
    <w:rsid w:val="00602A07"/>
    <w:rsid w:val="00603493"/>
    <w:rsid w:val="00603C5E"/>
    <w:rsid w:val="00606A72"/>
    <w:rsid w:val="00606CA6"/>
    <w:rsid w:val="00610637"/>
    <w:rsid w:val="00611336"/>
    <w:rsid w:val="0061171D"/>
    <w:rsid w:val="006119FB"/>
    <w:rsid w:val="006129A6"/>
    <w:rsid w:val="00612CC2"/>
    <w:rsid w:val="00612D5A"/>
    <w:rsid w:val="006140CF"/>
    <w:rsid w:val="006153C3"/>
    <w:rsid w:val="00616AA3"/>
    <w:rsid w:val="00617FDC"/>
    <w:rsid w:val="00622D16"/>
    <w:rsid w:val="00624B59"/>
    <w:rsid w:val="00624FAB"/>
    <w:rsid w:val="006254B3"/>
    <w:rsid w:val="00626056"/>
    <w:rsid w:val="0062638D"/>
    <w:rsid w:val="0062774A"/>
    <w:rsid w:val="00632869"/>
    <w:rsid w:val="00632C9D"/>
    <w:rsid w:val="00632D6F"/>
    <w:rsid w:val="00633CFA"/>
    <w:rsid w:val="006341EF"/>
    <w:rsid w:val="006350E2"/>
    <w:rsid w:val="00635273"/>
    <w:rsid w:val="00636CCB"/>
    <w:rsid w:val="0063712D"/>
    <w:rsid w:val="006374D2"/>
    <w:rsid w:val="006379F4"/>
    <w:rsid w:val="00640389"/>
    <w:rsid w:val="006414E0"/>
    <w:rsid w:val="0064150C"/>
    <w:rsid w:val="00642656"/>
    <w:rsid w:val="00643B96"/>
    <w:rsid w:val="00644519"/>
    <w:rsid w:val="0064487B"/>
    <w:rsid w:val="006450C7"/>
    <w:rsid w:val="0064545C"/>
    <w:rsid w:val="00645E43"/>
    <w:rsid w:val="00646745"/>
    <w:rsid w:val="006477AC"/>
    <w:rsid w:val="0065057D"/>
    <w:rsid w:val="00650F2D"/>
    <w:rsid w:val="00651E95"/>
    <w:rsid w:val="00652626"/>
    <w:rsid w:val="00653821"/>
    <w:rsid w:val="00653A50"/>
    <w:rsid w:val="00653EFC"/>
    <w:rsid w:val="00657B97"/>
    <w:rsid w:val="00657D81"/>
    <w:rsid w:val="00660A3F"/>
    <w:rsid w:val="006630C7"/>
    <w:rsid w:val="00663A4E"/>
    <w:rsid w:val="00663BB4"/>
    <w:rsid w:val="00663C82"/>
    <w:rsid w:val="00663FAF"/>
    <w:rsid w:val="006647AD"/>
    <w:rsid w:val="0066492E"/>
    <w:rsid w:val="00664CCB"/>
    <w:rsid w:val="00665A44"/>
    <w:rsid w:val="00665A74"/>
    <w:rsid w:val="00665CAC"/>
    <w:rsid w:val="0067105A"/>
    <w:rsid w:val="00671A9B"/>
    <w:rsid w:val="00674B84"/>
    <w:rsid w:val="00675D8C"/>
    <w:rsid w:val="00675E4F"/>
    <w:rsid w:val="0067608A"/>
    <w:rsid w:val="0067670B"/>
    <w:rsid w:val="00677A55"/>
    <w:rsid w:val="006806F6"/>
    <w:rsid w:val="0068100C"/>
    <w:rsid w:val="0068141E"/>
    <w:rsid w:val="0068236C"/>
    <w:rsid w:val="006828D5"/>
    <w:rsid w:val="0068326F"/>
    <w:rsid w:val="00683873"/>
    <w:rsid w:val="00683EE1"/>
    <w:rsid w:val="006841C5"/>
    <w:rsid w:val="00685BCD"/>
    <w:rsid w:val="00685F6A"/>
    <w:rsid w:val="00685F6F"/>
    <w:rsid w:val="006865B0"/>
    <w:rsid w:val="0068663E"/>
    <w:rsid w:val="00687F63"/>
    <w:rsid w:val="006905C7"/>
    <w:rsid w:val="006908EE"/>
    <w:rsid w:val="00691DCA"/>
    <w:rsid w:val="00693D14"/>
    <w:rsid w:val="00695DFE"/>
    <w:rsid w:val="0069675E"/>
    <w:rsid w:val="006A2579"/>
    <w:rsid w:val="006A2811"/>
    <w:rsid w:val="006A310E"/>
    <w:rsid w:val="006A31C1"/>
    <w:rsid w:val="006A3F66"/>
    <w:rsid w:val="006A449D"/>
    <w:rsid w:val="006A4579"/>
    <w:rsid w:val="006A61CB"/>
    <w:rsid w:val="006A636F"/>
    <w:rsid w:val="006A7636"/>
    <w:rsid w:val="006B05C3"/>
    <w:rsid w:val="006B0827"/>
    <w:rsid w:val="006B4384"/>
    <w:rsid w:val="006B506E"/>
    <w:rsid w:val="006B5CF7"/>
    <w:rsid w:val="006B6485"/>
    <w:rsid w:val="006B6616"/>
    <w:rsid w:val="006B6EFA"/>
    <w:rsid w:val="006B7903"/>
    <w:rsid w:val="006C0052"/>
    <w:rsid w:val="006C1759"/>
    <w:rsid w:val="006C22F1"/>
    <w:rsid w:val="006C36F1"/>
    <w:rsid w:val="006C6724"/>
    <w:rsid w:val="006D0829"/>
    <w:rsid w:val="006D2D1E"/>
    <w:rsid w:val="006D2FC9"/>
    <w:rsid w:val="006D4C7F"/>
    <w:rsid w:val="006E0226"/>
    <w:rsid w:val="006E13B2"/>
    <w:rsid w:val="006E1405"/>
    <w:rsid w:val="006E177E"/>
    <w:rsid w:val="006E5994"/>
    <w:rsid w:val="006E6738"/>
    <w:rsid w:val="006E6DE2"/>
    <w:rsid w:val="006E78D2"/>
    <w:rsid w:val="006F05F1"/>
    <w:rsid w:val="006F0A3C"/>
    <w:rsid w:val="006F2415"/>
    <w:rsid w:val="006F2A27"/>
    <w:rsid w:val="006F2AFD"/>
    <w:rsid w:val="006F4EE7"/>
    <w:rsid w:val="006F60AC"/>
    <w:rsid w:val="006F7B5C"/>
    <w:rsid w:val="006F7FB7"/>
    <w:rsid w:val="00700F3F"/>
    <w:rsid w:val="00700FB6"/>
    <w:rsid w:val="0070164F"/>
    <w:rsid w:val="00701FC7"/>
    <w:rsid w:val="007026F2"/>
    <w:rsid w:val="00702BC0"/>
    <w:rsid w:val="00704D3F"/>
    <w:rsid w:val="00705263"/>
    <w:rsid w:val="00705D53"/>
    <w:rsid w:val="00705E45"/>
    <w:rsid w:val="00705F67"/>
    <w:rsid w:val="00705F9E"/>
    <w:rsid w:val="00706144"/>
    <w:rsid w:val="007100E8"/>
    <w:rsid w:val="007127DA"/>
    <w:rsid w:val="00713265"/>
    <w:rsid w:val="00713C28"/>
    <w:rsid w:val="00713E8D"/>
    <w:rsid w:val="00714655"/>
    <w:rsid w:val="0071506D"/>
    <w:rsid w:val="00716964"/>
    <w:rsid w:val="007173E8"/>
    <w:rsid w:val="00717A7A"/>
    <w:rsid w:val="0071C35A"/>
    <w:rsid w:val="00720250"/>
    <w:rsid w:val="007209B3"/>
    <w:rsid w:val="00721995"/>
    <w:rsid w:val="007224D1"/>
    <w:rsid w:val="00722A08"/>
    <w:rsid w:val="00724CE8"/>
    <w:rsid w:val="0072526E"/>
    <w:rsid w:val="00725299"/>
    <w:rsid w:val="007266D5"/>
    <w:rsid w:val="0072721D"/>
    <w:rsid w:val="007358CB"/>
    <w:rsid w:val="007359A6"/>
    <w:rsid w:val="00736512"/>
    <w:rsid w:val="00740679"/>
    <w:rsid w:val="00740F69"/>
    <w:rsid w:val="00742797"/>
    <w:rsid w:val="007432C7"/>
    <w:rsid w:val="007440CD"/>
    <w:rsid w:val="007445F5"/>
    <w:rsid w:val="007448BA"/>
    <w:rsid w:val="00744E3A"/>
    <w:rsid w:val="007456B2"/>
    <w:rsid w:val="00747FEB"/>
    <w:rsid w:val="00752247"/>
    <w:rsid w:val="007535F3"/>
    <w:rsid w:val="00753932"/>
    <w:rsid w:val="00753A87"/>
    <w:rsid w:val="00753D88"/>
    <w:rsid w:val="007551C9"/>
    <w:rsid w:val="007572E8"/>
    <w:rsid w:val="00757D1C"/>
    <w:rsid w:val="007601A7"/>
    <w:rsid w:val="00761DA7"/>
    <w:rsid w:val="00761F3B"/>
    <w:rsid w:val="007634DB"/>
    <w:rsid w:val="00763B5E"/>
    <w:rsid w:val="00764298"/>
    <w:rsid w:val="00764A3A"/>
    <w:rsid w:val="007650BC"/>
    <w:rsid w:val="00766763"/>
    <w:rsid w:val="007668CD"/>
    <w:rsid w:val="00766E52"/>
    <w:rsid w:val="00767362"/>
    <w:rsid w:val="0076759A"/>
    <w:rsid w:val="00770949"/>
    <w:rsid w:val="007710B9"/>
    <w:rsid w:val="007724DD"/>
    <w:rsid w:val="007736F2"/>
    <w:rsid w:val="00775009"/>
    <w:rsid w:val="00775054"/>
    <w:rsid w:val="00776709"/>
    <w:rsid w:val="00776946"/>
    <w:rsid w:val="00776E0F"/>
    <w:rsid w:val="00777185"/>
    <w:rsid w:val="00777A6C"/>
    <w:rsid w:val="00781211"/>
    <w:rsid w:val="0078249E"/>
    <w:rsid w:val="00782BE1"/>
    <w:rsid w:val="00783F6F"/>
    <w:rsid w:val="00785734"/>
    <w:rsid w:val="007906F5"/>
    <w:rsid w:val="007938DF"/>
    <w:rsid w:val="0079399B"/>
    <w:rsid w:val="007941AC"/>
    <w:rsid w:val="00796965"/>
    <w:rsid w:val="0079788C"/>
    <w:rsid w:val="007A09BD"/>
    <w:rsid w:val="007A0E75"/>
    <w:rsid w:val="007A207F"/>
    <w:rsid w:val="007A4067"/>
    <w:rsid w:val="007A4D71"/>
    <w:rsid w:val="007A4DD1"/>
    <w:rsid w:val="007A4E41"/>
    <w:rsid w:val="007A7C08"/>
    <w:rsid w:val="007B0A94"/>
    <w:rsid w:val="007B122E"/>
    <w:rsid w:val="007B46FC"/>
    <w:rsid w:val="007B579D"/>
    <w:rsid w:val="007B5A2C"/>
    <w:rsid w:val="007B6CA9"/>
    <w:rsid w:val="007B78B4"/>
    <w:rsid w:val="007C0C7D"/>
    <w:rsid w:val="007C0E68"/>
    <w:rsid w:val="007C1A21"/>
    <w:rsid w:val="007C2459"/>
    <w:rsid w:val="007C3BB8"/>
    <w:rsid w:val="007C590F"/>
    <w:rsid w:val="007C6F69"/>
    <w:rsid w:val="007D0E92"/>
    <w:rsid w:val="007D2D08"/>
    <w:rsid w:val="007D2EB1"/>
    <w:rsid w:val="007D3092"/>
    <w:rsid w:val="007D30C5"/>
    <w:rsid w:val="007D4109"/>
    <w:rsid w:val="007D5839"/>
    <w:rsid w:val="007E2A56"/>
    <w:rsid w:val="007E2F25"/>
    <w:rsid w:val="007E31DD"/>
    <w:rsid w:val="007E33EB"/>
    <w:rsid w:val="007E3CC6"/>
    <w:rsid w:val="007E418A"/>
    <w:rsid w:val="007E4219"/>
    <w:rsid w:val="007F027A"/>
    <w:rsid w:val="007F0555"/>
    <w:rsid w:val="007F2232"/>
    <w:rsid w:val="007F2401"/>
    <w:rsid w:val="007F2774"/>
    <w:rsid w:val="007F4DF6"/>
    <w:rsid w:val="007F59B3"/>
    <w:rsid w:val="0080063A"/>
    <w:rsid w:val="008018CB"/>
    <w:rsid w:val="008022B4"/>
    <w:rsid w:val="00803BDC"/>
    <w:rsid w:val="00804AAA"/>
    <w:rsid w:val="008050B2"/>
    <w:rsid w:val="00805CE6"/>
    <w:rsid w:val="0080651A"/>
    <w:rsid w:val="00806A57"/>
    <w:rsid w:val="008077E0"/>
    <w:rsid w:val="008101FB"/>
    <w:rsid w:val="0081064B"/>
    <w:rsid w:val="00811114"/>
    <w:rsid w:val="008119B5"/>
    <w:rsid w:val="00814DFD"/>
    <w:rsid w:val="00815001"/>
    <w:rsid w:val="00815957"/>
    <w:rsid w:val="00815CE9"/>
    <w:rsid w:val="0081648E"/>
    <w:rsid w:val="00817220"/>
    <w:rsid w:val="008173A8"/>
    <w:rsid w:val="00817857"/>
    <w:rsid w:val="00820AD8"/>
    <w:rsid w:val="00821429"/>
    <w:rsid w:val="0082397E"/>
    <w:rsid w:val="008247FD"/>
    <w:rsid w:val="00825A14"/>
    <w:rsid w:val="0082635E"/>
    <w:rsid w:val="00827D19"/>
    <w:rsid w:val="00827FCB"/>
    <w:rsid w:val="0083003D"/>
    <w:rsid w:val="008333DA"/>
    <w:rsid w:val="00833C61"/>
    <w:rsid w:val="00835165"/>
    <w:rsid w:val="0083612A"/>
    <w:rsid w:val="008361F3"/>
    <w:rsid w:val="0083698A"/>
    <w:rsid w:val="00837C72"/>
    <w:rsid w:val="008425C6"/>
    <w:rsid w:val="00843961"/>
    <w:rsid w:val="00845B31"/>
    <w:rsid w:val="00853143"/>
    <w:rsid w:val="0085501E"/>
    <w:rsid w:val="008576B3"/>
    <w:rsid w:val="00857A89"/>
    <w:rsid w:val="00861066"/>
    <w:rsid w:val="00863027"/>
    <w:rsid w:val="0086307B"/>
    <w:rsid w:val="00864C3C"/>
    <w:rsid w:val="0086731A"/>
    <w:rsid w:val="00867761"/>
    <w:rsid w:val="00867EF4"/>
    <w:rsid w:val="0087058B"/>
    <w:rsid w:val="00871717"/>
    <w:rsid w:val="00872931"/>
    <w:rsid w:val="00873146"/>
    <w:rsid w:val="00873EC6"/>
    <w:rsid w:val="00874774"/>
    <w:rsid w:val="00874E94"/>
    <w:rsid w:val="008754C7"/>
    <w:rsid w:val="008766E6"/>
    <w:rsid w:val="00877904"/>
    <w:rsid w:val="008779C4"/>
    <w:rsid w:val="00880014"/>
    <w:rsid w:val="00880041"/>
    <w:rsid w:val="008804EE"/>
    <w:rsid w:val="00881294"/>
    <w:rsid w:val="00881A38"/>
    <w:rsid w:val="00885505"/>
    <w:rsid w:val="00886CCC"/>
    <w:rsid w:val="00886D35"/>
    <w:rsid w:val="008916AD"/>
    <w:rsid w:val="0089272D"/>
    <w:rsid w:val="00892872"/>
    <w:rsid w:val="00893A67"/>
    <w:rsid w:val="00893C0C"/>
    <w:rsid w:val="00893C28"/>
    <w:rsid w:val="008943EE"/>
    <w:rsid w:val="00895328"/>
    <w:rsid w:val="00897B88"/>
    <w:rsid w:val="008A0C97"/>
    <w:rsid w:val="008A2429"/>
    <w:rsid w:val="008A3580"/>
    <w:rsid w:val="008A43CB"/>
    <w:rsid w:val="008A5F93"/>
    <w:rsid w:val="008A7302"/>
    <w:rsid w:val="008A7656"/>
    <w:rsid w:val="008A78A7"/>
    <w:rsid w:val="008B0EC8"/>
    <w:rsid w:val="008B1534"/>
    <w:rsid w:val="008B18A5"/>
    <w:rsid w:val="008B1CCE"/>
    <w:rsid w:val="008B2907"/>
    <w:rsid w:val="008B2C96"/>
    <w:rsid w:val="008B4471"/>
    <w:rsid w:val="008B5C33"/>
    <w:rsid w:val="008B71C4"/>
    <w:rsid w:val="008B73B0"/>
    <w:rsid w:val="008B7B6B"/>
    <w:rsid w:val="008C17A4"/>
    <w:rsid w:val="008C1FFB"/>
    <w:rsid w:val="008C2C3E"/>
    <w:rsid w:val="008C3698"/>
    <w:rsid w:val="008C3A04"/>
    <w:rsid w:val="008C3A19"/>
    <w:rsid w:val="008C4B68"/>
    <w:rsid w:val="008C5ED7"/>
    <w:rsid w:val="008C726B"/>
    <w:rsid w:val="008C74CA"/>
    <w:rsid w:val="008C7788"/>
    <w:rsid w:val="008D000F"/>
    <w:rsid w:val="008D1A6F"/>
    <w:rsid w:val="008D2626"/>
    <w:rsid w:val="008D5307"/>
    <w:rsid w:val="008D6344"/>
    <w:rsid w:val="008D7185"/>
    <w:rsid w:val="008D74E9"/>
    <w:rsid w:val="008D7A50"/>
    <w:rsid w:val="008E047D"/>
    <w:rsid w:val="008E0C60"/>
    <w:rsid w:val="008E26E2"/>
    <w:rsid w:val="008E2BC0"/>
    <w:rsid w:val="008E50BB"/>
    <w:rsid w:val="008E7126"/>
    <w:rsid w:val="008F1217"/>
    <w:rsid w:val="008F2C4C"/>
    <w:rsid w:val="008F329E"/>
    <w:rsid w:val="008F32EE"/>
    <w:rsid w:val="008F4003"/>
    <w:rsid w:val="008F4927"/>
    <w:rsid w:val="008F4C75"/>
    <w:rsid w:val="008F6405"/>
    <w:rsid w:val="008F74FF"/>
    <w:rsid w:val="008F7EDD"/>
    <w:rsid w:val="009002E6"/>
    <w:rsid w:val="00902D51"/>
    <w:rsid w:val="00902DD1"/>
    <w:rsid w:val="00903461"/>
    <w:rsid w:val="00903839"/>
    <w:rsid w:val="00904C47"/>
    <w:rsid w:val="00905B3E"/>
    <w:rsid w:val="009060A3"/>
    <w:rsid w:val="0090619A"/>
    <w:rsid w:val="009062BA"/>
    <w:rsid w:val="00906756"/>
    <w:rsid w:val="009077C1"/>
    <w:rsid w:val="00911319"/>
    <w:rsid w:val="00914EAC"/>
    <w:rsid w:val="0091506F"/>
    <w:rsid w:val="009158EB"/>
    <w:rsid w:val="009170C5"/>
    <w:rsid w:val="00920753"/>
    <w:rsid w:val="00920D6E"/>
    <w:rsid w:val="009217A7"/>
    <w:rsid w:val="00922E3A"/>
    <w:rsid w:val="009231FA"/>
    <w:rsid w:val="00923359"/>
    <w:rsid w:val="00924288"/>
    <w:rsid w:val="00924F41"/>
    <w:rsid w:val="00925CDF"/>
    <w:rsid w:val="009264C0"/>
    <w:rsid w:val="00927059"/>
    <w:rsid w:val="00930239"/>
    <w:rsid w:val="00930B6C"/>
    <w:rsid w:val="00930C3D"/>
    <w:rsid w:val="00932A3D"/>
    <w:rsid w:val="009331EE"/>
    <w:rsid w:val="00933FD4"/>
    <w:rsid w:val="0093549D"/>
    <w:rsid w:val="00937384"/>
    <w:rsid w:val="00937518"/>
    <w:rsid w:val="009412E3"/>
    <w:rsid w:val="00945CF9"/>
    <w:rsid w:val="00945EEC"/>
    <w:rsid w:val="00946030"/>
    <w:rsid w:val="00946C2E"/>
    <w:rsid w:val="0095240A"/>
    <w:rsid w:val="00953732"/>
    <w:rsid w:val="00953946"/>
    <w:rsid w:val="00954A44"/>
    <w:rsid w:val="00956958"/>
    <w:rsid w:val="00957ABC"/>
    <w:rsid w:val="0096142F"/>
    <w:rsid w:val="00963036"/>
    <w:rsid w:val="00963442"/>
    <w:rsid w:val="009638FA"/>
    <w:rsid w:val="009647F6"/>
    <w:rsid w:val="0096775F"/>
    <w:rsid w:val="00970961"/>
    <w:rsid w:val="009716EE"/>
    <w:rsid w:val="0097524E"/>
    <w:rsid w:val="009765F5"/>
    <w:rsid w:val="00977991"/>
    <w:rsid w:val="0098014C"/>
    <w:rsid w:val="00982915"/>
    <w:rsid w:val="009833A8"/>
    <w:rsid w:val="00983625"/>
    <w:rsid w:val="00984DC0"/>
    <w:rsid w:val="009855A4"/>
    <w:rsid w:val="009859FA"/>
    <w:rsid w:val="009861D4"/>
    <w:rsid w:val="00987157"/>
    <w:rsid w:val="00987B02"/>
    <w:rsid w:val="00987DAA"/>
    <w:rsid w:val="009900F5"/>
    <w:rsid w:val="00990B76"/>
    <w:rsid w:val="0099199C"/>
    <w:rsid w:val="009919FB"/>
    <w:rsid w:val="00993238"/>
    <w:rsid w:val="00993B79"/>
    <w:rsid w:val="00993FF2"/>
    <w:rsid w:val="00994A7E"/>
    <w:rsid w:val="00994ABE"/>
    <w:rsid w:val="00997235"/>
    <w:rsid w:val="00997BBE"/>
    <w:rsid w:val="009A02BC"/>
    <w:rsid w:val="009A07F7"/>
    <w:rsid w:val="009A3403"/>
    <w:rsid w:val="009A6654"/>
    <w:rsid w:val="009A74EE"/>
    <w:rsid w:val="009A7AF0"/>
    <w:rsid w:val="009A7DFB"/>
    <w:rsid w:val="009B035C"/>
    <w:rsid w:val="009B044F"/>
    <w:rsid w:val="009B2437"/>
    <w:rsid w:val="009B351A"/>
    <w:rsid w:val="009B64D3"/>
    <w:rsid w:val="009B6645"/>
    <w:rsid w:val="009B6E66"/>
    <w:rsid w:val="009B75C6"/>
    <w:rsid w:val="009B7E2A"/>
    <w:rsid w:val="009C0BA3"/>
    <w:rsid w:val="009C0E09"/>
    <w:rsid w:val="009C38A8"/>
    <w:rsid w:val="009C464A"/>
    <w:rsid w:val="009C4F37"/>
    <w:rsid w:val="009C53A1"/>
    <w:rsid w:val="009C58F4"/>
    <w:rsid w:val="009C5D45"/>
    <w:rsid w:val="009C5E94"/>
    <w:rsid w:val="009C6A0A"/>
    <w:rsid w:val="009D02A3"/>
    <w:rsid w:val="009D0EDA"/>
    <w:rsid w:val="009D1179"/>
    <w:rsid w:val="009D185D"/>
    <w:rsid w:val="009D1A1B"/>
    <w:rsid w:val="009D2FA7"/>
    <w:rsid w:val="009D4189"/>
    <w:rsid w:val="009D4F91"/>
    <w:rsid w:val="009D5192"/>
    <w:rsid w:val="009D524C"/>
    <w:rsid w:val="009D5443"/>
    <w:rsid w:val="009D56CC"/>
    <w:rsid w:val="009D5E2D"/>
    <w:rsid w:val="009D6943"/>
    <w:rsid w:val="009D6977"/>
    <w:rsid w:val="009D6D69"/>
    <w:rsid w:val="009D76C8"/>
    <w:rsid w:val="009D7E18"/>
    <w:rsid w:val="009E013B"/>
    <w:rsid w:val="009E2321"/>
    <w:rsid w:val="009E43E9"/>
    <w:rsid w:val="009E6B11"/>
    <w:rsid w:val="009F0035"/>
    <w:rsid w:val="009F4248"/>
    <w:rsid w:val="009F5E15"/>
    <w:rsid w:val="00A00176"/>
    <w:rsid w:val="00A006C5"/>
    <w:rsid w:val="00A01A2D"/>
    <w:rsid w:val="00A02D2C"/>
    <w:rsid w:val="00A03713"/>
    <w:rsid w:val="00A03B73"/>
    <w:rsid w:val="00A03E1E"/>
    <w:rsid w:val="00A070E6"/>
    <w:rsid w:val="00A10387"/>
    <w:rsid w:val="00A106F5"/>
    <w:rsid w:val="00A10716"/>
    <w:rsid w:val="00A1200B"/>
    <w:rsid w:val="00A12B9D"/>
    <w:rsid w:val="00A146D6"/>
    <w:rsid w:val="00A1487F"/>
    <w:rsid w:val="00A15B4C"/>
    <w:rsid w:val="00A16252"/>
    <w:rsid w:val="00A164EC"/>
    <w:rsid w:val="00A17F2A"/>
    <w:rsid w:val="00A21233"/>
    <w:rsid w:val="00A21607"/>
    <w:rsid w:val="00A21CF7"/>
    <w:rsid w:val="00A2252E"/>
    <w:rsid w:val="00A23072"/>
    <w:rsid w:val="00A305D7"/>
    <w:rsid w:val="00A306F7"/>
    <w:rsid w:val="00A309D8"/>
    <w:rsid w:val="00A34ABA"/>
    <w:rsid w:val="00A34AFE"/>
    <w:rsid w:val="00A34C3B"/>
    <w:rsid w:val="00A354C7"/>
    <w:rsid w:val="00A36EEF"/>
    <w:rsid w:val="00A408E3"/>
    <w:rsid w:val="00A40BB0"/>
    <w:rsid w:val="00A411E0"/>
    <w:rsid w:val="00A4210E"/>
    <w:rsid w:val="00A42611"/>
    <w:rsid w:val="00A44B1C"/>
    <w:rsid w:val="00A45F0A"/>
    <w:rsid w:val="00A51033"/>
    <w:rsid w:val="00A5130C"/>
    <w:rsid w:val="00A51AE2"/>
    <w:rsid w:val="00A52CEB"/>
    <w:rsid w:val="00A53328"/>
    <w:rsid w:val="00A53A72"/>
    <w:rsid w:val="00A53DB2"/>
    <w:rsid w:val="00A56E64"/>
    <w:rsid w:val="00A579D8"/>
    <w:rsid w:val="00A60C5E"/>
    <w:rsid w:val="00A628C5"/>
    <w:rsid w:val="00A62B98"/>
    <w:rsid w:val="00A637C3"/>
    <w:rsid w:val="00A645FF"/>
    <w:rsid w:val="00A64BFE"/>
    <w:rsid w:val="00A6594C"/>
    <w:rsid w:val="00A65EE7"/>
    <w:rsid w:val="00A664FC"/>
    <w:rsid w:val="00A671B3"/>
    <w:rsid w:val="00A67BD7"/>
    <w:rsid w:val="00A72D49"/>
    <w:rsid w:val="00A73962"/>
    <w:rsid w:val="00A73C1D"/>
    <w:rsid w:val="00A7507E"/>
    <w:rsid w:val="00A75CF2"/>
    <w:rsid w:val="00A77955"/>
    <w:rsid w:val="00A77E53"/>
    <w:rsid w:val="00A80617"/>
    <w:rsid w:val="00A810C3"/>
    <w:rsid w:val="00A81489"/>
    <w:rsid w:val="00A839F8"/>
    <w:rsid w:val="00A8444D"/>
    <w:rsid w:val="00A8491B"/>
    <w:rsid w:val="00A8521C"/>
    <w:rsid w:val="00A859C2"/>
    <w:rsid w:val="00A85FC0"/>
    <w:rsid w:val="00A8740D"/>
    <w:rsid w:val="00A878AB"/>
    <w:rsid w:val="00A90C51"/>
    <w:rsid w:val="00A942D4"/>
    <w:rsid w:val="00A9444B"/>
    <w:rsid w:val="00A94A80"/>
    <w:rsid w:val="00A9534B"/>
    <w:rsid w:val="00A97703"/>
    <w:rsid w:val="00A97D3C"/>
    <w:rsid w:val="00AA06DB"/>
    <w:rsid w:val="00AA1685"/>
    <w:rsid w:val="00AA1CC6"/>
    <w:rsid w:val="00AA3A7D"/>
    <w:rsid w:val="00AA3AB9"/>
    <w:rsid w:val="00AA3FC3"/>
    <w:rsid w:val="00AA51B2"/>
    <w:rsid w:val="00AA58BD"/>
    <w:rsid w:val="00AA67D5"/>
    <w:rsid w:val="00AA6A2A"/>
    <w:rsid w:val="00AA70D4"/>
    <w:rsid w:val="00AA7446"/>
    <w:rsid w:val="00AA7747"/>
    <w:rsid w:val="00AA7F45"/>
    <w:rsid w:val="00AB26B8"/>
    <w:rsid w:val="00AB2C31"/>
    <w:rsid w:val="00AB2FFE"/>
    <w:rsid w:val="00AB4994"/>
    <w:rsid w:val="00AB5455"/>
    <w:rsid w:val="00AB5D4E"/>
    <w:rsid w:val="00AB616A"/>
    <w:rsid w:val="00AB68E1"/>
    <w:rsid w:val="00AB696C"/>
    <w:rsid w:val="00AB6D85"/>
    <w:rsid w:val="00AB6F79"/>
    <w:rsid w:val="00AC09D9"/>
    <w:rsid w:val="00AC1787"/>
    <w:rsid w:val="00AC331F"/>
    <w:rsid w:val="00AC36D1"/>
    <w:rsid w:val="00AC4024"/>
    <w:rsid w:val="00AC4748"/>
    <w:rsid w:val="00AC47C0"/>
    <w:rsid w:val="00AC6D91"/>
    <w:rsid w:val="00AC6F25"/>
    <w:rsid w:val="00AC747F"/>
    <w:rsid w:val="00AC7CF8"/>
    <w:rsid w:val="00AD0654"/>
    <w:rsid w:val="00AD0A26"/>
    <w:rsid w:val="00AD0EC2"/>
    <w:rsid w:val="00AD2D34"/>
    <w:rsid w:val="00AD2EE9"/>
    <w:rsid w:val="00AD47B7"/>
    <w:rsid w:val="00AD572B"/>
    <w:rsid w:val="00AD78E5"/>
    <w:rsid w:val="00AD7B06"/>
    <w:rsid w:val="00AE219C"/>
    <w:rsid w:val="00AE2C5A"/>
    <w:rsid w:val="00AE6186"/>
    <w:rsid w:val="00AE7C3F"/>
    <w:rsid w:val="00AF3564"/>
    <w:rsid w:val="00AF403F"/>
    <w:rsid w:val="00AF4094"/>
    <w:rsid w:val="00AF5A9E"/>
    <w:rsid w:val="00AF61F9"/>
    <w:rsid w:val="00AF6911"/>
    <w:rsid w:val="00AF7406"/>
    <w:rsid w:val="00B01797"/>
    <w:rsid w:val="00B03FFC"/>
    <w:rsid w:val="00B06B34"/>
    <w:rsid w:val="00B07E18"/>
    <w:rsid w:val="00B107BD"/>
    <w:rsid w:val="00B10928"/>
    <w:rsid w:val="00B10E7E"/>
    <w:rsid w:val="00B1115A"/>
    <w:rsid w:val="00B1635A"/>
    <w:rsid w:val="00B16DDB"/>
    <w:rsid w:val="00B17333"/>
    <w:rsid w:val="00B20A99"/>
    <w:rsid w:val="00B20AFC"/>
    <w:rsid w:val="00B2161F"/>
    <w:rsid w:val="00B22656"/>
    <w:rsid w:val="00B22FA5"/>
    <w:rsid w:val="00B24082"/>
    <w:rsid w:val="00B25456"/>
    <w:rsid w:val="00B25A45"/>
    <w:rsid w:val="00B2615B"/>
    <w:rsid w:val="00B26826"/>
    <w:rsid w:val="00B26B5B"/>
    <w:rsid w:val="00B26D85"/>
    <w:rsid w:val="00B301EC"/>
    <w:rsid w:val="00B31917"/>
    <w:rsid w:val="00B31CCC"/>
    <w:rsid w:val="00B31DDA"/>
    <w:rsid w:val="00B32430"/>
    <w:rsid w:val="00B3295F"/>
    <w:rsid w:val="00B33A13"/>
    <w:rsid w:val="00B34695"/>
    <w:rsid w:val="00B366F8"/>
    <w:rsid w:val="00B36844"/>
    <w:rsid w:val="00B37238"/>
    <w:rsid w:val="00B374F6"/>
    <w:rsid w:val="00B37847"/>
    <w:rsid w:val="00B40243"/>
    <w:rsid w:val="00B40331"/>
    <w:rsid w:val="00B4058C"/>
    <w:rsid w:val="00B40882"/>
    <w:rsid w:val="00B428E5"/>
    <w:rsid w:val="00B434ED"/>
    <w:rsid w:val="00B44997"/>
    <w:rsid w:val="00B4525E"/>
    <w:rsid w:val="00B45C00"/>
    <w:rsid w:val="00B463CA"/>
    <w:rsid w:val="00B46667"/>
    <w:rsid w:val="00B468AA"/>
    <w:rsid w:val="00B46BB7"/>
    <w:rsid w:val="00B470F5"/>
    <w:rsid w:val="00B501FC"/>
    <w:rsid w:val="00B51E30"/>
    <w:rsid w:val="00B51FD2"/>
    <w:rsid w:val="00B520B7"/>
    <w:rsid w:val="00B52CF0"/>
    <w:rsid w:val="00B534FE"/>
    <w:rsid w:val="00B56212"/>
    <w:rsid w:val="00B570A8"/>
    <w:rsid w:val="00B57BD8"/>
    <w:rsid w:val="00B60E54"/>
    <w:rsid w:val="00B6212E"/>
    <w:rsid w:val="00B62168"/>
    <w:rsid w:val="00B62232"/>
    <w:rsid w:val="00B624F0"/>
    <w:rsid w:val="00B67599"/>
    <w:rsid w:val="00B67ADA"/>
    <w:rsid w:val="00B7029F"/>
    <w:rsid w:val="00B72D49"/>
    <w:rsid w:val="00B73A40"/>
    <w:rsid w:val="00B73E24"/>
    <w:rsid w:val="00B74830"/>
    <w:rsid w:val="00B74DAF"/>
    <w:rsid w:val="00B7582D"/>
    <w:rsid w:val="00B7755E"/>
    <w:rsid w:val="00B775D8"/>
    <w:rsid w:val="00B77C80"/>
    <w:rsid w:val="00B81494"/>
    <w:rsid w:val="00B82E3F"/>
    <w:rsid w:val="00B82F1B"/>
    <w:rsid w:val="00B84C15"/>
    <w:rsid w:val="00B86194"/>
    <w:rsid w:val="00B87AA0"/>
    <w:rsid w:val="00B87F3D"/>
    <w:rsid w:val="00B9045C"/>
    <w:rsid w:val="00B90E96"/>
    <w:rsid w:val="00B91822"/>
    <w:rsid w:val="00B918D4"/>
    <w:rsid w:val="00B9236E"/>
    <w:rsid w:val="00B93188"/>
    <w:rsid w:val="00B94BCA"/>
    <w:rsid w:val="00B969B4"/>
    <w:rsid w:val="00B96C07"/>
    <w:rsid w:val="00BA0755"/>
    <w:rsid w:val="00BA0CB0"/>
    <w:rsid w:val="00BA1781"/>
    <w:rsid w:val="00BA1B3C"/>
    <w:rsid w:val="00BA1F21"/>
    <w:rsid w:val="00BA20BC"/>
    <w:rsid w:val="00BA2320"/>
    <w:rsid w:val="00BA2B39"/>
    <w:rsid w:val="00BA6C0E"/>
    <w:rsid w:val="00BB035D"/>
    <w:rsid w:val="00BB0D8D"/>
    <w:rsid w:val="00BB15AC"/>
    <w:rsid w:val="00BB2ACF"/>
    <w:rsid w:val="00BB324E"/>
    <w:rsid w:val="00BB4B03"/>
    <w:rsid w:val="00BB52FB"/>
    <w:rsid w:val="00BB5AC7"/>
    <w:rsid w:val="00BB7306"/>
    <w:rsid w:val="00BB7321"/>
    <w:rsid w:val="00BB751D"/>
    <w:rsid w:val="00BB7CAB"/>
    <w:rsid w:val="00BC3F7C"/>
    <w:rsid w:val="00BC4018"/>
    <w:rsid w:val="00BC40FC"/>
    <w:rsid w:val="00BC466E"/>
    <w:rsid w:val="00BC5159"/>
    <w:rsid w:val="00BC6A14"/>
    <w:rsid w:val="00BC7218"/>
    <w:rsid w:val="00BD0271"/>
    <w:rsid w:val="00BD093C"/>
    <w:rsid w:val="00BD2E24"/>
    <w:rsid w:val="00BD4913"/>
    <w:rsid w:val="00BD5296"/>
    <w:rsid w:val="00BD5BD4"/>
    <w:rsid w:val="00BD739A"/>
    <w:rsid w:val="00BD7C32"/>
    <w:rsid w:val="00BE10C7"/>
    <w:rsid w:val="00BE1D18"/>
    <w:rsid w:val="00BE2D80"/>
    <w:rsid w:val="00BE2E79"/>
    <w:rsid w:val="00BE3345"/>
    <w:rsid w:val="00BF0B91"/>
    <w:rsid w:val="00BF30E6"/>
    <w:rsid w:val="00BF3C4C"/>
    <w:rsid w:val="00BF3FF5"/>
    <w:rsid w:val="00BF4037"/>
    <w:rsid w:val="00BF5480"/>
    <w:rsid w:val="00BF6EC7"/>
    <w:rsid w:val="00BF7727"/>
    <w:rsid w:val="00BF7CDF"/>
    <w:rsid w:val="00C01BB4"/>
    <w:rsid w:val="00C02452"/>
    <w:rsid w:val="00C02824"/>
    <w:rsid w:val="00C02D0E"/>
    <w:rsid w:val="00C03492"/>
    <w:rsid w:val="00C0365E"/>
    <w:rsid w:val="00C04167"/>
    <w:rsid w:val="00C05AE2"/>
    <w:rsid w:val="00C05D98"/>
    <w:rsid w:val="00C06183"/>
    <w:rsid w:val="00C06348"/>
    <w:rsid w:val="00C067F1"/>
    <w:rsid w:val="00C07293"/>
    <w:rsid w:val="00C10123"/>
    <w:rsid w:val="00C106E7"/>
    <w:rsid w:val="00C11462"/>
    <w:rsid w:val="00C11BF0"/>
    <w:rsid w:val="00C126EA"/>
    <w:rsid w:val="00C12C95"/>
    <w:rsid w:val="00C12FC5"/>
    <w:rsid w:val="00C13693"/>
    <w:rsid w:val="00C13937"/>
    <w:rsid w:val="00C1471F"/>
    <w:rsid w:val="00C2087C"/>
    <w:rsid w:val="00C23925"/>
    <w:rsid w:val="00C2525D"/>
    <w:rsid w:val="00C253E9"/>
    <w:rsid w:val="00C312F0"/>
    <w:rsid w:val="00C33D1A"/>
    <w:rsid w:val="00C34035"/>
    <w:rsid w:val="00C355C3"/>
    <w:rsid w:val="00C35E4B"/>
    <w:rsid w:val="00C367FE"/>
    <w:rsid w:val="00C41111"/>
    <w:rsid w:val="00C41271"/>
    <w:rsid w:val="00C41361"/>
    <w:rsid w:val="00C416DA"/>
    <w:rsid w:val="00C41BF5"/>
    <w:rsid w:val="00C42C89"/>
    <w:rsid w:val="00C44410"/>
    <w:rsid w:val="00C44545"/>
    <w:rsid w:val="00C45353"/>
    <w:rsid w:val="00C45E52"/>
    <w:rsid w:val="00C45F2A"/>
    <w:rsid w:val="00C4782B"/>
    <w:rsid w:val="00C47B08"/>
    <w:rsid w:val="00C47E32"/>
    <w:rsid w:val="00C5001E"/>
    <w:rsid w:val="00C503D8"/>
    <w:rsid w:val="00C51708"/>
    <w:rsid w:val="00C51B13"/>
    <w:rsid w:val="00C526AF"/>
    <w:rsid w:val="00C52EAE"/>
    <w:rsid w:val="00C5464F"/>
    <w:rsid w:val="00C54A64"/>
    <w:rsid w:val="00C54E5B"/>
    <w:rsid w:val="00C5595D"/>
    <w:rsid w:val="00C56C8F"/>
    <w:rsid w:val="00C57196"/>
    <w:rsid w:val="00C57E90"/>
    <w:rsid w:val="00C60334"/>
    <w:rsid w:val="00C61B20"/>
    <w:rsid w:val="00C63EA8"/>
    <w:rsid w:val="00C65F1B"/>
    <w:rsid w:val="00C66300"/>
    <w:rsid w:val="00C66445"/>
    <w:rsid w:val="00C67B84"/>
    <w:rsid w:val="00C701D5"/>
    <w:rsid w:val="00C70A11"/>
    <w:rsid w:val="00C70D55"/>
    <w:rsid w:val="00C71A2D"/>
    <w:rsid w:val="00C720B0"/>
    <w:rsid w:val="00C72A62"/>
    <w:rsid w:val="00C72B50"/>
    <w:rsid w:val="00C74202"/>
    <w:rsid w:val="00C74C52"/>
    <w:rsid w:val="00C755DA"/>
    <w:rsid w:val="00C759AD"/>
    <w:rsid w:val="00C77220"/>
    <w:rsid w:val="00C77276"/>
    <w:rsid w:val="00C7733E"/>
    <w:rsid w:val="00C77435"/>
    <w:rsid w:val="00C81904"/>
    <w:rsid w:val="00C81975"/>
    <w:rsid w:val="00C81F9B"/>
    <w:rsid w:val="00C823BC"/>
    <w:rsid w:val="00C8487B"/>
    <w:rsid w:val="00C87AEF"/>
    <w:rsid w:val="00C87E94"/>
    <w:rsid w:val="00C91942"/>
    <w:rsid w:val="00C92355"/>
    <w:rsid w:val="00C930C1"/>
    <w:rsid w:val="00C93BDB"/>
    <w:rsid w:val="00C95151"/>
    <w:rsid w:val="00C9544B"/>
    <w:rsid w:val="00C95920"/>
    <w:rsid w:val="00C95DE2"/>
    <w:rsid w:val="00C971C7"/>
    <w:rsid w:val="00CA0524"/>
    <w:rsid w:val="00CA0579"/>
    <w:rsid w:val="00CA1281"/>
    <w:rsid w:val="00CA129B"/>
    <w:rsid w:val="00CA29E6"/>
    <w:rsid w:val="00CA3A1B"/>
    <w:rsid w:val="00CA3B77"/>
    <w:rsid w:val="00CA44E0"/>
    <w:rsid w:val="00CA4C18"/>
    <w:rsid w:val="00CA6600"/>
    <w:rsid w:val="00CA6A27"/>
    <w:rsid w:val="00CA7371"/>
    <w:rsid w:val="00CA7395"/>
    <w:rsid w:val="00CB036B"/>
    <w:rsid w:val="00CB04C8"/>
    <w:rsid w:val="00CB10E6"/>
    <w:rsid w:val="00CB28B1"/>
    <w:rsid w:val="00CB2BD4"/>
    <w:rsid w:val="00CB41CD"/>
    <w:rsid w:val="00CB4823"/>
    <w:rsid w:val="00CB580A"/>
    <w:rsid w:val="00CB6BDA"/>
    <w:rsid w:val="00CB6ED2"/>
    <w:rsid w:val="00CC1405"/>
    <w:rsid w:val="00CC2B36"/>
    <w:rsid w:val="00CC2EA8"/>
    <w:rsid w:val="00CC2EDB"/>
    <w:rsid w:val="00CC3894"/>
    <w:rsid w:val="00CC3C9C"/>
    <w:rsid w:val="00CC44A5"/>
    <w:rsid w:val="00CC5959"/>
    <w:rsid w:val="00CC5A44"/>
    <w:rsid w:val="00CC5A67"/>
    <w:rsid w:val="00CD3506"/>
    <w:rsid w:val="00CD77AA"/>
    <w:rsid w:val="00CE256A"/>
    <w:rsid w:val="00CE38DD"/>
    <w:rsid w:val="00CE47B3"/>
    <w:rsid w:val="00CE4C6C"/>
    <w:rsid w:val="00CE5033"/>
    <w:rsid w:val="00CE6319"/>
    <w:rsid w:val="00CE7602"/>
    <w:rsid w:val="00CF1EF9"/>
    <w:rsid w:val="00CF2CDE"/>
    <w:rsid w:val="00CF4AFB"/>
    <w:rsid w:val="00CF4B35"/>
    <w:rsid w:val="00CF57F4"/>
    <w:rsid w:val="00CF671B"/>
    <w:rsid w:val="00CF7D31"/>
    <w:rsid w:val="00D00BF8"/>
    <w:rsid w:val="00D00D2E"/>
    <w:rsid w:val="00D017C4"/>
    <w:rsid w:val="00D018E7"/>
    <w:rsid w:val="00D02697"/>
    <w:rsid w:val="00D038A0"/>
    <w:rsid w:val="00D057AE"/>
    <w:rsid w:val="00D05EBA"/>
    <w:rsid w:val="00D10EEA"/>
    <w:rsid w:val="00D1152E"/>
    <w:rsid w:val="00D128EC"/>
    <w:rsid w:val="00D136A5"/>
    <w:rsid w:val="00D13D7B"/>
    <w:rsid w:val="00D13EA8"/>
    <w:rsid w:val="00D148DA"/>
    <w:rsid w:val="00D15497"/>
    <w:rsid w:val="00D15862"/>
    <w:rsid w:val="00D16482"/>
    <w:rsid w:val="00D166C2"/>
    <w:rsid w:val="00D17FDE"/>
    <w:rsid w:val="00D2074F"/>
    <w:rsid w:val="00D20E37"/>
    <w:rsid w:val="00D21816"/>
    <w:rsid w:val="00D21CE3"/>
    <w:rsid w:val="00D235A8"/>
    <w:rsid w:val="00D23682"/>
    <w:rsid w:val="00D242F4"/>
    <w:rsid w:val="00D248CF"/>
    <w:rsid w:val="00D24DBE"/>
    <w:rsid w:val="00D24DD1"/>
    <w:rsid w:val="00D25AC3"/>
    <w:rsid w:val="00D25CC8"/>
    <w:rsid w:val="00D25EB0"/>
    <w:rsid w:val="00D25F2B"/>
    <w:rsid w:val="00D26490"/>
    <w:rsid w:val="00D27D94"/>
    <w:rsid w:val="00D27EFE"/>
    <w:rsid w:val="00D30C08"/>
    <w:rsid w:val="00D32131"/>
    <w:rsid w:val="00D32177"/>
    <w:rsid w:val="00D35132"/>
    <w:rsid w:val="00D358B5"/>
    <w:rsid w:val="00D36D06"/>
    <w:rsid w:val="00D378E8"/>
    <w:rsid w:val="00D41A6D"/>
    <w:rsid w:val="00D42CFA"/>
    <w:rsid w:val="00D43693"/>
    <w:rsid w:val="00D4450A"/>
    <w:rsid w:val="00D44B22"/>
    <w:rsid w:val="00D45CC4"/>
    <w:rsid w:val="00D46DA3"/>
    <w:rsid w:val="00D46FAF"/>
    <w:rsid w:val="00D50B26"/>
    <w:rsid w:val="00D51B57"/>
    <w:rsid w:val="00D52D3C"/>
    <w:rsid w:val="00D54383"/>
    <w:rsid w:val="00D549FC"/>
    <w:rsid w:val="00D5512E"/>
    <w:rsid w:val="00D5575C"/>
    <w:rsid w:val="00D55A56"/>
    <w:rsid w:val="00D56200"/>
    <w:rsid w:val="00D56D7F"/>
    <w:rsid w:val="00D56DF4"/>
    <w:rsid w:val="00D5792C"/>
    <w:rsid w:val="00D60EF6"/>
    <w:rsid w:val="00D6139F"/>
    <w:rsid w:val="00D62774"/>
    <w:rsid w:val="00D638A3"/>
    <w:rsid w:val="00D6423D"/>
    <w:rsid w:val="00D64BF4"/>
    <w:rsid w:val="00D64E3E"/>
    <w:rsid w:val="00D66573"/>
    <w:rsid w:val="00D66FCC"/>
    <w:rsid w:val="00D67C11"/>
    <w:rsid w:val="00D67D2D"/>
    <w:rsid w:val="00D70349"/>
    <w:rsid w:val="00D739B8"/>
    <w:rsid w:val="00D73AD6"/>
    <w:rsid w:val="00D73F87"/>
    <w:rsid w:val="00D742A2"/>
    <w:rsid w:val="00D74D2E"/>
    <w:rsid w:val="00D74EFA"/>
    <w:rsid w:val="00D753BB"/>
    <w:rsid w:val="00D75E5F"/>
    <w:rsid w:val="00D76DE3"/>
    <w:rsid w:val="00D7761A"/>
    <w:rsid w:val="00D776F7"/>
    <w:rsid w:val="00D83177"/>
    <w:rsid w:val="00D8527E"/>
    <w:rsid w:val="00D8564E"/>
    <w:rsid w:val="00D866BB"/>
    <w:rsid w:val="00D86BF5"/>
    <w:rsid w:val="00D86EBA"/>
    <w:rsid w:val="00D8709E"/>
    <w:rsid w:val="00D907A7"/>
    <w:rsid w:val="00D9150E"/>
    <w:rsid w:val="00D9174B"/>
    <w:rsid w:val="00D925E0"/>
    <w:rsid w:val="00D948D8"/>
    <w:rsid w:val="00D963FA"/>
    <w:rsid w:val="00D9678D"/>
    <w:rsid w:val="00D9773F"/>
    <w:rsid w:val="00D97AB9"/>
    <w:rsid w:val="00DA2D06"/>
    <w:rsid w:val="00DA4065"/>
    <w:rsid w:val="00DA4593"/>
    <w:rsid w:val="00DA5380"/>
    <w:rsid w:val="00DA65AD"/>
    <w:rsid w:val="00DA7240"/>
    <w:rsid w:val="00DB02C4"/>
    <w:rsid w:val="00DB066E"/>
    <w:rsid w:val="00DB0AD0"/>
    <w:rsid w:val="00DB172C"/>
    <w:rsid w:val="00DB1841"/>
    <w:rsid w:val="00DB19C0"/>
    <w:rsid w:val="00DB37CC"/>
    <w:rsid w:val="00DB460F"/>
    <w:rsid w:val="00DB479F"/>
    <w:rsid w:val="00DB507A"/>
    <w:rsid w:val="00DB535B"/>
    <w:rsid w:val="00DB71EC"/>
    <w:rsid w:val="00DB7613"/>
    <w:rsid w:val="00DC1084"/>
    <w:rsid w:val="00DC17EC"/>
    <w:rsid w:val="00DC357B"/>
    <w:rsid w:val="00DC4C19"/>
    <w:rsid w:val="00DC51F3"/>
    <w:rsid w:val="00DC61BC"/>
    <w:rsid w:val="00DC7128"/>
    <w:rsid w:val="00DC7315"/>
    <w:rsid w:val="00DC7BE8"/>
    <w:rsid w:val="00DD0708"/>
    <w:rsid w:val="00DD0C14"/>
    <w:rsid w:val="00DD0CBC"/>
    <w:rsid w:val="00DD0FEE"/>
    <w:rsid w:val="00DD14B2"/>
    <w:rsid w:val="00DD19BC"/>
    <w:rsid w:val="00DD303F"/>
    <w:rsid w:val="00DD3D80"/>
    <w:rsid w:val="00DD3D96"/>
    <w:rsid w:val="00DD5614"/>
    <w:rsid w:val="00DD7DCC"/>
    <w:rsid w:val="00DE0275"/>
    <w:rsid w:val="00DE247D"/>
    <w:rsid w:val="00DE2E25"/>
    <w:rsid w:val="00DE409C"/>
    <w:rsid w:val="00DE4771"/>
    <w:rsid w:val="00DE5C10"/>
    <w:rsid w:val="00DE63B0"/>
    <w:rsid w:val="00DE65F8"/>
    <w:rsid w:val="00DE6786"/>
    <w:rsid w:val="00DE7476"/>
    <w:rsid w:val="00DF0C1F"/>
    <w:rsid w:val="00DF168B"/>
    <w:rsid w:val="00DF1FF9"/>
    <w:rsid w:val="00DF2077"/>
    <w:rsid w:val="00DF25E1"/>
    <w:rsid w:val="00DF2921"/>
    <w:rsid w:val="00DF41A1"/>
    <w:rsid w:val="00DF45D5"/>
    <w:rsid w:val="00DF4968"/>
    <w:rsid w:val="00DF6295"/>
    <w:rsid w:val="00DF6780"/>
    <w:rsid w:val="00DF6E7D"/>
    <w:rsid w:val="00E00D07"/>
    <w:rsid w:val="00E012BB"/>
    <w:rsid w:val="00E02D46"/>
    <w:rsid w:val="00E02D6D"/>
    <w:rsid w:val="00E034C5"/>
    <w:rsid w:val="00E03B16"/>
    <w:rsid w:val="00E03F44"/>
    <w:rsid w:val="00E0493F"/>
    <w:rsid w:val="00E05D4C"/>
    <w:rsid w:val="00E05E10"/>
    <w:rsid w:val="00E07496"/>
    <w:rsid w:val="00E077D1"/>
    <w:rsid w:val="00E100C7"/>
    <w:rsid w:val="00E10FB5"/>
    <w:rsid w:val="00E120D2"/>
    <w:rsid w:val="00E21783"/>
    <w:rsid w:val="00E21C64"/>
    <w:rsid w:val="00E222B0"/>
    <w:rsid w:val="00E23581"/>
    <w:rsid w:val="00E236F5"/>
    <w:rsid w:val="00E300FB"/>
    <w:rsid w:val="00E304E6"/>
    <w:rsid w:val="00E30651"/>
    <w:rsid w:val="00E3473B"/>
    <w:rsid w:val="00E35C9C"/>
    <w:rsid w:val="00E361E5"/>
    <w:rsid w:val="00E4037C"/>
    <w:rsid w:val="00E40609"/>
    <w:rsid w:val="00E41D4D"/>
    <w:rsid w:val="00E430F2"/>
    <w:rsid w:val="00E453C3"/>
    <w:rsid w:val="00E45BD6"/>
    <w:rsid w:val="00E45F15"/>
    <w:rsid w:val="00E47BC2"/>
    <w:rsid w:val="00E507E7"/>
    <w:rsid w:val="00E512CF"/>
    <w:rsid w:val="00E51C21"/>
    <w:rsid w:val="00E52210"/>
    <w:rsid w:val="00E52608"/>
    <w:rsid w:val="00E52716"/>
    <w:rsid w:val="00E53E1F"/>
    <w:rsid w:val="00E54D4D"/>
    <w:rsid w:val="00E5555E"/>
    <w:rsid w:val="00E55775"/>
    <w:rsid w:val="00E56984"/>
    <w:rsid w:val="00E5724C"/>
    <w:rsid w:val="00E60B30"/>
    <w:rsid w:val="00E62E14"/>
    <w:rsid w:val="00E63F7F"/>
    <w:rsid w:val="00E66261"/>
    <w:rsid w:val="00E66E5E"/>
    <w:rsid w:val="00E6710C"/>
    <w:rsid w:val="00E672EE"/>
    <w:rsid w:val="00E67E89"/>
    <w:rsid w:val="00E7044B"/>
    <w:rsid w:val="00E71974"/>
    <w:rsid w:val="00E72330"/>
    <w:rsid w:val="00E7316C"/>
    <w:rsid w:val="00E731DA"/>
    <w:rsid w:val="00E76311"/>
    <w:rsid w:val="00E77DF9"/>
    <w:rsid w:val="00E8015D"/>
    <w:rsid w:val="00E8047F"/>
    <w:rsid w:val="00E81A4D"/>
    <w:rsid w:val="00E838DC"/>
    <w:rsid w:val="00E83ED9"/>
    <w:rsid w:val="00E874D0"/>
    <w:rsid w:val="00E91223"/>
    <w:rsid w:val="00E91459"/>
    <w:rsid w:val="00E92FE3"/>
    <w:rsid w:val="00E9624D"/>
    <w:rsid w:val="00E97661"/>
    <w:rsid w:val="00EA0038"/>
    <w:rsid w:val="00EA0CA0"/>
    <w:rsid w:val="00EA1C96"/>
    <w:rsid w:val="00EA3743"/>
    <w:rsid w:val="00EA5940"/>
    <w:rsid w:val="00EA5B2E"/>
    <w:rsid w:val="00EA6F73"/>
    <w:rsid w:val="00EA76EF"/>
    <w:rsid w:val="00EB2F0D"/>
    <w:rsid w:val="00EB35AF"/>
    <w:rsid w:val="00EB36E9"/>
    <w:rsid w:val="00EB5C18"/>
    <w:rsid w:val="00EB5D08"/>
    <w:rsid w:val="00EB6A33"/>
    <w:rsid w:val="00EC024D"/>
    <w:rsid w:val="00EC1C59"/>
    <w:rsid w:val="00EC25F4"/>
    <w:rsid w:val="00EC3005"/>
    <w:rsid w:val="00EC345F"/>
    <w:rsid w:val="00EC5F54"/>
    <w:rsid w:val="00EC7819"/>
    <w:rsid w:val="00EC7F4C"/>
    <w:rsid w:val="00ED07E6"/>
    <w:rsid w:val="00ED0914"/>
    <w:rsid w:val="00ED100C"/>
    <w:rsid w:val="00ED1F06"/>
    <w:rsid w:val="00ED256F"/>
    <w:rsid w:val="00ED264D"/>
    <w:rsid w:val="00ED2E09"/>
    <w:rsid w:val="00ED31AF"/>
    <w:rsid w:val="00ED32B2"/>
    <w:rsid w:val="00ED41D7"/>
    <w:rsid w:val="00ED4A55"/>
    <w:rsid w:val="00ED5F33"/>
    <w:rsid w:val="00ED7AFE"/>
    <w:rsid w:val="00EE09EE"/>
    <w:rsid w:val="00EE1E26"/>
    <w:rsid w:val="00EE2700"/>
    <w:rsid w:val="00EE2B10"/>
    <w:rsid w:val="00EE32A0"/>
    <w:rsid w:val="00EE4FE8"/>
    <w:rsid w:val="00EE627D"/>
    <w:rsid w:val="00EE63AF"/>
    <w:rsid w:val="00EE6949"/>
    <w:rsid w:val="00EE75A0"/>
    <w:rsid w:val="00EF0160"/>
    <w:rsid w:val="00EF0DEA"/>
    <w:rsid w:val="00EF0E70"/>
    <w:rsid w:val="00EF0F97"/>
    <w:rsid w:val="00EF1B78"/>
    <w:rsid w:val="00EF24EB"/>
    <w:rsid w:val="00EF4CD3"/>
    <w:rsid w:val="00EF7CB9"/>
    <w:rsid w:val="00EF7D19"/>
    <w:rsid w:val="00F00078"/>
    <w:rsid w:val="00F0096F"/>
    <w:rsid w:val="00F01226"/>
    <w:rsid w:val="00F013D0"/>
    <w:rsid w:val="00F0181A"/>
    <w:rsid w:val="00F025DD"/>
    <w:rsid w:val="00F05B81"/>
    <w:rsid w:val="00F067CB"/>
    <w:rsid w:val="00F06D83"/>
    <w:rsid w:val="00F07E7F"/>
    <w:rsid w:val="00F11567"/>
    <w:rsid w:val="00F12C0D"/>
    <w:rsid w:val="00F1391D"/>
    <w:rsid w:val="00F15B19"/>
    <w:rsid w:val="00F16314"/>
    <w:rsid w:val="00F16F15"/>
    <w:rsid w:val="00F17523"/>
    <w:rsid w:val="00F2012D"/>
    <w:rsid w:val="00F213DF"/>
    <w:rsid w:val="00F24CCB"/>
    <w:rsid w:val="00F25118"/>
    <w:rsid w:val="00F25E5C"/>
    <w:rsid w:val="00F26746"/>
    <w:rsid w:val="00F2796B"/>
    <w:rsid w:val="00F30A6C"/>
    <w:rsid w:val="00F31AD9"/>
    <w:rsid w:val="00F33576"/>
    <w:rsid w:val="00F3425C"/>
    <w:rsid w:val="00F34850"/>
    <w:rsid w:val="00F349FA"/>
    <w:rsid w:val="00F35EBA"/>
    <w:rsid w:val="00F36766"/>
    <w:rsid w:val="00F369C6"/>
    <w:rsid w:val="00F37AC3"/>
    <w:rsid w:val="00F41241"/>
    <w:rsid w:val="00F412F4"/>
    <w:rsid w:val="00F41F4C"/>
    <w:rsid w:val="00F43A7F"/>
    <w:rsid w:val="00F44254"/>
    <w:rsid w:val="00F44FED"/>
    <w:rsid w:val="00F454DF"/>
    <w:rsid w:val="00F46228"/>
    <w:rsid w:val="00F51779"/>
    <w:rsid w:val="00F524F4"/>
    <w:rsid w:val="00F52599"/>
    <w:rsid w:val="00F55BE3"/>
    <w:rsid w:val="00F55CE7"/>
    <w:rsid w:val="00F55DE3"/>
    <w:rsid w:val="00F60477"/>
    <w:rsid w:val="00F6145E"/>
    <w:rsid w:val="00F63B3F"/>
    <w:rsid w:val="00F63CDB"/>
    <w:rsid w:val="00F6462A"/>
    <w:rsid w:val="00F64A0F"/>
    <w:rsid w:val="00F64AD6"/>
    <w:rsid w:val="00F65186"/>
    <w:rsid w:val="00F65BAC"/>
    <w:rsid w:val="00F67004"/>
    <w:rsid w:val="00F7099E"/>
    <w:rsid w:val="00F71C9F"/>
    <w:rsid w:val="00F72852"/>
    <w:rsid w:val="00F729C5"/>
    <w:rsid w:val="00F73F2A"/>
    <w:rsid w:val="00F74257"/>
    <w:rsid w:val="00F766E5"/>
    <w:rsid w:val="00F77277"/>
    <w:rsid w:val="00F77A5F"/>
    <w:rsid w:val="00F80125"/>
    <w:rsid w:val="00F8038B"/>
    <w:rsid w:val="00F80E17"/>
    <w:rsid w:val="00F822F7"/>
    <w:rsid w:val="00F82CC1"/>
    <w:rsid w:val="00F83553"/>
    <w:rsid w:val="00F83E53"/>
    <w:rsid w:val="00F84773"/>
    <w:rsid w:val="00F84807"/>
    <w:rsid w:val="00F849C2"/>
    <w:rsid w:val="00F85BE9"/>
    <w:rsid w:val="00F85F55"/>
    <w:rsid w:val="00F8716A"/>
    <w:rsid w:val="00F87397"/>
    <w:rsid w:val="00F9088C"/>
    <w:rsid w:val="00F91BAD"/>
    <w:rsid w:val="00F9217D"/>
    <w:rsid w:val="00F95640"/>
    <w:rsid w:val="00F960FB"/>
    <w:rsid w:val="00F96D1B"/>
    <w:rsid w:val="00F972CF"/>
    <w:rsid w:val="00F9776F"/>
    <w:rsid w:val="00FA00BE"/>
    <w:rsid w:val="00FA0C11"/>
    <w:rsid w:val="00FA2AA8"/>
    <w:rsid w:val="00FA2C3E"/>
    <w:rsid w:val="00FA3EA5"/>
    <w:rsid w:val="00FA4C43"/>
    <w:rsid w:val="00FA650D"/>
    <w:rsid w:val="00FA7B5F"/>
    <w:rsid w:val="00FB1B59"/>
    <w:rsid w:val="00FB2597"/>
    <w:rsid w:val="00FB3344"/>
    <w:rsid w:val="00FB401D"/>
    <w:rsid w:val="00FB5596"/>
    <w:rsid w:val="00FB5862"/>
    <w:rsid w:val="00FB6000"/>
    <w:rsid w:val="00FB7684"/>
    <w:rsid w:val="00FB7CF3"/>
    <w:rsid w:val="00FB7D55"/>
    <w:rsid w:val="00FC0D0A"/>
    <w:rsid w:val="00FC3C19"/>
    <w:rsid w:val="00FC53F2"/>
    <w:rsid w:val="00FC56A6"/>
    <w:rsid w:val="00FC5A29"/>
    <w:rsid w:val="00FC6536"/>
    <w:rsid w:val="00FD0DF5"/>
    <w:rsid w:val="00FD0EFA"/>
    <w:rsid w:val="00FD3FC9"/>
    <w:rsid w:val="00FD466C"/>
    <w:rsid w:val="00FD469E"/>
    <w:rsid w:val="00FD48A6"/>
    <w:rsid w:val="00FD69FC"/>
    <w:rsid w:val="00FD6CD3"/>
    <w:rsid w:val="00FD7E42"/>
    <w:rsid w:val="00FE0196"/>
    <w:rsid w:val="00FE0CEB"/>
    <w:rsid w:val="00FE11FE"/>
    <w:rsid w:val="00FE1908"/>
    <w:rsid w:val="00FE5615"/>
    <w:rsid w:val="00FE6467"/>
    <w:rsid w:val="00FF0560"/>
    <w:rsid w:val="00FF1158"/>
    <w:rsid w:val="00FF15EC"/>
    <w:rsid w:val="00FF285F"/>
    <w:rsid w:val="00FF2C63"/>
    <w:rsid w:val="00FF5042"/>
    <w:rsid w:val="00FF65E5"/>
    <w:rsid w:val="00FF66B3"/>
    <w:rsid w:val="00FF6AD5"/>
    <w:rsid w:val="00FF7111"/>
    <w:rsid w:val="00FF776F"/>
    <w:rsid w:val="00FF7EE3"/>
    <w:rsid w:val="0132E549"/>
    <w:rsid w:val="0156002F"/>
    <w:rsid w:val="0353C6F4"/>
    <w:rsid w:val="035D7789"/>
    <w:rsid w:val="04EC68BD"/>
    <w:rsid w:val="06442F1C"/>
    <w:rsid w:val="06521FCD"/>
    <w:rsid w:val="06CDA410"/>
    <w:rsid w:val="07E0326F"/>
    <w:rsid w:val="0A0544D2"/>
    <w:rsid w:val="0A2E517F"/>
    <w:rsid w:val="0B00DD89"/>
    <w:rsid w:val="0B5435AF"/>
    <w:rsid w:val="0C00850C"/>
    <w:rsid w:val="0C17A65A"/>
    <w:rsid w:val="0C655500"/>
    <w:rsid w:val="0D8CE508"/>
    <w:rsid w:val="0E996AB6"/>
    <w:rsid w:val="0EA4D883"/>
    <w:rsid w:val="0F026347"/>
    <w:rsid w:val="1058B80B"/>
    <w:rsid w:val="11F6B37F"/>
    <w:rsid w:val="12E0A067"/>
    <w:rsid w:val="12EB189C"/>
    <w:rsid w:val="13F71254"/>
    <w:rsid w:val="13FFB261"/>
    <w:rsid w:val="1408C905"/>
    <w:rsid w:val="1456A4B2"/>
    <w:rsid w:val="149A3DB8"/>
    <w:rsid w:val="159B82C2"/>
    <w:rsid w:val="15F27513"/>
    <w:rsid w:val="1638B338"/>
    <w:rsid w:val="16438AD4"/>
    <w:rsid w:val="1733C74E"/>
    <w:rsid w:val="1772DF26"/>
    <w:rsid w:val="192C880B"/>
    <w:rsid w:val="1AC8586C"/>
    <w:rsid w:val="1B6BDC6D"/>
    <w:rsid w:val="1CBA5C18"/>
    <w:rsid w:val="1CFAB732"/>
    <w:rsid w:val="1D04E16B"/>
    <w:rsid w:val="1DB90CF6"/>
    <w:rsid w:val="1DFADCB7"/>
    <w:rsid w:val="1E90B3E8"/>
    <w:rsid w:val="1F14E60A"/>
    <w:rsid w:val="1F32730A"/>
    <w:rsid w:val="1FACD165"/>
    <w:rsid w:val="2075F572"/>
    <w:rsid w:val="211D7D74"/>
    <w:rsid w:val="226E1319"/>
    <w:rsid w:val="2276B8A1"/>
    <w:rsid w:val="22B43BF0"/>
    <w:rsid w:val="233D96D1"/>
    <w:rsid w:val="242DF21A"/>
    <w:rsid w:val="243A029E"/>
    <w:rsid w:val="24D15C29"/>
    <w:rsid w:val="257901C9"/>
    <w:rsid w:val="25880620"/>
    <w:rsid w:val="26108663"/>
    <w:rsid w:val="266D280E"/>
    <w:rsid w:val="276F7682"/>
    <w:rsid w:val="27ADC259"/>
    <w:rsid w:val="2870EB82"/>
    <w:rsid w:val="29BB41D7"/>
    <w:rsid w:val="29E2FC31"/>
    <w:rsid w:val="2A332B7A"/>
    <w:rsid w:val="2B1F0112"/>
    <w:rsid w:val="2B649620"/>
    <w:rsid w:val="2C8CB661"/>
    <w:rsid w:val="2D037B75"/>
    <w:rsid w:val="2D82C48F"/>
    <w:rsid w:val="2E1528B6"/>
    <w:rsid w:val="2EF5C934"/>
    <w:rsid w:val="2FF15C25"/>
    <w:rsid w:val="2FFE6C2C"/>
    <w:rsid w:val="3016DF6D"/>
    <w:rsid w:val="302124E6"/>
    <w:rsid w:val="311390DB"/>
    <w:rsid w:val="319A3C8D"/>
    <w:rsid w:val="33360CEE"/>
    <w:rsid w:val="33D87527"/>
    <w:rsid w:val="347BB332"/>
    <w:rsid w:val="34D1DD4F"/>
    <w:rsid w:val="35BEEDB0"/>
    <w:rsid w:val="366DADB0"/>
    <w:rsid w:val="36996EA5"/>
    <w:rsid w:val="36C6E154"/>
    <w:rsid w:val="3772C983"/>
    <w:rsid w:val="3857FF15"/>
    <w:rsid w:val="38A5F22E"/>
    <w:rsid w:val="3A99E5FF"/>
    <w:rsid w:val="3AA5A9B7"/>
    <w:rsid w:val="3BC7D555"/>
    <w:rsid w:val="3DA4ED32"/>
    <w:rsid w:val="3DA7FBC9"/>
    <w:rsid w:val="3E228DCF"/>
    <w:rsid w:val="3E579AB9"/>
    <w:rsid w:val="3F1CEB36"/>
    <w:rsid w:val="3F4DB953"/>
    <w:rsid w:val="40C32100"/>
    <w:rsid w:val="41E97944"/>
    <w:rsid w:val="420925E4"/>
    <w:rsid w:val="4239A033"/>
    <w:rsid w:val="43C5C056"/>
    <w:rsid w:val="453DFEA7"/>
    <w:rsid w:val="4616D537"/>
    <w:rsid w:val="49737EB5"/>
    <w:rsid w:val="49BCE18A"/>
    <w:rsid w:val="49C05B92"/>
    <w:rsid w:val="4A238071"/>
    <w:rsid w:val="4A66FD99"/>
    <w:rsid w:val="4AC73839"/>
    <w:rsid w:val="4B114BD4"/>
    <w:rsid w:val="4B58B1EB"/>
    <w:rsid w:val="4BBD9AAB"/>
    <w:rsid w:val="4BD6715F"/>
    <w:rsid w:val="4C9544EB"/>
    <w:rsid w:val="4D9D89D1"/>
    <w:rsid w:val="4DCA27DB"/>
    <w:rsid w:val="4E36B5FC"/>
    <w:rsid w:val="4F343FF5"/>
    <w:rsid w:val="50DEE595"/>
    <w:rsid w:val="51054E56"/>
    <w:rsid w:val="524538D9"/>
    <w:rsid w:val="52C1112A"/>
    <w:rsid w:val="5351CE4D"/>
    <w:rsid w:val="5355624A"/>
    <w:rsid w:val="537A95ED"/>
    <w:rsid w:val="549A29D1"/>
    <w:rsid w:val="5537BEBA"/>
    <w:rsid w:val="558F5245"/>
    <w:rsid w:val="5622814D"/>
    <w:rsid w:val="572EACCA"/>
    <w:rsid w:val="574017D8"/>
    <w:rsid w:val="57E47BD5"/>
    <w:rsid w:val="583DB587"/>
    <w:rsid w:val="594464F0"/>
    <w:rsid w:val="5A12ACD4"/>
    <w:rsid w:val="5BC6B4FB"/>
    <w:rsid w:val="5D278D5D"/>
    <w:rsid w:val="5D6C3D15"/>
    <w:rsid w:val="5E80AE0E"/>
    <w:rsid w:val="5F10479C"/>
    <w:rsid w:val="5F42BF26"/>
    <w:rsid w:val="5FB4357F"/>
    <w:rsid w:val="5FDA343B"/>
    <w:rsid w:val="6219105D"/>
    <w:rsid w:val="6349F1CB"/>
    <w:rsid w:val="64124E91"/>
    <w:rsid w:val="66B39B9F"/>
    <w:rsid w:val="66CECBCD"/>
    <w:rsid w:val="66EEE560"/>
    <w:rsid w:val="67763D49"/>
    <w:rsid w:val="67823338"/>
    <w:rsid w:val="67AAA434"/>
    <w:rsid w:val="684E67B3"/>
    <w:rsid w:val="691EEFEC"/>
    <w:rsid w:val="6C22E5F1"/>
    <w:rsid w:val="6C8D2C36"/>
    <w:rsid w:val="6C97A565"/>
    <w:rsid w:val="6E004E1C"/>
    <w:rsid w:val="6E47908B"/>
    <w:rsid w:val="6F0DA8AB"/>
    <w:rsid w:val="6F32B443"/>
    <w:rsid w:val="6F9769D3"/>
    <w:rsid w:val="705729CF"/>
    <w:rsid w:val="709C665E"/>
    <w:rsid w:val="716A8C06"/>
    <w:rsid w:val="71B5FEBA"/>
    <w:rsid w:val="7205D353"/>
    <w:rsid w:val="727C80EB"/>
    <w:rsid w:val="72F54461"/>
    <w:rsid w:val="734D527A"/>
    <w:rsid w:val="76167941"/>
    <w:rsid w:val="767C9E18"/>
    <w:rsid w:val="7716CEEB"/>
    <w:rsid w:val="777C2DC1"/>
    <w:rsid w:val="795F21F5"/>
    <w:rsid w:val="7A1BAA32"/>
    <w:rsid w:val="7A607577"/>
    <w:rsid w:val="7A71D4E1"/>
    <w:rsid w:val="7B2EC229"/>
    <w:rsid w:val="7B8A05D5"/>
    <w:rsid w:val="7D3DC453"/>
    <w:rsid w:val="7D43A178"/>
    <w:rsid w:val="7DA69FC1"/>
    <w:rsid w:val="7F26FACD"/>
    <w:rsid w:val="7F9559A3"/>
    <w:rsid w:val="7FA6038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DF934"/>
  <w15:chartTrackingRefBased/>
  <w15:docId w15:val="{82C855B6-E515-436A-9751-A8981190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3016DF6D"/>
  </w:style>
  <w:style w:type="paragraph" w:styleId="Heading1">
    <w:name w:val="heading 1"/>
    <w:basedOn w:val="Normal"/>
    <w:next w:val="Normal"/>
    <w:uiPriority w:val="1"/>
    <w:qFormat/>
    <w:rsid w:val="3016DF6D"/>
    <w:pPr>
      <w:keepNext/>
      <w:outlineLvl w:val="0"/>
    </w:pPr>
    <w:rPr>
      <w:rFonts w:ascii="Arial" w:hAnsi="Arial"/>
      <w:b/>
      <w:bCs/>
      <w:sz w:val="22"/>
      <w:szCs w:val="22"/>
    </w:rPr>
  </w:style>
  <w:style w:type="paragraph" w:styleId="Heading2">
    <w:name w:val="heading 2"/>
    <w:basedOn w:val="Normal"/>
    <w:next w:val="Normal"/>
    <w:link w:val="Heading2Char"/>
    <w:uiPriority w:val="9"/>
    <w:unhideWhenUsed/>
    <w:qFormat/>
    <w:rsid w:val="3016DF6D"/>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3016DF6D"/>
    <w:pPr>
      <w:keepNext/>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3016DF6D"/>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3016DF6D"/>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3016DF6D"/>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3016DF6D"/>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3016DF6D"/>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016DF6D"/>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3016DF6D"/>
    <w:pPr>
      <w:tabs>
        <w:tab w:val="center" w:pos="4320"/>
        <w:tab w:val="right" w:pos="8640"/>
      </w:tabs>
    </w:pPr>
  </w:style>
  <w:style w:type="paragraph" w:styleId="Footer">
    <w:name w:val="footer"/>
    <w:basedOn w:val="Normal"/>
    <w:uiPriority w:val="1"/>
    <w:rsid w:val="3016DF6D"/>
    <w:pPr>
      <w:tabs>
        <w:tab w:val="center" w:pos="4320"/>
        <w:tab w:val="right" w:pos="8640"/>
      </w:tabs>
    </w:pPr>
  </w:style>
  <w:style w:type="character" w:styleId="PageNumber">
    <w:name w:val="page number"/>
    <w:basedOn w:val="DefaultParagraphFont"/>
  </w:style>
  <w:style w:type="paragraph" w:styleId="BodyText">
    <w:name w:val="Body Text"/>
    <w:basedOn w:val="Normal"/>
    <w:uiPriority w:val="1"/>
    <w:rsid w:val="3016DF6D"/>
    <w:pPr>
      <w:jc w:val="center"/>
    </w:pPr>
    <w:rPr>
      <w:rFonts w:ascii="Arial" w:hAnsi="Arial"/>
      <w:b/>
      <w:bCs/>
      <w:sz w:val="22"/>
      <w:szCs w:val="22"/>
      <w:lang w:val="es-PR"/>
    </w:rPr>
  </w:style>
  <w:style w:type="paragraph" w:styleId="BodyText2">
    <w:name w:val="Body Text 2"/>
    <w:basedOn w:val="Normal"/>
    <w:uiPriority w:val="1"/>
    <w:rsid w:val="3016DF6D"/>
    <w:pPr>
      <w:spacing w:before="180"/>
    </w:pPr>
    <w:rPr>
      <w:rFonts w:ascii="Arial" w:hAnsi="Arial"/>
      <w:sz w:val="22"/>
      <w:szCs w:val="22"/>
    </w:rPr>
  </w:style>
  <w:style w:type="paragraph" w:styleId="BodyTextIndent">
    <w:name w:val="Body Text Indent"/>
    <w:basedOn w:val="Normal"/>
    <w:uiPriority w:val="1"/>
    <w:rsid w:val="3016DF6D"/>
    <w:pPr>
      <w:spacing w:before="180"/>
      <w:ind w:left="720"/>
    </w:pPr>
    <w:rPr>
      <w:rFonts w:ascii="Arial" w:hAnsi="Arial"/>
      <w:sz w:val="22"/>
      <w:szCs w:val="22"/>
    </w:rPr>
  </w:style>
  <w:style w:type="paragraph" w:styleId="FootnoteText">
    <w:name w:val="footnote text"/>
    <w:basedOn w:val="Normal"/>
    <w:link w:val="FootnoteTextChar"/>
    <w:uiPriority w:val="1"/>
    <w:rsid w:val="3016DF6D"/>
  </w:style>
  <w:style w:type="character" w:styleId="FootnoteReference">
    <w:name w:val="footnote reference"/>
    <w:semiHidden/>
    <w:rsid w:val="00653821"/>
    <w:rPr>
      <w:vertAlign w:val="superscript"/>
    </w:rPr>
  </w:style>
  <w:style w:type="paragraph" w:styleId="BalloonText">
    <w:name w:val="Balloon Text"/>
    <w:basedOn w:val="Normal"/>
    <w:uiPriority w:val="1"/>
    <w:semiHidden/>
    <w:rsid w:val="3016DF6D"/>
    <w:rPr>
      <w:rFonts w:ascii="Tahoma" w:hAnsi="Tahoma" w:cs="Tahoma"/>
      <w:sz w:val="16"/>
      <w:szCs w:val="16"/>
    </w:rPr>
  </w:style>
  <w:style w:type="character" w:styleId="CommentReference">
    <w:name w:val="annotation reference"/>
    <w:semiHidden/>
    <w:rsid w:val="00EE627D"/>
    <w:rPr>
      <w:sz w:val="16"/>
      <w:szCs w:val="16"/>
    </w:rPr>
  </w:style>
  <w:style w:type="paragraph" w:styleId="CommentText">
    <w:name w:val="annotation text"/>
    <w:basedOn w:val="Normal"/>
    <w:uiPriority w:val="1"/>
    <w:semiHidden/>
    <w:rsid w:val="3016DF6D"/>
  </w:style>
  <w:style w:type="paragraph" w:styleId="CommentSubject">
    <w:name w:val="annotation subject"/>
    <w:basedOn w:val="CommentText"/>
    <w:next w:val="CommentText"/>
    <w:uiPriority w:val="1"/>
    <w:semiHidden/>
    <w:rsid w:val="3016DF6D"/>
    <w:rPr>
      <w:b/>
      <w:bCs/>
    </w:rPr>
  </w:style>
  <w:style w:type="character" w:customStyle="1" w:styleId="FootnoteTextChar">
    <w:name w:val="Footnote Text Char"/>
    <w:link w:val="FootnoteText"/>
    <w:uiPriority w:val="1"/>
    <w:rsid w:val="3016DF6D"/>
    <w:rPr>
      <w:noProof w:val="0"/>
    </w:rPr>
  </w:style>
  <w:style w:type="character" w:styleId="Hyperlink">
    <w:name w:val="Hyperlink"/>
    <w:rsid w:val="0071506D"/>
    <w:rPr>
      <w:rFonts w:cs="Times New Roman"/>
      <w:color w:val="0000FF"/>
      <w:u w:val="single"/>
    </w:rPr>
  </w:style>
  <w:style w:type="character" w:styleId="FollowedHyperlink">
    <w:name w:val="FollowedHyperlink"/>
    <w:rsid w:val="00ED2E09"/>
    <w:rPr>
      <w:color w:val="800080"/>
      <w:u w:val="single"/>
    </w:rPr>
  </w:style>
  <w:style w:type="paragraph" w:styleId="ListParagraph">
    <w:name w:val="List Paragraph"/>
    <w:basedOn w:val="Normal"/>
    <w:uiPriority w:val="34"/>
    <w:qFormat/>
    <w:rsid w:val="3016DF6D"/>
    <w:pPr>
      <w:spacing w:after="160" w:line="259" w:lineRule="auto"/>
      <w:ind w:left="720"/>
      <w:contextualSpacing/>
    </w:pPr>
    <w:rPr>
      <w:rFonts w:ascii="Calibri" w:eastAsia="Malgun Gothic" w:hAnsi="Calibri" w:cs="Arial"/>
      <w:sz w:val="22"/>
      <w:szCs w:val="22"/>
      <w:lang w:val="es-ES" w:eastAsia="ko-KR"/>
    </w:rPr>
  </w:style>
  <w:style w:type="paragraph" w:styleId="Title">
    <w:name w:val="Title"/>
    <w:basedOn w:val="Normal"/>
    <w:link w:val="TitleChar"/>
    <w:qFormat/>
    <w:rsid w:val="3016DF6D"/>
    <w:pPr>
      <w:jc w:val="center"/>
    </w:pPr>
    <w:rPr>
      <w:rFonts w:ascii="Century Gothic" w:hAnsi="Century Gothic"/>
      <w:b/>
      <w:bCs/>
      <w:sz w:val="28"/>
      <w:szCs w:val="28"/>
      <w:lang w:val="es-CO"/>
    </w:rPr>
  </w:style>
  <w:style w:type="character" w:customStyle="1" w:styleId="TitleChar">
    <w:name w:val="Title Char"/>
    <w:basedOn w:val="DefaultParagraphFont"/>
    <w:link w:val="Title"/>
    <w:rsid w:val="3016DF6D"/>
    <w:rPr>
      <w:rFonts w:ascii="Century Gothic" w:eastAsia="Times New Roman" w:hAnsi="Century Gothic" w:cs="Times New Roman"/>
      <w:b/>
      <w:bCs/>
      <w:noProof w:val="0"/>
      <w:sz w:val="28"/>
      <w:szCs w:val="28"/>
      <w:lang w:val="es-CO"/>
    </w:rPr>
  </w:style>
  <w:style w:type="table" w:styleId="PlainTable3">
    <w:name w:val="Plain Table 3"/>
    <w:basedOn w:val="TableNormal"/>
    <w:uiPriority w:val="43"/>
    <w:rsid w:val="006140C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uiPriority w:val="1"/>
    <w:rsid w:val="3016DF6D"/>
    <w:pPr>
      <w:spacing w:beforeAutospacing="1" w:afterAutospacing="1"/>
    </w:pPr>
    <w:rPr>
      <w:sz w:val="24"/>
      <w:szCs w:val="24"/>
    </w:rPr>
  </w:style>
  <w:style w:type="character" w:styleId="UnresolvedMention">
    <w:name w:val="Unresolved Mention"/>
    <w:basedOn w:val="DefaultParagraphFont"/>
    <w:uiPriority w:val="99"/>
    <w:semiHidden/>
    <w:unhideWhenUsed/>
    <w:rsid w:val="002C3697"/>
    <w:rPr>
      <w:color w:val="605E5C"/>
      <w:shd w:val="clear" w:color="auto" w:fill="E1DFDD"/>
    </w:rPr>
  </w:style>
  <w:style w:type="paragraph" w:customStyle="1" w:styleId="Prrafodelista1">
    <w:name w:val="Párrafo de lista1"/>
    <w:basedOn w:val="Normal"/>
    <w:uiPriority w:val="34"/>
    <w:qFormat/>
    <w:rsid w:val="3016DF6D"/>
    <w:pPr>
      <w:ind w:left="708"/>
    </w:pPr>
    <w:rPr>
      <w:sz w:val="24"/>
      <w:szCs w:val="24"/>
    </w:rPr>
  </w:style>
  <w:style w:type="paragraph" w:styleId="Revision">
    <w:name w:val="Revision"/>
    <w:hidden/>
    <w:uiPriority w:val="99"/>
    <w:semiHidden/>
    <w:rsid w:val="00AD2D34"/>
  </w:style>
  <w:style w:type="paragraph" w:styleId="Subtitle">
    <w:name w:val="Subtitle"/>
    <w:basedOn w:val="Normal"/>
    <w:next w:val="Normal"/>
    <w:link w:val="SubtitleChar"/>
    <w:uiPriority w:val="11"/>
    <w:qFormat/>
    <w:rsid w:val="3016DF6D"/>
    <w:rPr>
      <w:rFonts w:eastAsiaTheme="minorEastAsia"/>
      <w:color w:val="5A5A5A"/>
    </w:rPr>
  </w:style>
  <w:style w:type="paragraph" w:styleId="Quote">
    <w:name w:val="Quote"/>
    <w:basedOn w:val="Normal"/>
    <w:next w:val="Normal"/>
    <w:link w:val="QuoteChar"/>
    <w:uiPriority w:val="29"/>
    <w:qFormat/>
    <w:rsid w:val="3016DF6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016DF6D"/>
    <w:pPr>
      <w:spacing w:before="360" w:after="360"/>
      <w:ind w:left="864" w:right="864"/>
      <w:jc w:val="center"/>
    </w:pPr>
    <w:rPr>
      <w:i/>
      <w:iCs/>
      <w:color w:val="4472C4" w:themeColor="accent1"/>
    </w:rPr>
  </w:style>
  <w:style w:type="character" w:customStyle="1" w:styleId="Heading2Char">
    <w:name w:val="Heading 2 Char"/>
    <w:basedOn w:val="DefaultParagraphFont"/>
    <w:link w:val="Heading2"/>
    <w:uiPriority w:val="9"/>
    <w:rsid w:val="3016DF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3016DF6D"/>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3016DF6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3016DF6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3016DF6D"/>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3016DF6D"/>
    <w:rPr>
      <w:rFonts w:asciiTheme="majorHAnsi" w:eastAsiaTheme="majorEastAsia" w:hAnsiTheme="majorHAnsi" w:cstheme="majorBidi"/>
      <w:i/>
      <w:iCs/>
      <w:color w:val="1F3763"/>
    </w:rPr>
  </w:style>
  <w:style w:type="character" w:customStyle="1" w:styleId="Heading8Char">
    <w:name w:val="Heading 8 Char"/>
    <w:basedOn w:val="DefaultParagraphFont"/>
    <w:link w:val="Heading8"/>
    <w:uiPriority w:val="9"/>
    <w:rsid w:val="3016DF6D"/>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3016DF6D"/>
    <w:rPr>
      <w:rFonts w:asciiTheme="majorHAnsi" w:eastAsiaTheme="majorEastAsia" w:hAnsiTheme="majorHAnsi" w:cstheme="majorBidi"/>
      <w:i/>
      <w:iCs/>
      <w:color w:val="272727"/>
      <w:sz w:val="21"/>
      <w:szCs w:val="21"/>
    </w:rPr>
  </w:style>
  <w:style w:type="character" w:customStyle="1" w:styleId="SubtitleChar">
    <w:name w:val="Subtitle Char"/>
    <w:basedOn w:val="DefaultParagraphFont"/>
    <w:link w:val="Subtitle"/>
    <w:uiPriority w:val="11"/>
    <w:rsid w:val="3016DF6D"/>
    <w:rPr>
      <w:rFonts w:eastAsiaTheme="minorEastAsia"/>
      <w:color w:val="5A5A5A"/>
    </w:rPr>
  </w:style>
  <w:style w:type="character" w:customStyle="1" w:styleId="QuoteChar">
    <w:name w:val="Quote Char"/>
    <w:basedOn w:val="DefaultParagraphFont"/>
    <w:link w:val="Quote"/>
    <w:uiPriority w:val="29"/>
    <w:rsid w:val="3016DF6D"/>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3016DF6D"/>
    <w:rPr>
      <w:i/>
      <w:iCs/>
      <w:noProof w:val="0"/>
      <w:color w:val="4472C4" w:themeColor="accent1"/>
      <w:lang w:val="en-US"/>
    </w:rPr>
  </w:style>
  <w:style w:type="paragraph" w:styleId="TOC1">
    <w:name w:val="toc 1"/>
    <w:basedOn w:val="Normal"/>
    <w:next w:val="Normal"/>
    <w:uiPriority w:val="39"/>
    <w:unhideWhenUsed/>
    <w:rsid w:val="3016DF6D"/>
    <w:pPr>
      <w:spacing w:after="100"/>
    </w:pPr>
  </w:style>
  <w:style w:type="paragraph" w:styleId="TOC2">
    <w:name w:val="toc 2"/>
    <w:basedOn w:val="Normal"/>
    <w:next w:val="Normal"/>
    <w:uiPriority w:val="39"/>
    <w:unhideWhenUsed/>
    <w:rsid w:val="3016DF6D"/>
    <w:pPr>
      <w:spacing w:after="100"/>
      <w:ind w:left="220"/>
    </w:pPr>
  </w:style>
  <w:style w:type="paragraph" w:styleId="TOC3">
    <w:name w:val="toc 3"/>
    <w:basedOn w:val="Normal"/>
    <w:next w:val="Normal"/>
    <w:uiPriority w:val="39"/>
    <w:unhideWhenUsed/>
    <w:rsid w:val="3016DF6D"/>
    <w:pPr>
      <w:spacing w:after="100"/>
      <w:ind w:left="440"/>
    </w:pPr>
  </w:style>
  <w:style w:type="paragraph" w:styleId="TOC4">
    <w:name w:val="toc 4"/>
    <w:basedOn w:val="Normal"/>
    <w:next w:val="Normal"/>
    <w:uiPriority w:val="39"/>
    <w:unhideWhenUsed/>
    <w:rsid w:val="3016DF6D"/>
    <w:pPr>
      <w:spacing w:after="100"/>
      <w:ind w:left="660"/>
    </w:pPr>
  </w:style>
  <w:style w:type="paragraph" w:styleId="TOC5">
    <w:name w:val="toc 5"/>
    <w:basedOn w:val="Normal"/>
    <w:next w:val="Normal"/>
    <w:uiPriority w:val="39"/>
    <w:unhideWhenUsed/>
    <w:rsid w:val="3016DF6D"/>
    <w:pPr>
      <w:spacing w:after="100"/>
      <w:ind w:left="880"/>
    </w:pPr>
  </w:style>
  <w:style w:type="paragraph" w:styleId="TOC6">
    <w:name w:val="toc 6"/>
    <w:basedOn w:val="Normal"/>
    <w:next w:val="Normal"/>
    <w:uiPriority w:val="39"/>
    <w:unhideWhenUsed/>
    <w:rsid w:val="3016DF6D"/>
    <w:pPr>
      <w:spacing w:after="100"/>
      <w:ind w:left="1100"/>
    </w:pPr>
  </w:style>
  <w:style w:type="paragraph" w:styleId="TOC7">
    <w:name w:val="toc 7"/>
    <w:basedOn w:val="Normal"/>
    <w:next w:val="Normal"/>
    <w:uiPriority w:val="39"/>
    <w:unhideWhenUsed/>
    <w:rsid w:val="3016DF6D"/>
    <w:pPr>
      <w:spacing w:after="100"/>
      <w:ind w:left="1320"/>
    </w:pPr>
  </w:style>
  <w:style w:type="paragraph" w:styleId="TOC8">
    <w:name w:val="toc 8"/>
    <w:basedOn w:val="Normal"/>
    <w:next w:val="Normal"/>
    <w:uiPriority w:val="39"/>
    <w:unhideWhenUsed/>
    <w:rsid w:val="3016DF6D"/>
    <w:pPr>
      <w:spacing w:after="100"/>
      <w:ind w:left="1540"/>
    </w:pPr>
  </w:style>
  <w:style w:type="paragraph" w:styleId="TOC9">
    <w:name w:val="toc 9"/>
    <w:basedOn w:val="Normal"/>
    <w:next w:val="Normal"/>
    <w:uiPriority w:val="39"/>
    <w:unhideWhenUsed/>
    <w:rsid w:val="3016DF6D"/>
    <w:pPr>
      <w:spacing w:after="100"/>
      <w:ind w:left="1760"/>
    </w:pPr>
  </w:style>
  <w:style w:type="paragraph" w:styleId="EndnoteText">
    <w:name w:val="endnote text"/>
    <w:basedOn w:val="Normal"/>
    <w:link w:val="EndnoteTextChar"/>
    <w:uiPriority w:val="99"/>
    <w:semiHidden/>
    <w:unhideWhenUsed/>
    <w:rsid w:val="3016DF6D"/>
  </w:style>
  <w:style w:type="character" w:customStyle="1" w:styleId="EndnoteTextChar">
    <w:name w:val="Endnote Text Char"/>
    <w:basedOn w:val="DefaultParagraphFont"/>
    <w:link w:val="EndnoteText"/>
    <w:uiPriority w:val="99"/>
    <w:semiHidden/>
    <w:rsid w:val="3016D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1503">
      <w:bodyDiv w:val="1"/>
      <w:marLeft w:val="0"/>
      <w:marRight w:val="0"/>
      <w:marTop w:val="0"/>
      <w:marBottom w:val="0"/>
      <w:divBdr>
        <w:top w:val="none" w:sz="0" w:space="0" w:color="auto"/>
        <w:left w:val="none" w:sz="0" w:space="0" w:color="auto"/>
        <w:bottom w:val="none" w:sz="0" w:space="0" w:color="auto"/>
        <w:right w:val="none" w:sz="0" w:space="0" w:color="auto"/>
      </w:divBdr>
    </w:div>
    <w:div w:id="334848667">
      <w:bodyDiv w:val="1"/>
      <w:marLeft w:val="0"/>
      <w:marRight w:val="0"/>
      <w:marTop w:val="0"/>
      <w:marBottom w:val="0"/>
      <w:divBdr>
        <w:top w:val="none" w:sz="0" w:space="0" w:color="auto"/>
        <w:left w:val="none" w:sz="0" w:space="0" w:color="auto"/>
        <w:bottom w:val="none" w:sz="0" w:space="0" w:color="auto"/>
        <w:right w:val="none" w:sz="0" w:space="0" w:color="auto"/>
      </w:divBdr>
    </w:div>
    <w:div w:id="674961175">
      <w:bodyDiv w:val="1"/>
      <w:marLeft w:val="0"/>
      <w:marRight w:val="0"/>
      <w:marTop w:val="0"/>
      <w:marBottom w:val="0"/>
      <w:divBdr>
        <w:top w:val="none" w:sz="0" w:space="0" w:color="auto"/>
        <w:left w:val="none" w:sz="0" w:space="0" w:color="auto"/>
        <w:bottom w:val="none" w:sz="0" w:space="0" w:color="auto"/>
        <w:right w:val="none" w:sz="0" w:space="0" w:color="auto"/>
      </w:divBdr>
    </w:div>
    <w:div w:id="722023115">
      <w:bodyDiv w:val="1"/>
      <w:marLeft w:val="0"/>
      <w:marRight w:val="0"/>
      <w:marTop w:val="0"/>
      <w:marBottom w:val="0"/>
      <w:divBdr>
        <w:top w:val="none" w:sz="0" w:space="0" w:color="auto"/>
        <w:left w:val="none" w:sz="0" w:space="0" w:color="auto"/>
        <w:bottom w:val="none" w:sz="0" w:space="0" w:color="auto"/>
        <w:right w:val="none" w:sz="0" w:space="0" w:color="auto"/>
      </w:divBdr>
      <w:divsChild>
        <w:div w:id="988361683">
          <w:marLeft w:val="0"/>
          <w:marRight w:val="0"/>
          <w:marTop w:val="0"/>
          <w:marBottom w:val="0"/>
          <w:divBdr>
            <w:top w:val="none" w:sz="0" w:space="0" w:color="auto"/>
            <w:left w:val="none" w:sz="0" w:space="0" w:color="auto"/>
            <w:bottom w:val="none" w:sz="0" w:space="0" w:color="auto"/>
            <w:right w:val="none" w:sz="0" w:space="0" w:color="auto"/>
          </w:divBdr>
          <w:divsChild>
            <w:div w:id="1514539120">
              <w:marLeft w:val="0"/>
              <w:marRight w:val="0"/>
              <w:marTop w:val="0"/>
              <w:marBottom w:val="0"/>
              <w:divBdr>
                <w:top w:val="none" w:sz="0" w:space="0" w:color="auto"/>
                <w:left w:val="none" w:sz="0" w:space="0" w:color="auto"/>
                <w:bottom w:val="none" w:sz="0" w:space="0" w:color="auto"/>
                <w:right w:val="none" w:sz="0" w:space="0" w:color="auto"/>
              </w:divBdr>
              <w:divsChild>
                <w:div w:id="944194981">
                  <w:marLeft w:val="0"/>
                  <w:marRight w:val="0"/>
                  <w:marTop w:val="0"/>
                  <w:marBottom w:val="0"/>
                  <w:divBdr>
                    <w:top w:val="none" w:sz="0" w:space="0" w:color="auto"/>
                    <w:left w:val="none" w:sz="0" w:space="0" w:color="auto"/>
                    <w:bottom w:val="none" w:sz="0" w:space="0" w:color="auto"/>
                    <w:right w:val="none" w:sz="0" w:space="0" w:color="auto"/>
                  </w:divBdr>
                  <w:divsChild>
                    <w:div w:id="1733506597">
                      <w:marLeft w:val="0"/>
                      <w:marRight w:val="0"/>
                      <w:marTop w:val="0"/>
                      <w:marBottom w:val="0"/>
                      <w:divBdr>
                        <w:top w:val="none" w:sz="0" w:space="0" w:color="auto"/>
                        <w:left w:val="none" w:sz="0" w:space="0" w:color="auto"/>
                        <w:bottom w:val="none" w:sz="0" w:space="0" w:color="auto"/>
                        <w:right w:val="none" w:sz="0" w:space="0" w:color="auto"/>
                      </w:divBdr>
                      <w:divsChild>
                        <w:div w:id="595674289">
                          <w:marLeft w:val="0"/>
                          <w:marRight w:val="0"/>
                          <w:marTop w:val="0"/>
                          <w:marBottom w:val="0"/>
                          <w:divBdr>
                            <w:top w:val="none" w:sz="0" w:space="0" w:color="auto"/>
                            <w:left w:val="none" w:sz="0" w:space="0" w:color="auto"/>
                            <w:bottom w:val="none" w:sz="0" w:space="0" w:color="auto"/>
                            <w:right w:val="none" w:sz="0" w:space="0" w:color="auto"/>
                          </w:divBdr>
                          <w:divsChild>
                            <w:div w:id="1847745296">
                              <w:marLeft w:val="0"/>
                              <w:marRight w:val="0"/>
                              <w:marTop w:val="0"/>
                              <w:marBottom w:val="0"/>
                              <w:divBdr>
                                <w:top w:val="none" w:sz="0" w:space="0" w:color="auto"/>
                                <w:left w:val="none" w:sz="0" w:space="0" w:color="auto"/>
                                <w:bottom w:val="none" w:sz="0" w:space="0" w:color="auto"/>
                                <w:right w:val="none" w:sz="0" w:space="0" w:color="auto"/>
                              </w:divBdr>
                              <w:divsChild>
                                <w:div w:id="1842963105">
                                  <w:marLeft w:val="0"/>
                                  <w:marRight w:val="0"/>
                                  <w:marTop w:val="0"/>
                                  <w:marBottom w:val="0"/>
                                  <w:divBdr>
                                    <w:top w:val="none" w:sz="0" w:space="0" w:color="auto"/>
                                    <w:left w:val="none" w:sz="0" w:space="0" w:color="auto"/>
                                    <w:bottom w:val="none" w:sz="0" w:space="0" w:color="auto"/>
                                    <w:right w:val="none" w:sz="0" w:space="0" w:color="auto"/>
                                  </w:divBdr>
                                  <w:divsChild>
                                    <w:div w:id="955987070">
                                      <w:marLeft w:val="0"/>
                                      <w:marRight w:val="0"/>
                                      <w:marTop w:val="0"/>
                                      <w:marBottom w:val="0"/>
                                      <w:divBdr>
                                        <w:top w:val="none" w:sz="0" w:space="0" w:color="auto"/>
                                        <w:left w:val="none" w:sz="0" w:space="0" w:color="auto"/>
                                        <w:bottom w:val="none" w:sz="0" w:space="0" w:color="auto"/>
                                        <w:right w:val="none" w:sz="0" w:space="0" w:color="auto"/>
                                      </w:divBdr>
                                      <w:divsChild>
                                        <w:div w:id="579411381">
                                          <w:marLeft w:val="0"/>
                                          <w:marRight w:val="0"/>
                                          <w:marTop w:val="0"/>
                                          <w:marBottom w:val="0"/>
                                          <w:divBdr>
                                            <w:top w:val="none" w:sz="0" w:space="0" w:color="auto"/>
                                            <w:left w:val="none" w:sz="0" w:space="0" w:color="auto"/>
                                            <w:bottom w:val="none" w:sz="0" w:space="0" w:color="auto"/>
                                            <w:right w:val="none" w:sz="0" w:space="0" w:color="auto"/>
                                          </w:divBdr>
                                          <w:divsChild>
                                            <w:div w:id="488402842">
                                              <w:marLeft w:val="0"/>
                                              <w:marRight w:val="0"/>
                                              <w:marTop w:val="0"/>
                                              <w:marBottom w:val="0"/>
                                              <w:divBdr>
                                                <w:top w:val="none" w:sz="0" w:space="0" w:color="auto"/>
                                                <w:left w:val="none" w:sz="0" w:space="0" w:color="auto"/>
                                                <w:bottom w:val="none" w:sz="0" w:space="0" w:color="auto"/>
                                                <w:right w:val="none" w:sz="0" w:space="0" w:color="auto"/>
                                              </w:divBdr>
                                              <w:divsChild>
                                                <w:div w:id="1415974860">
                                                  <w:marLeft w:val="0"/>
                                                  <w:marRight w:val="0"/>
                                                  <w:marTop w:val="0"/>
                                                  <w:marBottom w:val="0"/>
                                                  <w:divBdr>
                                                    <w:top w:val="none" w:sz="0" w:space="0" w:color="auto"/>
                                                    <w:left w:val="none" w:sz="0" w:space="0" w:color="auto"/>
                                                    <w:bottom w:val="none" w:sz="0" w:space="0" w:color="auto"/>
                                                    <w:right w:val="none" w:sz="0" w:space="0" w:color="auto"/>
                                                  </w:divBdr>
                                                  <w:divsChild>
                                                    <w:div w:id="275063876">
                                                      <w:marLeft w:val="0"/>
                                                      <w:marRight w:val="0"/>
                                                      <w:marTop w:val="0"/>
                                                      <w:marBottom w:val="0"/>
                                                      <w:divBdr>
                                                        <w:top w:val="none" w:sz="0" w:space="0" w:color="auto"/>
                                                        <w:left w:val="none" w:sz="0" w:space="0" w:color="auto"/>
                                                        <w:bottom w:val="none" w:sz="0" w:space="0" w:color="auto"/>
                                                        <w:right w:val="none" w:sz="0" w:space="0" w:color="auto"/>
                                                      </w:divBdr>
                                                      <w:divsChild>
                                                        <w:div w:id="979336511">
                                                          <w:marLeft w:val="0"/>
                                                          <w:marRight w:val="0"/>
                                                          <w:marTop w:val="0"/>
                                                          <w:marBottom w:val="0"/>
                                                          <w:divBdr>
                                                            <w:top w:val="none" w:sz="0" w:space="0" w:color="auto"/>
                                                            <w:left w:val="none" w:sz="0" w:space="0" w:color="auto"/>
                                                            <w:bottom w:val="none" w:sz="0" w:space="0" w:color="auto"/>
                                                            <w:right w:val="none" w:sz="0" w:space="0" w:color="auto"/>
                                                          </w:divBdr>
                                                          <w:divsChild>
                                                            <w:div w:id="9801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693427">
      <w:bodyDiv w:val="1"/>
      <w:marLeft w:val="0"/>
      <w:marRight w:val="0"/>
      <w:marTop w:val="0"/>
      <w:marBottom w:val="0"/>
      <w:divBdr>
        <w:top w:val="none" w:sz="0" w:space="0" w:color="auto"/>
        <w:left w:val="none" w:sz="0" w:space="0" w:color="auto"/>
        <w:bottom w:val="none" w:sz="0" w:space="0" w:color="auto"/>
        <w:right w:val="none" w:sz="0" w:space="0" w:color="auto"/>
      </w:divBdr>
    </w:div>
    <w:div w:id="859319316">
      <w:bodyDiv w:val="1"/>
      <w:marLeft w:val="0"/>
      <w:marRight w:val="0"/>
      <w:marTop w:val="0"/>
      <w:marBottom w:val="0"/>
      <w:divBdr>
        <w:top w:val="none" w:sz="0" w:space="0" w:color="auto"/>
        <w:left w:val="none" w:sz="0" w:space="0" w:color="auto"/>
        <w:bottom w:val="none" w:sz="0" w:space="0" w:color="auto"/>
        <w:right w:val="none" w:sz="0" w:space="0" w:color="auto"/>
      </w:divBdr>
    </w:div>
    <w:div w:id="1347095240">
      <w:bodyDiv w:val="1"/>
      <w:marLeft w:val="0"/>
      <w:marRight w:val="0"/>
      <w:marTop w:val="0"/>
      <w:marBottom w:val="0"/>
      <w:divBdr>
        <w:top w:val="none" w:sz="0" w:space="0" w:color="auto"/>
        <w:left w:val="none" w:sz="0" w:space="0" w:color="auto"/>
        <w:bottom w:val="none" w:sz="0" w:space="0" w:color="auto"/>
        <w:right w:val="none" w:sz="0" w:space="0" w:color="auto"/>
      </w:divBdr>
    </w:div>
    <w:div w:id="1806501956">
      <w:bodyDiv w:val="1"/>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634"/>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m.oas.org/IDMS/Redirectpage.aspx?class=XIII.6.1E/CIDI/CIE/E-I/DOC&amp;classNum=1&amp;lang=e" TargetMode="External"/><Relationship Id="rId18" Type="http://schemas.openxmlformats.org/officeDocument/2006/relationships/hyperlink" Target="https://drive.google.com/drive/folders/1odQG_k8ow9EHkZbFjfrAxkiRjgVSlgh6?usp=sharin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cm.oas.org/IDMS/Redirectpage.aspx?class=XIII.6.1E/CIDI/CIE/E-I/INF&amp;classNum=1&amp;lang=t" TargetMode="External"/><Relationship Id="rId17" Type="http://schemas.openxmlformats.org/officeDocument/2006/relationships/hyperlink" Target="https://scm.oas.org/IDMS/Redirectpage.aspx?class=XIII.6.1E/CIDI/CIE/E-I/DOC&amp;classNum=3&amp;lang=s" TargetMode="External"/><Relationship Id="rId2" Type="http://schemas.openxmlformats.org/officeDocument/2006/relationships/customXml" Target="../customXml/item2.xml"/><Relationship Id="rId16" Type="http://schemas.openxmlformats.org/officeDocument/2006/relationships/hyperlink" Target="https://scm.oas.org/IDMS/Redirectpage.aspx?class=XIII.6.1E/CIDI/CIE/E-I/DOC&amp;classNum=3&amp;lan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m.oas.org/IDMS/Redirectpage.aspx?class=XIII.6.1E/CIDI/CIE/E-I/DOC&amp;classNum=4&amp;lang=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m.oas.org/IDMS/Redirectpage.aspx?class=XIII.6.9%20CIDI/CIE/RES&amp;classNum=1&amp;lang=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cm.oas.org/IDMS/Redirectpage.aspx?class=XIII.6.1E/CIDI/CIE/E-I/DOC&amp;classNum=6&amp;lang=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m.oas.org/IDMS/Redirectpage.aspx?class=XIII.6.1E/CIDI/CIE/E-I/DOC&amp;classNum=2&amp;lang=e"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2" ma:contentTypeDescription="Create a new document." ma:contentTypeScope="" ma:versionID="d9ee067ce0781d6674cc46354be6818e">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72eaab45aa772bf4047482fe13e2a502"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5bff542-d332-425c-8dfd-ceb417fe736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30DA5-8067-442F-B805-08E867B2EA15}">
  <ds:schemaRefs>
    <ds:schemaRef ds:uri="http://schemas.microsoft.com/sharepoint/v3/contenttype/forms"/>
  </ds:schemaRefs>
</ds:datastoreItem>
</file>

<file path=customXml/itemProps2.xml><?xml version="1.0" encoding="utf-8"?>
<ds:datastoreItem xmlns:ds="http://schemas.openxmlformats.org/officeDocument/2006/customXml" ds:itemID="{14A2CFB9-9394-44C1-ABE8-B11C6E19A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1C2D9-2C6F-4434-8086-DA14E77AC504}">
  <ds:schemaRefs>
    <ds:schemaRef ds:uri="http://schemas.microsoft.com/office/2006/metadata/properties"/>
    <ds:schemaRef ds:uri="http://schemas.microsoft.com/office/infopath/2007/PartnerControls"/>
    <ds:schemaRef ds:uri="05bff542-d332-425c-8dfd-ceb417fe7363"/>
  </ds:schemaRefs>
</ds:datastoreItem>
</file>

<file path=customXml/itemProps4.xml><?xml version="1.0" encoding="utf-8"?>
<ds:datastoreItem xmlns:ds="http://schemas.openxmlformats.org/officeDocument/2006/customXml" ds:itemID="{59BFFC62-3458-46CA-929C-117F9539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TotalTime>
  <Pages>8</Pages>
  <Words>3700</Words>
  <Characters>21691</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25341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Bautista De Mota, Raquel Noemi</cp:lastModifiedBy>
  <cp:revision>2</cp:revision>
  <cp:lastPrinted>2021-12-07T22:37:00Z</cp:lastPrinted>
  <dcterms:created xsi:type="dcterms:W3CDTF">2022-07-17T21:06:00Z</dcterms:created>
  <dcterms:modified xsi:type="dcterms:W3CDTF">2022-07-17T21:06:00Z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