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671AA7" w:rsidRDefault="00D306D1" w:rsidP="00627C9F">
      <w:pPr>
        <w:jc w:val="both"/>
        <w:rPr>
          <w:rFonts w:asciiTheme="majorHAnsi" w:hAnsiTheme="majorHAnsi" w:cs="Univers"/>
          <w:b/>
          <w:bCs/>
          <w:sz w:val="22"/>
          <w:szCs w:val="22"/>
          <w:lang w:val="es-ES"/>
        </w:rPr>
      </w:pPr>
      <w:bookmarkStart w:id="0" w:name="_GoBack"/>
      <w:bookmarkEnd w:id="0"/>
      <w:r w:rsidRPr="00671AA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ECBA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671AA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671AA7" w:rsidRDefault="00040C3A" w:rsidP="00040C3A">
      <w:pPr>
        <w:tabs>
          <w:tab w:val="center" w:pos="5400"/>
        </w:tabs>
        <w:suppressAutoHyphens/>
        <w:jc w:val="both"/>
        <w:rPr>
          <w:rFonts w:asciiTheme="majorHAnsi" w:hAnsiTheme="majorHAnsi"/>
          <w:sz w:val="22"/>
          <w:szCs w:val="22"/>
          <w:lang w:val="es-ES"/>
        </w:rPr>
      </w:pPr>
    </w:p>
    <w:p w:rsidR="00040C3A" w:rsidRPr="00671AA7" w:rsidRDefault="00040C3A" w:rsidP="00040C3A">
      <w:pPr>
        <w:tabs>
          <w:tab w:val="center" w:pos="5400"/>
        </w:tabs>
        <w:suppressAutoHyphens/>
        <w:jc w:val="both"/>
        <w:rPr>
          <w:rFonts w:asciiTheme="majorHAnsi" w:hAnsiTheme="majorHAnsi"/>
          <w:sz w:val="22"/>
          <w:szCs w:val="22"/>
          <w:lang w:val="es-ES"/>
        </w:rPr>
      </w:pPr>
    </w:p>
    <w:p w:rsidR="005128E4" w:rsidRPr="00671AA7" w:rsidRDefault="005128E4" w:rsidP="00040C3A">
      <w:pPr>
        <w:tabs>
          <w:tab w:val="center" w:pos="5400"/>
        </w:tabs>
        <w:suppressAutoHyphens/>
        <w:rPr>
          <w:rFonts w:asciiTheme="majorHAnsi" w:hAnsiTheme="majorHAnsi"/>
          <w:sz w:val="22"/>
          <w:szCs w:val="22"/>
          <w:lang w:val="es-ES"/>
        </w:rPr>
      </w:pPr>
    </w:p>
    <w:p w:rsidR="005128E4" w:rsidRPr="00671AA7" w:rsidRDefault="005128E4" w:rsidP="00040C3A">
      <w:pPr>
        <w:tabs>
          <w:tab w:val="center" w:pos="5400"/>
        </w:tabs>
        <w:suppressAutoHyphens/>
        <w:rPr>
          <w:rFonts w:asciiTheme="majorHAnsi" w:hAnsiTheme="majorHAnsi"/>
          <w:sz w:val="22"/>
          <w:szCs w:val="22"/>
          <w:lang w:val="es-ES"/>
        </w:rPr>
      </w:pPr>
    </w:p>
    <w:p w:rsidR="005128E4" w:rsidRPr="00671AA7" w:rsidRDefault="005128E4" w:rsidP="00040C3A">
      <w:pPr>
        <w:tabs>
          <w:tab w:val="center" w:pos="5400"/>
        </w:tabs>
        <w:suppressAutoHyphens/>
        <w:rPr>
          <w:rFonts w:asciiTheme="majorHAnsi" w:hAnsiTheme="majorHAnsi"/>
          <w:sz w:val="22"/>
          <w:szCs w:val="22"/>
          <w:lang w:val="es-ES"/>
        </w:rPr>
      </w:pPr>
    </w:p>
    <w:p w:rsidR="00040C3A" w:rsidRPr="00671AA7" w:rsidRDefault="00040C3A" w:rsidP="005128E4">
      <w:pPr>
        <w:tabs>
          <w:tab w:val="center" w:pos="5400"/>
        </w:tabs>
        <w:suppressAutoHyphens/>
        <w:jc w:val="center"/>
        <w:rPr>
          <w:rFonts w:asciiTheme="majorHAnsi" w:hAnsiTheme="majorHAnsi"/>
          <w:sz w:val="22"/>
          <w:szCs w:val="22"/>
          <w:lang w:val="es-ES"/>
        </w:rPr>
      </w:pPr>
    </w:p>
    <w:p w:rsidR="00040C3A" w:rsidRPr="00671AA7" w:rsidRDefault="00040C3A" w:rsidP="005128E4">
      <w:pPr>
        <w:tabs>
          <w:tab w:val="center" w:pos="5400"/>
        </w:tabs>
        <w:suppressAutoHyphens/>
        <w:jc w:val="center"/>
        <w:rPr>
          <w:rFonts w:asciiTheme="majorHAnsi" w:hAnsiTheme="majorHAnsi"/>
          <w:sz w:val="22"/>
          <w:szCs w:val="22"/>
          <w:lang w:val="es-ES"/>
        </w:rPr>
      </w:pPr>
    </w:p>
    <w:p w:rsidR="005B52B0" w:rsidRPr="00671AA7" w:rsidRDefault="005B52B0" w:rsidP="005128E4">
      <w:pPr>
        <w:tabs>
          <w:tab w:val="center" w:pos="5400"/>
        </w:tabs>
        <w:suppressAutoHyphens/>
        <w:jc w:val="center"/>
        <w:rPr>
          <w:rFonts w:asciiTheme="majorHAnsi" w:hAnsiTheme="majorHAnsi"/>
          <w:sz w:val="22"/>
          <w:szCs w:val="22"/>
          <w:lang w:val="es-ES"/>
        </w:rPr>
      </w:pPr>
    </w:p>
    <w:p w:rsidR="005B52B0" w:rsidRPr="00671AA7" w:rsidRDefault="005B52B0" w:rsidP="005128E4">
      <w:pPr>
        <w:tabs>
          <w:tab w:val="center" w:pos="5400"/>
        </w:tabs>
        <w:suppressAutoHyphens/>
        <w:jc w:val="center"/>
        <w:rPr>
          <w:rFonts w:asciiTheme="majorHAnsi" w:hAnsiTheme="majorHAnsi"/>
          <w:sz w:val="22"/>
          <w:szCs w:val="22"/>
          <w:lang w:val="es-ES"/>
        </w:rPr>
      </w:pPr>
    </w:p>
    <w:p w:rsidR="005B52B0" w:rsidRPr="00671AA7" w:rsidRDefault="005B52B0" w:rsidP="005128E4">
      <w:pPr>
        <w:tabs>
          <w:tab w:val="center" w:pos="5400"/>
        </w:tabs>
        <w:suppressAutoHyphens/>
        <w:jc w:val="center"/>
        <w:rPr>
          <w:rFonts w:asciiTheme="majorHAnsi" w:hAnsiTheme="majorHAnsi"/>
          <w:sz w:val="22"/>
          <w:szCs w:val="22"/>
          <w:lang w:val="es-ES"/>
        </w:rPr>
      </w:pPr>
    </w:p>
    <w:p w:rsidR="00040C3A" w:rsidRPr="00671AA7" w:rsidRDefault="00040C3A" w:rsidP="00040C3A">
      <w:pPr>
        <w:tabs>
          <w:tab w:val="center" w:pos="5400"/>
        </w:tabs>
        <w:suppressAutoHyphens/>
        <w:jc w:val="center"/>
        <w:rPr>
          <w:rFonts w:asciiTheme="majorHAnsi" w:hAnsiTheme="majorHAnsi"/>
          <w:sz w:val="22"/>
          <w:szCs w:val="22"/>
          <w:lang w:val="es-ES"/>
        </w:rPr>
      </w:pPr>
    </w:p>
    <w:p w:rsidR="00040C3A" w:rsidRPr="00671AA7" w:rsidRDefault="00040C3A" w:rsidP="00040C3A">
      <w:pPr>
        <w:tabs>
          <w:tab w:val="center" w:pos="5400"/>
        </w:tabs>
        <w:suppressAutoHyphens/>
        <w:jc w:val="center"/>
        <w:rPr>
          <w:rFonts w:asciiTheme="majorHAnsi" w:hAnsiTheme="majorHAnsi"/>
          <w:sz w:val="22"/>
          <w:szCs w:val="22"/>
          <w:lang w:val="es-ES"/>
        </w:rPr>
      </w:pPr>
    </w:p>
    <w:p w:rsidR="00040C3A" w:rsidRPr="00671AA7" w:rsidRDefault="003D3BC2" w:rsidP="00040C3A">
      <w:pPr>
        <w:tabs>
          <w:tab w:val="center" w:pos="5400"/>
        </w:tabs>
        <w:suppressAutoHyphens/>
        <w:jc w:val="center"/>
        <w:rPr>
          <w:rFonts w:asciiTheme="majorHAnsi" w:hAnsiTheme="majorHAnsi"/>
          <w:sz w:val="22"/>
          <w:szCs w:val="22"/>
          <w:lang w:val="es-ES"/>
        </w:rPr>
      </w:pPr>
      <w:r w:rsidRPr="00671AA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17872">
                              <w:rPr>
                                <w:rFonts w:asciiTheme="majorHAnsi" w:hAnsiTheme="majorHAnsi" w:cs="Arial"/>
                                <w:b/>
                                <w:bCs/>
                                <w:color w:val="0D0D0D" w:themeColor="text1" w:themeTint="F2"/>
                                <w:sz w:val="36"/>
                                <w:szCs w:val="22"/>
                                <w:lang w:val="es-ES_tradnl"/>
                              </w:rPr>
                              <w:t>4</w:t>
                            </w:r>
                            <w:r w:rsidR="007B05C4">
                              <w:rPr>
                                <w:rFonts w:asciiTheme="majorHAnsi" w:hAnsiTheme="majorHAnsi" w:cs="Arial"/>
                                <w:b/>
                                <w:bCs/>
                                <w:color w:val="0D0D0D" w:themeColor="text1" w:themeTint="F2"/>
                                <w:sz w:val="36"/>
                                <w:szCs w:val="22"/>
                                <w:lang w:val="es-ES_tradnl"/>
                              </w:rPr>
                              <w:t>/1</w:t>
                            </w:r>
                            <w:r w:rsidR="00617872">
                              <w:rPr>
                                <w:rFonts w:asciiTheme="majorHAnsi" w:hAnsiTheme="majorHAnsi" w:cs="Arial"/>
                                <w:b/>
                                <w:bCs/>
                                <w:color w:val="0D0D0D" w:themeColor="text1" w:themeTint="F2"/>
                                <w:sz w:val="36"/>
                                <w:szCs w:val="22"/>
                                <w:lang w:val="es-ES_tradnl"/>
                              </w:rPr>
                              <w:t>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466F3">
                              <w:rPr>
                                <w:rFonts w:asciiTheme="majorHAnsi" w:hAnsiTheme="majorHAnsi" w:cs="Arial"/>
                                <w:b/>
                                <w:color w:val="0D0D0D" w:themeColor="text1" w:themeTint="F2"/>
                                <w:sz w:val="36"/>
                                <w:szCs w:val="22"/>
                                <w:lang w:val="es-ES_tradnl"/>
                              </w:rPr>
                              <w:t>673-11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rsidR="00B466F3" w:rsidRPr="00CE1761" w:rsidRDefault="00B466F3" w:rsidP="00B466F3">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FERNANDO ALCÂNTARA DE FIGUEIREDO Y LACI MARINHO DE ARAÚJO</w:t>
                            </w:r>
                          </w:p>
                          <w:p w:rsidR="00B466F3" w:rsidRPr="00CE1761" w:rsidRDefault="00B466F3" w:rsidP="00B466F3">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17872">
                        <w:rPr>
                          <w:rFonts w:asciiTheme="majorHAnsi" w:hAnsiTheme="majorHAnsi" w:cs="Arial"/>
                          <w:b/>
                          <w:bCs/>
                          <w:color w:val="0D0D0D" w:themeColor="text1" w:themeTint="F2"/>
                          <w:sz w:val="36"/>
                          <w:szCs w:val="22"/>
                          <w:lang w:val="es-ES_tradnl"/>
                        </w:rPr>
                        <w:t>4</w:t>
                      </w:r>
                      <w:r w:rsidR="007B05C4">
                        <w:rPr>
                          <w:rFonts w:asciiTheme="majorHAnsi" w:hAnsiTheme="majorHAnsi" w:cs="Arial"/>
                          <w:b/>
                          <w:bCs/>
                          <w:color w:val="0D0D0D" w:themeColor="text1" w:themeTint="F2"/>
                          <w:sz w:val="36"/>
                          <w:szCs w:val="22"/>
                          <w:lang w:val="es-ES_tradnl"/>
                        </w:rPr>
                        <w:t>/1</w:t>
                      </w:r>
                      <w:r w:rsidR="00617872">
                        <w:rPr>
                          <w:rFonts w:asciiTheme="majorHAnsi" w:hAnsiTheme="majorHAnsi" w:cs="Arial"/>
                          <w:b/>
                          <w:bCs/>
                          <w:color w:val="0D0D0D" w:themeColor="text1" w:themeTint="F2"/>
                          <w:sz w:val="36"/>
                          <w:szCs w:val="22"/>
                          <w:lang w:val="es-ES_tradnl"/>
                        </w:rPr>
                        <w:t>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466F3">
                        <w:rPr>
                          <w:rFonts w:asciiTheme="majorHAnsi" w:hAnsiTheme="majorHAnsi" w:cs="Arial"/>
                          <w:b/>
                          <w:color w:val="0D0D0D" w:themeColor="text1" w:themeTint="F2"/>
                          <w:sz w:val="36"/>
                          <w:szCs w:val="22"/>
                          <w:lang w:val="es-ES_tradnl"/>
                        </w:rPr>
                        <w:t>673-11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bookmarkEnd w:id="2"/>
                    <w:p w:rsidR="00B466F3" w:rsidRPr="00CE1761" w:rsidRDefault="00B466F3" w:rsidP="00B466F3">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FERNANDO ALCÂNTARA DE FIGUEIREDO Y LACI MARINHO DE ARAÚJO</w:t>
                      </w:r>
                    </w:p>
                    <w:p w:rsidR="00B466F3" w:rsidRPr="00CE1761" w:rsidRDefault="00B466F3" w:rsidP="00B466F3">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rsidR="005B52B0" w:rsidRPr="00AE5488" w:rsidRDefault="005B52B0" w:rsidP="007A5817">
                      <w:pPr>
                        <w:rPr>
                          <w:color w:val="0D0D0D" w:themeColor="text1" w:themeTint="F2"/>
                          <w:lang w:val="es-ES_tradnl"/>
                        </w:rPr>
                      </w:pPr>
                    </w:p>
                  </w:txbxContent>
                </v:textbox>
              </v:shape>
            </w:pict>
          </mc:Fallback>
        </mc:AlternateContent>
      </w:r>
      <w:r w:rsidR="004E2649" w:rsidRPr="00671AA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1787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4</w:t>
                            </w:r>
                          </w:p>
                          <w:p w:rsidR="00627C9F" w:rsidRPr="004577AB" w:rsidRDefault="00617872"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 xml:space="preserve">3 enero </w:t>
                            </w:r>
                            <w:r w:rsidR="00627C9F" w:rsidRPr="004577AB">
                              <w:rPr>
                                <w:rFonts w:asciiTheme="minorHAnsi" w:hAnsiTheme="minorHAnsi"/>
                                <w:color w:val="FFFFFF" w:themeColor="background1"/>
                                <w:sz w:val="22"/>
                                <w:lang w:val="es-CO"/>
                              </w:rPr>
                              <w:t>201</w:t>
                            </w:r>
                            <w:r>
                              <w:rPr>
                                <w:rFonts w:asciiTheme="minorHAnsi" w:hAnsiTheme="minorHAnsi"/>
                                <w:color w:val="FFFFFF" w:themeColor="background1"/>
                                <w:sz w:val="22"/>
                                <w:lang w:val="es-CO"/>
                              </w:rPr>
                              <w:t>9</w:t>
                            </w:r>
                          </w:p>
                          <w:p w:rsidR="00627C9F" w:rsidRPr="00B466F3" w:rsidRDefault="00E0340B" w:rsidP="007A5817">
                            <w:pPr>
                              <w:spacing w:line="276" w:lineRule="auto"/>
                              <w:jc w:val="right"/>
                              <w:rPr>
                                <w:rFonts w:asciiTheme="minorHAnsi" w:hAnsiTheme="minorHAnsi"/>
                                <w:color w:val="FFFFFF" w:themeColor="background1"/>
                                <w:sz w:val="22"/>
                                <w:lang w:val="pt-BR"/>
                              </w:rPr>
                            </w:pPr>
                            <w:r w:rsidRPr="004577AB">
                              <w:rPr>
                                <w:rFonts w:asciiTheme="minorHAnsi" w:hAnsiTheme="minorHAnsi"/>
                                <w:color w:val="FFFFFF" w:themeColor="background1"/>
                                <w:sz w:val="22"/>
                                <w:lang w:val="es-CO"/>
                              </w:rPr>
                              <w:t xml:space="preserve">Original: </w:t>
                            </w:r>
                            <w:proofErr w:type="spellStart"/>
                            <w:r w:rsidR="00B466F3" w:rsidRPr="004577AB">
                              <w:rPr>
                                <w:rFonts w:asciiTheme="minorHAnsi" w:hAnsiTheme="minorHAnsi"/>
                                <w:color w:val="FFFFFF" w:themeColor="background1"/>
                                <w:sz w:val="22"/>
                                <w:lang w:val="es-CO"/>
                              </w:rPr>
                              <w:t>portugu</w:t>
                            </w:r>
                            <w:proofErr w:type="spellEnd"/>
                            <w:r w:rsidR="00B466F3">
                              <w:rPr>
                                <w:rFonts w:asciiTheme="minorHAnsi" w:hAnsiTheme="minorHAnsi"/>
                                <w:color w:val="FFFFFF" w:themeColor="background1"/>
                                <w:sz w:val="22"/>
                                <w:lang w:val="pt-BR"/>
                              </w:rPr>
                              <w: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1787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4</w:t>
                      </w:r>
                    </w:p>
                    <w:p w:rsidR="00627C9F" w:rsidRPr="004577AB" w:rsidRDefault="00617872"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 xml:space="preserve">3 enero </w:t>
                      </w:r>
                      <w:r w:rsidR="00627C9F" w:rsidRPr="004577AB">
                        <w:rPr>
                          <w:rFonts w:asciiTheme="minorHAnsi" w:hAnsiTheme="minorHAnsi"/>
                          <w:color w:val="FFFFFF" w:themeColor="background1"/>
                          <w:sz w:val="22"/>
                          <w:lang w:val="es-CO"/>
                        </w:rPr>
                        <w:t>201</w:t>
                      </w:r>
                      <w:r>
                        <w:rPr>
                          <w:rFonts w:asciiTheme="minorHAnsi" w:hAnsiTheme="minorHAnsi"/>
                          <w:color w:val="FFFFFF" w:themeColor="background1"/>
                          <w:sz w:val="22"/>
                          <w:lang w:val="es-CO"/>
                        </w:rPr>
                        <w:t>9</w:t>
                      </w:r>
                    </w:p>
                    <w:p w:rsidR="00627C9F" w:rsidRPr="00B466F3" w:rsidRDefault="00E0340B" w:rsidP="007A5817">
                      <w:pPr>
                        <w:spacing w:line="276" w:lineRule="auto"/>
                        <w:jc w:val="right"/>
                        <w:rPr>
                          <w:rFonts w:asciiTheme="minorHAnsi" w:hAnsiTheme="minorHAnsi"/>
                          <w:color w:val="FFFFFF" w:themeColor="background1"/>
                          <w:sz w:val="22"/>
                          <w:lang w:val="pt-BR"/>
                        </w:rPr>
                      </w:pPr>
                      <w:r w:rsidRPr="004577AB">
                        <w:rPr>
                          <w:rFonts w:asciiTheme="minorHAnsi" w:hAnsiTheme="minorHAnsi"/>
                          <w:color w:val="FFFFFF" w:themeColor="background1"/>
                          <w:sz w:val="22"/>
                          <w:lang w:val="es-CO"/>
                        </w:rPr>
                        <w:t xml:space="preserve">Original: </w:t>
                      </w:r>
                      <w:proofErr w:type="spellStart"/>
                      <w:r w:rsidR="00B466F3" w:rsidRPr="004577AB">
                        <w:rPr>
                          <w:rFonts w:asciiTheme="minorHAnsi" w:hAnsiTheme="minorHAnsi"/>
                          <w:color w:val="FFFFFF" w:themeColor="background1"/>
                          <w:sz w:val="22"/>
                          <w:lang w:val="es-CO"/>
                        </w:rPr>
                        <w:t>portugu</w:t>
                      </w:r>
                      <w:proofErr w:type="spellEnd"/>
                      <w:r w:rsidR="00B466F3">
                        <w:rPr>
                          <w:rFonts w:asciiTheme="minorHAnsi" w:hAnsiTheme="minorHAnsi"/>
                          <w:color w:val="FFFFFF" w:themeColor="background1"/>
                          <w:sz w:val="22"/>
                          <w:lang w:val="pt-BR"/>
                        </w:rPr>
                        <w:t>és</w:t>
                      </w:r>
                    </w:p>
                  </w:txbxContent>
                </v:textbox>
              </v:shape>
            </w:pict>
          </mc:Fallback>
        </mc:AlternateContent>
      </w:r>
    </w:p>
    <w:p w:rsidR="00040C3A" w:rsidRPr="00671AA7" w:rsidRDefault="00040C3A" w:rsidP="00040C3A">
      <w:pPr>
        <w:tabs>
          <w:tab w:val="center" w:pos="5400"/>
        </w:tabs>
        <w:suppressAutoHyphens/>
        <w:jc w:val="center"/>
        <w:rPr>
          <w:rFonts w:asciiTheme="majorHAnsi" w:hAnsiTheme="majorHAnsi"/>
          <w:sz w:val="22"/>
          <w:szCs w:val="22"/>
          <w:lang w:val="es-ES"/>
        </w:rPr>
      </w:pPr>
    </w:p>
    <w:p w:rsidR="00040C3A" w:rsidRPr="00671AA7" w:rsidRDefault="00040C3A" w:rsidP="00040C3A">
      <w:pPr>
        <w:tabs>
          <w:tab w:val="center" w:pos="5400"/>
        </w:tabs>
        <w:suppressAutoHyphens/>
        <w:jc w:val="center"/>
        <w:rPr>
          <w:rFonts w:asciiTheme="majorHAnsi" w:hAnsiTheme="majorHAnsi"/>
          <w:sz w:val="22"/>
          <w:szCs w:val="22"/>
          <w:lang w:val="es-ES"/>
        </w:rPr>
      </w:pPr>
    </w:p>
    <w:p w:rsidR="00040C3A" w:rsidRPr="00671AA7" w:rsidRDefault="00040C3A" w:rsidP="00040C3A">
      <w:pPr>
        <w:tabs>
          <w:tab w:val="center" w:pos="5400"/>
        </w:tabs>
        <w:suppressAutoHyphens/>
        <w:jc w:val="center"/>
        <w:rPr>
          <w:rFonts w:asciiTheme="majorHAnsi" w:hAnsiTheme="majorHAnsi" w:cs="Arial"/>
          <w:sz w:val="22"/>
          <w:szCs w:val="22"/>
          <w:lang w:val="es-ES"/>
        </w:rPr>
      </w:pPr>
    </w:p>
    <w:p w:rsidR="00040C3A" w:rsidRPr="00671AA7" w:rsidRDefault="00040C3A" w:rsidP="00040C3A">
      <w:pPr>
        <w:tabs>
          <w:tab w:val="center" w:pos="5400"/>
        </w:tabs>
        <w:suppressAutoHyphens/>
        <w:jc w:val="center"/>
        <w:rPr>
          <w:rFonts w:asciiTheme="majorHAnsi" w:hAnsiTheme="majorHAnsi"/>
          <w:sz w:val="22"/>
          <w:szCs w:val="22"/>
          <w:lang w:val="es-ES"/>
        </w:rPr>
      </w:pPr>
    </w:p>
    <w:p w:rsidR="00040C3A" w:rsidRPr="00671AA7" w:rsidRDefault="00040C3A" w:rsidP="00040C3A">
      <w:pPr>
        <w:tabs>
          <w:tab w:val="center" w:pos="5400"/>
        </w:tabs>
        <w:suppressAutoHyphens/>
        <w:jc w:val="center"/>
        <w:rPr>
          <w:rFonts w:asciiTheme="majorHAnsi" w:hAnsiTheme="majorHAnsi"/>
          <w:sz w:val="22"/>
          <w:szCs w:val="22"/>
          <w:lang w:val="es-ES"/>
        </w:rPr>
      </w:pPr>
    </w:p>
    <w:p w:rsidR="00040C3A" w:rsidRPr="00671AA7" w:rsidRDefault="00040C3A" w:rsidP="00040C3A">
      <w:pPr>
        <w:tabs>
          <w:tab w:val="center" w:pos="5400"/>
        </w:tabs>
        <w:suppressAutoHyphens/>
        <w:jc w:val="center"/>
        <w:rPr>
          <w:rFonts w:asciiTheme="majorHAnsi" w:hAnsiTheme="majorHAnsi"/>
          <w:sz w:val="22"/>
          <w:szCs w:val="22"/>
          <w:lang w:val="es-ES"/>
        </w:rPr>
      </w:pPr>
    </w:p>
    <w:p w:rsidR="00040C3A" w:rsidRPr="00671AA7" w:rsidRDefault="00040C3A" w:rsidP="00040C3A">
      <w:pPr>
        <w:tabs>
          <w:tab w:val="center" w:pos="5400"/>
        </w:tabs>
        <w:suppressAutoHyphens/>
        <w:jc w:val="center"/>
        <w:rPr>
          <w:rFonts w:asciiTheme="majorHAnsi" w:hAnsiTheme="majorHAnsi"/>
          <w:sz w:val="22"/>
          <w:szCs w:val="22"/>
          <w:lang w:val="es-ES"/>
        </w:rPr>
      </w:pPr>
    </w:p>
    <w:p w:rsidR="005128E4" w:rsidRPr="00671AA7" w:rsidRDefault="005128E4" w:rsidP="00040C3A">
      <w:pPr>
        <w:tabs>
          <w:tab w:val="center" w:pos="5400"/>
        </w:tabs>
        <w:suppressAutoHyphens/>
        <w:jc w:val="center"/>
        <w:rPr>
          <w:rFonts w:asciiTheme="majorHAnsi" w:hAnsiTheme="majorHAnsi"/>
          <w:sz w:val="22"/>
          <w:szCs w:val="22"/>
          <w:lang w:val="es-ES"/>
        </w:rPr>
      </w:pPr>
    </w:p>
    <w:p w:rsidR="00040C3A" w:rsidRPr="00671AA7" w:rsidRDefault="00040C3A" w:rsidP="00040C3A">
      <w:pPr>
        <w:tabs>
          <w:tab w:val="center" w:pos="5400"/>
        </w:tabs>
        <w:suppressAutoHyphens/>
        <w:jc w:val="center"/>
        <w:rPr>
          <w:rFonts w:asciiTheme="majorHAnsi" w:hAnsiTheme="majorHAnsi"/>
          <w:sz w:val="22"/>
          <w:szCs w:val="22"/>
          <w:lang w:val="es-ES"/>
        </w:rPr>
      </w:pPr>
    </w:p>
    <w:p w:rsidR="005128E4" w:rsidRPr="00671AA7" w:rsidRDefault="005128E4" w:rsidP="00040C3A">
      <w:pPr>
        <w:tabs>
          <w:tab w:val="center" w:pos="5400"/>
        </w:tabs>
        <w:suppressAutoHyphens/>
        <w:jc w:val="center"/>
        <w:rPr>
          <w:rFonts w:asciiTheme="majorHAnsi" w:hAnsiTheme="majorHAnsi"/>
          <w:sz w:val="22"/>
          <w:szCs w:val="22"/>
          <w:lang w:val="es-ES"/>
        </w:rPr>
      </w:pPr>
    </w:p>
    <w:p w:rsidR="005128E4" w:rsidRPr="00671AA7" w:rsidRDefault="005128E4" w:rsidP="00040C3A">
      <w:pPr>
        <w:tabs>
          <w:tab w:val="center" w:pos="5400"/>
        </w:tabs>
        <w:suppressAutoHyphens/>
        <w:jc w:val="center"/>
        <w:rPr>
          <w:rFonts w:asciiTheme="majorHAnsi" w:hAnsiTheme="majorHAnsi"/>
          <w:sz w:val="22"/>
          <w:szCs w:val="22"/>
          <w:lang w:val="es-ES"/>
        </w:rPr>
      </w:pPr>
    </w:p>
    <w:p w:rsidR="005128E4" w:rsidRPr="00671AA7" w:rsidRDefault="005128E4" w:rsidP="00040C3A">
      <w:pPr>
        <w:tabs>
          <w:tab w:val="center" w:pos="5400"/>
        </w:tabs>
        <w:suppressAutoHyphens/>
        <w:jc w:val="center"/>
        <w:rPr>
          <w:rFonts w:asciiTheme="majorHAnsi" w:hAnsiTheme="majorHAnsi"/>
          <w:sz w:val="22"/>
          <w:szCs w:val="22"/>
          <w:lang w:val="es-ES"/>
        </w:rPr>
      </w:pPr>
    </w:p>
    <w:p w:rsidR="00040C3A" w:rsidRPr="00671AA7" w:rsidRDefault="00040C3A" w:rsidP="00040C3A">
      <w:pPr>
        <w:tabs>
          <w:tab w:val="center" w:pos="5400"/>
        </w:tabs>
        <w:suppressAutoHyphens/>
        <w:jc w:val="center"/>
        <w:rPr>
          <w:rFonts w:asciiTheme="majorHAnsi" w:hAnsiTheme="majorHAnsi"/>
          <w:sz w:val="22"/>
          <w:szCs w:val="22"/>
          <w:lang w:val="es-ES"/>
        </w:rPr>
      </w:pPr>
    </w:p>
    <w:p w:rsidR="00040C3A" w:rsidRPr="00671AA7" w:rsidRDefault="00040C3A" w:rsidP="00040C3A">
      <w:pPr>
        <w:tabs>
          <w:tab w:val="center" w:pos="5400"/>
        </w:tabs>
        <w:suppressAutoHyphens/>
        <w:jc w:val="center"/>
        <w:rPr>
          <w:rFonts w:asciiTheme="majorHAnsi" w:hAnsiTheme="majorHAnsi"/>
          <w:sz w:val="22"/>
          <w:szCs w:val="22"/>
          <w:lang w:val="es-ES"/>
        </w:rPr>
      </w:pPr>
    </w:p>
    <w:p w:rsidR="00A50FCF" w:rsidRPr="00671AA7" w:rsidRDefault="00A50FCF" w:rsidP="00040C3A">
      <w:pPr>
        <w:tabs>
          <w:tab w:val="center" w:pos="5400"/>
        </w:tabs>
        <w:suppressAutoHyphens/>
        <w:jc w:val="center"/>
        <w:rPr>
          <w:rFonts w:asciiTheme="majorHAnsi" w:hAnsiTheme="majorHAnsi"/>
          <w:sz w:val="18"/>
          <w:szCs w:val="22"/>
          <w:lang w:val="es-ES"/>
        </w:rPr>
      </w:pPr>
    </w:p>
    <w:p w:rsidR="00A50FCF" w:rsidRPr="00671AA7" w:rsidRDefault="00A50FCF" w:rsidP="00040C3A">
      <w:pPr>
        <w:tabs>
          <w:tab w:val="center" w:pos="5400"/>
        </w:tabs>
        <w:suppressAutoHyphens/>
        <w:jc w:val="center"/>
        <w:rPr>
          <w:rFonts w:asciiTheme="majorHAnsi" w:hAnsiTheme="majorHAnsi"/>
          <w:sz w:val="18"/>
          <w:szCs w:val="22"/>
          <w:lang w:val="es-ES"/>
        </w:rPr>
      </w:pPr>
    </w:p>
    <w:p w:rsidR="00A50FCF" w:rsidRPr="00671AA7" w:rsidRDefault="00A50FCF" w:rsidP="00040C3A">
      <w:pPr>
        <w:tabs>
          <w:tab w:val="center" w:pos="5400"/>
        </w:tabs>
        <w:suppressAutoHyphens/>
        <w:jc w:val="center"/>
        <w:rPr>
          <w:rFonts w:asciiTheme="majorHAnsi" w:hAnsiTheme="majorHAnsi"/>
          <w:sz w:val="18"/>
          <w:szCs w:val="22"/>
          <w:lang w:val="es-ES"/>
        </w:rPr>
      </w:pPr>
    </w:p>
    <w:p w:rsidR="00A50FCF" w:rsidRPr="00671AA7" w:rsidRDefault="00A50FCF" w:rsidP="00040C3A">
      <w:pPr>
        <w:tabs>
          <w:tab w:val="center" w:pos="5400"/>
        </w:tabs>
        <w:suppressAutoHyphens/>
        <w:jc w:val="center"/>
        <w:rPr>
          <w:rFonts w:asciiTheme="majorHAnsi" w:hAnsiTheme="majorHAnsi"/>
          <w:sz w:val="18"/>
          <w:szCs w:val="22"/>
          <w:lang w:val="es-ES"/>
        </w:rPr>
      </w:pPr>
    </w:p>
    <w:p w:rsidR="00A50FCF" w:rsidRPr="00671AA7" w:rsidRDefault="00A50FCF" w:rsidP="00040C3A">
      <w:pPr>
        <w:tabs>
          <w:tab w:val="center" w:pos="5400"/>
        </w:tabs>
        <w:suppressAutoHyphens/>
        <w:jc w:val="center"/>
        <w:rPr>
          <w:rFonts w:asciiTheme="majorHAnsi" w:hAnsiTheme="majorHAnsi"/>
          <w:sz w:val="18"/>
          <w:szCs w:val="22"/>
          <w:lang w:val="es-ES"/>
        </w:rPr>
      </w:pPr>
    </w:p>
    <w:p w:rsidR="00A50FCF" w:rsidRPr="00671AA7" w:rsidRDefault="00A50FCF" w:rsidP="00040C3A">
      <w:pPr>
        <w:tabs>
          <w:tab w:val="center" w:pos="5400"/>
        </w:tabs>
        <w:suppressAutoHyphens/>
        <w:jc w:val="center"/>
        <w:rPr>
          <w:rFonts w:asciiTheme="majorHAnsi" w:hAnsiTheme="majorHAnsi"/>
          <w:sz w:val="18"/>
          <w:szCs w:val="22"/>
          <w:lang w:val="es-ES"/>
        </w:rPr>
      </w:pPr>
    </w:p>
    <w:p w:rsidR="00A50FCF" w:rsidRPr="00671AA7" w:rsidRDefault="00A50FCF" w:rsidP="00040C3A">
      <w:pPr>
        <w:tabs>
          <w:tab w:val="center" w:pos="5400"/>
        </w:tabs>
        <w:suppressAutoHyphens/>
        <w:jc w:val="center"/>
        <w:rPr>
          <w:rFonts w:asciiTheme="majorHAnsi" w:hAnsiTheme="majorHAnsi"/>
          <w:sz w:val="18"/>
          <w:szCs w:val="22"/>
          <w:lang w:val="es-ES"/>
        </w:rPr>
      </w:pPr>
    </w:p>
    <w:p w:rsidR="00A50FCF" w:rsidRPr="00671AA7" w:rsidRDefault="00A50FCF" w:rsidP="00040C3A">
      <w:pPr>
        <w:tabs>
          <w:tab w:val="center" w:pos="5400"/>
        </w:tabs>
        <w:suppressAutoHyphens/>
        <w:jc w:val="center"/>
        <w:rPr>
          <w:rFonts w:asciiTheme="majorHAnsi" w:hAnsiTheme="majorHAnsi"/>
          <w:sz w:val="18"/>
          <w:szCs w:val="22"/>
          <w:lang w:val="es-ES"/>
        </w:rPr>
      </w:pPr>
    </w:p>
    <w:p w:rsidR="00A50FCF" w:rsidRPr="00671AA7" w:rsidRDefault="00A50FCF" w:rsidP="00040C3A">
      <w:pPr>
        <w:tabs>
          <w:tab w:val="center" w:pos="5400"/>
        </w:tabs>
        <w:suppressAutoHyphens/>
        <w:jc w:val="center"/>
        <w:rPr>
          <w:rFonts w:asciiTheme="majorHAnsi" w:hAnsiTheme="majorHAnsi"/>
          <w:sz w:val="18"/>
          <w:szCs w:val="22"/>
          <w:lang w:val="es-ES"/>
        </w:rPr>
      </w:pPr>
    </w:p>
    <w:p w:rsidR="00A50FCF" w:rsidRPr="00671AA7" w:rsidRDefault="00A50FCF" w:rsidP="00040C3A">
      <w:pPr>
        <w:tabs>
          <w:tab w:val="center" w:pos="5400"/>
        </w:tabs>
        <w:suppressAutoHyphens/>
        <w:jc w:val="center"/>
        <w:rPr>
          <w:rFonts w:asciiTheme="majorHAnsi" w:hAnsiTheme="majorHAnsi"/>
          <w:sz w:val="18"/>
          <w:szCs w:val="22"/>
          <w:lang w:val="es-ES"/>
        </w:rPr>
      </w:pPr>
    </w:p>
    <w:p w:rsidR="00A50FCF" w:rsidRPr="00671AA7" w:rsidRDefault="00A50FCF" w:rsidP="00040C3A">
      <w:pPr>
        <w:tabs>
          <w:tab w:val="center" w:pos="5400"/>
        </w:tabs>
        <w:suppressAutoHyphens/>
        <w:jc w:val="center"/>
        <w:rPr>
          <w:rFonts w:asciiTheme="majorHAnsi" w:hAnsiTheme="majorHAnsi"/>
          <w:sz w:val="18"/>
          <w:szCs w:val="22"/>
          <w:lang w:val="es-ES"/>
        </w:rPr>
      </w:pPr>
    </w:p>
    <w:p w:rsidR="00A50FCF" w:rsidRPr="00671AA7" w:rsidRDefault="00A50FCF" w:rsidP="00040C3A">
      <w:pPr>
        <w:tabs>
          <w:tab w:val="center" w:pos="5400"/>
        </w:tabs>
        <w:suppressAutoHyphens/>
        <w:jc w:val="center"/>
        <w:rPr>
          <w:rFonts w:asciiTheme="majorHAnsi" w:hAnsiTheme="majorHAnsi"/>
          <w:sz w:val="18"/>
          <w:szCs w:val="22"/>
          <w:lang w:val="es-ES"/>
        </w:rPr>
      </w:pPr>
    </w:p>
    <w:p w:rsidR="00A50FCF" w:rsidRPr="00671AA7" w:rsidRDefault="00A50FCF" w:rsidP="00040C3A">
      <w:pPr>
        <w:tabs>
          <w:tab w:val="center" w:pos="5400"/>
        </w:tabs>
        <w:suppressAutoHyphens/>
        <w:jc w:val="center"/>
        <w:rPr>
          <w:rFonts w:asciiTheme="majorHAnsi" w:hAnsiTheme="majorHAnsi"/>
          <w:sz w:val="18"/>
          <w:szCs w:val="22"/>
          <w:lang w:val="es-ES"/>
        </w:rPr>
      </w:pPr>
    </w:p>
    <w:p w:rsidR="00A50FCF" w:rsidRPr="00671AA7" w:rsidRDefault="00A50FCF" w:rsidP="00040C3A">
      <w:pPr>
        <w:tabs>
          <w:tab w:val="center" w:pos="5400"/>
        </w:tabs>
        <w:suppressAutoHyphens/>
        <w:jc w:val="center"/>
        <w:rPr>
          <w:rFonts w:asciiTheme="majorHAnsi" w:hAnsiTheme="majorHAnsi"/>
          <w:sz w:val="18"/>
          <w:szCs w:val="22"/>
          <w:lang w:val="es-ES"/>
        </w:rPr>
      </w:pPr>
    </w:p>
    <w:p w:rsidR="00A50FCF" w:rsidRPr="00671AA7" w:rsidRDefault="0090270B" w:rsidP="00040C3A">
      <w:pPr>
        <w:tabs>
          <w:tab w:val="center" w:pos="5400"/>
        </w:tabs>
        <w:suppressAutoHyphens/>
        <w:jc w:val="center"/>
        <w:rPr>
          <w:rFonts w:asciiTheme="majorHAnsi" w:hAnsiTheme="majorHAnsi"/>
          <w:sz w:val="18"/>
          <w:szCs w:val="22"/>
          <w:lang w:val="es-ES"/>
        </w:rPr>
      </w:pPr>
      <w:r w:rsidRPr="00671AA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17872">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617872">
                              <w:rPr>
                                <w:rFonts w:asciiTheme="majorHAnsi" w:hAnsiTheme="majorHAnsi"/>
                                <w:color w:val="0D0D0D" w:themeColor="text1" w:themeTint="F2"/>
                                <w:sz w:val="18"/>
                                <w:szCs w:val="22"/>
                                <w:lang w:val="es-ES"/>
                              </w:rPr>
                              <w:t>enero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617872">
                              <w:rPr>
                                <w:rFonts w:asciiTheme="majorHAnsi" w:hAnsiTheme="majorHAnsi"/>
                                <w:color w:val="0D0D0D" w:themeColor="text1" w:themeTint="F2"/>
                                <w:sz w:val="18"/>
                                <w:szCs w:val="22"/>
                                <w:lang w:val="es-ES"/>
                              </w:rPr>
                              <w:t>9</w:t>
                            </w:r>
                            <w:r w:rsidR="00E856D4">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17872">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617872">
                        <w:rPr>
                          <w:rFonts w:asciiTheme="majorHAnsi" w:hAnsiTheme="majorHAnsi"/>
                          <w:color w:val="0D0D0D" w:themeColor="text1" w:themeTint="F2"/>
                          <w:sz w:val="18"/>
                          <w:szCs w:val="22"/>
                          <w:lang w:val="es-ES"/>
                        </w:rPr>
                        <w:t>enero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617872">
                        <w:rPr>
                          <w:rFonts w:asciiTheme="majorHAnsi" w:hAnsiTheme="majorHAnsi"/>
                          <w:color w:val="0D0D0D" w:themeColor="text1" w:themeTint="F2"/>
                          <w:sz w:val="18"/>
                          <w:szCs w:val="22"/>
                          <w:lang w:val="es-ES"/>
                        </w:rPr>
                        <w:t>9</w:t>
                      </w:r>
                      <w:r w:rsidR="00E856D4">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671AA7" w:rsidRDefault="00A50FCF" w:rsidP="00040C3A">
      <w:pPr>
        <w:tabs>
          <w:tab w:val="center" w:pos="5400"/>
        </w:tabs>
        <w:suppressAutoHyphens/>
        <w:jc w:val="center"/>
        <w:rPr>
          <w:rFonts w:asciiTheme="majorHAnsi" w:hAnsiTheme="majorHAnsi"/>
          <w:sz w:val="18"/>
          <w:szCs w:val="22"/>
          <w:lang w:val="es-ES"/>
        </w:rPr>
      </w:pPr>
    </w:p>
    <w:p w:rsidR="00A50FCF" w:rsidRPr="00671AA7" w:rsidRDefault="00A50FCF" w:rsidP="00040C3A">
      <w:pPr>
        <w:tabs>
          <w:tab w:val="center" w:pos="5400"/>
        </w:tabs>
        <w:suppressAutoHyphens/>
        <w:jc w:val="center"/>
        <w:rPr>
          <w:rFonts w:asciiTheme="majorHAnsi" w:hAnsiTheme="majorHAnsi"/>
          <w:sz w:val="18"/>
          <w:szCs w:val="22"/>
          <w:lang w:val="es-ES"/>
        </w:rPr>
      </w:pPr>
    </w:p>
    <w:p w:rsidR="00A50FCF" w:rsidRPr="00671AA7" w:rsidRDefault="00A50FCF" w:rsidP="00040C3A">
      <w:pPr>
        <w:tabs>
          <w:tab w:val="center" w:pos="5400"/>
        </w:tabs>
        <w:suppressAutoHyphens/>
        <w:jc w:val="center"/>
        <w:rPr>
          <w:rFonts w:asciiTheme="majorHAnsi" w:hAnsiTheme="majorHAnsi"/>
          <w:sz w:val="18"/>
          <w:szCs w:val="22"/>
          <w:lang w:val="es-ES"/>
        </w:rPr>
      </w:pPr>
    </w:p>
    <w:p w:rsidR="00A50FCF" w:rsidRPr="00671AA7" w:rsidRDefault="00A50FCF" w:rsidP="00040C3A">
      <w:pPr>
        <w:tabs>
          <w:tab w:val="center" w:pos="5400"/>
        </w:tabs>
        <w:suppressAutoHyphens/>
        <w:jc w:val="center"/>
        <w:rPr>
          <w:rFonts w:asciiTheme="majorHAnsi" w:hAnsiTheme="majorHAnsi"/>
          <w:sz w:val="18"/>
          <w:szCs w:val="22"/>
          <w:lang w:val="es-ES"/>
        </w:rPr>
      </w:pPr>
    </w:p>
    <w:p w:rsidR="00A50FCF" w:rsidRPr="00671AA7" w:rsidRDefault="0090270B" w:rsidP="00040C3A">
      <w:pPr>
        <w:tabs>
          <w:tab w:val="center" w:pos="5400"/>
        </w:tabs>
        <w:suppressAutoHyphens/>
        <w:jc w:val="center"/>
        <w:rPr>
          <w:rFonts w:asciiTheme="majorHAnsi" w:hAnsiTheme="majorHAnsi"/>
          <w:sz w:val="18"/>
          <w:szCs w:val="22"/>
          <w:lang w:val="es-ES"/>
        </w:rPr>
      </w:pPr>
      <w:r w:rsidRPr="00671AA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17872">
                              <w:rPr>
                                <w:rFonts w:asciiTheme="majorHAnsi" w:hAnsiTheme="majorHAnsi"/>
                                <w:color w:val="595959" w:themeColor="text1" w:themeTint="A6"/>
                                <w:sz w:val="18"/>
                                <w:szCs w:val="18"/>
                                <w:lang w:val="es-ES_tradnl"/>
                              </w:rPr>
                              <w:t>4/19</w:t>
                            </w:r>
                            <w:r w:rsidRPr="00890650">
                              <w:rPr>
                                <w:rFonts w:asciiTheme="majorHAnsi" w:hAnsiTheme="majorHAnsi"/>
                                <w:color w:val="595959" w:themeColor="text1" w:themeTint="A6"/>
                                <w:sz w:val="18"/>
                                <w:szCs w:val="18"/>
                                <w:lang w:val="es-ES_tradnl"/>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B466F3">
                              <w:rPr>
                                <w:rFonts w:asciiTheme="majorHAnsi" w:hAnsiTheme="majorHAnsi"/>
                                <w:color w:val="595959" w:themeColor="text1" w:themeTint="A6"/>
                                <w:sz w:val="18"/>
                                <w:szCs w:val="18"/>
                                <w:lang w:val="es-ES"/>
                              </w:rPr>
                              <w:t>673-11</w:t>
                            </w:r>
                            <w:r w:rsidR="000433C9">
                              <w:rPr>
                                <w:rFonts w:asciiTheme="majorHAnsi" w:hAnsiTheme="majorHAnsi"/>
                                <w:color w:val="595959" w:themeColor="text1" w:themeTint="A6"/>
                                <w:sz w:val="18"/>
                                <w:szCs w:val="18"/>
                                <w:lang w:val="es-ES"/>
                              </w:rPr>
                              <w:t xml:space="preserve">. </w:t>
                            </w:r>
                            <w:r w:rsidR="00B466F3">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B466F3">
                              <w:rPr>
                                <w:rFonts w:asciiTheme="majorHAnsi" w:hAnsiTheme="majorHAnsi"/>
                                <w:color w:val="595959" w:themeColor="text1" w:themeTint="A6"/>
                                <w:sz w:val="18"/>
                                <w:szCs w:val="18"/>
                                <w:lang w:val="pt-BR"/>
                              </w:rPr>
                              <w:t>Fernando Alcântara de Figueiredo y Laci Marinho de Araújo. Brasil</w:t>
                            </w:r>
                            <w:r w:rsidRPr="00890650">
                              <w:rPr>
                                <w:rFonts w:asciiTheme="majorHAnsi" w:hAnsiTheme="majorHAnsi"/>
                                <w:color w:val="595959" w:themeColor="text1" w:themeTint="A6"/>
                                <w:sz w:val="18"/>
                                <w:szCs w:val="18"/>
                                <w:lang w:val="es-ES_tradnl"/>
                              </w:rPr>
                              <w:t xml:space="preserve">. </w:t>
                            </w:r>
                            <w:r w:rsidR="00617872">
                              <w:rPr>
                                <w:rFonts w:asciiTheme="majorHAnsi" w:hAnsiTheme="majorHAnsi"/>
                                <w:color w:val="595959" w:themeColor="text1" w:themeTint="A6"/>
                                <w:sz w:val="18"/>
                                <w:szCs w:val="18"/>
                                <w:lang w:val="es-ES"/>
                              </w:rPr>
                              <w:t>3 de enero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17872">
                        <w:rPr>
                          <w:rFonts w:asciiTheme="majorHAnsi" w:hAnsiTheme="majorHAnsi"/>
                          <w:color w:val="595959" w:themeColor="text1" w:themeTint="A6"/>
                          <w:sz w:val="18"/>
                          <w:szCs w:val="18"/>
                          <w:lang w:val="es-ES_tradnl"/>
                        </w:rPr>
                        <w:t>4/19</w:t>
                      </w:r>
                      <w:r w:rsidRPr="00890650">
                        <w:rPr>
                          <w:rFonts w:asciiTheme="majorHAnsi" w:hAnsiTheme="majorHAnsi"/>
                          <w:color w:val="595959" w:themeColor="text1" w:themeTint="A6"/>
                          <w:sz w:val="18"/>
                          <w:szCs w:val="18"/>
                          <w:lang w:val="es-ES_tradnl"/>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B466F3">
                        <w:rPr>
                          <w:rFonts w:asciiTheme="majorHAnsi" w:hAnsiTheme="majorHAnsi"/>
                          <w:color w:val="595959" w:themeColor="text1" w:themeTint="A6"/>
                          <w:sz w:val="18"/>
                          <w:szCs w:val="18"/>
                          <w:lang w:val="es-ES"/>
                        </w:rPr>
                        <w:t>673-11</w:t>
                      </w:r>
                      <w:r w:rsidR="000433C9">
                        <w:rPr>
                          <w:rFonts w:asciiTheme="majorHAnsi" w:hAnsiTheme="majorHAnsi"/>
                          <w:color w:val="595959" w:themeColor="text1" w:themeTint="A6"/>
                          <w:sz w:val="18"/>
                          <w:szCs w:val="18"/>
                          <w:lang w:val="es-ES"/>
                        </w:rPr>
                        <w:t xml:space="preserve">. </w:t>
                      </w:r>
                      <w:r w:rsidR="00B466F3">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B466F3">
                        <w:rPr>
                          <w:rFonts w:asciiTheme="majorHAnsi" w:hAnsiTheme="majorHAnsi"/>
                          <w:color w:val="595959" w:themeColor="text1" w:themeTint="A6"/>
                          <w:sz w:val="18"/>
                          <w:szCs w:val="18"/>
                          <w:lang w:val="pt-BR"/>
                        </w:rPr>
                        <w:t>Fernando Alcântara de Figueiredo y Laci Marinho de Araújo. Brasil</w:t>
                      </w:r>
                      <w:r w:rsidRPr="00890650">
                        <w:rPr>
                          <w:rFonts w:asciiTheme="majorHAnsi" w:hAnsiTheme="majorHAnsi"/>
                          <w:color w:val="595959" w:themeColor="text1" w:themeTint="A6"/>
                          <w:sz w:val="18"/>
                          <w:szCs w:val="18"/>
                          <w:lang w:val="es-ES_tradnl"/>
                        </w:rPr>
                        <w:t xml:space="preserve">. </w:t>
                      </w:r>
                      <w:r w:rsidR="00617872">
                        <w:rPr>
                          <w:rFonts w:asciiTheme="majorHAnsi" w:hAnsiTheme="majorHAnsi"/>
                          <w:color w:val="595959" w:themeColor="text1" w:themeTint="A6"/>
                          <w:sz w:val="18"/>
                          <w:szCs w:val="18"/>
                          <w:lang w:val="es-ES"/>
                        </w:rPr>
                        <w:t>3 de enero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671AA7" w:rsidRDefault="00A50FCF" w:rsidP="00040C3A">
      <w:pPr>
        <w:tabs>
          <w:tab w:val="center" w:pos="5400"/>
        </w:tabs>
        <w:suppressAutoHyphens/>
        <w:jc w:val="center"/>
        <w:rPr>
          <w:rFonts w:asciiTheme="majorHAnsi" w:hAnsiTheme="majorHAnsi"/>
          <w:sz w:val="18"/>
          <w:szCs w:val="22"/>
          <w:lang w:val="es-ES"/>
        </w:rPr>
      </w:pPr>
    </w:p>
    <w:p w:rsidR="0090270B" w:rsidRPr="00671AA7" w:rsidRDefault="00D306D1" w:rsidP="005516A1">
      <w:pPr>
        <w:tabs>
          <w:tab w:val="center" w:pos="5400"/>
        </w:tabs>
        <w:suppressAutoHyphens/>
        <w:jc w:val="center"/>
        <w:rPr>
          <w:rFonts w:asciiTheme="majorHAnsi" w:hAnsiTheme="majorHAnsi"/>
          <w:b/>
          <w:sz w:val="20"/>
          <w:lang w:val="es-ES"/>
        </w:rPr>
      </w:pPr>
      <w:r w:rsidRPr="00671AA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71AA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671AA7" w:rsidRDefault="004A6A54" w:rsidP="005516A1">
      <w:pPr>
        <w:tabs>
          <w:tab w:val="center" w:pos="5400"/>
        </w:tabs>
        <w:suppressAutoHyphens/>
        <w:jc w:val="center"/>
        <w:rPr>
          <w:rFonts w:asciiTheme="majorHAnsi" w:hAnsiTheme="majorHAnsi"/>
          <w:b/>
          <w:sz w:val="20"/>
          <w:lang w:val="es-ES"/>
        </w:rPr>
        <w:sectPr w:rsidR="0070697F" w:rsidRPr="00671AA7"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671AA7">
        <w:rPr>
          <w:rFonts w:asciiTheme="majorHAnsi" w:hAnsiTheme="majorHAnsi"/>
          <w:b/>
          <w:sz w:val="20"/>
          <w:lang w:val="es-ES"/>
        </w:rPr>
        <w:tab/>
      </w:r>
    </w:p>
    <w:p w:rsidR="003239B8" w:rsidRPr="00671AA7" w:rsidRDefault="003239B8" w:rsidP="004A6A54">
      <w:pPr>
        <w:spacing w:after="240"/>
        <w:ind w:firstLine="720"/>
        <w:jc w:val="both"/>
        <w:rPr>
          <w:rFonts w:asciiTheme="majorHAnsi" w:hAnsiTheme="majorHAnsi"/>
          <w:b/>
          <w:bCs/>
          <w:sz w:val="20"/>
          <w:szCs w:val="20"/>
          <w:lang w:val="es-ES"/>
        </w:rPr>
      </w:pPr>
      <w:r w:rsidRPr="00671AA7">
        <w:rPr>
          <w:rFonts w:asciiTheme="majorHAnsi" w:hAnsiTheme="majorHAnsi"/>
          <w:b/>
          <w:bCs/>
          <w:sz w:val="20"/>
          <w:szCs w:val="20"/>
          <w:lang w:val="es-ES"/>
        </w:rPr>
        <w:lastRenderedPageBreak/>
        <w:t>I.</w:t>
      </w:r>
      <w:r w:rsidRPr="00671AA7">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856D4" w:rsidTr="004A6A54">
        <w:tc>
          <w:tcPr>
            <w:tcW w:w="3600" w:type="dxa"/>
            <w:tcBorders>
              <w:top w:val="single" w:sz="4" w:space="0" w:color="auto"/>
              <w:bottom w:val="single" w:sz="6" w:space="0" w:color="auto"/>
            </w:tcBorders>
            <w:shd w:val="clear" w:color="auto" w:fill="386294"/>
            <w:vAlign w:val="center"/>
          </w:tcPr>
          <w:p w:rsidR="003239B8" w:rsidRPr="00671AA7" w:rsidRDefault="003239B8" w:rsidP="008D2290">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Parte peticionaria:</w:t>
            </w:r>
          </w:p>
        </w:tc>
        <w:tc>
          <w:tcPr>
            <w:tcW w:w="5760" w:type="dxa"/>
            <w:vAlign w:val="center"/>
          </w:tcPr>
          <w:p w:rsidR="003239B8" w:rsidRPr="00671AA7" w:rsidRDefault="00B466F3" w:rsidP="00B466F3">
            <w:pPr>
              <w:jc w:val="both"/>
              <w:rPr>
                <w:rFonts w:ascii="Cambria" w:hAnsi="Cambria"/>
                <w:bCs/>
                <w:sz w:val="20"/>
                <w:szCs w:val="20"/>
                <w:lang w:val="es-ES"/>
              </w:rPr>
            </w:pPr>
            <w:r w:rsidRPr="00671AA7">
              <w:rPr>
                <w:rFonts w:asciiTheme="majorHAnsi" w:hAnsiTheme="majorHAnsi"/>
                <w:bCs/>
                <w:sz w:val="20"/>
                <w:szCs w:val="20"/>
                <w:lang w:val="es-ES"/>
              </w:rPr>
              <w:t>Centro por la Justicia y el Derecho Internacional (CEJIL)</w:t>
            </w:r>
          </w:p>
        </w:tc>
      </w:tr>
      <w:tr w:rsidR="003239B8" w:rsidRPr="00E856D4" w:rsidTr="004A6A54">
        <w:tc>
          <w:tcPr>
            <w:tcW w:w="3600" w:type="dxa"/>
            <w:tcBorders>
              <w:top w:val="single" w:sz="6" w:space="0" w:color="auto"/>
              <w:bottom w:val="single" w:sz="6" w:space="0" w:color="auto"/>
            </w:tcBorders>
            <w:shd w:val="clear" w:color="auto" w:fill="386294"/>
            <w:vAlign w:val="center"/>
          </w:tcPr>
          <w:p w:rsidR="003239B8" w:rsidRPr="00671AA7" w:rsidRDefault="00D15021"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671AA7">
                  <w:rPr>
                    <w:rFonts w:ascii="Cambria" w:hAnsi="Cambria"/>
                    <w:b/>
                    <w:bCs/>
                    <w:color w:val="FFFFFF" w:themeColor="background1"/>
                    <w:sz w:val="20"/>
                    <w:szCs w:val="20"/>
                    <w:lang w:val="es-ES"/>
                  </w:rPr>
                  <w:t>Presunta víctima</w:t>
                </w:r>
              </w:sdtContent>
            </w:sdt>
            <w:r w:rsidR="003239B8" w:rsidRPr="00671AA7">
              <w:rPr>
                <w:rFonts w:ascii="Cambria" w:hAnsi="Cambria"/>
                <w:b/>
                <w:bCs/>
                <w:color w:val="FFFFFF" w:themeColor="background1"/>
                <w:sz w:val="20"/>
                <w:szCs w:val="20"/>
                <w:lang w:val="es-ES"/>
              </w:rPr>
              <w:t>:</w:t>
            </w:r>
          </w:p>
        </w:tc>
        <w:tc>
          <w:tcPr>
            <w:tcW w:w="5760" w:type="dxa"/>
            <w:vAlign w:val="center"/>
          </w:tcPr>
          <w:p w:rsidR="003239B8" w:rsidRPr="00617872" w:rsidRDefault="00B466F3" w:rsidP="008D2290">
            <w:pPr>
              <w:jc w:val="both"/>
              <w:rPr>
                <w:rFonts w:ascii="Cambria" w:hAnsi="Cambria"/>
                <w:bCs/>
                <w:sz w:val="20"/>
                <w:szCs w:val="20"/>
                <w:lang w:val="pt-BR"/>
              </w:rPr>
            </w:pPr>
            <w:r w:rsidRPr="00617872">
              <w:rPr>
                <w:rFonts w:asciiTheme="majorHAnsi" w:hAnsiTheme="majorHAnsi"/>
                <w:bCs/>
                <w:sz w:val="20"/>
                <w:szCs w:val="20"/>
                <w:lang w:val="pt-BR"/>
              </w:rPr>
              <w:t>Fernando Alcântara de Figueiredo y Laci Marinho de Araújo</w:t>
            </w:r>
          </w:p>
        </w:tc>
      </w:tr>
      <w:tr w:rsidR="003239B8" w:rsidRPr="00671AA7" w:rsidTr="004A6A54">
        <w:tc>
          <w:tcPr>
            <w:tcW w:w="3600" w:type="dxa"/>
            <w:tcBorders>
              <w:top w:val="single" w:sz="6" w:space="0" w:color="auto"/>
              <w:bottom w:val="single" w:sz="6" w:space="0" w:color="auto"/>
            </w:tcBorders>
            <w:shd w:val="clear" w:color="auto" w:fill="386294"/>
            <w:vAlign w:val="center"/>
          </w:tcPr>
          <w:p w:rsidR="003239B8" w:rsidRPr="00671AA7" w:rsidRDefault="003239B8" w:rsidP="008D2290">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Estado denunciado:</w:t>
            </w:r>
          </w:p>
        </w:tc>
        <w:tc>
          <w:tcPr>
            <w:tcW w:w="5760" w:type="dxa"/>
            <w:vAlign w:val="center"/>
          </w:tcPr>
          <w:p w:rsidR="003239B8" w:rsidRPr="00671AA7" w:rsidRDefault="00B466F3" w:rsidP="008D2290">
            <w:pPr>
              <w:jc w:val="both"/>
              <w:rPr>
                <w:rFonts w:ascii="Cambria" w:hAnsi="Cambria"/>
                <w:bCs/>
                <w:sz w:val="20"/>
                <w:szCs w:val="20"/>
                <w:lang w:val="es-ES"/>
              </w:rPr>
            </w:pPr>
            <w:r w:rsidRPr="00671AA7">
              <w:rPr>
                <w:rFonts w:ascii="Cambria" w:hAnsi="Cambria"/>
                <w:bCs/>
                <w:sz w:val="20"/>
                <w:szCs w:val="20"/>
                <w:lang w:val="es-ES"/>
              </w:rPr>
              <w:t>Brasil</w:t>
            </w:r>
            <w:r w:rsidR="004A6A54" w:rsidRPr="00671AA7">
              <w:rPr>
                <w:rStyle w:val="FootnoteReference"/>
                <w:rFonts w:ascii="Cambria" w:hAnsi="Cambria"/>
                <w:bCs/>
                <w:sz w:val="20"/>
                <w:szCs w:val="20"/>
                <w:lang w:val="es-ES"/>
              </w:rPr>
              <w:footnoteReference w:id="2"/>
            </w:r>
          </w:p>
        </w:tc>
      </w:tr>
      <w:tr w:rsidR="00223A29" w:rsidRPr="00E856D4" w:rsidTr="004A6A54">
        <w:tc>
          <w:tcPr>
            <w:tcW w:w="3600" w:type="dxa"/>
            <w:tcBorders>
              <w:top w:val="single" w:sz="6" w:space="0" w:color="auto"/>
              <w:bottom w:val="single" w:sz="6" w:space="0" w:color="auto"/>
            </w:tcBorders>
            <w:shd w:val="clear" w:color="auto" w:fill="386294"/>
            <w:vAlign w:val="center"/>
          </w:tcPr>
          <w:p w:rsidR="00223A29" w:rsidRPr="00671AA7" w:rsidRDefault="001B3A00" w:rsidP="00E4118C">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 xml:space="preserve">Derechos </w:t>
            </w:r>
            <w:r w:rsidR="00E4118C" w:rsidRPr="00671AA7">
              <w:rPr>
                <w:rFonts w:ascii="Cambria" w:hAnsi="Cambria"/>
                <w:b/>
                <w:bCs/>
                <w:color w:val="FFFFFF" w:themeColor="background1"/>
                <w:sz w:val="20"/>
                <w:szCs w:val="20"/>
                <w:lang w:val="es-ES"/>
              </w:rPr>
              <w:t>invocados</w:t>
            </w:r>
            <w:r w:rsidRPr="00671AA7">
              <w:rPr>
                <w:rFonts w:ascii="Cambria" w:hAnsi="Cambria"/>
                <w:b/>
                <w:bCs/>
                <w:color w:val="FFFFFF" w:themeColor="background1"/>
                <w:sz w:val="20"/>
                <w:szCs w:val="20"/>
                <w:lang w:val="es-ES"/>
              </w:rPr>
              <w:t>:</w:t>
            </w:r>
          </w:p>
        </w:tc>
        <w:tc>
          <w:tcPr>
            <w:tcW w:w="5760" w:type="dxa"/>
            <w:vAlign w:val="center"/>
          </w:tcPr>
          <w:p w:rsidR="00223A29" w:rsidRPr="00671AA7" w:rsidRDefault="00671AA7" w:rsidP="00671AA7">
            <w:pPr>
              <w:jc w:val="both"/>
              <w:rPr>
                <w:rFonts w:ascii="Cambria" w:hAnsi="Cambria"/>
                <w:bCs/>
                <w:sz w:val="20"/>
                <w:szCs w:val="20"/>
                <w:lang w:val="es-ES"/>
              </w:rPr>
            </w:pPr>
            <w:r w:rsidRPr="00671AA7">
              <w:rPr>
                <w:rFonts w:ascii="Cambria" w:hAnsi="Cambria"/>
                <w:bCs/>
                <w:sz w:val="20"/>
                <w:szCs w:val="20"/>
                <w:lang w:val="es-ES"/>
              </w:rPr>
              <w:t xml:space="preserve">Artículos 4 (vida), 5 (integridad personal), 7 (libertad personal), 8 (garantías judiciales), 11 (protección de la honra y de la dignidad), 13 (libertad de pensamiento y </w:t>
            </w:r>
            <w:r>
              <w:rPr>
                <w:rFonts w:ascii="Cambria" w:hAnsi="Cambria"/>
                <w:bCs/>
                <w:sz w:val="20"/>
                <w:szCs w:val="20"/>
                <w:lang w:val="es-ES"/>
              </w:rPr>
              <w:t xml:space="preserve">de </w:t>
            </w:r>
            <w:r w:rsidRPr="00671AA7">
              <w:rPr>
                <w:rFonts w:ascii="Cambria" w:hAnsi="Cambria"/>
                <w:bCs/>
                <w:sz w:val="20"/>
                <w:szCs w:val="20"/>
                <w:lang w:val="es-ES"/>
              </w:rPr>
              <w:t xml:space="preserve">expresión), </w:t>
            </w:r>
            <w:r>
              <w:rPr>
                <w:rFonts w:ascii="Cambria" w:hAnsi="Cambria"/>
                <w:bCs/>
                <w:sz w:val="20"/>
                <w:szCs w:val="20"/>
                <w:lang w:val="es-ES"/>
              </w:rPr>
              <w:t xml:space="preserve">24 (igualdad ante la ley) y 25 (protección judicial) de la Convención Americana </w:t>
            </w:r>
            <w:r w:rsidR="004577AB">
              <w:rPr>
                <w:rFonts w:ascii="Cambria" w:hAnsi="Cambria"/>
                <w:bCs/>
                <w:sz w:val="20"/>
                <w:szCs w:val="20"/>
                <w:lang w:val="es-ES"/>
              </w:rPr>
              <w:t>sobre</w:t>
            </w:r>
            <w:r>
              <w:rPr>
                <w:rFonts w:ascii="Cambria" w:hAnsi="Cambria"/>
                <w:bCs/>
                <w:sz w:val="20"/>
                <w:szCs w:val="20"/>
                <w:lang w:val="es-ES"/>
              </w:rPr>
              <w:t xml:space="preserve"> Derechos Humanos</w:t>
            </w:r>
            <w:r>
              <w:rPr>
                <w:rStyle w:val="FootnoteReference"/>
                <w:rFonts w:ascii="Cambria" w:hAnsi="Cambria"/>
                <w:bCs/>
                <w:sz w:val="20"/>
                <w:szCs w:val="20"/>
                <w:lang w:val="es-ES"/>
              </w:rPr>
              <w:footnoteReference w:id="3"/>
            </w:r>
            <w:r>
              <w:rPr>
                <w:rFonts w:ascii="Cambria" w:hAnsi="Cambria"/>
                <w:bCs/>
                <w:sz w:val="20"/>
                <w:szCs w:val="20"/>
                <w:lang w:val="es-ES"/>
              </w:rPr>
              <w:t xml:space="preserve"> en relación con sus artículos 1.1 (obligación de respetar los derechos) y 2 (deber de adoptar disposiciones de derecho interno); y artículos 1, 2, 6 y 8 de la Convención Interamericana para Prevenir y</w:t>
            </w:r>
            <w:r w:rsidR="00F87647">
              <w:rPr>
                <w:rFonts w:ascii="Cambria" w:hAnsi="Cambria"/>
                <w:bCs/>
                <w:sz w:val="20"/>
                <w:szCs w:val="20"/>
                <w:lang w:val="es-ES"/>
              </w:rPr>
              <w:t xml:space="preserve"> Sancionar la Tortura</w:t>
            </w:r>
          </w:p>
        </w:tc>
      </w:tr>
    </w:tbl>
    <w:p w:rsidR="003239B8" w:rsidRPr="00671AA7" w:rsidRDefault="003239B8" w:rsidP="003239B8">
      <w:pPr>
        <w:spacing w:before="240" w:after="240"/>
        <w:ind w:firstLine="720"/>
        <w:jc w:val="both"/>
        <w:rPr>
          <w:rFonts w:asciiTheme="majorHAnsi" w:hAnsiTheme="majorHAnsi"/>
          <w:b/>
          <w:bCs/>
          <w:sz w:val="20"/>
          <w:szCs w:val="20"/>
          <w:lang w:val="es-ES"/>
        </w:rPr>
      </w:pPr>
      <w:r w:rsidRPr="00671AA7">
        <w:rPr>
          <w:rFonts w:asciiTheme="majorHAnsi" w:hAnsiTheme="majorHAnsi"/>
          <w:b/>
          <w:bCs/>
          <w:sz w:val="20"/>
          <w:szCs w:val="20"/>
          <w:lang w:val="es-ES"/>
        </w:rPr>
        <w:t>II.</w:t>
      </w:r>
      <w:r w:rsidRPr="00671AA7">
        <w:rPr>
          <w:rFonts w:asciiTheme="majorHAnsi" w:hAnsiTheme="majorHAnsi"/>
          <w:b/>
          <w:bCs/>
          <w:sz w:val="20"/>
          <w:szCs w:val="20"/>
          <w:lang w:val="es-ES"/>
        </w:rPr>
        <w:tab/>
        <w:t>TRÁMITE ANTE LA CIDH</w:t>
      </w:r>
      <w:r w:rsidR="008E3BFE" w:rsidRPr="00671AA7">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671AA7" w:rsidTr="004A6A54">
        <w:tc>
          <w:tcPr>
            <w:tcW w:w="3600" w:type="dxa"/>
            <w:tcBorders>
              <w:top w:val="single" w:sz="6" w:space="0" w:color="auto"/>
              <w:bottom w:val="single" w:sz="6" w:space="0" w:color="auto"/>
            </w:tcBorders>
            <w:shd w:val="clear" w:color="auto" w:fill="386294"/>
            <w:vAlign w:val="center"/>
          </w:tcPr>
          <w:p w:rsidR="004C2312" w:rsidRPr="00671AA7" w:rsidRDefault="004A6A54" w:rsidP="004A6A54">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P</w:t>
            </w:r>
            <w:r w:rsidR="004C2312" w:rsidRPr="00671AA7">
              <w:rPr>
                <w:rFonts w:ascii="Cambria" w:hAnsi="Cambria"/>
                <w:b/>
                <w:bCs/>
                <w:color w:val="FFFFFF" w:themeColor="background1"/>
                <w:sz w:val="20"/>
                <w:szCs w:val="20"/>
                <w:lang w:val="es-ES"/>
              </w:rPr>
              <w:t>resentación de la petición:</w:t>
            </w:r>
          </w:p>
        </w:tc>
        <w:tc>
          <w:tcPr>
            <w:tcW w:w="5760" w:type="dxa"/>
            <w:vAlign w:val="center"/>
          </w:tcPr>
          <w:p w:rsidR="004C2312" w:rsidRPr="00671AA7" w:rsidRDefault="00F87647" w:rsidP="002625EA">
            <w:pPr>
              <w:jc w:val="both"/>
              <w:rPr>
                <w:rFonts w:ascii="Cambria" w:hAnsi="Cambria"/>
                <w:bCs/>
                <w:sz w:val="20"/>
                <w:szCs w:val="20"/>
                <w:lang w:val="es-ES"/>
              </w:rPr>
            </w:pPr>
            <w:r>
              <w:rPr>
                <w:rFonts w:ascii="Cambria" w:hAnsi="Cambria"/>
                <w:bCs/>
                <w:sz w:val="20"/>
                <w:szCs w:val="20"/>
                <w:lang w:val="es-ES"/>
              </w:rPr>
              <w:t>16 de mayo de 2011</w:t>
            </w:r>
          </w:p>
        </w:tc>
      </w:tr>
      <w:tr w:rsidR="004C2312" w:rsidRPr="00671AA7" w:rsidTr="004A6A54">
        <w:tc>
          <w:tcPr>
            <w:tcW w:w="3600" w:type="dxa"/>
            <w:tcBorders>
              <w:top w:val="single" w:sz="6" w:space="0" w:color="auto"/>
              <w:bottom w:val="single" w:sz="6" w:space="0" w:color="auto"/>
            </w:tcBorders>
            <w:shd w:val="clear" w:color="auto" w:fill="386294"/>
            <w:vAlign w:val="center"/>
          </w:tcPr>
          <w:p w:rsidR="004C2312" w:rsidRPr="00671AA7" w:rsidRDefault="004A6A54" w:rsidP="004A6A54">
            <w:pPr>
              <w:jc w:val="center"/>
              <w:rPr>
                <w:rFonts w:ascii="Cambria" w:hAnsi="Cambria"/>
                <w:b/>
                <w:bCs/>
                <w:color w:val="FFFFFF" w:themeColor="background1"/>
                <w:sz w:val="20"/>
                <w:szCs w:val="20"/>
                <w:lang w:val="es-ES"/>
              </w:rPr>
            </w:pPr>
            <w:r w:rsidRPr="00671AA7">
              <w:rPr>
                <w:rFonts w:ascii="Cambria" w:hAnsi="Cambria"/>
                <w:b/>
                <w:color w:val="FFFFFF" w:themeColor="background1"/>
                <w:sz w:val="20"/>
                <w:szCs w:val="20"/>
                <w:lang w:val="es-ES"/>
              </w:rPr>
              <w:t>N</w:t>
            </w:r>
            <w:r w:rsidR="004C2312" w:rsidRPr="00671AA7">
              <w:rPr>
                <w:rFonts w:ascii="Cambria" w:hAnsi="Cambria"/>
                <w:b/>
                <w:color w:val="FFFFFF" w:themeColor="background1"/>
                <w:sz w:val="20"/>
                <w:szCs w:val="20"/>
                <w:lang w:val="es-ES"/>
              </w:rPr>
              <w:t>otificación de la petición al Estado:</w:t>
            </w:r>
          </w:p>
        </w:tc>
        <w:tc>
          <w:tcPr>
            <w:tcW w:w="5760" w:type="dxa"/>
            <w:vAlign w:val="center"/>
          </w:tcPr>
          <w:p w:rsidR="004C2312" w:rsidRPr="00671AA7" w:rsidRDefault="00F87647" w:rsidP="008D2290">
            <w:pPr>
              <w:jc w:val="both"/>
              <w:rPr>
                <w:rFonts w:ascii="Cambria" w:hAnsi="Cambria"/>
                <w:bCs/>
                <w:sz w:val="20"/>
                <w:szCs w:val="20"/>
                <w:lang w:val="es-ES"/>
              </w:rPr>
            </w:pPr>
            <w:r>
              <w:rPr>
                <w:rFonts w:ascii="Cambria" w:hAnsi="Cambria"/>
                <w:bCs/>
                <w:sz w:val="20"/>
                <w:szCs w:val="20"/>
                <w:lang w:val="es-ES"/>
              </w:rPr>
              <w:t>11 de febrero de 2014</w:t>
            </w:r>
          </w:p>
        </w:tc>
      </w:tr>
      <w:tr w:rsidR="004C2312" w:rsidRPr="00671AA7" w:rsidTr="004A6A54">
        <w:tc>
          <w:tcPr>
            <w:tcW w:w="3600" w:type="dxa"/>
            <w:tcBorders>
              <w:top w:val="single" w:sz="6" w:space="0" w:color="auto"/>
              <w:bottom w:val="single" w:sz="6" w:space="0" w:color="auto"/>
            </w:tcBorders>
            <w:shd w:val="clear" w:color="auto" w:fill="386294"/>
            <w:vAlign w:val="center"/>
          </w:tcPr>
          <w:p w:rsidR="004C2312" w:rsidRPr="00671AA7" w:rsidRDefault="004A6A54" w:rsidP="004A6A54">
            <w:pPr>
              <w:jc w:val="center"/>
              <w:rPr>
                <w:rFonts w:ascii="Cambria" w:hAnsi="Cambria"/>
                <w:b/>
                <w:bCs/>
                <w:color w:val="FFFFFF" w:themeColor="background1"/>
                <w:sz w:val="20"/>
                <w:szCs w:val="20"/>
                <w:lang w:val="es-ES"/>
              </w:rPr>
            </w:pPr>
            <w:r w:rsidRPr="00671AA7">
              <w:rPr>
                <w:rFonts w:ascii="Cambria" w:hAnsi="Cambria"/>
                <w:b/>
                <w:color w:val="FFFFFF" w:themeColor="background1"/>
                <w:sz w:val="20"/>
                <w:szCs w:val="20"/>
                <w:lang w:val="es-ES"/>
              </w:rPr>
              <w:t>P</w:t>
            </w:r>
            <w:r w:rsidR="004C2312" w:rsidRPr="00671AA7">
              <w:rPr>
                <w:rFonts w:ascii="Cambria" w:hAnsi="Cambria"/>
                <w:b/>
                <w:color w:val="FFFFFF" w:themeColor="background1"/>
                <w:sz w:val="20"/>
                <w:szCs w:val="20"/>
                <w:lang w:val="es-ES"/>
              </w:rPr>
              <w:t>rimera respuesta del Estado:</w:t>
            </w:r>
          </w:p>
        </w:tc>
        <w:tc>
          <w:tcPr>
            <w:tcW w:w="5760" w:type="dxa"/>
            <w:vAlign w:val="center"/>
          </w:tcPr>
          <w:p w:rsidR="004C2312" w:rsidRPr="00671AA7" w:rsidRDefault="00F87647" w:rsidP="008D2290">
            <w:pPr>
              <w:jc w:val="both"/>
              <w:rPr>
                <w:rFonts w:ascii="Cambria" w:hAnsi="Cambria"/>
                <w:bCs/>
                <w:sz w:val="20"/>
                <w:szCs w:val="20"/>
                <w:lang w:val="es-ES"/>
              </w:rPr>
            </w:pPr>
            <w:r>
              <w:rPr>
                <w:rFonts w:ascii="Cambria" w:hAnsi="Cambria"/>
                <w:bCs/>
                <w:sz w:val="20"/>
                <w:szCs w:val="20"/>
                <w:lang w:val="es-ES"/>
              </w:rPr>
              <w:t>13 de junio de 2014</w:t>
            </w:r>
          </w:p>
        </w:tc>
      </w:tr>
    </w:tbl>
    <w:p w:rsidR="003239B8" w:rsidRPr="00671AA7" w:rsidRDefault="003239B8" w:rsidP="003239B8">
      <w:pPr>
        <w:spacing w:before="240" w:after="240"/>
        <w:ind w:firstLine="720"/>
        <w:jc w:val="both"/>
        <w:rPr>
          <w:rFonts w:asciiTheme="majorHAnsi" w:hAnsiTheme="majorHAnsi"/>
          <w:b/>
          <w:bCs/>
          <w:sz w:val="20"/>
          <w:szCs w:val="20"/>
          <w:lang w:val="es-ES"/>
        </w:rPr>
      </w:pPr>
      <w:r w:rsidRPr="00671AA7">
        <w:rPr>
          <w:rFonts w:asciiTheme="majorHAnsi" w:hAnsiTheme="majorHAnsi"/>
          <w:b/>
          <w:bCs/>
          <w:sz w:val="20"/>
          <w:szCs w:val="20"/>
          <w:lang w:val="es-ES"/>
        </w:rPr>
        <w:t xml:space="preserve">III. </w:t>
      </w:r>
      <w:r w:rsidRPr="00671AA7">
        <w:rPr>
          <w:rFonts w:asciiTheme="majorHAnsi" w:hAnsiTheme="majorHAnsi"/>
          <w:b/>
          <w:bCs/>
          <w:sz w:val="20"/>
          <w:szCs w:val="20"/>
          <w:lang w:val="es-ES"/>
        </w:rPr>
        <w:tab/>
        <w:t>COMPETENCIA</w:t>
      </w:r>
      <w:r w:rsidR="00EE00E9" w:rsidRPr="00671AA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671AA7" w:rsidTr="004A6A54">
        <w:trPr>
          <w:cantSplit/>
        </w:trPr>
        <w:tc>
          <w:tcPr>
            <w:tcW w:w="3600" w:type="dxa"/>
            <w:tcBorders>
              <w:top w:val="single" w:sz="4" w:space="0" w:color="auto"/>
              <w:bottom w:val="single" w:sz="6" w:space="0" w:color="auto"/>
            </w:tcBorders>
            <w:shd w:val="clear" w:color="auto" w:fill="386294"/>
            <w:vAlign w:val="center"/>
          </w:tcPr>
          <w:p w:rsidR="003239B8" w:rsidRPr="00671AA7" w:rsidRDefault="003239B8" w:rsidP="008D2290">
            <w:pPr>
              <w:jc w:val="center"/>
              <w:rPr>
                <w:rFonts w:ascii="Cambria" w:hAnsi="Cambria"/>
                <w:b/>
                <w:bCs/>
                <w:i/>
                <w:color w:val="FFFFFF" w:themeColor="background1"/>
                <w:sz w:val="20"/>
                <w:szCs w:val="20"/>
                <w:lang w:val="es-ES"/>
              </w:rPr>
            </w:pPr>
            <w:r w:rsidRPr="00671AA7">
              <w:rPr>
                <w:rFonts w:ascii="Cambria" w:hAnsi="Cambria"/>
                <w:b/>
                <w:bCs/>
                <w:color w:val="FFFFFF" w:themeColor="background1"/>
                <w:sz w:val="20"/>
                <w:szCs w:val="20"/>
                <w:lang w:val="es-ES"/>
              </w:rPr>
              <w:t>Competencia</w:t>
            </w:r>
            <w:r w:rsidRPr="00671AA7">
              <w:rPr>
                <w:rFonts w:ascii="Cambria" w:hAnsi="Cambria"/>
                <w:b/>
                <w:bCs/>
                <w:i/>
                <w:color w:val="FFFFFF" w:themeColor="background1"/>
                <w:sz w:val="20"/>
                <w:szCs w:val="20"/>
                <w:lang w:val="es-ES"/>
              </w:rPr>
              <w:t xml:space="preserve"> </w:t>
            </w:r>
            <w:proofErr w:type="spellStart"/>
            <w:r w:rsidRPr="00671AA7">
              <w:rPr>
                <w:rFonts w:ascii="Cambria" w:hAnsi="Cambria"/>
                <w:b/>
                <w:bCs/>
                <w:i/>
                <w:color w:val="FFFFFF" w:themeColor="background1"/>
                <w:sz w:val="20"/>
                <w:szCs w:val="20"/>
                <w:lang w:val="es-ES"/>
              </w:rPr>
              <w:t>Ratione</w:t>
            </w:r>
            <w:proofErr w:type="spellEnd"/>
            <w:r w:rsidRPr="00671AA7">
              <w:rPr>
                <w:rFonts w:ascii="Cambria" w:hAnsi="Cambria"/>
                <w:b/>
                <w:bCs/>
                <w:i/>
                <w:color w:val="FFFFFF" w:themeColor="background1"/>
                <w:sz w:val="20"/>
                <w:szCs w:val="20"/>
                <w:lang w:val="es-ES"/>
              </w:rPr>
              <w:t xml:space="preserve"> </w:t>
            </w:r>
            <w:proofErr w:type="spellStart"/>
            <w:r w:rsidRPr="00671AA7">
              <w:rPr>
                <w:rFonts w:ascii="Cambria" w:hAnsi="Cambria"/>
                <w:b/>
                <w:bCs/>
                <w:i/>
                <w:color w:val="FFFFFF" w:themeColor="background1"/>
                <w:sz w:val="20"/>
                <w:szCs w:val="20"/>
                <w:lang w:val="es-ES"/>
              </w:rPr>
              <w:t>personae</w:t>
            </w:r>
            <w:proofErr w:type="spellEnd"/>
            <w:r w:rsidRPr="00671AA7">
              <w:rPr>
                <w:rFonts w:ascii="Cambria" w:hAnsi="Cambria"/>
                <w:b/>
                <w:bCs/>
                <w:i/>
                <w:color w:val="FFFFFF" w:themeColor="background1"/>
                <w:sz w:val="20"/>
                <w:szCs w:val="20"/>
                <w:lang w:val="es-ES"/>
              </w:rPr>
              <w:t>:</w:t>
            </w:r>
          </w:p>
        </w:tc>
        <w:tc>
          <w:tcPr>
            <w:tcW w:w="5760" w:type="dxa"/>
            <w:vAlign w:val="center"/>
          </w:tcPr>
          <w:p w:rsidR="003239B8" w:rsidRPr="00671AA7" w:rsidRDefault="00F87647" w:rsidP="008D2290">
            <w:pPr>
              <w:rPr>
                <w:rFonts w:ascii="Cambria" w:hAnsi="Cambria"/>
                <w:bCs/>
                <w:sz w:val="20"/>
                <w:szCs w:val="20"/>
                <w:lang w:val="es-ES"/>
              </w:rPr>
            </w:pPr>
            <w:r>
              <w:rPr>
                <w:rFonts w:ascii="Cambria" w:hAnsi="Cambria"/>
                <w:bCs/>
                <w:sz w:val="20"/>
                <w:szCs w:val="20"/>
                <w:lang w:val="es-ES"/>
              </w:rPr>
              <w:t>Sí</w:t>
            </w:r>
          </w:p>
        </w:tc>
      </w:tr>
      <w:tr w:rsidR="003239B8" w:rsidRPr="00671AA7" w:rsidTr="004A6A54">
        <w:trPr>
          <w:cantSplit/>
        </w:trPr>
        <w:tc>
          <w:tcPr>
            <w:tcW w:w="3600" w:type="dxa"/>
            <w:tcBorders>
              <w:top w:val="single" w:sz="6" w:space="0" w:color="auto"/>
              <w:bottom w:val="single" w:sz="6" w:space="0" w:color="auto"/>
            </w:tcBorders>
            <w:shd w:val="clear" w:color="auto" w:fill="386294"/>
            <w:vAlign w:val="center"/>
          </w:tcPr>
          <w:p w:rsidR="003239B8" w:rsidRPr="00671AA7" w:rsidRDefault="003239B8" w:rsidP="008D2290">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Competencia</w:t>
            </w:r>
            <w:r w:rsidRPr="00671AA7">
              <w:rPr>
                <w:rFonts w:ascii="Cambria" w:hAnsi="Cambria"/>
                <w:b/>
                <w:bCs/>
                <w:i/>
                <w:color w:val="FFFFFF" w:themeColor="background1"/>
                <w:sz w:val="20"/>
                <w:szCs w:val="20"/>
                <w:lang w:val="es-ES"/>
              </w:rPr>
              <w:t xml:space="preserve"> </w:t>
            </w:r>
            <w:proofErr w:type="spellStart"/>
            <w:r w:rsidRPr="00671AA7">
              <w:rPr>
                <w:rFonts w:ascii="Cambria" w:hAnsi="Cambria"/>
                <w:b/>
                <w:bCs/>
                <w:i/>
                <w:color w:val="FFFFFF" w:themeColor="background1"/>
                <w:sz w:val="20"/>
                <w:szCs w:val="20"/>
                <w:lang w:val="es-ES"/>
              </w:rPr>
              <w:t>Ratione</w:t>
            </w:r>
            <w:proofErr w:type="spellEnd"/>
            <w:r w:rsidRPr="00671AA7">
              <w:rPr>
                <w:rFonts w:ascii="Cambria" w:hAnsi="Cambria"/>
                <w:b/>
                <w:bCs/>
                <w:i/>
                <w:color w:val="FFFFFF" w:themeColor="background1"/>
                <w:sz w:val="20"/>
                <w:szCs w:val="20"/>
                <w:lang w:val="es-ES"/>
              </w:rPr>
              <w:t xml:space="preserve"> </w:t>
            </w:r>
            <w:proofErr w:type="spellStart"/>
            <w:r w:rsidRPr="00671AA7">
              <w:rPr>
                <w:rFonts w:ascii="Cambria" w:hAnsi="Cambria"/>
                <w:b/>
                <w:bCs/>
                <w:i/>
                <w:color w:val="FFFFFF" w:themeColor="background1"/>
                <w:sz w:val="20"/>
                <w:szCs w:val="20"/>
                <w:lang w:val="es-ES"/>
              </w:rPr>
              <w:t>loci</w:t>
            </w:r>
            <w:proofErr w:type="spellEnd"/>
            <w:r w:rsidRPr="00671AA7">
              <w:rPr>
                <w:rFonts w:ascii="Cambria" w:hAnsi="Cambria"/>
                <w:b/>
                <w:bCs/>
                <w:color w:val="FFFFFF" w:themeColor="background1"/>
                <w:sz w:val="20"/>
                <w:szCs w:val="20"/>
                <w:lang w:val="es-ES"/>
              </w:rPr>
              <w:t>:</w:t>
            </w:r>
          </w:p>
        </w:tc>
        <w:tc>
          <w:tcPr>
            <w:tcW w:w="5760" w:type="dxa"/>
            <w:vAlign w:val="center"/>
          </w:tcPr>
          <w:p w:rsidR="003239B8" w:rsidRPr="00671AA7" w:rsidRDefault="00F87647" w:rsidP="008D2290">
            <w:pPr>
              <w:rPr>
                <w:rFonts w:ascii="Cambria" w:hAnsi="Cambria"/>
                <w:bCs/>
                <w:sz w:val="20"/>
                <w:szCs w:val="20"/>
                <w:lang w:val="es-ES"/>
              </w:rPr>
            </w:pPr>
            <w:r>
              <w:rPr>
                <w:rFonts w:ascii="Cambria" w:hAnsi="Cambria"/>
                <w:bCs/>
                <w:sz w:val="20"/>
                <w:szCs w:val="20"/>
                <w:lang w:val="es-ES"/>
              </w:rPr>
              <w:t>Sí</w:t>
            </w:r>
          </w:p>
        </w:tc>
      </w:tr>
      <w:tr w:rsidR="003239B8" w:rsidRPr="00671AA7" w:rsidTr="004A6A54">
        <w:trPr>
          <w:cantSplit/>
        </w:trPr>
        <w:tc>
          <w:tcPr>
            <w:tcW w:w="3600" w:type="dxa"/>
            <w:tcBorders>
              <w:top w:val="single" w:sz="6" w:space="0" w:color="auto"/>
              <w:bottom w:val="single" w:sz="6" w:space="0" w:color="auto"/>
            </w:tcBorders>
            <w:shd w:val="clear" w:color="auto" w:fill="386294"/>
            <w:vAlign w:val="center"/>
          </w:tcPr>
          <w:p w:rsidR="003239B8" w:rsidRPr="00671AA7" w:rsidRDefault="003239B8" w:rsidP="008D2290">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Competencia</w:t>
            </w:r>
            <w:r w:rsidRPr="00671AA7">
              <w:rPr>
                <w:rFonts w:ascii="Cambria" w:hAnsi="Cambria"/>
                <w:b/>
                <w:bCs/>
                <w:i/>
                <w:color w:val="FFFFFF" w:themeColor="background1"/>
                <w:sz w:val="20"/>
                <w:szCs w:val="20"/>
                <w:lang w:val="es-ES"/>
              </w:rPr>
              <w:t xml:space="preserve"> </w:t>
            </w:r>
            <w:proofErr w:type="spellStart"/>
            <w:r w:rsidRPr="00671AA7">
              <w:rPr>
                <w:rFonts w:ascii="Cambria" w:hAnsi="Cambria"/>
                <w:b/>
                <w:bCs/>
                <w:i/>
                <w:color w:val="FFFFFF" w:themeColor="background1"/>
                <w:sz w:val="20"/>
                <w:szCs w:val="20"/>
                <w:lang w:val="es-ES"/>
              </w:rPr>
              <w:t>Ratione</w:t>
            </w:r>
            <w:proofErr w:type="spellEnd"/>
            <w:r w:rsidRPr="00671AA7">
              <w:rPr>
                <w:rFonts w:ascii="Cambria" w:hAnsi="Cambria"/>
                <w:b/>
                <w:bCs/>
                <w:i/>
                <w:color w:val="FFFFFF" w:themeColor="background1"/>
                <w:sz w:val="20"/>
                <w:szCs w:val="20"/>
                <w:lang w:val="es-ES"/>
              </w:rPr>
              <w:t xml:space="preserve"> </w:t>
            </w:r>
            <w:proofErr w:type="spellStart"/>
            <w:r w:rsidRPr="00671AA7">
              <w:rPr>
                <w:rFonts w:ascii="Cambria" w:hAnsi="Cambria"/>
                <w:b/>
                <w:bCs/>
                <w:i/>
                <w:color w:val="FFFFFF" w:themeColor="background1"/>
                <w:sz w:val="20"/>
                <w:szCs w:val="20"/>
                <w:lang w:val="es-ES"/>
              </w:rPr>
              <w:t>temporis</w:t>
            </w:r>
            <w:proofErr w:type="spellEnd"/>
            <w:r w:rsidRPr="00671AA7">
              <w:rPr>
                <w:rFonts w:ascii="Cambria" w:hAnsi="Cambria"/>
                <w:b/>
                <w:bCs/>
                <w:color w:val="FFFFFF" w:themeColor="background1"/>
                <w:sz w:val="20"/>
                <w:szCs w:val="20"/>
                <w:lang w:val="es-ES"/>
              </w:rPr>
              <w:t>:</w:t>
            </w:r>
          </w:p>
        </w:tc>
        <w:tc>
          <w:tcPr>
            <w:tcW w:w="5760" w:type="dxa"/>
            <w:vAlign w:val="center"/>
          </w:tcPr>
          <w:p w:rsidR="003239B8" w:rsidRPr="00671AA7" w:rsidRDefault="00F87647" w:rsidP="008D2290">
            <w:pPr>
              <w:rPr>
                <w:bCs/>
                <w:sz w:val="20"/>
                <w:szCs w:val="20"/>
                <w:lang w:val="es-ES"/>
              </w:rPr>
            </w:pPr>
            <w:r>
              <w:rPr>
                <w:bCs/>
                <w:sz w:val="20"/>
                <w:szCs w:val="20"/>
                <w:lang w:val="es-ES"/>
              </w:rPr>
              <w:t>Sí</w:t>
            </w:r>
          </w:p>
        </w:tc>
      </w:tr>
      <w:tr w:rsidR="003239B8" w:rsidRPr="00E856D4" w:rsidTr="004A6A54">
        <w:trPr>
          <w:cantSplit/>
        </w:trPr>
        <w:tc>
          <w:tcPr>
            <w:tcW w:w="3600" w:type="dxa"/>
            <w:tcBorders>
              <w:top w:val="single" w:sz="6" w:space="0" w:color="auto"/>
              <w:bottom w:val="single" w:sz="6" w:space="0" w:color="auto"/>
            </w:tcBorders>
            <w:shd w:val="clear" w:color="auto" w:fill="386294"/>
            <w:vAlign w:val="center"/>
          </w:tcPr>
          <w:p w:rsidR="003239B8" w:rsidRPr="00671AA7" w:rsidRDefault="003239B8" w:rsidP="008D2290">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Competencia</w:t>
            </w:r>
            <w:r w:rsidRPr="00671AA7">
              <w:rPr>
                <w:rFonts w:ascii="Cambria" w:hAnsi="Cambria"/>
                <w:b/>
                <w:bCs/>
                <w:i/>
                <w:color w:val="FFFFFF" w:themeColor="background1"/>
                <w:sz w:val="20"/>
                <w:szCs w:val="20"/>
                <w:lang w:val="es-ES"/>
              </w:rPr>
              <w:t xml:space="preserve"> </w:t>
            </w:r>
            <w:proofErr w:type="spellStart"/>
            <w:r w:rsidRPr="00671AA7">
              <w:rPr>
                <w:rFonts w:ascii="Cambria" w:hAnsi="Cambria"/>
                <w:b/>
                <w:bCs/>
                <w:i/>
                <w:color w:val="FFFFFF" w:themeColor="background1"/>
                <w:sz w:val="20"/>
                <w:szCs w:val="20"/>
                <w:lang w:val="es-ES"/>
              </w:rPr>
              <w:t>Ratione</w:t>
            </w:r>
            <w:proofErr w:type="spellEnd"/>
            <w:r w:rsidRPr="00671AA7">
              <w:rPr>
                <w:rFonts w:ascii="Cambria" w:hAnsi="Cambria"/>
                <w:b/>
                <w:bCs/>
                <w:i/>
                <w:color w:val="FFFFFF" w:themeColor="background1"/>
                <w:sz w:val="20"/>
                <w:szCs w:val="20"/>
                <w:lang w:val="es-ES"/>
              </w:rPr>
              <w:t xml:space="preserve"> </w:t>
            </w:r>
            <w:proofErr w:type="spellStart"/>
            <w:r w:rsidRPr="00671AA7">
              <w:rPr>
                <w:rFonts w:ascii="Cambria" w:hAnsi="Cambria"/>
                <w:b/>
                <w:bCs/>
                <w:i/>
                <w:color w:val="FFFFFF" w:themeColor="background1"/>
                <w:sz w:val="20"/>
                <w:szCs w:val="20"/>
                <w:lang w:val="es-ES"/>
              </w:rPr>
              <w:t>materia</w:t>
            </w:r>
            <w:r w:rsidR="00EE00E9" w:rsidRPr="00671AA7">
              <w:rPr>
                <w:rFonts w:ascii="Cambria" w:hAnsi="Cambria"/>
                <w:b/>
                <w:bCs/>
                <w:i/>
                <w:color w:val="FFFFFF" w:themeColor="background1"/>
                <w:sz w:val="20"/>
                <w:szCs w:val="20"/>
                <w:lang w:val="es-ES"/>
              </w:rPr>
              <w:t>e</w:t>
            </w:r>
            <w:proofErr w:type="spellEnd"/>
            <w:r w:rsidRPr="00671AA7">
              <w:rPr>
                <w:rFonts w:ascii="Cambria" w:hAnsi="Cambria"/>
                <w:b/>
                <w:bCs/>
                <w:color w:val="FFFFFF" w:themeColor="background1"/>
                <w:sz w:val="20"/>
                <w:szCs w:val="20"/>
                <w:lang w:val="es-ES"/>
              </w:rPr>
              <w:t>:</w:t>
            </w:r>
          </w:p>
        </w:tc>
        <w:tc>
          <w:tcPr>
            <w:tcW w:w="5760" w:type="dxa"/>
            <w:vAlign w:val="center"/>
          </w:tcPr>
          <w:p w:rsidR="003239B8" w:rsidRPr="00671AA7" w:rsidRDefault="00F87647" w:rsidP="008D2290">
            <w:pPr>
              <w:jc w:val="both"/>
              <w:rPr>
                <w:rFonts w:ascii="Cambria" w:hAnsi="Cambria"/>
                <w:bCs/>
                <w:sz w:val="20"/>
                <w:szCs w:val="20"/>
                <w:lang w:val="es-ES"/>
              </w:rPr>
            </w:pPr>
            <w:r>
              <w:rPr>
                <w:rFonts w:ascii="Cambria" w:hAnsi="Cambria"/>
                <w:bCs/>
                <w:sz w:val="20"/>
                <w:szCs w:val="20"/>
                <w:lang w:val="es-ES"/>
              </w:rPr>
              <w:t>Sí, Convención Americana (de</w:t>
            </w:r>
            <w:r w:rsidR="00813EC3">
              <w:rPr>
                <w:rFonts w:ascii="Cambria" w:hAnsi="Cambria"/>
                <w:bCs/>
                <w:sz w:val="20"/>
                <w:szCs w:val="20"/>
                <w:lang w:val="es-ES"/>
              </w:rPr>
              <w:t>pósito del instrumento realizado el 25 de septiembre de 1992) y Convención Interamericana para Prevenir y Sancionar la Tortura (depósito del instrumento realizado el 20 de julio de 1989)</w:t>
            </w:r>
          </w:p>
        </w:tc>
      </w:tr>
    </w:tbl>
    <w:p w:rsidR="003239B8" w:rsidRPr="00671AA7" w:rsidRDefault="003239B8" w:rsidP="003239B8">
      <w:pPr>
        <w:spacing w:before="240" w:after="240"/>
        <w:ind w:firstLine="720"/>
        <w:jc w:val="both"/>
        <w:rPr>
          <w:rFonts w:asciiTheme="majorHAnsi" w:hAnsiTheme="majorHAnsi"/>
          <w:b/>
          <w:bCs/>
          <w:sz w:val="20"/>
          <w:szCs w:val="20"/>
          <w:lang w:val="es-ES"/>
        </w:rPr>
      </w:pPr>
      <w:r w:rsidRPr="00671AA7">
        <w:rPr>
          <w:rFonts w:asciiTheme="majorHAnsi" w:hAnsiTheme="majorHAnsi"/>
          <w:b/>
          <w:bCs/>
          <w:sz w:val="20"/>
          <w:szCs w:val="20"/>
          <w:lang w:val="es-ES"/>
        </w:rPr>
        <w:t xml:space="preserve">IV. </w:t>
      </w:r>
      <w:r w:rsidRPr="00671AA7">
        <w:rPr>
          <w:rFonts w:asciiTheme="majorHAnsi" w:hAnsiTheme="majorHAnsi"/>
          <w:b/>
          <w:bCs/>
          <w:sz w:val="20"/>
          <w:szCs w:val="20"/>
          <w:lang w:val="es-ES"/>
        </w:rPr>
        <w:tab/>
      </w:r>
      <w:r w:rsidR="00EE00E9" w:rsidRPr="00671AA7">
        <w:rPr>
          <w:rFonts w:asciiTheme="majorHAnsi" w:hAnsiTheme="majorHAnsi"/>
          <w:b/>
          <w:bCs/>
          <w:sz w:val="20"/>
          <w:szCs w:val="20"/>
          <w:lang w:val="es-ES"/>
        </w:rPr>
        <w:t>DUPLICACIÓN</w:t>
      </w:r>
      <w:r w:rsidR="00EE00E9" w:rsidRPr="00671AA7">
        <w:rPr>
          <w:rFonts w:asciiTheme="majorHAnsi" w:hAnsiTheme="majorHAnsi"/>
          <w:b/>
          <w:bCs/>
          <w:color w:val="FFFFFF" w:themeColor="background1"/>
          <w:sz w:val="20"/>
          <w:szCs w:val="20"/>
          <w:lang w:val="es-ES"/>
        </w:rPr>
        <w:t xml:space="preserve"> </w:t>
      </w:r>
      <w:r w:rsidR="00EE00E9" w:rsidRPr="00671AA7">
        <w:rPr>
          <w:rFonts w:asciiTheme="majorHAnsi" w:hAnsiTheme="majorHAnsi"/>
          <w:b/>
          <w:bCs/>
          <w:sz w:val="20"/>
          <w:szCs w:val="20"/>
          <w:lang w:val="es-ES"/>
        </w:rPr>
        <w:t>DE PROCEDIMIENTOS Y COSA JUZGADA</w:t>
      </w:r>
      <w:r w:rsidR="00EE00E9" w:rsidRPr="00671AA7">
        <w:rPr>
          <w:rFonts w:asciiTheme="majorHAnsi" w:hAnsiTheme="majorHAnsi"/>
          <w:b/>
          <w:bCs/>
          <w:i/>
          <w:sz w:val="20"/>
          <w:szCs w:val="20"/>
          <w:lang w:val="es-ES"/>
        </w:rPr>
        <w:t xml:space="preserve"> </w:t>
      </w:r>
      <w:r w:rsidR="00EE00E9" w:rsidRPr="00671AA7">
        <w:rPr>
          <w:rFonts w:asciiTheme="majorHAnsi" w:hAnsiTheme="majorHAnsi"/>
          <w:b/>
          <w:bCs/>
          <w:sz w:val="20"/>
          <w:szCs w:val="20"/>
          <w:lang w:val="es-ES"/>
        </w:rPr>
        <w:t xml:space="preserve">INTERNACIONAL, </w:t>
      </w:r>
      <w:r w:rsidRPr="00671AA7">
        <w:rPr>
          <w:rFonts w:asciiTheme="majorHAnsi" w:hAnsiTheme="majorHAnsi"/>
          <w:b/>
          <w:bCs/>
          <w:sz w:val="20"/>
          <w:szCs w:val="20"/>
          <w:lang w:val="es-ES"/>
        </w:rPr>
        <w:t xml:space="preserve">CARACTERIZACIÓN, </w:t>
      </w:r>
      <w:r w:rsidRPr="00671AA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671AA7" w:rsidTr="004A6A54">
        <w:trPr>
          <w:cantSplit/>
        </w:trPr>
        <w:tc>
          <w:tcPr>
            <w:tcW w:w="3600" w:type="dxa"/>
            <w:tcBorders>
              <w:top w:val="single" w:sz="4" w:space="0" w:color="auto"/>
              <w:bottom w:val="single" w:sz="6" w:space="0" w:color="auto"/>
            </w:tcBorders>
            <w:shd w:val="clear" w:color="auto" w:fill="386294"/>
            <w:vAlign w:val="center"/>
          </w:tcPr>
          <w:p w:rsidR="00EE00E9" w:rsidRPr="00671AA7" w:rsidRDefault="00EE00E9" w:rsidP="008D2290">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671AA7" w:rsidRDefault="00813EC3" w:rsidP="008D2290">
            <w:pPr>
              <w:jc w:val="both"/>
              <w:rPr>
                <w:rFonts w:ascii="Cambria" w:hAnsi="Cambria"/>
                <w:bCs/>
                <w:sz w:val="20"/>
                <w:szCs w:val="20"/>
                <w:lang w:val="es-ES"/>
              </w:rPr>
            </w:pPr>
            <w:r>
              <w:rPr>
                <w:rFonts w:ascii="Cambria" w:hAnsi="Cambria"/>
                <w:bCs/>
                <w:sz w:val="20"/>
                <w:szCs w:val="20"/>
                <w:lang w:val="es-ES"/>
              </w:rPr>
              <w:t>No</w:t>
            </w:r>
          </w:p>
        </w:tc>
      </w:tr>
      <w:tr w:rsidR="003239B8" w:rsidRPr="00E856D4" w:rsidTr="004A6A54">
        <w:trPr>
          <w:cantSplit/>
        </w:trPr>
        <w:tc>
          <w:tcPr>
            <w:tcW w:w="3600" w:type="dxa"/>
            <w:tcBorders>
              <w:top w:val="single" w:sz="4" w:space="0" w:color="auto"/>
              <w:bottom w:val="single" w:sz="6" w:space="0" w:color="auto"/>
            </w:tcBorders>
            <w:shd w:val="clear" w:color="auto" w:fill="386294"/>
            <w:vAlign w:val="center"/>
          </w:tcPr>
          <w:p w:rsidR="003239B8" w:rsidRPr="00671AA7" w:rsidRDefault="003239B8" w:rsidP="008D2290">
            <w:pPr>
              <w:jc w:val="center"/>
              <w:rPr>
                <w:rFonts w:ascii="Cambria" w:hAnsi="Cambria"/>
                <w:b/>
                <w:bCs/>
                <w:i/>
                <w:color w:val="FFFFFF" w:themeColor="background1"/>
                <w:sz w:val="20"/>
                <w:szCs w:val="20"/>
                <w:lang w:val="es-ES"/>
              </w:rPr>
            </w:pPr>
            <w:r w:rsidRPr="00671AA7">
              <w:rPr>
                <w:rFonts w:ascii="Cambria" w:hAnsi="Cambria"/>
                <w:b/>
                <w:bCs/>
                <w:color w:val="FFFFFF" w:themeColor="background1"/>
                <w:sz w:val="20"/>
                <w:szCs w:val="20"/>
                <w:lang w:val="es-ES"/>
              </w:rPr>
              <w:t>Derechos declarados admisibles</w:t>
            </w:r>
            <w:r w:rsidRPr="00671AA7">
              <w:rPr>
                <w:rFonts w:ascii="Cambria" w:hAnsi="Cambria"/>
                <w:b/>
                <w:bCs/>
                <w:i/>
                <w:color w:val="FFFFFF" w:themeColor="background1"/>
                <w:sz w:val="20"/>
                <w:szCs w:val="20"/>
                <w:lang w:val="es-ES"/>
              </w:rPr>
              <w:t>:</w:t>
            </w:r>
          </w:p>
        </w:tc>
        <w:tc>
          <w:tcPr>
            <w:tcW w:w="5760" w:type="dxa"/>
            <w:vAlign w:val="center"/>
          </w:tcPr>
          <w:p w:rsidR="003239B8" w:rsidRPr="00671AA7" w:rsidRDefault="00813EC3" w:rsidP="00813EC3">
            <w:pPr>
              <w:jc w:val="both"/>
              <w:rPr>
                <w:rFonts w:ascii="Cambria" w:hAnsi="Cambria"/>
                <w:bCs/>
                <w:sz w:val="20"/>
                <w:szCs w:val="20"/>
                <w:lang w:val="es-ES"/>
              </w:rPr>
            </w:pPr>
            <w:r w:rsidRPr="00671AA7">
              <w:rPr>
                <w:rFonts w:ascii="Cambria" w:hAnsi="Cambria"/>
                <w:bCs/>
                <w:sz w:val="20"/>
                <w:szCs w:val="20"/>
                <w:lang w:val="es-ES"/>
              </w:rPr>
              <w:t>Artículos</w:t>
            </w:r>
            <w:r>
              <w:rPr>
                <w:rFonts w:ascii="Cambria" w:hAnsi="Cambria"/>
                <w:bCs/>
                <w:sz w:val="20"/>
                <w:szCs w:val="20"/>
                <w:lang w:val="es-ES"/>
              </w:rPr>
              <w:t xml:space="preserve"> </w:t>
            </w:r>
            <w:r w:rsidRPr="00671AA7">
              <w:rPr>
                <w:rFonts w:ascii="Cambria" w:hAnsi="Cambria"/>
                <w:bCs/>
                <w:sz w:val="20"/>
                <w:szCs w:val="20"/>
                <w:lang w:val="es-ES"/>
              </w:rPr>
              <w:t xml:space="preserve">5 (integridad personal), 7 (libertad personal), 8 (garantías judiciales), 11 (protección de la honra y de la dignidad), 13 (libertad de pensamiento y </w:t>
            </w:r>
            <w:r>
              <w:rPr>
                <w:rFonts w:ascii="Cambria" w:hAnsi="Cambria"/>
                <w:bCs/>
                <w:sz w:val="20"/>
                <w:szCs w:val="20"/>
                <w:lang w:val="es-ES"/>
              </w:rPr>
              <w:t xml:space="preserve">de </w:t>
            </w:r>
            <w:r w:rsidRPr="00671AA7">
              <w:rPr>
                <w:rFonts w:ascii="Cambria" w:hAnsi="Cambria"/>
                <w:bCs/>
                <w:sz w:val="20"/>
                <w:szCs w:val="20"/>
                <w:lang w:val="es-ES"/>
              </w:rPr>
              <w:t xml:space="preserve">expresión), </w:t>
            </w:r>
            <w:r>
              <w:rPr>
                <w:rFonts w:ascii="Cambria" w:hAnsi="Cambria"/>
                <w:bCs/>
                <w:sz w:val="20"/>
                <w:szCs w:val="20"/>
                <w:lang w:val="es-ES"/>
              </w:rPr>
              <w:t>24 (igualdad ante la ley) y 25 (protección judicial) de la Convención Americana en relación con sus artículos 1.1 (obligación de respetar los derechos) y 2 (deber de adoptar disposiciones de derecho interno); y artículos 1, 6 y 8 de la Convención Interamericana para Prevenir y Sancionar la Tortura</w:t>
            </w:r>
          </w:p>
        </w:tc>
      </w:tr>
      <w:tr w:rsidR="003239B8" w:rsidRPr="00671AA7" w:rsidTr="004A6A54">
        <w:trPr>
          <w:cantSplit/>
        </w:trPr>
        <w:tc>
          <w:tcPr>
            <w:tcW w:w="3600" w:type="dxa"/>
            <w:tcBorders>
              <w:top w:val="single" w:sz="6" w:space="0" w:color="auto"/>
              <w:bottom w:val="single" w:sz="6" w:space="0" w:color="auto"/>
            </w:tcBorders>
            <w:shd w:val="clear" w:color="auto" w:fill="386294"/>
            <w:vAlign w:val="center"/>
          </w:tcPr>
          <w:p w:rsidR="003239B8" w:rsidRPr="00671AA7" w:rsidRDefault="003239B8" w:rsidP="008D2290">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Agotamiento de recursos internos</w:t>
            </w:r>
            <w:r w:rsidR="00EE00E9" w:rsidRPr="00671AA7">
              <w:rPr>
                <w:rFonts w:ascii="Cambria" w:hAnsi="Cambria"/>
                <w:b/>
                <w:bCs/>
                <w:color w:val="FFFFFF" w:themeColor="background1"/>
                <w:sz w:val="20"/>
                <w:szCs w:val="20"/>
                <w:lang w:val="es-ES"/>
              </w:rPr>
              <w:t xml:space="preserve"> o procedencia de una excepción</w:t>
            </w:r>
            <w:r w:rsidRPr="00671AA7">
              <w:rPr>
                <w:rFonts w:ascii="Cambria" w:hAnsi="Cambria"/>
                <w:b/>
                <w:bCs/>
                <w:color w:val="FFFFFF" w:themeColor="background1"/>
                <w:sz w:val="20"/>
                <w:szCs w:val="20"/>
                <w:lang w:val="es-ES"/>
              </w:rPr>
              <w:t>:</w:t>
            </w:r>
          </w:p>
        </w:tc>
        <w:tc>
          <w:tcPr>
            <w:tcW w:w="5760" w:type="dxa"/>
            <w:vAlign w:val="center"/>
          </w:tcPr>
          <w:p w:rsidR="003239B8" w:rsidRPr="00671AA7" w:rsidRDefault="00813EC3" w:rsidP="008D2290">
            <w:pPr>
              <w:rPr>
                <w:rFonts w:ascii="Cambria" w:hAnsi="Cambria"/>
                <w:bCs/>
                <w:sz w:val="20"/>
                <w:szCs w:val="20"/>
                <w:lang w:val="es-ES"/>
              </w:rPr>
            </w:pPr>
            <w:r>
              <w:rPr>
                <w:rFonts w:ascii="Cambria" w:hAnsi="Cambria"/>
                <w:bCs/>
                <w:sz w:val="20"/>
                <w:szCs w:val="20"/>
                <w:lang w:val="es-ES"/>
              </w:rPr>
              <w:t>Sí</w:t>
            </w:r>
          </w:p>
        </w:tc>
      </w:tr>
      <w:tr w:rsidR="003239B8" w:rsidRPr="00E856D4" w:rsidTr="004A6A54">
        <w:trPr>
          <w:cantSplit/>
        </w:trPr>
        <w:tc>
          <w:tcPr>
            <w:tcW w:w="3600" w:type="dxa"/>
            <w:tcBorders>
              <w:top w:val="single" w:sz="6" w:space="0" w:color="auto"/>
              <w:bottom w:val="single" w:sz="6" w:space="0" w:color="auto"/>
            </w:tcBorders>
            <w:shd w:val="clear" w:color="auto" w:fill="386294"/>
            <w:vAlign w:val="center"/>
          </w:tcPr>
          <w:p w:rsidR="003239B8" w:rsidRPr="00671AA7" w:rsidRDefault="003239B8" w:rsidP="008D2290">
            <w:pPr>
              <w:jc w:val="center"/>
              <w:rPr>
                <w:rFonts w:ascii="Cambria" w:hAnsi="Cambria"/>
                <w:b/>
                <w:bCs/>
                <w:color w:val="FFFFFF" w:themeColor="background1"/>
                <w:sz w:val="20"/>
                <w:szCs w:val="20"/>
                <w:lang w:val="es-ES"/>
              </w:rPr>
            </w:pPr>
            <w:r w:rsidRPr="00671AA7">
              <w:rPr>
                <w:rFonts w:ascii="Cambria" w:hAnsi="Cambria"/>
                <w:b/>
                <w:bCs/>
                <w:color w:val="FFFFFF" w:themeColor="background1"/>
                <w:sz w:val="20"/>
                <w:szCs w:val="20"/>
                <w:lang w:val="es-ES"/>
              </w:rPr>
              <w:t>Presentación dentro de plazo:</w:t>
            </w:r>
          </w:p>
        </w:tc>
        <w:tc>
          <w:tcPr>
            <w:tcW w:w="5760" w:type="dxa"/>
            <w:vAlign w:val="center"/>
          </w:tcPr>
          <w:p w:rsidR="00813EC3" w:rsidRPr="004577AB" w:rsidRDefault="00813EC3" w:rsidP="008D2290">
            <w:pPr>
              <w:rPr>
                <w:rFonts w:asciiTheme="majorHAnsi" w:hAnsiTheme="majorHAnsi"/>
                <w:bCs/>
                <w:sz w:val="20"/>
                <w:szCs w:val="20"/>
                <w:lang w:val="es-ES"/>
              </w:rPr>
            </w:pPr>
            <w:r w:rsidRPr="004577AB">
              <w:rPr>
                <w:rFonts w:asciiTheme="majorHAnsi" w:hAnsiTheme="majorHAnsi"/>
                <w:bCs/>
                <w:sz w:val="20"/>
                <w:szCs w:val="20"/>
                <w:lang w:val="es-ES"/>
              </w:rPr>
              <w:t>Sí, en los términos de la sección VI</w:t>
            </w:r>
          </w:p>
        </w:tc>
      </w:tr>
    </w:tbl>
    <w:p w:rsidR="003239B8" w:rsidRPr="00671AA7" w:rsidRDefault="00223A29" w:rsidP="003239B8">
      <w:pPr>
        <w:spacing w:before="240" w:after="240"/>
        <w:ind w:firstLine="720"/>
        <w:jc w:val="both"/>
        <w:rPr>
          <w:rFonts w:asciiTheme="majorHAnsi" w:hAnsiTheme="majorHAnsi"/>
          <w:b/>
          <w:sz w:val="20"/>
          <w:szCs w:val="20"/>
          <w:lang w:val="es-ES"/>
        </w:rPr>
      </w:pPr>
      <w:r w:rsidRPr="00671AA7">
        <w:rPr>
          <w:rFonts w:asciiTheme="majorHAnsi" w:hAnsiTheme="majorHAnsi"/>
          <w:b/>
          <w:sz w:val="20"/>
          <w:szCs w:val="20"/>
          <w:lang w:val="es-ES"/>
        </w:rPr>
        <w:lastRenderedPageBreak/>
        <w:t xml:space="preserve">V. </w:t>
      </w:r>
      <w:r w:rsidRPr="00671AA7">
        <w:rPr>
          <w:rFonts w:asciiTheme="majorHAnsi" w:hAnsiTheme="majorHAnsi"/>
          <w:b/>
          <w:sz w:val="20"/>
          <w:szCs w:val="20"/>
          <w:lang w:val="es-ES"/>
        </w:rPr>
        <w:tab/>
      </w:r>
      <w:r w:rsidR="003239B8" w:rsidRPr="00671AA7">
        <w:rPr>
          <w:rFonts w:asciiTheme="majorHAnsi" w:hAnsiTheme="majorHAnsi"/>
          <w:b/>
          <w:sz w:val="20"/>
          <w:szCs w:val="20"/>
          <w:lang w:val="es-ES"/>
        </w:rPr>
        <w:t xml:space="preserve">HECHOS ALEGADOS </w:t>
      </w:r>
    </w:p>
    <w:p w:rsidR="00A11E44" w:rsidRDefault="009C02AA" w:rsidP="009C02A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Esta</w:t>
      </w:r>
      <w:r w:rsidR="00813EC3" w:rsidRPr="00813EC3">
        <w:rPr>
          <w:rFonts w:ascii="Cambria" w:hAnsi="Cambria"/>
          <w:sz w:val="20"/>
          <w:szCs w:val="20"/>
          <w:lang w:val="es-ES"/>
        </w:rPr>
        <w:t xml:space="preserve"> petición </w:t>
      </w:r>
      <w:r>
        <w:rPr>
          <w:rFonts w:ascii="Cambria" w:hAnsi="Cambria"/>
          <w:sz w:val="20"/>
          <w:szCs w:val="20"/>
          <w:lang w:val="es-ES"/>
        </w:rPr>
        <w:t>aborda</w:t>
      </w:r>
      <w:r w:rsidR="00813EC3">
        <w:rPr>
          <w:rFonts w:ascii="Cambria" w:hAnsi="Cambria"/>
          <w:sz w:val="20"/>
          <w:szCs w:val="20"/>
          <w:lang w:val="es-ES"/>
        </w:rPr>
        <w:t xml:space="preserve"> la</w:t>
      </w:r>
      <w:r w:rsidR="00813EC3" w:rsidRPr="00813EC3">
        <w:rPr>
          <w:rFonts w:ascii="Cambria" w:hAnsi="Cambria"/>
          <w:sz w:val="20"/>
          <w:szCs w:val="20"/>
          <w:lang w:val="es-ES"/>
        </w:rPr>
        <w:t xml:space="preserve"> supuesta discriminación y persecución </w:t>
      </w:r>
      <w:r>
        <w:rPr>
          <w:rFonts w:ascii="Cambria" w:hAnsi="Cambria"/>
          <w:sz w:val="20"/>
          <w:szCs w:val="20"/>
          <w:lang w:val="es-ES"/>
        </w:rPr>
        <w:t xml:space="preserve">de las presuntas víctimas </w:t>
      </w:r>
      <w:r w:rsidR="00813EC3" w:rsidRPr="00813EC3">
        <w:rPr>
          <w:rFonts w:ascii="Cambria" w:hAnsi="Cambria"/>
          <w:sz w:val="20"/>
          <w:szCs w:val="20"/>
          <w:lang w:val="es-ES"/>
        </w:rPr>
        <w:t xml:space="preserve">en razón de </w:t>
      </w:r>
      <w:r>
        <w:rPr>
          <w:rFonts w:ascii="Cambria" w:hAnsi="Cambria"/>
          <w:sz w:val="20"/>
          <w:szCs w:val="20"/>
          <w:lang w:val="es-ES"/>
        </w:rPr>
        <w:t xml:space="preserve">su </w:t>
      </w:r>
      <w:r w:rsidR="00813EC3" w:rsidRPr="00813EC3">
        <w:rPr>
          <w:rFonts w:ascii="Cambria" w:hAnsi="Cambria"/>
          <w:sz w:val="20"/>
          <w:szCs w:val="20"/>
          <w:lang w:val="es-ES"/>
        </w:rPr>
        <w:t>orientación sexual por parte de las Fuerzas Arma</w:t>
      </w:r>
      <w:r>
        <w:rPr>
          <w:rFonts w:ascii="Cambria" w:hAnsi="Cambria"/>
          <w:sz w:val="20"/>
          <w:szCs w:val="20"/>
          <w:lang w:val="es-ES"/>
        </w:rPr>
        <w:t xml:space="preserve">das Brasileñas. </w:t>
      </w:r>
      <w:r w:rsidR="00813EC3" w:rsidRPr="00813EC3">
        <w:rPr>
          <w:rFonts w:ascii="Cambria" w:hAnsi="Cambria"/>
          <w:sz w:val="20"/>
          <w:szCs w:val="20"/>
          <w:lang w:val="es-ES"/>
        </w:rPr>
        <w:t xml:space="preserve">La peticionaria afirma que Fernando Alcántara de Figueiredo </w:t>
      </w:r>
      <w:r>
        <w:rPr>
          <w:rFonts w:ascii="Cambria" w:hAnsi="Cambria"/>
          <w:sz w:val="20"/>
          <w:szCs w:val="20"/>
          <w:lang w:val="es-ES"/>
        </w:rPr>
        <w:t xml:space="preserve">(en adelante “el señor </w:t>
      </w:r>
      <w:proofErr w:type="spellStart"/>
      <w:r>
        <w:rPr>
          <w:rFonts w:ascii="Cambria" w:hAnsi="Cambria"/>
          <w:sz w:val="20"/>
          <w:szCs w:val="20"/>
          <w:lang w:val="es-ES"/>
        </w:rPr>
        <w:t>Alcântara</w:t>
      </w:r>
      <w:proofErr w:type="spellEnd"/>
      <w:r>
        <w:rPr>
          <w:rFonts w:ascii="Cambria" w:hAnsi="Cambria"/>
          <w:sz w:val="20"/>
          <w:szCs w:val="20"/>
          <w:lang w:val="es-ES"/>
        </w:rPr>
        <w:t>”) se incorporó al Ejército como recluta en 1992, convirtiéndose en sargento por</w:t>
      </w:r>
      <w:r w:rsidRPr="009C02AA">
        <w:rPr>
          <w:rFonts w:ascii="Cambria" w:hAnsi="Cambria"/>
          <w:sz w:val="20"/>
          <w:szCs w:val="20"/>
          <w:lang w:val="es-ES"/>
        </w:rPr>
        <w:t xml:space="preserve"> co</w:t>
      </w:r>
      <w:r w:rsidR="00387B9F">
        <w:rPr>
          <w:rFonts w:ascii="Cambria" w:hAnsi="Cambria"/>
          <w:sz w:val="20"/>
          <w:szCs w:val="20"/>
          <w:lang w:val="es-ES"/>
        </w:rPr>
        <w:t>ncurso</w:t>
      </w:r>
      <w:r w:rsidRPr="009C02AA">
        <w:rPr>
          <w:rFonts w:ascii="Cambria" w:hAnsi="Cambria"/>
          <w:sz w:val="20"/>
          <w:szCs w:val="20"/>
          <w:lang w:val="es-ES"/>
        </w:rPr>
        <w:t xml:space="preserve"> públic</w:t>
      </w:r>
      <w:r w:rsidR="00387B9F">
        <w:rPr>
          <w:rFonts w:ascii="Cambria" w:hAnsi="Cambria"/>
          <w:sz w:val="20"/>
          <w:szCs w:val="20"/>
          <w:lang w:val="es-ES"/>
        </w:rPr>
        <w:t>o</w:t>
      </w:r>
      <w:r w:rsidRPr="009C02AA">
        <w:rPr>
          <w:rFonts w:ascii="Cambria" w:hAnsi="Cambria"/>
          <w:sz w:val="20"/>
          <w:szCs w:val="20"/>
          <w:lang w:val="es-ES"/>
        </w:rPr>
        <w:t xml:space="preserve"> en 1995, cargo que ocupó hasta 2008, cuando se vio obli</w:t>
      </w:r>
      <w:r>
        <w:rPr>
          <w:rFonts w:ascii="Cambria" w:hAnsi="Cambria"/>
          <w:sz w:val="20"/>
          <w:szCs w:val="20"/>
          <w:lang w:val="es-ES"/>
        </w:rPr>
        <w:t xml:space="preserve">gado a solicitar su </w:t>
      </w:r>
      <w:r w:rsidR="005F17BD">
        <w:rPr>
          <w:rFonts w:ascii="Cambria" w:hAnsi="Cambria"/>
          <w:sz w:val="20"/>
          <w:szCs w:val="20"/>
          <w:lang w:val="es-ES"/>
        </w:rPr>
        <w:t>retiro</w:t>
      </w:r>
      <w:r>
        <w:rPr>
          <w:rFonts w:ascii="Cambria" w:hAnsi="Cambria"/>
          <w:sz w:val="20"/>
          <w:szCs w:val="20"/>
          <w:lang w:val="es-ES"/>
        </w:rPr>
        <w:t xml:space="preserve">. Afirma </w:t>
      </w:r>
      <w:r w:rsidR="00893D97">
        <w:rPr>
          <w:rFonts w:ascii="Cambria" w:hAnsi="Cambria"/>
          <w:sz w:val="20"/>
          <w:szCs w:val="20"/>
          <w:lang w:val="es-ES"/>
        </w:rPr>
        <w:t xml:space="preserve">también </w:t>
      </w:r>
      <w:r>
        <w:rPr>
          <w:rFonts w:ascii="Cambria" w:hAnsi="Cambria"/>
          <w:sz w:val="20"/>
          <w:szCs w:val="20"/>
          <w:lang w:val="es-ES"/>
        </w:rPr>
        <w:t xml:space="preserve">que </w:t>
      </w:r>
      <w:proofErr w:type="spellStart"/>
      <w:r>
        <w:rPr>
          <w:rFonts w:ascii="Cambria" w:hAnsi="Cambria"/>
          <w:sz w:val="20"/>
          <w:szCs w:val="20"/>
          <w:lang w:val="es-ES"/>
        </w:rPr>
        <w:t>Laci</w:t>
      </w:r>
      <w:proofErr w:type="spellEnd"/>
      <w:r>
        <w:rPr>
          <w:rFonts w:ascii="Cambria" w:hAnsi="Cambria"/>
          <w:sz w:val="20"/>
          <w:szCs w:val="20"/>
          <w:lang w:val="es-ES"/>
        </w:rPr>
        <w:t xml:space="preserve"> </w:t>
      </w:r>
      <w:proofErr w:type="spellStart"/>
      <w:r>
        <w:rPr>
          <w:rFonts w:ascii="Cambria" w:hAnsi="Cambria"/>
          <w:sz w:val="20"/>
          <w:szCs w:val="20"/>
          <w:lang w:val="es-ES"/>
        </w:rPr>
        <w:t>Marinho</w:t>
      </w:r>
      <w:proofErr w:type="spellEnd"/>
      <w:r>
        <w:rPr>
          <w:rFonts w:ascii="Cambria" w:hAnsi="Cambria"/>
          <w:sz w:val="20"/>
          <w:szCs w:val="20"/>
          <w:lang w:val="es-ES"/>
        </w:rPr>
        <w:t xml:space="preserve"> de </w:t>
      </w:r>
      <w:proofErr w:type="spellStart"/>
      <w:r>
        <w:rPr>
          <w:rFonts w:ascii="Cambria" w:hAnsi="Cambria"/>
          <w:sz w:val="20"/>
          <w:szCs w:val="20"/>
          <w:lang w:val="es-ES"/>
        </w:rPr>
        <w:t>Araújo</w:t>
      </w:r>
      <w:proofErr w:type="spellEnd"/>
      <w:r>
        <w:rPr>
          <w:rFonts w:ascii="Cambria" w:hAnsi="Cambria"/>
          <w:sz w:val="20"/>
          <w:szCs w:val="20"/>
          <w:lang w:val="es-ES"/>
        </w:rPr>
        <w:t xml:space="preserve"> (en adelante “el señor Araújo”) se incorporó al Ejército tras</w:t>
      </w:r>
      <w:r w:rsidR="00893D97">
        <w:rPr>
          <w:rFonts w:ascii="Cambria" w:hAnsi="Cambria"/>
          <w:sz w:val="20"/>
          <w:szCs w:val="20"/>
          <w:lang w:val="es-ES"/>
        </w:rPr>
        <w:t xml:space="preserve"> recibir aprobación</w:t>
      </w:r>
      <w:r>
        <w:rPr>
          <w:rFonts w:ascii="Cambria" w:hAnsi="Cambria"/>
          <w:sz w:val="20"/>
          <w:szCs w:val="20"/>
          <w:lang w:val="es-ES"/>
        </w:rPr>
        <w:t xml:space="preserve"> en co</w:t>
      </w:r>
      <w:r w:rsidR="00893D97">
        <w:rPr>
          <w:rFonts w:ascii="Cambria" w:hAnsi="Cambria"/>
          <w:sz w:val="20"/>
          <w:szCs w:val="20"/>
          <w:lang w:val="es-ES"/>
        </w:rPr>
        <w:t xml:space="preserve">ncurso </w:t>
      </w:r>
      <w:r>
        <w:rPr>
          <w:rFonts w:ascii="Cambria" w:hAnsi="Cambria"/>
          <w:sz w:val="20"/>
          <w:szCs w:val="20"/>
          <w:lang w:val="es-ES"/>
        </w:rPr>
        <w:t>públic</w:t>
      </w:r>
      <w:r w:rsidR="00893D97">
        <w:rPr>
          <w:rFonts w:ascii="Cambria" w:hAnsi="Cambria"/>
          <w:sz w:val="20"/>
          <w:szCs w:val="20"/>
          <w:lang w:val="es-ES"/>
        </w:rPr>
        <w:t>o</w:t>
      </w:r>
      <w:r>
        <w:rPr>
          <w:rFonts w:ascii="Cambria" w:hAnsi="Cambria"/>
          <w:sz w:val="20"/>
          <w:szCs w:val="20"/>
          <w:lang w:val="es-ES"/>
        </w:rPr>
        <w:t xml:space="preserve"> también en 1995</w:t>
      </w:r>
      <w:r w:rsidR="003A6905">
        <w:rPr>
          <w:rFonts w:ascii="Cambria" w:hAnsi="Cambria"/>
          <w:sz w:val="20"/>
          <w:szCs w:val="20"/>
          <w:lang w:val="es-ES"/>
        </w:rPr>
        <w:t xml:space="preserve">. Se conocieron cuando fueron asignados a servir en el Batallón de la Guardia Presidencial en </w:t>
      </w:r>
      <w:proofErr w:type="spellStart"/>
      <w:r w:rsidR="003A6905">
        <w:rPr>
          <w:rFonts w:ascii="Cambria" w:hAnsi="Cambria"/>
          <w:sz w:val="20"/>
          <w:szCs w:val="20"/>
          <w:lang w:val="es-ES"/>
        </w:rPr>
        <w:t>Brasília</w:t>
      </w:r>
      <w:proofErr w:type="spellEnd"/>
      <w:r w:rsidR="003A6905">
        <w:rPr>
          <w:rFonts w:ascii="Cambria" w:hAnsi="Cambria"/>
          <w:sz w:val="20"/>
          <w:szCs w:val="20"/>
          <w:lang w:val="es-ES"/>
        </w:rPr>
        <w:t xml:space="preserve"> y, posteriormente, en el Hospital General de </w:t>
      </w:r>
      <w:proofErr w:type="spellStart"/>
      <w:r w:rsidR="003A6905">
        <w:rPr>
          <w:rFonts w:ascii="Cambria" w:hAnsi="Cambria"/>
          <w:sz w:val="20"/>
          <w:szCs w:val="20"/>
          <w:lang w:val="es-ES"/>
        </w:rPr>
        <w:t>Brasília</w:t>
      </w:r>
      <w:proofErr w:type="spellEnd"/>
      <w:r w:rsidR="003A6905">
        <w:rPr>
          <w:rFonts w:ascii="Cambria" w:hAnsi="Cambria"/>
          <w:sz w:val="20"/>
          <w:szCs w:val="20"/>
          <w:lang w:val="es-ES"/>
        </w:rPr>
        <w:t xml:space="preserve"> (en adelante “</w:t>
      </w:r>
      <w:proofErr w:type="spellStart"/>
      <w:r w:rsidR="003A6905">
        <w:rPr>
          <w:rFonts w:ascii="Cambria" w:hAnsi="Cambria"/>
          <w:sz w:val="20"/>
          <w:szCs w:val="20"/>
          <w:lang w:val="es-ES"/>
        </w:rPr>
        <w:t>HGeB</w:t>
      </w:r>
      <w:proofErr w:type="spellEnd"/>
      <w:r w:rsidR="003A6905">
        <w:rPr>
          <w:rFonts w:ascii="Cambria" w:hAnsi="Cambria"/>
          <w:sz w:val="20"/>
          <w:szCs w:val="20"/>
          <w:lang w:val="es-ES"/>
        </w:rPr>
        <w:t>”), manteniendo una relación afectiva hasta el día de hoy.</w:t>
      </w:r>
    </w:p>
    <w:p w:rsidR="003A6905" w:rsidRDefault="00DA3687" w:rsidP="009C02A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Señala</w:t>
      </w:r>
      <w:r w:rsidR="003A6905">
        <w:rPr>
          <w:rFonts w:ascii="Cambria" w:hAnsi="Cambria"/>
          <w:sz w:val="20"/>
          <w:szCs w:val="20"/>
          <w:lang w:val="es-ES"/>
        </w:rPr>
        <w:t xml:space="preserve"> que en 2003 el señor Araújo comenzó a manifestar síntomas de una enfermedad neurológica y no obtuvo un diagnóstico preciso hasta el 27 de agosto de 2008, cuando se descubrió que padecía de “epilepsia del lóbulo temporal”. Sin </w:t>
      </w:r>
      <w:r>
        <w:rPr>
          <w:rFonts w:ascii="Cambria" w:hAnsi="Cambria"/>
          <w:sz w:val="20"/>
          <w:szCs w:val="20"/>
          <w:lang w:val="es-ES"/>
        </w:rPr>
        <w:t xml:space="preserve">embargo, durante ese tiempo se consultó con diversos médicos y </w:t>
      </w:r>
      <w:r w:rsidR="00067D40">
        <w:rPr>
          <w:rFonts w:ascii="Cambria" w:hAnsi="Cambria"/>
          <w:sz w:val="20"/>
          <w:szCs w:val="20"/>
          <w:lang w:val="es-ES"/>
        </w:rPr>
        <w:t xml:space="preserve">se realizaron </w:t>
      </w:r>
      <w:r>
        <w:rPr>
          <w:rFonts w:ascii="Cambria" w:hAnsi="Cambria"/>
          <w:sz w:val="20"/>
          <w:szCs w:val="20"/>
          <w:lang w:val="es-ES"/>
        </w:rPr>
        <w:t xml:space="preserve">diversos diagnósticos, lo que llevó a </w:t>
      </w:r>
      <w:r w:rsidR="00067D40">
        <w:rPr>
          <w:rFonts w:ascii="Cambria" w:hAnsi="Cambria"/>
          <w:sz w:val="20"/>
          <w:szCs w:val="20"/>
          <w:lang w:val="es-ES"/>
        </w:rPr>
        <w:t xml:space="preserve">que se sugirieran </w:t>
      </w:r>
      <w:r>
        <w:rPr>
          <w:rFonts w:ascii="Cambria" w:hAnsi="Cambria"/>
          <w:sz w:val="20"/>
          <w:szCs w:val="20"/>
          <w:lang w:val="es-ES"/>
        </w:rPr>
        <w:t>diferentes cursos de acción, de modo que a veces se consideraba que no era apto para llevar a cabo sus actividades laborales y</w:t>
      </w:r>
      <w:r w:rsidR="0068341E">
        <w:rPr>
          <w:rFonts w:ascii="Cambria" w:hAnsi="Cambria"/>
          <w:sz w:val="20"/>
          <w:szCs w:val="20"/>
          <w:lang w:val="es-ES"/>
        </w:rPr>
        <w:t>,</w:t>
      </w:r>
      <w:r>
        <w:rPr>
          <w:rFonts w:ascii="Cambria" w:hAnsi="Cambria"/>
          <w:sz w:val="20"/>
          <w:szCs w:val="20"/>
          <w:lang w:val="es-ES"/>
        </w:rPr>
        <w:t xml:space="preserve"> en otras ocasiones</w:t>
      </w:r>
      <w:r w:rsidR="0068341E">
        <w:rPr>
          <w:rFonts w:ascii="Cambria" w:hAnsi="Cambria"/>
          <w:sz w:val="20"/>
          <w:szCs w:val="20"/>
          <w:lang w:val="es-ES"/>
        </w:rPr>
        <w:t>,</w:t>
      </w:r>
      <w:r>
        <w:rPr>
          <w:rFonts w:ascii="Cambria" w:hAnsi="Cambria"/>
          <w:sz w:val="20"/>
          <w:szCs w:val="20"/>
          <w:lang w:val="es-ES"/>
        </w:rPr>
        <w:t xml:space="preserve"> se l</w:t>
      </w:r>
      <w:r w:rsidR="0068341E">
        <w:rPr>
          <w:rFonts w:ascii="Cambria" w:hAnsi="Cambria"/>
          <w:sz w:val="20"/>
          <w:szCs w:val="20"/>
          <w:lang w:val="es-ES"/>
        </w:rPr>
        <w:t>e</w:t>
      </w:r>
      <w:r>
        <w:rPr>
          <w:rFonts w:ascii="Cambria" w:hAnsi="Cambria"/>
          <w:sz w:val="20"/>
          <w:szCs w:val="20"/>
          <w:lang w:val="es-ES"/>
        </w:rPr>
        <w:t xml:space="preserve"> consideraba apto con restricciones. Afirma que </w:t>
      </w:r>
      <w:r w:rsidR="00A30762">
        <w:rPr>
          <w:rFonts w:ascii="Cambria" w:hAnsi="Cambria"/>
          <w:sz w:val="20"/>
          <w:szCs w:val="20"/>
          <w:lang w:val="es-ES"/>
        </w:rPr>
        <w:t xml:space="preserve">las Fuerzas Armadas se negaron a reconocer la enfermedad del señor Araújo y su necesidad </w:t>
      </w:r>
      <w:r w:rsidR="007043D2">
        <w:rPr>
          <w:rFonts w:ascii="Cambria" w:hAnsi="Cambria"/>
          <w:sz w:val="20"/>
          <w:szCs w:val="20"/>
          <w:lang w:val="es-ES"/>
        </w:rPr>
        <w:t xml:space="preserve">de </w:t>
      </w:r>
      <w:r w:rsidR="00165AA7">
        <w:rPr>
          <w:rFonts w:ascii="Cambria" w:hAnsi="Cambria"/>
          <w:sz w:val="20"/>
          <w:szCs w:val="20"/>
          <w:lang w:val="es-ES"/>
        </w:rPr>
        <w:t xml:space="preserve">alejarse </w:t>
      </w:r>
      <w:r w:rsidR="00A30762">
        <w:rPr>
          <w:rFonts w:ascii="Cambria" w:hAnsi="Cambria"/>
          <w:sz w:val="20"/>
          <w:szCs w:val="20"/>
          <w:lang w:val="es-ES"/>
        </w:rPr>
        <w:t>del trabajo</w:t>
      </w:r>
      <w:r w:rsidR="00DE6CF6">
        <w:rPr>
          <w:rFonts w:ascii="Cambria" w:hAnsi="Cambria"/>
          <w:sz w:val="20"/>
          <w:szCs w:val="20"/>
          <w:lang w:val="es-ES"/>
        </w:rPr>
        <w:t xml:space="preserve"> y, por el contrario, </w:t>
      </w:r>
      <w:r w:rsidR="007043D2">
        <w:rPr>
          <w:rFonts w:ascii="Cambria" w:hAnsi="Cambria"/>
          <w:sz w:val="20"/>
          <w:szCs w:val="20"/>
          <w:lang w:val="es-ES"/>
        </w:rPr>
        <w:t>iniciaron procedimientos administrativos disciplinarios contra la presunta víctima debido a sus ausencias y retrasos,</w:t>
      </w:r>
      <w:r w:rsidR="000668A3">
        <w:rPr>
          <w:rFonts w:ascii="Cambria" w:hAnsi="Cambria"/>
          <w:sz w:val="20"/>
          <w:szCs w:val="20"/>
          <w:lang w:val="es-ES"/>
        </w:rPr>
        <w:t xml:space="preserve"> lo que estuvo motivado en la </w:t>
      </w:r>
      <w:r w:rsidR="007043D2">
        <w:rPr>
          <w:rFonts w:ascii="Cambria" w:hAnsi="Cambria"/>
          <w:sz w:val="20"/>
          <w:szCs w:val="20"/>
          <w:lang w:val="es-ES"/>
        </w:rPr>
        <w:t xml:space="preserve">discriminación </w:t>
      </w:r>
      <w:r w:rsidR="00FC2852">
        <w:rPr>
          <w:rFonts w:ascii="Cambria" w:hAnsi="Cambria"/>
          <w:sz w:val="20"/>
          <w:szCs w:val="20"/>
          <w:lang w:val="es-ES"/>
        </w:rPr>
        <w:t xml:space="preserve">en su contra </w:t>
      </w:r>
      <w:r w:rsidR="007043D2">
        <w:rPr>
          <w:rFonts w:ascii="Cambria" w:hAnsi="Cambria"/>
          <w:sz w:val="20"/>
          <w:szCs w:val="20"/>
          <w:lang w:val="es-ES"/>
        </w:rPr>
        <w:t>por</w:t>
      </w:r>
      <w:r w:rsidR="00FC2852">
        <w:rPr>
          <w:rFonts w:ascii="Cambria" w:hAnsi="Cambria"/>
          <w:sz w:val="20"/>
          <w:szCs w:val="20"/>
          <w:lang w:val="es-ES"/>
        </w:rPr>
        <w:t xml:space="preserve"> su</w:t>
      </w:r>
      <w:r w:rsidR="007043D2">
        <w:rPr>
          <w:rFonts w:ascii="Cambria" w:hAnsi="Cambria"/>
          <w:sz w:val="20"/>
          <w:szCs w:val="20"/>
          <w:lang w:val="es-ES"/>
        </w:rPr>
        <w:t xml:space="preserve"> orientación sexual.</w:t>
      </w:r>
    </w:p>
    <w:p w:rsidR="007043D2" w:rsidRDefault="007043D2" w:rsidP="009C02A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 peticionaria señala que a pesar de que el señor Araújo fue elogiado por su buena conducta en su registro militar, en julio de 2006 se inició un proceso de persecución </w:t>
      </w:r>
      <w:r w:rsidR="00651F93">
        <w:rPr>
          <w:rFonts w:ascii="Cambria" w:hAnsi="Cambria"/>
          <w:sz w:val="20"/>
          <w:szCs w:val="20"/>
          <w:lang w:val="es-ES"/>
        </w:rPr>
        <w:t xml:space="preserve">en su </w:t>
      </w:r>
      <w:r w:rsidR="00183321">
        <w:rPr>
          <w:rFonts w:ascii="Cambria" w:hAnsi="Cambria"/>
          <w:sz w:val="20"/>
          <w:szCs w:val="20"/>
          <w:lang w:val="es-ES"/>
        </w:rPr>
        <w:t xml:space="preserve">contra </w:t>
      </w:r>
      <w:r>
        <w:rPr>
          <w:rFonts w:ascii="Cambria" w:hAnsi="Cambria"/>
          <w:sz w:val="20"/>
          <w:szCs w:val="20"/>
          <w:lang w:val="es-ES"/>
        </w:rPr>
        <w:t xml:space="preserve">a través de procedimientos administrativos que culminaron en la aplicación de sanciones disciplinarias y procedimientos judiciales por deserción, calumnia y desacato. También señala que durante el tiempo que duró la persecución, el señor Araújo </w:t>
      </w:r>
      <w:r w:rsidR="00EE5390">
        <w:rPr>
          <w:rFonts w:ascii="Cambria" w:hAnsi="Cambria"/>
          <w:sz w:val="20"/>
          <w:szCs w:val="20"/>
          <w:lang w:val="es-ES"/>
        </w:rPr>
        <w:t xml:space="preserve">sufría con los síntomas de su enfermedad </w:t>
      </w:r>
      <w:r w:rsidR="00651F93">
        <w:rPr>
          <w:rFonts w:ascii="Cambria" w:hAnsi="Cambria"/>
          <w:sz w:val="20"/>
          <w:szCs w:val="20"/>
          <w:lang w:val="es-ES"/>
        </w:rPr>
        <w:t xml:space="preserve">mientras </w:t>
      </w:r>
      <w:r w:rsidR="00EE5390">
        <w:rPr>
          <w:rFonts w:ascii="Cambria" w:hAnsi="Cambria"/>
          <w:sz w:val="20"/>
          <w:szCs w:val="20"/>
          <w:lang w:val="es-ES"/>
        </w:rPr>
        <w:t xml:space="preserve">buscaba un diagnóstico. En </w:t>
      </w:r>
      <w:r w:rsidR="0040077C">
        <w:rPr>
          <w:rFonts w:ascii="Cambria" w:hAnsi="Cambria"/>
          <w:sz w:val="20"/>
          <w:szCs w:val="20"/>
          <w:lang w:val="es-ES"/>
        </w:rPr>
        <w:t xml:space="preserve">la misma línea, </w:t>
      </w:r>
      <w:r w:rsidR="00EE5390">
        <w:rPr>
          <w:rFonts w:ascii="Cambria" w:hAnsi="Cambria"/>
          <w:sz w:val="20"/>
          <w:szCs w:val="20"/>
          <w:lang w:val="es-ES"/>
        </w:rPr>
        <w:t xml:space="preserve">afirma que el señor </w:t>
      </w:r>
      <w:proofErr w:type="spellStart"/>
      <w:r w:rsidR="00EE5390">
        <w:rPr>
          <w:rFonts w:ascii="Cambria" w:hAnsi="Cambria"/>
          <w:sz w:val="20"/>
          <w:szCs w:val="20"/>
          <w:lang w:val="es-ES"/>
        </w:rPr>
        <w:t>Alcântara</w:t>
      </w:r>
      <w:proofErr w:type="spellEnd"/>
      <w:r w:rsidR="00EE5390">
        <w:rPr>
          <w:rFonts w:ascii="Cambria" w:hAnsi="Cambria"/>
          <w:sz w:val="20"/>
          <w:szCs w:val="20"/>
          <w:lang w:val="es-ES"/>
        </w:rPr>
        <w:t xml:space="preserve"> también fue víctima de discriminación, lo que lo llevó a su salida del Ejército y </w:t>
      </w:r>
      <w:r w:rsidR="00DC3D6C">
        <w:rPr>
          <w:rFonts w:ascii="Cambria" w:hAnsi="Cambria"/>
          <w:sz w:val="20"/>
          <w:szCs w:val="20"/>
          <w:lang w:val="es-ES"/>
        </w:rPr>
        <w:t xml:space="preserve">ser objeto de </w:t>
      </w:r>
      <w:r w:rsidR="00EE5390">
        <w:rPr>
          <w:rFonts w:ascii="Cambria" w:hAnsi="Cambria"/>
          <w:sz w:val="20"/>
          <w:szCs w:val="20"/>
          <w:lang w:val="es-ES"/>
        </w:rPr>
        <w:t xml:space="preserve">acusación en una acción de enjuiciamiento </w:t>
      </w:r>
      <w:r w:rsidR="002318F3">
        <w:rPr>
          <w:rFonts w:ascii="Cambria" w:hAnsi="Cambria"/>
          <w:sz w:val="20"/>
          <w:szCs w:val="20"/>
          <w:lang w:val="es-ES"/>
        </w:rPr>
        <w:t xml:space="preserve">malicioso </w:t>
      </w:r>
      <w:r w:rsidR="00EE5390">
        <w:rPr>
          <w:rFonts w:ascii="Cambria" w:hAnsi="Cambria"/>
          <w:sz w:val="20"/>
          <w:szCs w:val="20"/>
          <w:lang w:val="es-ES"/>
        </w:rPr>
        <w:t xml:space="preserve">por señalar la corrupción en el </w:t>
      </w:r>
      <w:proofErr w:type="spellStart"/>
      <w:r w:rsidR="00EE5390">
        <w:rPr>
          <w:rFonts w:ascii="Cambria" w:hAnsi="Cambria"/>
          <w:sz w:val="20"/>
          <w:szCs w:val="20"/>
          <w:lang w:val="es-ES"/>
        </w:rPr>
        <w:t>HGeB</w:t>
      </w:r>
      <w:proofErr w:type="spellEnd"/>
      <w:r w:rsidR="00EE5390">
        <w:rPr>
          <w:rFonts w:ascii="Cambria" w:hAnsi="Cambria"/>
          <w:sz w:val="20"/>
          <w:szCs w:val="20"/>
          <w:lang w:val="es-ES"/>
        </w:rPr>
        <w:t>.</w:t>
      </w:r>
    </w:p>
    <w:p w:rsidR="009562EA" w:rsidRDefault="009562EA" w:rsidP="0093268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sz w:val="20"/>
          <w:szCs w:val="20"/>
          <w:lang w:val="es-ES"/>
        </w:rPr>
      </w:pPr>
      <w:r>
        <w:rPr>
          <w:rFonts w:ascii="Cambria" w:hAnsi="Cambria"/>
          <w:i/>
          <w:sz w:val="20"/>
          <w:szCs w:val="20"/>
          <w:lang w:val="es-ES"/>
        </w:rPr>
        <w:t>Procesos disciplinarios contra el señor Araújo</w:t>
      </w:r>
    </w:p>
    <w:p w:rsidR="009562EA" w:rsidRDefault="009562EA" w:rsidP="009562E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La peticionaria afirma que dichas acciones serían consideradas tortura psicológica por la presunta víctima</w:t>
      </w:r>
      <w:r w:rsidR="00EF6159">
        <w:rPr>
          <w:sz w:val="20"/>
          <w:szCs w:val="20"/>
          <w:lang w:val="es-ES"/>
        </w:rPr>
        <w:t xml:space="preserve">, afirmando en juicio que desarrolló un síndrome de pánico como resultado de la persecución que sufrió. Apunta que, como consecuencia de una queja administrativa presentada por el señor Araújo ante el director del </w:t>
      </w:r>
      <w:proofErr w:type="spellStart"/>
      <w:r w:rsidR="00EF6159">
        <w:rPr>
          <w:sz w:val="20"/>
          <w:szCs w:val="20"/>
          <w:lang w:val="es-ES"/>
        </w:rPr>
        <w:t>HGeB</w:t>
      </w:r>
      <w:proofErr w:type="spellEnd"/>
      <w:r w:rsidR="00EF6159">
        <w:rPr>
          <w:sz w:val="20"/>
          <w:szCs w:val="20"/>
          <w:lang w:val="es-ES"/>
        </w:rPr>
        <w:t>, se inició una investigación para verificar su estado de salud en aquel momento. El 30 de noviembre de 2006, el informe final de la investigación determinó que la presunta víctima estaba “apta con recomendaciones” para realizar su trabajo, y un nuevo procedimiento disciplinario fue iniciado por supuestamente haber inventado los hechos denunciados.</w:t>
      </w:r>
    </w:p>
    <w:p w:rsidR="00EF6159" w:rsidRDefault="00D751D8" w:rsidP="009562E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 xml:space="preserve">El 16 de octubre de 2006, el señor Araújo presentó un recurso constitucional </w:t>
      </w:r>
      <w:r w:rsidR="00213BA1">
        <w:rPr>
          <w:sz w:val="20"/>
          <w:szCs w:val="20"/>
          <w:lang w:val="es-ES"/>
        </w:rPr>
        <w:t xml:space="preserve">de </w:t>
      </w:r>
      <w:r>
        <w:rPr>
          <w:sz w:val="20"/>
          <w:szCs w:val="20"/>
          <w:lang w:val="es-ES"/>
        </w:rPr>
        <w:t>amparo</w:t>
      </w:r>
      <w:r w:rsidR="00213BA1">
        <w:rPr>
          <w:sz w:val="20"/>
          <w:szCs w:val="20"/>
          <w:lang w:val="es-ES"/>
        </w:rPr>
        <w:t xml:space="preserve"> (</w:t>
      </w:r>
      <w:r w:rsidR="00213BA1">
        <w:rPr>
          <w:i/>
          <w:sz w:val="20"/>
          <w:szCs w:val="20"/>
          <w:lang w:val="es-ES"/>
        </w:rPr>
        <w:t xml:space="preserve">mandado de </w:t>
      </w:r>
      <w:proofErr w:type="spellStart"/>
      <w:r w:rsidR="00213BA1">
        <w:rPr>
          <w:i/>
          <w:sz w:val="20"/>
          <w:szCs w:val="20"/>
          <w:lang w:val="es-ES"/>
        </w:rPr>
        <w:t>segurança</w:t>
      </w:r>
      <w:proofErr w:type="spellEnd"/>
      <w:r w:rsidR="00213BA1">
        <w:rPr>
          <w:sz w:val="20"/>
          <w:szCs w:val="20"/>
          <w:lang w:val="es-ES"/>
        </w:rPr>
        <w:t>)</w:t>
      </w:r>
      <w:r>
        <w:rPr>
          <w:sz w:val="20"/>
          <w:szCs w:val="20"/>
          <w:lang w:val="es-ES"/>
        </w:rPr>
        <w:t xml:space="preserve"> </w:t>
      </w:r>
      <w:r w:rsidR="00213BA1">
        <w:rPr>
          <w:sz w:val="20"/>
          <w:szCs w:val="20"/>
          <w:lang w:val="es-ES"/>
        </w:rPr>
        <w:t xml:space="preserve">con solicitud </w:t>
      </w:r>
      <w:r w:rsidR="0015374A">
        <w:rPr>
          <w:sz w:val="20"/>
          <w:szCs w:val="20"/>
          <w:lang w:val="es-ES"/>
        </w:rPr>
        <w:t>cautelar</w:t>
      </w:r>
      <w:r w:rsidR="00213BA1">
        <w:rPr>
          <w:sz w:val="20"/>
          <w:szCs w:val="20"/>
          <w:lang w:val="es-ES"/>
        </w:rPr>
        <w:t xml:space="preserve"> ante la Justicia Federal contra los actos de sus superiores en el </w:t>
      </w:r>
      <w:proofErr w:type="spellStart"/>
      <w:r w:rsidR="00213BA1">
        <w:rPr>
          <w:sz w:val="20"/>
          <w:szCs w:val="20"/>
          <w:lang w:val="es-ES"/>
        </w:rPr>
        <w:t>HGeB</w:t>
      </w:r>
      <w:proofErr w:type="spellEnd"/>
      <w:r w:rsidR="00213BA1">
        <w:rPr>
          <w:sz w:val="20"/>
          <w:szCs w:val="20"/>
          <w:lang w:val="es-ES"/>
        </w:rPr>
        <w:t xml:space="preserve"> que rechazaban todos los informes y recomendaciones médicas que </w:t>
      </w:r>
      <w:r w:rsidR="00F330FC">
        <w:rPr>
          <w:sz w:val="20"/>
          <w:szCs w:val="20"/>
          <w:lang w:val="es-ES"/>
        </w:rPr>
        <w:t xml:space="preserve">justificaban su alejamiento </w:t>
      </w:r>
      <w:r w:rsidR="00213BA1">
        <w:rPr>
          <w:sz w:val="20"/>
          <w:szCs w:val="20"/>
          <w:lang w:val="es-ES"/>
        </w:rPr>
        <w:t xml:space="preserve">del trabajo. En esa acción, la presunta víctima afirmó que dichos actos arbitrarios estaban intrínsecamente relacionados con su orientación sexual. La solicitud </w:t>
      </w:r>
      <w:r w:rsidR="00F330FC">
        <w:rPr>
          <w:sz w:val="20"/>
          <w:szCs w:val="20"/>
          <w:lang w:val="es-ES"/>
        </w:rPr>
        <w:t xml:space="preserve">cautelar </w:t>
      </w:r>
      <w:r w:rsidR="00213BA1">
        <w:rPr>
          <w:sz w:val="20"/>
          <w:szCs w:val="20"/>
          <w:lang w:val="es-ES"/>
        </w:rPr>
        <w:t>fue denegada el 17 de octubre de 2006 y a partir de ese momento, la presunta víctima identificó que no existía ninguna posibilidad de denunciar la discriminación sin que sufriera represalias.</w:t>
      </w:r>
    </w:p>
    <w:p w:rsidR="00213BA1" w:rsidRDefault="00213BA1" w:rsidP="009562E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 xml:space="preserve">Además, la peticionaria afirma que después de una denuncia anónima atribuida al señor </w:t>
      </w:r>
      <w:proofErr w:type="spellStart"/>
      <w:r>
        <w:rPr>
          <w:sz w:val="20"/>
          <w:szCs w:val="20"/>
          <w:lang w:val="es-ES"/>
        </w:rPr>
        <w:t>Alcântara</w:t>
      </w:r>
      <w:proofErr w:type="spellEnd"/>
      <w:r>
        <w:rPr>
          <w:sz w:val="20"/>
          <w:szCs w:val="20"/>
          <w:lang w:val="es-ES"/>
        </w:rPr>
        <w:t xml:space="preserve"> sobre fraude financiero por parte de la administración del </w:t>
      </w:r>
      <w:proofErr w:type="spellStart"/>
      <w:r>
        <w:rPr>
          <w:sz w:val="20"/>
          <w:szCs w:val="20"/>
          <w:lang w:val="es-ES"/>
        </w:rPr>
        <w:t>HGeB</w:t>
      </w:r>
      <w:proofErr w:type="spellEnd"/>
      <w:r>
        <w:rPr>
          <w:sz w:val="20"/>
          <w:szCs w:val="20"/>
          <w:lang w:val="es-ES"/>
        </w:rPr>
        <w:t xml:space="preserve">, el Director de Control de </w:t>
      </w:r>
      <w:r w:rsidR="00F1003A">
        <w:rPr>
          <w:sz w:val="20"/>
          <w:szCs w:val="20"/>
          <w:lang w:val="es-ES"/>
        </w:rPr>
        <w:t>Tropas</w:t>
      </w:r>
      <w:r>
        <w:rPr>
          <w:sz w:val="20"/>
          <w:szCs w:val="20"/>
          <w:lang w:val="es-ES"/>
        </w:rPr>
        <w:t xml:space="preserve"> y Mo</w:t>
      </w:r>
      <w:r w:rsidR="00F1003A">
        <w:rPr>
          <w:sz w:val="20"/>
          <w:szCs w:val="20"/>
          <w:lang w:val="es-ES"/>
        </w:rPr>
        <w:t xml:space="preserve">vimientos del Comando General en </w:t>
      </w:r>
      <w:proofErr w:type="spellStart"/>
      <w:r w:rsidR="00F1003A">
        <w:rPr>
          <w:sz w:val="20"/>
          <w:szCs w:val="20"/>
          <w:lang w:val="es-ES"/>
        </w:rPr>
        <w:t>Brasília</w:t>
      </w:r>
      <w:proofErr w:type="spellEnd"/>
      <w:r w:rsidR="00F1003A">
        <w:rPr>
          <w:sz w:val="20"/>
          <w:szCs w:val="20"/>
          <w:lang w:val="es-ES"/>
        </w:rPr>
        <w:t xml:space="preserve"> decidió trasladar a las presuntas víctimas a diferentes estados de Brasil. Debido a un</w:t>
      </w:r>
      <w:r w:rsidR="00952BB1">
        <w:rPr>
          <w:sz w:val="20"/>
          <w:szCs w:val="20"/>
          <w:lang w:val="es-ES"/>
        </w:rPr>
        <w:t xml:space="preserve"> escrito </w:t>
      </w:r>
      <w:r w:rsidR="00F1003A">
        <w:rPr>
          <w:sz w:val="20"/>
          <w:szCs w:val="20"/>
          <w:lang w:val="es-ES"/>
        </w:rPr>
        <w:t>presentada por la madre del señor Araújo, e</w:t>
      </w:r>
      <w:r w:rsidR="004A00B6">
        <w:rPr>
          <w:sz w:val="20"/>
          <w:szCs w:val="20"/>
          <w:lang w:val="es-ES"/>
        </w:rPr>
        <w:t>l</w:t>
      </w:r>
      <w:r w:rsidR="00F1003A">
        <w:rPr>
          <w:sz w:val="20"/>
          <w:szCs w:val="20"/>
          <w:lang w:val="es-ES"/>
        </w:rPr>
        <w:t xml:space="preserve"> 18 de septiembre de 2007, la </w:t>
      </w:r>
      <w:r w:rsidR="00814A2D">
        <w:rPr>
          <w:sz w:val="20"/>
          <w:szCs w:val="20"/>
          <w:lang w:val="es-ES"/>
        </w:rPr>
        <w:t>Fiscalía Federal</w:t>
      </w:r>
      <w:r w:rsidR="00F1003A">
        <w:rPr>
          <w:sz w:val="20"/>
          <w:szCs w:val="20"/>
          <w:lang w:val="es-ES"/>
        </w:rPr>
        <w:t xml:space="preserve"> presentó una acción civil pública por corrupción administrativa (</w:t>
      </w:r>
      <w:proofErr w:type="spellStart"/>
      <w:r w:rsidR="00F1003A">
        <w:rPr>
          <w:i/>
          <w:sz w:val="20"/>
          <w:szCs w:val="20"/>
          <w:lang w:val="es-ES"/>
        </w:rPr>
        <w:t>Ação</w:t>
      </w:r>
      <w:proofErr w:type="spellEnd"/>
      <w:r w:rsidR="00F1003A">
        <w:rPr>
          <w:i/>
          <w:sz w:val="20"/>
          <w:szCs w:val="20"/>
          <w:lang w:val="es-ES"/>
        </w:rPr>
        <w:t xml:space="preserve"> Civil Pública por </w:t>
      </w:r>
      <w:proofErr w:type="spellStart"/>
      <w:r w:rsidR="00F1003A">
        <w:rPr>
          <w:i/>
          <w:sz w:val="20"/>
          <w:szCs w:val="20"/>
          <w:lang w:val="es-ES"/>
        </w:rPr>
        <w:t>Improbidade</w:t>
      </w:r>
      <w:proofErr w:type="spellEnd"/>
      <w:r w:rsidR="00F1003A">
        <w:rPr>
          <w:i/>
          <w:sz w:val="20"/>
          <w:szCs w:val="20"/>
          <w:lang w:val="es-ES"/>
        </w:rPr>
        <w:t xml:space="preserve"> Administrativa</w:t>
      </w:r>
      <w:r w:rsidR="00F1003A">
        <w:rPr>
          <w:sz w:val="20"/>
          <w:szCs w:val="20"/>
          <w:lang w:val="es-ES"/>
        </w:rPr>
        <w:t xml:space="preserve">) con una solicitud cautelar por considerar que </w:t>
      </w:r>
      <w:r w:rsidR="004A00B6">
        <w:rPr>
          <w:sz w:val="20"/>
          <w:szCs w:val="20"/>
          <w:lang w:val="es-ES"/>
        </w:rPr>
        <w:t>la</w:t>
      </w:r>
      <w:r w:rsidR="00F1003A">
        <w:rPr>
          <w:sz w:val="20"/>
          <w:szCs w:val="20"/>
          <w:lang w:val="es-ES"/>
        </w:rPr>
        <w:t xml:space="preserve"> orden de traslado tuvo carácter discriminatorio. La </w:t>
      </w:r>
      <w:r w:rsidR="00094F2C">
        <w:rPr>
          <w:sz w:val="20"/>
          <w:szCs w:val="20"/>
          <w:lang w:val="es-ES"/>
        </w:rPr>
        <w:t xml:space="preserve">solicitud </w:t>
      </w:r>
      <w:r w:rsidR="00F1003A">
        <w:rPr>
          <w:sz w:val="20"/>
          <w:szCs w:val="20"/>
          <w:lang w:val="es-ES"/>
        </w:rPr>
        <w:t xml:space="preserve">cautelar fue otorgada por la Justicia Federal el 9 de octubre de 2007, </w:t>
      </w:r>
      <w:r w:rsidR="00094F2C">
        <w:rPr>
          <w:sz w:val="20"/>
          <w:szCs w:val="20"/>
          <w:lang w:val="es-ES"/>
        </w:rPr>
        <w:t xml:space="preserve">impidiendo </w:t>
      </w:r>
      <w:r w:rsidR="0081723E">
        <w:rPr>
          <w:sz w:val="20"/>
          <w:szCs w:val="20"/>
          <w:lang w:val="es-ES"/>
        </w:rPr>
        <w:t>el traslado de ambos. Sin embargo, la acción fue juzgada improcedente el 7 de febrero de 2011.</w:t>
      </w:r>
    </w:p>
    <w:p w:rsidR="0081723E" w:rsidRDefault="0081723E" w:rsidP="0093268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
        </w:rPr>
      </w:pPr>
      <w:r>
        <w:rPr>
          <w:i/>
          <w:sz w:val="20"/>
          <w:szCs w:val="20"/>
          <w:lang w:val="es-ES"/>
        </w:rPr>
        <w:lastRenderedPageBreak/>
        <w:t>Proceso de deserción contra el señor Araújo</w:t>
      </w:r>
    </w:p>
    <w:p w:rsidR="0081723E" w:rsidRDefault="00814A2D" w:rsidP="0081723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 xml:space="preserve">El 13 de junio de 2008, la Fiscalía Militar inició un proceso de deserción contra el señor Araújo por no haber comparecido </w:t>
      </w:r>
      <w:r w:rsidR="005C2B5C">
        <w:rPr>
          <w:sz w:val="20"/>
          <w:szCs w:val="20"/>
          <w:lang w:val="es-ES"/>
        </w:rPr>
        <w:t xml:space="preserve">al </w:t>
      </w:r>
      <w:r>
        <w:rPr>
          <w:sz w:val="20"/>
          <w:szCs w:val="20"/>
          <w:lang w:val="es-ES"/>
        </w:rPr>
        <w:t>batallón durante ocho días consecutivos, a pesar de que había presentado un certificado médico para justificar su ausencia. La peticionaria señala que el 21 de mayo de 2008, se</w:t>
      </w:r>
      <w:r w:rsidR="005C2B5C">
        <w:rPr>
          <w:sz w:val="20"/>
          <w:szCs w:val="20"/>
          <w:lang w:val="es-ES"/>
        </w:rPr>
        <w:t xml:space="preserve"> dispuso </w:t>
      </w:r>
      <w:r>
        <w:rPr>
          <w:sz w:val="20"/>
          <w:szCs w:val="20"/>
          <w:lang w:val="es-ES"/>
        </w:rPr>
        <w:t>un allanamiento en la casa de las presuntas víctimas, lo que resultó en la destru</w:t>
      </w:r>
      <w:r w:rsidR="00B97870">
        <w:rPr>
          <w:sz w:val="20"/>
          <w:szCs w:val="20"/>
          <w:lang w:val="es-ES"/>
        </w:rPr>
        <w:t>c</w:t>
      </w:r>
      <w:r>
        <w:rPr>
          <w:sz w:val="20"/>
          <w:szCs w:val="20"/>
          <w:lang w:val="es-ES"/>
        </w:rPr>
        <w:t xml:space="preserve">ción de varios artículos de su propiedad por parte de miembros de la Unidad de Investigaciones Criminales del Ejército. Ese mismo día, el señor </w:t>
      </w:r>
      <w:proofErr w:type="spellStart"/>
      <w:r>
        <w:rPr>
          <w:sz w:val="20"/>
          <w:szCs w:val="20"/>
          <w:lang w:val="es-ES"/>
        </w:rPr>
        <w:t>Alcântara</w:t>
      </w:r>
      <w:proofErr w:type="spellEnd"/>
      <w:r>
        <w:rPr>
          <w:sz w:val="20"/>
          <w:szCs w:val="20"/>
          <w:lang w:val="es-ES"/>
        </w:rPr>
        <w:t xml:space="preserve"> registró una queja sobre dicha acción del Estado. La peticionaria enfatiza además que en un momento</w:t>
      </w:r>
      <w:r w:rsidR="00096C18">
        <w:rPr>
          <w:sz w:val="20"/>
          <w:szCs w:val="20"/>
          <w:lang w:val="es-ES"/>
        </w:rPr>
        <w:t xml:space="preserve"> dado</w:t>
      </w:r>
      <w:r>
        <w:rPr>
          <w:sz w:val="20"/>
          <w:szCs w:val="20"/>
          <w:lang w:val="es-ES"/>
        </w:rPr>
        <w:t>, la imagen del señor Araújo fue mostrada en los medios de comunicación con instrucciones para su arresto y advirtió a la población sobre su “enfermedad mental” y “peligrosidad”.</w:t>
      </w:r>
    </w:p>
    <w:p w:rsidR="00814A2D" w:rsidRDefault="00814A2D" w:rsidP="0081723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 xml:space="preserve">La peticionaria </w:t>
      </w:r>
      <w:r w:rsidR="00C57114">
        <w:rPr>
          <w:sz w:val="20"/>
          <w:szCs w:val="20"/>
          <w:lang w:val="es-ES"/>
        </w:rPr>
        <w:t>señala que ante la imposibilidad de denunciar los actos de sus superiores sin sufrir represalias, las presuntas víctimas acudieron a la prensa.</w:t>
      </w:r>
      <w:r w:rsidR="00CB3E8D">
        <w:rPr>
          <w:sz w:val="20"/>
          <w:szCs w:val="20"/>
          <w:lang w:val="es-ES"/>
        </w:rPr>
        <w:t xml:space="preserve"> Una entrevista con ambos fue portada de una revista de circulación nacional el 2 de junio de 2008, momento en el cual asumieron públicamente su orientación sexual. El 3 de junio de 2008, las presuntas víctimas fueron entrevistadas en un programa de televisión transmitido en todo el país, momento en</w:t>
      </w:r>
      <w:r w:rsidR="002C124E">
        <w:rPr>
          <w:sz w:val="20"/>
          <w:szCs w:val="20"/>
          <w:lang w:val="es-ES"/>
        </w:rPr>
        <w:t xml:space="preserve"> el cual </w:t>
      </w:r>
      <w:r w:rsidR="00CB3E8D">
        <w:rPr>
          <w:sz w:val="20"/>
          <w:szCs w:val="20"/>
          <w:lang w:val="es-ES"/>
        </w:rPr>
        <w:t xml:space="preserve">el Ejército rodeó la estación de televisión con el objetivo de </w:t>
      </w:r>
      <w:r w:rsidR="000507A5">
        <w:rPr>
          <w:sz w:val="20"/>
          <w:szCs w:val="20"/>
          <w:lang w:val="es-ES"/>
        </w:rPr>
        <w:t xml:space="preserve">detener </w:t>
      </w:r>
      <w:r w:rsidR="00CB3E8D">
        <w:rPr>
          <w:sz w:val="20"/>
          <w:szCs w:val="20"/>
          <w:lang w:val="es-ES"/>
        </w:rPr>
        <w:t>al señor Araújo con un</w:t>
      </w:r>
      <w:r w:rsidR="000507A5">
        <w:rPr>
          <w:sz w:val="20"/>
          <w:szCs w:val="20"/>
          <w:lang w:val="es-ES"/>
        </w:rPr>
        <w:t xml:space="preserve">a </w:t>
      </w:r>
      <w:r w:rsidR="00CB3E8D">
        <w:rPr>
          <w:sz w:val="20"/>
          <w:szCs w:val="20"/>
          <w:lang w:val="es-ES"/>
        </w:rPr>
        <w:t xml:space="preserve">orden de arresto emitida poco antes. Alega que el Consejo Estadual de los Derechos de la Persona Humana del Estado de São Paulo (CONDEPE) envió una delegación para supervisar el caso. En las primeras horas de la mañana del día siguiente, después de una negociación exhaustiva, la presunta víctima fue examinada por el Instituto de Medicina Forense y detenida en el Hospital Militar de </w:t>
      </w:r>
      <w:proofErr w:type="spellStart"/>
      <w:r w:rsidR="00CB3E8D">
        <w:rPr>
          <w:sz w:val="20"/>
          <w:szCs w:val="20"/>
          <w:lang w:val="es-ES"/>
        </w:rPr>
        <w:t>Cambuci</w:t>
      </w:r>
      <w:proofErr w:type="spellEnd"/>
      <w:r w:rsidR="00CB3E8D">
        <w:rPr>
          <w:sz w:val="20"/>
          <w:szCs w:val="20"/>
          <w:lang w:val="es-ES"/>
        </w:rPr>
        <w:t xml:space="preserve">, en São Paulo. Sin embargo, el 5 de junio de 2008, un equipo conformado por varios miembros del Ejército ingresó en la habitación hospitalaria donde estaban las presuntas víctimas y sometió el señor Araújo a una evaluación médica, bajo amenaza. Ambos fueron retirados de la sala </w:t>
      </w:r>
      <w:r w:rsidR="00542777">
        <w:rPr>
          <w:sz w:val="20"/>
          <w:szCs w:val="20"/>
          <w:lang w:val="es-ES"/>
        </w:rPr>
        <w:t xml:space="preserve">y </w:t>
      </w:r>
      <w:r w:rsidR="00D25609">
        <w:rPr>
          <w:sz w:val="20"/>
          <w:szCs w:val="20"/>
          <w:lang w:val="es-ES"/>
        </w:rPr>
        <w:t xml:space="preserve">llevados </w:t>
      </w:r>
      <w:r w:rsidR="006F289D">
        <w:rPr>
          <w:sz w:val="20"/>
          <w:szCs w:val="20"/>
          <w:lang w:val="es-ES"/>
        </w:rPr>
        <w:t>a</w:t>
      </w:r>
      <w:r w:rsidR="00542777">
        <w:rPr>
          <w:sz w:val="20"/>
          <w:szCs w:val="20"/>
          <w:lang w:val="es-ES"/>
        </w:rPr>
        <w:t xml:space="preserve"> un helicóptero cuya designación era la Base Aérea de São Paulo. Después de que fueron transportados a </w:t>
      </w:r>
      <w:proofErr w:type="spellStart"/>
      <w:r w:rsidR="00542777">
        <w:rPr>
          <w:sz w:val="20"/>
          <w:szCs w:val="20"/>
          <w:lang w:val="es-ES"/>
        </w:rPr>
        <w:t>Brasília</w:t>
      </w:r>
      <w:proofErr w:type="spellEnd"/>
      <w:r w:rsidR="00542777">
        <w:rPr>
          <w:sz w:val="20"/>
          <w:szCs w:val="20"/>
          <w:lang w:val="es-ES"/>
        </w:rPr>
        <w:t xml:space="preserve">, el señor </w:t>
      </w:r>
      <w:proofErr w:type="spellStart"/>
      <w:r w:rsidR="00542777">
        <w:rPr>
          <w:sz w:val="20"/>
          <w:szCs w:val="20"/>
          <w:lang w:val="es-ES"/>
        </w:rPr>
        <w:t>Araújo</w:t>
      </w:r>
      <w:proofErr w:type="spellEnd"/>
      <w:r w:rsidR="00542777">
        <w:rPr>
          <w:sz w:val="20"/>
          <w:szCs w:val="20"/>
          <w:lang w:val="es-ES"/>
        </w:rPr>
        <w:t xml:space="preserve"> fue detenido y trasladado al </w:t>
      </w:r>
      <w:proofErr w:type="spellStart"/>
      <w:r w:rsidR="00542777">
        <w:rPr>
          <w:sz w:val="20"/>
          <w:szCs w:val="20"/>
          <w:lang w:val="es-ES"/>
        </w:rPr>
        <w:t>HGeB</w:t>
      </w:r>
      <w:proofErr w:type="spellEnd"/>
      <w:r w:rsidR="00542777">
        <w:rPr>
          <w:sz w:val="20"/>
          <w:szCs w:val="20"/>
          <w:lang w:val="es-ES"/>
        </w:rPr>
        <w:t>.</w:t>
      </w:r>
    </w:p>
    <w:p w:rsidR="00542777" w:rsidRDefault="00CA3704" w:rsidP="0081723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 xml:space="preserve">Señala que en la madrugada del 6 de junio de 2008, miembros del Ejército llevaron al señor Araújo a la cárcel del Batallón de Policía del Ejército. En todo el camino, estuvo con su cabeza cubierta con una bolsa plástica y fue </w:t>
      </w:r>
      <w:r w:rsidR="006F52FE">
        <w:rPr>
          <w:sz w:val="20"/>
          <w:szCs w:val="20"/>
          <w:lang w:val="es-ES"/>
        </w:rPr>
        <w:t xml:space="preserve">agredido con golpes </w:t>
      </w:r>
      <w:r w:rsidR="006F52FE" w:rsidRPr="009B3CA2">
        <w:rPr>
          <w:sz w:val="20"/>
          <w:szCs w:val="20"/>
          <w:lang w:val="es-ES"/>
        </w:rPr>
        <w:t xml:space="preserve">en la región abdominal y en los pies. Alega que mientras estuvo detenido sufrió privación del sueño, se le privó del acceso a los medicamentos </w:t>
      </w:r>
      <w:r w:rsidR="009B3CA2">
        <w:rPr>
          <w:sz w:val="20"/>
          <w:szCs w:val="20"/>
          <w:lang w:val="es-ES"/>
        </w:rPr>
        <w:t xml:space="preserve">cuya prescripción era de </w:t>
      </w:r>
      <w:r w:rsidR="006F52FE" w:rsidRPr="009B3CA2">
        <w:rPr>
          <w:sz w:val="20"/>
          <w:szCs w:val="20"/>
          <w:lang w:val="es-ES"/>
        </w:rPr>
        <w:t>uso continuo y se le privó de ropa adecuada para el frío, además</w:t>
      </w:r>
      <w:r w:rsidR="006F52FE">
        <w:rPr>
          <w:sz w:val="20"/>
          <w:szCs w:val="20"/>
          <w:lang w:val="es-ES"/>
        </w:rPr>
        <w:t xml:space="preserve"> del uso innecesario de grilletes y registros corporales íntimos. El 8 de junio de 2008, el señor </w:t>
      </w:r>
      <w:proofErr w:type="spellStart"/>
      <w:r w:rsidR="006F52FE">
        <w:rPr>
          <w:sz w:val="20"/>
          <w:szCs w:val="20"/>
          <w:lang w:val="es-ES"/>
        </w:rPr>
        <w:t>Alcântara</w:t>
      </w:r>
      <w:proofErr w:type="spellEnd"/>
      <w:r w:rsidR="006F52FE">
        <w:rPr>
          <w:sz w:val="20"/>
          <w:szCs w:val="20"/>
          <w:lang w:val="es-ES"/>
        </w:rPr>
        <w:t xml:space="preserve"> fue entrevistado en otro programa de televisión a n</w:t>
      </w:r>
      <w:r w:rsidR="003D606F">
        <w:rPr>
          <w:sz w:val="20"/>
          <w:szCs w:val="20"/>
          <w:lang w:val="es-ES"/>
        </w:rPr>
        <w:t>i</w:t>
      </w:r>
      <w:r w:rsidR="006F52FE">
        <w:rPr>
          <w:sz w:val="20"/>
          <w:szCs w:val="20"/>
          <w:lang w:val="es-ES"/>
        </w:rPr>
        <w:t xml:space="preserve">vel nacional y denunció la tortura sufrida por su compañero. </w:t>
      </w:r>
      <w:r w:rsidR="009428CE">
        <w:rPr>
          <w:sz w:val="20"/>
          <w:szCs w:val="20"/>
          <w:lang w:val="es-ES"/>
        </w:rPr>
        <w:t>El 11 de junio de 2008, se abrió una averiguación previa</w:t>
      </w:r>
      <w:r w:rsidR="00A00ED0">
        <w:rPr>
          <w:sz w:val="20"/>
          <w:szCs w:val="20"/>
          <w:lang w:val="es-ES"/>
        </w:rPr>
        <w:t xml:space="preserve"> de naturaleza </w:t>
      </w:r>
      <w:r w:rsidR="009428CE">
        <w:rPr>
          <w:sz w:val="20"/>
          <w:szCs w:val="20"/>
          <w:lang w:val="es-ES"/>
        </w:rPr>
        <w:t xml:space="preserve">militar para investigar los alegatos de tortura, </w:t>
      </w:r>
      <w:r w:rsidR="00A00ED0">
        <w:rPr>
          <w:sz w:val="20"/>
          <w:szCs w:val="20"/>
          <w:lang w:val="es-ES"/>
        </w:rPr>
        <w:t xml:space="preserve">en el marco de la cual se </w:t>
      </w:r>
      <w:r w:rsidR="009428CE">
        <w:rPr>
          <w:sz w:val="20"/>
          <w:szCs w:val="20"/>
          <w:lang w:val="es-ES"/>
        </w:rPr>
        <w:t>consideró que las acusaciones no eran ciertas y se archivó la denuncia el 5 de febrero de 2010. En consecuencia, la Fiscalía Militar presentó una denuncia contra las presuntas víctimas por los delitos de difamación, desacato y ofensas a las Fuerzas Armadas.</w:t>
      </w:r>
    </w:p>
    <w:p w:rsidR="009428CE" w:rsidRDefault="009428CE" w:rsidP="0081723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 xml:space="preserve">La defensa del señor Araújo presentó un recurso de </w:t>
      </w:r>
      <w:r>
        <w:rPr>
          <w:i/>
          <w:sz w:val="20"/>
          <w:szCs w:val="20"/>
          <w:lang w:val="es-ES"/>
        </w:rPr>
        <w:t>habeas corpus</w:t>
      </w:r>
      <w:r>
        <w:rPr>
          <w:sz w:val="20"/>
          <w:szCs w:val="20"/>
          <w:lang w:val="es-ES"/>
        </w:rPr>
        <w:t xml:space="preserve">, que fue otorgado de manera </w:t>
      </w:r>
      <w:r w:rsidR="00A00ED0">
        <w:rPr>
          <w:sz w:val="20"/>
          <w:szCs w:val="20"/>
          <w:lang w:val="es-ES"/>
        </w:rPr>
        <w:t>cautelar</w:t>
      </w:r>
      <w:r>
        <w:rPr>
          <w:sz w:val="20"/>
          <w:szCs w:val="20"/>
          <w:lang w:val="es-ES"/>
        </w:rPr>
        <w:t xml:space="preserve"> el 29 de julio de 2008, ordenando su liberación provisional. Finalmente, </w:t>
      </w:r>
      <w:r w:rsidR="004D58A1">
        <w:rPr>
          <w:sz w:val="20"/>
          <w:szCs w:val="20"/>
          <w:lang w:val="es-ES"/>
        </w:rPr>
        <w:t xml:space="preserve">fue condenado por el delito de deserción por el Consejo de Justicia el 25 de septiembre de 2008 a la pena de seis meses de detención, convertida en prisión. Su defensa apeló el 30 de septiembre de 2008 y el recurso fue parcialmente aceptado el 25 de septiembre de 2009 por el Superior Tribunal Militar, </w:t>
      </w:r>
      <w:r w:rsidR="00D60E92">
        <w:rPr>
          <w:sz w:val="20"/>
          <w:szCs w:val="20"/>
          <w:lang w:val="es-ES"/>
        </w:rPr>
        <w:t xml:space="preserve">reduciendo </w:t>
      </w:r>
      <w:r w:rsidR="004D58A1">
        <w:rPr>
          <w:sz w:val="20"/>
          <w:szCs w:val="20"/>
          <w:lang w:val="es-ES"/>
        </w:rPr>
        <w:t>la pena para cuatro meses. El 5 de febrero de 2010, el señor Araújo presentó Recurso Extraordinario para que el caso pasa</w:t>
      </w:r>
      <w:r w:rsidR="00D60E92">
        <w:rPr>
          <w:sz w:val="20"/>
          <w:szCs w:val="20"/>
          <w:lang w:val="es-ES"/>
        </w:rPr>
        <w:t xml:space="preserve">ra al conocimiento </w:t>
      </w:r>
      <w:r w:rsidR="004D58A1">
        <w:rPr>
          <w:sz w:val="20"/>
          <w:szCs w:val="20"/>
          <w:lang w:val="es-ES"/>
        </w:rPr>
        <w:t xml:space="preserve">del Supremo Tribunal Federal, lo que fue denegado el 5 de marzo de 2010. </w:t>
      </w:r>
      <w:r w:rsidR="00D60E92">
        <w:rPr>
          <w:sz w:val="20"/>
          <w:szCs w:val="20"/>
          <w:lang w:val="es-ES"/>
        </w:rPr>
        <w:t xml:space="preserve">Posteriormente, </w:t>
      </w:r>
      <w:r w:rsidR="004D58A1">
        <w:rPr>
          <w:sz w:val="20"/>
          <w:szCs w:val="20"/>
          <w:lang w:val="es-ES"/>
        </w:rPr>
        <w:t>la defensa presentó nuevo recurso (</w:t>
      </w:r>
      <w:r w:rsidR="004D58A1">
        <w:rPr>
          <w:i/>
          <w:sz w:val="20"/>
          <w:szCs w:val="20"/>
          <w:lang w:val="es-ES"/>
        </w:rPr>
        <w:t>Agravo de Instrumento</w:t>
      </w:r>
      <w:r w:rsidR="004D58A1">
        <w:rPr>
          <w:sz w:val="20"/>
          <w:szCs w:val="20"/>
          <w:lang w:val="es-ES"/>
        </w:rPr>
        <w:t>) el 26 de marzo de 2010, también denegado el 26 de mayo de 2010, y nuevamente otro (</w:t>
      </w:r>
      <w:r w:rsidR="004D58A1">
        <w:rPr>
          <w:i/>
          <w:sz w:val="20"/>
          <w:szCs w:val="20"/>
          <w:lang w:val="es-ES"/>
        </w:rPr>
        <w:t>Agravo Regimental</w:t>
      </w:r>
      <w:r w:rsidR="004D58A1">
        <w:rPr>
          <w:sz w:val="20"/>
          <w:szCs w:val="20"/>
          <w:lang w:val="es-ES"/>
        </w:rPr>
        <w:t>) el 11 de junio de 2010, igualmente negado el 28 de septiembre de 2010. La decisión quedó</w:t>
      </w:r>
      <w:r w:rsidR="00010CBA">
        <w:rPr>
          <w:sz w:val="20"/>
          <w:szCs w:val="20"/>
          <w:lang w:val="es-ES"/>
        </w:rPr>
        <w:t xml:space="preserve"> en</w:t>
      </w:r>
      <w:r w:rsidR="004D58A1">
        <w:rPr>
          <w:sz w:val="20"/>
          <w:szCs w:val="20"/>
          <w:lang w:val="es-ES"/>
        </w:rPr>
        <w:t xml:space="preserve"> firme el 16 de noviembre de 2010.</w:t>
      </w:r>
    </w:p>
    <w:p w:rsidR="004D58A1" w:rsidRDefault="004D58A1" w:rsidP="0093268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i/>
          <w:sz w:val="20"/>
          <w:szCs w:val="20"/>
          <w:lang w:val="es-ES"/>
        </w:rPr>
      </w:pPr>
      <w:r>
        <w:rPr>
          <w:i/>
          <w:sz w:val="20"/>
          <w:szCs w:val="20"/>
          <w:lang w:val="es-ES"/>
        </w:rPr>
        <w:t>Proceso</w:t>
      </w:r>
      <w:r w:rsidR="00152D17">
        <w:rPr>
          <w:i/>
          <w:sz w:val="20"/>
          <w:szCs w:val="20"/>
          <w:lang w:val="es-ES"/>
        </w:rPr>
        <w:t>s</w:t>
      </w:r>
      <w:r>
        <w:rPr>
          <w:i/>
          <w:sz w:val="20"/>
          <w:szCs w:val="20"/>
          <w:lang w:val="es-ES"/>
        </w:rPr>
        <w:t xml:space="preserve"> penales contra los señores </w:t>
      </w:r>
      <w:proofErr w:type="spellStart"/>
      <w:r>
        <w:rPr>
          <w:i/>
          <w:sz w:val="20"/>
          <w:szCs w:val="20"/>
          <w:lang w:val="es-ES"/>
        </w:rPr>
        <w:t>Araújo</w:t>
      </w:r>
      <w:proofErr w:type="spellEnd"/>
      <w:r>
        <w:rPr>
          <w:i/>
          <w:sz w:val="20"/>
          <w:szCs w:val="20"/>
          <w:lang w:val="es-ES"/>
        </w:rPr>
        <w:t xml:space="preserve"> y </w:t>
      </w:r>
      <w:proofErr w:type="spellStart"/>
      <w:r>
        <w:rPr>
          <w:i/>
          <w:sz w:val="20"/>
          <w:szCs w:val="20"/>
          <w:lang w:val="es-ES"/>
        </w:rPr>
        <w:t>Alcântara</w:t>
      </w:r>
      <w:proofErr w:type="spellEnd"/>
    </w:p>
    <w:p w:rsidR="004D58A1" w:rsidRDefault="00730D1F" w:rsidP="004D58A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 xml:space="preserve">La peticionaria señala que el señor Araújo fue denunciado el 5 de septiembre de 2008, por los delitos de calumnia y desacato y el señor </w:t>
      </w:r>
      <w:proofErr w:type="spellStart"/>
      <w:r>
        <w:rPr>
          <w:sz w:val="20"/>
          <w:szCs w:val="20"/>
          <w:lang w:val="es-ES"/>
        </w:rPr>
        <w:t>Alcântara</w:t>
      </w:r>
      <w:proofErr w:type="spellEnd"/>
      <w:r>
        <w:rPr>
          <w:sz w:val="20"/>
          <w:szCs w:val="20"/>
          <w:lang w:val="es-ES"/>
        </w:rPr>
        <w:t xml:space="preserve"> por el delito </w:t>
      </w:r>
      <w:r w:rsidR="00F46E7D">
        <w:rPr>
          <w:sz w:val="20"/>
          <w:szCs w:val="20"/>
          <w:lang w:val="es-ES"/>
        </w:rPr>
        <w:t xml:space="preserve">de ofensa a las Fuerzas Armadas, ambos en razón de supuestamente inventar los hechos y exponerlos en la prensa con el objeto de herir la honra de los oficiales y del Ejército. En sentencia dictada el 8 de junio de 2010, el Consejo de Justicia condenó al señor Araújo </w:t>
      </w:r>
      <w:r w:rsidR="00F46E7D">
        <w:rPr>
          <w:sz w:val="20"/>
          <w:szCs w:val="20"/>
          <w:lang w:val="es-ES"/>
        </w:rPr>
        <w:lastRenderedPageBreak/>
        <w:t xml:space="preserve">a la pena de un año, tres meses y cinco días de reclusión con derecho de apelar en libertad, </w:t>
      </w:r>
      <w:r w:rsidR="00B57599">
        <w:rPr>
          <w:sz w:val="20"/>
          <w:szCs w:val="20"/>
          <w:lang w:val="es-ES"/>
        </w:rPr>
        <w:t xml:space="preserve">otorgándole </w:t>
      </w:r>
      <w:r w:rsidR="00F46E7D">
        <w:rPr>
          <w:sz w:val="20"/>
          <w:szCs w:val="20"/>
          <w:lang w:val="es-ES"/>
        </w:rPr>
        <w:t xml:space="preserve">el beneficio de suspensión condicional de la pena por el plazo de dos años. El señor </w:t>
      </w:r>
      <w:proofErr w:type="spellStart"/>
      <w:r w:rsidR="00F46E7D">
        <w:rPr>
          <w:sz w:val="20"/>
          <w:szCs w:val="20"/>
          <w:lang w:val="es-ES"/>
        </w:rPr>
        <w:t>Alcântara</w:t>
      </w:r>
      <w:proofErr w:type="spellEnd"/>
      <w:r w:rsidR="00F46E7D">
        <w:rPr>
          <w:sz w:val="20"/>
          <w:szCs w:val="20"/>
          <w:lang w:val="es-ES"/>
        </w:rPr>
        <w:t xml:space="preserve"> fue condenad</w:t>
      </w:r>
      <w:r w:rsidR="00B57599">
        <w:rPr>
          <w:sz w:val="20"/>
          <w:szCs w:val="20"/>
          <w:lang w:val="es-ES"/>
        </w:rPr>
        <w:t>o</w:t>
      </w:r>
      <w:r w:rsidR="00F46E7D">
        <w:rPr>
          <w:sz w:val="20"/>
          <w:szCs w:val="20"/>
          <w:lang w:val="es-ES"/>
        </w:rPr>
        <w:t xml:space="preserve"> a la pena de ocho meses de detención, en los mismo</w:t>
      </w:r>
      <w:r w:rsidR="001D14C6">
        <w:rPr>
          <w:sz w:val="20"/>
          <w:szCs w:val="20"/>
          <w:lang w:val="es-ES"/>
        </w:rPr>
        <w:t>s</w:t>
      </w:r>
      <w:r w:rsidR="00F46E7D">
        <w:rPr>
          <w:sz w:val="20"/>
          <w:szCs w:val="20"/>
          <w:lang w:val="es-ES"/>
        </w:rPr>
        <w:t xml:space="preserve"> términos que su compañero. Las presuntas víctimas presenta</w:t>
      </w:r>
      <w:r w:rsidR="00A54205">
        <w:rPr>
          <w:sz w:val="20"/>
          <w:szCs w:val="20"/>
          <w:lang w:val="es-ES"/>
        </w:rPr>
        <w:t xml:space="preserve">ron </w:t>
      </w:r>
      <w:r w:rsidR="00F46E7D">
        <w:rPr>
          <w:sz w:val="20"/>
          <w:szCs w:val="20"/>
          <w:lang w:val="es-ES"/>
        </w:rPr>
        <w:t xml:space="preserve">apelación el 21 de junio de 2010 </w:t>
      </w:r>
      <w:r w:rsidR="00DE2EB6">
        <w:rPr>
          <w:sz w:val="20"/>
          <w:szCs w:val="20"/>
          <w:lang w:val="es-ES"/>
        </w:rPr>
        <w:t>y el</w:t>
      </w:r>
      <w:r w:rsidR="00F46E7D">
        <w:rPr>
          <w:sz w:val="20"/>
          <w:szCs w:val="20"/>
          <w:lang w:val="es-ES"/>
        </w:rPr>
        <w:t xml:space="preserve"> 20 de marzo de 2012, </w:t>
      </w:r>
      <w:r w:rsidR="00DE2EB6">
        <w:rPr>
          <w:sz w:val="20"/>
          <w:szCs w:val="20"/>
          <w:lang w:val="es-ES"/>
        </w:rPr>
        <w:t xml:space="preserve">la misma fue </w:t>
      </w:r>
      <w:r w:rsidR="00F46E7D">
        <w:rPr>
          <w:sz w:val="20"/>
          <w:szCs w:val="20"/>
          <w:lang w:val="es-ES"/>
        </w:rPr>
        <w:t>rechazada por el Superior Tribunal Militar</w:t>
      </w:r>
      <w:r w:rsidR="00F46E7D">
        <w:rPr>
          <w:rStyle w:val="FootnoteReference"/>
          <w:sz w:val="20"/>
          <w:szCs w:val="20"/>
          <w:lang w:val="es-ES"/>
        </w:rPr>
        <w:footnoteReference w:id="5"/>
      </w:r>
      <w:r w:rsidR="00F46E7D">
        <w:rPr>
          <w:sz w:val="20"/>
          <w:szCs w:val="20"/>
          <w:lang w:val="es-ES"/>
        </w:rPr>
        <w:t>.</w:t>
      </w:r>
    </w:p>
    <w:p w:rsidR="001D14C6" w:rsidRDefault="0093268A" w:rsidP="0093268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sz w:val="20"/>
          <w:szCs w:val="20"/>
          <w:lang w:val="es-ES"/>
        </w:rPr>
      </w:pPr>
      <w:r>
        <w:rPr>
          <w:i/>
          <w:sz w:val="20"/>
          <w:szCs w:val="20"/>
          <w:lang w:val="es-ES"/>
        </w:rPr>
        <w:t xml:space="preserve">Amenazas contra el señor </w:t>
      </w:r>
      <w:proofErr w:type="spellStart"/>
      <w:r>
        <w:rPr>
          <w:i/>
          <w:sz w:val="20"/>
          <w:szCs w:val="20"/>
          <w:lang w:val="es-ES"/>
        </w:rPr>
        <w:t>Alcântara</w:t>
      </w:r>
      <w:proofErr w:type="spellEnd"/>
      <w:r>
        <w:rPr>
          <w:i/>
          <w:sz w:val="20"/>
          <w:szCs w:val="20"/>
          <w:lang w:val="es-ES"/>
        </w:rPr>
        <w:t xml:space="preserve"> y acusación por </w:t>
      </w:r>
      <w:r w:rsidRPr="0093268A">
        <w:rPr>
          <w:rFonts w:ascii="Cambria" w:hAnsi="Cambria"/>
          <w:i/>
          <w:sz w:val="20"/>
          <w:szCs w:val="20"/>
          <w:lang w:val="es-ES"/>
        </w:rPr>
        <w:t>enjuiciamiento malicioso</w:t>
      </w:r>
    </w:p>
    <w:p w:rsidR="0093268A" w:rsidRDefault="00A86F50" w:rsidP="0093268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 xml:space="preserve">Después de identificar fraudes en la </w:t>
      </w:r>
      <w:r w:rsidRPr="00222DDF">
        <w:rPr>
          <w:sz w:val="20"/>
          <w:szCs w:val="20"/>
          <w:lang w:val="es-ES"/>
        </w:rPr>
        <w:t>administración del F</w:t>
      </w:r>
      <w:r w:rsidR="00222DDF" w:rsidRPr="00222DDF">
        <w:rPr>
          <w:sz w:val="20"/>
          <w:szCs w:val="20"/>
          <w:lang w:val="es-ES"/>
        </w:rPr>
        <w:t>o</w:t>
      </w:r>
      <w:r w:rsidRPr="00222DDF">
        <w:rPr>
          <w:sz w:val="20"/>
          <w:szCs w:val="20"/>
          <w:lang w:val="es-ES"/>
        </w:rPr>
        <w:t xml:space="preserve">ndo de Salud del Ejército y negarse a </w:t>
      </w:r>
      <w:r w:rsidR="00C05E0E">
        <w:rPr>
          <w:sz w:val="20"/>
          <w:szCs w:val="20"/>
          <w:lang w:val="es-ES"/>
        </w:rPr>
        <w:t xml:space="preserve">hacerse parte de </w:t>
      </w:r>
      <w:r w:rsidR="00222DDF" w:rsidRPr="00222DDF">
        <w:rPr>
          <w:sz w:val="20"/>
          <w:szCs w:val="20"/>
          <w:lang w:val="es-ES"/>
        </w:rPr>
        <w:t>los es</w:t>
      </w:r>
      <w:r w:rsidRPr="00222DDF">
        <w:rPr>
          <w:sz w:val="20"/>
          <w:szCs w:val="20"/>
          <w:lang w:val="es-ES"/>
        </w:rPr>
        <w:t>quema</w:t>
      </w:r>
      <w:r w:rsidR="00222DDF" w:rsidRPr="00222DDF">
        <w:rPr>
          <w:sz w:val="20"/>
          <w:szCs w:val="20"/>
          <w:lang w:val="es-ES"/>
        </w:rPr>
        <w:t>s</w:t>
      </w:r>
      <w:r w:rsidRPr="00222DDF">
        <w:rPr>
          <w:sz w:val="20"/>
          <w:szCs w:val="20"/>
          <w:lang w:val="es-ES"/>
        </w:rPr>
        <w:t xml:space="preserve"> de corrupción</w:t>
      </w:r>
      <w:r w:rsidR="00222DDF" w:rsidRPr="00222DDF">
        <w:rPr>
          <w:sz w:val="20"/>
          <w:szCs w:val="20"/>
          <w:lang w:val="es-ES"/>
        </w:rPr>
        <w:t xml:space="preserve"> del hospital</w:t>
      </w:r>
      <w:r>
        <w:rPr>
          <w:sz w:val="20"/>
          <w:szCs w:val="20"/>
          <w:lang w:val="es-ES"/>
        </w:rPr>
        <w:t xml:space="preserve">, el señor </w:t>
      </w:r>
      <w:proofErr w:type="spellStart"/>
      <w:r>
        <w:rPr>
          <w:sz w:val="20"/>
          <w:szCs w:val="20"/>
          <w:lang w:val="es-ES"/>
        </w:rPr>
        <w:t>Alcântara</w:t>
      </w:r>
      <w:proofErr w:type="spellEnd"/>
      <w:r>
        <w:rPr>
          <w:sz w:val="20"/>
          <w:szCs w:val="20"/>
          <w:lang w:val="es-ES"/>
        </w:rPr>
        <w:t xml:space="preserve"> fue amenazado de muert</w:t>
      </w:r>
      <w:r w:rsidR="00EC5E14">
        <w:rPr>
          <w:sz w:val="20"/>
          <w:szCs w:val="20"/>
          <w:lang w:val="es-ES"/>
        </w:rPr>
        <w:t>e</w:t>
      </w:r>
      <w:r>
        <w:rPr>
          <w:sz w:val="20"/>
          <w:szCs w:val="20"/>
          <w:lang w:val="es-ES"/>
        </w:rPr>
        <w:t xml:space="preserve"> por medio de llamadas telefónicas anónimas el 30 de marzo de 2007, </w:t>
      </w:r>
      <w:r w:rsidR="00EC5E14">
        <w:rPr>
          <w:sz w:val="20"/>
          <w:szCs w:val="20"/>
          <w:lang w:val="es-ES"/>
        </w:rPr>
        <w:t xml:space="preserve">por lo que presentó una denuncia </w:t>
      </w:r>
      <w:r>
        <w:rPr>
          <w:sz w:val="20"/>
          <w:szCs w:val="20"/>
          <w:lang w:val="es-ES"/>
        </w:rPr>
        <w:t xml:space="preserve">inmediatamente. La presunta víctima </w:t>
      </w:r>
      <w:r w:rsidR="000E41D0">
        <w:rPr>
          <w:sz w:val="20"/>
          <w:szCs w:val="20"/>
          <w:lang w:val="es-ES"/>
        </w:rPr>
        <w:t xml:space="preserve">presentó un escrito </w:t>
      </w:r>
      <w:r>
        <w:rPr>
          <w:sz w:val="20"/>
          <w:szCs w:val="20"/>
          <w:lang w:val="es-ES"/>
        </w:rPr>
        <w:t xml:space="preserve">al Comando del Ejército y a la Fiscalía Militar, </w:t>
      </w:r>
      <w:r w:rsidR="000E41D0">
        <w:rPr>
          <w:sz w:val="20"/>
          <w:szCs w:val="20"/>
          <w:lang w:val="es-ES"/>
        </w:rPr>
        <w:t xml:space="preserve">quienes </w:t>
      </w:r>
      <w:r>
        <w:rPr>
          <w:sz w:val="20"/>
          <w:szCs w:val="20"/>
          <w:lang w:val="es-ES"/>
        </w:rPr>
        <w:t>no presentaron respuesta adecuada. La peticionaria resalta que los hechos</w:t>
      </w:r>
      <w:r w:rsidR="0080124B">
        <w:rPr>
          <w:sz w:val="20"/>
          <w:szCs w:val="20"/>
          <w:lang w:val="es-ES"/>
        </w:rPr>
        <w:t xml:space="preserve"> ocurrieron de manera paralela </w:t>
      </w:r>
      <w:r>
        <w:rPr>
          <w:sz w:val="20"/>
          <w:szCs w:val="20"/>
          <w:lang w:val="es-ES"/>
        </w:rPr>
        <w:t xml:space="preserve">a los procesos </w:t>
      </w:r>
      <w:r w:rsidR="00205BBD">
        <w:rPr>
          <w:sz w:val="20"/>
          <w:szCs w:val="20"/>
          <w:lang w:val="es-ES"/>
        </w:rPr>
        <w:t>disciplinarios</w:t>
      </w:r>
      <w:r>
        <w:rPr>
          <w:sz w:val="20"/>
          <w:szCs w:val="20"/>
          <w:lang w:val="es-ES"/>
        </w:rPr>
        <w:t xml:space="preserve"> enfrentados por el señor Araújo.</w:t>
      </w:r>
    </w:p>
    <w:p w:rsidR="00A86F50" w:rsidRDefault="00A86F50" w:rsidP="0093268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Afirma que el 27 de julio de 2007, fue iniciad</w:t>
      </w:r>
      <w:r w:rsidR="00ED6807">
        <w:rPr>
          <w:sz w:val="20"/>
          <w:szCs w:val="20"/>
          <w:lang w:val="es-ES"/>
        </w:rPr>
        <w:t>a</w:t>
      </w:r>
      <w:r>
        <w:rPr>
          <w:sz w:val="20"/>
          <w:szCs w:val="20"/>
          <w:lang w:val="es-ES"/>
        </w:rPr>
        <w:t xml:space="preserve"> una averiguación previa en el ámbito militar por solicitud de la Fiscalía Militar con el objeto de investigar la ocurrencia de tortura psicológica contra las presuntas víctimas por la persecución</w:t>
      </w:r>
      <w:r w:rsidR="00607C65">
        <w:rPr>
          <w:sz w:val="20"/>
          <w:szCs w:val="20"/>
          <w:lang w:val="es-ES"/>
        </w:rPr>
        <w:t xml:space="preserve">, confirmar la enfermedad del señor Araújo, investigar el fraude en los procesos de compras del </w:t>
      </w:r>
      <w:proofErr w:type="spellStart"/>
      <w:r w:rsidR="00607C65">
        <w:rPr>
          <w:sz w:val="20"/>
          <w:szCs w:val="20"/>
          <w:lang w:val="es-ES"/>
        </w:rPr>
        <w:t>HGeB</w:t>
      </w:r>
      <w:proofErr w:type="spellEnd"/>
      <w:r w:rsidR="00607C65">
        <w:rPr>
          <w:sz w:val="20"/>
          <w:szCs w:val="20"/>
          <w:lang w:val="es-ES"/>
        </w:rPr>
        <w:t xml:space="preserve"> y verificar las razones que motivaron la determinación de los traslados de las presuntas víctimas. Afirma que la mencionada averiguación previa concluyó que las denuncias no </w:t>
      </w:r>
      <w:r w:rsidR="00ED6807">
        <w:rPr>
          <w:sz w:val="20"/>
          <w:szCs w:val="20"/>
          <w:lang w:val="es-ES"/>
        </w:rPr>
        <w:t>tenían fundamento</w:t>
      </w:r>
      <w:r w:rsidR="00607C65">
        <w:rPr>
          <w:sz w:val="20"/>
          <w:szCs w:val="20"/>
          <w:lang w:val="es-ES"/>
        </w:rPr>
        <w:t xml:space="preserve">. Como consecuencia, el 8 de octubre de 2010, la Fiscalía Federal inició una averiguación previa contra el señor </w:t>
      </w:r>
      <w:proofErr w:type="spellStart"/>
      <w:r w:rsidR="00607C65">
        <w:rPr>
          <w:sz w:val="20"/>
          <w:szCs w:val="20"/>
          <w:lang w:val="es-ES"/>
        </w:rPr>
        <w:t>Alcântara</w:t>
      </w:r>
      <w:proofErr w:type="spellEnd"/>
      <w:r w:rsidR="00607C65">
        <w:rPr>
          <w:sz w:val="20"/>
          <w:szCs w:val="20"/>
          <w:lang w:val="es-ES"/>
        </w:rPr>
        <w:t xml:space="preserve"> – que </w:t>
      </w:r>
      <w:r w:rsidR="007D6F77">
        <w:rPr>
          <w:sz w:val="20"/>
          <w:szCs w:val="20"/>
          <w:lang w:val="es-ES"/>
        </w:rPr>
        <w:t>para esa</w:t>
      </w:r>
      <w:r w:rsidR="00607C65">
        <w:rPr>
          <w:sz w:val="20"/>
          <w:szCs w:val="20"/>
          <w:lang w:val="es-ES"/>
        </w:rPr>
        <w:t xml:space="preserve"> época ya había dejado el Ejército – por enjuiciamiento malicioso porque dio</w:t>
      </w:r>
      <w:r w:rsidR="007D6F77">
        <w:rPr>
          <w:sz w:val="20"/>
          <w:szCs w:val="20"/>
          <w:lang w:val="es-ES"/>
        </w:rPr>
        <w:t xml:space="preserve"> lugar </w:t>
      </w:r>
      <w:r w:rsidR="00607C65">
        <w:rPr>
          <w:sz w:val="20"/>
          <w:szCs w:val="20"/>
          <w:lang w:val="es-ES"/>
        </w:rPr>
        <w:t>a investigaciones por mal uso de recursos públicos contra autoridades militares. La denuncia fue presentada por la autoridad policial federal el 27 de enero de 2011 y seguiría en trámite a la fecha.</w:t>
      </w:r>
    </w:p>
    <w:p w:rsidR="00607C65" w:rsidRDefault="00607C65" w:rsidP="00205B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
        </w:rPr>
      </w:pPr>
      <w:r>
        <w:rPr>
          <w:i/>
          <w:sz w:val="20"/>
          <w:szCs w:val="20"/>
          <w:lang w:val="es-ES"/>
        </w:rPr>
        <w:t xml:space="preserve">Solicitud de baja de los señores </w:t>
      </w:r>
      <w:proofErr w:type="spellStart"/>
      <w:r>
        <w:rPr>
          <w:i/>
          <w:sz w:val="20"/>
          <w:szCs w:val="20"/>
          <w:lang w:val="es-ES"/>
        </w:rPr>
        <w:t>Araújo</w:t>
      </w:r>
      <w:proofErr w:type="spellEnd"/>
      <w:r>
        <w:rPr>
          <w:i/>
          <w:sz w:val="20"/>
          <w:szCs w:val="20"/>
          <w:lang w:val="es-ES"/>
        </w:rPr>
        <w:t xml:space="preserve"> y </w:t>
      </w:r>
      <w:proofErr w:type="spellStart"/>
      <w:r>
        <w:rPr>
          <w:i/>
          <w:sz w:val="20"/>
          <w:szCs w:val="20"/>
          <w:lang w:val="es-ES"/>
        </w:rPr>
        <w:t>Alcântara</w:t>
      </w:r>
      <w:proofErr w:type="spellEnd"/>
    </w:p>
    <w:p w:rsidR="00607C65" w:rsidRDefault="00607C65" w:rsidP="00607C6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La peticionaria señala qu</w:t>
      </w:r>
      <w:r w:rsidR="007D6F77">
        <w:rPr>
          <w:sz w:val="20"/>
          <w:szCs w:val="20"/>
          <w:lang w:val="es-ES"/>
        </w:rPr>
        <w:t>e</w:t>
      </w:r>
      <w:r>
        <w:rPr>
          <w:sz w:val="20"/>
          <w:szCs w:val="20"/>
          <w:lang w:val="es-ES"/>
        </w:rPr>
        <w:t xml:space="preserve"> ante los hechos, las presuntas víctimas iniciaron sus procesos de </w:t>
      </w:r>
      <w:r w:rsidR="007D6F77">
        <w:rPr>
          <w:sz w:val="20"/>
          <w:szCs w:val="20"/>
          <w:lang w:val="es-ES"/>
        </w:rPr>
        <w:t xml:space="preserve">retiro </w:t>
      </w:r>
      <w:r>
        <w:rPr>
          <w:sz w:val="20"/>
          <w:szCs w:val="20"/>
          <w:lang w:val="es-ES"/>
        </w:rPr>
        <w:t>del Ejército. El</w:t>
      </w:r>
      <w:r w:rsidR="007D6F77">
        <w:rPr>
          <w:sz w:val="20"/>
          <w:szCs w:val="20"/>
          <w:lang w:val="es-ES"/>
        </w:rPr>
        <w:t xml:space="preserve"> pedido del</w:t>
      </w:r>
      <w:r>
        <w:rPr>
          <w:sz w:val="20"/>
          <w:szCs w:val="20"/>
          <w:lang w:val="es-ES"/>
        </w:rPr>
        <w:t xml:space="preserve"> señor </w:t>
      </w:r>
      <w:proofErr w:type="spellStart"/>
      <w:r>
        <w:rPr>
          <w:sz w:val="20"/>
          <w:szCs w:val="20"/>
          <w:lang w:val="es-ES"/>
        </w:rPr>
        <w:t>Alcântara</w:t>
      </w:r>
      <w:proofErr w:type="spellEnd"/>
      <w:r>
        <w:rPr>
          <w:sz w:val="20"/>
          <w:szCs w:val="20"/>
          <w:lang w:val="es-ES"/>
        </w:rPr>
        <w:t xml:space="preserve"> </w:t>
      </w:r>
      <w:r w:rsidR="007D6F77">
        <w:rPr>
          <w:sz w:val="20"/>
          <w:szCs w:val="20"/>
          <w:lang w:val="es-ES"/>
        </w:rPr>
        <w:t xml:space="preserve">fue </w:t>
      </w:r>
      <w:r w:rsidR="00205BBD">
        <w:rPr>
          <w:sz w:val="20"/>
          <w:szCs w:val="20"/>
          <w:lang w:val="es-ES"/>
        </w:rPr>
        <w:t xml:space="preserve">aceptado en el plazo de tres días después de solicitarlo, el 28 de junio de 2008. Sin embargo, el señor Araújo presentó solicitud de licencia del servicio militar el 8 de octubre de 2008, </w:t>
      </w:r>
      <w:r w:rsidR="006C718C">
        <w:rPr>
          <w:sz w:val="20"/>
          <w:szCs w:val="20"/>
          <w:lang w:val="es-ES"/>
        </w:rPr>
        <w:t xml:space="preserve">el cual </w:t>
      </w:r>
      <w:r w:rsidR="00205BBD">
        <w:rPr>
          <w:sz w:val="20"/>
          <w:szCs w:val="20"/>
          <w:lang w:val="es-ES"/>
        </w:rPr>
        <w:t>no</w:t>
      </w:r>
      <w:r w:rsidR="006C718C">
        <w:rPr>
          <w:sz w:val="20"/>
          <w:szCs w:val="20"/>
          <w:lang w:val="es-ES"/>
        </w:rPr>
        <w:t xml:space="preserve"> fue</w:t>
      </w:r>
      <w:r w:rsidR="00205BBD">
        <w:rPr>
          <w:sz w:val="20"/>
          <w:szCs w:val="20"/>
          <w:lang w:val="es-ES"/>
        </w:rPr>
        <w:t xml:space="preserve"> concedido con base en su condena por el delito de deserción, cuya pena no puede ser cumplida por</w:t>
      </w:r>
      <w:r w:rsidR="00F40DB9">
        <w:rPr>
          <w:sz w:val="20"/>
          <w:szCs w:val="20"/>
          <w:lang w:val="es-ES"/>
        </w:rPr>
        <w:t xml:space="preserve"> un</w:t>
      </w:r>
      <w:r w:rsidR="00205BBD">
        <w:rPr>
          <w:sz w:val="20"/>
          <w:szCs w:val="20"/>
          <w:lang w:val="es-ES"/>
        </w:rPr>
        <w:t xml:space="preserve"> civil. Según la peticionaria, la presunta víctima inició una acción ordinaria </w:t>
      </w:r>
      <w:r w:rsidR="00F40DB9">
        <w:rPr>
          <w:sz w:val="20"/>
          <w:szCs w:val="20"/>
          <w:lang w:val="es-ES"/>
        </w:rPr>
        <w:t xml:space="preserve">de </w:t>
      </w:r>
      <w:r w:rsidR="00205BBD">
        <w:rPr>
          <w:sz w:val="20"/>
          <w:szCs w:val="20"/>
          <w:lang w:val="es-ES"/>
        </w:rPr>
        <w:t xml:space="preserve">para reforma militar ante la Justicia Federal, solicitando </w:t>
      </w:r>
      <w:r w:rsidR="00EE14A1">
        <w:rPr>
          <w:sz w:val="20"/>
          <w:szCs w:val="20"/>
          <w:lang w:val="es-ES"/>
        </w:rPr>
        <w:t xml:space="preserve">la separación del </w:t>
      </w:r>
      <w:r w:rsidR="00205BBD">
        <w:rPr>
          <w:sz w:val="20"/>
          <w:szCs w:val="20"/>
          <w:lang w:val="es-ES"/>
        </w:rPr>
        <w:t>Inform</w:t>
      </w:r>
      <w:r w:rsidR="00911CBF">
        <w:rPr>
          <w:sz w:val="20"/>
          <w:szCs w:val="20"/>
          <w:lang w:val="es-ES"/>
        </w:rPr>
        <w:t>e</w:t>
      </w:r>
      <w:r w:rsidR="00205BBD">
        <w:rPr>
          <w:sz w:val="20"/>
          <w:szCs w:val="20"/>
          <w:lang w:val="es-ES"/>
        </w:rPr>
        <w:t xml:space="preserve"> Interno nº64 que dio causa a la acción por deserción en razón de su estado de salud.</w:t>
      </w:r>
    </w:p>
    <w:p w:rsidR="006051FA" w:rsidRPr="006051FA" w:rsidRDefault="006051FA" w:rsidP="006051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
        </w:rPr>
      </w:pPr>
      <w:r w:rsidRPr="006051FA">
        <w:rPr>
          <w:i/>
          <w:sz w:val="20"/>
          <w:szCs w:val="20"/>
          <w:lang w:val="es-ES"/>
        </w:rPr>
        <w:t>Posición del Estado</w:t>
      </w:r>
    </w:p>
    <w:p w:rsidR="006051FA" w:rsidRDefault="006051FA" w:rsidP="006051F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 xml:space="preserve">Por </w:t>
      </w:r>
      <w:r w:rsidR="00911CBF">
        <w:rPr>
          <w:sz w:val="20"/>
          <w:szCs w:val="20"/>
          <w:lang w:val="es-ES"/>
        </w:rPr>
        <w:t>su</w:t>
      </w:r>
      <w:r>
        <w:rPr>
          <w:sz w:val="20"/>
          <w:szCs w:val="20"/>
          <w:lang w:val="es-ES"/>
        </w:rPr>
        <w:t xml:space="preserve"> parte, el Estado alega que los recursos internos no fueron agotados en algunos casos y, en otros, que la petición </w:t>
      </w:r>
      <w:r w:rsidR="00C2407B">
        <w:rPr>
          <w:sz w:val="20"/>
          <w:szCs w:val="20"/>
          <w:lang w:val="es-ES"/>
        </w:rPr>
        <w:t xml:space="preserve">busca la </w:t>
      </w:r>
      <w:r>
        <w:rPr>
          <w:sz w:val="20"/>
          <w:szCs w:val="20"/>
          <w:lang w:val="es-ES"/>
        </w:rPr>
        <w:t>revis</w:t>
      </w:r>
      <w:r w:rsidR="00C2407B">
        <w:rPr>
          <w:sz w:val="20"/>
          <w:szCs w:val="20"/>
          <w:lang w:val="es-ES"/>
        </w:rPr>
        <w:t xml:space="preserve">ión de </w:t>
      </w:r>
      <w:r>
        <w:rPr>
          <w:sz w:val="20"/>
          <w:szCs w:val="20"/>
          <w:lang w:val="es-ES"/>
        </w:rPr>
        <w:t>decisiones adoptadas internamente. Primeramente, e</w:t>
      </w:r>
      <w:r w:rsidR="00EE04DC">
        <w:rPr>
          <w:sz w:val="20"/>
          <w:szCs w:val="20"/>
          <w:lang w:val="es-ES"/>
        </w:rPr>
        <w:t>n</w:t>
      </w:r>
      <w:r>
        <w:rPr>
          <w:sz w:val="20"/>
          <w:szCs w:val="20"/>
          <w:lang w:val="es-ES"/>
        </w:rPr>
        <w:t xml:space="preserve"> relación </w:t>
      </w:r>
      <w:r w:rsidR="000E6070">
        <w:rPr>
          <w:sz w:val="20"/>
          <w:szCs w:val="20"/>
          <w:lang w:val="es-ES"/>
        </w:rPr>
        <w:t>con</w:t>
      </w:r>
      <w:r>
        <w:rPr>
          <w:sz w:val="20"/>
          <w:szCs w:val="20"/>
          <w:lang w:val="es-ES"/>
        </w:rPr>
        <w:t xml:space="preserve"> la persecución y tortura psicológica, señala que la</w:t>
      </w:r>
      <w:r w:rsidR="00EE04DC">
        <w:rPr>
          <w:sz w:val="20"/>
          <w:szCs w:val="20"/>
          <w:lang w:val="es-ES"/>
        </w:rPr>
        <w:t xml:space="preserve"> investigación por </w:t>
      </w:r>
      <w:r>
        <w:rPr>
          <w:sz w:val="20"/>
          <w:szCs w:val="20"/>
          <w:lang w:val="es-ES"/>
        </w:rPr>
        <w:t xml:space="preserve">delitos militares es realizada con base en </w:t>
      </w:r>
      <w:r w:rsidR="003C2998">
        <w:rPr>
          <w:sz w:val="20"/>
          <w:szCs w:val="20"/>
          <w:lang w:val="es-ES"/>
        </w:rPr>
        <w:t xml:space="preserve">la </w:t>
      </w:r>
      <w:r>
        <w:rPr>
          <w:sz w:val="20"/>
          <w:szCs w:val="20"/>
          <w:lang w:val="es-ES"/>
        </w:rPr>
        <w:t>normativa</w:t>
      </w:r>
      <w:r w:rsidR="003C2998">
        <w:rPr>
          <w:sz w:val="20"/>
          <w:szCs w:val="20"/>
          <w:lang w:val="es-ES"/>
        </w:rPr>
        <w:t xml:space="preserve"> aplicable</w:t>
      </w:r>
      <w:r>
        <w:rPr>
          <w:sz w:val="20"/>
          <w:szCs w:val="20"/>
          <w:lang w:val="es-ES"/>
        </w:rPr>
        <w:t>, garantizando a los acusados la oportunidad de defensa y contradictorio. También señala que el señor Araújo no recurrió de la decisión que denegó el amparo, cuya decisión se adoptó el 4 de julio de 2007. Sobre las alegadas irregularidades en la administración del F</w:t>
      </w:r>
      <w:r w:rsidR="00FF666B">
        <w:rPr>
          <w:sz w:val="20"/>
          <w:szCs w:val="20"/>
          <w:lang w:val="es-ES"/>
        </w:rPr>
        <w:t>o</w:t>
      </w:r>
      <w:r>
        <w:rPr>
          <w:sz w:val="20"/>
          <w:szCs w:val="20"/>
          <w:lang w:val="es-ES"/>
        </w:rPr>
        <w:t xml:space="preserve">ndo de Salud del Ejército, apunta que en el ámbito de la acción civil pública por corrupción administrativa generada </w:t>
      </w:r>
      <w:r w:rsidR="003511CC">
        <w:rPr>
          <w:sz w:val="20"/>
          <w:szCs w:val="20"/>
          <w:lang w:val="es-ES"/>
        </w:rPr>
        <w:t xml:space="preserve">por </w:t>
      </w:r>
      <w:r>
        <w:rPr>
          <w:sz w:val="20"/>
          <w:szCs w:val="20"/>
          <w:lang w:val="es-ES"/>
        </w:rPr>
        <w:t xml:space="preserve">la denuncia hecha por el señor </w:t>
      </w:r>
      <w:proofErr w:type="spellStart"/>
      <w:r>
        <w:rPr>
          <w:sz w:val="20"/>
          <w:szCs w:val="20"/>
          <w:lang w:val="es-ES"/>
        </w:rPr>
        <w:t>Alcântara</w:t>
      </w:r>
      <w:proofErr w:type="spellEnd"/>
      <w:r>
        <w:rPr>
          <w:sz w:val="20"/>
          <w:szCs w:val="20"/>
          <w:lang w:val="es-ES"/>
        </w:rPr>
        <w:t xml:space="preserve">, </w:t>
      </w:r>
      <w:r w:rsidR="00D55731">
        <w:rPr>
          <w:sz w:val="20"/>
          <w:szCs w:val="20"/>
          <w:lang w:val="es-ES"/>
        </w:rPr>
        <w:t xml:space="preserve">no se encontró </w:t>
      </w:r>
      <w:r>
        <w:rPr>
          <w:sz w:val="20"/>
          <w:szCs w:val="20"/>
          <w:lang w:val="es-ES"/>
        </w:rPr>
        <w:t>ninguna irregularidad, archivándose el caso el 17 de junio de 2014.</w:t>
      </w:r>
    </w:p>
    <w:p w:rsidR="006051FA" w:rsidRDefault="006051FA" w:rsidP="006051F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 xml:space="preserve">En relación </w:t>
      </w:r>
      <w:r w:rsidR="0028172E">
        <w:rPr>
          <w:sz w:val="20"/>
          <w:szCs w:val="20"/>
          <w:lang w:val="es-ES"/>
        </w:rPr>
        <w:t>con</w:t>
      </w:r>
      <w:r>
        <w:rPr>
          <w:sz w:val="20"/>
          <w:szCs w:val="20"/>
          <w:lang w:val="es-ES"/>
        </w:rPr>
        <w:t xml:space="preserve"> la acción ordinaria para</w:t>
      </w:r>
      <w:r w:rsidR="00EB7C85">
        <w:rPr>
          <w:sz w:val="20"/>
          <w:szCs w:val="20"/>
          <w:lang w:val="es-ES"/>
        </w:rPr>
        <w:t xml:space="preserve"> la</w:t>
      </w:r>
      <w:r>
        <w:rPr>
          <w:sz w:val="20"/>
          <w:szCs w:val="20"/>
          <w:lang w:val="es-ES"/>
        </w:rPr>
        <w:t xml:space="preserve"> reforma militar, alega que el 30 de julio de 2013 la Justicia Federal juzgó la acción improcedente sin</w:t>
      </w:r>
      <w:r w:rsidR="004E1931">
        <w:rPr>
          <w:sz w:val="20"/>
          <w:szCs w:val="20"/>
          <w:lang w:val="es-ES"/>
        </w:rPr>
        <w:t xml:space="preserve"> decisión de </w:t>
      </w:r>
      <w:r>
        <w:rPr>
          <w:sz w:val="20"/>
          <w:szCs w:val="20"/>
          <w:lang w:val="es-ES"/>
        </w:rPr>
        <w:t xml:space="preserve">fondo por pérdida del objeto, porque el señor Araújo logró obtener administrativamente </w:t>
      </w:r>
      <w:r w:rsidR="004E1931">
        <w:rPr>
          <w:sz w:val="20"/>
          <w:szCs w:val="20"/>
          <w:lang w:val="es-ES"/>
        </w:rPr>
        <w:t>lo solicitado</w:t>
      </w:r>
      <w:r>
        <w:rPr>
          <w:sz w:val="20"/>
          <w:szCs w:val="20"/>
          <w:lang w:val="es-ES"/>
        </w:rPr>
        <w:t xml:space="preserve">. Señala que la mencionada decisión fue objeto de apelación y que el 15 de octubre de 2013, el juez federal </w:t>
      </w:r>
      <w:r w:rsidR="004C0967">
        <w:rPr>
          <w:sz w:val="20"/>
          <w:szCs w:val="20"/>
          <w:lang w:val="es-ES"/>
        </w:rPr>
        <w:t xml:space="preserve">no dio recepción a </w:t>
      </w:r>
      <w:r>
        <w:rPr>
          <w:sz w:val="20"/>
          <w:szCs w:val="20"/>
          <w:lang w:val="es-ES"/>
        </w:rPr>
        <w:t xml:space="preserve">dicho recurso por una cuestión de </w:t>
      </w:r>
      <w:r>
        <w:rPr>
          <w:sz w:val="20"/>
          <w:szCs w:val="20"/>
          <w:lang w:val="es-ES"/>
        </w:rPr>
        <w:lastRenderedPageBreak/>
        <w:t xml:space="preserve">forma. </w:t>
      </w:r>
      <w:r w:rsidR="004C0967">
        <w:rPr>
          <w:sz w:val="20"/>
          <w:szCs w:val="20"/>
          <w:lang w:val="es-ES"/>
        </w:rPr>
        <w:t xml:space="preserve">Finalmente, </w:t>
      </w:r>
      <w:r>
        <w:rPr>
          <w:sz w:val="20"/>
          <w:szCs w:val="20"/>
          <w:lang w:val="es-ES"/>
        </w:rPr>
        <w:t xml:space="preserve">alega que la acción quedaría pendiente de decisión </w:t>
      </w:r>
      <w:r w:rsidR="00143A9E">
        <w:rPr>
          <w:sz w:val="20"/>
          <w:szCs w:val="20"/>
          <w:lang w:val="es-ES"/>
        </w:rPr>
        <w:t xml:space="preserve">debido a </w:t>
      </w:r>
      <w:r>
        <w:rPr>
          <w:sz w:val="20"/>
          <w:szCs w:val="20"/>
          <w:lang w:val="es-ES"/>
        </w:rPr>
        <w:t>una solicitud de aclaratoria presentada por la presunta víctima.</w:t>
      </w:r>
    </w:p>
    <w:p w:rsidR="006051FA" w:rsidRDefault="006051FA" w:rsidP="006051F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 xml:space="preserve">En lo que se refiere a los alegatos de malos tratos – persecución y tortura psicológica -, el Estado alega que en el ámbito de una investigación que duró dos años, </w:t>
      </w:r>
      <w:r w:rsidR="00FE35E2">
        <w:rPr>
          <w:sz w:val="20"/>
          <w:szCs w:val="20"/>
          <w:lang w:val="es-ES"/>
        </w:rPr>
        <w:t xml:space="preserve">no se encontró </w:t>
      </w:r>
      <w:r>
        <w:rPr>
          <w:sz w:val="20"/>
          <w:szCs w:val="20"/>
          <w:lang w:val="es-ES"/>
        </w:rPr>
        <w:t xml:space="preserve">ninguna irregularidad, </w:t>
      </w:r>
      <w:r w:rsidR="00FE35E2">
        <w:rPr>
          <w:sz w:val="20"/>
          <w:szCs w:val="20"/>
          <w:lang w:val="es-ES"/>
        </w:rPr>
        <w:t xml:space="preserve">por lo que </w:t>
      </w:r>
      <w:r>
        <w:rPr>
          <w:sz w:val="20"/>
          <w:szCs w:val="20"/>
          <w:lang w:val="es-ES"/>
        </w:rPr>
        <w:t xml:space="preserve">la averiguación previa militar fue archivada el 5 de febrero de 2010. En relación </w:t>
      </w:r>
      <w:r w:rsidR="007E092A">
        <w:rPr>
          <w:sz w:val="20"/>
          <w:szCs w:val="20"/>
          <w:lang w:val="es-ES"/>
        </w:rPr>
        <w:t>con</w:t>
      </w:r>
      <w:r>
        <w:rPr>
          <w:sz w:val="20"/>
          <w:szCs w:val="20"/>
          <w:lang w:val="es-ES"/>
        </w:rPr>
        <w:t xml:space="preserve"> las acciones penales por los delitos de calumnia, desacato y ofensa a las Fuerzas Armadas, </w:t>
      </w:r>
      <w:r w:rsidR="007E092A">
        <w:rPr>
          <w:sz w:val="20"/>
          <w:szCs w:val="20"/>
          <w:lang w:val="es-ES"/>
        </w:rPr>
        <w:t xml:space="preserve">indicó que </w:t>
      </w:r>
      <w:r>
        <w:rPr>
          <w:sz w:val="20"/>
          <w:szCs w:val="20"/>
          <w:lang w:val="es-ES"/>
        </w:rPr>
        <w:t xml:space="preserve">las presuntas víctimas fueron condenadas en segunda instancia el 20 de marzo de 2012. Sin embargo, </w:t>
      </w:r>
      <w:r w:rsidR="00943AF0">
        <w:rPr>
          <w:sz w:val="20"/>
          <w:szCs w:val="20"/>
          <w:lang w:val="es-ES"/>
        </w:rPr>
        <w:t>se beneficiaron</w:t>
      </w:r>
      <w:r>
        <w:rPr>
          <w:sz w:val="20"/>
          <w:szCs w:val="20"/>
          <w:lang w:val="es-ES"/>
        </w:rPr>
        <w:t xml:space="preserve"> </w:t>
      </w:r>
      <w:r w:rsidR="00943AF0">
        <w:rPr>
          <w:sz w:val="20"/>
          <w:szCs w:val="20"/>
          <w:lang w:val="es-ES"/>
        </w:rPr>
        <w:t>d</w:t>
      </w:r>
      <w:r>
        <w:rPr>
          <w:sz w:val="20"/>
          <w:szCs w:val="20"/>
          <w:lang w:val="es-ES"/>
        </w:rPr>
        <w:t xml:space="preserve">el cumplimiento de la pena en régimen abierto y, posteriormente, </w:t>
      </w:r>
      <w:r w:rsidR="00943AF0">
        <w:rPr>
          <w:sz w:val="20"/>
          <w:szCs w:val="20"/>
          <w:lang w:val="es-ES"/>
        </w:rPr>
        <w:t>de</w:t>
      </w:r>
      <w:r>
        <w:rPr>
          <w:sz w:val="20"/>
          <w:szCs w:val="20"/>
          <w:lang w:val="es-ES"/>
        </w:rPr>
        <w:t xml:space="preserve"> la prescripción.</w:t>
      </w:r>
    </w:p>
    <w:p w:rsidR="006051FA" w:rsidRPr="00205BBD" w:rsidRDefault="006051FA" w:rsidP="006051F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El Estado manifiesta que el señor Araújo tuvo derecho a todos los recursos disponibles en el ámbito del proceso de deserción y que la sentencia quedó</w:t>
      </w:r>
      <w:r w:rsidR="00B7224D">
        <w:rPr>
          <w:sz w:val="20"/>
          <w:szCs w:val="20"/>
          <w:lang w:val="es-ES"/>
        </w:rPr>
        <w:t xml:space="preserve"> en</w:t>
      </w:r>
      <w:r>
        <w:rPr>
          <w:sz w:val="20"/>
          <w:szCs w:val="20"/>
          <w:lang w:val="es-ES"/>
        </w:rPr>
        <w:t xml:space="preserve"> firm</w:t>
      </w:r>
      <w:r w:rsidR="00B7224D">
        <w:rPr>
          <w:sz w:val="20"/>
          <w:szCs w:val="20"/>
          <w:lang w:val="es-ES"/>
        </w:rPr>
        <w:t>e</w:t>
      </w:r>
      <w:r>
        <w:rPr>
          <w:sz w:val="20"/>
          <w:szCs w:val="20"/>
          <w:lang w:val="es-ES"/>
        </w:rPr>
        <w:t xml:space="preserve"> el 16 de noviembre de 2011. Señala que, posteriormente, fue declarada </w:t>
      </w:r>
      <w:r w:rsidR="000B3B14">
        <w:rPr>
          <w:sz w:val="20"/>
          <w:szCs w:val="20"/>
          <w:lang w:val="es-ES"/>
        </w:rPr>
        <w:t xml:space="preserve">la </w:t>
      </w:r>
      <w:r>
        <w:rPr>
          <w:sz w:val="20"/>
          <w:szCs w:val="20"/>
          <w:lang w:val="es-ES"/>
        </w:rPr>
        <w:t xml:space="preserve">prescripción por indulto navideño. Resalta que las presuntas víctimas no iniciaron una acción judicial de reparación civil </w:t>
      </w:r>
      <w:r w:rsidR="00AC2206">
        <w:rPr>
          <w:sz w:val="20"/>
          <w:szCs w:val="20"/>
          <w:lang w:val="es-ES"/>
        </w:rPr>
        <w:t xml:space="preserve">para obtener </w:t>
      </w:r>
      <w:r>
        <w:rPr>
          <w:sz w:val="20"/>
          <w:szCs w:val="20"/>
          <w:lang w:val="es-ES"/>
        </w:rPr>
        <w:t>repara</w:t>
      </w:r>
      <w:r w:rsidR="00AC2206">
        <w:rPr>
          <w:sz w:val="20"/>
          <w:szCs w:val="20"/>
          <w:lang w:val="es-ES"/>
        </w:rPr>
        <w:t>ción por</w:t>
      </w:r>
      <w:r>
        <w:rPr>
          <w:sz w:val="20"/>
          <w:szCs w:val="20"/>
          <w:lang w:val="es-ES"/>
        </w:rPr>
        <w:t xml:space="preserve"> los perjuicios sufridos. Por último, el Estado afirma que las presuntas víctimas tuvieron acceso a diversos recursos y que fueron observadas las garantías judiciales en el ámbito de todos los procedimientos emprendidos. </w:t>
      </w:r>
    </w:p>
    <w:p w:rsidR="006051FA" w:rsidRPr="00671AA7" w:rsidRDefault="006051FA" w:rsidP="006051FA">
      <w:pPr>
        <w:spacing w:before="240" w:after="240"/>
        <w:ind w:firstLine="720"/>
        <w:jc w:val="both"/>
        <w:rPr>
          <w:rFonts w:ascii="Cambria" w:hAnsi="Cambria"/>
          <w:sz w:val="20"/>
          <w:szCs w:val="20"/>
          <w:lang w:val="es-ES"/>
        </w:rPr>
      </w:pPr>
      <w:r w:rsidRPr="00671AA7">
        <w:rPr>
          <w:rFonts w:asciiTheme="majorHAnsi" w:eastAsia="Cambria" w:hAnsiTheme="majorHAnsi" w:cs="Cambria"/>
          <w:b/>
          <w:bCs/>
          <w:color w:val="000000"/>
          <w:sz w:val="20"/>
          <w:szCs w:val="20"/>
          <w:u w:color="000000"/>
          <w:lang w:val="es-ES" w:eastAsia="es-ES"/>
        </w:rPr>
        <w:t>VI.</w:t>
      </w:r>
      <w:r w:rsidRPr="00671AA7">
        <w:rPr>
          <w:rFonts w:asciiTheme="majorHAnsi" w:eastAsia="Cambria" w:hAnsiTheme="majorHAnsi" w:cs="Cambria"/>
          <w:b/>
          <w:bCs/>
          <w:color w:val="000000"/>
          <w:sz w:val="20"/>
          <w:szCs w:val="20"/>
          <w:u w:color="000000"/>
          <w:lang w:val="es-ES" w:eastAsia="es-ES"/>
        </w:rPr>
        <w:tab/>
      </w:r>
      <w:r w:rsidRPr="00671AA7">
        <w:rPr>
          <w:rFonts w:asciiTheme="majorHAnsi" w:hAnsiTheme="majorHAnsi"/>
          <w:b/>
          <w:bCs/>
          <w:sz w:val="20"/>
          <w:szCs w:val="20"/>
          <w:lang w:val="es-ES"/>
        </w:rPr>
        <w:t xml:space="preserve">ANÁLISIS DE </w:t>
      </w:r>
      <w:r w:rsidRPr="00671AA7">
        <w:rPr>
          <w:rFonts w:asciiTheme="majorHAnsi" w:hAnsiTheme="majorHAnsi"/>
          <w:b/>
          <w:sz w:val="20"/>
          <w:szCs w:val="20"/>
          <w:lang w:val="es-ES"/>
        </w:rPr>
        <w:t>AGOTAMIENTO DE LOS RECURSOS INTERNOS Y PLAZO DE PRESENTACIÓN</w:t>
      </w:r>
      <w:r w:rsidRPr="00671AA7">
        <w:rPr>
          <w:rFonts w:asciiTheme="majorHAnsi" w:eastAsia="Cambria" w:hAnsiTheme="majorHAnsi" w:cs="Cambria"/>
          <w:b/>
          <w:bCs/>
          <w:color w:val="000000"/>
          <w:sz w:val="20"/>
          <w:szCs w:val="20"/>
          <w:u w:color="000000"/>
          <w:lang w:val="es-ES" w:eastAsia="es-ES"/>
        </w:rPr>
        <w:t xml:space="preserve"> </w:t>
      </w:r>
    </w:p>
    <w:p w:rsidR="006051FA" w:rsidRDefault="006051FA" w:rsidP="006051F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 presente petición apunta la existencia de un posible contexto de discriminación por orientación sexual en las Fuerzas Armadas brasileñas. En ese escenario, las presuntas víctimas serían discriminadas y perseguidas en razón de su orientación sexual y por la relación </w:t>
      </w:r>
      <w:r w:rsidR="00290F24">
        <w:rPr>
          <w:rFonts w:ascii="Cambria" w:hAnsi="Cambria"/>
          <w:sz w:val="20"/>
          <w:szCs w:val="20"/>
          <w:lang w:val="es-ES"/>
        </w:rPr>
        <w:t xml:space="preserve">de pareja </w:t>
      </w:r>
      <w:r>
        <w:rPr>
          <w:rFonts w:ascii="Cambria" w:hAnsi="Cambria"/>
          <w:sz w:val="20"/>
          <w:szCs w:val="20"/>
          <w:lang w:val="es-ES"/>
        </w:rPr>
        <w:t>que mantienen. La peticionaria busca demonstrar que todos los procesos iniciados contra las presuntas víctimas, tanto en el ámbito de la Justicia Militar</w:t>
      </w:r>
      <w:r w:rsidR="004E3780">
        <w:rPr>
          <w:rFonts w:ascii="Cambria" w:hAnsi="Cambria"/>
          <w:sz w:val="20"/>
          <w:szCs w:val="20"/>
          <w:lang w:val="es-ES"/>
        </w:rPr>
        <w:t xml:space="preserve"> como</w:t>
      </w:r>
      <w:r>
        <w:rPr>
          <w:rFonts w:ascii="Cambria" w:hAnsi="Cambria"/>
          <w:sz w:val="20"/>
          <w:szCs w:val="20"/>
          <w:lang w:val="es-ES"/>
        </w:rPr>
        <w:t xml:space="preserve"> en el ámbito de la Justicia Federal, desencadenaron de dicho contexto. Los distintos procesos disciplinarios que fueron iniciados contra el señor Araúj</w:t>
      </w:r>
      <w:r w:rsidR="00E2543C">
        <w:rPr>
          <w:rFonts w:ascii="Cambria" w:hAnsi="Cambria"/>
          <w:sz w:val="20"/>
          <w:szCs w:val="20"/>
          <w:lang w:val="es-ES"/>
        </w:rPr>
        <w:t>o habrían dado</w:t>
      </w:r>
      <w:r>
        <w:rPr>
          <w:rFonts w:ascii="Cambria" w:hAnsi="Cambria"/>
          <w:sz w:val="20"/>
          <w:szCs w:val="20"/>
          <w:lang w:val="es-ES"/>
        </w:rPr>
        <w:t xml:space="preserve"> motivo a un proceso por deserción.</w:t>
      </w:r>
    </w:p>
    <w:p w:rsidR="006051FA" w:rsidRDefault="006051FA" w:rsidP="006051F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En lo que se refiere al mencionado proceso por deserción, la Comisión verifica que fueron agotados los recursos internos el 16 de noviembre de 2010, quedando</w:t>
      </w:r>
      <w:r w:rsidR="00C87281">
        <w:rPr>
          <w:rFonts w:ascii="Cambria" w:hAnsi="Cambria"/>
          <w:sz w:val="20"/>
          <w:szCs w:val="20"/>
          <w:lang w:val="es-ES"/>
        </w:rPr>
        <w:t xml:space="preserve"> en</w:t>
      </w:r>
      <w:r>
        <w:rPr>
          <w:rFonts w:ascii="Cambria" w:hAnsi="Cambria"/>
          <w:sz w:val="20"/>
          <w:szCs w:val="20"/>
          <w:lang w:val="es-ES"/>
        </w:rPr>
        <w:t xml:space="preserve"> firme la sentencia del Supremo Tribunal Federal. Las </w:t>
      </w:r>
      <w:r w:rsidR="00C87281">
        <w:rPr>
          <w:rFonts w:ascii="Cambria" w:hAnsi="Cambria"/>
          <w:sz w:val="20"/>
          <w:szCs w:val="20"/>
          <w:lang w:val="es-ES"/>
        </w:rPr>
        <w:t>ó</w:t>
      </w:r>
      <w:r>
        <w:rPr>
          <w:rFonts w:ascii="Cambria" w:hAnsi="Cambria"/>
          <w:sz w:val="20"/>
          <w:szCs w:val="20"/>
          <w:lang w:val="es-ES"/>
        </w:rPr>
        <w:t xml:space="preserve">rdenes de traslado de ambas las presuntas víctimas fueron objeto de una acción civil pública iniciada por la Fiscalía el 18 de septiembre de 2007, cuya </w:t>
      </w:r>
      <w:r w:rsidR="00C87281">
        <w:rPr>
          <w:rFonts w:ascii="Cambria" w:hAnsi="Cambria"/>
          <w:sz w:val="20"/>
          <w:szCs w:val="20"/>
          <w:lang w:val="es-ES"/>
        </w:rPr>
        <w:t>cautelar</w:t>
      </w:r>
      <w:r>
        <w:rPr>
          <w:rFonts w:ascii="Cambria" w:hAnsi="Cambria"/>
          <w:sz w:val="20"/>
          <w:szCs w:val="20"/>
          <w:lang w:val="es-ES"/>
        </w:rPr>
        <w:t xml:space="preserve"> fue concedida en el mismo año y la acción </w:t>
      </w:r>
      <w:r w:rsidR="00C87281">
        <w:rPr>
          <w:rFonts w:ascii="Cambria" w:hAnsi="Cambria"/>
          <w:sz w:val="20"/>
          <w:szCs w:val="20"/>
          <w:lang w:val="es-ES"/>
        </w:rPr>
        <w:t xml:space="preserve">declarada </w:t>
      </w:r>
      <w:r>
        <w:rPr>
          <w:rFonts w:ascii="Cambria" w:hAnsi="Cambria"/>
          <w:sz w:val="20"/>
          <w:szCs w:val="20"/>
          <w:lang w:val="es-ES"/>
        </w:rPr>
        <w:t>improcedente en el fondo el 7 de febrero de 2011. De esa manera, la Comisión verifica que l</w:t>
      </w:r>
      <w:r w:rsidR="00CE23B5">
        <w:rPr>
          <w:rFonts w:ascii="Cambria" w:hAnsi="Cambria"/>
          <w:sz w:val="20"/>
          <w:szCs w:val="20"/>
          <w:lang w:val="es-ES"/>
        </w:rPr>
        <w:t>as dos cuestiones</w:t>
      </w:r>
      <w:r>
        <w:rPr>
          <w:rFonts w:ascii="Cambria" w:hAnsi="Cambria"/>
          <w:sz w:val="20"/>
          <w:szCs w:val="20"/>
          <w:lang w:val="es-ES"/>
        </w:rPr>
        <w:t xml:space="preserve"> cumplen con el plazo de seis meses previsto en el artículo 46.1.b de la Convención Americana.</w:t>
      </w:r>
    </w:p>
    <w:p w:rsidR="006051FA" w:rsidRDefault="006051FA" w:rsidP="006051F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Considera también que los recursos internos en el ámbito de los procesos penales contra las presuntas víctimas fueron agotados el 20 de marzo de 2012. </w:t>
      </w:r>
      <w:r w:rsidR="005A1426">
        <w:rPr>
          <w:rFonts w:ascii="Cambria" w:hAnsi="Cambria"/>
          <w:sz w:val="20"/>
          <w:szCs w:val="20"/>
          <w:lang w:val="es-ES"/>
        </w:rPr>
        <w:t xml:space="preserve">Al respecto, </w:t>
      </w:r>
      <w:r w:rsidRPr="00BB560E">
        <w:rPr>
          <w:rFonts w:ascii="Cambria" w:hAnsi="Cambria"/>
          <w:sz w:val="20"/>
          <w:szCs w:val="20"/>
          <w:lang w:val="es-ES"/>
        </w:rPr>
        <w:t>la situación que debe tenerse en cuenta para establecer si se han agotado los recursos de la jurisdicción interna es aquella existente al decidir sobre la admisibilidad, puesto que el momento de la presentación de la denuncia y el del pronunciamiento so</w:t>
      </w:r>
      <w:r>
        <w:rPr>
          <w:rFonts w:ascii="Cambria" w:hAnsi="Cambria"/>
          <w:sz w:val="20"/>
          <w:szCs w:val="20"/>
          <w:lang w:val="es-ES"/>
        </w:rPr>
        <w:t>bre admisibilidad son distintos</w:t>
      </w:r>
      <w:r w:rsidRPr="00BB560E">
        <w:rPr>
          <w:rStyle w:val="FootnoteReference"/>
          <w:rFonts w:ascii="Cambria" w:hAnsi="Cambria"/>
          <w:sz w:val="20"/>
          <w:szCs w:val="20"/>
          <w:lang w:val="es-MX"/>
        </w:rPr>
        <w:footnoteReference w:id="6"/>
      </w:r>
      <w:r>
        <w:rPr>
          <w:rFonts w:ascii="Cambria" w:hAnsi="Cambria"/>
          <w:sz w:val="20"/>
          <w:szCs w:val="20"/>
          <w:lang w:val="es-ES"/>
        </w:rPr>
        <w:t>.</w:t>
      </w:r>
    </w:p>
    <w:p w:rsidR="006051FA" w:rsidRDefault="006051FA" w:rsidP="006051F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Por otro lado, en relación </w:t>
      </w:r>
      <w:r w:rsidR="005A1426">
        <w:rPr>
          <w:rFonts w:ascii="Cambria" w:hAnsi="Cambria"/>
          <w:sz w:val="20"/>
          <w:szCs w:val="20"/>
          <w:lang w:val="es-ES"/>
        </w:rPr>
        <w:t>con</w:t>
      </w:r>
      <w:r>
        <w:rPr>
          <w:rFonts w:ascii="Cambria" w:hAnsi="Cambria"/>
          <w:sz w:val="20"/>
          <w:szCs w:val="20"/>
          <w:lang w:val="es-ES"/>
        </w:rPr>
        <w:t xml:space="preserve"> l</w:t>
      </w:r>
      <w:r w:rsidR="005A1426">
        <w:rPr>
          <w:rFonts w:ascii="Cambria" w:hAnsi="Cambria"/>
          <w:sz w:val="20"/>
          <w:szCs w:val="20"/>
          <w:lang w:val="es-ES"/>
        </w:rPr>
        <w:t>a alegada</w:t>
      </w:r>
      <w:r>
        <w:rPr>
          <w:rFonts w:ascii="Cambria" w:hAnsi="Cambria"/>
          <w:sz w:val="20"/>
          <w:szCs w:val="20"/>
          <w:lang w:val="es-ES"/>
        </w:rPr>
        <w:t xml:space="preserve"> tortura sufrida por el señor Araújo, la Comisión </w:t>
      </w:r>
      <w:r w:rsidR="005A1426">
        <w:rPr>
          <w:rFonts w:ascii="Cambria" w:hAnsi="Cambria"/>
          <w:sz w:val="20"/>
          <w:szCs w:val="20"/>
          <w:lang w:val="es-ES"/>
        </w:rPr>
        <w:t xml:space="preserve">considera </w:t>
      </w:r>
      <w:r>
        <w:rPr>
          <w:rFonts w:ascii="Cambria" w:hAnsi="Cambria"/>
          <w:sz w:val="20"/>
          <w:szCs w:val="20"/>
          <w:lang w:val="es-ES"/>
        </w:rPr>
        <w:t xml:space="preserve">que </w:t>
      </w:r>
      <w:r w:rsidR="005A1426">
        <w:rPr>
          <w:rFonts w:ascii="Cambria" w:hAnsi="Cambria"/>
          <w:sz w:val="20"/>
          <w:szCs w:val="20"/>
          <w:lang w:val="es-ES"/>
        </w:rPr>
        <w:t xml:space="preserve">tales alegatos </w:t>
      </w:r>
      <w:r>
        <w:rPr>
          <w:rFonts w:ascii="Cambria" w:hAnsi="Cambria"/>
          <w:sz w:val="20"/>
          <w:szCs w:val="20"/>
          <w:lang w:val="es-ES"/>
        </w:rPr>
        <w:t>fueron objeto de una averiguación previa militar iniciada en junio de 2008 y archivad</w:t>
      </w:r>
      <w:r w:rsidR="00521D90">
        <w:rPr>
          <w:rFonts w:ascii="Cambria" w:hAnsi="Cambria"/>
          <w:sz w:val="20"/>
          <w:szCs w:val="20"/>
          <w:lang w:val="es-ES"/>
        </w:rPr>
        <w:t>a</w:t>
      </w:r>
      <w:r>
        <w:rPr>
          <w:rFonts w:ascii="Cambria" w:hAnsi="Cambria"/>
          <w:sz w:val="20"/>
          <w:szCs w:val="20"/>
          <w:lang w:val="es-ES"/>
        </w:rPr>
        <w:t xml:space="preserve"> en febrero de 2010. Sobre </w:t>
      </w:r>
      <w:r w:rsidR="009B726B">
        <w:rPr>
          <w:rFonts w:ascii="Cambria" w:hAnsi="Cambria"/>
          <w:sz w:val="20"/>
          <w:szCs w:val="20"/>
          <w:lang w:val="es-ES"/>
        </w:rPr>
        <w:t>este punto</w:t>
      </w:r>
      <w:r>
        <w:rPr>
          <w:rFonts w:ascii="Cambria" w:hAnsi="Cambria"/>
          <w:sz w:val="20"/>
          <w:szCs w:val="20"/>
          <w:lang w:val="es-ES"/>
        </w:rPr>
        <w:t xml:space="preserve">, se considera aplicable la excepción al agotamiento de los recursos internos prevista en el artículo 46.2.c de la Convención Americana, teniendo en </w:t>
      </w:r>
      <w:r w:rsidR="00CF09DF">
        <w:rPr>
          <w:rFonts w:ascii="Cambria" w:hAnsi="Cambria"/>
          <w:sz w:val="20"/>
          <w:szCs w:val="20"/>
          <w:lang w:val="es-ES"/>
        </w:rPr>
        <w:t>cuenta</w:t>
      </w:r>
      <w:r>
        <w:rPr>
          <w:rFonts w:ascii="Cambria" w:hAnsi="Cambria"/>
          <w:sz w:val="20"/>
          <w:szCs w:val="20"/>
          <w:lang w:val="es-ES"/>
        </w:rPr>
        <w:t xml:space="preserve"> la demora injustificada del Estado, hasta la presente fecha, en pro</w:t>
      </w:r>
      <w:r w:rsidR="00CF09DF">
        <w:rPr>
          <w:rFonts w:ascii="Cambria" w:hAnsi="Cambria"/>
          <w:sz w:val="20"/>
          <w:szCs w:val="20"/>
          <w:lang w:val="es-ES"/>
        </w:rPr>
        <w:t xml:space="preserve">veer </w:t>
      </w:r>
      <w:r>
        <w:rPr>
          <w:rFonts w:ascii="Cambria" w:hAnsi="Cambria"/>
          <w:sz w:val="20"/>
          <w:szCs w:val="20"/>
          <w:lang w:val="es-ES"/>
        </w:rPr>
        <w:t xml:space="preserve">el recurso idóneo, es decir, la investigación de oficio de la denuncia de tortura </w:t>
      </w:r>
      <w:r w:rsidR="00CF09DF">
        <w:rPr>
          <w:rFonts w:ascii="Cambria" w:hAnsi="Cambria"/>
          <w:sz w:val="20"/>
          <w:szCs w:val="20"/>
          <w:lang w:val="es-ES"/>
        </w:rPr>
        <w:t xml:space="preserve">en </w:t>
      </w:r>
      <w:r>
        <w:rPr>
          <w:rFonts w:ascii="Cambria" w:hAnsi="Cambria"/>
          <w:sz w:val="20"/>
          <w:szCs w:val="20"/>
          <w:lang w:val="es-ES"/>
        </w:rPr>
        <w:t xml:space="preserve">la justicia ordinaria. En </w:t>
      </w:r>
      <w:r w:rsidR="00CF09DF">
        <w:rPr>
          <w:rFonts w:ascii="Cambria" w:hAnsi="Cambria"/>
          <w:sz w:val="20"/>
          <w:szCs w:val="20"/>
          <w:lang w:val="es-ES"/>
        </w:rPr>
        <w:t xml:space="preserve">el </w:t>
      </w:r>
      <w:r>
        <w:rPr>
          <w:rFonts w:ascii="Cambria" w:hAnsi="Cambria"/>
          <w:sz w:val="20"/>
          <w:szCs w:val="20"/>
          <w:lang w:val="es-ES"/>
        </w:rPr>
        <w:t xml:space="preserve">mismo sentido, la Comisión entiende </w:t>
      </w:r>
      <w:r w:rsidR="00CF09DF">
        <w:rPr>
          <w:rFonts w:ascii="Cambria" w:hAnsi="Cambria"/>
          <w:sz w:val="20"/>
          <w:szCs w:val="20"/>
          <w:lang w:val="es-ES"/>
        </w:rPr>
        <w:t xml:space="preserve">que </w:t>
      </w:r>
      <w:r>
        <w:rPr>
          <w:rFonts w:ascii="Cambria" w:hAnsi="Cambria"/>
          <w:sz w:val="20"/>
          <w:szCs w:val="20"/>
          <w:lang w:val="es-ES"/>
        </w:rPr>
        <w:t xml:space="preserve">también </w:t>
      </w:r>
      <w:r w:rsidR="00CF09DF">
        <w:rPr>
          <w:rFonts w:ascii="Cambria" w:hAnsi="Cambria"/>
          <w:sz w:val="20"/>
          <w:szCs w:val="20"/>
          <w:lang w:val="es-ES"/>
        </w:rPr>
        <w:t xml:space="preserve">resulta aplicable </w:t>
      </w:r>
      <w:r>
        <w:rPr>
          <w:rFonts w:ascii="Cambria" w:hAnsi="Cambria"/>
          <w:sz w:val="20"/>
          <w:szCs w:val="20"/>
          <w:lang w:val="es-ES"/>
        </w:rPr>
        <w:t xml:space="preserve">la mencionada excepción en lo que se refiere al proceso penal contra el señor </w:t>
      </w:r>
      <w:proofErr w:type="spellStart"/>
      <w:r>
        <w:rPr>
          <w:rFonts w:ascii="Cambria" w:hAnsi="Cambria"/>
          <w:sz w:val="20"/>
          <w:szCs w:val="20"/>
          <w:lang w:val="es-ES"/>
        </w:rPr>
        <w:t>Alcântara</w:t>
      </w:r>
      <w:proofErr w:type="spellEnd"/>
      <w:r>
        <w:rPr>
          <w:rFonts w:ascii="Cambria" w:hAnsi="Cambria"/>
          <w:sz w:val="20"/>
          <w:szCs w:val="20"/>
          <w:lang w:val="es-ES"/>
        </w:rPr>
        <w:t xml:space="preserve"> por enjuiciamiento malicioso iniciado en 2001, </w:t>
      </w:r>
      <w:r w:rsidR="007D7671">
        <w:rPr>
          <w:rFonts w:ascii="Cambria" w:hAnsi="Cambria"/>
          <w:sz w:val="20"/>
          <w:szCs w:val="20"/>
          <w:lang w:val="es-ES"/>
        </w:rPr>
        <w:t xml:space="preserve">tomando en cuenta que </w:t>
      </w:r>
      <w:r>
        <w:rPr>
          <w:rFonts w:ascii="Cambria" w:hAnsi="Cambria"/>
          <w:sz w:val="20"/>
          <w:szCs w:val="20"/>
          <w:lang w:val="es-ES"/>
        </w:rPr>
        <w:t>todavía no cuenta con una decisión</w:t>
      </w:r>
      <w:r w:rsidR="007D7671">
        <w:rPr>
          <w:rFonts w:ascii="Cambria" w:hAnsi="Cambria"/>
          <w:sz w:val="20"/>
          <w:szCs w:val="20"/>
          <w:lang w:val="es-ES"/>
        </w:rPr>
        <w:t xml:space="preserve"> y que el Estado no aportó una justificación </w:t>
      </w:r>
      <w:r>
        <w:rPr>
          <w:rFonts w:ascii="Cambria" w:hAnsi="Cambria"/>
          <w:sz w:val="20"/>
          <w:szCs w:val="20"/>
          <w:lang w:val="es-ES"/>
        </w:rPr>
        <w:t xml:space="preserve">en relación </w:t>
      </w:r>
      <w:r w:rsidR="0096580D">
        <w:rPr>
          <w:rFonts w:ascii="Cambria" w:hAnsi="Cambria"/>
          <w:sz w:val="20"/>
          <w:szCs w:val="20"/>
          <w:lang w:val="es-ES"/>
        </w:rPr>
        <w:t>con</w:t>
      </w:r>
      <w:r>
        <w:rPr>
          <w:rFonts w:ascii="Cambria" w:hAnsi="Cambria"/>
          <w:sz w:val="20"/>
          <w:szCs w:val="20"/>
          <w:lang w:val="es-ES"/>
        </w:rPr>
        <w:t xml:space="preserve"> la demora en el procesamiento de tal acción.</w:t>
      </w:r>
    </w:p>
    <w:p w:rsidR="00E856D4" w:rsidRPr="00671AA7" w:rsidRDefault="00E856D4" w:rsidP="00E856D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p>
    <w:p w:rsidR="006051FA" w:rsidRPr="00671AA7" w:rsidRDefault="006051FA" w:rsidP="00E856D4">
      <w:pPr>
        <w:pStyle w:val="ListParagraph"/>
        <w:widowControl w:val="0"/>
        <w:spacing w:before="240" w:after="240"/>
        <w:jc w:val="both"/>
        <w:rPr>
          <w:rFonts w:asciiTheme="majorHAnsi" w:hAnsiTheme="majorHAnsi"/>
          <w:b/>
          <w:sz w:val="20"/>
          <w:szCs w:val="20"/>
          <w:lang w:val="es-ES"/>
        </w:rPr>
      </w:pPr>
      <w:r w:rsidRPr="00671AA7">
        <w:rPr>
          <w:rFonts w:asciiTheme="majorHAnsi" w:hAnsiTheme="majorHAnsi"/>
          <w:b/>
          <w:bCs/>
          <w:sz w:val="20"/>
          <w:szCs w:val="20"/>
          <w:lang w:val="es-ES"/>
        </w:rPr>
        <w:lastRenderedPageBreak/>
        <w:t>VII.</w:t>
      </w:r>
      <w:r w:rsidRPr="00671AA7">
        <w:rPr>
          <w:rFonts w:asciiTheme="majorHAnsi" w:hAnsiTheme="majorHAnsi"/>
          <w:b/>
          <w:bCs/>
          <w:sz w:val="20"/>
          <w:szCs w:val="20"/>
          <w:lang w:val="es-ES"/>
        </w:rPr>
        <w:tab/>
        <w:t>ANÁLISIS DE CARACTERIZACIÓN DE LOS HECHOS ALEGADOS</w:t>
      </w:r>
    </w:p>
    <w:p w:rsidR="006051FA" w:rsidRPr="00671AA7" w:rsidRDefault="006051FA" w:rsidP="006051F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E6302">
        <w:rPr>
          <w:rFonts w:ascii="Cambria" w:hAnsi="Cambria"/>
          <w:sz w:val="20"/>
          <w:szCs w:val="20"/>
          <w:lang w:val="es-ES"/>
        </w:rPr>
        <w:t xml:space="preserve">En vista de los elementos de hecho y de derecho </w:t>
      </w:r>
      <w:r>
        <w:rPr>
          <w:rFonts w:ascii="Cambria" w:hAnsi="Cambria"/>
          <w:sz w:val="20"/>
          <w:szCs w:val="20"/>
          <w:lang w:val="es-ES"/>
        </w:rPr>
        <w:t>expuestos</w:t>
      </w:r>
      <w:r w:rsidRPr="001E6302">
        <w:rPr>
          <w:rFonts w:ascii="Cambria" w:hAnsi="Cambria"/>
          <w:sz w:val="20"/>
          <w:szCs w:val="20"/>
          <w:lang w:val="es-ES"/>
        </w:rPr>
        <w:t xml:space="preserve"> por las partes</w:t>
      </w:r>
      <w:r>
        <w:rPr>
          <w:rFonts w:ascii="Cambria" w:hAnsi="Cambria"/>
          <w:sz w:val="20"/>
          <w:szCs w:val="20"/>
          <w:lang w:val="es-ES"/>
        </w:rPr>
        <w:t xml:space="preserve"> y la naturaleza del asunto puesto bajo su conocimiento</w:t>
      </w:r>
      <w:r w:rsidRPr="001E6302">
        <w:rPr>
          <w:rFonts w:ascii="Cambria" w:hAnsi="Cambria"/>
          <w:sz w:val="20"/>
          <w:szCs w:val="20"/>
          <w:lang w:val="es-ES"/>
        </w:rPr>
        <w:t xml:space="preserve">, la Comisión considera que, </w:t>
      </w:r>
      <w:r>
        <w:rPr>
          <w:rFonts w:ascii="Cambria" w:hAnsi="Cambria"/>
          <w:sz w:val="20"/>
          <w:szCs w:val="20"/>
          <w:lang w:val="es-ES"/>
        </w:rPr>
        <w:t>de ser</w:t>
      </w:r>
      <w:r w:rsidRPr="001E6302">
        <w:rPr>
          <w:rFonts w:ascii="Cambria" w:hAnsi="Cambria"/>
          <w:sz w:val="20"/>
          <w:szCs w:val="20"/>
          <w:lang w:val="es-ES"/>
        </w:rPr>
        <w:t xml:space="preserve"> probados,</w:t>
      </w:r>
      <w:r>
        <w:rPr>
          <w:rFonts w:ascii="Cambria" w:hAnsi="Cambria"/>
          <w:sz w:val="20"/>
          <w:szCs w:val="20"/>
          <w:lang w:val="es-ES"/>
        </w:rPr>
        <w:t xml:space="preserve"> </w:t>
      </w:r>
      <w:r w:rsidRPr="001E6302">
        <w:rPr>
          <w:rFonts w:ascii="Cambria" w:hAnsi="Cambria"/>
          <w:sz w:val="20"/>
          <w:szCs w:val="20"/>
          <w:lang w:val="es-ES"/>
        </w:rPr>
        <w:t>los alegatos</w:t>
      </w:r>
      <w:r>
        <w:rPr>
          <w:rFonts w:ascii="Cambria" w:hAnsi="Cambria"/>
          <w:sz w:val="20"/>
          <w:szCs w:val="20"/>
          <w:lang w:val="es-ES"/>
        </w:rPr>
        <w:t xml:space="preserve"> </w:t>
      </w:r>
      <w:r w:rsidRPr="001E6302">
        <w:rPr>
          <w:rFonts w:ascii="Cambria" w:hAnsi="Cambria"/>
          <w:sz w:val="20"/>
          <w:szCs w:val="20"/>
          <w:lang w:val="es-ES"/>
        </w:rPr>
        <w:t>podrían ca</w:t>
      </w:r>
      <w:r>
        <w:rPr>
          <w:rFonts w:ascii="Cambria" w:hAnsi="Cambria"/>
          <w:sz w:val="20"/>
          <w:szCs w:val="20"/>
          <w:lang w:val="es-ES"/>
        </w:rPr>
        <w:t>ra</w:t>
      </w:r>
      <w:r w:rsidRPr="001E6302">
        <w:rPr>
          <w:rFonts w:ascii="Cambria" w:hAnsi="Cambria"/>
          <w:sz w:val="20"/>
          <w:szCs w:val="20"/>
          <w:lang w:val="es-ES"/>
        </w:rPr>
        <w:t xml:space="preserve">cterizar violaciones de los </w:t>
      </w:r>
      <w:r>
        <w:rPr>
          <w:rFonts w:ascii="Cambria" w:hAnsi="Cambria"/>
          <w:sz w:val="20"/>
          <w:szCs w:val="20"/>
          <w:lang w:val="es-ES"/>
        </w:rPr>
        <w:t>a</w:t>
      </w:r>
      <w:r w:rsidRPr="001E6302">
        <w:rPr>
          <w:rFonts w:ascii="Cambria" w:hAnsi="Cambria"/>
          <w:sz w:val="20"/>
          <w:szCs w:val="20"/>
          <w:lang w:val="es-ES"/>
        </w:rPr>
        <w:t>rtículo</w:t>
      </w:r>
      <w:r>
        <w:rPr>
          <w:rFonts w:ascii="Cambria" w:hAnsi="Cambria"/>
          <w:sz w:val="20"/>
          <w:szCs w:val="20"/>
          <w:lang w:val="es-ES"/>
        </w:rPr>
        <w:t xml:space="preserve">s </w:t>
      </w:r>
      <w:r w:rsidRPr="00671AA7">
        <w:rPr>
          <w:rFonts w:ascii="Cambria" w:hAnsi="Cambria"/>
          <w:bCs/>
          <w:sz w:val="20"/>
          <w:szCs w:val="20"/>
          <w:lang w:val="es-ES"/>
        </w:rPr>
        <w:t xml:space="preserve">5 (integridad personal), 7 (libertad personal), 8 (garantías judiciales), 11 (protección de la honra y de la dignidad), 13 (libertad de pensamiento y </w:t>
      </w:r>
      <w:r>
        <w:rPr>
          <w:rFonts w:ascii="Cambria" w:hAnsi="Cambria"/>
          <w:bCs/>
          <w:sz w:val="20"/>
          <w:szCs w:val="20"/>
          <w:lang w:val="es-ES"/>
        </w:rPr>
        <w:t xml:space="preserve">de </w:t>
      </w:r>
      <w:r w:rsidRPr="00671AA7">
        <w:rPr>
          <w:rFonts w:ascii="Cambria" w:hAnsi="Cambria"/>
          <w:bCs/>
          <w:sz w:val="20"/>
          <w:szCs w:val="20"/>
          <w:lang w:val="es-ES"/>
        </w:rPr>
        <w:t xml:space="preserve">expresión), </w:t>
      </w:r>
      <w:r>
        <w:rPr>
          <w:rFonts w:ascii="Cambria" w:hAnsi="Cambria"/>
          <w:bCs/>
          <w:sz w:val="20"/>
          <w:szCs w:val="20"/>
          <w:lang w:val="es-ES"/>
        </w:rPr>
        <w:t>24 (igualdad ante la ley) y 25 (protección judicial) de la Convención Americana en relación con sus artículos 1.1 (obligación de respetar los derechos) y 2 (deber de adoptar disposiciones de derecho interno); y de los artículos 1, 6 y 8 de la Convención Interamericana para Prevenir y Sancionar la Tortura.</w:t>
      </w:r>
    </w:p>
    <w:p w:rsidR="006051FA" w:rsidRPr="00671AA7" w:rsidRDefault="006051FA" w:rsidP="006051FA">
      <w:pPr>
        <w:pStyle w:val="ListParagraph"/>
        <w:spacing w:before="240" w:after="240"/>
        <w:jc w:val="both"/>
        <w:rPr>
          <w:rFonts w:asciiTheme="majorHAnsi" w:hAnsiTheme="majorHAnsi"/>
          <w:b/>
          <w:bCs/>
          <w:sz w:val="20"/>
          <w:szCs w:val="20"/>
          <w:lang w:val="es-ES"/>
        </w:rPr>
      </w:pPr>
      <w:r w:rsidRPr="00671AA7">
        <w:rPr>
          <w:rFonts w:asciiTheme="majorHAnsi" w:hAnsiTheme="majorHAnsi"/>
          <w:b/>
          <w:bCs/>
          <w:sz w:val="20"/>
          <w:szCs w:val="20"/>
          <w:lang w:val="es-ES"/>
        </w:rPr>
        <w:t xml:space="preserve">VIII. </w:t>
      </w:r>
      <w:r w:rsidRPr="00671AA7">
        <w:rPr>
          <w:rFonts w:asciiTheme="majorHAnsi" w:hAnsiTheme="majorHAnsi"/>
          <w:b/>
          <w:bCs/>
          <w:sz w:val="20"/>
          <w:szCs w:val="20"/>
          <w:lang w:val="es-ES"/>
        </w:rPr>
        <w:tab/>
        <w:t>DECISIÓN</w:t>
      </w:r>
    </w:p>
    <w:p w:rsidR="006051FA" w:rsidRPr="00671AA7" w:rsidRDefault="006051FA" w:rsidP="006051F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71AA7">
        <w:rPr>
          <w:rFonts w:asciiTheme="majorHAnsi" w:hAnsiTheme="majorHAnsi"/>
          <w:sz w:val="20"/>
          <w:szCs w:val="20"/>
          <w:lang w:val="es-ES"/>
        </w:rPr>
        <w:t xml:space="preserve">Declarar admisible la presente petición en relación con </w:t>
      </w:r>
      <w:r>
        <w:rPr>
          <w:rFonts w:asciiTheme="majorHAnsi" w:hAnsiTheme="majorHAnsi"/>
          <w:sz w:val="20"/>
          <w:szCs w:val="20"/>
          <w:lang w:val="es-ES"/>
        </w:rPr>
        <w:t>los artículos 5, 7, 8, 11, 13, 24 y 25, todos en relación con los artículos 1.1 y 2 de la Convención Americana; y los artículos 1, 6 y 8 de la Convención Interamericana para Prevenir y Sancionar la Tortura.</w:t>
      </w:r>
    </w:p>
    <w:p w:rsidR="006051FA" w:rsidRPr="00671AA7" w:rsidRDefault="006051FA" w:rsidP="006051FA">
      <w:pPr>
        <w:pStyle w:val="ListParagraph"/>
        <w:numPr>
          <w:ilvl w:val="0"/>
          <w:numId w:val="109"/>
        </w:numPr>
        <w:rPr>
          <w:rFonts w:eastAsia="Arial Unicode MS" w:cs="Times New Roman"/>
          <w:color w:val="auto"/>
          <w:sz w:val="20"/>
          <w:szCs w:val="20"/>
          <w:lang w:val="es-ES" w:eastAsia="en-US"/>
        </w:rPr>
      </w:pPr>
      <w:r w:rsidRPr="00671AA7">
        <w:rPr>
          <w:rFonts w:eastAsia="Arial Unicode MS" w:cs="Times New Roman"/>
          <w:color w:val="auto"/>
          <w:sz w:val="20"/>
          <w:szCs w:val="20"/>
          <w:lang w:val="es-ES" w:eastAsia="en-US"/>
        </w:rPr>
        <w:t xml:space="preserve">Declarar </w:t>
      </w:r>
      <w:r w:rsidRPr="00675750">
        <w:rPr>
          <w:rFonts w:eastAsia="Arial Unicode MS" w:cs="Times New Roman"/>
          <w:color w:val="auto"/>
          <w:sz w:val="20"/>
          <w:szCs w:val="20"/>
          <w:lang w:val="es-ES" w:eastAsia="en-US"/>
        </w:rPr>
        <w:t xml:space="preserve">inadmisible </w:t>
      </w:r>
      <w:r w:rsidRPr="00671AA7">
        <w:rPr>
          <w:rFonts w:eastAsia="Arial Unicode MS" w:cs="Times New Roman"/>
          <w:color w:val="auto"/>
          <w:sz w:val="20"/>
          <w:szCs w:val="20"/>
          <w:lang w:val="es-ES" w:eastAsia="en-US"/>
        </w:rPr>
        <w:t>la prese</w:t>
      </w:r>
      <w:r>
        <w:rPr>
          <w:rFonts w:eastAsia="Arial Unicode MS" w:cs="Times New Roman"/>
          <w:color w:val="auto"/>
          <w:sz w:val="20"/>
          <w:szCs w:val="20"/>
          <w:lang w:val="es-ES" w:eastAsia="en-US"/>
        </w:rPr>
        <w:t>nte petición en relación con el artículo 4 de la Convención Americana.</w:t>
      </w:r>
    </w:p>
    <w:p w:rsidR="006051FA" w:rsidRPr="00671AA7" w:rsidRDefault="006051FA" w:rsidP="006051FA">
      <w:pPr>
        <w:pStyle w:val="ListParagraph"/>
        <w:rPr>
          <w:rFonts w:eastAsia="Arial Unicode MS" w:cs="Times New Roman"/>
          <w:color w:val="auto"/>
          <w:sz w:val="20"/>
          <w:szCs w:val="20"/>
          <w:lang w:val="es-ES" w:eastAsia="en-US"/>
        </w:rPr>
      </w:pPr>
    </w:p>
    <w:p w:rsidR="00722C9F" w:rsidRDefault="006051FA" w:rsidP="006051F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Calibri"/>
          <w:sz w:val="20"/>
          <w:szCs w:val="20"/>
          <w:lang w:val="es-ES"/>
        </w:rPr>
      </w:pPr>
      <w:r w:rsidRPr="00671AA7">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r w:rsidRPr="00671AA7">
        <w:rPr>
          <w:rFonts w:cs="Calibri"/>
          <w:sz w:val="20"/>
          <w:szCs w:val="20"/>
          <w:lang w:val="es-ES"/>
        </w:rPr>
        <w:t xml:space="preserve"> </w:t>
      </w:r>
    </w:p>
    <w:p w:rsidR="00617872" w:rsidRPr="00671AA7" w:rsidRDefault="00617872" w:rsidP="0061787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jc w:val="both"/>
        <w:rPr>
          <w:rFonts w:cs="Calibri"/>
          <w:sz w:val="20"/>
          <w:szCs w:val="20"/>
          <w:lang w:val="es-ES"/>
        </w:rPr>
      </w:pPr>
      <w:r>
        <w:rPr>
          <w:rFonts w:cs="Calibri"/>
          <w:sz w:val="20"/>
          <w:szCs w:val="20"/>
          <w:lang w:val="es-ES"/>
        </w:rPr>
        <w:tab/>
      </w:r>
      <w:r w:rsidRPr="00617872">
        <w:rPr>
          <w:rFonts w:cs="Calibri"/>
          <w:sz w:val="20"/>
          <w:szCs w:val="20"/>
          <w:lang w:val="es-ES"/>
        </w:rPr>
        <w:t xml:space="preserve">Aprobado por la Comisión Interamericana de Derechos Humanos a los </w:t>
      </w:r>
      <w:r>
        <w:rPr>
          <w:rFonts w:cs="Calibri"/>
          <w:sz w:val="20"/>
          <w:szCs w:val="20"/>
          <w:lang w:val="es-ES"/>
        </w:rPr>
        <w:t>3</w:t>
      </w:r>
      <w:r w:rsidRPr="00617872">
        <w:rPr>
          <w:rFonts w:cs="Calibri"/>
          <w:sz w:val="20"/>
          <w:szCs w:val="20"/>
          <w:lang w:val="es-ES"/>
        </w:rPr>
        <w:t xml:space="preserve"> días del mes de </w:t>
      </w:r>
      <w:r>
        <w:rPr>
          <w:rFonts w:cs="Calibri"/>
          <w:sz w:val="20"/>
          <w:szCs w:val="20"/>
          <w:lang w:val="es-ES"/>
        </w:rPr>
        <w:t>enero</w:t>
      </w:r>
      <w:r w:rsidRPr="00617872">
        <w:rPr>
          <w:rFonts w:cs="Calibri"/>
          <w:sz w:val="20"/>
          <w:szCs w:val="20"/>
          <w:lang w:val="es-ES"/>
        </w:rPr>
        <w:t xml:space="preserve"> de 2019. (Firmado): Margarette </w:t>
      </w:r>
      <w:proofErr w:type="spellStart"/>
      <w:r w:rsidRPr="00617872">
        <w:rPr>
          <w:rFonts w:cs="Calibri"/>
          <w:sz w:val="20"/>
          <w:szCs w:val="20"/>
          <w:lang w:val="es-ES"/>
        </w:rPr>
        <w:t>May</w:t>
      </w:r>
      <w:proofErr w:type="spellEnd"/>
      <w:r w:rsidRPr="00617872">
        <w:rPr>
          <w:rFonts w:cs="Calibri"/>
          <w:sz w:val="20"/>
          <w:szCs w:val="20"/>
          <w:lang w:val="es-ES"/>
        </w:rPr>
        <w:t xml:space="preserve"> Macaulay, Presidenta; Esmeralda E. Arosemena Bernal de Troitiño, Primera Vicepresidenta; Luis Ernesto Vargas Silva, Segundo Vicepresidente; Francisco José Eguiguren Praeli, Joel Hernández García,</w:t>
      </w:r>
      <w:r>
        <w:rPr>
          <w:rFonts w:cs="Calibri"/>
          <w:sz w:val="20"/>
          <w:szCs w:val="20"/>
          <w:lang w:val="es-ES"/>
        </w:rPr>
        <w:t xml:space="preserve"> y</w:t>
      </w:r>
      <w:r w:rsidRPr="00617872">
        <w:rPr>
          <w:rFonts w:cs="Calibri"/>
          <w:sz w:val="20"/>
          <w:szCs w:val="20"/>
          <w:lang w:val="es-ES"/>
        </w:rPr>
        <w:t xml:space="preserve"> Antonia Urrejola, Miembros de la Comisión.</w:t>
      </w:r>
    </w:p>
    <w:sectPr w:rsidR="00617872" w:rsidRPr="00671AA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021" w:rsidRDefault="00D15021">
      <w:r>
        <w:separator/>
      </w:r>
    </w:p>
  </w:endnote>
  <w:endnote w:type="continuationSeparator" w:id="0">
    <w:p w:rsidR="00D15021" w:rsidRDefault="00D1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751" w:rsidRDefault="000327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32751">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021" w:rsidRPr="000F35ED" w:rsidRDefault="00D15021">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D15021" w:rsidRPr="000F35ED" w:rsidRDefault="00D15021" w:rsidP="000F35ED">
      <w:pPr>
        <w:rPr>
          <w:rFonts w:asciiTheme="majorHAnsi" w:hAnsiTheme="majorHAnsi"/>
          <w:sz w:val="16"/>
          <w:szCs w:val="16"/>
        </w:rPr>
      </w:pPr>
      <w:r w:rsidRPr="000F35ED">
        <w:rPr>
          <w:rFonts w:asciiTheme="majorHAnsi" w:hAnsiTheme="majorHAnsi"/>
          <w:sz w:val="16"/>
          <w:szCs w:val="16"/>
        </w:rPr>
        <w:separator/>
      </w:r>
    </w:p>
    <w:p w:rsidR="00D15021" w:rsidRPr="000F35ED" w:rsidRDefault="00D15021"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rsidR="00D15021" w:rsidRPr="000F35ED" w:rsidRDefault="00D1502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4A6A54" w:rsidRPr="00F46E7D" w:rsidRDefault="004A6A54" w:rsidP="00F46E7D">
      <w:pPr>
        <w:pStyle w:val="FootnoteText"/>
        <w:ind w:firstLine="720"/>
        <w:jc w:val="both"/>
        <w:rPr>
          <w:rFonts w:asciiTheme="majorHAnsi" w:hAnsiTheme="majorHAnsi"/>
          <w:sz w:val="16"/>
          <w:szCs w:val="16"/>
          <w:lang w:val="es-ES"/>
        </w:rPr>
      </w:pPr>
      <w:r w:rsidRPr="00F46E7D">
        <w:rPr>
          <w:rStyle w:val="FootnoteReference"/>
          <w:rFonts w:asciiTheme="majorHAnsi" w:hAnsiTheme="majorHAnsi"/>
          <w:sz w:val="16"/>
          <w:szCs w:val="16"/>
          <w:lang w:val="es-ES"/>
        </w:rPr>
        <w:footnoteRef/>
      </w:r>
      <w:r w:rsidRPr="00F46E7D">
        <w:rPr>
          <w:rFonts w:asciiTheme="majorHAnsi" w:hAnsiTheme="majorHAnsi"/>
          <w:sz w:val="16"/>
          <w:szCs w:val="16"/>
          <w:lang w:val="es-ES"/>
        </w:rPr>
        <w:t xml:space="preserve"> Conforme a lo dispuesto en el artículo 17.2.a del Reglamento de la Comisión, </w:t>
      </w:r>
      <w:r w:rsidR="00B466F3" w:rsidRPr="00F46E7D">
        <w:rPr>
          <w:rFonts w:asciiTheme="majorHAnsi" w:hAnsiTheme="majorHAnsi"/>
          <w:sz w:val="16"/>
          <w:szCs w:val="16"/>
          <w:lang w:val="es-ES"/>
        </w:rPr>
        <w:t>la Comisionada Flávia Piovesan</w:t>
      </w:r>
      <w:r w:rsidRPr="00F46E7D">
        <w:rPr>
          <w:rFonts w:asciiTheme="majorHAnsi" w:hAnsiTheme="majorHAnsi"/>
          <w:sz w:val="16"/>
          <w:szCs w:val="16"/>
          <w:lang w:val="es-ES"/>
        </w:rPr>
        <w:t xml:space="preserve">, de nacionalidad </w:t>
      </w:r>
      <w:r w:rsidR="00B466F3" w:rsidRPr="00F46E7D">
        <w:rPr>
          <w:rFonts w:asciiTheme="majorHAnsi" w:hAnsiTheme="majorHAnsi"/>
          <w:sz w:val="16"/>
          <w:szCs w:val="16"/>
          <w:lang w:val="es-ES"/>
        </w:rPr>
        <w:t>brasileña</w:t>
      </w:r>
      <w:r w:rsidRPr="00F46E7D">
        <w:rPr>
          <w:rFonts w:asciiTheme="majorHAnsi" w:hAnsiTheme="majorHAnsi"/>
          <w:sz w:val="16"/>
          <w:szCs w:val="16"/>
          <w:lang w:val="es-ES"/>
        </w:rPr>
        <w:t>, no participó en el debate ni en la decisión del presente asunto.</w:t>
      </w:r>
    </w:p>
  </w:footnote>
  <w:footnote w:id="3">
    <w:p w:rsidR="00671AA7" w:rsidRPr="00F46E7D" w:rsidRDefault="00671AA7" w:rsidP="00F46E7D">
      <w:pPr>
        <w:pStyle w:val="FootnoteText"/>
        <w:ind w:firstLine="720"/>
        <w:jc w:val="both"/>
        <w:rPr>
          <w:rFonts w:asciiTheme="majorHAnsi" w:hAnsiTheme="majorHAnsi"/>
          <w:sz w:val="16"/>
          <w:szCs w:val="16"/>
          <w:lang w:val="es-ES"/>
        </w:rPr>
      </w:pPr>
      <w:r w:rsidRPr="00F46E7D">
        <w:rPr>
          <w:rStyle w:val="FootnoteReference"/>
          <w:rFonts w:asciiTheme="majorHAnsi" w:hAnsiTheme="majorHAnsi"/>
          <w:sz w:val="16"/>
          <w:szCs w:val="16"/>
          <w:lang w:val="es-ES"/>
        </w:rPr>
        <w:footnoteRef/>
      </w:r>
      <w:r w:rsidRPr="00F46E7D">
        <w:rPr>
          <w:rFonts w:asciiTheme="majorHAnsi" w:hAnsiTheme="majorHAnsi"/>
          <w:sz w:val="16"/>
          <w:szCs w:val="16"/>
          <w:lang w:val="es-ES"/>
        </w:rPr>
        <w:t xml:space="preserve"> Em adelante “la Convención Americana” o “la Convención”.</w:t>
      </w:r>
    </w:p>
  </w:footnote>
  <w:footnote w:id="4">
    <w:p w:rsidR="008E3BFE" w:rsidRPr="00F46E7D" w:rsidRDefault="008E3BFE" w:rsidP="00F46E7D">
      <w:pPr>
        <w:pStyle w:val="FootnoteText"/>
        <w:spacing w:after="120"/>
        <w:ind w:firstLine="720"/>
        <w:jc w:val="both"/>
        <w:rPr>
          <w:rFonts w:asciiTheme="majorHAnsi" w:hAnsiTheme="majorHAnsi"/>
          <w:sz w:val="16"/>
          <w:szCs w:val="16"/>
          <w:lang w:val="es-ES"/>
        </w:rPr>
      </w:pPr>
      <w:r w:rsidRPr="00F46E7D">
        <w:rPr>
          <w:rStyle w:val="FootnoteReference"/>
          <w:rFonts w:asciiTheme="majorHAnsi" w:hAnsiTheme="majorHAnsi"/>
          <w:sz w:val="16"/>
          <w:szCs w:val="16"/>
          <w:lang w:val="es-ES"/>
        </w:rPr>
        <w:footnoteRef/>
      </w:r>
      <w:r w:rsidRPr="00F46E7D">
        <w:rPr>
          <w:rFonts w:asciiTheme="majorHAnsi" w:hAnsiTheme="majorHAnsi"/>
          <w:sz w:val="16"/>
          <w:szCs w:val="16"/>
          <w:lang w:val="es-ES"/>
        </w:rPr>
        <w:t xml:space="preserve"> Las observaciones de cada parte fueron debidamente trasladadas a la parte contraria.</w:t>
      </w:r>
    </w:p>
  </w:footnote>
  <w:footnote w:id="5">
    <w:p w:rsidR="00F46E7D" w:rsidRPr="001D14C6" w:rsidRDefault="00F46E7D" w:rsidP="00F46E7D">
      <w:pPr>
        <w:pStyle w:val="FootnoteText"/>
        <w:ind w:firstLine="720"/>
        <w:jc w:val="both"/>
        <w:rPr>
          <w:rFonts w:asciiTheme="majorHAnsi" w:hAnsiTheme="majorHAnsi"/>
          <w:sz w:val="16"/>
          <w:szCs w:val="16"/>
          <w:lang w:val="es-ES"/>
        </w:rPr>
      </w:pPr>
      <w:r w:rsidRPr="00F46E7D">
        <w:rPr>
          <w:rStyle w:val="FootnoteReference"/>
          <w:rFonts w:asciiTheme="majorHAnsi" w:hAnsiTheme="majorHAnsi"/>
          <w:sz w:val="16"/>
          <w:szCs w:val="16"/>
          <w:lang w:val="es-ES"/>
        </w:rPr>
        <w:footnoteRef/>
      </w:r>
      <w:r w:rsidRPr="00F46E7D">
        <w:rPr>
          <w:rFonts w:asciiTheme="majorHAnsi" w:hAnsiTheme="majorHAnsi"/>
          <w:sz w:val="16"/>
          <w:szCs w:val="16"/>
          <w:lang w:val="es-ES"/>
        </w:rPr>
        <w:t xml:space="preserve"> Según información de acceso y conocimiento público, </w:t>
      </w:r>
      <w:r w:rsidR="001D14C6">
        <w:rPr>
          <w:rFonts w:asciiTheme="majorHAnsi" w:hAnsiTheme="majorHAnsi"/>
          <w:sz w:val="16"/>
          <w:szCs w:val="16"/>
          <w:lang w:val="es-ES"/>
        </w:rPr>
        <w:t>se puede verificar que la defensa de las presuntas víctimas propuso una solicitud aclaratoria (</w:t>
      </w:r>
      <w:r w:rsidR="001D14C6">
        <w:rPr>
          <w:rFonts w:asciiTheme="majorHAnsi" w:hAnsiTheme="majorHAnsi"/>
          <w:i/>
          <w:sz w:val="16"/>
          <w:szCs w:val="16"/>
          <w:lang w:val="es-ES"/>
        </w:rPr>
        <w:t xml:space="preserve">Embargos de </w:t>
      </w:r>
      <w:proofErr w:type="spellStart"/>
      <w:r w:rsidR="001D14C6">
        <w:rPr>
          <w:rFonts w:asciiTheme="majorHAnsi" w:hAnsiTheme="majorHAnsi"/>
          <w:i/>
          <w:sz w:val="16"/>
          <w:szCs w:val="16"/>
          <w:lang w:val="es-ES"/>
        </w:rPr>
        <w:t>Declaração</w:t>
      </w:r>
      <w:proofErr w:type="spellEnd"/>
      <w:r w:rsidR="001D14C6">
        <w:rPr>
          <w:rFonts w:asciiTheme="majorHAnsi" w:hAnsiTheme="majorHAnsi"/>
          <w:sz w:val="16"/>
          <w:szCs w:val="16"/>
          <w:lang w:val="es-ES"/>
        </w:rPr>
        <w:t xml:space="preserve">) el 4 de junio de 2012, la cual fue rechazada y el 23 de octubre de 2013 la sentencia quedó </w:t>
      </w:r>
      <w:r w:rsidR="00302C95">
        <w:rPr>
          <w:rFonts w:asciiTheme="majorHAnsi" w:hAnsiTheme="majorHAnsi"/>
          <w:sz w:val="16"/>
          <w:szCs w:val="16"/>
          <w:lang w:val="es-ES"/>
        </w:rPr>
        <w:t xml:space="preserve">en </w:t>
      </w:r>
      <w:r w:rsidR="001D14C6">
        <w:rPr>
          <w:rFonts w:asciiTheme="majorHAnsi" w:hAnsiTheme="majorHAnsi"/>
          <w:sz w:val="16"/>
          <w:szCs w:val="16"/>
          <w:lang w:val="es-ES"/>
        </w:rPr>
        <w:t xml:space="preserve">firme. El 23 de septiembre de 2015, sin embargo, se presentó </w:t>
      </w:r>
      <w:r w:rsidR="001D14C6">
        <w:rPr>
          <w:rFonts w:asciiTheme="majorHAnsi" w:hAnsiTheme="majorHAnsi"/>
          <w:i/>
          <w:sz w:val="16"/>
          <w:szCs w:val="16"/>
          <w:lang w:val="es-ES"/>
        </w:rPr>
        <w:t>habeas corpus</w:t>
      </w:r>
      <w:r w:rsidR="001D14C6">
        <w:rPr>
          <w:rFonts w:asciiTheme="majorHAnsi" w:hAnsiTheme="majorHAnsi"/>
          <w:sz w:val="16"/>
          <w:szCs w:val="16"/>
          <w:lang w:val="es-ES"/>
        </w:rPr>
        <w:t xml:space="preserve"> con solicitud </w:t>
      </w:r>
      <w:r w:rsidR="00CF58C8">
        <w:rPr>
          <w:rFonts w:asciiTheme="majorHAnsi" w:hAnsiTheme="majorHAnsi"/>
          <w:sz w:val="16"/>
          <w:szCs w:val="16"/>
          <w:lang w:val="es-ES"/>
        </w:rPr>
        <w:t>cautelar</w:t>
      </w:r>
      <w:r w:rsidR="001D14C6">
        <w:rPr>
          <w:rFonts w:asciiTheme="majorHAnsi" w:hAnsiTheme="majorHAnsi"/>
          <w:sz w:val="16"/>
          <w:szCs w:val="16"/>
          <w:lang w:val="es-ES"/>
        </w:rPr>
        <w:t xml:space="preserve"> ante el Supremo Tribunal Federal, </w:t>
      </w:r>
      <w:r w:rsidR="00E36074">
        <w:rPr>
          <w:rFonts w:asciiTheme="majorHAnsi" w:hAnsiTheme="majorHAnsi"/>
          <w:sz w:val="16"/>
          <w:szCs w:val="16"/>
          <w:lang w:val="es-ES"/>
        </w:rPr>
        <w:t xml:space="preserve">el cual fue negado tanto en el componente cautelar como en el </w:t>
      </w:r>
      <w:r w:rsidR="001D14C6">
        <w:rPr>
          <w:rFonts w:asciiTheme="majorHAnsi" w:hAnsiTheme="majorHAnsi"/>
          <w:sz w:val="16"/>
          <w:szCs w:val="16"/>
          <w:lang w:val="es-ES"/>
        </w:rPr>
        <w:t xml:space="preserve">fondo. Dicha decisión quedó </w:t>
      </w:r>
      <w:r w:rsidR="00F142CC">
        <w:rPr>
          <w:rFonts w:asciiTheme="majorHAnsi" w:hAnsiTheme="majorHAnsi"/>
          <w:sz w:val="16"/>
          <w:szCs w:val="16"/>
          <w:lang w:val="es-ES"/>
        </w:rPr>
        <w:t xml:space="preserve">en </w:t>
      </w:r>
      <w:r w:rsidR="001D14C6">
        <w:rPr>
          <w:rFonts w:asciiTheme="majorHAnsi" w:hAnsiTheme="majorHAnsi"/>
          <w:sz w:val="16"/>
          <w:szCs w:val="16"/>
          <w:lang w:val="es-ES"/>
        </w:rPr>
        <w:t>firme el 3 de octubre de 2017.</w:t>
      </w:r>
    </w:p>
  </w:footnote>
  <w:footnote w:id="6">
    <w:p w:rsidR="006051FA" w:rsidRPr="0074219C" w:rsidRDefault="006051FA" w:rsidP="006051FA">
      <w:pPr>
        <w:pStyle w:val="FootnoteText"/>
        <w:ind w:firstLine="720"/>
        <w:jc w:val="both"/>
        <w:rPr>
          <w:lang w:val="es-ES"/>
        </w:rPr>
      </w:pPr>
      <w:r w:rsidRPr="006D7679">
        <w:rPr>
          <w:rStyle w:val="FootnoteReference"/>
          <w:rFonts w:ascii="Cambria" w:hAnsi="Cambria"/>
          <w:sz w:val="16"/>
          <w:szCs w:val="16"/>
        </w:rPr>
        <w:footnoteRef/>
      </w:r>
      <w:r w:rsidRPr="006D7679">
        <w:rPr>
          <w:rFonts w:ascii="Cambria" w:hAnsi="Cambria"/>
          <w:sz w:val="16"/>
          <w:szCs w:val="16"/>
          <w:lang w:val="es-ES"/>
        </w:rPr>
        <w:t xml:space="preserve"> Véase entre otros, CIDH. Informe 4/15, Admisibilidad, Petición 582/01, Raúl Rolando Romero </w:t>
      </w:r>
      <w:proofErr w:type="spellStart"/>
      <w:r w:rsidRPr="006D7679">
        <w:rPr>
          <w:rFonts w:ascii="Cambria" w:hAnsi="Cambria"/>
          <w:sz w:val="16"/>
          <w:szCs w:val="16"/>
          <w:lang w:val="es-ES"/>
        </w:rPr>
        <w:t>Feris</w:t>
      </w:r>
      <w:proofErr w:type="spellEnd"/>
      <w:r w:rsidRPr="006D7679">
        <w:rPr>
          <w:rFonts w:ascii="Cambria" w:hAnsi="Cambria"/>
          <w:sz w:val="16"/>
          <w:szCs w:val="16"/>
          <w:lang w:val="es-ES"/>
        </w:rPr>
        <w:t>, Argentina, 29 de enero de 2015, párr. 40</w:t>
      </w:r>
      <w:r w:rsidRPr="000A0CB2">
        <w:rPr>
          <w:rFonts w:ascii="Cambria" w:hAnsi="Cambria"/>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D15021"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751" w:rsidRDefault="000327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2MrW0sDA2MDUxtDRU0lEKTi0uzszPAykwqgUAnA9ZqCwAAAA="/>
  </w:docVars>
  <w:rsids>
    <w:rsidRoot w:val="006B2D5C"/>
    <w:rsid w:val="0000036F"/>
    <w:rsid w:val="00000CDA"/>
    <w:rsid w:val="00006E1F"/>
    <w:rsid w:val="000070D7"/>
    <w:rsid w:val="00010CBA"/>
    <w:rsid w:val="0001788C"/>
    <w:rsid w:val="00032751"/>
    <w:rsid w:val="000337EF"/>
    <w:rsid w:val="00040C3A"/>
    <w:rsid w:val="000419AD"/>
    <w:rsid w:val="000433C9"/>
    <w:rsid w:val="000507A5"/>
    <w:rsid w:val="00062DC3"/>
    <w:rsid w:val="000668A3"/>
    <w:rsid w:val="00067D40"/>
    <w:rsid w:val="000716C5"/>
    <w:rsid w:val="00075E23"/>
    <w:rsid w:val="000822BC"/>
    <w:rsid w:val="0009344A"/>
    <w:rsid w:val="00094F2C"/>
    <w:rsid w:val="00096C18"/>
    <w:rsid w:val="000A392E"/>
    <w:rsid w:val="000A575F"/>
    <w:rsid w:val="000B3B14"/>
    <w:rsid w:val="000C3823"/>
    <w:rsid w:val="000D10DB"/>
    <w:rsid w:val="000E41D0"/>
    <w:rsid w:val="000E5EB5"/>
    <w:rsid w:val="000E6070"/>
    <w:rsid w:val="000F35ED"/>
    <w:rsid w:val="00107131"/>
    <w:rsid w:val="0010736F"/>
    <w:rsid w:val="00113F73"/>
    <w:rsid w:val="00121CC2"/>
    <w:rsid w:val="00133EE5"/>
    <w:rsid w:val="001353D0"/>
    <w:rsid w:val="00143A9E"/>
    <w:rsid w:val="00152D17"/>
    <w:rsid w:val="0015374A"/>
    <w:rsid w:val="00165AA7"/>
    <w:rsid w:val="00167A34"/>
    <w:rsid w:val="00183321"/>
    <w:rsid w:val="001A4F9D"/>
    <w:rsid w:val="001A7870"/>
    <w:rsid w:val="001B3A00"/>
    <w:rsid w:val="001C1B41"/>
    <w:rsid w:val="001D14C6"/>
    <w:rsid w:val="001D65EF"/>
    <w:rsid w:val="001E49E7"/>
    <w:rsid w:val="001E716F"/>
    <w:rsid w:val="001F7201"/>
    <w:rsid w:val="00205BBD"/>
    <w:rsid w:val="00213BA1"/>
    <w:rsid w:val="00222DDF"/>
    <w:rsid w:val="00223A29"/>
    <w:rsid w:val="002250A3"/>
    <w:rsid w:val="002318F3"/>
    <w:rsid w:val="00235217"/>
    <w:rsid w:val="00246D1F"/>
    <w:rsid w:val="00247403"/>
    <w:rsid w:val="00247542"/>
    <w:rsid w:val="00266B61"/>
    <w:rsid w:val="0026712A"/>
    <w:rsid w:val="002704DB"/>
    <w:rsid w:val="0028172E"/>
    <w:rsid w:val="00290F24"/>
    <w:rsid w:val="002A0AAE"/>
    <w:rsid w:val="002A5820"/>
    <w:rsid w:val="002C124E"/>
    <w:rsid w:val="002D2B26"/>
    <w:rsid w:val="002D7EA2"/>
    <w:rsid w:val="002E187C"/>
    <w:rsid w:val="002E2434"/>
    <w:rsid w:val="002F2185"/>
    <w:rsid w:val="00302733"/>
    <w:rsid w:val="00302C95"/>
    <w:rsid w:val="00314078"/>
    <w:rsid w:val="0031535D"/>
    <w:rsid w:val="003239B8"/>
    <w:rsid w:val="00326A1A"/>
    <w:rsid w:val="0033169F"/>
    <w:rsid w:val="00344977"/>
    <w:rsid w:val="00346C95"/>
    <w:rsid w:val="003511CC"/>
    <w:rsid w:val="00356185"/>
    <w:rsid w:val="00360380"/>
    <w:rsid w:val="0037519E"/>
    <w:rsid w:val="003845DE"/>
    <w:rsid w:val="00386CF0"/>
    <w:rsid w:val="00387B9F"/>
    <w:rsid w:val="003A6905"/>
    <w:rsid w:val="003B70FB"/>
    <w:rsid w:val="003C2998"/>
    <w:rsid w:val="003C676B"/>
    <w:rsid w:val="003D3BC2"/>
    <w:rsid w:val="003D3D37"/>
    <w:rsid w:val="003D606F"/>
    <w:rsid w:val="003E6CA1"/>
    <w:rsid w:val="0040077C"/>
    <w:rsid w:val="004065A8"/>
    <w:rsid w:val="00413B6B"/>
    <w:rsid w:val="004165C2"/>
    <w:rsid w:val="00441ECB"/>
    <w:rsid w:val="00445193"/>
    <w:rsid w:val="004577AB"/>
    <w:rsid w:val="00462C1B"/>
    <w:rsid w:val="00467B7E"/>
    <w:rsid w:val="00473BB4"/>
    <w:rsid w:val="00475223"/>
    <w:rsid w:val="00477592"/>
    <w:rsid w:val="00486F1C"/>
    <w:rsid w:val="0049419D"/>
    <w:rsid w:val="004A00B6"/>
    <w:rsid w:val="004A6A54"/>
    <w:rsid w:val="004C0967"/>
    <w:rsid w:val="004C20D2"/>
    <w:rsid w:val="004C2312"/>
    <w:rsid w:val="004C4B62"/>
    <w:rsid w:val="004C54C9"/>
    <w:rsid w:val="004D4ABA"/>
    <w:rsid w:val="004D58A1"/>
    <w:rsid w:val="004D6025"/>
    <w:rsid w:val="004E1931"/>
    <w:rsid w:val="004E2649"/>
    <w:rsid w:val="004E3780"/>
    <w:rsid w:val="00501399"/>
    <w:rsid w:val="0050633D"/>
    <w:rsid w:val="00507BC4"/>
    <w:rsid w:val="005128E4"/>
    <w:rsid w:val="005133DB"/>
    <w:rsid w:val="00521D90"/>
    <w:rsid w:val="00525560"/>
    <w:rsid w:val="00525C7E"/>
    <w:rsid w:val="00536BE5"/>
    <w:rsid w:val="00542777"/>
    <w:rsid w:val="00544C49"/>
    <w:rsid w:val="005516A1"/>
    <w:rsid w:val="00563207"/>
    <w:rsid w:val="00563557"/>
    <w:rsid w:val="00566277"/>
    <w:rsid w:val="0057402A"/>
    <w:rsid w:val="005771D0"/>
    <w:rsid w:val="0059191A"/>
    <w:rsid w:val="005921FF"/>
    <w:rsid w:val="005A1426"/>
    <w:rsid w:val="005A24ED"/>
    <w:rsid w:val="005A6D0E"/>
    <w:rsid w:val="005B474D"/>
    <w:rsid w:val="005B52B0"/>
    <w:rsid w:val="005B6806"/>
    <w:rsid w:val="005C2B5C"/>
    <w:rsid w:val="005C4225"/>
    <w:rsid w:val="005F0DAD"/>
    <w:rsid w:val="005F0F33"/>
    <w:rsid w:val="005F17BD"/>
    <w:rsid w:val="00600DEB"/>
    <w:rsid w:val="006051FA"/>
    <w:rsid w:val="00607C65"/>
    <w:rsid w:val="00617872"/>
    <w:rsid w:val="00627C9F"/>
    <w:rsid w:val="006311E9"/>
    <w:rsid w:val="00632354"/>
    <w:rsid w:val="00642810"/>
    <w:rsid w:val="00651F93"/>
    <w:rsid w:val="00652333"/>
    <w:rsid w:val="00671AA7"/>
    <w:rsid w:val="0068009E"/>
    <w:rsid w:val="0068341E"/>
    <w:rsid w:val="00692219"/>
    <w:rsid w:val="006A17D2"/>
    <w:rsid w:val="006A73E6"/>
    <w:rsid w:val="006B2D5C"/>
    <w:rsid w:val="006C4EB1"/>
    <w:rsid w:val="006C718C"/>
    <w:rsid w:val="006E0166"/>
    <w:rsid w:val="006E7B34"/>
    <w:rsid w:val="006F0527"/>
    <w:rsid w:val="006F1BA9"/>
    <w:rsid w:val="006F289D"/>
    <w:rsid w:val="006F52FE"/>
    <w:rsid w:val="007043D2"/>
    <w:rsid w:val="0070697F"/>
    <w:rsid w:val="0072199C"/>
    <w:rsid w:val="00722C9F"/>
    <w:rsid w:val="00723691"/>
    <w:rsid w:val="007253B8"/>
    <w:rsid w:val="00730D1F"/>
    <w:rsid w:val="0073741F"/>
    <w:rsid w:val="0076643F"/>
    <w:rsid w:val="00777F63"/>
    <w:rsid w:val="007A5817"/>
    <w:rsid w:val="007B05C4"/>
    <w:rsid w:val="007B60E9"/>
    <w:rsid w:val="007B6CC3"/>
    <w:rsid w:val="007B76D3"/>
    <w:rsid w:val="007C3334"/>
    <w:rsid w:val="007D2B98"/>
    <w:rsid w:val="007D6F77"/>
    <w:rsid w:val="007D7671"/>
    <w:rsid w:val="007E092A"/>
    <w:rsid w:val="007E21BC"/>
    <w:rsid w:val="007E7C82"/>
    <w:rsid w:val="007F0BBB"/>
    <w:rsid w:val="007F588D"/>
    <w:rsid w:val="0080124B"/>
    <w:rsid w:val="00803F1C"/>
    <w:rsid w:val="0080600E"/>
    <w:rsid w:val="00813EC3"/>
    <w:rsid w:val="00814A2D"/>
    <w:rsid w:val="0081723E"/>
    <w:rsid w:val="00817612"/>
    <w:rsid w:val="008338A4"/>
    <w:rsid w:val="00834D49"/>
    <w:rsid w:val="00837C45"/>
    <w:rsid w:val="00844730"/>
    <w:rsid w:val="008457C2"/>
    <w:rsid w:val="00857A82"/>
    <w:rsid w:val="008613C7"/>
    <w:rsid w:val="00873836"/>
    <w:rsid w:val="00885737"/>
    <w:rsid w:val="00890650"/>
    <w:rsid w:val="00893D97"/>
    <w:rsid w:val="00897E12"/>
    <w:rsid w:val="008A7E0F"/>
    <w:rsid w:val="008B12F5"/>
    <w:rsid w:val="008D18FA"/>
    <w:rsid w:val="008D768D"/>
    <w:rsid w:val="008E3759"/>
    <w:rsid w:val="008E3BFE"/>
    <w:rsid w:val="008F1912"/>
    <w:rsid w:val="0090270B"/>
    <w:rsid w:val="009041DC"/>
    <w:rsid w:val="00911CBF"/>
    <w:rsid w:val="00917B5A"/>
    <w:rsid w:val="00920A58"/>
    <w:rsid w:val="00920A8C"/>
    <w:rsid w:val="0093268A"/>
    <w:rsid w:val="00934A2C"/>
    <w:rsid w:val="00935DC2"/>
    <w:rsid w:val="009428CE"/>
    <w:rsid w:val="00943AF0"/>
    <w:rsid w:val="00952BB1"/>
    <w:rsid w:val="009562EA"/>
    <w:rsid w:val="0096580D"/>
    <w:rsid w:val="0096706E"/>
    <w:rsid w:val="00974491"/>
    <w:rsid w:val="00975C4E"/>
    <w:rsid w:val="00981FBA"/>
    <w:rsid w:val="00997BC5"/>
    <w:rsid w:val="009A4F41"/>
    <w:rsid w:val="009B381B"/>
    <w:rsid w:val="009B3CA2"/>
    <w:rsid w:val="009B726B"/>
    <w:rsid w:val="009C02AA"/>
    <w:rsid w:val="009D1753"/>
    <w:rsid w:val="009D7611"/>
    <w:rsid w:val="009E0B61"/>
    <w:rsid w:val="009E53DE"/>
    <w:rsid w:val="00A00ED0"/>
    <w:rsid w:val="00A11212"/>
    <w:rsid w:val="00A11E44"/>
    <w:rsid w:val="00A30762"/>
    <w:rsid w:val="00A328B3"/>
    <w:rsid w:val="00A50FCF"/>
    <w:rsid w:val="00A528D1"/>
    <w:rsid w:val="00A54205"/>
    <w:rsid w:val="00A603E4"/>
    <w:rsid w:val="00A610CD"/>
    <w:rsid w:val="00A758AA"/>
    <w:rsid w:val="00A86F50"/>
    <w:rsid w:val="00AA09A2"/>
    <w:rsid w:val="00AA7996"/>
    <w:rsid w:val="00AC19CB"/>
    <w:rsid w:val="00AC2206"/>
    <w:rsid w:val="00AE19AB"/>
    <w:rsid w:val="00AE5488"/>
    <w:rsid w:val="00AE6F91"/>
    <w:rsid w:val="00AF5571"/>
    <w:rsid w:val="00B01817"/>
    <w:rsid w:val="00B07341"/>
    <w:rsid w:val="00B30539"/>
    <w:rsid w:val="00B314DB"/>
    <w:rsid w:val="00B361F2"/>
    <w:rsid w:val="00B3718B"/>
    <w:rsid w:val="00B4632A"/>
    <w:rsid w:val="00B466F3"/>
    <w:rsid w:val="00B530F1"/>
    <w:rsid w:val="00B57599"/>
    <w:rsid w:val="00B7224D"/>
    <w:rsid w:val="00B97870"/>
    <w:rsid w:val="00BA276C"/>
    <w:rsid w:val="00BB0041"/>
    <w:rsid w:val="00BB306F"/>
    <w:rsid w:val="00BD4B89"/>
    <w:rsid w:val="00BD5922"/>
    <w:rsid w:val="00BF02CB"/>
    <w:rsid w:val="00BF6FD8"/>
    <w:rsid w:val="00C03680"/>
    <w:rsid w:val="00C054DF"/>
    <w:rsid w:val="00C05E0E"/>
    <w:rsid w:val="00C21762"/>
    <w:rsid w:val="00C21FEF"/>
    <w:rsid w:val="00C2407B"/>
    <w:rsid w:val="00C24543"/>
    <w:rsid w:val="00C256A2"/>
    <w:rsid w:val="00C51515"/>
    <w:rsid w:val="00C5660B"/>
    <w:rsid w:val="00C57114"/>
    <w:rsid w:val="00C66B72"/>
    <w:rsid w:val="00C87281"/>
    <w:rsid w:val="00C87AC4"/>
    <w:rsid w:val="00C9567A"/>
    <w:rsid w:val="00CA3704"/>
    <w:rsid w:val="00CA5A71"/>
    <w:rsid w:val="00CB212D"/>
    <w:rsid w:val="00CB2660"/>
    <w:rsid w:val="00CB3E8D"/>
    <w:rsid w:val="00CC5E90"/>
    <w:rsid w:val="00CD046C"/>
    <w:rsid w:val="00CE076C"/>
    <w:rsid w:val="00CE23B5"/>
    <w:rsid w:val="00CE5199"/>
    <w:rsid w:val="00CE66D5"/>
    <w:rsid w:val="00CF09DF"/>
    <w:rsid w:val="00CF58C8"/>
    <w:rsid w:val="00CF637A"/>
    <w:rsid w:val="00D059DE"/>
    <w:rsid w:val="00D05ABD"/>
    <w:rsid w:val="00D13FCE"/>
    <w:rsid w:val="00D15021"/>
    <w:rsid w:val="00D25609"/>
    <w:rsid w:val="00D306D1"/>
    <w:rsid w:val="00D30800"/>
    <w:rsid w:val="00D34786"/>
    <w:rsid w:val="00D37BFC"/>
    <w:rsid w:val="00D47A8E"/>
    <w:rsid w:val="00D52D14"/>
    <w:rsid w:val="00D55731"/>
    <w:rsid w:val="00D60E92"/>
    <w:rsid w:val="00D712D3"/>
    <w:rsid w:val="00D71422"/>
    <w:rsid w:val="00D72DC6"/>
    <w:rsid w:val="00D751D8"/>
    <w:rsid w:val="00D7558D"/>
    <w:rsid w:val="00D81D92"/>
    <w:rsid w:val="00D876F9"/>
    <w:rsid w:val="00D94F69"/>
    <w:rsid w:val="00DA3687"/>
    <w:rsid w:val="00DA7B5F"/>
    <w:rsid w:val="00DC11E7"/>
    <w:rsid w:val="00DC3D6C"/>
    <w:rsid w:val="00DC7023"/>
    <w:rsid w:val="00DC769A"/>
    <w:rsid w:val="00DD3D86"/>
    <w:rsid w:val="00DD4AD2"/>
    <w:rsid w:val="00DE2EB6"/>
    <w:rsid w:val="00DE6CF6"/>
    <w:rsid w:val="00DF1EC4"/>
    <w:rsid w:val="00E02C9E"/>
    <w:rsid w:val="00E0340B"/>
    <w:rsid w:val="00E04A90"/>
    <w:rsid w:val="00E052B6"/>
    <w:rsid w:val="00E0551F"/>
    <w:rsid w:val="00E219C7"/>
    <w:rsid w:val="00E2543C"/>
    <w:rsid w:val="00E36074"/>
    <w:rsid w:val="00E4118C"/>
    <w:rsid w:val="00E43157"/>
    <w:rsid w:val="00E461CE"/>
    <w:rsid w:val="00E720CA"/>
    <w:rsid w:val="00E80343"/>
    <w:rsid w:val="00E84EB5"/>
    <w:rsid w:val="00E85662"/>
    <w:rsid w:val="00E856D4"/>
    <w:rsid w:val="00E8789F"/>
    <w:rsid w:val="00E97B71"/>
    <w:rsid w:val="00EA3D34"/>
    <w:rsid w:val="00EB454D"/>
    <w:rsid w:val="00EB7C85"/>
    <w:rsid w:val="00EC5E14"/>
    <w:rsid w:val="00EC77BB"/>
    <w:rsid w:val="00ED549D"/>
    <w:rsid w:val="00ED6807"/>
    <w:rsid w:val="00ED76BE"/>
    <w:rsid w:val="00EE00E9"/>
    <w:rsid w:val="00EE04DC"/>
    <w:rsid w:val="00EE14A1"/>
    <w:rsid w:val="00EE5390"/>
    <w:rsid w:val="00EF6159"/>
    <w:rsid w:val="00EF619B"/>
    <w:rsid w:val="00F00B55"/>
    <w:rsid w:val="00F01A44"/>
    <w:rsid w:val="00F02AD1"/>
    <w:rsid w:val="00F1003A"/>
    <w:rsid w:val="00F142CC"/>
    <w:rsid w:val="00F253CC"/>
    <w:rsid w:val="00F330FC"/>
    <w:rsid w:val="00F37106"/>
    <w:rsid w:val="00F40DB9"/>
    <w:rsid w:val="00F46E7D"/>
    <w:rsid w:val="00F519CF"/>
    <w:rsid w:val="00F56BA5"/>
    <w:rsid w:val="00F60E22"/>
    <w:rsid w:val="00F81395"/>
    <w:rsid w:val="00F81BB8"/>
    <w:rsid w:val="00F87647"/>
    <w:rsid w:val="00F917D1"/>
    <w:rsid w:val="00F9653B"/>
    <w:rsid w:val="00FA41D4"/>
    <w:rsid w:val="00FB62CF"/>
    <w:rsid w:val="00FC18B2"/>
    <w:rsid w:val="00FC2852"/>
    <w:rsid w:val="00FD3C3B"/>
    <w:rsid w:val="00FE07DD"/>
    <w:rsid w:val="00FE35E2"/>
    <w:rsid w:val="00FE6B45"/>
    <w:rsid w:val="00FF55F3"/>
    <w:rsid w:val="00FF5851"/>
    <w:rsid w:val="00FF666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07183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C1F9D"/>
    <w:rsid w:val="00156D13"/>
    <w:rsid w:val="00200821"/>
    <w:rsid w:val="00394049"/>
    <w:rsid w:val="004F2DF8"/>
    <w:rsid w:val="009A261B"/>
    <w:rsid w:val="00AC15A4"/>
    <w:rsid w:val="00B0336C"/>
    <w:rsid w:val="00EE2D35"/>
    <w:rsid w:val="00F00D2F"/>
    <w:rsid w:val="00F128DF"/>
    <w:rsid w:val="00F71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33E36-E393-407A-99C9-79AB92DE0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3241</Words>
  <Characters>18474</Characters>
  <Application>Microsoft Office Word</Application>
  <DocSecurity>0</DocSecurity>
  <Lines>153</Lines>
  <Paragraphs>43</Paragraphs>
  <ScaleCrop>false</ScaleCrop>
  <Company/>
  <LinksUpToDate>false</LinksUpToDate>
  <CharactersWithSpaces>21672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4/19</dc:title>
  <dc:creator/>
  <cp:lastModifiedBy/>
  <cp:revision>1</cp:revision>
  <dcterms:created xsi:type="dcterms:W3CDTF">2019-04-10T19:27:00Z</dcterms:created>
  <dcterms:modified xsi:type="dcterms:W3CDTF">2019-04-10T19:27:00Z</dcterms:modified>
</cp:coreProperties>
</file>