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FC7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0322F" w:rsidRDefault="00E0322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0322F" w:rsidRDefault="00E0322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bookmarkStart w:id="0" w:name="_GoBack"/>
      <w:bookmarkEnd w:id="0"/>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0561EC"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44AEB0" w:rsidR="00E0322F" w:rsidRPr="004E2649" w:rsidRDefault="00E0322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561EC">
                              <w:rPr>
                                <w:rFonts w:asciiTheme="majorHAnsi" w:hAnsiTheme="majorHAnsi" w:cs="Arial"/>
                                <w:b/>
                                <w:bCs/>
                                <w:color w:val="0D0D0D" w:themeColor="text1" w:themeTint="F2"/>
                                <w:sz w:val="36"/>
                                <w:szCs w:val="22"/>
                                <w:lang w:val="es-ES_tradnl"/>
                              </w:rPr>
                              <w:t>67</w:t>
                            </w:r>
                            <w:r>
                              <w:rPr>
                                <w:rFonts w:asciiTheme="majorHAnsi" w:hAnsiTheme="majorHAnsi" w:cs="Arial"/>
                                <w:b/>
                                <w:bCs/>
                                <w:color w:val="0D0D0D" w:themeColor="text1" w:themeTint="F2"/>
                                <w:sz w:val="36"/>
                                <w:szCs w:val="22"/>
                                <w:lang w:val="es-ES_tradnl"/>
                              </w:rPr>
                              <w:t>/19</w:t>
                            </w:r>
                          </w:p>
                          <w:p w14:paraId="09C54AB3" w14:textId="260A4DED" w:rsidR="00E0322F" w:rsidRDefault="00E0322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E60">
                              <w:rPr>
                                <w:rFonts w:asciiTheme="majorHAnsi" w:hAnsiTheme="majorHAnsi" w:cs="Arial"/>
                                <w:b/>
                                <w:color w:val="0D0D0D" w:themeColor="text1" w:themeTint="F2"/>
                                <w:sz w:val="36"/>
                                <w:szCs w:val="22"/>
                                <w:lang w:val="es-ES_tradnl"/>
                              </w:rPr>
                              <w:t>1372</w:t>
                            </w:r>
                            <w:r w:rsidRPr="004E2649">
                              <w:rPr>
                                <w:rFonts w:asciiTheme="majorHAnsi" w:hAnsiTheme="majorHAnsi" w:cs="Arial"/>
                                <w:b/>
                                <w:color w:val="0D0D0D" w:themeColor="text1" w:themeTint="F2"/>
                                <w:sz w:val="36"/>
                                <w:szCs w:val="22"/>
                                <w:lang w:val="es-ES_tradnl"/>
                              </w:rPr>
                              <w:t>-</w:t>
                            </w:r>
                            <w:r w:rsidR="00E80E60">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00770A4D" w:rsidR="00E0322F" w:rsidRPr="0010736F" w:rsidRDefault="00E0322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0322F" w:rsidRPr="0010736F" w:rsidRDefault="00E0322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A09898C" w:rsidR="00E0322F" w:rsidRPr="0010736F" w:rsidRDefault="00E80E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ENRIQUE GÓMEZ VELÁSQUEZ Y FAMILIA</w:t>
                            </w:r>
                          </w:p>
                          <w:bookmarkEnd w:id="1"/>
                          <w:p w14:paraId="35068D0D" w14:textId="153C6CB3" w:rsidR="00E0322F" w:rsidRPr="0010736F" w:rsidRDefault="00E80E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0322F" w:rsidRPr="00AE5488" w:rsidRDefault="00E0322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844AEB0" w:rsidR="00E0322F" w:rsidRPr="004E2649" w:rsidRDefault="00E0322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561EC">
                        <w:rPr>
                          <w:rFonts w:asciiTheme="majorHAnsi" w:hAnsiTheme="majorHAnsi" w:cs="Arial"/>
                          <w:b/>
                          <w:bCs/>
                          <w:color w:val="0D0D0D" w:themeColor="text1" w:themeTint="F2"/>
                          <w:sz w:val="36"/>
                          <w:szCs w:val="22"/>
                          <w:lang w:val="es-ES_tradnl"/>
                        </w:rPr>
                        <w:t>67</w:t>
                      </w:r>
                      <w:r>
                        <w:rPr>
                          <w:rFonts w:asciiTheme="majorHAnsi" w:hAnsiTheme="majorHAnsi" w:cs="Arial"/>
                          <w:b/>
                          <w:bCs/>
                          <w:color w:val="0D0D0D" w:themeColor="text1" w:themeTint="F2"/>
                          <w:sz w:val="36"/>
                          <w:szCs w:val="22"/>
                          <w:lang w:val="es-ES_tradnl"/>
                        </w:rPr>
                        <w:t>/19</w:t>
                      </w:r>
                    </w:p>
                    <w:p w14:paraId="09C54AB3" w14:textId="260A4DED" w:rsidR="00E0322F" w:rsidRDefault="00E0322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E60">
                        <w:rPr>
                          <w:rFonts w:asciiTheme="majorHAnsi" w:hAnsiTheme="majorHAnsi" w:cs="Arial"/>
                          <w:b/>
                          <w:color w:val="0D0D0D" w:themeColor="text1" w:themeTint="F2"/>
                          <w:sz w:val="36"/>
                          <w:szCs w:val="22"/>
                          <w:lang w:val="es-ES_tradnl"/>
                        </w:rPr>
                        <w:t>1372</w:t>
                      </w:r>
                      <w:r w:rsidRPr="004E2649">
                        <w:rPr>
                          <w:rFonts w:asciiTheme="majorHAnsi" w:hAnsiTheme="majorHAnsi" w:cs="Arial"/>
                          <w:b/>
                          <w:color w:val="0D0D0D" w:themeColor="text1" w:themeTint="F2"/>
                          <w:sz w:val="36"/>
                          <w:szCs w:val="22"/>
                          <w:lang w:val="es-ES_tradnl"/>
                        </w:rPr>
                        <w:t>-</w:t>
                      </w:r>
                      <w:r w:rsidR="00E80E60">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00770A4D" w:rsidR="00E0322F" w:rsidRPr="0010736F" w:rsidRDefault="00E0322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0322F" w:rsidRPr="0010736F" w:rsidRDefault="00E0322F"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A09898C" w:rsidR="00E0322F" w:rsidRPr="0010736F" w:rsidRDefault="00E80E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ENRIQUE GÓMEZ VELÁSQUEZ Y FAMILIA</w:t>
                      </w:r>
                    </w:p>
                    <w:bookmarkEnd w:id="2"/>
                    <w:p w14:paraId="35068D0D" w14:textId="153C6CB3" w:rsidR="00E0322F" w:rsidRPr="0010736F" w:rsidRDefault="00E80E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0322F" w:rsidRPr="00AE5488" w:rsidRDefault="00E0322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586D3A" w:rsidR="00E0322F" w:rsidRPr="000561EC" w:rsidRDefault="00E0322F" w:rsidP="007A5817">
                            <w:pPr>
                              <w:spacing w:line="276" w:lineRule="auto"/>
                              <w:jc w:val="right"/>
                              <w:rPr>
                                <w:rFonts w:asciiTheme="minorHAnsi" w:hAnsiTheme="minorHAnsi"/>
                                <w:color w:val="FFFFFF" w:themeColor="background1"/>
                                <w:sz w:val="22"/>
                                <w:lang w:val="es-ES"/>
                              </w:rPr>
                            </w:pPr>
                            <w:r w:rsidRPr="000561EC">
                              <w:rPr>
                                <w:rFonts w:asciiTheme="minorHAnsi" w:hAnsiTheme="minorHAnsi"/>
                                <w:color w:val="FFFFFF" w:themeColor="background1"/>
                                <w:sz w:val="22"/>
                                <w:lang w:val="es-ES"/>
                              </w:rPr>
                              <w:t>OEA/</w:t>
                            </w:r>
                            <w:proofErr w:type="spellStart"/>
                            <w:r w:rsidRPr="000561EC">
                              <w:rPr>
                                <w:rFonts w:asciiTheme="minorHAnsi" w:hAnsiTheme="minorHAnsi"/>
                                <w:color w:val="FFFFFF" w:themeColor="background1"/>
                                <w:sz w:val="22"/>
                                <w:lang w:val="es-ES"/>
                              </w:rPr>
                              <w:t>Ser.L</w:t>
                            </w:r>
                            <w:proofErr w:type="spellEnd"/>
                            <w:r w:rsidRPr="000561EC">
                              <w:rPr>
                                <w:rFonts w:asciiTheme="minorHAnsi" w:hAnsiTheme="minorHAnsi"/>
                                <w:color w:val="FFFFFF" w:themeColor="background1"/>
                                <w:sz w:val="22"/>
                                <w:lang w:val="es-ES"/>
                              </w:rPr>
                              <w:t>/V/II.</w:t>
                            </w:r>
                          </w:p>
                          <w:p w14:paraId="6A41611B" w14:textId="77C26A56" w:rsidR="00E0322F" w:rsidRPr="000561EC" w:rsidRDefault="000561EC" w:rsidP="007A5817">
                            <w:pPr>
                              <w:spacing w:line="276" w:lineRule="auto"/>
                              <w:jc w:val="right"/>
                              <w:rPr>
                                <w:rFonts w:asciiTheme="minorHAnsi" w:hAnsiTheme="minorHAnsi"/>
                                <w:color w:val="FFFFFF" w:themeColor="background1"/>
                                <w:sz w:val="22"/>
                                <w:lang w:val="es-ES"/>
                              </w:rPr>
                            </w:pPr>
                            <w:r w:rsidRPr="000561EC">
                              <w:rPr>
                                <w:rFonts w:asciiTheme="minorHAnsi" w:hAnsiTheme="minorHAnsi"/>
                                <w:color w:val="FFFFFF" w:themeColor="background1"/>
                                <w:sz w:val="22"/>
                                <w:lang w:val="es-ES"/>
                              </w:rPr>
                              <w:t>Doc. 7</w:t>
                            </w:r>
                            <w:r>
                              <w:rPr>
                                <w:rFonts w:asciiTheme="minorHAnsi" w:hAnsiTheme="minorHAnsi"/>
                                <w:color w:val="FFFFFF" w:themeColor="background1"/>
                                <w:sz w:val="22"/>
                                <w:lang w:val="es-ES"/>
                              </w:rPr>
                              <w:t>6</w:t>
                            </w:r>
                          </w:p>
                          <w:p w14:paraId="69373ED2" w14:textId="10A7E9B3" w:rsidR="00E0322F" w:rsidRPr="008D2CC5" w:rsidRDefault="000561E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E0322F" w:rsidRPr="008D2CC5">
                              <w:rPr>
                                <w:rFonts w:asciiTheme="minorHAnsi" w:hAnsiTheme="minorHAnsi"/>
                                <w:color w:val="FFFFFF" w:themeColor="background1"/>
                                <w:sz w:val="22"/>
                                <w:lang w:val="es-ES"/>
                              </w:rPr>
                              <w:t xml:space="preserve"> 2019</w:t>
                            </w:r>
                          </w:p>
                          <w:p w14:paraId="0771DB5B" w14:textId="77777777" w:rsidR="00E0322F" w:rsidRPr="008D2CC5" w:rsidRDefault="00E0322F" w:rsidP="007A5817">
                            <w:pPr>
                              <w:spacing w:line="276" w:lineRule="auto"/>
                              <w:jc w:val="right"/>
                              <w:rPr>
                                <w:rFonts w:asciiTheme="minorHAnsi" w:hAnsiTheme="minorHAnsi"/>
                                <w:color w:val="FFFFFF" w:themeColor="background1"/>
                                <w:sz w:val="22"/>
                                <w:lang w:val="es-ES"/>
                              </w:rPr>
                            </w:pPr>
                            <w:r w:rsidRPr="008D2CC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6586D3A" w:rsidR="00E0322F" w:rsidRPr="000561EC" w:rsidRDefault="00E0322F" w:rsidP="007A5817">
                      <w:pPr>
                        <w:spacing w:line="276" w:lineRule="auto"/>
                        <w:jc w:val="right"/>
                        <w:rPr>
                          <w:rFonts w:asciiTheme="minorHAnsi" w:hAnsiTheme="minorHAnsi"/>
                          <w:color w:val="FFFFFF" w:themeColor="background1"/>
                          <w:sz w:val="22"/>
                          <w:lang w:val="es-ES"/>
                        </w:rPr>
                      </w:pPr>
                      <w:r w:rsidRPr="000561EC">
                        <w:rPr>
                          <w:rFonts w:asciiTheme="minorHAnsi" w:hAnsiTheme="minorHAnsi"/>
                          <w:color w:val="FFFFFF" w:themeColor="background1"/>
                          <w:sz w:val="22"/>
                          <w:lang w:val="es-ES"/>
                        </w:rPr>
                        <w:t>OEA/</w:t>
                      </w:r>
                      <w:proofErr w:type="spellStart"/>
                      <w:r w:rsidRPr="000561EC">
                        <w:rPr>
                          <w:rFonts w:asciiTheme="minorHAnsi" w:hAnsiTheme="minorHAnsi"/>
                          <w:color w:val="FFFFFF" w:themeColor="background1"/>
                          <w:sz w:val="22"/>
                          <w:lang w:val="es-ES"/>
                        </w:rPr>
                        <w:t>Ser.L</w:t>
                      </w:r>
                      <w:proofErr w:type="spellEnd"/>
                      <w:r w:rsidRPr="000561EC">
                        <w:rPr>
                          <w:rFonts w:asciiTheme="minorHAnsi" w:hAnsiTheme="minorHAnsi"/>
                          <w:color w:val="FFFFFF" w:themeColor="background1"/>
                          <w:sz w:val="22"/>
                          <w:lang w:val="es-ES"/>
                        </w:rPr>
                        <w:t>/V/II.</w:t>
                      </w:r>
                    </w:p>
                    <w:p w14:paraId="6A41611B" w14:textId="77C26A56" w:rsidR="00E0322F" w:rsidRPr="000561EC" w:rsidRDefault="000561EC" w:rsidP="007A5817">
                      <w:pPr>
                        <w:spacing w:line="276" w:lineRule="auto"/>
                        <w:jc w:val="right"/>
                        <w:rPr>
                          <w:rFonts w:asciiTheme="minorHAnsi" w:hAnsiTheme="minorHAnsi"/>
                          <w:color w:val="FFFFFF" w:themeColor="background1"/>
                          <w:sz w:val="22"/>
                          <w:lang w:val="es-ES"/>
                        </w:rPr>
                      </w:pPr>
                      <w:r w:rsidRPr="000561EC">
                        <w:rPr>
                          <w:rFonts w:asciiTheme="minorHAnsi" w:hAnsiTheme="minorHAnsi"/>
                          <w:color w:val="FFFFFF" w:themeColor="background1"/>
                          <w:sz w:val="22"/>
                          <w:lang w:val="es-ES"/>
                        </w:rPr>
                        <w:t>Doc. 7</w:t>
                      </w:r>
                      <w:r>
                        <w:rPr>
                          <w:rFonts w:asciiTheme="minorHAnsi" w:hAnsiTheme="minorHAnsi"/>
                          <w:color w:val="FFFFFF" w:themeColor="background1"/>
                          <w:sz w:val="22"/>
                          <w:lang w:val="es-ES"/>
                        </w:rPr>
                        <w:t>6</w:t>
                      </w:r>
                    </w:p>
                    <w:p w14:paraId="69373ED2" w14:textId="10A7E9B3" w:rsidR="00E0322F" w:rsidRPr="008D2CC5" w:rsidRDefault="000561E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E0322F" w:rsidRPr="008D2CC5">
                        <w:rPr>
                          <w:rFonts w:asciiTheme="minorHAnsi" w:hAnsiTheme="minorHAnsi"/>
                          <w:color w:val="FFFFFF" w:themeColor="background1"/>
                          <w:sz w:val="22"/>
                          <w:lang w:val="es-ES"/>
                        </w:rPr>
                        <w:t xml:space="preserve"> 2019</w:t>
                      </w:r>
                    </w:p>
                    <w:p w14:paraId="0771DB5B" w14:textId="77777777" w:rsidR="00E0322F" w:rsidRPr="008D2CC5" w:rsidRDefault="00E0322F" w:rsidP="007A5817">
                      <w:pPr>
                        <w:spacing w:line="276" w:lineRule="auto"/>
                        <w:jc w:val="right"/>
                        <w:rPr>
                          <w:rFonts w:asciiTheme="minorHAnsi" w:hAnsiTheme="minorHAnsi"/>
                          <w:color w:val="FFFFFF" w:themeColor="background1"/>
                          <w:sz w:val="22"/>
                          <w:lang w:val="es-ES"/>
                        </w:rPr>
                      </w:pPr>
                      <w:r w:rsidRPr="008D2CC5">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1830651" w:rsidR="00E0322F" w:rsidRPr="00890650" w:rsidRDefault="00E0322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61E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0561EC">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2F4A02">
                              <w:rPr>
                                <w:rFonts w:asciiTheme="majorHAnsi" w:hAnsiTheme="majorHAnsi"/>
                                <w:color w:val="0D0D0D" w:themeColor="text1" w:themeTint="F2"/>
                                <w:sz w:val="18"/>
                                <w:szCs w:val="22"/>
                                <w:lang w:val="es-ES"/>
                              </w:rPr>
                              <w:t>.</w:t>
                            </w:r>
                          </w:p>
                          <w:p w14:paraId="4BDF3581" w14:textId="77777777" w:rsidR="00E0322F" w:rsidRPr="007A5817" w:rsidRDefault="00E0322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0322F" w:rsidRPr="00167A34" w:rsidRDefault="00E0322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1830651" w:rsidR="00E0322F" w:rsidRPr="00890650" w:rsidRDefault="00E0322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61E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0561EC">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2F4A02">
                        <w:rPr>
                          <w:rFonts w:asciiTheme="majorHAnsi" w:hAnsiTheme="majorHAnsi"/>
                          <w:color w:val="0D0D0D" w:themeColor="text1" w:themeTint="F2"/>
                          <w:sz w:val="18"/>
                          <w:szCs w:val="22"/>
                          <w:lang w:val="es-ES"/>
                        </w:rPr>
                        <w:t>.</w:t>
                      </w:r>
                    </w:p>
                    <w:p w14:paraId="4BDF3581" w14:textId="77777777" w:rsidR="00E0322F" w:rsidRPr="007A5817" w:rsidRDefault="00E0322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0322F" w:rsidRPr="00167A34" w:rsidRDefault="00E0322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2664D62" w:rsidR="00E0322F" w:rsidRPr="007B05C4" w:rsidRDefault="00E0322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BF366A">
                              <w:rPr>
                                <w:rFonts w:asciiTheme="majorHAnsi" w:hAnsiTheme="majorHAnsi"/>
                                <w:b/>
                                <w:color w:val="595959" w:themeColor="text1" w:themeTint="A6"/>
                                <w:sz w:val="18"/>
                                <w:szCs w:val="18"/>
                                <w:lang w:val="pt-BR"/>
                              </w:rPr>
                              <w:t>:</w:t>
                            </w:r>
                            <w:r w:rsidRPr="00BF366A">
                              <w:rPr>
                                <w:rFonts w:asciiTheme="majorHAnsi" w:hAnsiTheme="majorHAnsi"/>
                                <w:color w:val="595959" w:themeColor="text1" w:themeTint="A6"/>
                                <w:sz w:val="18"/>
                                <w:szCs w:val="18"/>
                                <w:lang w:val="pt-BR"/>
                              </w:rPr>
                              <w:t xml:space="preserve"> CIDH, Informe No. </w:t>
                            </w:r>
                            <w:r w:rsidR="000561EC" w:rsidRPr="000561EC">
                              <w:rPr>
                                <w:rFonts w:asciiTheme="majorHAnsi" w:hAnsiTheme="majorHAnsi"/>
                                <w:color w:val="595959" w:themeColor="text1" w:themeTint="A6"/>
                                <w:sz w:val="18"/>
                                <w:szCs w:val="18"/>
                                <w:lang w:val="pt-BR"/>
                              </w:rPr>
                              <w:t>67</w:t>
                            </w:r>
                            <w:r w:rsidRPr="000561EC">
                              <w:rPr>
                                <w:rFonts w:asciiTheme="majorHAnsi" w:hAnsiTheme="majorHAnsi"/>
                                <w:color w:val="595959" w:themeColor="text1" w:themeTint="A6"/>
                                <w:sz w:val="18"/>
                                <w:szCs w:val="18"/>
                                <w:lang w:val="pt-BR"/>
                              </w:rPr>
                              <w:t>/</w:t>
                            </w:r>
                            <w:r w:rsidR="000561EC" w:rsidRPr="000561EC">
                              <w:rPr>
                                <w:rFonts w:asciiTheme="majorHAnsi" w:hAnsiTheme="majorHAnsi"/>
                                <w:color w:val="595959" w:themeColor="text1" w:themeTint="A6"/>
                                <w:sz w:val="18"/>
                                <w:szCs w:val="18"/>
                                <w:lang w:val="pt-BR"/>
                              </w:rPr>
                              <w:t>19</w:t>
                            </w:r>
                            <w:r w:rsidRPr="000561EC">
                              <w:rPr>
                                <w:rFonts w:asciiTheme="majorHAnsi" w:hAnsiTheme="majorHAnsi"/>
                                <w:color w:val="595959" w:themeColor="text1" w:themeTint="A6"/>
                                <w:sz w:val="18"/>
                                <w:szCs w:val="18"/>
                                <w:lang w:val="pt-BR"/>
                              </w:rPr>
                              <w:t xml:space="preserve">. </w:t>
                            </w:r>
                            <w:proofErr w:type="spellStart"/>
                            <w:r w:rsidRPr="00BF366A">
                              <w:rPr>
                                <w:rFonts w:asciiTheme="majorHAnsi" w:hAnsiTheme="majorHAnsi"/>
                                <w:color w:val="595959" w:themeColor="text1" w:themeTint="A6"/>
                                <w:sz w:val="18"/>
                                <w:szCs w:val="18"/>
                                <w:lang w:val="es-ES_tradnl"/>
                              </w:rPr>
                              <w:t>Petici</w:t>
                            </w:r>
                            <w:r w:rsidRPr="00BF366A">
                              <w:rPr>
                                <w:rFonts w:asciiTheme="majorHAnsi" w:hAnsiTheme="majorHAnsi"/>
                                <w:color w:val="595959" w:themeColor="text1" w:themeTint="A6"/>
                                <w:sz w:val="18"/>
                                <w:szCs w:val="18"/>
                                <w:lang w:val="es-ES"/>
                              </w:rPr>
                              <w:t>ón</w:t>
                            </w:r>
                            <w:proofErr w:type="spellEnd"/>
                            <w:r w:rsidRPr="00BF366A">
                              <w:rPr>
                                <w:rFonts w:asciiTheme="majorHAnsi" w:hAnsiTheme="majorHAnsi"/>
                                <w:color w:val="595959" w:themeColor="text1" w:themeTint="A6"/>
                                <w:sz w:val="18"/>
                                <w:szCs w:val="18"/>
                                <w:lang w:val="es-ES"/>
                              </w:rPr>
                              <w:t xml:space="preserve"> </w:t>
                            </w:r>
                            <w:r w:rsidR="0094107F" w:rsidRPr="00BF366A">
                              <w:rPr>
                                <w:rFonts w:asciiTheme="majorHAnsi" w:hAnsiTheme="majorHAnsi"/>
                                <w:color w:val="595959" w:themeColor="text1" w:themeTint="A6"/>
                                <w:sz w:val="18"/>
                                <w:szCs w:val="18"/>
                                <w:lang w:val="es-ES"/>
                              </w:rPr>
                              <w:t>1372-09</w:t>
                            </w:r>
                            <w:r w:rsidRPr="00BF366A">
                              <w:rPr>
                                <w:rFonts w:asciiTheme="majorHAnsi" w:hAnsiTheme="majorHAnsi"/>
                                <w:color w:val="595959" w:themeColor="text1" w:themeTint="A6"/>
                                <w:sz w:val="18"/>
                                <w:szCs w:val="18"/>
                                <w:lang w:val="es-ES"/>
                              </w:rPr>
                              <w:t xml:space="preserve">. </w:t>
                            </w:r>
                            <w:r w:rsidRPr="00BF366A">
                              <w:rPr>
                                <w:rFonts w:asciiTheme="majorHAnsi" w:hAnsiTheme="majorHAnsi"/>
                                <w:color w:val="595959" w:themeColor="text1" w:themeTint="A6"/>
                                <w:sz w:val="18"/>
                                <w:szCs w:val="18"/>
                                <w:lang w:val="es-ES_tradnl"/>
                              </w:rPr>
                              <w:t xml:space="preserve">Admisibilidad. </w:t>
                            </w:r>
                            <w:r w:rsidR="003C00E7" w:rsidRPr="00BF366A">
                              <w:rPr>
                                <w:rFonts w:asciiTheme="majorHAnsi" w:hAnsiTheme="majorHAnsi"/>
                                <w:color w:val="595959" w:themeColor="text1" w:themeTint="A6"/>
                                <w:sz w:val="18"/>
                                <w:szCs w:val="18"/>
                                <w:lang w:val="es-ES_tradnl"/>
                              </w:rPr>
                              <w:t xml:space="preserve">Jaime </w:t>
                            </w:r>
                            <w:r w:rsidR="0094107F" w:rsidRPr="00BF366A">
                              <w:rPr>
                                <w:rFonts w:asciiTheme="majorHAnsi" w:hAnsiTheme="majorHAnsi"/>
                                <w:color w:val="595959" w:themeColor="text1" w:themeTint="A6"/>
                                <w:sz w:val="18"/>
                                <w:szCs w:val="18"/>
                                <w:lang w:val="es-ES_tradnl"/>
                              </w:rPr>
                              <w:t>Enrique G</w:t>
                            </w:r>
                            <w:proofErr w:type="spellStart"/>
                            <w:r w:rsidR="0094107F" w:rsidRPr="00BF366A">
                              <w:rPr>
                                <w:rFonts w:asciiTheme="majorHAnsi" w:hAnsiTheme="majorHAnsi"/>
                                <w:color w:val="595959" w:themeColor="text1" w:themeTint="A6"/>
                                <w:sz w:val="18"/>
                                <w:szCs w:val="18"/>
                                <w:lang w:val="es-ES"/>
                              </w:rPr>
                              <w:t>ómez</w:t>
                            </w:r>
                            <w:proofErr w:type="spellEnd"/>
                            <w:r w:rsidR="0094107F" w:rsidRPr="00BF366A">
                              <w:rPr>
                                <w:rFonts w:asciiTheme="majorHAnsi" w:hAnsiTheme="majorHAnsi"/>
                                <w:color w:val="595959" w:themeColor="text1" w:themeTint="A6"/>
                                <w:sz w:val="18"/>
                                <w:szCs w:val="18"/>
                                <w:lang w:val="es-ES"/>
                              </w:rPr>
                              <w:t xml:space="preserve"> Velásquez y familia</w:t>
                            </w:r>
                            <w:r w:rsidRPr="00BF366A">
                              <w:rPr>
                                <w:rFonts w:asciiTheme="majorHAnsi" w:hAnsiTheme="majorHAnsi"/>
                                <w:color w:val="595959" w:themeColor="text1" w:themeTint="A6"/>
                                <w:sz w:val="18"/>
                                <w:szCs w:val="18"/>
                                <w:lang w:val="es-ES_tradnl"/>
                              </w:rPr>
                              <w:t xml:space="preserve">. </w:t>
                            </w:r>
                            <w:r w:rsidR="0094107F" w:rsidRPr="00BF366A">
                              <w:rPr>
                                <w:rFonts w:asciiTheme="majorHAnsi" w:hAnsiTheme="majorHAnsi"/>
                                <w:color w:val="595959" w:themeColor="text1" w:themeTint="A6"/>
                                <w:sz w:val="18"/>
                                <w:szCs w:val="18"/>
                                <w:lang w:val="es-ES_tradnl"/>
                              </w:rPr>
                              <w:t>Colombia</w:t>
                            </w:r>
                            <w:r w:rsidRPr="00BF366A">
                              <w:rPr>
                                <w:rFonts w:asciiTheme="majorHAnsi" w:hAnsiTheme="majorHAnsi"/>
                                <w:color w:val="595959" w:themeColor="text1" w:themeTint="A6"/>
                                <w:sz w:val="18"/>
                                <w:szCs w:val="18"/>
                                <w:lang w:val="es-ES_tradnl"/>
                              </w:rPr>
                              <w:t xml:space="preserve">. </w:t>
                            </w:r>
                            <w:r w:rsidR="000561EC">
                              <w:rPr>
                                <w:rFonts w:asciiTheme="majorHAnsi" w:hAnsiTheme="majorHAnsi"/>
                                <w:color w:val="595959" w:themeColor="text1" w:themeTint="A6"/>
                                <w:sz w:val="18"/>
                                <w:szCs w:val="18"/>
                                <w:lang w:val="es-ES"/>
                              </w:rPr>
                              <w:t>5 de mayo de 2019</w:t>
                            </w:r>
                            <w:r w:rsidRPr="00BF366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2664D62" w:rsidR="00E0322F" w:rsidRPr="007B05C4" w:rsidRDefault="00E0322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BF366A">
                        <w:rPr>
                          <w:rFonts w:asciiTheme="majorHAnsi" w:hAnsiTheme="majorHAnsi"/>
                          <w:b/>
                          <w:color w:val="595959" w:themeColor="text1" w:themeTint="A6"/>
                          <w:sz w:val="18"/>
                          <w:szCs w:val="18"/>
                          <w:lang w:val="pt-BR"/>
                        </w:rPr>
                        <w:t>:</w:t>
                      </w:r>
                      <w:r w:rsidRPr="00BF366A">
                        <w:rPr>
                          <w:rFonts w:asciiTheme="majorHAnsi" w:hAnsiTheme="majorHAnsi"/>
                          <w:color w:val="595959" w:themeColor="text1" w:themeTint="A6"/>
                          <w:sz w:val="18"/>
                          <w:szCs w:val="18"/>
                          <w:lang w:val="pt-BR"/>
                        </w:rPr>
                        <w:t xml:space="preserve"> CIDH, Informe No. </w:t>
                      </w:r>
                      <w:r w:rsidR="000561EC" w:rsidRPr="000561EC">
                        <w:rPr>
                          <w:rFonts w:asciiTheme="majorHAnsi" w:hAnsiTheme="majorHAnsi"/>
                          <w:color w:val="595959" w:themeColor="text1" w:themeTint="A6"/>
                          <w:sz w:val="18"/>
                          <w:szCs w:val="18"/>
                          <w:lang w:val="pt-BR"/>
                        </w:rPr>
                        <w:t>67</w:t>
                      </w:r>
                      <w:r w:rsidRPr="000561EC">
                        <w:rPr>
                          <w:rFonts w:asciiTheme="majorHAnsi" w:hAnsiTheme="majorHAnsi"/>
                          <w:color w:val="595959" w:themeColor="text1" w:themeTint="A6"/>
                          <w:sz w:val="18"/>
                          <w:szCs w:val="18"/>
                          <w:lang w:val="pt-BR"/>
                        </w:rPr>
                        <w:t>/</w:t>
                      </w:r>
                      <w:r w:rsidR="000561EC" w:rsidRPr="000561EC">
                        <w:rPr>
                          <w:rFonts w:asciiTheme="majorHAnsi" w:hAnsiTheme="majorHAnsi"/>
                          <w:color w:val="595959" w:themeColor="text1" w:themeTint="A6"/>
                          <w:sz w:val="18"/>
                          <w:szCs w:val="18"/>
                          <w:lang w:val="pt-BR"/>
                        </w:rPr>
                        <w:t>19</w:t>
                      </w:r>
                      <w:r w:rsidRPr="000561EC">
                        <w:rPr>
                          <w:rFonts w:asciiTheme="majorHAnsi" w:hAnsiTheme="majorHAnsi"/>
                          <w:color w:val="595959" w:themeColor="text1" w:themeTint="A6"/>
                          <w:sz w:val="18"/>
                          <w:szCs w:val="18"/>
                          <w:lang w:val="pt-BR"/>
                        </w:rPr>
                        <w:t xml:space="preserve">. </w:t>
                      </w:r>
                      <w:proofErr w:type="spellStart"/>
                      <w:r w:rsidRPr="00BF366A">
                        <w:rPr>
                          <w:rFonts w:asciiTheme="majorHAnsi" w:hAnsiTheme="majorHAnsi"/>
                          <w:color w:val="595959" w:themeColor="text1" w:themeTint="A6"/>
                          <w:sz w:val="18"/>
                          <w:szCs w:val="18"/>
                          <w:lang w:val="es-ES_tradnl"/>
                        </w:rPr>
                        <w:t>Petici</w:t>
                      </w:r>
                      <w:r w:rsidRPr="00BF366A">
                        <w:rPr>
                          <w:rFonts w:asciiTheme="majorHAnsi" w:hAnsiTheme="majorHAnsi"/>
                          <w:color w:val="595959" w:themeColor="text1" w:themeTint="A6"/>
                          <w:sz w:val="18"/>
                          <w:szCs w:val="18"/>
                          <w:lang w:val="es-ES"/>
                        </w:rPr>
                        <w:t>ón</w:t>
                      </w:r>
                      <w:proofErr w:type="spellEnd"/>
                      <w:r w:rsidRPr="00BF366A">
                        <w:rPr>
                          <w:rFonts w:asciiTheme="majorHAnsi" w:hAnsiTheme="majorHAnsi"/>
                          <w:color w:val="595959" w:themeColor="text1" w:themeTint="A6"/>
                          <w:sz w:val="18"/>
                          <w:szCs w:val="18"/>
                          <w:lang w:val="es-ES"/>
                        </w:rPr>
                        <w:t xml:space="preserve"> </w:t>
                      </w:r>
                      <w:r w:rsidR="0094107F" w:rsidRPr="00BF366A">
                        <w:rPr>
                          <w:rFonts w:asciiTheme="majorHAnsi" w:hAnsiTheme="majorHAnsi"/>
                          <w:color w:val="595959" w:themeColor="text1" w:themeTint="A6"/>
                          <w:sz w:val="18"/>
                          <w:szCs w:val="18"/>
                          <w:lang w:val="es-ES"/>
                        </w:rPr>
                        <w:t>1372-09</w:t>
                      </w:r>
                      <w:r w:rsidRPr="00BF366A">
                        <w:rPr>
                          <w:rFonts w:asciiTheme="majorHAnsi" w:hAnsiTheme="majorHAnsi"/>
                          <w:color w:val="595959" w:themeColor="text1" w:themeTint="A6"/>
                          <w:sz w:val="18"/>
                          <w:szCs w:val="18"/>
                          <w:lang w:val="es-ES"/>
                        </w:rPr>
                        <w:t xml:space="preserve">. </w:t>
                      </w:r>
                      <w:r w:rsidRPr="00BF366A">
                        <w:rPr>
                          <w:rFonts w:asciiTheme="majorHAnsi" w:hAnsiTheme="majorHAnsi"/>
                          <w:color w:val="595959" w:themeColor="text1" w:themeTint="A6"/>
                          <w:sz w:val="18"/>
                          <w:szCs w:val="18"/>
                          <w:lang w:val="es-ES_tradnl"/>
                        </w:rPr>
                        <w:t xml:space="preserve">Admisibilidad. </w:t>
                      </w:r>
                      <w:r w:rsidR="003C00E7" w:rsidRPr="00BF366A">
                        <w:rPr>
                          <w:rFonts w:asciiTheme="majorHAnsi" w:hAnsiTheme="majorHAnsi"/>
                          <w:color w:val="595959" w:themeColor="text1" w:themeTint="A6"/>
                          <w:sz w:val="18"/>
                          <w:szCs w:val="18"/>
                          <w:lang w:val="es-ES_tradnl"/>
                        </w:rPr>
                        <w:t xml:space="preserve">Jaime </w:t>
                      </w:r>
                      <w:r w:rsidR="0094107F" w:rsidRPr="00BF366A">
                        <w:rPr>
                          <w:rFonts w:asciiTheme="majorHAnsi" w:hAnsiTheme="majorHAnsi"/>
                          <w:color w:val="595959" w:themeColor="text1" w:themeTint="A6"/>
                          <w:sz w:val="18"/>
                          <w:szCs w:val="18"/>
                          <w:lang w:val="es-ES_tradnl"/>
                        </w:rPr>
                        <w:t>Enrique G</w:t>
                      </w:r>
                      <w:proofErr w:type="spellStart"/>
                      <w:r w:rsidR="0094107F" w:rsidRPr="00BF366A">
                        <w:rPr>
                          <w:rFonts w:asciiTheme="majorHAnsi" w:hAnsiTheme="majorHAnsi"/>
                          <w:color w:val="595959" w:themeColor="text1" w:themeTint="A6"/>
                          <w:sz w:val="18"/>
                          <w:szCs w:val="18"/>
                          <w:lang w:val="es-ES"/>
                        </w:rPr>
                        <w:t>ómez</w:t>
                      </w:r>
                      <w:proofErr w:type="spellEnd"/>
                      <w:r w:rsidR="0094107F" w:rsidRPr="00BF366A">
                        <w:rPr>
                          <w:rFonts w:asciiTheme="majorHAnsi" w:hAnsiTheme="majorHAnsi"/>
                          <w:color w:val="595959" w:themeColor="text1" w:themeTint="A6"/>
                          <w:sz w:val="18"/>
                          <w:szCs w:val="18"/>
                          <w:lang w:val="es-ES"/>
                        </w:rPr>
                        <w:t xml:space="preserve"> Velásquez y familia</w:t>
                      </w:r>
                      <w:r w:rsidRPr="00BF366A">
                        <w:rPr>
                          <w:rFonts w:asciiTheme="majorHAnsi" w:hAnsiTheme="majorHAnsi"/>
                          <w:color w:val="595959" w:themeColor="text1" w:themeTint="A6"/>
                          <w:sz w:val="18"/>
                          <w:szCs w:val="18"/>
                          <w:lang w:val="es-ES_tradnl"/>
                        </w:rPr>
                        <w:t xml:space="preserve">. </w:t>
                      </w:r>
                      <w:r w:rsidR="0094107F" w:rsidRPr="00BF366A">
                        <w:rPr>
                          <w:rFonts w:asciiTheme="majorHAnsi" w:hAnsiTheme="majorHAnsi"/>
                          <w:color w:val="595959" w:themeColor="text1" w:themeTint="A6"/>
                          <w:sz w:val="18"/>
                          <w:szCs w:val="18"/>
                          <w:lang w:val="es-ES_tradnl"/>
                        </w:rPr>
                        <w:t>Colombia</w:t>
                      </w:r>
                      <w:r w:rsidRPr="00BF366A">
                        <w:rPr>
                          <w:rFonts w:asciiTheme="majorHAnsi" w:hAnsiTheme="majorHAnsi"/>
                          <w:color w:val="595959" w:themeColor="text1" w:themeTint="A6"/>
                          <w:sz w:val="18"/>
                          <w:szCs w:val="18"/>
                          <w:lang w:val="es-ES_tradnl"/>
                        </w:rPr>
                        <w:t xml:space="preserve">. </w:t>
                      </w:r>
                      <w:r w:rsidR="000561EC">
                        <w:rPr>
                          <w:rFonts w:asciiTheme="majorHAnsi" w:hAnsiTheme="majorHAnsi"/>
                          <w:color w:val="595959" w:themeColor="text1" w:themeTint="A6"/>
                          <w:sz w:val="18"/>
                          <w:szCs w:val="18"/>
                          <w:lang w:val="es-ES"/>
                        </w:rPr>
                        <w:t>5 de mayo de 2019</w:t>
                      </w:r>
                      <w:r w:rsidRPr="00BF366A">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0322F" w:rsidRPr="00D72DC6" w:rsidRDefault="00E0322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0322F" w:rsidRPr="00D72DC6" w:rsidRDefault="00E0322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0322F" w:rsidRPr="004B7EB6" w:rsidRDefault="00E032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0322F" w:rsidRPr="004B7EB6" w:rsidRDefault="00E0322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B409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07BE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DD39B52" w:rsidR="003239B8" w:rsidRPr="008D2CC5" w:rsidRDefault="008D2CC5" w:rsidP="00EB4092">
            <w:pPr>
              <w:jc w:val="both"/>
              <w:rPr>
                <w:rFonts w:ascii="Cambria" w:hAnsi="Cambria"/>
                <w:bCs/>
                <w:sz w:val="20"/>
                <w:szCs w:val="20"/>
                <w:lang w:val="es-ES"/>
              </w:rPr>
            </w:pPr>
            <w:r w:rsidRPr="0072433D">
              <w:rPr>
                <w:rFonts w:ascii="Cambria" w:hAnsi="Cambria"/>
                <w:bCs/>
                <w:sz w:val="20"/>
                <w:szCs w:val="20"/>
                <w:lang w:val="es-ES"/>
              </w:rPr>
              <w:t>Comi</w:t>
            </w:r>
            <w:r>
              <w:rPr>
                <w:rFonts w:ascii="Cambria" w:hAnsi="Cambria"/>
                <w:bCs/>
                <w:sz w:val="20"/>
                <w:szCs w:val="20"/>
                <w:lang w:val="es-ES"/>
              </w:rPr>
              <w:t xml:space="preserve">sión </w:t>
            </w:r>
            <w:r w:rsidR="00EB4092">
              <w:rPr>
                <w:rFonts w:ascii="Cambria" w:hAnsi="Cambria"/>
                <w:bCs/>
                <w:sz w:val="20"/>
                <w:szCs w:val="20"/>
                <w:lang w:val="es-ES"/>
              </w:rPr>
              <w:t>C</w:t>
            </w:r>
            <w:r>
              <w:rPr>
                <w:rFonts w:ascii="Cambria" w:hAnsi="Cambria"/>
                <w:bCs/>
                <w:sz w:val="20"/>
                <w:szCs w:val="20"/>
                <w:lang w:val="es-ES"/>
              </w:rPr>
              <w:t xml:space="preserve">olombiana de </w:t>
            </w:r>
            <w:r w:rsidR="00EB4092">
              <w:rPr>
                <w:rFonts w:ascii="Cambria" w:hAnsi="Cambria"/>
                <w:bCs/>
                <w:sz w:val="20"/>
                <w:szCs w:val="20"/>
                <w:lang w:val="es-ES"/>
              </w:rPr>
              <w:t>J</w:t>
            </w:r>
            <w:r>
              <w:rPr>
                <w:rFonts w:ascii="Cambria" w:hAnsi="Cambria"/>
                <w:bCs/>
                <w:sz w:val="20"/>
                <w:szCs w:val="20"/>
                <w:lang w:val="es-ES"/>
              </w:rPr>
              <w:t>uristas</w:t>
            </w:r>
            <w:r w:rsidR="0072433D">
              <w:rPr>
                <w:rFonts w:ascii="Cambria" w:hAnsi="Cambria"/>
                <w:bCs/>
                <w:sz w:val="20"/>
                <w:szCs w:val="20"/>
                <w:lang w:val="es-ES"/>
              </w:rPr>
              <w:t xml:space="preserve"> </w:t>
            </w:r>
          </w:p>
        </w:tc>
      </w:tr>
      <w:tr w:rsidR="003239B8" w:rsidRPr="000561E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35739" w:rsidP="00807BE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68130B9" w:rsidR="003239B8" w:rsidRPr="00C960BD" w:rsidRDefault="008D2CC5" w:rsidP="00807BE2">
            <w:pPr>
              <w:jc w:val="both"/>
              <w:rPr>
                <w:rFonts w:ascii="Cambria" w:hAnsi="Cambria"/>
                <w:bCs/>
                <w:sz w:val="20"/>
                <w:szCs w:val="20"/>
                <w:lang w:val="es-ES_tradnl"/>
              </w:rPr>
            </w:pPr>
            <w:r>
              <w:rPr>
                <w:rFonts w:ascii="Cambria" w:hAnsi="Cambria"/>
                <w:bCs/>
                <w:sz w:val="20"/>
                <w:szCs w:val="20"/>
                <w:lang w:val="es-ES_tradnl"/>
              </w:rPr>
              <w:t>Jaime Enrique Gómez Velásquez y familia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07BE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22F41530" w:rsidR="003239B8" w:rsidRPr="00C960BD" w:rsidRDefault="008D2CC5" w:rsidP="008D2CC5">
            <w:pPr>
              <w:jc w:val="both"/>
              <w:rPr>
                <w:rFonts w:ascii="Cambria" w:hAnsi="Cambria"/>
                <w:bCs/>
                <w:sz w:val="20"/>
                <w:szCs w:val="20"/>
              </w:rPr>
            </w:pPr>
            <w:r>
              <w:rPr>
                <w:rFonts w:ascii="Cambria" w:hAnsi="Cambria"/>
                <w:bCs/>
                <w:sz w:val="20"/>
                <w:szCs w:val="20"/>
              </w:rPr>
              <w:t>Colombia</w:t>
            </w:r>
            <w:r w:rsidR="004A6A54" w:rsidRPr="00C960BD">
              <w:rPr>
                <w:rStyle w:val="FootnoteReference"/>
                <w:rFonts w:ascii="Cambria" w:hAnsi="Cambria"/>
                <w:bCs/>
                <w:sz w:val="20"/>
                <w:szCs w:val="20"/>
              </w:rPr>
              <w:footnoteReference w:id="2"/>
            </w:r>
            <w:r>
              <w:rPr>
                <w:rFonts w:ascii="Cambria" w:hAnsi="Cambria"/>
                <w:bCs/>
                <w:sz w:val="20"/>
                <w:szCs w:val="20"/>
              </w:rPr>
              <w:t xml:space="preserve"> </w:t>
            </w:r>
          </w:p>
        </w:tc>
      </w:tr>
      <w:tr w:rsidR="00223A29" w:rsidRPr="000561E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91AA953" w:rsidR="00223A29" w:rsidRPr="00C960BD" w:rsidRDefault="008F3EF7" w:rsidP="008F3EF7">
            <w:pPr>
              <w:jc w:val="both"/>
              <w:rPr>
                <w:rFonts w:ascii="Cambria" w:hAnsi="Cambria"/>
                <w:bCs/>
                <w:sz w:val="20"/>
                <w:szCs w:val="20"/>
                <w:lang w:val="es-CO"/>
              </w:rPr>
            </w:pPr>
            <w:r w:rsidRPr="008F3EF7">
              <w:rPr>
                <w:rFonts w:ascii="Cambria" w:hAnsi="Cambria"/>
                <w:bCs/>
                <w:sz w:val="20"/>
                <w:szCs w:val="20"/>
                <w:lang w:val="es-ES"/>
              </w:rPr>
              <w:t xml:space="preserve">Artículos 4 (vida), 5 (integridad personal), </w:t>
            </w:r>
            <w:r>
              <w:rPr>
                <w:rFonts w:ascii="Cambria" w:hAnsi="Cambria"/>
                <w:bCs/>
                <w:sz w:val="20"/>
                <w:szCs w:val="20"/>
                <w:lang w:val="es-ES"/>
              </w:rPr>
              <w:t xml:space="preserve">7 (libertad personal), </w:t>
            </w:r>
            <w:r w:rsidRPr="008F3EF7">
              <w:rPr>
                <w:rFonts w:ascii="Cambria" w:hAnsi="Cambria"/>
                <w:bCs/>
                <w:sz w:val="20"/>
                <w:szCs w:val="20"/>
                <w:lang w:val="es-ES"/>
              </w:rPr>
              <w:t>8 (garantías judiciales), 25 (protección judicial) de la Convención Americana sobre Derechos Humanos</w:t>
            </w:r>
            <w:r w:rsidRPr="008F3EF7">
              <w:rPr>
                <w:rFonts w:ascii="Cambria" w:hAnsi="Cambria"/>
                <w:bCs/>
                <w:sz w:val="20"/>
                <w:szCs w:val="20"/>
                <w:vertAlign w:val="superscript"/>
                <w:lang w:val="es-ES"/>
              </w:rPr>
              <w:footnoteReference w:id="3"/>
            </w:r>
            <w:r w:rsidRPr="008F3EF7">
              <w:rPr>
                <w:rFonts w:ascii="Cambria" w:hAnsi="Cambria"/>
                <w:bCs/>
                <w:sz w:val="20"/>
                <w:szCs w:val="20"/>
                <w:lang w:val="es-ES"/>
              </w:rPr>
              <w:t xml:space="preserve"> en relación con su artículo 1.1 (obligación de respetar los derechos)</w:t>
            </w:r>
          </w:p>
        </w:tc>
      </w:tr>
    </w:tbl>
    <w:p w14:paraId="20263696" w14:textId="77777777" w:rsidR="003239B8" w:rsidRPr="00180EBD"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80EB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58E0CA2" w:rsidR="004C2312" w:rsidRPr="003239B8" w:rsidRDefault="008D2CC5" w:rsidP="00807BE2">
            <w:pPr>
              <w:jc w:val="both"/>
              <w:rPr>
                <w:rFonts w:ascii="Cambria" w:hAnsi="Cambria"/>
                <w:bCs/>
                <w:sz w:val="20"/>
                <w:szCs w:val="20"/>
                <w:lang w:val="es-ES"/>
              </w:rPr>
            </w:pPr>
            <w:r>
              <w:rPr>
                <w:rFonts w:ascii="Cambria" w:hAnsi="Cambria"/>
                <w:bCs/>
                <w:sz w:val="20"/>
                <w:szCs w:val="20"/>
                <w:lang w:val="es-ES"/>
              </w:rPr>
              <w:t>3 de noviembre de 2009</w:t>
            </w:r>
          </w:p>
        </w:tc>
      </w:tr>
      <w:tr w:rsidR="001E49E7" w:rsidRPr="00043AA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16D8E7C0" w:rsidR="001E49E7" w:rsidRPr="00BF366A" w:rsidRDefault="003C00E7" w:rsidP="00BF366A">
            <w:pPr>
              <w:rPr>
                <w:rFonts w:ascii="Cambria" w:hAnsi="Cambria"/>
                <w:bCs/>
                <w:color w:val="FFFFFF" w:themeColor="background1"/>
                <w:sz w:val="20"/>
                <w:szCs w:val="20"/>
                <w:lang w:val="es-AR"/>
              </w:rPr>
            </w:pPr>
            <w:r w:rsidRPr="00BF366A">
              <w:rPr>
                <w:rFonts w:ascii="Cambria" w:hAnsi="Cambria"/>
                <w:bCs/>
                <w:sz w:val="20"/>
                <w:szCs w:val="20"/>
                <w:lang w:val="es-AR"/>
              </w:rPr>
              <w:t>23 de diciembre de 2009</w:t>
            </w:r>
          </w:p>
        </w:tc>
      </w:tr>
      <w:tr w:rsidR="004C2312" w:rsidRPr="00043AA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E4EA258" w:rsidR="004C2312" w:rsidRPr="003239B8" w:rsidRDefault="003C00E7" w:rsidP="00807BE2">
            <w:pPr>
              <w:jc w:val="both"/>
              <w:rPr>
                <w:rFonts w:ascii="Cambria" w:hAnsi="Cambria"/>
                <w:bCs/>
                <w:sz w:val="20"/>
                <w:szCs w:val="20"/>
                <w:lang w:val="es-ES"/>
              </w:rPr>
            </w:pPr>
            <w:r>
              <w:rPr>
                <w:rFonts w:ascii="Cambria" w:hAnsi="Cambria"/>
                <w:bCs/>
                <w:sz w:val="20"/>
                <w:szCs w:val="20"/>
                <w:lang w:val="es-ES"/>
              </w:rPr>
              <w:t>4 de mayo de 2011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9B6CF0D" w:rsidR="004C2312" w:rsidRPr="003239B8" w:rsidRDefault="003C00E7" w:rsidP="00807BE2">
            <w:pPr>
              <w:jc w:val="both"/>
              <w:rPr>
                <w:rFonts w:ascii="Cambria" w:hAnsi="Cambria"/>
                <w:bCs/>
                <w:sz w:val="20"/>
                <w:szCs w:val="20"/>
                <w:lang w:val="es-ES"/>
              </w:rPr>
            </w:pPr>
            <w:r>
              <w:rPr>
                <w:rFonts w:ascii="Cambria" w:hAnsi="Cambria"/>
                <w:bCs/>
                <w:sz w:val="20"/>
                <w:szCs w:val="20"/>
                <w:lang w:val="es-ES"/>
              </w:rPr>
              <w:t>4 de agosto de 2011</w:t>
            </w:r>
          </w:p>
        </w:tc>
      </w:tr>
      <w:tr w:rsidR="004C2312" w:rsidRPr="00043AA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6ED330E5"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79368A">
              <w:rPr>
                <w:rStyle w:val="FootnoteReference"/>
                <w:rFonts w:ascii="Cambria" w:hAnsi="Cambria"/>
                <w:b/>
                <w:bCs/>
                <w:color w:val="FFFFFF" w:themeColor="background1"/>
                <w:sz w:val="20"/>
                <w:szCs w:val="20"/>
                <w:lang w:val="es-ES"/>
              </w:rPr>
              <w:footnoteReference w:id="5"/>
            </w:r>
            <w:r>
              <w:rPr>
                <w:rFonts w:ascii="Cambria" w:hAnsi="Cambria"/>
                <w:b/>
                <w:bCs/>
                <w:color w:val="FFFFFF" w:themeColor="background1"/>
                <w:sz w:val="20"/>
                <w:szCs w:val="20"/>
                <w:lang w:val="es-ES"/>
              </w:rPr>
              <w:t>:</w:t>
            </w:r>
          </w:p>
        </w:tc>
        <w:tc>
          <w:tcPr>
            <w:tcW w:w="5760" w:type="dxa"/>
            <w:vAlign w:val="center"/>
          </w:tcPr>
          <w:p w14:paraId="41D8B862" w14:textId="6D4E45A8" w:rsidR="004C2312" w:rsidRPr="00BF366A" w:rsidRDefault="003C00E7" w:rsidP="0079368A">
            <w:pPr>
              <w:jc w:val="both"/>
              <w:rPr>
                <w:rFonts w:ascii="Cambria" w:hAnsi="Cambria"/>
                <w:bCs/>
                <w:sz w:val="20"/>
                <w:szCs w:val="20"/>
              </w:rPr>
            </w:pPr>
            <w:r>
              <w:rPr>
                <w:rFonts w:ascii="Cambria" w:hAnsi="Cambria"/>
                <w:bCs/>
                <w:sz w:val="20"/>
                <w:szCs w:val="20"/>
              </w:rPr>
              <w:t>12 de noviembre de 2011</w:t>
            </w:r>
            <w:r w:rsidR="0079368A">
              <w:rPr>
                <w:rFonts w:ascii="Cambria" w:hAnsi="Cambria"/>
                <w:bCs/>
                <w:sz w:val="20"/>
                <w:szCs w:val="20"/>
              </w:rPr>
              <w:t>, 19 de agosto de 2014</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A3F7982" w:rsidR="004C2312" w:rsidRPr="009111EC" w:rsidRDefault="003C00E7" w:rsidP="00807BE2">
            <w:pPr>
              <w:jc w:val="both"/>
              <w:rPr>
                <w:rFonts w:ascii="Cambria" w:hAnsi="Cambria"/>
                <w:bCs/>
                <w:sz w:val="20"/>
                <w:szCs w:val="20"/>
              </w:rPr>
            </w:pPr>
            <w:r>
              <w:rPr>
                <w:rFonts w:ascii="Cambria" w:hAnsi="Cambria"/>
                <w:bCs/>
                <w:sz w:val="20"/>
                <w:szCs w:val="20"/>
              </w:rPr>
              <w:t>4 de abril de 2012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07BE2">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DE19BD2" w:rsidR="003239B8" w:rsidRPr="00BF366A" w:rsidRDefault="00213FA6" w:rsidP="00807BE2">
            <w:pPr>
              <w:rPr>
                <w:rFonts w:ascii="Cambria" w:hAnsi="Cambria"/>
                <w:bCs/>
                <w:sz w:val="20"/>
                <w:szCs w:val="20"/>
                <w:lang w:val="es-ES"/>
              </w:rPr>
            </w:pPr>
            <w:r w:rsidRPr="00213FA6">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07BE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3643AC74" w:rsidR="003239B8" w:rsidRPr="00B3745F" w:rsidRDefault="008D2CC5" w:rsidP="00807BE2">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07BE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41AF803" w:rsidR="003239B8" w:rsidRPr="00B3745F" w:rsidRDefault="00213FA6" w:rsidP="00807BE2">
            <w:pPr>
              <w:rPr>
                <w:rFonts w:ascii="Cambria" w:hAnsi="Cambria"/>
                <w:bCs/>
                <w:sz w:val="20"/>
                <w:szCs w:val="20"/>
              </w:rPr>
            </w:pPr>
            <w:r>
              <w:rPr>
                <w:rFonts w:ascii="Cambria" w:hAnsi="Cambria"/>
                <w:bCs/>
                <w:sz w:val="20"/>
                <w:szCs w:val="20"/>
              </w:rPr>
              <w:t>Sí</w:t>
            </w:r>
          </w:p>
        </w:tc>
      </w:tr>
      <w:tr w:rsidR="003239B8" w:rsidRPr="000561E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07BE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37005462" w:rsidR="003239B8" w:rsidRPr="00B3745F" w:rsidRDefault="00E80E60" w:rsidP="003970E6">
            <w:pPr>
              <w:jc w:val="both"/>
              <w:rPr>
                <w:rFonts w:ascii="Cambria" w:hAnsi="Cambria"/>
                <w:bCs/>
                <w:sz w:val="20"/>
                <w:szCs w:val="20"/>
                <w:lang w:val="es-ES"/>
              </w:rPr>
            </w:pPr>
            <w:r w:rsidRPr="00E80E60">
              <w:rPr>
                <w:rFonts w:ascii="Cambria" w:hAnsi="Cambria"/>
                <w:bCs/>
                <w:sz w:val="20"/>
                <w:szCs w:val="20"/>
                <w:lang w:val="es-ES"/>
              </w:rPr>
              <w:t>Sí, Convención Americana (depósito de instrumento realizado el 31 de julio de 1973)</w:t>
            </w:r>
            <w:r w:rsidR="00213FA6" w:rsidRPr="00213FA6">
              <w:rPr>
                <w:rFonts w:ascii="Cambria" w:hAnsi="Cambria"/>
                <w:bCs/>
                <w:sz w:val="20"/>
                <w:szCs w:val="20"/>
                <w:lang w:val="es-ES"/>
              </w:rPr>
              <w:t xml:space="preserve"> </w:t>
            </w:r>
            <w:r w:rsidR="00213FA6" w:rsidRPr="003C00E7">
              <w:rPr>
                <w:rFonts w:ascii="Cambria" w:hAnsi="Cambria"/>
                <w:bCs/>
                <w:sz w:val="20"/>
                <w:szCs w:val="20"/>
                <w:lang w:val="es-ES"/>
              </w:rPr>
              <w:t>y C</w:t>
            </w:r>
            <w:r w:rsidR="00504468">
              <w:rPr>
                <w:rFonts w:ascii="Cambria" w:hAnsi="Cambria"/>
                <w:bCs/>
                <w:sz w:val="20"/>
                <w:szCs w:val="20"/>
                <w:lang w:val="es-ES"/>
              </w:rPr>
              <w:t xml:space="preserve">onvención </w:t>
            </w:r>
            <w:r w:rsidR="00213FA6" w:rsidRPr="003C00E7">
              <w:rPr>
                <w:rFonts w:ascii="Cambria" w:hAnsi="Cambria"/>
                <w:bCs/>
                <w:sz w:val="20"/>
                <w:szCs w:val="20"/>
                <w:lang w:val="es-ES"/>
              </w:rPr>
              <w:t>I</w:t>
            </w:r>
            <w:r w:rsidR="00504468">
              <w:rPr>
                <w:rFonts w:ascii="Cambria" w:hAnsi="Cambria"/>
                <w:bCs/>
                <w:sz w:val="20"/>
                <w:szCs w:val="20"/>
                <w:lang w:val="es-ES"/>
              </w:rPr>
              <w:t xml:space="preserve">nteramericana sobre </w:t>
            </w:r>
            <w:r w:rsidR="00213FA6" w:rsidRPr="003C00E7">
              <w:rPr>
                <w:rFonts w:ascii="Cambria" w:hAnsi="Cambria"/>
                <w:bCs/>
                <w:sz w:val="20"/>
                <w:szCs w:val="20"/>
                <w:lang w:val="es-ES"/>
              </w:rPr>
              <w:t>D</w:t>
            </w:r>
            <w:r w:rsidR="00504468">
              <w:rPr>
                <w:rFonts w:ascii="Cambria" w:hAnsi="Cambria"/>
                <w:bCs/>
                <w:sz w:val="20"/>
                <w:szCs w:val="20"/>
                <w:lang w:val="es-ES"/>
              </w:rPr>
              <w:t xml:space="preserve">esaparición </w:t>
            </w:r>
            <w:r w:rsidR="00213FA6" w:rsidRPr="003C00E7">
              <w:rPr>
                <w:rFonts w:ascii="Cambria" w:hAnsi="Cambria"/>
                <w:bCs/>
                <w:sz w:val="20"/>
                <w:szCs w:val="20"/>
                <w:lang w:val="es-ES"/>
              </w:rPr>
              <w:t>F</w:t>
            </w:r>
            <w:r w:rsidR="00504468">
              <w:rPr>
                <w:rFonts w:ascii="Cambria" w:hAnsi="Cambria"/>
                <w:bCs/>
                <w:sz w:val="20"/>
                <w:szCs w:val="20"/>
                <w:lang w:val="es-ES"/>
              </w:rPr>
              <w:t xml:space="preserve">orzada de </w:t>
            </w:r>
            <w:r w:rsidR="00213FA6" w:rsidRPr="003C00E7">
              <w:rPr>
                <w:rFonts w:ascii="Cambria" w:hAnsi="Cambria"/>
                <w:bCs/>
                <w:sz w:val="20"/>
                <w:szCs w:val="20"/>
                <w:lang w:val="es-ES"/>
              </w:rPr>
              <w:t>P</w:t>
            </w:r>
            <w:r w:rsidR="00504468">
              <w:rPr>
                <w:rFonts w:ascii="Cambria" w:hAnsi="Cambria"/>
                <w:bCs/>
                <w:sz w:val="20"/>
                <w:szCs w:val="20"/>
                <w:lang w:val="es-ES"/>
              </w:rPr>
              <w:t>ersonas</w:t>
            </w:r>
            <w:r w:rsidR="00504468">
              <w:rPr>
                <w:rStyle w:val="FootnoteReference"/>
                <w:rFonts w:ascii="Cambria" w:hAnsi="Cambria"/>
                <w:bCs/>
                <w:sz w:val="20"/>
                <w:szCs w:val="20"/>
                <w:lang w:val="es-ES"/>
              </w:rPr>
              <w:footnoteReference w:id="6"/>
            </w:r>
            <w:r w:rsidR="00213FA6" w:rsidRPr="003C00E7">
              <w:rPr>
                <w:rFonts w:ascii="Cambria" w:hAnsi="Cambria"/>
                <w:bCs/>
                <w:sz w:val="20"/>
                <w:szCs w:val="20"/>
                <w:lang w:val="es-ES"/>
              </w:rPr>
              <w:t xml:space="preserve"> (depósito de instrumento realizado el 12 de abril</w:t>
            </w:r>
            <w:r w:rsidR="00213FA6" w:rsidRPr="00081C5D">
              <w:rPr>
                <w:rFonts w:ascii="Cambria" w:hAnsi="Cambria"/>
                <w:bCs/>
                <w:sz w:val="20"/>
                <w:szCs w:val="20"/>
                <w:lang w:val="es-ES"/>
              </w:rPr>
              <w:t xml:space="preserve"> de 2005)</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43AA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07BE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7B4548F" w:rsidR="00EE00E9" w:rsidRPr="00DC24E3" w:rsidRDefault="0094107F" w:rsidP="00807BE2">
            <w:pPr>
              <w:jc w:val="both"/>
              <w:rPr>
                <w:rFonts w:ascii="Cambria" w:hAnsi="Cambria"/>
                <w:bCs/>
                <w:sz w:val="20"/>
                <w:szCs w:val="20"/>
                <w:lang w:val="es-ES"/>
              </w:rPr>
            </w:pPr>
            <w:r>
              <w:rPr>
                <w:rFonts w:ascii="Cambria" w:hAnsi="Cambria"/>
                <w:bCs/>
                <w:sz w:val="20"/>
                <w:szCs w:val="20"/>
                <w:lang w:val="es-ES"/>
              </w:rPr>
              <w:t>No</w:t>
            </w:r>
          </w:p>
        </w:tc>
      </w:tr>
      <w:tr w:rsidR="003239B8" w:rsidRPr="000561EC"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07BE2">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46AED827" w:rsidR="003239B8" w:rsidRPr="00BF366A" w:rsidRDefault="0094107F" w:rsidP="00807BE2">
            <w:pPr>
              <w:jc w:val="both"/>
              <w:rPr>
                <w:rFonts w:ascii="Cambria" w:hAnsi="Cambria"/>
                <w:bCs/>
                <w:sz w:val="20"/>
                <w:szCs w:val="20"/>
                <w:lang w:val="es-ES"/>
              </w:rPr>
            </w:pPr>
            <w:r w:rsidRPr="0094107F">
              <w:rPr>
                <w:rFonts w:ascii="Cambria" w:hAnsi="Cambria"/>
                <w:bCs/>
                <w:sz w:val="20"/>
                <w:szCs w:val="20"/>
                <w:lang w:val="es-ES"/>
              </w:rPr>
              <w:t xml:space="preserve">Artículos </w:t>
            </w:r>
            <w:r w:rsidR="00C9086E" w:rsidRPr="00EE6D86">
              <w:rPr>
                <w:rFonts w:ascii="Cambria" w:hAnsi="Cambria"/>
                <w:sz w:val="20"/>
                <w:szCs w:val="20"/>
                <w:lang w:val="es-ES"/>
              </w:rPr>
              <w:t xml:space="preserve">4 </w:t>
            </w:r>
            <w:r w:rsidR="00C9086E" w:rsidRPr="00EE6D86">
              <w:rPr>
                <w:rFonts w:ascii="Cambria" w:hAnsi="Cambria"/>
                <w:bCs/>
                <w:sz w:val="20"/>
                <w:szCs w:val="20"/>
                <w:lang w:val="es-ES"/>
              </w:rPr>
              <w:t xml:space="preserve">(vida), 5 (integridad personal), 7 (libertad personal), </w:t>
            </w:r>
            <w:r w:rsidR="00C9086E">
              <w:rPr>
                <w:rFonts w:ascii="Cambria" w:hAnsi="Cambria"/>
                <w:bCs/>
                <w:sz w:val="20"/>
                <w:szCs w:val="20"/>
                <w:lang w:val="es-ES"/>
              </w:rPr>
              <w:t xml:space="preserve">8 (garantías judiciales), 11 (protección de la honra y dignidad), </w:t>
            </w:r>
            <w:r w:rsidR="00C9086E" w:rsidRPr="00EE6D86">
              <w:rPr>
                <w:rFonts w:ascii="Cambria" w:hAnsi="Cambria"/>
                <w:bCs/>
                <w:sz w:val="20"/>
                <w:szCs w:val="20"/>
                <w:lang w:val="es-ES"/>
              </w:rPr>
              <w:t xml:space="preserve">13 (libertad de expresión), </w:t>
            </w:r>
            <w:r w:rsidR="00C9086E">
              <w:rPr>
                <w:rFonts w:ascii="Cambria" w:hAnsi="Cambria"/>
                <w:bCs/>
                <w:sz w:val="20"/>
                <w:szCs w:val="20"/>
                <w:lang w:val="es-ES"/>
              </w:rPr>
              <w:t xml:space="preserve">16 (libertad de asociación), </w:t>
            </w:r>
            <w:r w:rsidR="00C9086E" w:rsidRPr="00EE6D86">
              <w:rPr>
                <w:rFonts w:ascii="Cambria" w:hAnsi="Cambria"/>
                <w:bCs/>
                <w:sz w:val="20"/>
                <w:szCs w:val="20"/>
                <w:lang w:val="es-ES"/>
              </w:rPr>
              <w:t>17 (protección a la familia), 25 (protección judicial)</w:t>
            </w:r>
            <w:r w:rsidR="00C9086E">
              <w:rPr>
                <w:rFonts w:ascii="Cambria" w:hAnsi="Cambria"/>
                <w:bCs/>
                <w:sz w:val="20"/>
                <w:szCs w:val="20"/>
                <w:lang w:val="es-ES"/>
              </w:rPr>
              <w:t xml:space="preserve"> de la Convención Americana, en relación con su artículo 1.1, y el artículo 1 de la CIDFP</w:t>
            </w:r>
          </w:p>
        </w:tc>
      </w:tr>
      <w:tr w:rsidR="003239B8" w:rsidRPr="000561E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07BE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E410AB7" w:rsidR="003239B8" w:rsidRPr="00DC24E3" w:rsidRDefault="0094107F" w:rsidP="00807BE2">
            <w:pPr>
              <w:rPr>
                <w:rFonts w:ascii="Cambria" w:hAnsi="Cambria"/>
                <w:bCs/>
                <w:sz w:val="20"/>
                <w:szCs w:val="20"/>
                <w:lang w:val="es-ES"/>
              </w:rPr>
            </w:pPr>
            <w:r w:rsidRPr="0094107F">
              <w:rPr>
                <w:rFonts w:ascii="Cambria" w:hAnsi="Cambria"/>
                <w:bCs/>
                <w:sz w:val="20"/>
                <w:szCs w:val="20"/>
                <w:lang w:val="es-ES"/>
              </w:rPr>
              <w:t>Si, aplica excepción artículo 46.2.c de la CADH</w:t>
            </w:r>
          </w:p>
        </w:tc>
      </w:tr>
      <w:tr w:rsidR="003239B8" w:rsidRPr="000561E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07BE2">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390FB143" w:rsidR="003239B8" w:rsidRPr="00BF366A" w:rsidRDefault="0094107F" w:rsidP="00807BE2">
            <w:pPr>
              <w:rPr>
                <w:rFonts w:ascii="Cambria" w:hAnsi="Cambria"/>
                <w:bCs/>
                <w:sz w:val="20"/>
                <w:szCs w:val="20"/>
                <w:lang w:val="es-ES"/>
              </w:rPr>
            </w:pPr>
            <w:r w:rsidRPr="0094107F">
              <w:rPr>
                <w:rFonts w:ascii="Cambria" w:hAnsi="Cambria"/>
                <w:bCs/>
                <w:sz w:val="20"/>
                <w:szCs w:val="20"/>
                <w:lang w:val="es-ES"/>
              </w:rPr>
              <w:t>Sí, en los términos de la sección VI</w:t>
            </w:r>
          </w:p>
        </w:tc>
      </w:tr>
    </w:tbl>
    <w:p w14:paraId="6A6FC205" w14:textId="23802BB5" w:rsidR="000921FE" w:rsidRPr="00EE769D" w:rsidRDefault="00223A29" w:rsidP="00B544EF">
      <w:pPr>
        <w:spacing w:before="240" w:after="240"/>
        <w:ind w:firstLine="720"/>
        <w:jc w:val="both"/>
        <w:rPr>
          <w:rFonts w:asciiTheme="majorHAnsi" w:hAnsiTheme="majorHAnsi" w:cs="GillSansMT"/>
          <w:color w:val="FF0000"/>
          <w:sz w:val="20"/>
          <w:szCs w:val="20"/>
          <w:lang w:val="es-ES" w:eastAsia="es-ES"/>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7B7848A7" w:rsidR="00A11E44" w:rsidRDefault="00BE222A" w:rsidP="00EB40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presente petición hace referencia a la presun</w:t>
      </w:r>
      <w:r w:rsidR="004C0C99">
        <w:rPr>
          <w:rFonts w:ascii="Cambria" w:hAnsi="Cambria"/>
          <w:sz w:val="20"/>
          <w:szCs w:val="20"/>
          <w:lang w:val="es-ES"/>
        </w:rPr>
        <w:t>ta desaparición forzada y ejecución extrajudicial</w:t>
      </w:r>
      <w:r>
        <w:rPr>
          <w:rFonts w:ascii="Cambria" w:hAnsi="Cambria"/>
          <w:sz w:val="20"/>
          <w:szCs w:val="20"/>
          <w:lang w:val="es-ES"/>
        </w:rPr>
        <w:t xml:space="preserve"> de Jaime Enrique Gómez Velásquez</w:t>
      </w:r>
      <w:r w:rsidR="004C0C99">
        <w:rPr>
          <w:rFonts w:ascii="Cambria" w:hAnsi="Cambria"/>
          <w:sz w:val="20"/>
          <w:szCs w:val="20"/>
          <w:lang w:val="es-ES"/>
        </w:rPr>
        <w:t>, de 55 años de edad,</w:t>
      </w:r>
      <w:r>
        <w:rPr>
          <w:rFonts w:ascii="Cambria" w:hAnsi="Cambria"/>
          <w:sz w:val="20"/>
          <w:szCs w:val="20"/>
          <w:lang w:val="es-ES"/>
        </w:rPr>
        <w:t xml:space="preserve"> (en adelante la presunta víctima) quien fue sindicalista</w:t>
      </w:r>
      <w:r w:rsidR="003B5B91">
        <w:rPr>
          <w:rFonts w:ascii="Cambria" w:hAnsi="Cambria"/>
          <w:sz w:val="20"/>
          <w:szCs w:val="20"/>
          <w:lang w:val="es-ES"/>
        </w:rPr>
        <w:t xml:space="preserve"> </w:t>
      </w:r>
      <w:r w:rsidR="003B5B91" w:rsidRPr="0028494F">
        <w:rPr>
          <w:rFonts w:ascii="Cambria" w:hAnsi="Cambria"/>
          <w:sz w:val="20"/>
          <w:szCs w:val="20"/>
          <w:lang w:val="es-ES"/>
        </w:rPr>
        <w:t>de la Empresa de Tel</w:t>
      </w:r>
      <w:r w:rsidR="00642006">
        <w:rPr>
          <w:rFonts w:ascii="Cambria" w:hAnsi="Cambria"/>
          <w:sz w:val="20"/>
          <w:szCs w:val="20"/>
          <w:lang w:val="es-ES"/>
        </w:rPr>
        <w:t>éfonos</w:t>
      </w:r>
      <w:r w:rsidR="0028494F" w:rsidRPr="0028494F">
        <w:rPr>
          <w:rFonts w:ascii="Cambria" w:hAnsi="Cambria"/>
          <w:sz w:val="20"/>
          <w:szCs w:val="20"/>
          <w:lang w:val="es-ES"/>
        </w:rPr>
        <w:t xml:space="preserve"> </w:t>
      </w:r>
      <w:r w:rsidR="003B5B91" w:rsidRPr="0028494F">
        <w:rPr>
          <w:rFonts w:ascii="Cambria" w:hAnsi="Cambria"/>
          <w:sz w:val="20"/>
          <w:szCs w:val="20"/>
          <w:lang w:val="es-ES"/>
        </w:rPr>
        <w:t>de Bogotá</w:t>
      </w:r>
      <w:r w:rsidR="001A0582">
        <w:rPr>
          <w:rFonts w:ascii="Cambria" w:hAnsi="Cambria"/>
          <w:sz w:val="20"/>
          <w:szCs w:val="20"/>
          <w:lang w:val="es-ES"/>
        </w:rPr>
        <w:t>, C</w:t>
      </w:r>
      <w:r w:rsidR="004C0C99">
        <w:rPr>
          <w:rFonts w:ascii="Cambria" w:hAnsi="Cambria"/>
          <w:sz w:val="20"/>
          <w:szCs w:val="20"/>
          <w:lang w:val="es-ES"/>
        </w:rPr>
        <w:t>oncejal de Bogotá</w:t>
      </w:r>
      <w:r w:rsidR="00504468">
        <w:rPr>
          <w:rFonts w:ascii="Cambria" w:hAnsi="Cambria"/>
          <w:sz w:val="20"/>
          <w:szCs w:val="20"/>
          <w:lang w:val="es-ES"/>
        </w:rPr>
        <w:t>,</w:t>
      </w:r>
      <w:r>
        <w:rPr>
          <w:rFonts w:ascii="Cambria" w:hAnsi="Cambria"/>
          <w:sz w:val="20"/>
          <w:szCs w:val="20"/>
          <w:lang w:val="es-ES"/>
        </w:rPr>
        <w:t xml:space="preserve"> </w:t>
      </w:r>
      <w:r w:rsidR="00143090">
        <w:rPr>
          <w:rFonts w:ascii="Cambria" w:hAnsi="Cambria"/>
          <w:sz w:val="20"/>
          <w:szCs w:val="20"/>
          <w:lang w:val="es-ES"/>
        </w:rPr>
        <w:t xml:space="preserve">profesor universitario y </w:t>
      </w:r>
      <w:r>
        <w:rPr>
          <w:rFonts w:ascii="Cambria" w:hAnsi="Cambria"/>
          <w:sz w:val="20"/>
          <w:szCs w:val="20"/>
          <w:lang w:val="es-ES"/>
        </w:rPr>
        <w:t>asesor político de la entonces senadora Piedad Esneda Córdoba Ruíz</w:t>
      </w:r>
      <w:r w:rsidR="00D75075">
        <w:rPr>
          <w:rFonts w:ascii="Cambria" w:hAnsi="Cambria"/>
          <w:sz w:val="20"/>
          <w:szCs w:val="20"/>
          <w:lang w:val="es-ES"/>
        </w:rPr>
        <w:t>,</w:t>
      </w:r>
      <w:r>
        <w:rPr>
          <w:rFonts w:ascii="Cambria" w:hAnsi="Cambria"/>
          <w:sz w:val="20"/>
          <w:szCs w:val="20"/>
          <w:lang w:val="es-ES"/>
        </w:rPr>
        <w:t xml:space="preserve"> </w:t>
      </w:r>
      <w:r w:rsidR="004C0C99">
        <w:rPr>
          <w:rFonts w:ascii="Cambria" w:hAnsi="Cambria"/>
          <w:sz w:val="20"/>
          <w:szCs w:val="20"/>
          <w:lang w:val="es-ES"/>
        </w:rPr>
        <w:t>del movimiento político Poder Ciudadano.</w:t>
      </w:r>
    </w:p>
    <w:p w14:paraId="70FA9DCC" w14:textId="01864A5E" w:rsidR="00EB4092" w:rsidRPr="00EB4092" w:rsidRDefault="00EB4092" w:rsidP="00EB40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hAnsiTheme="majorHAnsi" w:cs="GillSansMT"/>
          <w:color w:val="FF0000"/>
          <w:sz w:val="20"/>
          <w:szCs w:val="20"/>
          <w:lang w:val="es-ES"/>
        </w:rPr>
      </w:pPr>
      <w:r w:rsidRPr="00EB4092">
        <w:rPr>
          <w:rFonts w:asciiTheme="majorHAnsi" w:hAnsiTheme="majorHAnsi" w:cs="GillSansMT"/>
          <w:sz w:val="20"/>
          <w:szCs w:val="20"/>
          <w:lang w:val="es-ES"/>
        </w:rPr>
        <w:t>Los peticionarios alegan que la desaparición de Jaime Enrique Gómez Velásquez tuvo lugar en un contexto preelectoral</w:t>
      </w:r>
      <w:r w:rsidR="00F062EE">
        <w:rPr>
          <w:rFonts w:asciiTheme="majorHAnsi" w:hAnsiTheme="majorHAnsi" w:cs="GillSansMT"/>
          <w:sz w:val="20"/>
          <w:szCs w:val="20"/>
          <w:lang w:val="es-ES"/>
        </w:rPr>
        <w:t>,</w:t>
      </w:r>
      <w:r w:rsidRPr="00EB4092">
        <w:rPr>
          <w:rFonts w:asciiTheme="majorHAnsi" w:hAnsiTheme="majorHAnsi" w:cs="GillSansMT"/>
          <w:sz w:val="20"/>
          <w:szCs w:val="20"/>
          <w:lang w:val="es-ES"/>
        </w:rPr>
        <w:t xml:space="preserve"> en el que se </w:t>
      </w:r>
      <w:r w:rsidR="00F062EE">
        <w:rPr>
          <w:rFonts w:asciiTheme="majorHAnsi" w:hAnsiTheme="majorHAnsi" w:cs="GillSansMT"/>
          <w:sz w:val="20"/>
          <w:szCs w:val="20"/>
          <w:lang w:val="es-ES"/>
        </w:rPr>
        <w:t>desarrollaron</w:t>
      </w:r>
      <w:r w:rsidR="00F062EE" w:rsidRPr="00EB4092">
        <w:rPr>
          <w:rFonts w:asciiTheme="majorHAnsi" w:hAnsiTheme="majorHAnsi" w:cs="GillSansMT"/>
          <w:sz w:val="20"/>
          <w:szCs w:val="20"/>
          <w:lang w:val="es-ES"/>
        </w:rPr>
        <w:t xml:space="preserve"> </w:t>
      </w:r>
      <w:r w:rsidRPr="00EB4092">
        <w:rPr>
          <w:rFonts w:asciiTheme="majorHAnsi" w:hAnsiTheme="majorHAnsi" w:cs="GillSansMT"/>
          <w:sz w:val="20"/>
          <w:szCs w:val="20"/>
          <w:lang w:val="es-ES"/>
        </w:rPr>
        <w:t xml:space="preserve">diferentes ataques y amenazas a integrantes del movimiento político Poder Ciudadano. Refieren amenazas que se produjeron en Soacha por parte de grupos paramilitares, así como en las localidades de Neiva y Ciudad Bolívar en Bogotá. Señalan también que </w:t>
      </w:r>
      <w:r w:rsidR="002F07C9">
        <w:rPr>
          <w:rFonts w:asciiTheme="majorHAnsi" w:hAnsiTheme="majorHAnsi" w:cs="GillSansMT"/>
          <w:sz w:val="20"/>
          <w:szCs w:val="20"/>
          <w:lang w:val="es-ES"/>
        </w:rPr>
        <w:t>tuvo lugar</w:t>
      </w:r>
      <w:r w:rsidR="00F062EE" w:rsidRPr="00EB4092">
        <w:rPr>
          <w:rFonts w:asciiTheme="majorHAnsi" w:hAnsiTheme="majorHAnsi" w:cs="GillSansMT"/>
          <w:sz w:val="20"/>
          <w:szCs w:val="20"/>
          <w:lang w:val="es-ES"/>
        </w:rPr>
        <w:t xml:space="preserve"> </w:t>
      </w:r>
      <w:r w:rsidRPr="00EB4092">
        <w:rPr>
          <w:rFonts w:asciiTheme="majorHAnsi" w:hAnsiTheme="majorHAnsi" w:cs="GillSansMT"/>
          <w:sz w:val="20"/>
          <w:szCs w:val="20"/>
          <w:lang w:val="es-ES"/>
        </w:rPr>
        <w:t>un allanamiento en Barranquilla en el local de un simpatizante del mismo movimiento.</w:t>
      </w:r>
      <w:r w:rsidR="00BA4DD7">
        <w:rPr>
          <w:rFonts w:asciiTheme="majorHAnsi" w:hAnsiTheme="majorHAnsi" w:cs="GillSansMT"/>
          <w:sz w:val="20"/>
          <w:szCs w:val="20"/>
          <w:lang w:val="es-ES"/>
        </w:rPr>
        <w:t xml:space="preserve">  </w:t>
      </w:r>
      <w:r w:rsidRPr="00EB4092">
        <w:rPr>
          <w:rFonts w:asciiTheme="majorHAnsi" w:hAnsiTheme="majorHAnsi" w:cs="GillSansMT"/>
          <w:sz w:val="20"/>
          <w:szCs w:val="20"/>
          <w:lang w:val="es-ES"/>
        </w:rPr>
        <w:t xml:space="preserve">Afirman que, </w:t>
      </w:r>
      <w:r w:rsidR="002F07C9">
        <w:rPr>
          <w:rFonts w:asciiTheme="majorHAnsi" w:hAnsiTheme="majorHAnsi" w:cs="GillSansMT"/>
          <w:sz w:val="20"/>
          <w:szCs w:val="20"/>
          <w:lang w:val="es-ES"/>
        </w:rPr>
        <w:t>además se realizaron</w:t>
      </w:r>
      <w:r w:rsidR="00BA4DD7">
        <w:rPr>
          <w:rFonts w:asciiTheme="majorHAnsi" w:hAnsiTheme="majorHAnsi" w:cs="GillSansMT"/>
          <w:sz w:val="20"/>
          <w:szCs w:val="20"/>
          <w:lang w:val="es-ES"/>
        </w:rPr>
        <w:t xml:space="preserve"> </w:t>
      </w:r>
      <w:r w:rsidRPr="00EB4092">
        <w:rPr>
          <w:rFonts w:asciiTheme="majorHAnsi" w:hAnsiTheme="majorHAnsi" w:cs="GillSansMT"/>
          <w:sz w:val="20"/>
          <w:szCs w:val="20"/>
          <w:lang w:val="es-ES"/>
        </w:rPr>
        <w:t>seguimientos e interceptaciones ilegales por parte del Departamento Administrativo de Seguridad (en adelante DAS) a opositores del Gobierno, defensores de derechos humanos</w:t>
      </w:r>
      <w:r w:rsidR="00BA4DD7">
        <w:rPr>
          <w:rFonts w:asciiTheme="majorHAnsi" w:hAnsiTheme="majorHAnsi" w:cs="GillSansMT"/>
          <w:sz w:val="20"/>
          <w:szCs w:val="20"/>
          <w:lang w:val="es-ES"/>
        </w:rPr>
        <w:t xml:space="preserve">, </w:t>
      </w:r>
      <w:r w:rsidRPr="00EB4092">
        <w:rPr>
          <w:rFonts w:asciiTheme="majorHAnsi" w:hAnsiTheme="majorHAnsi" w:cs="GillSansMT"/>
          <w:sz w:val="20"/>
          <w:szCs w:val="20"/>
          <w:lang w:val="es-ES"/>
        </w:rPr>
        <w:t xml:space="preserve">magistrados de la Corte Suprema, </w:t>
      </w:r>
      <w:r w:rsidR="00BA4DD7">
        <w:rPr>
          <w:rFonts w:asciiTheme="majorHAnsi" w:hAnsiTheme="majorHAnsi" w:cs="GillSansMT"/>
          <w:sz w:val="20"/>
          <w:szCs w:val="20"/>
          <w:lang w:val="es-ES"/>
        </w:rPr>
        <w:t xml:space="preserve">y </w:t>
      </w:r>
      <w:r w:rsidRPr="00EB4092">
        <w:rPr>
          <w:rFonts w:asciiTheme="majorHAnsi" w:hAnsiTheme="majorHAnsi" w:cs="GillSansMT"/>
          <w:sz w:val="20"/>
          <w:szCs w:val="20"/>
          <w:lang w:val="es-ES"/>
        </w:rPr>
        <w:t xml:space="preserve">la exsenadora Piedad Córdoba. </w:t>
      </w:r>
      <w:r w:rsidR="00865611" w:rsidRPr="00E01CEE">
        <w:rPr>
          <w:rFonts w:asciiTheme="majorHAnsi" w:hAnsiTheme="majorHAnsi" w:cs="GillSansMT"/>
          <w:sz w:val="20"/>
          <w:szCs w:val="20"/>
          <w:lang w:val="es-ES"/>
        </w:rPr>
        <w:t>Alegan que el nombre de la presunta víctima se encontraba en una de las listas</w:t>
      </w:r>
      <w:r w:rsidR="00E01CEE" w:rsidRPr="00E01CEE">
        <w:rPr>
          <w:rFonts w:asciiTheme="majorHAnsi" w:hAnsiTheme="majorHAnsi" w:cs="GillSansMT"/>
          <w:sz w:val="20"/>
          <w:szCs w:val="20"/>
          <w:lang w:val="es-ES"/>
        </w:rPr>
        <w:t xml:space="preserve"> para ser objeto de los procedimientos ilegales que realizaba el DAS.</w:t>
      </w:r>
      <w:r w:rsidR="00865611">
        <w:rPr>
          <w:rFonts w:asciiTheme="majorHAnsi" w:hAnsiTheme="majorHAnsi" w:cs="GillSansMT"/>
          <w:sz w:val="20"/>
          <w:szCs w:val="20"/>
          <w:lang w:val="es-ES"/>
        </w:rPr>
        <w:t xml:space="preserve"> </w:t>
      </w:r>
      <w:r w:rsidR="00B15820">
        <w:rPr>
          <w:rFonts w:asciiTheme="majorHAnsi" w:hAnsiTheme="majorHAnsi" w:cs="GillSansMT"/>
          <w:sz w:val="20"/>
          <w:szCs w:val="20"/>
          <w:lang w:val="es-ES"/>
        </w:rPr>
        <w:t>Señalan</w:t>
      </w:r>
      <w:r w:rsidRPr="00EB4092">
        <w:rPr>
          <w:rFonts w:asciiTheme="majorHAnsi" w:hAnsiTheme="majorHAnsi" w:cs="GillSansMT"/>
          <w:sz w:val="20"/>
          <w:szCs w:val="20"/>
          <w:lang w:val="es-ES"/>
        </w:rPr>
        <w:t xml:space="preserve"> específicamente dos viajes que la presunta víctima realizó a Venezuela por motivos laborales</w:t>
      </w:r>
      <w:r w:rsidR="00B15820">
        <w:rPr>
          <w:rFonts w:asciiTheme="majorHAnsi" w:hAnsiTheme="majorHAnsi" w:cs="GillSansMT"/>
          <w:sz w:val="20"/>
          <w:szCs w:val="20"/>
          <w:lang w:val="es-ES"/>
        </w:rPr>
        <w:t>,</w:t>
      </w:r>
      <w:r w:rsidRPr="00EB4092">
        <w:rPr>
          <w:rFonts w:asciiTheme="majorHAnsi" w:hAnsiTheme="majorHAnsi" w:cs="GillSansMT"/>
          <w:sz w:val="20"/>
          <w:szCs w:val="20"/>
          <w:lang w:val="es-ES"/>
        </w:rPr>
        <w:t xml:space="preserve"> los cuales fueron objeto de investigación por la Policía Judicial, Seccional de Investigación Criminal (en adelante SIJIN) y los Grupos de Acción Unificada por la Libertad Personal (en adelante GAULA). </w:t>
      </w:r>
    </w:p>
    <w:p w14:paraId="654EDE4D" w14:textId="519E265B" w:rsidR="00642006" w:rsidRPr="00BE2B56" w:rsidRDefault="004C0C99" w:rsidP="00EB40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Alega</w:t>
      </w:r>
      <w:r w:rsidR="00B15820">
        <w:rPr>
          <w:rFonts w:ascii="Cambria" w:hAnsi="Cambria"/>
          <w:sz w:val="20"/>
          <w:szCs w:val="20"/>
          <w:lang w:val="es-ES"/>
        </w:rPr>
        <w:t>n</w:t>
      </w:r>
      <w:r>
        <w:rPr>
          <w:rFonts w:ascii="Cambria" w:hAnsi="Cambria"/>
          <w:sz w:val="20"/>
          <w:szCs w:val="20"/>
          <w:lang w:val="es-ES"/>
        </w:rPr>
        <w:t xml:space="preserve"> que el 21 de marzo de 2006</w:t>
      </w:r>
      <w:r w:rsidR="00143090">
        <w:rPr>
          <w:rFonts w:ascii="Cambria" w:hAnsi="Cambria"/>
          <w:sz w:val="20"/>
          <w:szCs w:val="20"/>
          <w:lang w:val="es-ES"/>
        </w:rPr>
        <w:t xml:space="preserve"> sobre las 5:00 am</w:t>
      </w:r>
      <w:r w:rsidR="00B15820">
        <w:rPr>
          <w:rFonts w:ascii="Cambria" w:hAnsi="Cambria"/>
          <w:sz w:val="20"/>
          <w:szCs w:val="20"/>
          <w:lang w:val="es-ES"/>
        </w:rPr>
        <w:t>,</w:t>
      </w:r>
      <w:r w:rsidR="00143090">
        <w:rPr>
          <w:rFonts w:ascii="Cambria" w:hAnsi="Cambria"/>
          <w:sz w:val="20"/>
          <w:szCs w:val="20"/>
          <w:lang w:val="es-ES"/>
        </w:rPr>
        <w:t xml:space="preserve"> la presunta víctima salió de su vivienda </w:t>
      </w:r>
      <w:r w:rsidR="007E6EFC">
        <w:rPr>
          <w:rFonts w:ascii="Cambria" w:hAnsi="Cambria"/>
          <w:sz w:val="20"/>
          <w:szCs w:val="20"/>
          <w:lang w:val="es-ES"/>
        </w:rPr>
        <w:t>para</w:t>
      </w:r>
      <w:r w:rsidR="00143090">
        <w:rPr>
          <w:rFonts w:ascii="Cambria" w:hAnsi="Cambria"/>
          <w:sz w:val="20"/>
          <w:szCs w:val="20"/>
          <w:lang w:val="es-ES"/>
        </w:rPr>
        <w:t xml:space="preserve"> hacer ejercicio por los alrededores del cerro de Monserrate de la ciudad de Bogotá, tal y como tenía por costumbre.</w:t>
      </w:r>
      <w:r w:rsidR="00CA2449">
        <w:rPr>
          <w:rFonts w:ascii="Cambria" w:hAnsi="Cambria"/>
          <w:sz w:val="20"/>
          <w:szCs w:val="20"/>
          <w:lang w:val="es-ES"/>
        </w:rPr>
        <w:t xml:space="preserve"> Refiere</w:t>
      </w:r>
      <w:r w:rsidR="00B15820">
        <w:rPr>
          <w:rFonts w:ascii="Cambria" w:hAnsi="Cambria"/>
          <w:sz w:val="20"/>
          <w:szCs w:val="20"/>
          <w:lang w:val="es-ES"/>
        </w:rPr>
        <w:t>n</w:t>
      </w:r>
      <w:r w:rsidR="00CA2449">
        <w:rPr>
          <w:rFonts w:ascii="Cambria" w:hAnsi="Cambria"/>
          <w:sz w:val="20"/>
          <w:szCs w:val="20"/>
          <w:lang w:val="es-ES"/>
        </w:rPr>
        <w:t xml:space="preserve"> que algunos testigos </w:t>
      </w:r>
      <w:r w:rsidR="00B15820">
        <w:rPr>
          <w:rFonts w:ascii="Cambria" w:hAnsi="Cambria"/>
          <w:sz w:val="20"/>
          <w:szCs w:val="20"/>
          <w:lang w:val="es-ES"/>
        </w:rPr>
        <w:t>afirman haberlo visto</w:t>
      </w:r>
      <w:r w:rsidR="00CA2449">
        <w:rPr>
          <w:rFonts w:ascii="Cambria" w:hAnsi="Cambria"/>
          <w:sz w:val="20"/>
          <w:szCs w:val="20"/>
          <w:lang w:val="es-ES"/>
        </w:rPr>
        <w:t xml:space="preserve"> </w:t>
      </w:r>
      <w:r w:rsidR="00413378">
        <w:rPr>
          <w:rFonts w:ascii="Cambria" w:hAnsi="Cambria"/>
          <w:sz w:val="20"/>
          <w:szCs w:val="20"/>
          <w:lang w:val="es-ES"/>
        </w:rPr>
        <w:t>en un lugar conocido como Tanques del Silencio</w:t>
      </w:r>
      <w:r w:rsidR="00B45470">
        <w:rPr>
          <w:rFonts w:ascii="Cambria" w:hAnsi="Cambria"/>
          <w:sz w:val="20"/>
          <w:szCs w:val="20"/>
          <w:lang w:val="es-ES"/>
        </w:rPr>
        <w:t xml:space="preserve">, </w:t>
      </w:r>
      <w:r w:rsidR="00091498">
        <w:rPr>
          <w:rFonts w:ascii="Cambria" w:hAnsi="Cambria"/>
          <w:sz w:val="20"/>
          <w:szCs w:val="20"/>
          <w:lang w:val="es-ES"/>
        </w:rPr>
        <w:t xml:space="preserve">cerca de la Avenida Circunvalar </w:t>
      </w:r>
      <w:r w:rsidR="00B45470">
        <w:rPr>
          <w:rFonts w:ascii="Cambria" w:hAnsi="Cambria"/>
          <w:sz w:val="20"/>
          <w:szCs w:val="20"/>
          <w:lang w:val="es-ES"/>
        </w:rPr>
        <w:t>y la Escuela de Carabin</w:t>
      </w:r>
      <w:r w:rsidR="004F2FF2">
        <w:rPr>
          <w:rFonts w:ascii="Cambria" w:hAnsi="Cambria"/>
          <w:sz w:val="20"/>
          <w:szCs w:val="20"/>
          <w:lang w:val="es-ES"/>
        </w:rPr>
        <w:t>eros</w:t>
      </w:r>
      <w:r w:rsidR="00413378">
        <w:rPr>
          <w:rFonts w:ascii="Cambria" w:hAnsi="Cambria"/>
          <w:sz w:val="20"/>
          <w:szCs w:val="20"/>
          <w:lang w:val="es-ES"/>
        </w:rPr>
        <w:t xml:space="preserve"> </w:t>
      </w:r>
      <w:r w:rsidR="00CA2449">
        <w:rPr>
          <w:rFonts w:ascii="Cambria" w:hAnsi="Cambria"/>
          <w:sz w:val="20"/>
          <w:szCs w:val="20"/>
          <w:lang w:val="es-ES"/>
        </w:rPr>
        <w:t>en la zona referid</w:t>
      </w:r>
      <w:r w:rsidR="00F45C8E">
        <w:rPr>
          <w:rFonts w:ascii="Cambria" w:hAnsi="Cambria"/>
          <w:sz w:val="20"/>
          <w:szCs w:val="20"/>
          <w:lang w:val="es-ES"/>
        </w:rPr>
        <w:t>a</w:t>
      </w:r>
      <w:r w:rsidR="00B45470">
        <w:rPr>
          <w:rFonts w:ascii="Cambria" w:hAnsi="Cambria"/>
          <w:sz w:val="20"/>
          <w:szCs w:val="20"/>
          <w:lang w:val="es-ES"/>
        </w:rPr>
        <w:t>,</w:t>
      </w:r>
      <w:r w:rsidR="00F45C8E">
        <w:rPr>
          <w:rFonts w:ascii="Cambria" w:hAnsi="Cambria"/>
          <w:sz w:val="20"/>
          <w:szCs w:val="20"/>
          <w:lang w:val="es-ES"/>
        </w:rPr>
        <w:t xml:space="preserve"> entre las 6:00 y 6:3</w:t>
      </w:r>
      <w:r w:rsidR="00CA2449">
        <w:rPr>
          <w:rFonts w:ascii="Cambria" w:hAnsi="Cambria"/>
          <w:sz w:val="20"/>
          <w:szCs w:val="20"/>
          <w:lang w:val="es-ES"/>
        </w:rPr>
        <w:t xml:space="preserve">0 </w:t>
      </w:r>
      <w:r w:rsidR="00CA2449" w:rsidRPr="004F2FF2">
        <w:rPr>
          <w:rFonts w:ascii="Cambria" w:hAnsi="Cambria"/>
          <w:sz w:val="20"/>
          <w:szCs w:val="20"/>
          <w:lang w:val="es-ES"/>
        </w:rPr>
        <w:t>am</w:t>
      </w:r>
      <w:r w:rsidR="007E6EFC">
        <w:rPr>
          <w:rFonts w:ascii="Cambria" w:hAnsi="Cambria"/>
          <w:sz w:val="20"/>
          <w:szCs w:val="20"/>
          <w:lang w:val="es-ES"/>
        </w:rPr>
        <w:t xml:space="preserve">. Sostiene que </w:t>
      </w:r>
      <w:r w:rsidR="00CA2449">
        <w:rPr>
          <w:rFonts w:ascii="Cambria" w:hAnsi="Cambria"/>
          <w:sz w:val="20"/>
          <w:szCs w:val="20"/>
          <w:lang w:val="es-ES"/>
        </w:rPr>
        <w:t>después de</w:t>
      </w:r>
      <w:r w:rsidR="007E6EFC">
        <w:rPr>
          <w:rFonts w:ascii="Cambria" w:hAnsi="Cambria"/>
          <w:sz w:val="20"/>
          <w:szCs w:val="20"/>
          <w:lang w:val="es-ES"/>
        </w:rPr>
        <w:t xml:space="preserve"> esa hora </w:t>
      </w:r>
      <w:r w:rsidR="00CA2449">
        <w:rPr>
          <w:rFonts w:ascii="Cambria" w:hAnsi="Cambria"/>
          <w:sz w:val="20"/>
          <w:szCs w:val="20"/>
          <w:lang w:val="es-ES"/>
        </w:rPr>
        <w:t xml:space="preserve"> no regres</w:t>
      </w:r>
      <w:r w:rsidR="007E6EFC">
        <w:rPr>
          <w:rFonts w:ascii="Cambria" w:hAnsi="Cambria"/>
          <w:sz w:val="20"/>
          <w:szCs w:val="20"/>
          <w:lang w:val="es-ES"/>
        </w:rPr>
        <w:t>ó</w:t>
      </w:r>
      <w:r w:rsidR="00CA2449">
        <w:rPr>
          <w:rFonts w:ascii="Cambria" w:hAnsi="Cambria"/>
          <w:sz w:val="20"/>
          <w:szCs w:val="20"/>
          <w:lang w:val="es-ES"/>
        </w:rPr>
        <w:t xml:space="preserve"> a su casa ni se l</w:t>
      </w:r>
      <w:r w:rsidR="00132FF9">
        <w:rPr>
          <w:rFonts w:ascii="Cambria" w:hAnsi="Cambria"/>
          <w:sz w:val="20"/>
          <w:szCs w:val="20"/>
          <w:lang w:val="es-ES"/>
        </w:rPr>
        <w:t>o</w:t>
      </w:r>
      <w:r w:rsidR="00CA2449">
        <w:rPr>
          <w:rFonts w:ascii="Cambria" w:hAnsi="Cambria"/>
          <w:sz w:val="20"/>
          <w:szCs w:val="20"/>
          <w:lang w:val="es-ES"/>
        </w:rPr>
        <w:t xml:space="preserve"> v</w:t>
      </w:r>
      <w:r w:rsidR="00132FF9">
        <w:rPr>
          <w:rFonts w:ascii="Cambria" w:hAnsi="Cambria"/>
          <w:sz w:val="20"/>
          <w:szCs w:val="20"/>
          <w:lang w:val="es-ES"/>
        </w:rPr>
        <w:t>olvió</w:t>
      </w:r>
      <w:r w:rsidR="00CA2449">
        <w:rPr>
          <w:rFonts w:ascii="Cambria" w:hAnsi="Cambria"/>
          <w:sz w:val="20"/>
          <w:szCs w:val="20"/>
          <w:lang w:val="es-ES"/>
        </w:rPr>
        <w:t xml:space="preserve"> a ver más.</w:t>
      </w:r>
      <w:r w:rsidR="00E2176A">
        <w:rPr>
          <w:rFonts w:ascii="Cambria" w:hAnsi="Cambria"/>
          <w:sz w:val="20"/>
          <w:szCs w:val="20"/>
          <w:lang w:val="es-ES"/>
        </w:rPr>
        <w:t xml:space="preserve"> Aduce</w:t>
      </w:r>
      <w:r w:rsidR="00B15820">
        <w:rPr>
          <w:rFonts w:ascii="Cambria" w:hAnsi="Cambria"/>
          <w:sz w:val="20"/>
          <w:szCs w:val="20"/>
          <w:lang w:val="es-ES"/>
        </w:rPr>
        <w:t>n</w:t>
      </w:r>
      <w:r w:rsidR="00E2176A">
        <w:rPr>
          <w:rFonts w:ascii="Cambria" w:hAnsi="Cambria"/>
          <w:sz w:val="20"/>
          <w:szCs w:val="20"/>
          <w:lang w:val="es-ES"/>
        </w:rPr>
        <w:t xml:space="preserve"> que ese mismo día, entorno a las 7:00 pm su compañera Lelys del Carmen Archila</w:t>
      </w:r>
      <w:r w:rsidR="00132FF9">
        <w:rPr>
          <w:rFonts w:ascii="Cambria" w:hAnsi="Cambria"/>
          <w:sz w:val="20"/>
          <w:szCs w:val="20"/>
          <w:lang w:val="es-ES"/>
        </w:rPr>
        <w:t>,</w:t>
      </w:r>
      <w:r w:rsidR="00E2176A">
        <w:rPr>
          <w:rFonts w:ascii="Cambria" w:hAnsi="Cambria"/>
          <w:sz w:val="20"/>
          <w:szCs w:val="20"/>
          <w:lang w:val="es-ES"/>
        </w:rPr>
        <w:t xml:space="preserve"> se percat</w:t>
      </w:r>
      <w:r w:rsidR="00344F1A">
        <w:rPr>
          <w:rFonts w:ascii="Cambria" w:hAnsi="Cambria"/>
          <w:sz w:val="20"/>
          <w:szCs w:val="20"/>
          <w:lang w:val="es-ES"/>
        </w:rPr>
        <w:t>ó</w:t>
      </w:r>
      <w:r w:rsidR="00E2176A">
        <w:rPr>
          <w:rFonts w:ascii="Cambria" w:hAnsi="Cambria"/>
          <w:sz w:val="20"/>
          <w:szCs w:val="20"/>
          <w:lang w:val="es-ES"/>
        </w:rPr>
        <w:t xml:space="preserve"> de su desaparición y contact</w:t>
      </w:r>
      <w:r w:rsidR="00344F1A">
        <w:rPr>
          <w:rFonts w:ascii="Cambria" w:hAnsi="Cambria"/>
          <w:sz w:val="20"/>
          <w:szCs w:val="20"/>
          <w:lang w:val="es-ES"/>
        </w:rPr>
        <w:t>ó</w:t>
      </w:r>
      <w:r w:rsidR="00E2176A">
        <w:rPr>
          <w:rFonts w:ascii="Cambria" w:hAnsi="Cambria"/>
          <w:sz w:val="20"/>
          <w:szCs w:val="20"/>
          <w:lang w:val="es-ES"/>
        </w:rPr>
        <w:t xml:space="preserve"> a distintas autoridades</w:t>
      </w:r>
      <w:r w:rsidR="004F2FF2">
        <w:rPr>
          <w:rFonts w:ascii="Cambria" w:hAnsi="Cambria"/>
          <w:sz w:val="20"/>
          <w:szCs w:val="20"/>
          <w:lang w:val="es-ES"/>
        </w:rPr>
        <w:t xml:space="preserve"> </w:t>
      </w:r>
      <w:r w:rsidR="00E2176A">
        <w:rPr>
          <w:rFonts w:ascii="Cambria" w:hAnsi="Cambria"/>
          <w:sz w:val="20"/>
          <w:szCs w:val="20"/>
          <w:lang w:val="es-ES"/>
        </w:rPr>
        <w:t>y familiares para iniciar la b</w:t>
      </w:r>
      <w:r w:rsidR="00413378">
        <w:rPr>
          <w:rFonts w:ascii="Cambria" w:hAnsi="Cambria"/>
          <w:sz w:val="20"/>
          <w:szCs w:val="20"/>
          <w:lang w:val="es-ES"/>
        </w:rPr>
        <w:t>úsqueda, que comenz</w:t>
      </w:r>
      <w:r w:rsidR="00344F1A">
        <w:rPr>
          <w:rFonts w:ascii="Cambria" w:hAnsi="Cambria"/>
          <w:sz w:val="20"/>
          <w:szCs w:val="20"/>
          <w:lang w:val="es-ES"/>
        </w:rPr>
        <w:t>ó</w:t>
      </w:r>
      <w:r w:rsidR="00413378">
        <w:rPr>
          <w:rFonts w:ascii="Cambria" w:hAnsi="Cambria"/>
          <w:sz w:val="20"/>
          <w:szCs w:val="20"/>
          <w:lang w:val="es-ES"/>
        </w:rPr>
        <w:t xml:space="preserve"> esa misma noche, por los alrededores del lugar donde la víctima fue vista por última vez</w:t>
      </w:r>
      <w:r w:rsidR="00B45470">
        <w:rPr>
          <w:rFonts w:ascii="Cambria" w:hAnsi="Cambria"/>
          <w:sz w:val="20"/>
          <w:szCs w:val="20"/>
          <w:lang w:val="es-ES"/>
        </w:rPr>
        <w:t xml:space="preserve">. </w:t>
      </w:r>
      <w:r w:rsidR="00344F1A">
        <w:rPr>
          <w:rFonts w:ascii="Cambria" w:hAnsi="Cambria"/>
          <w:sz w:val="20"/>
          <w:szCs w:val="20"/>
          <w:lang w:val="es-ES"/>
        </w:rPr>
        <w:t>Señalan que esas acciones</w:t>
      </w:r>
      <w:r w:rsidR="00413378">
        <w:rPr>
          <w:rFonts w:ascii="Cambria" w:hAnsi="Cambria"/>
          <w:sz w:val="20"/>
          <w:szCs w:val="20"/>
          <w:lang w:val="es-ES"/>
        </w:rPr>
        <w:t xml:space="preserve"> fue</w:t>
      </w:r>
      <w:r w:rsidR="00344F1A">
        <w:rPr>
          <w:rFonts w:ascii="Cambria" w:hAnsi="Cambria"/>
          <w:sz w:val="20"/>
          <w:szCs w:val="20"/>
          <w:lang w:val="es-ES"/>
        </w:rPr>
        <w:t>ron</w:t>
      </w:r>
      <w:r w:rsidR="00413378">
        <w:rPr>
          <w:rFonts w:ascii="Cambria" w:hAnsi="Cambria"/>
          <w:sz w:val="20"/>
          <w:szCs w:val="20"/>
          <w:lang w:val="es-ES"/>
        </w:rPr>
        <w:t xml:space="preserve"> coordinada</w:t>
      </w:r>
      <w:r w:rsidR="00344F1A">
        <w:rPr>
          <w:rFonts w:ascii="Cambria" w:hAnsi="Cambria"/>
          <w:sz w:val="20"/>
          <w:szCs w:val="20"/>
          <w:lang w:val="es-ES"/>
        </w:rPr>
        <w:t>s</w:t>
      </w:r>
      <w:r w:rsidR="00413378">
        <w:rPr>
          <w:rFonts w:ascii="Cambria" w:hAnsi="Cambria"/>
          <w:sz w:val="20"/>
          <w:szCs w:val="20"/>
          <w:lang w:val="es-ES"/>
        </w:rPr>
        <w:t xml:space="preserve"> por el</w:t>
      </w:r>
      <w:r w:rsidR="00344F1A">
        <w:rPr>
          <w:rFonts w:ascii="Cambria" w:hAnsi="Cambria"/>
          <w:sz w:val="20"/>
          <w:szCs w:val="20"/>
          <w:lang w:val="es-ES"/>
        </w:rPr>
        <w:t xml:space="preserve"> personal del </w:t>
      </w:r>
      <w:r w:rsidR="00B45470">
        <w:rPr>
          <w:rFonts w:ascii="Cambria" w:hAnsi="Cambria"/>
          <w:sz w:val="20"/>
          <w:szCs w:val="20"/>
          <w:lang w:val="es-ES"/>
        </w:rPr>
        <w:t>GAULA</w:t>
      </w:r>
      <w:r w:rsidR="008F2872">
        <w:rPr>
          <w:rFonts w:ascii="Cambria" w:hAnsi="Cambria"/>
          <w:sz w:val="20"/>
          <w:szCs w:val="20"/>
          <w:lang w:val="es-ES"/>
        </w:rPr>
        <w:t xml:space="preserve">, </w:t>
      </w:r>
      <w:r w:rsidR="00B45470">
        <w:rPr>
          <w:rFonts w:ascii="Cambria" w:hAnsi="Cambria"/>
          <w:sz w:val="20"/>
          <w:szCs w:val="20"/>
          <w:lang w:val="es-ES"/>
        </w:rPr>
        <w:t xml:space="preserve">de la Cruz Roja, </w:t>
      </w:r>
      <w:r w:rsidR="00BE2B56">
        <w:rPr>
          <w:rFonts w:ascii="Cambria" w:hAnsi="Cambria"/>
          <w:sz w:val="20"/>
          <w:szCs w:val="20"/>
          <w:lang w:val="es-ES"/>
        </w:rPr>
        <w:t xml:space="preserve">Defensa Civil, </w:t>
      </w:r>
      <w:r w:rsidR="00B45470">
        <w:rPr>
          <w:rFonts w:ascii="Cambria" w:hAnsi="Cambria"/>
          <w:sz w:val="20"/>
          <w:szCs w:val="20"/>
          <w:lang w:val="es-ES"/>
        </w:rPr>
        <w:t>vigilantes de la zona, así como amigos y familiares</w:t>
      </w:r>
      <w:r w:rsidR="008015C0">
        <w:rPr>
          <w:rFonts w:ascii="Cambria" w:hAnsi="Cambria"/>
          <w:sz w:val="20"/>
          <w:szCs w:val="20"/>
          <w:lang w:val="es-ES"/>
        </w:rPr>
        <w:t xml:space="preserve"> de la presunta víctima</w:t>
      </w:r>
      <w:r w:rsidR="00944A05">
        <w:rPr>
          <w:rFonts w:ascii="Cambria" w:hAnsi="Cambria"/>
          <w:sz w:val="20"/>
          <w:szCs w:val="20"/>
          <w:lang w:val="es-ES"/>
        </w:rPr>
        <w:t>.</w:t>
      </w:r>
      <w:r w:rsidR="009130BA">
        <w:rPr>
          <w:rFonts w:ascii="Cambria" w:hAnsi="Cambria"/>
          <w:sz w:val="20"/>
          <w:szCs w:val="20"/>
          <w:lang w:val="es-ES"/>
        </w:rPr>
        <w:t xml:space="preserve"> Refieren que dicha búsqueda se suspend</w:t>
      </w:r>
      <w:r w:rsidR="00132FF9">
        <w:rPr>
          <w:rFonts w:ascii="Cambria" w:hAnsi="Cambria"/>
          <w:sz w:val="20"/>
          <w:szCs w:val="20"/>
          <w:lang w:val="es-ES"/>
        </w:rPr>
        <w:t>ió</w:t>
      </w:r>
      <w:r w:rsidR="00F45C8E">
        <w:rPr>
          <w:rFonts w:ascii="Cambria" w:hAnsi="Cambria"/>
          <w:sz w:val="20"/>
          <w:szCs w:val="20"/>
          <w:lang w:val="es-ES"/>
        </w:rPr>
        <w:t xml:space="preserve"> entorno a la 1:00 </w:t>
      </w:r>
      <w:r w:rsidR="00344F1A">
        <w:rPr>
          <w:rFonts w:ascii="Cambria" w:hAnsi="Cambria"/>
          <w:sz w:val="20"/>
          <w:szCs w:val="20"/>
          <w:lang w:val="es-ES"/>
        </w:rPr>
        <w:t>de la madrugada</w:t>
      </w:r>
      <w:r w:rsidR="00F45C8E">
        <w:rPr>
          <w:rFonts w:ascii="Cambria" w:hAnsi="Cambria"/>
          <w:sz w:val="20"/>
          <w:szCs w:val="20"/>
          <w:lang w:val="es-ES"/>
        </w:rPr>
        <w:t xml:space="preserve"> dada la escasa visibilidad</w:t>
      </w:r>
      <w:r w:rsidR="00344F1A">
        <w:rPr>
          <w:rFonts w:ascii="Cambria" w:hAnsi="Cambria"/>
          <w:sz w:val="20"/>
          <w:szCs w:val="20"/>
          <w:lang w:val="es-ES"/>
        </w:rPr>
        <w:t xml:space="preserve"> y se retomó</w:t>
      </w:r>
      <w:r w:rsidR="00F45C8E">
        <w:rPr>
          <w:rFonts w:ascii="Cambria" w:hAnsi="Cambria"/>
          <w:sz w:val="20"/>
          <w:szCs w:val="20"/>
          <w:lang w:val="es-ES"/>
        </w:rPr>
        <w:t xml:space="preserve"> aproximadamente a las 5:00 am </w:t>
      </w:r>
      <w:r w:rsidR="00F45C8E" w:rsidRPr="00F45C8E">
        <w:rPr>
          <w:rFonts w:ascii="Cambria" w:hAnsi="Cambria"/>
          <w:sz w:val="20"/>
          <w:szCs w:val="20"/>
          <w:lang w:val="es-ES"/>
        </w:rPr>
        <w:t>del día 22 de marzo</w:t>
      </w:r>
      <w:r w:rsidR="00F45C8E">
        <w:rPr>
          <w:rFonts w:ascii="Cambria" w:hAnsi="Cambria"/>
          <w:sz w:val="20"/>
          <w:szCs w:val="20"/>
          <w:lang w:val="es-ES"/>
        </w:rPr>
        <w:t xml:space="preserve"> de 2006, sin </w:t>
      </w:r>
      <w:r w:rsidR="00344F1A">
        <w:rPr>
          <w:rFonts w:ascii="Cambria" w:hAnsi="Cambria"/>
          <w:sz w:val="20"/>
          <w:szCs w:val="20"/>
          <w:lang w:val="es-ES"/>
        </w:rPr>
        <w:t>resultado alguno</w:t>
      </w:r>
      <w:r w:rsidR="00F45C8E">
        <w:rPr>
          <w:rFonts w:ascii="Cambria" w:hAnsi="Cambria"/>
          <w:sz w:val="20"/>
          <w:szCs w:val="20"/>
          <w:lang w:val="es-ES"/>
        </w:rPr>
        <w:t>.</w:t>
      </w:r>
      <w:r w:rsidR="00102BC3">
        <w:rPr>
          <w:rFonts w:ascii="Cambria" w:hAnsi="Cambria"/>
          <w:sz w:val="20"/>
          <w:szCs w:val="20"/>
          <w:lang w:val="es-ES"/>
        </w:rPr>
        <w:t xml:space="preserve"> </w:t>
      </w:r>
    </w:p>
    <w:p w14:paraId="29B6306A" w14:textId="5E26213F" w:rsidR="00ED6F5F" w:rsidRDefault="00D22BD0" w:rsidP="00436B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36B8F">
        <w:rPr>
          <w:rFonts w:ascii="Cambria" w:hAnsi="Cambria"/>
          <w:sz w:val="20"/>
          <w:szCs w:val="20"/>
          <w:lang w:val="es-ES"/>
        </w:rPr>
        <w:t>Refieren que el 22 de marzo de 2006, la pareja de la presunta víctima denunció los hechos ante la Oficina de Personas Desaparecidas de la Policía Metropolitana de Bogotá (SIJIN-MEBOG)</w:t>
      </w:r>
      <w:r w:rsidR="00753980">
        <w:rPr>
          <w:rFonts w:ascii="Cambria" w:hAnsi="Cambria"/>
          <w:sz w:val="20"/>
          <w:szCs w:val="20"/>
          <w:lang w:val="es-ES"/>
        </w:rPr>
        <w:t>,</w:t>
      </w:r>
      <w:r w:rsidR="00436B8F" w:rsidRPr="00436B8F">
        <w:rPr>
          <w:rFonts w:ascii="Cambria" w:hAnsi="Cambria"/>
          <w:sz w:val="20"/>
          <w:szCs w:val="20"/>
          <w:lang w:val="es-ES"/>
        </w:rPr>
        <w:t xml:space="preserve"> y que se reuni</w:t>
      </w:r>
      <w:r w:rsidR="00EE33A8">
        <w:rPr>
          <w:rFonts w:ascii="Cambria" w:hAnsi="Cambria"/>
          <w:sz w:val="20"/>
          <w:szCs w:val="20"/>
          <w:lang w:val="es-ES"/>
        </w:rPr>
        <w:t>ó</w:t>
      </w:r>
      <w:r w:rsidR="00436B8F" w:rsidRPr="00436B8F">
        <w:rPr>
          <w:rFonts w:ascii="Cambria" w:hAnsi="Cambria"/>
          <w:sz w:val="20"/>
          <w:szCs w:val="20"/>
          <w:lang w:val="es-ES"/>
        </w:rPr>
        <w:t xml:space="preserve"> con el Alto Comisionado para la Paz</w:t>
      </w:r>
      <w:r w:rsidR="00753980">
        <w:rPr>
          <w:rFonts w:ascii="Cambria" w:hAnsi="Cambria"/>
          <w:sz w:val="20"/>
          <w:szCs w:val="20"/>
          <w:lang w:val="es-ES"/>
        </w:rPr>
        <w:t>,</w:t>
      </w:r>
      <w:r w:rsidR="00436B8F" w:rsidRPr="00436B8F">
        <w:rPr>
          <w:rFonts w:ascii="Cambria" w:hAnsi="Cambria"/>
          <w:sz w:val="20"/>
          <w:szCs w:val="20"/>
          <w:lang w:val="es-ES"/>
        </w:rPr>
        <w:t xml:space="preserve"> quien expuso varias hipótesis sobre la </w:t>
      </w:r>
      <w:r w:rsidR="00753980">
        <w:rPr>
          <w:rFonts w:ascii="Cambria" w:hAnsi="Cambria"/>
          <w:sz w:val="20"/>
          <w:szCs w:val="20"/>
          <w:lang w:val="es-ES"/>
        </w:rPr>
        <w:t xml:space="preserve">posible autoría de la </w:t>
      </w:r>
      <w:r w:rsidR="00436B8F" w:rsidRPr="00436B8F">
        <w:rPr>
          <w:rFonts w:ascii="Cambria" w:hAnsi="Cambria"/>
          <w:sz w:val="20"/>
          <w:szCs w:val="20"/>
          <w:lang w:val="es-ES"/>
        </w:rPr>
        <w:t xml:space="preserve">desaparición, </w:t>
      </w:r>
      <w:r w:rsidR="00753980">
        <w:rPr>
          <w:rFonts w:ascii="Cambria" w:hAnsi="Cambria"/>
          <w:sz w:val="20"/>
          <w:szCs w:val="20"/>
          <w:lang w:val="es-ES"/>
        </w:rPr>
        <w:t xml:space="preserve">entre ellos </w:t>
      </w:r>
      <w:r w:rsidR="00436B8F" w:rsidRPr="00436B8F">
        <w:rPr>
          <w:rFonts w:ascii="Cambria" w:hAnsi="Cambria"/>
          <w:sz w:val="20"/>
          <w:szCs w:val="20"/>
          <w:lang w:val="es-ES"/>
        </w:rPr>
        <w:t>grupos opositores políticos, paramilitares, inteligencia del Ejército y/o la Policía</w:t>
      </w:r>
      <w:r w:rsidRPr="00436B8F">
        <w:rPr>
          <w:rFonts w:ascii="Cambria" w:hAnsi="Cambria"/>
          <w:sz w:val="20"/>
          <w:szCs w:val="20"/>
          <w:lang w:val="es-ES"/>
        </w:rPr>
        <w:t xml:space="preserve">. </w:t>
      </w:r>
      <w:r w:rsidR="00102BC3" w:rsidRPr="00436B8F">
        <w:rPr>
          <w:rFonts w:ascii="Cambria" w:hAnsi="Cambria"/>
          <w:sz w:val="20"/>
          <w:szCs w:val="20"/>
          <w:lang w:val="es-ES"/>
        </w:rPr>
        <w:t>Indica</w:t>
      </w:r>
      <w:r w:rsidR="00034D54" w:rsidRPr="00436B8F">
        <w:rPr>
          <w:rFonts w:ascii="Cambria" w:hAnsi="Cambria"/>
          <w:sz w:val="20"/>
          <w:szCs w:val="20"/>
          <w:lang w:val="es-ES"/>
        </w:rPr>
        <w:t>n</w:t>
      </w:r>
      <w:r w:rsidR="00102BC3" w:rsidRPr="00436B8F">
        <w:rPr>
          <w:rFonts w:ascii="Cambria" w:hAnsi="Cambria"/>
          <w:sz w:val="20"/>
          <w:szCs w:val="20"/>
          <w:lang w:val="es-ES"/>
        </w:rPr>
        <w:t xml:space="preserve"> que</w:t>
      </w:r>
      <w:r w:rsidR="00995CFF" w:rsidRPr="00436B8F">
        <w:rPr>
          <w:rFonts w:ascii="Cambria" w:hAnsi="Cambria"/>
          <w:sz w:val="20"/>
          <w:szCs w:val="20"/>
          <w:lang w:val="es-ES"/>
        </w:rPr>
        <w:t xml:space="preserve"> </w:t>
      </w:r>
      <w:r w:rsidR="00034D54" w:rsidRPr="00436B8F">
        <w:rPr>
          <w:rFonts w:ascii="Cambria" w:hAnsi="Cambria"/>
          <w:sz w:val="20"/>
          <w:szCs w:val="20"/>
          <w:lang w:val="es-ES"/>
        </w:rPr>
        <w:t xml:space="preserve">el </w:t>
      </w:r>
      <w:r w:rsidR="00995CFF" w:rsidRPr="00436B8F">
        <w:rPr>
          <w:rFonts w:ascii="Cambria" w:hAnsi="Cambria"/>
          <w:sz w:val="20"/>
          <w:szCs w:val="20"/>
          <w:lang w:val="es-ES"/>
        </w:rPr>
        <w:t>23 de marzo de 2006</w:t>
      </w:r>
      <w:r w:rsidRPr="00436B8F">
        <w:rPr>
          <w:rFonts w:ascii="Cambria" w:hAnsi="Cambria"/>
          <w:sz w:val="20"/>
          <w:szCs w:val="20"/>
          <w:lang w:val="es-ES"/>
        </w:rPr>
        <w:t xml:space="preserve"> </w:t>
      </w:r>
      <w:r w:rsidR="00ED6F5F">
        <w:rPr>
          <w:rFonts w:ascii="Cambria" w:hAnsi="Cambria"/>
          <w:sz w:val="20"/>
          <w:szCs w:val="20"/>
          <w:lang w:val="es-ES"/>
        </w:rPr>
        <w:t xml:space="preserve">presentaron la denuncia </w:t>
      </w:r>
      <w:r w:rsidR="00436B8F">
        <w:rPr>
          <w:rFonts w:ascii="Cambria" w:hAnsi="Cambria"/>
          <w:sz w:val="20"/>
          <w:szCs w:val="20"/>
          <w:lang w:val="es-ES"/>
        </w:rPr>
        <w:t>a</w:t>
      </w:r>
      <w:r w:rsidR="00995CFF" w:rsidRPr="00436B8F">
        <w:rPr>
          <w:rFonts w:ascii="Cambria" w:hAnsi="Cambria"/>
          <w:sz w:val="20"/>
          <w:szCs w:val="20"/>
          <w:lang w:val="es-ES"/>
        </w:rPr>
        <w:t xml:space="preserve"> la Fiscalía</w:t>
      </w:r>
      <w:r w:rsidR="00ED6F5F">
        <w:rPr>
          <w:rFonts w:ascii="Cambria" w:hAnsi="Cambria"/>
          <w:sz w:val="20"/>
          <w:szCs w:val="20"/>
          <w:lang w:val="es-ES"/>
        </w:rPr>
        <w:t xml:space="preserve">. </w:t>
      </w:r>
      <w:r w:rsidR="007C0226" w:rsidRPr="00436B8F">
        <w:rPr>
          <w:rFonts w:ascii="Cambria" w:hAnsi="Cambria"/>
          <w:sz w:val="20"/>
          <w:szCs w:val="20"/>
          <w:lang w:val="es-ES"/>
        </w:rPr>
        <w:t>Alega</w:t>
      </w:r>
      <w:r w:rsidR="00EE33A8">
        <w:rPr>
          <w:rFonts w:ascii="Cambria" w:hAnsi="Cambria"/>
          <w:sz w:val="20"/>
          <w:szCs w:val="20"/>
          <w:lang w:val="es-ES"/>
        </w:rPr>
        <w:t>n</w:t>
      </w:r>
      <w:r w:rsidR="007C0226" w:rsidRPr="00436B8F">
        <w:rPr>
          <w:rFonts w:ascii="Cambria" w:hAnsi="Cambria"/>
          <w:sz w:val="20"/>
          <w:szCs w:val="20"/>
          <w:lang w:val="es-ES"/>
        </w:rPr>
        <w:t xml:space="preserve"> que entre esos dos días</w:t>
      </w:r>
      <w:r w:rsidR="00ED6F5F">
        <w:rPr>
          <w:rFonts w:ascii="Cambria" w:hAnsi="Cambria"/>
          <w:sz w:val="20"/>
          <w:szCs w:val="20"/>
          <w:lang w:val="es-ES"/>
        </w:rPr>
        <w:t>,</w:t>
      </w:r>
      <w:r w:rsidR="007C0226" w:rsidRPr="00436B8F">
        <w:rPr>
          <w:rFonts w:ascii="Cambria" w:hAnsi="Cambria"/>
          <w:sz w:val="20"/>
          <w:szCs w:val="20"/>
          <w:lang w:val="es-ES"/>
        </w:rPr>
        <w:t xml:space="preserve"> además interpusieron derechos de petición ante la Dirección de Investigación Criminal e INTERPOL, el Cuerpo Técnico de Investigación y la Presidencia de la República, solicitando información e investigación para dar con la  presunta víctima.</w:t>
      </w:r>
      <w:r w:rsidR="00ED6F5F">
        <w:rPr>
          <w:rFonts w:ascii="Cambria" w:hAnsi="Cambria"/>
          <w:sz w:val="20"/>
          <w:szCs w:val="20"/>
          <w:lang w:val="es-ES"/>
        </w:rPr>
        <w:t xml:space="preserve"> </w:t>
      </w:r>
    </w:p>
    <w:p w14:paraId="5FA0D3BD" w14:textId="0EB0A4A8" w:rsidR="00995CFF" w:rsidRPr="00587448" w:rsidRDefault="00ED6F5F" w:rsidP="005874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87448">
        <w:rPr>
          <w:rFonts w:ascii="Cambria" w:hAnsi="Cambria"/>
          <w:sz w:val="20"/>
          <w:szCs w:val="20"/>
          <w:lang w:val="es-ES"/>
        </w:rPr>
        <w:t xml:space="preserve">Precisan </w:t>
      </w:r>
      <w:r w:rsidR="00753980" w:rsidRPr="00587448">
        <w:rPr>
          <w:rFonts w:ascii="Cambria" w:hAnsi="Cambria"/>
          <w:sz w:val="20"/>
          <w:szCs w:val="20"/>
          <w:lang w:val="es-ES"/>
        </w:rPr>
        <w:t>que el 24 de marzo de 2006, se activó el Mecanismo de Búsqueda Urgente (en adelante MBU)</w:t>
      </w:r>
      <w:r w:rsidRPr="00D91EAF">
        <w:rPr>
          <w:rFonts w:ascii="Cambria" w:hAnsi="Cambria"/>
          <w:sz w:val="20"/>
          <w:szCs w:val="20"/>
          <w:lang w:val="es-ES"/>
        </w:rPr>
        <w:t xml:space="preserve">, pero que éste </w:t>
      </w:r>
      <w:r w:rsidR="003C04C2" w:rsidRPr="00D91EAF">
        <w:rPr>
          <w:rFonts w:ascii="Cambria" w:hAnsi="Cambria"/>
          <w:sz w:val="20"/>
          <w:szCs w:val="20"/>
          <w:lang w:val="es-ES"/>
        </w:rPr>
        <w:t xml:space="preserve">resultó ineficaz y que no actuó con celeridad </w:t>
      </w:r>
      <w:r w:rsidR="00D35A0D" w:rsidRPr="00D91EAF">
        <w:rPr>
          <w:rFonts w:ascii="Cambria" w:hAnsi="Cambria"/>
          <w:sz w:val="20"/>
          <w:szCs w:val="20"/>
          <w:lang w:val="es-ES"/>
        </w:rPr>
        <w:t>en la búsqueda de la presunta víctima</w:t>
      </w:r>
      <w:r w:rsidR="008B31BE" w:rsidRPr="00D91EAF">
        <w:rPr>
          <w:rFonts w:ascii="Cambria" w:hAnsi="Cambria"/>
          <w:sz w:val="20"/>
          <w:szCs w:val="20"/>
          <w:lang w:val="es-ES"/>
        </w:rPr>
        <w:t>. Al respecto, detallan que recién</w:t>
      </w:r>
      <w:r w:rsidR="00D35A0D" w:rsidRPr="00D91EAF">
        <w:rPr>
          <w:rFonts w:ascii="Cambria" w:hAnsi="Cambria"/>
          <w:sz w:val="20"/>
          <w:szCs w:val="20"/>
          <w:lang w:val="es-ES"/>
        </w:rPr>
        <w:t xml:space="preserve"> tres días después de</w:t>
      </w:r>
      <w:r w:rsidR="008B31BE" w:rsidRPr="00D91EAF">
        <w:rPr>
          <w:rFonts w:ascii="Cambria" w:hAnsi="Cambria"/>
          <w:sz w:val="20"/>
          <w:szCs w:val="20"/>
          <w:lang w:val="es-ES"/>
        </w:rPr>
        <w:t xml:space="preserve"> haberse</w:t>
      </w:r>
      <w:r w:rsidR="00D35A0D" w:rsidRPr="00D91EAF">
        <w:rPr>
          <w:rFonts w:ascii="Cambria" w:hAnsi="Cambria"/>
          <w:sz w:val="20"/>
          <w:szCs w:val="20"/>
          <w:lang w:val="es-ES"/>
        </w:rPr>
        <w:t xml:space="preserve"> instalado</w:t>
      </w:r>
      <w:r w:rsidR="008B31BE" w:rsidRPr="00D91EAF">
        <w:rPr>
          <w:rFonts w:ascii="Cambria" w:hAnsi="Cambria"/>
          <w:sz w:val="20"/>
          <w:szCs w:val="20"/>
          <w:lang w:val="es-ES"/>
        </w:rPr>
        <w:t>, requirieron</w:t>
      </w:r>
      <w:r w:rsidR="00D35A0D" w:rsidRPr="00D91EAF">
        <w:rPr>
          <w:rFonts w:ascii="Cambria" w:hAnsi="Cambria"/>
          <w:sz w:val="20"/>
          <w:szCs w:val="20"/>
          <w:lang w:val="es-ES"/>
        </w:rPr>
        <w:t xml:space="preserve"> información a distintas entidades</w:t>
      </w:r>
      <w:r w:rsidR="00D5769D" w:rsidRPr="00D91EAF">
        <w:rPr>
          <w:rFonts w:ascii="Cambria" w:hAnsi="Cambria"/>
          <w:sz w:val="20"/>
          <w:szCs w:val="20"/>
          <w:lang w:val="es-ES"/>
        </w:rPr>
        <w:t>.</w:t>
      </w:r>
      <w:r w:rsidR="00584758" w:rsidRPr="00D91EAF">
        <w:rPr>
          <w:rFonts w:ascii="Cambria" w:hAnsi="Cambria"/>
          <w:color w:val="FF0000"/>
          <w:sz w:val="20"/>
          <w:szCs w:val="20"/>
          <w:lang w:val="es-ES"/>
        </w:rPr>
        <w:t xml:space="preserve"> </w:t>
      </w:r>
      <w:r w:rsidR="00724163" w:rsidRPr="00D91EAF">
        <w:rPr>
          <w:rFonts w:ascii="Cambria" w:hAnsi="Cambria"/>
          <w:sz w:val="20"/>
          <w:szCs w:val="20"/>
          <w:lang w:val="es-ES"/>
        </w:rPr>
        <w:t>S</w:t>
      </w:r>
      <w:r w:rsidR="00584758" w:rsidRPr="00D91EAF">
        <w:rPr>
          <w:rFonts w:ascii="Cambria" w:hAnsi="Cambria"/>
          <w:sz w:val="20"/>
          <w:szCs w:val="20"/>
          <w:lang w:val="es-ES"/>
        </w:rPr>
        <w:t xml:space="preserve">ostienen que el </w:t>
      </w:r>
      <w:r w:rsidR="0001779E" w:rsidRPr="00D91EAF">
        <w:rPr>
          <w:rFonts w:ascii="Cambria" w:hAnsi="Cambria"/>
          <w:sz w:val="20"/>
          <w:szCs w:val="20"/>
          <w:lang w:val="es-ES"/>
        </w:rPr>
        <w:t>3 de abril de 2006</w:t>
      </w:r>
      <w:r w:rsidR="0064242A" w:rsidRPr="00D91EAF">
        <w:rPr>
          <w:rFonts w:ascii="Cambria" w:hAnsi="Cambria"/>
          <w:sz w:val="20"/>
          <w:szCs w:val="20"/>
          <w:lang w:val="es-ES"/>
        </w:rPr>
        <w:t>,</w:t>
      </w:r>
      <w:r w:rsidR="0001779E" w:rsidRPr="00D91EAF">
        <w:rPr>
          <w:rFonts w:ascii="Cambria" w:hAnsi="Cambria"/>
          <w:sz w:val="20"/>
          <w:szCs w:val="20"/>
          <w:lang w:val="es-ES"/>
        </w:rPr>
        <w:t xml:space="preserve"> </w:t>
      </w:r>
      <w:r w:rsidR="00584758" w:rsidRPr="00D91EAF">
        <w:rPr>
          <w:rFonts w:ascii="Cambria" w:hAnsi="Cambria"/>
          <w:sz w:val="20"/>
          <w:szCs w:val="20"/>
          <w:lang w:val="es-ES"/>
        </w:rPr>
        <w:t>la Fiscalía</w:t>
      </w:r>
      <w:r w:rsidR="0001779E" w:rsidRPr="00D91EAF">
        <w:rPr>
          <w:rFonts w:ascii="Cambria" w:hAnsi="Cambria"/>
          <w:sz w:val="20"/>
          <w:szCs w:val="20"/>
          <w:lang w:val="es-ES"/>
        </w:rPr>
        <w:t xml:space="preserve"> informó que se </w:t>
      </w:r>
      <w:r w:rsidR="00D5769D" w:rsidRPr="00D91EAF">
        <w:rPr>
          <w:rFonts w:ascii="Cambria" w:hAnsi="Cambria"/>
          <w:sz w:val="20"/>
          <w:szCs w:val="20"/>
          <w:lang w:val="es-ES"/>
        </w:rPr>
        <w:t>realizaron</w:t>
      </w:r>
      <w:r w:rsidR="0064242A" w:rsidRPr="00D91EAF">
        <w:rPr>
          <w:rFonts w:ascii="Cambria" w:hAnsi="Cambria"/>
          <w:sz w:val="20"/>
          <w:szCs w:val="20"/>
          <w:lang w:val="es-ES"/>
        </w:rPr>
        <w:t xml:space="preserve"> llamadas telefónicas y </w:t>
      </w:r>
      <w:r w:rsidR="0001779E" w:rsidRPr="00D91EAF">
        <w:rPr>
          <w:rFonts w:ascii="Cambria" w:hAnsi="Cambria"/>
          <w:sz w:val="20"/>
          <w:szCs w:val="20"/>
          <w:lang w:val="es-ES"/>
        </w:rPr>
        <w:t>algunas entrevistas a familiares</w:t>
      </w:r>
      <w:r w:rsidR="0064242A" w:rsidRPr="00D91EAF">
        <w:rPr>
          <w:rFonts w:ascii="Cambria" w:hAnsi="Cambria"/>
          <w:sz w:val="20"/>
          <w:szCs w:val="20"/>
          <w:lang w:val="es-ES"/>
        </w:rPr>
        <w:t>.</w:t>
      </w:r>
      <w:r w:rsidR="0001779E" w:rsidRPr="00D91EAF">
        <w:rPr>
          <w:rFonts w:ascii="Cambria" w:hAnsi="Cambria"/>
          <w:sz w:val="20"/>
          <w:szCs w:val="20"/>
          <w:lang w:val="es-ES"/>
        </w:rPr>
        <w:t xml:space="preserve"> Afirman que lo anterior</w:t>
      </w:r>
      <w:r w:rsidR="0064242A" w:rsidRPr="00D91EAF">
        <w:rPr>
          <w:rFonts w:ascii="Cambria" w:hAnsi="Cambria"/>
          <w:sz w:val="20"/>
          <w:szCs w:val="20"/>
          <w:lang w:val="es-ES"/>
        </w:rPr>
        <w:t>,</w:t>
      </w:r>
      <w:r w:rsidR="0001779E" w:rsidRPr="00D91EAF">
        <w:rPr>
          <w:rFonts w:ascii="Cambria" w:hAnsi="Cambria"/>
          <w:sz w:val="20"/>
          <w:szCs w:val="20"/>
          <w:lang w:val="es-ES"/>
        </w:rPr>
        <w:t xml:space="preserve"> </w:t>
      </w:r>
      <w:r w:rsidR="008E4B70" w:rsidRPr="00D91EAF">
        <w:rPr>
          <w:rFonts w:ascii="Cambria" w:hAnsi="Cambria"/>
          <w:sz w:val="20"/>
          <w:szCs w:val="20"/>
          <w:lang w:val="es-ES"/>
        </w:rPr>
        <w:t>demuestra que</w:t>
      </w:r>
      <w:r w:rsidR="0001779E" w:rsidRPr="00D91EAF">
        <w:rPr>
          <w:rFonts w:ascii="Cambria" w:hAnsi="Cambria"/>
          <w:sz w:val="20"/>
          <w:szCs w:val="20"/>
          <w:lang w:val="es-ES"/>
        </w:rPr>
        <w:t xml:space="preserve"> </w:t>
      </w:r>
      <w:r w:rsidR="008E4B70" w:rsidRPr="00D91EAF">
        <w:rPr>
          <w:rFonts w:ascii="Cambria" w:hAnsi="Cambria"/>
          <w:sz w:val="20"/>
          <w:szCs w:val="20"/>
          <w:lang w:val="es-ES"/>
        </w:rPr>
        <w:t xml:space="preserve">para ese momento no se </w:t>
      </w:r>
      <w:r w:rsidR="00D5769D" w:rsidRPr="00D91EAF">
        <w:rPr>
          <w:rFonts w:ascii="Cambria" w:hAnsi="Cambria"/>
          <w:sz w:val="20"/>
          <w:szCs w:val="20"/>
          <w:lang w:val="es-ES"/>
        </w:rPr>
        <w:t xml:space="preserve">habían desarrollado </w:t>
      </w:r>
      <w:r w:rsidR="008E4B70" w:rsidRPr="00D91EAF">
        <w:rPr>
          <w:rFonts w:ascii="Cambria" w:hAnsi="Cambria"/>
          <w:sz w:val="20"/>
          <w:szCs w:val="20"/>
          <w:lang w:val="es-ES"/>
        </w:rPr>
        <w:t xml:space="preserve">acciones claves como, </w:t>
      </w:r>
      <w:r w:rsidR="00D5769D" w:rsidRPr="00D91EAF">
        <w:rPr>
          <w:rFonts w:ascii="Cambria" w:hAnsi="Cambria"/>
          <w:sz w:val="20"/>
          <w:szCs w:val="20"/>
          <w:lang w:val="es-ES"/>
        </w:rPr>
        <w:t xml:space="preserve">desplazamientos al lugar de la desaparición o </w:t>
      </w:r>
      <w:r w:rsidR="008E4B70" w:rsidRPr="00D91EAF">
        <w:rPr>
          <w:rFonts w:ascii="Cambria" w:hAnsi="Cambria"/>
          <w:sz w:val="20"/>
          <w:szCs w:val="20"/>
          <w:lang w:val="es-ES"/>
        </w:rPr>
        <w:t xml:space="preserve">tomar los testimonios de </w:t>
      </w:r>
      <w:r w:rsidR="00767B19" w:rsidRPr="00D91EAF">
        <w:rPr>
          <w:rFonts w:ascii="Cambria" w:hAnsi="Cambria"/>
          <w:sz w:val="20"/>
          <w:szCs w:val="20"/>
          <w:lang w:val="es-ES"/>
        </w:rPr>
        <w:t>las personas que s</w:t>
      </w:r>
      <w:r w:rsidR="008E4B70" w:rsidRPr="00D91EAF">
        <w:rPr>
          <w:rFonts w:ascii="Cambria" w:hAnsi="Cambria"/>
          <w:sz w:val="20"/>
          <w:szCs w:val="20"/>
          <w:lang w:val="es-ES"/>
        </w:rPr>
        <w:t>olían</w:t>
      </w:r>
      <w:r w:rsidR="00767B19" w:rsidRPr="00D91EAF">
        <w:rPr>
          <w:rFonts w:ascii="Cambria" w:hAnsi="Cambria"/>
          <w:sz w:val="20"/>
          <w:szCs w:val="20"/>
          <w:lang w:val="es-ES"/>
        </w:rPr>
        <w:t xml:space="preserve"> caminar por e</w:t>
      </w:r>
      <w:r w:rsidR="00D5769D" w:rsidRPr="00D91EAF">
        <w:rPr>
          <w:rFonts w:ascii="Cambria" w:hAnsi="Cambria"/>
          <w:sz w:val="20"/>
          <w:szCs w:val="20"/>
          <w:lang w:val="es-ES"/>
        </w:rPr>
        <w:t>se</w:t>
      </w:r>
      <w:r w:rsidR="00767B19" w:rsidRPr="00D91EAF">
        <w:rPr>
          <w:rFonts w:ascii="Cambria" w:hAnsi="Cambria"/>
          <w:sz w:val="20"/>
          <w:szCs w:val="20"/>
          <w:lang w:val="es-ES"/>
        </w:rPr>
        <w:t xml:space="preserve"> sector</w:t>
      </w:r>
      <w:r w:rsidR="00D5769D" w:rsidRPr="00D91EAF">
        <w:rPr>
          <w:rFonts w:ascii="Cambria" w:hAnsi="Cambria"/>
          <w:sz w:val="20"/>
          <w:szCs w:val="20"/>
          <w:lang w:val="es-ES"/>
        </w:rPr>
        <w:t xml:space="preserve">. </w:t>
      </w:r>
      <w:r w:rsidR="008E4B70" w:rsidRPr="00D91EAF">
        <w:rPr>
          <w:rFonts w:ascii="Cambria" w:hAnsi="Cambria"/>
          <w:sz w:val="20"/>
          <w:szCs w:val="20"/>
          <w:lang w:val="es-ES"/>
        </w:rPr>
        <w:t xml:space="preserve"> </w:t>
      </w:r>
      <w:r w:rsidR="00587448" w:rsidRPr="00D91EAF">
        <w:rPr>
          <w:rFonts w:ascii="Cambria" w:hAnsi="Cambria"/>
          <w:sz w:val="20"/>
          <w:szCs w:val="20"/>
          <w:lang w:val="es-ES"/>
        </w:rPr>
        <w:t xml:space="preserve">Adicionalmente </w:t>
      </w:r>
      <w:r w:rsidR="00587448">
        <w:rPr>
          <w:rFonts w:ascii="Cambria" w:hAnsi="Cambria"/>
          <w:sz w:val="20"/>
          <w:szCs w:val="20"/>
          <w:lang w:val="es-ES"/>
        </w:rPr>
        <w:t>r</w:t>
      </w:r>
      <w:r w:rsidR="009E38DD" w:rsidRPr="00587448">
        <w:rPr>
          <w:rFonts w:ascii="Cambria" w:hAnsi="Cambria"/>
          <w:sz w:val="20"/>
          <w:szCs w:val="20"/>
          <w:lang w:val="es-ES"/>
        </w:rPr>
        <w:t xml:space="preserve">eportan que </w:t>
      </w:r>
      <w:r w:rsidR="00D91EAF">
        <w:rPr>
          <w:rFonts w:ascii="Cambria" w:hAnsi="Cambria"/>
          <w:sz w:val="20"/>
          <w:szCs w:val="20"/>
          <w:lang w:val="es-ES"/>
        </w:rPr>
        <w:t xml:space="preserve">no hubo buena </w:t>
      </w:r>
      <w:r w:rsidR="00D91EAF">
        <w:rPr>
          <w:rFonts w:ascii="Cambria" w:hAnsi="Cambria"/>
          <w:sz w:val="20"/>
          <w:szCs w:val="20"/>
          <w:lang w:val="es-ES"/>
        </w:rPr>
        <w:lastRenderedPageBreak/>
        <w:t xml:space="preserve">coordinación entre las instituciones que investigaban la desaparición, para </w:t>
      </w:r>
      <w:r w:rsidR="009E38DD" w:rsidRPr="00587448">
        <w:rPr>
          <w:rFonts w:ascii="Cambria" w:hAnsi="Cambria"/>
          <w:sz w:val="20"/>
          <w:szCs w:val="20"/>
          <w:lang w:val="es-ES"/>
        </w:rPr>
        <w:t xml:space="preserve"> evitar duplicidades</w:t>
      </w:r>
      <w:r w:rsidR="003F5909" w:rsidRPr="00587448">
        <w:rPr>
          <w:rFonts w:ascii="Cambria" w:hAnsi="Cambria"/>
          <w:sz w:val="20"/>
          <w:szCs w:val="20"/>
          <w:lang w:val="es-ES"/>
        </w:rPr>
        <w:t xml:space="preserve"> en las actuaciones</w:t>
      </w:r>
      <w:r w:rsidR="009E38DD" w:rsidRPr="00587448">
        <w:rPr>
          <w:rFonts w:ascii="Cambria" w:hAnsi="Cambria"/>
          <w:sz w:val="20"/>
          <w:szCs w:val="20"/>
          <w:lang w:val="es-ES"/>
        </w:rPr>
        <w:t xml:space="preserve">. </w:t>
      </w:r>
    </w:p>
    <w:p w14:paraId="06F195FA" w14:textId="2728656B" w:rsidR="00F72B32" w:rsidRPr="002C2ED4" w:rsidRDefault="00847F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 xml:space="preserve"> Afirman que la mañana de</w:t>
      </w:r>
      <w:r w:rsidR="00091498" w:rsidRPr="0091513A">
        <w:rPr>
          <w:rFonts w:ascii="Cambria" w:hAnsi="Cambria"/>
          <w:sz w:val="20"/>
          <w:szCs w:val="20"/>
          <w:lang w:val="es-ES"/>
        </w:rPr>
        <w:t>l</w:t>
      </w:r>
      <w:r w:rsidR="00F02CE3" w:rsidRPr="0091513A">
        <w:rPr>
          <w:rFonts w:ascii="Cambria" w:hAnsi="Cambria"/>
          <w:sz w:val="20"/>
          <w:szCs w:val="20"/>
          <w:lang w:val="es-ES"/>
        </w:rPr>
        <w:t xml:space="preserve"> 23 de abril</w:t>
      </w:r>
      <w:r w:rsidR="00091498" w:rsidRPr="0091513A">
        <w:rPr>
          <w:rFonts w:ascii="Cambria" w:hAnsi="Cambria"/>
          <w:sz w:val="20"/>
          <w:szCs w:val="20"/>
          <w:lang w:val="es-ES"/>
        </w:rPr>
        <w:t xml:space="preserve"> de 2006</w:t>
      </w:r>
      <w:r w:rsidR="003F5909">
        <w:rPr>
          <w:rFonts w:ascii="Cambria" w:hAnsi="Cambria"/>
          <w:sz w:val="20"/>
          <w:szCs w:val="20"/>
          <w:lang w:val="es-ES"/>
        </w:rPr>
        <w:t xml:space="preserve">, </w:t>
      </w:r>
      <w:r>
        <w:rPr>
          <w:rFonts w:ascii="Cambria" w:hAnsi="Cambria"/>
          <w:sz w:val="20"/>
          <w:szCs w:val="20"/>
          <w:lang w:val="es-ES"/>
        </w:rPr>
        <w:t>transeúntes de</w:t>
      </w:r>
      <w:r w:rsidR="003F5909">
        <w:rPr>
          <w:rFonts w:ascii="Cambria" w:hAnsi="Cambria"/>
          <w:sz w:val="20"/>
          <w:szCs w:val="20"/>
          <w:lang w:val="es-ES"/>
        </w:rPr>
        <w:t xml:space="preserve"> </w:t>
      </w:r>
      <w:r>
        <w:rPr>
          <w:rFonts w:ascii="Cambria" w:hAnsi="Cambria"/>
          <w:sz w:val="20"/>
          <w:szCs w:val="20"/>
          <w:lang w:val="es-ES"/>
        </w:rPr>
        <w:t>la zona cercana a los T</w:t>
      </w:r>
      <w:r w:rsidRPr="0091513A">
        <w:rPr>
          <w:rFonts w:ascii="Cambria" w:hAnsi="Cambria"/>
          <w:sz w:val="20"/>
          <w:szCs w:val="20"/>
          <w:lang w:val="es-ES"/>
        </w:rPr>
        <w:t>an</w:t>
      </w:r>
      <w:r>
        <w:rPr>
          <w:rFonts w:ascii="Cambria" w:hAnsi="Cambria"/>
          <w:sz w:val="20"/>
          <w:szCs w:val="20"/>
          <w:lang w:val="es-ES"/>
        </w:rPr>
        <w:t>ques del S</w:t>
      </w:r>
      <w:r w:rsidRPr="0091513A">
        <w:rPr>
          <w:rFonts w:ascii="Cambria" w:hAnsi="Cambria"/>
          <w:sz w:val="20"/>
          <w:szCs w:val="20"/>
          <w:lang w:val="es-ES"/>
        </w:rPr>
        <w:t>ilencio</w:t>
      </w:r>
      <w:r>
        <w:rPr>
          <w:rFonts w:ascii="Cambria" w:hAnsi="Cambria"/>
          <w:sz w:val="20"/>
          <w:szCs w:val="20"/>
          <w:lang w:val="es-ES"/>
        </w:rPr>
        <w:t xml:space="preserve">, encontraron </w:t>
      </w:r>
      <w:r w:rsidR="00F02CE3" w:rsidRPr="0091513A">
        <w:rPr>
          <w:rFonts w:ascii="Cambria" w:hAnsi="Cambria"/>
          <w:sz w:val="20"/>
          <w:szCs w:val="20"/>
          <w:lang w:val="es-ES"/>
        </w:rPr>
        <w:t xml:space="preserve">el cuerpo </w:t>
      </w:r>
      <w:r w:rsidR="00593623">
        <w:rPr>
          <w:rFonts w:ascii="Cambria" w:hAnsi="Cambria"/>
          <w:sz w:val="20"/>
          <w:szCs w:val="20"/>
          <w:lang w:val="es-ES"/>
        </w:rPr>
        <w:t>desmembrado</w:t>
      </w:r>
      <w:r w:rsidR="00F02CE3" w:rsidRPr="0091513A">
        <w:rPr>
          <w:rFonts w:ascii="Cambria" w:hAnsi="Cambria"/>
          <w:sz w:val="20"/>
          <w:szCs w:val="20"/>
          <w:lang w:val="es-ES"/>
        </w:rPr>
        <w:t xml:space="preserve"> de la presunta víct</w:t>
      </w:r>
      <w:r w:rsidR="0091513A">
        <w:rPr>
          <w:rFonts w:ascii="Cambria" w:hAnsi="Cambria"/>
          <w:sz w:val="20"/>
          <w:szCs w:val="20"/>
          <w:lang w:val="es-ES"/>
        </w:rPr>
        <w:t>ima</w:t>
      </w:r>
      <w:r w:rsidR="002C0256">
        <w:rPr>
          <w:rFonts w:ascii="Cambria" w:hAnsi="Cambria"/>
          <w:sz w:val="20"/>
          <w:szCs w:val="20"/>
          <w:lang w:val="es-ES"/>
        </w:rPr>
        <w:t xml:space="preserve">. Alegan que </w:t>
      </w:r>
      <w:r>
        <w:rPr>
          <w:rFonts w:ascii="Cambria" w:hAnsi="Cambria"/>
          <w:sz w:val="20"/>
          <w:szCs w:val="20"/>
          <w:lang w:val="es-ES"/>
        </w:rPr>
        <w:t>e</w:t>
      </w:r>
      <w:r w:rsidR="002C0256">
        <w:rPr>
          <w:rFonts w:ascii="Cambria" w:hAnsi="Cambria"/>
          <w:sz w:val="20"/>
          <w:szCs w:val="20"/>
          <w:lang w:val="es-ES"/>
        </w:rPr>
        <w:t xml:space="preserve">se </w:t>
      </w:r>
      <w:r w:rsidR="0091513A">
        <w:rPr>
          <w:rFonts w:ascii="Cambria" w:hAnsi="Cambria"/>
          <w:sz w:val="20"/>
          <w:szCs w:val="20"/>
          <w:lang w:val="es-ES"/>
        </w:rPr>
        <w:t xml:space="preserve">lugar </w:t>
      </w:r>
      <w:r>
        <w:rPr>
          <w:rFonts w:ascii="Cambria" w:hAnsi="Cambria"/>
          <w:sz w:val="20"/>
          <w:szCs w:val="20"/>
          <w:lang w:val="es-ES"/>
        </w:rPr>
        <w:t>ya</w:t>
      </w:r>
      <w:r w:rsidR="0091513A">
        <w:rPr>
          <w:rFonts w:ascii="Cambria" w:hAnsi="Cambria"/>
          <w:sz w:val="20"/>
          <w:szCs w:val="20"/>
          <w:lang w:val="es-ES"/>
        </w:rPr>
        <w:t xml:space="preserve"> había sido inspeccionado </w:t>
      </w:r>
      <w:r>
        <w:rPr>
          <w:rFonts w:ascii="Cambria" w:hAnsi="Cambria"/>
          <w:sz w:val="20"/>
          <w:szCs w:val="20"/>
          <w:lang w:val="es-ES"/>
        </w:rPr>
        <w:t xml:space="preserve">el </w:t>
      </w:r>
      <w:r w:rsidR="0091513A">
        <w:rPr>
          <w:rFonts w:ascii="Cambria" w:hAnsi="Cambria"/>
          <w:sz w:val="20"/>
          <w:szCs w:val="20"/>
          <w:lang w:val="es-ES"/>
        </w:rPr>
        <w:t>21 y 22 de marzo de 2006</w:t>
      </w:r>
      <w:r w:rsidR="003F5909">
        <w:rPr>
          <w:rFonts w:ascii="Cambria" w:hAnsi="Cambria"/>
          <w:sz w:val="20"/>
          <w:szCs w:val="20"/>
          <w:lang w:val="es-ES"/>
        </w:rPr>
        <w:t>.</w:t>
      </w:r>
      <w:r w:rsidR="00F02CE3">
        <w:rPr>
          <w:rFonts w:ascii="Cambria" w:hAnsi="Cambria"/>
          <w:color w:val="FF0000"/>
          <w:sz w:val="20"/>
          <w:szCs w:val="20"/>
          <w:lang w:val="es-ES"/>
        </w:rPr>
        <w:t xml:space="preserve"> </w:t>
      </w:r>
      <w:r w:rsidR="0091513A">
        <w:rPr>
          <w:rFonts w:ascii="Cambria" w:hAnsi="Cambria"/>
          <w:sz w:val="20"/>
          <w:szCs w:val="20"/>
          <w:lang w:val="es-ES"/>
        </w:rPr>
        <w:t>Refieren que las</w:t>
      </w:r>
      <w:r w:rsidR="00F02CE3" w:rsidRPr="0091513A">
        <w:rPr>
          <w:rFonts w:ascii="Cambria" w:hAnsi="Cambria"/>
          <w:sz w:val="20"/>
          <w:szCs w:val="20"/>
          <w:lang w:val="es-ES"/>
        </w:rPr>
        <w:t xml:space="preserve"> diligencias de levantamiento de los restos y recolección de evidencias las adelantó la SIJIN</w:t>
      </w:r>
      <w:r w:rsidR="0091513A">
        <w:rPr>
          <w:rFonts w:ascii="Cambria" w:hAnsi="Cambria"/>
          <w:sz w:val="20"/>
          <w:szCs w:val="20"/>
          <w:lang w:val="es-ES"/>
        </w:rPr>
        <w:t>, sin presencia de la Fiscalía, autoridad competente para llevar a cabo dichas actuaciones</w:t>
      </w:r>
      <w:r w:rsidR="00F02CE3" w:rsidRPr="0091513A">
        <w:rPr>
          <w:rFonts w:ascii="Cambria" w:hAnsi="Cambria"/>
          <w:sz w:val="20"/>
          <w:szCs w:val="20"/>
          <w:lang w:val="es-ES"/>
        </w:rPr>
        <w:t xml:space="preserve"> </w:t>
      </w:r>
      <w:r w:rsidR="00F02CE3" w:rsidRPr="006B27DB">
        <w:rPr>
          <w:rFonts w:ascii="Cambria" w:hAnsi="Cambria"/>
          <w:sz w:val="20"/>
          <w:szCs w:val="20"/>
          <w:lang w:val="es-ES"/>
        </w:rPr>
        <w:t xml:space="preserve">y </w:t>
      </w:r>
      <w:r w:rsidR="003F5909">
        <w:rPr>
          <w:rFonts w:ascii="Cambria" w:hAnsi="Cambria"/>
          <w:sz w:val="20"/>
          <w:szCs w:val="20"/>
          <w:lang w:val="es-ES"/>
        </w:rPr>
        <w:t xml:space="preserve">que </w:t>
      </w:r>
      <w:r w:rsidR="00F02CE3" w:rsidRPr="006B27DB">
        <w:rPr>
          <w:rFonts w:ascii="Cambria" w:hAnsi="Cambria"/>
          <w:sz w:val="20"/>
          <w:szCs w:val="20"/>
          <w:lang w:val="es-ES"/>
        </w:rPr>
        <w:t xml:space="preserve">fueron entregadas al </w:t>
      </w:r>
      <w:r w:rsidR="00EE6D86">
        <w:rPr>
          <w:rFonts w:ascii="Cambria" w:hAnsi="Cambria"/>
          <w:sz w:val="20"/>
          <w:szCs w:val="20"/>
          <w:lang w:val="es-ES"/>
        </w:rPr>
        <w:t xml:space="preserve">Instituto Nacional de Medicina Legal y Ciencias Forenses (en adelante </w:t>
      </w:r>
      <w:r w:rsidR="003F5909" w:rsidRPr="003F5909">
        <w:rPr>
          <w:rFonts w:ascii="Cambria" w:hAnsi="Cambria"/>
          <w:sz w:val="20"/>
          <w:szCs w:val="20"/>
          <w:lang w:val="es-ES"/>
        </w:rPr>
        <w:t>INMLCF</w:t>
      </w:r>
      <w:r w:rsidR="00EE6D86">
        <w:rPr>
          <w:rFonts w:ascii="Cambria" w:hAnsi="Cambria"/>
          <w:sz w:val="20"/>
          <w:szCs w:val="20"/>
          <w:lang w:val="es-ES"/>
        </w:rPr>
        <w:t>)</w:t>
      </w:r>
      <w:r w:rsidR="003F5909" w:rsidRPr="003F5909">
        <w:rPr>
          <w:rFonts w:ascii="Cambria" w:hAnsi="Cambria"/>
          <w:sz w:val="20"/>
          <w:szCs w:val="20"/>
          <w:lang w:val="es-ES"/>
        </w:rPr>
        <w:t xml:space="preserve"> </w:t>
      </w:r>
      <w:r>
        <w:rPr>
          <w:rFonts w:ascii="Cambria" w:hAnsi="Cambria"/>
          <w:sz w:val="20"/>
          <w:szCs w:val="20"/>
          <w:lang w:val="es-ES"/>
        </w:rPr>
        <w:t>recién en horas de la noche</w:t>
      </w:r>
      <w:r w:rsidR="00F02CE3" w:rsidRPr="006B27DB">
        <w:rPr>
          <w:rFonts w:ascii="Cambria" w:hAnsi="Cambria"/>
          <w:sz w:val="20"/>
          <w:szCs w:val="20"/>
          <w:lang w:val="es-ES"/>
        </w:rPr>
        <w:t>.</w:t>
      </w:r>
      <w:r w:rsidR="008F3EF7" w:rsidRPr="006B27DB">
        <w:rPr>
          <w:rFonts w:ascii="Cambria" w:hAnsi="Cambria"/>
          <w:sz w:val="20"/>
          <w:szCs w:val="20"/>
          <w:lang w:val="es-ES"/>
        </w:rPr>
        <w:t xml:space="preserve"> </w:t>
      </w:r>
      <w:r w:rsidR="00875B38">
        <w:rPr>
          <w:rFonts w:ascii="Cambria" w:hAnsi="Cambria"/>
          <w:sz w:val="20"/>
          <w:szCs w:val="20"/>
          <w:lang w:val="es-ES"/>
        </w:rPr>
        <w:t xml:space="preserve">Manifiestan </w:t>
      </w:r>
      <w:r w:rsidR="009E38DD">
        <w:rPr>
          <w:rFonts w:ascii="Cambria" w:hAnsi="Cambria"/>
          <w:sz w:val="20"/>
          <w:szCs w:val="20"/>
          <w:lang w:val="es-ES"/>
        </w:rPr>
        <w:t>que los funcionarios no recogieron todos los elementos probatorios, pues durante los días 24 y 25 de abril de 2006</w:t>
      </w:r>
      <w:r w:rsidR="00875B38">
        <w:rPr>
          <w:rFonts w:ascii="Cambria" w:hAnsi="Cambria"/>
          <w:sz w:val="20"/>
          <w:szCs w:val="20"/>
          <w:lang w:val="es-ES"/>
        </w:rPr>
        <w:t>,</w:t>
      </w:r>
      <w:r w:rsidR="009E38DD">
        <w:rPr>
          <w:rFonts w:ascii="Cambria" w:hAnsi="Cambria"/>
          <w:sz w:val="20"/>
          <w:szCs w:val="20"/>
          <w:lang w:val="es-ES"/>
        </w:rPr>
        <w:t xml:space="preserve"> en el marco de la investigación penal se hallaron nuevos restos del cadáver de la presunta v</w:t>
      </w:r>
      <w:r w:rsidR="00EB3961">
        <w:rPr>
          <w:rFonts w:ascii="Cambria" w:hAnsi="Cambria"/>
          <w:sz w:val="20"/>
          <w:szCs w:val="20"/>
          <w:lang w:val="es-ES"/>
        </w:rPr>
        <w:t>íctima</w:t>
      </w:r>
      <w:r w:rsidR="002B1DEB" w:rsidRPr="00AF7E04">
        <w:rPr>
          <w:rFonts w:ascii="Cambria" w:hAnsi="Cambria"/>
          <w:sz w:val="20"/>
          <w:szCs w:val="20"/>
          <w:lang w:val="es-ES"/>
        </w:rPr>
        <w:t>.</w:t>
      </w:r>
      <w:r w:rsidR="002B1DEB">
        <w:rPr>
          <w:rFonts w:ascii="Cambria" w:hAnsi="Cambria"/>
          <w:color w:val="FF0000"/>
          <w:sz w:val="20"/>
          <w:szCs w:val="20"/>
          <w:lang w:val="es-ES"/>
        </w:rPr>
        <w:t xml:space="preserve"> </w:t>
      </w:r>
      <w:r w:rsidR="002B1DEB" w:rsidRPr="002B1DEB">
        <w:rPr>
          <w:rFonts w:ascii="Cambria" w:hAnsi="Cambria"/>
          <w:sz w:val="20"/>
          <w:szCs w:val="20"/>
          <w:lang w:val="es-ES"/>
        </w:rPr>
        <w:t xml:space="preserve">Por lo mismo afirman que los agentes estatales </w:t>
      </w:r>
      <w:r w:rsidR="00CE6FB3">
        <w:rPr>
          <w:rFonts w:ascii="Cambria" w:hAnsi="Cambria"/>
          <w:sz w:val="20"/>
          <w:szCs w:val="20"/>
          <w:lang w:val="es-ES"/>
        </w:rPr>
        <w:t>no investigaron exha</w:t>
      </w:r>
      <w:r w:rsidR="002B1DEB" w:rsidRPr="002B1DEB">
        <w:rPr>
          <w:rFonts w:ascii="Cambria" w:hAnsi="Cambria"/>
          <w:sz w:val="20"/>
          <w:szCs w:val="20"/>
          <w:lang w:val="es-ES"/>
        </w:rPr>
        <w:t>ustivamen</w:t>
      </w:r>
      <w:r w:rsidR="003F5909">
        <w:rPr>
          <w:rFonts w:ascii="Cambria" w:hAnsi="Cambria"/>
          <w:sz w:val="20"/>
          <w:szCs w:val="20"/>
          <w:lang w:val="es-ES"/>
        </w:rPr>
        <w:t>te la escena, como era su deber</w:t>
      </w:r>
      <w:r w:rsidR="002B1DEB" w:rsidRPr="002B1DEB">
        <w:rPr>
          <w:rFonts w:ascii="Cambria" w:hAnsi="Cambria"/>
          <w:sz w:val="20"/>
          <w:szCs w:val="20"/>
          <w:lang w:val="es-ES"/>
        </w:rPr>
        <w:t>.</w:t>
      </w:r>
    </w:p>
    <w:p w14:paraId="35DCB06B" w14:textId="68296917" w:rsidR="002C2ED4" w:rsidRDefault="003F590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Informan</w:t>
      </w:r>
      <w:r w:rsidR="002C2ED4">
        <w:rPr>
          <w:rFonts w:ascii="Cambria" w:hAnsi="Cambria"/>
          <w:sz w:val="20"/>
          <w:szCs w:val="20"/>
          <w:lang w:val="es-ES"/>
        </w:rPr>
        <w:t xml:space="preserve"> que el mismo 24 de abril</w:t>
      </w:r>
      <w:r>
        <w:rPr>
          <w:rFonts w:ascii="Cambria" w:hAnsi="Cambria"/>
          <w:sz w:val="20"/>
          <w:szCs w:val="20"/>
          <w:lang w:val="es-ES"/>
        </w:rPr>
        <w:t xml:space="preserve"> de 2006</w:t>
      </w:r>
      <w:r w:rsidR="002C2ED4">
        <w:rPr>
          <w:rFonts w:ascii="Cambria" w:hAnsi="Cambria"/>
          <w:sz w:val="20"/>
          <w:szCs w:val="20"/>
          <w:lang w:val="es-ES"/>
        </w:rPr>
        <w:t xml:space="preserve">, el </w:t>
      </w:r>
      <w:r>
        <w:rPr>
          <w:rFonts w:ascii="Cambria" w:hAnsi="Cambria"/>
          <w:sz w:val="20"/>
          <w:szCs w:val="20"/>
          <w:lang w:val="es-ES"/>
        </w:rPr>
        <w:t xml:space="preserve">entonces </w:t>
      </w:r>
      <w:r w:rsidR="002C2ED4">
        <w:rPr>
          <w:rFonts w:ascii="Cambria" w:hAnsi="Cambria"/>
          <w:sz w:val="20"/>
          <w:szCs w:val="20"/>
          <w:lang w:val="es-ES"/>
        </w:rPr>
        <w:t>director del</w:t>
      </w:r>
      <w:r w:rsidRPr="003F5909">
        <w:rPr>
          <w:rFonts w:ascii="Cambria" w:hAnsi="Cambria"/>
          <w:sz w:val="20"/>
          <w:szCs w:val="20"/>
          <w:lang w:val="es-ES"/>
        </w:rPr>
        <w:t xml:space="preserve"> INMLCF</w:t>
      </w:r>
      <w:r>
        <w:rPr>
          <w:rFonts w:ascii="Cambria" w:hAnsi="Cambria"/>
          <w:sz w:val="20"/>
          <w:szCs w:val="20"/>
          <w:lang w:val="es-ES"/>
        </w:rPr>
        <w:t>,</w:t>
      </w:r>
      <w:r w:rsidR="002C2ED4">
        <w:rPr>
          <w:rFonts w:ascii="Cambria" w:hAnsi="Cambria"/>
          <w:sz w:val="20"/>
          <w:szCs w:val="20"/>
          <w:lang w:val="es-ES"/>
        </w:rPr>
        <w:t xml:space="preserve"> sin haberse realizado aún la </w:t>
      </w:r>
      <w:r>
        <w:rPr>
          <w:rFonts w:ascii="Cambria" w:hAnsi="Cambria"/>
          <w:sz w:val="20"/>
          <w:szCs w:val="20"/>
          <w:lang w:val="es-ES"/>
        </w:rPr>
        <w:t xml:space="preserve">necropsia, </w:t>
      </w:r>
      <w:r w:rsidR="00875B38">
        <w:rPr>
          <w:rFonts w:ascii="Cambria" w:hAnsi="Cambria"/>
          <w:sz w:val="20"/>
          <w:szCs w:val="20"/>
          <w:lang w:val="es-ES"/>
        </w:rPr>
        <w:t xml:space="preserve">aseguró </w:t>
      </w:r>
      <w:r>
        <w:rPr>
          <w:rFonts w:ascii="Cambria" w:hAnsi="Cambria"/>
          <w:sz w:val="20"/>
          <w:szCs w:val="20"/>
          <w:lang w:val="es-ES"/>
        </w:rPr>
        <w:t>en un programa de radio,</w:t>
      </w:r>
      <w:r w:rsidR="002C2ED4">
        <w:rPr>
          <w:rFonts w:ascii="Cambria" w:hAnsi="Cambria"/>
          <w:sz w:val="20"/>
          <w:szCs w:val="20"/>
          <w:lang w:val="es-ES"/>
        </w:rPr>
        <w:t xml:space="preserve"> que la muerte de la presunta v</w:t>
      </w:r>
      <w:r w:rsidR="00D50814">
        <w:rPr>
          <w:rFonts w:ascii="Cambria" w:hAnsi="Cambria"/>
          <w:sz w:val="20"/>
          <w:szCs w:val="20"/>
          <w:lang w:val="es-ES"/>
        </w:rPr>
        <w:t>íctima no fue un homicidio</w:t>
      </w:r>
      <w:r w:rsidR="00D50814" w:rsidRPr="00983787">
        <w:rPr>
          <w:rFonts w:ascii="Cambria" w:hAnsi="Cambria"/>
          <w:sz w:val="20"/>
          <w:szCs w:val="20"/>
          <w:lang w:val="es-ES"/>
        </w:rPr>
        <w:t>.</w:t>
      </w:r>
      <w:r w:rsidR="00D50814">
        <w:rPr>
          <w:rFonts w:ascii="Cambria" w:hAnsi="Cambria"/>
          <w:color w:val="FF0000"/>
          <w:sz w:val="20"/>
          <w:szCs w:val="20"/>
          <w:lang w:val="es-ES"/>
        </w:rPr>
        <w:t xml:space="preserve"> </w:t>
      </w:r>
      <w:r w:rsidR="00D50814" w:rsidRPr="00D50814">
        <w:rPr>
          <w:rFonts w:ascii="Cambria" w:hAnsi="Cambria"/>
          <w:color w:val="000000" w:themeColor="text1"/>
          <w:sz w:val="20"/>
          <w:szCs w:val="20"/>
          <w:lang w:val="es-ES"/>
        </w:rPr>
        <w:t xml:space="preserve">En el mismo sentido se expresó el entonces </w:t>
      </w:r>
      <w:r w:rsidR="00983787">
        <w:rPr>
          <w:rFonts w:ascii="Cambria" w:hAnsi="Cambria"/>
          <w:color w:val="000000" w:themeColor="text1"/>
          <w:sz w:val="20"/>
          <w:szCs w:val="20"/>
          <w:lang w:val="es-ES"/>
        </w:rPr>
        <w:t>P</w:t>
      </w:r>
      <w:r w:rsidR="00D50814" w:rsidRPr="00D50814">
        <w:rPr>
          <w:rFonts w:ascii="Cambria" w:hAnsi="Cambria"/>
          <w:color w:val="000000" w:themeColor="text1"/>
          <w:sz w:val="20"/>
          <w:szCs w:val="20"/>
          <w:lang w:val="es-ES"/>
        </w:rPr>
        <w:t>residente de la República</w:t>
      </w:r>
      <w:r w:rsidR="00CD1617">
        <w:rPr>
          <w:rFonts w:ascii="Cambria" w:hAnsi="Cambria"/>
          <w:color w:val="000000" w:themeColor="text1"/>
          <w:sz w:val="20"/>
          <w:szCs w:val="20"/>
          <w:lang w:val="es-ES"/>
        </w:rPr>
        <w:t>,</w:t>
      </w:r>
      <w:r w:rsidR="00D50814" w:rsidRPr="00D50814">
        <w:rPr>
          <w:rFonts w:ascii="Cambria" w:hAnsi="Cambria"/>
          <w:color w:val="000000" w:themeColor="text1"/>
          <w:sz w:val="20"/>
          <w:szCs w:val="20"/>
          <w:lang w:val="es-ES"/>
        </w:rPr>
        <w:t xml:space="preserve"> el 5 de mayo de 2006</w:t>
      </w:r>
      <w:r>
        <w:rPr>
          <w:rFonts w:ascii="Cambria" w:hAnsi="Cambria"/>
          <w:color w:val="000000" w:themeColor="text1"/>
          <w:sz w:val="20"/>
          <w:szCs w:val="20"/>
          <w:lang w:val="es-ES"/>
        </w:rPr>
        <w:t>.</w:t>
      </w:r>
      <w:r w:rsidR="00D50814" w:rsidRPr="00D50814">
        <w:rPr>
          <w:rFonts w:ascii="Cambria" w:hAnsi="Cambria"/>
          <w:color w:val="000000" w:themeColor="text1"/>
          <w:sz w:val="20"/>
          <w:szCs w:val="20"/>
          <w:lang w:val="es-ES"/>
        </w:rPr>
        <w:t xml:space="preserve"> </w:t>
      </w:r>
      <w:r w:rsidR="00CD1617" w:rsidRPr="00EB4092">
        <w:rPr>
          <w:rFonts w:asciiTheme="majorHAnsi" w:hAnsiTheme="majorHAnsi" w:cs="GillSansMT"/>
          <w:sz w:val="20"/>
          <w:szCs w:val="20"/>
          <w:lang w:val="es-ES"/>
        </w:rPr>
        <w:t xml:space="preserve">Indican que varios medios de comunicación, entre ellos el periódico El Tiempo y la revista Cambio comenzaron a orquestar una campaña </w:t>
      </w:r>
      <w:r w:rsidR="00D06B9D">
        <w:rPr>
          <w:rFonts w:asciiTheme="majorHAnsi" w:hAnsiTheme="majorHAnsi" w:cs="GillSansMT"/>
          <w:sz w:val="20"/>
          <w:szCs w:val="20"/>
          <w:lang w:val="es-ES"/>
        </w:rPr>
        <w:t xml:space="preserve">de desprestigio contra la presunta víctima, responsabilizándolo de actos de corrupción y señalando que </w:t>
      </w:r>
      <w:r w:rsidR="00CD1617" w:rsidRPr="00EB4092">
        <w:rPr>
          <w:rFonts w:asciiTheme="majorHAnsi" w:hAnsiTheme="majorHAnsi" w:cs="GillSansMT"/>
          <w:sz w:val="20"/>
          <w:szCs w:val="20"/>
          <w:lang w:val="es-ES"/>
        </w:rPr>
        <w:t>se trataba de un caso de auto-desaparición.</w:t>
      </w:r>
    </w:p>
    <w:p w14:paraId="675CC487" w14:textId="77777777" w:rsidR="00CE0113" w:rsidRDefault="00BA59BE" w:rsidP="00CB0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Señala que el 27 </w:t>
      </w:r>
      <w:r w:rsidR="00CF7545">
        <w:rPr>
          <w:rFonts w:ascii="Cambria" w:hAnsi="Cambria"/>
          <w:sz w:val="20"/>
          <w:szCs w:val="20"/>
          <w:lang w:val="es-ES"/>
        </w:rPr>
        <w:t>de abril de 2006</w:t>
      </w:r>
      <w:r w:rsidR="00A817A7">
        <w:rPr>
          <w:rFonts w:ascii="Cambria" w:hAnsi="Cambria"/>
          <w:sz w:val="20"/>
          <w:szCs w:val="20"/>
          <w:lang w:val="es-ES"/>
        </w:rPr>
        <w:t>,</w:t>
      </w:r>
      <w:r w:rsidR="00CF7545">
        <w:rPr>
          <w:rFonts w:ascii="Cambria" w:hAnsi="Cambria"/>
          <w:sz w:val="20"/>
          <w:szCs w:val="20"/>
          <w:lang w:val="es-ES"/>
        </w:rPr>
        <w:t xml:space="preserve"> las investigaciones que adelantaban </w:t>
      </w:r>
      <w:r w:rsidR="00E5524C">
        <w:rPr>
          <w:rFonts w:ascii="Cambria" w:hAnsi="Cambria"/>
          <w:sz w:val="20"/>
          <w:szCs w:val="20"/>
          <w:lang w:val="es-ES"/>
        </w:rPr>
        <w:t xml:space="preserve">la Fiscalía y el SIJIN, </w:t>
      </w:r>
      <w:r w:rsidR="00CF7545">
        <w:rPr>
          <w:rFonts w:ascii="Cambria" w:hAnsi="Cambria"/>
          <w:sz w:val="20"/>
          <w:szCs w:val="20"/>
          <w:lang w:val="es-ES"/>
        </w:rPr>
        <w:t xml:space="preserve"> fueron unificadas y asignadas al Fiscal 25 de la Unidad de Derechos Humanos y Derecho Internacional Humanitario. Alegan que en el marco de la investigación penal, los familiares han intervenido activamente, tratando de aportar datos sobre la desaparición. Indica que en reuniones </w:t>
      </w:r>
      <w:r w:rsidR="00CE0113">
        <w:rPr>
          <w:rFonts w:ascii="Cambria" w:hAnsi="Cambria"/>
          <w:sz w:val="20"/>
          <w:szCs w:val="20"/>
          <w:lang w:val="es-ES"/>
        </w:rPr>
        <w:t xml:space="preserve">sostenidas </w:t>
      </w:r>
      <w:r w:rsidR="00CF7545">
        <w:rPr>
          <w:rFonts w:ascii="Cambria" w:hAnsi="Cambria"/>
          <w:sz w:val="20"/>
          <w:szCs w:val="20"/>
          <w:lang w:val="es-ES"/>
        </w:rPr>
        <w:t>el 30 de mayo del 2006</w:t>
      </w:r>
      <w:r w:rsidR="00CE0113">
        <w:rPr>
          <w:rFonts w:ascii="Cambria" w:hAnsi="Cambria"/>
          <w:sz w:val="20"/>
          <w:szCs w:val="20"/>
          <w:lang w:val="es-ES"/>
        </w:rPr>
        <w:t>,</w:t>
      </w:r>
      <w:r w:rsidR="00CF7545">
        <w:rPr>
          <w:rFonts w:ascii="Cambria" w:hAnsi="Cambria"/>
          <w:sz w:val="20"/>
          <w:szCs w:val="20"/>
          <w:lang w:val="es-ES"/>
        </w:rPr>
        <w:t xml:space="preserve"> con </w:t>
      </w:r>
      <w:r w:rsidR="00CE0113">
        <w:rPr>
          <w:rFonts w:ascii="Cambria" w:hAnsi="Cambria"/>
          <w:sz w:val="20"/>
          <w:szCs w:val="20"/>
          <w:lang w:val="es-ES"/>
        </w:rPr>
        <w:t xml:space="preserve">el fiscal y los </w:t>
      </w:r>
      <w:r w:rsidR="00CF7545">
        <w:rPr>
          <w:rFonts w:ascii="Cambria" w:hAnsi="Cambria"/>
          <w:sz w:val="20"/>
          <w:szCs w:val="20"/>
          <w:lang w:val="es-ES"/>
        </w:rPr>
        <w:t>investigadores asi</w:t>
      </w:r>
      <w:r w:rsidR="00A817A7">
        <w:rPr>
          <w:rFonts w:ascii="Cambria" w:hAnsi="Cambria"/>
          <w:sz w:val="20"/>
          <w:szCs w:val="20"/>
          <w:lang w:val="es-ES"/>
        </w:rPr>
        <w:t>gnados al caso, se les traslad</w:t>
      </w:r>
      <w:r w:rsidR="00E5524C">
        <w:rPr>
          <w:rFonts w:ascii="Cambria" w:hAnsi="Cambria"/>
          <w:sz w:val="20"/>
          <w:szCs w:val="20"/>
          <w:lang w:val="es-ES"/>
        </w:rPr>
        <w:t>ó</w:t>
      </w:r>
      <w:r w:rsidR="00CF7545">
        <w:rPr>
          <w:rFonts w:ascii="Cambria" w:hAnsi="Cambria"/>
          <w:sz w:val="20"/>
          <w:szCs w:val="20"/>
          <w:lang w:val="es-ES"/>
        </w:rPr>
        <w:t xml:space="preserve"> las hipótesis planteadas por el Alto</w:t>
      </w:r>
      <w:r w:rsidR="00A817A7">
        <w:rPr>
          <w:rFonts w:ascii="Cambria" w:hAnsi="Cambria"/>
          <w:sz w:val="20"/>
          <w:szCs w:val="20"/>
          <w:lang w:val="es-ES"/>
        </w:rPr>
        <w:t xml:space="preserve"> Comisionado de Paz, </w:t>
      </w:r>
      <w:r w:rsidR="00E5524C">
        <w:rPr>
          <w:rFonts w:ascii="Cambria" w:hAnsi="Cambria"/>
          <w:sz w:val="20"/>
          <w:szCs w:val="20"/>
          <w:lang w:val="es-ES"/>
        </w:rPr>
        <w:t>no obstante,</w:t>
      </w:r>
      <w:r w:rsidR="00A817A7">
        <w:rPr>
          <w:rFonts w:ascii="Cambria" w:hAnsi="Cambria"/>
          <w:sz w:val="20"/>
          <w:szCs w:val="20"/>
          <w:lang w:val="es-ES"/>
        </w:rPr>
        <w:t xml:space="preserve"> afirman</w:t>
      </w:r>
      <w:r w:rsidR="00CF7545">
        <w:rPr>
          <w:rFonts w:ascii="Cambria" w:hAnsi="Cambria"/>
          <w:sz w:val="20"/>
          <w:szCs w:val="20"/>
          <w:lang w:val="es-ES"/>
        </w:rPr>
        <w:t xml:space="preserve"> que </w:t>
      </w:r>
      <w:r w:rsidR="00E5524C">
        <w:rPr>
          <w:rFonts w:ascii="Cambria" w:hAnsi="Cambria"/>
          <w:sz w:val="20"/>
          <w:szCs w:val="20"/>
          <w:lang w:val="es-ES"/>
        </w:rPr>
        <w:t xml:space="preserve">éstas </w:t>
      </w:r>
      <w:r w:rsidR="00CF7545">
        <w:rPr>
          <w:rFonts w:ascii="Cambria" w:hAnsi="Cambria"/>
          <w:sz w:val="20"/>
          <w:szCs w:val="20"/>
          <w:lang w:val="es-ES"/>
        </w:rPr>
        <w:t>nunca fueron investigadas.</w:t>
      </w:r>
      <w:r w:rsidR="00145F67">
        <w:rPr>
          <w:rFonts w:ascii="Cambria" w:hAnsi="Cambria"/>
          <w:sz w:val="20"/>
          <w:szCs w:val="20"/>
          <w:lang w:val="es-ES"/>
        </w:rPr>
        <w:t xml:space="preserve"> </w:t>
      </w:r>
    </w:p>
    <w:p w14:paraId="2A78FC34" w14:textId="4B7237F0" w:rsidR="00CB0620" w:rsidRDefault="00145F67" w:rsidP="00533D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Refiere</w:t>
      </w:r>
      <w:r w:rsidR="002D51D0">
        <w:rPr>
          <w:rFonts w:ascii="Cambria" w:hAnsi="Cambria"/>
          <w:sz w:val="20"/>
          <w:szCs w:val="20"/>
          <w:lang w:val="es-ES"/>
        </w:rPr>
        <w:t>n</w:t>
      </w:r>
      <w:r>
        <w:rPr>
          <w:rFonts w:ascii="Cambria" w:hAnsi="Cambria"/>
          <w:sz w:val="20"/>
          <w:szCs w:val="20"/>
          <w:lang w:val="es-ES"/>
        </w:rPr>
        <w:t xml:space="preserve"> que</w:t>
      </w:r>
      <w:r w:rsidR="002D51D0">
        <w:rPr>
          <w:rFonts w:ascii="Cambria" w:hAnsi="Cambria"/>
          <w:sz w:val="20"/>
          <w:szCs w:val="20"/>
          <w:lang w:val="es-ES"/>
        </w:rPr>
        <w:t xml:space="preserve"> </w:t>
      </w:r>
      <w:r w:rsidR="0048579E">
        <w:rPr>
          <w:rFonts w:ascii="Cambria" w:hAnsi="Cambria"/>
          <w:sz w:val="20"/>
          <w:szCs w:val="20"/>
          <w:lang w:val="es-ES"/>
        </w:rPr>
        <w:t xml:space="preserve">el informe del </w:t>
      </w:r>
      <w:r w:rsidR="0048579E" w:rsidRPr="00A817A7">
        <w:rPr>
          <w:rFonts w:ascii="Cambria" w:hAnsi="Cambria"/>
          <w:sz w:val="20"/>
          <w:szCs w:val="20"/>
          <w:lang w:val="es-ES"/>
        </w:rPr>
        <w:t>Equipo Colombiano Interdisciplinario de Trabajo Forense y Asistencia Psicol</w:t>
      </w:r>
      <w:r w:rsidR="0048579E">
        <w:rPr>
          <w:rFonts w:ascii="Cambria" w:hAnsi="Cambria"/>
          <w:sz w:val="20"/>
          <w:szCs w:val="20"/>
          <w:lang w:val="es-ES"/>
        </w:rPr>
        <w:t>ógica</w:t>
      </w:r>
      <w:r w:rsidR="0048579E" w:rsidRPr="00A817A7">
        <w:rPr>
          <w:rFonts w:ascii="Cambria" w:hAnsi="Cambria"/>
          <w:sz w:val="20"/>
          <w:szCs w:val="20"/>
          <w:lang w:val="es-ES"/>
        </w:rPr>
        <w:t xml:space="preserve"> </w:t>
      </w:r>
      <w:r w:rsidR="0048579E">
        <w:rPr>
          <w:rFonts w:ascii="Cambria" w:hAnsi="Cambria"/>
          <w:sz w:val="20"/>
          <w:szCs w:val="20"/>
          <w:lang w:val="es-ES"/>
        </w:rPr>
        <w:t xml:space="preserve">estableció el 8 de mayo de 2006, la incompatibilidad del caso con una muerte accidental o un suicidio. Señalan que  en el mismo </w:t>
      </w:r>
      <w:r w:rsidR="0048579E" w:rsidRPr="007917E9">
        <w:rPr>
          <w:rFonts w:ascii="Cambria" w:hAnsi="Cambria"/>
          <w:sz w:val="20"/>
          <w:szCs w:val="20"/>
          <w:lang w:val="es-ES"/>
        </w:rPr>
        <w:t xml:space="preserve">sentido, </w:t>
      </w:r>
      <w:r w:rsidR="002D51D0" w:rsidRPr="007917E9">
        <w:rPr>
          <w:rFonts w:ascii="Cambria" w:hAnsi="Cambria"/>
          <w:sz w:val="20"/>
          <w:szCs w:val="20"/>
          <w:lang w:val="es-ES"/>
        </w:rPr>
        <w:t xml:space="preserve">el INMLCF determinó, </w:t>
      </w:r>
      <w:r w:rsidRPr="007917E9">
        <w:rPr>
          <w:rFonts w:ascii="Cambria" w:hAnsi="Cambria"/>
          <w:sz w:val="20"/>
          <w:szCs w:val="20"/>
          <w:lang w:val="es-ES"/>
        </w:rPr>
        <w:t xml:space="preserve">el 30 de octubre de 2006 </w:t>
      </w:r>
      <w:r w:rsidR="00843665" w:rsidRPr="007917E9">
        <w:rPr>
          <w:rFonts w:ascii="Cambria" w:hAnsi="Cambria"/>
          <w:sz w:val="20"/>
          <w:szCs w:val="20"/>
          <w:lang w:val="es-ES"/>
        </w:rPr>
        <w:t>que la muerte de la presunta víctima fue producida por trauma contundente craneoencefálico y facial</w:t>
      </w:r>
      <w:r w:rsidR="001A0582" w:rsidRPr="007917E9">
        <w:rPr>
          <w:rFonts w:ascii="Cambria" w:hAnsi="Cambria"/>
          <w:sz w:val="20"/>
          <w:szCs w:val="20"/>
          <w:lang w:val="es-ES"/>
        </w:rPr>
        <w:t>, lo que descartaría la hipótesis de un suicidio</w:t>
      </w:r>
      <w:r w:rsidR="00843665" w:rsidRPr="007917E9">
        <w:rPr>
          <w:rFonts w:ascii="Cambria" w:hAnsi="Cambria"/>
          <w:sz w:val="20"/>
          <w:szCs w:val="20"/>
          <w:lang w:val="es-ES"/>
        </w:rPr>
        <w:t>.</w:t>
      </w:r>
      <w:r w:rsidR="003B5E0E" w:rsidRPr="007917E9">
        <w:rPr>
          <w:rFonts w:ascii="Cambria" w:hAnsi="Cambria"/>
          <w:sz w:val="20"/>
          <w:szCs w:val="20"/>
          <w:lang w:val="es-ES"/>
        </w:rPr>
        <w:t xml:space="preserve"> Indican que en diciembre de 2007</w:t>
      </w:r>
      <w:r w:rsidR="00E5524C" w:rsidRPr="007917E9">
        <w:rPr>
          <w:rFonts w:ascii="Cambria" w:hAnsi="Cambria"/>
          <w:sz w:val="20"/>
          <w:szCs w:val="20"/>
          <w:lang w:val="es-ES"/>
        </w:rPr>
        <w:t>,</w:t>
      </w:r>
      <w:r w:rsidR="003B5E0E" w:rsidRPr="007917E9">
        <w:rPr>
          <w:rFonts w:ascii="Cambria" w:hAnsi="Cambria"/>
          <w:sz w:val="20"/>
          <w:szCs w:val="20"/>
          <w:lang w:val="es-ES"/>
        </w:rPr>
        <w:t xml:space="preserve"> solicita</w:t>
      </w:r>
      <w:r w:rsidR="000C3644" w:rsidRPr="007917E9">
        <w:rPr>
          <w:rFonts w:ascii="Cambria" w:hAnsi="Cambria"/>
          <w:sz w:val="20"/>
          <w:szCs w:val="20"/>
          <w:lang w:val="es-ES"/>
        </w:rPr>
        <w:t>ro</w:t>
      </w:r>
      <w:r w:rsidR="003B5E0E" w:rsidRPr="007917E9">
        <w:rPr>
          <w:rFonts w:ascii="Cambria" w:hAnsi="Cambria"/>
          <w:sz w:val="20"/>
          <w:szCs w:val="20"/>
          <w:lang w:val="es-ES"/>
        </w:rPr>
        <w:t xml:space="preserve">n a la Fiscalía que requiera </w:t>
      </w:r>
      <w:r w:rsidR="00596EFD" w:rsidRPr="007917E9">
        <w:rPr>
          <w:rFonts w:ascii="Cambria" w:hAnsi="Cambria"/>
          <w:sz w:val="20"/>
          <w:szCs w:val="20"/>
          <w:lang w:val="es-ES"/>
        </w:rPr>
        <w:t xml:space="preserve">un </w:t>
      </w:r>
      <w:r w:rsidR="003B5E0E" w:rsidRPr="007917E9">
        <w:rPr>
          <w:rFonts w:ascii="Cambria" w:hAnsi="Cambria"/>
          <w:sz w:val="20"/>
          <w:szCs w:val="20"/>
          <w:lang w:val="es-ES"/>
        </w:rPr>
        <w:t>informe de entomología forense</w:t>
      </w:r>
      <w:r w:rsidR="00596EFD" w:rsidRPr="007917E9">
        <w:rPr>
          <w:rFonts w:ascii="Cambria" w:hAnsi="Cambria"/>
          <w:sz w:val="20"/>
          <w:szCs w:val="20"/>
          <w:lang w:val="es-ES"/>
        </w:rPr>
        <w:t xml:space="preserve">, </w:t>
      </w:r>
      <w:r w:rsidR="00B92B4F" w:rsidRPr="007917E9">
        <w:rPr>
          <w:rFonts w:ascii="Cambria" w:hAnsi="Cambria"/>
          <w:sz w:val="20"/>
          <w:szCs w:val="20"/>
          <w:lang w:val="es-ES"/>
        </w:rPr>
        <w:t xml:space="preserve">el cual </w:t>
      </w:r>
      <w:r w:rsidR="00596EFD" w:rsidRPr="007917E9">
        <w:rPr>
          <w:rFonts w:ascii="Cambria" w:hAnsi="Cambria"/>
          <w:sz w:val="20"/>
          <w:szCs w:val="20"/>
          <w:lang w:val="es-ES"/>
        </w:rPr>
        <w:t>se obtuv</w:t>
      </w:r>
      <w:r w:rsidR="00B92B4F" w:rsidRPr="007917E9">
        <w:rPr>
          <w:rFonts w:ascii="Cambria" w:hAnsi="Cambria"/>
          <w:sz w:val="20"/>
          <w:szCs w:val="20"/>
          <w:lang w:val="es-ES"/>
        </w:rPr>
        <w:t>o</w:t>
      </w:r>
      <w:r w:rsidR="00596EFD">
        <w:rPr>
          <w:rFonts w:ascii="Cambria" w:hAnsi="Cambria"/>
          <w:sz w:val="20"/>
          <w:szCs w:val="20"/>
          <w:lang w:val="es-ES"/>
        </w:rPr>
        <w:t xml:space="preserve"> dos años después, en </w:t>
      </w:r>
      <w:r w:rsidR="007F6DFA">
        <w:rPr>
          <w:rFonts w:ascii="Cambria" w:hAnsi="Cambria"/>
          <w:sz w:val="20"/>
          <w:szCs w:val="20"/>
          <w:lang w:val="es-ES"/>
        </w:rPr>
        <w:t>julio de 2009</w:t>
      </w:r>
      <w:r w:rsidR="00B92B4F">
        <w:rPr>
          <w:rFonts w:ascii="Cambria" w:hAnsi="Cambria"/>
          <w:sz w:val="20"/>
          <w:szCs w:val="20"/>
          <w:lang w:val="es-ES"/>
        </w:rPr>
        <w:t xml:space="preserve"> y cuyos resultados fueron precarios</w:t>
      </w:r>
      <w:r w:rsidR="0048579E">
        <w:rPr>
          <w:rFonts w:ascii="Cambria" w:hAnsi="Cambria"/>
          <w:sz w:val="20"/>
          <w:szCs w:val="20"/>
          <w:lang w:val="es-ES"/>
        </w:rPr>
        <w:t>.</w:t>
      </w:r>
      <w:r w:rsidR="001D5F88">
        <w:rPr>
          <w:rFonts w:ascii="Cambria" w:hAnsi="Cambria"/>
          <w:color w:val="FF0000"/>
          <w:sz w:val="20"/>
          <w:szCs w:val="20"/>
          <w:lang w:val="es-ES"/>
        </w:rPr>
        <w:t xml:space="preserve"> </w:t>
      </w:r>
      <w:r w:rsidR="001D5F88" w:rsidRPr="001D5F88">
        <w:rPr>
          <w:rFonts w:ascii="Cambria" w:hAnsi="Cambria"/>
          <w:sz w:val="20"/>
          <w:szCs w:val="20"/>
          <w:lang w:val="es-ES"/>
        </w:rPr>
        <w:t>También refieren que el 14 de octubre de 2008</w:t>
      </w:r>
      <w:r w:rsidR="00533D92">
        <w:rPr>
          <w:rFonts w:ascii="Cambria" w:hAnsi="Cambria"/>
          <w:sz w:val="20"/>
          <w:szCs w:val="20"/>
          <w:lang w:val="es-ES"/>
        </w:rPr>
        <w:t>,</w:t>
      </w:r>
      <w:r w:rsidR="001D5F88" w:rsidRPr="001D5F88">
        <w:rPr>
          <w:rFonts w:ascii="Cambria" w:hAnsi="Cambria"/>
          <w:sz w:val="20"/>
          <w:szCs w:val="20"/>
          <w:lang w:val="es-ES"/>
        </w:rPr>
        <w:t xml:space="preserve"> se solicit</w:t>
      </w:r>
      <w:r w:rsidR="00596EFD">
        <w:rPr>
          <w:rFonts w:ascii="Cambria" w:hAnsi="Cambria"/>
          <w:sz w:val="20"/>
          <w:szCs w:val="20"/>
          <w:lang w:val="es-ES"/>
        </w:rPr>
        <w:t>ó</w:t>
      </w:r>
      <w:r w:rsidR="001D5F88" w:rsidRPr="001D5F88">
        <w:rPr>
          <w:rFonts w:ascii="Cambria" w:hAnsi="Cambria"/>
          <w:sz w:val="20"/>
          <w:szCs w:val="20"/>
          <w:lang w:val="es-ES"/>
        </w:rPr>
        <w:t xml:space="preserve"> una prueba pericial integral al INMLCF</w:t>
      </w:r>
      <w:r w:rsidR="00B92B4F">
        <w:rPr>
          <w:rFonts w:ascii="Cambria" w:hAnsi="Cambria"/>
          <w:sz w:val="20"/>
          <w:szCs w:val="20"/>
          <w:lang w:val="es-ES"/>
        </w:rPr>
        <w:t>,</w:t>
      </w:r>
      <w:r w:rsidR="001D5F88" w:rsidRPr="001D5F88">
        <w:rPr>
          <w:rFonts w:ascii="Cambria" w:hAnsi="Cambria"/>
          <w:sz w:val="20"/>
          <w:szCs w:val="20"/>
          <w:lang w:val="es-ES"/>
        </w:rPr>
        <w:t xml:space="preserve"> </w:t>
      </w:r>
      <w:r w:rsidR="00B92B4F">
        <w:rPr>
          <w:rFonts w:ascii="Cambria" w:hAnsi="Cambria"/>
          <w:sz w:val="20"/>
          <w:szCs w:val="20"/>
          <w:lang w:val="es-ES"/>
        </w:rPr>
        <w:t xml:space="preserve">misma que </w:t>
      </w:r>
      <w:r w:rsidR="001D5F88" w:rsidRPr="001D5F88">
        <w:rPr>
          <w:rFonts w:ascii="Cambria" w:hAnsi="Cambria"/>
          <w:sz w:val="20"/>
          <w:szCs w:val="20"/>
          <w:lang w:val="es-ES"/>
        </w:rPr>
        <w:t>no cumplió con los protocolos existentes y</w:t>
      </w:r>
      <w:r w:rsidR="00533D92">
        <w:rPr>
          <w:rFonts w:ascii="Cambria" w:hAnsi="Cambria"/>
          <w:sz w:val="20"/>
          <w:szCs w:val="20"/>
          <w:lang w:val="es-ES"/>
        </w:rPr>
        <w:t xml:space="preserve"> que en consecuencia, </w:t>
      </w:r>
      <w:r w:rsidR="00533D92" w:rsidRPr="00533D92">
        <w:rPr>
          <w:rFonts w:ascii="Cambria" w:hAnsi="Cambria"/>
          <w:sz w:val="20"/>
          <w:szCs w:val="20"/>
          <w:lang w:val="es-ES"/>
        </w:rPr>
        <w:t>no ayud</w:t>
      </w:r>
      <w:r w:rsidR="00533D92">
        <w:rPr>
          <w:rFonts w:ascii="Cambria" w:hAnsi="Cambria"/>
          <w:sz w:val="20"/>
          <w:szCs w:val="20"/>
          <w:lang w:val="es-ES"/>
        </w:rPr>
        <w:t>ó</w:t>
      </w:r>
      <w:r w:rsidR="00533D92" w:rsidRPr="00533D92">
        <w:rPr>
          <w:rFonts w:ascii="Cambria" w:hAnsi="Cambria"/>
          <w:sz w:val="20"/>
          <w:szCs w:val="20"/>
          <w:lang w:val="es-ES"/>
        </w:rPr>
        <w:t xml:space="preserve"> a esclarecer los hechos ni aport</w:t>
      </w:r>
      <w:r w:rsidR="00533D92">
        <w:rPr>
          <w:rFonts w:ascii="Cambria" w:hAnsi="Cambria"/>
          <w:sz w:val="20"/>
          <w:szCs w:val="20"/>
          <w:lang w:val="es-ES"/>
        </w:rPr>
        <w:t>ó</w:t>
      </w:r>
      <w:r w:rsidR="00533D92" w:rsidRPr="00533D92">
        <w:rPr>
          <w:rFonts w:ascii="Cambria" w:hAnsi="Cambria"/>
          <w:sz w:val="20"/>
          <w:szCs w:val="20"/>
          <w:lang w:val="es-ES"/>
        </w:rPr>
        <w:t xml:space="preserve"> datos relevantes para establecer una tesis de responsabilidad viable</w:t>
      </w:r>
      <w:r w:rsidR="001D5F88" w:rsidRPr="001D5F88">
        <w:rPr>
          <w:rFonts w:ascii="Cambria" w:hAnsi="Cambria"/>
          <w:sz w:val="20"/>
          <w:szCs w:val="20"/>
          <w:lang w:val="es-ES"/>
        </w:rPr>
        <w:t>.</w:t>
      </w:r>
      <w:r w:rsidR="001D5F88">
        <w:rPr>
          <w:rFonts w:ascii="Cambria" w:hAnsi="Cambria"/>
          <w:sz w:val="20"/>
          <w:szCs w:val="20"/>
          <w:lang w:val="es-ES"/>
        </w:rPr>
        <w:t xml:space="preserve"> </w:t>
      </w:r>
      <w:r w:rsidR="00800043">
        <w:rPr>
          <w:rFonts w:ascii="Cambria" w:hAnsi="Cambria"/>
          <w:sz w:val="20"/>
          <w:szCs w:val="20"/>
          <w:lang w:val="es-ES"/>
        </w:rPr>
        <w:t>Indican que el</w:t>
      </w:r>
      <w:r w:rsidR="007C0226">
        <w:rPr>
          <w:rFonts w:ascii="Cambria" w:hAnsi="Cambria"/>
          <w:sz w:val="20"/>
          <w:szCs w:val="20"/>
          <w:lang w:val="es-ES"/>
        </w:rPr>
        <w:t xml:space="preserve"> 25 de septiembre de 2008</w:t>
      </w:r>
      <w:r w:rsidR="00800043">
        <w:rPr>
          <w:rFonts w:ascii="Cambria" w:hAnsi="Cambria"/>
          <w:sz w:val="20"/>
          <w:szCs w:val="20"/>
          <w:lang w:val="es-ES"/>
        </w:rPr>
        <w:t xml:space="preserve"> solicitaron</w:t>
      </w:r>
      <w:r w:rsidR="007C0226">
        <w:rPr>
          <w:rFonts w:ascii="Cambria" w:hAnsi="Cambria"/>
          <w:sz w:val="20"/>
          <w:szCs w:val="20"/>
          <w:lang w:val="es-ES"/>
        </w:rPr>
        <w:t xml:space="preserve"> </w:t>
      </w:r>
      <w:r w:rsidR="007C0226" w:rsidRPr="00701541">
        <w:rPr>
          <w:rFonts w:ascii="Cambria" w:hAnsi="Cambria"/>
          <w:sz w:val="20"/>
          <w:szCs w:val="20"/>
          <w:lang w:val="es-ES"/>
        </w:rPr>
        <w:t>al Fiscal 48 encargado de la investigación</w:t>
      </w:r>
      <w:r w:rsidR="007C0226">
        <w:rPr>
          <w:rFonts w:ascii="Cambria" w:hAnsi="Cambria"/>
          <w:sz w:val="20"/>
          <w:szCs w:val="20"/>
          <w:lang w:val="es-ES"/>
        </w:rPr>
        <w:t xml:space="preserve">, </w:t>
      </w:r>
      <w:r w:rsidR="00800043">
        <w:rPr>
          <w:rFonts w:ascii="Cambria" w:hAnsi="Cambria"/>
          <w:sz w:val="20"/>
          <w:szCs w:val="20"/>
          <w:lang w:val="es-ES"/>
        </w:rPr>
        <w:t>la realización de</w:t>
      </w:r>
      <w:r w:rsidR="007C0226">
        <w:rPr>
          <w:rFonts w:ascii="Cambria" w:hAnsi="Cambria"/>
          <w:sz w:val="20"/>
          <w:szCs w:val="20"/>
          <w:lang w:val="es-ES"/>
        </w:rPr>
        <w:t xml:space="preserve"> diversas diligencias para tratar de encauzar la investigación y lograr encontrar una tesis de responsabilidad</w:t>
      </w:r>
      <w:r w:rsidR="00865611">
        <w:rPr>
          <w:rFonts w:ascii="Cambria" w:hAnsi="Cambria"/>
          <w:sz w:val="20"/>
          <w:szCs w:val="20"/>
          <w:lang w:val="es-ES"/>
        </w:rPr>
        <w:t>, sin obtener ningún resultado</w:t>
      </w:r>
      <w:r w:rsidR="007C0226">
        <w:rPr>
          <w:rFonts w:ascii="Cambria" w:hAnsi="Cambria"/>
          <w:sz w:val="20"/>
          <w:szCs w:val="20"/>
          <w:lang w:val="es-ES"/>
        </w:rPr>
        <w:t>.</w:t>
      </w:r>
      <w:r w:rsidR="0048579E">
        <w:rPr>
          <w:rFonts w:ascii="Cambria" w:hAnsi="Cambria"/>
          <w:sz w:val="20"/>
          <w:szCs w:val="20"/>
          <w:lang w:val="es-ES"/>
        </w:rPr>
        <w:t xml:space="preserve"> </w:t>
      </w:r>
    </w:p>
    <w:p w14:paraId="5F6D1610" w14:textId="3B6EEB9F" w:rsidR="0048579E" w:rsidRDefault="0048579E" w:rsidP="00CB0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Refieren que</w:t>
      </w:r>
      <w:r w:rsidR="00D619B7">
        <w:rPr>
          <w:rFonts w:ascii="Cambria" w:hAnsi="Cambria"/>
          <w:sz w:val="20"/>
          <w:szCs w:val="20"/>
          <w:lang w:val="es-ES"/>
        </w:rPr>
        <w:t xml:space="preserve"> un paramilitar detenido en la cárcel de Cómbita del Departamento de Boyacá, tomó contacto con </w:t>
      </w:r>
      <w:r>
        <w:rPr>
          <w:rFonts w:ascii="Cambria" w:hAnsi="Cambria"/>
          <w:sz w:val="20"/>
          <w:szCs w:val="20"/>
          <w:lang w:val="es-ES"/>
        </w:rPr>
        <w:t xml:space="preserve"> </w:t>
      </w:r>
      <w:r w:rsidR="00D619B7">
        <w:rPr>
          <w:rFonts w:ascii="Cambria" w:hAnsi="Cambria"/>
          <w:sz w:val="20"/>
          <w:szCs w:val="20"/>
          <w:lang w:val="es-ES"/>
        </w:rPr>
        <w:t xml:space="preserve">los familiares de la presunta víctima, manifestándoles </w:t>
      </w:r>
      <w:r w:rsidR="00D619B7" w:rsidRPr="000670D8">
        <w:rPr>
          <w:rFonts w:ascii="Cambria" w:hAnsi="Cambria"/>
          <w:sz w:val="20"/>
          <w:szCs w:val="20"/>
          <w:lang w:val="es-ES"/>
        </w:rPr>
        <w:t>que había sido testigo de los hechos</w:t>
      </w:r>
      <w:r w:rsidR="00D619B7" w:rsidRPr="000670D8">
        <w:rPr>
          <w:rFonts w:ascii="Cambria" w:hAnsi="Cambria"/>
          <w:sz w:val="20"/>
          <w:szCs w:val="20"/>
          <w:lang w:val="es-BO"/>
        </w:rPr>
        <w:t>. Señalan que esta información fue trasmitida a la Fiscalía</w:t>
      </w:r>
      <w:r w:rsidR="00D619B7" w:rsidRPr="000670D8">
        <w:rPr>
          <w:rFonts w:ascii="Cambria" w:hAnsi="Cambria"/>
          <w:sz w:val="20"/>
          <w:szCs w:val="20"/>
          <w:lang w:val="es-ES"/>
        </w:rPr>
        <w:t xml:space="preserve"> </w:t>
      </w:r>
      <w:r w:rsidRPr="000670D8">
        <w:rPr>
          <w:rFonts w:ascii="Cambria" w:hAnsi="Cambria"/>
          <w:sz w:val="20"/>
          <w:szCs w:val="20"/>
          <w:lang w:val="es-ES"/>
        </w:rPr>
        <w:t>el 8 de mayo de 2007</w:t>
      </w:r>
      <w:r w:rsidR="00D619B7" w:rsidRPr="000670D8">
        <w:rPr>
          <w:rFonts w:ascii="Cambria" w:hAnsi="Cambria"/>
          <w:sz w:val="20"/>
          <w:szCs w:val="20"/>
          <w:lang w:val="es-ES"/>
        </w:rPr>
        <w:t>, para que sea considerada en la investigación. No obstante, desconocen las acciones o resultados correspondientes</w:t>
      </w:r>
      <w:r w:rsidRPr="000670D8">
        <w:rPr>
          <w:rFonts w:ascii="Cambria" w:hAnsi="Cambria"/>
          <w:sz w:val="20"/>
          <w:szCs w:val="20"/>
          <w:lang w:val="es-ES"/>
        </w:rPr>
        <w:t>.</w:t>
      </w:r>
      <w:r w:rsidR="00865611" w:rsidRPr="000670D8">
        <w:rPr>
          <w:rFonts w:ascii="Cambria" w:hAnsi="Cambria"/>
          <w:sz w:val="20"/>
          <w:szCs w:val="20"/>
          <w:lang w:val="es-ES"/>
        </w:rPr>
        <w:t xml:space="preserve"> </w:t>
      </w:r>
      <w:r w:rsidR="00177191" w:rsidRPr="000670D8">
        <w:rPr>
          <w:rFonts w:ascii="Cambria" w:hAnsi="Cambria"/>
          <w:sz w:val="20"/>
          <w:szCs w:val="20"/>
          <w:lang w:val="es-ES"/>
        </w:rPr>
        <w:t>Por otra parte, indican que mediante escritos fechados el 29 de octubre de 2010 y el 26 de mayo de 2010</w:t>
      </w:r>
      <w:r w:rsidR="00E01CEE" w:rsidRPr="000670D8">
        <w:rPr>
          <w:rFonts w:ascii="Cambria" w:hAnsi="Cambria"/>
          <w:sz w:val="20"/>
          <w:szCs w:val="20"/>
          <w:lang w:val="es-ES"/>
        </w:rPr>
        <w:t xml:space="preserve"> solicitaron al Fiscal 48, que se investigara si la presunta víctima era objeto de seguimientos por parte del DAS, para así establecer que los hechos estaban relacionados con una persecución política. </w:t>
      </w:r>
      <w:r w:rsidR="00102FEC" w:rsidRPr="000670D8">
        <w:rPr>
          <w:rFonts w:ascii="Cambria" w:hAnsi="Cambria"/>
          <w:sz w:val="20"/>
          <w:szCs w:val="20"/>
          <w:lang w:val="es-ES"/>
        </w:rPr>
        <w:t>Sin embargo, precisan que dicho</w:t>
      </w:r>
      <w:r w:rsidR="00426459" w:rsidRPr="000670D8">
        <w:rPr>
          <w:rFonts w:ascii="Cambria" w:hAnsi="Cambria"/>
          <w:sz w:val="20"/>
          <w:szCs w:val="20"/>
          <w:lang w:val="es-ES"/>
        </w:rPr>
        <w:t>s</w:t>
      </w:r>
      <w:r w:rsidR="00102FEC" w:rsidRPr="000670D8">
        <w:rPr>
          <w:rFonts w:ascii="Cambria" w:hAnsi="Cambria"/>
          <w:sz w:val="20"/>
          <w:szCs w:val="20"/>
          <w:lang w:val="es-ES"/>
        </w:rPr>
        <w:t xml:space="preserve"> requerimiento</w:t>
      </w:r>
      <w:r w:rsidR="00426459" w:rsidRPr="000670D8">
        <w:rPr>
          <w:rFonts w:ascii="Cambria" w:hAnsi="Cambria"/>
          <w:sz w:val="20"/>
          <w:szCs w:val="20"/>
          <w:lang w:val="es-ES"/>
        </w:rPr>
        <w:t>s</w:t>
      </w:r>
      <w:r w:rsidR="00102FEC" w:rsidRPr="000670D8">
        <w:rPr>
          <w:rFonts w:ascii="Cambria" w:hAnsi="Cambria"/>
          <w:sz w:val="20"/>
          <w:szCs w:val="20"/>
          <w:lang w:val="es-ES"/>
        </w:rPr>
        <w:t xml:space="preserve"> no mereci</w:t>
      </w:r>
      <w:r w:rsidR="00426459" w:rsidRPr="000670D8">
        <w:rPr>
          <w:rFonts w:ascii="Cambria" w:hAnsi="Cambria"/>
          <w:sz w:val="20"/>
          <w:szCs w:val="20"/>
          <w:lang w:val="es-ES"/>
        </w:rPr>
        <w:t xml:space="preserve">eron </w:t>
      </w:r>
      <w:r w:rsidR="00102FEC" w:rsidRPr="000670D8">
        <w:rPr>
          <w:rFonts w:ascii="Cambria" w:hAnsi="Cambria"/>
          <w:sz w:val="20"/>
          <w:szCs w:val="20"/>
          <w:lang w:val="es-ES"/>
        </w:rPr>
        <w:t>respuesta alguna.</w:t>
      </w:r>
    </w:p>
    <w:p w14:paraId="25147A06" w14:textId="64DF1DCB" w:rsidR="00D50814" w:rsidRDefault="000E1DFC" w:rsidP="008D2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E1DFC">
        <w:rPr>
          <w:rFonts w:ascii="Cambria" w:hAnsi="Cambria"/>
          <w:sz w:val="20"/>
          <w:szCs w:val="20"/>
          <w:lang w:val="es-ES"/>
        </w:rPr>
        <w:t>Sostienen que no ha</w:t>
      </w:r>
      <w:r w:rsidR="00A262EE">
        <w:rPr>
          <w:rFonts w:ascii="Cambria" w:hAnsi="Cambria"/>
          <w:sz w:val="20"/>
          <w:szCs w:val="20"/>
          <w:lang w:val="es-ES"/>
        </w:rPr>
        <w:t>n</w:t>
      </w:r>
      <w:r w:rsidRPr="000E1DFC">
        <w:rPr>
          <w:rFonts w:ascii="Cambria" w:hAnsi="Cambria"/>
          <w:sz w:val="20"/>
          <w:szCs w:val="20"/>
          <w:lang w:val="es-ES"/>
        </w:rPr>
        <w:t xml:space="preserve"> </w:t>
      </w:r>
      <w:r w:rsidR="00A262EE">
        <w:rPr>
          <w:rFonts w:ascii="Cambria" w:hAnsi="Cambria"/>
          <w:sz w:val="20"/>
          <w:szCs w:val="20"/>
          <w:lang w:val="es-ES"/>
        </w:rPr>
        <w:t>tenido</w:t>
      </w:r>
      <w:r w:rsidRPr="000E1DFC">
        <w:rPr>
          <w:rFonts w:ascii="Cambria" w:hAnsi="Cambria"/>
          <w:sz w:val="20"/>
          <w:szCs w:val="20"/>
          <w:lang w:val="es-ES"/>
        </w:rPr>
        <w:t xml:space="preserve"> acceso pleno y efectivo al expediente</w:t>
      </w:r>
      <w:r w:rsidR="00800043">
        <w:rPr>
          <w:rFonts w:ascii="Cambria" w:hAnsi="Cambria"/>
          <w:sz w:val="20"/>
          <w:szCs w:val="20"/>
          <w:lang w:val="es-ES"/>
        </w:rPr>
        <w:t>, así d</w:t>
      </w:r>
      <w:r w:rsidR="00A262EE">
        <w:rPr>
          <w:rFonts w:ascii="Cambria" w:hAnsi="Cambria"/>
          <w:sz w:val="20"/>
          <w:szCs w:val="20"/>
          <w:lang w:val="es-ES"/>
        </w:rPr>
        <w:t>etallan que</w:t>
      </w:r>
      <w:r w:rsidR="00800043">
        <w:rPr>
          <w:rFonts w:ascii="Cambria" w:hAnsi="Cambria"/>
          <w:sz w:val="20"/>
          <w:szCs w:val="20"/>
          <w:lang w:val="es-ES"/>
        </w:rPr>
        <w:t xml:space="preserve"> el </w:t>
      </w:r>
      <w:r w:rsidR="00570E64">
        <w:rPr>
          <w:rFonts w:ascii="Cambria" w:hAnsi="Cambria"/>
          <w:sz w:val="20"/>
          <w:szCs w:val="20"/>
          <w:lang w:val="es-ES"/>
        </w:rPr>
        <w:t>17 de septiembre de 2008</w:t>
      </w:r>
      <w:r>
        <w:rPr>
          <w:rFonts w:ascii="Cambria" w:hAnsi="Cambria"/>
          <w:sz w:val="20"/>
          <w:szCs w:val="20"/>
          <w:lang w:val="es-ES"/>
        </w:rPr>
        <w:t xml:space="preserve"> el Fiscal 48</w:t>
      </w:r>
      <w:r w:rsidR="00A262EE">
        <w:rPr>
          <w:rFonts w:ascii="Cambria" w:hAnsi="Cambria"/>
          <w:sz w:val="20"/>
          <w:szCs w:val="20"/>
          <w:lang w:val="es-ES"/>
        </w:rPr>
        <w:t>,</w:t>
      </w:r>
      <w:r>
        <w:rPr>
          <w:rFonts w:ascii="Cambria" w:hAnsi="Cambria"/>
          <w:sz w:val="20"/>
          <w:szCs w:val="20"/>
          <w:lang w:val="es-ES"/>
        </w:rPr>
        <w:t xml:space="preserve"> encargado del caso, </w:t>
      </w:r>
      <w:r w:rsidR="00B9123F">
        <w:rPr>
          <w:rFonts w:ascii="Cambria" w:hAnsi="Cambria"/>
          <w:sz w:val="20"/>
          <w:szCs w:val="20"/>
          <w:lang w:val="es-ES"/>
        </w:rPr>
        <w:t>neg</w:t>
      </w:r>
      <w:r w:rsidR="00A262EE">
        <w:rPr>
          <w:rFonts w:ascii="Cambria" w:hAnsi="Cambria"/>
          <w:sz w:val="20"/>
          <w:szCs w:val="20"/>
          <w:lang w:val="es-ES"/>
        </w:rPr>
        <w:t>ó</w:t>
      </w:r>
      <w:r w:rsidR="00B9123F">
        <w:rPr>
          <w:rFonts w:ascii="Cambria" w:hAnsi="Cambria"/>
          <w:sz w:val="20"/>
          <w:szCs w:val="20"/>
          <w:lang w:val="es-ES"/>
        </w:rPr>
        <w:t xml:space="preserve"> la expedición de copias</w:t>
      </w:r>
      <w:r w:rsidR="00A262EE">
        <w:rPr>
          <w:rFonts w:ascii="Cambria" w:hAnsi="Cambria"/>
          <w:sz w:val="20"/>
          <w:szCs w:val="20"/>
          <w:lang w:val="es-ES"/>
        </w:rPr>
        <w:t>. A</w:t>
      </w:r>
      <w:r w:rsidR="00C178E8" w:rsidRPr="00C178E8">
        <w:rPr>
          <w:rFonts w:ascii="Cambria" w:hAnsi="Cambria"/>
          <w:sz w:val="20"/>
          <w:szCs w:val="20"/>
          <w:lang w:val="es-ES"/>
        </w:rPr>
        <w:t>ducen que</w:t>
      </w:r>
      <w:r w:rsidR="001E458C">
        <w:rPr>
          <w:rFonts w:ascii="Cambria" w:hAnsi="Cambria"/>
          <w:sz w:val="20"/>
          <w:szCs w:val="20"/>
          <w:lang w:val="es-ES"/>
        </w:rPr>
        <w:t xml:space="preserve">, a pesar de haber intervenido diligentemente en la investigación tratando de impulsarla, </w:t>
      </w:r>
      <w:r w:rsidR="00C178E8" w:rsidRPr="00C178E8">
        <w:rPr>
          <w:rFonts w:ascii="Cambria" w:hAnsi="Cambria"/>
          <w:sz w:val="20"/>
          <w:szCs w:val="20"/>
          <w:lang w:val="es-ES"/>
        </w:rPr>
        <w:t>se da un retardo injustificado del proceso penal en tanto que a más de 5 años de ocurridos los hechos no se tiene información alguna de los presuntos responsables y se sigue investigando bajo la hi</w:t>
      </w:r>
      <w:r w:rsidR="00CE6FB3">
        <w:rPr>
          <w:rFonts w:ascii="Cambria" w:hAnsi="Cambria"/>
          <w:sz w:val="20"/>
          <w:szCs w:val="20"/>
          <w:lang w:val="es-ES"/>
        </w:rPr>
        <w:t xml:space="preserve">pótesis de la muerte accidental, lo cual es </w:t>
      </w:r>
      <w:r w:rsidR="00CE6FB3">
        <w:rPr>
          <w:rFonts w:ascii="Cambria" w:hAnsi="Cambria"/>
          <w:sz w:val="20"/>
          <w:szCs w:val="20"/>
          <w:lang w:val="es-ES"/>
        </w:rPr>
        <w:lastRenderedPageBreak/>
        <w:t xml:space="preserve">incompatible con las </w:t>
      </w:r>
      <w:r w:rsidR="00E72AC0">
        <w:rPr>
          <w:rFonts w:ascii="Cambria" w:hAnsi="Cambria"/>
          <w:sz w:val="20"/>
          <w:szCs w:val="20"/>
          <w:lang w:val="es-ES"/>
        </w:rPr>
        <w:t>conclusiones forenses referidas, no habiéndose establecido una tesis de responsabilidad y continuando la investigación en fase indagatoria.</w:t>
      </w:r>
    </w:p>
    <w:p w14:paraId="2862C652" w14:textId="2E19ED66" w:rsidR="00A262EE" w:rsidRPr="00800043" w:rsidRDefault="00800043" w:rsidP="008D2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0043">
        <w:rPr>
          <w:rFonts w:ascii="Cambria" w:hAnsi="Cambria"/>
          <w:sz w:val="20"/>
          <w:szCs w:val="20"/>
          <w:lang w:val="es-ES"/>
        </w:rPr>
        <w:t>Manifiestan</w:t>
      </w:r>
      <w:r w:rsidR="00411C50" w:rsidRPr="00800043">
        <w:rPr>
          <w:rFonts w:ascii="Cambria" w:hAnsi="Cambria"/>
          <w:sz w:val="20"/>
          <w:szCs w:val="20"/>
          <w:lang w:val="es-ES"/>
        </w:rPr>
        <w:t xml:space="preserve"> </w:t>
      </w:r>
      <w:r w:rsidR="00A262EE" w:rsidRPr="00800043">
        <w:rPr>
          <w:rFonts w:ascii="Cambria" w:hAnsi="Cambria"/>
          <w:sz w:val="20"/>
          <w:szCs w:val="20"/>
          <w:lang w:val="es-ES"/>
        </w:rPr>
        <w:t xml:space="preserve">que la acción </w:t>
      </w:r>
      <w:r w:rsidR="00577A18" w:rsidRPr="00800043">
        <w:rPr>
          <w:rFonts w:ascii="Cambria" w:hAnsi="Cambria"/>
          <w:sz w:val="20"/>
          <w:szCs w:val="20"/>
          <w:lang w:val="es-ES"/>
        </w:rPr>
        <w:t xml:space="preserve">de reparación directa </w:t>
      </w:r>
      <w:r w:rsidR="00A262EE" w:rsidRPr="00800043">
        <w:rPr>
          <w:rFonts w:ascii="Cambria" w:hAnsi="Cambria"/>
          <w:sz w:val="20"/>
          <w:szCs w:val="20"/>
          <w:lang w:val="es-ES"/>
        </w:rPr>
        <w:t xml:space="preserve">contencioso administrativa, no es la indicada, toda vez que </w:t>
      </w:r>
      <w:r w:rsidR="00577A18" w:rsidRPr="00800043">
        <w:rPr>
          <w:rFonts w:ascii="Cambria" w:hAnsi="Cambria"/>
          <w:sz w:val="20"/>
          <w:szCs w:val="20"/>
          <w:lang w:val="es-ES"/>
        </w:rPr>
        <w:t>está limitada a una forma de reparación, la indemnización por daño material y/o moral pero no abarca las demás modalidades de reparación reconocidas por el derecho internacional, tales como la restitución, la rehabilitación, la satisfacción y las garantías de no repetición, por lo cual no constituye un recurso idóneo</w:t>
      </w:r>
      <w:r w:rsidR="00C84243" w:rsidRPr="00800043">
        <w:rPr>
          <w:rFonts w:ascii="Cambria" w:hAnsi="Cambria"/>
          <w:sz w:val="20"/>
          <w:szCs w:val="20"/>
          <w:lang w:val="es-ES"/>
        </w:rPr>
        <w:t xml:space="preserve"> que precise ser agotado</w:t>
      </w:r>
      <w:r w:rsidR="00577A18" w:rsidRPr="00800043">
        <w:rPr>
          <w:rFonts w:ascii="Cambria" w:hAnsi="Cambria"/>
          <w:sz w:val="20"/>
          <w:szCs w:val="20"/>
          <w:lang w:val="es-ES"/>
        </w:rPr>
        <w:t>.</w:t>
      </w:r>
      <w:r w:rsidR="00A262EE" w:rsidRPr="00800043">
        <w:rPr>
          <w:rFonts w:ascii="Cambria" w:hAnsi="Cambria"/>
          <w:sz w:val="20"/>
          <w:szCs w:val="20"/>
          <w:lang w:val="es-ES"/>
        </w:rPr>
        <w:t xml:space="preserve"> </w:t>
      </w:r>
    </w:p>
    <w:p w14:paraId="38CB18AD" w14:textId="121669DB" w:rsidR="001045BA" w:rsidRDefault="00411C50" w:rsidP="006F5D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A7F7B">
        <w:rPr>
          <w:rFonts w:ascii="Cambria" w:hAnsi="Cambria"/>
          <w:sz w:val="20"/>
          <w:szCs w:val="20"/>
          <w:lang w:val="es-ES"/>
        </w:rPr>
        <w:t>Finalmente, precisan</w:t>
      </w:r>
      <w:r w:rsidR="00AB7438" w:rsidRPr="008263F7">
        <w:rPr>
          <w:rFonts w:ascii="Cambria" w:hAnsi="Cambria"/>
          <w:sz w:val="20"/>
          <w:szCs w:val="20"/>
          <w:lang w:val="es-ES"/>
        </w:rPr>
        <w:t xml:space="preserve"> </w:t>
      </w:r>
      <w:r w:rsidR="00AB7438">
        <w:rPr>
          <w:rFonts w:ascii="Cambria" w:hAnsi="Cambria"/>
          <w:sz w:val="20"/>
          <w:szCs w:val="20"/>
          <w:lang w:val="es-ES"/>
        </w:rPr>
        <w:t xml:space="preserve">que desde el inicio de la investigación, los familiares de la presunta víctima han sido objeto de hostigamientos. </w:t>
      </w:r>
      <w:r w:rsidR="00F16F59">
        <w:rPr>
          <w:rFonts w:ascii="Cambria" w:hAnsi="Cambria"/>
          <w:sz w:val="20"/>
          <w:szCs w:val="20"/>
          <w:lang w:val="es-ES"/>
        </w:rPr>
        <w:t>Expone</w:t>
      </w:r>
      <w:r w:rsidR="00CA7F7B">
        <w:rPr>
          <w:rFonts w:ascii="Cambria" w:hAnsi="Cambria"/>
          <w:sz w:val="20"/>
          <w:szCs w:val="20"/>
          <w:lang w:val="es-ES"/>
        </w:rPr>
        <w:t>n</w:t>
      </w:r>
      <w:r w:rsidR="00610838">
        <w:rPr>
          <w:rFonts w:ascii="Cambria" w:hAnsi="Cambria"/>
          <w:sz w:val="20"/>
          <w:szCs w:val="20"/>
          <w:lang w:val="es-ES"/>
        </w:rPr>
        <w:t xml:space="preserve"> que en el marco de los interrogatorios se vieron presionados por la SIJIN y el GAULA, y se hizo evidente que </w:t>
      </w:r>
      <w:r w:rsidR="00F16F59">
        <w:rPr>
          <w:rFonts w:ascii="Cambria" w:hAnsi="Cambria"/>
          <w:sz w:val="20"/>
          <w:szCs w:val="20"/>
          <w:lang w:val="es-ES"/>
        </w:rPr>
        <w:t xml:space="preserve">estos organismos </w:t>
      </w:r>
      <w:r w:rsidR="00610838">
        <w:rPr>
          <w:rFonts w:ascii="Cambria" w:hAnsi="Cambria"/>
          <w:sz w:val="20"/>
          <w:szCs w:val="20"/>
          <w:lang w:val="es-ES"/>
        </w:rPr>
        <w:t xml:space="preserve">contaban con información </w:t>
      </w:r>
      <w:r>
        <w:rPr>
          <w:rFonts w:ascii="Cambria" w:hAnsi="Cambria"/>
          <w:sz w:val="20"/>
          <w:szCs w:val="20"/>
          <w:lang w:val="es-ES"/>
        </w:rPr>
        <w:t xml:space="preserve">sobre los viajes a Venezuela que realizó </w:t>
      </w:r>
      <w:r w:rsidR="00610838">
        <w:rPr>
          <w:rFonts w:ascii="Cambria" w:hAnsi="Cambria"/>
          <w:sz w:val="20"/>
          <w:szCs w:val="20"/>
          <w:lang w:val="es-ES"/>
        </w:rPr>
        <w:t>la presunta v</w:t>
      </w:r>
      <w:r w:rsidR="00B96147">
        <w:rPr>
          <w:rFonts w:ascii="Cambria" w:hAnsi="Cambria"/>
          <w:sz w:val="20"/>
          <w:szCs w:val="20"/>
          <w:lang w:val="es-ES"/>
        </w:rPr>
        <w:t>íctima</w:t>
      </w:r>
      <w:r>
        <w:rPr>
          <w:rFonts w:ascii="Cambria" w:hAnsi="Cambria"/>
          <w:sz w:val="20"/>
          <w:szCs w:val="20"/>
          <w:lang w:val="es-ES"/>
        </w:rPr>
        <w:t>.</w:t>
      </w:r>
      <w:r w:rsidR="00CA7F7B">
        <w:rPr>
          <w:rFonts w:ascii="Cambria" w:hAnsi="Cambria"/>
          <w:sz w:val="20"/>
          <w:szCs w:val="20"/>
          <w:lang w:val="es-ES"/>
        </w:rPr>
        <w:t xml:space="preserve"> Además, alegan que su hija Diana Marcela Gómez Correal, ha sido ob</w:t>
      </w:r>
      <w:r w:rsidR="006F5D76">
        <w:rPr>
          <w:rFonts w:ascii="Cambria" w:hAnsi="Cambria"/>
          <w:sz w:val="20"/>
          <w:szCs w:val="20"/>
          <w:lang w:val="es-ES"/>
        </w:rPr>
        <w:t xml:space="preserve">jeto de amenazas y seguimientos. </w:t>
      </w:r>
      <w:r w:rsidR="006F5D76" w:rsidRPr="00EE769D">
        <w:rPr>
          <w:rFonts w:ascii="Cambria" w:hAnsi="Cambria"/>
          <w:sz w:val="20"/>
          <w:szCs w:val="20"/>
          <w:lang w:val="es-ES"/>
        </w:rPr>
        <w:t>Refiere</w:t>
      </w:r>
      <w:r w:rsidR="006F5D76">
        <w:rPr>
          <w:rFonts w:ascii="Cambria" w:hAnsi="Cambria"/>
          <w:sz w:val="20"/>
          <w:szCs w:val="20"/>
          <w:lang w:val="es-ES"/>
        </w:rPr>
        <w:t xml:space="preserve">n que desde la desaparición del señor Gómez Velásquez, esporádicamente </w:t>
      </w:r>
      <w:r w:rsidR="006F5D76" w:rsidRPr="00EE769D">
        <w:rPr>
          <w:rFonts w:ascii="Cambria" w:hAnsi="Cambria"/>
          <w:sz w:val="20"/>
          <w:szCs w:val="20"/>
          <w:lang w:val="es-ES"/>
        </w:rPr>
        <w:t xml:space="preserve">vehículos desconocidos </w:t>
      </w:r>
      <w:r w:rsidR="006F5D76">
        <w:rPr>
          <w:rFonts w:ascii="Cambria" w:hAnsi="Cambria"/>
          <w:sz w:val="20"/>
          <w:szCs w:val="20"/>
          <w:lang w:val="es-ES"/>
        </w:rPr>
        <w:t xml:space="preserve">permanecen </w:t>
      </w:r>
      <w:r w:rsidR="006F5D76" w:rsidRPr="00EE769D">
        <w:rPr>
          <w:rFonts w:ascii="Cambria" w:hAnsi="Cambria"/>
          <w:sz w:val="20"/>
          <w:szCs w:val="20"/>
          <w:lang w:val="es-ES"/>
        </w:rPr>
        <w:t xml:space="preserve">frente </w:t>
      </w:r>
      <w:r w:rsidR="006F5D76">
        <w:rPr>
          <w:rFonts w:ascii="Cambria" w:hAnsi="Cambria"/>
          <w:sz w:val="20"/>
          <w:szCs w:val="20"/>
          <w:lang w:val="es-ES"/>
        </w:rPr>
        <w:t>a su</w:t>
      </w:r>
      <w:r w:rsidR="006F5D76" w:rsidRPr="00EE769D">
        <w:rPr>
          <w:rFonts w:ascii="Cambria" w:hAnsi="Cambria"/>
          <w:sz w:val="20"/>
          <w:szCs w:val="20"/>
          <w:lang w:val="es-ES"/>
        </w:rPr>
        <w:t xml:space="preserve"> </w:t>
      </w:r>
      <w:r w:rsidR="006F5D76">
        <w:rPr>
          <w:rFonts w:ascii="Cambria" w:hAnsi="Cambria"/>
          <w:sz w:val="20"/>
          <w:szCs w:val="20"/>
          <w:lang w:val="es-ES"/>
        </w:rPr>
        <w:t xml:space="preserve">domicilio. Indician que en marzo de 2008 recibió hostigamientos que provenían del grupo paramilitar Águilas Negras. Por ello, </w:t>
      </w:r>
      <w:r w:rsidR="002B1DEB">
        <w:rPr>
          <w:rFonts w:ascii="Cambria" w:hAnsi="Cambria"/>
          <w:sz w:val="20"/>
          <w:szCs w:val="20"/>
          <w:lang w:val="es-ES"/>
        </w:rPr>
        <w:t>tuvo que ab</w:t>
      </w:r>
      <w:r w:rsidR="001045BA">
        <w:rPr>
          <w:rFonts w:ascii="Cambria" w:hAnsi="Cambria"/>
          <w:sz w:val="20"/>
          <w:szCs w:val="20"/>
          <w:lang w:val="es-ES"/>
        </w:rPr>
        <w:t>andonar el país en mayo de 2008, regresando</w:t>
      </w:r>
      <w:r w:rsidR="0055760E">
        <w:rPr>
          <w:rFonts w:ascii="Cambria" w:hAnsi="Cambria"/>
          <w:sz w:val="20"/>
          <w:szCs w:val="20"/>
          <w:lang w:val="es-ES"/>
        </w:rPr>
        <w:t xml:space="preserve"> eventualmente</w:t>
      </w:r>
      <w:r w:rsidR="001045BA">
        <w:rPr>
          <w:rFonts w:ascii="Cambria" w:hAnsi="Cambria"/>
          <w:sz w:val="20"/>
          <w:szCs w:val="20"/>
          <w:lang w:val="es-ES"/>
        </w:rPr>
        <w:t xml:space="preserve"> por periodos cortos.</w:t>
      </w:r>
      <w:r w:rsidR="0055760E">
        <w:rPr>
          <w:rFonts w:ascii="Cambria" w:hAnsi="Cambria"/>
          <w:sz w:val="20"/>
          <w:szCs w:val="20"/>
          <w:lang w:val="es-ES"/>
        </w:rPr>
        <w:t xml:space="preserve"> Señalan que </w:t>
      </w:r>
      <w:r w:rsidR="006F5D76">
        <w:rPr>
          <w:rFonts w:ascii="Cambria" w:hAnsi="Cambria"/>
          <w:sz w:val="20"/>
          <w:szCs w:val="20"/>
          <w:lang w:val="es-ES"/>
        </w:rPr>
        <w:t xml:space="preserve">desde </w:t>
      </w:r>
      <w:r w:rsidR="006F5D76" w:rsidRPr="006F5D76">
        <w:rPr>
          <w:rFonts w:ascii="Cambria" w:hAnsi="Cambria"/>
          <w:sz w:val="20"/>
          <w:szCs w:val="20"/>
          <w:lang w:val="es-ES"/>
        </w:rPr>
        <w:t>el mes de julio de 2009</w:t>
      </w:r>
      <w:r w:rsidR="006F5D76">
        <w:rPr>
          <w:rFonts w:ascii="Cambria" w:hAnsi="Cambria"/>
          <w:sz w:val="20"/>
          <w:szCs w:val="20"/>
          <w:lang w:val="es-ES"/>
        </w:rPr>
        <w:t xml:space="preserve"> y</w:t>
      </w:r>
      <w:r w:rsidR="006F5D76" w:rsidRPr="006F5D76">
        <w:rPr>
          <w:rFonts w:ascii="Cambria" w:hAnsi="Cambria"/>
          <w:sz w:val="20"/>
          <w:szCs w:val="20"/>
          <w:lang w:val="es-ES"/>
        </w:rPr>
        <w:t xml:space="preserve"> </w:t>
      </w:r>
      <w:r w:rsidR="006F5D76">
        <w:rPr>
          <w:rFonts w:ascii="Cambria" w:hAnsi="Cambria"/>
          <w:sz w:val="20"/>
          <w:szCs w:val="20"/>
          <w:lang w:val="es-ES"/>
        </w:rPr>
        <w:t>durante estas estancias</w:t>
      </w:r>
      <w:r w:rsidR="00DF100F">
        <w:rPr>
          <w:rFonts w:ascii="Cambria" w:hAnsi="Cambria"/>
          <w:sz w:val="20"/>
          <w:szCs w:val="20"/>
          <w:lang w:val="es-ES"/>
        </w:rPr>
        <w:t xml:space="preserve"> temporales</w:t>
      </w:r>
      <w:r w:rsidR="006F5D76">
        <w:rPr>
          <w:rFonts w:ascii="Cambria" w:hAnsi="Cambria"/>
          <w:sz w:val="20"/>
          <w:szCs w:val="20"/>
          <w:lang w:val="es-ES"/>
        </w:rPr>
        <w:t>, la señora Gómez Correal cuenta c</w:t>
      </w:r>
      <w:r w:rsidR="006F5D76" w:rsidRPr="006F5D76">
        <w:rPr>
          <w:rFonts w:ascii="Cambria" w:hAnsi="Cambria"/>
          <w:sz w:val="20"/>
          <w:szCs w:val="20"/>
          <w:lang w:val="es-ES"/>
        </w:rPr>
        <w:t xml:space="preserve">on medidas del </w:t>
      </w:r>
      <w:r w:rsidR="006F5D76">
        <w:rPr>
          <w:rFonts w:ascii="Cambria" w:hAnsi="Cambria"/>
          <w:sz w:val="20"/>
          <w:szCs w:val="20"/>
          <w:lang w:val="es-ES"/>
        </w:rPr>
        <w:t>Programa de Protección de D</w:t>
      </w:r>
      <w:r w:rsidR="006F5D76" w:rsidRPr="006F5D76">
        <w:rPr>
          <w:rFonts w:ascii="Cambria" w:hAnsi="Cambria"/>
          <w:sz w:val="20"/>
          <w:szCs w:val="20"/>
          <w:lang w:val="es-ES"/>
        </w:rPr>
        <w:t xml:space="preserve">erechos </w:t>
      </w:r>
      <w:r w:rsidR="006F5D76">
        <w:rPr>
          <w:rFonts w:ascii="Cambria" w:hAnsi="Cambria"/>
          <w:sz w:val="20"/>
          <w:szCs w:val="20"/>
          <w:lang w:val="es-ES"/>
        </w:rPr>
        <w:t>H</w:t>
      </w:r>
      <w:r w:rsidR="006F5D76" w:rsidRPr="006F5D76">
        <w:rPr>
          <w:rFonts w:ascii="Cambria" w:hAnsi="Cambria"/>
          <w:sz w:val="20"/>
          <w:szCs w:val="20"/>
          <w:lang w:val="es-ES"/>
        </w:rPr>
        <w:t xml:space="preserve">umanos del </w:t>
      </w:r>
      <w:r w:rsidR="006F5D76">
        <w:rPr>
          <w:rFonts w:ascii="Cambria" w:hAnsi="Cambria"/>
          <w:sz w:val="20"/>
          <w:szCs w:val="20"/>
          <w:lang w:val="es-ES"/>
        </w:rPr>
        <w:t>M</w:t>
      </w:r>
      <w:r w:rsidR="006F5D76" w:rsidRPr="006F5D76">
        <w:rPr>
          <w:rFonts w:ascii="Cambria" w:hAnsi="Cambria"/>
          <w:sz w:val="20"/>
          <w:szCs w:val="20"/>
          <w:lang w:val="es-ES"/>
        </w:rPr>
        <w:t xml:space="preserve">inisterio del </w:t>
      </w:r>
      <w:r w:rsidR="006F5D76">
        <w:rPr>
          <w:rFonts w:ascii="Cambria" w:hAnsi="Cambria"/>
          <w:sz w:val="20"/>
          <w:szCs w:val="20"/>
          <w:lang w:val="es-ES"/>
        </w:rPr>
        <w:t>I</w:t>
      </w:r>
      <w:r w:rsidR="006F5D76" w:rsidRPr="006F5D76">
        <w:rPr>
          <w:rFonts w:ascii="Cambria" w:hAnsi="Cambria"/>
          <w:sz w:val="20"/>
          <w:szCs w:val="20"/>
          <w:lang w:val="es-ES"/>
        </w:rPr>
        <w:t>nterior</w:t>
      </w:r>
      <w:r w:rsidR="00DF100F">
        <w:rPr>
          <w:rFonts w:ascii="Cambria" w:hAnsi="Cambria"/>
          <w:sz w:val="20"/>
          <w:szCs w:val="20"/>
          <w:lang w:val="es-ES"/>
        </w:rPr>
        <w:t>.</w:t>
      </w:r>
      <w:r w:rsidR="006F5D76" w:rsidRPr="006F5D76">
        <w:rPr>
          <w:rFonts w:ascii="Cambria" w:hAnsi="Cambria"/>
          <w:sz w:val="20"/>
          <w:szCs w:val="20"/>
          <w:lang w:val="es-ES"/>
        </w:rPr>
        <w:t xml:space="preserve"> </w:t>
      </w:r>
    </w:p>
    <w:p w14:paraId="07F260AB" w14:textId="173291D3" w:rsidR="00427A76" w:rsidRDefault="00411C5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CA7F7B">
        <w:rPr>
          <w:rFonts w:ascii="Cambria" w:hAnsi="Cambria"/>
          <w:sz w:val="20"/>
          <w:szCs w:val="20"/>
          <w:lang w:val="es-ES"/>
        </w:rPr>
        <w:t xml:space="preserve">Por su parte el </w:t>
      </w:r>
      <w:r w:rsidR="00F16F59" w:rsidRPr="00CA7F7B">
        <w:rPr>
          <w:rFonts w:ascii="Cambria" w:hAnsi="Cambria"/>
          <w:sz w:val="20"/>
          <w:szCs w:val="20"/>
          <w:lang w:val="es-ES"/>
        </w:rPr>
        <w:t>Estado</w:t>
      </w:r>
      <w:r w:rsidRPr="00CA7F7B">
        <w:rPr>
          <w:rFonts w:ascii="Cambria" w:hAnsi="Cambria"/>
          <w:sz w:val="20"/>
          <w:szCs w:val="20"/>
          <w:lang w:val="es-ES"/>
        </w:rPr>
        <w:t xml:space="preserve"> </w:t>
      </w:r>
      <w:r>
        <w:rPr>
          <w:rFonts w:ascii="Cambria" w:hAnsi="Cambria"/>
          <w:sz w:val="20"/>
          <w:szCs w:val="20"/>
          <w:lang w:val="es-ES"/>
        </w:rPr>
        <w:t>a</w:t>
      </w:r>
      <w:r w:rsidR="00A86EEE" w:rsidRPr="00E80E60">
        <w:rPr>
          <w:rFonts w:ascii="Cambria" w:hAnsi="Cambria"/>
          <w:sz w:val="20"/>
          <w:szCs w:val="20"/>
          <w:lang w:val="es-ES"/>
        </w:rPr>
        <w:t>lega en relación al contexto, que éste no puede ser utilizado para derivar responsabilidad internacional estatal</w:t>
      </w:r>
      <w:r w:rsidR="00CA7F7B">
        <w:rPr>
          <w:rFonts w:ascii="Cambria" w:hAnsi="Cambria"/>
          <w:sz w:val="20"/>
          <w:szCs w:val="20"/>
          <w:lang w:val="es-ES"/>
        </w:rPr>
        <w:t>. A</w:t>
      </w:r>
      <w:r w:rsidR="00E80E60" w:rsidRPr="00E80E60">
        <w:rPr>
          <w:rFonts w:ascii="Cambria" w:hAnsi="Cambria"/>
          <w:sz w:val="20"/>
          <w:szCs w:val="20"/>
          <w:lang w:val="es-ES"/>
        </w:rPr>
        <w:t xml:space="preserve">sí pues </w:t>
      </w:r>
      <w:r w:rsidR="001273FA">
        <w:rPr>
          <w:rFonts w:ascii="Cambria" w:hAnsi="Cambria"/>
          <w:sz w:val="20"/>
          <w:szCs w:val="20"/>
          <w:lang w:val="es-ES"/>
        </w:rPr>
        <w:t xml:space="preserve">argumenta que </w:t>
      </w:r>
      <w:r w:rsidR="00E80E60" w:rsidRPr="00E80E60">
        <w:rPr>
          <w:rFonts w:ascii="Cambria" w:hAnsi="Cambria"/>
          <w:sz w:val="20"/>
          <w:szCs w:val="20"/>
          <w:lang w:val="es-ES"/>
        </w:rPr>
        <w:t xml:space="preserve">el contexto preelectoral no tiene incidencia </w:t>
      </w:r>
      <w:r w:rsidR="001273FA">
        <w:rPr>
          <w:rFonts w:ascii="Cambria" w:hAnsi="Cambria"/>
          <w:sz w:val="20"/>
          <w:szCs w:val="20"/>
          <w:lang w:val="es-ES"/>
        </w:rPr>
        <w:t>ninguna en el caso</w:t>
      </w:r>
      <w:r w:rsidR="00E80E60" w:rsidRPr="00E80E60">
        <w:rPr>
          <w:rFonts w:ascii="Cambria" w:hAnsi="Cambria"/>
          <w:sz w:val="20"/>
          <w:szCs w:val="20"/>
          <w:lang w:val="es-ES"/>
        </w:rPr>
        <w:t>, como tampoco lo tienen los mencionados incidentes que supuestamente tuvieron lugar en Soacha, Neiva o Ciudad Bolívar, los cuales debieron ser denunciados ante las autoridades competentes</w:t>
      </w:r>
      <w:r w:rsidR="001164FC" w:rsidRPr="00CA7F7B">
        <w:rPr>
          <w:rFonts w:ascii="Cambria" w:hAnsi="Cambria"/>
          <w:sz w:val="20"/>
          <w:szCs w:val="20"/>
          <w:lang w:val="es-ES"/>
        </w:rPr>
        <w:t>.</w:t>
      </w:r>
      <w:r w:rsidR="001164FC">
        <w:rPr>
          <w:rFonts w:ascii="Cambria" w:hAnsi="Cambria"/>
          <w:color w:val="FF0000"/>
          <w:sz w:val="20"/>
          <w:szCs w:val="20"/>
          <w:lang w:val="es-ES"/>
        </w:rPr>
        <w:t xml:space="preserve"> </w:t>
      </w:r>
      <w:r w:rsidR="001164FC" w:rsidRPr="001164FC">
        <w:rPr>
          <w:rFonts w:ascii="Cambria" w:hAnsi="Cambria"/>
          <w:sz w:val="20"/>
          <w:szCs w:val="20"/>
          <w:lang w:val="es-ES"/>
        </w:rPr>
        <w:t>Respecto a los segu</w:t>
      </w:r>
      <w:r w:rsidR="00EA4811">
        <w:rPr>
          <w:rFonts w:ascii="Cambria" w:hAnsi="Cambria"/>
          <w:sz w:val="20"/>
          <w:szCs w:val="20"/>
          <w:lang w:val="es-ES"/>
        </w:rPr>
        <w:t>imientos ilegales a la Senadora</w:t>
      </w:r>
      <w:r w:rsidR="001164FC" w:rsidRPr="001164FC">
        <w:rPr>
          <w:rFonts w:ascii="Cambria" w:hAnsi="Cambria"/>
          <w:sz w:val="20"/>
          <w:szCs w:val="20"/>
          <w:lang w:val="es-ES"/>
        </w:rPr>
        <w:t xml:space="preserve"> Piedad Córdoba, señalan que estos hechos no guardan re</w:t>
      </w:r>
      <w:r w:rsidR="00EA4811">
        <w:rPr>
          <w:rFonts w:ascii="Cambria" w:hAnsi="Cambria"/>
          <w:sz w:val="20"/>
          <w:szCs w:val="20"/>
          <w:lang w:val="es-ES"/>
        </w:rPr>
        <w:t>lación con la presente petición.</w:t>
      </w:r>
    </w:p>
    <w:p w14:paraId="5A845277" w14:textId="1768471E" w:rsidR="001164FC" w:rsidRPr="00100610" w:rsidRDefault="002C5DD5" w:rsidP="001006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100610">
        <w:rPr>
          <w:rFonts w:ascii="Cambria" w:hAnsi="Cambria"/>
          <w:sz w:val="20"/>
          <w:szCs w:val="20"/>
          <w:lang w:val="es-ES"/>
        </w:rPr>
        <w:t>Refiere que al conocer de la desaparición</w:t>
      </w:r>
      <w:r w:rsidR="00EA4811" w:rsidRPr="00100610">
        <w:rPr>
          <w:rFonts w:ascii="Cambria" w:hAnsi="Cambria"/>
          <w:sz w:val="20"/>
          <w:szCs w:val="20"/>
          <w:lang w:val="es-ES"/>
        </w:rPr>
        <w:t xml:space="preserve"> de la presunta víctima</w:t>
      </w:r>
      <w:r w:rsidR="00740813" w:rsidRPr="00100610">
        <w:rPr>
          <w:rFonts w:ascii="Cambria" w:hAnsi="Cambria"/>
          <w:sz w:val="20"/>
          <w:szCs w:val="20"/>
          <w:lang w:val="es-ES"/>
        </w:rPr>
        <w:t xml:space="preserve"> las autoridades desplegaron </w:t>
      </w:r>
      <w:r w:rsidRPr="00100610">
        <w:rPr>
          <w:rFonts w:ascii="Cambria" w:hAnsi="Cambria"/>
          <w:sz w:val="20"/>
          <w:szCs w:val="20"/>
          <w:lang w:val="es-ES"/>
        </w:rPr>
        <w:t xml:space="preserve">distintas acciones. </w:t>
      </w:r>
      <w:r w:rsidR="00740813" w:rsidRPr="00100610">
        <w:rPr>
          <w:rFonts w:ascii="Cambria" w:hAnsi="Cambria"/>
          <w:sz w:val="20"/>
          <w:szCs w:val="20"/>
          <w:lang w:val="es-ES"/>
        </w:rPr>
        <w:t>Destaca la activación d</w:t>
      </w:r>
      <w:r w:rsidRPr="00100610">
        <w:rPr>
          <w:rFonts w:ascii="Cambria" w:hAnsi="Cambria"/>
          <w:sz w:val="20"/>
          <w:szCs w:val="20"/>
          <w:lang w:val="es-ES"/>
        </w:rPr>
        <w:t>el MBU el 23 de marzo de 2006</w:t>
      </w:r>
      <w:r w:rsidR="00CA7F7B" w:rsidRPr="00CA7F7B">
        <w:rPr>
          <w:rFonts w:ascii="Cambria" w:hAnsi="Cambria"/>
          <w:sz w:val="20"/>
          <w:szCs w:val="20"/>
          <w:lang w:val="es-ES"/>
        </w:rPr>
        <w:t>,</w:t>
      </w:r>
      <w:r w:rsidR="00CA7F7B" w:rsidRPr="00100610">
        <w:rPr>
          <w:rFonts w:ascii="Cambria" w:hAnsi="Cambria"/>
          <w:color w:val="FF0000"/>
          <w:sz w:val="20"/>
          <w:szCs w:val="20"/>
          <w:lang w:val="es-ES"/>
        </w:rPr>
        <w:t xml:space="preserve"> </w:t>
      </w:r>
      <w:r w:rsidR="00CA7F7B" w:rsidRPr="00100610">
        <w:rPr>
          <w:rFonts w:ascii="Cambria" w:hAnsi="Cambria"/>
          <w:sz w:val="20"/>
          <w:szCs w:val="20"/>
          <w:lang w:val="es-ES"/>
        </w:rPr>
        <w:t xml:space="preserve"> </w:t>
      </w:r>
      <w:r w:rsidR="00740813" w:rsidRPr="00100610">
        <w:rPr>
          <w:rFonts w:ascii="Cambria" w:hAnsi="Cambria"/>
          <w:sz w:val="20"/>
          <w:szCs w:val="20"/>
          <w:lang w:val="es-ES"/>
        </w:rPr>
        <w:t>la</w:t>
      </w:r>
      <w:r w:rsidRPr="00100610">
        <w:rPr>
          <w:rFonts w:ascii="Cambria" w:hAnsi="Cambria"/>
          <w:sz w:val="20"/>
          <w:szCs w:val="20"/>
          <w:lang w:val="es-ES"/>
        </w:rPr>
        <w:t xml:space="preserve"> reunión interinstitucional para coordinar la búsqueda</w:t>
      </w:r>
      <w:r w:rsidR="00CA7F7B" w:rsidRPr="00CA7F7B">
        <w:rPr>
          <w:rFonts w:ascii="Cambria" w:hAnsi="Cambria"/>
          <w:sz w:val="20"/>
          <w:szCs w:val="20"/>
          <w:lang w:val="es-ES"/>
        </w:rPr>
        <w:t>,</w:t>
      </w:r>
      <w:r w:rsidRPr="00100610">
        <w:rPr>
          <w:rFonts w:ascii="Cambria" w:hAnsi="Cambria"/>
          <w:color w:val="FF0000"/>
          <w:sz w:val="20"/>
          <w:szCs w:val="20"/>
          <w:lang w:val="es-ES"/>
        </w:rPr>
        <w:t xml:space="preserve"> </w:t>
      </w:r>
      <w:r w:rsidRPr="00100610">
        <w:rPr>
          <w:rFonts w:ascii="Cambria" w:hAnsi="Cambria"/>
          <w:sz w:val="20"/>
          <w:szCs w:val="20"/>
          <w:lang w:val="es-ES"/>
        </w:rPr>
        <w:t xml:space="preserve">y </w:t>
      </w:r>
      <w:r w:rsidR="00740813" w:rsidRPr="00100610">
        <w:rPr>
          <w:rFonts w:ascii="Cambria" w:hAnsi="Cambria"/>
          <w:sz w:val="20"/>
          <w:szCs w:val="20"/>
          <w:lang w:val="es-ES"/>
        </w:rPr>
        <w:t xml:space="preserve">la creación de </w:t>
      </w:r>
      <w:r w:rsidRPr="00100610">
        <w:rPr>
          <w:rFonts w:ascii="Cambria" w:hAnsi="Cambria"/>
          <w:sz w:val="20"/>
          <w:szCs w:val="20"/>
          <w:lang w:val="es-ES"/>
        </w:rPr>
        <w:t xml:space="preserve">un grupo específico para </w:t>
      </w:r>
      <w:r w:rsidR="00740813" w:rsidRPr="00100610">
        <w:rPr>
          <w:rFonts w:ascii="Cambria" w:hAnsi="Cambria"/>
          <w:sz w:val="20"/>
          <w:szCs w:val="20"/>
          <w:lang w:val="es-ES"/>
        </w:rPr>
        <w:t>desarrollarla</w:t>
      </w:r>
      <w:r w:rsidRPr="00100610">
        <w:rPr>
          <w:rFonts w:ascii="Cambria" w:hAnsi="Cambria"/>
          <w:sz w:val="20"/>
          <w:szCs w:val="20"/>
          <w:lang w:val="es-ES"/>
        </w:rPr>
        <w:t>.</w:t>
      </w:r>
      <w:r w:rsidR="002F0030" w:rsidRPr="00100610">
        <w:rPr>
          <w:rFonts w:ascii="Cambria" w:hAnsi="Cambria"/>
          <w:sz w:val="20"/>
          <w:szCs w:val="20"/>
          <w:lang w:val="es-ES"/>
        </w:rPr>
        <w:t xml:space="preserve"> Además detalla que</w:t>
      </w:r>
      <w:r w:rsidR="00100610">
        <w:rPr>
          <w:rFonts w:ascii="Cambria" w:hAnsi="Cambria"/>
          <w:sz w:val="20"/>
          <w:szCs w:val="20"/>
          <w:lang w:val="es-ES"/>
        </w:rPr>
        <w:t xml:space="preserve"> s</w:t>
      </w:r>
      <w:r w:rsidR="00EA4811" w:rsidRPr="00100610">
        <w:rPr>
          <w:rFonts w:ascii="Cambria" w:hAnsi="Cambria"/>
          <w:sz w:val="20"/>
          <w:szCs w:val="20"/>
          <w:lang w:val="es-ES"/>
        </w:rPr>
        <w:t>e investigaron</w:t>
      </w:r>
      <w:r w:rsidR="0027463C" w:rsidRPr="00100610">
        <w:rPr>
          <w:rFonts w:ascii="Cambria" w:hAnsi="Cambria"/>
          <w:sz w:val="20"/>
          <w:szCs w:val="20"/>
          <w:lang w:val="es-ES"/>
        </w:rPr>
        <w:t xml:space="preserve"> los alrededores del lugar de la desaparición en busca de testigos</w:t>
      </w:r>
      <w:r w:rsidR="00100610">
        <w:rPr>
          <w:rFonts w:ascii="Cambria" w:hAnsi="Cambria"/>
          <w:sz w:val="20"/>
          <w:szCs w:val="20"/>
          <w:lang w:val="es-ES"/>
        </w:rPr>
        <w:t xml:space="preserve">, y que se </w:t>
      </w:r>
      <w:r w:rsidR="00EA4811" w:rsidRPr="00100610">
        <w:rPr>
          <w:rFonts w:ascii="Cambria" w:hAnsi="Cambria"/>
          <w:sz w:val="20"/>
          <w:szCs w:val="20"/>
          <w:lang w:val="es-ES"/>
        </w:rPr>
        <w:t>realizaron</w:t>
      </w:r>
      <w:r w:rsidR="00785506" w:rsidRPr="00100610">
        <w:rPr>
          <w:rFonts w:ascii="Cambria" w:hAnsi="Cambria"/>
          <w:sz w:val="20"/>
          <w:szCs w:val="20"/>
          <w:lang w:val="es-ES"/>
        </w:rPr>
        <w:t xml:space="preserve"> labores de búsqueda en hospitales y estaciones de policía. Reconoce que la inspección del cadáver la realiza la SIJIN, no la Fiscalía, </w:t>
      </w:r>
      <w:r w:rsidR="008B554F" w:rsidRPr="00100610">
        <w:rPr>
          <w:rFonts w:ascii="Cambria" w:hAnsi="Cambria"/>
          <w:sz w:val="20"/>
          <w:szCs w:val="20"/>
          <w:lang w:val="es-ES"/>
        </w:rPr>
        <w:t>pe</w:t>
      </w:r>
      <w:r w:rsidR="001F2741" w:rsidRPr="00100610">
        <w:rPr>
          <w:rFonts w:ascii="Cambria" w:hAnsi="Cambria"/>
          <w:sz w:val="20"/>
          <w:szCs w:val="20"/>
          <w:lang w:val="es-ES"/>
        </w:rPr>
        <w:t>r</w:t>
      </w:r>
      <w:r w:rsidR="008B554F" w:rsidRPr="00100610">
        <w:rPr>
          <w:rFonts w:ascii="Cambria" w:hAnsi="Cambria"/>
          <w:sz w:val="20"/>
          <w:szCs w:val="20"/>
          <w:lang w:val="es-ES"/>
        </w:rPr>
        <w:t xml:space="preserve">o </w:t>
      </w:r>
      <w:r w:rsidR="00100610">
        <w:rPr>
          <w:rFonts w:ascii="Cambria" w:hAnsi="Cambria"/>
          <w:sz w:val="20"/>
          <w:szCs w:val="20"/>
          <w:lang w:val="es-ES"/>
        </w:rPr>
        <w:t xml:space="preserve">indica </w:t>
      </w:r>
      <w:r w:rsidR="008B554F" w:rsidRPr="00100610">
        <w:rPr>
          <w:rFonts w:ascii="Cambria" w:hAnsi="Cambria"/>
          <w:sz w:val="20"/>
          <w:szCs w:val="20"/>
          <w:lang w:val="es-ES"/>
        </w:rPr>
        <w:t xml:space="preserve">que la determinación de la causa de la muerte corresponde a la investigación judicial. </w:t>
      </w:r>
      <w:r w:rsidR="00100610" w:rsidRPr="009C638E">
        <w:rPr>
          <w:rFonts w:ascii="Cambria" w:hAnsi="Cambria"/>
          <w:sz w:val="20"/>
          <w:szCs w:val="20"/>
          <w:lang w:val="es-ES"/>
        </w:rPr>
        <w:t>Por ello, aduce</w:t>
      </w:r>
      <w:r w:rsidR="008B554F" w:rsidRPr="009C638E">
        <w:rPr>
          <w:rFonts w:ascii="Cambria" w:hAnsi="Cambria"/>
          <w:sz w:val="20"/>
          <w:szCs w:val="20"/>
          <w:lang w:val="es-ES"/>
        </w:rPr>
        <w:t xml:space="preserve"> </w:t>
      </w:r>
      <w:r w:rsidR="008B554F" w:rsidRPr="00100610">
        <w:rPr>
          <w:rFonts w:ascii="Cambria" w:hAnsi="Cambria"/>
          <w:sz w:val="20"/>
          <w:szCs w:val="20"/>
          <w:lang w:val="es-ES"/>
        </w:rPr>
        <w:t xml:space="preserve">que en el desarrollo de la investigación aún se </w:t>
      </w:r>
      <w:r w:rsidR="009C638E">
        <w:rPr>
          <w:rFonts w:ascii="Cambria" w:hAnsi="Cambria"/>
          <w:sz w:val="20"/>
          <w:szCs w:val="20"/>
          <w:lang w:val="es-ES"/>
        </w:rPr>
        <w:t>considera</w:t>
      </w:r>
      <w:r w:rsidR="009C638E" w:rsidRPr="00100610">
        <w:rPr>
          <w:rFonts w:ascii="Cambria" w:hAnsi="Cambria"/>
          <w:sz w:val="20"/>
          <w:szCs w:val="20"/>
          <w:lang w:val="es-ES"/>
        </w:rPr>
        <w:t xml:space="preserve"> </w:t>
      </w:r>
      <w:r w:rsidR="008B554F" w:rsidRPr="00100610">
        <w:rPr>
          <w:rFonts w:ascii="Cambria" w:hAnsi="Cambria"/>
          <w:sz w:val="20"/>
          <w:szCs w:val="20"/>
          <w:lang w:val="es-ES"/>
        </w:rPr>
        <w:t xml:space="preserve">la hipótesis de la muerte accidental junto a la de homicidio </w:t>
      </w:r>
      <w:r w:rsidR="007F431B" w:rsidRPr="00100610">
        <w:rPr>
          <w:rFonts w:ascii="Cambria" w:hAnsi="Cambria"/>
          <w:sz w:val="20"/>
          <w:szCs w:val="20"/>
          <w:lang w:val="es-ES"/>
        </w:rPr>
        <w:t>como causa de la muerte de la presunta víctima. Establece que no se evidencia la participación de agentes estatales en la comisión de los hechos</w:t>
      </w:r>
      <w:r w:rsidR="00F168E3" w:rsidRPr="00100610">
        <w:rPr>
          <w:rFonts w:ascii="Cambria" w:hAnsi="Cambria"/>
          <w:sz w:val="20"/>
          <w:szCs w:val="20"/>
          <w:lang w:val="es-ES"/>
        </w:rPr>
        <w:t>, señalando que los peticionarios no aportan pruebas que apoyen dich</w:t>
      </w:r>
      <w:r w:rsidR="00100610">
        <w:rPr>
          <w:rFonts w:ascii="Cambria" w:hAnsi="Cambria"/>
          <w:sz w:val="20"/>
          <w:szCs w:val="20"/>
          <w:lang w:val="es-ES"/>
        </w:rPr>
        <w:t>o extremo</w:t>
      </w:r>
      <w:r w:rsidR="007F431B" w:rsidRPr="00100610">
        <w:rPr>
          <w:rFonts w:ascii="Cambria" w:hAnsi="Cambria"/>
          <w:sz w:val="20"/>
          <w:szCs w:val="20"/>
          <w:lang w:val="es-ES"/>
        </w:rPr>
        <w:t>.</w:t>
      </w:r>
      <w:r w:rsidR="001164FC" w:rsidRPr="00100610">
        <w:rPr>
          <w:rFonts w:ascii="Cambria" w:hAnsi="Cambria"/>
          <w:sz w:val="20"/>
          <w:szCs w:val="20"/>
          <w:lang w:val="es-ES"/>
        </w:rPr>
        <w:t xml:space="preserve"> Respecto al acceso al expediente, defiende que desde el inicio de la investigación se ha procurado el acceso de las víctimas al proceso, quienes han participado en el mismo a través de varias reuniones de trabajo y defiende que el expediente se encuentra a disposición de las víctimas.</w:t>
      </w:r>
    </w:p>
    <w:p w14:paraId="00E595F7" w14:textId="77777777" w:rsidR="00B544EF" w:rsidRPr="00B544EF" w:rsidRDefault="007F431B" w:rsidP="00B544EF">
      <w:pPr>
        <w:pStyle w:val="ListParagraph"/>
        <w:numPr>
          <w:ilvl w:val="0"/>
          <w:numId w:val="103"/>
        </w:numPr>
        <w:spacing w:before="240" w:after="240"/>
        <w:jc w:val="both"/>
        <w:rPr>
          <w:sz w:val="20"/>
          <w:szCs w:val="20"/>
          <w:lang w:val="es-UY"/>
        </w:rPr>
      </w:pPr>
      <w:r w:rsidRPr="00B544EF">
        <w:rPr>
          <w:sz w:val="20"/>
          <w:szCs w:val="20"/>
          <w:lang w:val="es-ES"/>
        </w:rPr>
        <w:t>Afirma que</w:t>
      </w:r>
      <w:r w:rsidR="00F168E3" w:rsidRPr="00B544EF">
        <w:rPr>
          <w:sz w:val="20"/>
          <w:szCs w:val="20"/>
          <w:lang w:val="es-ES"/>
        </w:rPr>
        <w:t xml:space="preserve"> no hay agotamiento de los recursos internos</w:t>
      </w:r>
      <w:r w:rsidR="00ED47E0" w:rsidRPr="00B544EF">
        <w:rPr>
          <w:sz w:val="20"/>
          <w:szCs w:val="20"/>
          <w:lang w:val="es-ES"/>
        </w:rPr>
        <w:t>,</w:t>
      </w:r>
      <w:r w:rsidR="00F168E3" w:rsidRPr="00B544EF">
        <w:rPr>
          <w:sz w:val="20"/>
          <w:szCs w:val="20"/>
          <w:lang w:val="es-ES"/>
        </w:rPr>
        <w:t xml:space="preserve"> pues</w:t>
      </w:r>
      <w:r w:rsidRPr="00B544EF">
        <w:rPr>
          <w:sz w:val="20"/>
          <w:szCs w:val="20"/>
          <w:lang w:val="es-ES"/>
        </w:rPr>
        <w:t xml:space="preserve"> en la actualidad el proceso penal se encuentra en curso, en etapa de indagación, y es necesario permitir a la Fiscalía continuar con la investigación. R</w:t>
      </w:r>
      <w:r w:rsidR="00F168E3" w:rsidRPr="00B544EF">
        <w:rPr>
          <w:sz w:val="20"/>
          <w:szCs w:val="20"/>
          <w:lang w:val="es-ES"/>
        </w:rPr>
        <w:t>efiere de igual forma que los peticionarios no han iniciado proceso alguno ante la jurisdicción contencioso-administrativa.</w:t>
      </w:r>
    </w:p>
    <w:p w14:paraId="6F4D4171" w14:textId="02B6E001" w:rsidR="003239B8" w:rsidRPr="00B544EF" w:rsidRDefault="003239B8" w:rsidP="00B544EF">
      <w:pPr>
        <w:spacing w:before="240" w:after="240"/>
        <w:ind w:firstLine="720"/>
        <w:jc w:val="both"/>
        <w:rPr>
          <w:rFonts w:ascii="Cambria" w:hAnsi="Cambria"/>
          <w:sz w:val="20"/>
          <w:szCs w:val="20"/>
          <w:lang w:val="es-UY"/>
        </w:rPr>
      </w:pPr>
      <w:r w:rsidRPr="00B544EF">
        <w:rPr>
          <w:rFonts w:asciiTheme="majorHAnsi" w:eastAsia="Cambria" w:hAnsiTheme="majorHAnsi" w:cs="Cambria"/>
          <w:b/>
          <w:bCs/>
          <w:color w:val="000000"/>
          <w:sz w:val="20"/>
          <w:szCs w:val="20"/>
          <w:u w:color="000000"/>
          <w:lang w:val="es-ES" w:eastAsia="es-ES"/>
        </w:rPr>
        <w:t>VI.</w:t>
      </w:r>
      <w:r w:rsidRPr="00B544EF">
        <w:rPr>
          <w:rFonts w:asciiTheme="majorHAnsi" w:eastAsia="Cambria" w:hAnsiTheme="majorHAnsi" w:cs="Cambria"/>
          <w:b/>
          <w:bCs/>
          <w:color w:val="000000"/>
          <w:sz w:val="20"/>
          <w:szCs w:val="20"/>
          <w:u w:color="000000"/>
          <w:lang w:val="es-ES" w:eastAsia="es-ES"/>
        </w:rPr>
        <w:tab/>
      </w:r>
      <w:r w:rsidR="004A6A54" w:rsidRPr="00B544EF">
        <w:rPr>
          <w:rFonts w:asciiTheme="majorHAnsi" w:hAnsiTheme="majorHAnsi"/>
          <w:b/>
          <w:bCs/>
          <w:sz w:val="20"/>
          <w:szCs w:val="20"/>
          <w:lang w:val="es-ES_tradnl"/>
        </w:rPr>
        <w:t xml:space="preserve">ANÁLISIS DE </w:t>
      </w:r>
      <w:r w:rsidR="00C21FEF" w:rsidRPr="00B544EF">
        <w:rPr>
          <w:rFonts w:asciiTheme="majorHAnsi" w:hAnsiTheme="majorHAnsi"/>
          <w:b/>
          <w:sz w:val="20"/>
          <w:szCs w:val="20"/>
          <w:lang w:val="es-ES"/>
        </w:rPr>
        <w:t>AGOTAMIENTO DE LOS RECURSOS INTERNOS Y PLAZO DE PRESENTACIÓN</w:t>
      </w:r>
      <w:r w:rsidR="00C21FEF" w:rsidRPr="00B544EF">
        <w:rPr>
          <w:rFonts w:asciiTheme="majorHAnsi" w:eastAsia="Cambria" w:hAnsiTheme="majorHAnsi" w:cs="Cambria"/>
          <w:b/>
          <w:bCs/>
          <w:color w:val="000000"/>
          <w:sz w:val="20"/>
          <w:szCs w:val="20"/>
          <w:u w:color="000000"/>
          <w:lang w:val="es-ES" w:eastAsia="es-ES"/>
        </w:rPr>
        <w:t xml:space="preserve"> </w:t>
      </w:r>
    </w:p>
    <w:p w14:paraId="4B797017" w14:textId="43C614E7" w:rsidR="00081C5D" w:rsidRPr="00EE6D86" w:rsidRDefault="00081C5D" w:rsidP="00081C5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70"/>
        </w:tabs>
        <w:autoSpaceDE w:val="0"/>
        <w:autoSpaceDN w:val="0"/>
        <w:adjustRightInd w:val="0"/>
        <w:spacing w:before="240"/>
        <w:jc w:val="both"/>
        <w:rPr>
          <w:rFonts w:asciiTheme="majorHAnsi" w:hAnsiTheme="majorHAnsi"/>
          <w:bCs/>
          <w:sz w:val="20"/>
          <w:szCs w:val="20"/>
          <w:lang w:val="es-ES"/>
        </w:rPr>
      </w:pPr>
      <w:r w:rsidRPr="00EE6D86">
        <w:rPr>
          <w:rFonts w:asciiTheme="majorHAnsi" w:hAnsiTheme="majorHAnsi"/>
          <w:bCs/>
          <w:color w:val="auto"/>
          <w:sz w:val="20"/>
          <w:szCs w:val="20"/>
          <w:lang w:val="es-ES"/>
        </w:rPr>
        <w:t xml:space="preserve">La Comisión ha establecido que toda vez que se cometa </w:t>
      </w:r>
      <w:r w:rsidR="00DF100F">
        <w:rPr>
          <w:rFonts w:asciiTheme="majorHAnsi" w:hAnsiTheme="majorHAnsi"/>
          <w:bCs/>
          <w:color w:val="auto"/>
          <w:sz w:val="20"/>
          <w:szCs w:val="20"/>
          <w:lang w:val="es-ES"/>
        </w:rPr>
        <w:t xml:space="preserve">hechos que impliquen la violación del derecho a la vida y la integridad personal, </w:t>
      </w:r>
      <w:r w:rsidRPr="00EE6D86">
        <w:rPr>
          <w:rFonts w:asciiTheme="majorHAnsi" w:hAnsiTheme="majorHAnsi"/>
          <w:bCs/>
          <w:color w:val="auto"/>
          <w:sz w:val="20"/>
          <w:szCs w:val="20"/>
          <w:lang w:val="es-ES"/>
        </w:rPr>
        <w:t>el Estado tiene la obligación de promover e impulsar el proceso penal y que ésta constituye la vía idónea para esclarecer los hechos y establecer las sanciones penales correspondientes, además de posibilitar otros modos de reparación de tipo pecuniario.</w:t>
      </w:r>
      <w:r w:rsidRPr="00EE6D86">
        <w:rPr>
          <w:rFonts w:asciiTheme="majorHAnsi" w:hAnsiTheme="majorHAnsi"/>
          <w:bCs/>
          <w:sz w:val="20"/>
          <w:szCs w:val="20"/>
          <w:lang w:val="es-ES"/>
        </w:rPr>
        <w:t xml:space="preserve"> En ese sentido respecto a los hechos expuestos,</w:t>
      </w:r>
      <w:r w:rsidRPr="00EE6D86">
        <w:rPr>
          <w:rFonts w:asciiTheme="majorHAnsi" w:hAnsiTheme="majorHAnsi"/>
          <w:bCs/>
          <w:color w:val="auto"/>
          <w:sz w:val="20"/>
          <w:szCs w:val="20"/>
          <w:lang w:val="es-ES"/>
        </w:rPr>
        <w:t xml:space="preserve"> la Comisión observa que por la presunta desaparición y posterior muerte del señor Gómez Velásquez, se presentó una denuncia penal el 22 de marzo de 2006 y que a más de 12 años de los hechos</w:t>
      </w:r>
      <w:r w:rsidR="00DF100F">
        <w:rPr>
          <w:rFonts w:asciiTheme="majorHAnsi" w:hAnsiTheme="majorHAnsi"/>
          <w:bCs/>
          <w:color w:val="auto"/>
          <w:sz w:val="20"/>
          <w:szCs w:val="20"/>
          <w:lang w:val="es-ES"/>
        </w:rPr>
        <w:t>,</w:t>
      </w:r>
      <w:r w:rsidRPr="00EE6D86">
        <w:rPr>
          <w:rFonts w:asciiTheme="majorHAnsi" w:hAnsiTheme="majorHAnsi"/>
          <w:bCs/>
          <w:color w:val="auto"/>
          <w:sz w:val="20"/>
          <w:szCs w:val="20"/>
          <w:lang w:val="es-ES"/>
        </w:rPr>
        <w:t xml:space="preserve"> que la investigación penal aún se encuentra en fase indagatoria</w:t>
      </w:r>
      <w:r w:rsidR="00DF100F">
        <w:rPr>
          <w:rFonts w:asciiTheme="majorHAnsi" w:hAnsiTheme="majorHAnsi"/>
          <w:bCs/>
          <w:color w:val="auto"/>
          <w:sz w:val="20"/>
          <w:szCs w:val="20"/>
          <w:lang w:val="es-ES"/>
        </w:rPr>
        <w:t xml:space="preserve"> y que aún no se ha </w:t>
      </w:r>
      <w:r w:rsidR="00DF100F" w:rsidRPr="00EE6D86">
        <w:rPr>
          <w:rFonts w:asciiTheme="majorHAnsi" w:hAnsiTheme="majorHAnsi"/>
          <w:bCs/>
          <w:color w:val="auto"/>
          <w:sz w:val="20"/>
          <w:szCs w:val="20"/>
          <w:lang w:val="es-ES"/>
        </w:rPr>
        <w:t xml:space="preserve">sancionado a </w:t>
      </w:r>
      <w:r w:rsidR="00DF100F" w:rsidRPr="00EE6D86">
        <w:rPr>
          <w:rFonts w:asciiTheme="majorHAnsi" w:hAnsiTheme="majorHAnsi"/>
          <w:bCs/>
          <w:color w:val="auto"/>
          <w:sz w:val="20"/>
          <w:szCs w:val="20"/>
          <w:lang w:val="es-ES"/>
        </w:rPr>
        <w:lastRenderedPageBreak/>
        <w:t>los responsables</w:t>
      </w:r>
      <w:r w:rsidRPr="00EE6D86">
        <w:rPr>
          <w:rFonts w:asciiTheme="majorHAnsi" w:hAnsiTheme="majorHAnsi"/>
          <w:bCs/>
          <w:color w:val="auto"/>
          <w:sz w:val="20"/>
          <w:szCs w:val="20"/>
          <w:lang w:val="es-ES"/>
        </w:rPr>
        <w:t>. En atención a lo anterior, en el presente caso aplica la excepción al agotamiento de los recursos internos prevista en el artículo 46.2.c de la Convención Americana.</w:t>
      </w:r>
    </w:p>
    <w:p w14:paraId="0CCDFA2D" w14:textId="77777777" w:rsidR="00081C5D" w:rsidRPr="00E27FFE" w:rsidRDefault="00081C5D" w:rsidP="00081C5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70"/>
        </w:tabs>
        <w:autoSpaceDE w:val="0"/>
        <w:autoSpaceDN w:val="0"/>
        <w:adjustRightInd w:val="0"/>
        <w:spacing w:before="240"/>
        <w:jc w:val="both"/>
        <w:rPr>
          <w:rFonts w:asciiTheme="majorHAnsi" w:hAnsiTheme="majorHAnsi"/>
          <w:b/>
          <w:bCs/>
          <w:sz w:val="20"/>
          <w:szCs w:val="20"/>
          <w:lang w:val="es-ES"/>
        </w:rPr>
      </w:pPr>
      <w:r w:rsidRPr="00EE6D86">
        <w:rPr>
          <w:rFonts w:asciiTheme="majorHAnsi" w:hAnsiTheme="majorHAnsi"/>
          <w:bCs/>
          <w:color w:val="auto"/>
          <w:sz w:val="20"/>
          <w:szCs w:val="20"/>
          <w:lang w:val="es-ES"/>
        </w:rPr>
        <w:t>En atención a la falta de agotamiento alegada por el Estado, relativa al recurso contencioso-administrativo, la Comisión recuerda que en un reclamo de la naturaleza del presente, a efectos de la admisibilidad la acción de reparación no constituye la vía idónea y no resulta necesario su agotamiento, dado que no es adecuada</w:t>
      </w:r>
      <w:r w:rsidRPr="00C27DDE">
        <w:rPr>
          <w:rFonts w:asciiTheme="majorHAnsi" w:hAnsiTheme="majorHAnsi"/>
          <w:bCs/>
          <w:color w:val="auto"/>
          <w:sz w:val="20"/>
          <w:szCs w:val="20"/>
          <w:lang w:val="es-ES"/>
        </w:rPr>
        <w:t xml:space="preserve"> para proporcionar una reparación integral y justicia a los familiares.</w:t>
      </w:r>
    </w:p>
    <w:p w14:paraId="01D47E3F" w14:textId="6B8D6E51" w:rsidR="003239B8" w:rsidRPr="00EE6D86" w:rsidRDefault="00081C5D" w:rsidP="00EE6D8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70"/>
        </w:tabs>
        <w:autoSpaceDE w:val="0"/>
        <w:autoSpaceDN w:val="0"/>
        <w:adjustRightInd w:val="0"/>
        <w:spacing w:before="240"/>
        <w:jc w:val="both"/>
        <w:rPr>
          <w:sz w:val="20"/>
          <w:szCs w:val="20"/>
          <w:lang w:val="es-ES"/>
        </w:rPr>
      </w:pPr>
      <w:r w:rsidRPr="00EE6D86">
        <w:rPr>
          <w:rFonts w:asciiTheme="majorHAnsi" w:hAnsiTheme="majorHAnsi"/>
          <w:bCs/>
          <w:color w:val="auto"/>
          <w:sz w:val="20"/>
          <w:szCs w:val="20"/>
          <w:lang w:val="es-ES"/>
        </w:rPr>
        <w:t>En cuanto al plazo de presentación, la Comisión observa que la petición fue presentada el 3 de noviembre de 2009 y los hechos tuvieron lugar el 22 de marzo de 2006 y sus efectos se extenderían hasta el presente. En vista del contexto y las características del presente caso la Comisión considera que la petición fue presentada dentro del plazo razonable, por lo que se cumple dicho requisito de admisibilidad.</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23D165F3" w:rsidR="00A11E44" w:rsidRPr="00B544EF" w:rsidRDefault="00081C5D" w:rsidP="00B544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E6D86">
        <w:rPr>
          <w:rFonts w:ascii="Cambria" w:hAnsi="Cambria"/>
          <w:sz w:val="20"/>
          <w:szCs w:val="20"/>
          <w:lang w:val="es-ES"/>
        </w:rPr>
        <w:t xml:space="preserve">En vista de los argumentos de hecho y de derecho expuestos por las partes y la naturaleza del asunto, la Comisión considera que, de probarse la alegada desaparición y posterior muerte del señor Jaime Enrique Gómez Velásquez, </w:t>
      </w:r>
      <w:r w:rsidR="00700444">
        <w:rPr>
          <w:rFonts w:ascii="Cambria" w:hAnsi="Cambria"/>
          <w:sz w:val="20"/>
          <w:szCs w:val="20"/>
          <w:lang w:val="es-ES"/>
        </w:rPr>
        <w:t xml:space="preserve">debido a </w:t>
      </w:r>
      <w:r w:rsidRPr="00EE6D86">
        <w:rPr>
          <w:rFonts w:ascii="Cambria" w:hAnsi="Cambria"/>
          <w:sz w:val="20"/>
          <w:szCs w:val="20"/>
          <w:lang w:val="es-ES"/>
        </w:rPr>
        <w:t>su condición de asesor político,</w:t>
      </w:r>
      <w:r w:rsidR="00700444">
        <w:rPr>
          <w:rFonts w:ascii="Cambria" w:hAnsi="Cambria"/>
          <w:sz w:val="20"/>
          <w:szCs w:val="20"/>
          <w:lang w:val="es-ES"/>
        </w:rPr>
        <w:t xml:space="preserve"> las supuestos seguimientos ilegales de los que era objeto,</w:t>
      </w:r>
      <w:r w:rsidR="00A51FDE">
        <w:rPr>
          <w:rFonts w:ascii="Cambria" w:hAnsi="Cambria"/>
          <w:sz w:val="20"/>
          <w:szCs w:val="20"/>
          <w:lang w:val="es-ES"/>
        </w:rPr>
        <w:t xml:space="preserve"> </w:t>
      </w:r>
      <w:r w:rsidR="00C9086E">
        <w:rPr>
          <w:rFonts w:ascii="Cambria" w:hAnsi="Cambria"/>
          <w:sz w:val="20"/>
          <w:szCs w:val="20"/>
          <w:lang w:val="es-ES"/>
        </w:rPr>
        <w:t xml:space="preserve">la presunta campaña de desprestigio, </w:t>
      </w:r>
      <w:r w:rsidR="00A51FDE">
        <w:rPr>
          <w:rFonts w:ascii="Cambria" w:hAnsi="Cambria"/>
          <w:sz w:val="20"/>
          <w:szCs w:val="20"/>
          <w:lang w:val="es-ES"/>
        </w:rPr>
        <w:t xml:space="preserve">la </w:t>
      </w:r>
      <w:r w:rsidR="00C9086E">
        <w:rPr>
          <w:rFonts w:ascii="Cambria" w:hAnsi="Cambria"/>
          <w:sz w:val="20"/>
          <w:szCs w:val="20"/>
          <w:lang w:val="es-ES"/>
        </w:rPr>
        <w:t>alegada</w:t>
      </w:r>
      <w:r w:rsidR="00A51FDE">
        <w:rPr>
          <w:rFonts w:ascii="Cambria" w:hAnsi="Cambria"/>
          <w:sz w:val="20"/>
          <w:szCs w:val="20"/>
          <w:lang w:val="es-ES"/>
        </w:rPr>
        <w:t xml:space="preserve"> denegación d</w:t>
      </w:r>
      <w:r w:rsidR="00700444">
        <w:rPr>
          <w:rFonts w:ascii="Cambria" w:hAnsi="Cambria"/>
          <w:sz w:val="20"/>
          <w:szCs w:val="20"/>
          <w:lang w:val="es-ES"/>
        </w:rPr>
        <w:t xml:space="preserve">e acceso al expediente judicial, y </w:t>
      </w:r>
      <w:r w:rsidR="00700444" w:rsidRPr="00EE6D86">
        <w:rPr>
          <w:rFonts w:ascii="Cambria" w:hAnsi="Cambria"/>
          <w:sz w:val="20"/>
          <w:szCs w:val="20"/>
          <w:lang w:val="es-ES"/>
        </w:rPr>
        <w:t>la falta de protección judicial por estos hechos</w:t>
      </w:r>
      <w:r w:rsidR="00700444">
        <w:rPr>
          <w:rFonts w:ascii="Cambria" w:hAnsi="Cambria"/>
          <w:sz w:val="20"/>
          <w:szCs w:val="20"/>
          <w:lang w:val="es-ES"/>
        </w:rPr>
        <w:t>; así como l</w:t>
      </w:r>
      <w:r w:rsidRPr="00EE6D86">
        <w:rPr>
          <w:rFonts w:ascii="Cambria" w:hAnsi="Cambria"/>
          <w:sz w:val="20"/>
          <w:szCs w:val="20"/>
          <w:lang w:val="es-ES"/>
        </w:rPr>
        <w:t xml:space="preserve">as presuntas amenazas </w:t>
      </w:r>
      <w:r w:rsidR="00700444">
        <w:rPr>
          <w:rFonts w:ascii="Cambria" w:hAnsi="Cambria"/>
          <w:sz w:val="20"/>
          <w:szCs w:val="20"/>
          <w:lang w:val="es-ES"/>
        </w:rPr>
        <w:t xml:space="preserve">y hostigamientos </w:t>
      </w:r>
      <w:r w:rsidRPr="00EE6D86">
        <w:rPr>
          <w:rFonts w:ascii="Cambria" w:hAnsi="Cambria"/>
          <w:sz w:val="20"/>
          <w:szCs w:val="20"/>
          <w:lang w:val="es-ES"/>
        </w:rPr>
        <w:t>contra sus f</w:t>
      </w:r>
      <w:r w:rsidR="00700444">
        <w:rPr>
          <w:rFonts w:ascii="Cambria" w:hAnsi="Cambria"/>
          <w:sz w:val="20"/>
          <w:szCs w:val="20"/>
          <w:lang w:val="es-ES"/>
        </w:rPr>
        <w:t>amiliares, podrían caracterizar</w:t>
      </w:r>
      <w:r w:rsidRPr="00EE6D86">
        <w:rPr>
          <w:rFonts w:ascii="Cambria" w:hAnsi="Cambria"/>
          <w:sz w:val="20"/>
          <w:szCs w:val="20"/>
          <w:lang w:val="es-ES"/>
        </w:rPr>
        <w:t xml:space="preserve"> violaciones a los derechos consagrados en los artículos 4 </w:t>
      </w:r>
      <w:r w:rsidRPr="00EE6D86">
        <w:rPr>
          <w:rFonts w:ascii="Cambria" w:hAnsi="Cambria"/>
          <w:bCs/>
          <w:sz w:val="20"/>
          <w:szCs w:val="20"/>
          <w:lang w:val="es-ES"/>
        </w:rPr>
        <w:t xml:space="preserve">(vida), 5 (integridad personal), 7 (libertad personal), </w:t>
      </w:r>
      <w:r w:rsidR="00700444">
        <w:rPr>
          <w:rFonts w:ascii="Cambria" w:hAnsi="Cambria"/>
          <w:bCs/>
          <w:sz w:val="20"/>
          <w:szCs w:val="20"/>
          <w:lang w:val="es-ES"/>
        </w:rPr>
        <w:t xml:space="preserve">8 (garantías judiciales), 11 (protección de la honra y dignidad), </w:t>
      </w:r>
      <w:r w:rsidRPr="00EE6D86">
        <w:rPr>
          <w:rFonts w:ascii="Cambria" w:hAnsi="Cambria"/>
          <w:bCs/>
          <w:sz w:val="20"/>
          <w:szCs w:val="20"/>
          <w:lang w:val="es-ES"/>
        </w:rPr>
        <w:t xml:space="preserve">13 (libertad de expresión), </w:t>
      </w:r>
      <w:r w:rsidR="00700444">
        <w:rPr>
          <w:rFonts w:ascii="Cambria" w:hAnsi="Cambria"/>
          <w:bCs/>
          <w:sz w:val="20"/>
          <w:szCs w:val="20"/>
          <w:lang w:val="es-ES"/>
        </w:rPr>
        <w:t xml:space="preserve">16 (libertad de asociación), </w:t>
      </w:r>
      <w:r w:rsidRPr="00EE6D86">
        <w:rPr>
          <w:rFonts w:ascii="Cambria" w:hAnsi="Cambria"/>
          <w:bCs/>
          <w:sz w:val="20"/>
          <w:szCs w:val="20"/>
          <w:lang w:val="es-ES"/>
        </w:rPr>
        <w:t>17 (protección a la familia), 25 (protección judicial) de la Convención Americana en relación con su artículo 1.1; a</w:t>
      </w:r>
      <w:r w:rsidRPr="00EE6D86">
        <w:rPr>
          <w:rFonts w:ascii="Cambria" w:hAnsi="Cambria"/>
          <w:sz w:val="20"/>
          <w:szCs w:val="20"/>
          <w:lang w:val="es-ES"/>
        </w:rPr>
        <w:t>sí como</w:t>
      </w:r>
      <w:r w:rsidRPr="00EE6D86">
        <w:rPr>
          <w:rFonts w:ascii="Cambria" w:hAnsi="Cambria"/>
          <w:bCs/>
          <w:sz w:val="20"/>
          <w:szCs w:val="20"/>
          <w:lang w:val="es-ES"/>
        </w:rPr>
        <w:t xml:space="preserve"> </w:t>
      </w:r>
      <w:r w:rsidRPr="00EE6D86">
        <w:rPr>
          <w:rFonts w:ascii="Cambria" w:hAnsi="Cambria"/>
          <w:sz w:val="20"/>
          <w:szCs w:val="20"/>
          <w:lang w:val="es-BO"/>
        </w:rPr>
        <w:t>el artículo I de la Convención Interamericana sobre De</w:t>
      </w:r>
      <w:r w:rsidR="00700444">
        <w:rPr>
          <w:rFonts w:ascii="Cambria" w:hAnsi="Cambria"/>
          <w:sz w:val="20"/>
          <w:szCs w:val="20"/>
          <w:lang w:val="es-BO"/>
        </w:rPr>
        <w:t xml:space="preserve">saparición Forzada de Personas, en perjuicio de la presunta víctima y sus familiares. </w:t>
      </w:r>
    </w:p>
    <w:p w14:paraId="29BB41F5" w14:textId="77777777" w:rsidR="003239B8"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CEEC088" w14:textId="57C0FDA9" w:rsidR="00FB0111" w:rsidRPr="0005495F" w:rsidRDefault="00FB0111" w:rsidP="00FB011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5495F">
        <w:rPr>
          <w:rFonts w:asciiTheme="majorHAnsi" w:hAnsiTheme="majorHAnsi"/>
          <w:sz w:val="20"/>
          <w:szCs w:val="20"/>
          <w:lang w:val="es-ES"/>
        </w:rPr>
        <w:t xml:space="preserve">Declarar admisible la presente petición en relación con los artículos 4, 5, 7, 8, </w:t>
      </w:r>
      <w:r w:rsidR="00C9086E">
        <w:rPr>
          <w:rFonts w:asciiTheme="majorHAnsi" w:hAnsiTheme="majorHAnsi"/>
          <w:sz w:val="20"/>
          <w:szCs w:val="20"/>
          <w:lang w:val="es-ES"/>
        </w:rPr>
        <w:t xml:space="preserve">11, </w:t>
      </w:r>
      <w:r w:rsidRPr="0005495F">
        <w:rPr>
          <w:rFonts w:asciiTheme="majorHAnsi" w:hAnsiTheme="majorHAnsi"/>
          <w:sz w:val="20"/>
          <w:szCs w:val="20"/>
          <w:lang w:val="es-ES"/>
        </w:rPr>
        <w:t>13,</w:t>
      </w:r>
      <w:r w:rsidR="00C9086E">
        <w:rPr>
          <w:rFonts w:asciiTheme="majorHAnsi" w:hAnsiTheme="majorHAnsi"/>
          <w:sz w:val="20"/>
          <w:szCs w:val="20"/>
          <w:lang w:val="es-ES"/>
        </w:rPr>
        <w:t xml:space="preserve"> 16,</w:t>
      </w:r>
      <w:r w:rsidRPr="0005495F">
        <w:rPr>
          <w:rFonts w:asciiTheme="majorHAnsi" w:hAnsiTheme="majorHAnsi"/>
          <w:sz w:val="20"/>
          <w:szCs w:val="20"/>
          <w:lang w:val="es-ES"/>
        </w:rPr>
        <w:t xml:space="preserve"> 17 y 25 de la Convención Americana en relación con su artículo 1.1</w:t>
      </w:r>
      <w:r w:rsidR="00C9086E">
        <w:rPr>
          <w:rFonts w:asciiTheme="majorHAnsi" w:hAnsiTheme="majorHAnsi"/>
          <w:sz w:val="20"/>
          <w:szCs w:val="20"/>
          <w:lang w:val="es-ES"/>
        </w:rPr>
        <w:t>,</w:t>
      </w:r>
      <w:r>
        <w:rPr>
          <w:rFonts w:asciiTheme="majorHAnsi" w:hAnsiTheme="majorHAnsi"/>
          <w:sz w:val="20"/>
          <w:szCs w:val="20"/>
          <w:lang w:val="es-ES"/>
        </w:rPr>
        <w:t xml:space="preserve"> </w:t>
      </w:r>
      <w:r w:rsidRPr="0005495F">
        <w:rPr>
          <w:rFonts w:asciiTheme="majorHAnsi" w:hAnsiTheme="majorHAnsi"/>
          <w:sz w:val="20"/>
          <w:szCs w:val="20"/>
          <w:lang w:val="es-ES"/>
        </w:rPr>
        <w:t>y el artículo I de la CIDFP</w:t>
      </w:r>
      <w:r>
        <w:rPr>
          <w:rFonts w:asciiTheme="majorHAnsi" w:hAnsiTheme="majorHAnsi"/>
          <w:sz w:val="20"/>
          <w:szCs w:val="20"/>
          <w:lang w:val="es-ES"/>
        </w:rPr>
        <w:t>.</w:t>
      </w:r>
    </w:p>
    <w:p w14:paraId="0E5CEBE3" w14:textId="77777777" w:rsidR="00FB0111" w:rsidRPr="009B7794" w:rsidRDefault="00FB0111" w:rsidP="00FB011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05495F">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7524BB0D" w14:textId="749BF26A" w:rsidR="00FB0111" w:rsidRPr="0078770A" w:rsidRDefault="000561EC" w:rsidP="002F4A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2B7B81">
        <w:rPr>
          <w:rFonts w:ascii="Cambria" w:hAnsi="Cambria"/>
          <w:sz w:val="20"/>
          <w:szCs w:val="20"/>
          <w:lang w:val="es-ES"/>
        </w:rPr>
        <w:t xml:space="preserve"> días del mes de </w:t>
      </w:r>
      <w:r>
        <w:rPr>
          <w:rFonts w:ascii="Cambria" w:hAnsi="Cambria"/>
          <w:sz w:val="20"/>
          <w:szCs w:val="20"/>
          <w:lang w:val="es-ES"/>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r>
        <w:rPr>
          <w:rFonts w:ascii="Cambria" w:hAnsi="Cambria"/>
          <w:sz w:val="20"/>
          <w:szCs w:val="20"/>
          <w:lang w:val="es-ES"/>
        </w:rPr>
        <w:tab/>
      </w:r>
    </w:p>
    <w:p w14:paraId="6AC80CA6" w14:textId="7847D510" w:rsidR="00722C9F" w:rsidRPr="00EA4811" w:rsidRDefault="00722C9F" w:rsidP="00974491">
      <w:pPr>
        <w:rPr>
          <w:rFonts w:asciiTheme="majorHAnsi" w:hAnsiTheme="majorHAnsi"/>
          <w:color w:val="FF0000"/>
          <w:sz w:val="20"/>
          <w:szCs w:val="20"/>
          <w:lang w:val="es-ES"/>
        </w:rPr>
      </w:pPr>
    </w:p>
    <w:sectPr w:rsidR="00722C9F" w:rsidRPr="00EA481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6F14" w14:textId="77777777" w:rsidR="00935739" w:rsidRDefault="00935739">
      <w:r>
        <w:separator/>
      </w:r>
    </w:p>
  </w:endnote>
  <w:endnote w:type="continuationSeparator" w:id="0">
    <w:p w14:paraId="63A4838D" w14:textId="77777777" w:rsidR="00935739" w:rsidRDefault="0093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7480" w14:textId="77777777" w:rsidR="00464C48" w:rsidRDefault="00464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E0322F" w:rsidRPr="00934A2C" w:rsidRDefault="00E0322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4C48">
          <w:rPr>
            <w:noProof/>
            <w:sz w:val="16"/>
            <w:szCs w:val="22"/>
          </w:rPr>
          <w:t>1</w:t>
        </w:r>
        <w:r w:rsidRPr="00934A2C">
          <w:rPr>
            <w:noProof/>
            <w:sz w:val="16"/>
            <w:szCs w:val="22"/>
          </w:rPr>
          <w:fldChar w:fldCharType="end"/>
        </w:r>
      </w:p>
    </w:sdtContent>
  </w:sdt>
  <w:p w14:paraId="68530E6A" w14:textId="77777777" w:rsidR="00E0322F" w:rsidRDefault="00E03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0322F" w:rsidRPr="00934A2C" w:rsidRDefault="00E0322F">
    <w:pPr>
      <w:pStyle w:val="Footer"/>
      <w:jc w:val="center"/>
      <w:rPr>
        <w:sz w:val="16"/>
        <w:szCs w:val="22"/>
      </w:rPr>
    </w:pPr>
  </w:p>
  <w:p w14:paraId="49059CE3" w14:textId="77777777" w:rsidR="00E0322F" w:rsidRDefault="00E03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4FCD8" w14:textId="77777777" w:rsidR="00935739" w:rsidRPr="000F35ED" w:rsidRDefault="009357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9AD310" w14:textId="77777777" w:rsidR="00935739" w:rsidRPr="000F35ED" w:rsidRDefault="00935739" w:rsidP="000F35ED">
      <w:pPr>
        <w:rPr>
          <w:rFonts w:asciiTheme="majorHAnsi" w:hAnsiTheme="majorHAnsi"/>
          <w:sz w:val="16"/>
          <w:szCs w:val="16"/>
        </w:rPr>
      </w:pPr>
      <w:r w:rsidRPr="000F35ED">
        <w:rPr>
          <w:rFonts w:asciiTheme="majorHAnsi" w:hAnsiTheme="majorHAnsi"/>
          <w:sz w:val="16"/>
          <w:szCs w:val="16"/>
        </w:rPr>
        <w:separator/>
      </w:r>
    </w:p>
    <w:p w14:paraId="059FCA08" w14:textId="77777777" w:rsidR="00935739" w:rsidRPr="000F35ED" w:rsidRDefault="0093573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A30EEC4" w14:textId="77777777" w:rsidR="00935739" w:rsidRPr="000F35ED" w:rsidRDefault="0093573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BFDB4C6" w:rsidR="00E0322F" w:rsidRPr="000670D8" w:rsidRDefault="00E0322F" w:rsidP="000670D8">
      <w:pPr>
        <w:pStyle w:val="FootnoteText"/>
        <w:spacing w:before="120"/>
        <w:ind w:firstLine="720"/>
        <w:jc w:val="both"/>
        <w:rPr>
          <w:rFonts w:asciiTheme="majorHAnsi" w:hAnsiTheme="majorHAnsi"/>
          <w:sz w:val="16"/>
          <w:szCs w:val="16"/>
          <w:lang w:val="es-ES"/>
        </w:rPr>
      </w:pPr>
      <w:r>
        <w:rPr>
          <w:rStyle w:val="FootnoteReference"/>
        </w:rPr>
        <w:footnoteRef/>
      </w:r>
      <w:r w:rsidRPr="004A6A54">
        <w:rPr>
          <w:lang w:val="es-ES"/>
        </w:rPr>
        <w:t xml:space="preserve"> </w:t>
      </w:r>
      <w:r w:rsidRPr="000670D8">
        <w:rPr>
          <w:rFonts w:asciiTheme="majorHAnsi" w:hAnsiTheme="majorHAnsi"/>
          <w:sz w:val="16"/>
          <w:szCs w:val="16"/>
          <w:lang w:val="es-ES"/>
        </w:rPr>
        <w:t xml:space="preserve">Conforme a lo dispuesto en el artículo 17.2.a del Reglamento de la Comisión, el Comisionado Luis Ernesto Vargas Silva, de nacionalidad </w:t>
      </w:r>
      <w:r w:rsidRPr="000670D8">
        <w:rPr>
          <w:rFonts w:asciiTheme="majorHAnsi" w:hAnsiTheme="majorHAnsi"/>
          <w:color w:val="auto"/>
          <w:sz w:val="16"/>
          <w:szCs w:val="16"/>
          <w:lang w:val="es-ES"/>
        </w:rPr>
        <w:t>colombiana</w:t>
      </w:r>
      <w:r w:rsidRPr="000670D8">
        <w:rPr>
          <w:rFonts w:asciiTheme="majorHAnsi" w:hAnsiTheme="majorHAnsi"/>
          <w:sz w:val="16"/>
          <w:szCs w:val="16"/>
          <w:lang w:val="es-ES"/>
        </w:rPr>
        <w:t>, no participó en el debate ni en la decisión del presente asunto.</w:t>
      </w:r>
    </w:p>
  </w:footnote>
  <w:footnote w:id="3">
    <w:p w14:paraId="13A5BA3A" w14:textId="77777777" w:rsidR="008F3EF7" w:rsidRPr="000670D8" w:rsidRDefault="008F3EF7" w:rsidP="000670D8">
      <w:pPr>
        <w:pStyle w:val="FootnoteText"/>
        <w:spacing w:before="120"/>
        <w:ind w:firstLine="720"/>
        <w:jc w:val="both"/>
        <w:rPr>
          <w:rFonts w:asciiTheme="majorHAnsi" w:hAnsiTheme="majorHAnsi"/>
          <w:sz w:val="16"/>
          <w:szCs w:val="16"/>
          <w:lang w:val="es-BO"/>
        </w:rPr>
      </w:pPr>
      <w:r w:rsidRPr="000670D8">
        <w:rPr>
          <w:rStyle w:val="FootnoteReference"/>
          <w:rFonts w:asciiTheme="majorHAnsi" w:hAnsiTheme="majorHAnsi"/>
          <w:sz w:val="16"/>
          <w:szCs w:val="16"/>
        </w:rPr>
        <w:footnoteRef/>
      </w:r>
      <w:r w:rsidRPr="000670D8">
        <w:rPr>
          <w:rFonts w:asciiTheme="majorHAnsi" w:hAnsiTheme="majorHAnsi"/>
          <w:sz w:val="16"/>
          <w:szCs w:val="16"/>
          <w:lang w:val="es-BO"/>
        </w:rPr>
        <w:t xml:space="preserve"> </w:t>
      </w:r>
      <w:r w:rsidRPr="000670D8">
        <w:rPr>
          <w:rFonts w:asciiTheme="majorHAnsi" w:hAnsiTheme="majorHAnsi"/>
          <w:color w:val="000000" w:themeColor="text1"/>
          <w:sz w:val="16"/>
          <w:szCs w:val="16"/>
          <w:lang w:val="es-BO"/>
        </w:rPr>
        <w:t>En adelante “la Convención” o “la Convención Americana”.</w:t>
      </w:r>
    </w:p>
  </w:footnote>
  <w:footnote w:id="4">
    <w:p w14:paraId="79F07139" w14:textId="77777777" w:rsidR="00E0322F" w:rsidRPr="000670D8" w:rsidRDefault="00E0322F" w:rsidP="000670D8">
      <w:pPr>
        <w:pStyle w:val="FootnoteText"/>
        <w:spacing w:before="120"/>
        <w:ind w:firstLine="720"/>
        <w:jc w:val="both"/>
        <w:rPr>
          <w:rFonts w:asciiTheme="majorHAnsi" w:hAnsiTheme="majorHAnsi"/>
          <w:sz w:val="16"/>
          <w:szCs w:val="16"/>
          <w:lang w:val="es-ES"/>
        </w:rPr>
      </w:pPr>
      <w:r w:rsidRPr="000670D8">
        <w:rPr>
          <w:rStyle w:val="FootnoteReference"/>
          <w:rFonts w:asciiTheme="majorHAnsi" w:hAnsiTheme="majorHAnsi"/>
          <w:sz w:val="16"/>
          <w:szCs w:val="16"/>
        </w:rPr>
        <w:footnoteRef/>
      </w:r>
      <w:r w:rsidRPr="000670D8">
        <w:rPr>
          <w:rFonts w:asciiTheme="majorHAnsi" w:hAnsiTheme="majorHAnsi"/>
          <w:sz w:val="16"/>
          <w:szCs w:val="16"/>
          <w:lang w:val="es-ES"/>
        </w:rPr>
        <w:t xml:space="preserve"> Las observaciones de cada parte fueron debidamente trasladadas a la parte contraria.</w:t>
      </w:r>
    </w:p>
  </w:footnote>
  <w:footnote w:id="5">
    <w:p w14:paraId="3707AC91" w14:textId="604C1916" w:rsidR="0079368A" w:rsidRPr="000670D8" w:rsidRDefault="0079368A" w:rsidP="000670D8">
      <w:pPr>
        <w:pStyle w:val="FootnoteText"/>
        <w:spacing w:before="120"/>
        <w:ind w:firstLine="720"/>
        <w:jc w:val="both"/>
        <w:rPr>
          <w:rFonts w:asciiTheme="majorHAnsi" w:hAnsiTheme="majorHAnsi"/>
          <w:sz w:val="16"/>
          <w:szCs w:val="16"/>
          <w:lang w:val="es-BO"/>
        </w:rPr>
      </w:pPr>
      <w:r w:rsidRPr="000670D8">
        <w:rPr>
          <w:rStyle w:val="FootnoteReference"/>
          <w:rFonts w:asciiTheme="majorHAnsi" w:hAnsiTheme="majorHAnsi"/>
          <w:sz w:val="16"/>
          <w:szCs w:val="16"/>
        </w:rPr>
        <w:footnoteRef/>
      </w:r>
      <w:r w:rsidR="000670D8" w:rsidRPr="000670D8">
        <w:rPr>
          <w:rFonts w:asciiTheme="majorHAnsi" w:hAnsiTheme="majorHAnsi"/>
          <w:sz w:val="16"/>
          <w:szCs w:val="16"/>
          <w:lang w:val="es-BO"/>
        </w:rPr>
        <w:t xml:space="preserve"> Desde su última comunicación sustantiva, los peticionarios han enviado varias comunicaciones a la CIDH solicitando información sobre el estado de la petición y solicitando se adopte una decisión sobre la admisibilidad. La última de dichas comunicaciones es de fecha</w:t>
      </w:r>
      <w:r w:rsidRPr="000670D8">
        <w:rPr>
          <w:rFonts w:asciiTheme="majorHAnsi" w:hAnsiTheme="majorHAnsi"/>
          <w:sz w:val="16"/>
          <w:szCs w:val="16"/>
          <w:lang w:val="es-BO"/>
        </w:rPr>
        <w:t xml:space="preserve"> 13 de noviembre de 2018</w:t>
      </w:r>
    </w:p>
  </w:footnote>
  <w:footnote w:id="6">
    <w:p w14:paraId="22B211B7" w14:textId="1DFF0E37" w:rsidR="00504468" w:rsidRPr="00CE0113" w:rsidRDefault="00504468" w:rsidP="000670D8">
      <w:pPr>
        <w:pStyle w:val="FootnoteText"/>
        <w:spacing w:before="120"/>
        <w:ind w:firstLine="720"/>
        <w:jc w:val="both"/>
        <w:rPr>
          <w:lang w:val="es-BO"/>
        </w:rPr>
      </w:pPr>
      <w:r w:rsidRPr="000670D8">
        <w:rPr>
          <w:rStyle w:val="FootnoteReference"/>
          <w:rFonts w:asciiTheme="majorHAnsi" w:hAnsiTheme="majorHAnsi"/>
          <w:sz w:val="16"/>
          <w:szCs w:val="16"/>
        </w:rPr>
        <w:footnoteRef/>
      </w:r>
      <w:r w:rsidRPr="000670D8">
        <w:rPr>
          <w:rFonts w:asciiTheme="majorHAnsi" w:hAnsiTheme="majorHAnsi"/>
          <w:sz w:val="16"/>
          <w:szCs w:val="16"/>
          <w:lang w:val="es-BO"/>
        </w:rPr>
        <w:t xml:space="preserve"> En adelante “CIDFP”</w:t>
      </w:r>
      <w:r w:rsidR="00CE0113" w:rsidRPr="000670D8">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0322F" w:rsidRDefault="00E0322F" w:rsidP="00807BE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0322F" w:rsidRDefault="00E03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0322F" w:rsidRDefault="00E0322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0322F" w:rsidRPr="00EC7D62" w:rsidRDefault="0093573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6540" w14:textId="77777777" w:rsidR="00464C48" w:rsidRDefault="00464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79A2F5E"/>
    <w:lvl w:ilvl="0" w:tplc="7C62302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C508C9"/>
    <w:multiLevelType w:val="hybridMultilevel"/>
    <w:tmpl w:val="59FC7348"/>
    <w:lvl w:ilvl="0" w:tplc="0A86300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0CD"/>
    <w:rsid w:val="00006E1F"/>
    <w:rsid w:val="00007071"/>
    <w:rsid w:val="000070D7"/>
    <w:rsid w:val="0001779E"/>
    <w:rsid w:val="0001788C"/>
    <w:rsid w:val="00030CD2"/>
    <w:rsid w:val="000337EF"/>
    <w:rsid w:val="00034D54"/>
    <w:rsid w:val="00040C3A"/>
    <w:rsid w:val="000419AD"/>
    <w:rsid w:val="000433C9"/>
    <w:rsid w:val="00043AA3"/>
    <w:rsid w:val="00051DAE"/>
    <w:rsid w:val="000561EC"/>
    <w:rsid w:val="000670D8"/>
    <w:rsid w:val="00070E7F"/>
    <w:rsid w:val="000716C5"/>
    <w:rsid w:val="00075E23"/>
    <w:rsid w:val="00076762"/>
    <w:rsid w:val="00080CDF"/>
    <w:rsid w:val="00081C5D"/>
    <w:rsid w:val="00091498"/>
    <w:rsid w:val="000921FE"/>
    <w:rsid w:val="0009344A"/>
    <w:rsid w:val="00095E32"/>
    <w:rsid w:val="000A392E"/>
    <w:rsid w:val="000A575F"/>
    <w:rsid w:val="000A6B45"/>
    <w:rsid w:val="000C3644"/>
    <w:rsid w:val="000D05CB"/>
    <w:rsid w:val="000D10DB"/>
    <w:rsid w:val="000D63B8"/>
    <w:rsid w:val="000E1DFC"/>
    <w:rsid w:val="000E5EB5"/>
    <w:rsid w:val="000F35ED"/>
    <w:rsid w:val="000F7731"/>
    <w:rsid w:val="00100610"/>
    <w:rsid w:val="00102BC3"/>
    <w:rsid w:val="00102FEC"/>
    <w:rsid w:val="001045BA"/>
    <w:rsid w:val="00107131"/>
    <w:rsid w:val="0010736F"/>
    <w:rsid w:val="0010758A"/>
    <w:rsid w:val="00113F73"/>
    <w:rsid w:val="001164FC"/>
    <w:rsid w:val="00121CC2"/>
    <w:rsid w:val="001273FA"/>
    <w:rsid w:val="00132FF9"/>
    <w:rsid w:val="00133EE5"/>
    <w:rsid w:val="00143090"/>
    <w:rsid w:val="00145F67"/>
    <w:rsid w:val="001616A8"/>
    <w:rsid w:val="00167A34"/>
    <w:rsid w:val="00177191"/>
    <w:rsid w:val="00180EBD"/>
    <w:rsid w:val="00191526"/>
    <w:rsid w:val="001A0582"/>
    <w:rsid w:val="001A0D4F"/>
    <w:rsid w:val="001A7870"/>
    <w:rsid w:val="001B3A00"/>
    <w:rsid w:val="001B4BC2"/>
    <w:rsid w:val="001C1B41"/>
    <w:rsid w:val="001D1CA1"/>
    <w:rsid w:val="001D5F88"/>
    <w:rsid w:val="001D65EF"/>
    <w:rsid w:val="001E458C"/>
    <w:rsid w:val="001E49E7"/>
    <w:rsid w:val="001E630B"/>
    <w:rsid w:val="001F2741"/>
    <w:rsid w:val="001F7201"/>
    <w:rsid w:val="00204ED1"/>
    <w:rsid w:val="0020574E"/>
    <w:rsid w:val="00213FA6"/>
    <w:rsid w:val="00222392"/>
    <w:rsid w:val="00223A29"/>
    <w:rsid w:val="002250A3"/>
    <w:rsid w:val="00225159"/>
    <w:rsid w:val="00235217"/>
    <w:rsid w:val="00237691"/>
    <w:rsid w:val="00246D1F"/>
    <w:rsid w:val="00247403"/>
    <w:rsid w:val="00247542"/>
    <w:rsid w:val="00260C84"/>
    <w:rsid w:val="00264B15"/>
    <w:rsid w:val="00264D2E"/>
    <w:rsid w:val="00266B61"/>
    <w:rsid w:val="0026712A"/>
    <w:rsid w:val="002704DB"/>
    <w:rsid w:val="0027463C"/>
    <w:rsid w:val="0028494F"/>
    <w:rsid w:val="002A0AAE"/>
    <w:rsid w:val="002A5820"/>
    <w:rsid w:val="002B1DEB"/>
    <w:rsid w:val="002B26D6"/>
    <w:rsid w:val="002B2E06"/>
    <w:rsid w:val="002B6A31"/>
    <w:rsid w:val="002C0256"/>
    <w:rsid w:val="002C2ED4"/>
    <w:rsid w:val="002C5DD5"/>
    <w:rsid w:val="002D2B26"/>
    <w:rsid w:val="002D51D0"/>
    <w:rsid w:val="002D7EA2"/>
    <w:rsid w:val="002E187C"/>
    <w:rsid w:val="002F0030"/>
    <w:rsid w:val="002F07C9"/>
    <w:rsid w:val="002F4A02"/>
    <w:rsid w:val="00300885"/>
    <w:rsid w:val="00302733"/>
    <w:rsid w:val="00306D54"/>
    <w:rsid w:val="00314078"/>
    <w:rsid w:val="0031535D"/>
    <w:rsid w:val="003239B8"/>
    <w:rsid w:val="00326B1B"/>
    <w:rsid w:val="0033169F"/>
    <w:rsid w:val="003341CD"/>
    <w:rsid w:val="00344977"/>
    <w:rsid w:val="00344F1A"/>
    <w:rsid w:val="00346C95"/>
    <w:rsid w:val="00356185"/>
    <w:rsid w:val="00360380"/>
    <w:rsid w:val="0037519E"/>
    <w:rsid w:val="00375636"/>
    <w:rsid w:val="00386CF0"/>
    <w:rsid w:val="003970E6"/>
    <w:rsid w:val="003B5B91"/>
    <w:rsid w:val="003B5E0E"/>
    <w:rsid w:val="003B6002"/>
    <w:rsid w:val="003B70FB"/>
    <w:rsid w:val="003C00E7"/>
    <w:rsid w:val="003C04C2"/>
    <w:rsid w:val="003C676B"/>
    <w:rsid w:val="003D3BC2"/>
    <w:rsid w:val="003E6CA1"/>
    <w:rsid w:val="003F1E7C"/>
    <w:rsid w:val="003F5909"/>
    <w:rsid w:val="004065A8"/>
    <w:rsid w:val="00411C50"/>
    <w:rsid w:val="00413378"/>
    <w:rsid w:val="004165C2"/>
    <w:rsid w:val="004166DA"/>
    <w:rsid w:val="00426459"/>
    <w:rsid w:val="00427A76"/>
    <w:rsid w:val="00436B8F"/>
    <w:rsid w:val="00441ECB"/>
    <w:rsid w:val="00445193"/>
    <w:rsid w:val="00447902"/>
    <w:rsid w:val="0046214A"/>
    <w:rsid w:val="00462C1B"/>
    <w:rsid w:val="00464C48"/>
    <w:rsid w:val="00467B7E"/>
    <w:rsid w:val="00472220"/>
    <w:rsid w:val="00473BB4"/>
    <w:rsid w:val="004760D6"/>
    <w:rsid w:val="00477592"/>
    <w:rsid w:val="0048579E"/>
    <w:rsid w:val="00486F1C"/>
    <w:rsid w:val="0049419D"/>
    <w:rsid w:val="0049659C"/>
    <w:rsid w:val="004A6A54"/>
    <w:rsid w:val="004B524C"/>
    <w:rsid w:val="004C0C99"/>
    <w:rsid w:val="004C20D2"/>
    <w:rsid w:val="004C2312"/>
    <w:rsid w:val="004C4B62"/>
    <w:rsid w:val="004C54C9"/>
    <w:rsid w:val="004D4ABA"/>
    <w:rsid w:val="004D6025"/>
    <w:rsid w:val="004E2649"/>
    <w:rsid w:val="004E2B66"/>
    <w:rsid w:val="004E59E5"/>
    <w:rsid w:val="004F2FF2"/>
    <w:rsid w:val="00501399"/>
    <w:rsid w:val="005038BA"/>
    <w:rsid w:val="00504468"/>
    <w:rsid w:val="0050633D"/>
    <w:rsid w:val="00507BC4"/>
    <w:rsid w:val="005128E4"/>
    <w:rsid w:val="005133DB"/>
    <w:rsid w:val="00525560"/>
    <w:rsid w:val="00533D92"/>
    <w:rsid w:val="00544C49"/>
    <w:rsid w:val="005516A1"/>
    <w:rsid w:val="0055760E"/>
    <w:rsid w:val="0056044F"/>
    <w:rsid w:val="00563557"/>
    <w:rsid w:val="00565C3A"/>
    <w:rsid w:val="00566128"/>
    <w:rsid w:val="00570E64"/>
    <w:rsid w:val="0057402A"/>
    <w:rsid w:val="0057424F"/>
    <w:rsid w:val="005771D0"/>
    <w:rsid w:val="00577A18"/>
    <w:rsid w:val="00584758"/>
    <w:rsid w:val="00587448"/>
    <w:rsid w:val="00590C63"/>
    <w:rsid w:val="00590E49"/>
    <w:rsid w:val="0059191A"/>
    <w:rsid w:val="005921FF"/>
    <w:rsid w:val="00593623"/>
    <w:rsid w:val="00596EFD"/>
    <w:rsid w:val="005A24ED"/>
    <w:rsid w:val="005A2C8F"/>
    <w:rsid w:val="005A6D0E"/>
    <w:rsid w:val="005B4734"/>
    <w:rsid w:val="005B52B0"/>
    <w:rsid w:val="005B6806"/>
    <w:rsid w:val="005C242D"/>
    <w:rsid w:val="005C4225"/>
    <w:rsid w:val="005C7548"/>
    <w:rsid w:val="005F0DAD"/>
    <w:rsid w:val="005F0F33"/>
    <w:rsid w:val="00600DEB"/>
    <w:rsid w:val="00610838"/>
    <w:rsid w:val="00627C9F"/>
    <w:rsid w:val="006311E9"/>
    <w:rsid w:val="00632354"/>
    <w:rsid w:val="00637AFA"/>
    <w:rsid w:val="00642006"/>
    <w:rsid w:val="0064242A"/>
    <w:rsid w:val="00642810"/>
    <w:rsid w:val="00652333"/>
    <w:rsid w:val="0068009E"/>
    <w:rsid w:val="00692219"/>
    <w:rsid w:val="006A0441"/>
    <w:rsid w:val="006A17D2"/>
    <w:rsid w:val="006A73E6"/>
    <w:rsid w:val="006B27DB"/>
    <w:rsid w:val="006B2D5C"/>
    <w:rsid w:val="006C4EB1"/>
    <w:rsid w:val="006E0166"/>
    <w:rsid w:val="006E0317"/>
    <w:rsid w:val="006E2FFB"/>
    <w:rsid w:val="006E7B34"/>
    <w:rsid w:val="006F5D76"/>
    <w:rsid w:val="00700444"/>
    <w:rsid w:val="00701541"/>
    <w:rsid w:val="0070697F"/>
    <w:rsid w:val="00707142"/>
    <w:rsid w:val="0072199C"/>
    <w:rsid w:val="00722C9F"/>
    <w:rsid w:val="00724163"/>
    <w:rsid w:val="0072433D"/>
    <w:rsid w:val="007252A1"/>
    <w:rsid w:val="007253B8"/>
    <w:rsid w:val="00725534"/>
    <w:rsid w:val="0073741F"/>
    <w:rsid w:val="00740813"/>
    <w:rsid w:val="00753980"/>
    <w:rsid w:val="0076643F"/>
    <w:rsid w:val="00767B19"/>
    <w:rsid w:val="00777F63"/>
    <w:rsid w:val="00785506"/>
    <w:rsid w:val="007917E9"/>
    <w:rsid w:val="0079368A"/>
    <w:rsid w:val="00795712"/>
    <w:rsid w:val="007A3519"/>
    <w:rsid w:val="007A5817"/>
    <w:rsid w:val="007B05C4"/>
    <w:rsid w:val="007B60E9"/>
    <w:rsid w:val="007B6CC3"/>
    <w:rsid w:val="007B76D3"/>
    <w:rsid w:val="007C0226"/>
    <w:rsid w:val="007C13B3"/>
    <w:rsid w:val="007C3334"/>
    <w:rsid w:val="007C3C60"/>
    <w:rsid w:val="007C7CA1"/>
    <w:rsid w:val="007D2B98"/>
    <w:rsid w:val="007D77C2"/>
    <w:rsid w:val="007E21BC"/>
    <w:rsid w:val="007E6EFC"/>
    <w:rsid w:val="007E7C82"/>
    <w:rsid w:val="007F431B"/>
    <w:rsid w:val="007F588D"/>
    <w:rsid w:val="007F6DFA"/>
    <w:rsid w:val="00800043"/>
    <w:rsid w:val="008015C0"/>
    <w:rsid w:val="00803F1C"/>
    <w:rsid w:val="0080600E"/>
    <w:rsid w:val="00807BE2"/>
    <w:rsid w:val="00817612"/>
    <w:rsid w:val="00824286"/>
    <w:rsid w:val="008263F7"/>
    <w:rsid w:val="008338A4"/>
    <w:rsid w:val="00834D49"/>
    <w:rsid w:val="00837C45"/>
    <w:rsid w:val="00843665"/>
    <w:rsid w:val="00844730"/>
    <w:rsid w:val="00844C14"/>
    <w:rsid w:val="008457C2"/>
    <w:rsid w:val="00847F0B"/>
    <w:rsid w:val="00857A82"/>
    <w:rsid w:val="00865611"/>
    <w:rsid w:val="00873836"/>
    <w:rsid w:val="00875B38"/>
    <w:rsid w:val="00875DE7"/>
    <w:rsid w:val="00885737"/>
    <w:rsid w:val="0088662B"/>
    <w:rsid w:val="00890650"/>
    <w:rsid w:val="00891CE2"/>
    <w:rsid w:val="00893640"/>
    <w:rsid w:val="00897E12"/>
    <w:rsid w:val="008A7E0F"/>
    <w:rsid w:val="008B12F5"/>
    <w:rsid w:val="008B31BE"/>
    <w:rsid w:val="008B554F"/>
    <w:rsid w:val="008B6600"/>
    <w:rsid w:val="008C4FB4"/>
    <w:rsid w:val="008D2CC5"/>
    <w:rsid w:val="008D2E0A"/>
    <w:rsid w:val="008D57B8"/>
    <w:rsid w:val="008D768D"/>
    <w:rsid w:val="008E3759"/>
    <w:rsid w:val="008E3BFE"/>
    <w:rsid w:val="008E4B70"/>
    <w:rsid w:val="008F1912"/>
    <w:rsid w:val="008F2872"/>
    <w:rsid w:val="008F2AFB"/>
    <w:rsid w:val="008F3EF7"/>
    <w:rsid w:val="008F6D91"/>
    <w:rsid w:val="0090270B"/>
    <w:rsid w:val="009041DC"/>
    <w:rsid w:val="009130BA"/>
    <w:rsid w:val="00913904"/>
    <w:rsid w:val="0091513A"/>
    <w:rsid w:val="00915EBE"/>
    <w:rsid w:val="00917B5A"/>
    <w:rsid w:val="00917DA4"/>
    <w:rsid w:val="00920A58"/>
    <w:rsid w:val="00920A8C"/>
    <w:rsid w:val="00934A2C"/>
    <w:rsid w:val="00935739"/>
    <w:rsid w:val="0094107F"/>
    <w:rsid w:val="00944A05"/>
    <w:rsid w:val="0096325D"/>
    <w:rsid w:val="0096706E"/>
    <w:rsid w:val="00974491"/>
    <w:rsid w:val="00974F69"/>
    <w:rsid w:val="00975C4E"/>
    <w:rsid w:val="00981FBA"/>
    <w:rsid w:val="00983787"/>
    <w:rsid w:val="00995CFF"/>
    <w:rsid w:val="00997957"/>
    <w:rsid w:val="00997BC5"/>
    <w:rsid w:val="009A3953"/>
    <w:rsid w:val="009A4F41"/>
    <w:rsid w:val="009B3169"/>
    <w:rsid w:val="009B381B"/>
    <w:rsid w:val="009C5214"/>
    <w:rsid w:val="009C638E"/>
    <w:rsid w:val="009D1753"/>
    <w:rsid w:val="009D7611"/>
    <w:rsid w:val="009E0B61"/>
    <w:rsid w:val="009E2731"/>
    <w:rsid w:val="009E38DD"/>
    <w:rsid w:val="009E53DE"/>
    <w:rsid w:val="00A05169"/>
    <w:rsid w:val="00A11212"/>
    <w:rsid w:val="00A11E44"/>
    <w:rsid w:val="00A262EE"/>
    <w:rsid w:val="00A328B3"/>
    <w:rsid w:val="00A32F79"/>
    <w:rsid w:val="00A50FCF"/>
    <w:rsid w:val="00A51FDE"/>
    <w:rsid w:val="00A528D1"/>
    <w:rsid w:val="00A529C9"/>
    <w:rsid w:val="00A54223"/>
    <w:rsid w:val="00A610CD"/>
    <w:rsid w:val="00A66549"/>
    <w:rsid w:val="00A758AA"/>
    <w:rsid w:val="00A8096D"/>
    <w:rsid w:val="00A817A7"/>
    <w:rsid w:val="00A86EEE"/>
    <w:rsid w:val="00AA09A2"/>
    <w:rsid w:val="00AA1859"/>
    <w:rsid w:val="00AA6D3F"/>
    <w:rsid w:val="00AA7996"/>
    <w:rsid w:val="00AB0ADE"/>
    <w:rsid w:val="00AB7438"/>
    <w:rsid w:val="00AC00DC"/>
    <w:rsid w:val="00AC19CB"/>
    <w:rsid w:val="00AE07B4"/>
    <w:rsid w:val="00AE5488"/>
    <w:rsid w:val="00AE6F91"/>
    <w:rsid w:val="00AF5571"/>
    <w:rsid w:val="00AF7E04"/>
    <w:rsid w:val="00B07341"/>
    <w:rsid w:val="00B15820"/>
    <w:rsid w:val="00B2486F"/>
    <w:rsid w:val="00B30539"/>
    <w:rsid w:val="00B314DB"/>
    <w:rsid w:val="00B345CE"/>
    <w:rsid w:val="00B361F2"/>
    <w:rsid w:val="00B3718B"/>
    <w:rsid w:val="00B3745F"/>
    <w:rsid w:val="00B37C00"/>
    <w:rsid w:val="00B439A0"/>
    <w:rsid w:val="00B45470"/>
    <w:rsid w:val="00B4632A"/>
    <w:rsid w:val="00B530F1"/>
    <w:rsid w:val="00B544EF"/>
    <w:rsid w:val="00B578E8"/>
    <w:rsid w:val="00B9123F"/>
    <w:rsid w:val="00B92B4F"/>
    <w:rsid w:val="00B96147"/>
    <w:rsid w:val="00BA228D"/>
    <w:rsid w:val="00BA276C"/>
    <w:rsid w:val="00BA4DD7"/>
    <w:rsid w:val="00BA59BE"/>
    <w:rsid w:val="00BB1086"/>
    <w:rsid w:val="00BB306F"/>
    <w:rsid w:val="00BD4B89"/>
    <w:rsid w:val="00BD5922"/>
    <w:rsid w:val="00BE222A"/>
    <w:rsid w:val="00BE2B56"/>
    <w:rsid w:val="00BF02CB"/>
    <w:rsid w:val="00BF0B81"/>
    <w:rsid w:val="00BF366A"/>
    <w:rsid w:val="00BF6FD8"/>
    <w:rsid w:val="00BF7D36"/>
    <w:rsid w:val="00C03680"/>
    <w:rsid w:val="00C054DF"/>
    <w:rsid w:val="00C178E8"/>
    <w:rsid w:val="00C21762"/>
    <w:rsid w:val="00C21FEF"/>
    <w:rsid w:val="00C24543"/>
    <w:rsid w:val="00C256A2"/>
    <w:rsid w:val="00C27E04"/>
    <w:rsid w:val="00C51515"/>
    <w:rsid w:val="00C519DE"/>
    <w:rsid w:val="00C5660B"/>
    <w:rsid w:val="00C5774F"/>
    <w:rsid w:val="00C61FD3"/>
    <w:rsid w:val="00C66B72"/>
    <w:rsid w:val="00C84243"/>
    <w:rsid w:val="00C87AC4"/>
    <w:rsid w:val="00C9086E"/>
    <w:rsid w:val="00C9567A"/>
    <w:rsid w:val="00C960BD"/>
    <w:rsid w:val="00CA2449"/>
    <w:rsid w:val="00CA7F7B"/>
    <w:rsid w:val="00CB0620"/>
    <w:rsid w:val="00CB1484"/>
    <w:rsid w:val="00CB212D"/>
    <w:rsid w:val="00CB2660"/>
    <w:rsid w:val="00CC5E90"/>
    <w:rsid w:val="00CD046C"/>
    <w:rsid w:val="00CD1617"/>
    <w:rsid w:val="00CE0113"/>
    <w:rsid w:val="00CE076C"/>
    <w:rsid w:val="00CE5199"/>
    <w:rsid w:val="00CE66D5"/>
    <w:rsid w:val="00CE6FB3"/>
    <w:rsid w:val="00CF4654"/>
    <w:rsid w:val="00CF637A"/>
    <w:rsid w:val="00CF7545"/>
    <w:rsid w:val="00D059DE"/>
    <w:rsid w:val="00D05ABD"/>
    <w:rsid w:val="00D06B9D"/>
    <w:rsid w:val="00D13FCE"/>
    <w:rsid w:val="00D22BD0"/>
    <w:rsid w:val="00D306D1"/>
    <w:rsid w:val="00D30800"/>
    <w:rsid w:val="00D328BF"/>
    <w:rsid w:val="00D34786"/>
    <w:rsid w:val="00D35A0D"/>
    <w:rsid w:val="00D37BFC"/>
    <w:rsid w:val="00D45373"/>
    <w:rsid w:val="00D47A8E"/>
    <w:rsid w:val="00D50814"/>
    <w:rsid w:val="00D52D14"/>
    <w:rsid w:val="00D5769D"/>
    <w:rsid w:val="00D619B7"/>
    <w:rsid w:val="00D635FA"/>
    <w:rsid w:val="00D712D3"/>
    <w:rsid w:val="00D71422"/>
    <w:rsid w:val="00D72DC6"/>
    <w:rsid w:val="00D75075"/>
    <w:rsid w:val="00D7558D"/>
    <w:rsid w:val="00D81D92"/>
    <w:rsid w:val="00D876F9"/>
    <w:rsid w:val="00D91EAF"/>
    <w:rsid w:val="00DA7B5F"/>
    <w:rsid w:val="00DB0786"/>
    <w:rsid w:val="00DB186E"/>
    <w:rsid w:val="00DC11E7"/>
    <w:rsid w:val="00DC24E3"/>
    <w:rsid w:val="00DC7023"/>
    <w:rsid w:val="00DC769A"/>
    <w:rsid w:val="00DD0C44"/>
    <w:rsid w:val="00DD36C2"/>
    <w:rsid w:val="00DD3D86"/>
    <w:rsid w:val="00DD4AD2"/>
    <w:rsid w:val="00DF100F"/>
    <w:rsid w:val="00DF11B7"/>
    <w:rsid w:val="00DF1EC4"/>
    <w:rsid w:val="00DF1ED5"/>
    <w:rsid w:val="00E01CEE"/>
    <w:rsid w:val="00E0322F"/>
    <w:rsid w:val="00E0340B"/>
    <w:rsid w:val="00E04A90"/>
    <w:rsid w:val="00E0551F"/>
    <w:rsid w:val="00E115E3"/>
    <w:rsid w:val="00E11FC5"/>
    <w:rsid w:val="00E2176A"/>
    <w:rsid w:val="00E219C7"/>
    <w:rsid w:val="00E4118C"/>
    <w:rsid w:val="00E43157"/>
    <w:rsid w:val="00E43785"/>
    <w:rsid w:val="00E461CE"/>
    <w:rsid w:val="00E5524C"/>
    <w:rsid w:val="00E720CA"/>
    <w:rsid w:val="00E72AC0"/>
    <w:rsid w:val="00E775BE"/>
    <w:rsid w:val="00E80E60"/>
    <w:rsid w:val="00E84EB5"/>
    <w:rsid w:val="00E85662"/>
    <w:rsid w:val="00E8789F"/>
    <w:rsid w:val="00E9145A"/>
    <w:rsid w:val="00E97B71"/>
    <w:rsid w:val="00EA3D34"/>
    <w:rsid w:val="00EA4811"/>
    <w:rsid w:val="00EA77D0"/>
    <w:rsid w:val="00EB3961"/>
    <w:rsid w:val="00EB4092"/>
    <w:rsid w:val="00EB454D"/>
    <w:rsid w:val="00EB7FAA"/>
    <w:rsid w:val="00EC7065"/>
    <w:rsid w:val="00ED47E0"/>
    <w:rsid w:val="00ED549D"/>
    <w:rsid w:val="00ED6F5F"/>
    <w:rsid w:val="00ED76BE"/>
    <w:rsid w:val="00EE00E9"/>
    <w:rsid w:val="00EE297E"/>
    <w:rsid w:val="00EE33A8"/>
    <w:rsid w:val="00EE6B40"/>
    <w:rsid w:val="00EE6D86"/>
    <w:rsid w:val="00EE769D"/>
    <w:rsid w:val="00EF28C9"/>
    <w:rsid w:val="00EF619B"/>
    <w:rsid w:val="00F00B55"/>
    <w:rsid w:val="00F02AD1"/>
    <w:rsid w:val="00F02CE3"/>
    <w:rsid w:val="00F0521B"/>
    <w:rsid w:val="00F062EE"/>
    <w:rsid w:val="00F1517B"/>
    <w:rsid w:val="00F168E3"/>
    <w:rsid w:val="00F16F59"/>
    <w:rsid w:val="00F253CC"/>
    <w:rsid w:val="00F2715C"/>
    <w:rsid w:val="00F2718F"/>
    <w:rsid w:val="00F3699D"/>
    <w:rsid w:val="00F37106"/>
    <w:rsid w:val="00F45C8E"/>
    <w:rsid w:val="00F519CF"/>
    <w:rsid w:val="00F56BA5"/>
    <w:rsid w:val="00F60E22"/>
    <w:rsid w:val="00F72B32"/>
    <w:rsid w:val="00F81395"/>
    <w:rsid w:val="00F81BB8"/>
    <w:rsid w:val="00F917D1"/>
    <w:rsid w:val="00F9653B"/>
    <w:rsid w:val="00FB0111"/>
    <w:rsid w:val="00FB1A34"/>
    <w:rsid w:val="00FB62CF"/>
    <w:rsid w:val="00FC2A41"/>
    <w:rsid w:val="00FC35C4"/>
    <w:rsid w:val="00FD3C3B"/>
    <w:rsid w:val="00FD45A0"/>
    <w:rsid w:val="00FD6B53"/>
    <w:rsid w:val="00FE07DD"/>
    <w:rsid w:val="00FE4807"/>
    <w:rsid w:val="00FE6693"/>
    <w:rsid w:val="00FE6B45"/>
    <w:rsid w:val="00FE7BF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092"/>
    <w:rPr>
      <w:sz w:val="16"/>
      <w:szCs w:val="16"/>
    </w:rPr>
  </w:style>
  <w:style w:type="paragraph" w:styleId="CommentText">
    <w:name w:val="annotation text"/>
    <w:basedOn w:val="Normal"/>
    <w:link w:val="CommentTextChar"/>
    <w:uiPriority w:val="99"/>
    <w:semiHidden/>
    <w:unhideWhenUsed/>
    <w:rsid w:val="00EB4092"/>
    <w:rPr>
      <w:sz w:val="20"/>
      <w:szCs w:val="20"/>
    </w:rPr>
  </w:style>
  <w:style w:type="character" w:customStyle="1" w:styleId="CommentTextChar">
    <w:name w:val="Comment Text Char"/>
    <w:basedOn w:val="DefaultParagraphFont"/>
    <w:link w:val="CommentText"/>
    <w:uiPriority w:val="99"/>
    <w:semiHidden/>
    <w:rsid w:val="00EB4092"/>
    <w:rPr>
      <w:lang w:val="en-US" w:eastAsia="en-US"/>
    </w:rPr>
  </w:style>
  <w:style w:type="paragraph" w:styleId="CommentSubject">
    <w:name w:val="annotation subject"/>
    <w:basedOn w:val="CommentText"/>
    <w:next w:val="CommentText"/>
    <w:link w:val="CommentSubjectChar"/>
    <w:uiPriority w:val="99"/>
    <w:semiHidden/>
    <w:unhideWhenUsed/>
    <w:rsid w:val="00EB4092"/>
    <w:rPr>
      <w:b/>
      <w:bCs/>
    </w:rPr>
  </w:style>
  <w:style w:type="character" w:customStyle="1" w:styleId="CommentSubjectChar">
    <w:name w:val="Comment Subject Char"/>
    <w:basedOn w:val="CommentTextChar"/>
    <w:link w:val="CommentSubject"/>
    <w:uiPriority w:val="99"/>
    <w:semiHidden/>
    <w:rsid w:val="00EB409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4291"/>
    <w:rsid w:val="00154D61"/>
    <w:rsid w:val="00200821"/>
    <w:rsid w:val="003735E2"/>
    <w:rsid w:val="0039197B"/>
    <w:rsid w:val="00394049"/>
    <w:rsid w:val="004F2DF8"/>
    <w:rsid w:val="0059054C"/>
    <w:rsid w:val="00652A80"/>
    <w:rsid w:val="006E7230"/>
    <w:rsid w:val="007203F9"/>
    <w:rsid w:val="008261DC"/>
    <w:rsid w:val="00897A6D"/>
    <w:rsid w:val="009648B2"/>
    <w:rsid w:val="009A261B"/>
    <w:rsid w:val="00A67C13"/>
    <w:rsid w:val="00AC15A4"/>
    <w:rsid w:val="00AD2A9A"/>
    <w:rsid w:val="00AD71CB"/>
    <w:rsid w:val="00B0336C"/>
    <w:rsid w:val="00B06E15"/>
    <w:rsid w:val="00B77FE5"/>
    <w:rsid w:val="00BA13F2"/>
    <w:rsid w:val="00C02105"/>
    <w:rsid w:val="00C97F64"/>
    <w:rsid w:val="00EB6696"/>
    <w:rsid w:val="00EB77F9"/>
    <w:rsid w:val="00F00D2F"/>
    <w:rsid w:val="00F128DF"/>
    <w:rsid w:val="00F6728F"/>
    <w:rsid w:val="00F8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3756-4050-406E-9CC1-34304506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2946</Words>
  <Characters>15558</Characters>
  <Application>Microsoft Office Word</Application>
  <DocSecurity>0</DocSecurity>
  <Lines>305</Lines>
  <Paragraphs>91</Paragraphs>
  <ScaleCrop>false</ScaleCrop>
  <Company/>
  <LinksUpToDate>false</LinksUpToDate>
  <CharactersWithSpaces>18413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67/19</dc:title>
  <dc:creator/>
  <cp:lastModifiedBy/>
  <cp:revision>1</cp:revision>
  <dcterms:created xsi:type="dcterms:W3CDTF">2019-06-24T15:26:00Z</dcterms:created>
  <dcterms:modified xsi:type="dcterms:W3CDTF">2019-06-24T15:27:00Z</dcterms:modified>
</cp:coreProperties>
</file>