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06B74" w:rsidRDefault="00D306D1" w:rsidP="00627C9F">
      <w:pPr>
        <w:jc w:val="both"/>
        <w:rPr>
          <w:rFonts w:asciiTheme="majorHAnsi" w:hAnsiTheme="majorHAnsi" w:cs="Univers"/>
          <w:b/>
          <w:bCs/>
          <w:sz w:val="22"/>
          <w:szCs w:val="22"/>
          <w:lang w:val="es-ES"/>
        </w:rPr>
      </w:pPr>
      <w:bookmarkStart w:id="0" w:name="_GoBack"/>
      <w:bookmarkEnd w:id="0"/>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9375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006B74" w:rsidRDefault="00040C3A" w:rsidP="00040C3A">
      <w:pPr>
        <w:tabs>
          <w:tab w:val="center" w:pos="5400"/>
        </w:tabs>
        <w:suppressAutoHyphens/>
        <w:jc w:val="both"/>
        <w:rPr>
          <w:rFonts w:asciiTheme="majorHAnsi" w:hAnsiTheme="majorHAnsi"/>
          <w:sz w:val="22"/>
          <w:szCs w:val="22"/>
          <w:lang w:val="es-ES"/>
        </w:rPr>
      </w:pPr>
    </w:p>
    <w:p w:rsidR="00040C3A" w:rsidRPr="00006B74" w:rsidRDefault="00040C3A" w:rsidP="00040C3A">
      <w:pPr>
        <w:tabs>
          <w:tab w:val="center" w:pos="5400"/>
        </w:tabs>
        <w:suppressAutoHyphens/>
        <w:jc w:val="both"/>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B3D2D">
                              <w:rPr>
                                <w:rFonts w:asciiTheme="majorHAnsi" w:hAnsiTheme="majorHAnsi" w:cs="Arial"/>
                                <w:b/>
                                <w:bCs/>
                                <w:color w:val="0D0D0D" w:themeColor="text1" w:themeTint="F2"/>
                                <w:sz w:val="36"/>
                                <w:szCs w:val="22"/>
                                <w:lang w:val="es-ES_tradnl"/>
                              </w:rPr>
                              <w:t>190</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C2D4B">
                              <w:rPr>
                                <w:rFonts w:asciiTheme="majorHAnsi" w:hAnsiTheme="majorHAnsi" w:cs="Arial"/>
                                <w:b/>
                                <w:color w:val="0D0D0D" w:themeColor="text1" w:themeTint="F2"/>
                                <w:sz w:val="36"/>
                                <w:szCs w:val="22"/>
                                <w:lang w:val="es-ES_tradnl"/>
                              </w:rPr>
                              <w:t>1623-10</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845A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EMIGDIA JOSEFINA GÓMEZ OCANDO</w:t>
                            </w:r>
                            <w:r>
                              <w:rPr>
                                <w:rFonts w:asciiTheme="majorHAnsi" w:hAnsiTheme="majorHAnsi" w:cs="Arial"/>
                                <w:color w:val="0D0D0D" w:themeColor="text1" w:themeTint="F2"/>
                                <w:szCs w:val="22"/>
                                <w:lang w:val="es-ES_tradnl"/>
                              </w:rPr>
                              <w:tab/>
                            </w:r>
                          </w:p>
                          <w:bookmarkEnd w:id="1"/>
                          <w:p w:rsidR="005B52B0" w:rsidRPr="0010736F" w:rsidRDefault="002845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B3D2D">
                        <w:rPr>
                          <w:rFonts w:asciiTheme="majorHAnsi" w:hAnsiTheme="majorHAnsi" w:cs="Arial"/>
                          <w:b/>
                          <w:bCs/>
                          <w:color w:val="0D0D0D" w:themeColor="text1" w:themeTint="F2"/>
                          <w:sz w:val="36"/>
                          <w:szCs w:val="22"/>
                          <w:lang w:val="es-ES_tradnl"/>
                        </w:rPr>
                        <w:t>190</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C2D4B">
                        <w:rPr>
                          <w:rFonts w:asciiTheme="majorHAnsi" w:hAnsiTheme="majorHAnsi" w:cs="Arial"/>
                          <w:b/>
                          <w:color w:val="0D0D0D" w:themeColor="text1" w:themeTint="F2"/>
                          <w:sz w:val="36"/>
                          <w:szCs w:val="22"/>
                          <w:lang w:val="es-ES_tradnl"/>
                        </w:rPr>
                        <w:t>1623-10</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2845A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EMIGDIA JOSEFINA GÓMEZ OCANDO</w:t>
                      </w:r>
                      <w:r>
                        <w:rPr>
                          <w:rFonts w:asciiTheme="majorHAnsi" w:hAnsiTheme="majorHAnsi" w:cs="Arial"/>
                          <w:color w:val="0D0D0D" w:themeColor="text1" w:themeTint="F2"/>
                          <w:szCs w:val="22"/>
                          <w:lang w:val="es-ES_tradnl"/>
                        </w:rPr>
                        <w:tab/>
                      </w:r>
                    </w:p>
                    <w:bookmarkEnd w:id="2"/>
                    <w:p w:rsidR="005B52B0" w:rsidRPr="0010736F" w:rsidRDefault="002845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76292" w:rsidRDefault="00834D49" w:rsidP="007A5817">
                            <w:pPr>
                              <w:spacing w:line="276" w:lineRule="auto"/>
                              <w:jc w:val="right"/>
                              <w:rPr>
                                <w:rFonts w:asciiTheme="minorHAnsi" w:hAnsiTheme="minorHAnsi"/>
                                <w:color w:val="FFFFFF" w:themeColor="background1"/>
                                <w:sz w:val="22"/>
                                <w:lang w:val="pt-BR"/>
                              </w:rPr>
                            </w:pPr>
                            <w:r w:rsidRPr="00D76292">
                              <w:rPr>
                                <w:rFonts w:asciiTheme="minorHAnsi" w:hAnsiTheme="minorHAnsi"/>
                                <w:color w:val="FFFFFF" w:themeColor="background1"/>
                                <w:sz w:val="22"/>
                                <w:lang w:val="pt-BR"/>
                              </w:rPr>
                              <w:t>OEA/Ser.L/V/II.</w:t>
                            </w:r>
                          </w:p>
                          <w:p w:rsidR="00627C9F" w:rsidRPr="00D76292" w:rsidRDefault="002B3D2D" w:rsidP="007A5817">
                            <w:pPr>
                              <w:spacing w:line="276" w:lineRule="auto"/>
                              <w:jc w:val="right"/>
                              <w:rPr>
                                <w:rFonts w:asciiTheme="minorHAnsi" w:hAnsiTheme="minorHAnsi"/>
                                <w:color w:val="FFFFFF" w:themeColor="background1"/>
                                <w:sz w:val="22"/>
                                <w:lang w:val="pt-BR"/>
                              </w:rPr>
                            </w:pPr>
                            <w:r w:rsidRPr="00D76292">
                              <w:rPr>
                                <w:rFonts w:asciiTheme="minorHAnsi" w:hAnsiTheme="minorHAnsi"/>
                                <w:color w:val="FFFFFF" w:themeColor="background1"/>
                                <w:sz w:val="22"/>
                                <w:lang w:val="pt-BR"/>
                              </w:rPr>
                              <w:t>Doc. 212</w:t>
                            </w:r>
                          </w:p>
                          <w:p w:rsidR="00627C9F" w:rsidRPr="002B3D2D" w:rsidRDefault="002B3D2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627C9F" w:rsidRPr="002B3D2D">
                              <w:rPr>
                                <w:rFonts w:asciiTheme="minorHAnsi" w:hAnsiTheme="minorHAnsi"/>
                                <w:color w:val="FFFFFF" w:themeColor="background1"/>
                                <w:sz w:val="22"/>
                                <w:lang w:val="es-ES"/>
                              </w:rPr>
                              <w:t xml:space="preserve"> 201</w:t>
                            </w:r>
                            <w:r w:rsidR="008C5751" w:rsidRPr="002B3D2D">
                              <w:rPr>
                                <w:rFonts w:asciiTheme="minorHAnsi" w:hAnsiTheme="minorHAnsi"/>
                                <w:color w:val="FFFFFF" w:themeColor="background1"/>
                                <w:sz w:val="22"/>
                                <w:lang w:val="es-ES"/>
                              </w:rPr>
                              <w:t>9</w:t>
                            </w:r>
                          </w:p>
                          <w:p w:rsidR="00627C9F" w:rsidRPr="002B3D2D" w:rsidRDefault="00E0340B" w:rsidP="007A5817">
                            <w:pPr>
                              <w:spacing w:line="276" w:lineRule="auto"/>
                              <w:jc w:val="right"/>
                              <w:rPr>
                                <w:rFonts w:asciiTheme="minorHAnsi" w:hAnsiTheme="minorHAnsi"/>
                                <w:color w:val="FFFFFF" w:themeColor="background1"/>
                                <w:sz w:val="22"/>
                                <w:lang w:val="es-ES"/>
                              </w:rPr>
                            </w:pPr>
                            <w:r w:rsidRPr="002B3D2D">
                              <w:rPr>
                                <w:rFonts w:asciiTheme="minorHAnsi" w:hAnsiTheme="minorHAnsi"/>
                                <w:color w:val="FFFFFF" w:themeColor="background1"/>
                                <w:sz w:val="22"/>
                                <w:lang w:val="es-ES"/>
                              </w:rPr>
                              <w:t xml:space="preserve">Original: </w:t>
                            </w:r>
                            <w:r w:rsidR="008B12F5" w:rsidRPr="002B3D2D">
                              <w:rPr>
                                <w:rFonts w:asciiTheme="minorHAnsi" w:hAnsiTheme="minorHAnsi"/>
                                <w:color w:val="FFFFFF" w:themeColor="background1"/>
                                <w:sz w:val="22"/>
                                <w:lang w:val="es-ES"/>
                              </w:rPr>
                              <w:t>e</w:t>
                            </w:r>
                            <w:r w:rsidR="00627C9F" w:rsidRPr="002B3D2D">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D76292" w:rsidRDefault="00834D49" w:rsidP="007A5817">
                      <w:pPr>
                        <w:spacing w:line="276" w:lineRule="auto"/>
                        <w:jc w:val="right"/>
                        <w:rPr>
                          <w:rFonts w:asciiTheme="minorHAnsi" w:hAnsiTheme="minorHAnsi"/>
                          <w:color w:val="FFFFFF" w:themeColor="background1"/>
                          <w:sz w:val="22"/>
                          <w:lang w:val="pt-BR"/>
                        </w:rPr>
                      </w:pPr>
                      <w:r w:rsidRPr="00D76292">
                        <w:rPr>
                          <w:rFonts w:asciiTheme="minorHAnsi" w:hAnsiTheme="minorHAnsi"/>
                          <w:color w:val="FFFFFF" w:themeColor="background1"/>
                          <w:sz w:val="22"/>
                          <w:lang w:val="pt-BR"/>
                        </w:rPr>
                        <w:t>OEA/Ser.L/V/II.</w:t>
                      </w:r>
                    </w:p>
                    <w:p w:rsidR="00627C9F" w:rsidRPr="00D76292" w:rsidRDefault="002B3D2D" w:rsidP="007A5817">
                      <w:pPr>
                        <w:spacing w:line="276" w:lineRule="auto"/>
                        <w:jc w:val="right"/>
                        <w:rPr>
                          <w:rFonts w:asciiTheme="minorHAnsi" w:hAnsiTheme="minorHAnsi"/>
                          <w:color w:val="FFFFFF" w:themeColor="background1"/>
                          <w:sz w:val="22"/>
                          <w:lang w:val="pt-BR"/>
                        </w:rPr>
                      </w:pPr>
                      <w:r w:rsidRPr="00D76292">
                        <w:rPr>
                          <w:rFonts w:asciiTheme="minorHAnsi" w:hAnsiTheme="minorHAnsi"/>
                          <w:color w:val="FFFFFF" w:themeColor="background1"/>
                          <w:sz w:val="22"/>
                          <w:lang w:val="pt-BR"/>
                        </w:rPr>
                        <w:t>Doc. 212</w:t>
                      </w:r>
                    </w:p>
                    <w:p w:rsidR="00627C9F" w:rsidRPr="002B3D2D" w:rsidRDefault="002B3D2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627C9F" w:rsidRPr="002B3D2D">
                        <w:rPr>
                          <w:rFonts w:asciiTheme="minorHAnsi" w:hAnsiTheme="minorHAnsi"/>
                          <w:color w:val="FFFFFF" w:themeColor="background1"/>
                          <w:sz w:val="22"/>
                          <w:lang w:val="es-ES"/>
                        </w:rPr>
                        <w:t xml:space="preserve"> 201</w:t>
                      </w:r>
                      <w:r w:rsidR="008C5751" w:rsidRPr="002B3D2D">
                        <w:rPr>
                          <w:rFonts w:asciiTheme="minorHAnsi" w:hAnsiTheme="minorHAnsi"/>
                          <w:color w:val="FFFFFF" w:themeColor="background1"/>
                          <w:sz w:val="22"/>
                          <w:lang w:val="es-ES"/>
                        </w:rPr>
                        <w:t>9</w:t>
                      </w:r>
                    </w:p>
                    <w:p w:rsidR="00627C9F" w:rsidRPr="002B3D2D" w:rsidRDefault="00E0340B" w:rsidP="007A5817">
                      <w:pPr>
                        <w:spacing w:line="276" w:lineRule="auto"/>
                        <w:jc w:val="right"/>
                        <w:rPr>
                          <w:rFonts w:asciiTheme="minorHAnsi" w:hAnsiTheme="minorHAnsi"/>
                          <w:color w:val="FFFFFF" w:themeColor="background1"/>
                          <w:sz w:val="22"/>
                          <w:lang w:val="es-ES"/>
                        </w:rPr>
                      </w:pPr>
                      <w:r w:rsidRPr="002B3D2D">
                        <w:rPr>
                          <w:rFonts w:asciiTheme="minorHAnsi" w:hAnsiTheme="minorHAnsi"/>
                          <w:color w:val="FFFFFF" w:themeColor="background1"/>
                          <w:sz w:val="22"/>
                          <w:lang w:val="es-ES"/>
                        </w:rPr>
                        <w:t xml:space="preserve">Original: </w:t>
                      </w:r>
                      <w:r w:rsidR="008B12F5" w:rsidRPr="002B3D2D">
                        <w:rPr>
                          <w:rFonts w:asciiTheme="minorHAnsi" w:hAnsiTheme="minorHAnsi"/>
                          <w:color w:val="FFFFFF" w:themeColor="background1"/>
                          <w:sz w:val="22"/>
                          <w:lang w:val="es-ES"/>
                        </w:rPr>
                        <w:t>e</w:t>
                      </w:r>
                      <w:r w:rsidR="00627C9F" w:rsidRPr="002B3D2D">
                        <w:rPr>
                          <w:rFonts w:asciiTheme="minorHAnsi" w:hAnsiTheme="minorHAnsi"/>
                          <w:color w:val="FFFFFF" w:themeColor="background1"/>
                          <w:sz w:val="22"/>
                          <w:lang w:val="es-ES"/>
                        </w:rPr>
                        <w:t>spañol</w:t>
                      </w:r>
                    </w:p>
                  </w:txbxContent>
                </v:textbox>
              </v:shape>
            </w:pict>
          </mc:Fallback>
        </mc:AlternateContent>
      </w: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cs="Arial"/>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1183005</wp:posOffset>
                </wp:positionH>
                <wp:positionV relativeFrom="paragraph">
                  <wp:posOffset>33655</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173" w:rsidRPr="00890650" w:rsidRDefault="00344173" w:rsidP="0034417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467D48">
                              <w:rPr>
                                <w:rFonts w:asciiTheme="majorHAnsi" w:hAnsiTheme="majorHAnsi"/>
                                <w:color w:val="0D0D0D" w:themeColor="text1" w:themeTint="F2"/>
                                <w:sz w:val="18"/>
                                <w:szCs w:val="22"/>
                                <w:lang w:val="es-ES"/>
                              </w:rPr>
                              <w:t>.</w:t>
                            </w:r>
                          </w:p>
                          <w:p w:rsidR="00344173" w:rsidRPr="007A5817" w:rsidRDefault="00344173" w:rsidP="00344173">
                            <w:pPr>
                              <w:tabs>
                                <w:tab w:val="center" w:pos="5400"/>
                              </w:tabs>
                              <w:suppressAutoHyphens/>
                              <w:spacing w:before="60"/>
                              <w:rPr>
                                <w:rFonts w:asciiTheme="minorHAnsi" w:hAnsiTheme="minorHAnsi" w:cs="Univers"/>
                                <w:color w:val="0D0D0D" w:themeColor="text1" w:themeTint="F2"/>
                                <w:sz w:val="20"/>
                                <w:szCs w:val="20"/>
                                <w:lang w:val="es-ES"/>
                              </w:rPr>
                            </w:pPr>
                          </w:p>
                          <w:p w:rsidR="00344173" w:rsidRPr="00167A34" w:rsidRDefault="00344173" w:rsidP="00344173">
                            <w:pPr>
                              <w:tabs>
                                <w:tab w:val="center" w:pos="5400"/>
                              </w:tabs>
                              <w:suppressAutoHyphens/>
                              <w:spacing w:before="60"/>
                              <w:rPr>
                                <w:rFonts w:ascii="Calibri" w:hAnsi="Calibri"/>
                                <w:color w:val="FFFFFF" w:themeColor="background1"/>
                                <w:spacing w:val="-2"/>
                                <w:sz w:val="16"/>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D76292"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93.15pt;margin-top:2.65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Bg&#10;tG0y3wAAAAkBAAAPAAAAZHJzL2Rvd25yZXYueG1sTI9BT8MwDIXvSPyHyEjcWLJNq0ppOk2VJiQE&#10;h41duLlN1lY0TmmyrfDrMSd2sp/e0/PnfD25XpztGDpPGuYzBcJS7U1HjYbD+/YhBREiksHek9Xw&#10;bQOsi9ubHDPjL7Sz531sBJdQyFBDG+OQSRnq1joMMz9YYu/oR4eR5dhIM+KFy10vF0ol0mFHfKHF&#10;wZatrT/3J6fhpdy+4a5auPSnL59fj5vh6/Cx0vr+bto8gYh2iv9h+MNndCiYqfInMkH0rNNkyVEN&#10;Kx7sPyZLXio25kqBLHJ5/UHxCwAA//8DAFBLAQItABQABgAIAAAAIQC2gziS/gAAAOEBAAATAAAA&#10;AAAAAAAAAAAAAAAAAABbQ29udGVudF9UeXBlc10ueG1sUEsBAi0AFAAGAAgAAAAhADj9If/WAAAA&#10;lAEAAAsAAAAAAAAAAAAAAAAALwEAAF9yZWxzLy5yZWxzUEsBAi0AFAAGAAgAAAAhAKxvjwR9AgAA&#10;aQUAAA4AAAAAAAAAAAAAAAAALgIAAGRycy9lMm9Eb2MueG1sUEsBAi0AFAAGAAgAAAAhAGC0bTLf&#10;AAAACQEAAA8AAAAAAAAAAAAAAAAA1wQAAGRycy9kb3ducmV2LnhtbFBLBQYAAAAABAAEAPMAAADj&#10;BQAAAAA=&#10;" filled="f" stroked="f" strokeweight=".5pt">
                <v:textbox>
                  <w:txbxContent>
                    <w:p w:rsidR="00344173" w:rsidRPr="00890650" w:rsidRDefault="00344173" w:rsidP="0034417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467D48">
                        <w:rPr>
                          <w:rFonts w:asciiTheme="majorHAnsi" w:hAnsiTheme="majorHAnsi"/>
                          <w:color w:val="0D0D0D" w:themeColor="text1" w:themeTint="F2"/>
                          <w:sz w:val="18"/>
                          <w:szCs w:val="22"/>
                          <w:lang w:val="es-ES"/>
                        </w:rPr>
                        <w:t>.</w:t>
                      </w:r>
                    </w:p>
                    <w:p w:rsidR="00344173" w:rsidRPr="007A5817" w:rsidRDefault="00344173" w:rsidP="00344173">
                      <w:pPr>
                        <w:tabs>
                          <w:tab w:val="center" w:pos="5400"/>
                        </w:tabs>
                        <w:suppressAutoHyphens/>
                        <w:spacing w:before="60"/>
                        <w:rPr>
                          <w:rFonts w:asciiTheme="minorHAnsi" w:hAnsiTheme="minorHAnsi" w:cs="Univers"/>
                          <w:color w:val="0D0D0D" w:themeColor="text1" w:themeTint="F2"/>
                          <w:sz w:val="20"/>
                          <w:szCs w:val="20"/>
                          <w:lang w:val="es-ES"/>
                        </w:rPr>
                      </w:pPr>
                    </w:p>
                    <w:p w:rsidR="00344173" w:rsidRPr="00167A34" w:rsidRDefault="00344173" w:rsidP="00344173">
                      <w:pPr>
                        <w:tabs>
                          <w:tab w:val="center" w:pos="5400"/>
                        </w:tabs>
                        <w:suppressAutoHyphens/>
                        <w:spacing w:before="60"/>
                        <w:rPr>
                          <w:rFonts w:ascii="Calibri" w:hAnsi="Calibri"/>
                          <w:color w:val="FFFFFF" w:themeColor="background1"/>
                          <w:spacing w:val="-2"/>
                          <w:sz w:val="16"/>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D76292"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676D63C5">
                <wp:simplePos x="0" y="0"/>
                <wp:positionH relativeFrom="column">
                  <wp:posOffset>1174474</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B3D2D" w:rsidRPr="002B3D2D">
                              <w:rPr>
                                <w:rFonts w:asciiTheme="majorHAnsi" w:hAnsiTheme="majorHAnsi"/>
                                <w:color w:val="595959" w:themeColor="text1" w:themeTint="A6"/>
                                <w:sz w:val="18"/>
                                <w:szCs w:val="18"/>
                                <w:lang w:val="pt-BR"/>
                              </w:rPr>
                              <w:t>190</w:t>
                            </w:r>
                            <w:r w:rsidR="007B05C4" w:rsidRPr="002B3D2D">
                              <w:rPr>
                                <w:rFonts w:asciiTheme="majorHAnsi" w:hAnsiTheme="majorHAnsi"/>
                                <w:color w:val="595959" w:themeColor="text1" w:themeTint="A6"/>
                                <w:sz w:val="18"/>
                                <w:szCs w:val="18"/>
                                <w:lang w:val="pt-BR"/>
                              </w:rPr>
                              <w:t>/</w:t>
                            </w:r>
                            <w:r w:rsidR="00594A92" w:rsidRPr="002B3D2D">
                              <w:rPr>
                                <w:rFonts w:asciiTheme="majorHAnsi" w:hAnsiTheme="majorHAnsi"/>
                                <w:color w:val="595959" w:themeColor="text1" w:themeTint="A6"/>
                                <w:sz w:val="18"/>
                                <w:szCs w:val="18"/>
                                <w:lang w:val="pt-BR"/>
                              </w:rPr>
                              <w:t>19</w:t>
                            </w:r>
                            <w:r w:rsidRPr="002B3D2D">
                              <w:rPr>
                                <w:rFonts w:asciiTheme="majorHAnsi" w:hAnsiTheme="majorHAnsi"/>
                                <w:color w:val="595959" w:themeColor="text1" w:themeTint="A6"/>
                                <w:sz w:val="18"/>
                                <w:szCs w:val="18"/>
                                <w:lang w:val="pt-BR"/>
                              </w:rPr>
                              <w:t xml:space="preserve">. </w:t>
                            </w:r>
                            <w:r w:rsidR="00467D48">
                              <w:rPr>
                                <w:rFonts w:asciiTheme="majorHAnsi" w:hAnsiTheme="majorHAnsi"/>
                                <w:color w:val="595959" w:themeColor="text1" w:themeTint="A6"/>
                                <w:sz w:val="18"/>
                                <w:szCs w:val="18"/>
                                <w:lang w:val="pt-BR"/>
                              </w:rPr>
                              <w:t xml:space="preserve"> </w:t>
                            </w:r>
                            <w:r w:rsidR="00467D48">
                              <w:rPr>
                                <w:rFonts w:asciiTheme="majorHAnsi" w:hAnsiTheme="majorHAnsi"/>
                                <w:color w:val="595959" w:themeColor="text1" w:themeTint="A6"/>
                                <w:sz w:val="18"/>
                                <w:szCs w:val="18"/>
                                <w:lang w:val="pt-BR"/>
                              </w:rPr>
                              <w:t xml:space="preserve">Peticion 1623-10. </w:t>
                            </w:r>
                            <w:r w:rsidRPr="00890650">
                              <w:rPr>
                                <w:rFonts w:asciiTheme="majorHAnsi" w:hAnsiTheme="majorHAnsi"/>
                                <w:color w:val="595959" w:themeColor="text1" w:themeTint="A6"/>
                                <w:sz w:val="18"/>
                                <w:szCs w:val="18"/>
                                <w:lang w:val="es-ES_tradnl"/>
                              </w:rPr>
                              <w:t xml:space="preserve">Admisibilidad. </w:t>
                            </w:r>
                            <w:proofErr w:type="spellStart"/>
                            <w:r w:rsidR="00594A92">
                              <w:rPr>
                                <w:rFonts w:asciiTheme="majorHAnsi" w:hAnsiTheme="majorHAnsi"/>
                                <w:color w:val="595959" w:themeColor="text1" w:themeTint="A6"/>
                                <w:sz w:val="18"/>
                                <w:szCs w:val="18"/>
                                <w:lang w:val="es-ES_tradnl"/>
                              </w:rPr>
                              <w:t>Emigdia</w:t>
                            </w:r>
                            <w:proofErr w:type="spellEnd"/>
                            <w:r w:rsidR="00594A92">
                              <w:rPr>
                                <w:rFonts w:asciiTheme="majorHAnsi" w:hAnsiTheme="majorHAnsi"/>
                                <w:color w:val="595959" w:themeColor="text1" w:themeTint="A6"/>
                                <w:sz w:val="18"/>
                                <w:szCs w:val="18"/>
                                <w:lang w:val="es-ES_tradnl"/>
                              </w:rPr>
                              <w:t xml:space="preserve"> Josefina Gómez </w:t>
                            </w:r>
                            <w:proofErr w:type="spellStart"/>
                            <w:r w:rsidR="00594A92">
                              <w:rPr>
                                <w:rFonts w:asciiTheme="majorHAnsi" w:hAnsiTheme="majorHAnsi"/>
                                <w:color w:val="595959" w:themeColor="text1" w:themeTint="A6"/>
                                <w:sz w:val="18"/>
                                <w:szCs w:val="18"/>
                                <w:lang w:val="es-ES_tradnl"/>
                              </w:rPr>
                              <w:t>Ocando</w:t>
                            </w:r>
                            <w:proofErr w:type="spellEnd"/>
                            <w:r w:rsidRPr="00890650">
                              <w:rPr>
                                <w:rFonts w:asciiTheme="majorHAnsi" w:hAnsiTheme="majorHAnsi"/>
                                <w:color w:val="595959" w:themeColor="text1" w:themeTint="A6"/>
                                <w:sz w:val="18"/>
                                <w:szCs w:val="18"/>
                                <w:lang w:val="es-ES_tradnl"/>
                              </w:rPr>
                              <w:t xml:space="preserve">. </w:t>
                            </w:r>
                            <w:r w:rsidR="00594A92">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2B3D2D">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92.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Xma0d8AAAAIAQAADwAAAGRycy9kb3ducmV2LnhtbEyPwU7DMBBE70j8g7VI3KhDaao0xKmqSBUS&#10;gkNLL9yceJtE2OsQu23g61lOcJyd0eybYj05K844ht6TgvtZAgKp8aanVsHhbXuXgQhRk9HWEyr4&#10;wgDr8vqq0LnxF9rheR9bwSUUcq2gi3HIpQxNh06HmR+Q2Dv60enIcmylGfWFy52V8yRZSqd74g+d&#10;HrDqsPnYn5yC52r7qnf13GXftnp6OW6Gz8N7qtTtzbR5BBFxin9h+MVndCiZqfYnMkFY1lnKW6KC&#10;FQi2V8uHFETN92SxAFkW8v+A8gcAAP//AwBQSwECLQAUAAYACAAAACEAtoM4kv4AAADhAQAAEwAA&#10;AAAAAAAAAAAAAAAAAAAAW0NvbnRlbnRfVHlwZXNdLnhtbFBLAQItABQABgAIAAAAIQA4/SH/1gAA&#10;AJQBAAALAAAAAAAAAAAAAAAAAC8BAABfcmVscy8ucmVsc1BLAQItABQABgAIAAAAIQBzdRbSfgIA&#10;AGsFAAAOAAAAAAAAAAAAAAAAAC4CAABkcnMvZTJvRG9jLnhtbFBLAQItABQABgAIAAAAIQD5eZrR&#10;3wAAAAgBAAAPAAAAAAAAAAAAAAAAANgEAABkcnMvZG93bnJldi54bWxQSwUGAAAAAAQABADzAAAA&#10;5AU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B3D2D" w:rsidRPr="002B3D2D">
                        <w:rPr>
                          <w:rFonts w:asciiTheme="majorHAnsi" w:hAnsiTheme="majorHAnsi"/>
                          <w:color w:val="595959" w:themeColor="text1" w:themeTint="A6"/>
                          <w:sz w:val="18"/>
                          <w:szCs w:val="18"/>
                          <w:lang w:val="pt-BR"/>
                        </w:rPr>
                        <w:t>190</w:t>
                      </w:r>
                      <w:r w:rsidR="007B05C4" w:rsidRPr="002B3D2D">
                        <w:rPr>
                          <w:rFonts w:asciiTheme="majorHAnsi" w:hAnsiTheme="majorHAnsi"/>
                          <w:color w:val="595959" w:themeColor="text1" w:themeTint="A6"/>
                          <w:sz w:val="18"/>
                          <w:szCs w:val="18"/>
                          <w:lang w:val="pt-BR"/>
                        </w:rPr>
                        <w:t>/</w:t>
                      </w:r>
                      <w:r w:rsidR="00594A92" w:rsidRPr="002B3D2D">
                        <w:rPr>
                          <w:rFonts w:asciiTheme="majorHAnsi" w:hAnsiTheme="majorHAnsi"/>
                          <w:color w:val="595959" w:themeColor="text1" w:themeTint="A6"/>
                          <w:sz w:val="18"/>
                          <w:szCs w:val="18"/>
                          <w:lang w:val="pt-BR"/>
                        </w:rPr>
                        <w:t>19</w:t>
                      </w:r>
                      <w:r w:rsidRPr="002B3D2D">
                        <w:rPr>
                          <w:rFonts w:asciiTheme="majorHAnsi" w:hAnsiTheme="majorHAnsi"/>
                          <w:color w:val="595959" w:themeColor="text1" w:themeTint="A6"/>
                          <w:sz w:val="18"/>
                          <w:szCs w:val="18"/>
                          <w:lang w:val="pt-BR"/>
                        </w:rPr>
                        <w:t xml:space="preserve">. </w:t>
                      </w:r>
                      <w:r w:rsidR="00467D48">
                        <w:rPr>
                          <w:rFonts w:asciiTheme="majorHAnsi" w:hAnsiTheme="majorHAnsi"/>
                          <w:color w:val="595959" w:themeColor="text1" w:themeTint="A6"/>
                          <w:sz w:val="18"/>
                          <w:szCs w:val="18"/>
                          <w:lang w:val="pt-BR"/>
                        </w:rPr>
                        <w:t xml:space="preserve"> </w:t>
                      </w:r>
                      <w:r w:rsidR="00467D48">
                        <w:rPr>
                          <w:rFonts w:asciiTheme="majorHAnsi" w:hAnsiTheme="majorHAnsi"/>
                          <w:color w:val="595959" w:themeColor="text1" w:themeTint="A6"/>
                          <w:sz w:val="18"/>
                          <w:szCs w:val="18"/>
                          <w:lang w:val="pt-BR"/>
                        </w:rPr>
                        <w:t xml:space="preserve">Peticion 1623-10. </w:t>
                      </w:r>
                      <w:r w:rsidRPr="00890650">
                        <w:rPr>
                          <w:rFonts w:asciiTheme="majorHAnsi" w:hAnsiTheme="majorHAnsi"/>
                          <w:color w:val="595959" w:themeColor="text1" w:themeTint="A6"/>
                          <w:sz w:val="18"/>
                          <w:szCs w:val="18"/>
                          <w:lang w:val="es-ES_tradnl"/>
                        </w:rPr>
                        <w:t xml:space="preserve">Admisibilidad. </w:t>
                      </w:r>
                      <w:proofErr w:type="spellStart"/>
                      <w:r w:rsidR="00594A92">
                        <w:rPr>
                          <w:rFonts w:asciiTheme="majorHAnsi" w:hAnsiTheme="majorHAnsi"/>
                          <w:color w:val="595959" w:themeColor="text1" w:themeTint="A6"/>
                          <w:sz w:val="18"/>
                          <w:szCs w:val="18"/>
                          <w:lang w:val="es-ES_tradnl"/>
                        </w:rPr>
                        <w:t>Emigdia</w:t>
                      </w:r>
                      <w:proofErr w:type="spellEnd"/>
                      <w:r w:rsidR="00594A92">
                        <w:rPr>
                          <w:rFonts w:asciiTheme="majorHAnsi" w:hAnsiTheme="majorHAnsi"/>
                          <w:color w:val="595959" w:themeColor="text1" w:themeTint="A6"/>
                          <w:sz w:val="18"/>
                          <w:szCs w:val="18"/>
                          <w:lang w:val="es-ES_tradnl"/>
                        </w:rPr>
                        <w:t xml:space="preserve"> Josefina Gómez </w:t>
                      </w:r>
                      <w:proofErr w:type="spellStart"/>
                      <w:r w:rsidR="00594A92">
                        <w:rPr>
                          <w:rFonts w:asciiTheme="majorHAnsi" w:hAnsiTheme="majorHAnsi"/>
                          <w:color w:val="595959" w:themeColor="text1" w:themeTint="A6"/>
                          <w:sz w:val="18"/>
                          <w:szCs w:val="18"/>
                          <w:lang w:val="es-ES_tradnl"/>
                        </w:rPr>
                        <w:t>Ocando</w:t>
                      </w:r>
                      <w:proofErr w:type="spellEnd"/>
                      <w:r w:rsidRPr="00890650">
                        <w:rPr>
                          <w:rFonts w:asciiTheme="majorHAnsi" w:hAnsiTheme="majorHAnsi"/>
                          <w:color w:val="595959" w:themeColor="text1" w:themeTint="A6"/>
                          <w:sz w:val="18"/>
                          <w:szCs w:val="18"/>
                          <w:lang w:val="es-ES_tradnl"/>
                        </w:rPr>
                        <w:t xml:space="preserve">. </w:t>
                      </w:r>
                      <w:r w:rsidR="00594A92">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2B3D2D">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rsidR="003239B8" w:rsidRPr="00135E0F" w:rsidRDefault="003239B8" w:rsidP="007C402A">
      <w:pPr>
        <w:spacing w:after="120"/>
        <w:ind w:firstLine="720"/>
        <w:jc w:val="both"/>
        <w:rPr>
          <w:rFonts w:asciiTheme="majorHAnsi" w:hAnsiTheme="majorHAnsi"/>
          <w:b/>
          <w:bCs/>
          <w:sz w:val="19"/>
          <w:szCs w:val="19"/>
          <w:lang w:val="es-ES"/>
        </w:rPr>
      </w:pPr>
      <w:r w:rsidRPr="00135E0F">
        <w:rPr>
          <w:rFonts w:asciiTheme="majorHAnsi" w:hAnsiTheme="majorHAnsi"/>
          <w:b/>
          <w:bCs/>
          <w:sz w:val="19"/>
          <w:szCs w:val="19"/>
          <w:lang w:val="es-ES"/>
        </w:rPr>
        <w:lastRenderedPageBreak/>
        <w:t>I.</w:t>
      </w:r>
      <w:r w:rsidRPr="00135E0F">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3C5463" w:rsidTr="00954B82">
        <w:tc>
          <w:tcPr>
            <w:tcW w:w="2790" w:type="dxa"/>
            <w:tcBorders>
              <w:top w:val="single" w:sz="4" w:space="0" w:color="auto"/>
              <w:bottom w:val="single" w:sz="6" w:space="0" w:color="auto"/>
            </w:tcBorders>
            <w:shd w:val="clear" w:color="auto" w:fill="386294"/>
            <w:vAlign w:val="center"/>
          </w:tcPr>
          <w:p w:rsidR="003239B8" w:rsidRPr="00135E0F" w:rsidRDefault="00D77503" w:rsidP="008D2290">
            <w:pPr>
              <w:jc w:val="center"/>
              <w:rPr>
                <w:rFonts w:asciiTheme="majorHAnsi" w:hAnsiTheme="majorHAnsi"/>
                <w:bCs/>
                <w:color w:val="FFFFFF" w:themeColor="background1"/>
                <w:sz w:val="19"/>
                <w:szCs w:val="19"/>
                <w:lang w:val="es-ES"/>
              </w:rPr>
            </w:pPr>
            <w:r w:rsidRPr="00135E0F">
              <w:rPr>
                <w:rFonts w:asciiTheme="majorHAnsi" w:hAnsiTheme="majorHAnsi"/>
                <w:bCs/>
                <w:color w:val="FFFFFF" w:themeColor="background1"/>
                <w:sz w:val="19"/>
                <w:szCs w:val="19"/>
                <w:lang w:val="es-ES"/>
              </w:rPr>
              <w:t>Parte peticionaria</w:t>
            </w:r>
          </w:p>
        </w:tc>
        <w:tc>
          <w:tcPr>
            <w:tcW w:w="6570" w:type="dxa"/>
            <w:vAlign w:val="center"/>
          </w:tcPr>
          <w:p w:rsidR="003239B8" w:rsidRPr="00135E0F" w:rsidRDefault="002C2D4B" w:rsidP="008D2290">
            <w:pPr>
              <w:jc w:val="both"/>
              <w:rPr>
                <w:rFonts w:asciiTheme="majorHAnsi" w:hAnsiTheme="majorHAnsi"/>
                <w:bCs/>
                <w:sz w:val="19"/>
                <w:szCs w:val="19"/>
                <w:lang w:val="es-ES"/>
              </w:rPr>
            </w:pPr>
            <w:proofErr w:type="spellStart"/>
            <w:r w:rsidRPr="00135E0F">
              <w:rPr>
                <w:rFonts w:asciiTheme="majorHAnsi" w:hAnsiTheme="majorHAnsi"/>
                <w:bCs/>
                <w:sz w:val="19"/>
                <w:szCs w:val="19"/>
                <w:lang w:val="es-ES"/>
              </w:rPr>
              <w:t>Emigidia</w:t>
            </w:r>
            <w:proofErr w:type="spellEnd"/>
            <w:r w:rsidRPr="00135E0F">
              <w:rPr>
                <w:rFonts w:asciiTheme="majorHAnsi" w:hAnsiTheme="majorHAnsi"/>
                <w:bCs/>
                <w:sz w:val="19"/>
                <w:szCs w:val="19"/>
                <w:lang w:val="es-ES"/>
              </w:rPr>
              <w:t xml:space="preserve"> Josefina Gómez</w:t>
            </w:r>
            <w:r w:rsidR="00CC177C" w:rsidRPr="00135E0F">
              <w:rPr>
                <w:rFonts w:asciiTheme="majorHAnsi" w:hAnsiTheme="majorHAnsi"/>
                <w:bCs/>
                <w:sz w:val="19"/>
                <w:szCs w:val="19"/>
                <w:lang w:val="es-ES"/>
              </w:rPr>
              <w:t xml:space="preserve"> </w:t>
            </w:r>
            <w:proofErr w:type="spellStart"/>
            <w:r w:rsidR="00CC177C" w:rsidRPr="00135E0F">
              <w:rPr>
                <w:rFonts w:asciiTheme="majorHAnsi" w:hAnsiTheme="majorHAnsi"/>
                <w:bCs/>
                <w:sz w:val="19"/>
                <w:szCs w:val="19"/>
                <w:lang w:val="es-ES"/>
              </w:rPr>
              <w:t>Ocando</w:t>
            </w:r>
            <w:proofErr w:type="spellEnd"/>
            <w:r w:rsidRPr="00135E0F">
              <w:rPr>
                <w:rFonts w:asciiTheme="majorHAnsi" w:hAnsiTheme="majorHAnsi"/>
                <w:bCs/>
                <w:sz w:val="19"/>
                <w:szCs w:val="19"/>
                <w:lang w:val="es-ES"/>
              </w:rPr>
              <w:t xml:space="preserve"> y </w:t>
            </w:r>
            <w:r w:rsidR="006F3D89" w:rsidRPr="00135E0F">
              <w:rPr>
                <w:rFonts w:asciiTheme="majorHAnsi" w:hAnsiTheme="majorHAnsi"/>
                <w:bCs/>
                <w:sz w:val="19"/>
                <w:szCs w:val="19"/>
                <w:lang w:val="es-ES"/>
              </w:rPr>
              <w:t>Vilma Castro</w:t>
            </w:r>
            <w:r w:rsidRPr="00135E0F">
              <w:rPr>
                <w:rStyle w:val="FootnoteReference"/>
                <w:rFonts w:asciiTheme="majorHAnsi" w:hAnsiTheme="majorHAnsi"/>
                <w:bCs/>
                <w:sz w:val="19"/>
                <w:szCs w:val="19"/>
                <w:lang w:val="es-ES"/>
              </w:rPr>
              <w:footnoteReference w:id="2"/>
            </w:r>
          </w:p>
        </w:tc>
      </w:tr>
      <w:tr w:rsidR="003239B8" w:rsidRPr="00135E0F" w:rsidTr="00954B82">
        <w:tc>
          <w:tcPr>
            <w:tcW w:w="2790" w:type="dxa"/>
            <w:tcBorders>
              <w:top w:val="single" w:sz="6" w:space="0" w:color="auto"/>
              <w:bottom w:val="single" w:sz="6" w:space="0" w:color="auto"/>
            </w:tcBorders>
            <w:shd w:val="clear" w:color="auto" w:fill="386294"/>
            <w:vAlign w:val="center"/>
          </w:tcPr>
          <w:p w:rsidR="003239B8" w:rsidRPr="00135E0F" w:rsidRDefault="00BE6134" w:rsidP="008D2290">
            <w:pPr>
              <w:jc w:val="center"/>
              <w:rPr>
                <w:rFonts w:asciiTheme="majorHAnsi" w:hAnsiTheme="majorHAnsi"/>
                <w:bCs/>
                <w:color w:val="FFFFFF" w:themeColor="background1"/>
                <w:sz w:val="19"/>
                <w:szCs w:val="19"/>
                <w:lang w:val="es-ES"/>
              </w:rPr>
            </w:pPr>
            <w:sdt>
              <w:sdtPr>
                <w:rPr>
                  <w:rFonts w:asciiTheme="majorHAnsi" w:hAnsiTheme="majorHAnsi"/>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35E0F">
                  <w:rPr>
                    <w:rFonts w:asciiTheme="majorHAnsi" w:hAnsiTheme="majorHAnsi"/>
                    <w:bCs/>
                    <w:color w:val="FFFFFF" w:themeColor="background1"/>
                    <w:sz w:val="19"/>
                    <w:szCs w:val="19"/>
                    <w:lang w:val="es-ES"/>
                  </w:rPr>
                  <w:t>Presunta víctima</w:t>
                </w:r>
              </w:sdtContent>
            </w:sdt>
          </w:p>
        </w:tc>
        <w:tc>
          <w:tcPr>
            <w:tcW w:w="6570" w:type="dxa"/>
            <w:vAlign w:val="center"/>
          </w:tcPr>
          <w:p w:rsidR="003239B8" w:rsidRPr="00135E0F" w:rsidRDefault="00953C28" w:rsidP="005B6D22">
            <w:pPr>
              <w:jc w:val="both"/>
              <w:rPr>
                <w:rFonts w:asciiTheme="majorHAnsi" w:hAnsiTheme="majorHAnsi"/>
                <w:bCs/>
                <w:sz w:val="19"/>
                <w:szCs w:val="19"/>
                <w:lang w:val="es-ES"/>
              </w:rPr>
            </w:pPr>
            <w:proofErr w:type="spellStart"/>
            <w:r w:rsidRPr="00135E0F">
              <w:rPr>
                <w:rFonts w:asciiTheme="majorHAnsi" w:hAnsiTheme="majorHAnsi"/>
                <w:bCs/>
                <w:sz w:val="19"/>
                <w:szCs w:val="19"/>
                <w:lang w:val="es-ES"/>
              </w:rPr>
              <w:t>Emigdia</w:t>
            </w:r>
            <w:proofErr w:type="spellEnd"/>
            <w:r w:rsidRPr="00135E0F">
              <w:rPr>
                <w:rFonts w:asciiTheme="majorHAnsi" w:hAnsiTheme="majorHAnsi"/>
                <w:bCs/>
                <w:sz w:val="19"/>
                <w:szCs w:val="19"/>
                <w:lang w:val="es-ES"/>
              </w:rPr>
              <w:t xml:space="preserve"> Josefina Gómez </w:t>
            </w:r>
            <w:proofErr w:type="spellStart"/>
            <w:r w:rsidRPr="00135E0F">
              <w:rPr>
                <w:rFonts w:asciiTheme="majorHAnsi" w:hAnsiTheme="majorHAnsi"/>
                <w:bCs/>
                <w:sz w:val="19"/>
                <w:szCs w:val="19"/>
                <w:lang w:val="es-ES"/>
              </w:rPr>
              <w:t>Ocando</w:t>
            </w:r>
            <w:proofErr w:type="spellEnd"/>
          </w:p>
        </w:tc>
      </w:tr>
      <w:tr w:rsidR="003239B8" w:rsidRPr="00135E0F" w:rsidTr="00954B82">
        <w:tc>
          <w:tcPr>
            <w:tcW w:w="2790" w:type="dxa"/>
            <w:tcBorders>
              <w:top w:val="single" w:sz="6" w:space="0" w:color="auto"/>
              <w:bottom w:val="single" w:sz="6" w:space="0" w:color="auto"/>
            </w:tcBorders>
            <w:shd w:val="clear" w:color="auto" w:fill="386294"/>
            <w:vAlign w:val="center"/>
          </w:tcPr>
          <w:p w:rsidR="003239B8" w:rsidRPr="00135E0F" w:rsidRDefault="00D77503" w:rsidP="008D2290">
            <w:pPr>
              <w:jc w:val="center"/>
              <w:rPr>
                <w:rFonts w:asciiTheme="majorHAnsi" w:hAnsiTheme="majorHAnsi"/>
                <w:bCs/>
                <w:color w:val="FFFFFF" w:themeColor="background1"/>
                <w:sz w:val="19"/>
                <w:szCs w:val="19"/>
                <w:lang w:val="es-ES"/>
              </w:rPr>
            </w:pPr>
            <w:r w:rsidRPr="00135E0F">
              <w:rPr>
                <w:rFonts w:asciiTheme="majorHAnsi" w:hAnsiTheme="majorHAnsi"/>
                <w:bCs/>
                <w:color w:val="FFFFFF" w:themeColor="background1"/>
                <w:sz w:val="19"/>
                <w:szCs w:val="19"/>
                <w:lang w:val="es-ES"/>
              </w:rPr>
              <w:t>Estado denunciado</w:t>
            </w:r>
          </w:p>
        </w:tc>
        <w:tc>
          <w:tcPr>
            <w:tcW w:w="6570" w:type="dxa"/>
            <w:vAlign w:val="center"/>
          </w:tcPr>
          <w:p w:rsidR="003239B8" w:rsidRPr="00135E0F" w:rsidRDefault="00953C28" w:rsidP="00953C28">
            <w:pPr>
              <w:jc w:val="both"/>
              <w:rPr>
                <w:rFonts w:asciiTheme="majorHAnsi" w:hAnsiTheme="majorHAnsi"/>
                <w:bCs/>
                <w:sz w:val="19"/>
                <w:szCs w:val="19"/>
                <w:lang w:val="es-ES"/>
              </w:rPr>
            </w:pPr>
            <w:r w:rsidRPr="00135E0F">
              <w:rPr>
                <w:rFonts w:asciiTheme="majorHAnsi" w:hAnsiTheme="majorHAnsi"/>
                <w:bCs/>
                <w:sz w:val="19"/>
                <w:szCs w:val="19"/>
                <w:lang w:val="es-ES"/>
              </w:rPr>
              <w:t>Venezuela</w:t>
            </w:r>
          </w:p>
        </w:tc>
      </w:tr>
      <w:tr w:rsidR="00223A29" w:rsidRPr="003C5463" w:rsidTr="00954B82">
        <w:tc>
          <w:tcPr>
            <w:tcW w:w="2790" w:type="dxa"/>
            <w:tcBorders>
              <w:top w:val="single" w:sz="6" w:space="0" w:color="auto"/>
              <w:bottom w:val="single" w:sz="6" w:space="0" w:color="auto"/>
            </w:tcBorders>
            <w:shd w:val="clear" w:color="auto" w:fill="386294"/>
            <w:vAlign w:val="center"/>
          </w:tcPr>
          <w:p w:rsidR="00223A29" w:rsidRPr="00135E0F" w:rsidRDefault="001B3A00" w:rsidP="00E4118C">
            <w:pPr>
              <w:jc w:val="center"/>
              <w:rPr>
                <w:rFonts w:asciiTheme="majorHAnsi" w:hAnsiTheme="majorHAnsi"/>
                <w:bCs/>
                <w:color w:val="FFFFFF" w:themeColor="background1"/>
                <w:sz w:val="19"/>
                <w:szCs w:val="19"/>
                <w:lang w:val="es-ES"/>
              </w:rPr>
            </w:pPr>
            <w:r w:rsidRPr="00135E0F">
              <w:rPr>
                <w:rFonts w:asciiTheme="majorHAnsi" w:hAnsiTheme="majorHAnsi"/>
                <w:bCs/>
                <w:color w:val="FFFFFF" w:themeColor="background1"/>
                <w:sz w:val="19"/>
                <w:szCs w:val="19"/>
                <w:lang w:val="es-ES"/>
              </w:rPr>
              <w:t xml:space="preserve">Derechos </w:t>
            </w:r>
            <w:r w:rsidR="00E4118C" w:rsidRPr="00135E0F">
              <w:rPr>
                <w:rFonts w:asciiTheme="majorHAnsi" w:hAnsiTheme="majorHAnsi"/>
                <w:bCs/>
                <w:color w:val="FFFFFF" w:themeColor="background1"/>
                <w:sz w:val="19"/>
                <w:szCs w:val="19"/>
                <w:lang w:val="es-ES"/>
              </w:rPr>
              <w:t>invocados</w:t>
            </w:r>
          </w:p>
        </w:tc>
        <w:tc>
          <w:tcPr>
            <w:tcW w:w="6570" w:type="dxa"/>
            <w:vAlign w:val="center"/>
          </w:tcPr>
          <w:p w:rsidR="00223A29" w:rsidRPr="00135E0F" w:rsidRDefault="00BF514A" w:rsidP="00235368">
            <w:pPr>
              <w:jc w:val="both"/>
              <w:rPr>
                <w:rFonts w:asciiTheme="majorHAnsi" w:hAnsiTheme="majorHAnsi"/>
                <w:bCs/>
                <w:sz w:val="19"/>
                <w:szCs w:val="19"/>
                <w:lang w:val="es-ES"/>
              </w:rPr>
            </w:pPr>
            <w:r w:rsidRPr="00135E0F">
              <w:rPr>
                <w:rFonts w:asciiTheme="majorHAnsi" w:hAnsiTheme="majorHAnsi"/>
                <w:bCs/>
                <w:sz w:val="19"/>
                <w:szCs w:val="19"/>
                <w:lang w:val="es-ES"/>
              </w:rPr>
              <w:t xml:space="preserve">Artículos </w:t>
            </w:r>
            <w:r w:rsidR="00235368" w:rsidRPr="00135E0F">
              <w:rPr>
                <w:rFonts w:asciiTheme="majorHAnsi" w:hAnsiTheme="majorHAnsi"/>
                <w:bCs/>
                <w:sz w:val="19"/>
                <w:szCs w:val="19"/>
                <w:lang w:val="es-ES"/>
              </w:rPr>
              <w:t>8 (garantías judicial</w:t>
            </w:r>
            <w:r w:rsidR="00BE23B1" w:rsidRPr="00135E0F">
              <w:rPr>
                <w:rFonts w:asciiTheme="majorHAnsi" w:hAnsiTheme="majorHAnsi"/>
                <w:bCs/>
                <w:sz w:val="19"/>
                <w:szCs w:val="19"/>
                <w:lang w:val="es-ES"/>
              </w:rPr>
              <w:t>e</w:t>
            </w:r>
            <w:r w:rsidR="00235368" w:rsidRPr="00135E0F">
              <w:rPr>
                <w:rFonts w:asciiTheme="majorHAnsi" w:hAnsiTheme="majorHAnsi"/>
                <w:bCs/>
                <w:sz w:val="19"/>
                <w:szCs w:val="19"/>
                <w:lang w:val="es-ES"/>
              </w:rPr>
              <w:t>s),</w:t>
            </w:r>
            <w:r w:rsidR="0068444D" w:rsidRPr="00135E0F">
              <w:rPr>
                <w:rFonts w:asciiTheme="majorHAnsi" w:hAnsiTheme="majorHAnsi"/>
                <w:bCs/>
                <w:sz w:val="19"/>
                <w:szCs w:val="19"/>
                <w:lang w:val="es-ES"/>
              </w:rPr>
              <w:t xml:space="preserve"> 23 (derechos políticos), 24 (igualdad ante la ley)</w:t>
            </w:r>
            <w:r w:rsidR="00CC177C" w:rsidRPr="00135E0F">
              <w:rPr>
                <w:rFonts w:asciiTheme="majorHAnsi" w:hAnsiTheme="majorHAnsi"/>
                <w:bCs/>
                <w:sz w:val="19"/>
                <w:szCs w:val="19"/>
                <w:lang w:val="es-ES"/>
              </w:rPr>
              <w:t xml:space="preserve"> y</w:t>
            </w:r>
            <w:r w:rsidR="00235368" w:rsidRPr="00135E0F">
              <w:rPr>
                <w:rFonts w:asciiTheme="majorHAnsi" w:hAnsiTheme="majorHAnsi"/>
                <w:bCs/>
                <w:sz w:val="19"/>
                <w:szCs w:val="19"/>
                <w:lang w:val="es-ES"/>
              </w:rPr>
              <w:t xml:space="preserve"> 25 (protección judicial) </w:t>
            </w:r>
            <w:r w:rsidRPr="00135E0F">
              <w:rPr>
                <w:rFonts w:asciiTheme="majorHAnsi" w:hAnsiTheme="majorHAnsi"/>
                <w:bCs/>
                <w:sz w:val="19"/>
                <w:szCs w:val="19"/>
                <w:lang w:val="es-ES"/>
              </w:rPr>
              <w:t>de la Convención Americana sobre Derechos Humanos</w:t>
            </w:r>
            <w:r w:rsidRPr="00135E0F">
              <w:rPr>
                <w:rStyle w:val="FootnoteReference"/>
                <w:rFonts w:asciiTheme="majorHAnsi" w:hAnsiTheme="majorHAnsi"/>
                <w:bCs/>
                <w:sz w:val="19"/>
                <w:szCs w:val="19"/>
                <w:lang w:val="es-ES"/>
              </w:rPr>
              <w:footnoteReference w:id="3"/>
            </w:r>
          </w:p>
        </w:tc>
      </w:tr>
    </w:tbl>
    <w:p w:rsidR="003239B8" w:rsidRPr="00135E0F" w:rsidRDefault="003239B8" w:rsidP="007C402A">
      <w:pPr>
        <w:spacing w:before="120" w:after="120"/>
        <w:ind w:firstLine="720"/>
        <w:jc w:val="both"/>
        <w:rPr>
          <w:rFonts w:asciiTheme="majorHAnsi" w:hAnsiTheme="majorHAnsi"/>
          <w:b/>
          <w:bCs/>
          <w:sz w:val="19"/>
          <w:szCs w:val="19"/>
          <w:lang w:val="es-ES"/>
        </w:rPr>
      </w:pPr>
      <w:r w:rsidRPr="00135E0F">
        <w:rPr>
          <w:rFonts w:asciiTheme="majorHAnsi" w:hAnsiTheme="majorHAnsi"/>
          <w:b/>
          <w:bCs/>
          <w:sz w:val="19"/>
          <w:szCs w:val="19"/>
          <w:lang w:val="es-ES"/>
        </w:rPr>
        <w:t>II.</w:t>
      </w:r>
      <w:r w:rsidRPr="00135E0F">
        <w:rPr>
          <w:rFonts w:asciiTheme="majorHAnsi" w:hAnsiTheme="majorHAnsi"/>
          <w:b/>
          <w:bCs/>
          <w:sz w:val="19"/>
          <w:szCs w:val="19"/>
          <w:lang w:val="es-ES"/>
        </w:rPr>
        <w:tab/>
        <w:t>TRÁMITE ANTE LA CIDH</w:t>
      </w:r>
      <w:r w:rsidR="008E3BFE" w:rsidRPr="00135E0F">
        <w:rPr>
          <w:rStyle w:val="FootnoteReference"/>
          <w:rFonts w:asciiTheme="majorHAnsi" w:hAnsiTheme="majorHAnsi"/>
          <w:b/>
          <w:sz w:val="19"/>
          <w:szCs w:val="19"/>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35E0F" w:rsidTr="00954B82">
        <w:tc>
          <w:tcPr>
            <w:tcW w:w="2790" w:type="dxa"/>
            <w:tcBorders>
              <w:top w:val="single" w:sz="6" w:space="0" w:color="auto"/>
              <w:bottom w:val="single" w:sz="6" w:space="0" w:color="auto"/>
            </w:tcBorders>
            <w:shd w:val="clear" w:color="auto" w:fill="386294"/>
            <w:vAlign w:val="center"/>
          </w:tcPr>
          <w:p w:rsidR="004C2312" w:rsidRPr="00135E0F" w:rsidRDefault="000C1C69" w:rsidP="004A6A54">
            <w:pPr>
              <w:jc w:val="center"/>
              <w:rPr>
                <w:rFonts w:asciiTheme="majorHAnsi" w:hAnsiTheme="majorHAnsi"/>
                <w:bCs/>
                <w:color w:val="FFFFFF" w:themeColor="background1"/>
                <w:sz w:val="19"/>
                <w:szCs w:val="19"/>
                <w:lang w:val="es-ES"/>
              </w:rPr>
            </w:pPr>
            <w:r w:rsidRPr="00135E0F">
              <w:rPr>
                <w:rFonts w:asciiTheme="majorHAnsi" w:hAnsiTheme="majorHAnsi"/>
                <w:bCs/>
                <w:color w:val="FFFFFF" w:themeColor="background1"/>
                <w:sz w:val="19"/>
                <w:szCs w:val="19"/>
                <w:lang w:val="es-ES"/>
              </w:rPr>
              <w:t>Recepción</w:t>
            </w:r>
            <w:r w:rsidR="00D77503" w:rsidRPr="00135E0F">
              <w:rPr>
                <w:rFonts w:asciiTheme="majorHAnsi" w:hAnsiTheme="majorHAnsi"/>
                <w:bCs/>
                <w:color w:val="FFFFFF" w:themeColor="background1"/>
                <w:sz w:val="19"/>
                <w:szCs w:val="19"/>
                <w:lang w:val="es-ES"/>
              </w:rPr>
              <w:t xml:space="preserve"> de la petición</w:t>
            </w:r>
          </w:p>
        </w:tc>
        <w:tc>
          <w:tcPr>
            <w:tcW w:w="6570" w:type="dxa"/>
            <w:vAlign w:val="center"/>
          </w:tcPr>
          <w:p w:rsidR="004C2312" w:rsidRPr="00135E0F" w:rsidRDefault="002D6652" w:rsidP="002845A7">
            <w:pPr>
              <w:jc w:val="both"/>
              <w:rPr>
                <w:rFonts w:asciiTheme="majorHAnsi" w:hAnsiTheme="majorHAnsi"/>
                <w:bCs/>
                <w:sz w:val="19"/>
                <w:szCs w:val="19"/>
                <w:lang w:val="es-ES"/>
              </w:rPr>
            </w:pPr>
            <w:r w:rsidRPr="00135E0F">
              <w:rPr>
                <w:rFonts w:asciiTheme="majorHAnsi" w:hAnsiTheme="majorHAnsi"/>
                <w:bCs/>
                <w:sz w:val="19"/>
                <w:szCs w:val="19"/>
                <w:lang w:val="es-ES"/>
              </w:rPr>
              <w:t>10 de noviembre de 2010</w:t>
            </w:r>
          </w:p>
        </w:tc>
      </w:tr>
      <w:tr w:rsidR="004C2312" w:rsidRPr="00135E0F" w:rsidTr="00954B82">
        <w:tc>
          <w:tcPr>
            <w:tcW w:w="2790" w:type="dxa"/>
            <w:tcBorders>
              <w:top w:val="single" w:sz="6" w:space="0" w:color="auto"/>
              <w:bottom w:val="single" w:sz="6" w:space="0" w:color="auto"/>
            </w:tcBorders>
            <w:shd w:val="clear" w:color="auto" w:fill="386294"/>
            <w:vAlign w:val="center"/>
          </w:tcPr>
          <w:p w:rsidR="004C2312" w:rsidRPr="00135E0F" w:rsidRDefault="004A6A54" w:rsidP="000C1C69">
            <w:pPr>
              <w:jc w:val="center"/>
              <w:rPr>
                <w:rFonts w:asciiTheme="majorHAnsi" w:hAnsiTheme="majorHAnsi"/>
                <w:bCs/>
                <w:color w:val="FFFFFF" w:themeColor="background1"/>
                <w:sz w:val="19"/>
                <w:szCs w:val="19"/>
                <w:lang w:val="es-ES"/>
              </w:rPr>
            </w:pPr>
            <w:r w:rsidRPr="00135E0F">
              <w:rPr>
                <w:rFonts w:asciiTheme="majorHAnsi" w:hAnsiTheme="majorHAnsi"/>
                <w:color w:val="FFFFFF" w:themeColor="background1"/>
                <w:sz w:val="19"/>
                <w:szCs w:val="19"/>
                <w:lang w:val="es-ES"/>
              </w:rPr>
              <w:t>N</w:t>
            </w:r>
            <w:r w:rsidR="004C2312" w:rsidRPr="00135E0F">
              <w:rPr>
                <w:rFonts w:asciiTheme="majorHAnsi" w:hAnsiTheme="majorHAnsi"/>
                <w:color w:val="FFFFFF" w:themeColor="background1"/>
                <w:sz w:val="19"/>
                <w:szCs w:val="19"/>
                <w:lang w:val="es-ES"/>
              </w:rPr>
              <w:t>otificación de la petición</w:t>
            </w:r>
          </w:p>
        </w:tc>
        <w:tc>
          <w:tcPr>
            <w:tcW w:w="6570" w:type="dxa"/>
            <w:vAlign w:val="center"/>
          </w:tcPr>
          <w:p w:rsidR="004C2312" w:rsidRPr="00135E0F" w:rsidRDefault="0096643B" w:rsidP="008D2290">
            <w:pPr>
              <w:jc w:val="both"/>
              <w:rPr>
                <w:rFonts w:asciiTheme="majorHAnsi" w:hAnsiTheme="majorHAnsi"/>
                <w:bCs/>
                <w:sz w:val="19"/>
                <w:szCs w:val="19"/>
                <w:lang w:val="es-ES"/>
              </w:rPr>
            </w:pPr>
            <w:r w:rsidRPr="00135E0F">
              <w:rPr>
                <w:rFonts w:asciiTheme="majorHAnsi" w:hAnsiTheme="majorHAnsi"/>
                <w:bCs/>
                <w:sz w:val="19"/>
                <w:szCs w:val="19"/>
                <w:lang w:val="es-ES"/>
              </w:rPr>
              <w:t>27 de enero de 2017</w:t>
            </w:r>
          </w:p>
        </w:tc>
      </w:tr>
      <w:tr w:rsidR="00F06354" w:rsidRPr="00135E0F" w:rsidTr="00954B82">
        <w:tc>
          <w:tcPr>
            <w:tcW w:w="2790" w:type="dxa"/>
            <w:tcBorders>
              <w:top w:val="single" w:sz="6" w:space="0" w:color="auto"/>
              <w:bottom w:val="single" w:sz="6" w:space="0" w:color="auto"/>
            </w:tcBorders>
            <w:shd w:val="clear" w:color="auto" w:fill="386294"/>
            <w:vAlign w:val="center"/>
          </w:tcPr>
          <w:p w:rsidR="00F06354" w:rsidRPr="00135E0F" w:rsidRDefault="00D77503" w:rsidP="00F06354">
            <w:pPr>
              <w:jc w:val="center"/>
              <w:rPr>
                <w:rFonts w:asciiTheme="majorHAnsi" w:hAnsiTheme="majorHAnsi"/>
                <w:bCs/>
                <w:color w:val="FFFFFF" w:themeColor="background1"/>
                <w:sz w:val="19"/>
                <w:szCs w:val="19"/>
                <w:lang w:val="es-ES"/>
              </w:rPr>
            </w:pPr>
            <w:r w:rsidRPr="00135E0F">
              <w:rPr>
                <w:rFonts w:asciiTheme="majorHAnsi" w:hAnsiTheme="majorHAnsi"/>
                <w:color w:val="FFFFFF" w:themeColor="background1"/>
                <w:sz w:val="19"/>
                <w:szCs w:val="19"/>
                <w:lang w:val="es-ES"/>
              </w:rPr>
              <w:t>Primera respuesta del Estado</w:t>
            </w:r>
          </w:p>
        </w:tc>
        <w:tc>
          <w:tcPr>
            <w:tcW w:w="6570" w:type="dxa"/>
            <w:vAlign w:val="center"/>
          </w:tcPr>
          <w:p w:rsidR="00F06354" w:rsidRPr="00135E0F" w:rsidRDefault="00173A2F" w:rsidP="00F06354">
            <w:pPr>
              <w:jc w:val="both"/>
              <w:rPr>
                <w:rFonts w:asciiTheme="majorHAnsi" w:hAnsiTheme="majorHAnsi"/>
                <w:bCs/>
                <w:sz w:val="19"/>
                <w:szCs w:val="19"/>
                <w:lang w:val="es-ES"/>
              </w:rPr>
            </w:pPr>
            <w:r w:rsidRPr="00135E0F">
              <w:rPr>
                <w:rFonts w:asciiTheme="majorHAnsi" w:hAnsiTheme="majorHAnsi"/>
                <w:bCs/>
                <w:sz w:val="19"/>
                <w:szCs w:val="19"/>
                <w:lang w:val="es-ES"/>
              </w:rPr>
              <w:t>31 de mayo de 2017</w:t>
            </w:r>
          </w:p>
        </w:tc>
      </w:tr>
      <w:tr w:rsidR="00F06354" w:rsidRPr="00135E0F" w:rsidTr="00954B82">
        <w:tc>
          <w:tcPr>
            <w:tcW w:w="2790" w:type="dxa"/>
            <w:tcBorders>
              <w:top w:val="single" w:sz="6" w:space="0" w:color="auto"/>
              <w:bottom w:val="single" w:sz="6" w:space="0" w:color="auto"/>
            </w:tcBorders>
            <w:shd w:val="clear" w:color="auto" w:fill="386294"/>
            <w:vAlign w:val="center"/>
          </w:tcPr>
          <w:p w:rsidR="00F06354" w:rsidRPr="00135E0F" w:rsidRDefault="00F06354" w:rsidP="00F06354">
            <w:pPr>
              <w:jc w:val="center"/>
              <w:rPr>
                <w:rFonts w:asciiTheme="majorHAnsi" w:hAnsiTheme="majorHAnsi"/>
                <w:bCs/>
                <w:color w:val="FFFFFF" w:themeColor="background1"/>
                <w:sz w:val="19"/>
                <w:szCs w:val="19"/>
                <w:lang w:val="es-ES"/>
              </w:rPr>
            </w:pPr>
            <w:r w:rsidRPr="00135E0F">
              <w:rPr>
                <w:rFonts w:asciiTheme="majorHAnsi" w:hAnsiTheme="majorHAnsi"/>
                <w:bCs/>
                <w:color w:val="FFFFFF" w:themeColor="background1"/>
                <w:sz w:val="19"/>
                <w:szCs w:val="19"/>
                <w:lang w:val="es-ES"/>
              </w:rPr>
              <w:t>Observaciones adicionales de</w:t>
            </w:r>
            <w:r w:rsidR="00D77503" w:rsidRPr="00135E0F">
              <w:rPr>
                <w:rFonts w:asciiTheme="majorHAnsi" w:hAnsiTheme="majorHAnsi"/>
                <w:bCs/>
                <w:color w:val="FFFFFF" w:themeColor="background1"/>
                <w:sz w:val="19"/>
                <w:szCs w:val="19"/>
                <w:lang w:val="es-ES"/>
              </w:rPr>
              <w:t xml:space="preserve"> la parte peticionaria</w:t>
            </w:r>
          </w:p>
        </w:tc>
        <w:tc>
          <w:tcPr>
            <w:tcW w:w="6570" w:type="dxa"/>
            <w:vAlign w:val="center"/>
          </w:tcPr>
          <w:p w:rsidR="00F06354" w:rsidRPr="00135E0F" w:rsidRDefault="00CC177C" w:rsidP="00D77503">
            <w:pPr>
              <w:jc w:val="both"/>
              <w:rPr>
                <w:rFonts w:asciiTheme="majorHAnsi" w:hAnsiTheme="majorHAnsi"/>
                <w:bCs/>
                <w:sz w:val="19"/>
                <w:szCs w:val="19"/>
                <w:lang w:val="es-ES"/>
              </w:rPr>
            </w:pPr>
            <w:r w:rsidRPr="00135E0F">
              <w:rPr>
                <w:rFonts w:asciiTheme="majorHAnsi" w:hAnsiTheme="majorHAnsi"/>
                <w:bCs/>
                <w:sz w:val="19"/>
                <w:szCs w:val="19"/>
                <w:lang w:val="es-ES"/>
              </w:rPr>
              <w:t>2 de diciembre de 2010</w:t>
            </w:r>
          </w:p>
        </w:tc>
      </w:tr>
    </w:tbl>
    <w:p w:rsidR="003239B8" w:rsidRPr="00135E0F" w:rsidRDefault="003239B8" w:rsidP="007C402A">
      <w:pPr>
        <w:spacing w:before="120" w:after="120"/>
        <w:ind w:firstLine="720"/>
        <w:jc w:val="both"/>
        <w:rPr>
          <w:rFonts w:asciiTheme="majorHAnsi" w:hAnsiTheme="majorHAnsi"/>
          <w:b/>
          <w:bCs/>
          <w:sz w:val="19"/>
          <w:szCs w:val="19"/>
          <w:lang w:val="es-ES"/>
        </w:rPr>
      </w:pPr>
      <w:r w:rsidRPr="00135E0F">
        <w:rPr>
          <w:rFonts w:asciiTheme="majorHAnsi" w:hAnsiTheme="majorHAnsi"/>
          <w:b/>
          <w:bCs/>
          <w:sz w:val="19"/>
          <w:szCs w:val="19"/>
          <w:lang w:val="es-ES"/>
        </w:rPr>
        <w:t xml:space="preserve">III. </w:t>
      </w:r>
      <w:r w:rsidRPr="00135E0F">
        <w:rPr>
          <w:rFonts w:asciiTheme="majorHAnsi" w:hAnsiTheme="majorHAnsi"/>
          <w:b/>
          <w:bCs/>
          <w:sz w:val="19"/>
          <w:szCs w:val="19"/>
          <w:lang w:val="es-ES"/>
        </w:rPr>
        <w:tab/>
        <w:t>COMPETENCIA</w:t>
      </w:r>
      <w:r w:rsidR="00EE00E9" w:rsidRPr="00135E0F">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35E0F" w:rsidTr="00954B82">
        <w:trPr>
          <w:cantSplit/>
        </w:trPr>
        <w:tc>
          <w:tcPr>
            <w:tcW w:w="2790" w:type="dxa"/>
            <w:tcBorders>
              <w:top w:val="single" w:sz="4" w:space="0" w:color="auto"/>
              <w:bottom w:val="single" w:sz="6" w:space="0" w:color="auto"/>
            </w:tcBorders>
            <w:shd w:val="clear" w:color="auto" w:fill="386294"/>
            <w:vAlign w:val="center"/>
          </w:tcPr>
          <w:p w:rsidR="003239B8" w:rsidRPr="00135E0F" w:rsidRDefault="00D77503" w:rsidP="008D2290">
            <w:pPr>
              <w:jc w:val="center"/>
              <w:rPr>
                <w:rFonts w:asciiTheme="majorHAnsi" w:hAnsiTheme="majorHAnsi"/>
                <w:bCs/>
                <w:i/>
                <w:color w:val="FFFFFF" w:themeColor="background1"/>
                <w:sz w:val="19"/>
                <w:szCs w:val="19"/>
                <w:lang w:val="es-ES"/>
              </w:rPr>
            </w:pPr>
            <w:proofErr w:type="spellStart"/>
            <w:r w:rsidRPr="00135E0F">
              <w:rPr>
                <w:rFonts w:asciiTheme="majorHAnsi" w:hAnsiTheme="majorHAnsi"/>
                <w:bCs/>
                <w:i/>
                <w:color w:val="FFFFFF" w:themeColor="background1"/>
                <w:sz w:val="19"/>
                <w:szCs w:val="19"/>
                <w:lang w:val="es-ES"/>
              </w:rPr>
              <w:t>Ratione</w:t>
            </w:r>
            <w:proofErr w:type="spellEnd"/>
            <w:r w:rsidRPr="00135E0F">
              <w:rPr>
                <w:rFonts w:asciiTheme="majorHAnsi" w:hAnsiTheme="majorHAnsi"/>
                <w:bCs/>
                <w:i/>
                <w:color w:val="FFFFFF" w:themeColor="background1"/>
                <w:sz w:val="19"/>
                <w:szCs w:val="19"/>
                <w:lang w:val="es-ES"/>
              </w:rPr>
              <w:t xml:space="preserve"> </w:t>
            </w:r>
            <w:proofErr w:type="spellStart"/>
            <w:r w:rsidRPr="00135E0F">
              <w:rPr>
                <w:rFonts w:asciiTheme="majorHAnsi" w:hAnsiTheme="majorHAnsi"/>
                <w:bCs/>
                <w:i/>
                <w:color w:val="FFFFFF" w:themeColor="background1"/>
                <w:sz w:val="19"/>
                <w:szCs w:val="19"/>
                <w:lang w:val="es-ES"/>
              </w:rPr>
              <w:t>personae</w:t>
            </w:r>
            <w:proofErr w:type="spellEnd"/>
          </w:p>
        </w:tc>
        <w:tc>
          <w:tcPr>
            <w:tcW w:w="6570" w:type="dxa"/>
            <w:vAlign w:val="center"/>
          </w:tcPr>
          <w:p w:rsidR="003239B8" w:rsidRPr="00135E0F" w:rsidRDefault="00F93359" w:rsidP="008D2290">
            <w:pPr>
              <w:rPr>
                <w:rFonts w:asciiTheme="majorHAnsi" w:hAnsiTheme="majorHAnsi"/>
                <w:bCs/>
                <w:sz w:val="19"/>
                <w:szCs w:val="19"/>
                <w:lang w:val="es-ES"/>
              </w:rPr>
            </w:pPr>
            <w:r w:rsidRPr="00135E0F">
              <w:rPr>
                <w:rFonts w:asciiTheme="majorHAnsi" w:hAnsiTheme="majorHAnsi"/>
                <w:bCs/>
                <w:sz w:val="19"/>
                <w:szCs w:val="19"/>
                <w:lang w:val="es-ES"/>
              </w:rPr>
              <w:t>Sí</w:t>
            </w:r>
          </w:p>
        </w:tc>
      </w:tr>
      <w:tr w:rsidR="003239B8" w:rsidRPr="00135E0F" w:rsidTr="00954B82">
        <w:trPr>
          <w:cantSplit/>
        </w:trPr>
        <w:tc>
          <w:tcPr>
            <w:tcW w:w="2790" w:type="dxa"/>
            <w:tcBorders>
              <w:top w:val="single" w:sz="6" w:space="0" w:color="auto"/>
              <w:bottom w:val="single" w:sz="6" w:space="0" w:color="auto"/>
            </w:tcBorders>
            <w:shd w:val="clear" w:color="auto" w:fill="386294"/>
            <w:vAlign w:val="center"/>
          </w:tcPr>
          <w:p w:rsidR="003239B8" w:rsidRPr="00135E0F" w:rsidRDefault="003239B8" w:rsidP="00D77503">
            <w:pPr>
              <w:jc w:val="center"/>
              <w:rPr>
                <w:rFonts w:asciiTheme="majorHAnsi" w:hAnsiTheme="majorHAnsi"/>
                <w:bCs/>
                <w:color w:val="FFFFFF" w:themeColor="background1"/>
                <w:sz w:val="19"/>
                <w:szCs w:val="19"/>
                <w:lang w:val="es-ES"/>
              </w:rPr>
            </w:pPr>
            <w:proofErr w:type="spellStart"/>
            <w:r w:rsidRPr="00135E0F">
              <w:rPr>
                <w:rFonts w:asciiTheme="majorHAnsi" w:hAnsiTheme="majorHAnsi"/>
                <w:bCs/>
                <w:i/>
                <w:color w:val="FFFFFF" w:themeColor="background1"/>
                <w:sz w:val="19"/>
                <w:szCs w:val="19"/>
                <w:lang w:val="es-ES"/>
              </w:rPr>
              <w:t>Ratione</w:t>
            </w:r>
            <w:proofErr w:type="spellEnd"/>
            <w:r w:rsidRPr="00135E0F">
              <w:rPr>
                <w:rFonts w:asciiTheme="majorHAnsi" w:hAnsiTheme="majorHAnsi"/>
                <w:bCs/>
                <w:i/>
                <w:color w:val="FFFFFF" w:themeColor="background1"/>
                <w:sz w:val="19"/>
                <w:szCs w:val="19"/>
                <w:lang w:val="es-ES"/>
              </w:rPr>
              <w:t xml:space="preserve"> </w:t>
            </w:r>
            <w:proofErr w:type="spellStart"/>
            <w:r w:rsidRPr="00135E0F">
              <w:rPr>
                <w:rFonts w:asciiTheme="majorHAnsi" w:hAnsiTheme="majorHAnsi"/>
                <w:bCs/>
                <w:i/>
                <w:color w:val="FFFFFF" w:themeColor="background1"/>
                <w:sz w:val="19"/>
                <w:szCs w:val="19"/>
                <w:lang w:val="es-ES"/>
              </w:rPr>
              <w:t>loci</w:t>
            </w:r>
            <w:proofErr w:type="spellEnd"/>
          </w:p>
        </w:tc>
        <w:tc>
          <w:tcPr>
            <w:tcW w:w="6570" w:type="dxa"/>
            <w:vAlign w:val="center"/>
          </w:tcPr>
          <w:p w:rsidR="003239B8" w:rsidRPr="00135E0F" w:rsidRDefault="00F93359" w:rsidP="008D2290">
            <w:pPr>
              <w:rPr>
                <w:rFonts w:asciiTheme="majorHAnsi" w:hAnsiTheme="majorHAnsi"/>
                <w:bCs/>
                <w:sz w:val="19"/>
                <w:szCs w:val="19"/>
                <w:lang w:val="es-ES"/>
              </w:rPr>
            </w:pPr>
            <w:r w:rsidRPr="00135E0F">
              <w:rPr>
                <w:rFonts w:asciiTheme="majorHAnsi" w:hAnsiTheme="majorHAnsi"/>
                <w:bCs/>
                <w:sz w:val="19"/>
                <w:szCs w:val="19"/>
                <w:lang w:val="es-ES"/>
              </w:rPr>
              <w:t>Sí</w:t>
            </w:r>
          </w:p>
        </w:tc>
      </w:tr>
      <w:tr w:rsidR="003239B8" w:rsidRPr="00135E0F" w:rsidTr="00954B82">
        <w:trPr>
          <w:cantSplit/>
        </w:trPr>
        <w:tc>
          <w:tcPr>
            <w:tcW w:w="2790" w:type="dxa"/>
            <w:tcBorders>
              <w:top w:val="single" w:sz="6" w:space="0" w:color="auto"/>
              <w:bottom w:val="single" w:sz="6" w:space="0" w:color="auto"/>
            </w:tcBorders>
            <w:shd w:val="clear" w:color="auto" w:fill="386294"/>
            <w:vAlign w:val="center"/>
          </w:tcPr>
          <w:p w:rsidR="003239B8" w:rsidRPr="00135E0F" w:rsidRDefault="003239B8" w:rsidP="008D2290">
            <w:pPr>
              <w:jc w:val="center"/>
              <w:rPr>
                <w:rFonts w:asciiTheme="majorHAnsi" w:hAnsiTheme="majorHAnsi"/>
                <w:bCs/>
                <w:color w:val="FFFFFF" w:themeColor="background1"/>
                <w:sz w:val="19"/>
                <w:szCs w:val="19"/>
                <w:lang w:val="es-ES"/>
              </w:rPr>
            </w:pPr>
            <w:proofErr w:type="spellStart"/>
            <w:r w:rsidRPr="00135E0F">
              <w:rPr>
                <w:rFonts w:asciiTheme="majorHAnsi" w:hAnsiTheme="majorHAnsi"/>
                <w:bCs/>
                <w:i/>
                <w:color w:val="FFFFFF" w:themeColor="background1"/>
                <w:sz w:val="19"/>
                <w:szCs w:val="19"/>
                <w:lang w:val="es-ES"/>
              </w:rPr>
              <w:t>Ratione</w:t>
            </w:r>
            <w:proofErr w:type="spellEnd"/>
            <w:r w:rsidRPr="00135E0F">
              <w:rPr>
                <w:rFonts w:asciiTheme="majorHAnsi" w:hAnsiTheme="majorHAnsi"/>
                <w:bCs/>
                <w:i/>
                <w:color w:val="FFFFFF" w:themeColor="background1"/>
                <w:sz w:val="19"/>
                <w:szCs w:val="19"/>
                <w:lang w:val="es-ES"/>
              </w:rPr>
              <w:t xml:space="preserve"> </w:t>
            </w:r>
            <w:proofErr w:type="spellStart"/>
            <w:r w:rsidRPr="00135E0F">
              <w:rPr>
                <w:rFonts w:asciiTheme="majorHAnsi" w:hAnsiTheme="majorHAnsi"/>
                <w:bCs/>
                <w:i/>
                <w:color w:val="FFFFFF" w:themeColor="background1"/>
                <w:sz w:val="19"/>
                <w:szCs w:val="19"/>
                <w:lang w:val="es-ES"/>
              </w:rPr>
              <w:t>temporis</w:t>
            </w:r>
            <w:proofErr w:type="spellEnd"/>
          </w:p>
        </w:tc>
        <w:tc>
          <w:tcPr>
            <w:tcW w:w="6570" w:type="dxa"/>
            <w:vAlign w:val="center"/>
          </w:tcPr>
          <w:p w:rsidR="003239B8" w:rsidRPr="00135E0F" w:rsidRDefault="00F93359" w:rsidP="008D2290">
            <w:pPr>
              <w:rPr>
                <w:rFonts w:asciiTheme="majorHAnsi" w:hAnsiTheme="majorHAnsi"/>
                <w:bCs/>
                <w:sz w:val="19"/>
                <w:szCs w:val="19"/>
                <w:lang w:val="es-ES"/>
              </w:rPr>
            </w:pPr>
            <w:r w:rsidRPr="00135E0F">
              <w:rPr>
                <w:rFonts w:asciiTheme="majorHAnsi" w:hAnsiTheme="majorHAnsi"/>
                <w:bCs/>
                <w:sz w:val="19"/>
                <w:szCs w:val="19"/>
                <w:lang w:val="es-ES"/>
              </w:rPr>
              <w:t>Sí</w:t>
            </w:r>
          </w:p>
        </w:tc>
      </w:tr>
      <w:tr w:rsidR="003239B8" w:rsidRPr="003C5463" w:rsidTr="00954B82">
        <w:trPr>
          <w:cantSplit/>
        </w:trPr>
        <w:tc>
          <w:tcPr>
            <w:tcW w:w="2790" w:type="dxa"/>
            <w:tcBorders>
              <w:top w:val="single" w:sz="6" w:space="0" w:color="auto"/>
              <w:bottom w:val="single" w:sz="6" w:space="0" w:color="auto"/>
            </w:tcBorders>
            <w:shd w:val="clear" w:color="auto" w:fill="386294"/>
            <w:vAlign w:val="center"/>
          </w:tcPr>
          <w:p w:rsidR="003239B8" w:rsidRPr="00135E0F" w:rsidRDefault="003239B8" w:rsidP="008D2290">
            <w:pPr>
              <w:jc w:val="center"/>
              <w:rPr>
                <w:rFonts w:asciiTheme="majorHAnsi" w:hAnsiTheme="majorHAnsi"/>
                <w:bCs/>
                <w:color w:val="FFFFFF" w:themeColor="background1"/>
                <w:sz w:val="19"/>
                <w:szCs w:val="19"/>
                <w:lang w:val="es-ES"/>
              </w:rPr>
            </w:pPr>
            <w:proofErr w:type="spellStart"/>
            <w:r w:rsidRPr="00135E0F">
              <w:rPr>
                <w:rFonts w:asciiTheme="majorHAnsi" w:hAnsiTheme="majorHAnsi"/>
                <w:bCs/>
                <w:i/>
                <w:color w:val="FFFFFF" w:themeColor="background1"/>
                <w:sz w:val="19"/>
                <w:szCs w:val="19"/>
                <w:lang w:val="es-ES"/>
              </w:rPr>
              <w:t>Ratione</w:t>
            </w:r>
            <w:proofErr w:type="spellEnd"/>
            <w:r w:rsidRPr="00135E0F">
              <w:rPr>
                <w:rFonts w:asciiTheme="majorHAnsi" w:hAnsiTheme="majorHAnsi"/>
                <w:bCs/>
                <w:i/>
                <w:color w:val="FFFFFF" w:themeColor="background1"/>
                <w:sz w:val="19"/>
                <w:szCs w:val="19"/>
                <w:lang w:val="es-ES"/>
              </w:rPr>
              <w:t xml:space="preserve"> </w:t>
            </w:r>
            <w:proofErr w:type="spellStart"/>
            <w:r w:rsidRPr="00135E0F">
              <w:rPr>
                <w:rFonts w:asciiTheme="majorHAnsi" w:hAnsiTheme="majorHAnsi"/>
                <w:bCs/>
                <w:i/>
                <w:color w:val="FFFFFF" w:themeColor="background1"/>
                <w:sz w:val="19"/>
                <w:szCs w:val="19"/>
                <w:lang w:val="es-ES"/>
              </w:rPr>
              <w:t>materia</w:t>
            </w:r>
            <w:r w:rsidR="00EE00E9" w:rsidRPr="00135E0F">
              <w:rPr>
                <w:rFonts w:asciiTheme="majorHAnsi" w:hAnsiTheme="majorHAnsi"/>
                <w:bCs/>
                <w:i/>
                <w:color w:val="FFFFFF" w:themeColor="background1"/>
                <w:sz w:val="19"/>
                <w:szCs w:val="19"/>
                <w:lang w:val="es-ES"/>
              </w:rPr>
              <w:t>e</w:t>
            </w:r>
            <w:proofErr w:type="spellEnd"/>
          </w:p>
        </w:tc>
        <w:tc>
          <w:tcPr>
            <w:tcW w:w="6570" w:type="dxa"/>
            <w:vAlign w:val="center"/>
          </w:tcPr>
          <w:p w:rsidR="003239B8" w:rsidRPr="00135E0F" w:rsidRDefault="00F93359" w:rsidP="00D926CA">
            <w:pPr>
              <w:jc w:val="both"/>
              <w:rPr>
                <w:rFonts w:asciiTheme="majorHAnsi" w:hAnsiTheme="majorHAnsi"/>
                <w:bCs/>
                <w:sz w:val="19"/>
                <w:szCs w:val="19"/>
                <w:lang w:val="es-ES"/>
              </w:rPr>
            </w:pPr>
            <w:r w:rsidRPr="00135E0F">
              <w:rPr>
                <w:rFonts w:asciiTheme="majorHAnsi" w:hAnsiTheme="majorHAnsi"/>
                <w:bCs/>
                <w:sz w:val="19"/>
                <w:szCs w:val="19"/>
                <w:lang w:val="es-ES"/>
              </w:rPr>
              <w:t>Sí</w:t>
            </w:r>
            <w:r w:rsidR="00376691">
              <w:rPr>
                <w:rFonts w:asciiTheme="majorHAnsi" w:hAnsiTheme="majorHAnsi"/>
                <w:bCs/>
                <w:sz w:val="19"/>
                <w:szCs w:val="19"/>
                <w:lang w:val="es-ES"/>
              </w:rPr>
              <w:t>,</w:t>
            </w:r>
            <w:r w:rsidR="00376691" w:rsidRPr="00F32B2D">
              <w:rPr>
                <w:rFonts w:ascii="Cambria" w:hAnsi="Cambria"/>
                <w:bCs/>
                <w:sz w:val="20"/>
                <w:szCs w:val="20"/>
                <w:lang w:val="es-ES"/>
              </w:rPr>
              <w:t xml:space="preserve"> Convención Americana (del 9 de agosto de 1977, fecha de depósito de instrumento)</w:t>
            </w:r>
          </w:p>
        </w:tc>
      </w:tr>
    </w:tbl>
    <w:p w:rsidR="003239B8" w:rsidRPr="00135E0F" w:rsidRDefault="003239B8" w:rsidP="007C402A">
      <w:pPr>
        <w:spacing w:before="120" w:after="120"/>
        <w:ind w:firstLine="720"/>
        <w:jc w:val="both"/>
        <w:rPr>
          <w:rFonts w:asciiTheme="majorHAnsi" w:hAnsiTheme="majorHAnsi"/>
          <w:b/>
          <w:bCs/>
          <w:sz w:val="19"/>
          <w:szCs w:val="19"/>
          <w:lang w:val="es-ES"/>
        </w:rPr>
      </w:pPr>
      <w:r w:rsidRPr="00135E0F">
        <w:rPr>
          <w:rFonts w:asciiTheme="majorHAnsi" w:hAnsiTheme="majorHAnsi"/>
          <w:b/>
          <w:bCs/>
          <w:sz w:val="19"/>
          <w:szCs w:val="19"/>
          <w:lang w:val="es-ES"/>
        </w:rPr>
        <w:t xml:space="preserve">IV. </w:t>
      </w:r>
      <w:r w:rsidRPr="00135E0F">
        <w:rPr>
          <w:rFonts w:asciiTheme="majorHAnsi" w:hAnsiTheme="majorHAnsi"/>
          <w:b/>
          <w:bCs/>
          <w:sz w:val="19"/>
          <w:szCs w:val="19"/>
          <w:lang w:val="es-ES"/>
        </w:rPr>
        <w:tab/>
      </w:r>
      <w:r w:rsidR="00EE00E9" w:rsidRPr="00135E0F">
        <w:rPr>
          <w:rFonts w:asciiTheme="majorHAnsi" w:hAnsiTheme="majorHAnsi"/>
          <w:b/>
          <w:bCs/>
          <w:sz w:val="19"/>
          <w:szCs w:val="19"/>
          <w:lang w:val="es-ES"/>
        </w:rPr>
        <w:t>DUPLICACIÓN</w:t>
      </w:r>
      <w:r w:rsidR="00EE00E9" w:rsidRPr="00135E0F">
        <w:rPr>
          <w:rFonts w:asciiTheme="majorHAnsi" w:hAnsiTheme="majorHAnsi"/>
          <w:b/>
          <w:bCs/>
          <w:color w:val="FFFFFF" w:themeColor="background1"/>
          <w:sz w:val="19"/>
          <w:szCs w:val="19"/>
          <w:lang w:val="es-ES"/>
        </w:rPr>
        <w:t xml:space="preserve"> </w:t>
      </w:r>
      <w:r w:rsidR="00EE00E9" w:rsidRPr="00135E0F">
        <w:rPr>
          <w:rFonts w:asciiTheme="majorHAnsi" w:hAnsiTheme="majorHAnsi"/>
          <w:b/>
          <w:bCs/>
          <w:sz w:val="19"/>
          <w:szCs w:val="19"/>
          <w:lang w:val="es-ES"/>
        </w:rPr>
        <w:t>DE PROCEDIMIENTOS Y COSA JUZGADA</w:t>
      </w:r>
      <w:r w:rsidR="00EE00E9" w:rsidRPr="00135E0F">
        <w:rPr>
          <w:rFonts w:asciiTheme="majorHAnsi" w:hAnsiTheme="majorHAnsi"/>
          <w:b/>
          <w:bCs/>
          <w:i/>
          <w:sz w:val="19"/>
          <w:szCs w:val="19"/>
          <w:lang w:val="es-ES"/>
        </w:rPr>
        <w:t xml:space="preserve"> </w:t>
      </w:r>
      <w:r w:rsidR="00EE00E9" w:rsidRPr="00135E0F">
        <w:rPr>
          <w:rFonts w:asciiTheme="majorHAnsi" w:hAnsiTheme="majorHAnsi"/>
          <w:b/>
          <w:bCs/>
          <w:sz w:val="19"/>
          <w:szCs w:val="19"/>
          <w:lang w:val="es-ES"/>
        </w:rPr>
        <w:t xml:space="preserve">INTERNACIONAL, </w:t>
      </w:r>
      <w:r w:rsidRPr="00135E0F">
        <w:rPr>
          <w:rFonts w:asciiTheme="majorHAnsi" w:hAnsiTheme="majorHAnsi"/>
          <w:b/>
          <w:bCs/>
          <w:sz w:val="19"/>
          <w:szCs w:val="19"/>
          <w:lang w:val="es-ES"/>
        </w:rPr>
        <w:t xml:space="preserve"> CARACTERIZACIÓN, </w:t>
      </w:r>
      <w:r w:rsidRPr="00135E0F">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135E0F" w:rsidTr="00954B82">
        <w:trPr>
          <w:cantSplit/>
        </w:trPr>
        <w:tc>
          <w:tcPr>
            <w:tcW w:w="2790" w:type="dxa"/>
            <w:tcBorders>
              <w:top w:val="single" w:sz="4" w:space="0" w:color="auto"/>
              <w:bottom w:val="single" w:sz="6" w:space="0" w:color="auto"/>
            </w:tcBorders>
            <w:shd w:val="clear" w:color="auto" w:fill="386294"/>
            <w:vAlign w:val="center"/>
          </w:tcPr>
          <w:p w:rsidR="00EE00E9" w:rsidRPr="00135E0F" w:rsidRDefault="00EE00E9" w:rsidP="00954B82">
            <w:pPr>
              <w:jc w:val="center"/>
              <w:rPr>
                <w:rFonts w:asciiTheme="majorHAnsi" w:hAnsiTheme="majorHAnsi"/>
                <w:bCs/>
                <w:color w:val="FFFFFF" w:themeColor="background1"/>
                <w:sz w:val="19"/>
                <w:szCs w:val="19"/>
                <w:lang w:val="es-ES"/>
              </w:rPr>
            </w:pPr>
            <w:r w:rsidRPr="00135E0F">
              <w:rPr>
                <w:rFonts w:asciiTheme="majorHAnsi" w:hAnsiTheme="majorHAnsi"/>
                <w:bCs/>
                <w:color w:val="FFFFFF" w:themeColor="background1"/>
                <w:sz w:val="19"/>
                <w:szCs w:val="19"/>
                <w:lang w:val="es-ES"/>
              </w:rPr>
              <w:t xml:space="preserve">Duplicación </w:t>
            </w:r>
            <w:r w:rsidR="00D77503" w:rsidRPr="00135E0F">
              <w:rPr>
                <w:rFonts w:asciiTheme="majorHAnsi" w:hAnsiTheme="majorHAnsi"/>
                <w:bCs/>
                <w:color w:val="FFFFFF" w:themeColor="background1"/>
                <w:sz w:val="19"/>
                <w:szCs w:val="19"/>
                <w:lang w:val="es-ES"/>
              </w:rPr>
              <w:t>y cosa juzgada internacional</w:t>
            </w:r>
          </w:p>
        </w:tc>
        <w:tc>
          <w:tcPr>
            <w:tcW w:w="6570" w:type="dxa"/>
            <w:vAlign w:val="center"/>
          </w:tcPr>
          <w:p w:rsidR="00EE00E9" w:rsidRPr="00135E0F" w:rsidRDefault="00F93359" w:rsidP="008D2290">
            <w:pPr>
              <w:jc w:val="both"/>
              <w:rPr>
                <w:rFonts w:asciiTheme="majorHAnsi" w:hAnsiTheme="majorHAnsi"/>
                <w:bCs/>
                <w:sz w:val="19"/>
                <w:szCs w:val="19"/>
                <w:lang w:val="es-ES"/>
              </w:rPr>
            </w:pPr>
            <w:r w:rsidRPr="00135E0F">
              <w:rPr>
                <w:rFonts w:asciiTheme="majorHAnsi" w:hAnsiTheme="majorHAnsi"/>
                <w:bCs/>
                <w:sz w:val="19"/>
                <w:szCs w:val="19"/>
                <w:lang w:val="es-ES"/>
              </w:rPr>
              <w:t>No</w:t>
            </w:r>
          </w:p>
        </w:tc>
      </w:tr>
      <w:tr w:rsidR="003239B8" w:rsidRPr="003C5463" w:rsidTr="00954B82">
        <w:trPr>
          <w:cantSplit/>
        </w:trPr>
        <w:tc>
          <w:tcPr>
            <w:tcW w:w="2790" w:type="dxa"/>
            <w:tcBorders>
              <w:top w:val="single" w:sz="4" w:space="0" w:color="auto"/>
              <w:bottom w:val="single" w:sz="6" w:space="0" w:color="auto"/>
            </w:tcBorders>
            <w:shd w:val="clear" w:color="auto" w:fill="386294"/>
            <w:vAlign w:val="center"/>
          </w:tcPr>
          <w:p w:rsidR="003239B8" w:rsidRPr="00135E0F" w:rsidRDefault="003239B8" w:rsidP="00954B82">
            <w:pPr>
              <w:jc w:val="center"/>
              <w:rPr>
                <w:rFonts w:asciiTheme="majorHAnsi" w:hAnsiTheme="majorHAnsi"/>
                <w:bCs/>
                <w:i/>
                <w:color w:val="FFFFFF" w:themeColor="background1"/>
                <w:sz w:val="19"/>
                <w:szCs w:val="19"/>
                <w:lang w:val="es-ES"/>
              </w:rPr>
            </w:pPr>
            <w:r w:rsidRPr="00135E0F">
              <w:rPr>
                <w:rFonts w:asciiTheme="majorHAnsi" w:hAnsiTheme="majorHAnsi"/>
                <w:bCs/>
                <w:color w:val="FFFFFF" w:themeColor="background1"/>
                <w:sz w:val="19"/>
                <w:szCs w:val="19"/>
                <w:lang w:val="es-ES"/>
              </w:rPr>
              <w:t>Derechos admi</w:t>
            </w:r>
            <w:r w:rsidR="00954B82" w:rsidRPr="00135E0F">
              <w:rPr>
                <w:rFonts w:asciiTheme="majorHAnsi" w:hAnsiTheme="majorHAnsi"/>
                <w:bCs/>
                <w:color w:val="FFFFFF" w:themeColor="background1"/>
                <w:sz w:val="19"/>
                <w:szCs w:val="19"/>
                <w:lang w:val="es-ES"/>
              </w:rPr>
              <w:t>tidos</w:t>
            </w:r>
          </w:p>
        </w:tc>
        <w:tc>
          <w:tcPr>
            <w:tcW w:w="6570" w:type="dxa"/>
            <w:vAlign w:val="center"/>
          </w:tcPr>
          <w:p w:rsidR="003239B8" w:rsidRPr="00135E0F" w:rsidRDefault="00543E58" w:rsidP="00135E0F">
            <w:pPr>
              <w:jc w:val="both"/>
              <w:rPr>
                <w:rFonts w:asciiTheme="majorHAnsi" w:hAnsiTheme="majorHAnsi"/>
                <w:bCs/>
                <w:sz w:val="19"/>
                <w:szCs w:val="19"/>
                <w:lang w:val="es-ES"/>
              </w:rPr>
            </w:pPr>
            <w:r w:rsidRPr="00135E0F">
              <w:rPr>
                <w:rFonts w:asciiTheme="majorHAnsi" w:hAnsiTheme="majorHAnsi"/>
                <w:bCs/>
                <w:sz w:val="19"/>
                <w:szCs w:val="19"/>
                <w:lang w:val="es-ES"/>
              </w:rPr>
              <w:t>Artículos 8 (garantías judicial</w:t>
            </w:r>
            <w:r w:rsidR="00BE23B1" w:rsidRPr="00135E0F">
              <w:rPr>
                <w:rFonts w:asciiTheme="majorHAnsi" w:hAnsiTheme="majorHAnsi"/>
                <w:bCs/>
                <w:sz w:val="19"/>
                <w:szCs w:val="19"/>
                <w:lang w:val="es-ES"/>
              </w:rPr>
              <w:t>e</w:t>
            </w:r>
            <w:r w:rsidRPr="00135E0F">
              <w:rPr>
                <w:rFonts w:asciiTheme="majorHAnsi" w:hAnsiTheme="majorHAnsi"/>
                <w:bCs/>
                <w:sz w:val="19"/>
                <w:szCs w:val="19"/>
                <w:lang w:val="es-ES"/>
              </w:rPr>
              <w:t>s)</w:t>
            </w:r>
            <w:r w:rsidR="00F010E8" w:rsidRPr="00135E0F">
              <w:rPr>
                <w:rFonts w:asciiTheme="majorHAnsi" w:hAnsiTheme="majorHAnsi"/>
                <w:bCs/>
                <w:sz w:val="19"/>
                <w:szCs w:val="19"/>
                <w:lang w:val="es-ES"/>
              </w:rPr>
              <w:t xml:space="preserve">, 23 (derechos políticos), </w:t>
            </w:r>
            <w:r w:rsidR="0069349F" w:rsidRPr="00135E0F">
              <w:rPr>
                <w:rFonts w:asciiTheme="majorHAnsi" w:hAnsiTheme="majorHAnsi"/>
                <w:bCs/>
                <w:sz w:val="19"/>
                <w:szCs w:val="19"/>
                <w:lang w:val="es-ES"/>
              </w:rPr>
              <w:t xml:space="preserve">24 (derecho a la igualdad ante la ley), </w:t>
            </w:r>
            <w:r w:rsidRPr="00135E0F">
              <w:rPr>
                <w:rFonts w:asciiTheme="majorHAnsi" w:hAnsiTheme="majorHAnsi"/>
                <w:bCs/>
                <w:sz w:val="19"/>
                <w:szCs w:val="19"/>
                <w:lang w:val="es-ES"/>
              </w:rPr>
              <w:t>25 (protección judicial)</w:t>
            </w:r>
            <w:r w:rsidR="00F010E8" w:rsidRPr="00135E0F">
              <w:rPr>
                <w:rFonts w:asciiTheme="majorHAnsi" w:hAnsiTheme="majorHAnsi"/>
                <w:bCs/>
                <w:sz w:val="19"/>
                <w:szCs w:val="19"/>
                <w:lang w:val="es-ES"/>
              </w:rPr>
              <w:t xml:space="preserve"> y 26 (derechos económicos, sociales y culturales)</w:t>
            </w:r>
            <w:r w:rsidRPr="00135E0F">
              <w:rPr>
                <w:rFonts w:asciiTheme="majorHAnsi" w:hAnsiTheme="majorHAnsi"/>
                <w:bCs/>
                <w:sz w:val="19"/>
                <w:szCs w:val="19"/>
                <w:lang w:val="es-ES"/>
              </w:rPr>
              <w:t xml:space="preserve"> de la Convención Americana </w:t>
            </w:r>
            <w:r w:rsidR="00135E0F" w:rsidRPr="00135E0F">
              <w:rPr>
                <w:rFonts w:asciiTheme="majorHAnsi" w:hAnsiTheme="majorHAnsi"/>
                <w:bCs/>
                <w:sz w:val="19"/>
                <w:szCs w:val="19"/>
                <w:lang w:val="es-ES"/>
              </w:rPr>
              <w:t>en relación con su</w:t>
            </w:r>
            <w:r w:rsidR="00F010E8" w:rsidRPr="00135E0F">
              <w:rPr>
                <w:rFonts w:asciiTheme="majorHAnsi" w:hAnsiTheme="majorHAnsi"/>
                <w:bCs/>
                <w:sz w:val="19"/>
                <w:szCs w:val="19"/>
                <w:lang w:val="es-ES"/>
              </w:rPr>
              <w:t>s artículos 1.1 (obligación de respetar los derechos) y 2 (deber de adoptar disposiciones de derecho interno)</w:t>
            </w:r>
          </w:p>
        </w:tc>
      </w:tr>
      <w:tr w:rsidR="003239B8" w:rsidRPr="00135E0F" w:rsidTr="00954B82">
        <w:trPr>
          <w:cantSplit/>
        </w:trPr>
        <w:tc>
          <w:tcPr>
            <w:tcW w:w="2790" w:type="dxa"/>
            <w:tcBorders>
              <w:top w:val="single" w:sz="6" w:space="0" w:color="auto"/>
              <w:bottom w:val="single" w:sz="6" w:space="0" w:color="auto"/>
            </w:tcBorders>
            <w:shd w:val="clear" w:color="auto" w:fill="386294"/>
            <w:vAlign w:val="center"/>
          </w:tcPr>
          <w:p w:rsidR="003239B8" w:rsidRPr="00135E0F" w:rsidRDefault="003239B8" w:rsidP="00D77503">
            <w:pPr>
              <w:jc w:val="center"/>
              <w:rPr>
                <w:rFonts w:asciiTheme="majorHAnsi" w:hAnsiTheme="majorHAnsi"/>
                <w:bCs/>
                <w:color w:val="FFFFFF" w:themeColor="background1"/>
                <w:sz w:val="19"/>
                <w:szCs w:val="19"/>
                <w:lang w:val="es-ES"/>
              </w:rPr>
            </w:pPr>
            <w:r w:rsidRPr="00135E0F">
              <w:rPr>
                <w:rFonts w:asciiTheme="majorHAnsi" w:hAnsiTheme="majorHAnsi"/>
                <w:bCs/>
                <w:color w:val="FFFFFF" w:themeColor="background1"/>
                <w:sz w:val="19"/>
                <w:szCs w:val="19"/>
                <w:lang w:val="es-ES"/>
              </w:rPr>
              <w:t xml:space="preserve">Agotamiento de recursos </w:t>
            </w:r>
            <w:r w:rsidR="00D77503" w:rsidRPr="00135E0F">
              <w:rPr>
                <w:rFonts w:asciiTheme="majorHAnsi" w:hAnsiTheme="majorHAnsi"/>
                <w:bCs/>
                <w:color w:val="FFFFFF" w:themeColor="background1"/>
                <w:sz w:val="19"/>
                <w:szCs w:val="19"/>
                <w:lang w:val="es-ES"/>
              </w:rPr>
              <w:t>o procedencia de una excepción</w:t>
            </w:r>
          </w:p>
        </w:tc>
        <w:tc>
          <w:tcPr>
            <w:tcW w:w="6570" w:type="dxa"/>
            <w:vAlign w:val="center"/>
          </w:tcPr>
          <w:p w:rsidR="003239B8" w:rsidRPr="00135E0F" w:rsidRDefault="00F93359" w:rsidP="00BB3FBD">
            <w:pPr>
              <w:rPr>
                <w:rFonts w:asciiTheme="majorHAnsi" w:hAnsiTheme="majorHAnsi"/>
                <w:bCs/>
                <w:sz w:val="19"/>
                <w:szCs w:val="19"/>
                <w:lang w:val="es-ES"/>
              </w:rPr>
            </w:pPr>
            <w:r w:rsidRPr="00135E0F">
              <w:rPr>
                <w:rFonts w:asciiTheme="majorHAnsi" w:hAnsiTheme="majorHAnsi"/>
                <w:bCs/>
                <w:sz w:val="19"/>
                <w:szCs w:val="19"/>
                <w:lang w:val="es-ES"/>
              </w:rPr>
              <w:t>Sí, 3 de noviembre de 2010</w:t>
            </w:r>
          </w:p>
        </w:tc>
      </w:tr>
      <w:tr w:rsidR="003239B8" w:rsidRPr="00135E0F" w:rsidTr="00954B82">
        <w:trPr>
          <w:cantSplit/>
        </w:trPr>
        <w:tc>
          <w:tcPr>
            <w:tcW w:w="2790" w:type="dxa"/>
            <w:tcBorders>
              <w:top w:val="single" w:sz="6" w:space="0" w:color="auto"/>
              <w:bottom w:val="single" w:sz="6" w:space="0" w:color="auto"/>
            </w:tcBorders>
            <w:shd w:val="clear" w:color="auto" w:fill="386294"/>
            <w:vAlign w:val="center"/>
          </w:tcPr>
          <w:p w:rsidR="003239B8" w:rsidRPr="00135E0F" w:rsidRDefault="00D77503" w:rsidP="008D2290">
            <w:pPr>
              <w:jc w:val="center"/>
              <w:rPr>
                <w:rFonts w:asciiTheme="majorHAnsi" w:hAnsiTheme="majorHAnsi"/>
                <w:bCs/>
                <w:color w:val="FFFFFF" w:themeColor="background1"/>
                <w:sz w:val="19"/>
                <w:szCs w:val="19"/>
                <w:lang w:val="es-ES"/>
              </w:rPr>
            </w:pPr>
            <w:r w:rsidRPr="00135E0F">
              <w:rPr>
                <w:rFonts w:asciiTheme="majorHAnsi" w:hAnsiTheme="majorHAnsi"/>
                <w:bCs/>
                <w:color w:val="FFFFFF" w:themeColor="background1"/>
                <w:sz w:val="19"/>
                <w:szCs w:val="19"/>
                <w:lang w:val="es-ES"/>
              </w:rPr>
              <w:t>Presentación dentro de plazo</w:t>
            </w:r>
          </w:p>
        </w:tc>
        <w:tc>
          <w:tcPr>
            <w:tcW w:w="6570" w:type="dxa"/>
            <w:vAlign w:val="center"/>
          </w:tcPr>
          <w:p w:rsidR="003239B8" w:rsidRPr="00135E0F" w:rsidRDefault="00F93359" w:rsidP="008D2290">
            <w:pPr>
              <w:rPr>
                <w:rFonts w:asciiTheme="majorHAnsi" w:hAnsiTheme="majorHAnsi"/>
                <w:bCs/>
                <w:sz w:val="19"/>
                <w:szCs w:val="19"/>
                <w:lang w:val="es-ES"/>
              </w:rPr>
            </w:pPr>
            <w:r w:rsidRPr="00135E0F">
              <w:rPr>
                <w:rFonts w:asciiTheme="majorHAnsi" w:hAnsiTheme="majorHAnsi"/>
                <w:bCs/>
                <w:sz w:val="19"/>
                <w:szCs w:val="19"/>
                <w:lang w:val="es-ES"/>
              </w:rPr>
              <w:t>Sí, 10 de noviembre de 2010</w:t>
            </w:r>
          </w:p>
        </w:tc>
      </w:tr>
    </w:tbl>
    <w:p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rsidR="0069349F" w:rsidRDefault="0069349F" w:rsidP="00467D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parte peticionaria denuncia la violación a los derechos humanos de </w:t>
      </w:r>
      <w:proofErr w:type="spellStart"/>
      <w:r>
        <w:rPr>
          <w:rFonts w:ascii="Cambria" w:hAnsi="Cambria"/>
          <w:sz w:val="20"/>
          <w:szCs w:val="20"/>
          <w:lang w:val="es-ES"/>
        </w:rPr>
        <w:t>Emigidia</w:t>
      </w:r>
      <w:proofErr w:type="spellEnd"/>
      <w:r>
        <w:rPr>
          <w:rFonts w:ascii="Cambria" w:hAnsi="Cambria"/>
          <w:sz w:val="20"/>
          <w:szCs w:val="20"/>
          <w:lang w:val="es-ES"/>
        </w:rPr>
        <w:t xml:space="preserve"> Josefina Gómez </w:t>
      </w:r>
      <w:proofErr w:type="spellStart"/>
      <w:r>
        <w:rPr>
          <w:rFonts w:ascii="Cambria" w:hAnsi="Cambria"/>
          <w:sz w:val="20"/>
          <w:szCs w:val="20"/>
          <w:lang w:val="es-ES"/>
        </w:rPr>
        <w:t>Ocando</w:t>
      </w:r>
      <w:proofErr w:type="spellEnd"/>
      <w:r>
        <w:rPr>
          <w:rFonts w:ascii="Cambria" w:hAnsi="Cambria"/>
          <w:sz w:val="20"/>
          <w:szCs w:val="20"/>
          <w:lang w:val="es-ES"/>
        </w:rPr>
        <w:t xml:space="preserve"> (en adelante “la presunta víctima”), quien, en el año 2006, fue destituida de su cargo como Auxiliar de Secretaría del Juzgado Primero de Primera Instancia en lo Civil y Mercantil de la Circunscripción Judicial del Estado Zulia, por la Jueza en funciones. Refiere que ejerció el recurso funcionarial correspondiente ante el Juzgado Superior Contencioso Administrativo de la Región Occidental, obteniendo una sentencia a su favor, el 29 de octubre de 2007, en donde se ordenaba su reinstalación y el pago de los salarios caídos, en concepto de daños y perjuicios. Esta decisión fue luego apelada por la sustituta de la Procuradora General de la República ante la Corte Segunda de lo Contencioso Administrativo (ubicada en Caracas), quien la revocó. </w:t>
      </w:r>
    </w:p>
    <w:p w:rsidR="0069349F" w:rsidRDefault="0069349F" w:rsidP="00467D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Alega que la Corte Segunda de lo Contencioso Administrativo condujo el proceso a sus espaldas, decidiendo sin haberla notificado de la apelación y sin concederle oportunidad para ejercer su defensa. Contra esta revocatoria, interpuso el 8 de febrero de 2010 un recurso extraordinario de acción de amparo constitucional ante la Sala Constitucional del Tribunal Supremo de Justicia alegando, entre otras </w:t>
      </w:r>
      <w:r>
        <w:rPr>
          <w:rFonts w:ascii="Cambria" w:hAnsi="Cambria"/>
          <w:sz w:val="20"/>
          <w:szCs w:val="20"/>
          <w:lang w:val="es-ES"/>
        </w:rPr>
        <w:lastRenderedPageBreak/>
        <w:t>cosas, que sus derechos a la defensa y a la tutela judicial se vieron vulnerados por la falta de notificación</w:t>
      </w:r>
      <w:r>
        <w:rPr>
          <w:rStyle w:val="FootnoteReference"/>
          <w:rFonts w:ascii="Cambria" w:hAnsi="Cambria"/>
          <w:sz w:val="20"/>
          <w:szCs w:val="20"/>
          <w:lang w:val="es-ES"/>
        </w:rPr>
        <w:footnoteReference w:id="5"/>
      </w:r>
      <w:r>
        <w:rPr>
          <w:rFonts w:ascii="Cambria" w:hAnsi="Cambria"/>
          <w:sz w:val="20"/>
          <w:szCs w:val="20"/>
          <w:lang w:val="es-ES"/>
        </w:rPr>
        <w:t xml:space="preserve">. Indica que el recurso fue declarado improcedente el 3 de noviembre de 2010 </w:t>
      </w:r>
      <w:r>
        <w:rPr>
          <w:rFonts w:ascii="Cambria" w:hAnsi="Cambria"/>
          <w:i/>
          <w:sz w:val="20"/>
          <w:szCs w:val="20"/>
          <w:lang w:val="es-ES"/>
        </w:rPr>
        <w:t xml:space="preserve">in </w:t>
      </w:r>
      <w:proofErr w:type="spellStart"/>
      <w:r>
        <w:rPr>
          <w:rFonts w:ascii="Cambria" w:hAnsi="Cambria"/>
          <w:i/>
          <w:sz w:val="20"/>
          <w:szCs w:val="20"/>
          <w:lang w:val="es-ES"/>
        </w:rPr>
        <w:t>limine</w:t>
      </w:r>
      <w:proofErr w:type="spellEnd"/>
      <w:r>
        <w:rPr>
          <w:rFonts w:ascii="Cambria" w:hAnsi="Cambria"/>
          <w:i/>
          <w:sz w:val="20"/>
          <w:szCs w:val="20"/>
          <w:lang w:val="es-ES"/>
        </w:rPr>
        <w:t xml:space="preserve"> Litis, e</w:t>
      </w:r>
      <w:r>
        <w:rPr>
          <w:rFonts w:ascii="Cambria" w:hAnsi="Cambria"/>
          <w:sz w:val="20"/>
          <w:szCs w:val="20"/>
          <w:lang w:val="es-ES"/>
        </w:rPr>
        <w:t>s decir, sin que la Sala se pronunciara sobre el fondo de las aducidas violaciones al debido proceso. También denuncia que luego de su destitución se ha visto impedida de volver a acceder a algún cargo público por aparecer en la “lista negra” interna del poder judicial referente a aquellos venezolanos que firmaron en 2001 a favor de la revocatoria del mandato presidencial.</w:t>
      </w:r>
    </w:p>
    <w:p w:rsidR="000F2566" w:rsidRPr="0069349F" w:rsidRDefault="0069349F" w:rsidP="00467D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Estado, por su parte, indica que la destitución de la presunta víctima fue adoptada previa sustanciación de un procedimiento administrativo derivado del cometimiento de faltas disciplinarias en el ejercicio de sus funciones. De igual manera, que la Sala Constitucional en efecto se pronunció sobre el fondo del reclamo de la presunta víctima concluyendo que “la Corte Segunda de lo Contencioso Administrativo, no actuó con abuso de poder, extralimitación o usurpación de funciones, es decir, no actuó fuera de los límites de su competencia”.</w:t>
      </w:r>
      <w:r>
        <w:rPr>
          <w:rStyle w:val="FootnoteReference"/>
          <w:rFonts w:ascii="Cambria" w:hAnsi="Cambria"/>
          <w:sz w:val="20"/>
          <w:szCs w:val="20"/>
          <w:lang w:val="es-ES"/>
        </w:rPr>
        <w:footnoteReference w:id="6"/>
      </w:r>
      <w:r>
        <w:rPr>
          <w:rFonts w:ascii="Cambria" w:hAnsi="Cambria"/>
          <w:sz w:val="20"/>
          <w:szCs w:val="20"/>
          <w:lang w:val="es-ES"/>
        </w:rPr>
        <w:t xml:space="preserve"> </w:t>
      </w:r>
    </w:p>
    <w:p w:rsidR="004C616A" w:rsidRPr="00006B74" w:rsidRDefault="004C616A" w:rsidP="00467D48">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rsidR="0069349F" w:rsidRPr="004A4A6B" w:rsidRDefault="0069349F" w:rsidP="00467D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
          <w:sz w:val="20"/>
          <w:szCs w:val="20"/>
          <w:lang w:val="es-ES"/>
        </w:rPr>
      </w:pPr>
      <w:r>
        <w:rPr>
          <w:rFonts w:ascii="Cambria" w:hAnsi="Cambria"/>
          <w:sz w:val="20"/>
          <w:szCs w:val="20"/>
          <w:lang w:val="es-ES"/>
        </w:rPr>
        <w:t xml:space="preserve">La parte peticionaria indica que, luego de declarada la improcedencia de su acción de amparo, no le queda recurso ante autoridad alguna. El Estado, por su parte, no ha indicado que existan recursos adicionales que resten por agotarse a nivel doméstico. </w:t>
      </w:r>
      <w:r w:rsidR="00DE54D9">
        <w:rPr>
          <w:rFonts w:ascii="Cambria" w:hAnsi="Cambria"/>
          <w:sz w:val="20"/>
          <w:szCs w:val="20"/>
          <w:lang w:val="es-ES"/>
        </w:rPr>
        <w:t xml:space="preserve"> L</w:t>
      </w:r>
      <w:r>
        <w:rPr>
          <w:rFonts w:ascii="Cambria" w:hAnsi="Cambria"/>
          <w:sz w:val="20"/>
          <w:szCs w:val="20"/>
          <w:lang w:val="es-ES"/>
        </w:rPr>
        <w:t xml:space="preserve">a Comisión Interamericana </w:t>
      </w:r>
      <w:r w:rsidR="00DE54D9">
        <w:rPr>
          <w:rFonts w:ascii="Cambria" w:hAnsi="Cambria"/>
          <w:sz w:val="20"/>
          <w:szCs w:val="20"/>
          <w:lang w:val="es-ES"/>
        </w:rPr>
        <w:t>nota</w:t>
      </w:r>
      <w:r>
        <w:rPr>
          <w:rFonts w:ascii="Cambria" w:hAnsi="Cambria"/>
          <w:sz w:val="20"/>
          <w:szCs w:val="20"/>
          <w:lang w:val="es-ES"/>
        </w:rPr>
        <w:t xml:space="preserve"> que efectivamente se agotó la jurisdicción doméstica a través de la resolución de fecha 3 de noviembre de 2010, dictada por la Sala Constitucional del Tribunal Supremo de Justicia.</w:t>
      </w:r>
      <w:r w:rsidRPr="004A4A6B">
        <w:rPr>
          <w:rFonts w:ascii="Cambria" w:hAnsi="Cambria"/>
          <w:sz w:val="20"/>
          <w:szCs w:val="20"/>
          <w:lang w:val="es-UY"/>
        </w:rPr>
        <w:t xml:space="preserve"> En consecuencia, la Comisión da por cumplido el requisito establecido en el artículo 46.1(a) de la Convención Americana. </w:t>
      </w:r>
      <w:r w:rsidRPr="004A4A6B">
        <w:rPr>
          <w:rFonts w:ascii="Cambria" w:hAnsi="Cambria"/>
          <w:sz w:val="20"/>
          <w:szCs w:val="20"/>
          <w:lang w:val="es-MX"/>
        </w:rPr>
        <w:t>Dado que la petición</w:t>
      </w:r>
      <w:r w:rsidRPr="004A4A6B">
        <w:rPr>
          <w:rFonts w:ascii="Cambria" w:hAnsi="Cambria"/>
          <w:sz w:val="20"/>
          <w:szCs w:val="20"/>
          <w:lang w:val="es-UY"/>
        </w:rPr>
        <w:t xml:space="preserve"> fue presentada el 10 de noviembre de 2010, esta fue presentada dentro de plazo en los términos establecidos en el artículo </w:t>
      </w:r>
      <w:proofErr w:type="gramStart"/>
      <w:r w:rsidRPr="004A4A6B">
        <w:rPr>
          <w:rFonts w:ascii="Cambria" w:hAnsi="Cambria"/>
          <w:sz w:val="20"/>
          <w:szCs w:val="20"/>
          <w:lang w:val="es-UY"/>
        </w:rPr>
        <w:t>46.1(</w:t>
      </w:r>
      <w:proofErr w:type="gramEnd"/>
      <w:r w:rsidRPr="004A4A6B">
        <w:rPr>
          <w:rFonts w:ascii="Cambria" w:hAnsi="Cambria"/>
          <w:sz w:val="20"/>
          <w:szCs w:val="20"/>
          <w:lang w:val="es-UY"/>
        </w:rPr>
        <w:t>b) de la Convención.</w:t>
      </w:r>
    </w:p>
    <w:p w:rsidR="00F04591" w:rsidRPr="00006B74" w:rsidRDefault="00F04591" w:rsidP="00467D48">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rsidR="0069349F" w:rsidRDefault="0069349F" w:rsidP="00467D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parte peticionaria sostiene</w:t>
      </w:r>
      <w:r w:rsidR="00324111">
        <w:rPr>
          <w:rStyle w:val="FootnoteReference"/>
          <w:rFonts w:ascii="Cambria" w:hAnsi="Cambria"/>
          <w:sz w:val="20"/>
          <w:szCs w:val="20"/>
          <w:lang w:val="es-ES_tradnl"/>
        </w:rPr>
        <w:footnoteReference w:id="7"/>
      </w:r>
      <w:r>
        <w:rPr>
          <w:rFonts w:ascii="Cambria" w:hAnsi="Cambria"/>
          <w:sz w:val="20"/>
          <w:szCs w:val="20"/>
          <w:lang w:val="es-ES"/>
        </w:rPr>
        <w:t xml:space="preserve"> que el Estado </w:t>
      </w:r>
      <w:r w:rsidR="00324111">
        <w:rPr>
          <w:rFonts w:ascii="Cambria" w:hAnsi="Cambria"/>
          <w:sz w:val="20"/>
          <w:szCs w:val="20"/>
          <w:lang w:val="es-ES"/>
        </w:rPr>
        <w:t xml:space="preserve">no </w:t>
      </w:r>
      <w:r>
        <w:rPr>
          <w:rFonts w:ascii="Cambria" w:hAnsi="Cambria"/>
          <w:sz w:val="20"/>
          <w:szCs w:val="20"/>
          <w:lang w:val="es-ES"/>
        </w:rPr>
        <w:t xml:space="preserve">le notificó de un recurso de apelación presentado contra una resolución que le favorecía; </w:t>
      </w:r>
      <w:r w:rsidR="00324111">
        <w:rPr>
          <w:rFonts w:ascii="Cambria" w:hAnsi="Cambria"/>
          <w:sz w:val="20"/>
          <w:szCs w:val="20"/>
          <w:lang w:val="es-ES"/>
        </w:rPr>
        <w:t xml:space="preserve">que </w:t>
      </w:r>
      <w:r>
        <w:rPr>
          <w:rFonts w:ascii="Cambria" w:hAnsi="Cambria"/>
          <w:sz w:val="20"/>
          <w:szCs w:val="20"/>
          <w:lang w:val="es-ES"/>
        </w:rPr>
        <w:t>su acción de amparo fue declarada improcedente sin que la Sala se pronunciara sobre la falta de notificación y demás asuntos de fondo planteados; el incumplimiento de los plazos legales que rigen el amparo</w:t>
      </w:r>
      <w:r>
        <w:rPr>
          <w:rStyle w:val="FootnoteReference"/>
          <w:rFonts w:ascii="Cambria" w:hAnsi="Cambria"/>
          <w:sz w:val="20"/>
          <w:szCs w:val="20"/>
          <w:lang w:val="es-ES"/>
        </w:rPr>
        <w:footnoteReference w:id="8"/>
      </w:r>
      <w:r>
        <w:rPr>
          <w:rFonts w:ascii="Cambria" w:hAnsi="Cambria"/>
          <w:sz w:val="20"/>
          <w:szCs w:val="20"/>
          <w:lang w:val="es-ES"/>
        </w:rPr>
        <w:t xml:space="preserve">, y que se le ha negado el retorno al servicio público por razones de orden político. </w:t>
      </w:r>
    </w:p>
    <w:p w:rsidR="0069349F" w:rsidRDefault="00324111" w:rsidP="00467D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Estado, a su vez</w:t>
      </w:r>
      <w:r w:rsidR="0069349F">
        <w:rPr>
          <w:rFonts w:ascii="Cambria" w:hAnsi="Cambria"/>
          <w:sz w:val="20"/>
          <w:szCs w:val="20"/>
          <w:lang w:val="es-ES"/>
        </w:rPr>
        <w:t>,</w:t>
      </w:r>
      <w:r>
        <w:rPr>
          <w:rFonts w:ascii="Cambria" w:hAnsi="Cambria"/>
          <w:sz w:val="20"/>
          <w:szCs w:val="20"/>
          <w:lang w:val="es-ES"/>
        </w:rPr>
        <w:t xml:space="preserve"> </w:t>
      </w:r>
      <w:r w:rsidR="0069349F">
        <w:rPr>
          <w:rFonts w:ascii="Cambria" w:hAnsi="Cambria"/>
          <w:sz w:val="20"/>
          <w:szCs w:val="20"/>
          <w:lang w:val="es-ES"/>
        </w:rPr>
        <w:t>afirma que los hechos alegados no caracterizan violaciones a los derechos humanos porque: es admisible en vista del principio de economía procesal que la Sala Constitucional, luego de realizar una valoración de fondo o de mérito, haya desestimado el amparo sin dar trámite completo ante la evidente falta de fundamento</w:t>
      </w:r>
      <w:r w:rsidR="0069349F">
        <w:rPr>
          <w:rStyle w:val="FootnoteReference"/>
          <w:rFonts w:ascii="Cambria" w:hAnsi="Cambria"/>
          <w:sz w:val="20"/>
          <w:szCs w:val="20"/>
          <w:lang w:val="es-ES"/>
        </w:rPr>
        <w:footnoteReference w:id="9"/>
      </w:r>
      <w:r w:rsidR="0069349F">
        <w:rPr>
          <w:rFonts w:ascii="Cambria" w:hAnsi="Cambria"/>
          <w:sz w:val="20"/>
          <w:szCs w:val="20"/>
          <w:lang w:val="es-ES"/>
        </w:rPr>
        <w:t>; la presunta víctima intentó improcedentemente usar la acción de amparo para abrir una tercera instancia para impugnar el acto de destitución y ahora intenta que la Comisión se convierta en una cuarta instancia; todos los recursos interpuestos por la peticionaria fueron tramitados y decididos dentro de plazos razonables y con respeto a las garantías del debido proceso; y la parte peticionaria no ha aportado pruebas o argumentos que avalen las aducidas violaciones a sus derechos políticos o de igualdad ante la ley .</w:t>
      </w:r>
    </w:p>
    <w:p w:rsidR="0069349F" w:rsidRDefault="0069349F" w:rsidP="00467D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vista de los elementos de hecho y de derecho expuestos por las partes, la Comisión considera que</w:t>
      </w:r>
      <w:r w:rsidR="00C22379">
        <w:rPr>
          <w:rFonts w:ascii="Cambria" w:hAnsi="Cambria"/>
          <w:sz w:val="20"/>
          <w:szCs w:val="20"/>
          <w:lang w:val="es-ES"/>
        </w:rPr>
        <w:t>, de verificarse como ciertos,</w:t>
      </w:r>
      <w:r>
        <w:rPr>
          <w:rFonts w:ascii="Cambria" w:hAnsi="Cambria"/>
          <w:sz w:val="20"/>
          <w:szCs w:val="20"/>
          <w:lang w:val="es-ES"/>
        </w:rPr>
        <w:t xml:space="preserve"> los hechos referentes a la alegada falta de notificación y </w:t>
      </w:r>
      <w:r>
        <w:rPr>
          <w:rFonts w:ascii="Cambria" w:hAnsi="Cambria"/>
          <w:sz w:val="20"/>
          <w:szCs w:val="20"/>
          <w:lang w:val="es-ES"/>
        </w:rPr>
        <w:lastRenderedPageBreak/>
        <w:t>participación de la presunta víctima en el proceso en el que se revocó la decisión que ordenaba su reintegro; la posible ineficacia de la acción de amparo para la tutela efectiva de los derechos reclamados por la presunta víctima; y la alegada denegatoria de oportunidades de reingreso al servicio público por razones de represalia política, podrían</w:t>
      </w:r>
      <w:r w:rsidR="00324111">
        <w:rPr>
          <w:rFonts w:ascii="Cambria" w:hAnsi="Cambria"/>
          <w:sz w:val="20"/>
          <w:szCs w:val="20"/>
          <w:lang w:val="es-ES"/>
        </w:rPr>
        <w:t xml:space="preserve"> </w:t>
      </w:r>
      <w:r>
        <w:rPr>
          <w:rFonts w:ascii="Cambria" w:hAnsi="Cambria"/>
          <w:sz w:val="20"/>
          <w:szCs w:val="20"/>
          <w:lang w:val="es-ES"/>
        </w:rPr>
        <w:t xml:space="preserve">caracterizar </w:t>
      </w:r>
      <w:r w:rsidR="00324111">
        <w:rPr>
          <w:rFonts w:ascii="Cambria" w:hAnsi="Cambria"/>
          <w:sz w:val="20"/>
          <w:szCs w:val="20"/>
          <w:lang w:val="es-ES"/>
        </w:rPr>
        <w:t xml:space="preserve">eventuales </w:t>
      </w:r>
      <w:r>
        <w:rPr>
          <w:rFonts w:ascii="Cambria" w:hAnsi="Cambria"/>
          <w:sz w:val="20"/>
          <w:szCs w:val="20"/>
          <w:lang w:val="es-ES"/>
        </w:rPr>
        <w:t xml:space="preserve">violaciones a los artículos 8 (garantías judiciales), 23 (derechos políticos), 24 (igualdad ante la ley), 25 (protección judicial) y 26 (derechos económicos, sociales y culturales) de la Convención Americana, en relación con sus artículos 1.1. (obligación de respetar los derechos) y 2 (deber de adoptar disposiciones de derecho interno). </w:t>
      </w:r>
    </w:p>
    <w:p w:rsidR="0069349F" w:rsidRDefault="0069349F" w:rsidP="00467D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74891">
        <w:rPr>
          <w:rFonts w:ascii="Cambria" w:hAnsi="Cambria" w:cs="Calibri"/>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rsidR="003239B8" w:rsidRPr="00006B74" w:rsidRDefault="00EC72AB" w:rsidP="00467D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rsidR="003239B8" w:rsidRPr="00687E69" w:rsidRDefault="003239B8" w:rsidP="00467D4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87E69">
        <w:rPr>
          <w:rFonts w:asciiTheme="majorHAnsi" w:hAnsiTheme="majorHAnsi"/>
          <w:sz w:val="20"/>
          <w:szCs w:val="20"/>
          <w:lang w:val="es-ES"/>
        </w:rPr>
        <w:t>Declarar admisible la presente petición en relación con</w:t>
      </w:r>
      <w:r w:rsidR="003A6337" w:rsidRPr="00687E69">
        <w:rPr>
          <w:rFonts w:asciiTheme="majorHAnsi" w:hAnsiTheme="majorHAnsi"/>
          <w:sz w:val="20"/>
          <w:szCs w:val="20"/>
          <w:lang w:val="es-ES"/>
        </w:rPr>
        <w:t xml:space="preserve"> los </w:t>
      </w:r>
      <w:r w:rsidR="003A6337" w:rsidRPr="00687E69">
        <w:rPr>
          <w:rFonts w:ascii="Cambria" w:hAnsi="Cambria"/>
          <w:bCs/>
          <w:sz w:val="20"/>
          <w:szCs w:val="20"/>
          <w:lang w:val="es-ES"/>
        </w:rPr>
        <w:t xml:space="preserve">artículos </w:t>
      </w:r>
      <w:r w:rsidR="00687E69" w:rsidRPr="002C2D4B">
        <w:rPr>
          <w:rFonts w:ascii="Cambria" w:hAnsi="Cambria"/>
          <w:bCs/>
          <w:sz w:val="20"/>
          <w:szCs w:val="20"/>
          <w:lang w:val="es-ES"/>
        </w:rPr>
        <w:t>8</w:t>
      </w:r>
      <w:r w:rsidR="00E95A5F">
        <w:rPr>
          <w:rFonts w:ascii="Cambria" w:hAnsi="Cambria"/>
          <w:bCs/>
          <w:sz w:val="20"/>
          <w:szCs w:val="20"/>
          <w:lang w:val="es-ES"/>
        </w:rPr>
        <w:t>, 23, 24 ,</w:t>
      </w:r>
      <w:r w:rsidR="00687E69" w:rsidRPr="002C2D4B">
        <w:rPr>
          <w:rFonts w:ascii="Cambria" w:hAnsi="Cambria"/>
          <w:bCs/>
          <w:sz w:val="20"/>
          <w:szCs w:val="20"/>
          <w:lang w:val="es-ES"/>
        </w:rPr>
        <w:t>25</w:t>
      </w:r>
      <w:r w:rsidR="00E95A5F">
        <w:rPr>
          <w:rFonts w:ascii="Cambria" w:hAnsi="Cambria"/>
          <w:bCs/>
          <w:sz w:val="20"/>
          <w:szCs w:val="20"/>
          <w:lang w:val="es-ES"/>
        </w:rPr>
        <w:t xml:space="preserve"> y 26 de la Convención Americana en relación con sus artículos 1.1. y 2</w:t>
      </w:r>
      <w:r w:rsidR="00A758AA" w:rsidRPr="00687E69">
        <w:rPr>
          <w:rFonts w:asciiTheme="majorHAnsi" w:hAnsiTheme="majorHAnsi"/>
          <w:sz w:val="20"/>
          <w:szCs w:val="20"/>
          <w:lang w:val="es-ES"/>
        </w:rPr>
        <w:t>;</w:t>
      </w:r>
    </w:p>
    <w:p w:rsidR="003239B8" w:rsidRDefault="004A6A54" w:rsidP="00467D4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87E6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2B3D2D" w:rsidRPr="00A741D9" w:rsidRDefault="002B3D2D" w:rsidP="00467D48">
      <w:pPr>
        <w:suppressAutoHyphens/>
        <w:spacing w:after="240"/>
        <w:jc w:val="both"/>
        <w:rPr>
          <w:rFonts w:ascii="Cambria" w:hAnsi="Cambria"/>
          <w:sz w:val="20"/>
          <w:szCs w:val="20"/>
          <w:lang w:val="es-ES"/>
        </w:rPr>
      </w:pPr>
      <w:r>
        <w:rPr>
          <w:rFonts w:ascii="Cambria" w:hAnsi="Cambria"/>
          <w:sz w:val="20"/>
          <w:szCs w:val="20"/>
          <w:lang w:val="es-ES"/>
        </w:rPr>
        <w:tab/>
      </w:r>
      <w:r w:rsidRPr="00A741D9">
        <w:rPr>
          <w:rFonts w:ascii="Cambria" w:hAnsi="Cambria"/>
          <w:sz w:val="20"/>
          <w:szCs w:val="20"/>
          <w:lang w:val="es-ES"/>
        </w:rPr>
        <w:t xml:space="preserve">Aprobado por la Comisión Interamericana de Derechos Humanos a los </w:t>
      </w:r>
      <w:r>
        <w:rPr>
          <w:rFonts w:ascii="Cambria" w:hAnsi="Cambria"/>
          <w:sz w:val="20"/>
          <w:szCs w:val="20"/>
          <w:lang w:val="es-ES"/>
        </w:rPr>
        <w:t>5</w:t>
      </w:r>
      <w:r w:rsidRPr="00A741D9">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A741D9">
        <w:rPr>
          <w:rFonts w:ascii="Cambria" w:hAnsi="Cambria"/>
          <w:sz w:val="20"/>
          <w:szCs w:val="20"/>
          <w:lang w:val="es-ES"/>
        </w:rPr>
        <w:t xml:space="preserve"> de 2019.  (Firmado):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Antonia Urrejola Noguera, Segunda Vicepresidenta; Margarette May Macaulay, Francisco José Eguiguren Praeli, Luis Ernesto Vargas Silva</w:t>
      </w:r>
      <w:r>
        <w:rPr>
          <w:rFonts w:ascii="Cambria" w:hAnsi="Cambria"/>
          <w:sz w:val="20"/>
          <w:szCs w:val="20"/>
          <w:lang w:val="es-ES"/>
        </w:rPr>
        <w:t xml:space="preserve"> (en contra)</w:t>
      </w:r>
      <w:r w:rsidRPr="00A741D9">
        <w:rPr>
          <w:rFonts w:ascii="Cambria" w:hAnsi="Cambria"/>
          <w:sz w:val="20"/>
          <w:szCs w:val="20"/>
          <w:lang w:val="es-ES"/>
        </w:rPr>
        <w:t xml:space="preserve"> y Flávia Piovesan, Miembros de la Comisión.</w:t>
      </w:r>
    </w:p>
    <w:sectPr w:rsidR="002B3D2D" w:rsidRPr="00A741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134" w:rsidRDefault="00BE6134">
      <w:r>
        <w:separator/>
      </w:r>
    </w:p>
  </w:endnote>
  <w:endnote w:type="continuationSeparator" w:id="0">
    <w:p w:rsidR="00BE6134" w:rsidRDefault="00BE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63" w:rsidRDefault="003C5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C5463">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134" w:rsidRPr="000F35ED" w:rsidRDefault="00BE613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E6134" w:rsidRPr="000F35ED" w:rsidRDefault="00BE6134" w:rsidP="000F35ED">
      <w:pPr>
        <w:rPr>
          <w:rFonts w:asciiTheme="majorHAnsi" w:hAnsiTheme="majorHAnsi"/>
          <w:sz w:val="16"/>
          <w:szCs w:val="16"/>
        </w:rPr>
      </w:pPr>
      <w:r w:rsidRPr="000F35ED">
        <w:rPr>
          <w:rFonts w:asciiTheme="majorHAnsi" w:hAnsiTheme="majorHAnsi"/>
          <w:sz w:val="16"/>
          <w:szCs w:val="16"/>
        </w:rPr>
        <w:separator/>
      </w:r>
    </w:p>
    <w:p w:rsidR="00BE6134" w:rsidRPr="000F35ED" w:rsidRDefault="00BE613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E6134" w:rsidRPr="000F35ED" w:rsidRDefault="00BE613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2C2D4B" w:rsidRPr="002C2D4B" w:rsidRDefault="002C2D4B" w:rsidP="002C2D4B">
      <w:pPr>
        <w:pStyle w:val="FootnoteText"/>
        <w:ind w:firstLine="720"/>
        <w:jc w:val="both"/>
        <w:rPr>
          <w:rFonts w:asciiTheme="majorHAnsi" w:hAnsiTheme="majorHAnsi"/>
          <w:sz w:val="16"/>
          <w:szCs w:val="16"/>
          <w:lang w:val="es-PA"/>
        </w:rPr>
      </w:pPr>
      <w:r w:rsidRPr="002C2D4B">
        <w:rPr>
          <w:rStyle w:val="FootnoteReference"/>
          <w:rFonts w:asciiTheme="majorHAnsi" w:hAnsiTheme="majorHAnsi"/>
          <w:sz w:val="16"/>
          <w:szCs w:val="16"/>
        </w:rPr>
        <w:footnoteRef/>
      </w:r>
      <w:r w:rsidRPr="002C2D4B">
        <w:rPr>
          <w:rFonts w:asciiTheme="majorHAnsi" w:hAnsiTheme="majorHAnsi"/>
          <w:sz w:val="16"/>
          <w:szCs w:val="16"/>
          <w:lang w:val="es-PA"/>
        </w:rPr>
        <w:t xml:space="preserve"> </w:t>
      </w:r>
      <w:r>
        <w:rPr>
          <w:rFonts w:asciiTheme="majorHAnsi" w:hAnsiTheme="majorHAnsi"/>
          <w:sz w:val="16"/>
          <w:szCs w:val="16"/>
          <w:lang w:val="es-PA"/>
        </w:rPr>
        <w:t>Abogada autorizada por la presunta víctima mediante comunicación de 26 de noviembre de 2010.</w:t>
      </w:r>
    </w:p>
  </w:footnote>
  <w:footnote w:id="3">
    <w:p w:rsidR="00BF514A" w:rsidRPr="002C2D4B" w:rsidRDefault="00BF514A" w:rsidP="002C2D4B">
      <w:pPr>
        <w:pStyle w:val="FootnoteText"/>
        <w:ind w:firstLine="720"/>
        <w:jc w:val="both"/>
        <w:rPr>
          <w:rFonts w:asciiTheme="majorHAnsi" w:hAnsiTheme="majorHAnsi"/>
          <w:sz w:val="16"/>
          <w:szCs w:val="16"/>
          <w:lang w:val="es-ES"/>
        </w:rPr>
      </w:pPr>
      <w:r w:rsidRPr="002C2D4B">
        <w:rPr>
          <w:rStyle w:val="FootnoteReference"/>
          <w:rFonts w:asciiTheme="majorHAnsi" w:hAnsiTheme="majorHAnsi"/>
          <w:sz w:val="16"/>
          <w:szCs w:val="16"/>
        </w:rPr>
        <w:footnoteRef/>
      </w:r>
      <w:r w:rsidRPr="002C2D4B">
        <w:rPr>
          <w:rFonts w:asciiTheme="majorHAnsi" w:hAnsiTheme="majorHAnsi"/>
          <w:sz w:val="16"/>
          <w:szCs w:val="16"/>
          <w:lang w:val="es-ES"/>
        </w:rPr>
        <w:t xml:space="preserve"> En adelante “la Convención Americana” o “la Convención”.</w:t>
      </w:r>
    </w:p>
  </w:footnote>
  <w:footnote w:id="4">
    <w:p w:rsidR="008E3BFE" w:rsidRPr="009E7C00" w:rsidRDefault="008E3BFE" w:rsidP="002C2D4B">
      <w:pPr>
        <w:pStyle w:val="FootnoteText"/>
        <w:ind w:firstLine="720"/>
        <w:jc w:val="both"/>
        <w:rPr>
          <w:rFonts w:ascii="Cambria" w:hAnsi="Cambria"/>
          <w:sz w:val="16"/>
          <w:szCs w:val="16"/>
          <w:lang w:val="es-ES"/>
        </w:rPr>
      </w:pPr>
      <w:r w:rsidRPr="002C2D4B">
        <w:rPr>
          <w:rStyle w:val="FootnoteReference"/>
          <w:rFonts w:asciiTheme="majorHAnsi" w:hAnsiTheme="majorHAnsi"/>
          <w:sz w:val="16"/>
          <w:szCs w:val="16"/>
        </w:rPr>
        <w:footnoteRef/>
      </w:r>
      <w:r w:rsidRPr="002C2D4B">
        <w:rPr>
          <w:rFonts w:asciiTheme="majorHAnsi" w:hAnsiTheme="majorHAnsi"/>
          <w:sz w:val="16"/>
          <w:szCs w:val="16"/>
          <w:lang w:val="es-ES"/>
        </w:rPr>
        <w:t xml:space="preserve"> Las observaciones de cada parte fueron debidamente trasladadas a la parte contraria.</w:t>
      </w:r>
    </w:p>
  </w:footnote>
  <w:footnote w:id="5">
    <w:p w:rsidR="0069349F" w:rsidRPr="00FC64BB" w:rsidRDefault="0069349F" w:rsidP="0069349F">
      <w:pPr>
        <w:pStyle w:val="FootnoteText"/>
        <w:ind w:firstLine="720"/>
        <w:jc w:val="both"/>
        <w:rPr>
          <w:rFonts w:asciiTheme="majorHAnsi" w:hAnsiTheme="majorHAnsi"/>
          <w:sz w:val="16"/>
          <w:szCs w:val="16"/>
          <w:lang w:val="es-PA"/>
        </w:rPr>
      </w:pPr>
      <w:r w:rsidRPr="00FC64BB">
        <w:rPr>
          <w:rStyle w:val="FootnoteReference"/>
          <w:rFonts w:asciiTheme="majorHAnsi" w:hAnsiTheme="majorHAnsi"/>
          <w:sz w:val="16"/>
          <w:szCs w:val="16"/>
        </w:rPr>
        <w:footnoteRef/>
      </w:r>
      <w:r w:rsidRPr="00FC64BB">
        <w:rPr>
          <w:rFonts w:asciiTheme="majorHAnsi" w:hAnsiTheme="majorHAnsi"/>
          <w:sz w:val="16"/>
          <w:szCs w:val="16"/>
          <w:lang w:val="es-PA"/>
        </w:rPr>
        <w:t>Argumentó que, en su caso, la notificación de la parte no apelante resultaba especialmente necesaria por encontrarse el juzgado de apelación en una circunscripción judicial distinta a el que dictó la decisión de primera instancia.</w:t>
      </w:r>
    </w:p>
  </w:footnote>
  <w:footnote w:id="6">
    <w:p w:rsidR="0069349F" w:rsidRPr="00801D61" w:rsidRDefault="0069349F" w:rsidP="0069349F">
      <w:pPr>
        <w:pStyle w:val="FootnoteText"/>
        <w:ind w:firstLine="720"/>
        <w:jc w:val="both"/>
        <w:rPr>
          <w:rFonts w:asciiTheme="majorHAnsi" w:hAnsiTheme="majorHAnsi"/>
          <w:sz w:val="16"/>
          <w:szCs w:val="16"/>
          <w:lang w:val="es-PA"/>
        </w:rPr>
      </w:pPr>
      <w:r w:rsidRPr="00FC64BB">
        <w:rPr>
          <w:rStyle w:val="FootnoteReference"/>
          <w:rFonts w:asciiTheme="majorHAnsi" w:hAnsiTheme="majorHAnsi"/>
          <w:sz w:val="16"/>
          <w:szCs w:val="16"/>
        </w:rPr>
        <w:footnoteRef/>
      </w:r>
      <w:r w:rsidRPr="00801D61">
        <w:rPr>
          <w:lang w:val="es-PA"/>
        </w:rPr>
        <w:t xml:space="preserve"> </w:t>
      </w:r>
      <w:r w:rsidRPr="00801D61">
        <w:rPr>
          <w:rFonts w:asciiTheme="majorHAnsi" w:hAnsiTheme="majorHAnsi"/>
          <w:sz w:val="16"/>
          <w:szCs w:val="16"/>
          <w:lang w:val="es-PA"/>
        </w:rPr>
        <w:t>En su fallo, la Corte resalt</w:t>
      </w:r>
      <w:r>
        <w:rPr>
          <w:rFonts w:asciiTheme="majorHAnsi" w:hAnsiTheme="majorHAnsi"/>
          <w:sz w:val="16"/>
          <w:szCs w:val="16"/>
          <w:lang w:val="es-PA"/>
        </w:rPr>
        <w:t>ó que conforme al artículo 4 de la Ley Orgánica de Amparo Sobre Derechos y Garantías Constitucionales el amparo contra decisiones judiciales “procede cuando el juez ha actuado ‘fuera de su competencia’, de manera que ‘lesione un derecho constitucional’”, requiriéndose la concurrencia de estas dos circunstancias..</w:t>
      </w:r>
    </w:p>
  </w:footnote>
  <w:footnote w:id="7">
    <w:p w:rsidR="00324111" w:rsidRPr="008C7BC8" w:rsidRDefault="00324111" w:rsidP="00324111">
      <w:pPr>
        <w:pStyle w:val="FootnoteText"/>
        <w:ind w:firstLine="720"/>
        <w:jc w:val="both"/>
        <w:rPr>
          <w:rFonts w:asciiTheme="majorHAnsi" w:hAnsiTheme="majorHAnsi"/>
          <w:sz w:val="16"/>
          <w:szCs w:val="16"/>
          <w:lang w:val="es-ES"/>
        </w:rPr>
      </w:pPr>
      <w:r w:rsidRPr="008C7BC8">
        <w:rPr>
          <w:rStyle w:val="FootnoteReference"/>
          <w:rFonts w:asciiTheme="majorHAnsi" w:hAnsiTheme="majorHAnsi"/>
          <w:sz w:val="16"/>
          <w:szCs w:val="16"/>
        </w:rPr>
        <w:footnoteRef/>
      </w:r>
      <w:r w:rsidRPr="008C7BC8">
        <w:rPr>
          <w:rFonts w:asciiTheme="majorHAnsi" w:hAnsiTheme="majorHAnsi"/>
          <w:sz w:val="16"/>
          <w:szCs w:val="16"/>
          <w:lang w:val="es-ES"/>
        </w:rPr>
        <w:t xml:space="preserve"> Véase los derechos invocados en la sección I del presente informe. </w:t>
      </w:r>
    </w:p>
  </w:footnote>
  <w:footnote w:id="8">
    <w:p w:rsidR="0069349F" w:rsidRPr="006B6038" w:rsidRDefault="0069349F" w:rsidP="0069349F">
      <w:pPr>
        <w:pStyle w:val="FootnoteText"/>
        <w:ind w:firstLine="720"/>
        <w:jc w:val="both"/>
        <w:rPr>
          <w:rFonts w:asciiTheme="majorHAnsi" w:hAnsiTheme="majorHAnsi"/>
          <w:sz w:val="16"/>
          <w:szCs w:val="16"/>
          <w:lang w:val="es-PA"/>
        </w:rPr>
      </w:pPr>
      <w:r w:rsidRPr="006B6038">
        <w:rPr>
          <w:rStyle w:val="FootnoteReference"/>
          <w:rFonts w:asciiTheme="majorHAnsi" w:hAnsiTheme="majorHAnsi"/>
          <w:sz w:val="16"/>
          <w:szCs w:val="16"/>
        </w:rPr>
        <w:footnoteRef/>
      </w:r>
      <w:r w:rsidRPr="006B6038">
        <w:rPr>
          <w:rFonts w:asciiTheme="majorHAnsi" w:hAnsiTheme="majorHAnsi"/>
          <w:sz w:val="16"/>
          <w:szCs w:val="16"/>
          <w:lang w:val="es-PA"/>
        </w:rPr>
        <w:t xml:space="preserve"> Sostiene que la Sala Constitucional demoró</w:t>
      </w:r>
      <w:r>
        <w:rPr>
          <w:rFonts w:asciiTheme="majorHAnsi" w:hAnsiTheme="majorHAnsi"/>
          <w:sz w:val="16"/>
          <w:szCs w:val="16"/>
          <w:lang w:val="es-PA"/>
        </w:rPr>
        <w:t xml:space="preserve"> 8</w:t>
      </w:r>
      <w:r w:rsidRPr="006B6038">
        <w:rPr>
          <w:rFonts w:asciiTheme="majorHAnsi" w:hAnsiTheme="majorHAnsi"/>
          <w:sz w:val="16"/>
          <w:szCs w:val="16"/>
          <w:lang w:val="es-PA"/>
        </w:rPr>
        <w:t xml:space="preserve"> meses en resolver su acción de amparo, cuando por ley debía ser resuelta en 48 horas.</w:t>
      </w:r>
    </w:p>
  </w:footnote>
  <w:footnote w:id="9">
    <w:p w:rsidR="0069349F" w:rsidRPr="00377E24" w:rsidRDefault="0069349F" w:rsidP="0069349F">
      <w:pPr>
        <w:pStyle w:val="FootnoteText"/>
        <w:ind w:firstLine="720"/>
        <w:jc w:val="both"/>
        <w:rPr>
          <w:rFonts w:asciiTheme="majorHAnsi" w:hAnsiTheme="majorHAnsi"/>
          <w:sz w:val="16"/>
          <w:szCs w:val="16"/>
          <w:lang w:val="es-PA"/>
        </w:rPr>
      </w:pPr>
      <w:r w:rsidRPr="00377E24">
        <w:rPr>
          <w:rStyle w:val="FootnoteReference"/>
          <w:rFonts w:asciiTheme="majorHAnsi" w:hAnsiTheme="majorHAnsi"/>
          <w:sz w:val="16"/>
          <w:szCs w:val="16"/>
        </w:rPr>
        <w:footnoteRef/>
      </w:r>
      <w:r w:rsidRPr="00377E24">
        <w:rPr>
          <w:rFonts w:asciiTheme="majorHAnsi" w:hAnsiTheme="majorHAnsi"/>
          <w:sz w:val="16"/>
          <w:szCs w:val="16"/>
          <w:lang w:val="es-PA"/>
        </w:rPr>
        <w:t xml:space="preserve"> Considera que esto es análogo al supuesto de que la CIDH declare inadmisible una petición por considerarla manifiestamente </w:t>
      </w:r>
      <w:r>
        <w:rPr>
          <w:rFonts w:asciiTheme="majorHAnsi" w:hAnsiTheme="majorHAnsi"/>
          <w:sz w:val="16"/>
          <w:szCs w:val="16"/>
          <w:lang w:val="es-PA"/>
        </w:rPr>
        <w:t>infunda</w:t>
      </w:r>
      <w:r w:rsidRPr="00377E24">
        <w:rPr>
          <w:rFonts w:asciiTheme="majorHAnsi" w:hAnsiTheme="majorHAnsi"/>
          <w:sz w:val="16"/>
          <w:szCs w:val="16"/>
          <w:lang w:val="es-PA"/>
        </w:rPr>
        <w:t>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BE613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63" w:rsidRDefault="003C5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4622086"/>
    <w:lvl w:ilvl="0" w:tplc="06D6A84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716C5"/>
    <w:rsid w:val="00075E23"/>
    <w:rsid w:val="0009344A"/>
    <w:rsid w:val="00097AF7"/>
    <w:rsid w:val="000A3254"/>
    <w:rsid w:val="000A392E"/>
    <w:rsid w:val="000A575F"/>
    <w:rsid w:val="000B0579"/>
    <w:rsid w:val="000C1C69"/>
    <w:rsid w:val="000C2CB7"/>
    <w:rsid w:val="000D10DB"/>
    <w:rsid w:val="000D17CB"/>
    <w:rsid w:val="000E2789"/>
    <w:rsid w:val="000E5EB5"/>
    <w:rsid w:val="000E62BE"/>
    <w:rsid w:val="000F2566"/>
    <w:rsid w:val="000F35ED"/>
    <w:rsid w:val="000F3EEB"/>
    <w:rsid w:val="00107131"/>
    <w:rsid w:val="0010736F"/>
    <w:rsid w:val="00111A8A"/>
    <w:rsid w:val="00113F73"/>
    <w:rsid w:val="00121CC2"/>
    <w:rsid w:val="001255FC"/>
    <w:rsid w:val="0013182C"/>
    <w:rsid w:val="00131D8B"/>
    <w:rsid w:val="00133EE5"/>
    <w:rsid w:val="00135E0F"/>
    <w:rsid w:val="00136E3D"/>
    <w:rsid w:val="0014358E"/>
    <w:rsid w:val="00143EFE"/>
    <w:rsid w:val="001479C0"/>
    <w:rsid w:val="0015330B"/>
    <w:rsid w:val="00167A34"/>
    <w:rsid w:val="00173A2F"/>
    <w:rsid w:val="00177EEF"/>
    <w:rsid w:val="001A658D"/>
    <w:rsid w:val="001A7870"/>
    <w:rsid w:val="001B3A00"/>
    <w:rsid w:val="001B75BF"/>
    <w:rsid w:val="001C1B41"/>
    <w:rsid w:val="001D65EF"/>
    <w:rsid w:val="001E49E7"/>
    <w:rsid w:val="001F271B"/>
    <w:rsid w:val="001F3E95"/>
    <w:rsid w:val="001F7201"/>
    <w:rsid w:val="00204931"/>
    <w:rsid w:val="00214E7B"/>
    <w:rsid w:val="00223A29"/>
    <w:rsid w:val="002250A3"/>
    <w:rsid w:val="002262C6"/>
    <w:rsid w:val="00231294"/>
    <w:rsid w:val="00235217"/>
    <w:rsid w:val="00235368"/>
    <w:rsid w:val="00246D1F"/>
    <w:rsid w:val="00247403"/>
    <w:rsid w:val="00247542"/>
    <w:rsid w:val="00266B61"/>
    <w:rsid w:val="0026712A"/>
    <w:rsid w:val="002704DB"/>
    <w:rsid w:val="00277BDA"/>
    <w:rsid w:val="002845A7"/>
    <w:rsid w:val="00290E16"/>
    <w:rsid w:val="0029575A"/>
    <w:rsid w:val="002A0AAE"/>
    <w:rsid w:val="002A5820"/>
    <w:rsid w:val="002B12CA"/>
    <w:rsid w:val="002B3D2D"/>
    <w:rsid w:val="002B661D"/>
    <w:rsid w:val="002C2D4B"/>
    <w:rsid w:val="002C3350"/>
    <w:rsid w:val="002D2B26"/>
    <w:rsid w:val="002D6652"/>
    <w:rsid w:val="002D7EA2"/>
    <w:rsid w:val="002E187C"/>
    <w:rsid w:val="002E7512"/>
    <w:rsid w:val="002F45FC"/>
    <w:rsid w:val="00302733"/>
    <w:rsid w:val="003121D5"/>
    <w:rsid w:val="00314078"/>
    <w:rsid w:val="0031535D"/>
    <w:rsid w:val="003239B8"/>
    <w:rsid w:val="00324111"/>
    <w:rsid w:val="003301BB"/>
    <w:rsid w:val="0033169F"/>
    <w:rsid w:val="0034224A"/>
    <w:rsid w:val="00343438"/>
    <w:rsid w:val="00344173"/>
    <w:rsid w:val="00344977"/>
    <w:rsid w:val="00346C95"/>
    <w:rsid w:val="00351155"/>
    <w:rsid w:val="00356185"/>
    <w:rsid w:val="00360380"/>
    <w:rsid w:val="0037519E"/>
    <w:rsid w:val="00376691"/>
    <w:rsid w:val="00381079"/>
    <w:rsid w:val="00386C6C"/>
    <w:rsid w:val="00386CF0"/>
    <w:rsid w:val="00396905"/>
    <w:rsid w:val="003A6337"/>
    <w:rsid w:val="003A7E8A"/>
    <w:rsid w:val="003B4FF6"/>
    <w:rsid w:val="003B7037"/>
    <w:rsid w:val="003B70FB"/>
    <w:rsid w:val="003C5463"/>
    <w:rsid w:val="003C676B"/>
    <w:rsid w:val="003D0A55"/>
    <w:rsid w:val="003D3BC2"/>
    <w:rsid w:val="003E6CA1"/>
    <w:rsid w:val="004065A8"/>
    <w:rsid w:val="004165C2"/>
    <w:rsid w:val="004304AD"/>
    <w:rsid w:val="00441ECB"/>
    <w:rsid w:val="00445193"/>
    <w:rsid w:val="00447CCF"/>
    <w:rsid w:val="004565BA"/>
    <w:rsid w:val="00462C1B"/>
    <w:rsid w:val="00467B7E"/>
    <w:rsid w:val="00467D48"/>
    <w:rsid w:val="00473BB4"/>
    <w:rsid w:val="00476608"/>
    <w:rsid w:val="00477592"/>
    <w:rsid w:val="00482927"/>
    <w:rsid w:val="00486F1C"/>
    <w:rsid w:val="0049419D"/>
    <w:rsid w:val="004A59CC"/>
    <w:rsid w:val="004A6A54"/>
    <w:rsid w:val="004B1122"/>
    <w:rsid w:val="004C20D2"/>
    <w:rsid w:val="004C2312"/>
    <w:rsid w:val="004C4B62"/>
    <w:rsid w:val="004C54C9"/>
    <w:rsid w:val="004C616A"/>
    <w:rsid w:val="004D4ABA"/>
    <w:rsid w:val="004D6025"/>
    <w:rsid w:val="004E19B1"/>
    <w:rsid w:val="004E2649"/>
    <w:rsid w:val="004F5877"/>
    <w:rsid w:val="00501399"/>
    <w:rsid w:val="00501652"/>
    <w:rsid w:val="0050633D"/>
    <w:rsid w:val="00507BC4"/>
    <w:rsid w:val="005128E4"/>
    <w:rsid w:val="005133DB"/>
    <w:rsid w:val="00525560"/>
    <w:rsid w:val="00537899"/>
    <w:rsid w:val="005415E6"/>
    <w:rsid w:val="00543E58"/>
    <w:rsid w:val="00544216"/>
    <w:rsid w:val="00544C49"/>
    <w:rsid w:val="005516A1"/>
    <w:rsid w:val="00563557"/>
    <w:rsid w:val="0057402A"/>
    <w:rsid w:val="00574CB7"/>
    <w:rsid w:val="005771D0"/>
    <w:rsid w:val="00584759"/>
    <w:rsid w:val="0059191A"/>
    <w:rsid w:val="005921FF"/>
    <w:rsid w:val="00594A92"/>
    <w:rsid w:val="005A24ED"/>
    <w:rsid w:val="005A6D0E"/>
    <w:rsid w:val="005B37CC"/>
    <w:rsid w:val="005B52B0"/>
    <w:rsid w:val="005B6806"/>
    <w:rsid w:val="005B6D22"/>
    <w:rsid w:val="005C261A"/>
    <w:rsid w:val="005C4225"/>
    <w:rsid w:val="005C7989"/>
    <w:rsid w:val="005E0B65"/>
    <w:rsid w:val="005E11B2"/>
    <w:rsid w:val="005F0DAD"/>
    <w:rsid w:val="005F0F33"/>
    <w:rsid w:val="00600DEB"/>
    <w:rsid w:val="0062685A"/>
    <w:rsid w:val="006277DE"/>
    <w:rsid w:val="00627C9F"/>
    <w:rsid w:val="006311E9"/>
    <w:rsid w:val="00632354"/>
    <w:rsid w:val="00642810"/>
    <w:rsid w:val="00647756"/>
    <w:rsid w:val="006509DA"/>
    <w:rsid w:val="00652333"/>
    <w:rsid w:val="0068009E"/>
    <w:rsid w:val="006819E9"/>
    <w:rsid w:val="0068444D"/>
    <w:rsid w:val="00685B0B"/>
    <w:rsid w:val="00686471"/>
    <w:rsid w:val="00687E69"/>
    <w:rsid w:val="00691BBE"/>
    <w:rsid w:val="00692219"/>
    <w:rsid w:val="0069349F"/>
    <w:rsid w:val="006A17D2"/>
    <w:rsid w:val="006A73E6"/>
    <w:rsid w:val="006B090A"/>
    <w:rsid w:val="006B2D5C"/>
    <w:rsid w:val="006C4EB1"/>
    <w:rsid w:val="006E0166"/>
    <w:rsid w:val="006E7B34"/>
    <w:rsid w:val="006F3D89"/>
    <w:rsid w:val="0070697F"/>
    <w:rsid w:val="0072199C"/>
    <w:rsid w:val="00722C9F"/>
    <w:rsid w:val="007253B8"/>
    <w:rsid w:val="0073598C"/>
    <w:rsid w:val="0073741F"/>
    <w:rsid w:val="0076643F"/>
    <w:rsid w:val="00777F63"/>
    <w:rsid w:val="007852B5"/>
    <w:rsid w:val="007A5817"/>
    <w:rsid w:val="007B05C4"/>
    <w:rsid w:val="007B60E9"/>
    <w:rsid w:val="007B6CC3"/>
    <w:rsid w:val="007C3334"/>
    <w:rsid w:val="007C402A"/>
    <w:rsid w:val="007C63D9"/>
    <w:rsid w:val="007C77E5"/>
    <w:rsid w:val="007D2B98"/>
    <w:rsid w:val="007D7C02"/>
    <w:rsid w:val="007E21BC"/>
    <w:rsid w:val="007E58FE"/>
    <w:rsid w:val="007E7C82"/>
    <w:rsid w:val="007F588D"/>
    <w:rsid w:val="008014F0"/>
    <w:rsid w:val="00802748"/>
    <w:rsid w:val="00803F1C"/>
    <w:rsid w:val="0080600E"/>
    <w:rsid w:val="00817612"/>
    <w:rsid w:val="008338A4"/>
    <w:rsid w:val="00834D49"/>
    <w:rsid w:val="00837C45"/>
    <w:rsid w:val="008411F0"/>
    <w:rsid w:val="00844730"/>
    <w:rsid w:val="008457C2"/>
    <w:rsid w:val="0084645B"/>
    <w:rsid w:val="00855B93"/>
    <w:rsid w:val="00857A82"/>
    <w:rsid w:val="00871526"/>
    <w:rsid w:val="008718C1"/>
    <w:rsid w:val="00873836"/>
    <w:rsid w:val="00885737"/>
    <w:rsid w:val="00890650"/>
    <w:rsid w:val="00897E12"/>
    <w:rsid w:val="008A0F81"/>
    <w:rsid w:val="008A7E0F"/>
    <w:rsid w:val="008B12F5"/>
    <w:rsid w:val="008B5932"/>
    <w:rsid w:val="008C1327"/>
    <w:rsid w:val="008C5751"/>
    <w:rsid w:val="008D64F1"/>
    <w:rsid w:val="008D768D"/>
    <w:rsid w:val="008E328A"/>
    <w:rsid w:val="008E3759"/>
    <w:rsid w:val="008E3BFE"/>
    <w:rsid w:val="008E7900"/>
    <w:rsid w:val="008F1912"/>
    <w:rsid w:val="008F2410"/>
    <w:rsid w:val="0090270B"/>
    <w:rsid w:val="009041DC"/>
    <w:rsid w:val="00911C97"/>
    <w:rsid w:val="00917B5A"/>
    <w:rsid w:val="0092059E"/>
    <w:rsid w:val="00920A58"/>
    <w:rsid w:val="00920A8C"/>
    <w:rsid w:val="00924175"/>
    <w:rsid w:val="009319BE"/>
    <w:rsid w:val="00933D15"/>
    <w:rsid w:val="00934A2C"/>
    <w:rsid w:val="00935F06"/>
    <w:rsid w:val="00937B3A"/>
    <w:rsid w:val="00953C28"/>
    <w:rsid w:val="00954B82"/>
    <w:rsid w:val="00962436"/>
    <w:rsid w:val="0096643B"/>
    <w:rsid w:val="0096706E"/>
    <w:rsid w:val="00974491"/>
    <w:rsid w:val="00975C4E"/>
    <w:rsid w:val="00981FBA"/>
    <w:rsid w:val="00997BC5"/>
    <w:rsid w:val="009A4280"/>
    <w:rsid w:val="009A4F41"/>
    <w:rsid w:val="009B381B"/>
    <w:rsid w:val="009C2FC5"/>
    <w:rsid w:val="009D1753"/>
    <w:rsid w:val="009D25BE"/>
    <w:rsid w:val="009D6502"/>
    <w:rsid w:val="009D7611"/>
    <w:rsid w:val="009D78A5"/>
    <w:rsid w:val="009E0B61"/>
    <w:rsid w:val="009E53DE"/>
    <w:rsid w:val="009E7C00"/>
    <w:rsid w:val="009F1A99"/>
    <w:rsid w:val="00A0691C"/>
    <w:rsid w:val="00A11E44"/>
    <w:rsid w:val="00A22397"/>
    <w:rsid w:val="00A328B3"/>
    <w:rsid w:val="00A45015"/>
    <w:rsid w:val="00A45C31"/>
    <w:rsid w:val="00A50FCF"/>
    <w:rsid w:val="00A528D1"/>
    <w:rsid w:val="00A610CD"/>
    <w:rsid w:val="00A61449"/>
    <w:rsid w:val="00A625E0"/>
    <w:rsid w:val="00A74947"/>
    <w:rsid w:val="00A758AA"/>
    <w:rsid w:val="00AA09A2"/>
    <w:rsid w:val="00AA54AD"/>
    <w:rsid w:val="00AA7996"/>
    <w:rsid w:val="00AC19CB"/>
    <w:rsid w:val="00AD1886"/>
    <w:rsid w:val="00AE5488"/>
    <w:rsid w:val="00AE6F91"/>
    <w:rsid w:val="00AF5571"/>
    <w:rsid w:val="00B06B4E"/>
    <w:rsid w:val="00B07341"/>
    <w:rsid w:val="00B148CE"/>
    <w:rsid w:val="00B202B5"/>
    <w:rsid w:val="00B30539"/>
    <w:rsid w:val="00B314DB"/>
    <w:rsid w:val="00B361F2"/>
    <w:rsid w:val="00B3718B"/>
    <w:rsid w:val="00B4632A"/>
    <w:rsid w:val="00B46F90"/>
    <w:rsid w:val="00B5067D"/>
    <w:rsid w:val="00B517CA"/>
    <w:rsid w:val="00B530F1"/>
    <w:rsid w:val="00B736AF"/>
    <w:rsid w:val="00B87031"/>
    <w:rsid w:val="00B97946"/>
    <w:rsid w:val="00BA276C"/>
    <w:rsid w:val="00BA5544"/>
    <w:rsid w:val="00BB306F"/>
    <w:rsid w:val="00BB3FBD"/>
    <w:rsid w:val="00BC6CD0"/>
    <w:rsid w:val="00BD4B89"/>
    <w:rsid w:val="00BD5922"/>
    <w:rsid w:val="00BD76D9"/>
    <w:rsid w:val="00BE23B1"/>
    <w:rsid w:val="00BE6134"/>
    <w:rsid w:val="00BF02CB"/>
    <w:rsid w:val="00BF514A"/>
    <w:rsid w:val="00BF6FD8"/>
    <w:rsid w:val="00BF775D"/>
    <w:rsid w:val="00C016B6"/>
    <w:rsid w:val="00C03680"/>
    <w:rsid w:val="00C054DF"/>
    <w:rsid w:val="00C10AFC"/>
    <w:rsid w:val="00C1598A"/>
    <w:rsid w:val="00C21298"/>
    <w:rsid w:val="00C21562"/>
    <w:rsid w:val="00C21762"/>
    <w:rsid w:val="00C21FEF"/>
    <w:rsid w:val="00C22379"/>
    <w:rsid w:val="00C24543"/>
    <w:rsid w:val="00C256A2"/>
    <w:rsid w:val="00C35A26"/>
    <w:rsid w:val="00C51515"/>
    <w:rsid w:val="00C53910"/>
    <w:rsid w:val="00C5660B"/>
    <w:rsid w:val="00C56854"/>
    <w:rsid w:val="00C5788A"/>
    <w:rsid w:val="00C66B72"/>
    <w:rsid w:val="00C81D7B"/>
    <w:rsid w:val="00C87AC4"/>
    <w:rsid w:val="00C9113B"/>
    <w:rsid w:val="00C9567A"/>
    <w:rsid w:val="00CA48A3"/>
    <w:rsid w:val="00CB212D"/>
    <w:rsid w:val="00CB2660"/>
    <w:rsid w:val="00CC177C"/>
    <w:rsid w:val="00CC5E90"/>
    <w:rsid w:val="00CD046C"/>
    <w:rsid w:val="00CD21F3"/>
    <w:rsid w:val="00CD3522"/>
    <w:rsid w:val="00CE076C"/>
    <w:rsid w:val="00CE5199"/>
    <w:rsid w:val="00CE66D5"/>
    <w:rsid w:val="00CF5109"/>
    <w:rsid w:val="00CF637A"/>
    <w:rsid w:val="00D059DE"/>
    <w:rsid w:val="00D05ABD"/>
    <w:rsid w:val="00D13FCE"/>
    <w:rsid w:val="00D306D1"/>
    <w:rsid w:val="00D30800"/>
    <w:rsid w:val="00D34786"/>
    <w:rsid w:val="00D37BFC"/>
    <w:rsid w:val="00D42822"/>
    <w:rsid w:val="00D47A8E"/>
    <w:rsid w:val="00D52D14"/>
    <w:rsid w:val="00D55256"/>
    <w:rsid w:val="00D712D3"/>
    <w:rsid w:val="00D71422"/>
    <w:rsid w:val="00D72DC6"/>
    <w:rsid w:val="00D73F5E"/>
    <w:rsid w:val="00D7558D"/>
    <w:rsid w:val="00D76292"/>
    <w:rsid w:val="00D77503"/>
    <w:rsid w:val="00D81D92"/>
    <w:rsid w:val="00D876F9"/>
    <w:rsid w:val="00D877B6"/>
    <w:rsid w:val="00D926CA"/>
    <w:rsid w:val="00D95CDD"/>
    <w:rsid w:val="00DA7B5F"/>
    <w:rsid w:val="00DC11E7"/>
    <w:rsid w:val="00DC2D39"/>
    <w:rsid w:val="00DC7023"/>
    <w:rsid w:val="00DC769A"/>
    <w:rsid w:val="00DD3D86"/>
    <w:rsid w:val="00DE12F0"/>
    <w:rsid w:val="00DE54D9"/>
    <w:rsid w:val="00DE73E7"/>
    <w:rsid w:val="00DF1AA6"/>
    <w:rsid w:val="00DF1EC4"/>
    <w:rsid w:val="00E01943"/>
    <w:rsid w:val="00E0340B"/>
    <w:rsid w:val="00E04A90"/>
    <w:rsid w:val="00E0551F"/>
    <w:rsid w:val="00E219C7"/>
    <w:rsid w:val="00E26CCA"/>
    <w:rsid w:val="00E4118C"/>
    <w:rsid w:val="00E43157"/>
    <w:rsid w:val="00E461CE"/>
    <w:rsid w:val="00E720CA"/>
    <w:rsid w:val="00E834AC"/>
    <w:rsid w:val="00E84EB5"/>
    <w:rsid w:val="00E85662"/>
    <w:rsid w:val="00E875EE"/>
    <w:rsid w:val="00E8789F"/>
    <w:rsid w:val="00E95A5F"/>
    <w:rsid w:val="00E97B71"/>
    <w:rsid w:val="00EA3D34"/>
    <w:rsid w:val="00EB07BE"/>
    <w:rsid w:val="00EB454D"/>
    <w:rsid w:val="00EC72AB"/>
    <w:rsid w:val="00ED2D03"/>
    <w:rsid w:val="00ED2F03"/>
    <w:rsid w:val="00ED549D"/>
    <w:rsid w:val="00ED6509"/>
    <w:rsid w:val="00ED76BE"/>
    <w:rsid w:val="00ED7F05"/>
    <w:rsid w:val="00EE00E9"/>
    <w:rsid w:val="00EE014D"/>
    <w:rsid w:val="00EF35AB"/>
    <w:rsid w:val="00EF4C44"/>
    <w:rsid w:val="00EF619B"/>
    <w:rsid w:val="00F00B55"/>
    <w:rsid w:val="00F010E8"/>
    <w:rsid w:val="00F02AD1"/>
    <w:rsid w:val="00F04591"/>
    <w:rsid w:val="00F06354"/>
    <w:rsid w:val="00F253CC"/>
    <w:rsid w:val="00F332EF"/>
    <w:rsid w:val="00F37106"/>
    <w:rsid w:val="00F47347"/>
    <w:rsid w:val="00F519CF"/>
    <w:rsid w:val="00F56BA5"/>
    <w:rsid w:val="00F60E22"/>
    <w:rsid w:val="00F63B39"/>
    <w:rsid w:val="00F7747C"/>
    <w:rsid w:val="00F81395"/>
    <w:rsid w:val="00F81887"/>
    <w:rsid w:val="00F81BB8"/>
    <w:rsid w:val="00F917D1"/>
    <w:rsid w:val="00F93359"/>
    <w:rsid w:val="00F9342C"/>
    <w:rsid w:val="00F9653B"/>
    <w:rsid w:val="00FA56EA"/>
    <w:rsid w:val="00FB62CF"/>
    <w:rsid w:val="00FC0F4A"/>
    <w:rsid w:val="00FC3330"/>
    <w:rsid w:val="00FD3C3B"/>
    <w:rsid w:val="00FD7F5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39928196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708CA"/>
    <w:rsid w:val="00083D45"/>
    <w:rsid w:val="00166270"/>
    <w:rsid w:val="0018288F"/>
    <w:rsid w:val="00183B6F"/>
    <w:rsid w:val="00200821"/>
    <w:rsid w:val="00394049"/>
    <w:rsid w:val="004D4935"/>
    <w:rsid w:val="004F2DF8"/>
    <w:rsid w:val="005B4C28"/>
    <w:rsid w:val="006E2B51"/>
    <w:rsid w:val="006F2E41"/>
    <w:rsid w:val="00804090"/>
    <w:rsid w:val="00942213"/>
    <w:rsid w:val="0097453C"/>
    <w:rsid w:val="009A261B"/>
    <w:rsid w:val="00A644A8"/>
    <w:rsid w:val="00AC15A4"/>
    <w:rsid w:val="00B0336C"/>
    <w:rsid w:val="00B67D1E"/>
    <w:rsid w:val="00C11833"/>
    <w:rsid w:val="00C26C1B"/>
    <w:rsid w:val="00C56634"/>
    <w:rsid w:val="00D46351"/>
    <w:rsid w:val="00E77140"/>
    <w:rsid w:val="00E907ED"/>
    <w:rsid w:val="00EC5ECB"/>
    <w:rsid w:val="00F00D2F"/>
    <w:rsid w:val="00F128DF"/>
    <w:rsid w:val="00F902B1"/>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85C9-B6D9-4329-8A70-6BEF76A7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6945</Characters>
  <Application>Microsoft Office Word</Application>
  <DocSecurity>0</DocSecurity>
  <Lines>157</Lines>
  <Paragraphs>49</Paragraphs>
  <ScaleCrop>false</ScaleCrop>
  <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190/19</dc:title>
  <dc:creator/>
  <cp:lastModifiedBy/>
  <cp:revision>1</cp:revision>
  <dcterms:created xsi:type="dcterms:W3CDTF">2020-03-27T15:41:00Z</dcterms:created>
  <dcterms:modified xsi:type="dcterms:W3CDTF">2020-03-27T15:41:00Z</dcterms:modified>
</cp:coreProperties>
</file>