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14930"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125C88C" wp14:editId="418B719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869F2F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D9243D8" wp14:editId="0F41649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B8994" w14:textId="77777777" w:rsidR="00E12FF4" w:rsidRDefault="00E12FF4" w:rsidP="00AE5488">
                            <w:r>
                              <w:rPr>
                                <w:noProof/>
                              </w:rPr>
                              <w:drawing>
                                <wp:inline distT="0" distB="0" distL="0" distR="0" wp14:anchorId="6989A270" wp14:editId="6029931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1D9243D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07B8994" w14:textId="77777777" w:rsidR="00E12FF4" w:rsidRDefault="00E12FF4" w:rsidP="00AE5488">
                      <w:r>
                        <w:rPr>
                          <w:noProof/>
                          <w:lang w:val="es-419" w:eastAsia="es-419"/>
                        </w:rPr>
                        <w:drawing>
                          <wp:inline distT="0" distB="0" distL="0" distR="0" wp14:anchorId="6989A270" wp14:editId="6029931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5C91BBA9"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DD91AB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CE37E0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E67BE2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CF764C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9E28C3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32B382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C17411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329A76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0094C7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FC7C7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12C4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54C3E4A"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ABD2516" wp14:editId="25449F3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DBD23" w14:textId="6B47AFFC" w:rsidR="00E12FF4" w:rsidRPr="004E2649" w:rsidRDefault="00E12F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65BE6">
                              <w:rPr>
                                <w:rFonts w:asciiTheme="majorHAnsi" w:hAnsiTheme="majorHAnsi" w:cs="Arial"/>
                                <w:b/>
                                <w:bCs/>
                                <w:color w:val="0D0D0D" w:themeColor="text1" w:themeTint="F2"/>
                                <w:sz w:val="36"/>
                                <w:szCs w:val="22"/>
                                <w:lang w:val="es-ES_tradnl"/>
                              </w:rPr>
                              <w:t xml:space="preserve"> 13</w:t>
                            </w:r>
                            <w:r>
                              <w:rPr>
                                <w:rFonts w:asciiTheme="majorHAnsi" w:hAnsiTheme="majorHAnsi" w:cs="Arial"/>
                                <w:b/>
                                <w:bCs/>
                                <w:color w:val="0D0D0D" w:themeColor="text1" w:themeTint="F2"/>
                                <w:sz w:val="36"/>
                                <w:szCs w:val="22"/>
                                <w:lang w:val="es-ES_tradnl"/>
                              </w:rPr>
                              <w:t>/2</w:t>
                            </w:r>
                            <w:r w:rsidR="00365BE6">
                              <w:rPr>
                                <w:rFonts w:asciiTheme="majorHAnsi" w:hAnsiTheme="majorHAnsi" w:cs="Arial"/>
                                <w:b/>
                                <w:bCs/>
                                <w:color w:val="0D0D0D" w:themeColor="text1" w:themeTint="F2"/>
                                <w:sz w:val="36"/>
                                <w:szCs w:val="22"/>
                                <w:lang w:val="es-ES_tradnl"/>
                              </w:rPr>
                              <w:t>1</w:t>
                            </w:r>
                          </w:p>
                          <w:p w14:paraId="69FDA095" w14:textId="77777777" w:rsidR="00E12FF4" w:rsidRDefault="00E12F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383-09</w:t>
                            </w:r>
                            <w:r w:rsidRPr="004E2649">
                              <w:rPr>
                                <w:rFonts w:asciiTheme="majorHAnsi" w:hAnsiTheme="majorHAnsi" w:cs="Arial"/>
                                <w:b/>
                                <w:color w:val="0D0D0D" w:themeColor="text1" w:themeTint="F2"/>
                                <w:sz w:val="36"/>
                                <w:szCs w:val="22"/>
                                <w:lang w:val="es-ES_tradnl"/>
                              </w:rPr>
                              <w:t xml:space="preserve"> </w:t>
                            </w:r>
                          </w:p>
                          <w:p w14:paraId="42066F2A" w14:textId="77777777" w:rsidR="00E12FF4" w:rsidRPr="0010736F" w:rsidRDefault="00E12FF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0BE366F1" w14:textId="77777777" w:rsidR="00E12FF4" w:rsidRPr="0010736F" w:rsidRDefault="00E12FF4" w:rsidP="00997BC5">
                            <w:pPr>
                              <w:spacing w:line="276" w:lineRule="auto"/>
                              <w:rPr>
                                <w:rFonts w:asciiTheme="majorHAnsi" w:hAnsiTheme="majorHAnsi" w:cs="Arial"/>
                                <w:color w:val="0D0D0D" w:themeColor="text1" w:themeTint="F2"/>
                                <w:szCs w:val="22"/>
                                <w:lang w:val="es-ES_tradnl"/>
                              </w:rPr>
                            </w:pPr>
                            <w:bookmarkStart w:id="0" w:name="_ftnref1"/>
                          </w:p>
                          <w:p w14:paraId="2DF0E65F" w14:textId="7DFD2974" w:rsidR="00E12FF4" w:rsidRPr="0010736F" w:rsidRDefault="00E12FF4" w:rsidP="00997BC5">
                            <w:pPr>
                              <w:spacing w:line="276" w:lineRule="auto"/>
                              <w:rPr>
                                <w:rFonts w:asciiTheme="majorHAnsi" w:hAnsiTheme="majorHAnsi" w:cs="Arial"/>
                                <w:color w:val="0D0D0D" w:themeColor="text1" w:themeTint="F2"/>
                                <w:szCs w:val="22"/>
                                <w:lang w:val="es-ES_tradnl"/>
                              </w:rPr>
                            </w:pPr>
                            <w:r w:rsidRPr="00A4529A">
                              <w:rPr>
                                <w:rFonts w:asciiTheme="majorHAnsi" w:hAnsiTheme="majorHAnsi" w:cs="Arial"/>
                                <w:color w:val="0D0D0D" w:themeColor="text1" w:themeTint="F2"/>
                                <w:szCs w:val="22"/>
                                <w:lang w:val="es-ES_tradnl"/>
                              </w:rPr>
                              <w:t xml:space="preserve">ÁNGEL DEMETRIO CASAS Y </w:t>
                            </w:r>
                            <w:r w:rsidR="004A54CA">
                              <w:rPr>
                                <w:rFonts w:asciiTheme="majorHAnsi" w:hAnsiTheme="majorHAnsi" w:cs="Arial"/>
                                <w:color w:val="0D0D0D" w:themeColor="text1" w:themeTint="F2"/>
                                <w:szCs w:val="22"/>
                                <w:lang w:val="es-ES_tradnl"/>
                              </w:rPr>
                              <w:t>FAMILIARES</w:t>
                            </w:r>
                          </w:p>
                          <w:bookmarkEnd w:id="0"/>
                          <w:p w14:paraId="0DC2948B" w14:textId="77777777" w:rsidR="00E12FF4" w:rsidRPr="0010736F" w:rsidRDefault="00E12F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CC95DA7" w14:textId="77777777" w:rsidR="00E12FF4" w:rsidRPr="00AE5488" w:rsidRDefault="00E12FF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BD2516"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16DBD23" w14:textId="6B47AFFC" w:rsidR="00E12FF4" w:rsidRPr="004E2649" w:rsidRDefault="00E12F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65BE6">
                        <w:rPr>
                          <w:rFonts w:asciiTheme="majorHAnsi" w:hAnsiTheme="majorHAnsi" w:cs="Arial"/>
                          <w:b/>
                          <w:bCs/>
                          <w:color w:val="0D0D0D" w:themeColor="text1" w:themeTint="F2"/>
                          <w:sz w:val="36"/>
                          <w:szCs w:val="22"/>
                          <w:lang w:val="es-ES_tradnl"/>
                        </w:rPr>
                        <w:t xml:space="preserve"> 13</w:t>
                      </w:r>
                      <w:r>
                        <w:rPr>
                          <w:rFonts w:asciiTheme="majorHAnsi" w:hAnsiTheme="majorHAnsi" w:cs="Arial"/>
                          <w:b/>
                          <w:bCs/>
                          <w:color w:val="0D0D0D" w:themeColor="text1" w:themeTint="F2"/>
                          <w:sz w:val="36"/>
                          <w:szCs w:val="22"/>
                          <w:lang w:val="es-ES_tradnl"/>
                        </w:rPr>
                        <w:t>/2</w:t>
                      </w:r>
                      <w:r w:rsidR="00365BE6">
                        <w:rPr>
                          <w:rFonts w:asciiTheme="majorHAnsi" w:hAnsiTheme="majorHAnsi" w:cs="Arial"/>
                          <w:b/>
                          <w:bCs/>
                          <w:color w:val="0D0D0D" w:themeColor="text1" w:themeTint="F2"/>
                          <w:sz w:val="36"/>
                          <w:szCs w:val="22"/>
                          <w:lang w:val="es-ES_tradnl"/>
                        </w:rPr>
                        <w:t>1</w:t>
                      </w:r>
                    </w:p>
                    <w:p w14:paraId="69FDA095" w14:textId="77777777" w:rsidR="00E12FF4" w:rsidRDefault="00E12F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383-09</w:t>
                      </w:r>
                      <w:r w:rsidRPr="004E2649">
                        <w:rPr>
                          <w:rFonts w:asciiTheme="majorHAnsi" w:hAnsiTheme="majorHAnsi" w:cs="Arial"/>
                          <w:b/>
                          <w:color w:val="0D0D0D" w:themeColor="text1" w:themeTint="F2"/>
                          <w:sz w:val="36"/>
                          <w:szCs w:val="22"/>
                          <w:lang w:val="es-ES_tradnl"/>
                        </w:rPr>
                        <w:t xml:space="preserve"> </w:t>
                      </w:r>
                    </w:p>
                    <w:p w14:paraId="42066F2A" w14:textId="77777777" w:rsidR="00E12FF4" w:rsidRPr="0010736F" w:rsidRDefault="00E12FF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0BE366F1" w14:textId="77777777" w:rsidR="00E12FF4" w:rsidRPr="0010736F" w:rsidRDefault="00E12FF4" w:rsidP="00997BC5">
                      <w:pPr>
                        <w:spacing w:line="276" w:lineRule="auto"/>
                        <w:rPr>
                          <w:rFonts w:asciiTheme="majorHAnsi" w:hAnsiTheme="majorHAnsi" w:cs="Arial"/>
                          <w:color w:val="0D0D0D" w:themeColor="text1" w:themeTint="F2"/>
                          <w:szCs w:val="22"/>
                          <w:lang w:val="es-ES_tradnl"/>
                        </w:rPr>
                      </w:pPr>
                      <w:bookmarkStart w:id="1" w:name="_ftnref1"/>
                    </w:p>
                    <w:p w14:paraId="2DF0E65F" w14:textId="7DFD2974" w:rsidR="00E12FF4" w:rsidRPr="0010736F" w:rsidRDefault="00E12FF4" w:rsidP="00997BC5">
                      <w:pPr>
                        <w:spacing w:line="276" w:lineRule="auto"/>
                        <w:rPr>
                          <w:rFonts w:asciiTheme="majorHAnsi" w:hAnsiTheme="majorHAnsi" w:cs="Arial"/>
                          <w:color w:val="0D0D0D" w:themeColor="text1" w:themeTint="F2"/>
                          <w:szCs w:val="22"/>
                          <w:lang w:val="es-ES_tradnl"/>
                        </w:rPr>
                      </w:pPr>
                      <w:r w:rsidRPr="00A4529A">
                        <w:rPr>
                          <w:rFonts w:asciiTheme="majorHAnsi" w:hAnsiTheme="majorHAnsi" w:cs="Arial"/>
                          <w:color w:val="0D0D0D" w:themeColor="text1" w:themeTint="F2"/>
                          <w:szCs w:val="22"/>
                          <w:lang w:val="es-ES_tradnl"/>
                        </w:rPr>
                        <w:t xml:space="preserve">ÁNGEL DEMETRIO CASAS Y </w:t>
                      </w:r>
                      <w:r w:rsidR="004A54CA">
                        <w:rPr>
                          <w:rFonts w:asciiTheme="majorHAnsi" w:hAnsiTheme="majorHAnsi" w:cs="Arial"/>
                          <w:color w:val="0D0D0D" w:themeColor="text1" w:themeTint="F2"/>
                          <w:szCs w:val="22"/>
                          <w:lang w:val="es-ES_tradnl"/>
                        </w:rPr>
                        <w:t>FAMILIARES</w:t>
                      </w:r>
                    </w:p>
                    <w:bookmarkEnd w:id="1"/>
                    <w:p w14:paraId="0DC2948B" w14:textId="77777777" w:rsidR="00E12FF4" w:rsidRPr="0010736F" w:rsidRDefault="00E12F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CC95DA7" w14:textId="77777777" w:rsidR="00E12FF4" w:rsidRPr="00AE5488" w:rsidRDefault="00E12FF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49D2C91" wp14:editId="2CC38ED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A8A6BA" w14:textId="30991087" w:rsidR="00E12FF4" w:rsidRPr="00365BE6" w:rsidRDefault="00365BE6" w:rsidP="007A5817">
                            <w:pPr>
                              <w:spacing w:line="276" w:lineRule="auto"/>
                              <w:jc w:val="right"/>
                              <w:rPr>
                                <w:rFonts w:asciiTheme="minorHAnsi" w:hAnsiTheme="minorHAnsi"/>
                                <w:color w:val="FFFFFF" w:themeColor="background1"/>
                                <w:sz w:val="22"/>
                                <w:lang w:val="es-419"/>
                              </w:rPr>
                            </w:pPr>
                            <w:r w:rsidRPr="00365BE6">
                              <w:rPr>
                                <w:rFonts w:asciiTheme="minorHAnsi" w:hAnsiTheme="minorHAnsi"/>
                                <w:color w:val="FFFFFF" w:themeColor="background1"/>
                                <w:sz w:val="22"/>
                                <w:lang w:val="es-419"/>
                              </w:rPr>
                              <w:t>OEA/</w:t>
                            </w:r>
                            <w:proofErr w:type="spellStart"/>
                            <w:r w:rsidRPr="00365BE6">
                              <w:rPr>
                                <w:rFonts w:asciiTheme="minorHAnsi" w:hAnsiTheme="minorHAnsi"/>
                                <w:color w:val="FFFFFF" w:themeColor="background1"/>
                                <w:sz w:val="22"/>
                                <w:lang w:val="es-419"/>
                              </w:rPr>
                              <w:t>Ser.L</w:t>
                            </w:r>
                            <w:proofErr w:type="spellEnd"/>
                            <w:r w:rsidRPr="00365BE6">
                              <w:rPr>
                                <w:rFonts w:asciiTheme="minorHAnsi" w:hAnsiTheme="minorHAnsi"/>
                                <w:color w:val="FFFFFF" w:themeColor="background1"/>
                                <w:sz w:val="22"/>
                                <w:lang w:val="es-419"/>
                              </w:rPr>
                              <w:t>/V/II</w:t>
                            </w:r>
                          </w:p>
                          <w:p w14:paraId="5E10EF0E" w14:textId="1822D605" w:rsidR="00E12FF4" w:rsidRPr="00365BE6" w:rsidRDefault="00365BE6" w:rsidP="007A5817">
                            <w:pPr>
                              <w:spacing w:line="276" w:lineRule="auto"/>
                              <w:jc w:val="right"/>
                              <w:rPr>
                                <w:rFonts w:asciiTheme="minorHAnsi" w:hAnsiTheme="minorHAnsi"/>
                                <w:color w:val="FFFFFF" w:themeColor="background1"/>
                                <w:sz w:val="22"/>
                                <w:lang w:val="es-419"/>
                              </w:rPr>
                            </w:pPr>
                            <w:r w:rsidRPr="00365BE6">
                              <w:rPr>
                                <w:rFonts w:asciiTheme="minorHAnsi" w:hAnsiTheme="minorHAnsi"/>
                                <w:color w:val="FFFFFF" w:themeColor="background1"/>
                                <w:sz w:val="22"/>
                                <w:lang w:val="es-419"/>
                              </w:rPr>
                              <w:t>Doc. 1</w:t>
                            </w:r>
                            <w:r>
                              <w:rPr>
                                <w:rFonts w:asciiTheme="minorHAnsi" w:hAnsiTheme="minorHAnsi"/>
                                <w:color w:val="FFFFFF" w:themeColor="background1"/>
                                <w:sz w:val="22"/>
                                <w:lang w:val="es-419"/>
                              </w:rPr>
                              <w:t>5</w:t>
                            </w:r>
                          </w:p>
                          <w:p w14:paraId="4AAFE2D9" w14:textId="2848ACB1" w:rsidR="00E12FF4" w:rsidRPr="00C25ADB" w:rsidRDefault="00365BE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 2021</w:t>
                            </w:r>
                          </w:p>
                          <w:p w14:paraId="589E74D9" w14:textId="77777777" w:rsidR="00E12FF4" w:rsidRPr="00C25ADB" w:rsidRDefault="00E12FF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9D2C91"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1A8A6BA" w14:textId="30991087" w:rsidR="00E12FF4" w:rsidRPr="00365BE6" w:rsidRDefault="00365BE6" w:rsidP="007A5817">
                      <w:pPr>
                        <w:spacing w:line="276" w:lineRule="auto"/>
                        <w:jc w:val="right"/>
                        <w:rPr>
                          <w:rFonts w:asciiTheme="minorHAnsi" w:hAnsiTheme="minorHAnsi"/>
                          <w:color w:val="FFFFFF" w:themeColor="background1"/>
                          <w:sz w:val="22"/>
                          <w:lang w:val="es-419"/>
                        </w:rPr>
                      </w:pPr>
                      <w:r w:rsidRPr="00365BE6">
                        <w:rPr>
                          <w:rFonts w:asciiTheme="minorHAnsi" w:hAnsiTheme="minorHAnsi"/>
                          <w:color w:val="FFFFFF" w:themeColor="background1"/>
                          <w:sz w:val="22"/>
                          <w:lang w:val="es-419"/>
                        </w:rPr>
                        <w:t>OEA/</w:t>
                      </w:r>
                      <w:proofErr w:type="spellStart"/>
                      <w:r w:rsidRPr="00365BE6">
                        <w:rPr>
                          <w:rFonts w:asciiTheme="minorHAnsi" w:hAnsiTheme="minorHAnsi"/>
                          <w:color w:val="FFFFFF" w:themeColor="background1"/>
                          <w:sz w:val="22"/>
                          <w:lang w:val="es-419"/>
                        </w:rPr>
                        <w:t>Ser.L</w:t>
                      </w:r>
                      <w:proofErr w:type="spellEnd"/>
                      <w:r w:rsidRPr="00365BE6">
                        <w:rPr>
                          <w:rFonts w:asciiTheme="minorHAnsi" w:hAnsiTheme="minorHAnsi"/>
                          <w:color w:val="FFFFFF" w:themeColor="background1"/>
                          <w:sz w:val="22"/>
                          <w:lang w:val="es-419"/>
                        </w:rPr>
                        <w:t>/V/II</w:t>
                      </w:r>
                    </w:p>
                    <w:p w14:paraId="5E10EF0E" w14:textId="1822D605" w:rsidR="00E12FF4" w:rsidRPr="00365BE6" w:rsidRDefault="00365BE6" w:rsidP="007A5817">
                      <w:pPr>
                        <w:spacing w:line="276" w:lineRule="auto"/>
                        <w:jc w:val="right"/>
                        <w:rPr>
                          <w:rFonts w:asciiTheme="minorHAnsi" w:hAnsiTheme="minorHAnsi"/>
                          <w:color w:val="FFFFFF" w:themeColor="background1"/>
                          <w:sz w:val="22"/>
                          <w:lang w:val="es-419"/>
                        </w:rPr>
                      </w:pPr>
                      <w:r w:rsidRPr="00365BE6">
                        <w:rPr>
                          <w:rFonts w:asciiTheme="minorHAnsi" w:hAnsiTheme="minorHAnsi"/>
                          <w:color w:val="FFFFFF" w:themeColor="background1"/>
                          <w:sz w:val="22"/>
                          <w:lang w:val="es-419"/>
                        </w:rPr>
                        <w:t>Doc. 1</w:t>
                      </w:r>
                      <w:r>
                        <w:rPr>
                          <w:rFonts w:asciiTheme="minorHAnsi" w:hAnsiTheme="minorHAnsi"/>
                          <w:color w:val="FFFFFF" w:themeColor="background1"/>
                          <w:sz w:val="22"/>
                          <w:lang w:val="es-419"/>
                        </w:rPr>
                        <w:t>5</w:t>
                      </w:r>
                    </w:p>
                    <w:p w14:paraId="4AAFE2D9" w14:textId="2848ACB1" w:rsidR="00E12FF4" w:rsidRPr="00C25ADB" w:rsidRDefault="00365BE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 2021</w:t>
                      </w:r>
                    </w:p>
                    <w:p w14:paraId="589E74D9" w14:textId="77777777" w:rsidR="00E12FF4" w:rsidRPr="00C25ADB" w:rsidRDefault="00E12FF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48FE73F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B30DA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4200B2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1C597DB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388A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160E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02A9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AF036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223504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FCA976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A1FD17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1B49EA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93711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0B6D5B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3083B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D393DC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804A34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4F960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ED145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3333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52C31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01380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26668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8E1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C2CE0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BCAA4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DD2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2D1A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60D74F"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54CAC78" wp14:editId="49815EE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1BFC9E" w14:textId="0F10201C" w:rsidR="00E12FF4" w:rsidRPr="00890650" w:rsidRDefault="00E12FF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65BE6">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365BE6">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365BE6">
                              <w:rPr>
                                <w:rFonts w:asciiTheme="majorHAnsi" w:hAnsiTheme="majorHAnsi"/>
                                <w:color w:val="0D0D0D" w:themeColor="text1" w:themeTint="F2"/>
                                <w:sz w:val="18"/>
                                <w:szCs w:val="22"/>
                                <w:lang w:val="es-ES"/>
                              </w:rPr>
                              <w:t>1</w:t>
                            </w:r>
                            <w:r w:rsidR="00425A87">
                              <w:rPr>
                                <w:rFonts w:asciiTheme="majorHAnsi" w:hAnsiTheme="majorHAnsi"/>
                                <w:color w:val="0D0D0D" w:themeColor="text1" w:themeTint="F2"/>
                                <w:sz w:val="18"/>
                                <w:szCs w:val="22"/>
                                <w:lang w:val="es-ES"/>
                              </w:rPr>
                              <w:t>.</w:t>
                            </w:r>
                          </w:p>
                          <w:p w14:paraId="75B71F4C" w14:textId="77777777" w:rsidR="00E12FF4" w:rsidRPr="007A5817" w:rsidRDefault="00E12FF4" w:rsidP="00247403">
                            <w:pPr>
                              <w:tabs>
                                <w:tab w:val="center" w:pos="5400"/>
                              </w:tabs>
                              <w:suppressAutoHyphens/>
                              <w:spacing w:before="60"/>
                              <w:rPr>
                                <w:rFonts w:asciiTheme="minorHAnsi" w:hAnsiTheme="minorHAnsi" w:cs="Univers"/>
                                <w:color w:val="0D0D0D" w:themeColor="text1" w:themeTint="F2"/>
                                <w:sz w:val="20"/>
                                <w:szCs w:val="20"/>
                                <w:lang w:val="es-ES"/>
                              </w:rPr>
                            </w:pPr>
                          </w:p>
                          <w:p w14:paraId="0D38A804" w14:textId="77777777" w:rsidR="00E12FF4" w:rsidRPr="00167A34" w:rsidRDefault="00E12FF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CAC78"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D1BFC9E" w14:textId="0F10201C" w:rsidR="00E12FF4" w:rsidRPr="00890650" w:rsidRDefault="00E12FF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65BE6">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365BE6">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365BE6">
                        <w:rPr>
                          <w:rFonts w:asciiTheme="majorHAnsi" w:hAnsiTheme="majorHAnsi"/>
                          <w:color w:val="0D0D0D" w:themeColor="text1" w:themeTint="F2"/>
                          <w:sz w:val="18"/>
                          <w:szCs w:val="22"/>
                          <w:lang w:val="es-ES"/>
                        </w:rPr>
                        <w:t>1</w:t>
                      </w:r>
                      <w:r w:rsidR="00425A87">
                        <w:rPr>
                          <w:rFonts w:asciiTheme="majorHAnsi" w:hAnsiTheme="majorHAnsi"/>
                          <w:color w:val="0D0D0D" w:themeColor="text1" w:themeTint="F2"/>
                          <w:sz w:val="18"/>
                          <w:szCs w:val="22"/>
                          <w:lang w:val="es-ES"/>
                        </w:rPr>
                        <w:t>.</w:t>
                      </w:r>
                    </w:p>
                    <w:p w14:paraId="75B71F4C" w14:textId="77777777" w:rsidR="00E12FF4" w:rsidRPr="007A5817" w:rsidRDefault="00E12FF4" w:rsidP="00247403">
                      <w:pPr>
                        <w:tabs>
                          <w:tab w:val="center" w:pos="5400"/>
                        </w:tabs>
                        <w:suppressAutoHyphens/>
                        <w:spacing w:before="60"/>
                        <w:rPr>
                          <w:rFonts w:asciiTheme="minorHAnsi" w:hAnsiTheme="minorHAnsi" w:cs="Univers"/>
                          <w:color w:val="0D0D0D" w:themeColor="text1" w:themeTint="F2"/>
                          <w:sz w:val="20"/>
                          <w:szCs w:val="20"/>
                          <w:lang w:val="es-ES"/>
                        </w:rPr>
                      </w:pPr>
                    </w:p>
                    <w:p w14:paraId="0D38A804" w14:textId="77777777" w:rsidR="00E12FF4" w:rsidRPr="00167A34" w:rsidRDefault="00E12FF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730D91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05876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7281C7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D7B9F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07462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32349B9" wp14:editId="7BCFE45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10944E" w14:textId="083BE4F0" w:rsidR="00E12FF4" w:rsidRPr="007B05C4" w:rsidRDefault="00E12FF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65BE6" w:rsidRPr="00365BE6">
                              <w:rPr>
                                <w:rFonts w:asciiTheme="majorHAnsi" w:hAnsiTheme="majorHAnsi"/>
                                <w:color w:val="595959" w:themeColor="text1" w:themeTint="A6"/>
                                <w:sz w:val="18"/>
                                <w:szCs w:val="18"/>
                                <w:lang w:val="pt-BR"/>
                              </w:rPr>
                              <w:t>13</w:t>
                            </w:r>
                            <w:r w:rsidRPr="00365BE6">
                              <w:rPr>
                                <w:rFonts w:asciiTheme="majorHAnsi" w:hAnsiTheme="majorHAnsi"/>
                                <w:color w:val="595959" w:themeColor="text1" w:themeTint="A6"/>
                                <w:sz w:val="18"/>
                                <w:szCs w:val="18"/>
                                <w:lang w:val="pt-BR"/>
                              </w:rPr>
                              <w:t>/2</w:t>
                            </w:r>
                            <w:r w:rsidR="00365BE6" w:rsidRPr="00365BE6">
                              <w:rPr>
                                <w:rFonts w:asciiTheme="majorHAnsi" w:hAnsiTheme="majorHAnsi"/>
                                <w:color w:val="595959" w:themeColor="text1" w:themeTint="A6"/>
                                <w:sz w:val="18"/>
                                <w:szCs w:val="18"/>
                                <w:lang w:val="pt-BR"/>
                              </w:rPr>
                              <w:t>1</w:t>
                            </w:r>
                            <w:r w:rsidRPr="00365BE6">
                              <w:rPr>
                                <w:rFonts w:asciiTheme="majorHAnsi" w:hAnsiTheme="majorHAnsi"/>
                                <w:color w:val="595959" w:themeColor="text1" w:themeTint="A6"/>
                                <w:sz w:val="18"/>
                                <w:szCs w:val="18"/>
                                <w:lang w:val="pt-BR"/>
                              </w:rPr>
                              <w:t xml:space="preserve">. </w:t>
                            </w:r>
                            <w:r w:rsidRPr="00623B0C">
                              <w:rPr>
                                <w:rFonts w:asciiTheme="majorHAnsi" w:hAnsiTheme="majorHAnsi"/>
                                <w:color w:val="595959" w:themeColor="text1" w:themeTint="A6"/>
                                <w:sz w:val="18"/>
                                <w:szCs w:val="18"/>
                                <w:lang w:val="es-VE"/>
                              </w:rPr>
                              <w:t>Petición 383</w:t>
                            </w:r>
                            <w:r>
                              <w:rPr>
                                <w:rFonts w:asciiTheme="majorHAnsi" w:hAnsiTheme="majorHAnsi"/>
                                <w:color w:val="595959" w:themeColor="text1" w:themeTint="A6"/>
                                <w:sz w:val="18"/>
                                <w:szCs w:val="18"/>
                                <w:lang w:val="es-ES"/>
                              </w:rPr>
                              <w:t xml:space="preserve">-09.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 xml:space="preserve">Ángel Demetrio Casas y </w:t>
                            </w:r>
                            <w:r w:rsidR="00365BE6">
                              <w:rPr>
                                <w:rFonts w:asciiTheme="majorHAnsi" w:hAnsiTheme="majorHAnsi"/>
                                <w:color w:val="595959" w:themeColor="text1" w:themeTint="A6"/>
                                <w:sz w:val="18"/>
                                <w:szCs w:val="18"/>
                                <w:lang w:val="es-ES_tradnl"/>
                              </w:rPr>
                              <w:t>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65BE6">
                              <w:rPr>
                                <w:rFonts w:asciiTheme="majorHAnsi" w:hAnsiTheme="majorHAnsi"/>
                                <w:color w:val="595959" w:themeColor="text1" w:themeTint="A6"/>
                                <w:sz w:val="18"/>
                                <w:szCs w:val="18"/>
                                <w:lang w:val="es-ES"/>
                              </w:rPr>
                              <w:t>5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2349B9"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410944E" w14:textId="083BE4F0" w:rsidR="00E12FF4" w:rsidRPr="007B05C4" w:rsidRDefault="00E12FF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65BE6" w:rsidRPr="00365BE6">
                        <w:rPr>
                          <w:rFonts w:asciiTheme="majorHAnsi" w:hAnsiTheme="majorHAnsi"/>
                          <w:color w:val="595959" w:themeColor="text1" w:themeTint="A6"/>
                          <w:sz w:val="18"/>
                          <w:szCs w:val="18"/>
                          <w:lang w:val="pt-BR"/>
                        </w:rPr>
                        <w:t>13</w:t>
                      </w:r>
                      <w:r w:rsidRPr="00365BE6">
                        <w:rPr>
                          <w:rFonts w:asciiTheme="majorHAnsi" w:hAnsiTheme="majorHAnsi"/>
                          <w:color w:val="595959" w:themeColor="text1" w:themeTint="A6"/>
                          <w:sz w:val="18"/>
                          <w:szCs w:val="18"/>
                          <w:lang w:val="pt-BR"/>
                        </w:rPr>
                        <w:t>/2</w:t>
                      </w:r>
                      <w:r w:rsidR="00365BE6" w:rsidRPr="00365BE6">
                        <w:rPr>
                          <w:rFonts w:asciiTheme="majorHAnsi" w:hAnsiTheme="majorHAnsi"/>
                          <w:color w:val="595959" w:themeColor="text1" w:themeTint="A6"/>
                          <w:sz w:val="18"/>
                          <w:szCs w:val="18"/>
                          <w:lang w:val="pt-BR"/>
                        </w:rPr>
                        <w:t>1</w:t>
                      </w:r>
                      <w:r w:rsidRPr="00365BE6">
                        <w:rPr>
                          <w:rFonts w:asciiTheme="majorHAnsi" w:hAnsiTheme="majorHAnsi"/>
                          <w:color w:val="595959" w:themeColor="text1" w:themeTint="A6"/>
                          <w:sz w:val="18"/>
                          <w:szCs w:val="18"/>
                          <w:lang w:val="pt-BR"/>
                        </w:rPr>
                        <w:t xml:space="preserve">. </w:t>
                      </w:r>
                      <w:r w:rsidRPr="00623B0C">
                        <w:rPr>
                          <w:rFonts w:asciiTheme="majorHAnsi" w:hAnsiTheme="majorHAnsi"/>
                          <w:color w:val="595959" w:themeColor="text1" w:themeTint="A6"/>
                          <w:sz w:val="18"/>
                          <w:szCs w:val="18"/>
                          <w:lang w:val="es-VE"/>
                        </w:rPr>
                        <w:t>Petición 383</w:t>
                      </w:r>
                      <w:r>
                        <w:rPr>
                          <w:rFonts w:asciiTheme="majorHAnsi" w:hAnsiTheme="majorHAnsi"/>
                          <w:color w:val="595959" w:themeColor="text1" w:themeTint="A6"/>
                          <w:sz w:val="18"/>
                          <w:szCs w:val="18"/>
                          <w:lang w:val="es-ES"/>
                        </w:rPr>
                        <w:t xml:space="preserve">-09.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 xml:space="preserve">Ángel Demetrio Casas y </w:t>
                      </w:r>
                      <w:r w:rsidR="00365BE6">
                        <w:rPr>
                          <w:rFonts w:asciiTheme="majorHAnsi" w:hAnsiTheme="majorHAnsi"/>
                          <w:color w:val="595959" w:themeColor="text1" w:themeTint="A6"/>
                          <w:sz w:val="18"/>
                          <w:szCs w:val="18"/>
                          <w:lang w:val="es-ES_tradnl"/>
                        </w:rPr>
                        <w:t>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65BE6">
                        <w:rPr>
                          <w:rFonts w:asciiTheme="majorHAnsi" w:hAnsiTheme="majorHAnsi"/>
                          <w:color w:val="595959" w:themeColor="text1" w:themeTint="A6"/>
                          <w:sz w:val="18"/>
                          <w:szCs w:val="18"/>
                          <w:lang w:val="es-ES"/>
                        </w:rPr>
                        <w:t>5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3D1B09D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54E4AE"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177EF44" wp14:editId="0C7A339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BF4B1" w14:textId="259D0A9C" w:rsidR="00E12FF4" w:rsidRPr="00D72DC6" w:rsidRDefault="00425A87" w:rsidP="00F02AD1">
                            <w:pPr>
                              <w:rPr>
                                <w:color w:val="FFFFFF" w:themeColor="background1"/>
                                <w14:textFill>
                                  <w14:noFill/>
                                </w14:textFill>
                              </w:rPr>
                            </w:pPr>
                            <w:bookmarkStart w:id="1" w:name="_GoBack"/>
                            <w:r>
                              <w:rPr>
                                <w:noProof/>
                                <w:color w:val="FFFFFF" w:themeColor="background1"/>
                              </w:rPr>
                              <w:drawing>
                                <wp:inline distT="0" distB="0" distL="0" distR="0" wp14:anchorId="14ACC8BC" wp14:editId="6DE94EFB">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7EF4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60BF4B1" w14:textId="259D0A9C" w:rsidR="00E12FF4" w:rsidRPr="00D72DC6" w:rsidRDefault="00425A87" w:rsidP="00F02AD1">
                      <w:pPr>
                        <w:rPr>
                          <w:color w:val="FFFFFF" w:themeColor="background1"/>
                          <w14:textFill>
                            <w14:noFill/>
                          </w14:textFill>
                        </w:rPr>
                      </w:pPr>
                      <w:bookmarkStart w:id="2" w:name="_GoBack"/>
                      <w:r>
                        <w:rPr>
                          <w:noProof/>
                          <w:color w:val="FFFFFF" w:themeColor="background1"/>
                        </w:rPr>
                        <w:drawing>
                          <wp:inline distT="0" distB="0" distL="0" distR="0" wp14:anchorId="14ACC8BC" wp14:editId="6DE94EFB">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End w:id="2"/>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5B0402B" wp14:editId="659A8E1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D01D3" w14:textId="77777777" w:rsidR="00E12FF4" w:rsidRPr="004B7EB6" w:rsidRDefault="00E12F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55B0402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FED01D3" w14:textId="77777777" w:rsidR="00E12FF4" w:rsidRPr="004B7EB6" w:rsidRDefault="00E12F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0D5B8CF"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21FAF9E" w14:textId="77777777" w:rsidR="003239B8" w:rsidRPr="009744B7" w:rsidRDefault="003239B8" w:rsidP="004A6A54">
      <w:pPr>
        <w:spacing w:after="240"/>
        <w:ind w:firstLine="720"/>
        <w:jc w:val="both"/>
        <w:rPr>
          <w:rFonts w:asciiTheme="majorHAnsi" w:hAnsiTheme="majorHAnsi"/>
          <w:b/>
          <w:bCs/>
          <w:sz w:val="20"/>
          <w:szCs w:val="20"/>
          <w:lang w:val="es-419"/>
        </w:rPr>
      </w:pPr>
      <w:r w:rsidRPr="009744B7">
        <w:rPr>
          <w:rFonts w:asciiTheme="majorHAnsi" w:hAnsiTheme="majorHAnsi"/>
          <w:b/>
          <w:bCs/>
          <w:sz w:val="20"/>
          <w:szCs w:val="20"/>
          <w:lang w:val="es-419"/>
        </w:rPr>
        <w:lastRenderedPageBreak/>
        <w:t>I.</w:t>
      </w:r>
      <w:r w:rsidRPr="009744B7">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744B7" w14:paraId="16869AE0" w14:textId="77777777" w:rsidTr="004A6A54">
        <w:tc>
          <w:tcPr>
            <w:tcW w:w="3600" w:type="dxa"/>
            <w:tcBorders>
              <w:top w:val="single" w:sz="4" w:space="0" w:color="auto"/>
              <w:bottom w:val="single" w:sz="6" w:space="0" w:color="auto"/>
            </w:tcBorders>
            <w:shd w:val="clear" w:color="auto" w:fill="386294"/>
            <w:vAlign w:val="center"/>
          </w:tcPr>
          <w:p w14:paraId="74A1391B" w14:textId="77777777" w:rsidR="003239B8" w:rsidRPr="009744B7" w:rsidRDefault="003239B8" w:rsidP="00727469">
            <w:pPr>
              <w:jc w:val="center"/>
              <w:rPr>
                <w:rFonts w:ascii="Cambria" w:hAnsi="Cambria"/>
                <w:b/>
                <w:bCs/>
                <w:color w:val="FFFFFF" w:themeColor="background1"/>
                <w:sz w:val="20"/>
                <w:szCs w:val="20"/>
                <w:lang w:val="es-419"/>
              </w:rPr>
            </w:pPr>
            <w:r w:rsidRPr="009744B7">
              <w:rPr>
                <w:rFonts w:ascii="Cambria" w:hAnsi="Cambria"/>
                <w:b/>
                <w:bCs/>
                <w:color w:val="FFFFFF" w:themeColor="background1"/>
                <w:sz w:val="20"/>
                <w:szCs w:val="20"/>
                <w:lang w:val="es-419"/>
              </w:rPr>
              <w:t>Parte peticionaria:</w:t>
            </w:r>
          </w:p>
        </w:tc>
        <w:tc>
          <w:tcPr>
            <w:tcW w:w="5760" w:type="dxa"/>
            <w:vAlign w:val="center"/>
          </w:tcPr>
          <w:p w14:paraId="6818B28C" w14:textId="77777777" w:rsidR="003239B8" w:rsidRPr="009744B7" w:rsidRDefault="009744B7" w:rsidP="00727469">
            <w:pPr>
              <w:jc w:val="both"/>
              <w:rPr>
                <w:rFonts w:ascii="Cambria" w:hAnsi="Cambria"/>
                <w:bCs/>
                <w:sz w:val="20"/>
                <w:szCs w:val="20"/>
                <w:lang w:val="es-419"/>
              </w:rPr>
            </w:pPr>
            <w:r w:rsidRPr="009744B7">
              <w:rPr>
                <w:rFonts w:ascii="Cambria" w:hAnsi="Cambria"/>
                <w:bCs/>
                <w:sz w:val="20"/>
                <w:szCs w:val="20"/>
                <w:lang w:val="es-419"/>
              </w:rPr>
              <w:t>Jairo Alberto Toloza Vega</w:t>
            </w:r>
          </w:p>
        </w:tc>
      </w:tr>
      <w:tr w:rsidR="003239B8" w:rsidRPr="00425A87" w14:paraId="03685957" w14:textId="77777777" w:rsidTr="004A6A54">
        <w:tc>
          <w:tcPr>
            <w:tcW w:w="3600" w:type="dxa"/>
            <w:tcBorders>
              <w:top w:val="single" w:sz="6" w:space="0" w:color="auto"/>
              <w:bottom w:val="single" w:sz="6" w:space="0" w:color="auto"/>
            </w:tcBorders>
            <w:shd w:val="clear" w:color="auto" w:fill="386294"/>
            <w:vAlign w:val="center"/>
          </w:tcPr>
          <w:p w14:paraId="44F03A13" w14:textId="77777777" w:rsidR="003239B8" w:rsidRPr="009744B7" w:rsidRDefault="005B105E" w:rsidP="00727469">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744B7">
                  <w:rPr>
                    <w:rFonts w:ascii="Cambria" w:hAnsi="Cambria"/>
                    <w:b/>
                    <w:bCs/>
                    <w:color w:val="FFFFFF" w:themeColor="background1"/>
                    <w:sz w:val="20"/>
                    <w:szCs w:val="20"/>
                    <w:lang w:val="es-419"/>
                  </w:rPr>
                  <w:t>Presunta víctima</w:t>
                </w:r>
              </w:sdtContent>
            </w:sdt>
            <w:r w:rsidR="003239B8" w:rsidRPr="009744B7">
              <w:rPr>
                <w:rFonts w:ascii="Cambria" w:hAnsi="Cambria"/>
                <w:b/>
                <w:bCs/>
                <w:color w:val="FFFFFF" w:themeColor="background1"/>
                <w:sz w:val="20"/>
                <w:szCs w:val="20"/>
                <w:lang w:val="es-419"/>
              </w:rPr>
              <w:t>:</w:t>
            </w:r>
          </w:p>
        </w:tc>
        <w:tc>
          <w:tcPr>
            <w:tcW w:w="5760" w:type="dxa"/>
            <w:vAlign w:val="center"/>
          </w:tcPr>
          <w:p w14:paraId="4EF0B54E" w14:textId="4D65EA2A" w:rsidR="003239B8" w:rsidRPr="009B1572" w:rsidRDefault="009744B7" w:rsidP="004A54CA">
            <w:pPr>
              <w:jc w:val="both"/>
              <w:rPr>
                <w:rFonts w:ascii="Cambria" w:hAnsi="Cambria"/>
                <w:bCs/>
                <w:sz w:val="20"/>
                <w:szCs w:val="20"/>
                <w:lang w:val="es-419"/>
              </w:rPr>
            </w:pPr>
            <w:r w:rsidRPr="009B1572">
              <w:rPr>
                <w:rFonts w:ascii="Cambria" w:hAnsi="Cambria"/>
                <w:bCs/>
                <w:sz w:val="20"/>
                <w:szCs w:val="20"/>
                <w:lang w:val="es-419"/>
              </w:rPr>
              <w:t xml:space="preserve">Ángel Demetrio Casas y </w:t>
            </w:r>
            <w:r w:rsidR="004A54CA">
              <w:rPr>
                <w:rFonts w:ascii="Cambria" w:hAnsi="Cambria"/>
                <w:bCs/>
                <w:sz w:val="20"/>
                <w:szCs w:val="20"/>
                <w:lang w:val="es-419"/>
              </w:rPr>
              <w:t>familiares</w:t>
            </w:r>
            <w:r w:rsidR="00F9349C" w:rsidRPr="009B1572">
              <w:rPr>
                <w:rStyle w:val="FootnoteReference"/>
                <w:rFonts w:ascii="Cambria" w:hAnsi="Cambria"/>
                <w:bCs/>
                <w:sz w:val="20"/>
                <w:szCs w:val="20"/>
                <w:lang w:val="es-419"/>
              </w:rPr>
              <w:footnoteReference w:id="2"/>
            </w:r>
          </w:p>
        </w:tc>
      </w:tr>
      <w:tr w:rsidR="003239B8" w:rsidRPr="009744B7" w14:paraId="636011CD" w14:textId="77777777" w:rsidTr="004A6A54">
        <w:tc>
          <w:tcPr>
            <w:tcW w:w="3600" w:type="dxa"/>
            <w:tcBorders>
              <w:top w:val="single" w:sz="6" w:space="0" w:color="auto"/>
              <w:bottom w:val="single" w:sz="6" w:space="0" w:color="auto"/>
            </w:tcBorders>
            <w:shd w:val="clear" w:color="auto" w:fill="386294"/>
            <w:vAlign w:val="center"/>
          </w:tcPr>
          <w:p w14:paraId="55381693" w14:textId="77777777" w:rsidR="003239B8" w:rsidRPr="009744B7" w:rsidRDefault="003239B8" w:rsidP="00727469">
            <w:pPr>
              <w:jc w:val="center"/>
              <w:rPr>
                <w:rFonts w:ascii="Cambria" w:hAnsi="Cambria"/>
                <w:b/>
                <w:bCs/>
                <w:color w:val="FFFFFF" w:themeColor="background1"/>
                <w:sz w:val="20"/>
                <w:szCs w:val="20"/>
                <w:lang w:val="es-419"/>
              </w:rPr>
            </w:pPr>
            <w:r w:rsidRPr="009744B7">
              <w:rPr>
                <w:rFonts w:ascii="Cambria" w:hAnsi="Cambria"/>
                <w:b/>
                <w:bCs/>
                <w:color w:val="FFFFFF" w:themeColor="background1"/>
                <w:sz w:val="20"/>
                <w:szCs w:val="20"/>
                <w:lang w:val="es-419"/>
              </w:rPr>
              <w:t>Estado denunciado:</w:t>
            </w:r>
          </w:p>
        </w:tc>
        <w:tc>
          <w:tcPr>
            <w:tcW w:w="5760" w:type="dxa"/>
            <w:vAlign w:val="center"/>
          </w:tcPr>
          <w:p w14:paraId="63C6F98A" w14:textId="77777777" w:rsidR="003239B8" w:rsidRPr="009744B7" w:rsidRDefault="009744B7" w:rsidP="009744B7">
            <w:pPr>
              <w:jc w:val="both"/>
              <w:rPr>
                <w:rFonts w:ascii="Cambria" w:hAnsi="Cambria"/>
                <w:bCs/>
                <w:sz w:val="20"/>
                <w:szCs w:val="20"/>
                <w:lang w:val="es-419"/>
              </w:rPr>
            </w:pPr>
            <w:r w:rsidRPr="009744B7">
              <w:rPr>
                <w:rFonts w:ascii="Cambria" w:hAnsi="Cambria"/>
                <w:bCs/>
                <w:sz w:val="20"/>
                <w:szCs w:val="20"/>
                <w:lang w:val="es-419"/>
              </w:rPr>
              <w:t>Colombia</w:t>
            </w:r>
          </w:p>
        </w:tc>
      </w:tr>
      <w:tr w:rsidR="00223A29" w:rsidRPr="00425A87" w14:paraId="06C9CCE9" w14:textId="77777777" w:rsidTr="004A6A54">
        <w:tc>
          <w:tcPr>
            <w:tcW w:w="3600" w:type="dxa"/>
            <w:tcBorders>
              <w:top w:val="single" w:sz="6" w:space="0" w:color="auto"/>
              <w:bottom w:val="single" w:sz="6" w:space="0" w:color="auto"/>
            </w:tcBorders>
            <w:shd w:val="clear" w:color="auto" w:fill="386294"/>
            <w:vAlign w:val="center"/>
          </w:tcPr>
          <w:p w14:paraId="7797CA2C" w14:textId="77777777" w:rsidR="00223A29" w:rsidRPr="009744B7" w:rsidRDefault="001B3A00" w:rsidP="00E4118C">
            <w:pPr>
              <w:jc w:val="center"/>
              <w:rPr>
                <w:rFonts w:ascii="Cambria" w:hAnsi="Cambria"/>
                <w:b/>
                <w:bCs/>
                <w:color w:val="FFFFFF" w:themeColor="background1"/>
                <w:sz w:val="20"/>
                <w:szCs w:val="20"/>
                <w:lang w:val="es-419"/>
              </w:rPr>
            </w:pPr>
            <w:r w:rsidRPr="009744B7">
              <w:rPr>
                <w:rFonts w:ascii="Cambria" w:hAnsi="Cambria"/>
                <w:b/>
                <w:bCs/>
                <w:color w:val="FFFFFF" w:themeColor="background1"/>
                <w:sz w:val="20"/>
                <w:szCs w:val="20"/>
                <w:lang w:val="es-419"/>
              </w:rPr>
              <w:t xml:space="preserve">Derechos </w:t>
            </w:r>
            <w:r w:rsidR="00E4118C" w:rsidRPr="009744B7">
              <w:rPr>
                <w:rFonts w:ascii="Cambria" w:hAnsi="Cambria"/>
                <w:b/>
                <w:bCs/>
                <w:color w:val="FFFFFF" w:themeColor="background1"/>
                <w:sz w:val="20"/>
                <w:szCs w:val="20"/>
                <w:lang w:val="es-419"/>
              </w:rPr>
              <w:t>invocados</w:t>
            </w:r>
            <w:r w:rsidRPr="009744B7">
              <w:rPr>
                <w:rFonts w:ascii="Cambria" w:hAnsi="Cambria"/>
                <w:b/>
                <w:bCs/>
                <w:color w:val="FFFFFF" w:themeColor="background1"/>
                <w:sz w:val="20"/>
                <w:szCs w:val="20"/>
                <w:lang w:val="es-419"/>
              </w:rPr>
              <w:t>:</w:t>
            </w:r>
          </w:p>
        </w:tc>
        <w:tc>
          <w:tcPr>
            <w:tcW w:w="5760" w:type="dxa"/>
            <w:vAlign w:val="center"/>
          </w:tcPr>
          <w:p w14:paraId="1533FEFC" w14:textId="77777777" w:rsidR="00223A29" w:rsidRPr="009744B7" w:rsidRDefault="001E229C" w:rsidP="00727469">
            <w:pPr>
              <w:jc w:val="both"/>
              <w:rPr>
                <w:rFonts w:ascii="Cambria" w:hAnsi="Cambria"/>
                <w:bCs/>
                <w:sz w:val="20"/>
                <w:szCs w:val="20"/>
                <w:lang w:val="es-419"/>
              </w:rPr>
            </w:pPr>
            <w:r>
              <w:rPr>
                <w:rFonts w:ascii="Cambria" w:hAnsi="Cambria"/>
                <w:bCs/>
                <w:sz w:val="20"/>
                <w:szCs w:val="20"/>
                <w:lang w:val="es-419"/>
              </w:rPr>
              <w:t xml:space="preserve">Artículos 4 (derecho a la vida), 5 (derecho a la integridad personal), 7 (derecho a la libertad personal), </w:t>
            </w:r>
            <w:r w:rsidR="00E949C5">
              <w:rPr>
                <w:rFonts w:ascii="Cambria" w:hAnsi="Cambria"/>
                <w:bCs/>
                <w:sz w:val="20"/>
                <w:szCs w:val="20"/>
                <w:lang w:val="es-419"/>
              </w:rPr>
              <w:t>8 (garantías judiciales) y 25 (protección judicial)</w:t>
            </w:r>
            <w:r>
              <w:rPr>
                <w:rFonts w:ascii="Cambria" w:hAnsi="Cambria"/>
                <w:bCs/>
                <w:sz w:val="20"/>
                <w:szCs w:val="20"/>
                <w:lang w:val="es-419"/>
              </w:rPr>
              <w:t xml:space="preserve"> de la Convención Americana sobre Derechos Humanos</w:t>
            </w:r>
            <w:r>
              <w:rPr>
                <w:rStyle w:val="FootnoteReference"/>
                <w:rFonts w:ascii="Cambria" w:hAnsi="Cambria"/>
                <w:bCs/>
                <w:sz w:val="20"/>
                <w:szCs w:val="20"/>
                <w:lang w:val="es-419"/>
              </w:rPr>
              <w:footnoteReference w:id="3"/>
            </w:r>
            <w:r>
              <w:rPr>
                <w:rFonts w:ascii="Cambria" w:hAnsi="Cambria"/>
                <w:bCs/>
                <w:sz w:val="20"/>
                <w:szCs w:val="20"/>
                <w:lang w:val="es-419"/>
              </w:rPr>
              <w:t xml:space="preserve"> en relación al artículo 1.1 del mismo instrumento</w:t>
            </w:r>
          </w:p>
        </w:tc>
      </w:tr>
    </w:tbl>
    <w:p w14:paraId="06C6C570" w14:textId="77777777" w:rsidR="003239B8" w:rsidRPr="009744B7" w:rsidRDefault="003239B8" w:rsidP="003239B8">
      <w:pPr>
        <w:spacing w:before="240" w:after="240"/>
        <w:ind w:firstLine="720"/>
        <w:jc w:val="both"/>
        <w:rPr>
          <w:rFonts w:asciiTheme="majorHAnsi" w:hAnsiTheme="majorHAnsi"/>
          <w:b/>
          <w:bCs/>
          <w:sz w:val="20"/>
          <w:szCs w:val="20"/>
          <w:lang w:val="es-419"/>
        </w:rPr>
      </w:pPr>
      <w:r w:rsidRPr="009744B7">
        <w:rPr>
          <w:rFonts w:asciiTheme="majorHAnsi" w:hAnsiTheme="majorHAnsi"/>
          <w:b/>
          <w:bCs/>
          <w:sz w:val="20"/>
          <w:szCs w:val="20"/>
          <w:lang w:val="es-419"/>
        </w:rPr>
        <w:t>II.</w:t>
      </w:r>
      <w:r w:rsidRPr="009744B7">
        <w:rPr>
          <w:rFonts w:asciiTheme="majorHAnsi" w:hAnsiTheme="majorHAnsi"/>
          <w:b/>
          <w:bCs/>
          <w:sz w:val="20"/>
          <w:szCs w:val="20"/>
          <w:lang w:val="es-419"/>
        </w:rPr>
        <w:tab/>
        <w:t>TRÁMITE ANTE LA CIDH</w:t>
      </w:r>
      <w:r w:rsidR="008E3BFE" w:rsidRPr="009744B7">
        <w:rPr>
          <w:rStyle w:val="FootnoteReference"/>
          <w:rFonts w:ascii="Cambria" w:hAnsi="Cambria"/>
          <w:b/>
          <w:sz w:val="20"/>
          <w:szCs w:val="20"/>
          <w:lang w:val="es-4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9744B7" w14:paraId="070764D4" w14:textId="77777777" w:rsidTr="004A6A54">
        <w:tc>
          <w:tcPr>
            <w:tcW w:w="3600" w:type="dxa"/>
            <w:tcBorders>
              <w:top w:val="single" w:sz="6" w:space="0" w:color="auto"/>
              <w:bottom w:val="single" w:sz="6" w:space="0" w:color="auto"/>
            </w:tcBorders>
            <w:shd w:val="clear" w:color="auto" w:fill="386294"/>
            <w:vAlign w:val="center"/>
          </w:tcPr>
          <w:p w14:paraId="12911569" w14:textId="77777777" w:rsidR="004C2312" w:rsidRPr="009744B7" w:rsidRDefault="004A6A54" w:rsidP="004A6A54">
            <w:pPr>
              <w:jc w:val="center"/>
              <w:rPr>
                <w:rFonts w:ascii="Cambria" w:hAnsi="Cambria"/>
                <w:b/>
                <w:bCs/>
                <w:color w:val="FFFFFF" w:themeColor="background1"/>
                <w:sz w:val="20"/>
                <w:szCs w:val="20"/>
                <w:lang w:val="es-419"/>
              </w:rPr>
            </w:pPr>
            <w:r w:rsidRPr="009744B7">
              <w:rPr>
                <w:rFonts w:ascii="Cambria" w:hAnsi="Cambria"/>
                <w:b/>
                <w:bCs/>
                <w:color w:val="FFFFFF" w:themeColor="background1"/>
                <w:sz w:val="20"/>
                <w:szCs w:val="20"/>
                <w:lang w:val="es-419"/>
              </w:rPr>
              <w:t>P</w:t>
            </w:r>
            <w:r w:rsidR="004C2312" w:rsidRPr="009744B7">
              <w:rPr>
                <w:rFonts w:ascii="Cambria" w:hAnsi="Cambria"/>
                <w:b/>
                <w:bCs/>
                <w:color w:val="FFFFFF" w:themeColor="background1"/>
                <w:sz w:val="20"/>
                <w:szCs w:val="20"/>
                <w:lang w:val="es-419"/>
              </w:rPr>
              <w:t>resentación de la petición:</w:t>
            </w:r>
          </w:p>
        </w:tc>
        <w:tc>
          <w:tcPr>
            <w:tcW w:w="5760" w:type="dxa"/>
            <w:vAlign w:val="center"/>
          </w:tcPr>
          <w:p w14:paraId="62EF07B4" w14:textId="77777777" w:rsidR="004C2312" w:rsidRPr="009744B7" w:rsidRDefault="009744B7" w:rsidP="009B1572">
            <w:pPr>
              <w:jc w:val="both"/>
              <w:rPr>
                <w:rFonts w:ascii="Cambria" w:hAnsi="Cambria"/>
                <w:bCs/>
                <w:sz w:val="20"/>
                <w:szCs w:val="20"/>
                <w:lang w:val="es-419"/>
              </w:rPr>
            </w:pPr>
            <w:r w:rsidRPr="009744B7">
              <w:rPr>
                <w:rFonts w:ascii="Cambria" w:hAnsi="Cambria"/>
                <w:bCs/>
                <w:sz w:val="20"/>
                <w:szCs w:val="20"/>
                <w:lang w:val="es-419"/>
              </w:rPr>
              <w:t>1 de abril de 2009</w:t>
            </w:r>
          </w:p>
        </w:tc>
      </w:tr>
      <w:tr w:rsidR="004C2312" w:rsidRPr="009744B7" w14:paraId="4BCCBC98" w14:textId="77777777" w:rsidTr="004A6A54">
        <w:tc>
          <w:tcPr>
            <w:tcW w:w="3600" w:type="dxa"/>
            <w:tcBorders>
              <w:top w:val="single" w:sz="6" w:space="0" w:color="auto"/>
              <w:bottom w:val="single" w:sz="6" w:space="0" w:color="auto"/>
            </w:tcBorders>
            <w:shd w:val="clear" w:color="auto" w:fill="386294"/>
            <w:vAlign w:val="center"/>
          </w:tcPr>
          <w:p w14:paraId="41B3C3BA" w14:textId="77777777" w:rsidR="004C2312" w:rsidRPr="009744B7" w:rsidRDefault="004A6A54" w:rsidP="004A6A54">
            <w:pPr>
              <w:jc w:val="center"/>
              <w:rPr>
                <w:rFonts w:ascii="Cambria" w:hAnsi="Cambria"/>
                <w:b/>
                <w:bCs/>
                <w:color w:val="FFFFFF" w:themeColor="background1"/>
                <w:sz w:val="20"/>
                <w:szCs w:val="20"/>
                <w:lang w:val="es-419"/>
              </w:rPr>
            </w:pPr>
            <w:r w:rsidRPr="009744B7">
              <w:rPr>
                <w:rFonts w:ascii="Cambria" w:hAnsi="Cambria"/>
                <w:b/>
                <w:color w:val="FFFFFF" w:themeColor="background1"/>
                <w:sz w:val="20"/>
                <w:szCs w:val="20"/>
                <w:lang w:val="es-419"/>
              </w:rPr>
              <w:t>N</w:t>
            </w:r>
            <w:r w:rsidR="004C2312" w:rsidRPr="009744B7">
              <w:rPr>
                <w:rFonts w:ascii="Cambria" w:hAnsi="Cambria"/>
                <w:b/>
                <w:color w:val="FFFFFF" w:themeColor="background1"/>
                <w:sz w:val="20"/>
                <w:szCs w:val="20"/>
                <w:lang w:val="es-419"/>
              </w:rPr>
              <w:t>otificación de la petición al Estado:</w:t>
            </w:r>
          </w:p>
        </w:tc>
        <w:tc>
          <w:tcPr>
            <w:tcW w:w="5760" w:type="dxa"/>
            <w:vAlign w:val="center"/>
          </w:tcPr>
          <w:p w14:paraId="28687E94" w14:textId="77777777" w:rsidR="004C2312" w:rsidRPr="009744B7" w:rsidRDefault="009744B7" w:rsidP="00727469">
            <w:pPr>
              <w:jc w:val="both"/>
              <w:rPr>
                <w:rFonts w:ascii="Cambria" w:hAnsi="Cambria"/>
                <w:bCs/>
                <w:sz w:val="20"/>
                <w:szCs w:val="20"/>
                <w:lang w:val="es-419"/>
              </w:rPr>
            </w:pPr>
            <w:r w:rsidRPr="009744B7">
              <w:rPr>
                <w:rFonts w:ascii="Cambria" w:hAnsi="Cambria"/>
                <w:bCs/>
                <w:sz w:val="20"/>
                <w:szCs w:val="20"/>
                <w:lang w:val="es-419"/>
              </w:rPr>
              <w:t>19 de mayo de 2015</w:t>
            </w:r>
          </w:p>
        </w:tc>
      </w:tr>
      <w:tr w:rsidR="004C2312" w:rsidRPr="009744B7" w14:paraId="1FE4399A" w14:textId="77777777" w:rsidTr="004A6A54">
        <w:tc>
          <w:tcPr>
            <w:tcW w:w="3600" w:type="dxa"/>
            <w:tcBorders>
              <w:top w:val="single" w:sz="6" w:space="0" w:color="auto"/>
              <w:bottom w:val="single" w:sz="6" w:space="0" w:color="auto"/>
            </w:tcBorders>
            <w:shd w:val="clear" w:color="auto" w:fill="386294"/>
            <w:vAlign w:val="center"/>
          </w:tcPr>
          <w:p w14:paraId="086C0257" w14:textId="77777777" w:rsidR="004C2312" w:rsidRPr="009744B7" w:rsidRDefault="004A6A54" w:rsidP="004A6A54">
            <w:pPr>
              <w:jc w:val="center"/>
              <w:rPr>
                <w:rFonts w:ascii="Cambria" w:hAnsi="Cambria"/>
                <w:b/>
                <w:bCs/>
                <w:color w:val="FFFFFF" w:themeColor="background1"/>
                <w:sz w:val="20"/>
                <w:szCs w:val="20"/>
                <w:lang w:val="es-419"/>
              </w:rPr>
            </w:pPr>
            <w:r w:rsidRPr="009744B7">
              <w:rPr>
                <w:rFonts w:ascii="Cambria" w:hAnsi="Cambria"/>
                <w:b/>
                <w:color w:val="FFFFFF" w:themeColor="background1"/>
                <w:sz w:val="20"/>
                <w:szCs w:val="20"/>
                <w:lang w:val="es-419"/>
              </w:rPr>
              <w:t>P</w:t>
            </w:r>
            <w:r w:rsidR="004C2312" w:rsidRPr="009744B7">
              <w:rPr>
                <w:rFonts w:ascii="Cambria" w:hAnsi="Cambria"/>
                <w:b/>
                <w:color w:val="FFFFFF" w:themeColor="background1"/>
                <w:sz w:val="20"/>
                <w:szCs w:val="20"/>
                <w:lang w:val="es-419"/>
              </w:rPr>
              <w:t>rimera respuesta del Estado:</w:t>
            </w:r>
          </w:p>
        </w:tc>
        <w:tc>
          <w:tcPr>
            <w:tcW w:w="5760" w:type="dxa"/>
            <w:vAlign w:val="center"/>
          </w:tcPr>
          <w:p w14:paraId="32A28565" w14:textId="77777777" w:rsidR="004C2312" w:rsidRPr="009744B7" w:rsidRDefault="009744B7" w:rsidP="00727469">
            <w:pPr>
              <w:jc w:val="both"/>
              <w:rPr>
                <w:rFonts w:ascii="Cambria" w:hAnsi="Cambria"/>
                <w:bCs/>
                <w:sz w:val="20"/>
                <w:szCs w:val="20"/>
                <w:lang w:val="es-419"/>
              </w:rPr>
            </w:pPr>
            <w:r w:rsidRPr="009744B7">
              <w:rPr>
                <w:rFonts w:ascii="Cambria" w:hAnsi="Cambria"/>
                <w:bCs/>
                <w:sz w:val="20"/>
                <w:szCs w:val="20"/>
                <w:lang w:val="es-419"/>
              </w:rPr>
              <w:t>22 de diciembre de 2017</w:t>
            </w:r>
          </w:p>
        </w:tc>
      </w:tr>
      <w:tr w:rsidR="004C2312" w:rsidRPr="009744B7" w14:paraId="2C01A952" w14:textId="77777777" w:rsidTr="004A6A54">
        <w:tc>
          <w:tcPr>
            <w:tcW w:w="3600" w:type="dxa"/>
            <w:tcBorders>
              <w:top w:val="single" w:sz="6" w:space="0" w:color="auto"/>
              <w:bottom w:val="single" w:sz="6" w:space="0" w:color="auto"/>
            </w:tcBorders>
            <w:shd w:val="clear" w:color="auto" w:fill="386294"/>
            <w:vAlign w:val="center"/>
          </w:tcPr>
          <w:p w14:paraId="11828E7B" w14:textId="77777777" w:rsidR="004C2312" w:rsidRPr="009744B7" w:rsidRDefault="008E3BFE" w:rsidP="008E3BFE">
            <w:pPr>
              <w:jc w:val="center"/>
              <w:rPr>
                <w:rFonts w:ascii="Cambria" w:hAnsi="Cambria"/>
                <w:b/>
                <w:bCs/>
                <w:color w:val="FFFFFF" w:themeColor="background1"/>
                <w:sz w:val="20"/>
                <w:szCs w:val="20"/>
                <w:lang w:val="es-419"/>
              </w:rPr>
            </w:pPr>
            <w:r w:rsidRPr="009744B7">
              <w:rPr>
                <w:rFonts w:ascii="Cambria" w:hAnsi="Cambria"/>
                <w:b/>
                <w:bCs/>
                <w:color w:val="FFFFFF" w:themeColor="background1"/>
                <w:sz w:val="20"/>
                <w:szCs w:val="20"/>
                <w:lang w:val="es-419"/>
              </w:rPr>
              <w:t>Observaciones adicionales de la parte peticionaria:</w:t>
            </w:r>
          </w:p>
        </w:tc>
        <w:tc>
          <w:tcPr>
            <w:tcW w:w="5760" w:type="dxa"/>
            <w:vAlign w:val="center"/>
          </w:tcPr>
          <w:p w14:paraId="58A0CDBD" w14:textId="77777777" w:rsidR="004C2312" w:rsidRPr="009744B7" w:rsidRDefault="009744B7" w:rsidP="00727469">
            <w:pPr>
              <w:jc w:val="both"/>
              <w:rPr>
                <w:rFonts w:ascii="Cambria" w:hAnsi="Cambria"/>
                <w:bCs/>
                <w:sz w:val="20"/>
                <w:szCs w:val="20"/>
                <w:lang w:val="es-419"/>
              </w:rPr>
            </w:pPr>
            <w:r w:rsidRPr="009744B7">
              <w:rPr>
                <w:rFonts w:ascii="Cambria" w:hAnsi="Cambria"/>
                <w:bCs/>
                <w:sz w:val="20"/>
                <w:szCs w:val="20"/>
                <w:lang w:val="es-419"/>
              </w:rPr>
              <w:t>27 de junio de 2018</w:t>
            </w:r>
          </w:p>
        </w:tc>
      </w:tr>
    </w:tbl>
    <w:p w14:paraId="56C98A93" w14:textId="77777777" w:rsidR="003239B8" w:rsidRPr="009744B7" w:rsidRDefault="003239B8" w:rsidP="003239B8">
      <w:pPr>
        <w:spacing w:before="240" w:after="240"/>
        <w:ind w:firstLine="720"/>
        <w:jc w:val="both"/>
        <w:rPr>
          <w:rFonts w:asciiTheme="majorHAnsi" w:hAnsiTheme="majorHAnsi"/>
          <w:b/>
          <w:bCs/>
          <w:sz w:val="20"/>
          <w:szCs w:val="20"/>
          <w:lang w:val="es-419"/>
        </w:rPr>
      </w:pPr>
      <w:r w:rsidRPr="009744B7">
        <w:rPr>
          <w:rFonts w:asciiTheme="majorHAnsi" w:hAnsiTheme="majorHAnsi"/>
          <w:b/>
          <w:bCs/>
          <w:sz w:val="20"/>
          <w:szCs w:val="20"/>
          <w:lang w:val="es-419"/>
        </w:rPr>
        <w:t xml:space="preserve">III. </w:t>
      </w:r>
      <w:r w:rsidRPr="009744B7">
        <w:rPr>
          <w:rFonts w:asciiTheme="majorHAnsi" w:hAnsiTheme="majorHAnsi"/>
          <w:b/>
          <w:bCs/>
          <w:sz w:val="20"/>
          <w:szCs w:val="20"/>
          <w:lang w:val="es-419"/>
        </w:rPr>
        <w:tab/>
        <w:t>COMPETENCIA</w:t>
      </w:r>
      <w:r w:rsidR="00EE00E9" w:rsidRPr="009744B7">
        <w:rPr>
          <w:rFonts w:asciiTheme="majorHAnsi" w:hAnsiTheme="majorHAnsi"/>
          <w:b/>
          <w:bCs/>
          <w:sz w:val="20"/>
          <w:szCs w:val="20"/>
          <w:lang w:val="es-419"/>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9744B7" w14:paraId="794DD403" w14:textId="77777777" w:rsidTr="004A6A54">
        <w:trPr>
          <w:cantSplit/>
        </w:trPr>
        <w:tc>
          <w:tcPr>
            <w:tcW w:w="3600" w:type="dxa"/>
            <w:tcBorders>
              <w:top w:val="single" w:sz="4" w:space="0" w:color="auto"/>
              <w:bottom w:val="single" w:sz="6" w:space="0" w:color="auto"/>
            </w:tcBorders>
            <w:shd w:val="clear" w:color="auto" w:fill="386294"/>
            <w:vAlign w:val="center"/>
          </w:tcPr>
          <w:p w14:paraId="0CD616CD" w14:textId="77777777" w:rsidR="003239B8" w:rsidRPr="009744B7" w:rsidRDefault="003239B8" w:rsidP="00727469">
            <w:pPr>
              <w:jc w:val="center"/>
              <w:rPr>
                <w:rFonts w:ascii="Cambria" w:hAnsi="Cambria"/>
                <w:b/>
                <w:bCs/>
                <w:i/>
                <w:color w:val="FFFFFF" w:themeColor="background1"/>
                <w:sz w:val="20"/>
                <w:szCs w:val="20"/>
                <w:lang w:val="es-419"/>
              </w:rPr>
            </w:pPr>
            <w:r w:rsidRPr="009744B7">
              <w:rPr>
                <w:rFonts w:ascii="Cambria" w:hAnsi="Cambria"/>
                <w:b/>
                <w:bCs/>
                <w:color w:val="FFFFFF" w:themeColor="background1"/>
                <w:sz w:val="20"/>
                <w:szCs w:val="20"/>
                <w:lang w:val="es-419"/>
              </w:rPr>
              <w:t>Competencia</w:t>
            </w:r>
            <w:r w:rsidRPr="009744B7">
              <w:rPr>
                <w:rFonts w:ascii="Cambria" w:hAnsi="Cambria"/>
                <w:b/>
                <w:bCs/>
                <w:i/>
                <w:color w:val="FFFFFF" w:themeColor="background1"/>
                <w:sz w:val="20"/>
                <w:szCs w:val="20"/>
                <w:lang w:val="es-419"/>
              </w:rPr>
              <w:t xml:space="preserve"> Ratione personae:</w:t>
            </w:r>
          </w:p>
        </w:tc>
        <w:tc>
          <w:tcPr>
            <w:tcW w:w="5760" w:type="dxa"/>
            <w:vAlign w:val="center"/>
          </w:tcPr>
          <w:p w14:paraId="0C357172" w14:textId="77777777" w:rsidR="003239B8" w:rsidRPr="009744B7" w:rsidRDefault="009744B7" w:rsidP="00727469">
            <w:pPr>
              <w:rPr>
                <w:rFonts w:ascii="Cambria" w:hAnsi="Cambria"/>
                <w:bCs/>
                <w:sz w:val="20"/>
                <w:szCs w:val="20"/>
                <w:lang w:val="es-419"/>
              </w:rPr>
            </w:pPr>
            <w:r w:rsidRPr="009744B7">
              <w:rPr>
                <w:rFonts w:ascii="Cambria" w:hAnsi="Cambria"/>
                <w:bCs/>
                <w:sz w:val="20"/>
                <w:szCs w:val="20"/>
                <w:lang w:val="es-419"/>
              </w:rPr>
              <w:t>Sí</w:t>
            </w:r>
          </w:p>
        </w:tc>
      </w:tr>
      <w:tr w:rsidR="003239B8" w:rsidRPr="009744B7" w14:paraId="2C4793DB" w14:textId="77777777" w:rsidTr="004A6A54">
        <w:trPr>
          <w:cantSplit/>
        </w:trPr>
        <w:tc>
          <w:tcPr>
            <w:tcW w:w="3600" w:type="dxa"/>
            <w:tcBorders>
              <w:top w:val="single" w:sz="6" w:space="0" w:color="auto"/>
              <w:bottom w:val="single" w:sz="6" w:space="0" w:color="auto"/>
            </w:tcBorders>
            <w:shd w:val="clear" w:color="auto" w:fill="386294"/>
            <w:vAlign w:val="center"/>
          </w:tcPr>
          <w:p w14:paraId="39CB80BC" w14:textId="77777777" w:rsidR="003239B8" w:rsidRPr="009744B7" w:rsidRDefault="003239B8" w:rsidP="00727469">
            <w:pPr>
              <w:jc w:val="center"/>
              <w:rPr>
                <w:rFonts w:ascii="Cambria" w:hAnsi="Cambria"/>
                <w:b/>
                <w:bCs/>
                <w:color w:val="FFFFFF" w:themeColor="background1"/>
                <w:sz w:val="20"/>
                <w:szCs w:val="20"/>
                <w:lang w:val="es-419"/>
              </w:rPr>
            </w:pPr>
            <w:r w:rsidRPr="009744B7">
              <w:rPr>
                <w:rFonts w:ascii="Cambria" w:hAnsi="Cambria"/>
                <w:b/>
                <w:bCs/>
                <w:color w:val="FFFFFF" w:themeColor="background1"/>
                <w:sz w:val="20"/>
                <w:szCs w:val="20"/>
                <w:lang w:val="es-419"/>
              </w:rPr>
              <w:t>Competencia</w:t>
            </w:r>
            <w:r w:rsidRPr="009744B7">
              <w:rPr>
                <w:rFonts w:ascii="Cambria" w:hAnsi="Cambria"/>
                <w:b/>
                <w:bCs/>
                <w:i/>
                <w:color w:val="FFFFFF" w:themeColor="background1"/>
                <w:sz w:val="20"/>
                <w:szCs w:val="20"/>
                <w:lang w:val="es-419"/>
              </w:rPr>
              <w:t xml:space="preserve"> Ratione loci</w:t>
            </w:r>
            <w:r w:rsidRPr="009744B7">
              <w:rPr>
                <w:rFonts w:ascii="Cambria" w:hAnsi="Cambria"/>
                <w:b/>
                <w:bCs/>
                <w:color w:val="FFFFFF" w:themeColor="background1"/>
                <w:sz w:val="20"/>
                <w:szCs w:val="20"/>
                <w:lang w:val="es-419"/>
              </w:rPr>
              <w:t>:</w:t>
            </w:r>
          </w:p>
        </w:tc>
        <w:tc>
          <w:tcPr>
            <w:tcW w:w="5760" w:type="dxa"/>
            <w:vAlign w:val="center"/>
          </w:tcPr>
          <w:p w14:paraId="4F1679B2" w14:textId="77777777" w:rsidR="003239B8" w:rsidRPr="009744B7" w:rsidRDefault="009744B7" w:rsidP="00727469">
            <w:pPr>
              <w:rPr>
                <w:rFonts w:ascii="Cambria" w:hAnsi="Cambria"/>
                <w:bCs/>
                <w:sz w:val="20"/>
                <w:szCs w:val="20"/>
                <w:lang w:val="es-419"/>
              </w:rPr>
            </w:pPr>
            <w:r w:rsidRPr="009744B7">
              <w:rPr>
                <w:rFonts w:ascii="Cambria" w:hAnsi="Cambria"/>
                <w:bCs/>
                <w:sz w:val="20"/>
                <w:szCs w:val="20"/>
                <w:lang w:val="es-419"/>
              </w:rPr>
              <w:t>Sí</w:t>
            </w:r>
          </w:p>
        </w:tc>
      </w:tr>
      <w:tr w:rsidR="003239B8" w:rsidRPr="009744B7" w14:paraId="13443F06" w14:textId="77777777" w:rsidTr="004A6A54">
        <w:trPr>
          <w:cantSplit/>
        </w:trPr>
        <w:tc>
          <w:tcPr>
            <w:tcW w:w="3600" w:type="dxa"/>
            <w:tcBorders>
              <w:top w:val="single" w:sz="6" w:space="0" w:color="auto"/>
              <w:bottom w:val="single" w:sz="6" w:space="0" w:color="auto"/>
            </w:tcBorders>
            <w:shd w:val="clear" w:color="auto" w:fill="386294"/>
            <w:vAlign w:val="center"/>
          </w:tcPr>
          <w:p w14:paraId="51000B81" w14:textId="77777777" w:rsidR="003239B8" w:rsidRPr="009744B7" w:rsidRDefault="003239B8" w:rsidP="00727469">
            <w:pPr>
              <w:jc w:val="center"/>
              <w:rPr>
                <w:rFonts w:ascii="Cambria" w:hAnsi="Cambria"/>
                <w:b/>
                <w:bCs/>
                <w:color w:val="FFFFFF" w:themeColor="background1"/>
                <w:sz w:val="20"/>
                <w:szCs w:val="20"/>
                <w:lang w:val="es-419"/>
              </w:rPr>
            </w:pPr>
            <w:r w:rsidRPr="009744B7">
              <w:rPr>
                <w:rFonts w:ascii="Cambria" w:hAnsi="Cambria"/>
                <w:b/>
                <w:bCs/>
                <w:color w:val="FFFFFF" w:themeColor="background1"/>
                <w:sz w:val="20"/>
                <w:szCs w:val="20"/>
                <w:lang w:val="es-419"/>
              </w:rPr>
              <w:t>Competencia</w:t>
            </w:r>
            <w:r w:rsidRPr="009744B7">
              <w:rPr>
                <w:rFonts w:ascii="Cambria" w:hAnsi="Cambria"/>
                <w:b/>
                <w:bCs/>
                <w:i/>
                <w:color w:val="FFFFFF" w:themeColor="background1"/>
                <w:sz w:val="20"/>
                <w:szCs w:val="20"/>
                <w:lang w:val="es-419"/>
              </w:rPr>
              <w:t xml:space="preserve"> Ratione temporis</w:t>
            </w:r>
            <w:r w:rsidRPr="009744B7">
              <w:rPr>
                <w:rFonts w:ascii="Cambria" w:hAnsi="Cambria"/>
                <w:b/>
                <w:bCs/>
                <w:color w:val="FFFFFF" w:themeColor="background1"/>
                <w:sz w:val="20"/>
                <w:szCs w:val="20"/>
                <w:lang w:val="es-419"/>
              </w:rPr>
              <w:t>:</w:t>
            </w:r>
          </w:p>
        </w:tc>
        <w:tc>
          <w:tcPr>
            <w:tcW w:w="5760" w:type="dxa"/>
            <w:vAlign w:val="center"/>
          </w:tcPr>
          <w:p w14:paraId="09C630A1" w14:textId="77777777" w:rsidR="003239B8" w:rsidRPr="009744B7" w:rsidRDefault="009744B7" w:rsidP="00727469">
            <w:pPr>
              <w:rPr>
                <w:rFonts w:ascii="Cambria" w:hAnsi="Cambria"/>
                <w:bCs/>
                <w:sz w:val="20"/>
                <w:szCs w:val="20"/>
                <w:lang w:val="es-419"/>
              </w:rPr>
            </w:pPr>
            <w:r w:rsidRPr="009744B7">
              <w:rPr>
                <w:rFonts w:ascii="Cambria" w:hAnsi="Cambria"/>
                <w:bCs/>
                <w:sz w:val="20"/>
                <w:szCs w:val="20"/>
                <w:lang w:val="es-419"/>
              </w:rPr>
              <w:t>Sí</w:t>
            </w:r>
          </w:p>
        </w:tc>
      </w:tr>
      <w:tr w:rsidR="003239B8" w:rsidRPr="00425A87" w14:paraId="4A83DA0B" w14:textId="77777777" w:rsidTr="004A6A54">
        <w:trPr>
          <w:cantSplit/>
        </w:trPr>
        <w:tc>
          <w:tcPr>
            <w:tcW w:w="3600" w:type="dxa"/>
            <w:tcBorders>
              <w:top w:val="single" w:sz="6" w:space="0" w:color="auto"/>
              <w:bottom w:val="single" w:sz="6" w:space="0" w:color="auto"/>
            </w:tcBorders>
            <w:shd w:val="clear" w:color="auto" w:fill="386294"/>
            <w:vAlign w:val="center"/>
          </w:tcPr>
          <w:p w14:paraId="3C3274F0" w14:textId="77777777" w:rsidR="003239B8" w:rsidRPr="009744B7" w:rsidRDefault="003239B8" w:rsidP="00727469">
            <w:pPr>
              <w:jc w:val="center"/>
              <w:rPr>
                <w:rFonts w:ascii="Cambria" w:hAnsi="Cambria"/>
                <w:b/>
                <w:bCs/>
                <w:color w:val="FFFFFF" w:themeColor="background1"/>
                <w:sz w:val="20"/>
                <w:szCs w:val="20"/>
                <w:lang w:val="es-419"/>
              </w:rPr>
            </w:pPr>
            <w:r w:rsidRPr="009744B7">
              <w:rPr>
                <w:rFonts w:ascii="Cambria" w:hAnsi="Cambria"/>
                <w:b/>
                <w:bCs/>
                <w:color w:val="FFFFFF" w:themeColor="background1"/>
                <w:sz w:val="20"/>
                <w:szCs w:val="20"/>
                <w:lang w:val="es-419"/>
              </w:rPr>
              <w:t>Competencia</w:t>
            </w:r>
            <w:r w:rsidRPr="009744B7">
              <w:rPr>
                <w:rFonts w:ascii="Cambria" w:hAnsi="Cambria"/>
                <w:b/>
                <w:bCs/>
                <w:i/>
                <w:color w:val="FFFFFF" w:themeColor="background1"/>
                <w:sz w:val="20"/>
                <w:szCs w:val="20"/>
                <w:lang w:val="es-419"/>
              </w:rPr>
              <w:t xml:space="preserve"> Ratione materia</w:t>
            </w:r>
            <w:r w:rsidR="00EE00E9" w:rsidRPr="009744B7">
              <w:rPr>
                <w:rFonts w:ascii="Cambria" w:hAnsi="Cambria"/>
                <w:b/>
                <w:bCs/>
                <w:i/>
                <w:color w:val="FFFFFF" w:themeColor="background1"/>
                <w:sz w:val="20"/>
                <w:szCs w:val="20"/>
                <w:lang w:val="es-419"/>
              </w:rPr>
              <w:t>e</w:t>
            </w:r>
            <w:r w:rsidRPr="009744B7">
              <w:rPr>
                <w:rFonts w:ascii="Cambria" w:hAnsi="Cambria"/>
                <w:b/>
                <w:bCs/>
                <w:color w:val="FFFFFF" w:themeColor="background1"/>
                <w:sz w:val="20"/>
                <w:szCs w:val="20"/>
                <w:lang w:val="es-419"/>
              </w:rPr>
              <w:t>:</w:t>
            </w:r>
          </w:p>
        </w:tc>
        <w:tc>
          <w:tcPr>
            <w:tcW w:w="5760" w:type="dxa"/>
            <w:vAlign w:val="center"/>
          </w:tcPr>
          <w:p w14:paraId="76BCF805" w14:textId="51E76A77" w:rsidR="003239B8" w:rsidRPr="009744B7" w:rsidRDefault="009744B7" w:rsidP="001B61C8">
            <w:pPr>
              <w:jc w:val="both"/>
              <w:rPr>
                <w:rFonts w:ascii="Cambria" w:hAnsi="Cambria"/>
                <w:bCs/>
                <w:sz w:val="20"/>
                <w:szCs w:val="20"/>
                <w:lang w:val="es-419"/>
              </w:rPr>
            </w:pPr>
            <w:r w:rsidRPr="009744B7">
              <w:rPr>
                <w:rFonts w:ascii="Cambria" w:hAnsi="Cambria"/>
                <w:bCs/>
                <w:sz w:val="20"/>
                <w:szCs w:val="20"/>
                <w:lang w:val="es-419"/>
              </w:rPr>
              <w:t>Sí</w:t>
            </w:r>
            <w:r w:rsidR="009B1572">
              <w:rPr>
                <w:rFonts w:ascii="Cambria" w:hAnsi="Cambria"/>
                <w:bCs/>
                <w:sz w:val="20"/>
                <w:szCs w:val="20"/>
                <w:lang w:val="es-419"/>
              </w:rPr>
              <w:t xml:space="preserve">, </w:t>
            </w:r>
            <w:r>
              <w:rPr>
                <w:rFonts w:ascii="Cambria" w:hAnsi="Cambria"/>
                <w:bCs/>
                <w:sz w:val="20"/>
                <w:szCs w:val="20"/>
                <w:lang w:val="es-419"/>
              </w:rPr>
              <w:t>Convención Americana (depósito de instrumento de ratificación realizado el 31 de julio de 1973)</w:t>
            </w:r>
            <w:r w:rsidR="001B61C8">
              <w:rPr>
                <w:rFonts w:ascii="Cambria" w:hAnsi="Cambria"/>
                <w:bCs/>
                <w:sz w:val="20"/>
                <w:szCs w:val="20"/>
                <w:lang w:val="es-419"/>
              </w:rPr>
              <w:t xml:space="preserve"> y Convención I</w:t>
            </w:r>
            <w:r w:rsidR="001B61C8" w:rsidRPr="001B61C8">
              <w:rPr>
                <w:rFonts w:ascii="Cambria" w:hAnsi="Cambria"/>
                <w:bCs/>
                <w:sz w:val="20"/>
                <w:szCs w:val="20"/>
                <w:lang w:val="es-419"/>
              </w:rPr>
              <w:t>nteramericana para prevenir, sancionar y erradicar la</w:t>
            </w:r>
            <w:r w:rsidR="001B61C8">
              <w:rPr>
                <w:rFonts w:ascii="Cambria" w:hAnsi="Cambria"/>
                <w:bCs/>
                <w:sz w:val="20"/>
                <w:szCs w:val="20"/>
                <w:lang w:val="es-419"/>
              </w:rPr>
              <w:t xml:space="preserve"> </w:t>
            </w:r>
            <w:r w:rsidR="001B61C8" w:rsidRPr="001B61C8">
              <w:rPr>
                <w:rFonts w:ascii="Cambria" w:hAnsi="Cambria"/>
                <w:bCs/>
                <w:sz w:val="20"/>
                <w:szCs w:val="20"/>
                <w:lang w:val="es-419"/>
              </w:rPr>
              <w:t xml:space="preserve">violencia contra la mujer </w:t>
            </w:r>
            <w:r w:rsidR="001B61C8">
              <w:rPr>
                <w:rFonts w:ascii="Cambria" w:hAnsi="Cambria"/>
                <w:bCs/>
                <w:sz w:val="20"/>
                <w:szCs w:val="20"/>
                <w:lang w:val="es-419"/>
              </w:rPr>
              <w:t>(depósito de instrumento de ratificación realizado el 15 de noviembre de 1996)</w:t>
            </w:r>
          </w:p>
        </w:tc>
      </w:tr>
    </w:tbl>
    <w:p w14:paraId="3F50A626" w14:textId="77777777" w:rsidR="003239B8" w:rsidRPr="009744B7" w:rsidRDefault="003239B8" w:rsidP="003239B8">
      <w:pPr>
        <w:spacing w:before="240" w:after="240"/>
        <w:ind w:firstLine="720"/>
        <w:jc w:val="both"/>
        <w:rPr>
          <w:rFonts w:asciiTheme="majorHAnsi" w:hAnsiTheme="majorHAnsi"/>
          <w:b/>
          <w:bCs/>
          <w:sz w:val="20"/>
          <w:szCs w:val="20"/>
          <w:lang w:val="es-419"/>
        </w:rPr>
      </w:pPr>
      <w:r w:rsidRPr="009744B7">
        <w:rPr>
          <w:rFonts w:asciiTheme="majorHAnsi" w:hAnsiTheme="majorHAnsi"/>
          <w:b/>
          <w:bCs/>
          <w:sz w:val="20"/>
          <w:szCs w:val="20"/>
          <w:lang w:val="es-419"/>
        </w:rPr>
        <w:t xml:space="preserve">IV. </w:t>
      </w:r>
      <w:r w:rsidRPr="009744B7">
        <w:rPr>
          <w:rFonts w:asciiTheme="majorHAnsi" w:hAnsiTheme="majorHAnsi"/>
          <w:b/>
          <w:bCs/>
          <w:sz w:val="20"/>
          <w:szCs w:val="20"/>
          <w:lang w:val="es-419"/>
        </w:rPr>
        <w:tab/>
      </w:r>
      <w:r w:rsidR="00EE00E9" w:rsidRPr="009744B7">
        <w:rPr>
          <w:rFonts w:asciiTheme="majorHAnsi" w:hAnsiTheme="majorHAnsi"/>
          <w:b/>
          <w:bCs/>
          <w:sz w:val="20"/>
          <w:szCs w:val="20"/>
          <w:lang w:val="es-419"/>
        </w:rPr>
        <w:t>DUPLICACIÓN</w:t>
      </w:r>
      <w:r w:rsidR="00EE00E9" w:rsidRPr="009744B7">
        <w:rPr>
          <w:rFonts w:asciiTheme="majorHAnsi" w:hAnsiTheme="majorHAnsi"/>
          <w:b/>
          <w:bCs/>
          <w:color w:val="FFFFFF" w:themeColor="background1"/>
          <w:sz w:val="20"/>
          <w:szCs w:val="20"/>
          <w:lang w:val="es-419"/>
        </w:rPr>
        <w:t xml:space="preserve"> </w:t>
      </w:r>
      <w:r w:rsidR="00EE00E9" w:rsidRPr="009744B7">
        <w:rPr>
          <w:rFonts w:asciiTheme="majorHAnsi" w:hAnsiTheme="majorHAnsi"/>
          <w:b/>
          <w:bCs/>
          <w:sz w:val="20"/>
          <w:szCs w:val="20"/>
          <w:lang w:val="es-419"/>
        </w:rPr>
        <w:t>DE PROCEDIMIENTOS Y COSA JUZGADA</w:t>
      </w:r>
      <w:r w:rsidR="00EE00E9" w:rsidRPr="009744B7">
        <w:rPr>
          <w:rFonts w:asciiTheme="majorHAnsi" w:hAnsiTheme="majorHAnsi"/>
          <w:b/>
          <w:bCs/>
          <w:i/>
          <w:sz w:val="20"/>
          <w:szCs w:val="20"/>
          <w:lang w:val="es-419"/>
        </w:rPr>
        <w:t xml:space="preserve"> </w:t>
      </w:r>
      <w:r w:rsidR="00EE00E9" w:rsidRPr="009744B7">
        <w:rPr>
          <w:rFonts w:asciiTheme="majorHAnsi" w:hAnsiTheme="majorHAnsi"/>
          <w:b/>
          <w:bCs/>
          <w:sz w:val="20"/>
          <w:szCs w:val="20"/>
          <w:lang w:val="es-419"/>
        </w:rPr>
        <w:t>INTERNACIONAL</w:t>
      </w:r>
      <w:r w:rsidR="009744B7">
        <w:rPr>
          <w:rFonts w:asciiTheme="majorHAnsi" w:hAnsiTheme="majorHAnsi"/>
          <w:b/>
          <w:bCs/>
          <w:sz w:val="20"/>
          <w:szCs w:val="20"/>
          <w:lang w:val="es-419"/>
        </w:rPr>
        <w:t>,</w:t>
      </w:r>
      <w:r w:rsidRPr="009744B7">
        <w:rPr>
          <w:rFonts w:asciiTheme="majorHAnsi" w:hAnsiTheme="majorHAnsi"/>
          <w:b/>
          <w:bCs/>
          <w:sz w:val="20"/>
          <w:szCs w:val="20"/>
          <w:lang w:val="es-419"/>
        </w:rPr>
        <w:t xml:space="preserve"> CARACTERIZACIÓN, </w:t>
      </w:r>
      <w:r w:rsidRPr="009744B7">
        <w:rPr>
          <w:rFonts w:asciiTheme="majorHAnsi" w:hAnsiTheme="majorHAnsi"/>
          <w:b/>
          <w:sz w:val="20"/>
          <w:szCs w:val="20"/>
          <w:lang w:val="es-419"/>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9744B7" w14:paraId="36910526" w14:textId="77777777" w:rsidTr="004A6A54">
        <w:trPr>
          <w:cantSplit/>
        </w:trPr>
        <w:tc>
          <w:tcPr>
            <w:tcW w:w="3600" w:type="dxa"/>
            <w:tcBorders>
              <w:top w:val="single" w:sz="4" w:space="0" w:color="auto"/>
              <w:bottom w:val="single" w:sz="6" w:space="0" w:color="auto"/>
            </w:tcBorders>
            <w:shd w:val="clear" w:color="auto" w:fill="386294"/>
            <w:vAlign w:val="center"/>
          </w:tcPr>
          <w:p w14:paraId="1402C498" w14:textId="77777777" w:rsidR="00EE00E9" w:rsidRPr="009744B7" w:rsidRDefault="00EE00E9" w:rsidP="00727469">
            <w:pPr>
              <w:jc w:val="center"/>
              <w:rPr>
                <w:rFonts w:ascii="Cambria" w:hAnsi="Cambria"/>
                <w:b/>
                <w:bCs/>
                <w:color w:val="FFFFFF" w:themeColor="background1"/>
                <w:sz w:val="20"/>
                <w:szCs w:val="20"/>
                <w:lang w:val="es-419"/>
              </w:rPr>
            </w:pPr>
            <w:r w:rsidRPr="009744B7">
              <w:rPr>
                <w:rFonts w:ascii="Cambria" w:hAnsi="Cambria"/>
                <w:b/>
                <w:bCs/>
                <w:color w:val="FFFFFF" w:themeColor="background1"/>
                <w:sz w:val="20"/>
                <w:szCs w:val="20"/>
                <w:lang w:val="es-419"/>
              </w:rPr>
              <w:t>Duplicación de procedimientos y cosa juzgada internacional:</w:t>
            </w:r>
          </w:p>
        </w:tc>
        <w:tc>
          <w:tcPr>
            <w:tcW w:w="5760" w:type="dxa"/>
            <w:vAlign w:val="center"/>
          </w:tcPr>
          <w:p w14:paraId="493CA4F4" w14:textId="77777777" w:rsidR="00EE00E9" w:rsidRPr="009744B7" w:rsidRDefault="009744B7" w:rsidP="00727469">
            <w:pPr>
              <w:jc w:val="both"/>
              <w:rPr>
                <w:rFonts w:ascii="Cambria" w:hAnsi="Cambria"/>
                <w:bCs/>
                <w:sz w:val="20"/>
                <w:szCs w:val="20"/>
                <w:lang w:val="es-419"/>
              </w:rPr>
            </w:pPr>
            <w:r>
              <w:rPr>
                <w:rFonts w:ascii="Cambria" w:hAnsi="Cambria"/>
                <w:bCs/>
                <w:sz w:val="20"/>
                <w:szCs w:val="20"/>
                <w:lang w:val="es-419"/>
              </w:rPr>
              <w:t>No</w:t>
            </w:r>
          </w:p>
        </w:tc>
      </w:tr>
      <w:tr w:rsidR="003239B8" w:rsidRPr="00425A87" w14:paraId="56BB2E33" w14:textId="77777777" w:rsidTr="004A6A54">
        <w:trPr>
          <w:cantSplit/>
        </w:trPr>
        <w:tc>
          <w:tcPr>
            <w:tcW w:w="3600" w:type="dxa"/>
            <w:tcBorders>
              <w:top w:val="single" w:sz="4" w:space="0" w:color="auto"/>
              <w:bottom w:val="single" w:sz="6" w:space="0" w:color="auto"/>
            </w:tcBorders>
            <w:shd w:val="clear" w:color="auto" w:fill="386294"/>
            <w:vAlign w:val="center"/>
          </w:tcPr>
          <w:p w14:paraId="747F5AD8" w14:textId="77777777" w:rsidR="003239B8" w:rsidRPr="009744B7" w:rsidRDefault="003239B8" w:rsidP="00727469">
            <w:pPr>
              <w:jc w:val="center"/>
              <w:rPr>
                <w:rFonts w:ascii="Cambria" w:hAnsi="Cambria"/>
                <w:b/>
                <w:bCs/>
                <w:i/>
                <w:color w:val="FFFFFF" w:themeColor="background1"/>
                <w:sz w:val="20"/>
                <w:szCs w:val="20"/>
                <w:lang w:val="es-419"/>
              </w:rPr>
            </w:pPr>
            <w:r w:rsidRPr="009744B7">
              <w:rPr>
                <w:rFonts w:ascii="Cambria" w:hAnsi="Cambria"/>
                <w:b/>
                <w:bCs/>
                <w:color w:val="FFFFFF" w:themeColor="background1"/>
                <w:sz w:val="20"/>
                <w:szCs w:val="20"/>
                <w:lang w:val="es-419"/>
              </w:rPr>
              <w:t>Derechos declarados admisibles</w:t>
            </w:r>
            <w:r w:rsidRPr="009744B7">
              <w:rPr>
                <w:rFonts w:ascii="Cambria" w:hAnsi="Cambria"/>
                <w:b/>
                <w:bCs/>
                <w:i/>
                <w:color w:val="FFFFFF" w:themeColor="background1"/>
                <w:sz w:val="20"/>
                <w:szCs w:val="20"/>
                <w:lang w:val="es-419"/>
              </w:rPr>
              <w:t>:</w:t>
            </w:r>
          </w:p>
        </w:tc>
        <w:tc>
          <w:tcPr>
            <w:tcW w:w="5760" w:type="dxa"/>
            <w:vAlign w:val="center"/>
          </w:tcPr>
          <w:p w14:paraId="54CCFAB7" w14:textId="268414C9" w:rsidR="003239B8" w:rsidRPr="003C1AB9" w:rsidRDefault="003C1AB9" w:rsidP="006343DF">
            <w:pPr>
              <w:jc w:val="both"/>
              <w:rPr>
                <w:rFonts w:ascii="Cambria" w:hAnsi="Cambria"/>
                <w:bCs/>
                <w:sz w:val="20"/>
                <w:szCs w:val="20"/>
                <w:highlight w:val="yellow"/>
                <w:lang w:val="es-419"/>
              </w:rPr>
            </w:pPr>
            <w:r w:rsidRPr="006343DF">
              <w:rPr>
                <w:rFonts w:ascii="Cambria" w:hAnsi="Cambria"/>
                <w:bCs/>
                <w:sz w:val="20"/>
                <w:szCs w:val="20"/>
                <w:lang w:val="es-ES"/>
              </w:rPr>
              <w:t xml:space="preserve">Artículos 4 (derecho a la vida), 5 (derecho a la integridad personal), </w:t>
            </w:r>
            <w:r w:rsidRPr="006343DF">
              <w:rPr>
                <w:rFonts w:ascii="Cambria" w:hAnsi="Cambria"/>
                <w:bCs/>
                <w:sz w:val="20"/>
                <w:szCs w:val="20"/>
                <w:lang w:val="es-419"/>
              </w:rPr>
              <w:t xml:space="preserve">8 (garantías judiciales), </w:t>
            </w:r>
            <w:r w:rsidR="00595D68">
              <w:rPr>
                <w:rFonts w:ascii="Cambria" w:hAnsi="Cambria"/>
                <w:bCs/>
                <w:sz w:val="20"/>
                <w:szCs w:val="20"/>
                <w:lang w:val="es-419"/>
              </w:rPr>
              <w:t xml:space="preserve">19 (derechos del niño), </w:t>
            </w:r>
            <w:r w:rsidRPr="006343DF">
              <w:rPr>
                <w:rFonts w:ascii="Cambria" w:hAnsi="Cambria"/>
                <w:bCs/>
                <w:sz w:val="20"/>
                <w:szCs w:val="20"/>
                <w:lang w:val="es-419"/>
              </w:rPr>
              <w:t>22 (derecho de circulación y de residencia), 23 (derechos políticos)</w:t>
            </w:r>
            <w:r w:rsidR="001B61C8">
              <w:rPr>
                <w:rFonts w:ascii="Cambria" w:hAnsi="Cambria"/>
                <w:bCs/>
                <w:sz w:val="20"/>
                <w:szCs w:val="20"/>
                <w:lang w:val="es-419"/>
              </w:rPr>
              <w:t>,</w:t>
            </w:r>
            <w:r w:rsidR="00A4529A">
              <w:rPr>
                <w:rFonts w:ascii="Cambria" w:hAnsi="Cambria"/>
                <w:bCs/>
                <w:sz w:val="20"/>
                <w:szCs w:val="20"/>
                <w:lang w:val="es-419"/>
              </w:rPr>
              <w:t xml:space="preserve"> </w:t>
            </w:r>
            <w:r w:rsidRPr="006343DF">
              <w:rPr>
                <w:rFonts w:ascii="Cambria" w:hAnsi="Cambria"/>
                <w:bCs/>
                <w:sz w:val="20"/>
                <w:szCs w:val="20"/>
                <w:lang w:val="es-419"/>
              </w:rPr>
              <w:t>25 (protección judicial)</w:t>
            </w:r>
            <w:r w:rsidR="001B61C8">
              <w:rPr>
                <w:rFonts w:ascii="Cambria" w:hAnsi="Cambria"/>
                <w:bCs/>
                <w:sz w:val="20"/>
                <w:szCs w:val="20"/>
                <w:lang w:val="es-419"/>
              </w:rPr>
              <w:t xml:space="preserve"> y 26 (derechos económicos, sociales y culturales)</w:t>
            </w:r>
            <w:r w:rsidRPr="006343DF">
              <w:rPr>
                <w:rFonts w:ascii="Cambria" w:hAnsi="Cambria"/>
                <w:bCs/>
                <w:sz w:val="20"/>
                <w:szCs w:val="20"/>
                <w:lang w:val="es-419"/>
              </w:rPr>
              <w:t xml:space="preserve"> </w:t>
            </w:r>
            <w:r w:rsidRPr="006343DF">
              <w:rPr>
                <w:rFonts w:ascii="Cambria" w:hAnsi="Cambria"/>
                <w:bCs/>
                <w:sz w:val="20"/>
                <w:szCs w:val="20"/>
                <w:lang w:val="es-ES"/>
              </w:rPr>
              <w:t>de la Conven</w:t>
            </w:r>
            <w:r w:rsidR="006343DF" w:rsidRPr="006343DF">
              <w:rPr>
                <w:rFonts w:ascii="Cambria" w:hAnsi="Cambria"/>
                <w:bCs/>
                <w:sz w:val="20"/>
                <w:szCs w:val="20"/>
                <w:lang w:val="es-ES"/>
              </w:rPr>
              <w:t>ción Americana en relación con su</w:t>
            </w:r>
            <w:r w:rsidRPr="006343DF">
              <w:rPr>
                <w:rFonts w:ascii="Cambria" w:hAnsi="Cambria"/>
                <w:bCs/>
                <w:sz w:val="20"/>
                <w:szCs w:val="20"/>
                <w:lang w:val="es-ES"/>
              </w:rPr>
              <w:t xml:space="preserve"> artículo 1.1</w:t>
            </w:r>
            <w:r w:rsidR="001B61C8">
              <w:rPr>
                <w:rFonts w:ascii="Cambria" w:hAnsi="Cambria"/>
                <w:bCs/>
                <w:sz w:val="20"/>
                <w:szCs w:val="20"/>
                <w:lang w:val="es-ES"/>
              </w:rPr>
              <w:t xml:space="preserve">; y artículo 7 de la </w:t>
            </w:r>
            <w:r w:rsidR="001B61C8">
              <w:rPr>
                <w:rFonts w:ascii="Cambria" w:hAnsi="Cambria"/>
                <w:bCs/>
                <w:sz w:val="20"/>
                <w:szCs w:val="20"/>
                <w:lang w:val="es-419"/>
              </w:rPr>
              <w:t>Convención I</w:t>
            </w:r>
            <w:r w:rsidR="001B61C8" w:rsidRPr="001B61C8">
              <w:rPr>
                <w:rFonts w:ascii="Cambria" w:hAnsi="Cambria"/>
                <w:bCs/>
                <w:sz w:val="20"/>
                <w:szCs w:val="20"/>
                <w:lang w:val="es-419"/>
              </w:rPr>
              <w:t>nteramericana para prevenir, sancionar y erradicar la</w:t>
            </w:r>
            <w:r w:rsidR="001B61C8">
              <w:rPr>
                <w:rFonts w:ascii="Cambria" w:hAnsi="Cambria"/>
                <w:bCs/>
                <w:sz w:val="20"/>
                <w:szCs w:val="20"/>
                <w:lang w:val="es-419"/>
              </w:rPr>
              <w:t xml:space="preserve"> </w:t>
            </w:r>
            <w:r w:rsidR="001B61C8" w:rsidRPr="001B61C8">
              <w:rPr>
                <w:rFonts w:ascii="Cambria" w:hAnsi="Cambria"/>
                <w:bCs/>
                <w:sz w:val="20"/>
                <w:szCs w:val="20"/>
                <w:lang w:val="es-419"/>
              </w:rPr>
              <w:t>violencia contra la mujer</w:t>
            </w:r>
            <w:r w:rsidR="001B61C8">
              <w:rPr>
                <w:rStyle w:val="FootnoteReference"/>
                <w:rFonts w:ascii="Cambria" w:hAnsi="Cambria"/>
                <w:bCs/>
                <w:sz w:val="20"/>
                <w:szCs w:val="20"/>
                <w:lang w:val="es-419"/>
              </w:rPr>
              <w:footnoteReference w:id="5"/>
            </w:r>
          </w:p>
        </w:tc>
      </w:tr>
      <w:tr w:rsidR="003239B8" w:rsidRPr="00425A87" w14:paraId="59764069" w14:textId="77777777" w:rsidTr="004A6A54">
        <w:trPr>
          <w:cantSplit/>
        </w:trPr>
        <w:tc>
          <w:tcPr>
            <w:tcW w:w="3600" w:type="dxa"/>
            <w:tcBorders>
              <w:top w:val="single" w:sz="6" w:space="0" w:color="auto"/>
              <w:bottom w:val="single" w:sz="6" w:space="0" w:color="auto"/>
            </w:tcBorders>
            <w:shd w:val="clear" w:color="auto" w:fill="386294"/>
            <w:vAlign w:val="center"/>
          </w:tcPr>
          <w:p w14:paraId="65E82DB2" w14:textId="77777777" w:rsidR="003239B8" w:rsidRPr="009744B7" w:rsidRDefault="003239B8" w:rsidP="00727469">
            <w:pPr>
              <w:jc w:val="center"/>
              <w:rPr>
                <w:rFonts w:ascii="Cambria" w:hAnsi="Cambria"/>
                <w:b/>
                <w:bCs/>
                <w:color w:val="FFFFFF" w:themeColor="background1"/>
                <w:sz w:val="20"/>
                <w:szCs w:val="20"/>
                <w:lang w:val="es-419"/>
              </w:rPr>
            </w:pPr>
            <w:r w:rsidRPr="009744B7">
              <w:rPr>
                <w:rFonts w:ascii="Cambria" w:hAnsi="Cambria"/>
                <w:b/>
                <w:bCs/>
                <w:color w:val="FFFFFF" w:themeColor="background1"/>
                <w:sz w:val="20"/>
                <w:szCs w:val="20"/>
                <w:lang w:val="es-419"/>
              </w:rPr>
              <w:t>Agotamiento de recursos internos</w:t>
            </w:r>
            <w:r w:rsidR="00EE00E9" w:rsidRPr="009744B7">
              <w:rPr>
                <w:rFonts w:ascii="Cambria" w:hAnsi="Cambria"/>
                <w:b/>
                <w:bCs/>
                <w:color w:val="FFFFFF" w:themeColor="background1"/>
                <w:sz w:val="20"/>
                <w:szCs w:val="20"/>
                <w:lang w:val="es-419"/>
              </w:rPr>
              <w:t xml:space="preserve"> o procedencia de una excepción</w:t>
            </w:r>
            <w:r w:rsidRPr="009744B7">
              <w:rPr>
                <w:rFonts w:ascii="Cambria" w:hAnsi="Cambria"/>
                <w:b/>
                <w:bCs/>
                <w:color w:val="FFFFFF" w:themeColor="background1"/>
                <w:sz w:val="20"/>
                <w:szCs w:val="20"/>
                <w:lang w:val="es-419"/>
              </w:rPr>
              <w:t>:</w:t>
            </w:r>
          </w:p>
        </w:tc>
        <w:tc>
          <w:tcPr>
            <w:tcW w:w="5760" w:type="dxa"/>
            <w:vAlign w:val="center"/>
          </w:tcPr>
          <w:p w14:paraId="172DF755" w14:textId="77777777" w:rsidR="003239B8" w:rsidRPr="009744B7" w:rsidRDefault="009744B7" w:rsidP="00727469">
            <w:pPr>
              <w:rPr>
                <w:rFonts w:ascii="Cambria" w:hAnsi="Cambria"/>
                <w:bCs/>
                <w:sz w:val="20"/>
                <w:szCs w:val="20"/>
                <w:lang w:val="es-419"/>
              </w:rPr>
            </w:pPr>
            <w:r>
              <w:rPr>
                <w:rFonts w:ascii="Cambria" w:hAnsi="Cambria"/>
                <w:bCs/>
                <w:sz w:val="20"/>
                <w:szCs w:val="20"/>
                <w:lang w:val="es-419"/>
              </w:rPr>
              <w:t>Sí</w:t>
            </w:r>
            <w:r w:rsidR="009B1572">
              <w:rPr>
                <w:rFonts w:ascii="Cambria" w:hAnsi="Cambria"/>
                <w:bCs/>
                <w:sz w:val="20"/>
                <w:szCs w:val="20"/>
                <w:lang w:val="es-419"/>
              </w:rPr>
              <w:t>, en los términos de la Sección VI</w:t>
            </w:r>
          </w:p>
        </w:tc>
      </w:tr>
      <w:tr w:rsidR="003239B8" w:rsidRPr="00425A87" w14:paraId="0620355C" w14:textId="77777777" w:rsidTr="004A6A54">
        <w:trPr>
          <w:cantSplit/>
        </w:trPr>
        <w:tc>
          <w:tcPr>
            <w:tcW w:w="3600" w:type="dxa"/>
            <w:tcBorders>
              <w:top w:val="single" w:sz="6" w:space="0" w:color="auto"/>
              <w:bottom w:val="single" w:sz="6" w:space="0" w:color="auto"/>
            </w:tcBorders>
            <w:shd w:val="clear" w:color="auto" w:fill="386294"/>
            <w:vAlign w:val="center"/>
          </w:tcPr>
          <w:p w14:paraId="2891CF64" w14:textId="77777777" w:rsidR="003239B8" w:rsidRPr="009744B7" w:rsidRDefault="003239B8" w:rsidP="00727469">
            <w:pPr>
              <w:jc w:val="center"/>
              <w:rPr>
                <w:rFonts w:ascii="Cambria" w:hAnsi="Cambria"/>
                <w:b/>
                <w:bCs/>
                <w:color w:val="FFFFFF" w:themeColor="background1"/>
                <w:sz w:val="20"/>
                <w:szCs w:val="20"/>
                <w:lang w:val="es-419"/>
              </w:rPr>
            </w:pPr>
            <w:r w:rsidRPr="009744B7">
              <w:rPr>
                <w:rFonts w:ascii="Cambria" w:hAnsi="Cambria"/>
                <w:b/>
                <w:bCs/>
                <w:color w:val="FFFFFF" w:themeColor="background1"/>
                <w:sz w:val="20"/>
                <w:szCs w:val="20"/>
                <w:lang w:val="es-419"/>
              </w:rPr>
              <w:t>Presentación dentro de plazo:</w:t>
            </w:r>
          </w:p>
        </w:tc>
        <w:tc>
          <w:tcPr>
            <w:tcW w:w="5760" w:type="dxa"/>
            <w:vAlign w:val="center"/>
          </w:tcPr>
          <w:p w14:paraId="7CCE0199" w14:textId="77777777" w:rsidR="003239B8" w:rsidRPr="009744B7" w:rsidRDefault="009744B7" w:rsidP="00727469">
            <w:pPr>
              <w:rPr>
                <w:rFonts w:ascii="Cambria" w:hAnsi="Cambria"/>
                <w:bCs/>
                <w:sz w:val="20"/>
                <w:szCs w:val="20"/>
                <w:lang w:val="es-419"/>
              </w:rPr>
            </w:pPr>
            <w:r>
              <w:rPr>
                <w:rFonts w:ascii="Cambria" w:hAnsi="Cambria"/>
                <w:bCs/>
                <w:sz w:val="20"/>
                <w:szCs w:val="20"/>
                <w:lang w:val="es-419"/>
              </w:rPr>
              <w:t>Sí</w:t>
            </w:r>
            <w:r w:rsidR="009B1572">
              <w:rPr>
                <w:rFonts w:ascii="Cambria" w:hAnsi="Cambria"/>
                <w:bCs/>
                <w:sz w:val="20"/>
                <w:szCs w:val="20"/>
                <w:lang w:val="es-419"/>
              </w:rPr>
              <w:t>, en los términos de la Sección VI</w:t>
            </w:r>
          </w:p>
        </w:tc>
      </w:tr>
    </w:tbl>
    <w:p w14:paraId="3700576B" w14:textId="77777777" w:rsidR="00365BE6" w:rsidRDefault="00365BE6" w:rsidP="003239B8">
      <w:pPr>
        <w:spacing w:before="240" w:after="240"/>
        <w:ind w:firstLine="720"/>
        <w:jc w:val="both"/>
        <w:rPr>
          <w:rFonts w:asciiTheme="majorHAnsi" w:hAnsiTheme="majorHAnsi"/>
          <w:b/>
          <w:sz w:val="20"/>
          <w:szCs w:val="20"/>
          <w:lang w:val="es-UY"/>
        </w:rPr>
      </w:pPr>
    </w:p>
    <w:p w14:paraId="1CABB7C2" w14:textId="749298E4"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02B53CD6" w14:textId="77777777" w:rsidR="00076EFD" w:rsidRPr="009B1572" w:rsidRDefault="00BE7835" w:rsidP="0053458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 xml:space="preserve">La petición reclama la responsabilidad internacional del Estado de Colombia </w:t>
      </w:r>
      <w:r w:rsidR="009022F6">
        <w:rPr>
          <w:sz w:val="20"/>
          <w:szCs w:val="20"/>
          <w:lang w:val="es-AR"/>
        </w:rPr>
        <w:t xml:space="preserve">por </w:t>
      </w:r>
      <w:r w:rsidR="00076EFD">
        <w:rPr>
          <w:sz w:val="20"/>
          <w:szCs w:val="20"/>
          <w:lang w:val="es-AR"/>
        </w:rPr>
        <w:t xml:space="preserve">su omisión frente al </w:t>
      </w:r>
      <w:r w:rsidR="009022F6">
        <w:rPr>
          <w:sz w:val="20"/>
          <w:szCs w:val="20"/>
          <w:lang w:val="es-AR"/>
        </w:rPr>
        <w:t xml:space="preserve">deber de prevención, protección e investigación </w:t>
      </w:r>
      <w:r>
        <w:rPr>
          <w:sz w:val="20"/>
          <w:szCs w:val="20"/>
          <w:lang w:val="es-AR"/>
        </w:rPr>
        <w:t>a raíz de la muerte violenta de Rosa Audelina P</w:t>
      </w:r>
      <w:r w:rsidR="004A70E3">
        <w:rPr>
          <w:sz w:val="20"/>
          <w:szCs w:val="20"/>
          <w:lang w:val="es-AR"/>
        </w:rPr>
        <w:t>ara</w:t>
      </w:r>
      <w:r>
        <w:rPr>
          <w:sz w:val="20"/>
          <w:szCs w:val="20"/>
          <w:lang w:val="es-AR"/>
        </w:rPr>
        <w:t xml:space="preserve">les Carrero, Rosa Casas Parales y la niña Selena Casas Mejía </w:t>
      </w:r>
      <w:r w:rsidR="00E631AA">
        <w:rPr>
          <w:sz w:val="20"/>
          <w:szCs w:val="20"/>
          <w:lang w:val="es-AR"/>
        </w:rPr>
        <w:t xml:space="preserve">el 28 de diciembre de 2003 </w:t>
      </w:r>
      <w:r>
        <w:rPr>
          <w:sz w:val="20"/>
          <w:szCs w:val="20"/>
          <w:lang w:val="es-AR"/>
        </w:rPr>
        <w:t>en manos de un comando guerrillero de las Fuerzas Armadas Revolucionarias de Colombia (en adelante “FARC”). La parte peticionaria alega que</w:t>
      </w:r>
      <w:r w:rsidR="00076EFD">
        <w:rPr>
          <w:sz w:val="20"/>
          <w:szCs w:val="20"/>
          <w:lang w:val="es-AR"/>
        </w:rPr>
        <w:t xml:space="preserve"> las muertes fueron consecuencia de la relación familiar de las presuntas víctimas con Ángel Demetrio Casas Parales quien era para ese entonces el Concejal y Presidente de dicha colectividad del Municipio de Tame, en el departamento de Arauca</w:t>
      </w:r>
      <w:r w:rsidR="00076EFD">
        <w:rPr>
          <w:rStyle w:val="FootnoteReference"/>
          <w:sz w:val="20"/>
          <w:szCs w:val="20"/>
          <w:lang w:val="es-AR"/>
        </w:rPr>
        <w:footnoteReference w:id="6"/>
      </w:r>
      <w:r w:rsidR="00076EFD">
        <w:rPr>
          <w:sz w:val="20"/>
          <w:szCs w:val="20"/>
          <w:lang w:val="es-AR"/>
        </w:rPr>
        <w:t>. Sostiene que</w:t>
      </w:r>
      <w:r>
        <w:rPr>
          <w:sz w:val="20"/>
          <w:szCs w:val="20"/>
          <w:lang w:val="es-AR"/>
        </w:rPr>
        <w:t xml:space="preserve"> el Estado no cu</w:t>
      </w:r>
      <w:r w:rsidR="00076EFD">
        <w:rPr>
          <w:sz w:val="20"/>
          <w:szCs w:val="20"/>
          <w:lang w:val="es-AR"/>
        </w:rPr>
        <w:t>mplió con su deber de garantizar</w:t>
      </w:r>
      <w:r>
        <w:rPr>
          <w:sz w:val="20"/>
          <w:szCs w:val="20"/>
          <w:lang w:val="es-AR"/>
        </w:rPr>
        <w:t xml:space="preserve"> la </w:t>
      </w:r>
      <w:r w:rsidR="004A70E3">
        <w:rPr>
          <w:sz w:val="20"/>
          <w:szCs w:val="20"/>
          <w:lang w:val="es-AR"/>
        </w:rPr>
        <w:t xml:space="preserve">vida e integridad de las presuntas víctimas a pesar de tener conocimiento en distintas oportunidades de las diversas </w:t>
      </w:r>
      <w:r w:rsidR="004A70E3" w:rsidRPr="00DA4028">
        <w:rPr>
          <w:sz w:val="20"/>
          <w:szCs w:val="20"/>
          <w:lang w:val="es-AR"/>
        </w:rPr>
        <w:t xml:space="preserve">amenazas </w:t>
      </w:r>
      <w:r w:rsidR="004A70E3" w:rsidRPr="009B1572">
        <w:rPr>
          <w:sz w:val="20"/>
          <w:szCs w:val="20"/>
          <w:lang w:val="es-AR"/>
        </w:rPr>
        <w:t xml:space="preserve">realizadas por las FARC en contra de Ángel Casas Parales y su núcleo familiar. </w:t>
      </w:r>
    </w:p>
    <w:p w14:paraId="7DEB896C" w14:textId="411BCA8D" w:rsidR="00067963" w:rsidRPr="009B1572" w:rsidRDefault="00076EFD" w:rsidP="005B74F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9B1572">
        <w:rPr>
          <w:sz w:val="20"/>
          <w:szCs w:val="20"/>
          <w:lang w:val="es-AR"/>
        </w:rPr>
        <w:t xml:space="preserve">Sostiene que </w:t>
      </w:r>
      <w:r w:rsidR="00E631AA" w:rsidRPr="009B1572">
        <w:rPr>
          <w:sz w:val="20"/>
          <w:szCs w:val="20"/>
          <w:lang w:val="es-AR"/>
        </w:rPr>
        <w:t>durante el 2003 los combates</w:t>
      </w:r>
      <w:r w:rsidRPr="009B1572">
        <w:rPr>
          <w:sz w:val="20"/>
          <w:szCs w:val="20"/>
          <w:lang w:val="es-AR"/>
        </w:rPr>
        <w:t xml:space="preserve"> en la zona</w:t>
      </w:r>
      <w:r w:rsidR="004A54CA">
        <w:rPr>
          <w:sz w:val="20"/>
          <w:szCs w:val="20"/>
          <w:lang w:val="es-AR"/>
        </w:rPr>
        <w:t xml:space="preserve"> se intensificaron por lo que el Estado </w:t>
      </w:r>
      <w:r w:rsidR="00E631AA" w:rsidRPr="009B1572">
        <w:rPr>
          <w:sz w:val="20"/>
          <w:szCs w:val="20"/>
          <w:lang w:val="es-AR"/>
        </w:rPr>
        <w:t xml:space="preserve">aumentó </w:t>
      </w:r>
      <w:r w:rsidR="004A54CA">
        <w:rPr>
          <w:sz w:val="20"/>
          <w:szCs w:val="20"/>
          <w:lang w:val="es-AR"/>
        </w:rPr>
        <w:t>su presencia</w:t>
      </w:r>
      <w:r w:rsidR="00E631AA" w:rsidRPr="009B1572">
        <w:rPr>
          <w:sz w:val="20"/>
          <w:szCs w:val="20"/>
          <w:lang w:val="es-AR"/>
        </w:rPr>
        <w:t xml:space="preserve"> con más policías y </w:t>
      </w:r>
      <w:r w:rsidR="004A54CA">
        <w:rPr>
          <w:sz w:val="20"/>
          <w:szCs w:val="20"/>
          <w:lang w:val="es-AR"/>
        </w:rPr>
        <w:t xml:space="preserve">con </w:t>
      </w:r>
      <w:r w:rsidR="00E631AA" w:rsidRPr="009B1572">
        <w:rPr>
          <w:sz w:val="20"/>
          <w:szCs w:val="20"/>
          <w:lang w:val="es-AR"/>
        </w:rPr>
        <w:t>la creación de una Brigada Móvil.</w:t>
      </w:r>
      <w:r w:rsidRPr="009B1572">
        <w:rPr>
          <w:sz w:val="20"/>
          <w:szCs w:val="20"/>
          <w:lang w:val="es-AR"/>
        </w:rPr>
        <w:t xml:space="preserve"> En dicho marco, </w:t>
      </w:r>
      <w:r w:rsidR="00F9349C" w:rsidRPr="009B1572">
        <w:rPr>
          <w:sz w:val="20"/>
          <w:szCs w:val="20"/>
          <w:lang w:val="es-AR"/>
        </w:rPr>
        <w:t>describe que el 1 de febrero de 2003</w:t>
      </w:r>
      <w:r w:rsidRPr="009B1572">
        <w:rPr>
          <w:sz w:val="20"/>
          <w:szCs w:val="20"/>
          <w:lang w:val="es-AR"/>
        </w:rPr>
        <w:t>,</w:t>
      </w:r>
      <w:r w:rsidR="00F9349C" w:rsidRPr="009B1572">
        <w:rPr>
          <w:sz w:val="20"/>
          <w:szCs w:val="20"/>
          <w:lang w:val="es-AR"/>
        </w:rPr>
        <w:t xml:space="preserve"> </w:t>
      </w:r>
      <w:r w:rsidRPr="009B1572">
        <w:rPr>
          <w:sz w:val="20"/>
          <w:szCs w:val="20"/>
          <w:lang w:val="es-AR"/>
        </w:rPr>
        <w:t>Ángel Casas Parales como conce</w:t>
      </w:r>
      <w:r w:rsidR="00F9349C" w:rsidRPr="009B1572">
        <w:rPr>
          <w:sz w:val="20"/>
          <w:szCs w:val="20"/>
          <w:lang w:val="es-AR"/>
        </w:rPr>
        <w:t>jal</w:t>
      </w:r>
      <w:r w:rsidRPr="009B1572">
        <w:rPr>
          <w:sz w:val="20"/>
          <w:szCs w:val="20"/>
          <w:lang w:val="es-AR"/>
        </w:rPr>
        <w:t xml:space="preserve"> electo</w:t>
      </w:r>
      <w:r w:rsidR="00F9349C" w:rsidRPr="009B1572">
        <w:rPr>
          <w:sz w:val="20"/>
          <w:szCs w:val="20"/>
          <w:lang w:val="es-AR"/>
        </w:rPr>
        <w:t xml:space="preserve"> fue posesionado como presidente de la corporación </w:t>
      </w:r>
      <w:r w:rsidRPr="009B1572">
        <w:rPr>
          <w:sz w:val="20"/>
          <w:szCs w:val="20"/>
          <w:lang w:val="es-AR"/>
        </w:rPr>
        <w:t>municipal</w:t>
      </w:r>
      <w:r w:rsidR="00F9349C" w:rsidRPr="009B1572">
        <w:rPr>
          <w:sz w:val="20"/>
          <w:szCs w:val="20"/>
          <w:lang w:val="es-AR"/>
        </w:rPr>
        <w:t>.</w:t>
      </w:r>
      <w:r w:rsidR="00067963" w:rsidRPr="009B1572">
        <w:rPr>
          <w:sz w:val="20"/>
          <w:szCs w:val="20"/>
          <w:lang w:val="es-AR"/>
        </w:rPr>
        <w:t xml:space="preserve"> </w:t>
      </w:r>
      <w:r w:rsidR="00DA4028" w:rsidRPr="009B1572">
        <w:rPr>
          <w:sz w:val="20"/>
          <w:szCs w:val="20"/>
          <w:lang w:val="es-AR"/>
        </w:rPr>
        <w:t>A</w:t>
      </w:r>
      <w:r w:rsidR="00067963" w:rsidRPr="009B1572">
        <w:rPr>
          <w:sz w:val="20"/>
          <w:szCs w:val="20"/>
          <w:lang w:val="es-AR"/>
        </w:rPr>
        <w:t xml:space="preserve">lega </w:t>
      </w:r>
      <w:r w:rsidR="004A54CA" w:rsidRPr="009B1572">
        <w:rPr>
          <w:sz w:val="20"/>
          <w:szCs w:val="20"/>
          <w:lang w:val="es-AR"/>
        </w:rPr>
        <w:t>que,</w:t>
      </w:r>
      <w:r w:rsidR="00067963" w:rsidRPr="009B1572">
        <w:rPr>
          <w:sz w:val="20"/>
          <w:szCs w:val="20"/>
          <w:lang w:val="es-AR"/>
        </w:rPr>
        <w:t xml:space="preserve"> </w:t>
      </w:r>
      <w:r w:rsidR="004A54CA">
        <w:rPr>
          <w:sz w:val="20"/>
          <w:szCs w:val="20"/>
          <w:lang w:val="es-AR"/>
        </w:rPr>
        <w:t>para</w:t>
      </w:r>
      <w:r w:rsidR="00DA4028" w:rsidRPr="009B1572">
        <w:rPr>
          <w:sz w:val="20"/>
          <w:szCs w:val="20"/>
          <w:lang w:val="es-AR"/>
        </w:rPr>
        <w:t xml:space="preserve"> dicha época</w:t>
      </w:r>
      <w:r w:rsidR="004A54CA">
        <w:rPr>
          <w:sz w:val="20"/>
          <w:szCs w:val="20"/>
          <w:lang w:val="es-AR"/>
        </w:rPr>
        <w:t>, en el municipio</w:t>
      </w:r>
      <w:r w:rsidR="00DA4028" w:rsidRPr="009B1572">
        <w:rPr>
          <w:sz w:val="20"/>
          <w:szCs w:val="20"/>
          <w:lang w:val="es-AR"/>
        </w:rPr>
        <w:t xml:space="preserve"> </w:t>
      </w:r>
      <w:r w:rsidR="00067963" w:rsidRPr="009B1572">
        <w:rPr>
          <w:sz w:val="20"/>
          <w:szCs w:val="20"/>
          <w:lang w:val="es-AR"/>
        </w:rPr>
        <w:t xml:space="preserve">se venían distribuyendo pasquines de las FARC en los cuales declaraban objetivo militar a todos los concejales y al alcalde de municipio, </w:t>
      </w:r>
      <w:r w:rsidR="004A54CA">
        <w:rPr>
          <w:sz w:val="20"/>
          <w:szCs w:val="20"/>
          <w:lang w:val="es-AR"/>
        </w:rPr>
        <w:t xml:space="preserve">y que </w:t>
      </w:r>
      <w:r w:rsidR="00067963" w:rsidRPr="009B1572">
        <w:rPr>
          <w:sz w:val="20"/>
          <w:szCs w:val="20"/>
          <w:lang w:val="es-AR"/>
        </w:rPr>
        <w:t xml:space="preserve">en uno de los pasquines </w:t>
      </w:r>
      <w:r w:rsidR="004A54CA">
        <w:rPr>
          <w:sz w:val="20"/>
          <w:szCs w:val="20"/>
          <w:lang w:val="es-AR"/>
        </w:rPr>
        <w:t xml:space="preserve">se acusó directamente </w:t>
      </w:r>
      <w:r w:rsidR="00067963" w:rsidRPr="009B1572">
        <w:rPr>
          <w:sz w:val="20"/>
          <w:szCs w:val="20"/>
          <w:lang w:val="es-AR"/>
        </w:rPr>
        <w:t xml:space="preserve">a </w:t>
      </w:r>
      <w:r w:rsidR="00DA4028" w:rsidRPr="009B1572">
        <w:rPr>
          <w:sz w:val="20"/>
          <w:szCs w:val="20"/>
          <w:lang w:val="es-AR"/>
        </w:rPr>
        <w:t>Ángel</w:t>
      </w:r>
      <w:r w:rsidR="00067963" w:rsidRPr="009B1572">
        <w:rPr>
          <w:sz w:val="20"/>
          <w:szCs w:val="20"/>
          <w:lang w:val="es-AR"/>
        </w:rPr>
        <w:t xml:space="preserve"> Casas Par</w:t>
      </w:r>
      <w:r w:rsidR="00DA4028" w:rsidRPr="009B1572">
        <w:rPr>
          <w:sz w:val="20"/>
          <w:szCs w:val="20"/>
          <w:lang w:val="es-AR"/>
        </w:rPr>
        <w:t>ales y a su hermana Rosa Casas P</w:t>
      </w:r>
      <w:r w:rsidR="00067963" w:rsidRPr="009B1572">
        <w:rPr>
          <w:sz w:val="20"/>
          <w:szCs w:val="20"/>
          <w:lang w:val="es-AR"/>
        </w:rPr>
        <w:t xml:space="preserve">arales de </w:t>
      </w:r>
      <w:r w:rsidR="00DA4028" w:rsidRPr="009B1572">
        <w:rPr>
          <w:sz w:val="20"/>
          <w:szCs w:val="20"/>
          <w:lang w:val="es-AR"/>
        </w:rPr>
        <w:t>auspiciadores</w:t>
      </w:r>
      <w:r w:rsidR="00067963" w:rsidRPr="009B1572">
        <w:rPr>
          <w:sz w:val="20"/>
          <w:szCs w:val="20"/>
          <w:lang w:val="es-AR"/>
        </w:rPr>
        <w:t xml:space="preserve"> de las autodefensas. </w:t>
      </w:r>
    </w:p>
    <w:p w14:paraId="5003F078" w14:textId="6252EBF1" w:rsidR="00E83D63" w:rsidRPr="009B1572" w:rsidRDefault="00DA4028" w:rsidP="0086356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9B1572">
        <w:rPr>
          <w:sz w:val="20"/>
          <w:szCs w:val="20"/>
          <w:lang w:val="es-AR"/>
        </w:rPr>
        <w:t>La parte peticionaria argumenta que el 18 y 19 junio de 2003, luego haber sufrido vari</w:t>
      </w:r>
      <w:r w:rsidR="004A54CA">
        <w:rPr>
          <w:sz w:val="20"/>
          <w:szCs w:val="20"/>
          <w:lang w:val="es-AR"/>
        </w:rPr>
        <w:t>a</w:t>
      </w:r>
      <w:r w:rsidRPr="009B1572">
        <w:rPr>
          <w:sz w:val="20"/>
          <w:szCs w:val="20"/>
          <w:lang w:val="es-AR"/>
        </w:rPr>
        <w:t>s</w:t>
      </w:r>
      <w:r w:rsidR="004A54CA">
        <w:rPr>
          <w:sz w:val="20"/>
          <w:szCs w:val="20"/>
          <w:lang w:val="es-AR"/>
        </w:rPr>
        <w:t xml:space="preserve"> amenazas</w:t>
      </w:r>
      <w:r w:rsidRPr="009B1572">
        <w:rPr>
          <w:sz w:val="20"/>
          <w:szCs w:val="20"/>
          <w:lang w:val="es-AR"/>
        </w:rPr>
        <w:t>, Á</w:t>
      </w:r>
      <w:r w:rsidR="00F9349C" w:rsidRPr="009B1572">
        <w:rPr>
          <w:sz w:val="20"/>
          <w:szCs w:val="20"/>
          <w:lang w:val="es-AR"/>
        </w:rPr>
        <w:t xml:space="preserve">ngel Casas Parales </w:t>
      </w:r>
      <w:r w:rsidR="00BC4492" w:rsidRPr="009B1572">
        <w:rPr>
          <w:sz w:val="20"/>
          <w:szCs w:val="20"/>
          <w:lang w:val="es-AR"/>
        </w:rPr>
        <w:t xml:space="preserve">se </w:t>
      </w:r>
      <w:r w:rsidRPr="009B1572">
        <w:rPr>
          <w:sz w:val="20"/>
          <w:szCs w:val="20"/>
          <w:lang w:val="es-AR"/>
        </w:rPr>
        <w:t>dirigió</w:t>
      </w:r>
      <w:r w:rsidR="00BC4492" w:rsidRPr="009B1572">
        <w:rPr>
          <w:sz w:val="20"/>
          <w:szCs w:val="20"/>
          <w:lang w:val="es-AR"/>
        </w:rPr>
        <w:t xml:space="preserve"> al Comandante de la </w:t>
      </w:r>
      <w:r w:rsidRPr="009B1572">
        <w:rPr>
          <w:sz w:val="20"/>
          <w:szCs w:val="20"/>
          <w:lang w:val="es-AR"/>
        </w:rPr>
        <w:t>Policía</w:t>
      </w:r>
      <w:r w:rsidR="00BC4492" w:rsidRPr="009B1572">
        <w:rPr>
          <w:sz w:val="20"/>
          <w:szCs w:val="20"/>
          <w:lang w:val="es-AR"/>
        </w:rPr>
        <w:t xml:space="preserve"> de</w:t>
      </w:r>
      <w:r w:rsidRPr="009B1572">
        <w:rPr>
          <w:sz w:val="20"/>
          <w:szCs w:val="20"/>
          <w:lang w:val="es-AR"/>
        </w:rPr>
        <w:t xml:space="preserve"> Arauca y solicitó</w:t>
      </w:r>
      <w:r w:rsidR="00BC4492" w:rsidRPr="009B1572">
        <w:rPr>
          <w:sz w:val="20"/>
          <w:szCs w:val="20"/>
          <w:lang w:val="es-AR"/>
        </w:rPr>
        <w:t xml:space="preserve"> medidas de seguridad </w:t>
      </w:r>
      <w:r w:rsidRPr="009B1572">
        <w:rPr>
          <w:sz w:val="20"/>
          <w:szCs w:val="20"/>
          <w:lang w:val="es-AR"/>
        </w:rPr>
        <w:t xml:space="preserve">en su condición de concejal </w:t>
      </w:r>
      <w:r w:rsidR="00BC4492" w:rsidRPr="009B1572">
        <w:rPr>
          <w:sz w:val="20"/>
          <w:szCs w:val="20"/>
          <w:lang w:val="es-AR"/>
        </w:rPr>
        <w:t xml:space="preserve">para salvaguardar su vida e </w:t>
      </w:r>
      <w:r w:rsidRPr="009B1572">
        <w:rPr>
          <w:sz w:val="20"/>
          <w:szCs w:val="20"/>
          <w:lang w:val="es-AR"/>
        </w:rPr>
        <w:t>integridad, la de su familia y en particular la de su madre</w:t>
      </w:r>
      <w:r w:rsidR="00BC4492" w:rsidRPr="009B1572">
        <w:rPr>
          <w:sz w:val="20"/>
          <w:szCs w:val="20"/>
          <w:lang w:val="es-AR"/>
        </w:rPr>
        <w:t xml:space="preserve"> ante amenazas </w:t>
      </w:r>
      <w:r w:rsidRPr="009B1572">
        <w:rPr>
          <w:sz w:val="20"/>
          <w:szCs w:val="20"/>
          <w:lang w:val="es-AR"/>
        </w:rPr>
        <w:t xml:space="preserve">que había recibido </w:t>
      </w:r>
      <w:r w:rsidR="00961B9E" w:rsidRPr="009B1572">
        <w:rPr>
          <w:sz w:val="20"/>
          <w:szCs w:val="20"/>
          <w:lang w:val="es-AR"/>
        </w:rPr>
        <w:t xml:space="preserve">por vía de </w:t>
      </w:r>
      <w:r w:rsidRPr="009B1572">
        <w:rPr>
          <w:sz w:val="20"/>
          <w:szCs w:val="20"/>
          <w:lang w:val="es-AR"/>
        </w:rPr>
        <w:t>los pasquines y telefónicamente</w:t>
      </w:r>
      <w:r w:rsidR="004A54CA">
        <w:rPr>
          <w:sz w:val="20"/>
          <w:szCs w:val="20"/>
          <w:lang w:val="es-AR"/>
        </w:rPr>
        <w:t>.</w:t>
      </w:r>
      <w:r w:rsidR="00BC4492" w:rsidRPr="009B1572">
        <w:rPr>
          <w:sz w:val="20"/>
          <w:szCs w:val="20"/>
          <w:lang w:val="es-AR"/>
        </w:rPr>
        <w:t xml:space="preserve"> </w:t>
      </w:r>
      <w:r w:rsidR="004A54CA">
        <w:rPr>
          <w:sz w:val="20"/>
          <w:szCs w:val="20"/>
          <w:lang w:val="es-AR"/>
        </w:rPr>
        <w:t xml:space="preserve">Aduce que pese a haber realizado esta solicitud e informado sobre las amenazas </w:t>
      </w:r>
      <w:r w:rsidR="00BC4492" w:rsidRPr="009B1572">
        <w:rPr>
          <w:sz w:val="20"/>
          <w:szCs w:val="20"/>
          <w:lang w:val="es-AR"/>
        </w:rPr>
        <w:t xml:space="preserve">no recibió respuesta. </w:t>
      </w:r>
      <w:r w:rsidRPr="009B1572">
        <w:rPr>
          <w:sz w:val="20"/>
          <w:szCs w:val="20"/>
          <w:lang w:val="es-AR"/>
        </w:rPr>
        <w:t>De</w:t>
      </w:r>
      <w:r w:rsidR="00BC4492" w:rsidRPr="009B1572">
        <w:rPr>
          <w:sz w:val="20"/>
          <w:szCs w:val="20"/>
          <w:lang w:val="es-AR"/>
        </w:rPr>
        <w:t xml:space="preserve">scribe que en vista </w:t>
      </w:r>
      <w:r w:rsidRPr="009B1572">
        <w:rPr>
          <w:sz w:val="20"/>
          <w:szCs w:val="20"/>
          <w:lang w:val="es-AR"/>
        </w:rPr>
        <w:t>del incremento</w:t>
      </w:r>
      <w:r w:rsidR="00BC4492" w:rsidRPr="009B1572">
        <w:rPr>
          <w:sz w:val="20"/>
          <w:szCs w:val="20"/>
          <w:lang w:val="es-AR"/>
        </w:rPr>
        <w:t xml:space="preserve"> en la severidad de las </w:t>
      </w:r>
      <w:r w:rsidRPr="009B1572">
        <w:rPr>
          <w:sz w:val="20"/>
          <w:szCs w:val="20"/>
          <w:lang w:val="es-AR"/>
        </w:rPr>
        <w:t>amenazas</w:t>
      </w:r>
      <w:r w:rsidR="00BC4492" w:rsidRPr="009B1572">
        <w:rPr>
          <w:sz w:val="20"/>
          <w:szCs w:val="20"/>
          <w:lang w:val="es-AR"/>
        </w:rPr>
        <w:t xml:space="preserve"> y de la escasa protección y colaboración prestada por la </w:t>
      </w:r>
      <w:r w:rsidRPr="009B1572">
        <w:rPr>
          <w:sz w:val="20"/>
          <w:szCs w:val="20"/>
          <w:lang w:val="es-AR"/>
        </w:rPr>
        <w:t>Policía</w:t>
      </w:r>
      <w:r w:rsidR="00BC4492" w:rsidRPr="009B1572">
        <w:rPr>
          <w:sz w:val="20"/>
          <w:szCs w:val="20"/>
          <w:lang w:val="es-AR"/>
        </w:rPr>
        <w:t xml:space="preserve">, </w:t>
      </w:r>
      <w:r w:rsidRPr="009B1572">
        <w:rPr>
          <w:sz w:val="20"/>
          <w:szCs w:val="20"/>
          <w:lang w:val="es-AR"/>
        </w:rPr>
        <w:t>Ángel</w:t>
      </w:r>
      <w:r w:rsidR="00BC4492" w:rsidRPr="009B1572">
        <w:rPr>
          <w:sz w:val="20"/>
          <w:szCs w:val="20"/>
          <w:lang w:val="es-AR"/>
        </w:rPr>
        <w:t xml:space="preserve"> Casa</w:t>
      </w:r>
      <w:r w:rsidRPr="009B1572">
        <w:rPr>
          <w:sz w:val="20"/>
          <w:szCs w:val="20"/>
          <w:lang w:val="es-AR"/>
        </w:rPr>
        <w:t>s</w:t>
      </w:r>
      <w:r w:rsidR="00BC4492" w:rsidRPr="009B1572">
        <w:rPr>
          <w:sz w:val="20"/>
          <w:szCs w:val="20"/>
          <w:lang w:val="es-AR"/>
        </w:rPr>
        <w:t xml:space="preserve"> </w:t>
      </w:r>
      <w:r w:rsidR="00E145E7">
        <w:rPr>
          <w:sz w:val="20"/>
          <w:szCs w:val="20"/>
          <w:lang w:val="es-AR"/>
        </w:rPr>
        <w:t xml:space="preserve">Parales </w:t>
      </w:r>
      <w:r w:rsidR="00BC4492" w:rsidRPr="009B1572">
        <w:rPr>
          <w:sz w:val="20"/>
          <w:szCs w:val="20"/>
          <w:lang w:val="es-AR"/>
        </w:rPr>
        <w:t xml:space="preserve">presentó una denuncia ante la </w:t>
      </w:r>
      <w:r w:rsidRPr="009B1572">
        <w:rPr>
          <w:sz w:val="20"/>
          <w:szCs w:val="20"/>
          <w:lang w:val="es-AR"/>
        </w:rPr>
        <w:t>Fiscalía</w:t>
      </w:r>
      <w:r w:rsidR="00BC4492" w:rsidRPr="009B1572">
        <w:rPr>
          <w:sz w:val="20"/>
          <w:szCs w:val="20"/>
          <w:lang w:val="es-AR"/>
        </w:rPr>
        <w:t xml:space="preserve"> Seccional de Tame</w:t>
      </w:r>
      <w:r w:rsidRPr="009B1572">
        <w:rPr>
          <w:sz w:val="20"/>
          <w:szCs w:val="20"/>
          <w:lang w:val="es-AR"/>
        </w:rPr>
        <w:t xml:space="preserve"> el 26 de junio de 2003</w:t>
      </w:r>
      <w:r w:rsidR="00BC4492" w:rsidRPr="009B1572">
        <w:rPr>
          <w:sz w:val="20"/>
          <w:szCs w:val="20"/>
          <w:lang w:val="es-AR"/>
        </w:rPr>
        <w:t xml:space="preserve"> en contra de las FARC por intimidaciones. </w:t>
      </w:r>
      <w:r w:rsidR="004A54CA" w:rsidRPr="009B1572">
        <w:rPr>
          <w:sz w:val="20"/>
          <w:szCs w:val="20"/>
          <w:lang w:val="es-AR"/>
        </w:rPr>
        <w:t>Indica,</w:t>
      </w:r>
      <w:r w:rsidRPr="009B1572">
        <w:rPr>
          <w:sz w:val="20"/>
          <w:szCs w:val="20"/>
          <w:lang w:val="es-AR"/>
        </w:rPr>
        <w:t xml:space="preserve"> asimismo,</w:t>
      </w:r>
      <w:r w:rsidR="00BC4492" w:rsidRPr="009B1572">
        <w:rPr>
          <w:sz w:val="20"/>
          <w:szCs w:val="20"/>
          <w:lang w:val="es-AR"/>
        </w:rPr>
        <w:t xml:space="preserve"> </w:t>
      </w:r>
      <w:r w:rsidRPr="009B1572">
        <w:rPr>
          <w:sz w:val="20"/>
          <w:szCs w:val="20"/>
          <w:lang w:val="es-AR"/>
        </w:rPr>
        <w:t xml:space="preserve">que </w:t>
      </w:r>
      <w:r w:rsidR="004A54CA">
        <w:rPr>
          <w:sz w:val="20"/>
          <w:szCs w:val="20"/>
          <w:lang w:val="es-AR"/>
        </w:rPr>
        <w:t>a</w:t>
      </w:r>
      <w:r w:rsidR="00BC4492" w:rsidRPr="009B1572">
        <w:rPr>
          <w:sz w:val="20"/>
          <w:szCs w:val="20"/>
          <w:lang w:val="es-AR"/>
        </w:rPr>
        <w:t xml:space="preserve">l </w:t>
      </w:r>
      <w:r w:rsidRPr="009B1572">
        <w:rPr>
          <w:sz w:val="20"/>
          <w:szCs w:val="20"/>
          <w:lang w:val="es-AR"/>
        </w:rPr>
        <w:t>día</w:t>
      </w:r>
      <w:r w:rsidR="00BC4492" w:rsidRPr="009B1572">
        <w:rPr>
          <w:sz w:val="20"/>
          <w:szCs w:val="20"/>
          <w:lang w:val="es-AR"/>
        </w:rPr>
        <w:t xml:space="preserve"> siguiente comunicó dichos hechos y antecedentes al </w:t>
      </w:r>
      <w:r w:rsidRPr="009B1572">
        <w:rPr>
          <w:sz w:val="20"/>
          <w:szCs w:val="20"/>
          <w:lang w:val="es-AR"/>
        </w:rPr>
        <w:t>comandante</w:t>
      </w:r>
      <w:r w:rsidR="00BC4492" w:rsidRPr="009B1572">
        <w:rPr>
          <w:sz w:val="20"/>
          <w:szCs w:val="20"/>
          <w:lang w:val="es-AR"/>
        </w:rPr>
        <w:t xml:space="preserve"> encargado con el fin de obtener escoltas, sin </w:t>
      </w:r>
      <w:r w:rsidR="004A54CA" w:rsidRPr="009B1572">
        <w:rPr>
          <w:sz w:val="20"/>
          <w:szCs w:val="20"/>
          <w:lang w:val="es-AR"/>
        </w:rPr>
        <w:t>embargo,</w:t>
      </w:r>
      <w:r w:rsidR="00BC4492" w:rsidRPr="009B1572">
        <w:rPr>
          <w:sz w:val="20"/>
          <w:szCs w:val="20"/>
          <w:lang w:val="es-AR"/>
        </w:rPr>
        <w:t xml:space="preserve"> </w:t>
      </w:r>
      <w:r w:rsidR="004A54CA">
        <w:rPr>
          <w:sz w:val="20"/>
          <w:szCs w:val="20"/>
          <w:lang w:val="es-AR"/>
        </w:rPr>
        <w:t xml:space="preserve">las autoridades </w:t>
      </w:r>
      <w:r w:rsidR="00BC4492" w:rsidRPr="009B1572">
        <w:rPr>
          <w:sz w:val="20"/>
          <w:szCs w:val="20"/>
          <w:lang w:val="es-AR"/>
        </w:rPr>
        <w:t xml:space="preserve">no </w:t>
      </w:r>
      <w:r w:rsidR="004A54CA" w:rsidRPr="009B1572">
        <w:rPr>
          <w:sz w:val="20"/>
          <w:szCs w:val="20"/>
          <w:lang w:val="es-AR"/>
        </w:rPr>
        <w:t>realiz</w:t>
      </w:r>
      <w:r w:rsidR="004A54CA">
        <w:rPr>
          <w:sz w:val="20"/>
          <w:szCs w:val="20"/>
          <w:lang w:val="es-AR"/>
        </w:rPr>
        <w:t xml:space="preserve">aron </w:t>
      </w:r>
      <w:r w:rsidR="00BC4492" w:rsidRPr="009B1572">
        <w:rPr>
          <w:sz w:val="20"/>
          <w:szCs w:val="20"/>
          <w:lang w:val="es-AR"/>
        </w:rPr>
        <w:t xml:space="preserve">actividad alguna. </w:t>
      </w:r>
      <w:r w:rsidRPr="009B1572">
        <w:rPr>
          <w:sz w:val="20"/>
          <w:szCs w:val="20"/>
          <w:lang w:val="es-AR"/>
        </w:rPr>
        <w:t xml:space="preserve">La parte peticionaria agrega que el señor </w:t>
      </w:r>
      <w:r w:rsidR="00E83D63" w:rsidRPr="009B1572">
        <w:rPr>
          <w:sz w:val="20"/>
          <w:szCs w:val="20"/>
          <w:lang w:val="es-AR"/>
        </w:rPr>
        <w:t xml:space="preserve">Casas Parales </w:t>
      </w:r>
      <w:r w:rsidRPr="009B1572">
        <w:rPr>
          <w:sz w:val="20"/>
          <w:szCs w:val="20"/>
          <w:lang w:val="es-AR"/>
        </w:rPr>
        <w:t xml:space="preserve">informó la situación de riesgo </w:t>
      </w:r>
      <w:r w:rsidR="009B1572" w:rsidRPr="009B1572">
        <w:rPr>
          <w:sz w:val="20"/>
          <w:szCs w:val="20"/>
          <w:lang w:val="es-AR"/>
        </w:rPr>
        <w:t xml:space="preserve">que vivían él y su familia </w:t>
      </w:r>
      <w:r w:rsidR="00E83D63" w:rsidRPr="009B1572">
        <w:rPr>
          <w:sz w:val="20"/>
          <w:szCs w:val="20"/>
          <w:lang w:val="es-AR"/>
        </w:rPr>
        <w:t>en los estrados del Concejo Mun</w:t>
      </w:r>
      <w:r w:rsidR="009B1572" w:rsidRPr="009B1572">
        <w:rPr>
          <w:sz w:val="20"/>
          <w:szCs w:val="20"/>
          <w:lang w:val="es-AR"/>
        </w:rPr>
        <w:t>i</w:t>
      </w:r>
      <w:r w:rsidR="00E83D63" w:rsidRPr="009B1572">
        <w:rPr>
          <w:sz w:val="20"/>
          <w:szCs w:val="20"/>
          <w:lang w:val="es-AR"/>
        </w:rPr>
        <w:t>ci</w:t>
      </w:r>
      <w:r w:rsidR="009B1572" w:rsidRPr="009B1572">
        <w:rPr>
          <w:sz w:val="20"/>
          <w:szCs w:val="20"/>
          <w:lang w:val="es-AR"/>
        </w:rPr>
        <w:t>p</w:t>
      </w:r>
      <w:r w:rsidR="00E83D63" w:rsidRPr="009B1572">
        <w:rPr>
          <w:sz w:val="20"/>
          <w:szCs w:val="20"/>
          <w:lang w:val="es-AR"/>
        </w:rPr>
        <w:t>al</w:t>
      </w:r>
      <w:r w:rsidR="009B1572" w:rsidRPr="009B1572">
        <w:rPr>
          <w:sz w:val="20"/>
          <w:szCs w:val="20"/>
          <w:lang w:val="es-AR"/>
        </w:rPr>
        <w:t>,</w:t>
      </w:r>
      <w:r w:rsidR="00E83D63" w:rsidRPr="009B1572">
        <w:rPr>
          <w:sz w:val="20"/>
          <w:szCs w:val="20"/>
          <w:lang w:val="es-AR"/>
        </w:rPr>
        <w:t xml:space="preserve"> al Alcal</w:t>
      </w:r>
      <w:r w:rsidR="009B1572" w:rsidRPr="009B1572">
        <w:rPr>
          <w:sz w:val="20"/>
          <w:szCs w:val="20"/>
          <w:lang w:val="es-AR"/>
        </w:rPr>
        <w:t>de</w:t>
      </w:r>
      <w:r w:rsidR="00E83D63" w:rsidRPr="009B1572">
        <w:rPr>
          <w:sz w:val="20"/>
          <w:szCs w:val="20"/>
          <w:lang w:val="es-AR"/>
        </w:rPr>
        <w:t xml:space="preserve"> del Municipio y </w:t>
      </w:r>
      <w:r w:rsidR="009B1572" w:rsidRPr="009B1572">
        <w:rPr>
          <w:sz w:val="20"/>
          <w:szCs w:val="20"/>
          <w:lang w:val="es-AR"/>
        </w:rPr>
        <w:t>Personero</w:t>
      </w:r>
      <w:r w:rsidR="00E83D63" w:rsidRPr="009B1572">
        <w:rPr>
          <w:sz w:val="20"/>
          <w:szCs w:val="20"/>
          <w:lang w:val="es-AR"/>
        </w:rPr>
        <w:t xml:space="preserve"> Municipal. </w:t>
      </w:r>
    </w:p>
    <w:p w14:paraId="422CFC4B" w14:textId="3549D2EF" w:rsidR="00E12FF4" w:rsidRPr="003C1AB9" w:rsidRDefault="00961B9E" w:rsidP="00E12FF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9B1572">
        <w:rPr>
          <w:sz w:val="20"/>
          <w:szCs w:val="20"/>
          <w:lang w:val="es-AR"/>
        </w:rPr>
        <w:t xml:space="preserve">La parte peticionaria argumenta que la noche del 28 de diciembre de 2003, un comando guerrillero </w:t>
      </w:r>
      <w:r w:rsidR="00E12FF4" w:rsidRPr="009B1572">
        <w:rPr>
          <w:sz w:val="20"/>
          <w:szCs w:val="20"/>
          <w:lang w:val="es-AR"/>
        </w:rPr>
        <w:t>inte</w:t>
      </w:r>
      <w:r w:rsidR="00E12FF4" w:rsidRPr="00644AF7">
        <w:rPr>
          <w:color w:val="auto"/>
          <w:sz w:val="20"/>
          <w:szCs w:val="20"/>
          <w:lang w:val="es-AR"/>
        </w:rPr>
        <w:t>grado</w:t>
      </w:r>
      <w:r w:rsidRPr="00644AF7">
        <w:rPr>
          <w:color w:val="auto"/>
          <w:sz w:val="20"/>
          <w:szCs w:val="20"/>
          <w:lang w:val="es-AR"/>
        </w:rPr>
        <w:t xml:space="preserve"> por varios hombres portando prendas exclusivas de las Fuerzas Armadas incursionaron en la casa de </w:t>
      </w:r>
      <w:r w:rsidR="00E12FF4" w:rsidRPr="00644AF7">
        <w:rPr>
          <w:color w:val="auto"/>
          <w:sz w:val="20"/>
          <w:szCs w:val="20"/>
          <w:lang w:val="es-AR"/>
        </w:rPr>
        <w:t>Ángel Casas</w:t>
      </w:r>
      <w:r w:rsidRPr="00644AF7">
        <w:rPr>
          <w:color w:val="auto"/>
          <w:sz w:val="20"/>
          <w:szCs w:val="20"/>
          <w:lang w:val="es-AR"/>
        </w:rPr>
        <w:t xml:space="preserve"> con la intención de </w:t>
      </w:r>
      <w:r w:rsidR="00E12FF4" w:rsidRPr="00644AF7">
        <w:rPr>
          <w:color w:val="auto"/>
          <w:sz w:val="20"/>
          <w:szCs w:val="20"/>
          <w:lang w:val="es-AR"/>
        </w:rPr>
        <w:t>matarlo,</w:t>
      </w:r>
      <w:r w:rsidRPr="00644AF7">
        <w:rPr>
          <w:color w:val="auto"/>
          <w:sz w:val="20"/>
          <w:szCs w:val="20"/>
          <w:lang w:val="es-AR"/>
        </w:rPr>
        <w:t xml:space="preserve"> pero al no conseguirlo, mataron a su madre, Rosa </w:t>
      </w:r>
      <w:r w:rsidR="00E12FF4" w:rsidRPr="00644AF7">
        <w:rPr>
          <w:color w:val="auto"/>
          <w:sz w:val="20"/>
          <w:szCs w:val="20"/>
          <w:lang w:val="es-AR"/>
        </w:rPr>
        <w:t>Parales Carrero</w:t>
      </w:r>
      <w:r w:rsidRPr="00644AF7">
        <w:rPr>
          <w:color w:val="auto"/>
          <w:sz w:val="20"/>
          <w:szCs w:val="20"/>
          <w:lang w:val="es-AR"/>
        </w:rPr>
        <w:t xml:space="preserve">; su hermana, Rosa Casas Parales quien estaba embarazada; y su hija Selena Casas Mejía, una niña de 10 meses de edad. Sostiene que </w:t>
      </w:r>
      <w:r w:rsidR="00E12FF4" w:rsidRPr="00644AF7">
        <w:rPr>
          <w:color w:val="auto"/>
          <w:sz w:val="20"/>
          <w:szCs w:val="20"/>
          <w:lang w:val="es-AR"/>
        </w:rPr>
        <w:t xml:space="preserve">a pesar que </w:t>
      </w:r>
      <w:r w:rsidRPr="00644AF7">
        <w:rPr>
          <w:color w:val="auto"/>
          <w:sz w:val="20"/>
          <w:szCs w:val="20"/>
          <w:lang w:val="es-AR"/>
        </w:rPr>
        <w:t xml:space="preserve">la mencionada casa </w:t>
      </w:r>
      <w:r w:rsidR="009D587A" w:rsidRPr="00644AF7">
        <w:rPr>
          <w:color w:val="auto"/>
          <w:sz w:val="20"/>
          <w:szCs w:val="20"/>
          <w:lang w:val="es-AR"/>
        </w:rPr>
        <w:t>quedaba a cuadra</w:t>
      </w:r>
      <w:r w:rsidRPr="00644AF7">
        <w:rPr>
          <w:color w:val="auto"/>
          <w:sz w:val="20"/>
          <w:szCs w:val="20"/>
          <w:lang w:val="es-AR"/>
        </w:rPr>
        <w:t xml:space="preserve"> y media de la estación de policía </w:t>
      </w:r>
      <w:r w:rsidR="009D587A" w:rsidRPr="00644AF7">
        <w:rPr>
          <w:color w:val="auto"/>
          <w:sz w:val="20"/>
          <w:szCs w:val="20"/>
          <w:lang w:val="es-AR"/>
        </w:rPr>
        <w:t>municipal</w:t>
      </w:r>
      <w:r w:rsidR="00E12FF4" w:rsidRPr="00644AF7">
        <w:rPr>
          <w:color w:val="auto"/>
          <w:sz w:val="20"/>
          <w:szCs w:val="20"/>
          <w:lang w:val="es-AR"/>
        </w:rPr>
        <w:t>, la reacción por parte de los funcionarios fue nula</w:t>
      </w:r>
      <w:r w:rsidR="009D587A" w:rsidRPr="00644AF7">
        <w:rPr>
          <w:color w:val="auto"/>
          <w:sz w:val="20"/>
          <w:szCs w:val="20"/>
          <w:lang w:val="es-AR"/>
        </w:rPr>
        <w:t xml:space="preserve">. </w:t>
      </w:r>
      <w:r w:rsidR="00E12FF4" w:rsidRPr="00644AF7">
        <w:rPr>
          <w:color w:val="auto"/>
          <w:sz w:val="20"/>
          <w:szCs w:val="20"/>
          <w:lang w:val="es-AR"/>
        </w:rPr>
        <w:t>Asimismo,</w:t>
      </w:r>
      <w:r w:rsidR="009D587A" w:rsidRPr="00644AF7">
        <w:rPr>
          <w:color w:val="auto"/>
          <w:sz w:val="20"/>
          <w:szCs w:val="20"/>
          <w:lang w:val="es-AR"/>
        </w:rPr>
        <w:t xml:space="preserve"> describe que</w:t>
      </w:r>
      <w:r w:rsidR="00E12FF4" w:rsidRPr="00644AF7">
        <w:rPr>
          <w:color w:val="auto"/>
          <w:sz w:val="20"/>
          <w:szCs w:val="20"/>
          <w:lang w:val="es-AR"/>
        </w:rPr>
        <w:t xml:space="preserve"> un pelotón del Ejército Nacional se encontró con los subversivos y por tener uniformes similares, se confundieron y no reaccionaron. Agrega que u</w:t>
      </w:r>
      <w:r w:rsidR="009D587A" w:rsidRPr="00644AF7">
        <w:rPr>
          <w:color w:val="auto"/>
          <w:sz w:val="20"/>
          <w:szCs w:val="20"/>
          <w:lang w:val="es-AR"/>
        </w:rPr>
        <w:t>na vez ocurridos los hechos</w:t>
      </w:r>
      <w:r w:rsidR="00E12FF4" w:rsidRPr="00644AF7">
        <w:rPr>
          <w:color w:val="auto"/>
          <w:sz w:val="20"/>
          <w:szCs w:val="20"/>
          <w:lang w:val="es-AR"/>
        </w:rPr>
        <w:t>,</w:t>
      </w:r>
      <w:r w:rsidR="009D587A" w:rsidRPr="00644AF7">
        <w:rPr>
          <w:color w:val="auto"/>
          <w:sz w:val="20"/>
          <w:szCs w:val="20"/>
          <w:lang w:val="es-AR"/>
        </w:rPr>
        <w:t xml:space="preserve"> el </w:t>
      </w:r>
      <w:r w:rsidR="00E12FF4" w:rsidRPr="00644AF7">
        <w:rPr>
          <w:color w:val="auto"/>
          <w:sz w:val="20"/>
          <w:szCs w:val="20"/>
          <w:lang w:val="es-AR"/>
        </w:rPr>
        <w:t>ejército</w:t>
      </w:r>
      <w:r w:rsidR="009D587A" w:rsidRPr="00644AF7">
        <w:rPr>
          <w:color w:val="auto"/>
          <w:sz w:val="20"/>
          <w:szCs w:val="20"/>
          <w:lang w:val="es-AR"/>
        </w:rPr>
        <w:t xml:space="preserve"> hizo explotar una bomba en la casa, dejando a los demás familiares</w:t>
      </w:r>
      <w:r w:rsidR="00E12FF4" w:rsidRPr="00644AF7">
        <w:rPr>
          <w:color w:val="auto"/>
          <w:sz w:val="20"/>
          <w:szCs w:val="20"/>
          <w:lang w:val="es-AR"/>
        </w:rPr>
        <w:t xml:space="preserve"> sin hogar. Indica que, </w:t>
      </w:r>
      <w:r w:rsidR="009D587A" w:rsidRPr="00644AF7">
        <w:rPr>
          <w:color w:val="auto"/>
          <w:sz w:val="20"/>
          <w:szCs w:val="20"/>
          <w:lang w:val="es-AR"/>
        </w:rPr>
        <w:t xml:space="preserve">con ocasión a los hechos, el señor </w:t>
      </w:r>
      <w:r w:rsidR="00E12FF4" w:rsidRPr="00644AF7">
        <w:rPr>
          <w:color w:val="auto"/>
          <w:sz w:val="20"/>
          <w:szCs w:val="20"/>
          <w:lang w:val="es-AR"/>
        </w:rPr>
        <w:t>Ángel</w:t>
      </w:r>
      <w:r w:rsidR="009D587A" w:rsidRPr="00644AF7">
        <w:rPr>
          <w:color w:val="auto"/>
          <w:sz w:val="20"/>
          <w:szCs w:val="20"/>
          <w:lang w:val="es-AR"/>
        </w:rPr>
        <w:t xml:space="preserve"> Casas Parales y Rosangela Casas Parales, </w:t>
      </w:r>
      <w:r w:rsidR="00E145E7" w:rsidRPr="00644AF7">
        <w:rPr>
          <w:color w:val="auto"/>
          <w:sz w:val="20"/>
          <w:szCs w:val="20"/>
          <w:lang w:val="es-AR"/>
        </w:rPr>
        <w:t xml:space="preserve">sobrina de Ángel Casas Parales e </w:t>
      </w:r>
      <w:r w:rsidR="009D587A" w:rsidRPr="00644AF7">
        <w:rPr>
          <w:color w:val="auto"/>
          <w:sz w:val="20"/>
          <w:szCs w:val="20"/>
          <w:lang w:val="es-AR"/>
        </w:rPr>
        <w:t>hija de Rosas Casas Parales, se vieron obligados a desplazarse del municipio de Tame</w:t>
      </w:r>
      <w:r w:rsidR="00EF4F49">
        <w:rPr>
          <w:color w:val="auto"/>
          <w:sz w:val="20"/>
          <w:szCs w:val="20"/>
          <w:lang w:val="es-AR"/>
        </w:rPr>
        <w:t xml:space="preserve"> con escasos recursos económicos</w:t>
      </w:r>
      <w:r w:rsidR="009D587A" w:rsidRPr="00644AF7">
        <w:rPr>
          <w:color w:val="auto"/>
          <w:sz w:val="20"/>
          <w:szCs w:val="20"/>
          <w:lang w:val="es-AR"/>
        </w:rPr>
        <w:t xml:space="preserve">. </w:t>
      </w:r>
      <w:r w:rsidR="00EF4F49">
        <w:rPr>
          <w:color w:val="auto"/>
          <w:sz w:val="20"/>
          <w:szCs w:val="20"/>
          <w:lang w:val="es-AR"/>
        </w:rPr>
        <w:t xml:space="preserve">Al respecto detalla que </w:t>
      </w:r>
      <w:r w:rsidR="009D587A" w:rsidRPr="00644AF7">
        <w:rPr>
          <w:color w:val="auto"/>
          <w:sz w:val="20"/>
          <w:szCs w:val="20"/>
          <w:lang w:val="es-AR"/>
        </w:rPr>
        <w:t xml:space="preserve">Rosangela Casas, quien era una </w:t>
      </w:r>
      <w:r w:rsidR="00E12FF4" w:rsidRPr="00644AF7">
        <w:rPr>
          <w:color w:val="auto"/>
          <w:sz w:val="20"/>
          <w:szCs w:val="20"/>
          <w:lang w:val="es-AR"/>
        </w:rPr>
        <w:t>niña</w:t>
      </w:r>
      <w:r w:rsidR="009D587A" w:rsidRPr="00644AF7">
        <w:rPr>
          <w:color w:val="auto"/>
          <w:sz w:val="20"/>
          <w:szCs w:val="20"/>
          <w:lang w:val="es-AR"/>
        </w:rPr>
        <w:t xml:space="preserve">, </w:t>
      </w:r>
      <w:r w:rsidR="00EF4F49">
        <w:rPr>
          <w:color w:val="auto"/>
          <w:sz w:val="20"/>
          <w:szCs w:val="20"/>
          <w:lang w:val="es-AR"/>
        </w:rPr>
        <w:t xml:space="preserve">sufrió de episodios de angustia constantes pues consideraba que la persecución era en su contra por lo cual </w:t>
      </w:r>
      <w:r w:rsidR="009D587A" w:rsidRPr="00644AF7">
        <w:rPr>
          <w:color w:val="auto"/>
          <w:sz w:val="20"/>
          <w:szCs w:val="20"/>
          <w:lang w:val="es-AR"/>
        </w:rPr>
        <w:t xml:space="preserve">se mudó con su </w:t>
      </w:r>
      <w:r w:rsidR="00E12FF4" w:rsidRPr="00644AF7">
        <w:rPr>
          <w:color w:val="auto"/>
          <w:sz w:val="20"/>
          <w:szCs w:val="20"/>
          <w:lang w:val="es-AR"/>
        </w:rPr>
        <w:t>tía</w:t>
      </w:r>
      <w:r w:rsidR="009D587A" w:rsidRPr="00644AF7">
        <w:rPr>
          <w:color w:val="auto"/>
          <w:sz w:val="20"/>
          <w:szCs w:val="20"/>
          <w:lang w:val="es-AR"/>
        </w:rPr>
        <w:t xml:space="preserve"> </w:t>
      </w:r>
      <w:r w:rsidR="00E12FF4" w:rsidRPr="00644AF7">
        <w:rPr>
          <w:color w:val="auto"/>
          <w:sz w:val="20"/>
          <w:szCs w:val="20"/>
          <w:lang w:val="es-AR"/>
        </w:rPr>
        <w:t>Colombia Casas Parales fuera de</w:t>
      </w:r>
      <w:r w:rsidR="00E145E7" w:rsidRPr="00644AF7">
        <w:rPr>
          <w:color w:val="auto"/>
          <w:sz w:val="20"/>
          <w:szCs w:val="20"/>
          <w:lang w:val="es-AR"/>
        </w:rPr>
        <w:t>l departamento de</w:t>
      </w:r>
      <w:r w:rsidR="00E12FF4" w:rsidRPr="00644AF7">
        <w:rPr>
          <w:color w:val="auto"/>
          <w:sz w:val="20"/>
          <w:szCs w:val="20"/>
          <w:lang w:val="es-AR"/>
        </w:rPr>
        <w:t xml:space="preserve"> </w:t>
      </w:r>
      <w:r w:rsidR="00E12FF4" w:rsidRPr="003C1AB9">
        <w:rPr>
          <w:sz w:val="20"/>
          <w:szCs w:val="20"/>
          <w:lang w:val="es-AR"/>
        </w:rPr>
        <w:t>Arauca</w:t>
      </w:r>
      <w:r w:rsidR="009D587A" w:rsidRPr="003C1AB9">
        <w:rPr>
          <w:sz w:val="20"/>
          <w:szCs w:val="20"/>
          <w:lang w:val="es-AR"/>
        </w:rPr>
        <w:t xml:space="preserve">. </w:t>
      </w:r>
      <w:r w:rsidR="00EF4F49">
        <w:rPr>
          <w:sz w:val="20"/>
          <w:szCs w:val="20"/>
          <w:lang w:val="es-AR"/>
        </w:rPr>
        <w:t xml:space="preserve">Asimismo en relación a Ángel Casas Parales, </w:t>
      </w:r>
      <w:r w:rsidR="00B37895">
        <w:rPr>
          <w:sz w:val="20"/>
          <w:szCs w:val="20"/>
          <w:lang w:val="es-AR"/>
        </w:rPr>
        <w:t xml:space="preserve">describe que días después de los hechos, recibió unas llamadas </w:t>
      </w:r>
      <w:r w:rsidR="00B13399">
        <w:rPr>
          <w:sz w:val="20"/>
          <w:szCs w:val="20"/>
          <w:lang w:val="es-AR"/>
        </w:rPr>
        <w:t>telefónicas amenazadoras</w:t>
      </w:r>
      <w:r w:rsidR="00B37895">
        <w:rPr>
          <w:sz w:val="20"/>
          <w:szCs w:val="20"/>
          <w:lang w:val="es-AR"/>
        </w:rPr>
        <w:t xml:space="preserve"> que hacían mención a las muertes de sus familiares</w:t>
      </w:r>
      <w:r w:rsidR="003D4084">
        <w:rPr>
          <w:sz w:val="20"/>
          <w:szCs w:val="20"/>
          <w:lang w:val="es-AR"/>
        </w:rPr>
        <w:t xml:space="preserve"> por lo cual </w:t>
      </w:r>
      <w:r w:rsidR="00EF4F49">
        <w:rPr>
          <w:sz w:val="20"/>
          <w:szCs w:val="20"/>
          <w:lang w:val="es-AR"/>
        </w:rPr>
        <w:t xml:space="preserve">se </w:t>
      </w:r>
      <w:r w:rsidR="003D4084">
        <w:rPr>
          <w:sz w:val="20"/>
          <w:szCs w:val="20"/>
          <w:lang w:val="es-AR"/>
        </w:rPr>
        <w:t>vio</w:t>
      </w:r>
      <w:r w:rsidR="00EF4F49">
        <w:rPr>
          <w:sz w:val="20"/>
          <w:szCs w:val="20"/>
          <w:lang w:val="es-AR"/>
        </w:rPr>
        <w:t xml:space="preserve"> obligado a desplazarse a otras ciudades. </w:t>
      </w:r>
    </w:p>
    <w:p w14:paraId="52D794C6" w14:textId="1BA12C91" w:rsidR="00420DEB" w:rsidRDefault="00E12FF4" w:rsidP="00AC4AB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3C1AB9">
        <w:rPr>
          <w:sz w:val="20"/>
          <w:szCs w:val="20"/>
          <w:lang w:val="es-AR"/>
        </w:rPr>
        <w:t xml:space="preserve">La parte peticionaria argumenta </w:t>
      </w:r>
      <w:r w:rsidR="001F0242" w:rsidRPr="003C1AB9">
        <w:rPr>
          <w:sz w:val="20"/>
          <w:szCs w:val="20"/>
          <w:lang w:val="es-AR"/>
        </w:rPr>
        <w:t>que,</w:t>
      </w:r>
      <w:r w:rsidR="009D587A" w:rsidRPr="003C1AB9">
        <w:rPr>
          <w:sz w:val="20"/>
          <w:szCs w:val="20"/>
          <w:lang w:val="es-AR"/>
        </w:rPr>
        <w:t xml:space="preserve"> </w:t>
      </w:r>
      <w:r w:rsidRPr="003C1AB9">
        <w:rPr>
          <w:sz w:val="20"/>
          <w:szCs w:val="20"/>
          <w:lang w:val="es-AR"/>
        </w:rPr>
        <w:t>con respecto a los hechos</w:t>
      </w:r>
      <w:r w:rsidR="00E145E7">
        <w:rPr>
          <w:sz w:val="20"/>
          <w:szCs w:val="20"/>
          <w:lang w:val="es-AR"/>
        </w:rPr>
        <w:t xml:space="preserve"> que tuvieron lugar la noche del 28 de diciembre de 2003</w:t>
      </w:r>
      <w:r w:rsidRPr="003C1AB9">
        <w:rPr>
          <w:sz w:val="20"/>
          <w:szCs w:val="20"/>
          <w:lang w:val="es-AR"/>
        </w:rPr>
        <w:t xml:space="preserve">, existe una investigación penal en una Fiscalía de </w:t>
      </w:r>
      <w:r w:rsidR="009022F6" w:rsidRPr="003C1AB9">
        <w:rPr>
          <w:sz w:val="20"/>
          <w:szCs w:val="20"/>
          <w:lang w:val="es-AR"/>
        </w:rPr>
        <w:t xml:space="preserve">Tame y </w:t>
      </w:r>
      <w:r w:rsidRPr="003C1AB9">
        <w:rPr>
          <w:sz w:val="20"/>
          <w:szCs w:val="20"/>
          <w:lang w:val="es-AR"/>
        </w:rPr>
        <w:t xml:space="preserve">en </w:t>
      </w:r>
      <w:r w:rsidR="009022F6" w:rsidRPr="003C1AB9">
        <w:rPr>
          <w:sz w:val="20"/>
          <w:szCs w:val="20"/>
          <w:lang w:val="es-AR"/>
        </w:rPr>
        <w:t xml:space="preserve">una </w:t>
      </w:r>
      <w:r w:rsidRPr="003C1AB9">
        <w:rPr>
          <w:sz w:val="20"/>
          <w:szCs w:val="20"/>
          <w:lang w:val="es-AR"/>
        </w:rPr>
        <w:t xml:space="preserve">Fiscalía </w:t>
      </w:r>
      <w:r w:rsidR="009022F6" w:rsidRPr="003C1AB9">
        <w:rPr>
          <w:sz w:val="20"/>
          <w:szCs w:val="20"/>
          <w:lang w:val="es-AR"/>
        </w:rPr>
        <w:t xml:space="preserve">de </w:t>
      </w:r>
      <w:r w:rsidRPr="003C1AB9">
        <w:rPr>
          <w:sz w:val="20"/>
          <w:szCs w:val="20"/>
          <w:lang w:val="es-AR"/>
        </w:rPr>
        <w:t>Cúcuta</w:t>
      </w:r>
      <w:r w:rsidR="009022F6" w:rsidRPr="003C1AB9">
        <w:rPr>
          <w:sz w:val="20"/>
          <w:szCs w:val="20"/>
          <w:lang w:val="es-AR"/>
        </w:rPr>
        <w:t xml:space="preserve">. </w:t>
      </w:r>
      <w:r w:rsidR="00086668">
        <w:rPr>
          <w:sz w:val="20"/>
          <w:szCs w:val="20"/>
          <w:lang w:val="es-AR"/>
        </w:rPr>
        <w:t>En relación a la investigación penal llevada por la Fiscalía de Tame, a</w:t>
      </w:r>
      <w:r w:rsidRPr="003C1AB9">
        <w:rPr>
          <w:sz w:val="20"/>
          <w:szCs w:val="20"/>
          <w:lang w:val="es-AR"/>
        </w:rPr>
        <w:t>rgumenta que n</w:t>
      </w:r>
      <w:r w:rsidR="009022F6" w:rsidRPr="003C1AB9">
        <w:rPr>
          <w:sz w:val="20"/>
          <w:szCs w:val="20"/>
          <w:lang w:val="es-AR"/>
        </w:rPr>
        <w:t xml:space="preserve">o han sancionado o identificado a </w:t>
      </w:r>
      <w:r w:rsidRPr="003C1AB9">
        <w:rPr>
          <w:sz w:val="20"/>
          <w:szCs w:val="20"/>
          <w:lang w:val="es-AR"/>
        </w:rPr>
        <w:t>los responsables materiales</w:t>
      </w:r>
      <w:r w:rsidR="00B37895">
        <w:rPr>
          <w:sz w:val="20"/>
          <w:szCs w:val="20"/>
          <w:lang w:val="es-AR"/>
        </w:rPr>
        <w:t xml:space="preserve"> mientras se debaten varias hipótesis sobre los autores intelectuales</w:t>
      </w:r>
      <w:r w:rsidRPr="003C1AB9">
        <w:rPr>
          <w:sz w:val="20"/>
          <w:szCs w:val="20"/>
          <w:lang w:val="es-AR"/>
        </w:rPr>
        <w:t xml:space="preserve"> </w:t>
      </w:r>
      <w:r w:rsidRPr="003C1AB9">
        <w:rPr>
          <w:sz w:val="20"/>
          <w:szCs w:val="20"/>
          <w:lang w:val="es-AR"/>
        </w:rPr>
        <w:lastRenderedPageBreak/>
        <w:t>y que, de acuerdo a información publicada por medios de comunicación, l</w:t>
      </w:r>
      <w:r w:rsidR="00B37895">
        <w:rPr>
          <w:sz w:val="20"/>
          <w:szCs w:val="20"/>
          <w:lang w:val="es-AR"/>
        </w:rPr>
        <w:t xml:space="preserve">os presuntos autores materiales </w:t>
      </w:r>
      <w:r w:rsidR="009022F6" w:rsidRPr="003C1AB9">
        <w:rPr>
          <w:sz w:val="20"/>
          <w:szCs w:val="20"/>
          <w:lang w:val="es-AR"/>
        </w:rPr>
        <w:t>vinculad</w:t>
      </w:r>
      <w:r w:rsidR="00B37895">
        <w:rPr>
          <w:sz w:val="20"/>
          <w:szCs w:val="20"/>
          <w:lang w:val="es-AR"/>
        </w:rPr>
        <w:t>o</w:t>
      </w:r>
      <w:r w:rsidR="009022F6" w:rsidRPr="003C1AB9">
        <w:rPr>
          <w:sz w:val="20"/>
          <w:szCs w:val="20"/>
          <w:lang w:val="es-AR"/>
        </w:rPr>
        <w:t>s fueron dejad</w:t>
      </w:r>
      <w:r w:rsidR="00523D04">
        <w:rPr>
          <w:sz w:val="20"/>
          <w:szCs w:val="20"/>
          <w:lang w:val="es-AR"/>
        </w:rPr>
        <w:t>o</w:t>
      </w:r>
      <w:r w:rsidR="009022F6" w:rsidRPr="003C1AB9">
        <w:rPr>
          <w:sz w:val="20"/>
          <w:szCs w:val="20"/>
          <w:lang w:val="es-AR"/>
        </w:rPr>
        <w:t xml:space="preserve">s en libertad por falta de pruebas. </w:t>
      </w:r>
      <w:r w:rsidRPr="003C1AB9">
        <w:rPr>
          <w:sz w:val="20"/>
          <w:szCs w:val="20"/>
          <w:lang w:val="es-AR"/>
        </w:rPr>
        <w:t>Describe que e</w:t>
      </w:r>
      <w:r w:rsidR="009022F6" w:rsidRPr="003C1AB9">
        <w:rPr>
          <w:sz w:val="20"/>
          <w:szCs w:val="20"/>
          <w:lang w:val="es-AR"/>
        </w:rPr>
        <w:t xml:space="preserve">l proceso en la </w:t>
      </w:r>
      <w:r w:rsidRPr="003C1AB9">
        <w:rPr>
          <w:sz w:val="20"/>
          <w:szCs w:val="20"/>
          <w:lang w:val="es-AR"/>
        </w:rPr>
        <w:t>Fiscalía</w:t>
      </w:r>
      <w:r w:rsidR="009022F6" w:rsidRPr="003C1AB9">
        <w:rPr>
          <w:sz w:val="20"/>
          <w:szCs w:val="20"/>
          <w:lang w:val="es-AR"/>
        </w:rPr>
        <w:t xml:space="preserve"> </w:t>
      </w:r>
      <w:r w:rsidR="003C1AB9" w:rsidRPr="003C1AB9">
        <w:rPr>
          <w:sz w:val="20"/>
          <w:szCs w:val="20"/>
          <w:lang w:val="es-AR"/>
        </w:rPr>
        <w:t xml:space="preserve">40 </w:t>
      </w:r>
      <w:r w:rsidR="009022F6" w:rsidRPr="003C1AB9">
        <w:rPr>
          <w:sz w:val="20"/>
          <w:szCs w:val="20"/>
          <w:lang w:val="es-AR"/>
        </w:rPr>
        <w:t xml:space="preserve">Especializada Unidad de Apoyo de Derechos </w:t>
      </w:r>
      <w:r w:rsidRPr="003C1AB9">
        <w:rPr>
          <w:sz w:val="20"/>
          <w:szCs w:val="20"/>
          <w:lang w:val="es-AR"/>
        </w:rPr>
        <w:t>Humanos</w:t>
      </w:r>
      <w:r w:rsidR="009022F6" w:rsidRPr="003C1AB9">
        <w:rPr>
          <w:sz w:val="20"/>
          <w:szCs w:val="20"/>
          <w:lang w:val="es-AR"/>
        </w:rPr>
        <w:t xml:space="preserve"> de </w:t>
      </w:r>
      <w:r w:rsidRPr="003C1AB9">
        <w:rPr>
          <w:sz w:val="20"/>
          <w:szCs w:val="20"/>
          <w:lang w:val="es-AR"/>
        </w:rPr>
        <w:t xml:space="preserve">Cúcuta </w:t>
      </w:r>
      <w:r w:rsidR="003C1AB9" w:rsidRPr="003C1AB9">
        <w:rPr>
          <w:sz w:val="20"/>
          <w:szCs w:val="20"/>
          <w:lang w:val="es-AR"/>
        </w:rPr>
        <w:t xml:space="preserve">no ha prosperado para ningún autor material o intelectual </w:t>
      </w:r>
      <w:r w:rsidR="00B37895">
        <w:rPr>
          <w:sz w:val="20"/>
          <w:szCs w:val="20"/>
          <w:lang w:val="es-AR"/>
        </w:rPr>
        <w:t>pues se deja abierta la condena a las FARC</w:t>
      </w:r>
      <w:r w:rsidR="003C1AB9" w:rsidRPr="003C1AB9">
        <w:rPr>
          <w:sz w:val="20"/>
          <w:szCs w:val="20"/>
          <w:lang w:val="es-AR"/>
        </w:rPr>
        <w:t xml:space="preserve">. </w:t>
      </w:r>
      <w:r w:rsidR="00086668">
        <w:rPr>
          <w:sz w:val="20"/>
          <w:szCs w:val="20"/>
          <w:lang w:val="es-AR"/>
        </w:rPr>
        <w:t xml:space="preserve">Asimismo, sostiene que no se tiene información sobre el inicio de alguna investigación formal o averiguaciones preliminares sobre la responsabilidad penal sobre los agentes del Estado por su negligencia. </w:t>
      </w:r>
    </w:p>
    <w:p w14:paraId="22E90B33" w14:textId="56E4A0E2" w:rsidR="00595D68" w:rsidRPr="00595D68" w:rsidRDefault="00595D68" w:rsidP="00595D6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3C1AB9">
        <w:rPr>
          <w:sz w:val="20"/>
          <w:szCs w:val="20"/>
          <w:lang w:val="es-AR"/>
        </w:rPr>
        <w:t xml:space="preserve">Por otra parte, la parte peticionaria argumenta que </w:t>
      </w:r>
      <w:r w:rsidR="00663674">
        <w:rPr>
          <w:sz w:val="20"/>
          <w:szCs w:val="20"/>
          <w:lang w:val="es-AR"/>
        </w:rPr>
        <w:t xml:space="preserve">Ángel Casas Parales presentó el 12 de abril de 2004 una queja contra el Teniente Coronel López González, comandante de la estación de policía de Tame, Arauca y el Capitán Buitrago Aguilar, como comandante encargado de la misma estación; ante la Procuraduría Delegada Disciplinaria para la defensa de los derechos humanos; razón por la cual dicha autoridad </w:t>
      </w:r>
      <w:r w:rsidR="00B37895">
        <w:rPr>
          <w:sz w:val="20"/>
          <w:szCs w:val="20"/>
          <w:lang w:val="es-AR"/>
        </w:rPr>
        <w:t>inici</w:t>
      </w:r>
      <w:r w:rsidR="00086668">
        <w:rPr>
          <w:sz w:val="20"/>
          <w:szCs w:val="20"/>
          <w:lang w:val="es-AR"/>
        </w:rPr>
        <w:t>ó</w:t>
      </w:r>
      <w:r w:rsidR="00B37895">
        <w:rPr>
          <w:sz w:val="20"/>
          <w:szCs w:val="20"/>
          <w:lang w:val="es-AR"/>
        </w:rPr>
        <w:t xml:space="preserve"> </w:t>
      </w:r>
      <w:r w:rsidRPr="003C1AB9">
        <w:rPr>
          <w:sz w:val="20"/>
          <w:szCs w:val="20"/>
          <w:lang w:val="es-AR"/>
        </w:rPr>
        <w:t xml:space="preserve">procesos disciplinarios en contra de dos integrantes de la Policía </w:t>
      </w:r>
      <w:r w:rsidR="00B37895">
        <w:rPr>
          <w:sz w:val="20"/>
          <w:szCs w:val="20"/>
          <w:lang w:val="es-AR"/>
        </w:rPr>
        <w:t xml:space="preserve">por omisión </w:t>
      </w:r>
      <w:r w:rsidR="00663674">
        <w:rPr>
          <w:sz w:val="20"/>
          <w:szCs w:val="20"/>
          <w:lang w:val="es-AR"/>
        </w:rPr>
        <w:t xml:space="preserve">de prestar protección </w:t>
      </w:r>
      <w:r w:rsidR="00B37895">
        <w:rPr>
          <w:sz w:val="20"/>
          <w:szCs w:val="20"/>
          <w:lang w:val="es-AR"/>
        </w:rPr>
        <w:t>al momento de los hechos</w:t>
      </w:r>
      <w:r w:rsidR="00663674">
        <w:rPr>
          <w:sz w:val="20"/>
          <w:szCs w:val="20"/>
          <w:lang w:val="es-AR"/>
        </w:rPr>
        <w:t xml:space="preserve">. No </w:t>
      </w:r>
      <w:r w:rsidR="00A4529A">
        <w:rPr>
          <w:sz w:val="20"/>
          <w:szCs w:val="20"/>
          <w:lang w:val="es-AR"/>
        </w:rPr>
        <w:t>obstante,</w:t>
      </w:r>
      <w:r w:rsidR="00663674">
        <w:rPr>
          <w:sz w:val="20"/>
          <w:szCs w:val="20"/>
          <w:lang w:val="es-AR"/>
        </w:rPr>
        <w:t xml:space="preserve"> sostiene que el 24 de julio de 2007, la Procuraduría decidió formular cargos disciplinarios </w:t>
      </w:r>
      <w:r w:rsidR="00BC1F18">
        <w:rPr>
          <w:sz w:val="20"/>
          <w:szCs w:val="20"/>
          <w:lang w:val="es-AR"/>
        </w:rPr>
        <w:t xml:space="preserve">solamente </w:t>
      </w:r>
      <w:r w:rsidRPr="003C1AB9">
        <w:rPr>
          <w:sz w:val="20"/>
          <w:szCs w:val="20"/>
          <w:lang w:val="es-AR"/>
        </w:rPr>
        <w:t>con respecto al Teniente Coronel López González</w:t>
      </w:r>
      <w:r w:rsidR="00CD5847">
        <w:rPr>
          <w:sz w:val="20"/>
          <w:szCs w:val="20"/>
          <w:lang w:val="es-AR"/>
        </w:rPr>
        <w:t xml:space="preserve"> </w:t>
      </w:r>
      <w:r w:rsidR="00663674">
        <w:rPr>
          <w:sz w:val="20"/>
          <w:szCs w:val="20"/>
          <w:lang w:val="es-AR"/>
        </w:rPr>
        <w:t xml:space="preserve">agrega </w:t>
      </w:r>
      <w:r w:rsidR="00BC1F18">
        <w:rPr>
          <w:sz w:val="20"/>
          <w:szCs w:val="20"/>
          <w:lang w:val="es-AR"/>
        </w:rPr>
        <w:t xml:space="preserve">el cual luego obtuvo </w:t>
      </w:r>
      <w:r w:rsidRPr="003C1AB9">
        <w:rPr>
          <w:sz w:val="20"/>
          <w:szCs w:val="20"/>
          <w:lang w:val="es-AR"/>
        </w:rPr>
        <w:t xml:space="preserve">frente a este proceso </w:t>
      </w:r>
      <w:r w:rsidR="00BC1F18">
        <w:rPr>
          <w:sz w:val="20"/>
          <w:szCs w:val="20"/>
          <w:lang w:val="es-AR"/>
        </w:rPr>
        <w:t xml:space="preserve">una </w:t>
      </w:r>
      <w:r w:rsidRPr="003C1AB9">
        <w:rPr>
          <w:sz w:val="20"/>
          <w:szCs w:val="20"/>
          <w:lang w:val="es-AR"/>
        </w:rPr>
        <w:t xml:space="preserve">sentencia absolutoria. Al respecto, describe que el Teniente Coronel está retirado y disfruta de su pensión en tanto no fue condenado definitivamente por la Procuraduría General de la Nación; mientras que el otro funcionario ascendió a ser Teniente Coronel adscrito a la Policía de la </w:t>
      </w:r>
      <w:r w:rsidR="00BC1F18">
        <w:rPr>
          <w:sz w:val="20"/>
          <w:szCs w:val="20"/>
          <w:lang w:val="es-AR"/>
        </w:rPr>
        <w:t>ciu</w:t>
      </w:r>
      <w:r w:rsidRPr="003C1AB9">
        <w:rPr>
          <w:sz w:val="20"/>
          <w:szCs w:val="20"/>
          <w:lang w:val="es-AR"/>
        </w:rPr>
        <w:t xml:space="preserve">dad de Bucaramanga, lo cual logró debido a que no tiene antecedentes disciplinarios. Así, indica que </w:t>
      </w:r>
      <w:r w:rsidR="00CD5847">
        <w:rPr>
          <w:sz w:val="20"/>
          <w:szCs w:val="20"/>
          <w:lang w:val="es-AR"/>
        </w:rPr>
        <w:t xml:space="preserve">el Estado omite comunicar a la Comisión que </w:t>
      </w:r>
      <w:r w:rsidRPr="003C1AB9">
        <w:rPr>
          <w:sz w:val="20"/>
          <w:szCs w:val="20"/>
          <w:lang w:val="es-AR"/>
        </w:rPr>
        <w:t>no hay acción disciplinaria vigente ya que prescribió la acción</w:t>
      </w:r>
      <w:r w:rsidR="00CD5847">
        <w:rPr>
          <w:sz w:val="20"/>
          <w:szCs w:val="20"/>
          <w:lang w:val="es-AR"/>
        </w:rPr>
        <w:t xml:space="preserve"> lo cual hace imposible algún resultado diferente</w:t>
      </w:r>
      <w:r w:rsidRPr="003C1AB9">
        <w:rPr>
          <w:sz w:val="20"/>
          <w:szCs w:val="20"/>
          <w:lang w:val="es-AR"/>
        </w:rPr>
        <w:t xml:space="preserve">. </w:t>
      </w:r>
    </w:p>
    <w:p w14:paraId="33734D5E" w14:textId="4E5564D4" w:rsidR="009022F6" w:rsidRPr="003C1AB9" w:rsidRDefault="00420DEB" w:rsidP="00B80E6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3C1AB9">
        <w:rPr>
          <w:sz w:val="20"/>
          <w:szCs w:val="20"/>
          <w:lang w:val="es-AR"/>
        </w:rPr>
        <w:t>Asimismo, la parte peticionaria indica que e</w:t>
      </w:r>
      <w:r w:rsidR="009022F6" w:rsidRPr="003C1AB9">
        <w:rPr>
          <w:sz w:val="20"/>
          <w:szCs w:val="20"/>
          <w:lang w:val="es-AR"/>
        </w:rPr>
        <w:t xml:space="preserve">l 14 de septiembre de 2005 </w:t>
      </w:r>
      <w:r w:rsidRPr="003C1AB9">
        <w:rPr>
          <w:sz w:val="20"/>
          <w:szCs w:val="20"/>
          <w:lang w:val="es-AR"/>
        </w:rPr>
        <w:t xml:space="preserve">las presuntas víctimas presentaron una </w:t>
      </w:r>
      <w:r w:rsidR="009022F6" w:rsidRPr="003C1AB9">
        <w:rPr>
          <w:sz w:val="20"/>
          <w:szCs w:val="20"/>
          <w:lang w:val="es-AR"/>
        </w:rPr>
        <w:t xml:space="preserve">demanda indemnizatoria </w:t>
      </w:r>
      <w:r w:rsidRPr="003C1AB9">
        <w:rPr>
          <w:sz w:val="20"/>
          <w:szCs w:val="20"/>
          <w:lang w:val="es-AR"/>
        </w:rPr>
        <w:t xml:space="preserve">en la ciudad de Arauca </w:t>
      </w:r>
      <w:r w:rsidR="009022F6" w:rsidRPr="003C1AB9">
        <w:rPr>
          <w:sz w:val="20"/>
          <w:szCs w:val="20"/>
          <w:lang w:val="es-AR"/>
        </w:rPr>
        <w:t xml:space="preserve">en contra del Estado colombiano por omisión de la </w:t>
      </w:r>
      <w:r w:rsidRPr="003C1AB9">
        <w:rPr>
          <w:sz w:val="20"/>
          <w:szCs w:val="20"/>
          <w:lang w:val="es-AR"/>
        </w:rPr>
        <w:t>Policía</w:t>
      </w:r>
      <w:r w:rsidR="009022F6" w:rsidRPr="003C1AB9">
        <w:rPr>
          <w:sz w:val="20"/>
          <w:szCs w:val="20"/>
          <w:lang w:val="es-AR"/>
        </w:rPr>
        <w:t xml:space="preserve"> Nacio</w:t>
      </w:r>
      <w:r w:rsidRPr="003C1AB9">
        <w:rPr>
          <w:sz w:val="20"/>
          <w:szCs w:val="20"/>
          <w:lang w:val="es-AR"/>
        </w:rPr>
        <w:t>nal y el Ministerio de Defensa Nacional. Al respecto, sostiene que</w:t>
      </w:r>
      <w:r w:rsidR="009022F6" w:rsidRPr="00420DEB">
        <w:rPr>
          <w:sz w:val="20"/>
          <w:szCs w:val="20"/>
          <w:lang w:val="es-AR"/>
        </w:rPr>
        <w:t xml:space="preserve"> el 8 de abril de 2008 el Juzgado </w:t>
      </w:r>
      <w:r w:rsidRPr="00420DEB">
        <w:rPr>
          <w:sz w:val="20"/>
          <w:szCs w:val="20"/>
          <w:lang w:val="es-AR"/>
        </w:rPr>
        <w:t>P</w:t>
      </w:r>
      <w:r w:rsidR="009022F6" w:rsidRPr="00420DEB">
        <w:rPr>
          <w:sz w:val="20"/>
          <w:szCs w:val="20"/>
          <w:lang w:val="es-AR"/>
        </w:rPr>
        <w:t>rimero Administrativo de Arauca declar</w:t>
      </w:r>
      <w:r w:rsidRPr="00420DEB">
        <w:rPr>
          <w:sz w:val="20"/>
          <w:szCs w:val="20"/>
          <w:lang w:val="es-AR"/>
        </w:rPr>
        <w:t>ó</w:t>
      </w:r>
      <w:r w:rsidR="009022F6" w:rsidRPr="00420DEB">
        <w:rPr>
          <w:sz w:val="20"/>
          <w:szCs w:val="20"/>
          <w:lang w:val="es-AR"/>
        </w:rPr>
        <w:t xml:space="preserve"> administrativamente </w:t>
      </w:r>
      <w:r w:rsidRPr="00420DEB">
        <w:rPr>
          <w:sz w:val="20"/>
          <w:szCs w:val="20"/>
          <w:lang w:val="es-AR"/>
        </w:rPr>
        <w:t>responsable al Estado y lo condenó</w:t>
      </w:r>
      <w:r w:rsidR="009022F6" w:rsidRPr="00420DEB">
        <w:rPr>
          <w:sz w:val="20"/>
          <w:szCs w:val="20"/>
          <w:lang w:val="es-AR"/>
        </w:rPr>
        <w:t xml:space="preserve"> </w:t>
      </w:r>
      <w:r w:rsidRPr="00420DEB">
        <w:rPr>
          <w:sz w:val="20"/>
          <w:szCs w:val="20"/>
          <w:lang w:val="es-AR"/>
        </w:rPr>
        <w:t xml:space="preserve">al pago de perjuicios morales, ante lo cual </w:t>
      </w:r>
      <w:r w:rsidR="009022F6" w:rsidRPr="00420DEB">
        <w:rPr>
          <w:sz w:val="20"/>
          <w:szCs w:val="20"/>
          <w:lang w:val="es-AR"/>
        </w:rPr>
        <w:t xml:space="preserve">la </w:t>
      </w:r>
      <w:r w:rsidRPr="00420DEB">
        <w:rPr>
          <w:sz w:val="20"/>
          <w:szCs w:val="20"/>
          <w:lang w:val="es-AR"/>
        </w:rPr>
        <w:t>P</w:t>
      </w:r>
      <w:r w:rsidR="009022F6" w:rsidRPr="00420DEB">
        <w:rPr>
          <w:sz w:val="20"/>
          <w:szCs w:val="20"/>
          <w:lang w:val="es-AR"/>
        </w:rPr>
        <w:t xml:space="preserve">olicía </w:t>
      </w:r>
      <w:r w:rsidRPr="00420DEB">
        <w:rPr>
          <w:sz w:val="20"/>
          <w:szCs w:val="20"/>
          <w:lang w:val="es-AR"/>
        </w:rPr>
        <w:t>Nacional presentó</w:t>
      </w:r>
      <w:r w:rsidR="009022F6" w:rsidRPr="00420DEB">
        <w:rPr>
          <w:sz w:val="20"/>
          <w:szCs w:val="20"/>
          <w:lang w:val="es-AR"/>
        </w:rPr>
        <w:t xml:space="preserve"> recurso de apelac</w:t>
      </w:r>
      <w:r w:rsidRPr="00420DEB">
        <w:rPr>
          <w:sz w:val="20"/>
          <w:szCs w:val="20"/>
          <w:lang w:val="es-AR"/>
        </w:rPr>
        <w:t>ió</w:t>
      </w:r>
      <w:r w:rsidR="009022F6" w:rsidRPr="00420DEB">
        <w:rPr>
          <w:sz w:val="20"/>
          <w:szCs w:val="20"/>
          <w:lang w:val="es-AR"/>
        </w:rPr>
        <w:t>n</w:t>
      </w:r>
      <w:r w:rsidRPr="00420DEB">
        <w:rPr>
          <w:sz w:val="20"/>
          <w:szCs w:val="20"/>
          <w:lang w:val="es-AR"/>
        </w:rPr>
        <w:t xml:space="preserve"> el 22 de abril del mismo año</w:t>
      </w:r>
      <w:r w:rsidR="009022F6" w:rsidRPr="00420DEB">
        <w:rPr>
          <w:sz w:val="20"/>
          <w:szCs w:val="20"/>
          <w:lang w:val="es-AR"/>
        </w:rPr>
        <w:t xml:space="preserve">. </w:t>
      </w:r>
      <w:r w:rsidRPr="00420DEB">
        <w:rPr>
          <w:sz w:val="20"/>
          <w:szCs w:val="20"/>
          <w:lang w:val="es-AR"/>
        </w:rPr>
        <w:t>Alega que el Tribunal C</w:t>
      </w:r>
      <w:r w:rsidR="009022F6" w:rsidRPr="00420DEB">
        <w:rPr>
          <w:sz w:val="20"/>
          <w:szCs w:val="20"/>
          <w:lang w:val="es-AR"/>
        </w:rPr>
        <w:t xml:space="preserve">ontencioso </w:t>
      </w:r>
      <w:r w:rsidRPr="00420DEB">
        <w:rPr>
          <w:sz w:val="20"/>
          <w:szCs w:val="20"/>
          <w:lang w:val="es-AR"/>
        </w:rPr>
        <w:t>Ad</w:t>
      </w:r>
      <w:r w:rsidR="009022F6" w:rsidRPr="00420DEB">
        <w:rPr>
          <w:sz w:val="20"/>
          <w:szCs w:val="20"/>
          <w:lang w:val="es-AR"/>
        </w:rPr>
        <w:t xml:space="preserve">ministrativo de Arauca </w:t>
      </w:r>
      <w:r w:rsidRPr="00420DEB">
        <w:rPr>
          <w:sz w:val="20"/>
          <w:szCs w:val="20"/>
          <w:lang w:val="es-AR"/>
        </w:rPr>
        <w:t>modificó</w:t>
      </w:r>
      <w:r w:rsidR="009022F6" w:rsidRPr="00420DEB">
        <w:rPr>
          <w:sz w:val="20"/>
          <w:szCs w:val="20"/>
          <w:lang w:val="es-AR"/>
        </w:rPr>
        <w:t xml:space="preserve"> la sentencia de primera instancia </w:t>
      </w:r>
      <w:r w:rsidRPr="00420DEB">
        <w:rPr>
          <w:sz w:val="20"/>
          <w:szCs w:val="20"/>
          <w:lang w:val="es-AR"/>
        </w:rPr>
        <w:t>mediante providencia del 9 de octubre de 2008, acrecentando</w:t>
      </w:r>
      <w:r w:rsidR="009022F6" w:rsidRPr="00420DEB">
        <w:rPr>
          <w:sz w:val="20"/>
          <w:szCs w:val="20"/>
          <w:lang w:val="es-AR"/>
        </w:rPr>
        <w:t xml:space="preserve"> los perjuicio</w:t>
      </w:r>
      <w:r w:rsidR="009B1572">
        <w:rPr>
          <w:sz w:val="20"/>
          <w:szCs w:val="20"/>
          <w:lang w:val="es-AR"/>
        </w:rPr>
        <w:t xml:space="preserve">s morales y </w:t>
      </w:r>
      <w:r w:rsidR="009022F6" w:rsidRPr="00420DEB">
        <w:rPr>
          <w:sz w:val="20"/>
          <w:szCs w:val="20"/>
          <w:lang w:val="es-AR"/>
        </w:rPr>
        <w:t xml:space="preserve">tasando los perjuicios materiales. </w:t>
      </w:r>
      <w:r w:rsidRPr="00420DEB">
        <w:rPr>
          <w:sz w:val="20"/>
          <w:szCs w:val="20"/>
          <w:lang w:val="es-AR"/>
        </w:rPr>
        <w:t>En este sentido</w:t>
      </w:r>
      <w:r w:rsidRPr="00644AF7">
        <w:rPr>
          <w:color w:val="auto"/>
          <w:sz w:val="20"/>
          <w:szCs w:val="20"/>
          <w:lang w:val="es-AR"/>
        </w:rPr>
        <w:t>, la parte peticionaria reclama que ninguno de los fallos hizo</w:t>
      </w:r>
      <w:r w:rsidR="009022F6" w:rsidRPr="00644AF7">
        <w:rPr>
          <w:color w:val="auto"/>
          <w:sz w:val="20"/>
          <w:szCs w:val="20"/>
          <w:lang w:val="es-AR"/>
        </w:rPr>
        <w:t xml:space="preserve"> referencia sobre los perjuicios a la vida </w:t>
      </w:r>
      <w:r w:rsidRPr="00644AF7">
        <w:rPr>
          <w:color w:val="auto"/>
          <w:sz w:val="20"/>
          <w:szCs w:val="20"/>
          <w:lang w:val="es-AR"/>
        </w:rPr>
        <w:t>en</w:t>
      </w:r>
      <w:r w:rsidR="009022F6" w:rsidRPr="00644AF7">
        <w:rPr>
          <w:color w:val="auto"/>
          <w:sz w:val="20"/>
          <w:szCs w:val="20"/>
          <w:lang w:val="es-AR"/>
        </w:rPr>
        <w:t xml:space="preserve"> relación de</w:t>
      </w:r>
      <w:r w:rsidR="00595D68" w:rsidRPr="00644AF7">
        <w:rPr>
          <w:color w:val="auto"/>
          <w:sz w:val="20"/>
          <w:szCs w:val="20"/>
          <w:lang w:val="es-AR"/>
        </w:rPr>
        <w:t xml:space="preserve"> </w:t>
      </w:r>
      <w:r w:rsidR="00FC5751" w:rsidRPr="00644AF7">
        <w:rPr>
          <w:color w:val="auto"/>
          <w:sz w:val="20"/>
          <w:szCs w:val="20"/>
          <w:lang w:val="es-AR"/>
        </w:rPr>
        <w:t>la</w:t>
      </w:r>
      <w:r w:rsidR="00595D68" w:rsidRPr="00644AF7">
        <w:rPr>
          <w:color w:val="auto"/>
          <w:sz w:val="20"/>
          <w:szCs w:val="20"/>
          <w:lang w:val="es-AR"/>
        </w:rPr>
        <w:t xml:space="preserve"> hija de 10 meses de edad</w:t>
      </w:r>
      <w:r w:rsidR="00FC5751" w:rsidRPr="00644AF7">
        <w:rPr>
          <w:color w:val="auto"/>
          <w:sz w:val="20"/>
          <w:szCs w:val="20"/>
          <w:lang w:val="es-AR"/>
        </w:rPr>
        <w:t xml:space="preserve"> de Ángel Casas Parales</w:t>
      </w:r>
      <w:r w:rsidR="00595D68" w:rsidRPr="00644AF7">
        <w:rPr>
          <w:color w:val="auto"/>
          <w:sz w:val="20"/>
          <w:szCs w:val="20"/>
          <w:lang w:val="es-AR"/>
        </w:rPr>
        <w:t>,</w:t>
      </w:r>
      <w:r w:rsidR="009022F6" w:rsidRPr="00644AF7">
        <w:rPr>
          <w:color w:val="auto"/>
          <w:sz w:val="20"/>
          <w:szCs w:val="20"/>
          <w:lang w:val="es-AR"/>
        </w:rPr>
        <w:t xml:space="preserve"> Selena Casas Mejía</w:t>
      </w:r>
      <w:r w:rsidR="00FC5751" w:rsidRPr="00644AF7">
        <w:rPr>
          <w:color w:val="auto"/>
          <w:sz w:val="20"/>
          <w:szCs w:val="20"/>
          <w:lang w:val="es-AR"/>
        </w:rPr>
        <w:t>,</w:t>
      </w:r>
      <w:r w:rsidR="009022F6" w:rsidRPr="00644AF7">
        <w:rPr>
          <w:color w:val="auto"/>
          <w:sz w:val="20"/>
          <w:szCs w:val="20"/>
          <w:lang w:val="es-AR"/>
        </w:rPr>
        <w:t xml:space="preserve"> de los perjuicios m</w:t>
      </w:r>
      <w:r w:rsidRPr="00644AF7">
        <w:rPr>
          <w:color w:val="auto"/>
          <w:sz w:val="20"/>
          <w:szCs w:val="20"/>
          <w:lang w:val="es-AR"/>
        </w:rPr>
        <w:t xml:space="preserve">ateriales de los mismos hechos </w:t>
      </w:r>
      <w:r w:rsidR="009022F6" w:rsidRPr="00644AF7">
        <w:rPr>
          <w:color w:val="auto"/>
          <w:sz w:val="20"/>
          <w:szCs w:val="20"/>
          <w:lang w:val="es-AR"/>
        </w:rPr>
        <w:t>y sobre los perjuicios a</w:t>
      </w:r>
      <w:r w:rsidRPr="00644AF7">
        <w:rPr>
          <w:color w:val="auto"/>
          <w:sz w:val="20"/>
          <w:szCs w:val="20"/>
          <w:lang w:val="es-AR"/>
        </w:rPr>
        <w:t xml:space="preserve"> </w:t>
      </w:r>
      <w:r w:rsidR="009022F6" w:rsidRPr="00644AF7">
        <w:rPr>
          <w:color w:val="auto"/>
          <w:sz w:val="20"/>
          <w:szCs w:val="20"/>
          <w:lang w:val="es-AR"/>
        </w:rPr>
        <w:t xml:space="preserve">la vida y materiales </w:t>
      </w:r>
      <w:r w:rsidRPr="00644AF7">
        <w:rPr>
          <w:color w:val="auto"/>
          <w:sz w:val="20"/>
          <w:szCs w:val="20"/>
          <w:lang w:val="es-AR"/>
        </w:rPr>
        <w:t>de Rosan</w:t>
      </w:r>
      <w:r w:rsidR="009022F6" w:rsidRPr="00644AF7">
        <w:rPr>
          <w:color w:val="auto"/>
          <w:sz w:val="20"/>
          <w:szCs w:val="20"/>
          <w:lang w:val="es-AR"/>
        </w:rPr>
        <w:t xml:space="preserve">gela Casas sobre su hermano no nacido. </w:t>
      </w:r>
    </w:p>
    <w:p w14:paraId="68FEC44D" w14:textId="77777777" w:rsidR="00E010CF" w:rsidRDefault="00A55DD2" w:rsidP="00E12FF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E010CF">
        <w:rPr>
          <w:sz w:val="20"/>
          <w:szCs w:val="20"/>
          <w:lang w:val="es-AR"/>
        </w:rPr>
        <w:t>Por su parte, el Estado</w:t>
      </w:r>
      <w:r w:rsidR="00877B0A" w:rsidRPr="00877B0A">
        <w:rPr>
          <w:rFonts w:ascii="Times New Roman" w:eastAsia="Arial Unicode MS" w:hAnsi="Times New Roman" w:cs="Times New Roman"/>
          <w:color w:val="auto"/>
          <w:sz w:val="20"/>
          <w:szCs w:val="20"/>
          <w:lang w:val="es-AR" w:eastAsia="en-US"/>
        </w:rPr>
        <w:t xml:space="preserve"> </w:t>
      </w:r>
      <w:r w:rsidR="00877B0A" w:rsidRPr="00877B0A">
        <w:rPr>
          <w:sz w:val="20"/>
          <w:szCs w:val="20"/>
          <w:lang w:val="es-AR"/>
        </w:rPr>
        <w:t>alega que un pronunciamiento</w:t>
      </w:r>
      <w:r w:rsidR="00877B0A">
        <w:rPr>
          <w:sz w:val="20"/>
          <w:szCs w:val="20"/>
          <w:lang w:val="es-AR"/>
        </w:rPr>
        <w:t xml:space="preserve"> por parte de la Comisión Interamericana en relación a los hechos expuestos en este caso devendría e</w:t>
      </w:r>
      <w:r w:rsidR="00877B0A" w:rsidRPr="00877B0A">
        <w:rPr>
          <w:sz w:val="20"/>
          <w:szCs w:val="20"/>
          <w:lang w:val="es-AR"/>
        </w:rPr>
        <w:t xml:space="preserve">n </w:t>
      </w:r>
      <w:r w:rsidR="00877B0A">
        <w:rPr>
          <w:sz w:val="20"/>
          <w:szCs w:val="20"/>
          <w:lang w:val="es-AR"/>
        </w:rPr>
        <w:t xml:space="preserve">la </w:t>
      </w:r>
      <w:r w:rsidR="00877B0A" w:rsidRPr="00877B0A">
        <w:rPr>
          <w:sz w:val="20"/>
          <w:szCs w:val="20"/>
          <w:lang w:val="es-AR"/>
        </w:rPr>
        <w:t>configuración de la fórmula</w:t>
      </w:r>
      <w:r w:rsidR="00877B0A">
        <w:rPr>
          <w:sz w:val="20"/>
          <w:szCs w:val="20"/>
          <w:lang w:val="es-AR"/>
        </w:rPr>
        <w:t xml:space="preserve"> de</w:t>
      </w:r>
      <w:r w:rsidR="00877B0A" w:rsidRPr="00877B0A">
        <w:rPr>
          <w:sz w:val="20"/>
          <w:szCs w:val="20"/>
          <w:lang w:val="es-AR"/>
        </w:rPr>
        <w:t xml:space="preserve"> cuarta instancia</w:t>
      </w:r>
      <w:r w:rsidR="00877B0A">
        <w:rPr>
          <w:sz w:val="20"/>
          <w:szCs w:val="20"/>
          <w:lang w:val="es-AR"/>
        </w:rPr>
        <w:t>. En este sentido, el Estado s</w:t>
      </w:r>
      <w:r w:rsidR="00E010CF" w:rsidRPr="00E010CF">
        <w:rPr>
          <w:sz w:val="20"/>
          <w:szCs w:val="20"/>
          <w:lang w:val="es-AR"/>
        </w:rPr>
        <w:t>ostie</w:t>
      </w:r>
      <w:r w:rsidR="00877B0A">
        <w:rPr>
          <w:sz w:val="20"/>
          <w:szCs w:val="20"/>
          <w:lang w:val="es-AR"/>
        </w:rPr>
        <w:t xml:space="preserve">ne que </w:t>
      </w:r>
      <w:r w:rsidR="00877B0A" w:rsidRPr="00877B0A">
        <w:rPr>
          <w:sz w:val="20"/>
          <w:szCs w:val="20"/>
          <w:lang w:val="es-AR"/>
        </w:rPr>
        <w:t>la responsabilidad de</w:t>
      </w:r>
      <w:r w:rsidR="00877B0A">
        <w:rPr>
          <w:sz w:val="20"/>
          <w:szCs w:val="20"/>
          <w:lang w:val="es-AR"/>
        </w:rPr>
        <w:t xml:space="preserve"> </w:t>
      </w:r>
      <w:r w:rsidR="00877B0A" w:rsidRPr="00877B0A">
        <w:rPr>
          <w:sz w:val="20"/>
          <w:szCs w:val="20"/>
          <w:lang w:val="es-AR"/>
        </w:rPr>
        <w:t>l</w:t>
      </w:r>
      <w:r w:rsidR="00877B0A">
        <w:rPr>
          <w:sz w:val="20"/>
          <w:szCs w:val="20"/>
          <w:lang w:val="es-AR"/>
        </w:rPr>
        <w:t>a</w:t>
      </w:r>
      <w:r w:rsidR="00877B0A" w:rsidRPr="00877B0A">
        <w:rPr>
          <w:sz w:val="20"/>
          <w:szCs w:val="20"/>
          <w:lang w:val="es-AR"/>
        </w:rPr>
        <w:t xml:space="preserve"> </w:t>
      </w:r>
      <w:r w:rsidR="00877B0A">
        <w:rPr>
          <w:sz w:val="20"/>
          <w:szCs w:val="20"/>
          <w:lang w:val="es-AR"/>
        </w:rPr>
        <w:t xml:space="preserve">Nación </w:t>
      </w:r>
      <w:r w:rsidR="00877B0A" w:rsidRPr="00877B0A">
        <w:rPr>
          <w:sz w:val="20"/>
          <w:szCs w:val="20"/>
          <w:lang w:val="es-AR"/>
        </w:rPr>
        <w:t>ya fue anali</w:t>
      </w:r>
      <w:r w:rsidR="00877B0A">
        <w:rPr>
          <w:sz w:val="20"/>
          <w:szCs w:val="20"/>
          <w:lang w:val="es-AR"/>
        </w:rPr>
        <w:t>zada a nivel interno y se reparó</w:t>
      </w:r>
      <w:r w:rsidR="00877B0A" w:rsidRPr="00877B0A">
        <w:rPr>
          <w:sz w:val="20"/>
          <w:szCs w:val="20"/>
          <w:lang w:val="es-AR"/>
        </w:rPr>
        <w:t xml:space="preserve"> el </w:t>
      </w:r>
      <w:r w:rsidR="00877B0A">
        <w:rPr>
          <w:sz w:val="20"/>
          <w:szCs w:val="20"/>
          <w:lang w:val="es-AR"/>
        </w:rPr>
        <w:t xml:space="preserve">daño </w:t>
      </w:r>
      <w:r w:rsidR="00877B0A" w:rsidRPr="00877B0A">
        <w:rPr>
          <w:sz w:val="20"/>
          <w:szCs w:val="20"/>
          <w:lang w:val="es-AR"/>
        </w:rPr>
        <w:t xml:space="preserve">ocasionado </w:t>
      </w:r>
      <w:r w:rsidR="00E010CF" w:rsidRPr="00E010CF">
        <w:rPr>
          <w:sz w:val="20"/>
          <w:szCs w:val="20"/>
          <w:lang w:val="es-AR"/>
        </w:rPr>
        <w:t>por</w:t>
      </w:r>
      <w:r w:rsidR="00877B0A">
        <w:rPr>
          <w:sz w:val="20"/>
          <w:szCs w:val="20"/>
          <w:lang w:val="es-AR"/>
        </w:rPr>
        <w:t xml:space="preserve"> su</w:t>
      </w:r>
      <w:r w:rsidR="00E010CF" w:rsidRPr="00E010CF">
        <w:rPr>
          <w:sz w:val="20"/>
          <w:szCs w:val="20"/>
          <w:lang w:val="es-AR"/>
        </w:rPr>
        <w:t xml:space="preserve"> omisión al deber de preven</w:t>
      </w:r>
      <w:r w:rsidR="00877B0A">
        <w:rPr>
          <w:sz w:val="20"/>
          <w:szCs w:val="20"/>
          <w:lang w:val="es-AR"/>
        </w:rPr>
        <w:t>ción en virtud de la sentencia del</w:t>
      </w:r>
      <w:r w:rsidR="00877B0A" w:rsidRPr="00877B0A">
        <w:rPr>
          <w:rFonts w:ascii="Times New Roman" w:eastAsia="Arial Unicode MS" w:hAnsi="Times New Roman" w:cs="Times New Roman"/>
          <w:color w:val="auto"/>
          <w:sz w:val="20"/>
          <w:szCs w:val="20"/>
          <w:lang w:val="es-AR" w:eastAsia="en-US"/>
        </w:rPr>
        <w:t xml:space="preserve"> </w:t>
      </w:r>
      <w:r w:rsidR="00877B0A" w:rsidRPr="00877B0A">
        <w:rPr>
          <w:sz w:val="20"/>
          <w:szCs w:val="20"/>
          <w:lang w:val="es-AR"/>
        </w:rPr>
        <w:t xml:space="preserve">Tribunal </w:t>
      </w:r>
      <w:r w:rsidR="00877B0A">
        <w:rPr>
          <w:sz w:val="20"/>
          <w:szCs w:val="20"/>
          <w:lang w:val="es-AR"/>
        </w:rPr>
        <w:t>C</w:t>
      </w:r>
      <w:r w:rsidR="00877B0A" w:rsidRPr="00877B0A">
        <w:rPr>
          <w:sz w:val="20"/>
          <w:szCs w:val="20"/>
          <w:lang w:val="es-AR"/>
        </w:rPr>
        <w:t xml:space="preserve">ontencioso </w:t>
      </w:r>
      <w:r w:rsidR="00877B0A">
        <w:rPr>
          <w:sz w:val="20"/>
          <w:szCs w:val="20"/>
          <w:lang w:val="es-AR"/>
        </w:rPr>
        <w:t>A</w:t>
      </w:r>
      <w:r w:rsidR="00877B0A" w:rsidRPr="00877B0A">
        <w:rPr>
          <w:sz w:val="20"/>
          <w:szCs w:val="20"/>
          <w:lang w:val="es-AR"/>
        </w:rPr>
        <w:t>dministrativo de Arauca</w:t>
      </w:r>
      <w:r w:rsidR="00877B0A">
        <w:rPr>
          <w:sz w:val="20"/>
          <w:szCs w:val="20"/>
          <w:lang w:val="es-AR"/>
        </w:rPr>
        <w:t xml:space="preserve"> emitida el 9 de</w:t>
      </w:r>
      <w:r w:rsidR="00E010CF" w:rsidRPr="00E010CF">
        <w:rPr>
          <w:sz w:val="20"/>
          <w:szCs w:val="20"/>
          <w:lang w:val="es-AR"/>
        </w:rPr>
        <w:t xml:space="preserve"> </w:t>
      </w:r>
      <w:r w:rsidR="00877B0A">
        <w:rPr>
          <w:sz w:val="20"/>
          <w:szCs w:val="20"/>
          <w:lang w:val="es-AR"/>
        </w:rPr>
        <w:t xml:space="preserve">octubre de </w:t>
      </w:r>
      <w:r w:rsidR="00E010CF" w:rsidRPr="00E010CF">
        <w:rPr>
          <w:sz w:val="20"/>
          <w:szCs w:val="20"/>
          <w:lang w:val="es-AR"/>
        </w:rPr>
        <w:t>2</w:t>
      </w:r>
      <w:r w:rsidR="00877B0A">
        <w:rPr>
          <w:sz w:val="20"/>
          <w:szCs w:val="20"/>
          <w:lang w:val="es-AR"/>
        </w:rPr>
        <w:t xml:space="preserve">008. Adicionalmente, </w:t>
      </w:r>
      <w:r w:rsidR="00C50770">
        <w:rPr>
          <w:sz w:val="20"/>
          <w:szCs w:val="20"/>
          <w:lang w:val="es-AR"/>
        </w:rPr>
        <w:t>a</w:t>
      </w:r>
      <w:r w:rsidR="00877B0A">
        <w:rPr>
          <w:sz w:val="20"/>
          <w:szCs w:val="20"/>
          <w:lang w:val="es-AR"/>
        </w:rPr>
        <w:t xml:space="preserve">lega </w:t>
      </w:r>
      <w:r w:rsidR="00877B0A" w:rsidRPr="00E010CF">
        <w:rPr>
          <w:sz w:val="20"/>
          <w:szCs w:val="20"/>
          <w:lang w:val="es-AR"/>
        </w:rPr>
        <w:t>que,</w:t>
      </w:r>
      <w:r w:rsidR="00E010CF" w:rsidRPr="00E010CF">
        <w:rPr>
          <w:sz w:val="20"/>
          <w:szCs w:val="20"/>
          <w:lang w:val="es-AR"/>
        </w:rPr>
        <w:t xml:space="preserve"> en e</w:t>
      </w:r>
      <w:r w:rsidR="00877B0A">
        <w:rPr>
          <w:sz w:val="20"/>
          <w:szCs w:val="20"/>
          <w:lang w:val="es-AR"/>
        </w:rPr>
        <w:t>l marco de la jurisdicción de contencioso administrativa, l</w:t>
      </w:r>
      <w:r w:rsidR="00877B0A" w:rsidRPr="00E010CF">
        <w:rPr>
          <w:sz w:val="20"/>
          <w:szCs w:val="20"/>
          <w:lang w:val="es-AR"/>
        </w:rPr>
        <w:t>a acción de repa</w:t>
      </w:r>
      <w:r w:rsidR="00877B0A">
        <w:rPr>
          <w:sz w:val="20"/>
          <w:szCs w:val="20"/>
          <w:lang w:val="es-AR"/>
        </w:rPr>
        <w:t>ra</w:t>
      </w:r>
      <w:r w:rsidR="00877B0A" w:rsidRPr="00E010CF">
        <w:rPr>
          <w:sz w:val="20"/>
          <w:szCs w:val="20"/>
          <w:lang w:val="es-AR"/>
        </w:rPr>
        <w:t>ci</w:t>
      </w:r>
      <w:r w:rsidR="00877B0A">
        <w:rPr>
          <w:sz w:val="20"/>
          <w:szCs w:val="20"/>
          <w:lang w:val="es-AR"/>
        </w:rPr>
        <w:t>ó</w:t>
      </w:r>
      <w:r w:rsidR="00877B0A" w:rsidRPr="00E010CF">
        <w:rPr>
          <w:sz w:val="20"/>
          <w:szCs w:val="20"/>
          <w:lang w:val="es-AR"/>
        </w:rPr>
        <w:t xml:space="preserve">n directa </w:t>
      </w:r>
      <w:r w:rsidR="00C50770">
        <w:rPr>
          <w:sz w:val="20"/>
          <w:szCs w:val="20"/>
          <w:lang w:val="es-AR"/>
        </w:rPr>
        <w:t>y l</w:t>
      </w:r>
      <w:r w:rsidR="00E010CF" w:rsidRPr="00E010CF">
        <w:rPr>
          <w:sz w:val="20"/>
          <w:szCs w:val="20"/>
          <w:lang w:val="es-AR"/>
        </w:rPr>
        <w:t xml:space="preserve">as sentencias </w:t>
      </w:r>
      <w:r w:rsidR="00C50770">
        <w:rPr>
          <w:sz w:val="20"/>
          <w:szCs w:val="20"/>
          <w:lang w:val="es-AR"/>
        </w:rPr>
        <w:t xml:space="preserve">emitidas </w:t>
      </w:r>
      <w:r w:rsidR="00877B0A" w:rsidRPr="00E010CF">
        <w:rPr>
          <w:sz w:val="20"/>
          <w:szCs w:val="20"/>
          <w:lang w:val="es-AR"/>
        </w:rPr>
        <w:t>como</w:t>
      </w:r>
      <w:r w:rsidR="00E010CF" w:rsidRPr="00E010CF">
        <w:rPr>
          <w:sz w:val="20"/>
          <w:szCs w:val="20"/>
          <w:lang w:val="es-AR"/>
        </w:rPr>
        <w:t xml:space="preserve"> consecuencia d</w:t>
      </w:r>
      <w:r w:rsidR="00877B0A">
        <w:rPr>
          <w:sz w:val="20"/>
          <w:szCs w:val="20"/>
          <w:lang w:val="es-AR"/>
        </w:rPr>
        <w:t>e</w:t>
      </w:r>
      <w:r w:rsidR="00C50770">
        <w:rPr>
          <w:sz w:val="20"/>
          <w:szCs w:val="20"/>
          <w:lang w:val="es-AR"/>
        </w:rPr>
        <w:t xml:space="preserve"> dicho </w:t>
      </w:r>
      <w:r w:rsidR="00E010CF" w:rsidRPr="00E010CF">
        <w:rPr>
          <w:sz w:val="20"/>
          <w:szCs w:val="20"/>
          <w:lang w:val="es-AR"/>
        </w:rPr>
        <w:t>tr</w:t>
      </w:r>
      <w:r w:rsidR="00877B0A">
        <w:rPr>
          <w:sz w:val="20"/>
          <w:szCs w:val="20"/>
          <w:lang w:val="es-AR"/>
        </w:rPr>
        <w:t>á</w:t>
      </w:r>
      <w:r w:rsidR="00E010CF" w:rsidRPr="00E010CF">
        <w:rPr>
          <w:sz w:val="20"/>
          <w:szCs w:val="20"/>
          <w:lang w:val="es-AR"/>
        </w:rPr>
        <w:t>mite cumplen con las funciones principales</w:t>
      </w:r>
      <w:r w:rsidR="00C50770">
        <w:rPr>
          <w:sz w:val="20"/>
          <w:szCs w:val="20"/>
          <w:lang w:val="es-AR"/>
        </w:rPr>
        <w:t xml:space="preserve"> de </w:t>
      </w:r>
      <w:r w:rsidR="00E010CF" w:rsidRPr="00E010CF">
        <w:rPr>
          <w:sz w:val="20"/>
          <w:szCs w:val="20"/>
          <w:lang w:val="es-AR"/>
        </w:rPr>
        <w:t xml:space="preserve">declarar </w:t>
      </w:r>
      <w:r w:rsidR="00C50770">
        <w:rPr>
          <w:sz w:val="20"/>
          <w:szCs w:val="20"/>
          <w:lang w:val="es-AR"/>
        </w:rPr>
        <w:t xml:space="preserve">la </w:t>
      </w:r>
      <w:r w:rsidR="00E010CF" w:rsidRPr="00E010CF">
        <w:rPr>
          <w:sz w:val="20"/>
          <w:szCs w:val="20"/>
          <w:lang w:val="es-AR"/>
        </w:rPr>
        <w:t>violación de los derechos de los ciudadanos</w:t>
      </w:r>
      <w:r w:rsidR="00C50770">
        <w:rPr>
          <w:sz w:val="20"/>
          <w:szCs w:val="20"/>
          <w:lang w:val="es-AR"/>
        </w:rPr>
        <w:t xml:space="preserve"> por </w:t>
      </w:r>
      <w:r w:rsidR="00C50770" w:rsidRPr="00E010CF">
        <w:rPr>
          <w:sz w:val="20"/>
          <w:szCs w:val="20"/>
          <w:lang w:val="es-AR"/>
        </w:rPr>
        <w:t>el funcionamiento irregular de la administración</w:t>
      </w:r>
      <w:r w:rsidR="00E010CF" w:rsidRPr="00E010CF">
        <w:rPr>
          <w:sz w:val="20"/>
          <w:szCs w:val="20"/>
          <w:lang w:val="es-AR"/>
        </w:rPr>
        <w:t>; y decretar medidas necesarias para surta l</w:t>
      </w:r>
      <w:r w:rsidR="00C50770">
        <w:rPr>
          <w:sz w:val="20"/>
          <w:szCs w:val="20"/>
          <w:lang w:val="es-AR"/>
        </w:rPr>
        <w:t>a reparación integral de los dañ</w:t>
      </w:r>
      <w:r w:rsidR="00E010CF" w:rsidRPr="00E010CF">
        <w:rPr>
          <w:sz w:val="20"/>
          <w:szCs w:val="20"/>
          <w:lang w:val="es-AR"/>
        </w:rPr>
        <w:t xml:space="preserve">os sufridos. </w:t>
      </w:r>
    </w:p>
    <w:p w14:paraId="10BD9E2F" w14:textId="26C1DFA4" w:rsidR="00822504" w:rsidRPr="00822504" w:rsidRDefault="00C50770" w:rsidP="0082250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 xml:space="preserve">El Estado asimismo sostiene la improcedencia de la petición en tanto se configura la falta de agotamiento de recursos internos con respecto a la responsabilidad penal de los miembros de las FARC y la responsabilidad disciplinaria. </w:t>
      </w:r>
      <w:r w:rsidR="00822504">
        <w:rPr>
          <w:sz w:val="20"/>
          <w:szCs w:val="20"/>
          <w:lang w:val="es-AR"/>
        </w:rPr>
        <w:t>Al respecto, a</w:t>
      </w:r>
      <w:r>
        <w:rPr>
          <w:sz w:val="20"/>
          <w:szCs w:val="20"/>
          <w:lang w:val="es-AR"/>
        </w:rPr>
        <w:t>duce que cursan</w:t>
      </w:r>
      <w:r w:rsidRPr="00E010CF">
        <w:rPr>
          <w:sz w:val="20"/>
          <w:szCs w:val="20"/>
          <w:lang w:val="es-AR"/>
        </w:rPr>
        <w:t xml:space="preserve"> dos investigaciones, una por el delito de ilícito disciplinario cometido por uno de sus agentes y otro por la actuación de la guerrilla de las FARC.</w:t>
      </w:r>
      <w:r w:rsidR="00E010CF">
        <w:rPr>
          <w:sz w:val="20"/>
          <w:szCs w:val="20"/>
          <w:lang w:val="es-AR"/>
        </w:rPr>
        <w:t xml:space="preserve"> </w:t>
      </w:r>
      <w:r w:rsidR="00822504">
        <w:rPr>
          <w:sz w:val="20"/>
          <w:szCs w:val="20"/>
          <w:lang w:val="es-AR"/>
        </w:rPr>
        <w:t xml:space="preserve">En particular </w:t>
      </w:r>
      <w:r w:rsidR="00C252D3">
        <w:rPr>
          <w:sz w:val="20"/>
          <w:szCs w:val="20"/>
          <w:lang w:val="es-AR"/>
        </w:rPr>
        <w:t xml:space="preserve">sobre el proceso disciplinario, </w:t>
      </w:r>
      <w:r w:rsidR="00822504">
        <w:rPr>
          <w:sz w:val="20"/>
          <w:szCs w:val="20"/>
          <w:lang w:val="es-AR"/>
        </w:rPr>
        <w:t>describe que el 12 de abril de 2004 Ángel Casas Parales presentó</w:t>
      </w:r>
      <w:r w:rsidR="00822504" w:rsidRPr="00822504">
        <w:rPr>
          <w:sz w:val="20"/>
          <w:szCs w:val="20"/>
          <w:lang w:val="es-AR"/>
        </w:rPr>
        <w:t xml:space="preserve"> una queja disciplinaria contra el </w:t>
      </w:r>
      <w:r w:rsidR="00822504">
        <w:rPr>
          <w:sz w:val="20"/>
          <w:szCs w:val="20"/>
          <w:lang w:val="es-AR"/>
        </w:rPr>
        <w:t>C</w:t>
      </w:r>
      <w:r w:rsidR="00822504" w:rsidRPr="00822504">
        <w:rPr>
          <w:sz w:val="20"/>
          <w:szCs w:val="20"/>
          <w:lang w:val="es-AR"/>
        </w:rPr>
        <w:t xml:space="preserve">omandante de la </w:t>
      </w:r>
      <w:r w:rsidR="00822504">
        <w:rPr>
          <w:sz w:val="20"/>
          <w:szCs w:val="20"/>
          <w:lang w:val="es-AR"/>
        </w:rPr>
        <w:t>P</w:t>
      </w:r>
      <w:r w:rsidR="00822504" w:rsidRPr="00822504">
        <w:rPr>
          <w:sz w:val="20"/>
          <w:szCs w:val="20"/>
          <w:lang w:val="es-AR"/>
        </w:rPr>
        <w:t>olicía</w:t>
      </w:r>
      <w:r w:rsidR="00822504">
        <w:rPr>
          <w:sz w:val="20"/>
          <w:szCs w:val="20"/>
          <w:lang w:val="es-AR"/>
        </w:rPr>
        <w:t xml:space="preserve"> del municipio, el </w:t>
      </w:r>
      <w:r w:rsidR="0046425D">
        <w:rPr>
          <w:sz w:val="20"/>
          <w:szCs w:val="20"/>
          <w:lang w:val="es-AR"/>
        </w:rPr>
        <w:t xml:space="preserve">Teniente Coronel </w:t>
      </w:r>
      <w:r w:rsidR="00822504">
        <w:rPr>
          <w:sz w:val="20"/>
          <w:szCs w:val="20"/>
          <w:lang w:val="es-AR"/>
        </w:rPr>
        <w:t>Ló</w:t>
      </w:r>
      <w:r w:rsidR="00822504" w:rsidRPr="00822504">
        <w:rPr>
          <w:sz w:val="20"/>
          <w:szCs w:val="20"/>
          <w:lang w:val="es-AR"/>
        </w:rPr>
        <w:t xml:space="preserve">pez </w:t>
      </w:r>
      <w:r w:rsidR="00822504">
        <w:rPr>
          <w:sz w:val="20"/>
          <w:szCs w:val="20"/>
          <w:lang w:val="es-AR"/>
        </w:rPr>
        <w:t>Gonzá</w:t>
      </w:r>
      <w:r w:rsidR="00822504" w:rsidRPr="00822504">
        <w:rPr>
          <w:sz w:val="20"/>
          <w:szCs w:val="20"/>
          <w:lang w:val="es-AR"/>
        </w:rPr>
        <w:t>lez</w:t>
      </w:r>
      <w:r w:rsidR="00822504">
        <w:rPr>
          <w:sz w:val="20"/>
          <w:szCs w:val="20"/>
          <w:lang w:val="es-AR"/>
        </w:rPr>
        <w:t xml:space="preserve"> por lo cual se adelantó una investigación por parte de la Procuraduría Delegada Disciplinaria para la Defensa de los Derechos Humanos </w:t>
      </w:r>
      <w:r w:rsidR="00822504" w:rsidRPr="00822504">
        <w:rPr>
          <w:sz w:val="20"/>
          <w:szCs w:val="20"/>
          <w:lang w:val="es-AR"/>
        </w:rPr>
        <w:t xml:space="preserve">contra el </w:t>
      </w:r>
      <w:r w:rsidR="00822504">
        <w:rPr>
          <w:sz w:val="20"/>
          <w:szCs w:val="20"/>
          <w:lang w:val="es-AR"/>
        </w:rPr>
        <w:t xml:space="preserve">mencionado </w:t>
      </w:r>
      <w:r w:rsidR="00BC1F18">
        <w:rPr>
          <w:sz w:val="20"/>
          <w:szCs w:val="20"/>
          <w:lang w:val="es-AR"/>
        </w:rPr>
        <w:t>c</w:t>
      </w:r>
      <w:r w:rsidR="00822504">
        <w:rPr>
          <w:sz w:val="20"/>
          <w:szCs w:val="20"/>
          <w:lang w:val="es-AR"/>
        </w:rPr>
        <w:t xml:space="preserve">omandante y contra el </w:t>
      </w:r>
      <w:r w:rsidR="00BC1F18">
        <w:rPr>
          <w:sz w:val="20"/>
          <w:szCs w:val="20"/>
          <w:lang w:val="es-AR"/>
        </w:rPr>
        <w:t>c</w:t>
      </w:r>
      <w:r w:rsidR="00822504">
        <w:rPr>
          <w:sz w:val="20"/>
          <w:szCs w:val="20"/>
          <w:lang w:val="es-AR"/>
        </w:rPr>
        <w:t xml:space="preserve">omandante encargado de la misma policía, el señor </w:t>
      </w:r>
      <w:r w:rsidR="00822504" w:rsidRPr="00822504">
        <w:rPr>
          <w:sz w:val="20"/>
          <w:szCs w:val="20"/>
          <w:lang w:val="es-AR"/>
        </w:rPr>
        <w:t xml:space="preserve">Buitrago Aguilar. </w:t>
      </w:r>
      <w:r w:rsidR="00822504">
        <w:rPr>
          <w:sz w:val="20"/>
          <w:szCs w:val="20"/>
          <w:lang w:val="es-AR"/>
        </w:rPr>
        <w:t>Agrega que el 18 de julio de 2005 se agotó</w:t>
      </w:r>
      <w:r w:rsidR="00822504" w:rsidRPr="00822504">
        <w:rPr>
          <w:sz w:val="20"/>
          <w:szCs w:val="20"/>
          <w:lang w:val="es-AR"/>
        </w:rPr>
        <w:t xml:space="preserve"> la etapa de investigación disciplinaria</w:t>
      </w:r>
      <w:r w:rsidR="00822504">
        <w:rPr>
          <w:sz w:val="20"/>
          <w:szCs w:val="20"/>
          <w:lang w:val="es-AR"/>
        </w:rPr>
        <w:t xml:space="preserve"> y e</w:t>
      </w:r>
      <w:r w:rsidR="00822504" w:rsidRPr="00822504">
        <w:rPr>
          <w:sz w:val="20"/>
          <w:szCs w:val="20"/>
          <w:lang w:val="es-AR"/>
        </w:rPr>
        <w:t>l 24 de julio de 2007</w:t>
      </w:r>
      <w:r w:rsidR="00822504">
        <w:rPr>
          <w:sz w:val="20"/>
          <w:szCs w:val="20"/>
          <w:lang w:val="es-AR"/>
        </w:rPr>
        <w:t xml:space="preserve">, la Procuraduría formuló </w:t>
      </w:r>
      <w:r w:rsidR="00822504" w:rsidRPr="00822504">
        <w:rPr>
          <w:sz w:val="20"/>
          <w:szCs w:val="20"/>
          <w:lang w:val="es-AR"/>
        </w:rPr>
        <w:t xml:space="preserve">cargos disciplinarios por omisión en falta gravísima contra el comandante </w:t>
      </w:r>
      <w:r w:rsidR="00822504">
        <w:rPr>
          <w:sz w:val="20"/>
          <w:szCs w:val="20"/>
          <w:lang w:val="es-AR"/>
        </w:rPr>
        <w:t>Ló</w:t>
      </w:r>
      <w:r w:rsidR="00822504" w:rsidRPr="00822504">
        <w:rPr>
          <w:sz w:val="20"/>
          <w:szCs w:val="20"/>
          <w:lang w:val="es-AR"/>
        </w:rPr>
        <w:t xml:space="preserve">pez </w:t>
      </w:r>
      <w:r w:rsidR="00822504">
        <w:rPr>
          <w:sz w:val="20"/>
          <w:szCs w:val="20"/>
          <w:lang w:val="es-AR"/>
        </w:rPr>
        <w:t>G</w:t>
      </w:r>
      <w:r w:rsidR="00822504" w:rsidRPr="00822504">
        <w:rPr>
          <w:sz w:val="20"/>
          <w:szCs w:val="20"/>
          <w:lang w:val="es-AR"/>
        </w:rPr>
        <w:t>onz</w:t>
      </w:r>
      <w:r w:rsidR="00822504">
        <w:rPr>
          <w:sz w:val="20"/>
          <w:szCs w:val="20"/>
          <w:lang w:val="es-AR"/>
        </w:rPr>
        <w:t>á</w:t>
      </w:r>
      <w:r w:rsidR="00822504" w:rsidRPr="00822504">
        <w:rPr>
          <w:sz w:val="20"/>
          <w:szCs w:val="20"/>
          <w:lang w:val="es-AR"/>
        </w:rPr>
        <w:t xml:space="preserve">lez y </w:t>
      </w:r>
      <w:r w:rsidR="00822504">
        <w:rPr>
          <w:sz w:val="20"/>
          <w:szCs w:val="20"/>
          <w:lang w:val="es-AR"/>
        </w:rPr>
        <w:t xml:space="preserve">decidió no </w:t>
      </w:r>
      <w:r w:rsidR="00822504" w:rsidRPr="00822504">
        <w:rPr>
          <w:sz w:val="20"/>
          <w:szCs w:val="20"/>
          <w:lang w:val="es-AR"/>
        </w:rPr>
        <w:t>formular cargos disciplinarios contra Buitrago Aguilar.</w:t>
      </w:r>
      <w:r w:rsidR="00C252D3">
        <w:rPr>
          <w:sz w:val="20"/>
          <w:szCs w:val="20"/>
          <w:lang w:val="es-AR"/>
        </w:rPr>
        <w:t xml:space="preserve"> Sostiene que el recurso disciplinario ha arrojado resultados internos por lo que corresponde de paso a su agotamiento.</w:t>
      </w:r>
    </w:p>
    <w:p w14:paraId="556A2D3E" w14:textId="77777777" w:rsidR="00E010CF" w:rsidRPr="00C50770" w:rsidRDefault="00E010CF" w:rsidP="00C507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lastRenderedPageBreak/>
        <w:t>E</w:t>
      </w:r>
      <w:r w:rsidR="00C252D3">
        <w:rPr>
          <w:sz w:val="20"/>
          <w:szCs w:val="20"/>
          <w:lang w:val="es-AR"/>
        </w:rPr>
        <w:t>n relación al proceso penal, e</w:t>
      </w:r>
      <w:r>
        <w:rPr>
          <w:sz w:val="20"/>
          <w:szCs w:val="20"/>
          <w:lang w:val="es-AR"/>
        </w:rPr>
        <w:t xml:space="preserve">l Estado </w:t>
      </w:r>
      <w:r w:rsidR="00C252D3">
        <w:rPr>
          <w:sz w:val="20"/>
          <w:szCs w:val="20"/>
          <w:lang w:val="es-AR"/>
        </w:rPr>
        <w:t>argumenta que luego de los hechos, se inició</w:t>
      </w:r>
      <w:r>
        <w:rPr>
          <w:sz w:val="20"/>
          <w:szCs w:val="20"/>
          <w:lang w:val="es-AR"/>
        </w:rPr>
        <w:t xml:space="preserve"> una investigación penal con la plena observancia de las garantías ante la jurisdicción ordinaria. </w:t>
      </w:r>
      <w:r w:rsidR="00C252D3">
        <w:rPr>
          <w:sz w:val="20"/>
          <w:szCs w:val="20"/>
          <w:lang w:val="es-AR"/>
        </w:rPr>
        <w:t>Al respecto indica que, d</w:t>
      </w:r>
      <w:r>
        <w:rPr>
          <w:sz w:val="20"/>
          <w:szCs w:val="20"/>
          <w:lang w:val="es-AR"/>
        </w:rPr>
        <w:t>esde el inicio de las diligencias</w:t>
      </w:r>
      <w:r w:rsidR="00C252D3">
        <w:rPr>
          <w:sz w:val="20"/>
          <w:szCs w:val="20"/>
          <w:lang w:val="es-AR"/>
        </w:rPr>
        <w:t>,</w:t>
      </w:r>
      <w:r>
        <w:rPr>
          <w:sz w:val="20"/>
          <w:szCs w:val="20"/>
          <w:lang w:val="es-AR"/>
        </w:rPr>
        <w:t xml:space="preserve"> el hecho fue atribuido a la columna móvil “Alfonso Castellanos” del </w:t>
      </w:r>
      <w:r w:rsidR="00C252D3">
        <w:rPr>
          <w:sz w:val="20"/>
          <w:szCs w:val="20"/>
          <w:lang w:val="es-AR"/>
        </w:rPr>
        <w:t>Bloque</w:t>
      </w:r>
      <w:r>
        <w:rPr>
          <w:sz w:val="20"/>
          <w:szCs w:val="20"/>
          <w:lang w:val="es-AR"/>
        </w:rPr>
        <w:t xml:space="preserve"> oriental de</w:t>
      </w:r>
      <w:r w:rsidR="00C252D3">
        <w:rPr>
          <w:sz w:val="20"/>
          <w:szCs w:val="20"/>
          <w:lang w:val="es-AR"/>
        </w:rPr>
        <w:t xml:space="preserve"> las FARC en tanto habían sido los autores de las amenazas contra Ángel Casas</w:t>
      </w:r>
      <w:r>
        <w:rPr>
          <w:sz w:val="20"/>
          <w:szCs w:val="20"/>
          <w:lang w:val="es-AR"/>
        </w:rPr>
        <w:t xml:space="preserve">. </w:t>
      </w:r>
      <w:r w:rsidR="00C252D3">
        <w:rPr>
          <w:sz w:val="20"/>
          <w:szCs w:val="20"/>
          <w:lang w:val="es-AR"/>
        </w:rPr>
        <w:t>Alega que fueron identificados 4 personas involucradas; dos f</w:t>
      </w:r>
      <w:r>
        <w:rPr>
          <w:sz w:val="20"/>
          <w:szCs w:val="20"/>
          <w:lang w:val="es-AR"/>
        </w:rPr>
        <w:t>ueron vinculados</w:t>
      </w:r>
      <w:r w:rsidR="00C252D3">
        <w:rPr>
          <w:sz w:val="20"/>
          <w:szCs w:val="20"/>
          <w:lang w:val="es-AR"/>
        </w:rPr>
        <w:t xml:space="preserve"> al proceso penal y los otros dos fueron reportados como fallecidos mediante diligencias de mayo de 2014. En relación a uno de los vinculados, el Estado destaca que </w:t>
      </w:r>
      <w:r>
        <w:rPr>
          <w:sz w:val="20"/>
          <w:szCs w:val="20"/>
          <w:lang w:val="es-AR"/>
        </w:rPr>
        <w:t xml:space="preserve">soporta una orden de captura como cabecilla de la </w:t>
      </w:r>
      <w:r w:rsidR="00C252D3">
        <w:rPr>
          <w:sz w:val="20"/>
          <w:szCs w:val="20"/>
          <w:lang w:val="es-AR"/>
        </w:rPr>
        <w:t>organización</w:t>
      </w:r>
      <w:r>
        <w:rPr>
          <w:sz w:val="20"/>
          <w:szCs w:val="20"/>
          <w:lang w:val="es-AR"/>
        </w:rPr>
        <w:t xml:space="preserve"> armada. </w:t>
      </w:r>
      <w:r w:rsidR="00C252D3">
        <w:rPr>
          <w:sz w:val="20"/>
          <w:szCs w:val="20"/>
          <w:lang w:val="es-AR"/>
        </w:rPr>
        <w:t>Argumenta que la audiencia pública</w:t>
      </w:r>
      <w:r>
        <w:rPr>
          <w:sz w:val="20"/>
          <w:szCs w:val="20"/>
          <w:lang w:val="es-AR"/>
        </w:rPr>
        <w:t xml:space="preserve"> del caso se </w:t>
      </w:r>
      <w:r w:rsidR="00C252D3">
        <w:rPr>
          <w:sz w:val="20"/>
          <w:szCs w:val="20"/>
          <w:lang w:val="es-AR"/>
        </w:rPr>
        <w:t>llevó</w:t>
      </w:r>
      <w:r>
        <w:rPr>
          <w:sz w:val="20"/>
          <w:szCs w:val="20"/>
          <w:lang w:val="es-AR"/>
        </w:rPr>
        <w:t xml:space="preserve"> a cabo</w:t>
      </w:r>
      <w:r w:rsidR="0046425D">
        <w:rPr>
          <w:sz w:val="20"/>
          <w:szCs w:val="20"/>
          <w:lang w:val="es-AR"/>
        </w:rPr>
        <w:t xml:space="preserve"> </w:t>
      </w:r>
      <w:r>
        <w:rPr>
          <w:sz w:val="20"/>
          <w:szCs w:val="20"/>
          <w:lang w:val="es-AR"/>
        </w:rPr>
        <w:t xml:space="preserve">ante el Juzgado Penal del Circuito de Saravena, Arauca </w:t>
      </w:r>
      <w:r w:rsidR="0046425D">
        <w:rPr>
          <w:sz w:val="20"/>
          <w:szCs w:val="20"/>
          <w:lang w:val="es-AR"/>
        </w:rPr>
        <w:t xml:space="preserve">el 4 de febrero de 2015, en el marco de la cual </w:t>
      </w:r>
      <w:r>
        <w:rPr>
          <w:sz w:val="20"/>
          <w:szCs w:val="20"/>
          <w:lang w:val="es-AR"/>
        </w:rPr>
        <w:t xml:space="preserve">la </w:t>
      </w:r>
      <w:r w:rsidR="0046425D">
        <w:rPr>
          <w:sz w:val="20"/>
          <w:szCs w:val="20"/>
          <w:lang w:val="es-AR"/>
        </w:rPr>
        <w:t>Fiscalía solicitó</w:t>
      </w:r>
      <w:r>
        <w:rPr>
          <w:sz w:val="20"/>
          <w:szCs w:val="20"/>
          <w:lang w:val="es-AR"/>
        </w:rPr>
        <w:t xml:space="preserve"> se profiriera sentencia condenatoria por el triple homicidio de persona protegida en concurso. </w:t>
      </w:r>
    </w:p>
    <w:p w14:paraId="655677E4" w14:textId="697A10D7" w:rsidR="00C50770" w:rsidRPr="00C50770" w:rsidRDefault="00E12FF4" w:rsidP="00E12FF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E</w:t>
      </w:r>
      <w:r w:rsidR="0046425D">
        <w:rPr>
          <w:sz w:val="20"/>
          <w:szCs w:val="20"/>
          <w:lang w:val="es-AR"/>
        </w:rPr>
        <w:t xml:space="preserve">l Estado </w:t>
      </w:r>
      <w:r w:rsidR="00A55DD2" w:rsidRPr="00C50770">
        <w:rPr>
          <w:sz w:val="20"/>
          <w:szCs w:val="20"/>
          <w:lang w:val="es-AR"/>
        </w:rPr>
        <w:t>afirma que</w:t>
      </w:r>
      <w:r w:rsidR="0046425D">
        <w:rPr>
          <w:sz w:val="20"/>
          <w:szCs w:val="20"/>
          <w:lang w:val="es-AR"/>
        </w:rPr>
        <w:t>, ante las declaraciones de Casas Parales,</w:t>
      </w:r>
      <w:r w:rsidR="00A55DD2" w:rsidRPr="00C50770">
        <w:rPr>
          <w:sz w:val="20"/>
          <w:szCs w:val="20"/>
          <w:lang w:val="es-AR"/>
        </w:rPr>
        <w:t xml:space="preserve"> el Teniente Coronel </w:t>
      </w:r>
      <w:r w:rsidR="0046425D">
        <w:rPr>
          <w:sz w:val="20"/>
          <w:szCs w:val="20"/>
          <w:lang w:val="es-AR"/>
        </w:rPr>
        <w:t xml:space="preserve">recomendó la adopción de medidas de seguridad preventiva y autoprotección a la presunta víctima </w:t>
      </w:r>
      <w:r w:rsidR="00A55DD2" w:rsidRPr="00C50770">
        <w:rPr>
          <w:sz w:val="20"/>
          <w:szCs w:val="20"/>
          <w:lang w:val="es-AR"/>
        </w:rPr>
        <w:t xml:space="preserve">para que fueran promovidas por </w:t>
      </w:r>
      <w:r w:rsidR="0046425D">
        <w:rPr>
          <w:sz w:val="20"/>
          <w:szCs w:val="20"/>
          <w:lang w:val="es-AR"/>
        </w:rPr>
        <w:t>é</w:t>
      </w:r>
      <w:r w:rsidR="00A55DD2" w:rsidRPr="00C50770">
        <w:rPr>
          <w:sz w:val="20"/>
          <w:szCs w:val="20"/>
          <w:lang w:val="es-AR"/>
        </w:rPr>
        <w:t>ste</w:t>
      </w:r>
      <w:r w:rsidR="0046425D">
        <w:rPr>
          <w:sz w:val="20"/>
          <w:szCs w:val="20"/>
          <w:lang w:val="es-AR"/>
        </w:rPr>
        <w:t xml:space="preserve"> en su casa y trabajo</w:t>
      </w:r>
      <w:r w:rsidR="00A55DD2" w:rsidRPr="00C50770">
        <w:rPr>
          <w:sz w:val="20"/>
          <w:szCs w:val="20"/>
          <w:lang w:val="es-AR"/>
        </w:rPr>
        <w:t xml:space="preserve">. </w:t>
      </w:r>
      <w:r>
        <w:rPr>
          <w:sz w:val="20"/>
          <w:szCs w:val="20"/>
          <w:lang w:val="es-AR"/>
        </w:rPr>
        <w:t>Asimismo,</w:t>
      </w:r>
      <w:r w:rsidR="0046425D">
        <w:rPr>
          <w:sz w:val="20"/>
          <w:szCs w:val="20"/>
          <w:lang w:val="es-AR"/>
        </w:rPr>
        <w:t xml:space="preserve"> aduce que e</w:t>
      </w:r>
      <w:r w:rsidR="00A55DD2" w:rsidRPr="00C50770">
        <w:rPr>
          <w:sz w:val="20"/>
          <w:szCs w:val="20"/>
          <w:lang w:val="es-AR"/>
        </w:rPr>
        <w:t xml:space="preserve">l 5 de mayo </w:t>
      </w:r>
      <w:r w:rsidR="0046425D">
        <w:rPr>
          <w:sz w:val="20"/>
          <w:szCs w:val="20"/>
          <w:lang w:val="es-AR"/>
        </w:rPr>
        <w:t xml:space="preserve">de 2003 </w:t>
      </w:r>
      <w:r w:rsidR="00A55DD2" w:rsidRPr="00C50770">
        <w:rPr>
          <w:sz w:val="20"/>
          <w:szCs w:val="20"/>
          <w:lang w:val="es-AR"/>
        </w:rPr>
        <w:t xml:space="preserve">los concejales del Municipio y el comandante de la policía llegaron a un acuerdo en relación con algunas medidas de seguridad y </w:t>
      </w:r>
      <w:r w:rsidR="0046425D">
        <w:rPr>
          <w:sz w:val="20"/>
          <w:szCs w:val="20"/>
          <w:lang w:val="es-AR"/>
        </w:rPr>
        <w:t xml:space="preserve">éste </w:t>
      </w:r>
      <w:r w:rsidR="00A55DD2" w:rsidRPr="00C50770">
        <w:rPr>
          <w:sz w:val="20"/>
          <w:szCs w:val="20"/>
          <w:lang w:val="es-AR"/>
        </w:rPr>
        <w:t xml:space="preserve">sugirió adoptar medidas de autoprotección. </w:t>
      </w:r>
      <w:r>
        <w:rPr>
          <w:sz w:val="20"/>
          <w:szCs w:val="20"/>
          <w:lang w:val="es-AR"/>
        </w:rPr>
        <w:t>Agrega que, c</w:t>
      </w:r>
      <w:r w:rsidRPr="00C50770">
        <w:rPr>
          <w:sz w:val="20"/>
          <w:szCs w:val="20"/>
          <w:lang w:val="es-AR"/>
        </w:rPr>
        <w:t>on posterioridad a los hechos</w:t>
      </w:r>
      <w:r>
        <w:rPr>
          <w:sz w:val="20"/>
          <w:szCs w:val="20"/>
          <w:lang w:val="es-AR"/>
        </w:rPr>
        <w:t>,</w:t>
      </w:r>
      <w:r w:rsidRPr="00C50770">
        <w:rPr>
          <w:sz w:val="20"/>
          <w:szCs w:val="20"/>
          <w:lang w:val="es-AR"/>
        </w:rPr>
        <w:t xml:space="preserve"> le fue asignado un escolta al señor Ángel</w:t>
      </w:r>
      <w:r>
        <w:rPr>
          <w:sz w:val="20"/>
          <w:szCs w:val="20"/>
          <w:lang w:val="es-AR"/>
        </w:rPr>
        <w:t xml:space="preserve"> C</w:t>
      </w:r>
      <w:r w:rsidRPr="00C50770">
        <w:rPr>
          <w:sz w:val="20"/>
          <w:szCs w:val="20"/>
          <w:lang w:val="es-AR"/>
        </w:rPr>
        <w:t>asas.</w:t>
      </w:r>
      <w:r>
        <w:rPr>
          <w:sz w:val="20"/>
          <w:szCs w:val="20"/>
          <w:lang w:val="es-AR"/>
        </w:rPr>
        <w:t xml:space="preserve"> Por último, sostiene </w:t>
      </w:r>
      <w:r w:rsidR="005D703B">
        <w:rPr>
          <w:sz w:val="20"/>
          <w:szCs w:val="20"/>
          <w:lang w:val="es-AR"/>
        </w:rPr>
        <w:t>que,</w:t>
      </w:r>
      <w:r>
        <w:rPr>
          <w:sz w:val="20"/>
          <w:szCs w:val="20"/>
          <w:lang w:val="es-AR"/>
        </w:rPr>
        <w:t xml:space="preserve"> en el marco de</w:t>
      </w:r>
      <w:r w:rsidR="00727469" w:rsidRPr="00C50770">
        <w:rPr>
          <w:sz w:val="20"/>
          <w:szCs w:val="20"/>
          <w:lang w:val="es-AR"/>
        </w:rPr>
        <w:t xml:space="preserve"> l</w:t>
      </w:r>
      <w:r>
        <w:rPr>
          <w:sz w:val="20"/>
          <w:szCs w:val="20"/>
          <w:lang w:val="es-AR"/>
        </w:rPr>
        <w:t>os</w:t>
      </w:r>
      <w:r w:rsidR="00727469" w:rsidRPr="00C50770">
        <w:rPr>
          <w:sz w:val="20"/>
          <w:szCs w:val="20"/>
          <w:lang w:val="es-AR"/>
        </w:rPr>
        <w:t xml:space="preserve"> </w:t>
      </w:r>
      <w:r w:rsidRPr="00C50770">
        <w:rPr>
          <w:sz w:val="20"/>
          <w:szCs w:val="20"/>
          <w:lang w:val="es-AR"/>
        </w:rPr>
        <w:t>homicidio</w:t>
      </w:r>
      <w:r>
        <w:rPr>
          <w:sz w:val="20"/>
          <w:szCs w:val="20"/>
          <w:lang w:val="es-AR"/>
        </w:rPr>
        <w:t>s</w:t>
      </w:r>
      <w:r w:rsidR="00727469" w:rsidRPr="00C50770">
        <w:rPr>
          <w:sz w:val="20"/>
          <w:szCs w:val="20"/>
          <w:lang w:val="es-AR"/>
        </w:rPr>
        <w:t xml:space="preserve"> de las presuntas </w:t>
      </w:r>
      <w:r w:rsidRPr="00C50770">
        <w:rPr>
          <w:sz w:val="20"/>
          <w:szCs w:val="20"/>
          <w:lang w:val="es-AR"/>
        </w:rPr>
        <w:t>víctimas</w:t>
      </w:r>
      <w:r>
        <w:rPr>
          <w:sz w:val="20"/>
          <w:szCs w:val="20"/>
          <w:lang w:val="es-AR"/>
        </w:rPr>
        <w:t>,</w:t>
      </w:r>
      <w:r w:rsidR="00727469" w:rsidRPr="00C50770">
        <w:rPr>
          <w:sz w:val="20"/>
          <w:szCs w:val="20"/>
          <w:lang w:val="es-AR"/>
        </w:rPr>
        <w:t xml:space="preserve"> los atacantes lanzaron una granada de fragmentación contra el </w:t>
      </w:r>
      <w:r w:rsidR="005D703B" w:rsidRPr="00C50770">
        <w:rPr>
          <w:sz w:val="20"/>
          <w:szCs w:val="20"/>
          <w:lang w:val="es-AR"/>
        </w:rPr>
        <w:t>inmueble,</w:t>
      </w:r>
      <w:r w:rsidR="00727469" w:rsidRPr="00C50770">
        <w:rPr>
          <w:sz w:val="20"/>
          <w:szCs w:val="20"/>
          <w:lang w:val="es-AR"/>
        </w:rPr>
        <w:t xml:space="preserve"> pero al no explotar en el acto, las autoridades evacuaron la residencia y la hicieron explotar de manera controlada. </w:t>
      </w:r>
    </w:p>
    <w:p w14:paraId="414253E6" w14:textId="77777777" w:rsidR="003239B8" w:rsidRPr="00A549E0" w:rsidRDefault="003239B8" w:rsidP="003239B8">
      <w:pPr>
        <w:spacing w:before="240" w:after="240"/>
        <w:ind w:firstLine="720"/>
        <w:jc w:val="both"/>
        <w:rPr>
          <w:rFonts w:ascii="Cambria" w:hAnsi="Cambria"/>
          <w:sz w:val="20"/>
          <w:szCs w:val="20"/>
          <w:lang w:val="es-UY"/>
        </w:rPr>
      </w:pPr>
      <w:r w:rsidRPr="00A549E0">
        <w:rPr>
          <w:rFonts w:asciiTheme="majorHAnsi" w:eastAsia="Cambria" w:hAnsiTheme="majorHAnsi" w:cs="Cambria"/>
          <w:b/>
          <w:bCs/>
          <w:sz w:val="20"/>
          <w:szCs w:val="20"/>
          <w:u w:color="000000"/>
          <w:lang w:val="es-ES" w:eastAsia="es-ES"/>
        </w:rPr>
        <w:t>VI.</w:t>
      </w:r>
      <w:r w:rsidRPr="00A549E0">
        <w:rPr>
          <w:rFonts w:asciiTheme="majorHAnsi" w:eastAsia="Cambria" w:hAnsiTheme="majorHAnsi" w:cs="Cambria"/>
          <w:b/>
          <w:bCs/>
          <w:sz w:val="20"/>
          <w:szCs w:val="20"/>
          <w:u w:color="000000"/>
          <w:lang w:val="es-ES" w:eastAsia="es-ES"/>
        </w:rPr>
        <w:tab/>
      </w:r>
      <w:r w:rsidR="004A6A54" w:rsidRPr="00A549E0">
        <w:rPr>
          <w:rFonts w:asciiTheme="majorHAnsi" w:hAnsiTheme="majorHAnsi"/>
          <w:b/>
          <w:bCs/>
          <w:sz w:val="20"/>
          <w:szCs w:val="20"/>
          <w:lang w:val="es-ES_tradnl"/>
        </w:rPr>
        <w:t xml:space="preserve">ANÁLISIS DE </w:t>
      </w:r>
      <w:r w:rsidR="00C21FEF" w:rsidRPr="00A549E0">
        <w:rPr>
          <w:rFonts w:asciiTheme="majorHAnsi" w:hAnsiTheme="majorHAnsi"/>
          <w:b/>
          <w:sz w:val="20"/>
          <w:szCs w:val="20"/>
          <w:lang w:val="es-ES"/>
        </w:rPr>
        <w:t>AGOTAMIENTO DE LOS RECURSOS INTERNOS Y PLAZO DE PRESENTACIÓN</w:t>
      </w:r>
      <w:r w:rsidR="00C21FEF" w:rsidRPr="00A549E0">
        <w:rPr>
          <w:rFonts w:asciiTheme="majorHAnsi" w:eastAsia="Cambria" w:hAnsiTheme="majorHAnsi" w:cs="Cambria"/>
          <w:b/>
          <w:bCs/>
          <w:sz w:val="20"/>
          <w:szCs w:val="20"/>
          <w:u w:color="000000"/>
          <w:lang w:val="es-ES" w:eastAsia="es-ES"/>
        </w:rPr>
        <w:t xml:space="preserve"> </w:t>
      </w:r>
    </w:p>
    <w:p w14:paraId="289971E0" w14:textId="41260CED" w:rsidR="00751150" w:rsidRPr="00A549E0" w:rsidRDefault="00751150" w:rsidP="00FC6522">
      <w:pPr>
        <w:pStyle w:val="ListParagraph"/>
        <w:numPr>
          <w:ilvl w:val="0"/>
          <w:numId w:val="59"/>
        </w:numPr>
        <w:ind w:left="0" w:firstLine="720"/>
        <w:contextualSpacing/>
        <w:jc w:val="both"/>
        <w:rPr>
          <w:rFonts w:cs="Calibri"/>
          <w:color w:val="auto"/>
          <w:sz w:val="20"/>
          <w:szCs w:val="20"/>
          <w:lang w:val="es-ES_tradnl"/>
        </w:rPr>
      </w:pPr>
      <w:r w:rsidRPr="00A549E0">
        <w:rPr>
          <w:rFonts w:cs="Calibri"/>
          <w:color w:val="auto"/>
          <w:sz w:val="20"/>
          <w:szCs w:val="20"/>
          <w:lang w:val="es-UY"/>
        </w:rPr>
        <w:t xml:space="preserve">La parte peticionaria sostiene </w:t>
      </w:r>
      <w:r w:rsidR="006343DF" w:rsidRPr="00A549E0">
        <w:rPr>
          <w:rFonts w:cs="Calibri"/>
          <w:color w:val="auto"/>
          <w:sz w:val="20"/>
          <w:szCs w:val="20"/>
          <w:lang w:val="es-UY"/>
        </w:rPr>
        <w:t>que</w:t>
      </w:r>
      <w:r w:rsidR="00836B84" w:rsidRPr="00EF4F49">
        <w:rPr>
          <w:rFonts w:cs="Calibri"/>
          <w:color w:val="auto"/>
          <w:sz w:val="20"/>
          <w:szCs w:val="20"/>
          <w:lang w:val="es-VE"/>
        </w:rPr>
        <w:t xml:space="preserve"> las investigaciones </w:t>
      </w:r>
      <w:r w:rsidR="00836B84">
        <w:rPr>
          <w:rFonts w:cs="Calibri"/>
          <w:color w:val="auto"/>
          <w:sz w:val="20"/>
          <w:szCs w:val="20"/>
          <w:lang w:val="es-VE"/>
        </w:rPr>
        <w:t xml:space="preserve">por los hechos violentos </w:t>
      </w:r>
      <w:r w:rsidR="00836B84" w:rsidRPr="00EF4F49">
        <w:rPr>
          <w:rFonts w:cs="Calibri"/>
          <w:color w:val="auto"/>
          <w:sz w:val="20"/>
          <w:szCs w:val="20"/>
          <w:lang w:val="es-VE"/>
        </w:rPr>
        <w:t>y el posterior desplazamiento forzado que sufrieron las presuntas víctimas</w:t>
      </w:r>
      <w:r w:rsidR="00836B84" w:rsidRPr="00836B84">
        <w:rPr>
          <w:rFonts w:cs="Calibri"/>
          <w:color w:val="auto"/>
          <w:sz w:val="20"/>
          <w:szCs w:val="20"/>
          <w:lang w:val="es-UY"/>
        </w:rPr>
        <w:t xml:space="preserve"> </w:t>
      </w:r>
      <w:r w:rsidR="006343DF" w:rsidRPr="00A549E0">
        <w:rPr>
          <w:rFonts w:cs="Calibri"/>
          <w:color w:val="auto"/>
          <w:sz w:val="20"/>
          <w:szCs w:val="20"/>
          <w:lang w:val="es-UY"/>
        </w:rPr>
        <w:t xml:space="preserve">se mantienen </w:t>
      </w:r>
      <w:r w:rsidR="00836B84" w:rsidRPr="00A549E0">
        <w:rPr>
          <w:rFonts w:cs="Calibri"/>
          <w:color w:val="auto"/>
          <w:sz w:val="20"/>
          <w:szCs w:val="20"/>
          <w:lang w:val="es-UY"/>
        </w:rPr>
        <w:t xml:space="preserve">hasta la actualidad </w:t>
      </w:r>
      <w:r w:rsidR="006343DF" w:rsidRPr="00A549E0">
        <w:rPr>
          <w:rFonts w:cs="Calibri"/>
          <w:color w:val="auto"/>
          <w:sz w:val="20"/>
          <w:szCs w:val="20"/>
          <w:lang w:val="es-UY"/>
        </w:rPr>
        <w:t xml:space="preserve">en impunidad tanto </w:t>
      </w:r>
      <w:r w:rsidR="005D703B">
        <w:rPr>
          <w:rFonts w:cs="Calibri"/>
          <w:color w:val="auto"/>
          <w:sz w:val="20"/>
          <w:szCs w:val="20"/>
          <w:lang w:val="es-UY"/>
        </w:rPr>
        <w:t xml:space="preserve">en </w:t>
      </w:r>
      <w:r w:rsidR="006343DF" w:rsidRPr="00A549E0">
        <w:rPr>
          <w:rFonts w:cs="Calibri"/>
          <w:color w:val="auto"/>
          <w:sz w:val="20"/>
          <w:szCs w:val="20"/>
          <w:lang w:val="es-UY"/>
        </w:rPr>
        <w:t xml:space="preserve">lo disciplinario </w:t>
      </w:r>
      <w:r w:rsidR="005D703B">
        <w:rPr>
          <w:rFonts w:cs="Calibri"/>
          <w:color w:val="auto"/>
          <w:sz w:val="20"/>
          <w:szCs w:val="20"/>
          <w:lang w:val="es-UY"/>
        </w:rPr>
        <w:t>como en lo</w:t>
      </w:r>
      <w:r w:rsidR="006343DF" w:rsidRPr="00A549E0">
        <w:rPr>
          <w:rFonts w:cs="Calibri"/>
          <w:color w:val="auto"/>
          <w:sz w:val="20"/>
          <w:szCs w:val="20"/>
          <w:lang w:val="es-UY"/>
        </w:rPr>
        <w:t xml:space="preserve"> penal y que e</w:t>
      </w:r>
      <w:r w:rsidR="006343DF" w:rsidRPr="00A549E0">
        <w:rPr>
          <w:rFonts w:cs="Calibri"/>
          <w:color w:val="auto"/>
          <w:sz w:val="20"/>
          <w:szCs w:val="20"/>
          <w:lang w:val="es-AR"/>
        </w:rPr>
        <w:t xml:space="preserve">l Estado ha operado solamente </w:t>
      </w:r>
      <w:r w:rsidR="003C1AB9" w:rsidRPr="00A549E0">
        <w:rPr>
          <w:rFonts w:cs="Calibri"/>
          <w:color w:val="auto"/>
          <w:sz w:val="20"/>
          <w:szCs w:val="20"/>
          <w:lang w:val="es-AR"/>
        </w:rPr>
        <w:t xml:space="preserve">desde el punto de vista de la justicia contencioso </w:t>
      </w:r>
      <w:r w:rsidR="006343DF" w:rsidRPr="00A549E0">
        <w:rPr>
          <w:rFonts w:cs="Calibri"/>
          <w:color w:val="auto"/>
          <w:sz w:val="20"/>
          <w:szCs w:val="20"/>
          <w:lang w:val="es-AR"/>
        </w:rPr>
        <w:t>administrativa</w:t>
      </w:r>
      <w:r w:rsidR="003C1AB9" w:rsidRPr="00A549E0">
        <w:rPr>
          <w:rFonts w:cs="Calibri"/>
          <w:color w:val="auto"/>
          <w:sz w:val="20"/>
          <w:szCs w:val="20"/>
          <w:lang w:val="es-AR"/>
        </w:rPr>
        <w:t>.</w:t>
      </w:r>
      <w:r w:rsidRPr="00A549E0">
        <w:rPr>
          <w:rFonts w:cs="Calibri"/>
          <w:color w:val="auto"/>
          <w:sz w:val="20"/>
          <w:szCs w:val="20"/>
          <w:lang w:val="es-UY"/>
        </w:rPr>
        <w:t xml:space="preserve"> A su turno, el Estado señala que </w:t>
      </w:r>
      <w:r w:rsidR="006343DF" w:rsidRPr="00A549E0">
        <w:rPr>
          <w:rFonts w:cs="Calibri"/>
          <w:color w:val="auto"/>
          <w:sz w:val="20"/>
          <w:szCs w:val="20"/>
          <w:lang w:val="es-AR"/>
        </w:rPr>
        <w:t>se configura la falta de agotamiento de recursos internos con respecto a la responsabilidad penal de los miembros de las FARC y la responsabilidad disciplinaria</w:t>
      </w:r>
      <w:r w:rsidR="006343DF" w:rsidRPr="00A549E0">
        <w:rPr>
          <w:rFonts w:cs="Calibri"/>
          <w:color w:val="auto"/>
          <w:sz w:val="20"/>
          <w:szCs w:val="20"/>
          <w:lang w:val="es-UY"/>
        </w:rPr>
        <w:t xml:space="preserve"> por cuanto los procesos han arrojado avances importantes sin retardo injustificado. </w:t>
      </w:r>
    </w:p>
    <w:p w14:paraId="21B2779E" w14:textId="77777777" w:rsidR="00751150" w:rsidRPr="00A549E0" w:rsidRDefault="00751150" w:rsidP="00751150">
      <w:pPr>
        <w:pStyle w:val="ListParagraph"/>
        <w:contextualSpacing/>
        <w:jc w:val="both"/>
        <w:rPr>
          <w:rFonts w:cs="Calibri"/>
          <w:color w:val="auto"/>
          <w:sz w:val="20"/>
          <w:szCs w:val="20"/>
          <w:lang w:val="es-ES_tradnl"/>
        </w:rPr>
      </w:pPr>
    </w:p>
    <w:p w14:paraId="56A3A8B0" w14:textId="3C74737C" w:rsidR="00ED5E10" w:rsidRPr="00836B84" w:rsidRDefault="006343DF" w:rsidP="00836B84">
      <w:pPr>
        <w:pStyle w:val="ListParagraph"/>
        <w:numPr>
          <w:ilvl w:val="0"/>
          <w:numId w:val="59"/>
        </w:numPr>
        <w:ind w:left="0" w:firstLine="720"/>
        <w:contextualSpacing/>
        <w:jc w:val="both"/>
        <w:rPr>
          <w:rFonts w:cs="Calibri"/>
          <w:color w:val="auto"/>
          <w:sz w:val="20"/>
          <w:szCs w:val="20"/>
          <w:lang w:val="es-ES_tradnl"/>
        </w:rPr>
      </w:pPr>
      <w:r w:rsidRPr="00836B84">
        <w:rPr>
          <w:rFonts w:cs="Calibri"/>
          <w:color w:val="auto"/>
          <w:sz w:val="20"/>
          <w:szCs w:val="20"/>
          <w:lang w:val="es-ES_tradnl"/>
        </w:rPr>
        <w:t>Al respecto, l</w:t>
      </w:r>
      <w:r w:rsidR="00751150" w:rsidRPr="00836B84">
        <w:rPr>
          <w:rFonts w:cs="Calibri"/>
          <w:color w:val="auto"/>
          <w:sz w:val="20"/>
          <w:szCs w:val="20"/>
          <w:lang w:val="es-ES_tradnl"/>
        </w:rPr>
        <w:t xml:space="preserve">a Comisión reitera </w:t>
      </w:r>
      <w:r w:rsidR="000640EC" w:rsidRPr="00EF4F49">
        <w:rPr>
          <w:rFonts w:ascii="Times New Roman" w:eastAsia="Arial Unicode MS" w:hAnsi="Times New Roman" w:cs="Times New Roman"/>
          <w:color w:val="auto"/>
          <w:lang w:val="es-VE" w:eastAsia="en-US"/>
        </w:rPr>
        <w:t xml:space="preserve"> </w:t>
      </w:r>
      <w:r w:rsidR="000640EC" w:rsidRPr="00EF4F49">
        <w:rPr>
          <w:rFonts w:cs="Calibri"/>
          <w:color w:val="auto"/>
          <w:sz w:val="20"/>
          <w:szCs w:val="20"/>
          <w:lang w:val="es-VE"/>
        </w:rPr>
        <w:t>que toda vez que se cometa un presunto delito perseguible de oficio, el Estado tiene la obligación de promover e impulsar el proceso penal y que, éste constituye la vía idónea para esclarecer los hechos, juzgar a los responsables y establecer las sanciones penales correspondientes, además de posibilitar otros modos de reparación de tipo pecuniario</w:t>
      </w:r>
      <w:r w:rsidR="00751150" w:rsidRPr="00A549E0">
        <w:rPr>
          <w:rStyle w:val="FootnoteReference"/>
          <w:rFonts w:cs="Calibri"/>
          <w:color w:val="auto"/>
          <w:sz w:val="20"/>
          <w:szCs w:val="20"/>
        </w:rPr>
        <w:footnoteReference w:id="7"/>
      </w:r>
      <w:r w:rsidR="00CB5A11" w:rsidRPr="00836B84">
        <w:rPr>
          <w:rFonts w:cs="Calibri"/>
          <w:color w:val="auto"/>
          <w:sz w:val="20"/>
          <w:szCs w:val="20"/>
          <w:lang w:val="es-ES_tradnl"/>
        </w:rPr>
        <w:t>. En el presente caso la Comisión observa que, de acuerdo a la información proporcionada, respecto de los alegados hechos de violencia que causaron la muerte de las presuntas víctimas se inició una investigación penal</w:t>
      </w:r>
      <w:r w:rsidRPr="000640EC">
        <w:rPr>
          <w:rFonts w:cs="Calibri"/>
          <w:color w:val="auto"/>
          <w:sz w:val="20"/>
          <w:szCs w:val="20"/>
          <w:lang w:val="es-ES_tradnl"/>
        </w:rPr>
        <w:t xml:space="preserve"> en el 2003</w:t>
      </w:r>
      <w:r w:rsidR="00CB5A11" w:rsidRPr="000640EC">
        <w:rPr>
          <w:rFonts w:cs="Calibri"/>
          <w:color w:val="auto"/>
          <w:sz w:val="20"/>
          <w:szCs w:val="20"/>
          <w:lang w:val="es-ES_tradnl"/>
        </w:rPr>
        <w:t>; sin embargo,</w:t>
      </w:r>
      <w:r w:rsidRPr="000640EC">
        <w:rPr>
          <w:rFonts w:cs="Calibri"/>
          <w:color w:val="auto"/>
          <w:sz w:val="20"/>
          <w:szCs w:val="20"/>
          <w:lang w:val="es-ES_tradnl"/>
        </w:rPr>
        <w:t xml:space="preserve"> de acuerdo a la información presentada por las partes</w:t>
      </w:r>
      <w:r w:rsidR="00A549E0" w:rsidRPr="000640EC">
        <w:rPr>
          <w:rFonts w:cs="Calibri"/>
          <w:color w:val="auto"/>
          <w:sz w:val="20"/>
          <w:szCs w:val="20"/>
          <w:lang w:val="es-ES_tradnl"/>
        </w:rPr>
        <w:t xml:space="preserve"> y a pesar de los avances reportados por el Estado</w:t>
      </w:r>
      <w:r w:rsidRPr="00EF4F49">
        <w:rPr>
          <w:rFonts w:cs="Calibri"/>
          <w:color w:val="auto"/>
          <w:sz w:val="20"/>
          <w:szCs w:val="20"/>
          <w:lang w:val="es-ES_tradnl"/>
        </w:rPr>
        <w:t>,</w:t>
      </w:r>
      <w:r w:rsidR="00CB5A11" w:rsidRPr="00EF4F49">
        <w:rPr>
          <w:rFonts w:cs="Calibri"/>
          <w:color w:val="auto"/>
          <w:sz w:val="20"/>
          <w:szCs w:val="20"/>
          <w:lang w:val="es-ES_tradnl"/>
        </w:rPr>
        <w:t xml:space="preserve"> hasta la fecha no existe una sentencia condenatoria contra </w:t>
      </w:r>
      <w:r w:rsidRPr="00836B84">
        <w:rPr>
          <w:rFonts w:cs="Calibri"/>
          <w:color w:val="auto"/>
          <w:sz w:val="20"/>
          <w:szCs w:val="20"/>
          <w:lang w:val="es-ES_tradnl"/>
        </w:rPr>
        <w:t>los responsables</w:t>
      </w:r>
      <w:r w:rsidR="00CB5A11" w:rsidRPr="00836B84">
        <w:rPr>
          <w:rFonts w:cs="Calibri"/>
          <w:color w:val="auto"/>
          <w:sz w:val="20"/>
          <w:szCs w:val="20"/>
          <w:lang w:val="es-ES_tradnl"/>
        </w:rPr>
        <w:t xml:space="preserve">. Adicionalmente, de la información aportada por las partes la CIDH nota </w:t>
      </w:r>
      <w:r w:rsidRPr="00836B84">
        <w:rPr>
          <w:rFonts w:cs="Calibri"/>
          <w:color w:val="auto"/>
          <w:sz w:val="20"/>
          <w:szCs w:val="20"/>
          <w:lang w:val="es-ES_tradnl"/>
        </w:rPr>
        <w:t xml:space="preserve">existiría </w:t>
      </w:r>
      <w:r w:rsidR="00A549E0" w:rsidRPr="00836B84">
        <w:rPr>
          <w:rFonts w:cs="Calibri"/>
          <w:color w:val="auto"/>
          <w:sz w:val="20"/>
          <w:szCs w:val="20"/>
          <w:lang w:val="es-ES_tradnl"/>
        </w:rPr>
        <w:t xml:space="preserve">una orden de captura contra uno de los </w:t>
      </w:r>
      <w:r w:rsidR="00CB5A11" w:rsidRPr="00836B84">
        <w:rPr>
          <w:rFonts w:cs="Calibri"/>
          <w:color w:val="auto"/>
          <w:sz w:val="20"/>
          <w:szCs w:val="20"/>
          <w:lang w:val="es-ES_tradnl"/>
        </w:rPr>
        <w:t>acusado</w:t>
      </w:r>
      <w:r w:rsidR="00A549E0" w:rsidRPr="00836B84">
        <w:rPr>
          <w:rFonts w:cs="Calibri"/>
          <w:color w:val="auto"/>
          <w:sz w:val="20"/>
          <w:szCs w:val="20"/>
          <w:lang w:val="es-ES_tradnl"/>
        </w:rPr>
        <w:t>s</w:t>
      </w:r>
      <w:r w:rsidR="00CB5A11" w:rsidRPr="00836B84">
        <w:rPr>
          <w:rFonts w:cs="Calibri"/>
          <w:color w:val="auto"/>
          <w:sz w:val="20"/>
          <w:szCs w:val="20"/>
          <w:lang w:val="es-ES_tradnl"/>
        </w:rPr>
        <w:t xml:space="preserve">, </w:t>
      </w:r>
      <w:r w:rsidR="00A549E0" w:rsidRPr="00836B84">
        <w:rPr>
          <w:rFonts w:cs="Calibri"/>
          <w:color w:val="auto"/>
          <w:sz w:val="20"/>
          <w:szCs w:val="20"/>
          <w:lang w:val="es-ES_tradnl"/>
        </w:rPr>
        <w:t xml:space="preserve">sin embargo, no se contaría con </w:t>
      </w:r>
      <w:r w:rsidR="00CB5A11" w:rsidRPr="00836B84">
        <w:rPr>
          <w:rFonts w:cs="Calibri"/>
          <w:color w:val="auto"/>
          <w:sz w:val="20"/>
          <w:szCs w:val="20"/>
          <w:lang w:val="es-ES_tradnl"/>
        </w:rPr>
        <w:t xml:space="preserve">su captura. </w:t>
      </w:r>
      <w:r w:rsidR="00220F7F" w:rsidRPr="00836B84">
        <w:rPr>
          <w:rFonts w:cs="Calibri"/>
          <w:color w:val="auto"/>
          <w:sz w:val="20"/>
          <w:szCs w:val="20"/>
          <w:lang w:val="es-VE"/>
        </w:rPr>
        <w:t>En la misma línea, la CIDH</w:t>
      </w:r>
      <w:r w:rsidR="00836B84">
        <w:rPr>
          <w:rFonts w:cs="Calibri"/>
          <w:color w:val="auto"/>
          <w:sz w:val="20"/>
          <w:szCs w:val="20"/>
          <w:lang w:val="es-VE"/>
        </w:rPr>
        <w:t xml:space="preserve"> observa que</w:t>
      </w:r>
      <w:r w:rsidR="00220F7F" w:rsidRPr="00836B84">
        <w:rPr>
          <w:rFonts w:cs="Calibri"/>
          <w:color w:val="auto"/>
          <w:sz w:val="20"/>
          <w:szCs w:val="20"/>
          <w:lang w:val="es-VE"/>
        </w:rPr>
        <w:t xml:space="preserve"> </w:t>
      </w:r>
      <w:r w:rsidR="00836B84" w:rsidRPr="00EF4F49">
        <w:rPr>
          <w:rFonts w:cs="Calibri"/>
          <w:color w:val="auto"/>
          <w:sz w:val="20"/>
          <w:szCs w:val="20"/>
          <w:lang w:val="es-VE"/>
        </w:rPr>
        <w:t xml:space="preserve">las autoridades no </w:t>
      </w:r>
      <w:r w:rsidR="000640EC">
        <w:rPr>
          <w:rFonts w:cs="Calibri"/>
          <w:color w:val="auto"/>
          <w:sz w:val="20"/>
          <w:szCs w:val="20"/>
          <w:lang w:val="es-VE"/>
        </w:rPr>
        <w:t xml:space="preserve">han </w:t>
      </w:r>
      <w:r w:rsidR="00836B84" w:rsidRPr="00EF4F49">
        <w:rPr>
          <w:rFonts w:cs="Calibri"/>
          <w:color w:val="auto"/>
          <w:sz w:val="20"/>
          <w:szCs w:val="20"/>
          <w:lang w:val="es-VE"/>
        </w:rPr>
        <w:t>procedido a impulsar procesos específicamente relacionados con el desplazamiento forzado</w:t>
      </w:r>
      <w:r w:rsidR="000640EC">
        <w:rPr>
          <w:rFonts w:cs="Calibri"/>
          <w:color w:val="auto"/>
          <w:sz w:val="20"/>
          <w:szCs w:val="20"/>
          <w:lang w:val="es-VE"/>
        </w:rPr>
        <w:t xml:space="preserve">. </w:t>
      </w:r>
      <w:r w:rsidR="00CB5A11" w:rsidRPr="000640EC">
        <w:rPr>
          <w:rFonts w:cs="Calibri"/>
          <w:color w:val="auto"/>
          <w:sz w:val="20"/>
          <w:szCs w:val="20"/>
          <w:lang w:val="es-ES_tradnl"/>
        </w:rPr>
        <w:t>Por lo tanto, en razón a las características del presente caso, la Comisión considera que resulta aplicable la excepción al agotamiento de recursos internos prevista en el artículo 46.2.c de la Convención Americana</w:t>
      </w:r>
      <w:r w:rsidR="00CB5A11" w:rsidRPr="00A549E0">
        <w:rPr>
          <w:rStyle w:val="FootnoteReference"/>
          <w:rFonts w:cs="Calibri"/>
          <w:color w:val="auto"/>
          <w:sz w:val="20"/>
          <w:szCs w:val="20"/>
        </w:rPr>
        <w:footnoteReference w:id="8"/>
      </w:r>
      <w:r w:rsidR="00CB5A11" w:rsidRPr="00836B84">
        <w:rPr>
          <w:rFonts w:cs="Calibri"/>
          <w:color w:val="auto"/>
          <w:sz w:val="20"/>
          <w:szCs w:val="20"/>
          <w:lang w:val="es-ES_tradnl"/>
        </w:rPr>
        <w:t>.</w:t>
      </w:r>
    </w:p>
    <w:p w14:paraId="5F8B3BEE" w14:textId="77777777" w:rsidR="006343DF" w:rsidRPr="006343DF" w:rsidRDefault="006343DF" w:rsidP="006343DF">
      <w:pPr>
        <w:contextualSpacing/>
        <w:jc w:val="both"/>
        <w:rPr>
          <w:rFonts w:cs="Calibri"/>
          <w:sz w:val="20"/>
          <w:szCs w:val="20"/>
          <w:lang w:val="es-ES_tradnl"/>
        </w:rPr>
      </w:pPr>
    </w:p>
    <w:p w14:paraId="46918437" w14:textId="1F44700D" w:rsidR="00635547" w:rsidRPr="003C16ED" w:rsidRDefault="006343DF" w:rsidP="00E8175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343DF">
        <w:rPr>
          <w:rFonts w:cs="Calibri"/>
          <w:sz w:val="20"/>
          <w:szCs w:val="20"/>
          <w:lang w:val="es-ES_tradnl"/>
        </w:rPr>
        <w:t>Por otra parte, la Comisión recuerda que l</w:t>
      </w:r>
      <w:r w:rsidR="00067963" w:rsidRPr="006343DF">
        <w:rPr>
          <w:rFonts w:cs="Calibri"/>
          <w:sz w:val="20"/>
          <w:szCs w:val="20"/>
          <w:lang w:val="es-ES_tradnl"/>
        </w:rPr>
        <w:t>a jurisdicción disciplinaria no constituye una vía suficiente para juzgar, sancionar y reparar las consecuencias de viol</w:t>
      </w:r>
      <w:r w:rsidRPr="006343DF">
        <w:rPr>
          <w:rFonts w:cs="Calibri"/>
          <w:sz w:val="20"/>
          <w:szCs w:val="20"/>
          <w:lang w:val="es-ES_tradnl"/>
        </w:rPr>
        <w:t xml:space="preserve">aciones a los derechos humanos. </w:t>
      </w:r>
      <w:r w:rsidR="00067963" w:rsidRPr="006343DF">
        <w:rPr>
          <w:rFonts w:cs="Calibri"/>
          <w:sz w:val="20"/>
          <w:szCs w:val="20"/>
          <w:lang w:val="es-ES_tradnl"/>
        </w:rPr>
        <w:t xml:space="preserve">Consecuentemente, en un caso como el presente no es necesario agotar estos recursos antes de recurrir al sistema </w:t>
      </w:r>
      <w:r w:rsidR="00067963" w:rsidRPr="00635547">
        <w:rPr>
          <w:rFonts w:cs="Calibri"/>
          <w:sz w:val="20"/>
          <w:szCs w:val="20"/>
          <w:lang w:val="es-ES_tradnl"/>
        </w:rPr>
        <w:t>interamericano</w:t>
      </w:r>
      <w:r w:rsidR="00067963" w:rsidRPr="00635547">
        <w:rPr>
          <w:rStyle w:val="FootnoteReference"/>
          <w:rFonts w:cs="Calibri"/>
          <w:sz w:val="20"/>
          <w:szCs w:val="20"/>
        </w:rPr>
        <w:footnoteReference w:id="9"/>
      </w:r>
      <w:r w:rsidR="00067963" w:rsidRPr="00635547">
        <w:rPr>
          <w:rFonts w:cs="Calibri"/>
          <w:sz w:val="20"/>
          <w:szCs w:val="20"/>
          <w:lang w:val="es-ES_tradnl"/>
        </w:rPr>
        <w:t xml:space="preserve">. </w:t>
      </w:r>
      <w:r w:rsidR="00635547">
        <w:rPr>
          <w:rFonts w:eastAsia="Arial Unicode MS" w:cs="Times New Roman"/>
          <w:color w:val="auto"/>
          <w:sz w:val="20"/>
          <w:szCs w:val="20"/>
          <w:lang w:val="es-VE" w:eastAsia="en-US"/>
        </w:rPr>
        <w:t xml:space="preserve">En la misma línea, </w:t>
      </w:r>
      <w:r w:rsidR="00635547" w:rsidRPr="003C16ED">
        <w:rPr>
          <w:rFonts w:cs="Calibri"/>
          <w:sz w:val="20"/>
          <w:szCs w:val="20"/>
          <w:lang w:val="es-VE"/>
        </w:rPr>
        <w:t xml:space="preserve">la Comisión </w:t>
      </w:r>
      <w:r w:rsidR="00635547">
        <w:rPr>
          <w:rFonts w:cs="Calibri"/>
          <w:sz w:val="20"/>
          <w:szCs w:val="20"/>
          <w:lang w:val="es-VE"/>
        </w:rPr>
        <w:t xml:space="preserve">reitera </w:t>
      </w:r>
      <w:r w:rsidR="00635547" w:rsidRPr="003C16ED">
        <w:rPr>
          <w:rFonts w:cs="Calibri"/>
          <w:sz w:val="20"/>
          <w:szCs w:val="20"/>
          <w:lang w:val="es-VE"/>
        </w:rPr>
        <w:t xml:space="preserve">que </w:t>
      </w:r>
      <w:r w:rsidR="00635547">
        <w:rPr>
          <w:rFonts w:cs="Calibri"/>
          <w:sz w:val="20"/>
          <w:szCs w:val="20"/>
          <w:lang w:val="es-VE"/>
        </w:rPr>
        <w:t xml:space="preserve">la acción de reparación directa </w:t>
      </w:r>
      <w:r w:rsidR="00635547" w:rsidRPr="003C16ED">
        <w:rPr>
          <w:rFonts w:cs="Calibri"/>
          <w:sz w:val="20"/>
          <w:szCs w:val="20"/>
          <w:lang w:val="es-VE"/>
        </w:rPr>
        <w:t>no constituye un recurso idóneo a efectos de analizar la admisibilidad de un reclamo de la naturaleza del presente, ya que la misma no es adecuada para proporcionar una reparación integral y justicia a los familiares. Sin perjuicio de lo mencionado, en el presente caso se observa que l</w:t>
      </w:r>
      <w:r w:rsidR="00635547">
        <w:rPr>
          <w:rFonts w:cs="Calibri"/>
          <w:sz w:val="20"/>
          <w:szCs w:val="20"/>
          <w:lang w:val="es-VE"/>
        </w:rPr>
        <w:t>a parte</w:t>
      </w:r>
      <w:r w:rsidR="00635547" w:rsidRPr="003C16ED">
        <w:rPr>
          <w:rFonts w:cs="Calibri"/>
          <w:sz w:val="20"/>
          <w:szCs w:val="20"/>
          <w:lang w:val="es-VE"/>
        </w:rPr>
        <w:t xml:space="preserve"> peticionari</w:t>
      </w:r>
      <w:r w:rsidR="00635547">
        <w:rPr>
          <w:rFonts w:cs="Calibri"/>
          <w:sz w:val="20"/>
          <w:szCs w:val="20"/>
          <w:lang w:val="es-VE"/>
        </w:rPr>
        <w:t>a</w:t>
      </w:r>
      <w:r w:rsidR="00635547" w:rsidRPr="003C16ED">
        <w:rPr>
          <w:rFonts w:cs="Calibri"/>
          <w:sz w:val="20"/>
          <w:szCs w:val="20"/>
          <w:lang w:val="es-VE"/>
        </w:rPr>
        <w:t xml:space="preserve"> alega además violaciones </w:t>
      </w:r>
      <w:r w:rsidR="00635547" w:rsidRPr="003C16ED">
        <w:rPr>
          <w:rFonts w:cs="Calibri"/>
          <w:sz w:val="20"/>
          <w:szCs w:val="20"/>
          <w:lang w:val="es-VE"/>
        </w:rPr>
        <w:lastRenderedPageBreak/>
        <w:t xml:space="preserve">concretas en el marco de la demanda de reparación directa. Por ello, dada la vinculación entre los dos procesos, la CIDH toma en cuenta </w:t>
      </w:r>
      <w:r w:rsidR="003C16ED" w:rsidRPr="003C16ED">
        <w:rPr>
          <w:rFonts w:cs="Calibri"/>
          <w:sz w:val="20"/>
          <w:szCs w:val="20"/>
          <w:lang w:val="es-VE"/>
        </w:rPr>
        <w:t>que,</w:t>
      </w:r>
      <w:r w:rsidR="00635547" w:rsidRPr="003C16ED">
        <w:rPr>
          <w:rFonts w:cs="Calibri"/>
          <w:sz w:val="20"/>
          <w:szCs w:val="20"/>
          <w:lang w:val="es-VE"/>
        </w:rPr>
        <w:t xml:space="preserve"> en la jurisdicción contenciosa administrativa, los recursos internos se agotaron con la decisión de</w:t>
      </w:r>
      <w:r w:rsidR="00E81751" w:rsidRPr="00420DEB">
        <w:rPr>
          <w:sz w:val="20"/>
          <w:szCs w:val="20"/>
          <w:lang w:val="es-AR"/>
        </w:rPr>
        <w:t xml:space="preserve">l 8 de abril de 2008 </w:t>
      </w:r>
      <w:r w:rsidR="00E81751">
        <w:rPr>
          <w:sz w:val="20"/>
          <w:szCs w:val="20"/>
          <w:lang w:val="es-AR"/>
        </w:rPr>
        <w:t>d</w:t>
      </w:r>
      <w:r w:rsidR="00E81751" w:rsidRPr="00420DEB">
        <w:rPr>
          <w:sz w:val="20"/>
          <w:szCs w:val="20"/>
          <w:lang w:val="es-AR"/>
        </w:rPr>
        <w:t xml:space="preserve">el Juzgado Primero Administrativo de Arauca </w:t>
      </w:r>
      <w:r w:rsidR="00E81751">
        <w:rPr>
          <w:sz w:val="20"/>
          <w:szCs w:val="20"/>
          <w:lang w:val="es-AR"/>
        </w:rPr>
        <w:t>y la sentencia del 9 de octubre de 2008 d</w:t>
      </w:r>
      <w:r w:rsidR="00E81751" w:rsidRPr="00420DEB">
        <w:rPr>
          <w:sz w:val="20"/>
          <w:szCs w:val="20"/>
          <w:lang w:val="es-AR"/>
        </w:rPr>
        <w:t>el Tribunal Contencioso Administrativo de Arauca</w:t>
      </w:r>
      <w:r w:rsidR="00E81751">
        <w:rPr>
          <w:sz w:val="20"/>
          <w:szCs w:val="20"/>
          <w:lang w:val="es-AR"/>
        </w:rPr>
        <w:t>.</w:t>
      </w:r>
    </w:p>
    <w:p w14:paraId="06BFD9A7" w14:textId="77777777" w:rsidR="008C5E2D" w:rsidRPr="00A549E0" w:rsidRDefault="00CB5A11" w:rsidP="00FC652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A549E0">
        <w:rPr>
          <w:rFonts w:cs="Calibri"/>
          <w:sz w:val="20"/>
          <w:szCs w:val="20"/>
          <w:lang w:val="es-ES_tradnl"/>
        </w:rPr>
        <w:t xml:space="preserve">La petición fue recibida el </w:t>
      </w:r>
      <w:r w:rsidR="00A549E0" w:rsidRPr="00A549E0">
        <w:rPr>
          <w:rFonts w:cs="Calibri"/>
          <w:sz w:val="20"/>
          <w:szCs w:val="20"/>
          <w:lang w:val="es-ES_tradnl"/>
        </w:rPr>
        <w:t xml:space="preserve">1 de abril de 2009 </w:t>
      </w:r>
      <w:r w:rsidRPr="00A549E0">
        <w:rPr>
          <w:rFonts w:cs="Calibri"/>
          <w:sz w:val="20"/>
          <w:szCs w:val="20"/>
          <w:lang w:val="es-ES_tradnl"/>
        </w:rPr>
        <w:t xml:space="preserve">y los presuntos hechos materia del reclamo se iniciaron el </w:t>
      </w:r>
      <w:r w:rsidR="00A549E0" w:rsidRPr="00A549E0">
        <w:rPr>
          <w:rFonts w:cs="Calibri"/>
          <w:sz w:val="20"/>
          <w:szCs w:val="20"/>
          <w:lang w:val="es-ES_tradnl"/>
        </w:rPr>
        <w:t xml:space="preserve">28 de diciembre de 2003 </w:t>
      </w:r>
      <w:r w:rsidRPr="00A549E0">
        <w:rPr>
          <w:rFonts w:cs="Calibri"/>
          <w:sz w:val="20"/>
          <w:szCs w:val="20"/>
          <w:lang w:val="es-ES_tradnl"/>
        </w:rPr>
        <w:t>y sus efectos en cuanto a la alegada denegación de justicia se extenderían hasta el presente. Por lo tanto, en vista del contexto y las características del presente caso, la Comisión considera que la petición fue presentada dentro de un plazo razonable y que debe darse por satisfecho el requisito de admisibilidad ref</w:t>
      </w:r>
      <w:r w:rsidR="00A549E0" w:rsidRPr="00A549E0">
        <w:rPr>
          <w:rFonts w:cs="Calibri"/>
          <w:sz w:val="20"/>
          <w:szCs w:val="20"/>
          <w:lang w:val="es-ES_tradnl"/>
        </w:rPr>
        <w:t>erente al plazo de presentación.</w:t>
      </w:r>
    </w:p>
    <w:p w14:paraId="090D8CC0"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67DD5440" w14:textId="3091EDC8" w:rsidR="00FC6522" w:rsidRDefault="00FC6522" w:rsidP="00D0743E">
      <w:pPr>
        <w:pStyle w:val="ListParagraph"/>
        <w:numPr>
          <w:ilvl w:val="0"/>
          <w:numId w:val="59"/>
        </w:numPr>
        <w:ind w:left="0" w:firstLine="720"/>
        <w:jc w:val="both"/>
        <w:rPr>
          <w:rFonts w:cs="Calibri"/>
          <w:bCs/>
          <w:sz w:val="20"/>
          <w:szCs w:val="20"/>
          <w:lang w:val="es-ES"/>
        </w:rPr>
      </w:pPr>
      <w:r w:rsidRPr="00220F7F">
        <w:rPr>
          <w:rFonts w:eastAsia="Arial Unicode MS" w:cs="Times New Roman"/>
          <w:color w:val="auto"/>
          <w:sz w:val="20"/>
          <w:szCs w:val="20"/>
          <w:lang w:val="es-ES" w:eastAsia="en-US"/>
        </w:rPr>
        <w:t>La Comisión observa</w:t>
      </w:r>
      <w:r w:rsidRPr="00220F7F">
        <w:rPr>
          <w:sz w:val="20"/>
          <w:szCs w:val="20"/>
          <w:lang w:val="es-ES"/>
        </w:rPr>
        <w:t xml:space="preserve"> que la presente petición incluye alegaciones con respecto a</w:t>
      </w:r>
      <w:r w:rsidR="00A549E0" w:rsidRPr="00220F7F">
        <w:rPr>
          <w:rFonts w:eastAsia="Arial Unicode MS" w:cs="Times New Roman"/>
          <w:color w:val="auto"/>
          <w:sz w:val="20"/>
          <w:szCs w:val="20"/>
          <w:lang w:val="es-ES" w:eastAsia="en-US"/>
        </w:rPr>
        <w:t xml:space="preserve"> la omisión del Estado en el deber de garantía frente</w:t>
      </w:r>
      <w:r w:rsidRPr="00836B84">
        <w:rPr>
          <w:sz w:val="20"/>
          <w:szCs w:val="20"/>
          <w:lang w:val="es-ES"/>
        </w:rPr>
        <w:t xml:space="preserve"> </w:t>
      </w:r>
      <w:r w:rsidR="00A549E0" w:rsidRPr="000640EC">
        <w:rPr>
          <w:sz w:val="20"/>
          <w:szCs w:val="20"/>
          <w:lang w:val="es-ES"/>
        </w:rPr>
        <w:t xml:space="preserve">a </w:t>
      </w:r>
      <w:r w:rsidRPr="000640EC">
        <w:rPr>
          <w:rFonts w:eastAsia="Arial Unicode MS" w:cs="Times New Roman"/>
          <w:color w:val="auto"/>
          <w:sz w:val="20"/>
          <w:szCs w:val="20"/>
          <w:lang w:val="es-ES" w:eastAsia="en-US"/>
        </w:rPr>
        <w:t>la</w:t>
      </w:r>
      <w:r w:rsidR="00067963" w:rsidRPr="00EF4F49">
        <w:rPr>
          <w:rFonts w:eastAsia="Arial Unicode MS" w:cs="Times New Roman"/>
          <w:color w:val="auto"/>
          <w:sz w:val="20"/>
          <w:szCs w:val="20"/>
          <w:lang w:val="es-ES" w:eastAsia="en-US"/>
        </w:rPr>
        <w:t xml:space="preserve">s amenazas sufridas por </w:t>
      </w:r>
      <w:r w:rsidR="00A549E0" w:rsidRPr="00EF4F49">
        <w:rPr>
          <w:rFonts w:eastAsia="Arial Unicode MS" w:cs="Times New Roman"/>
          <w:color w:val="auto"/>
          <w:sz w:val="20"/>
          <w:szCs w:val="20"/>
          <w:lang w:val="es-ES" w:eastAsia="en-US"/>
        </w:rPr>
        <w:t>Ángel</w:t>
      </w:r>
      <w:r w:rsidR="00067963" w:rsidRPr="00EF4F49">
        <w:rPr>
          <w:rFonts w:eastAsia="Arial Unicode MS" w:cs="Times New Roman"/>
          <w:color w:val="auto"/>
          <w:sz w:val="20"/>
          <w:szCs w:val="20"/>
          <w:lang w:val="es-ES" w:eastAsia="en-US"/>
        </w:rPr>
        <w:t xml:space="preserve"> Casas Parales y su </w:t>
      </w:r>
      <w:r w:rsidR="00A549E0" w:rsidRPr="003D4084">
        <w:rPr>
          <w:rFonts w:eastAsia="Arial Unicode MS" w:cs="Times New Roman"/>
          <w:color w:val="auto"/>
          <w:sz w:val="20"/>
          <w:szCs w:val="20"/>
          <w:lang w:val="es-ES" w:eastAsia="en-US"/>
        </w:rPr>
        <w:t>núcleo</w:t>
      </w:r>
      <w:r w:rsidR="00067963" w:rsidRPr="00220F7F">
        <w:rPr>
          <w:rFonts w:eastAsia="Arial Unicode MS" w:cs="Times New Roman"/>
          <w:color w:val="auto"/>
          <w:sz w:val="20"/>
          <w:szCs w:val="20"/>
          <w:lang w:val="es-ES" w:eastAsia="en-US"/>
        </w:rPr>
        <w:t xml:space="preserve"> </w:t>
      </w:r>
      <w:r w:rsidR="00A549E0" w:rsidRPr="00220F7F">
        <w:rPr>
          <w:rFonts w:eastAsia="Arial Unicode MS" w:cs="Times New Roman"/>
          <w:color w:val="auto"/>
          <w:sz w:val="20"/>
          <w:szCs w:val="20"/>
          <w:lang w:val="es-ES" w:eastAsia="en-US"/>
        </w:rPr>
        <w:t xml:space="preserve">familiar; </w:t>
      </w:r>
      <w:r w:rsidR="00067963" w:rsidRPr="00220F7F">
        <w:rPr>
          <w:rFonts w:eastAsia="Arial Unicode MS" w:cs="Times New Roman"/>
          <w:color w:val="auto"/>
          <w:sz w:val="20"/>
          <w:szCs w:val="20"/>
          <w:lang w:val="es-ES" w:eastAsia="en-US"/>
        </w:rPr>
        <w:t xml:space="preserve">las muertes violentas de </w:t>
      </w:r>
      <w:r w:rsidR="00A549E0" w:rsidRPr="00220F7F">
        <w:rPr>
          <w:rFonts w:eastAsia="Arial Unicode MS" w:cs="Times New Roman"/>
          <w:color w:val="auto"/>
          <w:sz w:val="20"/>
          <w:szCs w:val="20"/>
          <w:lang w:val="es-AR" w:eastAsia="en-US"/>
        </w:rPr>
        <w:t>Rosa Parales Carrero, Rosa Casas Parales y Selena Casas Mejía</w:t>
      </w:r>
      <w:r w:rsidR="00A549E0" w:rsidRPr="00220F7F">
        <w:rPr>
          <w:rFonts w:eastAsia="Arial Unicode MS" w:cs="Times New Roman"/>
          <w:color w:val="auto"/>
          <w:sz w:val="20"/>
          <w:szCs w:val="20"/>
          <w:lang w:val="es-ES" w:eastAsia="en-US"/>
        </w:rPr>
        <w:t xml:space="preserve"> y </w:t>
      </w:r>
      <w:r w:rsidR="00A549E0" w:rsidRPr="00220F7F">
        <w:rPr>
          <w:sz w:val="20"/>
          <w:szCs w:val="20"/>
          <w:lang w:val="es-VE"/>
        </w:rPr>
        <w:t xml:space="preserve">el desplazamiento de Ángel Casas Parales y la niña Rosangela Casas Parales </w:t>
      </w:r>
      <w:r w:rsidR="00A549E0" w:rsidRPr="00220F7F">
        <w:rPr>
          <w:rFonts w:eastAsia="Arial Unicode MS" w:cs="Times New Roman"/>
          <w:color w:val="auto"/>
          <w:sz w:val="20"/>
          <w:szCs w:val="20"/>
          <w:lang w:val="es-ES" w:eastAsia="en-US"/>
        </w:rPr>
        <w:t xml:space="preserve">así como </w:t>
      </w:r>
      <w:r w:rsidRPr="00220F7F">
        <w:rPr>
          <w:rFonts w:eastAsia="Arial Unicode MS" w:cs="Times New Roman"/>
          <w:color w:val="auto"/>
          <w:sz w:val="20"/>
          <w:szCs w:val="20"/>
          <w:lang w:val="es-ES" w:eastAsia="en-US"/>
        </w:rPr>
        <w:t xml:space="preserve">la </w:t>
      </w:r>
      <w:r w:rsidRPr="00220F7F">
        <w:rPr>
          <w:sz w:val="20"/>
          <w:szCs w:val="20"/>
          <w:lang w:val="es-VE"/>
        </w:rPr>
        <w:t xml:space="preserve">falta de protección judicial efectiva en los </w:t>
      </w:r>
      <w:r w:rsidR="00067963" w:rsidRPr="00220F7F">
        <w:rPr>
          <w:sz w:val="20"/>
          <w:szCs w:val="20"/>
          <w:lang w:val="es-VE"/>
        </w:rPr>
        <w:t>investigaciones penales</w:t>
      </w:r>
      <w:r w:rsidR="00A549E0" w:rsidRPr="00220F7F">
        <w:rPr>
          <w:sz w:val="20"/>
          <w:szCs w:val="20"/>
          <w:lang w:val="es-VE"/>
        </w:rPr>
        <w:t xml:space="preserve"> </w:t>
      </w:r>
      <w:r w:rsidR="00067963" w:rsidRPr="00220F7F">
        <w:rPr>
          <w:sz w:val="20"/>
          <w:szCs w:val="20"/>
          <w:lang w:val="es-VE"/>
        </w:rPr>
        <w:t xml:space="preserve">y administrativos </w:t>
      </w:r>
      <w:r w:rsidRPr="00220F7F">
        <w:rPr>
          <w:sz w:val="20"/>
          <w:szCs w:val="20"/>
          <w:lang w:val="es-VE"/>
        </w:rPr>
        <w:t>desarrollados</w:t>
      </w:r>
      <w:r w:rsidRPr="00220F7F">
        <w:rPr>
          <w:sz w:val="20"/>
          <w:szCs w:val="20"/>
          <w:lang w:val="es-ES"/>
        </w:rPr>
        <w:t xml:space="preserve">. 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220F7F">
        <w:rPr>
          <w:rFonts w:eastAsia="Arial Unicode MS" w:cs="Times New Roman"/>
          <w:bCs/>
          <w:color w:val="auto"/>
          <w:sz w:val="20"/>
          <w:szCs w:val="20"/>
          <w:lang w:val="es-ES" w:eastAsia="en-US"/>
        </w:rPr>
        <w:t>4 (derecho a la vida), 5 (derecho a la integridad personal),</w:t>
      </w:r>
      <w:r w:rsidR="00067963" w:rsidRPr="00220F7F">
        <w:rPr>
          <w:rFonts w:eastAsia="Arial Unicode MS" w:cs="Times New Roman"/>
          <w:bCs/>
          <w:color w:val="auto"/>
          <w:sz w:val="20"/>
          <w:szCs w:val="20"/>
          <w:lang w:val="es-ES" w:eastAsia="en-US"/>
        </w:rPr>
        <w:t xml:space="preserve"> </w:t>
      </w:r>
      <w:r w:rsidR="00067963" w:rsidRPr="00220F7F">
        <w:rPr>
          <w:bCs/>
          <w:sz w:val="20"/>
          <w:szCs w:val="20"/>
          <w:lang w:val="es-419"/>
        </w:rPr>
        <w:t xml:space="preserve">8 (garantías judiciales), </w:t>
      </w:r>
      <w:r w:rsidR="00D0743E" w:rsidRPr="00220F7F">
        <w:rPr>
          <w:bCs/>
          <w:sz w:val="20"/>
          <w:szCs w:val="20"/>
          <w:lang w:val="es-419"/>
        </w:rPr>
        <w:t>19 (derechos del niño),</w:t>
      </w:r>
      <w:r w:rsidR="00067963" w:rsidRPr="00220F7F">
        <w:rPr>
          <w:bCs/>
          <w:sz w:val="20"/>
          <w:szCs w:val="20"/>
          <w:lang w:val="es-419"/>
        </w:rPr>
        <w:t>, 23 (derechos políticos)</w:t>
      </w:r>
      <w:r w:rsidR="00220F7F">
        <w:rPr>
          <w:bCs/>
          <w:sz w:val="20"/>
          <w:szCs w:val="20"/>
          <w:lang w:val="es-419"/>
        </w:rPr>
        <w:t xml:space="preserve"> y</w:t>
      </w:r>
      <w:r w:rsidR="00067963" w:rsidRPr="00220F7F">
        <w:rPr>
          <w:bCs/>
          <w:sz w:val="20"/>
          <w:szCs w:val="20"/>
          <w:lang w:val="es-419"/>
        </w:rPr>
        <w:t xml:space="preserve"> 25 (protección judicial) </w:t>
      </w:r>
      <w:r w:rsidRPr="00836B84">
        <w:rPr>
          <w:rFonts w:eastAsia="Arial Unicode MS" w:cs="Times New Roman"/>
          <w:bCs/>
          <w:color w:val="auto"/>
          <w:sz w:val="20"/>
          <w:szCs w:val="20"/>
          <w:lang w:val="es-ES" w:eastAsia="en-US"/>
        </w:rPr>
        <w:t xml:space="preserve">de la Convención Americana en relación con el artículo </w:t>
      </w:r>
      <w:r w:rsidRPr="000640EC">
        <w:rPr>
          <w:rFonts w:eastAsia="Arial Unicode MS" w:cs="Times New Roman"/>
          <w:color w:val="auto"/>
          <w:sz w:val="20"/>
          <w:szCs w:val="20"/>
          <w:lang w:val="es-ES" w:eastAsia="en-US"/>
        </w:rPr>
        <w:t xml:space="preserve">1.1 de las presuntas víctimas. </w:t>
      </w:r>
      <w:r w:rsidR="00D0743E" w:rsidRPr="000640EC">
        <w:rPr>
          <w:rFonts w:eastAsia="Arial Unicode MS" w:cs="Times New Roman"/>
          <w:color w:val="auto"/>
          <w:sz w:val="20"/>
          <w:szCs w:val="20"/>
          <w:lang w:val="es-ES" w:eastAsia="en-US"/>
        </w:rPr>
        <w:t xml:space="preserve"> Asimismo, en vista de los referidos alegatos</w:t>
      </w:r>
      <w:r w:rsidR="00220F7F" w:rsidRPr="00220F7F">
        <w:rPr>
          <w:rFonts w:eastAsia="Arial Unicode MS" w:cs="Times New Roman"/>
          <w:color w:val="auto"/>
          <w:sz w:val="20"/>
          <w:szCs w:val="20"/>
          <w:lang w:val="es-ES" w:eastAsia="en-US"/>
        </w:rPr>
        <w:t>,</w:t>
      </w:r>
      <w:r w:rsidR="00D0743E" w:rsidRPr="00220F7F">
        <w:rPr>
          <w:rFonts w:eastAsia="Arial Unicode MS" w:cs="Times New Roman"/>
          <w:color w:val="auto"/>
          <w:sz w:val="20"/>
          <w:szCs w:val="20"/>
          <w:lang w:val="es-ES" w:eastAsia="en-US"/>
        </w:rPr>
        <w:t xml:space="preserve"> la Comisión </w:t>
      </w:r>
      <w:r w:rsidR="00D0743E" w:rsidRPr="00220F7F">
        <w:rPr>
          <w:rFonts w:cs="Calibri"/>
          <w:sz w:val="20"/>
          <w:szCs w:val="20"/>
          <w:lang w:val="es-ES"/>
        </w:rPr>
        <w:t>analizará la posible violación al a</w:t>
      </w:r>
      <w:r w:rsidR="00D0743E" w:rsidRPr="00220F7F">
        <w:rPr>
          <w:rFonts w:cs="Calibri"/>
          <w:bCs/>
          <w:sz w:val="20"/>
          <w:szCs w:val="20"/>
          <w:lang w:val="es-ES"/>
        </w:rPr>
        <w:t xml:space="preserve">rtículo 7 de la Convención Belem do Pará </w:t>
      </w:r>
      <w:r w:rsidR="00D0743E" w:rsidRPr="00220F7F">
        <w:rPr>
          <w:rFonts w:cs="Calibri"/>
          <w:sz w:val="20"/>
          <w:szCs w:val="20"/>
          <w:lang w:val="es-ES"/>
        </w:rPr>
        <w:t>en la etapa de fondo</w:t>
      </w:r>
      <w:r w:rsidR="00D0743E" w:rsidRPr="00220F7F">
        <w:rPr>
          <w:rFonts w:cs="Calibri"/>
          <w:bCs/>
          <w:sz w:val="20"/>
          <w:szCs w:val="20"/>
          <w:lang w:val="es-ES"/>
        </w:rPr>
        <w:t>.</w:t>
      </w:r>
    </w:p>
    <w:p w14:paraId="67FB8861" w14:textId="77777777" w:rsidR="00220F7F" w:rsidRPr="00220F7F" w:rsidRDefault="00220F7F" w:rsidP="00220F7F">
      <w:pPr>
        <w:pStyle w:val="ListParagraph"/>
        <w:jc w:val="both"/>
        <w:rPr>
          <w:rFonts w:cs="Calibri"/>
          <w:bCs/>
          <w:sz w:val="20"/>
          <w:szCs w:val="20"/>
          <w:lang w:val="es-ES"/>
        </w:rPr>
      </w:pPr>
    </w:p>
    <w:p w14:paraId="7347ABCC" w14:textId="44BDA289" w:rsidR="00220F7F" w:rsidRPr="00220F7F" w:rsidRDefault="00220F7F" w:rsidP="00D0743E">
      <w:pPr>
        <w:pStyle w:val="ListParagraph"/>
        <w:numPr>
          <w:ilvl w:val="0"/>
          <w:numId w:val="59"/>
        </w:numPr>
        <w:ind w:left="0" w:firstLine="720"/>
        <w:jc w:val="both"/>
        <w:rPr>
          <w:rFonts w:cs="Calibri"/>
          <w:bCs/>
          <w:sz w:val="20"/>
          <w:szCs w:val="20"/>
          <w:lang w:val="es-ES"/>
        </w:rPr>
      </w:pPr>
      <w:r>
        <w:rPr>
          <w:sz w:val="20"/>
          <w:szCs w:val="20"/>
          <w:lang w:val="es-VE"/>
        </w:rPr>
        <w:t xml:space="preserve">La Comisión considera igualmente que </w:t>
      </w:r>
      <w:r w:rsidRPr="00220F7F">
        <w:rPr>
          <w:sz w:val="20"/>
          <w:szCs w:val="20"/>
          <w:lang w:val="es-VE"/>
        </w:rPr>
        <w:t>teniendo en cuenta la naturaleza múltiple, compleja y continua del desplazamiento de personas, en particular aquella relacionada a las afectaciones directas que de ella se derivan sobre los derechos a la libre circulación y residencia, vivienda e integridad personal así como del desarraigo que en términos sociales y culturales se puede presentar, los alegatos relativos a este fenómeno podrían caracterizar posibles violaciones de los artículos 5</w:t>
      </w:r>
      <w:r w:rsidR="00E2238F">
        <w:rPr>
          <w:sz w:val="20"/>
          <w:szCs w:val="20"/>
          <w:lang w:val="es-VE"/>
        </w:rPr>
        <w:t xml:space="preserve"> (derecho a la integridad personal)</w:t>
      </w:r>
      <w:r w:rsidRPr="00220F7F">
        <w:rPr>
          <w:sz w:val="20"/>
          <w:szCs w:val="20"/>
          <w:lang w:val="es-VE"/>
        </w:rPr>
        <w:t>, 22</w:t>
      </w:r>
      <w:r w:rsidR="00E2238F">
        <w:rPr>
          <w:sz w:val="20"/>
          <w:szCs w:val="20"/>
          <w:lang w:val="es-VE"/>
        </w:rPr>
        <w:t xml:space="preserve"> (circulación y residencia) </w:t>
      </w:r>
      <w:r w:rsidRPr="00220F7F">
        <w:rPr>
          <w:sz w:val="20"/>
          <w:szCs w:val="20"/>
          <w:lang w:val="es-VE"/>
        </w:rPr>
        <w:t xml:space="preserve"> y 26</w:t>
      </w:r>
      <w:r w:rsidR="00E2238F">
        <w:rPr>
          <w:sz w:val="20"/>
          <w:szCs w:val="20"/>
          <w:lang w:val="es-VE"/>
        </w:rPr>
        <w:t xml:space="preserve"> (derechos económicos, sociales y culturales) </w:t>
      </w:r>
      <w:r w:rsidRPr="00220F7F">
        <w:rPr>
          <w:sz w:val="20"/>
          <w:szCs w:val="20"/>
          <w:lang w:val="es-VE"/>
        </w:rPr>
        <w:t xml:space="preserve"> de la Convención Americana de manera conjunta e interconectada</w:t>
      </w:r>
      <w:r>
        <w:rPr>
          <w:sz w:val="20"/>
          <w:szCs w:val="20"/>
          <w:lang w:val="es-VE"/>
        </w:rPr>
        <w:t>.</w:t>
      </w:r>
    </w:p>
    <w:p w14:paraId="30F6056D" w14:textId="77777777" w:rsidR="00FC6522" w:rsidRPr="00751150" w:rsidRDefault="00FC6522" w:rsidP="00FC6522">
      <w:pPr>
        <w:pStyle w:val="ListParagraph"/>
        <w:ind w:left="0" w:firstLine="720"/>
        <w:jc w:val="both"/>
        <w:rPr>
          <w:rFonts w:eastAsia="Arial Unicode MS" w:cs="Times New Roman"/>
          <w:color w:val="auto"/>
          <w:sz w:val="20"/>
          <w:szCs w:val="20"/>
          <w:lang w:val="es-ES" w:eastAsia="en-US"/>
        </w:rPr>
      </w:pPr>
    </w:p>
    <w:p w14:paraId="693AE8D5" w14:textId="77777777" w:rsidR="00FC6522" w:rsidRPr="00751150" w:rsidRDefault="00FC6522" w:rsidP="00FC6522">
      <w:pPr>
        <w:pStyle w:val="ListParagraph"/>
        <w:numPr>
          <w:ilvl w:val="0"/>
          <w:numId w:val="59"/>
        </w:numPr>
        <w:ind w:left="0" w:firstLine="720"/>
        <w:jc w:val="both"/>
        <w:rPr>
          <w:rFonts w:eastAsia="Arial Unicode MS" w:cs="Times New Roman"/>
          <w:color w:val="auto"/>
          <w:sz w:val="20"/>
          <w:szCs w:val="20"/>
          <w:lang w:val="es-ES" w:eastAsia="en-US"/>
        </w:rPr>
      </w:pPr>
      <w:r w:rsidRPr="00751150">
        <w:rPr>
          <w:rFonts w:eastAsia="Arial Unicode MS" w:cs="Times New Roman"/>
          <w:color w:val="auto"/>
          <w:sz w:val="20"/>
          <w:szCs w:val="20"/>
          <w:lang w:val="es-ES" w:eastAsia="en-US"/>
        </w:rPr>
        <w:t>En cuanto al reclamo sobre la presunta violación</w:t>
      </w:r>
      <w:r w:rsidR="00751150" w:rsidRPr="00751150">
        <w:rPr>
          <w:rFonts w:eastAsia="Arial Unicode MS" w:cs="Times New Roman"/>
          <w:color w:val="auto"/>
          <w:sz w:val="20"/>
          <w:szCs w:val="20"/>
          <w:lang w:val="es-ES" w:eastAsia="en-US"/>
        </w:rPr>
        <w:t xml:space="preserve"> del artículo 7</w:t>
      </w:r>
      <w:r w:rsidRPr="00751150">
        <w:rPr>
          <w:rFonts w:eastAsia="Arial Unicode MS" w:cs="Times New Roman"/>
          <w:color w:val="auto"/>
          <w:sz w:val="20"/>
          <w:szCs w:val="20"/>
          <w:lang w:val="es-ES" w:eastAsia="en-US"/>
        </w:rPr>
        <w:t xml:space="preserve"> de la Convención Americana, la Comisión considera que la </w:t>
      </w:r>
      <w:r w:rsidR="00751150" w:rsidRPr="00751150">
        <w:rPr>
          <w:rFonts w:eastAsia="Arial Unicode MS" w:cs="Times New Roman"/>
          <w:color w:val="auto"/>
          <w:sz w:val="20"/>
          <w:szCs w:val="20"/>
          <w:lang w:val="es-ES" w:eastAsia="en-US"/>
        </w:rPr>
        <w:t xml:space="preserve">parte </w:t>
      </w:r>
      <w:r w:rsidRPr="00751150">
        <w:rPr>
          <w:rFonts w:eastAsia="Arial Unicode MS" w:cs="Times New Roman"/>
          <w:color w:val="auto"/>
          <w:sz w:val="20"/>
          <w:szCs w:val="20"/>
          <w:lang w:val="es-ES" w:eastAsia="en-US"/>
        </w:rPr>
        <w:t xml:space="preserve">peticionaria no ha ofrecido alegatos o sustento suficiente que permita considerar </w:t>
      </w:r>
      <w:r w:rsidRPr="00751150">
        <w:rPr>
          <w:rFonts w:eastAsia="Arial Unicode MS" w:cs="Times New Roman"/>
          <w:i/>
          <w:color w:val="auto"/>
          <w:sz w:val="20"/>
          <w:szCs w:val="20"/>
          <w:lang w:val="es-ES" w:eastAsia="en-US"/>
        </w:rPr>
        <w:t>prima facie</w:t>
      </w:r>
      <w:r w:rsidRPr="00751150">
        <w:rPr>
          <w:rFonts w:eastAsia="Arial Unicode MS" w:cs="Times New Roman"/>
          <w:color w:val="auto"/>
          <w:sz w:val="20"/>
          <w:szCs w:val="20"/>
          <w:lang w:val="es-ES" w:eastAsia="en-US"/>
        </w:rPr>
        <w:t xml:space="preserve"> su posible violación.</w:t>
      </w:r>
    </w:p>
    <w:p w14:paraId="1403231A" w14:textId="77777777" w:rsidR="00FC6522" w:rsidRPr="00751150" w:rsidRDefault="00FC6522" w:rsidP="00FC652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VE"/>
        </w:rPr>
      </w:pPr>
    </w:p>
    <w:p w14:paraId="57664940" w14:textId="325B73E1" w:rsidR="00FC6522" w:rsidRPr="00751150" w:rsidRDefault="00FC6522" w:rsidP="00FC652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VE"/>
        </w:rPr>
      </w:pPr>
      <w:r w:rsidRPr="00751150">
        <w:rPr>
          <w:sz w:val="20"/>
          <w:szCs w:val="20"/>
          <w:lang w:val="es-VE"/>
        </w:rPr>
        <w:t>Respecto a los alegatos del Estado referidos a la cuarta instancia, la Comisión</w:t>
      </w:r>
      <w:r w:rsidRPr="00751150">
        <w:rPr>
          <w:rFonts w:eastAsia="Arial Unicode MS" w:cs="Times New Roman"/>
          <w:color w:val="auto"/>
          <w:sz w:val="20"/>
          <w:szCs w:val="20"/>
          <w:lang w:val="es-ES" w:eastAsia="en-US"/>
        </w:rPr>
        <w:t xml:space="preserve"> </w:t>
      </w:r>
      <w:r w:rsidRPr="00751150">
        <w:rPr>
          <w:sz w:val="20"/>
          <w:szCs w:val="20"/>
          <w:lang w:val="es-VE"/>
        </w:rPr>
        <w:t>reitera que dentro del marco de su mandato sí es competente para declarar una petición y fallar sobre el fondo cuando ésta se refiere a procesos internos que podrían ser violatorios de derechos garantizados por la Convención.</w:t>
      </w:r>
    </w:p>
    <w:p w14:paraId="0A150DEB" w14:textId="77777777" w:rsidR="003239B8" w:rsidRPr="006343DF" w:rsidRDefault="003239B8" w:rsidP="006343DF">
      <w:pPr>
        <w:pStyle w:val="ListParagraph"/>
        <w:spacing w:before="240" w:after="240"/>
        <w:jc w:val="both"/>
        <w:rPr>
          <w:b/>
          <w:bCs/>
          <w:color w:val="auto"/>
          <w:sz w:val="20"/>
          <w:szCs w:val="20"/>
          <w:lang w:val="es-ES"/>
        </w:rPr>
      </w:pPr>
      <w:r w:rsidRPr="00751150">
        <w:rPr>
          <w:b/>
          <w:bCs/>
          <w:sz w:val="20"/>
          <w:szCs w:val="20"/>
          <w:lang w:val="es-ES"/>
        </w:rPr>
        <w:t xml:space="preserve">VIII. </w:t>
      </w:r>
      <w:r w:rsidRPr="006343DF">
        <w:rPr>
          <w:b/>
          <w:bCs/>
          <w:color w:val="auto"/>
          <w:sz w:val="20"/>
          <w:szCs w:val="20"/>
          <w:lang w:val="es-ES"/>
        </w:rPr>
        <w:tab/>
        <w:t>DECISIÓN</w:t>
      </w:r>
    </w:p>
    <w:p w14:paraId="64C3B8E6" w14:textId="5A08F043" w:rsidR="003239B8" w:rsidRPr="006343DF" w:rsidRDefault="003239B8" w:rsidP="006343D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43DF">
        <w:rPr>
          <w:rFonts w:ascii="Cambria" w:hAnsi="Cambria"/>
          <w:sz w:val="20"/>
          <w:szCs w:val="20"/>
          <w:lang w:val="es-ES"/>
        </w:rPr>
        <w:t xml:space="preserve">Declarar admisible la presente petición en relación con </w:t>
      </w:r>
      <w:r w:rsidR="00751150" w:rsidRPr="006343DF">
        <w:rPr>
          <w:rFonts w:ascii="Cambria" w:hAnsi="Cambria"/>
          <w:sz w:val="20"/>
          <w:szCs w:val="20"/>
          <w:lang w:val="es-ES"/>
        </w:rPr>
        <w:t xml:space="preserve">los artículos </w:t>
      </w:r>
      <w:r w:rsidR="00751150" w:rsidRPr="006343DF">
        <w:rPr>
          <w:rFonts w:ascii="Cambria" w:hAnsi="Cambria"/>
          <w:bCs/>
          <w:sz w:val="20"/>
          <w:szCs w:val="20"/>
          <w:lang w:val="es-ES"/>
        </w:rPr>
        <w:t xml:space="preserve">4, 5, </w:t>
      </w:r>
      <w:r w:rsidR="00751150" w:rsidRPr="006343DF">
        <w:rPr>
          <w:rFonts w:ascii="Cambria" w:hAnsi="Cambria"/>
          <w:bCs/>
          <w:sz w:val="20"/>
          <w:szCs w:val="20"/>
          <w:lang w:val="es-419"/>
        </w:rPr>
        <w:t xml:space="preserve">8, </w:t>
      </w:r>
      <w:r w:rsidR="00D0743E">
        <w:rPr>
          <w:rFonts w:ascii="Cambria" w:hAnsi="Cambria"/>
          <w:bCs/>
          <w:sz w:val="20"/>
          <w:szCs w:val="20"/>
          <w:lang w:val="es-419"/>
        </w:rPr>
        <w:t xml:space="preserve">19, </w:t>
      </w:r>
      <w:r w:rsidR="00751150" w:rsidRPr="006343DF">
        <w:rPr>
          <w:rFonts w:ascii="Cambria" w:hAnsi="Cambria"/>
          <w:bCs/>
          <w:sz w:val="20"/>
          <w:szCs w:val="20"/>
          <w:lang w:val="es-419"/>
        </w:rPr>
        <w:t>22, 23</w:t>
      </w:r>
      <w:r w:rsidR="00D0743E">
        <w:rPr>
          <w:rFonts w:ascii="Cambria" w:hAnsi="Cambria"/>
          <w:bCs/>
          <w:sz w:val="20"/>
          <w:szCs w:val="20"/>
          <w:lang w:val="es-419"/>
        </w:rPr>
        <w:t>,</w:t>
      </w:r>
      <w:r w:rsidR="00751150" w:rsidRPr="006343DF">
        <w:rPr>
          <w:rFonts w:ascii="Cambria" w:hAnsi="Cambria"/>
          <w:bCs/>
          <w:sz w:val="20"/>
          <w:szCs w:val="20"/>
          <w:lang w:val="es-419"/>
        </w:rPr>
        <w:t xml:space="preserve"> 25 </w:t>
      </w:r>
      <w:r w:rsidR="00D0743E">
        <w:rPr>
          <w:rFonts w:ascii="Cambria" w:hAnsi="Cambria"/>
          <w:bCs/>
          <w:sz w:val="20"/>
          <w:szCs w:val="20"/>
          <w:lang w:val="es-419"/>
        </w:rPr>
        <w:t xml:space="preserve">y 26 </w:t>
      </w:r>
      <w:r w:rsidR="00751150" w:rsidRPr="006343DF">
        <w:rPr>
          <w:rFonts w:ascii="Cambria" w:hAnsi="Cambria"/>
          <w:bCs/>
          <w:sz w:val="20"/>
          <w:szCs w:val="20"/>
          <w:lang w:val="es-ES"/>
        </w:rPr>
        <w:t xml:space="preserve">de la Convención Americana en relación con el artículo </w:t>
      </w:r>
      <w:r w:rsidR="00751150" w:rsidRPr="006343DF">
        <w:rPr>
          <w:rFonts w:ascii="Cambria" w:hAnsi="Cambria"/>
          <w:sz w:val="20"/>
          <w:szCs w:val="20"/>
          <w:lang w:val="es-ES"/>
        </w:rPr>
        <w:t>1.1</w:t>
      </w:r>
      <w:r w:rsidR="00D0743E">
        <w:rPr>
          <w:rFonts w:ascii="Cambria" w:hAnsi="Cambria"/>
          <w:sz w:val="20"/>
          <w:szCs w:val="20"/>
          <w:lang w:val="es-ES"/>
        </w:rPr>
        <w:t xml:space="preserve"> y el artículo 7 de la Convención de Belem do Pará</w:t>
      </w:r>
      <w:r w:rsidR="00A758AA" w:rsidRPr="006343DF">
        <w:rPr>
          <w:rFonts w:ascii="Cambria" w:hAnsi="Cambria"/>
          <w:sz w:val="20"/>
          <w:szCs w:val="20"/>
          <w:lang w:val="es-ES"/>
        </w:rPr>
        <w:t>;</w:t>
      </w:r>
      <w:r w:rsidR="007B76D3" w:rsidRPr="006343DF">
        <w:rPr>
          <w:rFonts w:ascii="Cambria" w:hAnsi="Cambria"/>
          <w:sz w:val="20"/>
          <w:szCs w:val="20"/>
          <w:lang w:val="es-ES"/>
        </w:rPr>
        <w:t xml:space="preserve"> </w:t>
      </w:r>
    </w:p>
    <w:p w14:paraId="4399492A" w14:textId="77777777" w:rsidR="000419AD" w:rsidRPr="006343DF" w:rsidRDefault="000419AD" w:rsidP="006343DF">
      <w:pPr>
        <w:pStyle w:val="ListParagraph"/>
        <w:numPr>
          <w:ilvl w:val="0"/>
          <w:numId w:val="55"/>
        </w:numPr>
        <w:jc w:val="both"/>
        <w:rPr>
          <w:rFonts w:eastAsia="Arial Unicode MS" w:cs="Times New Roman"/>
          <w:color w:val="auto"/>
          <w:sz w:val="20"/>
          <w:szCs w:val="20"/>
          <w:lang w:val="es-ES" w:eastAsia="en-US"/>
        </w:rPr>
      </w:pPr>
      <w:bookmarkStart w:id="3" w:name="_Hlk41669955"/>
      <w:r w:rsidRPr="006343DF">
        <w:rPr>
          <w:rFonts w:eastAsia="Arial Unicode MS" w:cs="Times New Roman"/>
          <w:color w:val="auto"/>
          <w:sz w:val="20"/>
          <w:szCs w:val="20"/>
          <w:lang w:val="es-ES" w:eastAsia="en-US"/>
        </w:rPr>
        <w:t xml:space="preserve">Declarar inadmisible la presente petición en relación con </w:t>
      </w:r>
      <w:r w:rsidR="00751150" w:rsidRPr="006343DF">
        <w:rPr>
          <w:rFonts w:eastAsia="Arial Unicode MS" w:cs="Times New Roman"/>
          <w:color w:val="auto"/>
          <w:sz w:val="20"/>
          <w:szCs w:val="20"/>
          <w:lang w:val="es-ES" w:eastAsia="en-US"/>
        </w:rPr>
        <w:t>el artículo 7 de la Convención Americana</w:t>
      </w:r>
      <w:r w:rsidR="00A758AA" w:rsidRPr="006343DF">
        <w:rPr>
          <w:rFonts w:eastAsia="Arial Unicode MS" w:cs="Times New Roman"/>
          <w:color w:val="auto"/>
          <w:sz w:val="20"/>
          <w:szCs w:val="20"/>
          <w:lang w:val="es-ES" w:eastAsia="en-US"/>
        </w:rPr>
        <w:t>;</w:t>
      </w:r>
      <w:r w:rsidR="004A6A54" w:rsidRPr="006343DF">
        <w:rPr>
          <w:rFonts w:eastAsia="Arial Unicode MS" w:cs="Times New Roman"/>
          <w:color w:val="auto"/>
          <w:sz w:val="20"/>
          <w:szCs w:val="20"/>
          <w:lang w:val="es-ES" w:eastAsia="en-US"/>
        </w:rPr>
        <w:t xml:space="preserve"> y</w:t>
      </w:r>
    </w:p>
    <w:bookmarkEnd w:id="3"/>
    <w:p w14:paraId="6A98A287" w14:textId="77777777" w:rsidR="000419AD" w:rsidRPr="006343DF" w:rsidRDefault="000419AD" w:rsidP="006343DF">
      <w:pPr>
        <w:pStyle w:val="ListParagraph"/>
        <w:jc w:val="both"/>
        <w:rPr>
          <w:rFonts w:eastAsia="Arial Unicode MS" w:cs="Times New Roman"/>
          <w:color w:val="auto"/>
          <w:sz w:val="20"/>
          <w:szCs w:val="20"/>
          <w:lang w:val="es-ES" w:eastAsia="en-US"/>
        </w:rPr>
      </w:pPr>
    </w:p>
    <w:p w14:paraId="7C9FFFD0" w14:textId="55765EFC" w:rsidR="00722C9F" w:rsidRPr="00365BE6" w:rsidRDefault="004A6A54" w:rsidP="006343D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43DF">
        <w:rPr>
          <w:rFonts w:ascii="Cambria" w:hAnsi="Cambria"/>
          <w:sz w:val="20"/>
          <w:szCs w:val="20"/>
          <w:lang w:val="es-ES"/>
        </w:rPr>
        <w:t xml:space="preserve">Notificar a las partes la presente decisión; continuar con el análisis del fondo de la cuestión; y publicar esta decisión e </w:t>
      </w:r>
      <w:r w:rsidRPr="00751150">
        <w:rPr>
          <w:rFonts w:ascii="Cambria" w:hAnsi="Cambria"/>
          <w:sz w:val="20"/>
          <w:szCs w:val="20"/>
          <w:lang w:val="es-ES"/>
        </w:rPr>
        <w:t>incluirla en su Informe Anual a la Asamblea General de la Organización de los Estados Americanos.</w:t>
      </w:r>
      <w:r w:rsidR="001A520D" w:rsidRPr="00751150">
        <w:rPr>
          <w:rFonts w:ascii="Cambria" w:hAnsi="Cambria"/>
          <w:sz w:val="20"/>
          <w:szCs w:val="20"/>
          <w:lang w:val="es-ES_tradnl"/>
        </w:rPr>
        <w:tab/>
      </w:r>
    </w:p>
    <w:p w14:paraId="07D80E1E" w14:textId="29751583" w:rsidR="00365BE6" w:rsidRPr="00A37B82" w:rsidRDefault="00365BE6" w:rsidP="00365BE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6A23A24" w14:textId="77777777" w:rsidR="00365BE6" w:rsidRPr="00A37B82" w:rsidRDefault="00365BE6" w:rsidP="00365BE6">
      <w:pPr>
        <w:suppressAutoHyphens/>
        <w:ind w:firstLine="720"/>
        <w:jc w:val="both"/>
        <w:rPr>
          <w:rFonts w:asciiTheme="majorHAnsi" w:hAnsiTheme="majorHAnsi" w:cs="Arial"/>
          <w:noProof/>
          <w:spacing w:val="-2"/>
          <w:sz w:val="20"/>
          <w:szCs w:val="20"/>
          <w:lang w:val="es-CL"/>
        </w:rPr>
      </w:pPr>
    </w:p>
    <w:sectPr w:rsidR="00365BE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4DBF6" w14:textId="77777777" w:rsidR="005B105E" w:rsidRDefault="005B105E">
      <w:r>
        <w:separator/>
      </w:r>
    </w:p>
  </w:endnote>
  <w:endnote w:type="continuationSeparator" w:id="0">
    <w:p w14:paraId="51259EE0" w14:textId="77777777" w:rsidR="005B105E" w:rsidRDefault="005B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8AD65" w14:textId="77777777" w:rsidR="002F599F" w:rsidRDefault="002F5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F7EF60B" w14:textId="0920E966" w:rsidR="00E12FF4" w:rsidRPr="00934A2C" w:rsidRDefault="00E12FF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F599F">
          <w:rPr>
            <w:noProof/>
            <w:sz w:val="16"/>
            <w:szCs w:val="22"/>
          </w:rPr>
          <w:t>3</w:t>
        </w:r>
        <w:r w:rsidRPr="00934A2C">
          <w:rPr>
            <w:noProof/>
            <w:sz w:val="16"/>
            <w:szCs w:val="22"/>
          </w:rPr>
          <w:fldChar w:fldCharType="end"/>
        </w:r>
      </w:p>
    </w:sdtContent>
  </w:sdt>
  <w:p w14:paraId="34B1E2DB" w14:textId="77777777" w:rsidR="00E12FF4" w:rsidRDefault="00E12F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A6E93" w14:textId="77777777" w:rsidR="00E12FF4" w:rsidRPr="00934A2C" w:rsidRDefault="00E12FF4">
    <w:pPr>
      <w:pStyle w:val="Footer"/>
      <w:jc w:val="center"/>
      <w:rPr>
        <w:sz w:val="16"/>
        <w:szCs w:val="22"/>
      </w:rPr>
    </w:pPr>
  </w:p>
  <w:p w14:paraId="0F50BE5E" w14:textId="77777777" w:rsidR="00E12FF4" w:rsidRDefault="00E12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F18B7" w14:textId="77777777" w:rsidR="005B105E" w:rsidRPr="000F35ED" w:rsidRDefault="005B105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7923E2C" w14:textId="77777777" w:rsidR="005B105E" w:rsidRPr="000F35ED" w:rsidRDefault="005B105E" w:rsidP="000F35ED">
      <w:pPr>
        <w:rPr>
          <w:rFonts w:asciiTheme="majorHAnsi" w:hAnsiTheme="majorHAnsi"/>
          <w:sz w:val="16"/>
          <w:szCs w:val="16"/>
        </w:rPr>
      </w:pPr>
      <w:r w:rsidRPr="000F35ED">
        <w:rPr>
          <w:rFonts w:asciiTheme="majorHAnsi" w:hAnsiTheme="majorHAnsi"/>
          <w:sz w:val="16"/>
          <w:szCs w:val="16"/>
        </w:rPr>
        <w:separator/>
      </w:r>
    </w:p>
    <w:p w14:paraId="2067F188" w14:textId="77777777" w:rsidR="005B105E" w:rsidRPr="000F35ED" w:rsidRDefault="005B105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FBF29B9" w14:textId="77777777" w:rsidR="005B105E" w:rsidRPr="000F35ED" w:rsidRDefault="005B105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5E73A04" w14:textId="77777777" w:rsidR="00E12FF4" w:rsidRPr="00F9349C" w:rsidRDefault="00E12FF4" w:rsidP="00595D68">
      <w:pPr>
        <w:pStyle w:val="FootnoteText"/>
        <w:ind w:firstLine="720"/>
        <w:jc w:val="both"/>
        <w:rPr>
          <w:rFonts w:ascii="Cambria" w:hAnsi="Cambria"/>
          <w:sz w:val="16"/>
          <w:szCs w:val="16"/>
          <w:lang w:val="es-419"/>
        </w:rPr>
      </w:pPr>
      <w:r w:rsidRPr="001E57B0">
        <w:rPr>
          <w:rStyle w:val="FootnoteReference"/>
          <w:rFonts w:ascii="Cambria" w:hAnsi="Cambria"/>
          <w:sz w:val="16"/>
          <w:szCs w:val="16"/>
        </w:rPr>
        <w:footnoteRef/>
      </w:r>
      <w:r w:rsidRPr="001E57B0">
        <w:rPr>
          <w:rFonts w:ascii="Cambria" w:hAnsi="Cambria"/>
          <w:sz w:val="16"/>
          <w:szCs w:val="16"/>
          <w:lang w:val="es-419"/>
        </w:rPr>
        <w:t xml:space="preserve"> </w:t>
      </w:r>
      <w:r w:rsidR="009B1572" w:rsidRPr="001E57B0">
        <w:rPr>
          <w:rFonts w:ascii="Cambria" w:hAnsi="Cambria"/>
          <w:sz w:val="16"/>
          <w:szCs w:val="16"/>
          <w:lang w:val="es-ES"/>
        </w:rPr>
        <w:t>La petición refiere a otras 11 presuntas víctimas, familiares de Ángel Casas Parales, las que se individualizan mediante documento anexo.</w:t>
      </w:r>
    </w:p>
  </w:footnote>
  <w:footnote w:id="3">
    <w:p w14:paraId="42A9B506" w14:textId="77777777" w:rsidR="00E12FF4" w:rsidRPr="001E229C" w:rsidRDefault="00E12FF4" w:rsidP="00595D68">
      <w:pPr>
        <w:pStyle w:val="FootnoteText"/>
        <w:ind w:firstLine="720"/>
        <w:jc w:val="both"/>
        <w:rPr>
          <w:rFonts w:ascii="Cambria" w:hAnsi="Cambria"/>
          <w:lang w:val="es-419"/>
        </w:rPr>
      </w:pPr>
      <w:r w:rsidRPr="00F9349C">
        <w:rPr>
          <w:rStyle w:val="FootnoteReference"/>
          <w:rFonts w:ascii="Cambria" w:hAnsi="Cambria"/>
          <w:sz w:val="16"/>
          <w:szCs w:val="16"/>
        </w:rPr>
        <w:footnoteRef/>
      </w:r>
      <w:r w:rsidRPr="00F9349C">
        <w:rPr>
          <w:rFonts w:ascii="Cambria" w:hAnsi="Cambria"/>
          <w:sz w:val="16"/>
          <w:szCs w:val="16"/>
          <w:lang w:val="es-419"/>
        </w:rPr>
        <w:t xml:space="preserve"> En adelante</w:t>
      </w:r>
      <w:r w:rsidRPr="001E229C">
        <w:rPr>
          <w:rFonts w:ascii="Cambria" w:hAnsi="Cambria"/>
          <w:sz w:val="16"/>
          <w:lang w:val="es-419"/>
        </w:rPr>
        <w:t xml:space="preserve"> “la Convención Americana” o “la Convención”.</w:t>
      </w:r>
    </w:p>
  </w:footnote>
  <w:footnote w:id="4">
    <w:p w14:paraId="03926D8B" w14:textId="77777777" w:rsidR="00E12FF4" w:rsidRPr="00D0743E" w:rsidRDefault="00E12FF4" w:rsidP="001B61C8">
      <w:pPr>
        <w:pStyle w:val="FootnoteText"/>
        <w:ind w:firstLine="720"/>
        <w:jc w:val="both"/>
        <w:rPr>
          <w:rFonts w:ascii="Cambria" w:hAnsi="Cambria"/>
          <w:sz w:val="16"/>
          <w:szCs w:val="16"/>
          <w:lang w:val="es-ES"/>
        </w:rPr>
      </w:pPr>
      <w:r w:rsidRPr="001B61C8">
        <w:rPr>
          <w:rStyle w:val="FootnoteReference"/>
          <w:rFonts w:ascii="Cambria" w:hAnsi="Cambria"/>
          <w:sz w:val="16"/>
          <w:szCs w:val="16"/>
        </w:rPr>
        <w:footnoteRef/>
      </w:r>
      <w:r w:rsidRPr="001B61C8">
        <w:rPr>
          <w:rFonts w:ascii="Cambria" w:hAnsi="Cambria"/>
          <w:sz w:val="16"/>
          <w:szCs w:val="16"/>
          <w:lang w:val="es-ES"/>
        </w:rPr>
        <w:t xml:space="preserve"> </w:t>
      </w:r>
      <w:r w:rsidRPr="00D0743E">
        <w:rPr>
          <w:rFonts w:ascii="Cambria" w:hAnsi="Cambria"/>
          <w:sz w:val="16"/>
          <w:szCs w:val="16"/>
          <w:lang w:val="es-ES"/>
        </w:rPr>
        <w:t>Las observaciones de cada parte fueron debidamente trasladadas a la parte contraria.</w:t>
      </w:r>
    </w:p>
  </w:footnote>
  <w:footnote w:id="5">
    <w:p w14:paraId="31DD19DC" w14:textId="5DC5BD84" w:rsidR="001B61C8" w:rsidRPr="00A4529A" w:rsidRDefault="001B61C8" w:rsidP="00A4529A">
      <w:pPr>
        <w:pStyle w:val="FootnoteText"/>
        <w:ind w:firstLine="720"/>
        <w:rPr>
          <w:rFonts w:ascii="Cambria" w:hAnsi="Cambria"/>
          <w:sz w:val="16"/>
          <w:szCs w:val="16"/>
          <w:lang w:val="es-VE"/>
        </w:rPr>
      </w:pPr>
      <w:r w:rsidRPr="00A4529A">
        <w:rPr>
          <w:rStyle w:val="FootnoteReference"/>
          <w:rFonts w:ascii="Cambria" w:hAnsi="Cambria"/>
          <w:sz w:val="16"/>
          <w:szCs w:val="16"/>
        </w:rPr>
        <w:footnoteRef/>
      </w:r>
      <w:r w:rsidRPr="00A4529A">
        <w:rPr>
          <w:rFonts w:ascii="Cambria" w:hAnsi="Cambria"/>
          <w:sz w:val="16"/>
          <w:szCs w:val="16"/>
          <w:lang w:val="es-VE"/>
        </w:rPr>
        <w:t xml:space="preserve"> </w:t>
      </w:r>
      <w:r w:rsidR="00D0743E" w:rsidRPr="00A4529A">
        <w:rPr>
          <w:rFonts w:ascii="Cambria" w:hAnsi="Cambria"/>
          <w:sz w:val="16"/>
          <w:szCs w:val="16"/>
          <w:lang w:val="es-VE"/>
        </w:rPr>
        <w:t>En adelante “Convención Belém do Pará”.</w:t>
      </w:r>
    </w:p>
  </w:footnote>
  <w:footnote w:id="6">
    <w:p w14:paraId="2381101D" w14:textId="77777777" w:rsidR="00E12FF4" w:rsidRPr="004A70E3" w:rsidRDefault="00E12FF4" w:rsidP="00076EFD">
      <w:pPr>
        <w:pStyle w:val="FootnoteText"/>
        <w:ind w:firstLine="720"/>
        <w:jc w:val="both"/>
        <w:rPr>
          <w:lang w:val="es-419"/>
        </w:rPr>
      </w:pPr>
      <w:r w:rsidRPr="004A70E3">
        <w:rPr>
          <w:rStyle w:val="FootnoteReference"/>
          <w:rFonts w:ascii="Cambria" w:hAnsi="Cambria"/>
          <w:sz w:val="16"/>
          <w:szCs w:val="16"/>
        </w:rPr>
        <w:footnoteRef/>
      </w:r>
      <w:r w:rsidRPr="004A70E3">
        <w:rPr>
          <w:rFonts w:ascii="Cambria" w:hAnsi="Cambria"/>
          <w:sz w:val="16"/>
          <w:szCs w:val="16"/>
          <w:lang w:val="es-419"/>
        </w:rPr>
        <w:t xml:space="preserve"> La parte peticionaria señala que Rosa Parales Carrero, Rosa Casas Parales y Selena Casas Mejía eran la madre, hermana e hija, respectivamente, del Concejal Ángel Demetrio Casas Parales.</w:t>
      </w:r>
      <w:r>
        <w:rPr>
          <w:lang w:val="es-419"/>
        </w:rPr>
        <w:t xml:space="preserve"> </w:t>
      </w:r>
    </w:p>
  </w:footnote>
  <w:footnote w:id="7">
    <w:p w14:paraId="2953FF3B" w14:textId="77777777" w:rsidR="00E12FF4" w:rsidRPr="00F96CD8" w:rsidRDefault="00E12FF4" w:rsidP="00751150">
      <w:pPr>
        <w:pStyle w:val="FootnoteText"/>
        <w:jc w:val="both"/>
        <w:rPr>
          <w:rFonts w:ascii="Cambria" w:hAnsi="Cambria"/>
          <w:sz w:val="16"/>
          <w:szCs w:val="16"/>
          <w:lang w:val="es-ES_tradnl"/>
        </w:rPr>
      </w:pPr>
      <w:r w:rsidRPr="00F96CD8">
        <w:rPr>
          <w:rFonts w:ascii="Cambria" w:hAnsi="Cambria"/>
          <w:sz w:val="16"/>
          <w:szCs w:val="16"/>
          <w:lang w:val="es-ES"/>
        </w:rPr>
        <w:tab/>
      </w:r>
      <w:r w:rsidRPr="00F96CD8">
        <w:rPr>
          <w:rStyle w:val="FootnoteReference"/>
          <w:rFonts w:ascii="Cambria" w:hAnsi="Cambria"/>
          <w:sz w:val="16"/>
          <w:szCs w:val="16"/>
        </w:rPr>
        <w:footnoteRef/>
      </w:r>
      <w:r w:rsidRPr="00F96CD8">
        <w:rPr>
          <w:rFonts w:ascii="Cambria" w:hAnsi="Cambria"/>
          <w:sz w:val="16"/>
          <w:szCs w:val="16"/>
          <w:lang w:val="es-ES"/>
        </w:rPr>
        <w:t xml:space="preserve"> CIDH, Informe No. 118/17, Petición 1484-07. Admisibilidad. Carmen Luz </w:t>
      </w:r>
      <w:proofErr w:type="spellStart"/>
      <w:r w:rsidRPr="00F96CD8">
        <w:rPr>
          <w:rFonts w:ascii="Cambria" w:hAnsi="Cambria"/>
          <w:sz w:val="16"/>
          <w:szCs w:val="16"/>
          <w:lang w:val="es-ES"/>
        </w:rPr>
        <w:t>Cuchimba</w:t>
      </w:r>
      <w:proofErr w:type="spellEnd"/>
      <w:r w:rsidRPr="00F96CD8">
        <w:rPr>
          <w:rFonts w:ascii="Cambria" w:hAnsi="Cambria"/>
          <w:sz w:val="16"/>
          <w:szCs w:val="16"/>
          <w:lang w:val="es-ES"/>
        </w:rPr>
        <w:t xml:space="preserve"> Vallejo y otros. Colombia. 7 de septiembre de 2017, párr.</w:t>
      </w:r>
      <w:r w:rsidRPr="00F96CD8">
        <w:rPr>
          <w:rFonts w:ascii="Cambria" w:hAnsi="Cambria"/>
          <w:sz w:val="16"/>
          <w:szCs w:val="16"/>
          <w:lang w:val="es-ES_tradnl"/>
        </w:rPr>
        <w:t xml:space="preserve"> 8.</w:t>
      </w:r>
    </w:p>
  </w:footnote>
  <w:footnote w:id="8">
    <w:p w14:paraId="167333FB" w14:textId="77777777" w:rsidR="00E12FF4" w:rsidRPr="00F96CD8" w:rsidRDefault="00E12FF4" w:rsidP="00CB5A11">
      <w:pPr>
        <w:pStyle w:val="FootnoteText"/>
        <w:jc w:val="both"/>
        <w:rPr>
          <w:rFonts w:ascii="Cambria" w:hAnsi="Cambria"/>
          <w:sz w:val="16"/>
          <w:szCs w:val="16"/>
          <w:lang w:val="es-ES"/>
        </w:rPr>
      </w:pPr>
      <w:r w:rsidRPr="00F96CD8">
        <w:rPr>
          <w:rFonts w:ascii="Cambria" w:hAnsi="Cambria"/>
          <w:sz w:val="16"/>
          <w:szCs w:val="16"/>
          <w:lang w:val="es-ES"/>
        </w:rPr>
        <w:tab/>
      </w:r>
      <w:r w:rsidRPr="00F96CD8">
        <w:rPr>
          <w:rStyle w:val="FootnoteReference"/>
          <w:rFonts w:ascii="Cambria" w:hAnsi="Cambria"/>
          <w:sz w:val="16"/>
          <w:szCs w:val="16"/>
        </w:rPr>
        <w:footnoteRef/>
      </w:r>
      <w:r w:rsidRPr="00F96CD8">
        <w:rPr>
          <w:rFonts w:ascii="Cambria" w:hAnsi="Cambria"/>
          <w:sz w:val="16"/>
          <w:szCs w:val="16"/>
          <w:lang w:val="es-ES"/>
        </w:rPr>
        <w:t xml:space="preserve"> CIDH, Informe No. 25/17, Petición 86-12. Admisibilidad. Brisa Liliana De Angulo Losada. Bolivia. 18 de marzo de 2017, párr. 9.</w:t>
      </w:r>
    </w:p>
  </w:footnote>
  <w:footnote w:id="9">
    <w:p w14:paraId="5C9DEAD7" w14:textId="77777777" w:rsidR="00E12FF4" w:rsidRPr="00F96CD8" w:rsidRDefault="00E12FF4" w:rsidP="00067963">
      <w:pPr>
        <w:pStyle w:val="FootnoteText"/>
        <w:jc w:val="both"/>
        <w:rPr>
          <w:rFonts w:ascii="Cambria" w:hAnsi="Cambria"/>
          <w:sz w:val="16"/>
          <w:szCs w:val="16"/>
          <w:lang w:val="es-ES"/>
        </w:rPr>
      </w:pPr>
      <w:r w:rsidRPr="00F96CD8">
        <w:rPr>
          <w:rFonts w:ascii="Cambria" w:hAnsi="Cambria"/>
          <w:sz w:val="16"/>
          <w:szCs w:val="16"/>
          <w:lang w:val="es-ES"/>
        </w:rPr>
        <w:tab/>
      </w:r>
      <w:r w:rsidRPr="00F96CD8">
        <w:rPr>
          <w:rStyle w:val="FootnoteReference"/>
          <w:rFonts w:ascii="Cambria" w:hAnsi="Cambria"/>
          <w:sz w:val="16"/>
          <w:szCs w:val="16"/>
        </w:rPr>
        <w:footnoteRef/>
      </w:r>
      <w:r w:rsidRPr="00F96CD8">
        <w:rPr>
          <w:rFonts w:ascii="Cambria" w:hAnsi="Cambria"/>
          <w:sz w:val="16"/>
          <w:szCs w:val="16"/>
          <w:lang w:val="es-ES"/>
        </w:rPr>
        <w:t xml:space="preserve"> CIDH, Informe No.14/16, Petición 1108-08. Admisibilidad. </w:t>
      </w:r>
      <w:proofErr w:type="spellStart"/>
      <w:r w:rsidRPr="00F96CD8">
        <w:rPr>
          <w:rFonts w:ascii="Cambria" w:hAnsi="Cambria"/>
          <w:sz w:val="16"/>
          <w:szCs w:val="16"/>
          <w:lang w:val="es-ES"/>
        </w:rPr>
        <w:t>Jhonny</w:t>
      </w:r>
      <w:proofErr w:type="spellEnd"/>
      <w:r w:rsidRPr="00F96CD8">
        <w:rPr>
          <w:rFonts w:ascii="Cambria" w:hAnsi="Cambria"/>
          <w:sz w:val="16"/>
          <w:szCs w:val="16"/>
          <w:lang w:val="es-ES"/>
        </w:rPr>
        <w:t xml:space="preserve"> Silva Aranguren y familia. Colombia. 14 de abril de 2016, párr.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6A72" w14:textId="77777777" w:rsidR="00E12FF4" w:rsidRDefault="00E12FF4" w:rsidP="0072746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A0E6F15" w14:textId="77777777" w:rsidR="00E12FF4" w:rsidRDefault="00E12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D7714" w14:textId="77777777" w:rsidR="00E12FF4" w:rsidRDefault="00E12FF4" w:rsidP="00A50FCF">
    <w:pPr>
      <w:pStyle w:val="Header"/>
      <w:tabs>
        <w:tab w:val="clear" w:pos="4320"/>
        <w:tab w:val="clear" w:pos="8640"/>
      </w:tabs>
      <w:jc w:val="center"/>
      <w:rPr>
        <w:sz w:val="22"/>
        <w:szCs w:val="22"/>
      </w:rPr>
    </w:pPr>
    <w:r>
      <w:rPr>
        <w:noProof/>
        <w:sz w:val="22"/>
        <w:szCs w:val="22"/>
      </w:rPr>
      <w:drawing>
        <wp:inline distT="0" distB="0" distL="0" distR="0" wp14:anchorId="540BDC7E" wp14:editId="6616ABCE">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5DE23FD" w14:textId="77777777" w:rsidR="00E12FF4" w:rsidRPr="00EC7D62" w:rsidRDefault="005B105E" w:rsidP="00A50FCF">
    <w:pPr>
      <w:pStyle w:val="Header"/>
      <w:tabs>
        <w:tab w:val="clear" w:pos="4320"/>
        <w:tab w:val="clear" w:pos="8640"/>
      </w:tabs>
      <w:jc w:val="center"/>
      <w:rPr>
        <w:sz w:val="22"/>
        <w:szCs w:val="22"/>
      </w:rPr>
    </w:pPr>
    <w:r>
      <w:rPr>
        <w:sz w:val="22"/>
        <w:szCs w:val="22"/>
      </w:rPr>
      <w:pict w14:anchorId="0EC9FC78">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DF2A8" w14:textId="77777777" w:rsidR="002F599F" w:rsidRDefault="002F5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BB8804B2"/>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31413D1"/>
    <w:multiLevelType w:val="hybridMultilevel"/>
    <w:tmpl w:val="27A2ED8E"/>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9017CF"/>
    <w:multiLevelType w:val="hybridMultilevel"/>
    <w:tmpl w:val="42008C42"/>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58245A1"/>
    <w:multiLevelType w:val="hybridMultilevel"/>
    <w:tmpl w:val="D056F2F4"/>
    <w:lvl w:ilvl="0" w:tplc="5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1"/>
  </w:num>
  <w:num w:numId="5">
    <w:abstractNumId w:val="50"/>
  </w:num>
  <w:num w:numId="6">
    <w:abstractNumId w:val="28"/>
  </w:num>
  <w:num w:numId="7">
    <w:abstractNumId w:val="7"/>
  </w:num>
  <w:num w:numId="8">
    <w:abstractNumId w:val="17"/>
  </w:num>
  <w:num w:numId="9">
    <w:abstractNumId w:val="45"/>
  </w:num>
  <w:num w:numId="10">
    <w:abstractNumId w:val="0"/>
  </w:num>
  <w:num w:numId="11">
    <w:abstractNumId w:val="40"/>
  </w:num>
  <w:num w:numId="12">
    <w:abstractNumId w:val="41"/>
  </w:num>
  <w:num w:numId="13">
    <w:abstractNumId w:val="47"/>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5"/>
  </w:num>
  <w:num w:numId="37">
    <w:abstractNumId w:val="37"/>
  </w:num>
  <w:num w:numId="38">
    <w:abstractNumId w:val="38"/>
  </w:num>
  <w:num w:numId="39">
    <w:abstractNumId w:val="42"/>
  </w:num>
  <w:num w:numId="40">
    <w:abstractNumId w:val="43"/>
  </w:num>
  <w:num w:numId="41">
    <w:abstractNumId w:val="49"/>
  </w:num>
  <w:num w:numId="42">
    <w:abstractNumId w:val="51"/>
  </w:num>
  <w:num w:numId="43">
    <w:abstractNumId w:val="52"/>
  </w:num>
  <w:num w:numId="44">
    <w:abstractNumId w:val="54"/>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0"/>
  </w:num>
  <w:num w:numId="52">
    <w:abstractNumId w:val="44"/>
  </w:num>
  <w:num w:numId="53">
    <w:abstractNumId w:val="53"/>
  </w:num>
  <w:num w:numId="54">
    <w:abstractNumId w:val="48"/>
  </w:num>
  <w:num w:numId="55">
    <w:abstractNumId w:val="46"/>
  </w:num>
  <w:num w:numId="56">
    <w:abstractNumId w:val="27"/>
  </w:num>
  <w:num w:numId="57">
    <w:abstractNumId w:val="25"/>
  </w:num>
  <w:num w:numId="58">
    <w:abstractNumId w:val="39"/>
  </w:num>
  <w:num w:numId="59">
    <w:abstractNumId w:val="6"/>
  </w:num>
  <w:num w:numId="60">
    <w:abstractNumId w:val="55"/>
  </w:num>
  <w:num w:numId="61">
    <w:abstractNumId w:val="34"/>
  </w:num>
  <w:num w:numId="62">
    <w:abstractNumId w:val="36"/>
  </w:num>
  <w:num w:numId="63">
    <w:abstractNumId w:val="36"/>
    <w:lvlOverride w:ilvl="0">
      <w:startOverride w:val="1"/>
    </w:lvlOverride>
  </w:num>
  <w:num w:numId="64">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51AC0"/>
    <w:rsid w:val="000640EC"/>
    <w:rsid w:val="00067963"/>
    <w:rsid w:val="00071174"/>
    <w:rsid w:val="000716C5"/>
    <w:rsid w:val="00075E23"/>
    <w:rsid w:val="00076EFD"/>
    <w:rsid w:val="00086668"/>
    <w:rsid w:val="0009344A"/>
    <w:rsid w:val="000A392E"/>
    <w:rsid w:val="000A575F"/>
    <w:rsid w:val="000D05CB"/>
    <w:rsid w:val="000D10DB"/>
    <w:rsid w:val="000D7F6B"/>
    <w:rsid w:val="000E5EB5"/>
    <w:rsid w:val="000F35ED"/>
    <w:rsid w:val="00107131"/>
    <w:rsid w:val="0010736F"/>
    <w:rsid w:val="00113F73"/>
    <w:rsid w:val="00121CC2"/>
    <w:rsid w:val="00131425"/>
    <w:rsid w:val="00133EE5"/>
    <w:rsid w:val="00167A34"/>
    <w:rsid w:val="00193C0D"/>
    <w:rsid w:val="001A520D"/>
    <w:rsid w:val="001A7870"/>
    <w:rsid w:val="001B3A00"/>
    <w:rsid w:val="001B61C8"/>
    <w:rsid w:val="001C1B41"/>
    <w:rsid w:val="001C7F28"/>
    <w:rsid w:val="001C7F4F"/>
    <w:rsid w:val="001D643C"/>
    <w:rsid w:val="001D65EF"/>
    <w:rsid w:val="001E229C"/>
    <w:rsid w:val="001E49E7"/>
    <w:rsid w:val="001E57B0"/>
    <w:rsid w:val="001F0242"/>
    <w:rsid w:val="001F7201"/>
    <w:rsid w:val="00220F7F"/>
    <w:rsid w:val="00222571"/>
    <w:rsid w:val="00223A29"/>
    <w:rsid w:val="002250A3"/>
    <w:rsid w:val="00235217"/>
    <w:rsid w:val="00246D1F"/>
    <w:rsid w:val="00247403"/>
    <w:rsid w:val="00247542"/>
    <w:rsid w:val="00266B61"/>
    <w:rsid w:val="0026712A"/>
    <w:rsid w:val="002704DB"/>
    <w:rsid w:val="002A0AAE"/>
    <w:rsid w:val="002A5820"/>
    <w:rsid w:val="002D2B26"/>
    <w:rsid w:val="002D7EA2"/>
    <w:rsid w:val="002E187C"/>
    <w:rsid w:val="002F599F"/>
    <w:rsid w:val="00302733"/>
    <w:rsid w:val="00305835"/>
    <w:rsid w:val="00306F33"/>
    <w:rsid w:val="00314078"/>
    <w:rsid w:val="0031535D"/>
    <w:rsid w:val="003239B8"/>
    <w:rsid w:val="0033169F"/>
    <w:rsid w:val="00335AC3"/>
    <w:rsid w:val="00344977"/>
    <w:rsid w:val="00346C95"/>
    <w:rsid w:val="00356185"/>
    <w:rsid w:val="00360380"/>
    <w:rsid w:val="00365BE6"/>
    <w:rsid w:val="0037519E"/>
    <w:rsid w:val="00386CF0"/>
    <w:rsid w:val="003B70FB"/>
    <w:rsid w:val="003C14DC"/>
    <w:rsid w:val="003C16ED"/>
    <w:rsid w:val="003C1AB9"/>
    <w:rsid w:val="003C676B"/>
    <w:rsid w:val="003D3BC2"/>
    <w:rsid w:val="003D4084"/>
    <w:rsid w:val="003E6CA1"/>
    <w:rsid w:val="003F5154"/>
    <w:rsid w:val="00405F9C"/>
    <w:rsid w:val="004065A8"/>
    <w:rsid w:val="004165C2"/>
    <w:rsid w:val="00420DEB"/>
    <w:rsid w:val="00425A87"/>
    <w:rsid w:val="00441ECB"/>
    <w:rsid w:val="00445193"/>
    <w:rsid w:val="004507F2"/>
    <w:rsid w:val="00462C1B"/>
    <w:rsid w:val="0046425D"/>
    <w:rsid w:val="00467B7E"/>
    <w:rsid w:val="00473BB4"/>
    <w:rsid w:val="00477592"/>
    <w:rsid w:val="00486F1C"/>
    <w:rsid w:val="0049419D"/>
    <w:rsid w:val="004A54CA"/>
    <w:rsid w:val="004A6A54"/>
    <w:rsid w:val="004A70E3"/>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3D04"/>
    <w:rsid w:val="00525560"/>
    <w:rsid w:val="0053458B"/>
    <w:rsid w:val="00544C49"/>
    <w:rsid w:val="005516A1"/>
    <w:rsid w:val="005559EF"/>
    <w:rsid w:val="00563557"/>
    <w:rsid w:val="0057402A"/>
    <w:rsid w:val="005771D0"/>
    <w:rsid w:val="0059191A"/>
    <w:rsid w:val="005921FF"/>
    <w:rsid w:val="00595D68"/>
    <w:rsid w:val="005A24ED"/>
    <w:rsid w:val="005A6D0E"/>
    <w:rsid w:val="005B105E"/>
    <w:rsid w:val="005B52B0"/>
    <w:rsid w:val="005B6806"/>
    <w:rsid w:val="005C4225"/>
    <w:rsid w:val="005D703B"/>
    <w:rsid w:val="005E3425"/>
    <w:rsid w:val="005F0DAD"/>
    <w:rsid w:val="005F0F33"/>
    <w:rsid w:val="00600DEB"/>
    <w:rsid w:val="00623B0C"/>
    <w:rsid w:val="00627C9F"/>
    <w:rsid w:val="006311E9"/>
    <w:rsid w:val="00632354"/>
    <w:rsid w:val="006343DF"/>
    <w:rsid w:val="00635421"/>
    <w:rsid w:val="00635547"/>
    <w:rsid w:val="00642810"/>
    <w:rsid w:val="00644AF7"/>
    <w:rsid w:val="00652333"/>
    <w:rsid w:val="00663674"/>
    <w:rsid w:val="00672D1F"/>
    <w:rsid w:val="0068009E"/>
    <w:rsid w:val="00692219"/>
    <w:rsid w:val="006A17D2"/>
    <w:rsid w:val="006A73E6"/>
    <w:rsid w:val="006B2D5C"/>
    <w:rsid w:val="006C0ECF"/>
    <w:rsid w:val="006C4EB1"/>
    <w:rsid w:val="006E0166"/>
    <w:rsid w:val="006E2FFB"/>
    <w:rsid w:val="006E7B34"/>
    <w:rsid w:val="0070697F"/>
    <w:rsid w:val="007103C4"/>
    <w:rsid w:val="0072199C"/>
    <w:rsid w:val="00722C9F"/>
    <w:rsid w:val="007253B8"/>
    <w:rsid w:val="00727469"/>
    <w:rsid w:val="0073741F"/>
    <w:rsid w:val="00751150"/>
    <w:rsid w:val="0076643F"/>
    <w:rsid w:val="00777F63"/>
    <w:rsid w:val="0078786B"/>
    <w:rsid w:val="00791A55"/>
    <w:rsid w:val="007A5817"/>
    <w:rsid w:val="007B05C4"/>
    <w:rsid w:val="007B60E9"/>
    <w:rsid w:val="007B6CC3"/>
    <w:rsid w:val="007B76D3"/>
    <w:rsid w:val="007C3334"/>
    <w:rsid w:val="007D2B98"/>
    <w:rsid w:val="007E21BC"/>
    <w:rsid w:val="007E7C82"/>
    <w:rsid w:val="007F2AA1"/>
    <w:rsid w:val="007F588D"/>
    <w:rsid w:val="00803F1C"/>
    <w:rsid w:val="0080600E"/>
    <w:rsid w:val="008127F4"/>
    <w:rsid w:val="00814688"/>
    <w:rsid w:val="00817612"/>
    <w:rsid w:val="00822504"/>
    <w:rsid w:val="008338A4"/>
    <w:rsid w:val="00834D49"/>
    <w:rsid w:val="00836B84"/>
    <w:rsid w:val="00837C45"/>
    <w:rsid w:val="00844730"/>
    <w:rsid w:val="008457C2"/>
    <w:rsid w:val="00857A82"/>
    <w:rsid w:val="00873836"/>
    <w:rsid w:val="00877B0A"/>
    <w:rsid w:val="00885737"/>
    <w:rsid w:val="00890650"/>
    <w:rsid w:val="008944DC"/>
    <w:rsid w:val="00897E12"/>
    <w:rsid w:val="008A1B29"/>
    <w:rsid w:val="008A7E0F"/>
    <w:rsid w:val="008A7E7C"/>
    <w:rsid w:val="008B12F5"/>
    <w:rsid w:val="008C5E2D"/>
    <w:rsid w:val="008D768D"/>
    <w:rsid w:val="008E258E"/>
    <w:rsid w:val="008E3759"/>
    <w:rsid w:val="008E3BFE"/>
    <w:rsid w:val="008F1912"/>
    <w:rsid w:val="009022F6"/>
    <w:rsid w:val="0090270B"/>
    <w:rsid w:val="009041DC"/>
    <w:rsid w:val="00917B5A"/>
    <w:rsid w:val="00920A58"/>
    <w:rsid w:val="00920A8C"/>
    <w:rsid w:val="00931903"/>
    <w:rsid w:val="00934A2C"/>
    <w:rsid w:val="00957F5C"/>
    <w:rsid w:val="00961B9E"/>
    <w:rsid w:val="0096706E"/>
    <w:rsid w:val="00974491"/>
    <w:rsid w:val="009744B7"/>
    <w:rsid w:val="00975C4E"/>
    <w:rsid w:val="00981FBA"/>
    <w:rsid w:val="00997BC5"/>
    <w:rsid w:val="009A4F41"/>
    <w:rsid w:val="009B1572"/>
    <w:rsid w:val="009B381B"/>
    <w:rsid w:val="009B6F37"/>
    <w:rsid w:val="009D1753"/>
    <w:rsid w:val="009D587A"/>
    <w:rsid w:val="009D7611"/>
    <w:rsid w:val="009E0B61"/>
    <w:rsid w:val="009E53DE"/>
    <w:rsid w:val="00A11212"/>
    <w:rsid w:val="00A11E44"/>
    <w:rsid w:val="00A25536"/>
    <w:rsid w:val="00A30100"/>
    <w:rsid w:val="00A328B3"/>
    <w:rsid w:val="00A4529A"/>
    <w:rsid w:val="00A50FCF"/>
    <w:rsid w:val="00A528D1"/>
    <w:rsid w:val="00A549E0"/>
    <w:rsid w:val="00A55DD2"/>
    <w:rsid w:val="00A610CD"/>
    <w:rsid w:val="00A758AA"/>
    <w:rsid w:val="00AA09A2"/>
    <w:rsid w:val="00AA7996"/>
    <w:rsid w:val="00AC19CB"/>
    <w:rsid w:val="00AE5488"/>
    <w:rsid w:val="00AE6F91"/>
    <w:rsid w:val="00AF5571"/>
    <w:rsid w:val="00B07341"/>
    <w:rsid w:val="00B13399"/>
    <w:rsid w:val="00B30539"/>
    <w:rsid w:val="00B314DB"/>
    <w:rsid w:val="00B361F2"/>
    <w:rsid w:val="00B3718B"/>
    <w:rsid w:val="00B3745F"/>
    <w:rsid w:val="00B37895"/>
    <w:rsid w:val="00B4632A"/>
    <w:rsid w:val="00B530F1"/>
    <w:rsid w:val="00B93D7F"/>
    <w:rsid w:val="00BA276C"/>
    <w:rsid w:val="00BB019D"/>
    <w:rsid w:val="00BB306F"/>
    <w:rsid w:val="00BC1F18"/>
    <w:rsid w:val="00BC4492"/>
    <w:rsid w:val="00BD0FF5"/>
    <w:rsid w:val="00BD4B89"/>
    <w:rsid w:val="00BD5922"/>
    <w:rsid w:val="00BE7835"/>
    <w:rsid w:val="00BF02CB"/>
    <w:rsid w:val="00BF6FD8"/>
    <w:rsid w:val="00C03680"/>
    <w:rsid w:val="00C054DF"/>
    <w:rsid w:val="00C11585"/>
    <w:rsid w:val="00C21762"/>
    <w:rsid w:val="00C21FEF"/>
    <w:rsid w:val="00C23BA4"/>
    <w:rsid w:val="00C24543"/>
    <w:rsid w:val="00C252D3"/>
    <w:rsid w:val="00C256A2"/>
    <w:rsid w:val="00C25ADB"/>
    <w:rsid w:val="00C50770"/>
    <w:rsid w:val="00C514B4"/>
    <w:rsid w:val="00C51515"/>
    <w:rsid w:val="00C5660B"/>
    <w:rsid w:val="00C66B72"/>
    <w:rsid w:val="00C87AC4"/>
    <w:rsid w:val="00C9567A"/>
    <w:rsid w:val="00CB212D"/>
    <w:rsid w:val="00CB2660"/>
    <w:rsid w:val="00CB5A11"/>
    <w:rsid w:val="00CC5E90"/>
    <w:rsid w:val="00CD046C"/>
    <w:rsid w:val="00CD5847"/>
    <w:rsid w:val="00CE076C"/>
    <w:rsid w:val="00CE5199"/>
    <w:rsid w:val="00CE66D5"/>
    <w:rsid w:val="00CF637A"/>
    <w:rsid w:val="00CF7CEB"/>
    <w:rsid w:val="00D059DE"/>
    <w:rsid w:val="00D05ABD"/>
    <w:rsid w:val="00D0743E"/>
    <w:rsid w:val="00D13FCE"/>
    <w:rsid w:val="00D21552"/>
    <w:rsid w:val="00D306D1"/>
    <w:rsid w:val="00D30800"/>
    <w:rsid w:val="00D34786"/>
    <w:rsid w:val="00D37BFC"/>
    <w:rsid w:val="00D47A8E"/>
    <w:rsid w:val="00D52D14"/>
    <w:rsid w:val="00D712D3"/>
    <w:rsid w:val="00D71422"/>
    <w:rsid w:val="00D72DC6"/>
    <w:rsid w:val="00D7558D"/>
    <w:rsid w:val="00D81D92"/>
    <w:rsid w:val="00D876F9"/>
    <w:rsid w:val="00DA4028"/>
    <w:rsid w:val="00DA7B5F"/>
    <w:rsid w:val="00DC11E7"/>
    <w:rsid w:val="00DC24E3"/>
    <w:rsid w:val="00DC7023"/>
    <w:rsid w:val="00DC769A"/>
    <w:rsid w:val="00DD3D86"/>
    <w:rsid w:val="00DD4AD2"/>
    <w:rsid w:val="00DE2862"/>
    <w:rsid w:val="00DF1EC4"/>
    <w:rsid w:val="00E010CF"/>
    <w:rsid w:val="00E0340B"/>
    <w:rsid w:val="00E04A90"/>
    <w:rsid w:val="00E0551F"/>
    <w:rsid w:val="00E12FF4"/>
    <w:rsid w:val="00E145E7"/>
    <w:rsid w:val="00E219C7"/>
    <w:rsid w:val="00E2238F"/>
    <w:rsid w:val="00E4118C"/>
    <w:rsid w:val="00E43157"/>
    <w:rsid w:val="00E461CE"/>
    <w:rsid w:val="00E573E4"/>
    <w:rsid w:val="00E631AA"/>
    <w:rsid w:val="00E64C3D"/>
    <w:rsid w:val="00E720CA"/>
    <w:rsid w:val="00E81751"/>
    <w:rsid w:val="00E83D63"/>
    <w:rsid w:val="00E84EB5"/>
    <w:rsid w:val="00E85662"/>
    <w:rsid w:val="00E8789F"/>
    <w:rsid w:val="00E949C5"/>
    <w:rsid w:val="00E97B71"/>
    <w:rsid w:val="00EA3D34"/>
    <w:rsid w:val="00EB454D"/>
    <w:rsid w:val="00ED549D"/>
    <w:rsid w:val="00ED5E10"/>
    <w:rsid w:val="00ED76BE"/>
    <w:rsid w:val="00EE00E9"/>
    <w:rsid w:val="00EF1AAA"/>
    <w:rsid w:val="00EF4F49"/>
    <w:rsid w:val="00EF619B"/>
    <w:rsid w:val="00F00B55"/>
    <w:rsid w:val="00F02AD1"/>
    <w:rsid w:val="00F253CC"/>
    <w:rsid w:val="00F3362E"/>
    <w:rsid w:val="00F36F6F"/>
    <w:rsid w:val="00F37106"/>
    <w:rsid w:val="00F44E25"/>
    <w:rsid w:val="00F519CF"/>
    <w:rsid w:val="00F56BA5"/>
    <w:rsid w:val="00F60E22"/>
    <w:rsid w:val="00F81395"/>
    <w:rsid w:val="00F81BB8"/>
    <w:rsid w:val="00F90C64"/>
    <w:rsid w:val="00F917D1"/>
    <w:rsid w:val="00F9349C"/>
    <w:rsid w:val="00F9653B"/>
    <w:rsid w:val="00FB62CF"/>
    <w:rsid w:val="00FC5751"/>
    <w:rsid w:val="00FC6522"/>
    <w:rsid w:val="00FD002A"/>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9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CB5A1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CB5A11"/>
    <w:pPr>
      <w:keepNext w:val="0"/>
      <w:keepLines w:val="0"/>
      <w:numPr>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31AA"/>
    <w:rPr>
      <w:color w:val="808080"/>
    </w:rPr>
  </w:style>
  <w:style w:type="character" w:customStyle="1" w:styleId="Heading5Char">
    <w:name w:val="Heading 5 Char"/>
    <w:basedOn w:val="DefaultParagraphFont"/>
    <w:link w:val="Heading5"/>
    <w:uiPriority w:val="9"/>
    <w:rsid w:val="00CB5A11"/>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CB5A11"/>
    <w:rPr>
      <w:rFonts w:asciiTheme="majorHAnsi" w:eastAsiaTheme="majorEastAsia" w:hAnsiTheme="majorHAnsi" w:cstheme="majorBidi"/>
      <w:i/>
      <w:iCs/>
      <w:color w:val="365F91" w:themeColor="accent1" w:themeShade="BF"/>
      <w:sz w:val="24"/>
      <w:szCs w:val="24"/>
      <w:lang w:val="en-US" w:eastAsia="en-US"/>
    </w:rPr>
  </w:style>
  <w:style w:type="character" w:styleId="CommentReference">
    <w:name w:val="annotation reference"/>
    <w:basedOn w:val="DefaultParagraphFont"/>
    <w:uiPriority w:val="99"/>
    <w:semiHidden/>
    <w:unhideWhenUsed/>
    <w:rsid w:val="00751150"/>
    <w:rPr>
      <w:sz w:val="16"/>
      <w:szCs w:val="16"/>
    </w:rPr>
  </w:style>
  <w:style w:type="paragraph" w:styleId="CommentText">
    <w:name w:val="annotation text"/>
    <w:basedOn w:val="Normal"/>
    <w:link w:val="CommentTextChar"/>
    <w:uiPriority w:val="99"/>
    <w:semiHidden/>
    <w:unhideWhenUsed/>
    <w:rsid w:val="00751150"/>
    <w:rPr>
      <w:sz w:val="20"/>
      <w:szCs w:val="20"/>
    </w:rPr>
  </w:style>
  <w:style w:type="character" w:customStyle="1" w:styleId="CommentTextChar">
    <w:name w:val="Comment Text Char"/>
    <w:basedOn w:val="DefaultParagraphFont"/>
    <w:link w:val="CommentText"/>
    <w:uiPriority w:val="99"/>
    <w:semiHidden/>
    <w:rsid w:val="00751150"/>
    <w:rPr>
      <w:lang w:val="en-US" w:eastAsia="en-US"/>
    </w:rPr>
  </w:style>
  <w:style w:type="paragraph" w:styleId="CommentSubject">
    <w:name w:val="annotation subject"/>
    <w:basedOn w:val="CommentText"/>
    <w:next w:val="CommentText"/>
    <w:link w:val="CommentSubjectChar"/>
    <w:uiPriority w:val="99"/>
    <w:semiHidden/>
    <w:unhideWhenUsed/>
    <w:rsid w:val="00751150"/>
    <w:rPr>
      <w:b/>
      <w:bCs/>
    </w:rPr>
  </w:style>
  <w:style w:type="character" w:customStyle="1" w:styleId="CommentSubjectChar">
    <w:name w:val="Comment Subject Char"/>
    <w:basedOn w:val="CommentTextChar"/>
    <w:link w:val="CommentSubject"/>
    <w:uiPriority w:val="99"/>
    <w:semiHidden/>
    <w:rsid w:val="0075115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00BF4"/>
    <w:rsid w:val="00231810"/>
    <w:rsid w:val="0025245B"/>
    <w:rsid w:val="002A3923"/>
    <w:rsid w:val="00392654"/>
    <w:rsid w:val="00394049"/>
    <w:rsid w:val="003B0C71"/>
    <w:rsid w:val="00477A2A"/>
    <w:rsid w:val="004B5BBB"/>
    <w:rsid w:val="004F2DF8"/>
    <w:rsid w:val="00517E2A"/>
    <w:rsid w:val="005620C7"/>
    <w:rsid w:val="00573793"/>
    <w:rsid w:val="005A6208"/>
    <w:rsid w:val="006F24A1"/>
    <w:rsid w:val="007F783F"/>
    <w:rsid w:val="009853B9"/>
    <w:rsid w:val="009A261B"/>
    <w:rsid w:val="00AA2E17"/>
    <w:rsid w:val="00AC15A4"/>
    <w:rsid w:val="00AE2F1F"/>
    <w:rsid w:val="00B0336C"/>
    <w:rsid w:val="00D241E9"/>
    <w:rsid w:val="00D7750D"/>
    <w:rsid w:val="00E16D2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208"/>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6269B-43C1-4E97-8BC2-AA80B506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3114</Words>
  <Characters>17752</Characters>
  <Application>Microsoft Office Word</Application>
  <DocSecurity>0</DocSecurity>
  <Lines>147</Lines>
  <Paragraphs>41</Paragraphs>
  <ScaleCrop>false</ScaleCrop>
  <Company/>
  <LinksUpToDate>false</LinksUpToDate>
  <CharactersWithSpaces>20825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13/21</dc:title>
  <dc:creator/>
  <cp:lastModifiedBy/>
  <cp:revision>1</cp:revision>
  <dcterms:created xsi:type="dcterms:W3CDTF">2021-04-01T14:23:00Z</dcterms:created>
  <dcterms:modified xsi:type="dcterms:W3CDTF">2021-04-01T14:23:00Z</dcterms:modified>
</cp:coreProperties>
</file>