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A80D" w14:textId="43AA1F3F" w:rsidR="00040C3A" w:rsidRPr="00B46C43" w:rsidRDefault="00F3503F" w:rsidP="005A6550">
      <w:pPr>
        <w:jc w:val="both"/>
        <w:rPr>
          <w:rFonts w:asciiTheme="majorHAnsi" w:hAnsiTheme="majorHAnsi" w:cs="Univers"/>
          <w:b/>
          <w:bCs/>
          <w:sz w:val="22"/>
          <w:szCs w:val="22"/>
          <w:lang w:val="es-CO"/>
        </w:rPr>
      </w:pPr>
      <w:r>
        <w:rPr>
          <w:noProof/>
          <w:lang w:val="es-CO"/>
        </w:rPr>
        <w:pict w14:anchorId="208905A4">
          <v:rect id="Rectangle 1" o:spid="_x0000_s2057"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Pr>
          <w:noProof/>
          <w:lang w:val="es-CO"/>
        </w:rPr>
        <w:pict w14:anchorId="6EAFBDF1">
          <v:shapetype id="_x0000_t202" coordsize="21600,21600" o:spt="202" path="m,l,21600r21600,l21600,xe">
            <v:stroke joinstyle="miter"/>
            <v:path gradientshapeok="t" o:connecttype="rect"/>
          </v:shapetype>
          <v:shape id="Text Box 11" o:spid="_x0000_s205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97F8D81" w14:textId="77777777" w:rsidR="00CB2660" w:rsidRDefault="00AE5488" w:rsidP="00AE5488">
                  <w:r>
                    <w:rPr>
                      <w:noProof/>
                    </w:rPr>
                    <w:drawing>
                      <wp:inline distT="0" distB="0" distL="0" distR="0" wp14:anchorId="18298976" wp14:editId="0C8B31B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w:r>
    </w:p>
    <w:p w14:paraId="2790D9BC" w14:textId="77777777" w:rsidR="00040C3A" w:rsidRPr="00B46C43" w:rsidRDefault="00040C3A" w:rsidP="005A6550">
      <w:pPr>
        <w:tabs>
          <w:tab w:val="center" w:pos="5400"/>
        </w:tabs>
        <w:suppressAutoHyphens/>
        <w:jc w:val="both"/>
        <w:rPr>
          <w:rFonts w:asciiTheme="majorHAnsi" w:hAnsiTheme="majorHAnsi"/>
          <w:sz w:val="22"/>
          <w:szCs w:val="22"/>
          <w:lang w:val="es-CO"/>
        </w:rPr>
      </w:pPr>
    </w:p>
    <w:p w14:paraId="7AFDC10F" w14:textId="77777777" w:rsidR="00040C3A" w:rsidRPr="00B46C43" w:rsidRDefault="00040C3A" w:rsidP="005A6550">
      <w:pPr>
        <w:tabs>
          <w:tab w:val="center" w:pos="5400"/>
        </w:tabs>
        <w:suppressAutoHyphens/>
        <w:jc w:val="both"/>
        <w:rPr>
          <w:rFonts w:asciiTheme="majorHAnsi" w:hAnsiTheme="majorHAnsi"/>
          <w:sz w:val="22"/>
          <w:szCs w:val="22"/>
          <w:lang w:val="es-CO"/>
        </w:rPr>
      </w:pPr>
    </w:p>
    <w:p w14:paraId="73E44C64" w14:textId="77777777" w:rsidR="005128E4" w:rsidRPr="00B46C43" w:rsidRDefault="005128E4" w:rsidP="005A6550">
      <w:pPr>
        <w:tabs>
          <w:tab w:val="center" w:pos="5400"/>
        </w:tabs>
        <w:suppressAutoHyphens/>
        <w:rPr>
          <w:rFonts w:asciiTheme="majorHAnsi" w:hAnsiTheme="majorHAnsi"/>
          <w:sz w:val="22"/>
          <w:szCs w:val="22"/>
          <w:lang w:val="es-CO"/>
        </w:rPr>
      </w:pPr>
    </w:p>
    <w:p w14:paraId="1853808E" w14:textId="77777777" w:rsidR="005128E4" w:rsidRPr="00B46C43" w:rsidRDefault="005128E4" w:rsidP="005A6550">
      <w:pPr>
        <w:tabs>
          <w:tab w:val="center" w:pos="5400"/>
        </w:tabs>
        <w:suppressAutoHyphens/>
        <w:rPr>
          <w:rFonts w:asciiTheme="majorHAnsi" w:hAnsiTheme="majorHAnsi"/>
          <w:sz w:val="22"/>
          <w:szCs w:val="22"/>
          <w:lang w:val="es-CO"/>
        </w:rPr>
      </w:pPr>
    </w:p>
    <w:p w14:paraId="56779489" w14:textId="77777777" w:rsidR="005128E4" w:rsidRPr="00B46C43" w:rsidRDefault="005128E4" w:rsidP="005A6550">
      <w:pPr>
        <w:tabs>
          <w:tab w:val="center" w:pos="5400"/>
        </w:tabs>
        <w:suppressAutoHyphens/>
        <w:rPr>
          <w:rFonts w:asciiTheme="majorHAnsi" w:hAnsiTheme="majorHAnsi"/>
          <w:sz w:val="22"/>
          <w:szCs w:val="22"/>
          <w:lang w:val="es-CO"/>
        </w:rPr>
      </w:pPr>
    </w:p>
    <w:p w14:paraId="448A3A83"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05F39F44"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6E31A7DA" w14:textId="77777777" w:rsidR="005B52B0" w:rsidRPr="00B46C43" w:rsidRDefault="005B52B0" w:rsidP="005A6550">
      <w:pPr>
        <w:tabs>
          <w:tab w:val="center" w:pos="5400"/>
        </w:tabs>
        <w:suppressAutoHyphens/>
        <w:jc w:val="center"/>
        <w:rPr>
          <w:rFonts w:asciiTheme="majorHAnsi" w:hAnsiTheme="majorHAnsi"/>
          <w:sz w:val="22"/>
          <w:szCs w:val="22"/>
          <w:lang w:val="es-CO"/>
        </w:rPr>
      </w:pPr>
    </w:p>
    <w:p w14:paraId="02014039" w14:textId="77777777" w:rsidR="005B52B0" w:rsidRPr="00B46C43" w:rsidRDefault="005B52B0" w:rsidP="005A6550">
      <w:pPr>
        <w:tabs>
          <w:tab w:val="center" w:pos="5400"/>
        </w:tabs>
        <w:suppressAutoHyphens/>
        <w:jc w:val="center"/>
        <w:rPr>
          <w:rFonts w:asciiTheme="majorHAnsi" w:hAnsiTheme="majorHAnsi"/>
          <w:sz w:val="22"/>
          <w:szCs w:val="22"/>
          <w:lang w:val="es-CO"/>
        </w:rPr>
      </w:pPr>
    </w:p>
    <w:p w14:paraId="05097F16" w14:textId="77777777" w:rsidR="005B52B0" w:rsidRPr="00B46C43" w:rsidRDefault="005B52B0" w:rsidP="005A6550">
      <w:pPr>
        <w:tabs>
          <w:tab w:val="center" w:pos="5400"/>
        </w:tabs>
        <w:suppressAutoHyphens/>
        <w:jc w:val="center"/>
        <w:rPr>
          <w:rFonts w:asciiTheme="majorHAnsi" w:hAnsiTheme="majorHAnsi"/>
          <w:sz w:val="22"/>
          <w:szCs w:val="22"/>
          <w:lang w:val="es-CO"/>
        </w:rPr>
      </w:pPr>
    </w:p>
    <w:p w14:paraId="585D2132"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07CF6076"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39B4493D" w14:textId="7AA76DE7" w:rsidR="00040C3A" w:rsidRPr="00B46C43" w:rsidRDefault="00F3503F" w:rsidP="005A6550">
      <w:pPr>
        <w:tabs>
          <w:tab w:val="center" w:pos="5400"/>
        </w:tabs>
        <w:suppressAutoHyphens/>
        <w:jc w:val="center"/>
        <w:rPr>
          <w:rFonts w:asciiTheme="majorHAnsi" w:hAnsiTheme="majorHAnsi"/>
          <w:sz w:val="22"/>
          <w:szCs w:val="22"/>
          <w:lang w:val="es-CO"/>
        </w:rPr>
      </w:pPr>
      <w:r>
        <w:rPr>
          <w:noProof/>
          <w:lang w:val="es-CO"/>
        </w:rPr>
        <w:pict w14:anchorId="1F4A262E">
          <v:shape id="Text Box 5" o:spid="_x0000_s2055"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47761B0" w14:textId="24CAF38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726C1">
                    <w:rPr>
                      <w:rFonts w:asciiTheme="majorHAnsi" w:hAnsiTheme="majorHAnsi" w:cs="Arial"/>
                      <w:b/>
                      <w:bCs/>
                      <w:color w:val="0D0D0D" w:themeColor="text1" w:themeTint="F2"/>
                      <w:sz w:val="36"/>
                      <w:szCs w:val="22"/>
                      <w:lang w:val="es-ES_tradnl"/>
                    </w:rPr>
                    <w:t>336</w:t>
                  </w:r>
                  <w:r w:rsidRPr="004E2649">
                    <w:rPr>
                      <w:rFonts w:asciiTheme="majorHAnsi" w:hAnsiTheme="majorHAnsi" w:cs="Arial"/>
                      <w:b/>
                      <w:bCs/>
                      <w:color w:val="0D0D0D" w:themeColor="text1" w:themeTint="F2"/>
                      <w:sz w:val="36"/>
                      <w:szCs w:val="22"/>
                      <w:lang w:val="es-ES_tradnl"/>
                    </w:rPr>
                    <w:t>/</w:t>
                  </w:r>
                  <w:r w:rsidR="00D60022">
                    <w:rPr>
                      <w:rFonts w:asciiTheme="majorHAnsi" w:hAnsiTheme="majorHAnsi" w:cs="Arial"/>
                      <w:b/>
                      <w:bCs/>
                      <w:color w:val="0D0D0D" w:themeColor="text1" w:themeTint="F2"/>
                      <w:sz w:val="36"/>
                      <w:szCs w:val="22"/>
                      <w:lang w:val="es-ES_tradnl"/>
                    </w:rPr>
                    <w:t>21</w:t>
                  </w:r>
                </w:p>
                <w:p w14:paraId="72EB62EB" w14:textId="2B606FED" w:rsidR="005B52B0" w:rsidRPr="00EC5EAD" w:rsidRDefault="005B52B0" w:rsidP="00997BC5">
                  <w:pPr>
                    <w:spacing w:line="276" w:lineRule="auto"/>
                    <w:rPr>
                      <w:rFonts w:asciiTheme="majorHAnsi" w:hAnsiTheme="majorHAnsi" w:cs="Arial"/>
                      <w:b/>
                      <w:color w:val="0D0D0D" w:themeColor="text1" w:themeTint="F2"/>
                      <w:sz w:val="36"/>
                      <w:szCs w:val="22"/>
                      <w:lang w:val="es-ES"/>
                    </w:rPr>
                  </w:pPr>
                  <w:r w:rsidRPr="004E2649">
                    <w:rPr>
                      <w:rFonts w:asciiTheme="majorHAnsi" w:hAnsiTheme="majorHAnsi" w:cs="Arial"/>
                      <w:b/>
                      <w:color w:val="0D0D0D" w:themeColor="text1" w:themeTint="F2"/>
                      <w:sz w:val="36"/>
                      <w:szCs w:val="22"/>
                      <w:lang w:val="es-ES_tradnl"/>
                    </w:rPr>
                    <w:t xml:space="preserve">CASO </w:t>
                  </w:r>
                  <w:r w:rsidR="00EC5EAD" w:rsidRPr="00EC5EAD">
                    <w:rPr>
                      <w:rFonts w:asciiTheme="majorHAnsi" w:hAnsiTheme="majorHAnsi" w:cs="Arial"/>
                      <w:b/>
                      <w:color w:val="0D0D0D" w:themeColor="text1" w:themeTint="F2"/>
                      <w:sz w:val="36"/>
                      <w:szCs w:val="22"/>
                      <w:lang w:val="es-ES_tradnl"/>
                    </w:rPr>
                    <w:t>13.571</w:t>
                  </w:r>
                </w:p>
                <w:p w14:paraId="599ADFA0" w14:textId="2C234CC6" w:rsidR="005B52B0" w:rsidRPr="009206E3"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2581D14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28E16FD" w14:textId="77777777" w:rsidR="00EC5EAD" w:rsidRDefault="00EC5EAD" w:rsidP="00997BC5">
                  <w:pPr>
                    <w:spacing w:line="276" w:lineRule="auto"/>
                    <w:rPr>
                      <w:rFonts w:asciiTheme="majorHAnsi" w:hAnsiTheme="majorHAnsi" w:cs="Arial"/>
                      <w:color w:val="0D0D0D" w:themeColor="text1" w:themeTint="F2"/>
                      <w:szCs w:val="22"/>
                      <w:lang w:val="es-ES_tradnl"/>
                    </w:rPr>
                  </w:pPr>
                  <w:r w:rsidRPr="00EC5EAD">
                    <w:rPr>
                      <w:rFonts w:asciiTheme="majorHAnsi" w:hAnsiTheme="majorHAnsi" w:cs="Arial"/>
                      <w:color w:val="0D0D0D" w:themeColor="text1" w:themeTint="F2"/>
                      <w:szCs w:val="22"/>
                      <w:lang w:val="es-ES_tradnl"/>
                    </w:rPr>
                    <w:t>CARLOS MARIO MUÑOZ GÓMEZ</w:t>
                  </w:r>
                </w:p>
                <w:p w14:paraId="1CDC401F" w14:textId="1EB4A0EB" w:rsidR="005B52B0" w:rsidRPr="0010736F" w:rsidRDefault="00EC5EA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949704" w14:textId="77777777" w:rsidR="005B52B0" w:rsidRPr="00AE5488" w:rsidRDefault="005B52B0" w:rsidP="007A5817">
                  <w:pPr>
                    <w:rPr>
                      <w:color w:val="0D0D0D" w:themeColor="text1" w:themeTint="F2"/>
                      <w:lang w:val="es-ES_tradnl"/>
                    </w:rPr>
                  </w:pPr>
                </w:p>
              </w:txbxContent>
            </v:textbox>
          </v:shape>
        </w:pict>
      </w:r>
      <w:r>
        <w:rPr>
          <w:noProof/>
          <w:lang w:val="es-CO"/>
        </w:rPr>
        <w:pict w14:anchorId="215BC53A">
          <v:shape id="Text Box 8" o:spid="_x0000_s2054"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8C1F4BA" w14:textId="49E793E9" w:rsidR="00490768" w:rsidRPr="004E2649" w:rsidRDefault="00490768" w:rsidP="00490768">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43D684AC" w14:textId="1F5F3618" w:rsidR="00490768" w:rsidRPr="004E2649" w:rsidRDefault="00490768" w:rsidP="00490768">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726C1">
                    <w:rPr>
                      <w:rFonts w:asciiTheme="minorHAnsi" w:hAnsiTheme="minorHAnsi"/>
                      <w:color w:val="FFFFFF" w:themeColor="background1"/>
                      <w:sz w:val="22"/>
                      <w:lang w:val="pt-BR"/>
                    </w:rPr>
                    <w:t>346</w:t>
                  </w:r>
                  <w:r w:rsidR="00B02FE4">
                    <w:rPr>
                      <w:rFonts w:asciiTheme="minorHAnsi" w:hAnsiTheme="minorHAnsi"/>
                      <w:color w:val="FFFFFF" w:themeColor="background1"/>
                      <w:sz w:val="22"/>
                      <w:lang w:val="pt-BR"/>
                    </w:rPr>
                    <w:t xml:space="preserve"> Corr.1</w:t>
                  </w:r>
                </w:p>
                <w:p w14:paraId="17AC9321" w14:textId="116B74BF" w:rsidR="00490768" w:rsidRPr="003E7EB5" w:rsidRDefault="009726C1" w:rsidP="00490768">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22</w:t>
                  </w:r>
                  <w:r w:rsidR="00490768" w:rsidRPr="009726C1">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noviembre</w:t>
                  </w:r>
                  <w:r w:rsidR="00490768" w:rsidRPr="009726C1">
                    <w:rPr>
                      <w:rFonts w:asciiTheme="minorHAnsi" w:hAnsiTheme="minorHAnsi"/>
                      <w:color w:val="FFFFFF" w:themeColor="background1"/>
                      <w:sz w:val="22"/>
                      <w:lang w:val="es-CO"/>
                    </w:rPr>
                    <w:t xml:space="preserve"> 20</w:t>
                  </w:r>
                  <w:r>
                    <w:rPr>
                      <w:rFonts w:asciiTheme="minorHAnsi" w:hAnsiTheme="minorHAnsi"/>
                      <w:color w:val="FFFFFF" w:themeColor="background1"/>
                      <w:sz w:val="22"/>
                      <w:lang w:val="es-CO"/>
                    </w:rPr>
                    <w:t>2</w:t>
                  </w:r>
                  <w:r w:rsidR="00490768" w:rsidRPr="009726C1">
                    <w:rPr>
                      <w:rFonts w:asciiTheme="minorHAnsi" w:hAnsiTheme="minorHAnsi"/>
                      <w:color w:val="FFFFFF" w:themeColor="background1"/>
                      <w:sz w:val="22"/>
                      <w:lang w:val="es-CO"/>
                    </w:rPr>
                    <w:t>1</w:t>
                  </w:r>
                </w:p>
                <w:p w14:paraId="73FFABFA" w14:textId="529507E5" w:rsidR="00627C9F" w:rsidRPr="003E7EB5" w:rsidRDefault="00490768" w:rsidP="00490768">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Original: español</w:t>
                  </w:r>
                </w:p>
              </w:txbxContent>
            </v:textbox>
          </v:shape>
        </w:pict>
      </w:r>
    </w:p>
    <w:p w14:paraId="546A6FBE"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124DA9E9"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487C19F9" w14:textId="77777777" w:rsidR="00040C3A" w:rsidRPr="00B46C43" w:rsidRDefault="00040C3A" w:rsidP="005A6550">
      <w:pPr>
        <w:tabs>
          <w:tab w:val="center" w:pos="5400"/>
        </w:tabs>
        <w:suppressAutoHyphens/>
        <w:jc w:val="center"/>
        <w:rPr>
          <w:rFonts w:asciiTheme="majorHAnsi" w:hAnsiTheme="majorHAnsi" w:cs="Arial"/>
          <w:sz w:val="22"/>
          <w:szCs w:val="22"/>
          <w:lang w:val="es-CO"/>
        </w:rPr>
      </w:pPr>
    </w:p>
    <w:p w14:paraId="5BFD467D"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1E860BDE"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1782110D"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73D4EB8C"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4A5D532B" w14:textId="77777777" w:rsidR="005128E4" w:rsidRPr="00B46C43" w:rsidRDefault="005128E4" w:rsidP="005A6550">
      <w:pPr>
        <w:tabs>
          <w:tab w:val="center" w:pos="5400"/>
        </w:tabs>
        <w:suppressAutoHyphens/>
        <w:jc w:val="center"/>
        <w:rPr>
          <w:rFonts w:asciiTheme="majorHAnsi" w:hAnsiTheme="majorHAnsi"/>
          <w:sz w:val="22"/>
          <w:szCs w:val="22"/>
          <w:lang w:val="es-CO"/>
        </w:rPr>
      </w:pPr>
    </w:p>
    <w:p w14:paraId="794C7574"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0542E55F" w14:textId="77777777" w:rsidR="005128E4" w:rsidRPr="00B46C43" w:rsidRDefault="005128E4" w:rsidP="005A6550">
      <w:pPr>
        <w:tabs>
          <w:tab w:val="center" w:pos="5400"/>
        </w:tabs>
        <w:suppressAutoHyphens/>
        <w:jc w:val="center"/>
        <w:rPr>
          <w:rFonts w:asciiTheme="majorHAnsi" w:hAnsiTheme="majorHAnsi"/>
          <w:sz w:val="22"/>
          <w:szCs w:val="22"/>
          <w:lang w:val="es-CO"/>
        </w:rPr>
      </w:pPr>
    </w:p>
    <w:p w14:paraId="7266154C" w14:textId="77777777" w:rsidR="005128E4" w:rsidRPr="00B46C43" w:rsidRDefault="005128E4" w:rsidP="005A6550">
      <w:pPr>
        <w:tabs>
          <w:tab w:val="center" w:pos="5400"/>
        </w:tabs>
        <w:suppressAutoHyphens/>
        <w:jc w:val="center"/>
        <w:rPr>
          <w:rFonts w:asciiTheme="majorHAnsi" w:hAnsiTheme="majorHAnsi"/>
          <w:sz w:val="22"/>
          <w:szCs w:val="22"/>
          <w:lang w:val="es-CO"/>
        </w:rPr>
      </w:pPr>
    </w:p>
    <w:p w14:paraId="514BEFC2" w14:textId="77777777" w:rsidR="005128E4" w:rsidRPr="00B46C43" w:rsidRDefault="005128E4" w:rsidP="005A6550">
      <w:pPr>
        <w:tabs>
          <w:tab w:val="center" w:pos="5400"/>
        </w:tabs>
        <w:suppressAutoHyphens/>
        <w:jc w:val="center"/>
        <w:rPr>
          <w:rFonts w:asciiTheme="majorHAnsi" w:hAnsiTheme="majorHAnsi"/>
          <w:sz w:val="22"/>
          <w:szCs w:val="22"/>
          <w:lang w:val="es-CO"/>
        </w:rPr>
      </w:pPr>
    </w:p>
    <w:p w14:paraId="6939B5B9"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65FD68A6" w14:textId="77777777" w:rsidR="00040C3A" w:rsidRPr="00B46C43" w:rsidRDefault="00040C3A" w:rsidP="005A6550">
      <w:pPr>
        <w:tabs>
          <w:tab w:val="center" w:pos="5400"/>
        </w:tabs>
        <w:suppressAutoHyphens/>
        <w:jc w:val="center"/>
        <w:rPr>
          <w:rFonts w:asciiTheme="majorHAnsi" w:hAnsiTheme="majorHAnsi"/>
          <w:sz w:val="22"/>
          <w:szCs w:val="22"/>
          <w:lang w:val="es-CO"/>
        </w:rPr>
      </w:pPr>
    </w:p>
    <w:p w14:paraId="45A49E77"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5760263A"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1EA76799"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173E1AF9"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449D7363"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676067E4"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787E883E"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293D9A60"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3B58256C"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3FA08430"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0BFC0B1E"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5F434408"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3295C159"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36273006"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186A34F7" w14:textId="5146DEAC" w:rsidR="00A50FCF" w:rsidRPr="00B46C43" w:rsidRDefault="00F3503F" w:rsidP="005A6550">
      <w:pPr>
        <w:tabs>
          <w:tab w:val="center" w:pos="5400"/>
        </w:tabs>
        <w:suppressAutoHyphens/>
        <w:jc w:val="center"/>
        <w:rPr>
          <w:rFonts w:asciiTheme="majorHAnsi" w:hAnsiTheme="majorHAnsi"/>
          <w:sz w:val="18"/>
          <w:szCs w:val="22"/>
          <w:lang w:val="es-CO"/>
        </w:rPr>
      </w:pPr>
      <w:r>
        <w:rPr>
          <w:noProof/>
          <w:lang w:val="es-CO"/>
        </w:rPr>
        <w:pict w14:anchorId="2C298E5A">
          <v:shape id="Text Box 7" o:spid="_x0000_s2053"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7BD26CB" w14:textId="204477AD" w:rsidR="00035068" w:rsidRPr="00890650" w:rsidRDefault="00035068" w:rsidP="0003506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002468A3">
                    <w:rPr>
                      <w:rFonts w:asciiTheme="majorHAnsi" w:hAnsiTheme="majorHAnsi"/>
                      <w:color w:val="0D0D0D" w:themeColor="text1" w:themeTint="F2"/>
                      <w:sz w:val="18"/>
                      <w:szCs w:val="22"/>
                      <w:lang w:val="es-ES"/>
                    </w:rPr>
                    <w:t>o</w:t>
                  </w:r>
                  <w:r w:rsidRPr="00890650">
                    <w:rPr>
                      <w:rFonts w:asciiTheme="majorHAnsi" w:hAnsiTheme="majorHAnsi"/>
                      <w:color w:val="0D0D0D" w:themeColor="text1" w:themeTint="F2"/>
                      <w:sz w:val="18"/>
                      <w:szCs w:val="22"/>
                      <w:lang w:val="es-ES_tradnl"/>
                    </w:rPr>
                    <w:t>nicamente</w:t>
                  </w:r>
                  <w:r w:rsidRPr="00890650">
                    <w:rPr>
                      <w:rFonts w:asciiTheme="majorHAnsi" w:hAnsiTheme="majorHAnsi"/>
                      <w:color w:val="0D0D0D" w:themeColor="text1" w:themeTint="F2"/>
                      <w:sz w:val="18"/>
                      <w:szCs w:val="22"/>
                      <w:lang w:val="es-ES"/>
                    </w:rPr>
                    <w:t xml:space="preserve"> por la Comisión el </w:t>
                  </w:r>
                  <w:r w:rsidR="006A0EB0">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6A0EB0">
                    <w:rPr>
                      <w:rFonts w:asciiTheme="majorHAnsi" w:hAnsiTheme="majorHAnsi"/>
                      <w:color w:val="0D0D0D" w:themeColor="text1" w:themeTint="F2"/>
                      <w:sz w:val="18"/>
                      <w:szCs w:val="22"/>
                      <w:lang w:val="es-ES"/>
                    </w:rPr>
                    <w:t>noviembre</w:t>
                  </w:r>
                  <w:r w:rsidR="0039688B">
                    <w:rPr>
                      <w:rFonts w:asciiTheme="majorHAnsi" w:hAnsiTheme="majorHAnsi"/>
                      <w:color w:val="0D0D0D" w:themeColor="text1" w:themeTint="F2"/>
                      <w:sz w:val="18"/>
                      <w:szCs w:val="22"/>
                      <w:lang w:val="es-ES"/>
                    </w:rPr>
                    <w:t xml:space="preserve"> de 2021.</w:t>
                  </w:r>
                </w:p>
                <w:p w14:paraId="2E8641AB" w14:textId="77777777" w:rsidR="00035068" w:rsidRPr="007A5817" w:rsidRDefault="00035068" w:rsidP="00035068">
                  <w:pPr>
                    <w:tabs>
                      <w:tab w:val="center" w:pos="5400"/>
                    </w:tabs>
                    <w:suppressAutoHyphens/>
                    <w:spacing w:before="60"/>
                    <w:rPr>
                      <w:rFonts w:asciiTheme="minorHAnsi" w:hAnsiTheme="minorHAnsi" w:cs="Univers"/>
                      <w:color w:val="0D0D0D" w:themeColor="text1" w:themeTint="F2"/>
                      <w:sz w:val="20"/>
                      <w:szCs w:val="20"/>
                      <w:lang w:val="es-ES"/>
                    </w:rPr>
                  </w:pPr>
                </w:p>
                <w:p w14:paraId="000B742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72BB3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w:r>
    </w:p>
    <w:p w14:paraId="3D7EB8F4"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418A3E95"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6F8FC114"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78EF0C21"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05B1558A" w14:textId="650CEB90" w:rsidR="00A50FCF" w:rsidRPr="00B46C43" w:rsidRDefault="00F3503F" w:rsidP="005A6550">
      <w:pPr>
        <w:tabs>
          <w:tab w:val="center" w:pos="5400"/>
        </w:tabs>
        <w:suppressAutoHyphens/>
        <w:jc w:val="center"/>
        <w:rPr>
          <w:rFonts w:asciiTheme="majorHAnsi" w:hAnsiTheme="majorHAnsi"/>
          <w:sz w:val="18"/>
          <w:szCs w:val="22"/>
          <w:lang w:val="es-CO"/>
        </w:rPr>
      </w:pPr>
      <w:r>
        <w:rPr>
          <w:noProof/>
          <w:lang w:val="es-CO"/>
        </w:rPr>
        <w:pict w14:anchorId="0A43C5EE">
          <v:shape id="Text Box 10" o:spid="_x0000_s2052"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34B7D01" w14:textId="7F594119" w:rsidR="00035068" w:rsidRPr="00A44022" w:rsidRDefault="00035068" w:rsidP="0003506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6A0EB0">
                    <w:rPr>
                      <w:rFonts w:asciiTheme="majorHAnsi" w:hAnsiTheme="majorHAnsi"/>
                      <w:color w:val="595959" w:themeColor="text1" w:themeTint="A6"/>
                      <w:sz w:val="18"/>
                      <w:szCs w:val="18"/>
                      <w:lang w:val="pt-BR"/>
                    </w:rPr>
                    <w:t xml:space="preserve">Informe No. </w:t>
                  </w:r>
                  <w:r w:rsidR="009726C1" w:rsidRPr="006A0EB0">
                    <w:rPr>
                      <w:rFonts w:asciiTheme="majorHAnsi" w:hAnsiTheme="majorHAnsi"/>
                      <w:color w:val="595959" w:themeColor="text1" w:themeTint="A6"/>
                      <w:sz w:val="18"/>
                      <w:szCs w:val="18"/>
                      <w:lang w:val="pt-BR"/>
                    </w:rPr>
                    <w:t>336</w:t>
                  </w:r>
                  <w:r w:rsidRPr="006A0EB0">
                    <w:rPr>
                      <w:rFonts w:asciiTheme="majorHAnsi" w:hAnsiTheme="majorHAnsi"/>
                      <w:color w:val="595959" w:themeColor="text1" w:themeTint="A6"/>
                      <w:sz w:val="18"/>
                      <w:szCs w:val="18"/>
                      <w:lang w:val="pt-BR"/>
                    </w:rPr>
                    <w:t>/21,</w:t>
                  </w:r>
                  <w:r w:rsidRPr="009726C1">
                    <w:rPr>
                      <w:rFonts w:asciiTheme="majorHAnsi" w:hAnsiTheme="majorHAnsi"/>
                      <w:color w:val="595959" w:themeColor="text1" w:themeTint="A6"/>
                      <w:sz w:val="18"/>
                      <w:szCs w:val="18"/>
                      <w:lang w:val="pt-BR"/>
                    </w:rPr>
                    <w:t xml:space="preserve"> Caso 13.571.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xml:space="preserve">. </w:t>
                  </w:r>
                  <w:r w:rsidRPr="00035068">
                    <w:rPr>
                      <w:rFonts w:asciiTheme="majorHAnsi" w:hAnsiTheme="majorHAnsi"/>
                      <w:color w:val="595959" w:themeColor="text1" w:themeTint="A6"/>
                      <w:sz w:val="18"/>
                      <w:szCs w:val="18"/>
                      <w:lang w:val="es-ES_tradnl"/>
                    </w:rPr>
                    <w:t>Carlos Mario Muñoz Gómez</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Colombia. </w:t>
                  </w:r>
                  <w:r w:rsidRPr="00890650">
                    <w:rPr>
                      <w:rFonts w:asciiTheme="majorHAnsi" w:hAnsiTheme="majorHAnsi"/>
                      <w:color w:val="595959" w:themeColor="text1" w:themeTint="A6"/>
                      <w:sz w:val="18"/>
                      <w:szCs w:val="18"/>
                      <w:lang w:val="es-ES_tradnl"/>
                    </w:rPr>
                    <w:t xml:space="preserve"> </w:t>
                  </w:r>
                  <w:r w:rsidR="009726C1" w:rsidRPr="006A0EB0">
                    <w:rPr>
                      <w:rFonts w:asciiTheme="majorHAnsi" w:hAnsiTheme="majorHAnsi"/>
                      <w:color w:val="595959" w:themeColor="text1" w:themeTint="A6"/>
                      <w:sz w:val="18"/>
                      <w:szCs w:val="18"/>
                      <w:lang w:val="es-ES"/>
                    </w:rPr>
                    <w:t>22</w:t>
                  </w:r>
                  <w:r w:rsidRPr="006A0EB0">
                    <w:rPr>
                      <w:rFonts w:asciiTheme="majorHAnsi" w:hAnsiTheme="majorHAnsi"/>
                      <w:color w:val="595959" w:themeColor="text1" w:themeTint="A6"/>
                      <w:sz w:val="18"/>
                      <w:szCs w:val="18"/>
                      <w:lang w:val="es-ES"/>
                    </w:rPr>
                    <w:t xml:space="preserve"> de </w:t>
                  </w:r>
                  <w:r w:rsidR="009726C1" w:rsidRPr="006A0EB0">
                    <w:rPr>
                      <w:rFonts w:asciiTheme="majorHAnsi" w:hAnsiTheme="majorHAnsi"/>
                      <w:color w:val="595959" w:themeColor="text1" w:themeTint="A6"/>
                      <w:sz w:val="18"/>
                      <w:szCs w:val="18"/>
                      <w:lang w:val="es-ES"/>
                    </w:rPr>
                    <w:t>noviembre</w:t>
                  </w:r>
                  <w:r w:rsidRPr="006A0EB0">
                    <w:rPr>
                      <w:rFonts w:asciiTheme="majorHAnsi" w:hAnsiTheme="majorHAnsi"/>
                      <w:color w:val="595959" w:themeColor="text1" w:themeTint="A6"/>
                      <w:sz w:val="18"/>
                      <w:szCs w:val="18"/>
                      <w:lang w:val="es-ES"/>
                    </w:rPr>
                    <w:t xml:space="preserve"> de 2021.</w:t>
                  </w:r>
                </w:p>
                <w:p w14:paraId="1B380CB9" w14:textId="4E6F6A3D" w:rsidR="00113F73" w:rsidRPr="00035068" w:rsidRDefault="00113F73" w:rsidP="00113F73">
                  <w:pPr>
                    <w:spacing w:line="276" w:lineRule="auto"/>
                    <w:rPr>
                      <w:rFonts w:asciiTheme="majorHAnsi" w:hAnsiTheme="majorHAnsi"/>
                      <w:color w:val="595959" w:themeColor="text1" w:themeTint="A6"/>
                      <w:sz w:val="18"/>
                      <w:szCs w:val="18"/>
                      <w:lang w:val="es-ES"/>
                    </w:rPr>
                  </w:pPr>
                </w:p>
              </w:txbxContent>
            </v:textbox>
          </v:shape>
        </w:pict>
      </w:r>
    </w:p>
    <w:p w14:paraId="7F2B32DF" w14:textId="77777777" w:rsidR="00A50FCF" w:rsidRPr="00B46C43" w:rsidRDefault="00A50FCF" w:rsidP="005A6550">
      <w:pPr>
        <w:tabs>
          <w:tab w:val="center" w:pos="5400"/>
        </w:tabs>
        <w:suppressAutoHyphens/>
        <w:jc w:val="center"/>
        <w:rPr>
          <w:rFonts w:asciiTheme="majorHAnsi" w:hAnsiTheme="majorHAnsi"/>
          <w:sz w:val="18"/>
          <w:szCs w:val="22"/>
          <w:lang w:val="es-CO"/>
        </w:rPr>
      </w:pPr>
    </w:p>
    <w:p w14:paraId="374B8781" w14:textId="19F31A59" w:rsidR="0090270B" w:rsidRPr="00B46C43" w:rsidRDefault="00F3503F" w:rsidP="005A6550">
      <w:pPr>
        <w:tabs>
          <w:tab w:val="center" w:pos="5400"/>
        </w:tabs>
        <w:suppressAutoHyphens/>
        <w:jc w:val="center"/>
        <w:rPr>
          <w:rFonts w:asciiTheme="majorHAnsi" w:hAnsiTheme="majorHAnsi"/>
          <w:b/>
          <w:sz w:val="20"/>
          <w:lang w:val="es-CO"/>
        </w:rPr>
      </w:pPr>
      <w:r>
        <w:rPr>
          <w:noProof/>
          <w:lang w:val="es-CO"/>
        </w:rPr>
        <w:pict w14:anchorId="05474372">
          <v:shape id="Text Box 9" o:spid="_x0000_s205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C2919D8" w14:textId="77777777" w:rsidR="00D72DC6" w:rsidRPr="00F7275E" w:rsidRDefault="00D702DC" w:rsidP="00F02AD1">
                  <w:pPr>
                    <w:rPr>
                      <w:color w:val="FFFFFF" w:themeColor="background1"/>
                    </w:rPr>
                  </w:pPr>
                  <w:r w:rsidRPr="00F7275E">
                    <w:rPr>
                      <w:noProof/>
                      <w:color w:val="FFFFFF" w:themeColor="background1"/>
                    </w:rPr>
                    <w:drawing>
                      <wp:inline distT="0" distB="0" distL="0" distR="0" wp14:anchorId="52FDE64B" wp14:editId="7178BA06">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w:r>
      <w:r>
        <w:rPr>
          <w:noProof/>
          <w:lang w:val="es-CO"/>
        </w:rPr>
        <w:pict w14:anchorId="5BFC0851">
          <v:shape id="Text Box 4" o:spid="_x0000_s205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87EE4A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14:paraId="679A2851" w14:textId="77777777" w:rsidR="0070697F" w:rsidRPr="00B46C43" w:rsidRDefault="0070697F" w:rsidP="005A6550">
      <w:pPr>
        <w:tabs>
          <w:tab w:val="center" w:pos="5400"/>
        </w:tabs>
        <w:suppressAutoHyphens/>
        <w:jc w:val="center"/>
        <w:rPr>
          <w:rFonts w:asciiTheme="majorHAnsi" w:hAnsiTheme="majorHAnsi"/>
          <w:b/>
          <w:sz w:val="20"/>
          <w:lang w:val="es-CO"/>
        </w:rPr>
        <w:sectPr w:rsidR="0070697F" w:rsidRPr="00B46C4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20099E11" w14:textId="676B5F60" w:rsidR="00722C9F" w:rsidRPr="00B46C43" w:rsidRDefault="00722C9F" w:rsidP="005A6550">
      <w:pPr>
        <w:tabs>
          <w:tab w:val="center" w:pos="5400"/>
        </w:tabs>
        <w:suppressAutoHyphens/>
        <w:jc w:val="center"/>
        <w:rPr>
          <w:rFonts w:asciiTheme="majorHAnsi" w:hAnsiTheme="majorHAnsi"/>
          <w:b/>
          <w:sz w:val="18"/>
          <w:szCs w:val="20"/>
          <w:lang w:val="es-CO"/>
        </w:rPr>
      </w:pPr>
      <w:r w:rsidRPr="006A0EB0">
        <w:rPr>
          <w:rFonts w:asciiTheme="majorHAnsi" w:hAnsiTheme="majorHAnsi"/>
          <w:b/>
          <w:sz w:val="18"/>
          <w:szCs w:val="20"/>
          <w:lang w:val="es-CO"/>
        </w:rPr>
        <w:lastRenderedPageBreak/>
        <w:t xml:space="preserve">INFORME No. </w:t>
      </w:r>
      <w:r w:rsidR="002C3C02" w:rsidRPr="006A0EB0">
        <w:rPr>
          <w:rFonts w:asciiTheme="majorHAnsi" w:hAnsiTheme="majorHAnsi"/>
          <w:b/>
          <w:sz w:val="18"/>
          <w:szCs w:val="20"/>
          <w:lang w:val="es-CO"/>
        </w:rPr>
        <w:t>336</w:t>
      </w:r>
      <w:r w:rsidRPr="006A0EB0">
        <w:rPr>
          <w:rFonts w:asciiTheme="majorHAnsi" w:hAnsiTheme="majorHAnsi"/>
          <w:b/>
          <w:sz w:val="18"/>
          <w:szCs w:val="20"/>
          <w:lang w:val="es-CO"/>
        </w:rPr>
        <w:t>/</w:t>
      </w:r>
      <w:r w:rsidR="00D60022" w:rsidRPr="006A0EB0">
        <w:rPr>
          <w:rFonts w:asciiTheme="majorHAnsi" w:hAnsiTheme="majorHAnsi"/>
          <w:b/>
          <w:sz w:val="18"/>
          <w:szCs w:val="20"/>
          <w:lang w:val="es-CO"/>
        </w:rPr>
        <w:t>21</w:t>
      </w:r>
    </w:p>
    <w:p w14:paraId="2C01C892" w14:textId="0181C9B9" w:rsidR="00722C9F" w:rsidRPr="00B46C43" w:rsidRDefault="00722C9F" w:rsidP="005A6550">
      <w:pPr>
        <w:tabs>
          <w:tab w:val="center" w:pos="5400"/>
        </w:tabs>
        <w:suppressAutoHyphens/>
        <w:jc w:val="center"/>
        <w:rPr>
          <w:rFonts w:asciiTheme="majorHAnsi" w:hAnsiTheme="majorHAnsi"/>
          <w:b/>
          <w:sz w:val="18"/>
          <w:szCs w:val="20"/>
          <w:lang w:val="es-CO"/>
        </w:rPr>
      </w:pPr>
      <w:r w:rsidRPr="00B46C43">
        <w:rPr>
          <w:rFonts w:asciiTheme="majorHAnsi" w:hAnsiTheme="majorHAnsi"/>
          <w:b/>
          <w:sz w:val="18"/>
          <w:szCs w:val="20"/>
          <w:lang w:val="es-CO"/>
        </w:rPr>
        <w:t xml:space="preserve">CASO </w:t>
      </w:r>
      <w:r w:rsidR="00E95F54" w:rsidRPr="00B46C43">
        <w:rPr>
          <w:rFonts w:asciiTheme="majorHAnsi" w:hAnsiTheme="majorHAnsi"/>
          <w:b/>
          <w:sz w:val="18"/>
          <w:szCs w:val="20"/>
          <w:lang w:val="es-CO"/>
        </w:rPr>
        <w:t>13</w:t>
      </w:r>
      <w:r w:rsidRPr="00B46C43">
        <w:rPr>
          <w:rFonts w:asciiTheme="majorHAnsi" w:hAnsiTheme="majorHAnsi"/>
          <w:b/>
          <w:sz w:val="18"/>
          <w:szCs w:val="20"/>
          <w:lang w:val="es-CO"/>
        </w:rPr>
        <w:t>.</w:t>
      </w:r>
      <w:r w:rsidR="00E95F54" w:rsidRPr="00B46C43">
        <w:rPr>
          <w:rFonts w:asciiTheme="majorHAnsi" w:hAnsiTheme="majorHAnsi"/>
          <w:b/>
          <w:sz w:val="18"/>
          <w:szCs w:val="20"/>
          <w:lang w:val="es-CO"/>
        </w:rPr>
        <w:t>571</w:t>
      </w:r>
    </w:p>
    <w:p w14:paraId="06B73F7F" w14:textId="77777777" w:rsidR="00AB598F" w:rsidRPr="00B46C43" w:rsidRDefault="00722C9F" w:rsidP="005A6550">
      <w:pPr>
        <w:tabs>
          <w:tab w:val="center" w:pos="5400"/>
        </w:tabs>
        <w:suppressAutoHyphens/>
        <w:jc w:val="center"/>
        <w:rPr>
          <w:rFonts w:asciiTheme="majorHAnsi" w:hAnsiTheme="majorHAnsi"/>
          <w:sz w:val="18"/>
          <w:szCs w:val="20"/>
          <w:lang w:val="es-CO"/>
        </w:rPr>
      </w:pPr>
      <w:r w:rsidRPr="00B46C43">
        <w:rPr>
          <w:rFonts w:asciiTheme="majorHAnsi" w:hAnsiTheme="majorHAnsi"/>
          <w:sz w:val="18"/>
          <w:szCs w:val="20"/>
          <w:lang w:val="es-CO"/>
        </w:rPr>
        <w:t xml:space="preserve">INFORME DE SOLUCIÓN AMISTOSA </w:t>
      </w:r>
    </w:p>
    <w:p w14:paraId="3F51FC5B" w14:textId="4C2D7390" w:rsidR="00E95F54" w:rsidRPr="00B46C43" w:rsidRDefault="00E95F54" w:rsidP="005A6550">
      <w:pPr>
        <w:tabs>
          <w:tab w:val="center" w:pos="5400"/>
        </w:tabs>
        <w:suppressAutoHyphens/>
        <w:jc w:val="center"/>
        <w:rPr>
          <w:rFonts w:asciiTheme="majorHAnsi" w:hAnsiTheme="majorHAnsi"/>
          <w:sz w:val="18"/>
          <w:szCs w:val="20"/>
          <w:lang w:val="es-CO"/>
        </w:rPr>
      </w:pPr>
      <w:r w:rsidRPr="00B46C43">
        <w:rPr>
          <w:rFonts w:asciiTheme="majorHAnsi" w:hAnsiTheme="majorHAnsi"/>
          <w:sz w:val="18"/>
          <w:szCs w:val="20"/>
          <w:lang w:val="es-CO"/>
        </w:rPr>
        <w:t>CARLOS MARIO MUÑOZ GÓMEZ</w:t>
      </w:r>
    </w:p>
    <w:p w14:paraId="1930BF04" w14:textId="6ECBA8F2" w:rsidR="0070697F" w:rsidRPr="00B46C43" w:rsidRDefault="00E95F54" w:rsidP="005A6550">
      <w:pPr>
        <w:tabs>
          <w:tab w:val="center" w:pos="5400"/>
        </w:tabs>
        <w:suppressAutoHyphens/>
        <w:jc w:val="center"/>
        <w:rPr>
          <w:rFonts w:asciiTheme="majorHAnsi" w:hAnsiTheme="majorHAnsi"/>
          <w:sz w:val="18"/>
          <w:szCs w:val="20"/>
          <w:lang w:val="es-CO"/>
        </w:rPr>
      </w:pPr>
      <w:r w:rsidRPr="00B46C43">
        <w:rPr>
          <w:rFonts w:asciiTheme="majorHAnsi" w:hAnsiTheme="majorHAnsi"/>
          <w:sz w:val="18"/>
          <w:szCs w:val="20"/>
          <w:lang w:val="es-CO"/>
        </w:rPr>
        <w:t>COLOMBIA</w:t>
      </w:r>
    </w:p>
    <w:p w14:paraId="7E1CAD87" w14:textId="2CEC6166" w:rsidR="00722C9F" w:rsidRPr="00B46C43" w:rsidRDefault="002C3C02" w:rsidP="005A6550">
      <w:pPr>
        <w:tabs>
          <w:tab w:val="center" w:pos="5400"/>
        </w:tabs>
        <w:suppressAutoHyphens/>
        <w:jc w:val="center"/>
        <w:rPr>
          <w:rFonts w:asciiTheme="majorHAnsi" w:hAnsiTheme="majorHAnsi"/>
          <w:sz w:val="18"/>
          <w:szCs w:val="20"/>
          <w:lang w:val="es-CO"/>
        </w:rPr>
      </w:pPr>
      <w:r w:rsidRPr="006A0EB0">
        <w:rPr>
          <w:rFonts w:asciiTheme="majorHAnsi" w:hAnsiTheme="majorHAnsi"/>
          <w:sz w:val="18"/>
          <w:szCs w:val="20"/>
          <w:lang w:val="es-CO"/>
        </w:rPr>
        <w:t>22</w:t>
      </w:r>
      <w:r w:rsidR="00E95F54" w:rsidRPr="006A0EB0">
        <w:rPr>
          <w:rFonts w:asciiTheme="majorHAnsi" w:hAnsiTheme="majorHAnsi"/>
          <w:sz w:val="18"/>
          <w:szCs w:val="20"/>
          <w:lang w:val="es-CO"/>
        </w:rPr>
        <w:t xml:space="preserve"> DE </w:t>
      </w:r>
      <w:r w:rsidRPr="006A0EB0">
        <w:rPr>
          <w:rFonts w:asciiTheme="majorHAnsi" w:hAnsiTheme="majorHAnsi"/>
          <w:sz w:val="18"/>
          <w:szCs w:val="20"/>
          <w:lang w:val="es-CO"/>
        </w:rPr>
        <w:t>NOVIEMBRE</w:t>
      </w:r>
      <w:r w:rsidR="00E95F54" w:rsidRPr="006A0EB0">
        <w:rPr>
          <w:rFonts w:asciiTheme="majorHAnsi" w:hAnsiTheme="majorHAnsi"/>
          <w:sz w:val="18"/>
          <w:szCs w:val="20"/>
          <w:lang w:val="es-CO"/>
        </w:rPr>
        <w:t xml:space="preserve"> DE 2021</w:t>
      </w:r>
    </w:p>
    <w:p w14:paraId="2D3A1346" w14:textId="3A0D7C4A" w:rsidR="00722C9F" w:rsidRPr="00B46C43" w:rsidRDefault="00722C9F" w:rsidP="005A6550">
      <w:pPr>
        <w:tabs>
          <w:tab w:val="center" w:pos="5400"/>
        </w:tabs>
        <w:suppressAutoHyphens/>
        <w:jc w:val="center"/>
        <w:rPr>
          <w:rFonts w:asciiTheme="majorHAnsi" w:hAnsiTheme="majorHAnsi"/>
          <w:sz w:val="18"/>
          <w:szCs w:val="20"/>
          <w:lang w:val="es-CO"/>
        </w:rPr>
      </w:pPr>
    </w:p>
    <w:p w14:paraId="32660112" w14:textId="77777777" w:rsidR="009E5B9D" w:rsidRPr="00B46C43" w:rsidRDefault="009E5B9D" w:rsidP="005A6550">
      <w:pPr>
        <w:tabs>
          <w:tab w:val="center" w:pos="5400"/>
        </w:tabs>
        <w:suppressAutoHyphens/>
        <w:jc w:val="center"/>
        <w:rPr>
          <w:rFonts w:asciiTheme="majorHAnsi" w:hAnsiTheme="majorHAnsi"/>
          <w:sz w:val="18"/>
          <w:szCs w:val="20"/>
          <w:lang w:val="es-CO"/>
        </w:rPr>
      </w:pPr>
    </w:p>
    <w:p w14:paraId="28022864" w14:textId="77777777" w:rsidR="003E7EB5" w:rsidRPr="00B46C43" w:rsidRDefault="003E7EB5" w:rsidP="00A51B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B46C43">
        <w:rPr>
          <w:rFonts w:cstheme="minorHAnsi"/>
          <w:b/>
          <w:color w:val="000000" w:themeColor="text1"/>
          <w:sz w:val="20"/>
          <w:szCs w:val="20"/>
          <w:lang w:val="es-CO"/>
        </w:rPr>
        <w:t>RESUMEN Y ASPECTOS PROCESALES RELEVANTES DEL PROCESO DE SOLUCIÓN AMISTOSA</w:t>
      </w:r>
    </w:p>
    <w:p w14:paraId="75D45480" w14:textId="77777777" w:rsidR="003E7EB5" w:rsidRPr="00B46C43" w:rsidRDefault="003E7EB5" w:rsidP="005A6550">
      <w:pPr>
        <w:ind w:firstLine="720"/>
        <w:jc w:val="both"/>
        <w:rPr>
          <w:rFonts w:ascii="Cambria" w:eastAsia="MS Mincho" w:hAnsi="Cambria" w:cstheme="minorHAnsi"/>
          <w:color w:val="000000" w:themeColor="text1"/>
          <w:sz w:val="20"/>
          <w:szCs w:val="20"/>
          <w:lang w:val="es-CO"/>
        </w:rPr>
      </w:pPr>
    </w:p>
    <w:p w14:paraId="7907E631" w14:textId="7A6AB6C6" w:rsidR="007170A6" w:rsidRPr="00B46C43" w:rsidRDefault="002755B3"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 xml:space="preserve">El </w:t>
      </w:r>
      <w:r w:rsidR="005E0547" w:rsidRPr="00B46C43">
        <w:rPr>
          <w:rFonts w:ascii="Cambria" w:eastAsia="Times New Roman" w:hAnsi="Cambria" w:cstheme="minorHAnsi"/>
          <w:color w:val="000000" w:themeColor="text1"/>
          <w:sz w:val="20"/>
          <w:szCs w:val="20"/>
          <w:lang w:val="es-CO"/>
        </w:rPr>
        <w:t>4</w:t>
      </w:r>
      <w:r w:rsidRPr="00B46C43">
        <w:rPr>
          <w:rFonts w:ascii="Cambria" w:eastAsia="Times New Roman" w:hAnsi="Cambria" w:cstheme="minorHAnsi"/>
          <w:color w:val="000000" w:themeColor="text1"/>
          <w:sz w:val="20"/>
          <w:szCs w:val="20"/>
          <w:lang w:val="es-CO"/>
        </w:rPr>
        <w:t xml:space="preserve"> de </w:t>
      </w:r>
      <w:r w:rsidR="005E0547" w:rsidRPr="00B46C43">
        <w:rPr>
          <w:rFonts w:ascii="Cambria" w:eastAsia="Times New Roman" w:hAnsi="Cambria" w:cstheme="minorHAnsi"/>
          <w:color w:val="000000" w:themeColor="text1"/>
          <w:sz w:val="20"/>
          <w:szCs w:val="20"/>
          <w:lang w:val="es-CO"/>
        </w:rPr>
        <w:t>noviembre</w:t>
      </w:r>
      <w:r w:rsidRPr="00B46C43">
        <w:rPr>
          <w:rFonts w:ascii="Cambria" w:eastAsia="Times New Roman" w:hAnsi="Cambria" w:cstheme="minorHAnsi"/>
          <w:color w:val="000000" w:themeColor="text1"/>
          <w:sz w:val="20"/>
          <w:szCs w:val="20"/>
          <w:lang w:val="es-CO"/>
        </w:rPr>
        <w:t xml:space="preserve"> de 2010, la Comisión Interamericana de Derechos Humanos (en adelante “Comisión”, “Comisión Interamericana” o “CIDH”), recibió una petición presentada por Oscar </w:t>
      </w:r>
      <w:r w:rsidR="008D606A" w:rsidRPr="00B46C43">
        <w:rPr>
          <w:rFonts w:ascii="Cambria" w:eastAsia="Times New Roman" w:hAnsi="Cambria" w:cstheme="minorHAnsi"/>
          <w:color w:val="000000" w:themeColor="text1"/>
          <w:sz w:val="20"/>
          <w:szCs w:val="20"/>
          <w:lang w:val="es-CO"/>
        </w:rPr>
        <w:t>Darío</w:t>
      </w:r>
      <w:r w:rsidRPr="00B46C43">
        <w:rPr>
          <w:rFonts w:ascii="Cambria" w:eastAsia="Times New Roman" w:hAnsi="Cambria" w:cstheme="minorHAnsi"/>
          <w:color w:val="000000" w:themeColor="text1"/>
          <w:sz w:val="20"/>
          <w:szCs w:val="20"/>
          <w:lang w:val="es-CO"/>
        </w:rPr>
        <w:t xml:space="preserve"> Villegas Posada, (en adelante "</w:t>
      </w:r>
      <w:r w:rsidR="00907C0D" w:rsidRPr="00B46C43">
        <w:rPr>
          <w:rFonts w:ascii="Cambria" w:eastAsia="Times New Roman" w:hAnsi="Cambria" w:cstheme="minorHAnsi"/>
          <w:color w:val="000000" w:themeColor="text1"/>
          <w:sz w:val="20"/>
          <w:szCs w:val="20"/>
          <w:lang w:val="es-CO"/>
        </w:rPr>
        <w:t xml:space="preserve">el </w:t>
      </w:r>
      <w:r w:rsidRPr="00B46C43">
        <w:rPr>
          <w:rFonts w:ascii="Cambria" w:eastAsia="Times New Roman" w:hAnsi="Cambria" w:cstheme="minorHAnsi"/>
          <w:color w:val="000000" w:themeColor="text1"/>
          <w:sz w:val="20"/>
          <w:szCs w:val="20"/>
          <w:lang w:val="es-CO"/>
        </w:rPr>
        <w:t>peticionario"</w:t>
      </w:r>
      <w:r w:rsidR="00907C0D" w:rsidRPr="00B46C43">
        <w:rPr>
          <w:rFonts w:ascii="Cambria" w:eastAsia="Times New Roman" w:hAnsi="Cambria" w:cstheme="minorHAnsi"/>
          <w:color w:val="000000" w:themeColor="text1"/>
          <w:sz w:val="20"/>
          <w:szCs w:val="20"/>
          <w:lang w:val="es-CO"/>
        </w:rPr>
        <w:t xml:space="preserve"> o “la parte peticionaria”</w:t>
      </w:r>
      <w:r w:rsidRPr="00B46C43">
        <w:rPr>
          <w:rFonts w:ascii="Cambria" w:eastAsia="Times New Roman" w:hAnsi="Cambria" w:cstheme="minorHAnsi"/>
          <w:color w:val="000000" w:themeColor="text1"/>
          <w:sz w:val="20"/>
          <w:szCs w:val="20"/>
          <w:lang w:val="es-CO"/>
        </w:rPr>
        <w:t xml:space="preserve">), en la </w:t>
      </w:r>
      <w:r w:rsidR="00831A7F" w:rsidRPr="00B46C43">
        <w:rPr>
          <w:rFonts w:ascii="Cambria" w:eastAsia="Times New Roman" w:hAnsi="Cambria" w:cstheme="minorHAnsi"/>
          <w:color w:val="000000" w:themeColor="text1"/>
          <w:sz w:val="20"/>
          <w:szCs w:val="20"/>
          <w:lang w:val="es-CO"/>
        </w:rPr>
        <w:t xml:space="preserve">cual </w:t>
      </w:r>
      <w:r w:rsidRPr="00B46C43">
        <w:rPr>
          <w:rFonts w:ascii="Cambria" w:eastAsia="Times New Roman" w:hAnsi="Cambria" w:cstheme="minorHAnsi"/>
          <w:color w:val="000000" w:themeColor="text1"/>
          <w:sz w:val="20"/>
          <w:szCs w:val="20"/>
          <w:lang w:val="es-CO"/>
        </w:rPr>
        <w:t xml:space="preserve">se alegaba la responsabilidad internacional de </w:t>
      </w:r>
      <w:r w:rsidR="00991137" w:rsidRPr="00B46C43">
        <w:rPr>
          <w:rFonts w:ascii="Cambria" w:eastAsia="Times New Roman" w:hAnsi="Cambria" w:cstheme="minorHAnsi"/>
          <w:color w:val="000000" w:themeColor="text1"/>
          <w:sz w:val="20"/>
          <w:szCs w:val="20"/>
          <w:lang w:val="es-CO"/>
        </w:rPr>
        <w:t xml:space="preserve">la República de Colombia </w:t>
      </w:r>
      <w:r w:rsidRPr="00B46C43">
        <w:rPr>
          <w:rFonts w:ascii="Cambria" w:eastAsia="Times New Roman" w:hAnsi="Cambria" w:cstheme="minorHAnsi"/>
          <w:color w:val="000000" w:themeColor="text1"/>
          <w:sz w:val="20"/>
          <w:szCs w:val="20"/>
          <w:lang w:val="es-CO"/>
        </w:rPr>
        <w:t>(en adelante "</w:t>
      </w:r>
      <w:r w:rsidR="00991137" w:rsidRPr="00B46C43">
        <w:rPr>
          <w:rFonts w:ascii="Cambria" w:eastAsia="Times New Roman" w:hAnsi="Cambria" w:cstheme="minorHAnsi"/>
          <w:color w:val="000000" w:themeColor="text1"/>
          <w:sz w:val="20"/>
          <w:szCs w:val="20"/>
          <w:lang w:val="es-CO"/>
        </w:rPr>
        <w:t>Colombia</w:t>
      </w:r>
      <w:r w:rsidRPr="00B46C43">
        <w:rPr>
          <w:rFonts w:ascii="Cambria" w:eastAsia="Times New Roman" w:hAnsi="Cambria" w:cstheme="minorHAnsi"/>
          <w:color w:val="000000" w:themeColor="text1"/>
          <w:sz w:val="20"/>
          <w:szCs w:val="20"/>
          <w:lang w:val="es-CO"/>
        </w:rPr>
        <w:t xml:space="preserve">" o "el Estado </w:t>
      </w:r>
      <w:r w:rsidR="00991137" w:rsidRPr="00B46C43">
        <w:rPr>
          <w:rFonts w:ascii="Cambria" w:eastAsia="Times New Roman" w:hAnsi="Cambria" w:cstheme="minorHAnsi"/>
          <w:color w:val="000000" w:themeColor="text1"/>
          <w:sz w:val="20"/>
          <w:szCs w:val="20"/>
          <w:lang w:val="es-CO"/>
        </w:rPr>
        <w:t>colombiano</w:t>
      </w:r>
      <w:r w:rsidRPr="00B46C43">
        <w:rPr>
          <w:rFonts w:ascii="Cambria" w:eastAsia="Times New Roman" w:hAnsi="Cambria" w:cstheme="minorHAnsi"/>
          <w:color w:val="000000" w:themeColor="text1"/>
          <w:sz w:val="20"/>
          <w:szCs w:val="20"/>
          <w:lang w:val="es-CO"/>
        </w:rPr>
        <w:t xml:space="preserve">") </w:t>
      </w:r>
      <w:r w:rsidR="006B4A79" w:rsidRPr="00B46C43">
        <w:rPr>
          <w:rFonts w:ascii="Cambria" w:hAnsi="Cambria"/>
          <w:sz w:val="20"/>
          <w:szCs w:val="20"/>
          <w:lang w:val="es-CO"/>
        </w:rPr>
        <w:t>por</w:t>
      </w:r>
      <w:r w:rsidR="00AA66C9" w:rsidRPr="00B46C43">
        <w:rPr>
          <w:rFonts w:ascii="Cambria" w:eastAsia="Times New Roman" w:hAnsi="Cambria" w:cstheme="minorHAnsi"/>
          <w:color w:val="000000" w:themeColor="text1"/>
          <w:sz w:val="20"/>
          <w:szCs w:val="20"/>
          <w:lang w:val="es-CO"/>
        </w:rPr>
        <w:t xml:space="preserve"> la violación de los derechos consagrados en los artículos 4</w:t>
      </w:r>
      <w:r w:rsidR="0039688B" w:rsidRPr="00B46C43">
        <w:rPr>
          <w:rFonts w:ascii="Cambria" w:eastAsia="Times New Roman" w:hAnsi="Cambria" w:cstheme="minorHAnsi"/>
          <w:color w:val="000000" w:themeColor="text1"/>
          <w:sz w:val="20"/>
          <w:szCs w:val="20"/>
          <w:lang w:val="es-CO"/>
        </w:rPr>
        <w:t xml:space="preserve"> (vida)</w:t>
      </w:r>
      <w:r w:rsidR="007A07A6" w:rsidRPr="00B46C43">
        <w:rPr>
          <w:rFonts w:ascii="Cambria" w:eastAsia="Times New Roman" w:hAnsi="Cambria" w:cstheme="minorHAnsi"/>
          <w:color w:val="000000" w:themeColor="text1"/>
          <w:sz w:val="20"/>
          <w:szCs w:val="20"/>
          <w:lang w:val="es-CO"/>
        </w:rPr>
        <w:t xml:space="preserve">, </w:t>
      </w:r>
      <w:r w:rsidR="00AA66C9" w:rsidRPr="00B46C43">
        <w:rPr>
          <w:rFonts w:ascii="Cambria" w:eastAsia="Times New Roman" w:hAnsi="Cambria" w:cstheme="minorHAnsi"/>
          <w:color w:val="000000" w:themeColor="text1"/>
          <w:sz w:val="20"/>
          <w:szCs w:val="20"/>
          <w:lang w:val="es-CO"/>
        </w:rPr>
        <w:t>5</w:t>
      </w:r>
      <w:r w:rsidR="0039688B" w:rsidRPr="00B46C43">
        <w:rPr>
          <w:rFonts w:ascii="Cambria" w:eastAsia="Times New Roman" w:hAnsi="Cambria" w:cstheme="minorHAnsi"/>
          <w:color w:val="000000" w:themeColor="text1"/>
          <w:sz w:val="20"/>
          <w:szCs w:val="20"/>
          <w:lang w:val="es-CO"/>
        </w:rPr>
        <w:t xml:space="preserve"> (integridad personal)</w:t>
      </w:r>
      <w:r w:rsidR="007A07A6" w:rsidRPr="00B46C43">
        <w:rPr>
          <w:rFonts w:ascii="Cambria" w:eastAsia="Times New Roman" w:hAnsi="Cambria" w:cstheme="minorHAnsi"/>
          <w:color w:val="000000" w:themeColor="text1"/>
          <w:sz w:val="20"/>
          <w:szCs w:val="20"/>
          <w:lang w:val="es-CO"/>
        </w:rPr>
        <w:t xml:space="preserve">, </w:t>
      </w:r>
      <w:r w:rsidR="00AA66C9" w:rsidRPr="00B46C43">
        <w:rPr>
          <w:rFonts w:ascii="Cambria" w:eastAsia="Times New Roman" w:hAnsi="Cambria" w:cstheme="minorHAnsi"/>
          <w:color w:val="000000" w:themeColor="text1"/>
          <w:sz w:val="20"/>
          <w:szCs w:val="20"/>
          <w:lang w:val="es-CO"/>
        </w:rPr>
        <w:t>7</w:t>
      </w:r>
      <w:r w:rsidR="0039688B" w:rsidRPr="00B46C43">
        <w:rPr>
          <w:rFonts w:ascii="Cambria" w:eastAsia="Times New Roman" w:hAnsi="Cambria" w:cstheme="minorHAnsi"/>
          <w:color w:val="000000" w:themeColor="text1"/>
          <w:sz w:val="20"/>
          <w:szCs w:val="20"/>
          <w:lang w:val="es-CO"/>
        </w:rPr>
        <w:t xml:space="preserve"> (libertad personal)</w:t>
      </w:r>
      <w:r w:rsidR="007A07A6" w:rsidRPr="00B46C43">
        <w:rPr>
          <w:rFonts w:ascii="Cambria" w:eastAsia="Times New Roman" w:hAnsi="Cambria" w:cstheme="minorHAnsi"/>
          <w:color w:val="000000" w:themeColor="text1"/>
          <w:sz w:val="20"/>
          <w:szCs w:val="20"/>
          <w:lang w:val="es-CO"/>
        </w:rPr>
        <w:t>,</w:t>
      </w:r>
      <w:r w:rsidR="00AA66C9" w:rsidRPr="00B46C43">
        <w:rPr>
          <w:rFonts w:ascii="Cambria" w:eastAsia="Times New Roman" w:hAnsi="Cambria" w:cstheme="minorHAnsi"/>
          <w:color w:val="000000" w:themeColor="text1"/>
          <w:sz w:val="20"/>
          <w:szCs w:val="20"/>
          <w:lang w:val="es-CO"/>
        </w:rPr>
        <w:t xml:space="preserve"> 8</w:t>
      </w:r>
      <w:r w:rsidR="0039688B" w:rsidRPr="00B46C43">
        <w:rPr>
          <w:rFonts w:ascii="Cambria" w:eastAsia="Times New Roman" w:hAnsi="Cambria" w:cstheme="minorHAnsi"/>
          <w:color w:val="000000" w:themeColor="text1"/>
          <w:sz w:val="20"/>
          <w:szCs w:val="20"/>
          <w:lang w:val="es-CO"/>
        </w:rPr>
        <w:t xml:space="preserve"> (garantías judiciales)</w:t>
      </w:r>
      <w:r w:rsidR="007A07A6" w:rsidRPr="00B46C43">
        <w:rPr>
          <w:rFonts w:ascii="Cambria" w:eastAsia="Times New Roman" w:hAnsi="Cambria" w:cstheme="minorHAnsi"/>
          <w:color w:val="000000" w:themeColor="text1"/>
          <w:sz w:val="20"/>
          <w:szCs w:val="20"/>
          <w:lang w:val="es-CO"/>
        </w:rPr>
        <w:t xml:space="preserve">, </w:t>
      </w:r>
      <w:r w:rsidR="00AA66C9" w:rsidRPr="00B46C43">
        <w:rPr>
          <w:rFonts w:ascii="Cambria" w:eastAsia="Times New Roman" w:hAnsi="Cambria" w:cstheme="minorHAnsi"/>
          <w:color w:val="000000" w:themeColor="text1"/>
          <w:sz w:val="20"/>
          <w:szCs w:val="20"/>
          <w:lang w:val="es-CO"/>
        </w:rPr>
        <w:t>11</w:t>
      </w:r>
      <w:r w:rsidR="0039688B" w:rsidRPr="00B46C43">
        <w:rPr>
          <w:rFonts w:ascii="Cambria" w:eastAsia="Times New Roman" w:hAnsi="Cambria" w:cstheme="minorHAnsi"/>
          <w:color w:val="000000" w:themeColor="text1"/>
          <w:sz w:val="20"/>
          <w:szCs w:val="20"/>
          <w:lang w:val="es-CO"/>
        </w:rPr>
        <w:t xml:space="preserve"> (protección de la honra y la dignidad)</w:t>
      </w:r>
      <w:r w:rsidR="007A07A6" w:rsidRPr="00B46C43">
        <w:rPr>
          <w:rFonts w:ascii="Cambria" w:eastAsia="Times New Roman" w:hAnsi="Cambria" w:cstheme="minorHAnsi"/>
          <w:color w:val="000000" w:themeColor="text1"/>
          <w:sz w:val="20"/>
          <w:szCs w:val="20"/>
          <w:lang w:val="es-CO"/>
        </w:rPr>
        <w:t xml:space="preserve">, </w:t>
      </w:r>
      <w:r w:rsidR="00AA66C9" w:rsidRPr="00B46C43">
        <w:rPr>
          <w:rFonts w:ascii="Cambria" w:eastAsia="Times New Roman" w:hAnsi="Cambria" w:cstheme="minorHAnsi"/>
          <w:color w:val="000000" w:themeColor="text1"/>
          <w:sz w:val="20"/>
          <w:szCs w:val="20"/>
          <w:lang w:val="es-CO"/>
        </w:rPr>
        <w:t>22</w:t>
      </w:r>
      <w:r w:rsidR="0039688B" w:rsidRPr="00B46C43">
        <w:rPr>
          <w:rFonts w:ascii="Cambria" w:eastAsia="Times New Roman" w:hAnsi="Cambria" w:cstheme="minorHAnsi"/>
          <w:color w:val="000000" w:themeColor="text1"/>
          <w:sz w:val="20"/>
          <w:szCs w:val="20"/>
          <w:lang w:val="es-CO"/>
        </w:rPr>
        <w:t xml:space="preserve"> (derecho de circulación y residencia)</w:t>
      </w:r>
      <w:r w:rsidR="00AA66C9" w:rsidRPr="00B46C43">
        <w:rPr>
          <w:rFonts w:ascii="Cambria" w:eastAsia="Times New Roman" w:hAnsi="Cambria" w:cstheme="minorHAnsi"/>
          <w:color w:val="000000" w:themeColor="text1"/>
          <w:sz w:val="20"/>
          <w:szCs w:val="20"/>
          <w:lang w:val="es-CO"/>
        </w:rPr>
        <w:t xml:space="preserve"> y 25</w:t>
      </w:r>
      <w:r w:rsidR="0039688B" w:rsidRPr="00B46C43">
        <w:rPr>
          <w:rFonts w:ascii="Cambria" w:eastAsia="Times New Roman" w:hAnsi="Cambria" w:cstheme="minorHAnsi"/>
          <w:color w:val="000000" w:themeColor="text1"/>
          <w:sz w:val="20"/>
          <w:szCs w:val="20"/>
          <w:lang w:val="es-CO"/>
        </w:rPr>
        <w:t xml:space="preserve"> (garantías de protección judicial)</w:t>
      </w:r>
      <w:r w:rsidR="00AA66C9" w:rsidRPr="00B46C43">
        <w:rPr>
          <w:rFonts w:ascii="Cambria" w:eastAsia="Times New Roman" w:hAnsi="Cambria" w:cstheme="minorHAnsi"/>
          <w:color w:val="000000" w:themeColor="text1"/>
          <w:sz w:val="20"/>
          <w:szCs w:val="20"/>
          <w:lang w:val="es-CO"/>
        </w:rPr>
        <w:t xml:space="preserve"> de la Convención Americana, así como </w:t>
      </w:r>
      <w:r w:rsidR="00B038D5" w:rsidRPr="00B46C43">
        <w:rPr>
          <w:rFonts w:ascii="Cambria" w:eastAsia="Times New Roman" w:hAnsi="Cambria" w:cstheme="minorHAnsi"/>
          <w:color w:val="000000" w:themeColor="text1"/>
          <w:sz w:val="20"/>
          <w:szCs w:val="20"/>
          <w:lang w:val="es-CO"/>
        </w:rPr>
        <w:t>de los</w:t>
      </w:r>
      <w:r w:rsidR="00AA66C9" w:rsidRPr="00B46C43">
        <w:rPr>
          <w:rFonts w:ascii="Cambria" w:eastAsia="Times New Roman" w:hAnsi="Cambria" w:cstheme="minorHAnsi"/>
          <w:color w:val="000000" w:themeColor="text1"/>
          <w:sz w:val="20"/>
          <w:szCs w:val="20"/>
          <w:lang w:val="es-CO"/>
        </w:rPr>
        <w:t xml:space="preserve"> artículo</w:t>
      </w:r>
      <w:r w:rsidR="00B038D5" w:rsidRPr="00B46C43">
        <w:rPr>
          <w:rFonts w:ascii="Cambria" w:eastAsia="Times New Roman" w:hAnsi="Cambria" w:cstheme="minorHAnsi"/>
          <w:color w:val="000000" w:themeColor="text1"/>
          <w:sz w:val="20"/>
          <w:szCs w:val="20"/>
          <w:lang w:val="es-CO"/>
        </w:rPr>
        <w:t>s</w:t>
      </w:r>
      <w:r w:rsidR="00AA66C9" w:rsidRPr="00B46C43">
        <w:rPr>
          <w:rFonts w:ascii="Cambria" w:eastAsia="Times New Roman" w:hAnsi="Cambria" w:cstheme="minorHAnsi"/>
          <w:color w:val="000000" w:themeColor="text1"/>
          <w:sz w:val="20"/>
          <w:szCs w:val="20"/>
          <w:lang w:val="es-CO"/>
        </w:rPr>
        <w:t xml:space="preserve"> I, XI, </w:t>
      </w:r>
      <w:r w:rsidR="0006039F" w:rsidRPr="00B46C43">
        <w:rPr>
          <w:rFonts w:ascii="Cambria" w:eastAsia="Times New Roman" w:hAnsi="Cambria" w:cstheme="minorHAnsi"/>
          <w:color w:val="000000" w:themeColor="text1"/>
          <w:sz w:val="20"/>
          <w:szCs w:val="20"/>
          <w:lang w:val="es-CO"/>
        </w:rPr>
        <w:t xml:space="preserve">y </w:t>
      </w:r>
      <w:r w:rsidR="00AA66C9" w:rsidRPr="00B46C43">
        <w:rPr>
          <w:rFonts w:ascii="Cambria" w:eastAsia="Times New Roman" w:hAnsi="Cambria" w:cstheme="minorHAnsi"/>
          <w:color w:val="000000" w:themeColor="text1"/>
          <w:sz w:val="20"/>
          <w:szCs w:val="20"/>
          <w:lang w:val="es-CO"/>
        </w:rPr>
        <w:t>XVIII consagrados en la Declaración Americana de los Derechos y Deberes del Hombre</w:t>
      </w:r>
      <w:r w:rsidR="00DB5A9C" w:rsidRPr="00B46C43">
        <w:rPr>
          <w:rFonts w:ascii="Cambria" w:eastAsia="Times New Roman" w:hAnsi="Cambria" w:cstheme="minorHAnsi"/>
          <w:color w:val="000000" w:themeColor="text1"/>
          <w:sz w:val="20"/>
          <w:szCs w:val="20"/>
          <w:lang w:val="es-CO"/>
        </w:rPr>
        <w:t xml:space="preserve">, </w:t>
      </w:r>
      <w:r w:rsidR="00B25371" w:rsidRPr="00B46C43">
        <w:rPr>
          <w:rFonts w:ascii="Cambria" w:eastAsia="Times New Roman" w:hAnsi="Cambria" w:cstheme="minorHAnsi"/>
          <w:color w:val="000000" w:themeColor="text1"/>
          <w:sz w:val="20"/>
          <w:szCs w:val="20"/>
          <w:lang w:val="es-CO"/>
        </w:rPr>
        <w:t>en perjuicio de</w:t>
      </w:r>
      <w:r w:rsidR="00474372" w:rsidRPr="00B46C43">
        <w:rPr>
          <w:rFonts w:ascii="Cambria" w:eastAsia="Times New Roman" w:hAnsi="Cambria" w:cstheme="minorHAnsi"/>
          <w:color w:val="000000" w:themeColor="text1"/>
          <w:sz w:val="20"/>
          <w:szCs w:val="20"/>
          <w:lang w:val="es-CO"/>
        </w:rPr>
        <w:t xml:space="preserve">l señor </w:t>
      </w:r>
      <w:r w:rsidR="00A05B81" w:rsidRPr="00B46C43">
        <w:rPr>
          <w:rFonts w:ascii="Cambria" w:eastAsia="Times New Roman" w:hAnsi="Cambria" w:cstheme="minorHAnsi"/>
          <w:color w:val="000000" w:themeColor="text1"/>
          <w:sz w:val="20"/>
          <w:szCs w:val="20"/>
          <w:lang w:val="es-CO"/>
        </w:rPr>
        <w:t>Carlos Mario Muñoz Gómez</w:t>
      </w:r>
      <w:r w:rsidR="00475D5E" w:rsidRPr="00B46C43">
        <w:rPr>
          <w:rFonts w:ascii="Cambria" w:eastAsia="Times New Roman" w:hAnsi="Cambria" w:cstheme="minorHAnsi"/>
          <w:color w:val="000000" w:themeColor="text1"/>
          <w:sz w:val="20"/>
          <w:szCs w:val="20"/>
          <w:lang w:val="es-CO"/>
        </w:rPr>
        <w:t xml:space="preserve">. </w:t>
      </w:r>
      <w:r w:rsidR="00531FBA" w:rsidRPr="00B46C43">
        <w:rPr>
          <w:rFonts w:ascii="Cambria" w:eastAsia="Times New Roman" w:hAnsi="Cambria" w:cstheme="minorHAnsi"/>
          <w:color w:val="000000" w:themeColor="text1"/>
          <w:sz w:val="20"/>
          <w:szCs w:val="20"/>
          <w:lang w:val="es-CO"/>
        </w:rPr>
        <w:t xml:space="preserve">Lo anterior por </w:t>
      </w:r>
      <w:r w:rsidR="00700692" w:rsidRPr="00B46C43">
        <w:rPr>
          <w:rFonts w:ascii="Cambria" w:hAnsi="Cambria"/>
          <w:sz w:val="20"/>
          <w:szCs w:val="20"/>
          <w:lang w:val="es-CO"/>
        </w:rPr>
        <w:t>la</w:t>
      </w:r>
      <w:r w:rsidR="00A743DA" w:rsidRPr="00B46C43">
        <w:rPr>
          <w:rFonts w:ascii="Cambria" w:hAnsi="Cambria"/>
          <w:sz w:val="20"/>
          <w:szCs w:val="20"/>
          <w:lang w:val="es-CO"/>
        </w:rPr>
        <w:t xml:space="preserve"> </w:t>
      </w:r>
      <w:r w:rsidR="0066384D" w:rsidRPr="00B46C43">
        <w:rPr>
          <w:rFonts w:ascii="Cambria" w:hAnsi="Cambria"/>
          <w:sz w:val="20"/>
          <w:szCs w:val="20"/>
          <w:lang w:val="es-CO"/>
        </w:rPr>
        <w:t xml:space="preserve">detención, </w:t>
      </w:r>
      <w:r w:rsidR="00261614" w:rsidRPr="00B46C43">
        <w:rPr>
          <w:rFonts w:ascii="Cambria" w:hAnsi="Cambria"/>
          <w:sz w:val="20"/>
          <w:szCs w:val="20"/>
          <w:lang w:val="es-CO"/>
        </w:rPr>
        <w:t>desaparición</w:t>
      </w:r>
      <w:r w:rsidR="000838CF" w:rsidRPr="00B46C43">
        <w:rPr>
          <w:rFonts w:ascii="Cambria" w:hAnsi="Cambria"/>
          <w:sz w:val="20"/>
          <w:szCs w:val="20"/>
          <w:lang w:val="es-CO"/>
        </w:rPr>
        <w:t xml:space="preserve"> y </w:t>
      </w:r>
      <w:r w:rsidR="0066384D" w:rsidRPr="00B46C43">
        <w:rPr>
          <w:rFonts w:ascii="Cambria" w:hAnsi="Cambria"/>
          <w:sz w:val="20"/>
          <w:szCs w:val="20"/>
          <w:lang w:val="es-CO"/>
        </w:rPr>
        <w:t xml:space="preserve">posterior </w:t>
      </w:r>
      <w:r w:rsidR="0039688B" w:rsidRPr="00B46C43">
        <w:rPr>
          <w:rFonts w:ascii="Cambria" w:hAnsi="Cambria"/>
          <w:sz w:val="20"/>
          <w:szCs w:val="20"/>
          <w:lang w:val="es-CO"/>
        </w:rPr>
        <w:t>ejecución extrajudicial</w:t>
      </w:r>
      <w:r w:rsidR="000838CF" w:rsidRPr="00B46C43">
        <w:rPr>
          <w:rFonts w:ascii="Cambria" w:hAnsi="Cambria"/>
          <w:sz w:val="20"/>
          <w:szCs w:val="20"/>
          <w:lang w:val="es-CO"/>
        </w:rPr>
        <w:t xml:space="preserve"> de</w:t>
      </w:r>
      <w:r w:rsidR="004C7707" w:rsidRPr="00B46C43">
        <w:rPr>
          <w:rFonts w:ascii="Cambria" w:hAnsi="Cambria"/>
          <w:sz w:val="20"/>
          <w:szCs w:val="20"/>
          <w:lang w:val="es-CO"/>
        </w:rPr>
        <w:t>l</w:t>
      </w:r>
      <w:r w:rsidR="00757396" w:rsidRPr="00B46C43">
        <w:rPr>
          <w:rFonts w:ascii="Cambria" w:hAnsi="Cambria"/>
          <w:sz w:val="20"/>
          <w:szCs w:val="20"/>
          <w:lang w:val="es-CO"/>
        </w:rPr>
        <w:t xml:space="preserve"> </w:t>
      </w:r>
      <w:r w:rsidR="000F4E8A" w:rsidRPr="00B46C43">
        <w:rPr>
          <w:rFonts w:ascii="Cambria" w:hAnsi="Cambria"/>
          <w:sz w:val="20"/>
          <w:szCs w:val="20"/>
          <w:lang w:val="es-CO"/>
        </w:rPr>
        <w:t xml:space="preserve">señor </w:t>
      </w:r>
      <w:r w:rsidR="00757396" w:rsidRPr="00B46C43">
        <w:rPr>
          <w:rFonts w:ascii="Cambria" w:eastAsia="Times New Roman" w:hAnsi="Cambria" w:cstheme="minorHAnsi"/>
          <w:color w:val="000000" w:themeColor="text1"/>
          <w:sz w:val="20"/>
          <w:szCs w:val="20"/>
          <w:lang w:val="es-CO"/>
        </w:rPr>
        <w:t xml:space="preserve">Carlos Mario Muñoz Gómez </w:t>
      </w:r>
      <w:r w:rsidR="004A7ECC" w:rsidRPr="00B46C43">
        <w:rPr>
          <w:rFonts w:ascii="Cambria" w:eastAsia="Times New Roman" w:hAnsi="Cambria" w:cstheme="minorHAnsi"/>
          <w:color w:val="000000" w:themeColor="text1"/>
          <w:sz w:val="20"/>
          <w:szCs w:val="20"/>
          <w:lang w:val="es-CO"/>
        </w:rPr>
        <w:t>por parte de miembros de la Policía Nacional</w:t>
      </w:r>
      <w:r w:rsidR="00A743DA" w:rsidRPr="00B46C43">
        <w:rPr>
          <w:rFonts w:ascii="Cambria" w:eastAsia="Times New Roman" w:hAnsi="Cambria" w:cstheme="minorHAnsi"/>
          <w:color w:val="000000" w:themeColor="text1"/>
          <w:sz w:val="20"/>
          <w:szCs w:val="20"/>
          <w:lang w:val="es-CO"/>
        </w:rPr>
        <w:t>, así como</w:t>
      </w:r>
      <w:r w:rsidR="00210C80" w:rsidRPr="00B46C43">
        <w:rPr>
          <w:rFonts w:ascii="Cambria" w:eastAsia="Times New Roman" w:hAnsi="Cambria" w:cstheme="minorHAnsi"/>
          <w:color w:val="000000" w:themeColor="text1"/>
          <w:sz w:val="20"/>
          <w:szCs w:val="20"/>
          <w:lang w:val="es-CO"/>
        </w:rPr>
        <w:t>,</w:t>
      </w:r>
      <w:r w:rsidR="00A743DA" w:rsidRPr="00B46C43">
        <w:rPr>
          <w:rFonts w:ascii="Cambria" w:eastAsia="Times New Roman" w:hAnsi="Cambria" w:cstheme="minorHAnsi"/>
          <w:color w:val="000000" w:themeColor="text1"/>
          <w:sz w:val="20"/>
          <w:szCs w:val="20"/>
          <w:lang w:val="es-CO"/>
        </w:rPr>
        <w:t xml:space="preserve"> la falta de celeridad en las investigaciones </w:t>
      </w:r>
      <w:r w:rsidR="00D26F48" w:rsidRPr="00B46C43">
        <w:rPr>
          <w:rFonts w:ascii="Cambria" w:eastAsia="Times New Roman" w:hAnsi="Cambria" w:cstheme="minorHAnsi"/>
          <w:color w:val="000000" w:themeColor="text1"/>
          <w:sz w:val="20"/>
          <w:szCs w:val="20"/>
          <w:lang w:val="es-CO"/>
        </w:rPr>
        <w:t xml:space="preserve">de </w:t>
      </w:r>
      <w:r w:rsidR="005C38FA" w:rsidRPr="00B46C43">
        <w:rPr>
          <w:rFonts w:ascii="Cambria" w:eastAsia="Times New Roman" w:hAnsi="Cambria" w:cstheme="minorHAnsi"/>
          <w:color w:val="000000" w:themeColor="text1"/>
          <w:sz w:val="20"/>
          <w:szCs w:val="20"/>
          <w:lang w:val="es-CO"/>
        </w:rPr>
        <w:t>estos</w:t>
      </w:r>
      <w:r w:rsidR="00D26F48" w:rsidRPr="00B46C43">
        <w:rPr>
          <w:rFonts w:ascii="Cambria" w:eastAsia="Times New Roman" w:hAnsi="Cambria" w:cstheme="minorHAnsi"/>
          <w:color w:val="000000" w:themeColor="text1"/>
          <w:sz w:val="20"/>
          <w:szCs w:val="20"/>
          <w:lang w:val="es-CO"/>
        </w:rPr>
        <w:t xml:space="preserve"> hechos y la falta de reparación</w:t>
      </w:r>
      <w:r w:rsidR="00205F00" w:rsidRPr="00B46C43">
        <w:rPr>
          <w:rFonts w:ascii="Cambria" w:eastAsia="Times New Roman" w:hAnsi="Cambria" w:cstheme="minorHAnsi"/>
          <w:color w:val="000000" w:themeColor="text1"/>
          <w:sz w:val="20"/>
          <w:szCs w:val="20"/>
          <w:lang w:val="es-CO"/>
        </w:rPr>
        <w:t xml:space="preserve"> integral </w:t>
      </w:r>
      <w:r w:rsidR="007E32F0" w:rsidRPr="00B46C43">
        <w:rPr>
          <w:rFonts w:ascii="Cambria" w:eastAsia="Times New Roman" w:hAnsi="Cambria" w:cstheme="minorHAnsi"/>
          <w:color w:val="000000" w:themeColor="text1"/>
          <w:sz w:val="20"/>
          <w:szCs w:val="20"/>
          <w:lang w:val="es-CO"/>
        </w:rPr>
        <w:t xml:space="preserve">a </w:t>
      </w:r>
      <w:r w:rsidR="00210C80" w:rsidRPr="00B46C43">
        <w:rPr>
          <w:rFonts w:ascii="Cambria" w:eastAsia="Times New Roman" w:hAnsi="Cambria" w:cstheme="minorHAnsi"/>
          <w:color w:val="000000" w:themeColor="text1"/>
          <w:sz w:val="20"/>
          <w:szCs w:val="20"/>
          <w:lang w:val="es-CO"/>
        </w:rPr>
        <w:t>los</w:t>
      </w:r>
      <w:r w:rsidR="00936802" w:rsidRPr="00B46C43">
        <w:rPr>
          <w:rFonts w:ascii="Cambria" w:eastAsia="Times New Roman" w:hAnsi="Cambria" w:cstheme="minorHAnsi"/>
          <w:color w:val="000000" w:themeColor="text1"/>
          <w:sz w:val="20"/>
          <w:szCs w:val="20"/>
          <w:lang w:val="es-CO"/>
        </w:rPr>
        <w:t xml:space="preserve"> familiares</w:t>
      </w:r>
      <w:r w:rsidR="005C38FA" w:rsidRPr="00B46C43">
        <w:rPr>
          <w:rFonts w:ascii="Cambria" w:eastAsia="Times New Roman" w:hAnsi="Cambria" w:cstheme="minorHAnsi"/>
          <w:color w:val="000000" w:themeColor="text1"/>
          <w:sz w:val="20"/>
          <w:szCs w:val="20"/>
          <w:lang w:val="es-CO"/>
        </w:rPr>
        <w:t xml:space="preserve"> del señor </w:t>
      </w:r>
      <w:r w:rsidR="00F95735" w:rsidRPr="00B46C43">
        <w:rPr>
          <w:rFonts w:ascii="Cambria" w:eastAsia="Times New Roman" w:hAnsi="Cambria" w:cstheme="minorHAnsi"/>
          <w:color w:val="000000" w:themeColor="text1"/>
          <w:sz w:val="20"/>
          <w:szCs w:val="20"/>
          <w:lang w:val="es-CO"/>
        </w:rPr>
        <w:t>Muñoz Gómez</w:t>
      </w:r>
      <w:r w:rsidR="00D26F48" w:rsidRPr="00B46C43">
        <w:rPr>
          <w:rFonts w:ascii="Cambria" w:eastAsia="Times New Roman" w:hAnsi="Cambria" w:cstheme="minorHAnsi"/>
          <w:color w:val="000000" w:themeColor="text1"/>
          <w:sz w:val="20"/>
          <w:szCs w:val="20"/>
          <w:lang w:val="es-CO"/>
        </w:rPr>
        <w:t xml:space="preserve">. </w:t>
      </w:r>
    </w:p>
    <w:p w14:paraId="2DF5AC3C" w14:textId="77777777" w:rsidR="00EC323F" w:rsidRPr="00B46C43" w:rsidRDefault="00EC323F" w:rsidP="005A6550">
      <w:pPr>
        <w:pStyle w:val="ListParagraph"/>
        <w:rPr>
          <w:rFonts w:eastAsia="Times New Roman" w:cstheme="minorHAnsi"/>
          <w:color w:val="000000" w:themeColor="text1"/>
          <w:sz w:val="20"/>
          <w:szCs w:val="20"/>
          <w:lang w:val="es-CO"/>
        </w:rPr>
      </w:pPr>
    </w:p>
    <w:p w14:paraId="52A8BA08" w14:textId="1B73E478" w:rsidR="00EC323F" w:rsidRPr="00B46C43" w:rsidRDefault="00EC323F"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El 18 de octubre</w:t>
      </w:r>
      <w:r w:rsidR="009C74B6" w:rsidRPr="00B46C43">
        <w:rPr>
          <w:rFonts w:ascii="Cambria" w:eastAsia="Times New Roman" w:hAnsi="Cambria" w:cstheme="minorHAnsi"/>
          <w:color w:val="000000" w:themeColor="text1"/>
          <w:sz w:val="20"/>
          <w:szCs w:val="20"/>
          <w:lang w:val="es-CO"/>
        </w:rPr>
        <w:t xml:space="preserve"> de 2016, la Comisión notificó a las partes la decisión de diferir el tratamiento de la admisibilidad del caso hasta la etapa de debate de fondo </w:t>
      </w:r>
      <w:r w:rsidR="00920FF5" w:rsidRPr="00B46C43">
        <w:rPr>
          <w:rFonts w:ascii="Cambria" w:eastAsia="Times New Roman" w:hAnsi="Cambria" w:cstheme="minorHAnsi"/>
          <w:color w:val="000000" w:themeColor="text1"/>
          <w:sz w:val="20"/>
          <w:szCs w:val="20"/>
          <w:lang w:val="es-CO"/>
        </w:rPr>
        <w:t>de este</w:t>
      </w:r>
      <w:r w:rsidR="009C74B6" w:rsidRPr="00B46C43">
        <w:rPr>
          <w:rFonts w:ascii="Cambria" w:eastAsia="Times New Roman" w:hAnsi="Cambria" w:cstheme="minorHAnsi"/>
          <w:color w:val="000000" w:themeColor="text1"/>
          <w:sz w:val="20"/>
          <w:szCs w:val="20"/>
          <w:lang w:val="es-CO"/>
        </w:rPr>
        <w:t>, de conformidad con el artículo 36 (3) de su Reglamento y la Resolución 1/16 sobre medidas para reducir el atraso procesal.</w:t>
      </w:r>
      <w:r w:rsidRPr="00B46C43">
        <w:rPr>
          <w:rFonts w:ascii="Cambria" w:eastAsia="Times New Roman" w:hAnsi="Cambria" w:cstheme="minorHAnsi"/>
          <w:color w:val="000000" w:themeColor="text1"/>
          <w:sz w:val="20"/>
          <w:szCs w:val="20"/>
          <w:lang w:val="es-CO"/>
        </w:rPr>
        <w:t xml:space="preserve"> </w:t>
      </w:r>
    </w:p>
    <w:p w14:paraId="073E6B4F" w14:textId="77777777" w:rsidR="00D17BBB" w:rsidRPr="00B46C43" w:rsidRDefault="00D17BBB"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eastAsia="Times New Roman" w:cstheme="minorHAnsi"/>
          <w:color w:val="000000" w:themeColor="text1"/>
          <w:sz w:val="20"/>
          <w:szCs w:val="20"/>
          <w:lang w:val="es-CO"/>
        </w:rPr>
      </w:pPr>
    </w:p>
    <w:p w14:paraId="229D4A77" w14:textId="6A7CBE0D" w:rsidR="00D17BBB" w:rsidRPr="00FD07FD" w:rsidRDefault="00D17BBB"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 xml:space="preserve">El 23 de julio de 2019, las partes se reunieron en la ciudad de Bogotá, y suscribieron un acta de entendimiento, por medio de la </w:t>
      </w:r>
      <w:r w:rsidR="00016A96" w:rsidRPr="00B46C43">
        <w:rPr>
          <w:rFonts w:ascii="Cambria" w:eastAsia="Times New Roman" w:hAnsi="Cambria" w:cstheme="minorHAnsi"/>
          <w:color w:val="000000" w:themeColor="text1"/>
          <w:sz w:val="20"/>
          <w:szCs w:val="20"/>
          <w:lang w:val="es-CO"/>
        </w:rPr>
        <w:t>cu</w:t>
      </w:r>
      <w:r w:rsidR="00016A96">
        <w:rPr>
          <w:rFonts w:ascii="Cambria" w:eastAsia="Times New Roman" w:hAnsi="Cambria" w:cstheme="minorHAnsi"/>
          <w:color w:val="000000" w:themeColor="text1"/>
          <w:sz w:val="20"/>
          <w:szCs w:val="20"/>
          <w:lang w:val="es-CO"/>
        </w:rPr>
        <w:t>a</w:t>
      </w:r>
      <w:r w:rsidR="00016A96" w:rsidRPr="00B46C43">
        <w:rPr>
          <w:rFonts w:ascii="Cambria" w:eastAsia="Times New Roman" w:hAnsi="Cambria" w:cstheme="minorHAnsi"/>
          <w:color w:val="000000" w:themeColor="text1"/>
          <w:sz w:val="20"/>
          <w:szCs w:val="20"/>
          <w:lang w:val="es-CO"/>
        </w:rPr>
        <w:t>l</w:t>
      </w:r>
      <w:r w:rsidRPr="00B46C43">
        <w:rPr>
          <w:rFonts w:ascii="Cambria" w:eastAsia="Times New Roman" w:hAnsi="Cambria" w:cstheme="minorHAnsi"/>
          <w:color w:val="000000" w:themeColor="text1"/>
          <w:sz w:val="20"/>
          <w:szCs w:val="20"/>
          <w:lang w:val="es-CO"/>
        </w:rPr>
        <w:t xml:space="preserve"> se comprometían a iniciar un proceso de solución amistosa y trabajar mediante reuniones conjuntas para construir las fórmulas de la solución amistosa.</w:t>
      </w:r>
      <w:r w:rsidR="00DC4ECE" w:rsidRPr="00B46C43">
        <w:rPr>
          <w:rFonts w:ascii="Cambria" w:eastAsia="Times New Roman" w:hAnsi="Cambria" w:cstheme="minorHAnsi"/>
          <w:color w:val="000000" w:themeColor="text1"/>
          <w:sz w:val="20"/>
          <w:szCs w:val="20"/>
          <w:lang w:val="es-CO"/>
        </w:rPr>
        <w:t xml:space="preserve"> Posteriormente, el 2 de agosto de 2019, </w:t>
      </w:r>
      <w:r w:rsidR="00DC4ECE" w:rsidRPr="00FD07FD">
        <w:rPr>
          <w:rFonts w:ascii="Cambria" w:eastAsia="Times New Roman" w:hAnsi="Cambria" w:cstheme="minorHAnsi"/>
          <w:color w:val="000000" w:themeColor="text1"/>
          <w:sz w:val="20"/>
          <w:szCs w:val="20"/>
          <w:lang w:val="es-CO"/>
        </w:rPr>
        <w:t>de manera conjunta las partes i</w:t>
      </w:r>
      <w:r w:rsidR="00F36A86" w:rsidRPr="00FD07FD">
        <w:rPr>
          <w:rFonts w:ascii="Cambria" w:eastAsia="Times New Roman" w:hAnsi="Cambria" w:cstheme="minorHAnsi"/>
          <w:color w:val="000000" w:themeColor="text1"/>
          <w:sz w:val="20"/>
          <w:szCs w:val="20"/>
          <w:lang w:val="es-CO"/>
        </w:rPr>
        <w:t xml:space="preserve">nformaron a la Comisión </w:t>
      </w:r>
      <w:r w:rsidR="009F7263" w:rsidRPr="00FD07FD">
        <w:rPr>
          <w:rFonts w:ascii="Cambria" w:eastAsia="Times New Roman" w:hAnsi="Cambria" w:cstheme="minorHAnsi"/>
          <w:color w:val="000000" w:themeColor="text1"/>
          <w:sz w:val="20"/>
          <w:szCs w:val="20"/>
          <w:lang w:val="es-CO"/>
        </w:rPr>
        <w:t>sobre su voluntad de iniciar u</w:t>
      </w:r>
      <w:r w:rsidR="000E2616" w:rsidRPr="00FD07FD">
        <w:rPr>
          <w:rFonts w:ascii="Cambria" w:eastAsia="Times New Roman" w:hAnsi="Cambria" w:cstheme="minorHAnsi"/>
          <w:color w:val="000000" w:themeColor="text1"/>
          <w:sz w:val="20"/>
          <w:szCs w:val="20"/>
          <w:lang w:val="es-CO"/>
        </w:rPr>
        <w:t xml:space="preserve">n procedimiento de solución amistosa </w:t>
      </w:r>
      <w:r w:rsidR="004E14A1" w:rsidRPr="00FD07FD">
        <w:rPr>
          <w:rFonts w:ascii="Cambria" w:eastAsia="Times New Roman" w:hAnsi="Cambria" w:cstheme="minorHAnsi"/>
          <w:color w:val="000000" w:themeColor="text1"/>
          <w:sz w:val="20"/>
          <w:szCs w:val="20"/>
          <w:lang w:val="es-CO"/>
        </w:rPr>
        <w:t xml:space="preserve">y presentaron un cronograma de trabajo para avanzar por esta vía. </w:t>
      </w:r>
    </w:p>
    <w:p w14:paraId="1C398C85" w14:textId="77777777" w:rsidR="00BB2D22" w:rsidRPr="00FD07FD" w:rsidRDefault="00BB2D22" w:rsidP="005A6550">
      <w:pPr>
        <w:pStyle w:val="ListParagraph"/>
        <w:rPr>
          <w:rFonts w:eastAsia="Times New Roman" w:cstheme="minorHAnsi"/>
          <w:color w:val="000000" w:themeColor="text1"/>
          <w:sz w:val="20"/>
          <w:szCs w:val="20"/>
          <w:lang w:val="es-CO"/>
        </w:rPr>
      </w:pPr>
    </w:p>
    <w:p w14:paraId="30BEA12A" w14:textId="7FC7869D" w:rsidR="00BB2D22" w:rsidRPr="00FD07FD" w:rsidRDefault="00BB2D22"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FD07FD">
        <w:rPr>
          <w:rFonts w:ascii="Cambria" w:eastAsia="Times New Roman" w:hAnsi="Cambria" w:cstheme="minorHAnsi"/>
          <w:color w:val="000000" w:themeColor="text1"/>
          <w:sz w:val="20"/>
          <w:szCs w:val="20"/>
          <w:lang w:val="es-CO"/>
        </w:rPr>
        <w:t xml:space="preserve">El 4 de marzo de 2021, </w:t>
      </w:r>
      <w:r w:rsidR="0039688B" w:rsidRPr="00FD07FD">
        <w:rPr>
          <w:rFonts w:ascii="Cambria" w:eastAsia="Times New Roman" w:hAnsi="Cambria" w:cstheme="minorHAnsi"/>
          <w:color w:val="000000" w:themeColor="text1"/>
          <w:sz w:val="20"/>
          <w:szCs w:val="20"/>
          <w:lang w:val="es-CO"/>
        </w:rPr>
        <w:t>las partes suscribieron</w:t>
      </w:r>
      <w:r w:rsidRPr="00FD07FD">
        <w:rPr>
          <w:rFonts w:ascii="Cambria" w:eastAsia="Times New Roman" w:hAnsi="Cambria" w:cstheme="minorHAnsi"/>
          <w:color w:val="000000" w:themeColor="text1"/>
          <w:sz w:val="20"/>
          <w:szCs w:val="20"/>
          <w:lang w:val="es-CO"/>
        </w:rPr>
        <w:t xml:space="preserve"> un acuerdo de solución amistosa</w:t>
      </w:r>
      <w:r w:rsidR="0039688B" w:rsidRPr="00FD07FD">
        <w:rPr>
          <w:rFonts w:ascii="Cambria" w:eastAsia="Times New Roman" w:hAnsi="Cambria" w:cstheme="minorHAnsi"/>
          <w:color w:val="000000" w:themeColor="text1"/>
          <w:sz w:val="20"/>
          <w:szCs w:val="20"/>
          <w:lang w:val="es-CO"/>
        </w:rPr>
        <w:t xml:space="preserve"> en la ciudad de Bogotá, D.C., y p</w:t>
      </w:r>
      <w:r w:rsidRPr="00FD07FD">
        <w:rPr>
          <w:rFonts w:ascii="Cambria" w:eastAsia="Times New Roman" w:hAnsi="Cambria" w:cstheme="minorHAnsi"/>
          <w:color w:val="000000" w:themeColor="text1"/>
          <w:sz w:val="20"/>
          <w:szCs w:val="20"/>
          <w:lang w:val="es-CO"/>
        </w:rPr>
        <w:t xml:space="preserve">osteriormente, el </w:t>
      </w:r>
      <w:r w:rsidR="00B6172F" w:rsidRPr="00FD07FD">
        <w:rPr>
          <w:rFonts w:ascii="Cambria" w:eastAsia="Times New Roman" w:hAnsi="Cambria" w:cstheme="minorHAnsi"/>
          <w:color w:val="000000" w:themeColor="text1"/>
          <w:sz w:val="20"/>
          <w:szCs w:val="20"/>
          <w:lang w:val="es-CO"/>
        </w:rPr>
        <w:t xml:space="preserve">13 </w:t>
      </w:r>
      <w:r w:rsidRPr="00FD07FD">
        <w:rPr>
          <w:rFonts w:ascii="Cambria" w:eastAsia="Times New Roman" w:hAnsi="Cambria" w:cstheme="minorHAnsi"/>
          <w:color w:val="000000" w:themeColor="text1"/>
          <w:sz w:val="20"/>
          <w:szCs w:val="20"/>
          <w:lang w:val="es-CO"/>
        </w:rPr>
        <w:t xml:space="preserve">de </w:t>
      </w:r>
      <w:r w:rsidR="00484E06" w:rsidRPr="00FD07FD">
        <w:rPr>
          <w:rFonts w:ascii="Cambria" w:eastAsia="Times New Roman" w:hAnsi="Cambria" w:cstheme="minorHAnsi"/>
          <w:color w:val="000000" w:themeColor="text1"/>
          <w:sz w:val="20"/>
          <w:szCs w:val="20"/>
          <w:lang w:val="es-CO"/>
        </w:rPr>
        <w:t>julio</w:t>
      </w:r>
      <w:r w:rsidRPr="00FD07FD">
        <w:rPr>
          <w:rFonts w:ascii="Cambria" w:eastAsia="Times New Roman" w:hAnsi="Cambria" w:cstheme="minorHAnsi"/>
          <w:color w:val="000000" w:themeColor="text1"/>
          <w:sz w:val="20"/>
          <w:szCs w:val="20"/>
          <w:lang w:val="es-CO"/>
        </w:rPr>
        <w:t xml:space="preserve"> de 2021, las partes remitieron un informe conjunto a la Comisión, respecto de los avances en el cumplimiento del acuerdo de solución amistosa y solicitaron conjuntamente </w:t>
      </w:r>
      <w:r w:rsidR="00901289" w:rsidRPr="00FD07FD">
        <w:rPr>
          <w:rFonts w:ascii="Cambria" w:eastAsia="Times New Roman" w:hAnsi="Cambria" w:cstheme="minorHAnsi"/>
          <w:color w:val="000000" w:themeColor="text1"/>
          <w:sz w:val="20"/>
          <w:szCs w:val="20"/>
          <w:lang w:val="es-CO"/>
        </w:rPr>
        <w:t>su</w:t>
      </w:r>
      <w:r w:rsidRPr="00FD07FD">
        <w:rPr>
          <w:rFonts w:ascii="Cambria" w:eastAsia="Times New Roman" w:hAnsi="Cambria" w:cstheme="minorHAnsi"/>
          <w:color w:val="000000" w:themeColor="text1"/>
          <w:sz w:val="20"/>
          <w:szCs w:val="20"/>
          <w:lang w:val="es-CO"/>
        </w:rPr>
        <w:t xml:space="preserve"> homologación.</w:t>
      </w:r>
    </w:p>
    <w:p w14:paraId="3CCE3CAA" w14:textId="77777777" w:rsidR="00BB2D22" w:rsidRPr="00B46C43" w:rsidRDefault="00BB2D22" w:rsidP="005A6550">
      <w:pPr>
        <w:pStyle w:val="ListParagraph"/>
        <w:rPr>
          <w:rFonts w:eastAsia="Times New Roman" w:cstheme="minorHAnsi"/>
          <w:color w:val="000000" w:themeColor="text1"/>
          <w:sz w:val="20"/>
          <w:szCs w:val="20"/>
          <w:lang w:val="es-CO"/>
        </w:rPr>
      </w:pPr>
    </w:p>
    <w:p w14:paraId="567760ED" w14:textId="172BB67C" w:rsidR="00BB2D22" w:rsidRPr="00B46C43" w:rsidRDefault="00385CF4"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4 de marzo de 2021, por la parte peticionaria y la representación del Estado colombiano. Asimismo, se aprueba el acuerdo suscrito entre las partes y se acuerda la publicación del presente informe en el Informe Anual de la CIDH a la Asamblea General de la Organización de los Estados Americanos.</w:t>
      </w:r>
    </w:p>
    <w:p w14:paraId="04E4203C" w14:textId="3B4F4BC5" w:rsidR="003E7EB5" w:rsidRPr="00B46C43" w:rsidRDefault="003E7EB5"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3EB53FF7" w14:textId="77777777" w:rsidR="003E7EB5" w:rsidRPr="00B46C43" w:rsidRDefault="003E7EB5" w:rsidP="005A655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B46C43">
        <w:rPr>
          <w:rFonts w:eastAsia="MS Mincho" w:cstheme="minorHAnsi"/>
          <w:b/>
          <w:color w:val="000000" w:themeColor="text1"/>
          <w:sz w:val="20"/>
          <w:szCs w:val="20"/>
          <w:lang w:val="es-CO"/>
        </w:rPr>
        <w:t xml:space="preserve">LOS HECHOS ALEGADOS </w:t>
      </w:r>
    </w:p>
    <w:p w14:paraId="4A63B9FA" w14:textId="77777777" w:rsidR="003E7EB5" w:rsidRPr="00B46C43" w:rsidRDefault="003E7EB5" w:rsidP="005A6550">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3996AB0E" w14:textId="00881746" w:rsidR="00383D73" w:rsidRPr="00B46C43" w:rsidRDefault="00E72D31"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Según lo alegado por la parte peticionaria,</w:t>
      </w:r>
      <w:r w:rsidR="00CC325C" w:rsidRPr="00B46C43">
        <w:rPr>
          <w:rFonts w:ascii="Cambria" w:eastAsia="Times New Roman" w:hAnsi="Cambria" w:cstheme="minorHAnsi"/>
          <w:color w:val="000000" w:themeColor="text1"/>
          <w:sz w:val="20"/>
          <w:szCs w:val="20"/>
          <w:lang w:val="es-CO"/>
        </w:rPr>
        <w:t xml:space="preserve"> el 29 de octubre de 1990 en el Municipio de Puerto Boyacá</w:t>
      </w:r>
      <w:r w:rsidR="00E41C6B" w:rsidRPr="00B46C43">
        <w:rPr>
          <w:rFonts w:ascii="Cambria" w:eastAsia="Times New Roman" w:hAnsi="Cambria" w:cstheme="minorHAnsi"/>
          <w:color w:val="000000" w:themeColor="text1"/>
          <w:sz w:val="20"/>
          <w:szCs w:val="20"/>
          <w:lang w:val="es-CO"/>
        </w:rPr>
        <w:t xml:space="preserve"> </w:t>
      </w:r>
      <w:r w:rsidR="00383D73" w:rsidRPr="00B46C43">
        <w:rPr>
          <w:rFonts w:ascii="Cambria" w:eastAsia="Times New Roman" w:hAnsi="Cambria" w:cstheme="minorHAnsi"/>
          <w:color w:val="000000" w:themeColor="text1"/>
          <w:sz w:val="20"/>
          <w:szCs w:val="20"/>
          <w:lang w:val="es-CO"/>
        </w:rPr>
        <w:t>los señores Carlos Mario Muñoz Gómez y</w:t>
      </w:r>
      <w:r w:rsidR="00D44517" w:rsidRPr="00B46C43">
        <w:rPr>
          <w:rFonts w:ascii="Cambria" w:eastAsia="Times New Roman" w:hAnsi="Cambria" w:cstheme="minorHAnsi"/>
          <w:color w:val="000000" w:themeColor="text1"/>
          <w:sz w:val="20"/>
          <w:szCs w:val="20"/>
          <w:lang w:val="es-CO"/>
        </w:rPr>
        <w:t xml:space="preserve"> su acompañante, el señor</w:t>
      </w:r>
      <w:r w:rsidR="00383D73" w:rsidRPr="00B46C43">
        <w:rPr>
          <w:rFonts w:ascii="Cambria" w:eastAsia="Times New Roman" w:hAnsi="Cambria" w:cstheme="minorHAnsi"/>
          <w:color w:val="000000" w:themeColor="text1"/>
          <w:sz w:val="20"/>
          <w:szCs w:val="20"/>
          <w:lang w:val="es-CO"/>
        </w:rPr>
        <w:t xml:space="preserve"> Jorge Alberto Restrepo Correa</w:t>
      </w:r>
      <w:r w:rsidR="003D4C24" w:rsidRPr="00B46C43">
        <w:rPr>
          <w:rFonts w:ascii="Cambria" w:eastAsia="Times New Roman" w:hAnsi="Cambria" w:cstheme="minorHAnsi"/>
          <w:color w:val="000000" w:themeColor="text1"/>
          <w:sz w:val="20"/>
          <w:szCs w:val="20"/>
          <w:lang w:val="es-CO"/>
        </w:rPr>
        <w:t>,</w:t>
      </w:r>
      <w:r w:rsidR="00383D73" w:rsidRPr="00B46C43">
        <w:rPr>
          <w:rFonts w:ascii="Cambria" w:eastAsia="Times New Roman" w:hAnsi="Cambria" w:cstheme="minorHAnsi"/>
          <w:color w:val="000000" w:themeColor="text1"/>
          <w:sz w:val="20"/>
          <w:szCs w:val="20"/>
          <w:lang w:val="es-CO"/>
        </w:rPr>
        <w:t xml:space="preserve"> </w:t>
      </w:r>
      <w:r w:rsidR="003D4C24" w:rsidRPr="00B46C43">
        <w:rPr>
          <w:rFonts w:ascii="Cambria" w:eastAsia="Times New Roman" w:hAnsi="Cambria" w:cstheme="minorHAnsi"/>
          <w:color w:val="000000" w:themeColor="text1"/>
          <w:sz w:val="20"/>
          <w:szCs w:val="20"/>
          <w:lang w:val="es-CO"/>
        </w:rPr>
        <w:t xml:space="preserve">fueron </w:t>
      </w:r>
      <w:r w:rsidR="00383D73" w:rsidRPr="00B46C43">
        <w:rPr>
          <w:rFonts w:ascii="Cambria" w:eastAsia="Times New Roman" w:hAnsi="Cambria" w:cstheme="minorHAnsi"/>
          <w:color w:val="000000" w:themeColor="text1"/>
          <w:sz w:val="20"/>
          <w:szCs w:val="20"/>
          <w:lang w:val="es-CO"/>
        </w:rPr>
        <w:t>interceptados por dos agentes</w:t>
      </w:r>
      <w:r w:rsidR="00D44517" w:rsidRPr="00B46C43">
        <w:rPr>
          <w:rFonts w:ascii="Cambria" w:eastAsia="Times New Roman" w:hAnsi="Cambria" w:cstheme="minorHAnsi"/>
          <w:color w:val="000000" w:themeColor="text1"/>
          <w:sz w:val="20"/>
          <w:szCs w:val="20"/>
          <w:lang w:val="es-CO"/>
        </w:rPr>
        <w:t xml:space="preserve"> </w:t>
      </w:r>
      <w:r w:rsidR="00383D73" w:rsidRPr="00B46C43">
        <w:rPr>
          <w:rFonts w:ascii="Cambria" w:eastAsia="Times New Roman" w:hAnsi="Cambria" w:cstheme="minorHAnsi"/>
          <w:color w:val="000000" w:themeColor="text1"/>
          <w:sz w:val="20"/>
          <w:szCs w:val="20"/>
          <w:lang w:val="es-CO"/>
        </w:rPr>
        <w:t>de la Policía Nacional, quienes los condujeron</w:t>
      </w:r>
      <w:r w:rsidR="00D44517" w:rsidRPr="00B46C43">
        <w:rPr>
          <w:rFonts w:ascii="Cambria" w:eastAsia="Times New Roman" w:hAnsi="Cambria" w:cstheme="minorHAnsi"/>
          <w:color w:val="000000" w:themeColor="text1"/>
          <w:sz w:val="20"/>
          <w:szCs w:val="20"/>
          <w:lang w:val="es-CO"/>
        </w:rPr>
        <w:t xml:space="preserve"> </w:t>
      </w:r>
      <w:r w:rsidR="00383D73" w:rsidRPr="00B46C43">
        <w:rPr>
          <w:rFonts w:ascii="Cambria" w:eastAsia="Times New Roman" w:hAnsi="Cambria" w:cstheme="minorHAnsi"/>
          <w:color w:val="000000" w:themeColor="text1"/>
          <w:sz w:val="20"/>
          <w:szCs w:val="20"/>
          <w:lang w:val="es-CO"/>
        </w:rPr>
        <w:t>a la Estación o Comando de Policía del Municipio de Puerto Boyacá, lugar</w:t>
      </w:r>
      <w:r w:rsidR="00D44517" w:rsidRPr="00B46C43">
        <w:rPr>
          <w:rFonts w:ascii="Cambria" w:eastAsia="Times New Roman" w:hAnsi="Cambria" w:cstheme="minorHAnsi"/>
          <w:color w:val="000000" w:themeColor="text1"/>
          <w:sz w:val="20"/>
          <w:szCs w:val="20"/>
          <w:lang w:val="es-CO"/>
        </w:rPr>
        <w:t xml:space="preserve"> </w:t>
      </w:r>
      <w:r w:rsidR="00383D73" w:rsidRPr="00B46C43">
        <w:rPr>
          <w:rFonts w:ascii="Cambria" w:eastAsia="Times New Roman" w:hAnsi="Cambria" w:cstheme="minorHAnsi"/>
          <w:color w:val="000000" w:themeColor="text1"/>
          <w:sz w:val="20"/>
          <w:szCs w:val="20"/>
          <w:lang w:val="es-CO"/>
        </w:rPr>
        <w:t xml:space="preserve">donde </w:t>
      </w:r>
      <w:r w:rsidR="009269FB" w:rsidRPr="00B46C43">
        <w:rPr>
          <w:rFonts w:ascii="Cambria" w:eastAsia="Times New Roman" w:hAnsi="Cambria" w:cstheme="minorHAnsi"/>
          <w:color w:val="000000" w:themeColor="text1"/>
          <w:sz w:val="20"/>
          <w:szCs w:val="20"/>
          <w:lang w:val="es-CO"/>
        </w:rPr>
        <w:t xml:space="preserve">habrían sido </w:t>
      </w:r>
      <w:r w:rsidR="00383D73" w:rsidRPr="00B46C43">
        <w:rPr>
          <w:rFonts w:ascii="Cambria" w:eastAsia="Times New Roman" w:hAnsi="Cambria" w:cstheme="minorHAnsi"/>
          <w:color w:val="000000" w:themeColor="text1"/>
          <w:sz w:val="20"/>
          <w:szCs w:val="20"/>
          <w:lang w:val="es-CO"/>
        </w:rPr>
        <w:t xml:space="preserve">retenidos para ser investigados </w:t>
      </w:r>
      <w:r w:rsidR="009269FB" w:rsidRPr="00B46C43">
        <w:rPr>
          <w:rFonts w:ascii="Cambria" w:eastAsia="Times New Roman" w:hAnsi="Cambria" w:cstheme="minorHAnsi"/>
          <w:color w:val="000000" w:themeColor="text1"/>
          <w:sz w:val="20"/>
          <w:szCs w:val="20"/>
          <w:lang w:val="es-CO"/>
        </w:rPr>
        <w:t>sin</w:t>
      </w:r>
      <w:r w:rsidR="00786375" w:rsidRPr="00B46C43">
        <w:rPr>
          <w:rFonts w:ascii="Cambria" w:eastAsia="Times New Roman" w:hAnsi="Cambria" w:cstheme="minorHAnsi"/>
          <w:color w:val="000000" w:themeColor="text1"/>
          <w:sz w:val="20"/>
          <w:szCs w:val="20"/>
          <w:lang w:val="es-CO"/>
        </w:rPr>
        <w:t xml:space="preserve"> una orden judicial </w:t>
      </w:r>
      <w:r w:rsidR="00383D73" w:rsidRPr="00B46C43">
        <w:rPr>
          <w:rFonts w:ascii="Cambria" w:eastAsia="Times New Roman" w:hAnsi="Cambria" w:cstheme="minorHAnsi"/>
          <w:color w:val="000000" w:themeColor="text1"/>
          <w:sz w:val="20"/>
          <w:szCs w:val="20"/>
          <w:lang w:val="es-CO"/>
        </w:rPr>
        <w:t xml:space="preserve">y </w:t>
      </w:r>
      <w:r w:rsidR="00437B99" w:rsidRPr="00B46C43">
        <w:rPr>
          <w:rFonts w:ascii="Cambria" w:eastAsia="Times New Roman" w:hAnsi="Cambria" w:cstheme="minorHAnsi"/>
          <w:color w:val="000000" w:themeColor="text1"/>
          <w:sz w:val="20"/>
          <w:szCs w:val="20"/>
          <w:lang w:val="es-CO"/>
        </w:rPr>
        <w:t>donde habrían sido vistos p</w:t>
      </w:r>
      <w:r w:rsidR="00000580" w:rsidRPr="00B46C43">
        <w:rPr>
          <w:rFonts w:ascii="Cambria" w:eastAsia="Times New Roman" w:hAnsi="Cambria" w:cstheme="minorHAnsi"/>
          <w:color w:val="000000" w:themeColor="text1"/>
          <w:sz w:val="20"/>
          <w:szCs w:val="20"/>
          <w:lang w:val="es-CO"/>
        </w:rPr>
        <w:t>o</w:t>
      </w:r>
      <w:r w:rsidR="00437B99" w:rsidRPr="00B46C43">
        <w:rPr>
          <w:rFonts w:ascii="Cambria" w:eastAsia="Times New Roman" w:hAnsi="Cambria" w:cstheme="minorHAnsi"/>
          <w:color w:val="000000" w:themeColor="text1"/>
          <w:sz w:val="20"/>
          <w:szCs w:val="20"/>
          <w:lang w:val="es-CO"/>
        </w:rPr>
        <w:t>r última vez</w:t>
      </w:r>
      <w:r w:rsidR="00383D73" w:rsidRPr="00B46C43">
        <w:rPr>
          <w:rFonts w:ascii="Cambria" w:eastAsia="Times New Roman" w:hAnsi="Cambria" w:cstheme="minorHAnsi"/>
          <w:color w:val="000000" w:themeColor="text1"/>
          <w:sz w:val="20"/>
          <w:szCs w:val="20"/>
          <w:lang w:val="es-CO"/>
        </w:rPr>
        <w:t>.</w:t>
      </w:r>
      <w:r w:rsidR="00CC325C" w:rsidRPr="00B46C43">
        <w:rPr>
          <w:rFonts w:ascii="Cambria" w:eastAsia="Times New Roman" w:hAnsi="Cambria" w:cstheme="minorHAnsi"/>
          <w:color w:val="000000" w:themeColor="text1"/>
          <w:sz w:val="20"/>
          <w:szCs w:val="20"/>
          <w:lang w:val="es-CO"/>
        </w:rPr>
        <w:t xml:space="preserve"> </w:t>
      </w:r>
      <w:r w:rsidR="003A1EE4" w:rsidRPr="00B46C43">
        <w:rPr>
          <w:rFonts w:ascii="Cambria" w:eastAsia="Times New Roman" w:hAnsi="Cambria" w:cstheme="minorHAnsi"/>
          <w:color w:val="000000" w:themeColor="text1"/>
          <w:sz w:val="20"/>
          <w:szCs w:val="20"/>
          <w:lang w:val="es-CO"/>
        </w:rPr>
        <w:t xml:space="preserve">Según lo </w:t>
      </w:r>
      <w:r w:rsidR="00691C67" w:rsidRPr="00B46C43">
        <w:rPr>
          <w:rFonts w:ascii="Cambria" w:eastAsia="Times New Roman" w:hAnsi="Cambria" w:cstheme="minorHAnsi"/>
          <w:color w:val="000000" w:themeColor="text1"/>
          <w:sz w:val="20"/>
          <w:szCs w:val="20"/>
          <w:lang w:val="es-CO"/>
        </w:rPr>
        <w:t>alegado por la parte peticionaria, a</w:t>
      </w:r>
      <w:r w:rsidR="00645DCA" w:rsidRPr="00B46C43">
        <w:rPr>
          <w:rFonts w:ascii="Cambria" w:eastAsia="Times New Roman" w:hAnsi="Cambria" w:cstheme="minorHAnsi"/>
          <w:color w:val="000000" w:themeColor="text1"/>
          <w:sz w:val="20"/>
          <w:szCs w:val="20"/>
          <w:lang w:val="es-CO"/>
        </w:rPr>
        <w:t>l momento de su detención</w:t>
      </w:r>
      <w:r w:rsidR="0008018A" w:rsidRPr="00B46C43">
        <w:rPr>
          <w:rFonts w:ascii="Cambria" w:eastAsia="Times New Roman" w:hAnsi="Cambria" w:cstheme="minorHAnsi"/>
          <w:color w:val="000000" w:themeColor="text1"/>
          <w:sz w:val="20"/>
          <w:szCs w:val="20"/>
          <w:lang w:val="es-CO"/>
        </w:rPr>
        <w:t xml:space="preserve"> los señores Muñoz Gómez y Restrepo Correa se </w:t>
      </w:r>
      <w:r w:rsidR="00777CA1" w:rsidRPr="00B46C43">
        <w:rPr>
          <w:rFonts w:ascii="Cambria" w:eastAsia="Times New Roman" w:hAnsi="Cambria" w:cstheme="minorHAnsi"/>
          <w:color w:val="000000" w:themeColor="text1"/>
          <w:sz w:val="20"/>
          <w:szCs w:val="20"/>
          <w:lang w:val="es-CO"/>
        </w:rPr>
        <w:t>transportaban en un vehículo de propiedad del señor Muñoz Gómez, el cual ha</w:t>
      </w:r>
      <w:r w:rsidR="005D242C" w:rsidRPr="00B46C43">
        <w:rPr>
          <w:rFonts w:ascii="Cambria" w:eastAsia="Times New Roman" w:hAnsi="Cambria" w:cstheme="minorHAnsi"/>
          <w:color w:val="000000" w:themeColor="text1"/>
          <w:sz w:val="20"/>
          <w:szCs w:val="20"/>
          <w:lang w:val="es-CO"/>
        </w:rPr>
        <w:t xml:space="preserve">bría sido decomisado. </w:t>
      </w:r>
    </w:p>
    <w:p w14:paraId="3E5C84DE" w14:textId="77777777" w:rsidR="00D44517" w:rsidRPr="00B46C43" w:rsidRDefault="00D44517"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4C91A11F" w14:textId="77777777" w:rsidR="00086636" w:rsidRPr="00B46C43" w:rsidRDefault="00086636" w:rsidP="005A6550">
      <w:pPr>
        <w:pStyle w:val="ListParagraph"/>
        <w:rPr>
          <w:rFonts w:eastAsia="Times New Roman" w:cstheme="minorHAnsi"/>
          <w:color w:val="000000" w:themeColor="text1"/>
          <w:sz w:val="20"/>
          <w:szCs w:val="20"/>
          <w:lang w:val="es-CO"/>
        </w:rPr>
      </w:pPr>
    </w:p>
    <w:p w14:paraId="0C55A46D" w14:textId="7088B089" w:rsidR="00086636" w:rsidRPr="00B46C43" w:rsidRDefault="0039688B"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Según lo señalado por los peticionarios, e</w:t>
      </w:r>
      <w:r w:rsidR="00086636" w:rsidRPr="00B46C43">
        <w:rPr>
          <w:rFonts w:ascii="Cambria" w:eastAsia="Times New Roman" w:hAnsi="Cambria" w:cstheme="minorHAnsi"/>
          <w:color w:val="000000" w:themeColor="text1"/>
          <w:sz w:val="20"/>
          <w:szCs w:val="20"/>
          <w:lang w:val="es-CO"/>
        </w:rPr>
        <w:t xml:space="preserve">l señor Carlos Mario Muñoz Gómez </w:t>
      </w:r>
      <w:r w:rsidR="00F26BB1" w:rsidRPr="00B46C43">
        <w:rPr>
          <w:rFonts w:ascii="Cambria" w:eastAsia="Times New Roman" w:hAnsi="Cambria" w:cstheme="minorHAnsi"/>
          <w:color w:val="000000" w:themeColor="text1"/>
          <w:sz w:val="20"/>
          <w:szCs w:val="20"/>
          <w:lang w:val="es-CO"/>
        </w:rPr>
        <w:t>se dedicaba a</w:t>
      </w:r>
      <w:r w:rsidR="00086636" w:rsidRPr="00B46C43">
        <w:rPr>
          <w:rFonts w:ascii="Cambria" w:eastAsia="Times New Roman" w:hAnsi="Cambria" w:cstheme="minorHAnsi"/>
          <w:color w:val="000000" w:themeColor="text1"/>
          <w:sz w:val="20"/>
          <w:szCs w:val="20"/>
          <w:lang w:val="es-CO"/>
        </w:rPr>
        <w:t xml:space="preserve"> la comercialización de los productos de su empresa </w:t>
      </w:r>
      <w:r w:rsidR="00A55464" w:rsidRPr="00B46C43">
        <w:rPr>
          <w:rFonts w:ascii="Cambria" w:eastAsia="Times New Roman" w:hAnsi="Cambria" w:cstheme="minorHAnsi"/>
          <w:color w:val="000000" w:themeColor="text1"/>
          <w:sz w:val="20"/>
          <w:szCs w:val="20"/>
          <w:lang w:val="es-CO"/>
        </w:rPr>
        <w:t>de litografía en el territorio nacional</w:t>
      </w:r>
      <w:r w:rsidR="00A35670" w:rsidRPr="00B46C43">
        <w:rPr>
          <w:rFonts w:ascii="Cambria" w:eastAsia="Times New Roman" w:hAnsi="Cambria" w:cstheme="minorHAnsi"/>
          <w:color w:val="000000" w:themeColor="text1"/>
          <w:sz w:val="20"/>
          <w:szCs w:val="20"/>
          <w:lang w:val="es-CO"/>
        </w:rPr>
        <w:t xml:space="preserve">, </w:t>
      </w:r>
      <w:r w:rsidR="00086636" w:rsidRPr="00B46C43">
        <w:rPr>
          <w:rFonts w:ascii="Cambria" w:eastAsia="Times New Roman" w:hAnsi="Cambria" w:cstheme="minorHAnsi"/>
          <w:color w:val="000000" w:themeColor="text1"/>
          <w:sz w:val="20"/>
          <w:szCs w:val="20"/>
          <w:lang w:val="es-CO"/>
        </w:rPr>
        <w:t xml:space="preserve">para lo cual se debía desplazar a diversos municipios y con mayor frecuencia a los municipios del Magdalena Medio, lugar donde </w:t>
      </w:r>
      <w:r w:rsidR="00A35670" w:rsidRPr="00B46C43">
        <w:rPr>
          <w:rFonts w:ascii="Cambria" w:eastAsia="Times New Roman" w:hAnsi="Cambria" w:cstheme="minorHAnsi"/>
          <w:color w:val="000000" w:themeColor="text1"/>
          <w:sz w:val="20"/>
          <w:szCs w:val="20"/>
          <w:lang w:val="es-CO"/>
        </w:rPr>
        <w:t>habría</w:t>
      </w:r>
      <w:r w:rsidRPr="00B46C43">
        <w:rPr>
          <w:rFonts w:ascii="Cambria" w:eastAsia="Times New Roman" w:hAnsi="Cambria" w:cstheme="minorHAnsi"/>
          <w:color w:val="000000" w:themeColor="text1"/>
          <w:sz w:val="20"/>
          <w:szCs w:val="20"/>
          <w:lang w:val="es-CO"/>
        </w:rPr>
        <w:t>n ocurrido los hechos</w:t>
      </w:r>
      <w:r w:rsidR="00A35670" w:rsidRPr="00B46C43">
        <w:rPr>
          <w:rFonts w:ascii="Cambria" w:eastAsia="Times New Roman" w:hAnsi="Cambria" w:cstheme="minorHAnsi"/>
          <w:color w:val="000000" w:themeColor="text1"/>
          <w:sz w:val="20"/>
          <w:szCs w:val="20"/>
          <w:lang w:val="es-CO"/>
        </w:rPr>
        <w:t>.</w:t>
      </w:r>
      <w:r w:rsidR="00AA3EEC" w:rsidRPr="00B46C43">
        <w:rPr>
          <w:rFonts w:ascii="Cambria" w:eastAsia="Times New Roman" w:hAnsi="Cambria" w:cstheme="minorHAnsi"/>
          <w:color w:val="000000" w:themeColor="text1"/>
          <w:sz w:val="20"/>
          <w:szCs w:val="20"/>
          <w:lang w:val="es-CO"/>
        </w:rPr>
        <w:t xml:space="preserve"> </w:t>
      </w:r>
      <w:r w:rsidR="00086636" w:rsidRPr="00B46C43">
        <w:rPr>
          <w:rFonts w:ascii="Cambria" w:eastAsia="Times New Roman" w:hAnsi="Cambria" w:cstheme="minorHAnsi"/>
          <w:color w:val="000000" w:themeColor="text1"/>
          <w:sz w:val="20"/>
          <w:szCs w:val="20"/>
          <w:lang w:val="es-CO"/>
        </w:rPr>
        <w:t>Sus familiares</w:t>
      </w:r>
      <w:r w:rsidRPr="00B46C43">
        <w:rPr>
          <w:rFonts w:ascii="Cambria" w:eastAsia="Times New Roman" w:hAnsi="Cambria" w:cstheme="minorHAnsi"/>
          <w:color w:val="000000" w:themeColor="text1"/>
          <w:sz w:val="20"/>
          <w:szCs w:val="20"/>
          <w:lang w:val="es-CO"/>
        </w:rPr>
        <w:t>,</w:t>
      </w:r>
      <w:r w:rsidR="00086636" w:rsidRPr="00B46C43">
        <w:rPr>
          <w:rFonts w:ascii="Cambria" w:eastAsia="Times New Roman" w:hAnsi="Cambria" w:cstheme="minorHAnsi"/>
          <w:color w:val="000000" w:themeColor="text1"/>
          <w:sz w:val="20"/>
          <w:szCs w:val="20"/>
          <w:lang w:val="es-CO"/>
        </w:rPr>
        <w:t xml:space="preserve"> al no tener noticias </w:t>
      </w:r>
      <w:r w:rsidR="00AA5E31" w:rsidRPr="00B46C43">
        <w:rPr>
          <w:rFonts w:ascii="Cambria" w:eastAsia="Times New Roman" w:hAnsi="Cambria" w:cstheme="minorHAnsi"/>
          <w:color w:val="000000" w:themeColor="text1"/>
          <w:sz w:val="20"/>
          <w:szCs w:val="20"/>
          <w:lang w:val="es-CO"/>
        </w:rPr>
        <w:t>sobre su paradero</w:t>
      </w:r>
      <w:r w:rsidRPr="00B46C43">
        <w:rPr>
          <w:rFonts w:ascii="Cambria" w:eastAsia="Times New Roman" w:hAnsi="Cambria" w:cstheme="minorHAnsi"/>
          <w:color w:val="000000" w:themeColor="text1"/>
          <w:sz w:val="20"/>
          <w:szCs w:val="20"/>
          <w:lang w:val="es-CO"/>
        </w:rPr>
        <w:t>,</w:t>
      </w:r>
      <w:r w:rsidR="00086636" w:rsidRPr="00B46C43">
        <w:rPr>
          <w:rFonts w:ascii="Cambria" w:eastAsia="Times New Roman" w:hAnsi="Cambria" w:cstheme="minorHAnsi"/>
          <w:color w:val="000000" w:themeColor="text1"/>
          <w:sz w:val="20"/>
          <w:szCs w:val="20"/>
          <w:lang w:val="es-CO"/>
        </w:rPr>
        <w:t xml:space="preserve"> se </w:t>
      </w:r>
      <w:r w:rsidR="00AA5E31" w:rsidRPr="00B46C43">
        <w:rPr>
          <w:rFonts w:ascii="Cambria" w:eastAsia="Times New Roman" w:hAnsi="Cambria" w:cstheme="minorHAnsi"/>
          <w:color w:val="000000" w:themeColor="text1"/>
          <w:sz w:val="20"/>
          <w:szCs w:val="20"/>
          <w:lang w:val="es-CO"/>
        </w:rPr>
        <w:t xml:space="preserve">dirigieron </w:t>
      </w:r>
      <w:r w:rsidR="00086636" w:rsidRPr="00B46C43">
        <w:rPr>
          <w:rFonts w:ascii="Cambria" w:eastAsia="Times New Roman" w:hAnsi="Cambria" w:cstheme="minorHAnsi"/>
          <w:color w:val="000000" w:themeColor="text1"/>
          <w:sz w:val="20"/>
          <w:szCs w:val="20"/>
          <w:lang w:val="es-CO"/>
        </w:rPr>
        <w:t xml:space="preserve">hasta </w:t>
      </w:r>
      <w:r w:rsidR="00207176" w:rsidRPr="00B46C43">
        <w:rPr>
          <w:rFonts w:ascii="Cambria" w:eastAsia="Times New Roman" w:hAnsi="Cambria" w:cstheme="minorHAnsi"/>
          <w:color w:val="000000" w:themeColor="text1"/>
          <w:sz w:val="20"/>
          <w:szCs w:val="20"/>
          <w:lang w:val="es-CO"/>
        </w:rPr>
        <w:t>la zona d</w:t>
      </w:r>
      <w:r w:rsidR="00086636" w:rsidRPr="00B46C43">
        <w:rPr>
          <w:rFonts w:ascii="Cambria" w:eastAsia="Times New Roman" w:hAnsi="Cambria" w:cstheme="minorHAnsi"/>
          <w:color w:val="000000" w:themeColor="text1"/>
          <w:sz w:val="20"/>
          <w:szCs w:val="20"/>
          <w:lang w:val="es-CO"/>
        </w:rPr>
        <w:t xml:space="preserve">el Magdalena Medio, </w:t>
      </w:r>
      <w:r w:rsidR="00207176" w:rsidRPr="00B46C43">
        <w:rPr>
          <w:rFonts w:ascii="Cambria" w:eastAsia="Times New Roman" w:hAnsi="Cambria" w:cstheme="minorHAnsi"/>
          <w:color w:val="000000" w:themeColor="text1"/>
          <w:sz w:val="20"/>
          <w:szCs w:val="20"/>
          <w:lang w:val="es-CO"/>
        </w:rPr>
        <w:t xml:space="preserve">en </w:t>
      </w:r>
      <w:r w:rsidR="00086636" w:rsidRPr="00B46C43">
        <w:rPr>
          <w:rFonts w:ascii="Cambria" w:eastAsia="Times New Roman" w:hAnsi="Cambria" w:cstheme="minorHAnsi"/>
          <w:color w:val="000000" w:themeColor="text1"/>
          <w:sz w:val="20"/>
          <w:szCs w:val="20"/>
          <w:lang w:val="es-CO"/>
        </w:rPr>
        <w:t xml:space="preserve">donde se enteraron </w:t>
      </w:r>
      <w:r w:rsidR="00207176" w:rsidRPr="00B46C43">
        <w:rPr>
          <w:rFonts w:ascii="Cambria" w:eastAsia="Times New Roman" w:hAnsi="Cambria" w:cstheme="minorHAnsi"/>
          <w:color w:val="000000" w:themeColor="text1"/>
          <w:sz w:val="20"/>
          <w:szCs w:val="20"/>
          <w:lang w:val="es-CO"/>
        </w:rPr>
        <w:t xml:space="preserve">de la detención del señor </w:t>
      </w:r>
      <w:r w:rsidR="001A1241" w:rsidRPr="00B46C43">
        <w:rPr>
          <w:rFonts w:ascii="Cambria" w:eastAsia="Times New Roman" w:hAnsi="Cambria" w:cstheme="minorHAnsi"/>
          <w:color w:val="000000" w:themeColor="text1"/>
          <w:sz w:val="20"/>
          <w:szCs w:val="20"/>
          <w:lang w:val="es-CO"/>
        </w:rPr>
        <w:t>Muñoz Gómez quien se encontraba</w:t>
      </w:r>
      <w:r w:rsidR="00086636" w:rsidRPr="00B46C43">
        <w:rPr>
          <w:rFonts w:ascii="Cambria" w:eastAsia="Times New Roman" w:hAnsi="Cambria" w:cstheme="minorHAnsi"/>
          <w:color w:val="000000" w:themeColor="text1"/>
          <w:sz w:val="20"/>
          <w:szCs w:val="20"/>
          <w:lang w:val="es-CO"/>
        </w:rPr>
        <w:t xml:space="preserve"> en compañía del señor Jorge Restrepo en el municipio de Puerto Boyacá. </w:t>
      </w:r>
      <w:r w:rsidR="00BB1464" w:rsidRPr="00B46C43">
        <w:rPr>
          <w:rFonts w:ascii="Cambria" w:eastAsia="Times New Roman" w:hAnsi="Cambria" w:cstheme="minorHAnsi"/>
          <w:color w:val="000000" w:themeColor="text1"/>
          <w:sz w:val="20"/>
          <w:szCs w:val="20"/>
          <w:lang w:val="es-CO"/>
        </w:rPr>
        <w:t xml:space="preserve">Sin embargo, </w:t>
      </w:r>
      <w:r w:rsidR="00F75602" w:rsidRPr="00B46C43">
        <w:rPr>
          <w:rFonts w:ascii="Cambria" w:eastAsia="Times New Roman" w:hAnsi="Cambria" w:cstheme="minorHAnsi"/>
          <w:color w:val="000000" w:themeColor="text1"/>
          <w:sz w:val="20"/>
          <w:szCs w:val="20"/>
          <w:lang w:val="es-CO"/>
        </w:rPr>
        <w:t xml:space="preserve">no habrían </w:t>
      </w:r>
      <w:r w:rsidR="00DD0BAB" w:rsidRPr="00B46C43">
        <w:rPr>
          <w:rFonts w:ascii="Cambria" w:eastAsia="Times New Roman" w:hAnsi="Cambria" w:cstheme="minorHAnsi"/>
          <w:color w:val="000000" w:themeColor="text1"/>
          <w:sz w:val="20"/>
          <w:szCs w:val="20"/>
          <w:lang w:val="es-CO"/>
        </w:rPr>
        <w:t>logrado ubicar</w:t>
      </w:r>
      <w:r w:rsidR="00F75602" w:rsidRPr="00B46C43">
        <w:rPr>
          <w:rFonts w:ascii="Cambria" w:eastAsia="Times New Roman" w:hAnsi="Cambria" w:cstheme="minorHAnsi"/>
          <w:color w:val="000000" w:themeColor="text1"/>
          <w:sz w:val="20"/>
          <w:szCs w:val="20"/>
          <w:lang w:val="es-CO"/>
        </w:rPr>
        <w:t xml:space="preserve"> el paradero de</w:t>
      </w:r>
      <w:r w:rsidR="0073338F" w:rsidRPr="00B46C43">
        <w:rPr>
          <w:rFonts w:ascii="Cambria" w:eastAsia="Times New Roman" w:hAnsi="Cambria" w:cstheme="minorHAnsi"/>
          <w:color w:val="000000" w:themeColor="text1"/>
          <w:sz w:val="20"/>
          <w:szCs w:val="20"/>
          <w:lang w:val="es-CO"/>
        </w:rPr>
        <w:t xml:space="preserve"> </w:t>
      </w:r>
      <w:r w:rsidR="00086636" w:rsidRPr="00B46C43">
        <w:rPr>
          <w:rFonts w:ascii="Cambria" w:eastAsia="Times New Roman" w:hAnsi="Cambria" w:cstheme="minorHAnsi"/>
          <w:color w:val="000000" w:themeColor="text1"/>
          <w:sz w:val="20"/>
          <w:szCs w:val="20"/>
          <w:lang w:val="es-CO"/>
        </w:rPr>
        <w:t>su familiar</w:t>
      </w:r>
      <w:r w:rsidR="009C331F" w:rsidRPr="00B46C43">
        <w:rPr>
          <w:rFonts w:ascii="Cambria" w:eastAsia="Times New Roman" w:hAnsi="Cambria" w:cstheme="minorHAnsi"/>
          <w:color w:val="000000" w:themeColor="text1"/>
          <w:sz w:val="20"/>
          <w:szCs w:val="20"/>
          <w:lang w:val="es-CO"/>
        </w:rPr>
        <w:t>. As</w:t>
      </w:r>
      <w:r w:rsidRPr="00B46C43">
        <w:rPr>
          <w:rFonts w:ascii="Cambria" w:eastAsia="Times New Roman" w:hAnsi="Cambria" w:cstheme="minorHAnsi"/>
          <w:color w:val="000000" w:themeColor="text1"/>
          <w:sz w:val="20"/>
          <w:szCs w:val="20"/>
          <w:lang w:val="es-CO"/>
        </w:rPr>
        <w:t>i</w:t>
      </w:r>
      <w:r w:rsidR="009C331F" w:rsidRPr="00B46C43">
        <w:rPr>
          <w:rFonts w:ascii="Cambria" w:eastAsia="Times New Roman" w:hAnsi="Cambria" w:cstheme="minorHAnsi"/>
          <w:color w:val="000000" w:themeColor="text1"/>
          <w:sz w:val="20"/>
          <w:szCs w:val="20"/>
          <w:lang w:val="es-CO"/>
        </w:rPr>
        <w:t xml:space="preserve">mismo, </w:t>
      </w:r>
      <w:r w:rsidR="005C28B5" w:rsidRPr="00B46C43">
        <w:rPr>
          <w:rFonts w:ascii="Cambria" w:eastAsia="Times New Roman" w:hAnsi="Cambria" w:cstheme="minorHAnsi"/>
          <w:color w:val="000000" w:themeColor="text1"/>
          <w:sz w:val="20"/>
          <w:szCs w:val="20"/>
          <w:lang w:val="es-CO"/>
        </w:rPr>
        <w:t>la parte peticionaria, indicó que</w:t>
      </w:r>
      <w:r w:rsidR="001C6C17" w:rsidRPr="00B46C43">
        <w:rPr>
          <w:rFonts w:ascii="Cambria" w:eastAsia="Times New Roman" w:hAnsi="Cambria" w:cstheme="minorHAnsi"/>
          <w:color w:val="000000" w:themeColor="text1"/>
          <w:sz w:val="20"/>
          <w:szCs w:val="20"/>
          <w:lang w:val="es-CO"/>
        </w:rPr>
        <w:t xml:space="preserve"> </w:t>
      </w:r>
      <w:r w:rsidR="005C28B5" w:rsidRPr="00B46C43">
        <w:rPr>
          <w:rFonts w:ascii="Cambria" w:eastAsia="Times New Roman" w:hAnsi="Cambria" w:cstheme="minorHAnsi"/>
          <w:color w:val="000000" w:themeColor="text1"/>
          <w:sz w:val="20"/>
          <w:szCs w:val="20"/>
          <w:lang w:val="es-CO"/>
        </w:rPr>
        <w:t>durante la búsqueda del señor Muñoz Gómez</w:t>
      </w:r>
      <w:r w:rsidRPr="00B46C43">
        <w:rPr>
          <w:rFonts w:ascii="Cambria" w:eastAsia="Times New Roman" w:hAnsi="Cambria" w:cstheme="minorHAnsi"/>
          <w:color w:val="000000" w:themeColor="text1"/>
          <w:sz w:val="20"/>
          <w:szCs w:val="20"/>
          <w:lang w:val="es-CO"/>
        </w:rPr>
        <w:t>,</w:t>
      </w:r>
      <w:r w:rsidR="009A01EA" w:rsidRPr="00B46C43">
        <w:rPr>
          <w:rFonts w:ascii="Cambria" w:eastAsia="Times New Roman" w:hAnsi="Cambria" w:cstheme="minorHAnsi"/>
          <w:color w:val="000000" w:themeColor="text1"/>
          <w:sz w:val="20"/>
          <w:szCs w:val="20"/>
          <w:lang w:val="es-CO"/>
        </w:rPr>
        <w:t xml:space="preserve"> </w:t>
      </w:r>
      <w:r w:rsidR="001C6C17" w:rsidRPr="00B46C43">
        <w:rPr>
          <w:rFonts w:ascii="Cambria" w:eastAsia="Times New Roman" w:hAnsi="Cambria" w:cstheme="minorHAnsi"/>
          <w:color w:val="000000" w:themeColor="text1"/>
          <w:sz w:val="20"/>
          <w:szCs w:val="20"/>
          <w:lang w:val="es-CO"/>
        </w:rPr>
        <w:t xml:space="preserve">miembros de la Policía Nacional </w:t>
      </w:r>
      <w:r w:rsidRPr="00B46C43">
        <w:rPr>
          <w:rFonts w:ascii="Cambria" w:eastAsia="Times New Roman" w:hAnsi="Cambria" w:cstheme="minorHAnsi"/>
          <w:color w:val="000000" w:themeColor="text1"/>
          <w:sz w:val="20"/>
          <w:szCs w:val="20"/>
          <w:lang w:val="es-CO"/>
        </w:rPr>
        <w:t>del</w:t>
      </w:r>
      <w:r w:rsidR="009C331F" w:rsidRPr="00B46C43">
        <w:rPr>
          <w:rFonts w:ascii="Cambria" w:eastAsia="Times New Roman" w:hAnsi="Cambria" w:cstheme="minorHAnsi"/>
          <w:color w:val="000000" w:themeColor="text1"/>
          <w:sz w:val="20"/>
          <w:szCs w:val="20"/>
          <w:lang w:val="es-CO"/>
        </w:rPr>
        <w:t xml:space="preserve"> </w:t>
      </w:r>
      <w:r w:rsidR="00086636" w:rsidRPr="00B46C43">
        <w:rPr>
          <w:rFonts w:ascii="Cambria" w:eastAsia="Times New Roman" w:hAnsi="Cambria" w:cstheme="minorHAnsi"/>
          <w:color w:val="000000" w:themeColor="text1"/>
          <w:sz w:val="20"/>
          <w:szCs w:val="20"/>
          <w:lang w:val="es-CO"/>
        </w:rPr>
        <w:t>municipio de San Luís</w:t>
      </w:r>
      <w:r w:rsidR="00D3665F" w:rsidRPr="00B46C43">
        <w:rPr>
          <w:rFonts w:ascii="Cambria" w:eastAsia="Times New Roman" w:hAnsi="Cambria" w:cstheme="minorHAnsi"/>
          <w:color w:val="000000" w:themeColor="text1"/>
          <w:sz w:val="20"/>
          <w:szCs w:val="20"/>
          <w:lang w:val="es-CO"/>
        </w:rPr>
        <w:t xml:space="preserve">, </w:t>
      </w:r>
      <w:r w:rsidR="00086636" w:rsidRPr="00B46C43">
        <w:rPr>
          <w:rFonts w:ascii="Cambria" w:eastAsia="Times New Roman" w:hAnsi="Cambria" w:cstheme="minorHAnsi"/>
          <w:color w:val="000000" w:themeColor="text1"/>
          <w:sz w:val="20"/>
          <w:szCs w:val="20"/>
          <w:lang w:val="es-CO"/>
        </w:rPr>
        <w:t>Antioquia,</w:t>
      </w:r>
      <w:r w:rsidR="00D3665F" w:rsidRPr="00B46C43">
        <w:rPr>
          <w:rFonts w:ascii="Cambria" w:eastAsia="Times New Roman" w:hAnsi="Cambria" w:cstheme="minorHAnsi"/>
          <w:color w:val="000000" w:themeColor="text1"/>
          <w:sz w:val="20"/>
          <w:szCs w:val="20"/>
          <w:lang w:val="es-CO"/>
        </w:rPr>
        <w:t xml:space="preserve"> les</w:t>
      </w:r>
      <w:r w:rsidR="00086636" w:rsidRPr="00B46C43">
        <w:rPr>
          <w:rFonts w:ascii="Cambria" w:eastAsia="Times New Roman" w:hAnsi="Cambria" w:cstheme="minorHAnsi"/>
          <w:color w:val="000000" w:themeColor="text1"/>
          <w:sz w:val="20"/>
          <w:szCs w:val="20"/>
          <w:lang w:val="es-CO"/>
        </w:rPr>
        <w:t xml:space="preserve"> </w:t>
      </w:r>
      <w:r w:rsidR="00D3665F" w:rsidRPr="00B46C43">
        <w:rPr>
          <w:rFonts w:ascii="Cambria" w:eastAsia="Times New Roman" w:hAnsi="Cambria" w:cstheme="minorHAnsi"/>
          <w:color w:val="000000" w:themeColor="text1"/>
          <w:sz w:val="20"/>
          <w:szCs w:val="20"/>
          <w:lang w:val="es-CO"/>
        </w:rPr>
        <w:t xml:space="preserve">habrían entregado </w:t>
      </w:r>
      <w:r w:rsidR="009A01EA" w:rsidRPr="00B46C43">
        <w:rPr>
          <w:rFonts w:ascii="Cambria" w:eastAsia="Times New Roman" w:hAnsi="Cambria" w:cstheme="minorHAnsi"/>
          <w:color w:val="000000" w:themeColor="text1"/>
          <w:sz w:val="20"/>
          <w:szCs w:val="20"/>
          <w:lang w:val="es-CO"/>
        </w:rPr>
        <w:t xml:space="preserve">a sus familiares </w:t>
      </w:r>
      <w:r w:rsidR="00D3665F" w:rsidRPr="00B46C43">
        <w:rPr>
          <w:rFonts w:ascii="Cambria" w:eastAsia="Times New Roman" w:hAnsi="Cambria" w:cstheme="minorHAnsi"/>
          <w:color w:val="000000" w:themeColor="text1"/>
          <w:sz w:val="20"/>
          <w:szCs w:val="20"/>
          <w:lang w:val="es-CO"/>
        </w:rPr>
        <w:t>el</w:t>
      </w:r>
      <w:r w:rsidR="007E5EE9" w:rsidRPr="00B46C43">
        <w:rPr>
          <w:rFonts w:ascii="Cambria" w:eastAsia="Times New Roman" w:hAnsi="Cambria" w:cstheme="minorHAnsi"/>
          <w:color w:val="000000" w:themeColor="text1"/>
          <w:sz w:val="20"/>
          <w:szCs w:val="20"/>
          <w:lang w:val="es-CO"/>
        </w:rPr>
        <w:t xml:space="preserve"> vehículo en el que se transportaba el señor Muñoz Gómez y su acompañante</w:t>
      </w:r>
      <w:r w:rsidR="00D9725E" w:rsidRPr="00B46C43">
        <w:rPr>
          <w:rFonts w:ascii="Cambria" w:eastAsia="Times New Roman" w:hAnsi="Cambria" w:cstheme="minorHAnsi"/>
          <w:color w:val="000000" w:themeColor="text1"/>
          <w:sz w:val="20"/>
          <w:szCs w:val="20"/>
          <w:lang w:val="es-CO"/>
        </w:rPr>
        <w:t xml:space="preserve"> </w:t>
      </w:r>
      <w:r w:rsidR="009A01EA" w:rsidRPr="00B46C43">
        <w:rPr>
          <w:rFonts w:ascii="Cambria" w:eastAsia="Times New Roman" w:hAnsi="Cambria" w:cstheme="minorHAnsi"/>
          <w:color w:val="000000" w:themeColor="text1"/>
          <w:sz w:val="20"/>
          <w:szCs w:val="20"/>
          <w:lang w:val="es-CO"/>
        </w:rPr>
        <w:t xml:space="preserve">en el momento de su </w:t>
      </w:r>
      <w:r w:rsidRPr="00B46C43">
        <w:rPr>
          <w:rFonts w:ascii="Cambria" w:eastAsia="Times New Roman" w:hAnsi="Cambria" w:cstheme="minorHAnsi"/>
          <w:color w:val="000000" w:themeColor="text1"/>
          <w:sz w:val="20"/>
          <w:szCs w:val="20"/>
          <w:lang w:val="es-CO"/>
        </w:rPr>
        <w:t>d</w:t>
      </w:r>
      <w:r w:rsidR="009A01EA" w:rsidRPr="00B46C43">
        <w:rPr>
          <w:rFonts w:ascii="Cambria" w:eastAsia="Times New Roman" w:hAnsi="Cambria" w:cstheme="minorHAnsi"/>
          <w:color w:val="000000" w:themeColor="text1"/>
          <w:sz w:val="20"/>
          <w:szCs w:val="20"/>
          <w:lang w:val="es-CO"/>
        </w:rPr>
        <w:t xml:space="preserve">etención </w:t>
      </w:r>
      <w:r w:rsidR="00D9725E" w:rsidRPr="00B46C43">
        <w:rPr>
          <w:rFonts w:ascii="Cambria" w:eastAsia="Times New Roman" w:hAnsi="Cambria" w:cstheme="minorHAnsi"/>
          <w:color w:val="000000" w:themeColor="text1"/>
          <w:sz w:val="20"/>
          <w:szCs w:val="20"/>
          <w:lang w:val="es-CO"/>
        </w:rPr>
        <w:t>el 29 de octubre de 1990</w:t>
      </w:r>
      <w:r w:rsidR="00D53CBC" w:rsidRPr="00B46C43">
        <w:rPr>
          <w:rFonts w:ascii="Cambria" w:eastAsia="Times New Roman" w:hAnsi="Cambria" w:cstheme="minorHAnsi"/>
          <w:color w:val="000000" w:themeColor="text1"/>
          <w:sz w:val="20"/>
          <w:szCs w:val="20"/>
          <w:lang w:val="es-CO"/>
        </w:rPr>
        <w:t>, sin proporcionar</w:t>
      </w:r>
      <w:r w:rsidRPr="00B46C43">
        <w:rPr>
          <w:rFonts w:ascii="Cambria" w:eastAsia="Times New Roman" w:hAnsi="Cambria" w:cstheme="minorHAnsi"/>
          <w:color w:val="000000" w:themeColor="text1"/>
          <w:sz w:val="20"/>
          <w:szCs w:val="20"/>
          <w:lang w:val="es-CO"/>
        </w:rPr>
        <w:t xml:space="preserve"> ninguna</w:t>
      </w:r>
      <w:r w:rsidR="00D53CBC" w:rsidRPr="00B46C43">
        <w:rPr>
          <w:rFonts w:ascii="Cambria" w:eastAsia="Times New Roman" w:hAnsi="Cambria" w:cstheme="minorHAnsi"/>
          <w:color w:val="000000" w:themeColor="text1"/>
          <w:sz w:val="20"/>
          <w:szCs w:val="20"/>
          <w:lang w:val="es-CO"/>
        </w:rPr>
        <w:t xml:space="preserve"> </w:t>
      </w:r>
      <w:r w:rsidR="00086636" w:rsidRPr="00B46C43">
        <w:rPr>
          <w:rFonts w:ascii="Cambria" w:eastAsia="Times New Roman" w:hAnsi="Cambria" w:cstheme="minorHAnsi"/>
          <w:color w:val="000000" w:themeColor="text1"/>
          <w:sz w:val="20"/>
          <w:szCs w:val="20"/>
          <w:lang w:val="es-CO"/>
        </w:rPr>
        <w:t xml:space="preserve">información </w:t>
      </w:r>
      <w:r w:rsidR="00D53CBC" w:rsidRPr="00B46C43">
        <w:rPr>
          <w:rFonts w:ascii="Cambria" w:eastAsia="Times New Roman" w:hAnsi="Cambria" w:cstheme="minorHAnsi"/>
          <w:color w:val="000000" w:themeColor="text1"/>
          <w:sz w:val="20"/>
          <w:szCs w:val="20"/>
          <w:lang w:val="es-CO"/>
        </w:rPr>
        <w:t xml:space="preserve">sobre </w:t>
      </w:r>
      <w:r w:rsidR="00086636" w:rsidRPr="00B46C43">
        <w:rPr>
          <w:rFonts w:ascii="Cambria" w:eastAsia="Times New Roman" w:hAnsi="Cambria" w:cstheme="minorHAnsi"/>
          <w:color w:val="000000" w:themeColor="text1"/>
          <w:sz w:val="20"/>
          <w:szCs w:val="20"/>
          <w:lang w:val="es-CO"/>
        </w:rPr>
        <w:t>el paradero de</w:t>
      </w:r>
      <w:r w:rsidR="00F23791" w:rsidRPr="00B46C43">
        <w:rPr>
          <w:rFonts w:ascii="Cambria" w:eastAsia="Times New Roman" w:hAnsi="Cambria" w:cstheme="minorHAnsi"/>
          <w:color w:val="000000" w:themeColor="text1"/>
          <w:sz w:val="20"/>
          <w:szCs w:val="20"/>
          <w:lang w:val="es-CO"/>
        </w:rPr>
        <w:t xml:space="preserve"> </w:t>
      </w:r>
      <w:r w:rsidR="00086636" w:rsidRPr="00B46C43">
        <w:rPr>
          <w:rFonts w:ascii="Cambria" w:eastAsia="Times New Roman" w:hAnsi="Cambria" w:cstheme="minorHAnsi"/>
          <w:color w:val="000000" w:themeColor="text1"/>
          <w:sz w:val="20"/>
          <w:szCs w:val="20"/>
          <w:lang w:val="es-CO"/>
        </w:rPr>
        <w:t>l</w:t>
      </w:r>
      <w:r w:rsidR="00F23791" w:rsidRPr="00B46C43">
        <w:rPr>
          <w:rFonts w:ascii="Cambria" w:eastAsia="Times New Roman" w:hAnsi="Cambria" w:cstheme="minorHAnsi"/>
          <w:color w:val="000000" w:themeColor="text1"/>
          <w:sz w:val="20"/>
          <w:szCs w:val="20"/>
          <w:lang w:val="es-CO"/>
        </w:rPr>
        <w:t>os</w:t>
      </w:r>
      <w:r w:rsidR="00086636" w:rsidRPr="00B46C43">
        <w:rPr>
          <w:rFonts w:ascii="Cambria" w:eastAsia="Times New Roman" w:hAnsi="Cambria" w:cstheme="minorHAnsi"/>
          <w:color w:val="000000" w:themeColor="text1"/>
          <w:sz w:val="20"/>
          <w:szCs w:val="20"/>
          <w:lang w:val="es-CO"/>
        </w:rPr>
        <w:t xml:space="preserve"> señor</w:t>
      </w:r>
      <w:r w:rsidR="00F23791" w:rsidRPr="00B46C43">
        <w:rPr>
          <w:rFonts w:ascii="Cambria" w:eastAsia="Times New Roman" w:hAnsi="Cambria" w:cstheme="minorHAnsi"/>
          <w:color w:val="000000" w:themeColor="text1"/>
          <w:sz w:val="20"/>
          <w:szCs w:val="20"/>
          <w:lang w:val="es-CO"/>
        </w:rPr>
        <w:t>es</w:t>
      </w:r>
      <w:r w:rsidR="00086636" w:rsidRPr="00B46C43">
        <w:rPr>
          <w:rFonts w:ascii="Cambria" w:eastAsia="Times New Roman" w:hAnsi="Cambria" w:cstheme="minorHAnsi"/>
          <w:color w:val="000000" w:themeColor="text1"/>
          <w:sz w:val="20"/>
          <w:szCs w:val="20"/>
          <w:lang w:val="es-CO"/>
        </w:rPr>
        <w:t xml:space="preserve"> Muñoz Gómez y Jorge Restrepo</w:t>
      </w:r>
      <w:r w:rsidR="00AA3EEC" w:rsidRPr="00B46C43">
        <w:rPr>
          <w:rFonts w:ascii="Cambria" w:eastAsia="Times New Roman" w:hAnsi="Cambria" w:cstheme="minorHAnsi"/>
          <w:color w:val="000000" w:themeColor="text1"/>
          <w:sz w:val="20"/>
          <w:szCs w:val="20"/>
          <w:lang w:val="es-CO"/>
        </w:rPr>
        <w:t xml:space="preserve"> o los motivos de su detención</w:t>
      </w:r>
      <w:r w:rsidR="00086636" w:rsidRPr="00B46C43">
        <w:rPr>
          <w:rFonts w:ascii="Cambria" w:eastAsia="Times New Roman" w:hAnsi="Cambria" w:cstheme="minorHAnsi"/>
          <w:color w:val="000000" w:themeColor="text1"/>
          <w:sz w:val="20"/>
          <w:szCs w:val="20"/>
          <w:lang w:val="es-CO"/>
        </w:rPr>
        <w:t>.</w:t>
      </w:r>
    </w:p>
    <w:p w14:paraId="27A165D2" w14:textId="77777777" w:rsidR="00640817" w:rsidRPr="00B46C43" w:rsidRDefault="00640817" w:rsidP="005A6550">
      <w:pPr>
        <w:pStyle w:val="ListParagraph"/>
        <w:rPr>
          <w:rFonts w:eastAsia="Times New Roman" w:cstheme="minorHAnsi"/>
          <w:color w:val="000000" w:themeColor="text1"/>
          <w:sz w:val="20"/>
          <w:szCs w:val="20"/>
          <w:lang w:val="es-CO"/>
        </w:rPr>
      </w:pPr>
    </w:p>
    <w:p w14:paraId="7EBD3934" w14:textId="0F3307EA" w:rsidR="00307E52" w:rsidRPr="00B46C43" w:rsidRDefault="00307E52"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 xml:space="preserve">En relación con las investigaciones disciplinarias, el 4 de octubre de 1993, la Procuraduría Delegada para la Defensa de los Derechos Humanos, confirmó su </w:t>
      </w:r>
      <w:r w:rsidR="00CE29C8" w:rsidRPr="00B46C43">
        <w:rPr>
          <w:rFonts w:ascii="Cambria" w:eastAsia="Times New Roman" w:hAnsi="Cambria" w:cstheme="minorHAnsi"/>
          <w:color w:val="000000" w:themeColor="text1"/>
          <w:sz w:val="20"/>
          <w:szCs w:val="20"/>
          <w:lang w:val="es-CO"/>
        </w:rPr>
        <w:t xml:space="preserve">propia </w:t>
      </w:r>
      <w:r w:rsidRPr="00B46C43">
        <w:rPr>
          <w:rFonts w:ascii="Cambria" w:eastAsia="Times New Roman" w:hAnsi="Cambria" w:cstheme="minorHAnsi"/>
          <w:color w:val="000000" w:themeColor="text1"/>
          <w:sz w:val="20"/>
          <w:szCs w:val="20"/>
          <w:lang w:val="es-CO"/>
        </w:rPr>
        <w:t>decisión adoptada mediante resolución No. 014 de 1993, en la que decidió sancionar con solicitud de destitución (separación absoluta del cargo) al señor Ruperto Gallego Muñoz, agente de la Policía Nacional de Puerto Boyacá, por haber sido hallado responsable de los hechos que rodearon la muerte del señor Carlos Mario Muñoz Gómez.</w:t>
      </w:r>
    </w:p>
    <w:p w14:paraId="0185BBA9" w14:textId="77777777" w:rsidR="00640817" w:rsidRPr="00B46C43" w:rsidRDefault="00640817" w:rsidP="005A6550">
      <w:pPr>
        <w:pStyle w:val="ListParagraph"/>
        <w:rPr>
          <w:rFonts w:eastAsia="Times New Roman" w:cstheme="minorHAnsi"/>
          <w:color w:val="000000" w:themeColor="text1"/>
          <w:sz w:val="20"/>
          <w:szCs w:val="20"/>
          <w:lang w:val="es-CO"/>
        </w:rPr>
      </w:pPr>
    </w:p>
    <w:p w14:paraId="545303EC" w14:textId="3430021C" w:rsidR="00433280" w:rsidRPr="00B46C43" w:rsidRDefault="00640817"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El 15 de noviembre de 1994, el Juez Segundo Promiscuo de Familia de Bello</w:t>
      </w:r>
      <w:r w:rsidR="00052013" w:rsidRPr="00B46C43">
        <w:rPr>
          <w:rFonts w:ascii="Cambria" w:eastAsia="Times New Roman" w:hAnsi="Cambria" w:cstheme="minorHAnsi"/>
          <w:color w:val="000000" w:themeColor="text1"/>
          <w:sz w:val="20"/>
          <w:szCs w:val="20"/>
          <w:lang w:val="es-CO"/>
        </w:rPr>
        <w:t>,</w:t>
      </w:r>
      <w:r w:rsidRPr="00B46C43">
        <w:rPr>
          <w:rFonts w:ascii="Cambria" w:eastAsia="Times New Roman" w:hAnsi="Cambria" w:cstheme="minorHAnsi"/>
          <w:color w:val="000000" w:themeColor="text1"/>
          <w:sz w:val="20"/>
          <w:szCs w:val="20"/>
          <w:lang w:val="es-CO"/>
        </w:rPr>
        <w:t xml:space="preserve"> Antioquia, declaró la muerte presunta del señor Carlos Mario Muñoz Gómez, decisión que fue confirmada el 6 de junio de 1995 por el Tribunal Superior de Medellín</w:t>
      </w:r>
      <w:r w:rsidR="00D64C7F" w:rsidRPr="00B46C43">
        <w:rPr>
          <w:rFonts w:ascii="Cambria" w:eastAsia="Times New Roman" w:hAnsi="Cambria" w:cstheme="minorHAnsi"/>
          <w:color w:val="000000" w:themeColor="text1"/>
          <w:sz w:val="20"/>
          <w:szCs w:val="20"/>
          <w:lang w:val="es-CO"/>
        </w:rPr>
        <w:t>,</w:t>
      </w:r>
      <w:r w:rsidRPr="00B46C43">
        <w:rPr>
          <w:rFonts w:ascii="Cambria" w:eastAsia="Times New Roman" w:hAnsi="Cambria" w:cstheme="minorHAnsi"/>
          <w:color w:val="000000" w:themeColor="text1"/>
          <w:sz w:val="20"/>
          <w:szCs w:val="20"/>
          <w:lang w:val="es-CO"/>
        </w:rPr>
        <w:t xml:space="preserve"> Sala de Familia, </w:t>
      </w:r>
      <w:r w:rsidR="00FB6479" w:rsidRPr="00B46C43">
        <w:rPr>
          <w:rFonts w:ascii="Cambria" w:eastAsia="Times New Roman" w:hAnsi="Cambria" w:cstheme="minorHAnsi"/>
          <w:color w:val="000000" w:themeColor="text1"/>
          <w:sz w:val="20"/>
          <w:szCs w:val="20"/>
          <w:lang w:val="es-CO"/>
        </w:rPr>
        <w:t>instancia</w:t>
      </w:r>
      <w:r w:rsidRPr="00B46C43">
        <w:rPr>
          <w:rFonts w:ascii="Cambria" w:eastAsia="Times New Roman" w:hAnsi="Cambria" w:cstheme="minorHAnsi"/>
          <w:color w:val="000000" w:themeColor="text1"/>
          <w:sz w:val="20"/>
          <w:szCs w:val="20"/>
          <w:lang w:val="es-CO"/>
        </w:rPr>
        <w:t xml:space="preserve"> a la que lleg</w:t>
      </w:r>
      <w:r w:rsidR="00FB6479" w:rsidRPr="00B46C43">
        <w:rPr>
          <w:rFonts w:ascii="Cambria" w:eastAsia="Times New Roman" w:hAnsi="Cambria" w:cstheme="minorHAnsi"/>
          <w:color w:val="000000" w:themeColor="text1"/>
          <w:sz w:val="20"/>
          <w:szCs w:val="20"/>
          <w:lang w:val="es-CO"/>
        </w:rPr>
        <w:t>ó</w:t>
      </w:r>
      <w:r w:rsidRPr="00B46C43">
        <w:rPr>
          <w:rFonts w:ascii="Cambria" w:eastAsia="Times New Roman" w:hAnsi="Cambria" w:cstheme="minorHAnsi"/>
          <w:color w:val="000000" w:themeColor="text1"/>
          <w:sz w:val="20"/>
          <w:szCs w:val="20"/>
          <w:lang w:val="es-CO"/>
        </w:rPr>
        <w:t xml:space="preserve"> el proceso por consulta.</w:t>
      </w:r>
      <w:r w:rsidR="00801764" w:rsidRPr="00B46C43">
        <w:rPr>
          <w:rFonts w:ascii="Cambria" w:eastAsia="Times New Roman" w:hAnsi="Cambria" w:cstheme="minorHAnsi"/>
          <w:color w:val="000000" w:themeColor="text1"/>
          <w:sz w:val="20"/>
          <w:szCs w:val="20"/>
          <w:lang w:val="es-CO"/>
        </w:rPr>
        <w:t xml:space="preserve"> </w:t>
      </w:r>
      <w:r w:rsidR="0021218D" w:rsidRPr="00B46C43">
        <w:rPr>
          <w:rFonts w:ascii="Cambria" w:eastAsia="Times New Roman" w:hAnsi="Cambria" w:cstheme="minorHAnsi"/>
          <w:color w:val="000000" w:themeColor="text1"/>
          <w:sz w:val="20"/>
          <w:szCs w:val="20"/>
          <w:lang w:val="es-CO"/>
        </w:rPr>
        <w:t xml:space="preserve">Sin embargo, </w:t>
      </w:r>
      <w:r w:rsidR="00E10AD4" w:rsidRPr="00B46C43">
        <w:rPr>
          <w:rFonts w:ascii="Cambria" w:eastAsia="Times New Roman" w:hAnsi="Cambria" w:cstheme="minorHAnsi"/>
          <w:color w:val="000000" w:themeColor="text1"/>
          <w:sz w:val="20"/>
          <w:szCs w:val="20"/>
          <w:lang w:val="es-CO"/>
        </w:rPr>
        <w:t xml:space="preserve">en el ámbito penal, </w:t>
      </w:r>
      <w:r w:rsidR="00C6132C" w:rsidRPr="00B46C43">
        <w:rPr>
          <w:rFonts w:ascii="Cambria" w:eastAsia="Times New Roman" w:hAnsi="Cambria" w:cstheme="minorHAnsi"/>
          <w:color w:val="000000" w:themeColor="text1"/>
          <w:sz w:val="20"/>
          <w:szCs w:val="20"/>
          <w:lang w:val="es-CO"/>
        </w:rPr>
        <w:t xml:space="preserve">la Fiscalía General de la Nación no </w:t>
      </w:r>
      <w:r w:rsidR="00FB6479" w:rsidRPr="00B46C43">
        <w:rPr>
          <w:rFonts w:ascii="Cambria" w:eastAsia="Times New Roman" w:hAnsi="Cambria" w:cstheme="minorHAnsi"/>
          <w:color w:val="000000" w:themeColor="text1"/>
          <w:sz w:val="20"/>
          <w:szCs w:val="20"/>
          <w:lang w:val="es-CO"/>
        </w:rPr>
        <w:t>habría adelantado</w:t>
      </w:r>
      <w:r w:rsidR="00C6132C" w:rsidRPr="00B46C43">
        <w:rPr>
          <w:rFonts w:ascii="Cambria" w:eastAsia="Times New Roman" w:hAnsi="Cambria" w:cstheme="minorHAnsi"/>
          <w:color w:val="000000" w:themeColor="text1"/>
          <w:sz w:val="20"/>
          <w:szCs w:val="20"/>
          <w:lang w:val="es-CO"/>
        </w:rPr>
        <w:t xml:space="preserve"> ninguna investigación </w:t>
      </w:r>
      <w:r w:rsidR="007B33C7" w:rsidRPr="00B46C43">
        <w:rPr>
          <w:rFonts w:ascii="Cambria" w:eastAsia="Times New Roman" w:hAnsi="Cambria" w:cstheme="minorHAnsi"/>
          <w:color w:val="000000" w:themeColor="text1"/>
          <w:sz w:val="20"/>
          <w:szCs w:val="20"/>
          <w:lang w:val="es-CO"/>
        </w:rPr>
        <w:t xml:space="preserve">para lograr el esclarecimiento de los hechos que rodearon </w:t>
      </w:r>
      <w:r w:rsidR="0021218D" w:rsidRPr="00B46C43">
        <w:rPr>
          <w:rFonts w:ascii="Cambria" w:eastAsia="Times New Roman" w:hAnsi="Cambria" w:cstheme="minorHAnsi"/>
          <w:color w:val="000000" w:themeColor="text1"/>
          <w:sz w:val="20"/>
          <w:szCs w:val="20"/>
          <w:lang w:val="es-CO"/>
        </w:rPr>
        <w:t xml:space="preserve">la desaparición </w:t>
      </w:r>
      <w:r w:rsidR="000D501C" w:rsidRPr="00B46C43">
        <w:rPr>
          <w:rFonts w:ascii="Cambria" w:eastAsia="Times New Roman" w:hAnsi="Cambria" w:cstheme="minorHAnsi"/>
          <w:color w:val="000000" w:themeColor="text1"/>
          <w:sz w:val="20"/>
          <w:szCs w:val="20"/>
          <w:lang w:val="es-CO"/>
        </w:rPr>
        <w:t xml:space="preserve">forzada y posterior muerte presunta de los señores </w:t>
      </w:r>
      <w:r w:rsidR="0034640D" w:rsidRPr="00B46C43">
        <w:rPr>
          <w:rFonts w:ascii="Cambria" w:eastAsia="Times New Roman" w:hAnsi="Cambria" w:cstheme="minorHAnsi"/>
          <w:color w:val="000000" w:themeColor="text1"/>
          <w:sz w:val="20"/>
          <w:szCs w:val="20"/>
          <w:lang w:val="es-CO"/>
        </w:rPr>
        <w:t>Carlos Mario Muñoz Gómez y Jorge Alberto Restrepo Correa</w:t>
      </w:r>
      <w:r w:rsidR="00E10AD4" w:rsidRPr="00B46C43">
        <w:rPr>
          <w:rFonts w:ascii="Cambria" w:eastAsia="Times New Roman" w:hAnsi="Cambria" w:cstheme="minorHAnsi"/>
          <w:color w:val="000000" w:themeColor="text1"/>
          <w:sz w:val="20"/>
          <w:szCs w:val="20"/>
          <w:lang w:val="es-CO"/>
        </w:rPr>
        <w:t>.</w:t>
      </w:r>
    </w:p>
    <w:p w14:paraId="5062D98C" w14:textId="77777777" w:rsidR="006D2433" w:rsidRPr="00B46C43" w:rsidRDefault="006D2433" w:rsidP="005A6550">
      <w:pPr>
        <w:pStyle w:val="ListParagraph"/>
        <w:rPr>
          <w:rFonts w:eastAsia="Times New Roman" w:cstheme="minorHAnsi"/>
          <w:color w:val="000000" w:themeColor="text1"/>
          <w:sz w:val="20"/>
          <w:szCs w:val="20"/>
          <w:lang w:val="es-CO"/>
        </w:rPr>
      </w:pPr>
    </w:p>
    <w:p w14:paraId="784D8135" w14:textId="2C1FC4AA" w:rsidR="006D2433" w:rsidRPr="00B46C43" w:rsidRDefault="00CB4C2A"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 xml:space="preserve">El 3 de febrero de 2009, el Tribunal Administrativo </w:t>
      </w:r>
      <w:r w:rsidR="00216B92" w:rsidRPr="00B46C43">
        <w:rPr>
          <w:rFonts w:ascii="Cambria" w:eastAsia="Times New Roman" w:hAnsi="Cambria" w:cstheme="minorHAnsi"/>
          <w:color w:val="000000" w:themeColor="text1"/>
          <w:sz w:val="20"/>
          <w:szCs w:val="20"/>
          <w:lang w:val="es-CO"/>
        </w:rPr>
        <w:t xml:space="preserve">de Antioquia, </w:t>
      </w:r>
      <w:r w:rsidR="00FB6479" w:rsidRPr="00B46C43">
        <w:rPr>
          <w:rFonts w:ascii="Cambria" w:eastAsia="Times New Roman" w:hAnsi="Cambria" w:cstheme="minorHAnsi"/>
          <w:color w:val="000000" w:themeColor="text1"/>
          <w:sz w:val="20"/>
          <w:szCs w:val="20"/>
          <w:lang w:val="es-CO"/>
        </w:rPr>
        <w:t xml:space="preserve">en su </w:t>
      </w:r>
      <w:r w:rsidR="00216B92" w:rsidRPr="00B46C43">
        <w:rPr>
          <w:rFonts w:ascii="Cambria" w:eastAsia="Times New Roman" w:hAnsi="Cambria" w:cstheme="minorHAnsi"/>
          <w:color w:val="000000" w:themeColor="text1"/>
          <w:sz w:val="20"/>
          <w:szCs w:val="20"/>
          <w:lang w:val="es-CO"/>
        </w:rPr>
        <w:t xml:space="preserve">Sala Octava de Decisión, </w:t>
      </w:r>
      <w:r w:rsidR="00FB6479" w:rsidRPr="00B46C43">
        <w:rPr>
          <w:rFonts w:ascii="Cambria" w:eastAsia="Times New Roman" w:hAnsi="Cambria" w:cstheme="minorHAnsi"/>
          <w:color w:val="000000" w:themeColor="text1"/>
          <w:sz w:val="20"/>
          <w:szCs w:val="20"/>
          <w:lang w:val="es-CO"/>
        </w:rPr>
        <w:t>dictó sentencia declarando</w:t>
      </w:r>
      <w:r w:rsidR="00216B92" w:rsidRPr="00B46C43">
        <w:rPr>
          <w:rFonts w:ascii="Cambria" w:eastAsia="Times New Roman" w:hAnsi="Cambria" w:cstheme="minorHAnsi"/>
          <w:color w:val="000000" w:themeColor="text1"/>
          <w:sz w:val="20"/>
          <w:szCs w:val="20"/>
          <w:lang w:val="es-CO"/>
        </w:rPr>
        <w:t xml:space="preserve"> la responsabilidad de la Nación</w:t>
      </w:r>
      <w:r w:rsidR="0072105B" w:rsidRPr="00B46C43">
        <w:rPr>
          <w:rFonts w:ascii="Cambria" w:eastAsia="Times New Roman" w:hAnsi="Cambria" w:cstheme="minorHAnsi"/>
          <w:color w:val="000000" w:themeColor="text1"/>
          <w:sz w:val="20"/>
          <w:szCs w:val="20"/>
          <w:lang w:val="es-CO"/>
        </w:rPr>
        <w:t xml:space="preserve"> (Ministerio de Defensa y Policía Nacional) por la desaparición forzada de Carlos Mario Muñoz Gómez</w:t>
      </w:r>
      <w:r w:rsidR="00115FF9" w:rsidRPr="00B46C43">
        <w:rPr>
          <w:rFonts w:ascii="Cambria" w:eastAsia="Times New Roman" w:hAnsi="Cambria" w:cstheme="minorHAnsi"/>
          <w:color w:val="000000" w:themeColor="text1"/>
          <w:sz w:val="20"/>
          <w:szCs w:val="20"/>
          <w:lang w:val="es-CO"/>
        </w:rPr>
        <w:t xml:space="preserve">. </w:t>
      </w:r>
      <w:r w:rsidR="00FB6479" w:rsidRPr="00B46C43">
        <w:rPr>
          <w:rFonts w:ascii="Cambria" w:eastAsia="Times New Roman" w:hAnsi="Cambria" w:cstheme="minorHAnsi"/>
          <w:color w:val="000000" w:themeColor="text1"/>
          <w:sz w:val="20"/>
          <w:szCs w:val="20"/>
          <w:lang w:val="es-CO"/>
        </w:rPr>
        <w:t>Dicha d</w:t>
      </w:r>
      <w:r w:rsidR="00115FF9" w:rsidRPr="00B46C43">
        <w:rPr>
          <w:rFonts w:ascii="Cambria" w:eastAsia="Times New Roman" w:hAnsi="Cambria" w:cstheme="minorHAnsi"/>
          <w:color w:val="000000" w:themeColor="text1"/>
          <w:sz w:val="20"/>
          <w:szCs w:val="20"/>
          <w:lang w:val="es-CO"/>
        </w:rPr>
        <w:t xml:space="preserve">ecisión que </w:t>
      </w:r>
      <w:r w:rsidR="00FB6479" w:rsidRPr="00B46C43">
        <w:rPr>
          <w:rFonts w:ascii="Cambria" w:eastAsia="Times New Roman" w:hAnsi="Cambria" w:cstheme="minorHAnsi"/>
          <w:color w:val="000000" w:themeColor="text1"/>
          <w:sz w:val="20"/>
          <w:szCs w:val="20"/>
          <w:lang w:val="es-CO"/>
        </w:rPr>
        <w:t>habría sido</w:t>
      </w:r>
      <w:r w:rsidR="00115FF9" w:rsidRPr="00B46C43">
        <w:rPr>
          <w:rFonts w:ascii="Cambria" w:eastAsia="Times New Roman" w:hAnsi="Cambria" w:cstheme="minorHAnsi"/>
          <w:color w:val="000000" w:themeColor="text1"/>
          <w:sz w:val="20"/>
          <w:szCs w:val="20"/>
          <w:lang w:val="es-CO"/>
        </w:rPr>
        <w:t xml:space="preserve"> i</w:t>
      </w:r>
      <w:r w:rsidR="00E84C67" w:rsidRPr="00B46C43">
        <w:rPr>
          <w:rFonts w:ascii="Cambria" w:eastAsia="Times New Roman" w:hAnsi="Cambria" w:cstheme="minorHAnsi"/>
          <w:color w:val="000000" w:themeColor="text1"/>
          <w:sz w:val="20"/>
          <w:szCs w:val="20"/>
          <w:lang w:val="es-CO"/>
        </w:rPr>
        <w:t>mpugnada por los accionantes el 20 de febrero</w:t>
      </w:r>
      <w:r w:rsidR="00862589" w:rsidRPr="00B46C43">
        <w:rPr>
          <w:rFonts w:ascii="Cambria" w:eastAsia="Times New Roman" w:hAnsi="Cambria" w:cstheme="minorHAnsi"/>
          <w:color w:val="000000" w:themeColor="text1"/>
          <w:sz w:val="20"/>
          <w:szCs w:val="20"/>
          <w:lang w:val="es-CO"/>
        </w:rPr>
        <w:t xml:space="preserve"> de</w:t>
      </w:r>
      <w:r w:rsidR="006769E3" w:rsidRPr="00B46C43">
        <w:rPr>
          <w:rFonts w:ascii="Cambria" w:eastAsia="Times New Roman" w:hAnsi="Cambria" w:cstheme="minorHAnsi"/>
          <w:color w:val="000000" w:themeColor="text1"/>
          <w:sz w:val="20"/>
          <w:szCs w:val="20"/>
          <w:lang w:val="es-CO"/>
        </w:rPr>
        <w:t xml:space="preserve"> 2009</w:t>
      </w:r>
      <w:r w:rsidR="00C31DB5" w:rsidRPr="00B46C43">
        <w:rPr>
          <w:rFonts w:ascii="Cambria" w:eastAsia="Times New Roman" w:hAnsi="Cambria" w:cstheme="minorHAnsi"/>
          <w:color w:val="000000" w:themeColor="text1"/>
          <w:sz w:val="20"/>
          <w:szCs w:val="20"/>
          <w:lang w:val="es-CO"/>
        </w:rPr>
        <w:t xml:space="preserve">, </w:t>
      </w:r>
      <w:r w:rsidR="00FB6479" w:rsidRPr="00B46C43">
        <w:rPr>
          <w:rFonts w:ascii="Cambria" w:eastAsia="Times New Roman" w:hAnsi="Cambria" w:cstheme="minorHAnsi"/>
          <w:color w:val="000000" w:themeColor="text1"/>
          <w:sz w:val="20"/>
          <w:szCs w:val="20"/>
          <w:lang w:val="es-CO"/>
        </w:rPr>
        <w:t xml:space="preserve">y </w:t>
      </w:r>
      <w:r w:rsidR="00C31DB5" w:rsidRPr="00B46C43">
        <w:rPr>
          <w:rFonts w:ascii="Cambria" w:eastAsia="Times New Roman" w:hAnsi="Cambria" w:cstheme="minorHAnsi"/>
          <w:color w:val="000000" w:themeColor="text1"/>
          <w:sz w:val="20"/>
          <w:szCs w:val="20"/>
          <w:lang w:val="es-CO"/>
        </w:rPr>
        <w:t>se enc</w:t>
      </w:r>
      <w:r w:rsidR="00FB6479" w:rsidRPr="00B46C43">
        <w:rPr>
          <w:rFonts w:ascii="Cambria" w:eastAsia="Times New Roman" w:hAnsi="Cambria" w:cstheme="minorHAnsi"/>
          <w:color w:val="000000" w:themeColor="text1"/>
          <w:sz w:val="20"/>
          <w:szCs w:val="20"/>
          <w:lang w:val="es-CO"/>
        </w:rPr>
        <w:t>o</w:t>
      </w:r>
      <w:r w:rsidR="00C31DB5" w:rsidRPr="00B46C43">
        <w:rPr>
          <w:rFonts w:ascii="Cambria" w:eastAsia="Times New Roman" w:hAnsi="Cambria" w:cstheme="minorHAnsi"/>
          <w:color w:val="000000" w:themeColor="text1"/>
          <w:sz w:val="20"/>
          <w:szCs w:val="20"/>
          <w:lang w:val="es-CO"/>
        </w:rPr>
        <w:t>ntr</w:t>
      </w:r>
      <w:r w:rsidR="00FB6479" w:rsidRPr="00B46C43">
        <w:rPr>
          <w:rFonts w:ascii="Cambria" w:eastAsia="Times New Roman" w:hAnsi="Cambria" w:cstheme="minorHAnsi"/>
          <w:color w:val="000000" w:themeColor="text1"/>
          <w:sz w:val="20"/>
          <w:szCs w:val="20"/>
          <w:lang w:val="es-CO"/>
        </w:rPr>
        <w:t>aría</w:t>
      </w:r>
      <w:r w:rsidR="00C31DB5" w:rsidRPr="00B46C43">
        <w:rPr>
          <w:rFonts w:ascii="Cambria" w:eastAsia="Times New Roman" w:hAnsi="Cambria" w:cstheme="minorHAnsi"/>
          <w:color w:val="000000" w:themeColor="text1"/>
          <w:sz w:val="20"/>
          <w:szCs w:val="20"/>
          <w:lang w:val="es-CO"/>
        </w:rPr>
        <w:t xml:space="preserve"> </w:t>
      </w:r>
      <w:r w:rsidR="000137D2" w:rsidRPr="00B46C43">
        <w:rPr>
          <w:rFonts w:ascii="Cambria" w:eastAsia="Times New Roman" w:hAnsi="Cambria" w:cstheme="minorHAnsi"/>
          <w:color w:val="000000" w:themeColor="text1"/>
          <w:sz w:val="20"/>
          <w:szCs w:val="20"/>
          <w:lang w:val="es-CO"/>
        </w:rPr>
        <w:t xml:space="preserve">pendiente de fallo desde el 3 de diciembre de 2018. </w:t>
      </w:r>
    </w:p>
    <w:p w14:paraId="055FAC84" w14:textId="77777777" w:rsidR="00D44517" w:rsidRPr="00B46C43" w:rsidRDefault="00D44517"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42381B4B" w14:textId="77777777" w:rsidR="003E7EB5" w:rsidRPr="00B46C43" w:rsidRDefault="003E7EB5" w:rsidP="005A6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B46C43">
        <w:rPr>
          <w:rFonts w:ascii="Cambria" w:eastAsia="MS Mincho" w:hAnsi="Cambria" w:cstheme="minorHAnsi"/>
          <w:b/>
          <w:color w:val="000000" w:themeColor="text1"/>
          <w:sz w:val="20"/>
          <w:szCs w:val="20"/>
          <w:lang w:val="es-CO"/>
        </w:rPr>
        <w:t>SOLUCIÓN AMISTOSA</w:t>
      </w:r>
    </w:p>
    <w:p w14:paraId="7D7BF54B" w14:textId="77777777" w:rsidR="003E7EB5" w:rsidRPr="00B46C43" w:rsidRDefault="003E7EB5" w:rsidP="005A6550">
      <w:pPr>
        <w:pStyle w:val="ListParagraph"/>
        <w:ind w:left="0" w:firstLine="720"/>
        <w:jc w:val="both"/>
        <w:rPr>
          <w:rFonts w:eastAsia="Times New Roman" w:cstheme="minorHAnsi"/>
          <w:color w:val="000000" w:themeColor="text1"/>
          <w:sz w:val="20"/>
          <w:szCs w:val="20"/>
          <w:bdr w:val="none" w:sz="0" w:space="0" w:color="auto" w:frame="1"/>
          <w:lang w:val="es-CO"/>
        </w:rPr>
      </w:pPr>
    </w:p>
    <w:p w14:paraId="743AA6DB" w14:textId="34AECFBB" w:rsidR="00DC4E65" w:rsidRPr="00B46C43" w:rsidRDefault="00DC4E65" w:rsidP="005A65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sz w:val="20"/>
          <w:szCs w:val="20"/>
          <w:lang w:val="es-CO"/>
        </w:rPr>
      </w:pPr>
      <w:r w:rsidRPr="00B46C43">
        <w:rPr>
          <w:rFonts w:ascii="Cambria" w:eastAsia="Times New Roman" w:hAnsi="Cambria"/>
          <w:sz w:val="20"/>
          <w:szCs w:val="20"/>
          <w:lang w:val="es-CO"/>
        </w:rPr>
        <w:t xml:space="preserve">El 4 de </w:t>
      </w:r>
      <w:r w:rsidR="007B7869" w:rsidRPr="00B46C43">
        <w:rPr>
          <w:rFonts w:ascii="Cambria" w:eastAsia="Times New Roman" w:hAnsi="Cambria"/>
          <w:sz w:val="20"/>
          <w:szCs w:val="20"/>
          <w:lang w:val="es-CO"/>
        </w:rPr>
        <w:t xml:space="preserve">marzo </w:t>
      </w:r>
      <w:r w:rsidRPr="00B46C43">
        <w:rPr>
          <w:rFonts w:ascii="Cambria" w:eastAsia="Times New Roman" w:hAnsi="Cambria"/>
          <w:sz w:val="20"/>
          <w:szCs w:val="20"/>
          <w:lang w:val="es-CO"/>
        </w:rPr>
        <w:t>de 2021</w:t>
      </w:r>
      <w:r w:rsidR="007B7869" w:rsidRPr="00B46C43">
        <w:rPr>
          <w:rFonts w:ascii="Cambria" w:eastAsia="Times New Roman" w:hAnsi="Cambria"/>
          <w:sz w:val="20"/>
          <w:szCs w:val="20"/>
          <w:lang w:val="es-CO"/>
        </w:rPr>
        <w:t>,</w:t>
      </w:r>
      <w:r w:rsidRPr="00B46C43">
        <w:rPr>
          <w:rFonts w:ascii="Cambria" w:eastAsia="Times New Roman" w:hAnsi="Cambria"/>
          <w:sz w:val="20"/>
          <w:szCs w:val="20"/>
          <w:lang w:val="es-CO"/>
        </w:rPr>
        <w:t xml:space="preserve"> las partes suscribieron un acuerdo de solución amistosa </w:t>
      </w:r>
      <w:r w:rsidR="008A15BA" w:rsidRPr="00B46C43">
        <w:rPr>
          <w:rFonts w:ascii="Cambria" w:eastAsia="Times New Roman" w:hAnsi="Cambria"/>
          <w:sz w:val="20"/>
          <w:szCs w:val="20"/>
          <w:lang w:val="es-CO"/>
        </w:rPr>
        <w:t xml:space="preserve">cuyo texto </w:t>
      </w:r>
      <w:r w:rsidRPr="00B46C43">
        <w:rPr>
          <w:rFonts w:ascii="Cambria" w:eastAsia="Times New Roman" w:hAnsi="Cambria"/>
          <w:sz w:val="20"/>
          <w:szCs w:val="20"/>
          <w:lang w:val="es-CO"/>
        </w:rPr>
        <w:t>establece lo siguiente:</w:t>
      </w:r>
    </w:p>
    <w:p w14:paraId="1698EB9B" w14:textId="03935661" w:rsidR="00B06CB9" w:rsidRPr="00B46C43" w:rsidRDefault="00B06CB9"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sz w:val="20"/>
          <w:szCs w:val="20"/>
          <w:lang w:val="es-CO"/>
        </w:rPr>
      </w:pPr>
    </w:p>
    <w:p w14:paraId="2DA4012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center"/>
        <w:rPr>
          <w:rFonts w:ascii="Cambria" w:eastAsia="Times New Roman" w:hAnsi="Cambria"/>
          <w:b/>
          <w:bCs/>
          <w:sz w:val="20"/>
          <w:szCs w:val="20"/>
          <w:lang w:val="es-CO"/>
        </w:rPr>
      </w:pPr>
      <w:r w:rsidRPr="00B46C43">
        <w:rPr>
          <w:rFonts w:ascii="Cambria" w:eastAsia="Times New Roman" w:hAnsi="Cambria"/>
          <w:b/>
          <w:bCs/>
          <w:sz w:val="20"/>
          <w:szCs w:val="20"/>
          <w:lang w:val="es-CO"/>
        </w:rPr>
        <w:t>ACUERDO DE SOLUCIÓN AMISTOSA</w:t>
      </w:r>
    </w:p>
    <w:p w14:paraId="07CD3945"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center"/>
        <w:rPr>
          <w:rFonts w:ascii="Cambria" w:eastAsia="Times New Roman" w:hAnsi="Cambria"/>
          <w:b/>
          <w:bCs/>
          <w:sz w:val="20"/>
          <w:szCs w:val="20"/>
          <w:lang w:val="es-CO"/>
        </w:rPr>
      </w:pPr>
      <w:r w:rsidRPr="00B46C43">
        <w:rPr>
          <w:rFonts w:ascii="Cambria" w:eastAsia="Times New Roman" w:hAnsi="Cambria"/>
          <w:b/>
          <w:bCs/>
          <w:sz w:val="20"/>
          <w:szCs w:val="20"/>
          <w:lang w:val="es-CO"/>
        </w:rPr>
        <w:t xml:space="preserve">CASO CIDH 13.571 CARLOS MARIO MUÑOZ GÓMEZ Y OTROS </w:t>
      </w:r>
    </w:p>
    <w:p w14:paraId="671AC875"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p>
    <w:p w14:paraId="098919C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MS Mincho" w:hAnsi="Cambria" w:cstheme="minorHAnsi"/>
          <w:color w:val="000000" w:themeColor="text1"/>
          <w:sz w:val="20"/>
          <w:szCs w:val="20"/>
          <w:u w:color="000000"/>
          <w:bdr w:val="none" w:sz="0" w:space="0" w:color="auto" w:frame="1"/>
          <w:lang w:val="es-CO" w:eastAsia="es-ES"/>
        </w:rPr>
        <w:t xml:space="preserve">El 4 de Marzo de 2021 en la ciudad de Bogotá D.C, Ana María Ordóñez Puentes, Directora de Defensa Jurídica Internacional de la Agencia Nacional de Defensa Jurídica del Estado, quien actúa en nombre y representación del Estado colombiano, y a quien en los sucesivo se denominará “Estado colombiano”, y por la otra parte la firma Villegas Abogados Asociados Arévalo, quien actúa como peticionaria en este caso, y a quien en adelante se denominará “el peticionario”, suscriben el presente Acuerdo de Solución Amistosa en el caso No 13.571 </w:t>
      </w:r>
      <w:r w:rsidRPr="00B46C43">
        <w:rPr>
          <w:rFonts w:ascii="Cambria" w:eastAsia="Times New Roman" w:hAnsi="Cambria" w:cstheme="minorHAnsi"/>
          <w:color w:val="000000" w:themeColor="text1"/>
          <w:sz w:val="20"/>
          <w:szCs w:val="20"/>
          <w:lang w:val="es-CO"/>
        </w:rPr>
        <w:t>Carlos Mario Muñoz Gómez y Otros, tramitado ante la Comisión Interamericana de Derechos Humanos.</w:t>
      </w:r>
    </w:p>
    <w:p w14:paraId="6BAEC8FF"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2B61D972"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b/>
          <w:bCs/>
          <w:color w:val="000000" w:themeColor="text1"/>
          <w:sz w:val="20"/>
          <w:szCs w:val="20"/>
          <w:lang w:val="es-CO"/>
        </w:rPr>
      </w:pPr>
      <w:r w:rsidRPr="00B46C43">
        <w:rPr>
          <w:rFonts w:ascii="Cambria" w:eastAsia="Times New Roman" w:hAnsi="Cambria" w:cstheme="minorHAnsi"/>
          <w:b/>
          <w:bCs/>
          <w:color w:val="000000" w:themeColor="text1"/>
          <w:sz w:val="20"/>
          <w:szCs w:val="20"/>
          <w:lang w:val="es-CO"/>
        </w:rPr>
        <w:t>PRIMERO: CONCEPTOS</w:t>
      </w:r>
    </w:p>
    <w:p w14:paraId="63DFB929"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b/>
          <w:bCs/>
          <w:color w:val="000000" w:themeColor="text1"/>
          <w:sz w:val="20"/>
          <w:szCs w:val="20"/>
          <w:lang w:val="es-CO"/>
        </w:rPr>
      </w:pPr>
    </w:p>
    <w:p w14:paraId="18CF566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color w:val="000000" w:themeColor="text1"/>
          <w:sz w:val="20"/>
          <w:szCs w:val="20"/>
          <w:lang w:val="es-CO"/>
        </w:rPr>
        <w:t>Para los fines del presente Acuerdo, se entenderá por:</w:t>
      </w:r>
    </w:p>
    <w:p w14:paraId="65336917"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00537AD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b/>
          <w:bCs/>
          <w:color w:val="000000" w:themeColor="text1"/>
          <w:sz w:val="20"/>
          <w:szCs w:val="20"/>
          <w:lang w:val="es-CO"/>
        </w:rPr>
        <w:t>CIDH o Comisión Interamericana:</w:t>
      </w:r>
      <w:r w:rsidRPr="00B46C43">
        <w:rPr>
          <w:rFonts w:ascii="Cambria" w:eastAsia="Times New Roman" w:hAnsi="Cambria" w:cstheme="minorHAnsi"/>
          <w:color w:val="000000" w:themeColor="text1"/>
          <w:sz w:val="20"/>
          <w:szCs w:val="20"/>
          <w:lang w:val="es-CO"/>
        </w:rPr>
        <w:t xml:space="preserve"> Comisión Interamericana de Derechos Humanos.</w:t>
      </w:r>
    </w:p>
    <w:p w14:paraId="1D9D2C2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31B3B30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b/>
          <w:bCs/>
          <w:color w:val="000000" w:themeColor="text1"/>
          <w:sz w:val="20"/>
          <w:szCs w:val="20"/>
          <w:lang w:val="es-CO"/>
        </w:rPr>
        <w:lastRenderedPageBreak/>
        <w:t>Daño moral:</w:t>
      </w:r>
      <w:r w:rsidRPr="00B46C43">
        <w:rPr>
          <w:rFonts w:ascii="Cambria" w:eastAsia="Times New Roman" w:hAnsi="Cambria" w:cstheme="minorHAnsi"/>
          <w:color w:val="000000" w:themeColor="text1"/>
          <w:sz w:val="20"/>
          <w:szCs w:val="20"/>
          <w:lang w:val="es-CO"/>
        </w:rPr>
        <w:t xml:space="preserve"> Efectos lesivos de los hechos del caso que no tienen carácter económico o patrimonial, los cuales se manifiestan a través del dolor, la aflicción, tristeza, congoja y zozobra de las víctimas.</w:t>
      </w:r>
    </w:p>
    <w:p w14:paraId="55E7FA1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3F73444A"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b/>
          <w:bCs/>
          <w:color w:val="000000" w:themeColor="text1"/>
          <w:sz w:val="20"/>
          <w:szCs w:val="20"/>
          <w:lang w:val="es-CO"/>
        </w:rPr>
        <w:t>Estado o Colombia:</w:t>
      </w:r>
      <w:r w:rsidRPr="00B46C43">
        <w:rPr>
          <w:rFonts w:ascii="Cambria" w:eastAsia="Times New Roman" w:hAnsi="Cambria" w:cstheme="minorHAnsi"/>
          <w:color w:val="000000" w:themeColor="text1"/>
          <w:sz w:val="20"/>
          <w:szCs w:val="20"/>
          <w:lang w:val="es-CO"/>
        </w:rPr>
        <w:t xml:space="preserve"> De conformidad con el Derecho Internacional Público se entenderá que es el sujeto signatario de la Convención Americana sobre Derechos Humanos (En adelante “Convención” o “CADH”); el Estado colombiano.</w:t>
      </w:r>
    </w:p>
    <w:p w14:paraId="440F9A3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259CB0F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b/>
          <w:bCs/>
          <w:color w:val="000000" w:themeColor="text1"/>
          <w:sz w:val="20"/>
          <w:szCs w:val="20"/>
          <w:lang w:val="es-CO"/>
        </w:rPr>
        <w:t>Medidas de satisfacción:</w:t>
      </w:r>
      <w:r w:rsidRPr="00B46C43">
        <w:rPr>
          <w:rFonts w:ascii="Cambria" w:eastAsia="Times New Roman" w:hAnsi="Cambria" w:cstheme="minorHAnsi"/>
          <w:color w:val="000000" w:themeColor="text1"/>
          <w:sz w:val="20"/>
          <w:szCs w:val="20"/>
          <w:lang w:val="es-CO"/>
        </w:rPr>
        <w:t xml:space="preserve"> Medidas no pecuniarias que tienen como fin procurar la recuperación de las víctimas del daño que se les ha causado. Algunos ejemplos de esta modalidad de medidas son: el conocimiento público de la verdad y actos de desagravio.</w:t>
      </w:r>
    </w:p>
    <w:p w14:paraId="073E8E70"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05EB1ED4"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b/>
          <w:bCs/>
          <w:color w:val="000000" w:themeColor="text1"/>
          <w:sz w:val="20"/>
          <w:szCs w:val="20"/>
          <w:lang w:val="es-CO"/>
        </w:rPr>
        <w:t>Partes:</w:t>
      </w:r>
      <w:r w:rsidRPr="00B46C43">
        <w:rPr>
          <w:rFonts w:ascii="Cambria" w:eastAsia="Times New Roman" w:hAnsi="Cambria" w:cstheme="minorHAnsi"/>
          <w:color w:val="000000" w:themeColor="text1"/>
          <w:sz w:val="20"/>
          <w:szCs w:val="20"/>
          <w:lang w:val="es-CO"/>
        </w:rPr>
        <w:t xml:space="preserve"> Estado de Colombia, familiares de la víctima, así como los representantes de las víctimas.</w:t>
      </w:r>
    </w:p>
    <w:p w14:paraId="280A7113"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33A0B960"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b/>
          <w:bCs/>
          <w:color w:val="000000" w:themeColor="text1"/>
          <w:sz w:val="20"/>
          <w:szCs w:val="20"/>
          <w:lang w:val="es-CO"/>
        </w:rPr>
        <w:t>Reconocimiento de responsabilidad:</w:t>
      </w:r>
      <w:r w:rsidRPr="00B46C43">
        <w:rPr>
          <w:rFonts w:ascii="Cambria" w:eastAsia="Times New Roman" w:hAnsi="Cambria" w:cstheme="minorHAnsi"/>
          <w:color w:val="000000" w:themeColor="text1"/>
          <w:sz w:val="20"/>
          <w:szCs w:val="20"/>
          <w:lang w:val="es-CO"/>
        </w:rPr>
        <w:t xml:space="preserve"> Aceptación por los hechos y violaciones de derechos humanos atribuidos al Estado.</w:t>
      </w:r>
    </w:p>
    <w:p w14:paraId="37F458B0"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33FB3659"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b/>
          <w:bCs/>
          <w:color w:val="000000" w:themeColor="text1"/>
          <w:sz w:val="20"/>
          <w:szCs w:val="20"/>
          <w:lang w:val="es-CO"/>
        </w:rPr>
      </w:pPr>
      <w:r w:rsidRPr="00B46C43">
        <w:rPr>
          <w:rFonts w:ascii="Cambria" w:eastAsia="Times New Roman" w:hAnsi="Cambria" w:cstheme="minorHAnsi"/>
          <w:b/>
          <w:bCs/>
          <w:color w:val="000000" w:themeColor="text1"/>
          <w:sz w:val="20"/>
          <w:szCs w:val="20"/>
          <w:lang w:val="es-CO"/>
        </w:rPr>
        <w:t xml:space="preserve">Reparación integral: </w:t>
      </w:r>
      <w:r w:rsidRPr="00B46C43">
        <w:rPr>
          <w:rFonts w:ascii="Cambria" w:eastAsia="Times New Roman" w:hAnsi="Cambria" w:cstheme="minorHAnsi"/>
          <w:color w:val="000000" w:themeColor="text1"/>
          <w:sz w:val="20"/>
          <w:szCs w:val="20"/>
          <w:lang w:val="es-CO"/>
        </w:rPr>
        <w:t xml:space="preserve">Todas aquellas medidas que objetiva y simbólicamente restituyan a la víctima al estado anterior de la comisión del daño.   </w:t>
      </w:r>
      <w:r w:rsidRPr="00B46C43">
        <w:rPr>
          <w:rFonts w:ascii="Cambria" w:eastAsia="Times New Roman" w:hAnsi="Cambria" w:cstheme="minorHAnsi"/>
          <w:b/>
          <w:bCs/>
          <w:color w:val="000000" w:themeColor="text1"/>
          <w:sz w:val="20"/>
          <w:szCs w:val="20"/>
          <w:lang w:val="es-CO"/>
        </w:rPr>
        <w:t xml:space="preserve"> </w:t>
      </w:r>
    </w:p>
    <w:p w14:paraId="4760C913"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b/>
          <w:bCs/>
          <w:color w:val="000000" w:themeColor="text1"/>
          <w:sz w:val="20"/>
          <w:szCs w:val="20"/>
          <w:lang w:val="es-CO"/>
        </w:rPr>
      </w:pPr>
    </w:p>
    <w:p w14:paraId="670EC873"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r w:rsidRPr="00B46C43">
        <w:rPr>
          <w:rFonts w:ascii="Cambria" w:eastAsia="Times New Roman" w:hAnsi="Cambria" w:cstheme="minorHAnsi"/>
          <w:b/>
          <w:bCs/>
          <w:color w:val="000000" w:themeColor="text1"/>
          <w:sz w:val="20"/>
          <w:szCs w:val="20"/>
          <w:lang w:val="es-CO"/>
        </w:rPr>
        <w:t>Representantes de las víctimas:</w:t>
      </w:r>
      <w:r w:rsidRPr="00B46C43">
        <w:rPr>
          <w:rFonts w:ascii="Cambria" w:eastAsia="Times New Roman" w:hAnsi="Cambria" w:cstheme="minorHAnsi"/>
          <w:color w:val="000000" w:themeColor="text1"/>
          <w:sz w:val="20"/>
          <w:szCs w:val="20"/>
          <w:lang w:val="es-CO"/>
        </w:rPr>
        <w:t xml:space="preserve"> </w:t>
      </w:r>
      <w:r w:rsidRPr="00B46C43">
        <w:rPr>
          <w:rFonts w:ascii="Cambria" w:eastAsia="MS Mincho" w:hAnsi="Cambria" w:cstheme="minorHAnsi"/>
          <w:color w:val="000000" w:themeColor="text1"/>
          <w:sz w:val="20"/>
          <w:szCs w:val="20"/>
          <w:u w:color="000000"/>
          <w:bdr w:val="none" w:sz="0" w:space="0" w:color="auto" w:frame="1"/>
          <w:lang w:val="es-CO" w:eastAsia="es-ES"/>
        </w:rPr>
        <w:t>Firma Villegas Abogados Asociados, representado para estos efectos por la Doctora Sandra Villegas Arévalo.</w:t>
      </w:r>
    </w:p>
    <w:p w14:paraId="3D2CC8D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7A2254A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b/>
          <w:bCs/>
          <w:color w:val="000000" w:themeColor="text1"/>
          <w:sz w:val="20"/>
          <w:szCs w:val="20"/>
          <w:lang w:val="es-CO"/>
        </w:rPr>
        <w:t xml:space="preserve">Solución Amistosa: </w:t>
      </w:r>
      <w:r w:rsidRPr="00B46C43">
        <w:rPr>
          <w:rFonts w:ascii="Cambria" w:eastAsia="Times New Roman" w:hAnsi="Cambria" w:cstheme="minorHAnsi"/>
          <w:color w:val="000000" w:themeColor="text1"/>
          <w:sz w:val="20"/>
          <w:szCs w:val="20"/>
          <w:lang w:val="es-CO"/>
        </w:rPr>
        <w:t>Mecanismo alternativo de solución de conflictos, utilizado para el arreglo pacífico y consensuado ante la Comisión Interamericana.</w:t>
      </w:r>
    </w:p>
    <w:p w14:paraId="12171F8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1C215E2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r w:rsidRPr="00B46C43">
        <w:rPr>
          <w:rFonts w:ascii="Cambria" w:eastAsia="Times New Roman" w:hAnsi="Cambria" w:cstheme="minorHAnsi"/>
          <w:b/>
          <w:bCs/>
          <w:color w:val="000000" w:themeColor="text1"/>
          <w:sz w:val="20"/>
          <w:szCs w:val="20"/>
          <w:lang w:val="es-CO"/>
        </w:rPr>
        <w:t>Víctimas:</w:t>
      </w:r>
      <w:r w:rsidRPr="00B46C43">
        <w:rPr>
          <w:rFonts w:ascii="Cambria" w:eastAsia="Times New Roman" w:hAnsi="Cambria" w:cstheme="minorHAnsi"/>
          <w:color w:val="000000" w:themeColor="text1"/>
          <w:sz w:val="20"/>
          <w:szCs w:val="20"/>
          <w:lang w:val="es-CO"/>
        </w:rPr>
        <w:t xml:space="preserve"> Familiares del señor Carlos Mario Muñoz.</w:t>
      </w:r>
    </w:p>
    <w:p w14:paraId="4726BFE9"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Times New Roman" w:hAnsi="Cambria" w:cstheme="minorHAnsi"/>
          <w:color w:val="000000" w:themeColor="text1"/>
          <w:sz w:val="20"/>
          <w:szCs w:val="20"/>
          <w:lang w:val="es-CO"/>
        </w:rPr>
      </w:pPr>
    </w:p>
    <w:p w14:paraId="349D2623"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u w:color="000000"/>
          <w:bdr w:val="none" w:sz="0" w:space="0" w:color="auto" w:frame="1"/>
          <w:lang w:val="es-CO" w:eastAsia="es-ES"/>
        </w:rPr>
      </w:pPr>
      <w:r w:rsidRPr="00B46C43">
        <w:rPr>
          <w:rFonts w:ascii="Cambria" w:eastAsia="Times New Roman" w:hAnsi="Cambria" w:cstheme="minorHAnsi"/>
          <w:b/>
          <w:bCs/>
          <w:color w:val="000000" w:themeColor="text1"/>
          <w:sz w:val="20"/>
          <w:szCs w:val="20"/>
          <w:lang w:val="es-CO"/>
        </w:rPr>
        <w:t xml:space="preserve">SEGUNDO: ANTECEDENTES  </w:t>
      </w:r>
      <w:r w:rsidRPr="00B46C43">
        <w:rPr>
          <w:rFonts w:ascii="Cambria" w:eastAsia="MS Mincho" w:hAnsi="Cambria" w:cstheme="minorHAnsi"/>
          <w:b/>
          <w:bCs/>
          <w:color w:val="000000" w:themeColor="text1"/>
          <w:sz w:val="20"/>
          <w:szCs w:val="20"/>
          <w:u w:color="000000"/>
          <w:bdr w:val="none" w:sz="0" w:space="0" w:color="auto" w:frame="1"/>
          <w:lang w:val="es-CO" w:eastAsia="es-ES"/>
        </w:rPr>
        <w:t xml:space="preserve">  </w:t>
      </w:r>
    </w:p>
    <w:p w14:paraId="0BCCD40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u w:color="000000"/>
          <w:bdr w:val="none" w:sz="0" w:space="0" w:color="auto" w:frame="1"/>
          <w:lang w:val="es-CO" w:eastAsia="es-ES"/>
        </w:rPr>
      </w:pPr>
    </w:p>
    <w:p w14:paraId="4BEFA733" w14:textId="77777777" w:rsidR="00B46C43" w:rsidRPr="00B46C43" w:rsidRDefault="00B46C43" w:rsidP="005A6550">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b/>
          <w:bCs/>
          <w:color w:val="000000" w:themeColor="text1"/>
          <w:sz w:val="20"/>
          <w:szCs w:val="20"/>
          <w:bdr w:val="none" w:sz="0" w:space="0" w:color="auto" w:frame="1"/>
          <w:lang w:val="es-CO"/>
        </w:rPr>
      </w:pPr>
      <w:r w:rsidRPr="00B46C43">
        <w:rPr>
          <w:rFonts w:eastAsia="MS Mincho" w:cstheme="minorHAnsi"/>
          <w:b/>
          <w:bCs/>
          <w:color w:val="000000" w:themeColor="text1"/>
          <w:sz w:val="20"/>
          <w:szCs w:val="20"/>
          <w:bdr w:val="none" w:sz="0" w:space="0" w:color="auto" w:frame="1"/>
          <w:lang w:val="es-CO"/>
        </w:rPr>
        <w:t>Ante el Sistema Interamericano de Derechos Humanos.</w:t>
      </w:r>
    </w:p>
    <w:p w14:paraId="43EE3D5F"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u w:color="000000"/>
          <w:bdr w:val="none" w:sz="0" w:space="0" w:color="auto" w:frame="1"/>
          <w:lang w:val="es-CO" w:eastAsia="es-ES"/>
        </w:rPr>
      </w:pPr>
    </w:p>
    <w:p w14:paraId="25B54A4B" w14:textId="77777777" w:rsidR="00B46C43" w:rsidRPr="00B46C43" w:rsidRDefault="00B46C43" w:rsidP="005A655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El 4 de noviembre de 2010 la Comisión Interamericana de Derechos Humanos recibió la denuncia internacional contra el Estado colombiano, por los hechos acaecidos el 29 de octubre de 1990, cuando los señores Carlos Mario Muñoz Gómez y Jorge Alberto Restrepo Correa, quienes se dedicaban a la distribución de productos de caramelo en diferentes sectores del país, fueron interceptados por dos agentes de la Policía Nacional, quienes los retuvieron y condujeron al comando de dicha institución para ser investigados. No se volvió a saber de su paradero a partir de ese momento.</w:t>
      </w:r>
    </w:p>
    <w:p w14:paraId="36EFDE7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p>
    <w:p w14:paraId="2B372094" w14:textId="77777777" w:rsidR="00B46C43" w:rsidRPr="00B46C43" w:rsidRDefault="00B46C43" w:rsidP="005A655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Mediante sentencia del 15 de noviembre de 1994, el Juzgado Promiscuo del Municipio de Bello Antioquia, declaró la muerte presunta del señor Carlos Mario Muñoz Gómez.</w:t>
      </w:r>
    </w:p>
    <w:p w14:paraId="7CE985F5"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p>
    <w:p w14:paraId="25C5110D" w14:textId="77777777" w:rsidR="00B46C43" w:rsidRPr="00B46C43" w:rsidRDefault="00B46C43" w:rsidP="005A655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 xml:space="preserve">Mediante sentencia del 3 de febrero de 2009, el Tribunal Administrativo de Antioquia declaró la responsabilidad de la Nación – Ministerio de Defensa – Policía Nacional – por la desaparición forzada de Carlos Mario Muñoz Gómez. </w:t>
      </w:r>
    </w:p>
    <w:p w14:paraId="142BDBB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p>
    <w:p w14:paraId="7199CE74" w14:textId="77777777" w:rsidR="00B46C43" w:rsidRPr="00B46C43" w:rsidRDefault="00B46C43" w:rsidP="005A655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 xml:space="preserve">Los accionantes impugnaron la decisión el 20 de febrero de 2009 ante el Consejo de Estado, y desde el 3 de diciembre de 2018, el caso se encuentra al despacho para fallo. </w:t>
      </w:r>
    </w:p>
    <w:p w14:paraId="34922E74"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p>
    <w:p w14:paraId="670CEAC9" w14:textId="77777777" w:rsidR="00B46C43" w:rsidRPr="00B46C43" w:rsidRDefault="00B46C43" w:rsidP="005A655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 xml:space="preserve">El 19 de abril de 2018 la Comisión Interamericana de Derechos Humanos decidió aplicar el artículo 36.3 de su Reglamento en concordancia con su Resolución 1/19[sic] sobre </w:t>
      </w:r>
      <w:r w:rsidRPr="00B46C43">
        <w:rPr>
          <w:rFonts w:eastAsia="MS Mincho" w:cstheme="minorHAnsi"/>
          <w:color w:val="000000" w:themeColor="text1"/>
          <w:sz w:val="20"/>
          <w:szCs w:val="20"/>
          <w:bdr w:val="none" w:sz="0" w:space="0" w:color="auto" w:frame="1"/>
          <w:lang w:val="es-CO"/>
        </w:rPr>
        <w:lastRenderedPageBreak/>
        <w:t>Medidas para reducir el atraso procesal y decidió conjuntamente la admisibilidad y fondo del asunto [sic]</w:t>
      </w:r>
      <w:r w:rsidRPr="00B46C43">
        <w:rPr>
          <w:rStyle w:val="FootnoteReference"/>
          <w:rFonts w:eastAsia="MS Mincho" w:cstheme="minorHAnsi"/>
          <w:color w:val="000000" w:themeColor="text1"/>
          <w:sz w:val="20"/>
          <w:szCs w:val="20"/>
          <w:bdr w:val="none" w:sz="0" w:space="0" w:color="auto" w:frame="1"/>
          <w:lang w:val="es-CO"/>
        </w:rPr>
        <w:footnoteReference w:id="2"/>
      </w:r>
      <w:r w:rsidRPr="00B46C43">
        <w:rPr>
          <w:rFonts w:eastAsia="MS Mincho" w:cstheme="minorHAnsi"/>
          <w:color w:val="000000" w:themeColor="text1"/>
          <w:sz w:val="20"/>
          <w:szCs w:val="20"/>
          <w:bdr w:val="none" w:sz="0" w:space="0" w:color="auto" w:frame="1"/>
          <w:lang w:val="es-CO"/>
        </w:rPr>
        <w:t>.</w:t>
      </w:r>
    </w:p>
    <w:p w14:paraId="75980845"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p>
    <w:p w14:paraId="64822471" w14:textId="77777777" w:rsidR="00B46C43" w:rsidRPr="00B46C43" w:rsidRDefault="00B46C43" w:rsidP="005A655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 xml:space="preserve">El 23 de julio de 2019 el Estado colombiano y los representantes de las víctimas, suscribieron un Acta de Entendimiento con el fin de llegar a una solución amistosa. </w:t>
      </w:r>
    </w:p>
    <w:p w14:paraId="6FBCFA1C"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p>
    <w:p w14:paraId="3FD3F610" w14:textId="77777777" w:rsidR="00B46C43" w:rsidRPr="00B46C43" w:rsidRDefault="00B46C43" w:rsidP="005A655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 xml:space="preserve">En los meses subsiguientes se realizaron reuniones conjuntas para analizar las propuestas de ambas partes con el fin de construir el presente acuerdo de solución amistosa. </w:t>
      </w:r>
    </w:p>
    <w:p w14:paraId="4193A140"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p>
    <w:p w14:paraId="579DDB22"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Times New Roman"/>
          <w:b/>
          <w:bCs/>
          <w:sz w:val="20"/>
          <w:szCs w:val="20"/>
          <w:lang w:val="es-CO"/>
        </w:rPr>
      </w:pPr>
      <w:r w:rsidRPr="00B46C43">
        <w:rPr>
          <w:rFonts w:eastAsia="Times New Roman"/>
          <w:b/>
          <w:bCs/>
          <w:sz w:val="20"/>
          <w:szCs w:val="20"/>
          <w:lang w:val="es-CO"/>
        </w:rPr>
        <w:t xml:space="preserve">TERCERO: RECONOCIMIENTO DE RESPONSABILIDAD  </w:t>
      </w:r>
    </w:p>
    <w:p w14:paraId="5DEC7ABF"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080" w:right="720"/>
        <w:jc w:val="both"/>
        <w:rPr>
          <w:rFonts w:eastAsia="Times New Roman"/>
          <w:b/>
          <w:bCs/>
          <w:sz w:val="20"/>
          <w:szCs w:val="20"/>
          <w:lang w:val="es-CO"/>
        </w:rPr>
      </w:pPr>
    </w:p>
    <w:p w14:paraId="542DD198"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lang w:val="es-CO"/>
        </w:rPr>
      </w:pPr>
      <w:r w:rsidRPr="00B46C43">
        <w:rPr>
          <w:rFonts w:eastAsia="Times New Roman"/>
          <w:sz w:val="20"/>
          <w:szCs w:val="20"/>
          <w:lang w:val="es-CO"/>
        </w:rPr>
        <w:t>El Estado colombiano reconoce su responsabilidad internacional por omisi</w:t>
      </w:r>
      <w:r w:rsidRPr="00B46C43">
        <w:rPr>
          <w:rFonts w:eastAsia="MS Mincho" w:cstheme="minorHAnsi"/>
          <w:color w:val="000000" w:themeColor="text1"/>
          <w:sz w:val="20"/>
          <w:szCs w:val="20"/>
          <w:bdr w:val="none" w:sz="0" w:space="0" w:color="auto" w:frame="1"/>
          <w:lang w:val="es-CO"/>
        </w:rPr>
        <w:t>ó</w:t>
      </w:r>
      <w:r w:rsidRPr="00B46C43">
        <w:rPr>
          <w:rFonts w:eastAsia="Times New Roman"/>
          <w:sz w:val="20"/>
          <w:szCs w:val="20"/>
          <w:lang w:val="es-CO"/>
        </w:rPr>
        <w:t>n de su deber de garantizar los derechos a la vida (artículo 4), a la integridad personal (artículo 5), a la libertad personal (artículo 7), a las garantías judiciales y a la protecci</w:t>
      </w:r>
      <w:r w:rsidRPr="00B46C43">
        <w:rPr>
          <w:rFonts w:eastAsia="MS Mincho" w:cstheme="minorHAnsi"/>
          <w:color w:val="000000" w:themeColor="text1"/>
          <w:sz w:val="20"/>
          <w:szCs w:val="20"/>
          <w:bdr w:val="none" w:sz="0" w:space="0" w:color="auto" w:frame="1"/>
          <w:lang w:val="es-CO"/>
        </w:rPr>
        <w:t>ó</w:t>
      </w:r>
      <w:r w:rsidRPr="00B46C43">
        <w:rPr>
          <w:rFonts w:eastAsia="Times New Roman"/>
          <w:sz w:val="20"/>
          <w:szCs w:val="20"/>
          <w:lang w:val="es-CO"/>
        </w:rPr>
        <w:t>n judicial (artículo 8.1 y 25), y a la protecci</w:t>
      </w:r>
      <w:r w:rsidRPr="00B46C43">
        <w:rPr>
          <w:rFonts w:eastAsia="MS Mincho" w:cstheme="minorHAnsi"/>
          <w:color w:val="000000" w:themeColor="text1"/>
          <w:sz w:val="20"/>
          <w:szCs w:val="20"/>
          <w:bdr w:val="none" w:sz="0" w:space="0" w:color="auto" w:frame="1"/>
          <w:lang w:val="es-CO"/>
        </w:rPr>
        <w:t>ón de</w:t>
      </w:r>
      <w:r w:rsidRPr="00B46C43">
        <w:rPr>
          <w:rFonts w:eastAsia="Times New Roman"/>
          <w:sz w:val="20"/>
          <w:szCs w:val="20"/>
          <w:lang w:val="es-CO"/>
        </w:rPr>
        <w:t xml:space="preserve"> la honra y la dignidad de la persona (artículo 11) reconocidos en la Convenci</w:t>
      </w:r>
      <w:r w:rsidRPr="00B46C43">
        <w:rPr>
          <w:rFonts w:eastAsia="MS Mincho" w:cstheme="minorHAnsi"/>
          <w:color w:val="000000" w:themeColor="text1"/>
          <w:sz w:val="20"/>
          <w:szCs w:val="20"/>
          <w:bdr w:val="none" w:sz="0" w:space="0" w:color="auto" w:frame="1"/>
          <w:lang w:val="es-CO"/>
        </w:rPr>
        <w:t>ó</w:t>
      </w:r>
      <w:r w:rsidRPr="00B46C43">
        <w:rPr>
          <w:rFonts w:eastAsia="Times New Roman"/>
          <w:sz w:val="20"/>
          <w:szCs w:val="20"/>
          <w:lang w:val="es-CO"/>
        </w:rPr>
        <w:t>n Americana sobre Derecho Humanos, en relaci</w:t>
      </w:r>
      <w:r w:rsidRPr="00B46C43">
        <w:rPr>
          <w:rFonts w:eastAsia="MS Mincho" w:cstheme="minorHAnsi"/>
          <w:color w:val="000000" w:themeColor="text1"/>
          <w:sz w:val="20"/>
          <w:szCs w:val="20"/>
          <w:bdr w:val="none" w:sz="0" w:space="0" w:color="auto" w:frame="1"/>
          <w:lang w:val="es-CO"/>
        </w:rPr>
        <w:t xml:space="preserve">ón con la obligación general establecida en el </w:t>
      </w:r>
      <w:r w:rsidRPr="00B46C43">
        <w:rPr>
          <w:rFonts w:eastAsia="Times New Roman"/>
          <w:sz w:val="20"/>
          <w:szCs w:val="20"/>
          <w:lang w:val="es-CO"/>
        </w:rPr>
        <w:t xml:space="preserve">artículo 1.1 del mismo instrumento, en favor de </w:t>
      </w:r>
      <w:r w:rsidRPr="00B46C43">
        <w:rPr>
          <w:rFonts w:eastAsia="MS Mincho" w:cstheme="minorHAnsi"/>
          <w:color w:val="000000" w:themeColor="text1"/>
          <w:sz w:val="20"/>
          <w:szCs w:val="20"/>
          <w:bdr w:val="none" w:sz="0" w:space="0" w:color="auto" w:frame="1"/>
          <w:lang w:val="es-CO"/>
        </w:rPr>
        <w:t>Carlos Mario Muñoz G</w:t>
      </w:r>
      <w:bookmarkStart w:id="1" w:name="_Hlk83042971"/>
      <w:r w:rsidRPr="00B46C43">
        <w:rPr>
          <w:rFonts w:eastAsia="MS Mincho" w:cstheme="minorHAnsi"/>
          <w:color w:val="000000" w:themeColor="text1"/>
          <w:sz w:val="20"/>
          <w:szCs w:val="20"/>
          <w:bdr w:val="none" w:sz="0" w:space="0" w:color="auto" w:frame="1"/>
          <w:lang w:val="es-CO"/>
        </w:rPr>
        <w:t>ó</w:t>
      </w:r>
      <w:bookmarkEnd w:id="1"/>
      <w:r w:rsidRPr="00B46C43">
        <w:rPr>
          <w:rFonts w:eastAsia="MS Mincho" w:cstheme="minorHAnsi"/>
          <w:color w:val="000000" w:themeColor="text1"/>
          <w:sz w:val="20"/>
          <w:szCs w:val="20"/>
          <w:bdr w:val="none" w:sz="0" w:space="0" w:color="auto" w:frame="1"/>
          <w:lang w:val="es-CO"/>
        </w:rPr>
        <w:t xml:space="preserve">mez. </w:t>
      </w:r>
    </w:p>
    <w:p w14:paraId="7CCE96BF"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lang w:val="es-CO"/>
        </w:rPr>
      </w:pPr>
    </w:p>
    <w:p w14:paraId="1C7A181F"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Times New Roman"/>
          <w:b/>
          <w:bCs/>
          <w:sz w:val="20"/>
          <w:szCs w:val="20"/>
          <w:lang w:val="es-CO"/>
        </w:rPr>
      </w:pPr>
      <w:r w:rsidRPr="00B46C43">
        <w:rPr>
          <w:rFonts w:eastAsia="Times New Roman"/>
          <w:b/>
          <w:bCs/>
          <w:sz w:val="20"/>
          <w:szCs w:val="20"/>
          <w:lang w:val="es-CO"/>
        </w:rPr>
        <w:t>CUARTO: DESISTIMIENTO DE LA ACCI</w:t>
      </w:r>
      <w:r w:rsidRPr="00B46C43">
        <w:rPr>
          <w:rFonts w:eastAsia="MS Mincho" w:cstheme="minorHAnsi"/>
          <w:b/>
          <w:color w:val="000000" w:themeColor="text1"/>
          <w:sz w:val="20"/>
          <w:szCs w:val="20"/>
          <w:lang w:val="es-CO"/>
        </w:rPr>
        <w:t>Ó</w:t>
      </w:r>
      <w:r w:rsidRPr="00B46C43">
        <w:rPr>
          <w:rFonts w:eastAsia="Times New Roman"/>
          <w:b/>
          <w:bCs/>
          <w:sz w:val="20"/>
          <w:szCs w:val="20"/>
          <w:lang w:val="es-CO"/>
        </w:rPr>
        <w:t>N DE REPARACI</w:t>
      </w:r>
      <w:r w:rsidRPr="00B46C43">
        <w:rPr>
          <w:rFonts w:eastAsia="MS Mincho" w:cstheme="minorHAnsi"/>
          <w:b/>
          <w:color w:val="000000" w:themeColor="text1"/>
          <w:sz w:val="20"/>
          <w:szCs w:val="20"/>
          <w:lang w:val="es-CO"/>
        </w:rPr>
        <w:t>Ó</w:t>
      </w:r>
      <w:r w:rsidRPr="00B46C43">
        <w:rPr>
          <w:rFonts w:eastAsia="Times New Roman"/>
          <w:b/>
          <w:bCs/>
          <w:sz w:val="20"/>
          <w:szCs w:val="20"/>
          <w:lang w:val="es-CO"/>
        </w:rPr>
        <w:t xml:space="preserve">N DIRECTA   </w:t>
      </w:r>
    </w:p>
    <w:p w14:paraId="12FC251F"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080" w:right="720"/>
        <w:jc w:val="both"/>
        <w:rPr>
          <w:rFonts w:eastAsia="Times New Roman"/>
          <w:b/>
          <w:bCs/>
          <w:sz w:val="20"/>
          <w:szCs w:val="20"/>
          <w:lang w:val="es-CO"/>
        </w:rPr>
      </w:pPr>
    </w:p>
    <w:p w14:paraId="6E28D127" w14:textId="430F1EDC"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Times New Roman"/>
          <w:sz w:val="20"/>
          <w:szCs w:val="20"/>
          <w:lang w:val="es-CO"/>
        </w:rPr>
      </w:pPr>
      <w:r w:rsidRPr="00B46C43">
        <w:rPr>
          <w:rFonts w:eastAsia="Times New Roman"/>
          <w:sz w:val="20"/>
          <w:szCs w:val="20"/>
          <w:lang w:val="es-CO"/>
        </w:rPr>
        <w:t>Dada la suscripci</w:t>
      </w:r>
      <w:r w:rsidRPr="00B46C43">
        <w:rPr>
          <w:rFonts w:eastAsia="MS Mincho" w:cstheme="minorHAnsi"/>
          <w:color w:val="000000" w:themeColor="text1"/>
          <w:sz w:val="20"/>
          <w:szCs w:val="20"/>
          <w:bdr w:val="none" w:sz="0" w:space="0" w:color="auto" w:frame="1"/>
          <w:lang w:val="es-CO"/>
        </w:rPr>
        <w:t>ó</w:t>
      </w:r>
      <w:r w:rsidRPr="00B46C43">
        <w:rPr>
          <w:rFonts w:eastAsia="Times New Roman"/>
          <w:sz w:val="20"/>
          <w:szCs w:val="20"/>
          <w:lang w:val="es-CO"/>
        </w:rPr>
        <w:t>n del presente Acuerdo de S</w:t>
      </w:r>
      <w:r w:rsidRPr="00B46C43">
        <w:rPr>
          <w:rFonts w:eastAsia="MS Mincho" w:cstheme="minorHAnsi"/>
          <w:color w:val="000000" w:themeColor="text1"/>
          <w:sz w:val="20"/>
          <w:szCs w:val="20"/>
          <w:bdr w:val="none" w:sz="0" w:space="0" w:color="auto" w:frame="1"/>
          <w:lang w:val="es-CO"/>
        </w:rPr>
        <w:t>olución</w:t>
      </w:r>
      <w:r w:rsidRPr="00B46C43">
        <w:rPr>
          <w:rFonts w:eastAsia="Times New Roman"/>
          <w:sz w:val="20"/>
          <w:szCs w:val="20"/>
          <w:lang w:val="es-CO"/>
        </w:rPr>
        <w:t xml:space="preserve"> Amistosa entre el Estado colombiano y el peticionario, este último se obliga a desistir de la Acci</w:t>
      </w:r>
      <w:r w:rsidRPr="00B46C43">
        <w:rPr>
          <w:rFonts w:eastAsia="MS Mincho" w:cstheme="minorHAnsi"/>
          <w:color w:val="000000" w:themeColor="text1"/>
          <w:sz w:val="20"/>
          <w:szCs w:val="20"/>
          <w:bdr w:val="none" w:sz="0" w:space="0" w:color="auto" w:frame="1"/>
          <w:lang w:val="es-CO"/>
        </w:rPr>
        <w:t>ó</w:t>
      </w:r>
      <w:r w:rsidRPr="00B46C43">
        <w:rPr>
          <w:rFonts w:eastAsia="Times New Roman"/>
          <w:sz w:val="20"/>
          <w:szCs w:val="20"/>
          <w:lang w:val="es-CO"/>
        </w:rPr>
        <w:t xml:space="preserve">n de Reparación Directa identificada con el Radicado N°05001233100019970137201. Así mismo, renuncia expresamente a interponer otra acción judicial a nivel interno respecto de los mismos hechos y por las </w:t>
      </w:r>
      <w:r w:rsidR="006A0EB0" w:rsidRPr="00B46C43">
        <w:rPr>
          <w:rFonts w:eastAsia="Times New Roman"/>
          <w:sz w:val="20"/>
          <w:szCs w:val="20"/>
          <w:lang w:val="es-CO"/>
        </w:rPr>
        <w:t>mismas pretensiones</w:t>
      </w:r>
      <w:r w:rsidRPr="00B46C43">
        <w:rPr>
          <w:rFonts w:eastAsia="Times New Roman"/>
          <w:sz w:val="20"/>
          <w:szCs w:val="20"/>
          <w:lang w:val="es-CO"/>
        </w:rPr>
        <w:t>.</w:t>
      </w:r>
    </w:p>
    <w:p w14:paraId="2EECBC88"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Times New Roman"/>
          <w:sz w:val="20"/>
          <w:szCs w:val="20"/>
          <w:lang w:val="es-CO"/>
        </w:rPr>
      </w:pPr>
    </w:p>
    <w:p w14:paraId="4B096E85"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Times New Roman"/>
          <w:b/>
          <w:bCs/>
          <w:sz w:val="20"/>
          <w:szCs w:val="20"/>
          <w:lang w:val="es-CO"/>
        </w:rPr>
      </w:pPr>
      <w:r w:rsidRPr="00B46C43">
        <w:rPr>
          <w:rFonts w:eastAsia="Times New Roman"/>
          <w:b/>
          <w:bCs/>
          <w:sz w:val="20"/>
          <w:szCs w:val="20"/>
          <w:lang w:val="es-CO"/>
        </w:rPr>
        <w:t>QUINTO: MEDIDAS DE REPARACI</w:t>
      </w:r>
      <w:r w:rsidRPr="00B46C43">
        <w:rPr>
          <w:rFonts w:eastAsia="MS Mincho" w:cstheme="minorHAnsi"/>
          <w:b/>
          <w:color w:val="000000" w:themeColor="text1"/>
          <w:sz w:val="20"/>
          <w:szCs w:val="20"/>
          <w:lang w:val="es-CO"/>
        </w:rPr>
        <w:t>Ó</w:t>
      </w:r>
      <w:r w:rsidRPr="00B46C43">
        <w:rPr>
          <w:rFonts w:eastAsia="Times New Roman"/>
          <w:b/>
          <w:bCs/>
          <w:sz w:val="20"/>
          <w:szCs w:val="20"/>
          <w:lang w:val="es-CO"/>
        </w:rPr>
        <w:t xml:space="preserve">N ACORDADAS ENTRE LAS PARTES </w:t>
      </w:r>
    </w:p>
    <w:p w14:paraId="43E1B83C"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080" w:right="720"/>
        <w:jc w:val="both"/>
        <w:rPr>
          <w:rFonts w:eastAsia="Times New Roman"/>
          <w:b/>
          <w:bCs/>
          <w:sz w:val="20"/>
          <w:szCs w:val="20"/>
          <w:lang w:val="es-CO"/>
        </w:rPr>
      </w:pPr>
    </w:p>
    <w:p w14:paraId="4565C06B"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lang w:val="es-CO"/>
        </w:rPr>
      </w:pPr>
      <w:r w:rsidRPr="00B46C43">
        <w:rPr>
          <w:rFonts w:eastAsia="Times New Roman"/>
          <w:b/>
          <w:bCs/>
          <w:sz w:val="20"/>
          <w:szCs w:val="20"/>
          <w:lang w:val="es-CO"/>
        </w:rPr>
        <w:t xml:space="preserve"> </w:t>
      </w:r>
      <w:r w:rsidRPr="00B46C43">
        <w:rPr>
          <w:rFonts w:eastAsia="Times New Roman"/>
          <w:sz w:val="20"/>
          <w:szCs w:val="20"/>
          <w:lang w:val="es-CO"/>
        </w:rPr>
        <w:t>El Estado se compromete a realizar las siguientes medidas de reparaci</w:t>
      </w:r>
      <w:r w:rsidRPr="00B46C43">
        <w:rPr>
          <w:rFonts w:eastAsia="MS Mincho" w:cstheme="minorHAnsi"/>
          <w:color w:val="000000" w:themeColor="text1"/>
          <w:sz w:val="20"/>
          <w:szCs w:val="20"/>
          <w:bdr w:val="none" w:sz="0" w:space="0" w:color="auto" w:frame="1"/>
          <w:lang w:val="es-CO"/>
        </w:rPr>
        <w:t>ó</w:t>
      </w:r>
      <w:r w:rsidRPr="00B46C43">
        <w:rPr>
          <w:rFonts w:eastAsia="Times New Roman"/>
          <w:sz w:val="20"/>
          <w:szCs w:val="20"/>
          <w:lang w:val="es-CO"/>
        </w:rPr>
        <w:t>n consistentes en medidas de satisfacci</w:t>
      </w:r>
      <w:r w:rsidRPr="00B46C43">
        <w:rPr>
          <w:rFonts w:eastAsia="MS Mincho" w:cstheme="minorHAnsi"/>
          <w:color w:val="000000" w:themeColor="text1"/>
          <w:sz w:val="20"/>
          <w:szCs w:val="20"/>
          <w:bdr w:val="none" w:sz="0" w:space="0" w:color="auto" w:frame="1"/>
          <w:lang w:val="es-CO"/>
        </w:rPr>
        <w:t>ón, garantías de no repetición y compensación, en los términos que a continuación se señala:</w:t>
      </w:r>
    </w:p>
    <w:p w14:paraId="6B93B4EA"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mbria" w:hAnsi="Cambria" w:cs="Cambria"/>
          <w:color w:val="000000"/>
          <w:lang w:val="es-CO" w:eastAsia="es-ES"/>
        </w:rPr>
      </w:pPr>
    </w:p>
    <w:p w14:paraId="1C90725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rPr>
          <w:rFonts w:ascii="Cambria" w:hAnsi="Cambria" w:cs="Cambria"/>
          <w:color w:val="000000"/>
          <w:sz w:val="20"/>
          <w:szCs w:val="20"/>
          <w:lang w:val="es-CO" w:eastAsia="es-ES"/>
        </w:rPr>
      </w:pPr>
      <w:r w:rsidRPr="00B46C43">
        <w:rPr>
          <w:rFonts w:ascii="Cambria" w:hAnsi="Cambria" w:cs="Cambria"/>
          <w:b/>
          <w:bCs/>
          <w:color w:val="000000"/>
          <w:sz w:val="20"/>
          <w:szCs w:val="20"/>
          <w:lang w:val="es-CO" w:eastAsia="es-ES"/>
        </w:rPr>
        <w:t xml:space="preserve">1) Medidas de Satisfacción. </w:t>
      </w:r>
    </w:p>
    <w:p w14:paraId="6C802F47"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440" w:right="720"/>
        <w:jc w:val="both"/>
        <w:rPr>
          <w:rFonts w:eastAsia="MS Mincho" w:cstheme="minorHAnsi"/>
          <w:color w:val="000000" w:themeColor="text1"/>
          <w:sz w:val="20"/>
          <w:szCs w:val="20"/>
          <w:bdr w:val="none" w:sz="0" w:space="0" w:color="auto" w:frame="1"/>
          <w:lang w:val="es-CO"/>
        </w:rPr>
      </w:pPr>
    </w:p>
    <w:p w14:paraId="0CA29A4D"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 xml:space="preserve">El Estado de Colombia se compromete a realizar las siguientes medidas de satisfacción y rehabilitación: </w:t>
      </w:r>
    </w:p>
    <w:p w14:paraId="550637D7"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440" w:right="720"/>
        <w:jc w:val="both"/>
        <w:rPr>
          <w:rFonts w:eastAsia="MS Mincho" w:cstheme="minorHAnsi"/>
          <w:color w:val="000000" w:themeColor="text1"/>
          <w:sz w:val="20"/>
          <w:szCs w:val="20"/>
          <w:bdr w:val="none" w:sz="0" w:space="0" w:color="auto" w:frame="1"/>
          <w:lang w:val="es-CO"/>
        </w:rPr>
      </w:pPr>
    </w:p>
    <w:p w14:paraId="6A9911F6" w14:textId="77777777" w:rsidR="00B46C43" w:rsidRPr="00B46C43" w:rsidRDefault="00B46C43" w:rsidP="005A6550">
      <w:pPr>
        <w:pStyle w:val="ListParagraph"/>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b/>
          <w:bCs/>
          <w:color w:val="000000" w:themeColor="text1"/>
          <w:sz w:val="20"/>
          <w:szCs w:val="20"/>
          <w:bdr w:val="none" w:sz="0" w:space="0" w:color="auto" w:frame="1"/>
          <w:lang w:val="es-CO"/>
        </w:rPr>
      </w:pPr>
      <w:r w:rsidRPr="00B46C43">
        <w:rPr>
          <w:rFonts w:eastAsia="MS Mincho" w:cstheme="minorHAnsi"/>
          <w:b/>
          <w:bCs/>
          <w:color w:val="000000" w:themeColor="text1"/>
          <w:sz w:val="20"/>
          <w:szCs w:val="20"/>
          <w:bdr w:val="none" w:sz="0" w:space="0" w:color="auto" w:frame="1"/>
          <w:lang w:val="es-CO"/>
        </w:rPr>
        <w:t>Acto de desagravio.</w:t>
      </w:r>
    </w:p>
    <w:p w14:paraId="0D5308ED"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095" w:right="720"/>
        <w:jc w:val="both"/>
        <w:rPr>
          <w:rFonts w:eastAsia="MS Mincho" w:cstheme="minorHAnsi"/>
          <w:b/>
          <w:bCs/>
          <w:color w:val="000000" w:themeColor="text1"/>
          <w:sz w:val="20"/>
          <w:szCs w:val="20"/>
          <w:bdr w:val="none" w:sz="0" w:space="0" w:color="auto" w:frame="1"/>
          <w:lang w:val="es-CO"/>
        </w:rPr>
      </w:pPr>
    </w:p>
    <w:p w14:paraId="458A178E"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 xml:space="preserve">Un Acto de Reconocimiento de Responsabilidad virtual. El acto de reconocimiento de responsabilidad se realizará con la </w:t>
      </w:r>
      <w:proofErr w:type="gramStart"/>
      <w:r w:rsidRPr="00B46C43">
        <w:rPr>
          <w:rFonts w:eastAsia="MS Mincho" w:cstheme="minorHAnsi"/>
          <w:color w:val="000000" w:themeColor="text1"/>
          <w:sz w:val="20"/>
          <w:szCs w:val="20"/>
          <w:bdr w:val="none" w:sz="0" w:space="0" w:color="auto" w:frame="1"/>
          <w:lang w:val="es-CO"/>
        </w:rPr>
        <w:t>participaci</w:t>
      </w:r>
      <w:r w:rsidRPr="00B46C43">
        <w:rPr>
          <w:rFonts w:eastAsia="MS Mincho" w:cstheme="minorHAnsi"/>
          <w:color w:val="000000" w:themeColor="text1"/>
          <w:sz w:val="20"/>
          <w:szCs w:val="20"/>
          <w:lang w:val="es-CO"/>
        </w:rPr>
        <w:t>ó</w:t>
      </w:r>
      <w:r w:rsidRPr="00B46C43">
        <w:rPr>
          <w:rFonts w:eastAsia="MS Mincho" w:cstheme="minorHAnsi"/>
          <w:color w:val="000000" w:themeColor="text1"/>
          <w:sz w:val="20"/>
          <w:szCs w:val="20"/>
          <w:bdr w:val="none" w:sz="0" w:space="0" w:color="auto" w:frame="1"/>
          <w:lang w:val="es-CO"/>
        </w:rPr>
        <w:t>n activa</w:t>
      </w:r>
      <w:proofErr w:type="gramEnd"/>
      <w:r w:rsidRPr="00B46C43">
        <w:rPr>
          <w:rFonts w:eastAsia="MS Mincho" w:cstheme="minorHAnsi"/>
          <w:color w:val="000000" w:themeColor="text1"/>
          <w:sz w:val="20"/>
          <w:szCs w:val="20"/>
          <w:bdr w:val="none" w:sz="0" w:space="0" w:color="auto" w:frame="1"/>
          <w:lang w:val="es-CO"/>
        </w:rPr>
        <w:t xml:space="preserve"> de los familiares y los representantes de las víctimas. En el mismo se reconocerá la responsabilidad estatal en los términos establecidos en el presente acuerdo. La presente medida estará a cargo de la Agencia Nacional de Defensa Jurídica del Estado. </w:t>
      </w:r>
    </w:p>
    <w:p w14:paraId="5DB689E9"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2160" w:right="720"/>
        <w:jc w:val="both"/>
        <w:rPr>
          <w:rFonts w:eastAsia="MS Mincho" w:cstheme="minorHAnsi"/>
          <w:color w:val="000000" w:themeColor="text1"/>
          <w:sz w:val="20"/>
          <w:szCs w:val="20"/>
          <w:bdr w:val="none" w:sz="0" w:space="0" w:color="auto" w:frame="1"/>
          <w:lang w:val="es-CO"/>
        </w:rPr>
      </w:pPr>
    </w:p>
    <w:p w14:paraId="3ED59BFE"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b/>
          <w:bCs/>
          <w:color w:val="000000" w:themeColor="text1"/>
          <w:sz w:val="20"/>
          <w:szCs w:val="20"/>
          <w:bdr w:val="none" w:sz="0" w:space="0" w:color="auto" w:frame="1"/>
          <w:lang w:val="es-CO"/>
        </w:rPr>
      </w:pPr>
      <w:r w:rsidRPr="00B46C43">
        <w:rPr>
          <w:rFonts w:eastAsia="MS Mincho" w:cstheme="minorHAnsi"/>
          <w:b/>
          <w:bCs/>
          <w:color w:val="000000" w:themeColor="text1"/>
          <w:sz w:val="20"/>
          <w:szCs w:val="20"/>
          <w:bdr w:val="none" w:sz="0" w:space="0" w:color="auto" w:frame="1"/>
          <w:lang w:val="es-CO"/>
        </w:rPr>
        <w:t xml:space="preserve">1.2 Publicación de los hechos. </w:t>
      </w:r>
    </w:p>
    <w:p w14:paraId="23CE2BC7"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800" w:right="720"/>
        <w:jc w:val="both"/>
        <w:rPr>
          <w:rFonts w:eastAsia="MS Mincho" w:cstheme="minorHAnsi"/>
          <w:color w:val="000000" w:themeColor="text1"/>
          <w:sz w:val="20"/>
          <w:szCs w:val="20"/>
          <w:bdr w:val="none" w:sz="0" w:space="0" w:color="auto" w:frame="1"/>
          <w:lang w:val="es-CO"/>
        </w:rPr>
      </w:pPr>
    </w:p>
    <w:p w14:paraId="3772363A" w14:textId="05D37A8A"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r w:rsidRPr="00B46C43">
        <w:rPr>
          <w:rFonts w:ascii="Cambria" w:eastAsia="MS Mincho" w:hAnsi="Cambria" w:cstheme="minorHAnsi"/>
          <w:color w:val="000000" w:themeColor="text1"/>
          <w:sz w:val="20"/>
          <w:szCs w:val="20"/>
          <w:u w:color="000000"/>
          <w:bdr w:val="none" w:sz="0" w:space="0" w:color="auto" w:frame="1"/>
          <w:lang w:val="es-CO" w:eastAsia="es-ES"/>
        </w:rPr>
        <w:t xml:space="preserve">El Estado colombiano se compromete a publicar el informe de artículo 49 de la Convención Americana sobre Derechos Humanos emitido por la Comisión Interamericana de Derechos Humanos que homologue el acuerdo de solución amistosa, en la página web de la Policía </w:t>
      </w:r>
      <w:r w:rsidRPr="00B46C43">
        <w:rPr>
          <w:rFonts w:ascii="Cambria" w:eastAsia="MS Mincho" w:hAnsi="Cambria" w:cstheme="minorHAnsi"/>
          <w:color w:val="000000" w:themeColor="text1"/>
          <w:sz w:val="20"/>
          <w:szCs w:val="20"/>
          <w:u w:color="000000"/>
          <w:bdr w:val="none" w:sz="0" w:space="0" w:color="auto" w:frame="1"/>
          <w:lang w:val="es-CO" w:eastAsia="es-ES"/>
        </w:rPr>
        <w:lastRenderedPageBreak/>
        <w:t>Nacional por el término de un año, garantizado de esta forma el acceso al informe de homologación y a los fallos judiciales</w:t>
      </w:r>
      <w:r w:rsidRPr="00B46C43">
        <w:rPr>
          <w:rStyle w:val="FootnoteReference"/>
          <w:rFonts w:ascii="Cambria" w:eastAsia="MS Mincho" w:hAnsi="Cambria" w:cstheme="minorHAnsi"/>
          <w:color w:val="000000" w:themeColor="text1"/>
          <w:sz w:val="20"/>
          <w:szCs w:val="20"/>
          <w:u w:color="000000"/>
          <w:bdr w:val="none" w:sz="0" w:space="0" w:color="auto" w:frame="1"/>
          <w:lang w:val="es-CO" w:eastAsia="es-ES"/>
        </w:rPr>
        <w:footnoteReference w:id="3"/>
      </w:r>
      <w:r w:rsidRPr="00B46C43">
        <w:rPr>
          <w:rFonts w:ascii="Cambria" w:eastAsia="MS Mincho" w:hAnsi="Cambria" w:cstheme="minorHAnsi"/>
          <w:color w:val="000000" w:themeColor="text1"/>
          <w:sz w:val="20"/>
          <w:szCs w:val="20"/>
          <w:u w:color="000000"/>
          <w:bdr w:val="none" w:sz="0" w:space="0" w:color="auto" w:frame="1"/>
          <w:lang w:val="es-CO" w:eastAsia="es-ES"/>
        </w:rPr>
        <w:t xml:space="preserve">. </w:t>
      </w:r>
    </w:p>
    <w:p w14:paraId="33972D1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800" w:right="720"/>
        <w:jc w:val="both"/>
        <w:rPr>
          <w:rFonts w:ascii="Cambria" w:eastAsia="MS Mincho" w:hAnsi="Cambria" w:cstheme="minorHAnsi"/>
          <w:color w:val="000000" w:themeColor="text1"/>
          <w:sz w:val="20"/>
          <w:szCs w:val="20"/>
          <w:u w:color="000000"/>
          <w:bdr w:val="none" w:sz="0" w:space="0" w:color="auto" w:frame="1"/>
          <w:lang w:val="es-CO" w:eastAsia="es-ES"/>
        </w:rPr>
      </w:pPr>
    </w:p>
    <w:p w14:paraId="49AA3D13" w14:textId="77777777" w:rsidR="00B46C43" w:rsidRPr="00B46C43" w:rsidRDefault="00B46C43" w:rsidP="005A655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b/>
          <w:bCs/>
          <w:color w:val="000000" w:themeColor="text1"/>
          <w:sz w:val="20"/>
          <w:szCs w:val="20"/>
          <w:bdr w:val="none" w:sz="0" w:space="0" w:color="auto" w:frame="1"/>
          <w:lang w:val="es-CO"/>
        </w:rPr>
        <w:t>Garantías de no repetición.</w:t>
      </w:r>
    </w:p>
    <w:p w14:paraId="22F5DAB2"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right="720"/>
        <w:jc w:val="both"/>
        <w:rPr>
          <w:rFonts w:eastAsia="MS Mincho" w:cstheme="minorHAnsi"/>
          <w:color w:val="000000" w:themeColor="text1"/>
          <w:sz w:val="20"/>
          <w:szCs w:val="20"/>
          <w:bdr w:val="none" w:sz="0" w:space="0" w:color="auto" w:frame="1"/>
          <w:lang w:val="es-CO"/>
        </w:rPr>
      </w:pPr>
    </w:p>
    <w:p w14:paraId="4CD39B81" w14:textId="778C4005"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right="720"/>
        <w:jc w:val="both"/>
        <w:rPr>
          <w:rFonts w:eastAsia="MS Mincho" w:cstheme="minorHAnsi"/>
          <w:i/>
          <w:iCs/>
          <w:color w:val="000000" w:themeColor="text1"/>
          <w:sz w:val="20"/>
          <w:szCs w:val="20"/>
          <w:bdr w:val="none" w:sz="0" w:space="0" w:color="auto" w:frame="1"/>
          <w:lang w:val="es-CO"/>
        </w:rPr>
      </w:pPr>
      <w:r w:rsidRPr="00B46C43">
        <w:rPr>
          <w:rFonts w:eastAsia="MS Mincho" w:cstheme="minorHAnsi"/>
          <w:color w:val="000000" w:themeColor="text1"/>
          <w:sz w:val="20"/>
          <w:szCs w:val="20"/>
          <w:bdr w:val="none" w:sz="0" w:space="0" w:color="auto" w:frame="1"/>
          <w:lang w:val="es-CO"/>
        </w:rPr>
        <w:t xml:space="preserve">Una vez homologado el Acuerdo de Solución Amistosa se incluirá el caso como estudio en las capacitaciones que el Ministerio de Defensa realice en el marco de la Directiva Permanente No 11 de 2019, relacionada con los </w:t>
      </w:r>
      <w:r w:rsidRPr="00B46C43">
        <w:rPr>
          <w:rFonts w:eastAsia="MS Mincho" w:cstheme="minorHAnsi"/>
          <w:i/>
          <w:iCs/>
          <w:color w:val="000000" w:themeColor="text1"/>
          <w:sz w:val="20"/>
          <w:szCs w:val="20"/>
          <w:bdr w:val="none" w:sz="0" w:space="0" w:color="auto" w:frame="1"/>
          <w:lang w:val="es-CO"/>
        </w:rPr>
        <w:t xml:space="preserve">“Lineamientos para el fortalecimiento de los planes anuales de capacitación </w:t>
      </w:r>
      <w:r w:rsidR="006A0EB0" w:rsidRPr="00B46C43">
        <w:rPr>
          <w:rFonts w:eastAsia="MS Mincho" w:cstheme="minorHAnsi"/>
          <w:i/>
          <w:iCs/>
          <w:color w:val="000000" w:themeColor="text1"/>
          <w:sz w:val="20"/>
          <w:szCs w:val="20"/>
          <w:bdr w:val="none" w:sz="0" w:space="0" w:color="auto" w:frame="1"/>
          <w:lang w:val="es-CO"/>
        </w:rPr>
        <w:t>extracurricular</w:t>
      </w:r>
      <w:r w:rsidRPr="00B46C43">
        <w:rPr>
          <w:rFonts w:eastAsia="MS Mincho" w:cstheme="minorHAnsi"/>
          <w:i/>
          <w:iCs/>
          <w:color w:val="000000" w:themeColor="text1"/>
          <w:sz w:val="20"/>
          <w:szCs w:val="20"/>
          <w:bdr w:val="none" w:sz="0" w:space="0" w:color="auto" w:frame="1"/>
          <w:lang w:val="es-CO"/>
        </w:rPr>
        <w:t xml:space="preserve"> [sic] para la Fuerza Pública en Derechos Humanos y Derecho Internacional Humanitario”</w:t>
      </w:r>
      <w:r w:rsidRPr="00B46C43">
        <w:rPr>
          <w:rStyle w:val="FootnoteReference"/>
          <w:rFonts w:eastAsia="MS Mincho" w:cstheme="minorHAnsi"/>
          <w:i/>
          <w:iCs/>
          <w:color w:val="000000" w:themeColor="text1"/>
          <w:sz w:val="20"/>
          <w:szCs w:val="20"/>
          <w:bdr w:val="none" w:sz="0" w:space="0" w:color="auto" w:frame="1"/>
          <w:lang w:val="es-CO"/>
        </w:rPr>
        <w:footnoteReference w:id="4"/>
      </w:r>
      <w:r w:rsidRPr="00B46C43">
        <w:rPr>
          <w:rFonts w:eastAsia="MS Mincho" w:cstheme="minorHAnsi"/>
          <w:i/>
          <w:iCs/>
          <w:color w:val="000000" w:themeColor="text1"/>
          <w:sz w:val="20"/>
          <w:szCs w:val="20"/>
          <w:bdr w:val="none" w:sz="0" w:space="0" w:color="auto" w:frame="1"/>
          <w:lang w:val="es-CO"/>
        </w:rPr>
        <w:t xml:space="preserve"> [sic]</w:t>
      </w:r>
    </w:p>
    <w:p w14:paraId="6D019095" w14:textId="77777777" w:rsidR="00B46C43" w:rsidRPr="00B46C43" w:rsidRDefault="00B46C43"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eastAsia="MS Mincho" w:cstheme="minorHAnsi"/>
          <w:i/>
          <w:iCs/>
          <w:color w:val="000000" w:themeColor="text1"/>
          <w:sz w:val="20"/>
          <w:szCs w:val="20"/>
          <w:bdr w:val="none" w:sz="0" w:space="0" w:color="auto" w:frame="1"/>
          <w:lang w:val="es-CO"/>
        </w:rPr>
      </w:pPr>
    </w:p>
    <w:p w14:paraId="70149378" w14:textId="77777777" w:rsidR="00B46C43" w:rsidRPr="00B46C43" w:rsidRDefault="00B46C43" w:rsidP="005A655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720" w:right="720" w:firstLine="0"/>
        <w:jc w:val="both"/>
        <w:rPr>
          <w:rFonts w:eastAsia="MS Mincho" w:cstheme="minorHAnsi"/>
          <w:color w:val="000000" w:themeColor="text1"/>
          <w:sz w:val="20"/>
          <w:szCs w:val="20"/>
          <w:bdr w:val="none" w:sz="0" w:space="0" w:color="auto" w:frame="1"/>
          <w:lang w:val="es-CO"/>
        </w:rPr>
      </w:pPr>
      <w:r w:rsidRPr="00B46C43">
        <w:rPr>
          <w:rFonts w:eastAsia="MS Mincho" w:cstheme="minorHAnsi"/>
          <w:b/>
          <w:bCs/>
          <w:color w:val="000000" w:themeColor="text1"/>
          <w:sz w:val="20"/>
          <w:szCs w:val="20"/>
          <w:bdr w:val="none" w:sz="0" w:space="0" w:color="auto" w:frame="1"/>
          <w:lang w:val="es-CO"/>
        </w:rPr>
        <w:t xml:space="preserve">Reparación Pecuniaria. </w:t>
      </w:r>
    </w:p>
    <w:p w14:paraId="606A5FCC"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eastAsia="MS Mincho" w:cstheme="minorHAnsi"/>
          <w:color w:val="000000" w:themeColor="text1"/>
          <w:sz w:val="20"/>
          <w:szCs w:val="20"/>
          <w:u w:color="000000"/>
          <w:bdr w:val="none" w:sz="0" w:space="0" w:color="auto" w:frame="1"/>
          <w:lang w:val="es-CO"/>
        </w:rPr>
      </w:pPr>
    </w:p>
    <w:p w14:paraId="6BEA0307"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r w:rsidRPr="00B46C43">
        <w:rPr>
          <w:rFonts w:ascii="Cambria" w:eastAsia="MS Mincho" w:hAnsi="Cambria" w:cstheme="minorHAnsi"/>
          <w:color w:val="000000" w:themeColor="text1"/>
          <w:sz w:val="20"/>
          <w:szCs w:val="20"/>
          <w:u w:color="000000"/>
          <w:bdr w:val="none" w:sz="0" w:space="0" w:color="auto" w:frame="1"/>
          <w:lang w:val="es-CO" w:eastAsia="es-ES"/>
        </w:rPr>
        <w:t>El Estado se compromete a dar aplicación a la Ley 288 de 1996, una vez se homologue el presente acuerdo de solución amistosa mediante la expedición del informe de artículo 49 de la Convención Americana sobre Derechos Humanos. En este sentido, en sesión del Comité de Conciliación y Defensa Judicial del Ministerio de Defensa y de la Policía Nacional, se decidió ofrecer una propuesta de conciliación integral, en los siguientes términos:</w:t>
      </w:r>
      <w:r w:rsidRPr="00B46C43">
        <w:rPr>
          <w:rStyle w:val="FootnoteReference"/>
          <w:rFonts w:ascii="Cambria" w:eastAsia="MS Mincho" w:hAnsi="Cambria" w:cstheme="minorHAnsi"/>
          <w:color w:val="000000" w:themeColor="text1"/>
          <w:sz w:val="20"/>
          <w:szCs w:val="20"/>
          <w:u w:color="000000"/>
          <w:bdr w:val="none" w:sz="0" w:space="0" w:color="auto" w:frame="1"/>
          <w:lang w:val="es-CO" w:eastAsia="es-ES"/>
        </w:rPr>
        <w:footnoteReference w:id="5"/>
      </w:r>
      <w:r w:rsidRPr="00B46C43">
        <w:rPr>
          <w:rFonts w:ascii="Cambria" w:eastAsia="MS Mincho" w:hAnsi="Cambria" w:cstheme="minorHAnsi"/>
          <w:color w:val="000000" w:themeColor="text1"/>
          <w:sz w:val="20"/>
          <w:szCs w:val="20"/>
          <w:u w:color="000000"/>
          <w:bdr w:val="none" w:sz="0" w:space="0" w:color="auto" w:frame="1"/>
          <w:lang w:val="es-CO" w:eastAsia="es-ES"/>
        </w:rPr>
        <w:t xml:space="preserve"> </w:t>
      </w:r>
    </w:p>
    <w:p w14:paraId="0B830F4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440" w:right="720"/>
        <w:jc w:val="both"/>
        <w:rPr>
          <w:rFonts w:ascii="Cambria" w:eastAsia="MS Mincho" w:hAnsi="Cambria" w:cstheme="minorHAnsi"/>
          <w:color w:val="000000" w:themeColor="text1"/>
          <w:sz w:val="20"/>
          <w:szCs w:val="20"/>
          <w:u w:color="000000"/>
          <w:bdr w:val="none" w:sz="0" w:space="0" w:color="auto" w:frame="1"/>
          <w:lang w:val="es-CO" w:eastAsia="es-ES"/>
        </w:rPr>
      </w:pPr>
    </w:p>
    <w:p w14:paraId="3DEE6B84"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u w:val="single"/>
          <w:bdr w:val="none" w:sz="0" w:space="0" w:color="auto" w:frame="1"/>
          <w:lang w:val="es-CO" w:eastAsia="es-ES"/>
        </w:rPr>
      </w:pPr>
      <w:r w:rsidRPr="00B46C43">
        <w:rPr>
          <w:rFonts w:ascii="Cambria" w:eastAsia="MS Mincho" w:hAnsi="Cambria" w:cstheme="minorHAnsi"/>
          <w:b/>
          <w:bCs/>
          <w:color w:val="000000" w:themeColor="text1"/>
          <w:sz w:val="20"/>
          <w:szCs w:val="20"/>
          <w:u w:val="single"/>
          <w:bdr w:val="none" w:sz="0" w:space="0" w:color="auto" w:frame="1"/>
          <w:lang w:val="es-CO" w:eastAsia="es-ES"/>
        </w:rPr>
        <w:t>Perjuicios Morales:</w:t>
      </w:r>
    </w:p>
    <w:p w14:paraId="7E9F746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u w:val="single"/>
          <w:bdr w:val="none" w:sz="0" w:space="0" w:color="auto" w:frame="1"/>
          <w:lang w:val="es-CO" w:eastAsia="es-ES"/>
        </w:rPr>
      </w:pPr>
    </w:p>
    <w:p w14:paraId="464272C2"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r w:rsidRPr="00B46C43">
        <w:rPr>
          <w:rFonts w:ascii="Cambria" w:eastAsia="MS Mincho" w:hAnsi="Cambria" w:cstheme="minorHAnsi"/>
          <w:color w:val="000000" w:themeColor="text1"/>
          <w:sz w:val="20"/>
          <w:szCs w:val="20"/>
          <w:bdr w:val="none" w:sz="0" w:space="0" w:color="auto" w:frame="1"/>
          <w:lang w:val="es-CO" w:eastAsia="es-ES"/>
        </w:rPr>
        <w:t xml:space="preserve">Se reconocerá perjuicios morales a las personas que se relacionan a continuación: </w:t>
      </w:r>
    </w:p>
    <w:p w14:paraId="7E394B5F"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440" w:right="720"/>
        <w:jc w:val="both"/>
        <w:rPr>
          <w:rFonts w:ascii="Cambria" w:eastAsia="MS Mincho" w:hAnsi="Cambria" w:cstheme="minorHAnsi"/>
          <w:color w:val="000000" w:themeColor="text1"/>
          <w:sz w:val="20"/>
          <w:szCs w:val="20"/>
          <w:bdr w:val="none" w:sz="0" w:space="0" w:color="auto" w:frame="1"/>
          <w:lang w:val="es-CO" w:eastAsia="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070"/>
        <w:gridCol w:w="2430"/>
      </w:tblGrid>
      <w:tr w:rsidR="00B46C43" w:rsidRPr="00B46C43" w14:paraId="01C669D4" w14:textId="77777777" w:rsidTr="006E25DD">
        <w:trPr>
          <w:trHeight w:val="121"/>
        </w:trPr>
        <w:tc>
          <w:tcPr>
            <w:tcW w:w="3510" w:type="dxa"/>
          </w:tcPr>
          <w:p w14:paraId="770D85FA"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center"/>
              <w:rPr>
                <w:rFonts w:ascii="Cambria" w:eastAsia="MS Mincho" w:hAnsi="Cambria" w:cstheme="minorHAnsi"/>
                <w:b/>
                <w:bCs/>
                <w:color w:val="000000" w:themeColor="text1"/>
                <w:sz w:val="18"/>
                <w:szCs w:val="18"/>
                <w:bdr w:val="none" w:sz="0" w:space="0" w:color="auto" w:frame="1"/>
                <w:lang w:val="es-CO" w:eastAsia="es-ES"/>
              </w:rPr>
            </w:pPr>
            <w:r w:rsidRPr="00B46C43">
              <w:rPr>
                <w:rFonts w:ascii="Cambria" w:eastAsia="MS Mincho" w:hAnsi="Cambria" w:cstheme="minorHAnsi"/>
                <w:b/>
                <w:bCs/>
                <w:color w:val="000000" w:themeColor="text1"/>
                <w:sz w:val="18"/>
                <w:szCs w:val="18"/>
                <w:bdr w:val="none" w:sz="0" w:space="0" w:color="auto" w:frame="1"/>
                <w:lang w:val="es-CO" w:eastAsia="es-ES"/>
              </w:rPr>
              <w:t>NOMBRE</w:t>
            </w:r>
          </w:p>
        </w:tc>
        <w:tc>
          <w:tcPr>
            <w:tcW w:w="2070" w:type="dxa"/>
          </w:tcPr>
          <w:p w14:paraId="5CD9BB6F"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center"/>
              <w:rPr>
                <w:rFonts w:ascii="Cambria" w:eastAsia="MS Mincho" w:hAnsi="Cambria" w:cstheme="minorHAnsi"/>
                <w:b/>
                <w:bCs/>
                <w:color w:val="000000" w:themeColor="text1"/>
                <w:sz w:val="18"/>
                <w:szCs w:val="18"/>
                <w:bdr w:val="none" w:sz="0" w:space="0" w:color="auto" w:frame="1"/>
                <w:lang w:val="es-CO" w:eastAsia="es-ES"/>
              </w:rPr>
            </w:pPr>
            <w:r w:rsidRPr="00B46C43">
              <w:rPr>
                <w:rFonts w:ascii="Cambria" w:eastAsia="MS Mincho" w:hAnsi="Cambria" w:cstheme="minorHAnsi"/>
                <w:b/>
                <w:bCs/>
                <w:color w:val="000000" w:themeColor="text1"/>
                <w:sz w:val="18"/>
                <w:szCs w:val="18"/>
                <w:bdr w:val="none" w:sz="0" w:space="0" w:color="auto" w:frame="1"/>
                <w:lang w:val="es-CO" w:eastAsia="es-ES"/>
              </w:rPr>
              <w:t>PARENTESCO</w:t>
            </w:r>
          </w:p>
        </w:tc>
        <w:tc>
          <w:tcPr>
            <w:tcW w:w="2430" w:type="dxa"/>
          </w:tcPr>
          <w:p w14:paraId="27F875A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center"/>
              <w:rPr>
                <w:rFonts w:ascii="Cambria" w:eastAsia="MS Mincho" w:hAnsi="Cambria" w:cstheme="minorHAnsi"/>
                <w:b/>
                <w:bCs/>
                <w:color w:val="000000" w:themeColor="text1"/>
                <w:sz w:val="18"/>
                <w:szCs w:val="18"/>
                <w:bdr w:val="none" w:sz="0" w:space="0" w:color="auto" w:frame="1"/>
                <w:lang w:val="es-CO" w:eastAsia="es-ES"/>
              </w:rPr>
            </w:pPr>
            <w:r w:rsidRPr="00B46C43">
              <w:rPr>
                <w:rFonts w:ascii="Cambria" w:eastAsia="MS Mincho" w:hAnsi="Cambria" w:cstheme="minorHAnsi"/>
                <w:b/>
                <w:bCs/>
                <w:color w:val="000000" w:themeColor="text1"/>
                <w:sz w:val="18"/>
                <w:szCs w:val="18"/>
                <w:bdr w:val="none" w:sz="0" w:space="0" w:color="auto" w:frame="1"/>
                <w:lang w:val="es-CO" w:eastAsia="es-ES"/>
              </w:rPr>
              <w:t>MONTO</w:t>
            </w:r>
          </w:p>
        </w:tc>
      </w:tr>
      <w:tr w:rsidR="00B46C43" w:rsidRPr="00B46C43" w14:paraId="68F51215" w14:textId="77777777" w:rsidTr="006E25DD">
        <w:trPr>
          <w:trHeight w:val="270"/>
        </w:trPr>
        <w:tc>
          <w:tcPr>
            <w:tcW w:w="3510" w:type="dxa"/>
          </w:tcPr>
          <w:p w14:paraId="33D69B8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Jesús María Muñoz Guerra </w:t>
            </w:r>
          </w:p>
        </w:tc>
        <w:tc>
          <w:tcPr>
            <w:tcW w:w="2070" w:type="dxa"/>
          </w:tcPr>
          <w:p w14:paraId="4B19FFCF"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Padre </w:t>
            </w:r>
          </w:p>
        </w:tc>
        <w:tc>
          <w:tcPr>
            <w:tcW w:w="2430" w:type="dxa"/>
          </w:tcPr>
          <w:p w14:paraId="3F7790A6" w14:textId="0F96C22D"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300 S.M.M.L.V</w:t>
            </w:r>
            <w:r w:rsidR="00553CB3">
              <w:rPr>
                <w:rFonts w:ascii="Cambria" w:eastAsia="MS Mincho" w:hAnsi="Cambria" w:cstheme="minorHAnsi"/>
                <w:color w:val="000000" w:themeColor="text1"/>
                <w:sz w:val="18"/>
                <w:szCs w:val="18"/>
                <w:bdr w:val="none" w:sz="0" w:space="0" w:color="auto" w:frame="1"/>
                <w:lang w:val="es-CO" w:eastAsia="es-ES"/>
              </w:rPr>
              <w:t>.</w:t>
            </w:r>
            <w:r w:rsidRPr="00B46C43">
              <w:rPr>
                <w:rFonts w:ascii="Cambria" w:eastAsia="MS Mincho" w:hAnsi="Cambria" w:cstheme="minorHAnsi"/>
                <w:color w:val="000000" w:themeColor="text1"/>
                <w:sz w:val="18"/>
                <w:szCs w:val="18"/>
                <w:bdr w:val="none" w:sz="0" w:space="0" w:color="auto" w:frame="1"/>
                <w:lang w:val="es-CO" w:eastAsia="es-ES"/>
              </w:rPr>
              <w:t xml:space="preserve"> </w:t>
            </w:r>
          </w:p>
        </w:tc>
      </w:tr>
      <w:tr w:rsidR="00B46C43" w:rsidRPr="00B46C43" w14:paraId="752FA704" w14:textId="77777777" w:rsidTr="006E25DD">
        <w:trPr>
          <w:trHeight w:val="270"/>
        </w:trPr>
        <w:tc>
          <w:tcPr>
            <w:tcW w:w="3510" w:type="dxa"/>
          </w:tcPr>
          <w:p w14:paraId="1CC3B16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Elvia Judith Gómez de Muñoz </w:t>
            </w:r>
          </w:p>
        </w:tc>
        <w:tc>
          <w:tcPr>
            <w:tcW w:w="2070" w:type="dxa"/>
          </w:tcPr>
          <w:p w14:paraId="1A79AD56"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Madre </w:t>
            </w:r>
          </w:p>
        </w:tc>
        <w:tc>
          <w:tcPr>
            <w:tcW w:w="2430" w:type="dxa"/>
          </w:tcPr>
          <w:p w14:paraId="48FB8BD1" w14:textId="386F8309"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300 S.M.M.L.V</w:t>
            </w:r>
            <w:r w:rsidR="00553CB3">
              <w:rPr>
                <w:rFonts w:ascii="Cambria" w:eastAsia="MS Mincho" w:hAnsi="Cambria" w:cstheme="minorHAnsi"/>
                <w:color w:val="000000" w:themeColor="text1"/>
                <w:sz w:val="18"/>
                <w:szCs w:val="18"/>
                <w:bdr w:val="none" w:sz="0" w:space="0" w:color="auto" w:frame="1"/>
                <w:lang w:val="es-CO" w:eastAsia="es-ES"/>
              </w:rPr>
              <w:t>.</w:t>
            </w:r>
          </w:p>
        </w:tc>
      </w:tr>
      <w:tr w:rsidR="00B46C43" w:rsidRPr="00B46C43" w14:paraId="49098443" w14:textId="77777777" w:rsidTr="006E25DD">
        <w:trPr>
          <w:trHeight w:val="270"/>
        </w:trPr>
        <w:tc>
          <w:tcPr>
            <w:tcW w:w="3510" w:type="dxa"/>
          </w:tcPr>
          <w:p w14:paraId="40273957"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María Patricia Mejía de Muñoz </w:t>
            </w:r>
          </w:p>
        </w:tc>
        <w:tc>
          <w:tcPr>
            <w:tcW w:w="2070" w:type="dxa"/>
          </w:tcPr>
          <w:p w14:paraId="3BCFA63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Esposa </w:t>
            </w:r>
          </w:p>
        </w:tc>
        <w:tc>
          <w:tcPr>
            <w:tcW w:w="2430" w:type="dxa"/>
          </w:tcPr>
          <w:p w14:paraId="2829074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300 S.M.M.L.V. </w:t>
            </w:r>
          </w:p>
        </w:tc>
      </w:tr>
      <w:tr w:rsidR="00B46C43" w:rsidRPr="00B46C43" w14:paraId="3119A7CD" w14:textId="77777777" w:rsidTr="006E25DD">
        <w:trPr>
          <w:trHeight w:val="121"/>
        </w:trPr>
        <w:tc>
          <w:tcPr>
            <w:tcW w:w="3510" w:type="dxa"/>
          </w:tcPr>
          <w:p w14:paraId="0D23EB24"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Lina María Muñoz Mejía </w:t>
            </w:r>
          </w:p>
        </w:tc>
        <w:tc>
          <w:tcPr>
            <w:tcW w:w="2070" w:type="dxa"/>
          </w:tcPr>
          <w:p w14:paraId="36006DAA"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Hija </w:t>
            </w:r>
          </w:p>
        </w:tc>
        <w:tc>
          <w:tcPr>
            <w:tcW w:w="2430" w:type="dxa"/>
          </w:tcPr>
          <w:p w14:paraId="497BE554" w14:textId="2902C82A"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300 S.M.M.L.V</w:t>
            </w:r>
            <w:r w:rsidR="00553CB3">
              <w:rPr>
                <w:rFonts w:ascii="Cambria" w:eastAsia="MS Mincho" w:hAnsi="Cambria" w:cstheme="minorHAnsi"/>
                <w:color w:val="000000" w:themeColor="text1"/>
                <w:sz w:val="18"/>
                <w:szCs w:val="18"/>
                <w:bdr w:val="none" w:sz="0" w:space="0" w:color="auto" w:frame="1"/>
                <w:lang w:val="es-CO" w:eastAsia="es-ES"/>
              </w:rPr>
              <w:t>.</w:t>
            </w:r>
            <w:r w:rsidRPr="00B46C43">
              <w:rPr>
                <w:rFonts w:ascii="Cambria" w:eastAsia="MS Mincho" w:hAnsi="Cambria" w:cstheme="minorHAnsi"/>
                <w:color w:val="000000" w:themeColor="text1"/>
                <w:sz w:val="18"/>
                <w:szCs w:val="18"/>
                <w:bdr w:val="none" w:sz="0" w:space="0" w:color="auto" w:frame="1"/>
                <w:lang w:val="es-CO" w:eastAsia="es-ES"/>
              </w:rPr>
              <w:t xml:space="preserve"> </w:t>
            </w:r>
          </w:p>
        </w:tc>
      </w:tr>
      <w:tr w:rsidR="00B46C43" w:rsidRPr="00B46C43" w14:paraId="211500BA" w14:textId="77777777" w:rsidTr="006E25DD">
        <w:trPr>
          <w:trHeight w:val="270"/>
        </w:trPr>
        <w:tc>
          <w:tcPr>
            <w:tcW w:w="3510" w:type="dxa"/>
          </w:tcPr>
          <w:p w14:paraId="4047269C"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Carlos Andrés Muñoz Mejía </w:t>
            </w:r>
          </w:p>
        </w:tc>
        <w:tc>
          <w:tcPr>
            <w:tcW w:w="2070" w:type="dxa"/>
          </w:tcPr>
          <w:p w14:paraId="04A0FEE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Hijo </w:t>
            </w:r>
          </w:p>
        </w:tc>
        <w:tc>
          <w:tcPr>
            <w:tcW w:w="2430" w:type="dxa"/>
          </w:tcPr>
          <w:p w14:paraId="2F606BD1" w14:textId="6AC5A934"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300 S.M.M.L.V</w:t>
            </w:r>
            <w:r w:rsidR="00553CB3">
              <w:rPr>
                <w:rFonts w:ascii="Cambria" w:eastAsia="MS Mincho" w:hAnsi="Cambria" w:cstheme="minorHAnsi"/>
                <w:color w:val="000000" w:themeColor="text1"/>
                <w:sz w:val="18"/>
                <w:szCs w:val="18"/>
                <w:bdr w:val="none" w:sz="0" w:space="0" w:color="auto" w:frame="1"/>
                <w:lang w:val="es-CO" w:eastAsia="es-ES"/>
              </w:rPr>
              <w:t>.</w:t>
            </w:r>
            <w:r w:rsidRPr="00B46C43">
              <w:rPr>
                <w:rFonts w:ascii="Cambria" w:eastAsia="MS Mincho" w:hAnsi="Cambria" w:cstheme="minorHAnsi"/>
                <w:color w:val="000000" w:themeColor="text1"/>
                <w:sz w:val="18"/>
                <w:szCs w:val="18"/>
                <w:bdr w:val="none" w:sz="0" w:space="0" w:color="auto" w:frame="1"/>
                <w:lang w:val="es-CO" w:eastAsia="es-ES"/>
              </w:rPr>
              <w:t xml:space="preserve"> </w:t>
            </w:r>
          </w:p>
        </w:tc>
      </w:tr>
      <w:tr w:rsidR="00B46C43" w:rsidRPr="00B46C43" w14:paraId="3C26396B" w14:textId="77777777" w:rsidTr="006E25DD">
        <w:trPr>
          <w:trHeight w:val="270"/>
        </w:trPr>
        <w:tc>
          <w:tcPr>
            <w:tcW w:w="3510" w:type="dxa"/>
          </w:tcPr>
          <w:p w14:paraId="3DC9A435"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Johana Felisa Muñoz Mejía </w:t>
            </w:r>
          </w:p>
        </w:tc>
        <w:tc>
          <w:tcPr>
            <w:tcW w:w="2070" w:type="dxa"/>
          </w:tcPr>
          <w:p w14:paraId="7BAD476A"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Hija </w:t>
            </w:r>
          </w:p>
        </w:tc>
        <w:tc>
          <w:tcPr>
            <w:tcW w:w="2430" w:type="dxa"/>
          </w:tcPr>
          <w:p w14:paraId="41999642" w14:textId="3BF927B4"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300 S.M.M.L.V</w:t>
            </w:r>
            <w:r w:rsidR="00553CB3">
              <w:rPr>
                <w:rFonts w:ascii="Cambria" w:eastAsia="MS Mincho" w:hAnsi="Cambria" w:cstheme="minorHAnsi"/>
                <w:color w:val="000000" w:themeColor="text1"/>
                <w:sz w:val="18"/>
                <w:szCs w:val="18"/>
                <w:bdr w:val="none" w:sz="0" w:space="0" w:color="auto" w:frame="1"/>
                <w:lang w:val="es-CO" w:eastAsia="es-ES"/>
              </w:rPr>
              <w:t>.</w:t>
            </w:r>
            <w:r w:rsidRPr="00B46C43">
              <w:rPr>
                <w:rFonts w:ascii="Cambria" w:eastAsia="MS Mincho" w:hAnsi="Cambria" w:cstheme="minorHAnsi"/>
                <w:color w:val="000000" w:themeColor="text1"/>
                <w:sz w:val="18"/>
                <w:szCs w:val="18"/>
                <w:bdr w:val="none" w:sz="0" w:space="0" w:color="auto" w:frame="1"/>
                <w:lang w:val="es-CO" w:eastAsia="es-ES"/>
              </w:rPr>
              <w:t xml:space="preserve"> </w:t>
            </w:r>
          </w:p>
        </w:tc>
      </w:tr>
      <w:tr w:rsidR="00B46C43" w:rsidRPr="00B46C43" w14:paraId="44214F85" w14:textId="77777777" w:rsidTr="006E25DD">
        <w:trPr>
          <w:trHeight w:val="121"/>
        </w:trPr>
        <w:tc>
          <w:tcPr>
            <w:tcW w:w="3510" w:type="dxa"/>
          </w:tcPr>
          <w:p w14:paraId="217596B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Marina Muñoz Gómez </w:t>
            </w:r>
          </w:p>
        </w:tc>
        <w:tc>
          <w:tcPr>
            <w:tcW w:w="2070" w:type="dxa"/>
          </w:tcPr>
          <w:p w14:paraId="37249479"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Hermana </w:t>
            </w:r>
          </w:p>
        </w:tc>
        <w:tc>
          <w:tcPr>
            <w:tcW w:w="2430" w:type="dxa"/>
          </w:tcPr>
          <w:p w14:paraId="1160A832"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150 S.M.M.L.V. </w:t>
            </w:r>
          </w:p>
        </w:tc>
      </w:tr>
      <w:tr w:rsidR="00B46C43" w:rsidRPr="00B46C43" w14:paraId="139B0157" w14:textId="77777777" w:rsidTr="006E25DD">
        <w:trPr>
          <w:trHeight w:val="270"/>
        </w:trPr>
        <w:tc>
          <w:tcPr>
            <w:tcW w:w="3510" w:type="dxa"/>
          </w:tcPr>
          <w:p w14:paraId="4CF4747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Nubia del Socorro Muñoz Gómez </w:t>
            </w:r>
          </w:p>
        </w:tc>
        <w:tc>
          <w:tcPr>
            <w:tcW w:w="2070" w:type="dxa"/>
          </w:tcPr>
          <w:p w14:paraId="5925AAB6"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Hermana </w:t>
            </w:r>
          </w:p>
        </w:tc>
        <w:tc>
          <w:tcPr>
            <w:tcW w:w="2430" w:type="dxa"/>
          </w:tcPr>
          <w:p w14:paraId="1512F704"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150 S.M.M.L.V. </w:t>
            </w:r>
          </w:p>
        </w:tc>
      </w:tr>
      <w:tr w:rsidR="00B46C43" w:rsidRPr="00B46C43" w14:paraId="7F8C8187" w14:textId="77777777" w:rsidTr="006E25DD">
        <w:trPr>
          <w:trHeight w:val="121"/>
        </w:trPr>
        <w:tc>
          <w:tcPr>
            <w:tcW w:w="3510" w:type="dxa"/>
          </w:tcPr>
          <w:p w14:paraId="3C8F1284"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Elvia Judith Muñoz Gómez </w:t>
            </w:r>
          </w:p>
        </w:tc>
        <w:tc>
          <w:tcPr>
            <w:tcW w:w="2070" w:type="dxa"/>
          </w:tcPr>
          <w:p w14:paraId="57C6165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Hermana </w:t>
            </w:r>
          </w:p>
        </w:tc>
        <w:tc>
          <w:tcPr>
            <w:tcW w:w="2430" w:type="dxa"/>
          </w:tcPr>
          <w:p w14:paraId="6554C167"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150 S.M.M.L.V. </w:t>
            </w:r>
          </w:p>
        </w:tc>
      </w:tr>
      <w:tr w:rsidR="00B46C43" w:rsidRPr="00B46C43" w14:paraId="219766AE" w14:textId="77777777" w:rsidTr="006E25DD">
        <w:trPr>
          <w:trHeight w:val="276"/>
        </w:trPr>
        <w:tc>
          <w:tcPr>
            <w:tcW w:w="3510" w:type="dxa"/>
          </w:tcPr>
          <w:p w14:paraId="4C521493"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Rubén Darío Muñoz Gómez </w:t>
            </w:r>
          </w:p>
        </w:tc>
        <w:tc>
          <w:tcPr>
            <w:tcW w:w="2070" w:type="dxa"/>
          </w:tcPr>
          <w:p w14:paraId="03EC210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Hermano </w:t>
            </w:r>
          </w:p>
        </w:tc>
        <w:tc>
          <w:tcPr>
            <w:tcW w:w="2430" w:type="dxa"/>
          </w:tcPr>
          <w:p w14:paraId="14BC9471"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150 S.M.M.L.V. </w:t>
            </w:r>
          </w:p>
        </w:tc>
      </w:tr>
      <w:tr w:rsidR="00B46C43" w:rsidRPr="00B46C43" w14:paraId="40D102CD" w14:textId="77777777" w:rsidTr="006E25DD">
        <w:trPr>
          <w:trHeight w:val="276"/>
        </w:trPr>
        <w:tc>
          <w:tcPr>
            <w:tcW w:w="3510" w:type="dxa"/>
          </w:tcPr>
          <w:p w14:paraId="484ADA75"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Guillermo León Muñoz Gómez </w:t>
            </w:r>
          </w:p>
        </w:tc>
        <w:tc>
          <w:tcPr>
            <w:tcW w:w="2070" w:type="dxa"/>
          </w:tcPr>
          <w:p w14:paraId="7AAB8BA6"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Hermano </w:t>
            </w:r>
          </w:p>
        </w:tc>
        <w:tc>
          <w:tcPr>
            <w:tcW w:w="2430" w:type="dxa"/>
          </w:tcPr>
          <w:p w14:paraId="221954A5"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150 S.M.M.L.V. </w:t>
            </w:r>
          </w:p>
        </w:tc>
      </w:tr>
      <w:tr w:rsidR="00B46C43" w:rsidRPr="00B46C43" w14:paraId="08AEA1AA" w14:textId="77777777" w:rsidTr="006E25DD">
        <w:trPr>
          <w:trHeight w:val="277"/>
        </w:trPr>
        <w:tc>
          <w:tcPr>
            <w:tcW w:w="3510" w:type="dxa"/>
          </w:tcPr>
          <w:p w14:paraId="2D65498A"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Omar de Jesús Muñoz Gómez </w:t>
            </w:r>
          </w:p>
        </w:tc>
        <w:tc>
          <w:tcPr>
            <w:tcW w:w="2070" w:type="dxa"/>
          </w:tcPr>
          <w:p w14:paraId="21C30F86"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Hermano </w:t>
            </w:r>
          </w:p>
        </w:tc>
        <w:tc>
          <w:tcPr>
            <w:tcW w:w="2430" w:type="dxa"/>
          </w:tcPr>
          <w:p w14:paraId="533739BB" w14:textId="6074E8F3"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150 S.M.M.L.V</w:t>
            </w:r>
            <w:r w:rsidR="00553CB3">
              <w:rPr>
                <w:rFonts w:ascii="Cambria" w:eastAsia="MS Mincho" w:hAnsi="Cambria" w:cstheme="minorHAnsi"/>
                <w:color w:val="000000" w:themeColor="text1"/>
                <w:sz w:val="18"/>
                <w:szCs w:val="18"/>
                <w:bdr w:val="none" w:sz="0" w:space="0" w:color="auto" w:frame="1"/>
                <w:lang w:val="es-CO" w:eastAsia="es-ES"/>
              </w:rPr>
              <w:t>.</w:t>
            </w:r>
            <w:r w:rsidRPr="00B46C43">
              <w:rPr>
                <w:rFonts w:ascii="Cambria" w:eastAsia="MS Mincho" w:hAnsi="Cambria" w:cstheme="minorHAnsi"/>
                <w:color w:val="000000" w:themeColor="text1"/>
                <w:sz w:val="18"/>
                <w:szCs w:val="18"/>
                <w:bdr w:val="none" w:sz="0" w:space="0" w:color="auto" w:frame="1"/>
                <w:lang w:val="es-CO" w:eastAsia="es-ES"/>
              </w:rPr>
              <w:t xml:space="preserve"> </w:t>
            </w:r>
          </w:p>
        </w:tc>
      </w:tr>
      <w:tr w:rsidR="00B46C43" w:rsidRPr="00B46C43" w14:paraId="748821D0" w14:textId="77777777" w:rsidTr="006E25DD">
        <w:trPr>
          <w:trHeight w:val="123"/>
        </w:trPr>
        <w:tc>
          <w:tcPr>
            <w:tcW w:w="3510" w:type="dxa"/>
          </w:tcPr>
          <w:p w14:paraId="2E7CAB5C"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proofErr w:type="spellStart"/>
            <w:r w:rsidRPr="00B46C43">
              <w:rPr>
                <w:rFonts w:ascii="Cambria" w:eastAsia="MS Mincho" w:hAnsi="Cambria" w:cstheme="minorHAnsi"/>
                <w:color w:val="000000" w:themeColor="text1"/>
                <w:sz w:val="18"/>
                <w:szCs w:val="18"/>
                <w:bdr w:val="none" w:sz="0" w:space="0" w:color="auto" w:frame="1"/>
                <w:lang w:val="es-CO" w:eastAsia="es-ES"/>
              </w:rPr>
              <w:t>Jhon</w:t>
            </w:r>
            <w:proofErr w:type="spellEnd"/>
            <w:r w:rsidRPr="00B46C43">
              <w:rPr>
                <w:rFonts w:ascii="Cambria" w:eastAsia="MS Mincho" w:hAnsi="Cambria" w:cstheme="minorHAnsi"/>
                <w:color w:val="000000" w:themeColor="text1"/>
                <w:sz w:val="18"/>
                <w:szCs w:val="18"/>
                <w:bdr w:val="none" w:sz="0" w:space="0" w:color="auto" w:frame="1"/>
                <w:lang w:val="es-CO" w:eastAsia="es-ES"/>
              </w:rPr>
              <w:t xml:space="preserve"> Jairo Muñoz Gómez </w:t>
            </w:r>
          </w:p>
        </w:tc>
        <w:tc>
          <w:tcPr>
            <w:tcW w:w="2070" w:type="dxa"/>
          </w:tcPr>
          <w:p w14:paraId="7FC6AF86"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 xml:space="preserve">Hermano </w:t>
            </w:r>
          </w:p>
        </w:tc>
        <w:tc>
          <w:tcPr>
            <w:tcW w:w="2430" w:type="dxa"/>
          </w:tcPr>
          <w:p w14:paraId="0448B659" w14:textId="001993D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bdr w:val="none" w:sz="0" w:space="0" w:color="auto" w:frame="1"/>
                <w:lang w:val="es-CO" w:eastAsia="es-ES"/>
              </w:rPr>
              <w:t>150 S.M.M.L.V</w:t>
            </w:r>
            <w:r w:rsidR="00553CB3">
              <w:rPr>
                <w:rFonts w:ascii="Cambria" w:eastAsia="MS Mincho" w:hAnsi="Cambria" w:cstheme="minorHAnsi"/>
                <w:color w:val="000000" w:themeColor="text1"/>
                <w:sz w:val="18"/>
                <w:szCs w:val="18"/>
                <w:bdr w:val="none" w:sz="0" w:space="0" w:color="auto" w:frame="1"/>
                <w:lang w:val="es-CO" w:eastAsia="es-ES"/>
              </w:rPr>
              <w:t>.</w:t>
            </w:r>
            <w:r w:rsidRPr="00B46C43">
              <w:rPr>
                <w:rFonts w:ascii="Cambria" w:eastAsia="MS Mincho" w:hAnsi="Cambria" w:cstheme="minorHAnsi"/>
                <w:color w:val="000000" w:themeColor="text1"/>
                <w:sz w:val="18"/>
                <w:szCs w:val="18"/>
                <w:bdr w:val="none" w:sz="0" w:space="0" w:color="auto" w:frame="1"/>
                <w:lang w:val="es-CO" w:eastAsia="es-ES"/>
              </w:rPr>
              <w:t xml:space="preserve"> </w:t>
            </w:r>
          </w:p>
        </w:tc>
      </w:tr>
    </w:tbl>
    <w:p w14:paraId="25860C3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u w:color="000000"/>
          <w:bdr w:val="none" w:sz="0" w:space="0" w:color="auto" w:frame="1"/>
          <w:lang w:val="es-CO" w:eastAsia="es-ES"/>
        </w:rPr>
      </w:pPr>
      <w:r w:rsidRPr="00B46C43">
        <w:rPr>
          <w:rFonts w:ascii="Cambria" w:eastAsia="MS Mincho" w:hAnsi="Cambria" w:cstheme="minorHAnsi"/>
          <w:color w:val="000000" w:themeColor="text1"/>
          <w:sz w:val="20"/>
          <w:szCs w:val="20"/>
          <w:u w:color="000000"/>
          <w:bdr w:val="none" w:sz="0" w:space="0" w:color="auto" w:frame="1"/>
          <w:lang w:val="es-CO" w:eastAsia="es-ES"/>
        </w:rPr>
        <w:t xml:space="preserve">   </w:t>
      </w:r>
    </w:p>
    <w:p w14:paraId="228F8A4D"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u w:val="single"/>
          <w:bdr w:val="none" w:sz="0" w:space="0" w:color="auto" w:frame="1"/>
          <w:lang w:val="es-CO" w:eastAsia="es-ES"/>
        </w:rPr>
      </w:pPr>
      <w:r w:rsidRPr="00B46C43">
        <w:rPr>
          <w:rFonts w:ascii="Cambria" w:eastAsia="MS Mincho" w:hAnsi="Cambria" w:cstheme="minorHAnsi"/>
          <w:b/>
          <w:bCs/>
          <w:color w:val="000000" w:themeColor="text1"/>
          <w:sz w:val="20"/>
          <w:szCs w:val="20"/>
          <w:u w:val="single"/>
          <w:bdr w:val="none" w:sz="0" w:space="0" w:color="auto" w:frame="1"/>
          <w:lang w:val="es-CO" w:eastAsia="es-ES"/>
        </w:rPr>
        <w:t>Afectación o Vulneración Relevante de Bienes o Derechos Convencional Constitucionalmente Amparados</w:t>
      </w:r>
    </w:p>
    <w:p w14:paraId="77B96A29"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440" w:right="720"/>
        <w:jc w:val="both"/>
        <w:rPr>
          <w:rFonts w:ascii="Cambria" w:eastAsia="MS Mincho" w:hAnsi="Cambria" w:cstheme="minorHAnsi"/>
          <w:b/>
          <w:bCs/>
          <w:color w:val="000000" w:themeColor="text1"/>
          <w:sz w:val="20"/>
          <w:szCs w:val="20"/>
          <w:u w:val="single"/>
          <w:bdr w:val="none" w:sz="0" w:space="0" w:color="auto" w:frame="1"/>
          <w:lang w:val="es-CO" w:eastAsia="es-ES"/>
        </w:rPr>
      </w:pPr>
    </w:p>
    <w:p w14:paraId="1F2A9DF5"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r w:rsidRPr="00B46C43">
        <w:rPr>
          <w:rFonts w:ascii="Cambria" w:eastAsia="MS Mincho" w:hAnsi="Cambria" w:cstheme="minorHAnsi"/>
          <w:color w:val="000000" w:themeColor="text1"/>
          <w:sz w:val="20"/>
          <w:szCs w:val="20"/>
          <w:bdr w:val="none" w:sz="0" w:space="0" w:color="auto" w:frame="1"/>
          <w:lang w:val="es-CO" w:eastAsia="es-ES"/>
        </w:rPr>
        <w:t>Por este concepto se reconocerán cien (100) salarios mínimos legales mensuales vigentes.</w:t>
      </w:r>
    </w:p>
    <w:p w14:paraId="40FA8B9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440" w:right="720"/>
        <w:jc w:val="both"/>
        <w:rPr>
          <w:rFonts w:ascii="Cambria" w:eastAsia="MS Mincho" w:hAnsi="Cambria" w:cstheme="minorHAnsi"/>
          <w:color w:val="000000" w:themeColor="text1"/>
          <w:sz w:val="20"/>
          <w:szCs w:val="20"/>
          <w:bdr w:val="none" w:sz="0" w:space="0" w:color="auto" w:frame="1"/>
          <w:lang w:val="es-CO" w:eastAsia="es-ES"/>
        </w:rPr>
      </w:pPr>
    </w:p>
    <w:p w14:paraId="66CA9DB6"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u w:val="single"/>
          <w:bdr w:val="none" w:sz="0" w:space="0" w:color="auto" w:frame="1"/>
          <w:lang w:val="es-CO" w:eastAsia="es-ES"/>
        </w:rPr>
      </w:pPr>
      <w:r w:rsidRPr="00B46C43">
        <w:rPr>
          <w:rFonts w:ascii="Cambria" w:eastAsia="MS Mincho" w:hAnsi="Cambria" w:cstheme="minorHAnsi"/>
          <w:b/>
          <w:bCs/>
          <w:color w:val="000000" w:themeColor="text1"/>
          <w:sz w:val="20"/>
          <w:szCs w:val="20"/>
          <w:u w:val="single"/>
          <w:bdr w:val="none" w:sz="0" w:space="0" w:color="auto" w:frame="1"/>
          <w:lang w:val="es-CO" w:eastAsia="es-ES"/>
        </w:rPr>
        <w:t>Perjuicios Materiales</w:t>
      </w:r>
    </w:p>
    <w:p w14:paraId="0611383F"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u w:val="single"/>
          <w:bdr w:val="none" w:sz="0" w:space="0" w:color="auto" w:frame="1"/>
          <w:lang w:val="es-CO" w:eastAsia="es-ES"/>
        </w:rPr>
      </w:pPr>
    </w:p>
    <w:p w14:paraId="5DA7764B"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r w:rsidRPr="00B46C43">
        <w:rPr>
          <w:rFonts w:ascii="Cambria" w:eastAsia="MS Mincho" w:hAnsi="Cambria" w:cstheme="minorHAnsi"/>
          <w:b/>
          <w:bCs/>
          <w:color w:val="000000" w:themeColor="text1"/>
          <w:sz w:val="20"/>
          <w:szCs w:val="20"/>
          <w:u w:val="single"/>
          <w:bdr w:val="none" w:sz="0" w:space="0" w:color="auto" w:frame="1"/>
          <w:lang w:val="es-CO" w:eastAsia="es-ES"/>
        </w:rPr>
        <w:t>Lucro Cesante:</w:t>
      </w:r>
      <w:r w:rsidRPr="00B46C43">
        <w:rPr>
          <w:rFonts w:ascii="Cambria" w:eastAsia="MS Mincho" w:hAnsi="Cambria" w:cstheme="minorHAnsi"/>
          <w:color w:val="000000" w:themeColor="text1"/>
          <w:sz w:val="20"/>
          <w:szCs w:val="20"/>
          <w:bdr w:val="none" w:sz="0" w:space="0" w:color="auto" w:frame="1"/>
          <w:lang w:val="es-CO" w:eastAsia="es-ES"/>
        </w:rPr>
        <w:t xml:space="preserve"> Se reconocerán los valores conforme a la indexación del Índice de Precios al Consumidos [sic] desde el año 2009 hasta el año 2020, con relación a la sentencia del 3 de </w:t>
      </w:r>
      <w:r w:rsidRPr="00B46C43">
        <w:rPr>
          <w:rFonts w:ascii="Cambria" w:eastAsia="MS Mincho" w:hAnsi="Cambria" w:cstheme="minorHAnsi"/>
          <w:color w:val="000000" w:themeColor="text1"/>
          <w:sz w:val="20"/>
          <w:szCs w:val="20"/>
          <w:bdr w:val="none" w:sz="0" w:space="0" w:color="auto" w:frame="1"/>
          <w:lang w:val="es-CO" w:eastAsia="es-ES"/>
        </w:rPr>
        <w:lastRenderedPageBreak/>
        <w:t>febrero de 2009, proferida por el Tribunal Administrativo de Antioquia dentro del proceso: 05001233100019970137201, a las personas que se relacionan a continuación:</w:t>
      </w:r>
    </w:p>
    <w:p w14:paraId="7C71F7E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p>
    <w:p w14:paraId="3B4159C0"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440" w:right="720"/>
        <w:jc w:val="both"/>
        <w:rPr>
          <w:rFonts w:ascii="Cambria" w:eastAsia="MS Mincho" w:hAnsi="Cambria" w:cstheme="minorHAnsi"/>
          <w:color w:val="000000" w:themeColor="text1"/>
          <w:sz w:val="20"/>
          <w:szCs w:val="20"/>
          <w:bdr w:val="none" w:sz="0" w:space="0" w:color="auto" w:frame="1"/>
          <w:lang w:val="es-CO" w:eastAsia="es-ES"/>
        </w:rPr>
      </w:pPr>
    </w:p>
    <w:tbl>
      <w:tblPr>
        <w:tblStyle w:val="TableGrid"/>
        <w:tblW w:w="8010" w:type="dxa"/>
        <w:tblInd w:w="828" w:type="dxa"/>
        <w:tblLook w:val="04A0" w:firstRow="1" w:lastRow="0" w:firstColumn="1" w:lastColumn="0" w:noHBand="0" w:noVBand="1"/>
      </w:tblPr>
      <w:tblGrid>
        <w:gridCol w:w="3510"/>
        <w:gridCol w:w="2070"/>
        <w:gridCol w:w="2430"/>
      </w:tblGrid>
      <w:tr w:rsidR="00B46C43" w:rsidRPr="00B46C43" w14:paraId="2CF9F0D1" w14:textId="77777777" w:rsidTr="006E25DD">
        <w:trPr>
          <w:trHeight w:val="336"/>
        </w:trPr>
        <w:tc>
          <w:tcPr>
            <w:tcW w:w="3510" w:type="dxa"/>
          </w:tcPr>
          <w:p w14:paraId="551CF0F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b/>
                <w:bCs/>
                <w:color w:val="000000" w:themeColor="text1"/>
                <w:sz w:val="18"/>
                <w:szCs w:val="18"/>
                <w:u w:val="single"/>
                <w:bdr w:val="none" w:sz="0" w:space="0" w:color="auto" w:frame="1"/>
                <w:lang w:val="es-CO" w:eastAsia="es-ES"/>
              </w:rPr>
            </w:pPr>
            <w:r w:rsidRPr="00B46C43">
              <w:rPr>
                <w:rFonts w:ascii="Cambria" w:eastAsia="MS Mincho" w:hAnsi="Cambria" w:cstheme="minorHAnsi"/>
                <w:b/>
                <w:bCs/>
                <w:color w:val="000000" w:themeColor="text1"/>
                <w:sz w:val="18"/>
                <w:szCs w:val="18"/>
                <w:u w:val="single"/>
                <w:bdr w:val="none" w:sz="0" w:space="0" w:color="auto" w:frame="1"/>
                <w:lang w:val="es-CO" w:eastAsia="es-ES"/>
              </w:rPr>
              <w:t>NOMBRE</w:t>
            </w:r>
          </w:p>
        </w:tc>
        <w:tc>
          <w:tcPr>
            <w:tcW w:w="2070" w:type="dxa"/>
          </w:tcPr>
          <w:p w14:paraId="52561CBC"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b/>
                <w:bCs/>
                <w:color w:val="000000" w:themeColor="text1"/>
                <w:sz w:val="18"/>
                <w:szCs w:val="18"/>
                <w:u w:val="single"/>
                <w:bdr w:val="none" w:sz="0" w:space="0" w:color="auto" w:frame="1"/>
                <w:lang w:val="es-CO" w:eastAsia="es-ES"/>
              </w:rPr>
            </w:pPr>
            <w:r w:rsidRPr="00B46C43">
              <w:rPr>
                <w:rFonts w:ascii="Cambria" w:eastAsia="MS Mincho" w:hAnsi="Cambria" w:cstheme="minorHAnsi"/>
                <w:b/>
                <w:bCs/>
                <w:color w:val="000000" w:themeColor="text1"/>
                <w:sz w:val="18"/>
                <w:szCs w:val="18"/>
                <w:u w:val="single"/>
                <w:bdr w:val="none" w:sz="0" w:space="0" w:color="auto" w:frame="1"/>
                <w:lang w:val="es-CO" w:eastAsia="es-ES"/>
              </w:rPr>
              <w:t>PARENTESCO</w:t>
            </w:r>
          </w:p>
        </w:tc>
        <w:tc>
          <w:tcPr>
            <w:tcW w:w="2430" w:type="dxa"/>
          </w:tcPr>
          <w:p w14:paraId="4C9937A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rPr>
                <w:rFonts w:ascii="Cambria" w:eastAsia="MS Mincho" w:hAnsi="Cambria" w:cstheme="minorHAnsi"/>
                <w:b/>
                <w:bCs/>
                <w:color w:val="000000" w:themeColor="text1"/>
                <w:sz w:val="18"/>
                <w:szCs w:val="18"/>
                <w:u w:val="single"/>
                <w:bdr w:val="none" w:sz="0" w:space="0" w:color="auto" w:frame="1"/>
                <w:lang w:val="es-CO" w:eastAsia="es-ES"/>
              </w:rPr>
            </w:pPr>
            <w:r w:rsidRPr="00B46C43">
              <w:rPr>
                <w:rFonts w:ascii="Cambria" w:eastAsia="MS Mincho" w:hAnsi="Cambria" w:cstheme="minorHAnsi"/>
                <w:b/>
                <w:bCs/>
                <w:color w:val="000000" w:themeColor="text1"/>
                <w:sz w:val="18"/>
                <w:szCs w:val="18"/>
                <w:u w:val="single"/>
                <w:bdr w:val="none" w:sz="0" w:space="0" w:color="auto" w:frame="1"/>
                <w:lang w:val="es-CO" w:eastAsia="es-ES"/>
              </w:rPr>
              <w:t>MONTO</w:t>
            </w:r>
          </w:p>
        </w:tc>
      </w:tr>
      <w:tr w:rsidR="00B46C43" w:rsidRPr="00B46C43" w14:paraId="2C5A6A8F" w14:textId="77777777" w:rsidTr="006E25DD">
        <w:trPr>
          <w:trHeight w:val="296"/>
        </w:trPr>
        <w:tc>
          <w:tcPr>
            <w:tcW w:w="3510" w:type="dxa"/>
          </w:tcPr>
          <w:p w14:paraId="0B985D44"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María Patricia Mejía de Muñoz</w:t>
            </w:r>
          </w:p>
        </w:tc>
        <w:tc>
          <w:tcPr>
            <w:tcW w:w="2070" w:type="dxa"/>
          </w:tcPr>
          <w:p w14:paraId="6F3EBD49"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Esposa</w:t>
            </w:r>
          </w:p>
        </w:tc>
        <w:tc>
          <w:tcPr>
            <w:tcW w:w="2430" w:type="dxa"/>
          </w:tcPr>
          <w:p w14:paraId="54F09394"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$141 115. 187,01</w:t>
            </w:r>
          </w:p>
        </w:tc>
      </w:tr>
      <w:tr w:rsidR="00B46C43" w:rsidRPr="00B46C43" w14:paraId="7B9B8A50" w14:textId="77777777" w:rsidTr="006E25DD">
        <w:trPr>
          <w:trHeight w:val="350"/>
        </w:trPr>
        <w:tc>
          <w:tcPr>
            <w:tcW w:w="3510" w:type="dxa"/>
          </w:tcPr>
          <w:p w14:paraId="23B6C8F7"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Lina María Muñoz Mejía</w:t>
            </w:r>
          </w:p>
        </w:tc>
        <w:tc>
          <w:tcPr>
            <w:tcW w:w="2070" w:type="dxa"/>
          </w:tcPr>
          <w:p w14:paraId="36487D7A"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Hija</w:t>
            </w:r>
          </w:p>
        </w:tc>
        <w:tc>
          <w:tcPr>
            <w:tcW w:w="2430" w:type="dxa"/>
          </w:tcPr>
          <w:p w14:paraId="160291A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$24.669.046,06</w:t>
            </w:r>
          </w:p>
        </w:tc>
      </w:tr>
      <w:tr w:rsidR="00B46C43" w:rsidRPr="00B46C43" w14:paraId="3587A2F9" w14:textId="77777777" w:rsidTr="006E25DD">
        <w:trPr>
          <w:trHeight w:val="336"/>
        </w:trPr>
        <w:tc>
          <w:tcPr>
            <w:tcW w:w="3510" w:type="dxa"/>
          </w:tcPr>
          <w:p w14:paraId="1916118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Carlos Andrés Muñoz Mejía</w:t>
            </w:r>
          </w:p>
        </w:tc>
        <w:tc>
          <w:tcPr>
            <w:tcW w:w="2070" w:type="dxa"/>
          </w:tcPr>
          <w:p w14:paraId="7EAC3D0A"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Hijo</w:t>
            </w:r>
          </w:p>
        </w:tc>
        <w:tc>
          <w:tcPr>
            <w:tcW w:w="2430" w:type="dxa"/>
          </w:tcPr>
          <w:p w14:paraId="30AE9B46" w14:textId="4DE77614"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$3</w:t>
            </w:r>
            <w:r w:rsidR="00E66FFC">
              <w:rPr>
                <w:rFonts w:ascii="Cambria" w:eastAsia="MS Mincho" w:hAnsi="Cambria" w:cstheme="minorHAnsi"/>
                <w:color w:val="000000" w:themeColor="text1"/>
                <w:sz w:val="18"/>
                <w:szCs w:val="18"/>
                <w:u w:val="single"/>
                <w:bdr w:val="none" w:sz="0" w:space="0" w:color="auto" w:frame="1"/>
                <w:lang w:val="es-CO" w:eastAsia="es-ES"/>
              </w:rPr>
              <w:t>5</w:t>
            </w:r>
            <w:r w:rsidRPr="00B46C43">
              <w:rPr>
                <w:rFonts w:ascii="Cambria" w:eastAsia="MS Mincho" w:hAnsi="Cambria" w:cstheme="minorHAnsi"/>
                <w:color w:val="000000" w:themeColor="text1"/>
                <w:sz w:val="18"/>
                <w:szCs w:val="18"/>
                <w:u w:val="single"/>
                <w:bdr w:val="none" w:sz="0" w:space="0" w:color="auto" w:frame="1"/>
                <w:lang w:val="es-CO" w:eastAsia="es-ES"/>
              </w:rPr>
              <w:t>.095,539,73</w:t>
            </w:r>
          </w:p>
        </w:tc>
      </w:tr>
      <w:tr w:rsidR="00B46C43" w:rsidRPr="00B46C43" w14:paraId="2773CBCC" w14:textId="77777777" w:rsidTr="006E25DD">
        <w:trPr>
          <w:trHeight w:val="350"/>
        </w:trPr>
        <w:tc>
          <w:tcPr>
            <w:tcW w:w="3510" w:type="dxa"/>
          </w:tcPr>
          <w:p w14:paraId="2F83FC6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 xml:space="preserve"> Johana Felisa Muñoz Mejía</w:t>
            </w:r>
          </w:p>
        </w:tc>
        <w:tc>
          <w:tcPr>
            <w:tcW w:w="2070" w:type="dxa"/>
          </w:tcPr>
          <w:p w14:paraId="7577D6DC"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u w:val="single"/>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Hija</w:t>
            </w:r>
          </w:p>
        </w:tc>
        <w:tc>
          <w:tcPr>
            <w:tcW w:w="2430" w:type="dxa"/>
          </w:tcPr>
          <w:p w14:paraId="117A9A07"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right="720"/>
              <w:jc w:val="both"/>
              <w:rPr>
                <w:rFonts w:ascii="Cambria" w:eastAsia="MS Mincho" w:hAnsi="Cambria" w:cstheme="minorHAnsi"/>
                <w:color w:val="000000" w:themeColor="text1"/>
                <w:sz w:val="18"/>
                <w:szCs w:val="18"/>
                <w:bdr w:val="none" w:sz="0" w:space="0" w:color="auto" w:frame="1"/>
                <w:lang w:val="es-CO" w:eastAsia="es-ES"/>
              </w:rPr>
            </w:pPr>
            <w:r w:rsidRPr="00B46C43">
              <w:rPr>
                <w:rFonts w:ascii="Cambria" w:eastAsia="MS Mincho" w:hAnsi="Cambria" w:cstheme="minorHAnsi"/>
                <w:color w:val="000000" w:themeColor="text1"/>
                <w:sz w:val="18"/>
                <w:szCs w:val="18"/>
                <w:u w:val="single"/>
                <w:bdr w:val="none" w:sz="0" w:space="0" w:color="auto" w:frame="1"/>
                <w:lang w:val="es-CO" w:eastAsia="es-ES"/>
              </w:rPr>
              <w:t>$38.802.643,18</w:t>
            </w:r>
          </w:p>
        </w:tc>
      </w:tr>
    </w:tbl>
    <w:p w14:paraId="205E0F01"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440" w:right="720"/>
        <w:jc w:val="both"/>
        <w:rPr>
          <w:rFonts w:ascii="Cambria" w:eastAsia="MS Mincho" w:hAnsi="Cambria" w:cstheme="minorHAnsi"/>
          <w:color w:val="000000" w:themeColor="text1"/>
          <w:sz w:val="20"/>
          <w:szCs w:val="20"/>
          <w:bdr w:val="none" w:sz="0" w:space="0" w:color="auto" w:frame="1"/>
          <w:lang w:val="es-CO" w:eastAsia="es-ES"/>
        </w:rPr>
      </w:pPr>
    </w:p>
    <w:p w14:paraId="53724E30"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r w:rsidRPr="00B46C43">
        <w:rPr>
          <w:rFonts w:ascii="Cambria" w:eastAsia="MS Mincho" w:hAnsi="Cambria" w:cstheme="minorHAnsi"/>
          <w:color w:val="000000" w:themeColor="text1"/>
          <w:sz w:val="20"/>
          <w:szCs w:val="20"/>
          <w:bdr w:val="none" w:sz="0" w:space="0" w:color="auto" w:frame="1"/>
          <w:lang w:val="es-CO" w:eastAsia="es-ES"/>
        </w:rPr>
        <w:t xml:space="preserve">Los valores propuestos por perjuicios materiales serán indexados y presentados ante el Comité Interno de Conciliación de la Policía Nacional antes de la realización de la audiencia de conciliación, que se llevará a cabo ante la Procuraduría General de la Nación.    </w:t>
      </w:r>
    </w:p>
    <w:p w14:paraId="632E6373"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bdr w:val="none" w:sz="0" w:space="0" w:color="auto" w:frame="1"/>
          <w:lang w:val="es-CO" w:eastAsia="es-ES"/>
        </w:rPr>
      </w:pPr>
    </w:p>
    <w:p w14:paraId="05AA0EB8"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bdr w:val="none" w:sz="0" w:space="0" w:color="auto" w:frame="1"/>
          <w:lang w:val="es-CO" w:eastAsia="es-ES"/>
        </w:rPr>
      </w:pPr>
      <w:r w:rsidRPr="00B46C43">
        <w:rPr>
          <w:rFonts w:ascii="Cambria" w:eastAsia="MS Mincho" w:hAnsi="Cambria" w:cstheme="minorHAnsi"/>
          <w:b/>
          <w:bCs/>
          <w:color w:val="000000" w:themeColor="text1"/>
          <w:sz w:val="20"/>
          <w:szCs w:val="20"/>
          <w:bdr w:val="none" w:sz="0" w:space="0" w:color="auto" w:frame="1"/>
          <w:lang w:val="es-CO" w:eastAsia="es-ES"/>
        </w:rPr>
        <w:t xml:space="preserve">SEXTO: HOMOLOGACIÓN Y SEGUIMIENTO </w:t>
      </w:r>
    </w:p>
    <w:p w14:paraId="68035772"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b/>
          <w:bCs/>
          <w:color w:val="000000" w:themeColor="text1"/>
          <w:sz w:val="20"/>
          <w:szCs w:val="20"/>
          <w:bdr w:val="none" w:sz="0" w:space="0" w:color="auto" w:frame="1"/>
          <w:lang w:val="es-CO" w:eastAsia="es-ES"/>
        </w:rPr>
      </w:pPr>
    </w:p>
    <w:p w14:paraId="633EAFDE"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r w:rsidRPr="00B46C43">
        <w:rPr>
          <w:rFonts w:ascii="Cambria" w:eastAsia="MS Mincho" w:hAnsi="Cambria" w:cstheme="minorHAnsi"/>
          <w:color w:val="000000" w:themeColor="text1"/>
          <w:sz w:val="20"/>
          <w:szCs w:val="20"/>
          <w:bdr w:val="none" w:sz="0" w:space="0" w:color="auto" w:frame="1"/>
          <w:lang w:val="es-CO" w:eastAsia="es-ES"/>
        </w:rPr>
        <w:t xml:space="preserve">Las partes le solicitan a la Comisión Interamericana de Derechos Humanos la homologación del presente acuerdo y su seguimiento. </w:t>
      </w:r>
    </w:p>
    <w:p w14:paraId="76EDB05C"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p>
    <w:p w14:paraId="1793BC06"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r w:rsidRPr="00B46C43">
        <w:rPr>
          <w:rFonts w:ascii="Cambria" w:eastAsia="MS Mincho" w:hAnsi="Cambria" w:cstheme="minorHAnsi"/>
          <w:color w:val="000000" w:themeColor="text1"/>
          <w:sz w:val="20"/>
          <w:szCs w:val="20"/>
          <w:bdr w:val="none" w:sz="0" w:space="0" w:color="auto" w:frame="1"/>
          <w:lang w:val="es-CO" w:eastAsia="es-ES"/>
        </w:rPr>
        <w:t>Este acuerdo fue avalado por las entidades estatales comprometidas en ejecución de las medidas de reparación.</w:t>
      </w:r>
    </w:p>
    <w:p w14:paraId="19A0FCBC"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p>
    <w:p w14:paraId="500C87DF" w14:textId="77777777" w:rsidR="00B46C43" w:rsidRPr="00B46C43" w:rsidRDefault="00B46C4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eastAsia="MS Mincho" w:hAnsi="Cambria" w:cstheme="minorHAnsi"/>
          <w:color w:val="000000" w:themeColor="text1"/>
          <w:sz w:val="20"/>
          <w:szCs w:val="20"/>
          <w:bdr w:val="none" w:sz="0" w:space="0" w:color="auto" w:frame="1"/>
          <w:lang w:val="es-CO" w:eastAsia="es-ES"/>
        </w:rPr>
      </w:pPr>
      <w:r w:rsidRPr="00B46C43">
        <w:rPr>
          <w:rFonts w:ascii="Cambria" w:eastAsia="MS Mincho" w:hAnsi="Cambria" w:cstheme="minorHAnsi"/>
          <w:color w:val="000000" w:themeColor="text1"/>
          <w:sz w:val="20"/>
          <w:szCs w:val="20"/>
          <w:bdr w:val="none" w:sz="0" w:space="0" w:color="auto" w:frame="1"/>
          <w:lang w:val="es-CO" w:eastAsia="es-ES"/>
        </w:rPr>
        <w:t xml:space="preserve">Suscritos en tres ejemplares, en la ciudad de Bogotá D.C., a los 4 días del mes de marzo de 2021.    </w:t>
      </w:r>
    </w:p>
    <w:p w14:paraId="15277F48" w14:textId="3087223C" w:rsidR="000826E5" w:rsidRPr="00B46C43" w:rsidRDefault="000826E5"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MS Mincho" w:hAnsi="Cambria" w:cstheme="minorHAnsi"/>
          <w:color w:val="000000" w:themeColor="text1"/>
          <w:sz w:val="20"/>
          <w:szCs w:val="20"/>
          <w:bdr w:val="none" w:sz="0" w:space="0" w:color="auto" w:frame="1"/>
          <w:lang w:val="es-CO" w:eastAsia="es-ES"/>
        </w:rPr>
      </w:pPr>
    </w:p>
    <w:p w14:paraId="340DB507" w14:textId="3033A7EC" w:rsidR="003E7EB5" w:rsidRPr="00B46C43" w:rsidRDefault="005D3B3B"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1800"/>
        <w:jc w:val="both"/>
        <w:rPr>
          <w:rFonts w:asciiTheme="majorHAnsi" w:eastAsia="Times New Roman" w:hAnsiTheme="majorHAnsi" w:cs="Times New Roman"/>
          <w:color w:val="auto"/>
          <w:sz w:val="20"/>
          <w:szCs w:val="20"/>
          <w:lang w:val="es-CO" w:eastAsia="en-US"/>
        </w:rPr>
      </w:pPr>
      <w:r w:rsidRPr="00B46C43">
        <w:rPr>
          <w:rFonts w:asciiTheme="majorHAnsi" w:eastAsia="Times New Roman" w:hAnsiTheme="majorHAnsi" w:cs="Times New Roman"/>
          <w:color w:val="auto"/>
          <w:sz w:val="20"/>
          <w:szCs w:val="20"/>
          <w:lang w:val="es-CO" w:eastAsia="en-US"/>
        </w:rPr>
        <w:t xml:space="preserve">  </w:t>
      </w:r>
    </w:p>
    <w:p w14:paraId="0CE69926" w14:textId="77777777" w:rsidR="003E7EB5" w:rsidRPr="00B46C43" w:rsidRDefault="003E7EB5" w:rsidP="005A6550">
      <w:pPr>
        <w:pStyle w:val="ListParagraph"/>
        <w:numPr>
          <w:ilvl w:val="0"/>
          <w:numId w:val="55"/>
        </w:numPr>
        <w:ind w:left="0" w:firstLine="720"/>
        <w:jc w:val="both"/>
        <w:rPr>
          <w:rFonts w:eastAsia="MS Mincho" w:cstheme="minorHAnsi"/>
          <w:b/>
          <w:color w:val="000000" w:themeColor="text1"/>
          <w:sz w:val="20"/>
          <w:szCs w:val="20"/>
          <w:lang w:val="es-CO"/>
        </w:rPr>
      </w:pPr>
      <w:r w:rsidRPr="00B46C43">
        <w:rPr>
          <w:rFonts w:eastAsia="MS Mincho" w:cstheme="minorHAnsi"/>
          <w:b/>
          <w:color w:val="000000" w:themeColor="text1"/>
          <w:sz w:val="20"/>
          <w:szCs w:val="20"/>
          <w:lang w:val="es-CO"/>
        </w:rPr>
        <w:t>DETERMINACIÓN DE COMPATIBILIDAD Y CUMPLIMIENTO</w:t>
      </w:r>
    </w:p>
    <w:p w14:paraId="058E04D9" w14:textId="77777777" w:rsidR="003E7EB5" w:rsidRPr="00B46C43" w:rsidRDefault="003E7EB5" w:rsidP="005A6550">
      <w:pPr>
        <w:tabs>
          <w:tab w:val="num" w:pos="1440"/>
        </w:tabs>
        <w:ind w:firstLine="720"/>
        <w:jc w:val="both"/>
        <w:rPr>
          <w:rFonts w:ascii="Cambria" w:eastAsia="MS Mincho" w:hAnsi="Cambria" w:cstheme="minorHAnsi"/>
          <w:b/>
          <w:color w:val="000000" w:themeColor="text1"/>
          <w:sz w:val="20"/>
          <w:szCs w:val="20"/>
          <w:lang w:val="es-CO"/>
        </w:rPr>
      </w:pPr>
    </w:p>
    <w:p w14:paraId="1795D666" w14:textId="6A4ECE29" w:rsidR="00A1445F" w:rsidRPr="00A1445F" w:rsidRDefault="003E7EB5" w:rsidP="00A144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color w:val="000000" w:themeColor="text1"/>
          <w:sz w:val="20"/>
          <w:szCs w:val="20"/>
          <w:lang w:val="es-CO"/>
        </w:rPr>
      </w:pPr>
      <w:r w:rsidRPr="00A1445F">
        <w:rPr>
          <w:rFonts w:asciiTheme="majorHAnsi" w:eastAsia="MS Mincho" w:hAnsiTheme="majorHAnsi" w:cstheme="minorHAnsi"/>
          <w:color w:val="000000" w:themeColor="text1"/>
          <w:sz w:val="20"/>
          <w:szCs w:val="20"/>
          <w:bdr w:val="none" w:sz="0" w:space="0" w:color="auto" w:frame="1"/>
          <w:lang w:val="es-CO"/>
        </w:rPr>
        <w:t xml:space="preserve">La CIDH reitera que </w:t>
      </w:r>
      <w:r w:rsidR="00A00495" w:rsidRPr="00A1445F">
        <w:rPr>
          <w:rFonts w:asciiTheme="majorHAnsi" w:eastAsia="MS Mincho" w:hAnsiTheme="majorHAnsi" w:cstheme="minorHAnsi"/>
          <w:color w:val="000000" w:themeColor="text1"/>
          <w:sz w:val="20"/>
          <w:szCs w:val="20"/>
          <w:bdr w:val="none" w:sz="0" w:space="0" w:color="auto" w:frame="1"/>
          <w:lang w:val="es-CO"/>
        </w:rPr>
        <w:t>de acuerdo con</w:t>
      </w:r>
      <w:r w:rsidRPr="00A1445F">
        <w:rPr>
          <w:rFonts w:asciiTheme="majorHAnsi" w:eastAsia="MS Mincho" w:hAnsiTheme="majorHAnsi" w:cstheme="minorHAns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1445F">
        <w:rPr>
          <w:rFonts w:asciiTheme="majorHAnsi" w:eastAsia="MS Mincho" w:hAnsiTheme="majorHAnsi" w:cstheme="minorHAnsi"/>
          <w:i/>
          <w:color w:val="000000" w:themeColor="text1"/>
          <w:sz w:val="20"/>
          <w:szCs w:val="20"/>
          <w:bdr w:val="none" w:sz="0" w:space="0" w:color="auto" w:frame="1"/>
          <w:lang w:val="es-CO"/>
        </w:rPr>
        <w:t>pacta sunt servanda</w:t>
      </w:r>
      <w:r w:rsidRPr="00A1445F">
        <w:rPr>
          <w:rFonts w:asciiTheme="majorHAnsi" w:eastAsia="MS Mincho" w:hAnsiTheme="majorHAnsi" w:cstheme="minorHAnsi"/>
          <w:color w:val="000000" w:themeColor="text1"/>
          <w:sz w:val="20"/>
          <w:szCs w:val="20"/>
          <w:bdr w:val="none" w:sz="0" w:space="0" w:color="auto" w:frame="1"/>
          <w:lang w:val="es-CO"/>
        </w:rPr>
        <w:t>, por el cual los Estados deben cumplir de buena fe las obligaciones asumidas en los tratados</w:t>
      </w:r>
      <w:r w:rsidRPr="00B46C43">
        <w:rPr>
          <w:bdr w:val="none" w:sz="0" w:space="0" w:color="auto" w:frame="1"/>
          <w:vertAlign w:val="superscript"/>
          <w:lang w:val="es-CO"/>
        </w:rPr>
        <w:footnoteReference w:id="6"/>
      </w:r>
      <w:r w:rsidRPr="00A1445F">
        <w:rPr>
          <w:rFonts w:asciiTheme="majorHAnsi" w:eastAsia="MS Mincho" w:hAnsiTheme="majorHAnsi"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6C47E331" w14:textId="77777777" w:rsidR="00A1445F" w:rsidRPr="00A1445F" w:rsidRDefault="00A1445F" w:rsidP="00A144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color w:val="000000" w:themeColor="text1"/>
          <w:sz w:val="20"/>
          <w:szCs w:val="20"/>
          <w:lang w:val="es-CO"/>
        </w:rPr>
      </w:pPr>
    </w:p>
    <w:p w14:paraId="57DB8B98" w14:textId="69B6743A" w:rsidR="003E7EB5" w:rsidRPr="00A1445F" w:rsidRDefault="003E7EB5" w:rsidP="00A144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color w:val="000000" w:themeColor="text1"/>
          <w:sz w:val="20"/>
          <w:szCs w:val="20"/>
          <w:lang w:val="es-CO"/>
        </w:rPr>
      </w:pPr>
      <w:r w:rsidRPr="00A1445F">
        <w:rPr>
          <w:rFonts w:eastAsia="MS Mincho" w:cstheme="minorHAnsi"/>
          <w:color w:val="000000" w:themeColor="text1"/>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1C873A83" w14:textId="77777777" w:rsidR="003E7EB5" w:rsidRPr="00B46C43" w:rsidRDefault="003E7EB5" w:rsidP="00A1445F">
      <w:pPr>
        <w:pStyle w:val="ListParagraph"/>
        <w:ind w:left="0" w:firstLine="720"/>
        <w:jc w:val="both"/>
        <w:rPr>
          <w:rFonts w:eastAsia="Times New Roman" w:cstheme="minorHAnsi"/>
          <w:color w:val="000000" w:themeColor="text1"/>
          <w:sz w:val="20"/>
          <w:szCs w:val="20"/>
          <w:bdr w:val="none" w:sz="0" w:space="0" w:color="auto"/>
          <w:lang w:val="es-CO" w:eastAsia="es-ES_tradnl"/>
        </w:rPr>
      </w:pPr>
    </w:p>
    <w:p w14:paraId="7C5661BB" w14:textId="5CFB1667" w:rsidR="00CA3228" w:rsidRPr="00A1445F" w:rsidRDefault="00777F05" w:rsidP="00A144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cstheme="minorHAnsi"/>
          <w:color w:val="000000" w:themeColor="text1"/>
          <w:sz w:val="20"/>
          <w:szCs w:val="20"/>
          <w:lang w:val="es-CO"/>
        </w:rPr>
      </w:pPr>
      <w:r w:rsidRPr="00A1445F">
        <w:rPr>
          <w:rFonts w:asciiTheme="majorHAnsi" w:hAnsiTheme="majorHAnsi" w:cs="Calibri"/>
          <w:sz w:val="20"/>
          <w:szCs w:val="20"/>
          <w:lang w:val="es-CO"/>
        </w:rPr>
        <w:t xml:space="preserve">De conformidad a lo establecido en la cláusula </w:t>
      </w:r>
      <w:r w:rsidR="00E67053" w:rsidRPr="00A1445F">
        <w:rPr>
          <w:rFonts w:asciiTheme="majorHAnsi" w:hAnsiTheme="majorHAnsi" w:cs="Calibri"/>
          <w:sz w:val="20"/>
          <w:szCs w:val="20"/>
          <w:lang w:val="es-CO"/>
        </w:rPr>
        <w:t>sexta</w:t>
      </w:r>
      <w:r w:rsidRPr="00A1445F">
        <w:rPr>
          <w:rFonts w:asciiTheme="majorHAnsi" w:hAnsiTheme="majorHAnsi" w:cs="Calibri"/>
          <w:sz w:val="20"/>
          <w:szCs w:val="20"/>
          <w:lang w:val="es-CO"/>
        </w:rPr>
        <w:t xml:space="preserve"> del acuerdo de solución amistosa, las partes acordaron solicitar a la Comisión que </w:t>
      </w:r>
      <w:r w:rsidR="00B46C43" w:rsidRPr="00A1445F">
        <w:rPr>
          <w:rFonts w:asciiTheme="majorHAnsi" w:hAnsiTheme="majorHAnsi" w:cs="Calibri"/>
          <w:sz w:val="20"/>
          <w:szCs w:val="20"/>
          <w:lang w:val="es-CO"/>
        </w:rPr>
        <w:t>emitiera</w:t>
      </w:r>
      <w:r w:rsidRPr="00A1445F">
        <w:rPr>
          <w:rFonts w:asciiTheme="majorHAnsi" w:hAnsiTheme="majorHAnsi" w:cs="Calibri"/>
          <w:sz w:val="20"/>
          <w:szCs w:val="20"/>
          <w:lang w:val="es-CO"/>
        </w:rPr>
        <w:t xml:space="preserve"> el informe contemplado en el artículo 49 de la Convención Americana, una vez firmado el acuerdo de solución amistosa</w:t>
      </w:r>
      <w:r w:rsidR="00FA7297" w:rsidRPr="00A1445F">
        <w:rPr>
          <w:rFonts w:asciiTheme="majorHAnsi" w:hAnsiTheme="majorHAnsi" w:cs="Calibri"/>
          <w:sz w:val="20"/>
          <w:szCs w:val="20"/>
          <w:lang w:val="es-CO"/>
        </w:rPr>
        <w:t>.</w:t>
      </w:r>
      <w:r w:rsidR="00D537BC" w:rsidRPr="00A1445F">
        <w:rPr>
          <w:rFonts w:asciiTheme="majorHAnsi" w:hAnsiTheme="majorHAnsi" w:cs="Calibri"/>
          <w:sz w:val="20"/>
          <w:szCs w:val="20"/>
          <w:lang w:val="es-CO"/>
        </w:rPr>
        <w:t xml:space="preserve"> </w:t>
      </w:r>
      <w:r w:rsidR="00CA3228" w:rsidRPr="00A1445F">
        <w:rPr>
          <w:rFonts w:eastAsia="MS Mincho" w:cstheme="minorHAnsi"/>
          <w:color w:val="000000" w:themeColor="text1"/>
          <w:sz w:val="20"/>
          <w:szCs w:val="20"/>
          <w:lang w:val="es-CO"/>
        </w:rPr>
        <w:t>As</w:t>
      </w:r>
      <w:r w:rsidR="00D537BC" w:rsidRPr="00A1445F">
        <w:rPr>
          <w:rFonts w:eastAsia="MS Mincho" w:cstheme="minorHAnsi"/>
          <w:color w:val="000000" w:themeColor="text1"/>
          <w:sz w:val="20"/>
          <w:szCs w:val="20"/>
          <w:lang w:val="es-CO"/>
        </w:rPr>
        <w:t>i</w:t>
      </w:r>
      <w:r w:rsidR="00CA3228" w:rsidRPr="00A1445F">
        <w:rPr>
          <w:rFonts w:eastAsia="MS Mincho" w:cstheme="minorHAnsi"/>
          <w:color w:val="000000" w:themeColor="text1"/>
          <w:sz w:val="20"/>
          <w:szCs w:val="20"/>
          <w:lang w:val="es-CO"/>
        </w:rPr>
        <w:t xml:space="preserve">mismo, de conformidad con </w:t>
      </w:r>
      <w:r w:rsidR="00064BE6" w:rsidRPr="00A1445F">
        <w:rPr>
          <w:rFonts w:eastAsia="MS Mincho" w:cstheme="minorHAnsi"/>
          <w:color w:val="000000" w:themeColor="text1"/>
          <w:sz w:val="20"/>
          <w:szCs w:val="20"/>
          <w:lang w:val="es-CO"/>
        </w:rPr>
        <w:t xml:space="preserve">el escrito conjunto de las partes de fecha </w:t>
      </w:r>
      <w:r w:rsidR="00A453B1" w:rsidRPr="00A1445F">
        <w:rPr>
          <w:rFonts w:eastAsia="MS Mincho" w:cstheme="minorHAnsi"/>
          <w:color w:val="000000" w:themeColor="text1"/>
          <w:sz w:val="20"/>
          <w:szCs w:val="20"/>
          <w:lang w:val="es-CO"/>
        </w:rPr>
        <w:t>13</w:t>
      </w:r>
      <w:r w:rsidR="00064BE6" w:rsidRPr="00A1445F">
        <w:rPr>
          <w:rFonts w:eastAsia="MS Mincho" w:cstheme="minorHAnsi"/>
          <w:color w:val="000000" w:themeColor="text1"/>
          <w:sz w:val="20"/>
          <w:szCs w:val="20"/>
          <w:lang w:val="es-CO"/>
        </w:rPr>
        <w:t xml:space="preserve"> de julio de 2021, a través del cual </w:t>
      </w:r>
      <w:r w:rsidR="00D537BC" w:rsidRPr="00A1445F">
        <w:rPr>
          <w:rFonts w:eastAsia="MS Mincho" w:cstheme="minorHAnsi"/>
          <w:color w:val="000000" w:themeColor="text1"/>
          <w:sz w:val="20"/>
          <w:szCs w:val="20"/>
          <w:lang w:val="es-CO"/>
        </w:rPr>
        <w:t>solicitaron</w:t>
      </w:r>
      <w:r w:rsidR="00064BE6" w:rsidRPr="00A1445F">
        <w:rPr>
          <w:rFonts w:eastAsia="MS Mincho" w:cstheme="minorHAnsi"/>
          <w:color w:val="000000" w:themeColor="text1"/>
          <w:sz w:val="20"/>
          <w:szCs w:val="20"/>
          <w:lang w:val="es-CO"/>
        </w:rPr>
        <w:t xml:space="preserve"> a </w:t>
      </w:r>
      <w:r w:rsidR="00B9146E" w:rsidRPr="00A1445F">
        <w:rPr>
          <w:rFonts w:eastAsia="MS Mincho" w:cstheme="minorHAnsi"/>
          <w:color w:val="000000" w:themeColor="text1"/>
          <w:sz w:val="20"/>
          <w:szCs w:val="20"/>
          <w:lang w:val="es-CO"/>
        </w:rPr>
        <w:t xml:space="preserve">la Comisión la </w:t>
      </w:r>
      <w:r w:rsidR="002B6DB6" w:rsidRPr="00A1445F">
        <w:rPr>
          <w:rFonts w:eastAsia="MS Mincho" w:cstheme="minorHAnsi"/>
          <w:color w:val="000000" w:themeColor="text1"/>
          <w:sz w:val="20"/>
          <w:szCs w:val="20"/>
          <w:lang w:val="es-CO"/>
        </w:rPr>
        <w:t>homologación del</w:t>
      </w:r>
      <w:r w:rsidR="00B9146E" w:rsidRPr="00A1445F">
        <w:rPr>
          <w:rFonts w:eastAsia="MS Mincho" w:cstheme="minorHAnsi"/>
          <w:color w:val="000000" w:themeColor="text1"/>
          <w:sz w:val="20"/>
          <w:szCs w:val="20"/>
          <w:lang w:val="es-CO"/>
        </w:rPr>
        <w:t xml:space="preserve"> acuerdo de solución amistosa</w:t>
      </w:r>
      <w:r w:rsidR="00016A96">
        <w:rPr>
          <w:rFonts w:eastAsia="MS Mincho" w:cstheme="minorHAnsi"/>
          <w:color w:val="000000" w:themeColor="text1"/>
          <w:sz w:val="20"/>
          <w:szCs w:val="20"/>
          <w:lang w:val="es-CO"/>
        </w:rPr>
        <w:t xml:space="preserve"> </w:t>
      </w:r>
      <w:r w:rsidR="00016A96" w:rsidRPr="00575BAF">
        <w:rPr>
          <w:rFonts w:eastAsia="MS Mincho" w:cstheme="minorHAnsi"/>
          <w:color w:val="000000" w:themeColor="text1"/>
          <w:sz w:val="20"/>
          <w:szCs w:val="20"/>
          <w:lang w:val="es-CO"/>
        </w:rPr>
        <w:t>contemplad</w:t>
      </w:r>
      <w:r w:rsidR="00016A96">
        <w:rPr>
          <w:rFonts w:eastAsia="MS Mincho" w:cstheme="minorHAnsi"/>
          <w:color w:val="000000" w:themeColor="text1"/>
          <w:sz w:val="20"/>
          <w:szCs w:val="20"/>
          <w:lang w:val="es-CO"/>
        </w:rPr>
        <w:t>a</w:t>
      </w:r>
      <w:r w:rsidR="00016A96" w:rsidRPr="00575BAF">
        <w:rPr>
          <w:rFonts w:eastAsia="MS Mincho" w:cstheme="minorHAnsi"/>
          <w:color w:val="000000" w:themeColor="text1"/>
          <w:sz w:val="20"/>
          <w:szCs w:val="20"/>
          <w:lang w:val="es-CO"/>
        </w:rPr>
        <w:t xml:space="preserve"> en el artículo 49 de la Convención Americana</w:t>
      </w:r>
      <w:r w:rsidR="00155F1D" w:rsidRPr="00A1445F">
        <w:rPr>
          <w:rFonts w:eastAsia="MS Mincho" w:cstheme="minorHAnsi"/>
          <w:color w:val="000000" w:themeColor="text1"/>
          <w:sz w:val="20"/>
          <w:szCs w:val="20"/>
          <w:lang w:val="es-CO"/>
        </w:rPr>
        <w:t xml:space="preserve">, corresponde en este momento valorar </w:t>
      </w:r>
      <w:r w:rsidR="00360863" w:rsidRPr="00A1445F">
        <w:rPr>
          <w:rFonts w:eastAsia="MS Mincho" w:cstheme="minorHAnsi"/>
          <w:color w:val="000000" w:themeColor="text1"/>
          <w:sz w:val="20"/>
          <w:szCs w:val="20"/>
          <w:lang w:val="es-CO"/>
        </w:rPr>
        <w:t xml:space="preserve">el cumplimiento de los compromisos establecidos en el ASA. </w:t>
      </w:r>
    </w:p>
    <w:p w14:paraId="40C79FF8" w14:textId="77777777" w:rsidR="003661C0" w:rsidRPr="00B46C43" w:rsidRDefault="003661C0" w:rsidP="00A144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Theme="majorHAnsi" w:eastAsia="MS Mincho" w:hAnsiTheme="majorHAnsi"/>
          <w:color w:val="000000"/>
          <w:sz w:val="20"/>
          <w:szCs w:val="20"/>
          <w:lang w:val="es-CO"/>
        </w:rPr>
      </w:pPr>
    </w:p>
    <w:p w14:paraId="653D9458" w14:textId="196FC75B" w:rsidR="003661C0" w:rsidRPr="00A1445F" w:rsidRDefault="003661C0" w:rsidP="00A144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lang w:val="es-CO"/>
        </w:rPr>
      </w:pPr>
      <w:r w:rsidRPr="00A1445F">
        <w:rPr>
          <w:rFonts w:asciiTheme="majorHAnsi" w:eastAsia="MS Mincho" w:hAnsiTheme="majorHAnsi"/>
          <w:sz w:val="20"/>
          <w:szCs w:val="20"/>
          <w:lang w:val="es-CO"/>
        </w:rPr>
        <w:lastRenderedPageBreak/>
        <w:t xml:space="preserve">La Comisión Interamericana considera que, las </w:t>
      </w:r>
      <w:r w:rsidR="006A0EB0" w:rsidRPr="00A1445F">
        <w:rPr>
          <w:rFonts w:asciiTheme="majorHAnsi" w:eastAsia="MS Mincho" w:hAnsiTheme="majorHAnsi"/>
          <w:sz w:val="20"/>
          <w:szCs w:val="20"/>
          <w:lang w:val="es-CO"/>
        </w:rPr>
        <w:t>cláusulas primeras</w:t>
      </w:r>
      <w:r w:rsidRPr="00A1445F">
        <w:rPr>
          <w:rFonts w:asciiTheme="majorHAnsi" w:eastAsia="MS Mincho" w:hAnsiTheme="majorHAnsi"/>
          <w:sz w:val="20"/>
          <w:szCs w:val="20"/>
          <w:lang w:val="es-CO"/>
        </w:rPr>
        <w:t xml:space="preserve"> (Conceptos), segunda (Antecedentes),</w:t>
      </w:r>
      <w:r w:rsidR="0062306E" w:rsidRPr="00A1445F">
        <w:rPr>
          <w:rFonts w:asciiTheme="majorHAnsi" w:eastAsia="MS Mincho" w:hAnsiTheme="majorHAnsi"/>
          <w:sz w:val="20"/>
          <w:szCs w:val="20"/>
          <w:lang w:val="es-CO"/>
        </w:rPr>
        <w:t xml:space="preserve"> </w:t>
      </w:r>
      <w:r w:rsidRPr="00A1445F">
        <w:rPr>
          <w:rFonts w:asciiTheme="majorHAnsi" w:eastAsia="MS Mincho" w:hAnsiTheme="majorHAnsi"/>
          <w:sz w:val="20"/>
          <w:szCs w:val="20"/>
          <w:lang w:val="es-CO"/>
        </w:rPr>
        <w:t xml:space="preserve">tercera (Reconocimiento de la Responsabilidad) </w:t>
      </w:r>
      <w:r w:rsidR="007A4254" w:rsidRPr="00A1445F">
        <w:rPr>
          <w:rFonts w:asciiTheme="majorHAnsi" w:eastAsia="MS Mincho" w:hAnsiTheme="majorHAnsi"/>
          <w:sz w:val="20"/>
          <w:szCs w:val="20"/>
          <w:lang w:val="es-CO"/>
        </w:rPr>
        <w:t xml:space="preserve">y cuarta (Desistimiento de las </w:t>
      </w:r>
      <w:r w:rsidR="008C03EA" w:rsidRPr="00A1445F">
        <w:rPr>
          <w:rFonts w:asciiTheme="majorHAnsi" w:eastAsia="MS Mincho" w:hAnsiTheme="majorHAnsi"/>
          <w:sz w:val="20"/>
          <w:szCs w:val="20"/>
          <w:lang w:val="es-CO"/>
        </w:rPr>
        <w:t xml:space="preserve">Acción de Reparación Directa) </w:t>
      </w:r>
      <w:r w:rsidRPr="00A1445F">
        <w:rPr>
          <w:rFonts w:asciiTheme="majorHAnsi" w:eastAsia="MS Mincho" w:hAnsiTheme="majorHAnsi"/>
          <w:sz w:val="20"/>
          <w:szCs w:val="20"/>
          <w:lang w:val="es-CO"/>
        </w:rPr>
        <w:t>del acuerdo son de carácter declarativo, por lo que no corresponde supervisar su ejecución.</w:t>
      </w:r>
      <w:r w:rsidR="005B4694" w:rsidRPr="00A1445F">
        <w:rPr>
          <w:rFonts w:asciiTheme="majorHAnsi" w:eastAsia="MS Mincho" w:hAnsiTheme="majorHAnsi"/>
          <w:sz w:val="20"/>
          <w:szCs w:val="20"/>
          <w:lang w:val="es-CO"/>
        </w:rPr>
        <w:t xml:space="preserve"> </w:t>
      </w:r>
      <w:r w:rsidR="00954D93" w:rsidRPr="00A1445F">
        <w:rPr>
          <w:rFonts w:asciiTheme="majorHAnsi" w:eastAsia="MS Mincho" w:hAnsiTheme="majorHAnsi"/>
          <w:sz w:val="20"/>
          <w:szCs w:val="20"/>
          <w:lang w:val="es-CO"/>
        </w:rPr>
        <w:t xml:space="preserve">Al respecto, la Comisión Interamericana valora la cláusula declarativa tercera, en la cual el Estado colombiano reconoce su responsabilidad internacional por la </w:t>
      </w:r>
      <w:r w:rsidR="00117AA7" w:rsidRPr="00A1445F">
        <w:rPr>
          <w:rFonts w:asciiTheme="majorHAnsi" w:eastAsia="MS Mincho" w:hAnsiTheme="majorHAnsi"/>
          <w:sz w:val="20"/>
          <w:szCs w:val="20"/>
          <w:lang w:val="es-CO"/>
        </w:rPr>
        <w:t>omisión en su</w:t>
      </w:r>
      <w:r w:rsidR="0048148D" w:rsidRPr="00A1445F">
        <w:rPr>
          <w:rFonts w:asciiTheme="majorHAnsi" w:eastAsia="MS Mincho" w:hAnsiTheme="majorHAnsi"/>
          <w:sz w:val="20"/>
          <w:szCs w:val="20"/>
          <w:lang w:val="es-CO"/>
        </w:rPr>
        <w:t xml:space="preserve"> deber </w:t>
      </w:r>
      <w:r w:rsidR="00BF4508" w:rsidRPr="00A1445F">
        <w:rPr>
          <w:rFonts w:asciiTheme="majorHAnsi" w:eastAsia="MS Mincho" w:hAnsiTheme="majorHAnsi"/>
          <w:sz w:val="20"/>
          <w:szCs w:val="20"/>
          <w:lang w:val="es-CO"/>
        </w:rPr>
        <w:t xml:space="preserve">de garantizar </w:t>
      </w:r>
      <w:r w:rsidR="009C0D48" w:rsidRPr="00A1445F">
        <w:rPr>
          <w:rFonts w:asciiTheme="majorHAnsi" w:eastAsia="MS Mincho" w:hAnsiTheme="majorHAnsi"/>
          <w:sz w:val="20"/>
          <w:szCs w:val="20"/>
          <w:lang w:val="es-CO"/>
        </w:rPr>
        <w:t>l</w:t>
      </w:r>
      <w:r w:rsidR="00954D93" w:rsidRPr="00A1445F">
        <w:rPr>
          <w:rFonts w:asciiTheme="majorHAnsi" w:eastAsia="MS Mincho" w:hAnsiTheme="majorHAnsi"/>
          <w:sz w:val="20"/>
          <w:szCs w:val="20"/>
          <w:lang w:val="es-CO"/>
        </w:rPr>
        <w:t>os derechos consagrados en los artículos</w:t>
      </w:r>
      <w:r w:rsidR="009C0D48" w:rsidRPr="00A1445F">
        <w:rPr>
          <w:rFonts w:asciiTheme="majorHAnsi" w:eastAsia="MS Mincho" w:hAnsiTheme="majorHAnsi"/>
          <w:sz w:val="20"/>
          <w:szCs w:val="20"/>
          <w:lang w:val="es-CO"/>
        </w:rPr>
        <w:t xml:space="preserve"> 4 (derecho a la vida), 5 (</w:t>
      </w:r>
      <w:r w:rsidR="00687D17" w:rsidRPr="00A1445F">
        <w:rPr>
          <w:rFonts w:asciiTheme="majorHAnsi" w:eastAsia="MS Mincho" w:hAnsiTheme="majorHAnsi"/>
          <w:sz w:val="20"/>
          <w:szCs w:val="20"/>
          <w:lang w:val="es-CO"/>
        </w:rPr>
        <w:t>integridad personal), 7 (libertad personal) 8.1 y 25 (</w:t>
      </w:r>
      <w:r w:rsidR="00CE3B22" w:rsidRPr="00A1445F">
        <w:rPr>
          <w:rFonts w:asciiTheme="majorHAnsi" w:eastAsia="MS Mincho" w:hAnsiTheme="majorHAnsi"/>
          <w:sz w:val="20"/>
          <w:szCs w:val="20"/>
          <w:lang w:val="es-CO"/>
        </w:rPr>
        <w:t>garantías y protección judiciales</w:t>
      </w:r>
      <w:r w:rsidR="00687D17" w:rsidRPr="00A1445F">
        <w:rPr>
          <w:rFonts w:asciiTheme="majorHAnsi" w:eastAsia="MS Mincho" w:hAnsiTheme="majorHAnsi"/>
          <w:sz w:val="20"/>
          <w:szCs w:val="20"/>
          <w:lang w:val="es-CO"/>
        </w:rPr>
        <w:t>)</w:t>
      </w:r>
      <w:r w:rsidR="00BD2F55" w:rsidRPr="00A1445F">
        <w:rPr>
          <w:rFonts w:asciiTheme="majorHAnsi" w:eastAsia="MS Mincho" w:hAnsiTheme="majorHAnsi"/>
          <w:sz w:val="20"/>
          <w:szCs w:val="20"/>
          <w:lang w:val="es-CO"/>
        </w:rPr>
        <w:t xml:space="preserve"> y 11 (protección de la honra y la dignidad de la persona</w:t>
      </w:r>
      <w:r w:rsidR="00CE3B22" w:rsidRPr="00A1445F">
        <w:rPr>
          <w:rFonts w:asciiTheme="majorHAnsi" w:eastAsia="MS Mincho" w:hAnsiTheme="majorHAnsi"/>
          <w:sz w:val="20"/>
          <w:szCs w:val="20"/>
          <w:lang w:val="es-CO"/>
        </w:rPr>
        <w:t>) de la Convención Americana sobre Derecho Humanos</w:t>
      </w:r>
      <w:r w:rsidR="00C701ED" w:rsidRPr="00A1445F">
        <w:rPr>
          <w:rFonts w:asciiTheme="majorHAnsi" w:eastAsia="MS Mincho" w:hAnsiTheme="majorHAnsi"/>
          <w:sz w:val="20"/>
          <w:szCs w:val="20"/>
          <w:lang w:val="es-CO"/>
        </w:rPr>
        <w:t>, en relación con el artículo 1.1 (obligación de respetar) del mismo instrumento,</w:t>
      </w:r>
      <w:r w:rsidR="00C93DE3" w:rsidRPr="00A1445F">
        <w:rPr>
          <w:rFonts w:asciiTheme="majorHAnsi" w:eastAsia="MS Mincho" w:hAnsiTheme="majorHAnsi"/>
          <w:sz w:val="20"/>
          <w:szCs w:val="20"/>
          <w:lang w:val="es-CO"/>
        </w:rPr>
        <w:t xml:space="preserve"> en </w:t>
      </w:r>
      <w:r w:rsidR="00575BAF" w:rsidRPr="00A1445F">
        <w:rPr>
          <w:rFonts w:asciiTheme="majorHAnsi" w:eastAsia="MS Mincho" w:hAnsiTheme="majorHAnsi"/>
          <w:sz w:val="20"/>
          <w:szCs w:val="20"/>
          <w:lang w:val="es-CO"/>
        </w:rPr>
        <w:t>perjuicio</w:t>
      </w:r>
      <w:r w:rsidR="00C93DE3" w:rsidRPr="00A1445F">
        <w:rPr>
          <w:rFonts w:asciiTheme="majorHAnsi" w:eastAsia="MS Mincho" w:hAnsiTheme="majorHAnsi"/>
          <w:sz w:val="20"/>
          <w:szCs w:val="20"/>
          <w:lang w:val="es-CO"/>
        </w:rPr>
        <w:t xml:space="preserve"> del señor </w:t>
      </w:r>
      <w:r w:rsidR="0062306E" w:rsidRPr="00A1445F">
        <w:rPr>
          <w:rFonts w:asciiTheme="majorHAnsi" w:eastAsia="MS Mincho" w:hAnsiTheme="majorHAnsi"/>
          <w:sz w:val="20"/>
          <w:szCs w:val="20"/>
          <w:lang w:val="es-CO"/>
        </w:rPr>
        <w:t>Carlos Mario Muñoz Gómez.</w:t>
      </w:r>
    </w:p>
    <w:p w14:paraId="1A78790D" w14:textId="77777777" w:rsidR="00323FB4" w:rsidRPr="00B46C43" w:rsidRDefault="00323FB4" w:rsidP="00A1445F">
      <w:pPr>
        <w:pStyle w:val="ListParagraph"/>
        <w:tabs>
          <w:tab w:val="left" w:pos="720"/>
        </w:tabs>
        <w:ind w:left="0" w:firstLine="720"/>
        <w:rPr>
          <w:rFonts w:eastAsia="MS Mincho" w:cstheme="minorHAnsi"/>
          <w:color w:val="000000" w:themeColor="text1"/>
          <w:sz w:val="20"/>
          <w:szCs w:val="20"/>
          <w:lang w:val="es-CO"/>
        </w:rPr>
      </w:pPr>
    </w:p>
    <w:p w14:paraId="0777D023" w14:textId="4F20C047" w:rsidR="00323FB4" w:rsidRPr="00A1445F" w:rsidRDefault="00A80374" w:rsidP="00A144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cstheme="minorHAnsi"/>
          <w:color w:val="000000" w:themeColor="text1"/>
          <w:sz w:val="20"/>
          <w:szCs w:val="20"/>
          <w:lang w:val="es-CO"/>
        </w:rPr>
      </w:pPr>
      <w:r w:rsidRPr="00A1445F">
        <w:rPr>
          <w:rFonts w:eastAsia="MS Mincho" w:cstheme="minorHAnsi"/>
          <w:color w:val="000000" w:themeColor="text1"/>
          <w:sz w:val="20"/>
          <w:szCs w:val="20"/>
          <w:lang w:val="es-CO"/>
        </w:rPr>
        <w:t>En relación con el</w:t>
      </w:r>
      <w:r w:rsidR="00FB4CED" w:rsidRPr="00A1445F">
        <w:rPr>
          <w:rFonts w:eastAsia="MS Mincho" w:cstheme="minorHAnsi"/>
          <w:color w:val="000000" w:themeColor="text1"/>
          <w:sz w:val="20"/>
          <w:szCs w:val="20"/>
          <w:lang w:val="es-CO"/>
        </w:rPr>
        <w:t xml:space="preserve"> </w:t>
      </w:r>
      <w:r w:rsidR="00C23BA3" w:rsidRPr="00A1445F">
        <w:rPr>
          <w:rFonts w:eastAsia="MS Mincho" w:cstheme="minorHAnsi"/>
          <w:color w:val="000000" w:themeColor="text1"/>
          <w:sz w:val="20"/>
          <w:szCs w:val="20"/>
          <w:lang w:val="es-CO"/>
        </w:rPr>
        <w:t>numeral</w:t>
      </w:r>
      <w:r w:rsidR="00FB4CED" w:rsidRPr="00A1445F">
        <w:rPr>
          <w:rFonts w:eastAsia="MS Mincho" w:cstheme="minorHAnsi"/>
          <w:color w:val="000000" w:themeColor="text1"/>
          <w:sz w:val="20"/>
          <w:szCs w:val="20"/>
          <w:lang w:val="es-CO"/>
        </w:rPr>
        <w:t xml:space="preserve"> 1.1 de la cláusula quinta relacionado con el acto de desagravio, según lo informado conjuntamente por las partes, el mismo se realizó el 18 de mayo de 2021, mediante plataforma virtual en el contexto de la pandemia COVID 19 utilizando diferentes herramientas informáticas</w:t>
      </w:r>
      <w:r w:rsidR="00333F40" w:rsidRPr="00B46C43">
        <w:rPr>
          <w:rStyle w:val="FootnoteReference"/>
          <w:rFonts w:eastAsia="MS Mincho" w:cstheme="minorHAnsi"/>
          <w:color w:val="000000" w:themeColor="text1"/>
          <w:sz w:val="20"/>
          <w:szCs w:val="20"/>
          <w:lang w:val="es-CO"/>
        </w:rPr>
        <w:footnoteReference w:id="7"/>
      </w:r>
      <w:r w:rsidR="00FB4CED" w:rsidRPr="00A1445F">
        <w:rPr>
          <w:rFonts w:eastAsia="MS Mincho" w:cstheme="minorHAnsi"/>
          <w:color w:val="000000" w:themeColor="text1"/>
          <w:sz w:val="20"/>
          <w:szCs w:val="20"/>
          <w:lang w:val="es-CO"/>
        </w:rPr>
        <w:t>. Las partes reportaron la existencia de “una comunicación permanente entre el Estado, las víctimas</w:t>
      </w:r>
      <w:r w:rsidR="004B0743" w:rsidRPr="00A1445F">
        <w:rPr>
          <w:rFonts w:eastAsia="MS Mincho" w:cstheme="minorHAnsi"/>
          <w:color w:val="000000" w:themeColor="text1"/>
          <w:sz w:val="20"/>
          <w:szCs w:val="20"/>
          <w:lang w:val="es-CO"/>
        </w:rPr>
        <w:t xml:space="preserve"> y sus representantes</w:t>
      </w:r>
      <w:r w:rsidR="00FB4CED" w:rsidRPr="00A1445F">
        <w:rPr>
          <w:rFonts w:eastAsia="MS Mincho" w:cstheme="minorHAnsi"/>
          <w:color w:val="000000" w:themeColor="text1"/>
          <w:sz w:val="20"/>
          <w:szCs w:val="20"/>
          <w:lang w:val="es-CO"/>
        </w:rPr>
        <w:t>, quienes concertaron cada uno de los detalles para el cumplimiento de la medida, como la fecha y la hora para la realización del acto, así como el orden del día y la logística requerida para su desarrollo”.</w:t>
      </w:r>
      <w:r w:rsidR="00323FB4" w:rsidRPr="00A1445F">
        <w:rPr>
          <w:rFonts w:eastAsia="MS Mincho" w:cstheme="minorHAnsi"/>
          <w:color w:val="000000" w:themeColor="text1"/>
          <w:sz w:val="20"/>
          <w:szCs w:val="20"/>
          <w:lang w:val="es-CO"/>
        </w:rPr>
        <w:t xml:space="preserve"> </w:t>
      </w:r>
      <w:r w:rsidR="004B0743" w:rsidRPr="00A1445F">
        <w:rPr>
          <w:rFonts w:eastAsia="MS Mincho" w:cstheme="minorHAnsi"/>
          <w:color w:val="000000" w:themeColor="text1"/>
          <w:sz w:val="20"/>
          <w:szCs w:val="20"/>
          <w:lang w:val="es-CO"/>
        </w:rPr>
        <w:t xml:space="preserve">Al respecto, las partes aportaron copia </w:t>
      </w:r>
      <w:r w:rsidR="00FE45F1" w:rsidRPr="00A1445F">
        <w:rPr>
          <w:rFonts w:eastAsia="MS Mincho" w:cstheme="minorHAnsi"/>
          <w:color w:val="000000" w:themeColor="text1"/>
          <w:sz w:val="20"/>
          <w:szCs w:val="20"/>
          <w:lang w:val="es-CO"/>
        </w:rPr>
        <w:t xml:space="preserve">simple </w:t>
      </w:r>
      <w:r w:rsidR="004B0743" w:rsidRPr="00A1445F">
        <w:rPr>
          <w:rFonts w:eastAsia="MS Mincho" w:cstheme="minorHAnsi"/>
          <w:color w:val="000000" w:themeColor="text1"/>
          <w:sz w:val="20"/>
          <w:szCs w:val="20"/>
          <w:lang w:val="es-CO"/>
        </w:rPr>
        <w:t>de las invitaciones circuladas para dicho evento, en el cual participaron los familiares de la víctima, amigos cercanos y sus representantes, así como la Agencia Nacional de Defensa Jurídica del Estado</w:t>
      </w:r>
      <w:r w:rsidR="00283017" w:rsidRPr="00A1445F">
        <w:rPr>
          <w:rFonts w:eastAsia="MS Mincho" w:cstheme="minorHAnsi"/>
          <w:color w:val="000000" w:themeColor="text1"/>
          <w:sz w:val="20"/>
          <w:szCs w:val="20"/>
          <w:lang w:val="es-CO"/>
        </w:rPr>
        <w:t xml:space="preserve"> </w:t>
      </w:r>
      <w:r w:rsidR="0046038A" w:rsidRPr="00A1445F">
        <w:rPr>
          <w:rFonts w:eastAsia="MS Mincho" w:cstheme="minorHAnsi"/>
          <w:color w:val="000000" w:themeColor="text1"/>
          <w:sz w:val="20"/>
          <w:szCs w:val="20"/>
          <w:lang w:val="es-CO"/>
        </w:rPr>
        <w:t xml:space="preserve">y la </w:t>
      </w:r>
      <w:r w:rsidR="0018564F" w:rsidRPr="00A1445F">
        <w:rPr>
          <w:rFonts w:eastAsia="MS Mincho" w:cstheme="minorHAnsi"/>
          <w:color w:val="000000" w:themeColor="text1"/>
          <w:sz w:val="20"/>
          <w:szCs w:val="20"/>
          <w:lang w:val="es-CO"/>
        </w:rPr>
        <w:t>CIDH.</w:t>
      </w:r>
    </w:p>
    <w:p w14:paraId="545D6E9B" w14:textId="77777777" w:rsidR="00283017" w:rsidRPr="00B46C43" w:rsidRDefault="00283017" w:rsidP="00A1445F">
      <w:pPr>
        <w:pStyle w:val="ListParagraph"/>
        <w:tabs>
          <w:tab w:val="left" w:pos="720"/>
        </w:tabs>
        <w:ind w:left="0" w:firstLine="720"/>
        <w:rPr>
          <w:rFonts w:eastAsia="MS Mincho" w:cstheme="minorHAnsi"/>
          <w:color w:val="000000" w:themeColor="text1"/>
          <w:sz w:val="20"/>
          <w:szCs w:val="20"/>
          <w:lang w:val="es-CO"/>
        </w:rPr>
      </w:pPr>
    </w:p>
    <w:p w14:paraId="469187ED" w14:textId="447251F2" w:rsidR="000D6568" w:rsidRPr="00A1445F" w:rsidRDefault="00AC647D" w:rsidP="00A144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cstheme="minorHAnsi"/>
          <w:color w:val="000000" w:themeColor="text1"/>
          <w:sz w:val="20"/>
          <w:szCs w:val="20"/>
          <w:lang w:val="es-CO"/>
        </w:rPr>
      </w:pPr>
      <w:r w:rsidRPr="00A1445F">
        <w:rPr>
          <w:rFonts w:eastAsia="MS Mincho" w:cstheme="minorHAnsi"/>
          <w:color w:val="000000" w:themeColor="text1"/>
          <w:sz w:val="20"/>
          <w:szCs w:val="20"/>
          <w:lang w:val="es-CO"/>
        </w:rPr>
        <w:t xml:space="preserve">Así mismo, las </w:t>
      </w:r>
      <w:r w:rsidR="009A0FE3" w:rsidRPr="00A1445F">
        <w:rPr>
          <w:rFonts w:eastAsia="MS Mincho" w:cstheme="minorHAnsi"/>
          <w:color w:val="000000" w:themeColor="text1"/>
          <w:sz w:val="20"/>
          <w:szCs w:val="20"/>
          <w:lang w:val="es-CO"/>
        </w:rPr>
        <w:t>partes dieron cuenta del contenido de</w:t>
      </w:r>
      <w:r w:rsidR="00AD658C" w:rsidRPr="00A1445F">
        <w:rPr>
          <w:rFonts w:eastAsia="MS Mincho" w:cstheme="minorHAnsi"/>
          <w:color w:val="000000" w:themeColor="text1"/>
          <w:sz w:val="20"/>
          <w:szCs w:val="20"/>
          <w:lang w:val="es-CO"/>
        </w:rPr>
        <w:t xml:space="preserve"> la agenda</w:t>
      </w:r>
      <w:r w:rsidR="001415D7" w:rsidRPr="00A1445F">
        <w:rPr>
          <w:rFonts w:eastAsia="MS Mincho" w:cstheme="minorHAnsi"/>
          <w:color w:val="000000" w:themeColor="text1"/>
          <w:sz w:val="20"/>
          <w:szCs w:val="20"/>
          <w:lang w:val="es-CO"/>
        </w:rPr>
        <w:t xml:space="preserve"> del acto de reconocimiento de responsabilidad</w:t>
      </w:r>
      <w:r w:rsidR="009A0FE3" w:rsidRPr="00A1445F">
        <w:rPr>
          <w:rFonts w:eastAsia="MS Mincho" w:cstheme="minorHAnsi"/>
          <w:color w:val="000000" w:themeColor="text1"/>
          <w:sz w:val="20"/>
          <w:szCs w:val="20"/>
          <w:lang w:val="es-CO"/>
        </w:rPr>
        <w:t xml:space="preserve"> que incluyó una apertura</w:t>
      </w:r>
      <w:r w:rsidR="00CF0474" w:rsidRPr="00A1445F">
        <w:rPr>
          <w:rFonts w:eastAsia="MS Mincho" w:cstheme="minorHAnsi"/>
          <w:color w:val="000000" w:themeColor="text1"/>
          <w:sz w:val="20"/>
          <w:szCs w:val="20"/>
          <w:lang w:val="es-CO"/>
        </w:rPr>
        <w:t xml:space="preserve">, </w:t>
      </w:r>
      <w:r w:rsidR="00192E65" w:rsidRPr="00A1445F">
        <w:rPr>
          <w:rFonts w:eastAsia="MS Mincho" w:cstheme="minorHAnsi"/>
          <w:color w:val="000000" w:themeColor="text1"/>
          <w:sz w:val="20"/>
          <w:szCs w:val="20"/>
          <w:lang w:val="es-CO"/>
        </w:rPr>
        <w:t>piezas musicales</w:t>
      </w:r>
      <w:r w:rsidR="00E33100" w:rsidRPr="00A1445F">
        <w:rPr>
          <w:rFonts w:eastAsia="MS Mincho" w:cstheme="minorHAnsi"/>
          <w:color w:val="000000" w:themeColor="text1"/>
          <w:sz w:val="20"/>
          <w:szCs w:val="20"/>
          <w:lang w:val="es-CO"/>
        </w:rPr>
        <w:t>, video testimonial</w:t>
      </w:r>
      <w:r w:rsidR="00A93276" w:rsidRPr="00A1445F">
        <w:rPr>
          <w:rFonts w:eastAsia="MS Mincho" w:cstheme="minorHAnsi"/>
          <w:color w:val="000000" w:themeColor="text1"/>
          <w:sz w:val="20"/>
          <w:szCs w:val="20"/>
          <w:lang w:val="es-CO"/>
        </w:rPr>
        <w:t xml:space="preserve"> y fotografías </w:t>
      </w:r>
      <w:r w:rsidR="00192E65" w:rsidRPr="00A1445F">
        <w:rPr>
          <w:rFonts w:eastAsia="MS Mincho" w:cstheme="minorHAnsi"/>
          <w:color w:val="000000" w:themeColor="text1"/>
          <w:sz w:val="20"/>
          <w:szCs w:val="20"/>
          <w:lang w:val="es-CO"/>
        </w:rPr>
        <w:t xml:space="preserve">para honrar </w:t>
      </w:r>
      <w:r w:rsidR="00EC5806" w:rsidRPr="00A1445F">
        <w:rPr>
          <w:rFonts w:eastAsia="MS Mincho" w:cstheme="minorHAnsi"/>
          <w:color w:val="000000" w:themeColor="text1"/>
          <w:sz w:val="20"/>
          <w:szCs w:val="20"/>
          <w:lang w:val="es-CO"/>
        </w:rPr>
        <w:t xml:space="preserve">la memoria del señor </w:t>
      </w:r>
      <w:r w:rsidR="00644899" w:rsidRPr="00A1445F">
        <w:rPr>
          <w:rFonts w:eastAsia="MS Mincho" w:cstheme="minorHAnsi"/>
          <w:color w:val="000000" w:themeColor="text1"/>
          <w:sz w:val="20"/>
          <w:szCs w:val="20"/>
          <w:lang w:val="es-CO"/>
        </w:rPr>
        <w:t xml:space="preserve">Muñoz Gómez, </w:t>
      </w:r>
      <w:r w:rsidR="00CF0474" w:rsidRPr="00A1445F">
        <w:rPr>
          <w:rFonts w:eastAsia="MS Mincho" w:cstheme="minorHAnsi"/>
          <w:color w:val="000000" w:themeColor="text1"/>
          <w:sz w:val="20"/>
          <w:szCs w:val="20"/>
          <w:lang w:val="es-CO"/>
        </w:rPr>
        <w:t xml:space="preserve">seguidas de </w:t>
      </w:r>
      <w:r w:rsidR="00BA7399" w:rsidRPr="00A1445F">
        <w:rPr>
          <w:rFonts w:eastAsia="MS Mincho" w:cstheme="minorHAnsi"/>
          <w:color w:val="000000" w:themeColor="text1"/>
          <w:sz w:val="20"/>
          <w:szCs w:val="20"/>
          <w:lang w:val="es-CO"/>
        </w:rPr>
        <w:t>la</w:t>
      </w:r>
      <w:r w:rsidR="00B244BF" w:rsidRPr="00A1445F">
        <w:rPr>
          <w:rFonts w:eastAsia="MS Mincho" w:cstheme="minorHAnsi"/>
          <w:color w:val="000000" w:themeColor="text1"/>
          <w:sz w:val="20"/>
          <w:szCs w:val="20"/>
          <w:lang w:val="es-CO"/>
        </w:rPr>
        <w:t>s</w:t>
      </w:r>
      <w:r w:rsidR="00BA7399" w:rsidRPr="00A1445F">
        <w:rPr>
          <w:rFonts w:eastAsia="MS Mincho" w:cstheme="minorHAnsi"/>
          <w:color w:val="000000" w:themeColor="text1"/>
          <w:sz w:val="20"/>
          <w:szCs w:val="20"/>
          <w:lang w:val="es-CO"/>
        </w:rPr>
        <w:t xml:space="preserve"> intervenci</w:t>
      </w:r>
      <w:r w:rsidR="00B244BF" w:rsidRPr="00A1445F">
        <w:rPr>
          <w:rFonts w:eastAsia="MS Mincho" w:cstheme="minorHAnsi"/>
          <w:color w:val="000000" w:themeColor="text1"/>
          <w:sz w:val="20"/>
          <w:szCs w:val="20"/>
          <w:lang w:val="es-CO"/>
        </w:rPr>
        <w:t>ones</w:t>
      </w:r>
      <w:r w:rsidR="00BA7399" w:rsidRPr="00A1445F">
        <w:rPr>
          <w:rFonts w:eastAsia="MS Mincho" w:cstheme="minorHAnsi"/>
          <w:color w:val="000000" w:themeColor="text1"/>
          <w:sz w:val="20"/>
          <w:szCs w:val="20"/>
          <w:lang w:val="es-CO"/>
        </w:rPr>
        <w:t xml:space="preserve"> de </w:t>
      </w:r>
      <w:r w:rsidR="00F07C53" w:rsidRPr="00A1445F">
        <w:rPr>
          <w:rFonts w:eastAsia="MS Mincho" w:cstheme="minorHAnsi"/>
          <w:color w:val="000000" w:themeColor="text1"/>
          <w:sz w:val="20"/>
          <w:szCs w:val="20"/>
          <w:lang w:val="es-CO"/>
        </w:rPr>
        <w:t>una hermana y un hijo de la víctima</w:t>
      </w:r>
      <w:r w:rsidR="0028773F" w:rsidRPr="00A1445F">
        <w:rPr>
          <w:rFonts w:eastAsia="MS Mincho" w:cstheme="minorHAnsi"/>
          <w:color w:val="000000" w:themeColor="text1"/>
          <w:sz w:val="20"/>
          <w:szCs w:val="20"/>
          <w:lang w:val="es-CO"/>
        </w:rPr>
        <w:t>, así como la intervención de</w:t>
      </w:r>
      <w:r w:rsidR="00B244BF" w:rsidRPr="00A1445F">
        <w:rPr>
          <w:rFonts w:eastAsia="MS Mincho" w:cstheme="minorHAnsi"/>
          <w:color w:val="000000" w:themeColor="text1"/>
          <w:sz w:val="20"/>
          <w:szCs w:val="20"/>
          <w:lang w:val="es-CO"/>
        </w:rPr>
        <w:t xml:space="preserve"> </w:t>
      </w:r>
      <w:r w:rsidR="00E73749" w:rsidRPr="00A1445F">
        <w:rPr>
          <w:rFonts w:eastAsia="MS Mincho" w:cstheme="minorHAnsi"/>
          <w:color w:val="000000" w:themeColor="text1"/>
          <w:sz w:val="20"/>
          <w:szCs w:val="20"/>
          <w:lang w:val="es-CO"/>
        </w:rPr>
        <w:t>Oscar Villegas Posada</w:t>
      </w:r>
      <w:r w:rsidR="0028773F" w:rsidRPr="00A1445F">
        <w:rPr>
          <w:rFonts w:eastAsia="MS Mincho" w:cstheme="minorHAnsi"/>
          <w:color w:val="000000" w:themeColor="text1"/>
          <w:sz w:val="20"/>
          <w:szCs w:val="20"/>
          <w:lang w:val="es-CO"/>
        </w:rPr>
        <w:t>,</w:t>
      </w:r>
      <w:r w:rsidR="00E73749" w:rsidRPr="00A1445F">
        <w:rPr>
          <w:rFonts w:eastAsia="MS Mincho" w:cstheme="minorHAnsi"/>
          <w:color w:val="000000" w:themeColor="text1"/>
          <w:sz w:val="20"/>
          <w:szCs w:val="20"/>
          <w:lang w:val="es-CO"/>
        </w:rPr>
        <w:t xml:space="preserve"> representante de las víctimas</w:t>
      </w:r>
      <w:r w:rsidR="00E82962" w:rsidRPr="00A1445F">
        <w:rPr>
          <w:rFonts w:eastAsia="MS Mincho" w:cstheme="minorHAnsi"/>
          <w:color w:val="000000" w:themeColor="text1"/>
          <w:sz w:val="20"/>
          <w:szCs w:val="20"/>
          <w:lang w:val="es-CO"/>
        </w:rPr>
        <w:t xml:space="preserve">. </w:t>
      </w:r>
      <w:r w:rsidR="00B766EF" w:rsidRPr="00A1445F">
        <w:rPr>
          <w:rFonts w:eastAsia="MS Mincho" w:cstheme="minorHAnsi"/>
          <w:color w:val="000000" w:themeColor="text1"/>
          <w:sz w:val="20"/>
          <w:szCs w:val="20"/>
          <w:lang w:val="es-CO"/>
        </w:rPr>
        <w:t xml:space="preserve">Por su parte, </w:t>
      </w:r>
      <w:r w:rsidR="00CB71E9" w:rsidRPr="00A1445F">
        <w:rPr>
          <w:rFonts w:eastAsia="MS Mincho" w:cstheme="minorHAnsi"/>
          <w:color w:val="000000" w:themeColor="text1"/>
          <w:sz w:val="20"/>
          <w:szCs w:val="20"/>
          <w:lang w:val="es-CO"/>
        </w:rPr>
        <w:t xml:space="preserve">la intervención del Estado estuvo </w:t>
      </w:r>
      <w:r w:rsidR="0051798A" w:rsidRPr="00A1445F">
        <w:rPr>
          <w:rFonts w:eastAsia="MS Mincho" w:cstheme="minorHAnsi"/>
          <w:color w:val="000000" w:themeColor="text1"/>
          <w:sz w:val="20"/>
          <w:szCs w:val="20"/>
          <w:lang w:val="es-CO"/>
        </w:rPr>
        <w:t xml:space="preserve">a cargo de la </w:t>
      </w:r>
      <w:r w:rsidR="00902001" w:rsidRPr="00A1445F">
        <w:rPr>
          <w:rFonts w:eastAsia="MS Mincho" w:cstheme="minorHAnsi"/>
          <w:color w:val="000000" w:themeColor="text1"/>
          <w:sz w:val="20"/>
          <w:szCs w:val="20"/>
          <w:lang w:val="es-CO"/>
        </w:rPr>
        <w:t>directora</w:t>
      </w:r>
      <w:r w:rsidR="0051798A" w:rsidRPr="00A1445F">
        <w:rPr>
          <w:rFonts w:eastAsia="MS Mincho" w:cstheme="minorHAnsi"/>
          <w:color w:val="000000" w:themeColor="text1"/>
          <w:sz w:val="20"/>
          <w:szCs w:val="20"/>
          <w:lang w:val="es-CO"/>
        </w:rPr>
        <w:t xml:space="preserve"> de Defensa Jurídica Internacional de la ANDJE, quien ofreció disculpas por los hechos ocurridos y reconoció la responsabilidad internacional del Estado en los términos del</w:t>
      </w:r>
      <w:r w:rsidR="00902001" w:rsidRPr="00A1445F">
        <w:rPr>
          <w:rFonts w:eastAsia="MS Mincho" w:cstheme="minorHAnsi"/>
          <w:color w:val="000000" w:themeColor="text1"/>
          <w:sz w:val="20"/>
          <w:szCs w:val="20"/>
          <w:lang w:val="es-CO"/>
        </w:rPr>
        <w:t xml:space="preserve"> </w:t>
      </w:r>
      <w:r w:rsidR="0051798A" w:rsidRPr="00A1445F">
        <w:rPr>
          <w:rFonts w:eastAsia="MS Mincho" w:cstheme="minorHAnsi"/>
          <w:color w:val="000000" w:themeColor="text1"/>
          <w:sz w:val="20"/>
          <w:szCs w:val="20"/>
          <w:lang w:val="es-CO"/>
        </w:rPr>
        <w:t>acuerdo de solución amistosa, indicando lo siguiente:</w:t>
      </w:r>
      <w:r w:rsidR="00E73749" w:rsidRPr="00A1445F">
        <w:rPr>
          <w:rFonts w:eastAsia="MS Mincho" w:cstheme="minorHAnsi"/>
          <w:color w:val="000000" w:themeColor="text1"/>
          <w:sz w:val="20"/>
          <w:szCs w:val="20"/>
          <w:lang w:val="es-CO"/>
        </w:rPr>
        <w:t xml:space="preserve"> </w:t>
      </w:r>
    </w:p>
    <w:p w14:paraId="2160FD74" w14:textId="77777777" w:rsidR="000D6568" w:rsidRPr="00B46C43" w:rsidRDefault="000D6568"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p>
    <w:p w14:paraId="6F0670B3" w14:textId="77777777" w:rsidR="00575BAF"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 xml:space="preserve">[…] </w:t>
      </w:r>
    </w:p>
    <w:p w14:paraId="6FFBE2D9" w14:textId="77777777" w:rsidR="00575BAF"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p>
    <w:p w14:paraId="0BF134F3" w14:textId="71F21AD2" w:rsidR="00575BAF"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 xml:space="preserve">Es precisamente, reconociendo el profundo daño que se causó al señor Carlos Mario Muñoz Gómez y a su familia que hoy el Estado les pide perdón, cumpliendo una de las medidas pactadas en el Acuerdo de solución amistosa, procediendo a la realización de este acto de reconocimiento de responsabilidad y disculpas públicas, como parte de la reparación integral. </w:t>
      </w:r>
    </w:p>
    <w:p w14:paraId="3F8904D3" w14:textId="77777777" w:rsidR="00575BAF"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p>
    <w:p w14:paraId="068AF57D" w14:textId="77777777" w:rsidR="00575BAF"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 xml:space="preserve">Es por ello, que hoy nos encontramos en este bello espacio, para conmemorar la vida del señor Carlos Mario Muñoz Gómez, quien se destacó como un hombre trabajador, honesto, que amaba y luchaba por su familia y con muchos sueños que no logró cumplir y contra quien se cometió tan lamentables hechos. </w:t>
      </w:r>
    </w:p>
    <w:p w14:paraId="1BF85FEE" w14:textId="77777777" w:rsidR="00575BAF"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p>
    <w:p w14:paraId="38B55EE7" w14:textId="77777777" w:rsidR="00575BAF"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 xml:space="preserve">Al Estado le asiste el deber de velar por la vida e integridad de sus ciudadanos. Por eso es inaceptable y reprochable que sean víctimas de violaciones a los derechos humanos mientras se encuentran en manos de quienes deben garantizar su protección y respeto. Al señor Carlos Mario Muñoz no se le garantizó ese derecho y a su familia se le arrebató de la forma más deplorable el derecho de tener hoy en día a un padre, a un hermano, a un esposo, a un hijo. </w:t>
      </w:r>
    </w:p>
    <w:p w14:paraId="14945C06" w14:textId="77777777" w:rsidR="00575BAF"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p>
    <w:p w14:paraId="688A71D1" w14:textId="21069524" w:rsidR="000D6568" w:rsidRPr="00B46C43" w:rsidRDefault="00575BAF"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w:t>
      </w:r>
    </w:p>
    <w:p w14:paraId="2484467E" w14:textId="77777777" w:rsidR="002C1868" w:rsidRPr="00B46C43" w:rsidRDefault="002C1868"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p>
    <w:p w14:paraId="1A31A6D2" w14:textId="6CE7CE46" w:rsidR="00594F2B" w:rsidRPr="00B46C43" w:rsidRDefault="00DB55F0"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lastRenderedPageBreak/>
        <w:tab/>
        <w:t>21.</w:t>
      </w:r>
      <w:r w:rsidRPr="00B46C43">
        <w:rPr>
          <w:rFonts w:ascii="Cambria" w:eastAsia="MS Mincho" w:hAnsi="Cambria" w:cstheme="minorHAnsi"/>
          <w:color w:val="000000" w:themeColor="text1"/>
          <w:sz w:val="20"/>
          <w:szCs w:val="20"/>
          <w:lang w:val="es-CO"/>
        </w:rPr>
        <w:tab/>
      </w:r>
      <w:r w:rsidR="00CD68B8" w:rsidRPr="00B46C43">
        <w:rPr>
          <w:rFonts w:ascii="Cambria" w:eastAsia="MS Mincho" w:hAnsi="Cambria" w:cstheme="minorHAnsi"/>
          <w:color w:val="000000" w:themeColor="text1"/>
          <w:sz w:val="20"/>
          <w:szCs w:val="20"/>
          <w:lang w:val="es-CO"/>
        </w:rPr>
        <w:t xml:space="preserve">Finalmente, la </w:t>
      </w:r>
      <w:r w:rsidR="00575BAF" w:rsidRPr="00B46C43">
        <w:rPr>
          <w:rFonts w:ascii="Cambria" w:eastAsia="MS Mincho" w:hAnsi="Cambria" w:cstheme="minorHAnsi"/>
          <w:color w:val="000000" w:themeColor="text1"/>
          <w:sz w:val="20"/>
          <w:szCs w:val="20"/>
          <w:lang w:val="es-CO"/>
        </w:rPr>
        <w:t xml:space="preserve">Comisionada </w:t>
      </w:r>
      <w:r w:rsidR="00CD68B8" w:rsidRPr="00B46C43">
        <w:rPr>
          <w:rFonts w:ascii="Cambria" w:eastAsia="MS Mincho" w:hAnsi="Cambria" w:cstheme="minorHAnsi"/>
          <w:color w:val="000000" w:themeColor="text1"/>
          <w:sz w:val="20"/>
          <w:szCs w:val="20"/>
          <w:lang w:val="es-CO"/>
        </w:rPr>
        <w:t xml:space="preserve">Presidenta y Relatora </w:t>
      </w:r>
      <w:r w:rsidR="00575BAF" w:rsidRPr="00B46C43">
        <w:rPr>
          <w:rFonts w:ascii="Cambria" w:eastAsia="MS Mincho" w:hAnsi="Cambria" w:cstheme="minorHAnsi"/>
          <w:color w:val="000000" w:themeColor="text1"/>
          <w:sz w:val="20"/>
          <w:szCs w:val="20"/>
          <w:lang w:val="es-CO"/>
        </w:rPr>
        <w:t xml:space="preserve">de la Comisión Interamericana de Derechos Humanos </w:t>
      </w:r>
      <w:r w:rsidR="00CD68B8" w:rsidRPr="00B46C43">
        <w:rPr>
          <w:rFonts w:ascii="Cambria" w:eastAsia="MS Mincho" w:hAnsi="Cambria" w:cstheme="minorHAnsi"/>
          <w:color w:val="000000" w:themeColor="text1"/>
          <w:sz w:val="20"/>
          <w:szCs w:val="20"/>
          <w:lang w:val="es-CO"/>
        </w:rPr>
        <w:t>para Colombia Antonia Urrejola</w:t>
      </w:r>
      <w:r w:rsidR="0098792A" w:rsidRPr="00B46C43">
        <w:rPr>
          <w:rFonts w:ascii="Cambria" w:eastAsia="MS Mincho" w:hAnsi="Cambria" w:cstheme="minorHAnsi"/>
          <w:color w:val="000000" w:themeColor="text1"/>
          <w:sz w:val="20"/>
          <w:szCs w:val="20"/>
          <w:lang w:val="es-CO"/>
        </w:rPr>
        <w:t>,</w:t>
      </w:r>
      <w:r w:rsidR="00CD68B8" w:rsidRPr="00B46C43">
        <w:rPr>
          <w:rFonts w:ascii="Cambria" w:eastAsia="MS Mincho" w:hAnsi="Cambria" w:cstheme="minorHAnsi"/>
          <w:color w:val="000000" w:themeColor="text1"/>
          <w:sz w:val="20"/>
          <w:szCs w:val="20"/>
          <w:lang w:val="es-CO"/>
        </w:rPr>
        <w:t xml:space="preserve"> </w:t>
      </w:r>
      <w:r w:rsidR="00575BAF" w:rsidRPr="00B46C43">
        <w:rPr>
          <w:rFonts w:ascii="Cambria" w:eastAsia="MS Mincho" w:hAnsi="Cambria" w:cstheme="minorHAnsi"/>
          <w:color w:val="000000" w:themeColor="text1"/>
          <w:sz w:val="20"/>
          <w:szCs w:val="20"/>
          <w:lang w:val="es-CO"/>
        </w:rPr>
        <w:t xml:space="preserve">también participó en el acto y en ese marco </w:t>
      </w:r>
      <w:r w:rsidR="00CD68B8" w:rsidRPr="00B46C43">
        <w:rPr>
          <w:rFonts w:ascii="Cambria" w:eastAsia="MS Mincho" w:hAnsi="Cambria" w:cstheme="minorHAnsi"/>
          <w:color w:val="000000" w:themeColor="text1"/>
          <w:sz w:val="20"/>
          <w:szCs w:val="20"/>
          <w:lang w:val="es-CO"/>
        </w:rPr>
        <w:t>d</w:t>
      </w:r>
      <w:r w:rsidR="0092423E" w:rsidRPr="00B46C43">
        <w:rPr>
          <w:rFonts w:ascii="Cambria" w:eastAsia="MS Mincho" w:hAnsi="Cambria" w:cstheme="minorHAnsi"/>
          <w:color w:val="000000" w:themeColor="text1"/>
          <w:sz w:val="20"/>
          <w:szCs w:val="20"/>
          <w:lang w:val="es-CO"/>
        </w:rPr>
        <w:t>estacó</w:t>
      </w:r>
      <w:r w:rsidR="004201DD" w:rsidRPr="00B46C43">
        <w:rPr>
          <w:rFonts w:ascii="Cambria" w:eastAsia="MS Mincho" w:hAnsi="Cambria" w:cstheme="minorHAnsi"/>
          <w:color w:val="000000" w:themeColor="text1"/>
          <w:sz w:val="20"/>
          <w:szCs w:val="20"/>
          <w:lang w:val="es-CO"/>
        </w:rPr>
        <w:t xml:space="preserve"> la importancia del reconocimiento de responsabilidad </w:t>
      </w:r>
      <w:r w:rsidR="00470700" w:rsidRPr="00B46C43">
        <w:rPr>
          <w:rFonts w:ascii="Cambria" w:eastAsia="MS Mincho" w:hAnsi="Cambria" w:cstheme="minorHAnsi"/>
          <w:color w:val="000000" w:themeColor="text1"/>
          <w:sz w:val="20"/>
          <w:szCs w:val="20"/>
          <w:lang w:val="es-CO"/>
        </w:rPr>
        <w:t xml:space="preserve">por parte del Estado colombiano </w:t>
      </w:r>
      <w:r w:rsidR="004201DD" w:rsidRPr="00B46C43">
        <w:rPr>
          <w:rFonts w:ascii="Cambria" w:eastAsia="MS Mincho" w:hAnsi="Cambria" w:cstheme="minorHAnsi"/>
          <w:color w:val="000000" w:themeColor="text1"/>
          <w:sz w:val="20"/>
          <w:szCs w:val="20"/>
          <w:lang w:val="es-CO"/>
        </w:rPr>
        <w:t xml:space="preserve">y de su componente de satisfacción </w:t>
      </w:r>
      <w:r w:rsidR="006B64C2" w:rsidRPr="00B46C43">
        <w:rPr>
          <w:rFonts w:ascii="Cambria" w:eastAsia="MS Mincho" w:hAnsi="Cambria" w:cstheme="minorHAnsi"/>
          <w:color w:val="000000" w:themeColor="text1"/>
          <w:sz w:val="20"/>
          <w:szCs w:val="20"/>
          <w:lang w:val="es-CO"/>
        </w:rPr>
        <w:t xml:space="preserve">para los familiares del </w:t>
      </w:r>
      <w:r w:rsidR="00374D6B" w:rsidRPr="00B46C43">
        <w:rPr>
          <w:rFonts w:ascii="Cambria" w:eastAsia="MS Mincho" w:hAnsi="Cambria" w:cstheme="minorHAnsi"/>
          <w:color w:val="000000" w:themeColor="text1"/>
          <w:sz w:val="20"/>
          <w:szCs w:val="20"/>
          <w:lang w:val="es-CO"/>
        </w:rPr>
        <w:t xml:space="preserve">señor Muñoz Gómez </w:t>
      </w:r>
      <w:r w:rsidR="004201DD" w:rsidRPr="00B46C43">
        <w:rPr>
          <w:rFonts w:ascii="Cambria" w:eastAsia="MS Mincho" w:hAnsi="Cambria" w:cstheme="minorHAnsi"/>
          <w:color w:val="000000" w:themeColor="text1"/>
          <w:sz w:val="20"/>
          <w:szCs w:val="20"/>
          <w:lang w:val="es-CO"/>
        </w:rPr>
        <w:t>a través del reconocimiento público de los hechos</w:t>
      </w:r>
      <w:r w:rsidR="00FC4232" w:rsidRPr="00B46C43">
        <w:rPr>
          <w:rFonts w:ascii="Cambria" w:eastAsia="MS Mincho" w:hAnsi="Cambria" w:cstheme="minorHAnsi"/>
          <w:color w:val="000000" w:themeColor="text1"/>
          <w:sz w:val="20"/>
          <w:szCs w:val="20"/>
          <w:lang w:val="es-CO"/>
        </w:rPr>
        <w:t>.</w:t>
      </w:r>
      <w:r w:rsidR="004201DD" w:rsidRPr="00B46C43">
        <w:rPr>
          <w:rFonts w:ascii="Cambria" w:eastAsia="MS Mincho" w:hAnsi="Cambria" w:cstheme="minorHAnsi"/>
          <w:color w:val="000000" w:themeColor="text1"/>
          <w:sz w:val="20"/>
          <w:szCs w:val="20"/>
          <w:lang w:val="es-CO"/>
        </w:rPr>
        <w:t xml:space="preserve"> </w:t>
      </w:r>
      <w:r w:rsidR="00FC4232" w:rsidRPr="00B46C43">
        <w:rPr>
          <w:rFonts w:ascii="Cambria" w:eastAsia="MS Mincho" w:hAnsi="Cambria" w:cstheme="minorHAnsi"/>
          <w:color w:val="000000" w:themeColor="text1"/>
          <w:sz w:val="20"/>
          <w:szCs w:val="20"/>
          <w:lang w:val="es-CO"/>
        </w:rPr>
        <w:t>T</w:t>
      </w:r>
      <w:r w:rsidR="004201DD" w:rsidRPr="00B46C43">
        <w:rPr>
          <w:rFonts w:ascii="Cambria" w:eastAsia="MS Mincho" w:hAnsi="Cambria" w:cstheme="minorHAnsi"/>
          <w:color w:val="000000" w:themeColor="text1"/>
          <w:sz w:val="20"/>
          <w:szCs w:val="20"/>
          <w:lang w:val="es-CO"/>
        </w:rPr>
        <w:t>oda vez que</w:t>
      </w:r>
      <w:r w:rsidR="00FC4232" w:rsidRPr="00B46C43">
        <w:rPr>
          <w:rFonts w:ascii="Cambria" w:eastAsia="MS Mincho" w:hAnsi="Cambria" w:cstheme="minorHAnsi"/>
          <w:color w:val="000000" w:themeColor="text1"/>
          <w:sz w:val="20"/>
          <w:szCs w:val="20"/>
          <w:lang w:val="es-CO"/>
        </w:rPr>
        <w:t>,</w:t>
      </w:r>
      <w:r w:rsidR="004201DD" w:rsidRPr="00B46C43">
        <w:rPr>
          <w:rFonts w:ascii="Cambria" w:eastAsia="MS Mincho" w:hAnsi="Cambria" w:cstheme="minorHAnsi"/>
          <w:color w:val="000000" w:themeColor="text1"/>
          <w:sz w:val="20"/>
          <w:szCs w:val="20"/>
          <w:lang w:val="es-CO"/>
        </w:rPr>
        <w:t xml:space="preserve"> dicho acto constituye la piedra angular de la reconciliación y la reivindicación de los daños ocasionados.</w:t>
      </w:r>
      <w:r w:rsidR="00374D6B" w:rsidRPr="00B46C43">
        <w:rPr>
          <w:rFonts w:ascii="Cambria" w:eastAsia="MS Mincho" w:hAnsi="Cambria" w:cstheme="minorHAnsi"/>
          <w:color w:val="000000" w:themeColor="text1"/>
          <w:sz w:val="20"/>
          <w:szCs w:val="20"/>
          <w:lang w:val="es-CO"/>
        </w:rPr>
        <w:t xml:space="preserve"> </w:t>
      </w:r>
      <w:r w:rsidR="004A503A" w:rsidRPr="00B46C43">
        <w:rPr>
          <w:rFonts w:ascii="Cambria" w:eastAsia="MS Mincho" w:hAnsi="Cambria" w:cstheme="minorHAnsi"/>
          <w:color w:val="000000" w:themeColor="text1"/>
          <w:sz w:val="20"/>
          <w:szCs w:val="20"/>
          <w:lang w:val="es-CO"/>
        </w:rPr>
        <w:t xml:space="preserve">Asimismo, hizo hincapié en la </w:t>
      </w:r>
      <w:r w:rsidR="00017756" w:rsidRPr="00B46C43">
        <w:rPr>
          <w:rFonts w:ascii="Cambria" w:eastAsia="MS Mincho" w:hAnsi="Cambria" w:cstheme="minorHAnsi"/>
          <w:color w:val="000000" w:themeColor="text1"/>
          <w:sz w:val="20"/>
          <w:szCs w:val="20"/>
          <w:lang w:val="es-CO"/>
        </w:rPr>
        <w:t xml:space="preserve">importancia de la </w:t>
      </w:r>
      <w:r w:rsidR="00952CFF" w:rsidRPr="00B46C43">
        <w:rPr>
          <w:rFonts w:ascii="Cambria" w:eastAsia="MS Mincho" w:hAnsi="Cambria" w:cstheme="minorHAnsi"/>
          <w:color w:val="000000" w:themeColor="text1"/>
          <w:sz w:val="20"/>
          <w:szCs w:val="20"/>
          <w:lang w:val="es-CO"/>
        </w:rPr>
        <w:t>participación</w:t>
      </w:r>
      <w:r w:rsidR="004A503A" w:rsidRPr="00B46C43">
        <w:rPr>
          <w:rFonts w:ascii="Cambria" w:eastAsia="MS Mincho" w:hAnsi="Cambria" w:cstheme="minorHAnsi"/>
          <w:color w:val="000000" w:themeColor="text1"/>
          <w:sz w:val="20"/>
          <w:szCs w:val="20"/>
          <w:lang w:val="es-CO"/>
        </w:rPr>
        <w:t xml:space="preserve"> de las víctimas en el diseño </w:t>
      </w:r>
      <w:r w:rsidR="00952CFF" w:rsidRPr="00B46C43">
        <w:rPr>
          <w:rFonts w:ascii="Cambria" w:eastAsia="MS Mincho" w:hAnsi="Cambria" w:cstheme="minorHAnsi"/>
          <w:color w:val="000000" w:themeColor="text1"/>
          <w:sz w:val="20"/>
          <w:szCs w:val="20"/>
          <w:lang w:val="es-CO"/>
        </w:rPr>
        <w:t>sus propias medidas de reparación</w:t>
      </w:r>
      <w:r w:rsidR="00D46580" w:rsidRPr="00B46C43">
        <w:rPr>
          <w:rFonts w:ascii="Cambria" w:eastAsia="MS Mincho" w:hAnsi="Cambria" w:cstheme="minorHAnsi"/>
          <w:color w:val="000000" w:themeColor="text1"/>
          <w:sz w:val="20"/>
          <w:szCs w:val="20"/>
          <w:lang w:val="es-CO"/>
        </w:rPr>
        <w:t xml:space="preserve"> y su efecto</w:t>
      </w:r>
      <w:r w:rsidR="002F7265" w:rsidRPr="00B46C43">
        <w:rPr>
          <w:rFonts w:ascii="Cambria" w:eastAsia="MS Mincho" w:hAnsi="Cambria" w:cstheme="minorHAnsi"/>
          <w:color w:val="000000" w:themeColor="text1"/>
          <w:sz w:val="20"/>
          <w:szCs w:val="20"/>
          <w:lang w:val="es-CO"/>
        </w:rPr>
        <w:t xml:space="preserve"> </w:t>
      </w:r>
      <w:r w:rsidR="00560F84" w:rsidRPr="00B46C43">
        <w:rPr>
          <w:rFonts w:ascii="Cambria" w:eastAsia="MS Mincho" w:hAnsi="Cambria" w:cstheme="minorHAnsi"/>
          <w:color w:val="000000" w:themeColor="text1"/>
          <w:sz w:val="20"/>
          <w:szCs w:val="20"/>
          <w:lang w:val="es-CO"/>
        </w:rPr>
        <w:t>restaurador</w:t>
      </w:r>
      <w:r w:rsidR="002F7265" w:rsidRPr="00B46C43">
        <w:rPr>
          <w:rFonts w:ascii="Cambria" w:eastAsia="MS Mincho" w:hAnsi="Cambria" w:cstheme="minorHAnsi"/>
          <w:color w:val="000000" w:themeColor="text1"/>
          <w:sz w:val="20"/>
          <w:szCs w:val="20"/>
          <w:lang w:val="es-CO"/>
        </w:rPr>
        <w:t xml:space="preserve"> y empoderador </w:t>
      </w:r>
      <w:r w:rsidR="00F2790F" w:rsidRPr="00B46C43">
        <w:rPr>
          <w:rFonts w:ascii="Cambria" w:eastAsia="MS Mincho" w:hAnsi="Cambria" w:cstheme="minorHAnsi"/>
          <w:color w:val="000000" w:themeColor="text1"/>
          <w:sz w:val="20"/>
          <w:szCs w:val="20"/>
          <w:lang w:val="es-CO"/>
        </w:rPr>
        <w:t xml:space="preserve">en el marco de la resolución alternativa de conflictos </w:t>
      </w:r>
      <w:r w:rsidR="008E449C" w:rsidRPr="00B46C43">
        <w:rPr>
          <w:rFonts w:ascii="Cambria" w:eastAsia="MS Mincho" w:hAnsi="Cambria" w:cstheme="minorHAnsi"/>
          <w:color w:val="000000" w:themeColor="text1"/>
          <w:sz w:val="20"/>
          <w:szCs w:val="20"/>
          <w:lang w:val="es-CO"/>
        </w:rPr>
        <w:t xml:space="preserve">que caracteriza a </w:t>
      </w:r>
      <w:r w:rsidR="00F2790F" w:rsidRPr="00B46C43">
        <w:rPr>
          <w:rFonts w:ascii="Cambria" w:eastAsia="MS Mincho" w:hAnsi="Cambria" w:cstheme="minorHAnsi"/>
          <w:color w:val="000000" w:themeColor="text1"/>
          <w:sz w:val="20"/>
          <w:szCs w:val="20"/>
          <w:lang w:val="es-CO"/>
        </w:rPr>
        <w:t>las soluciones amistosas.</w:t>
      </w:r>
      <w:r w:rsidR="00401D50" w:rsidRPr="00B46C43">
        <w:rPr>
          <w:rFonts w:ascii="Cambria" w:eastAsia="MS Mincho" w:hAnsi="Cambria" w:cstheme="minorHAnsi"/>
          <w:color w:val="000000" w:themeColor="text1"/>
          <w:sz w:val="20"/>
          <w:szCs w:val="20"/>
          <w:lang w:val="es-CO"/>
        </w:rPr>
        <w:t xml:space="preserve"> </w:t>
      </w:r>
    </w:p>
    <w:p w14:paraId="57106F6E" w14:textId="77777777" w:rsidR="00CD68B8" w:rsidRPr="00B46C43" w:rsidRDefault="00CD68B8"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p>
    <w:p w14:paraId="058B8441" w14:textId="07572596" w:rsidR="00283017" w:rsidRPr="00B46C43" w:rsidRDefault="00E925FE"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ab/>
      </w:r>
      <w:r w:rsidR="00F40FF1" w:rsidRPr="00B46C43">
        <w:rPr>
          <w:rFonts w:ascii="Cambria" w:eastAsia="MS Mincho" w:hAnsi="Cambria" w:cstheme="minorHAnsi"/>
          <w:color w:val="000000" w:themeColor="text1"/>
          <w:sz w:val="20"/>
          <w:szCs w:val="20"/>
          <w:lang w:val="es-CO"/>
        </w:rPr>
        <w:t>22.</w:t>
      </w:r>
      <w:r w:rsidR="00F40FF1" w:rsidRPr="00B46C43">
        <w:rPr>
          <w:rFonts w:ascii="Cambria" w:eastAsia="MS Mincho" w:hAnsi="Cambria" w:cstheme="minorHAnsi"/>
          <w:color w:val="000000" w:themeColor="text1"/>
          <w:sz w:val="20"/>
          <w:szCs w:val="20"/>
          <w:lang w:val="es-CO"/>
        </w:rPr>
        <w:tab/>
      </w:r>
      <w:r w:rsidR="00FF0BE4" w:rsidRPr="00B46C43">
        <w:rPr>
          <w:rFonts w:ascii="Cambria" w:eastAsia="MS Mincho" w:hAnsi="Cambria" w:cstheme="minorHAnsi"/>
          <w:color w:val="000000" w:themeColor="text1"/>
          <w:sz w:val="20"/>
          <w:szCs w:val="20"/>
          <w:lang w:val="es-CO"/>
        </w:rPr>
        <w:t xml:space="preserve">Las partes también confirmaron la difusión del acto en la página web de la Agencia Nacional de Defensa Jurídica y en distintas redes sociales. Al respecto, </w:t>
      </w:r>
      <w:r w:rsidR="00E36D9B" w:rsidRPr="00B46C43">
        <w:rPr>
          <w:rFonts w:ascii="Cambria" w:eastAsia="MS Mincho" w:hAnsi="Cambria" w:cstheme="minorHAnsi"/>
          <w:color w:val="000000" w:themeColor="text1"/>
          <w:sz w:val="20"/>
          <w:szCs w:val="20"/>
          <w:lang w:val="es-CO"/>
        </w:rPr>
        <w:t xml:space="preserve">la Comisión </w:t>
      </w:r>
      <w:r w:rsidR="00850636" w:rsidRPr="00B46C43">
        <w:rPr>
          <w:rFonts w:ascii="Cambria" w:eastAsia="MS Mincho" w:hAnsi="Cambria" w:cstheme="minorHAnsi"/>
          <w:color w:val="000000" w:themeColor="text1"/>
          <w:sz w:val="20"/>
          <w:szCs w:val="20"/>
          <w:lang w:val="es-CO"/>
        </w:rPr>
        <w:t xml:space="preserve">verificó la publicación y difusión del </w:t>
      </w:r>
      <w:r w:rsidR="00B5510F" w:rsidRPr="00B46C43">
        <w:rPr>
          <w:rFonts w:ascii="Cambria" w:eastAsia="MS Mincho" w:hAnsi="Cambria" w:cstheme="minorHAnsi"/>
          <w:color w:val="000000" w:themeColor="text1"/>
          <w:sz w:val="20"/>
          <w:szCs w:val="20"/>
          <w:lang w:val="es-CO"/>
        </w:rPr>
        <w:t xml:space="preserve">acto de reconocimiento de responsabilidad en </w:t>
      </w:r>
      <w:r w:rsidR="0063250C" w:rsidRPr="00B46C43">
        <w:rPr>
          <w:rFonts w:ascii="Cambria" w:eastAsia="MS Mincho" w:hAnsi="Cambria" w:cstheme="minorHAnsi"/>
          <w:color w:val="000000" w:themeColor="text1"/>
          <w:sz w:val="20"/>
          <w:szCs w:val="20"/>
          <w:lang w:val="es-CO"/>
        </w:rPr>
        <w:t>la respectiva página web</w:t>
      </w:r>
      <w:r w:rsidR="00461269" w:rsidRPr="00B46C43">
        <w:rPr>
          <w:rFonts w:ascii="Cambria" w:eastAsia="MS Mincho" w:hAnsi="Cambria" w:cstheme="minorHAnsi"/>
          <w:color w:val="000000" w:themeColor="text1"/>
          <w:sz w:val="20"/>
          <w:szCs w:val="20"/>
          <w:lang w:val="es-CO"/>
        </w:rPr>
        <w:t xml:space="preserve"> y de la difusión del enlace del acto a través del canal del YouTube. </w:t>
      </w:r>
      <w:r w:rsidR="005C64BD" w:rsidRPr="00B46C43">
        <w:rPr>
          <w:rFonts w:ascii="Cambria" w:eastAsia="MS Mincho" w:hAnsi="Cambria" w:cstheme="minorHAnsi"/>
          <w:color w:val="000000" w:themeColor="text1"/>
          <w:sz w:val="20"/>
          <w:szCs w:val="20"/>
          <w:lang w:val="es-CO"/>
        </w:rPr>
        <w:t xml:space="preserve"> T</w:t>
      </w:r>
      <w:r w:rsidR="00FF0BE4" w:rsidRPr="00B46C43">
        <w:rPr>
          <w:rFonts w:ascii="Cambria" w:eastAsia="MS Mincho" w:hAnsi="Cambria" w:cstheme="minorHAnsi"/>
          <w:color w:val="000000" w:themeColor="text1"/>
          <w:sz w:val="20"/>
          <w:szCs w:val="20"/>
          <w:lang w:val="es-CO"/>
        </w:rPr>
        <w:t xml:space="preserve">omando en cuenta lo anterior, y la información proporcionada conjuntamente por las partes, la Comisión considera que el </w:t>
      </w:r>
      <w:r w:rsidRPr="00B46C43">
        <w:rPr>
          <w:rFonts w:ascii="Cambria" w:eastAsia="MS Mincho" w:hAnsi="Cambria" w:cstheme="minorHAnsi"/>
          <w:color w:val="000000" w:themeColor="text1"/>
          <w:sz w:val="20"/>
          <w:szCs w:val="20"/>
          <w:lang w:val="es-CO"/>
        </w:rPr>
        <w:t>numeral</w:t>
      </w:r>
      <w:r w:rsidR="00FF0BE4" w:rsidRPr="00B46C43">
        <w:rPr>
          <w:rFonts w:ascii="Cambria" w:eastAsia="MS Mincho" w:hAnsi="Cambria" w:cstheme="minorHAnsi"/>
          <w:color w:val="000000" w:themeColor="text1"/>
          <w:sz w:val="20"/>
          <w:szCs w:val="20"/>
          <w:lang w:val="es-CO"/>
        </w:rPr>
        <w:t xml:space="preserve"> 1.1. </w:t>
      </w:r>
      <w:r w:rsidRPr="00B46C43">
        <w:rPr>
          <w:rFonts w:ascii="Cambria" w:eastAsia="MS Mincho" w:hAnsi="Cambria" w:cstheme="minorHAnsi"/>
          <w:color w:val="000000" w:themeColor="text1"/>
          <w:sz w:val="20"/>
          <w:szCs w:val="20"/>
          <w:lang w:val="es-CO"/>
        </w:rPr>
        <w:t xml:space="preserve">de la cláusula quinta </w:t>
      </w:r>
      <w:r w:rsidR="00FF0BE4" w:rsidRPr="00B46C43">
        <w:rPr>
          <w:rFonts w:ascii="Cambria" w:eastAsia="MS Mincho" w:hAnsi="Cambria" w:cstheme="minorHAnsi"/>
          <w:color w:val="000000" w:themeColor="text1"/>
          <w:sz w:val="20"/>
          <w:szCs w:val="20"/>
          <w:lang w:val="es-CO"/>
        </w:rPr>
        <w:t>del acuerdo de solución amistosa relacionado con acto de desagravio se encuentra cumplido totalmente y así lo declara.</w:t>
      </w:r>
    </w:p>
    <w:p w14:paraId="650C1229" w14:textId="77777777" w:rsidR="00124C7A" w:rsidRPr="00B46C43" w:rsidRDefault="00124C7A" w:rsidP="005A6550">
      <w:pPr>
        <w:pStyle w:val="ListParagraph"/>
        <w:tabs>
          <w:tab w:val="left" w:pos="720"/>
        </w:tabs>
        <w:ind w:left="0" w:firstLine="720"/>
        <w:rPr>
          <w:rFonts w:eastAsia="MS Mincho" w:cstheme="minorHAnsi"/>
          <w:color w:val="000000" w:themeColor="text1"/>
          <w:sz w:val="20"/>
          <w:szCs w:val="20"/>
          <w:lang w:val="es-CO"/>
        </w:rPr>
      </w:pPr>
    </w:p>
    <w:p w14:paraId="0F46EF77" w14:textId="678D13BB" w:rsidR="00124C7A" w:rsidRPr="00B46C43" w:rsidRDefault="00E925FE"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ab/>
      </w:r>
      <w:r w:rsidR="00A17231" w:rsidRPr="00B46C43">
        <w:rPr>
          <w:rFonts w:ascii="Cambria" w:eastAsia="MS Mincho" w:hAnsi="Cambria" w:cstheme="minorHAnsi"/>
          <w:color w:val="000000" w:themeColor="text1"/>
          <w:sz w:val="20"/>
          <w:szCs w:val="20"/>
          <w:lang w:val="es-CO"/>
        </w:rPr>
        <w:t>2</w:t>
      </w:r>
      <w:r w:rsidR="00B8318F" w:rsidRPr="00B46C43">
        <w:rPr>
          <w:rFonts w:ascii="Cambria" w:eastAsia="MS Mincho" w:hAnsi="Cambria" w:cstheme="minorHAnsi"/>
          <w:color w:val="000000" w:themeColor="text1"/>
          <w:sz w:val="20"/>
          <w:szCs w:val="20"/>
          <w:lang w:val="es-CO"/>
        </w:rPr>
        <w:t>3</w:t>
      </w:r>
      <w:r w:rsidR="00A17231" w:rsidRPr="00B46C43">
        <w:rPr>
          <w:rFonts w:ascii="Cambria" w:eastAsia="MS Mincho" w:hAnsi="Cambria" w:cstheme="minorHAnsi"/>
          <w:color w:val="000000" w:themeColor="text1"/>
          <w:sz w:val="20"/>
          <w:szCs w:val="20"/>
          <w:lang w:val="es-CO"/>
        </w:rPr>
        <w:t>.</w:t>
      </w:r>
      <w:r w:rsidR="00A17231" w:rsidRPr="00B46C43">
        <w:rPr>
          <w:rFonts w:ascii="Cambria" w:eastAsia="MS Mincho" w:hAnsi="Cambria" w:cstheme="minorHAnsi"/>
          <w:color w:val="000000" w:themeColor="text1"/>
          <w:sz w:val="20"/>
          <w:szCs w:val="20"/>
          <w:lang w:val="es-CO"/>
        </w:rPr>
        <w:tab/>
      </w:r>
      <w:r w:rsidR="00124C7A" w:rsidRPr="00B46C43">
        <w:rPr>
          <w:rFonts w:ascii="Cambria" w:eastAsia="MS Mincho" w:hAnsi="Cambria" w:cstheme="minorHAnsi"/>
          <w:color w:val="000000" w:themeColor="text1"/>
          <w:sz w:val="20"/>
          <w:szCs w:val="20"/>
          <w:lang w:val="es-CO"/>
        </w:rPr>
        <w:t>Con respecto a</w:t>
      </w:r>
      <w:r w:rsidR="007D7BB1" w:rsidRPr="00B46C43">
        <w:rPr>
          <w:rFonts w:ascii="Cambria" w:eastAsia="MS Mincho" w:hAnsi="Cambria" w:cstheme="minorHAnsi"/>
          <w:color w:val="000000" w:themeColor="text1"/>
          <w:sz w:val="20"/>
          <w:szCs w:val="20"/>
          <w:lang w:val="es-CO"/>
        </w:rPr>
        <w:t xml:space="preserve"> </w:t>
      </w:r>
      <w:r w:rsidR="00124C7A" w:rsidRPr="00B46C43">
        <w:rPr>
          <w:rFonts w:ascii="Cambria" w:eastAsia="MS Mincho" w:hAnsi="Cambria" w:cstheme="minorHAnsi"/>
          <w:color w:val="000000" w:themeColor="text1"/>
          <w:sz w:val="20"/>
          <w:szCs w:val="20"/>
          <w:lang w:val="es-CO"/>
        </w:rPr>
        <w:t>l</w:t>
      </w:r>
      <w:r w:rsidR="007D7BB1" w:rsidRPr="00B46C43">
        <w:rPr>
          <w:rFonts w:ascii="Cambria" w:eastAsia="MS Mincho" w:hAnsi="Cambria" w:cstheme="minorHAnsi"/>
          <w:color w:val="000000" w:themeColor="text1"/>
          <w:sz w:val="20"/>
          <w:szCs w:val="20"/>
          <w:lang w:val="es-CO"/>
        </w:rPr>
        <w:t>os</w:t>
      </w:r>
      <w:r w:rsidR="00124C7A" w:rsidRPr="00B46C43">
        <w:rPr>
          <w:rFonts w:ascii="Cambria" w:eastAsia="MS Mincho" w:hAnsi="Cambria" w:cstheme="minorHAnsi"/>
          <w:color w:val="000000" w:themeColor="text1"/>
          <w:sz w:val="20"/>
          <w:szCs w:val="20"/>
          <w:lang w:val="es-CO"/>
        </w:rPr>
        <w:t xml:space="preserve"> numeral</w:t>
      </w:r>
      <w:r w:rsidR="007D7BB1" w:rsidRPr="00B46C43">
        <w:rPr>
          <w:rFonts w:ascii="Cambria" w:eastAsia="MS Mincho" w:hAnsi="Cambria" w:cstheme="minorHAnsi"/>
          <w:color w:val="000000" w:themeColor="text1"/>
          <w:sz w:val="20"/>
          <w:szCs w:val="20"/>
          <w:lang w:val="es-CO"/>
        </w:rPr>
        <w:t>es</w:t>
      </w:r>
      <w:r w:rsidR="00124C7A" w:rsidRPr="00B46C43">
        <w:rPr>
          <w:rFonts w:ascii="Cambria" w:eastAsia="MS Mincho" w:hAnsi="Cambria" w:cstheme="minorHAnsi"/>
          <w:color w:val="000000" w:themeColor="text1"/>
          <w:sz w:val="20"/>
          <w:szCs w:val="20"/>
          <w:lang w:val="es-CO"/>
        </w:rPr>
        <w:t xml:space="preserve"> </w:t>
      </w:r>
      <w:r w:rsidR="00B66FE9" w:rsidRPr="00B46C43">
        <w:rPr>
          <w:rFonts w:ascii="Cambria" w:eastAsia="MS Mincho" w:hAnsi="Cambria" w:cstheme="minorHAnsi"/>
          <w:color w:val="000000" w:themeColor="text1"/>
          <w:sz w:val="20"/>
          <w:szCs w:val="20"/>
          <w:lang w:val="es-CO"/>
        </w:rPr>
        <w:t>1.2</w:t>
      </w:r>
      <w:r w:rsidR="00124C7A" w:rsidRPr="00B46C43">
        <w:rPr>
          <w:rFonts w:ascii="Cambria" w:eastAsia="MS Mincho" w:hAnsi="Cambria" w:cstheme="minorHAnsi"/>
          <w:color w:val="000000" w:themeColor="text1"/>
          <w:sz w:val="20"/>
          <w:szCs w:val="20"/>
          <w:lang w:val="es-CO"/>
        </w:rPr>
        <w:t xml:space="preserve"> </w:t>
      </w:r>
      <w:r w:rsidR="007D7BB1" w:rsidRPr="00B46C43">
        <w:rPr>
          <w:rFonts w:ascii="Cambria" w:eastAsia="MS Mincho" w:hAnsi="Cambria" w:cstheme="minorHAnsi"/>
          <w:color w:val="000000" w:themeColor="text1"/>
          <w:sz w:val="20"/>
          <w:szCs w:val="20"/>
          <w:lang w:val="es-CO"/>
        </w:rPr>
        <w:t>(</w:t>
      </w:r>
      <w:r w:rsidR="00124C7A" w:rsidRPr="00B46C43">
        <w:rPr>
          <w:rFonts w:ascii="Cambria" w:eastAsia="MS Mincho" w:hAnsi="Cambria" w:cstheme="minorHAnsi"/>
          <w:color w:val="000000" w:themeColor="text1"/>
          <w:sz w:val="20"/>
          <w:szCs w:val="20"/>
          <w:lang w:val="es-CO"/>
        </w:rPr>
        <w:t>publicación de los hechos</w:t>
      </w:r>
      <w:r w:rsidR="007D7BB1" w:rsidRPr="00B46C43">
        <w:rPr>
          <w:rFonts w:ascii="Cambria" w:eastAsia="MS Mincho" w:hAnsi="Cambria" w:cstheme="minorHAnsi"/>
          <w:color w:val="000000" w:themeColor="text1"/>
          <w:sz w:val="20"/>
          <w:szCs w:val="20"/>
          <w:lang w:val="es-CO"/>
        </w:rPr>
        <w:t>) y 2 (garantías de no repetición) y 3 (reparación pecuniaria) de la cláusula quinta,</w:t>
      </w:r>
      <w:r w:rsidR="00124C7A" w:rsidRPr="00B46C43">
        <w:rPr>
          <w:rFonts w:ascii="Cambria" w:eastAsia="MS Mincho" w:hAnsi="Cambria" w:cstheme="minorHAnsi"/>
          <w:color w:val="000000" w:themeColor="text1"/>
          <w:sz w:val="20"/>
          <w:szCs w:val="20"/>
          <w:lang w:val="es-CO"/>
        </w:rPr>
        <w:t xml:space="preserve"> la Comisión observa que</w:t>
      </w:r>
      <w:r w:rsidR="007D7BB1" w:rsidRPr="00B46C43">
        <w:rPr>
          <w:rFonts w:ascii="Cambria" w:eastAsia="MS Mincho" w:hAnsi="Cambria" w:cstheme="minorHAnsi"/>
          <w:color w:val="000000" w:themeColor="text1"/>
          <w:sz w:val="20"/>
          <w:szCs w:val="20"/>
          <w:lang w:val="es-CO"/>
        </w:rPr>
        <w:t>,</w:t>
      </w:r>
      <w:r w:rsidR="00124C7A" w:rsidRPr="00B46C43">
        <w:rPr>
          <w:rFonts w:ascii="Cambria" w:eastAsia="MS Mincho" w:hAnsi="Cambria" w:cstheme="minorHAnsi"/>
          <w:color w:val="000000" w:themeColor="text1"/>
          <w:sz w:val="20"/>
          <w:szCs w:val="20"/>
          <w:lang w:val="es-CO"/>
        </w:rPr>
        <w:t xml:space="preserve"> </w:t>
      </w:r>
      <w:r w:rsidR="007D7BB1" w:rsidRPr="00B46C43">
        <w:rPr>
          <w:rFonts w:ascii="Cambria" w:eastAsia="MS Mincho" w:hAnsi="Cambria" w:cstheme="minorHAnsi"/>
          <w:color w:val="000000" w:themeColor="text1"/>
          <w:sz w:val="20"/>
          <w:szCs w:val="20"/>
          <w:lang w:val="es-CO"/>
        </w:rPr>
        <w:t>de acuerdo con lo estipulado por las partes en el texto del ASA, estas medidas deberán implementarse una vez homologado el acuerdo de solución amistosa, por lo que considera que se encuentran pendientes de cumplimiento y así lo declara</w:t>
      </w:r>
      <w:r w:rsidR="00B8318F" w:rsidRPr="00B46C43">
        <w:rPr>
          <w:rFonts w:ascii="Cambria" w:eastAsia="MS Mincho" w:hAnsi="Cambria" w:cstheme="minorHAnsi"/>
          <w:color w:val="000000" w:themeColor="text1"/>
          <w:sz w:val="20"/>
          <w:szCs w:val="20"/>
          <w:lang w:val="es-CO"/>
        </w:rPr>
        <w:t xml:space="preserve">. </w:t>
      </w:r>
      <w:r w:rsidR="007D7BB1" w:rsidRPr="00B46C43">
        <w:rPr>
          <w:rFonts w:ascii="Cambria" w:eastAsia="MS Mincho" w:hAnsi="Cambria" w:cstheme="minorHAnsi"/>
          <w:color w:val="000000" w:themeColor="text1"/>
          <w:sz w:val="20"/>
          <w:szCs w:val="20"/>
          <w:lang w:val="es-CO"/>
        </w:rPr>
        <w:t>En virtud de lo anterior, la Comisión</w:t>
      </w:r>
      <w:r w:rsidR="00B8318F" w:rsidRPr="00B46C43">
        <w:rPr>
          <w:rFonts w:ascii="Cambria" w:eastAsia="MS Mincho" w:hAnsi="Cambria" w:cstheme="minorHAnsi"/>
          <w:color w:val="000000" w:themeColor="text1"/>
          <w:sz w:val="20"/>
          <w:szCs w:val="20"/>
          <w:lang w:val="es-CO"/>
        </w:rPr>
        <w:t xml:space="preserve"> queda</w:t>
      </w:r>
      <w:r w:rsidR="007D7BB1" w:rsidRPr="00B46C43">
        <w:rPr>
          <w:rFonts w:ascii="Cambria" w:eastAsia="MS Mincho" w:hAnsi="Cambria" w:cstheme="minorHAnsi"/>
          <w:color w:val="000000" w:themeColor="text1"/>
          <w:sz w:val="20"/>
          <w:szCs w:val="20"/>
          <w:lang w:val="es-CO"/>
        </w:rPr>
        <w:t>ría</w:t>
      </w:r>
      <w:r w:rsidR="00B8318F" w:rsidRPr="00B46C43">
        <w:rPr>
          <w:rFonts w:ascii="Cambria" w:eastAsia="MS Mincho" w:hAnsi="Cambria" w:cstheme="minorHAnsi"/>
          <w:color w:val="000000" w:themeColor="text1"/>
          <w:sz w:val="20"/>
          <w:szCs w:val="20"/>
          <w:lang w:val="es-CO"/>
        </w:rPr>
        <w:t xml:space="preserve"> a la espera de información actualizada de las partes sobre su ejecución con posterioridad a la aprobación de este informe. </w:t>
      </w:r>
    </w:p>
    <w:p w14:paraId="3CADD486" w14:textId="0993967D" w:rsidR="00E54D80" w:rsidRPr="00B46C43" w:rsidRDefault="00E54D80"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p>
    <w:p w14:paraId="4CAC7A92" w14:textId="7EF7AAAB" w:rsidR="00B2443E" w:rsidRPr="00B46C43" w:rsidRDefault="007C2308"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ab/>
      </w:r>
      <w:r w:rsidR="003B50B0" w:rsidRPr="00B46C43">
        <w:rPr>
          <w:rFonts w:ascii="Cambria" w:eastAsia="MS Mincho" w:hAnsi="Cambria" w:cstheme="minorHAnsi"/>
          <w:color w:val="000000" w:themeColor="text1"/>
          <w:sz w:val="20"/>
          <w:szCs w:val="20"/>
          <w:lang w:val="es-CO"/>
        </w:rPr>
        <w:t>26.</w:t>
      </w:r>
      <w:r w:rsidR="003B50B0" w:rsidRPr="00B46C43">
        <w:rPr>
          <w:rFonts w:ascii="Cambria" w:eastAsia="MS Mincho" w:hAnsi="Cambria" w:cstheme="minorHAnsi"/>
          <w:color w:val="000000" w:themeColor="text1"/>
          <w:sz w:val="20"/>
          <w:szCs w:val="20"/>
          <w:lang w:val="es-CO"/>
        </w:rPr>
        <w:tab/>
      </w:r>
      <w:r w:rsidR="009B6463" w:rsidRPr="00B46C43">
        <w:rPr>
          <w:rFonts w:ascii="Cambria" w:eastAsia="MS Mincho" w:hAnsi="Cambria" w:cstheme="minorHAnsi"/>
          <w:color w:val="000000" w:themeColor="text1"/>
          <w:sz w:val="20"/>
          <w:szCs w:val="20"/>
          <w:lang w:val="es-CO"/>
        </w:rPr>
        <w:t xml:space="preserve">Por las razones anteriores, la </w:t>
      </w:r>
      <w:r w:rsidR="00B206B1" w:rsidRPr="00B46C43">
        <w:rPr>
          <w:rFonts w:ascii="Cambria" w:eastAsia="MS Mincho" w:hAnsi="Cambria" w:cstheme="minorHAnsi"/>
          <w:color w:val="000000" w:themeColor="text1"/>
          <w:sz w:val="20"/>
          <w:szCs w:val="20"/>
          <w:lang w:val="es-CO"/>
        </w:rPr>
        <w:t xml:space="preserve">Comisión </w:t>
      </w:r>
      <w:r w:rsidR="00E47C0D" w:rsidRPr="00B46C43">
        <w:rPr>
          <w:rFonts w:ascii="Cambria" w:eastAsia="MS Mincho" w:hAnsi="Cambria" w:cstheme="minorHAnsi"/>
          <w:color w:val="000000" w:themeColor="text1"/>
          <w:sz w:val="20"/>
          <w:szCs w:val="20"/>
          <w:lang w:val="es-CO"/>
        </w:rPr>
        <w:t>concluye</w:t>
      </w:r>
      <w:r w:rsidR="00B206B1" w:rsidRPr="00B46C43">
        <w:rPr>
          <w:rFonts w:ascii="Cambria" w:eastAsia="MS Mincho" w:hAnsi="Cambria" w:cstheme="minorHAnsi"/>
          <w:color w:val="000000" w:themeColor="text1"/>
          <w:sz w:val="20"/>
          <w:szCs w:val="20"/>
          <w:lang w:val="es-CO"/>
        </w:rPr>
        <w:t xml:space="preserve"> que el numeral 1.1</w:t>
      </w:r>
      <w:r w:rsidR="00093745" w:rsidRPr="00B46C43">
        <w:rPr>
          <w:rFonts w:ascii="Cambria" w:eastAsia="MS Mincho" w:hAnsi="Cambria" w:cstheme="minorHAnsi"/>
          <w:color w:val="000000" w:themeColor="text1"/>
          <w:sz w:val="20"/>
          <w:szCs w:val="20"/>
          <w:lang w:val="es-CO"/>
        </w:rPr>
        <w:t xml:space="preserve"> de la cláusula quinta</w:t>
      </w:r>
      <w:r w:rsidR="00AF64B6" w:rsidRPr="00B46C43">
        <w:rPr>
          <w:rFonts w:ascii="Cambria" w:eastAsia="MS Mincho" w:hAnsi="Cambria" w:cstheme="minorHAnsi"/>
          <w:color w:val="000000" w:themeColor="text1"/>
          <w:sz w:val="20"/>
          <w:szCs w:val="20"/>
          <w:lang w:val="es-CO"/>
        </w:rPr>
        <w:t xml:space="preserve"> ha sido cumplido totalmente y así lo declara. En relación con</w:t>
      </w:r>
      <w:r w:rsidR="004A1058" w:rsidRPr="00B46C43">
        <w:rPr>
          <w:rFonts w:ascii="Cambria" w:eastAsia="MS Mincho" w:hAnsi="Cambria" w:cstheme="minorHAnsi"/>
          <w:color w:val="000000" w:themeColor="text1"/>
          <w:sz w:val="20"/>
          <w:szCs w:val="20"/>
          <w:lang w:val="es-CO"/>
        </w:rPr>
        <w:t xml:space="preserve"> </w:t>
      </w:r>
      <w:r w:rsidR="00AA720E" w:rsidRPr="00B46C43">
        <w:rPr>
          <w:rFonts w:ascii="Cambria" w:eastAsia="MS Mincho" w:hAnsi="Cambria" w:cstheme="minorHAnsi"/>
          <w:color w:val="000000" w:themeColor="text1"/>
          <w:sz w:val="20"/>
          <w:szCs w:val="20"/>
          <w:lang w:val="es-CO"/>
        </w:rPr>
        <w:t>los</w:t>
      </w:r>
      <w:r w:rsidR="00AF64B6" w:rsidRPr="00B46C43">
        <w:rPr>
          <w:rFonts w:ascii="Cambria" w:eastAsia="MS Mincho" w:hAnsi="Cambria" w:cstheme="minorHAnsi"/>
          <w:color w:val="000000" w:themeColor="text1"/>
          <w:sz w:val="20"/>
          <w:szCs w:val="20"/>
          <w:lang w:val="es-CO"/>
        </w:rPr>
        <w:t xml:space="preserve"> numeral</w:t>
      </w:r>
      <w:r w:rsidR="00AA720E" w:rsidRPr="00B46C43">
        <w:rPr>
          <w:rFonts w:ascii="Cambria" w:eastAsia="MS Mincho" w:hAnsi="Cambria" w:cstheme="minorHAnsi"/>
          <w:color w:val="000000" w:themeColor="text1"/>
          <w:sz w:val="20"/>
          <w:szCs w:val="20"/>
          <w:lang w:val="es-CO"/>
        </w:rPr>
        <w:t>es</w:t>
      </w:r>
      <w:r w:rsidR="00AF64B6" w:rsidRPr="00B46C43">
        <w:rPr>
          <w:rFonts w:ascii="Cambria" w:eastAsia="MS Mincho" w:hAnsi="Cambria" w:cstheme="minorHAnsi"/>
          <w:color w:val="000000" w:themeColor="text1"/>
          <w:sz w:val="20"/>
          <w:szCs w:val="20"/>
          <w:lang w:val="es-CO"/>
        </w:rPr>
        <w:t xml:space="preserve"> 1</w:t>
      </w:r>
      <w:r w:rsidR="004A1058" w:rsidRPr="00B46C43">
        <w:rPr>
          <w:rFonts w:ascii="Cambria" w:eastAsia="MS Mincho" w:hAnsi="Cambria" w:cstheme="minorHAnsi"/>
          <w:color w:val="000000" w:themeColor="text1"/>
          <w:sz w:val="20"/>
          <w:szCs w:val="20"/>
          <w:lang w:val="es-CO"/>
        </w:rPr>
        <w:t>.2</w:t>
      </w:r>
      <w:r w:rsidR="00AA720E" w:rsidRPr="00B46C43">
        <w:rPr>
          <w:rFonts w:ascii="Cambria" w:eastAsia="MS Mincho" w:hAnsi="Cambria" w:cstheme="minorHAnsi"/>
          <w:color w:val="000000" w:themeColor="text1"/>
          <w:sz w:val="20"/>
          <w:szCs w:val="20"/>
          <w:lang w:val="es-CO"/>
        </w:rPr>
        <w:t>, 2 y 3</w:t>
      </w:r>
      <w:r w:rsidR="004A1058" w:rsidRPr="00B46C43">
        <w:rPr>
          <w:rFonts w:ascii="Cambria" w:eastAsia="MS Mincho" w:hAnsi="Cambria" w:cstheme="minorHAnsi"/>
          <w:color w:val="000000" w:themeColor="text1"/>
          <w:sz w:val="20"/>
          <w:szCs w:val="20"/>
          <w:lang w:val="es-CO"/>
        </w:rPr>
        <w:t xml:space="preserve"> de la cláusula quinta</w:t>
      </w:r>
      <w:r w:rsidR="00DE75D7" w:rsidRPr="00B46C43">
        <w:rPr>
          <w:rFonts w:ascii="Cambria" w:eastAsia="MS Mincho" w:hAnsi="Cambria" w:cstheme="minorHAnsi"/>
          <w:color w:val="000000" w:themeColor="text1"/>
          <w:sz w:val="20"/>
          <w:szCs w:val="20"/>
          <w:lang w:val="es-CO"/>
        </w:rPr>
        <w:t xml:space="preserve"> la Comisión considera que</w:t>
      </w:r>
      <w:r w:rsidR="00F13F0E" w:rsidRPr="00B46C43">
        <w:rPr>
          <w:rFonts w:ascii="Cambria" w:eastAsia="MS Mincho" w:hAnsi="Cambria" w:cstheme="minorHAnsi"/>
          <w:color w:val="000000" w:themeColor="text1"/>
          <w:sz w:val="20"/>
          <w:szCs w:val="20"/>
          <w:lang w:val="es-CO"/>
        </w:rPr>
        <w:t xml:space="preserve"> </w:t>
      </w:r>
      <w:r w:rsidR="00DE75D7" w:rsidRPr="00B46C43">
        <w:rPr>
          <w:rFonts w:ascii="Cambria" w:eastAsia="MS Mincho" w:hAnsi="Cambria" w:cstheme="minorHAnsi"/>
          <w:color w:val="000000" w:themeColor="text1"/>
          <w:sz w:val="20"/>
          <w:szCs w:val="20"/>
          <w:lang w:val="es-CO"/>
        </w:rPr>
        <w:t>se encuentran pendientes de cumplimiento y así lo declara.</w:t>
      </w:r>
      <w:r w:rsidR="00E47C0D" w:rsidRPr="00B46C43">
        <w:rPr>
          <w:rFonts w:ascii="Cambria" w:eastAsia="MS Mincho" w:hAnsi="Cambria" w:cstheme="minorHAnsi"/>
          <w:color w:val="000000" w:themeColor="text1"/>
          <w:sz w:val="20"/>
          <w:szCs w:val="20"/>
          <w:lang w:val="es-CO"/>
        </w:rPr>
        <w:t xml:space="preserve"> Finalmente, la Comisión reitera que el resto del contenido del acuerdo es de carácter declarativo por lo que no corresponde su supervisión. </w:t>
      </w:r>
    </w:p>
    <w:p w14:paraId="0EA396E9" w14:textId="470B737E" w:rsidR="00E51FA3" w:rsidRPr="00B46C43" w:rsidRDefault="00E51FA3"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p>
    <w:p w14:paraId="1D5A8A42" w14:textId="46B39CB8" w:rsidR="00E51FA3" w:rsidRPr="00B46C43" w:rsidRDefault="00235E2E"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cstheme="minorHAnsi"/>
          <w:color w:val="000000" w:themeColor="text1"/>
          <w:sz w:val="20"/>
          <w:szCs w:val="20"/>
          <w:lang w:val="es-CO"/>
        </w:rPr>
      </w:pPr>
      <w:r w:rsidRPr="00B46C43">
        <w:rPr>
          <w:rFonts w:ascii="Cambria" w:eastAsia="MS Mincho" w:hAnsi="Cambria" w:cstheme="minorHAnsi"/>
          <w:color w:val="000000" w:themeColor="text1"/>
          <w:sz w:val="20"/>
          <w:szCs w:val="20"/>
          <w:lang w:val="es-CO"/>
        </w:rPr>
        <w:tab/>
      </w:r>
      <w:r w:rsidR="00E51FA3" w:rsidRPr="00B46C43">
        <w:rPr>
          <w:rFonts w:ascii="Cambria" w:eastAsia="MS Mincho" w:hAnsi="Cambria" w:cstheme="minorHAnsi"/>
          <w:color w:val="000000" w:themeColor="text1"/>
          <w:sz w:val="20"/>
          <w:szCs w:val="20"/>
          <w:lang w:val="es-CO"/>
        </w:rPr>
        <w:t xml:space="preserve">28. </w:t>
      </w:r>
      <w:r w:rsidR="00E51FA3" w:rsidRPr="00B46C43">
        <w:rPr>
          <w:rFonts w:ascii="Cambria" w:eastAsia="MS Mincho" w:hAnsi="Cambria" w:cstheme="minorHAnsi"/>
          <w:color w:val="000000" w:themeColor="text1"/>
          <w:sz w:val="20"/>
          <w:szCs w:val="20"/>
          <w:lang w:val="es-CO"/>
        </w:rPr>
        <w:tab/>
        <w:t>Por lo anterior, la Comisión declara que el acuerdo de solución amistosa tiene un nivel de ejecución parcial, por lo cual continuará monitoreando la implementación de los extremos pendientes del acuerdo hasta su total implementación.</w:t>
      </w:r>
    </w:p>
    <w:p w14:paraId="43E0CF0E" w14:textId="77777777" w:rsidR="003E7EB5" w:rsidRPr="00B46C43" w:rsidRDefault="003E7EB5"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22742B79" w14:textId="77777777" w:rsidR="003E7EB5" w:rsidRPr="00B46C43" w:rsidRDefault="003E7EB5" w:rsidP="005A655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B46C43">
        <w:rPr>
          <w:rFonts w:eastAsia="Times New Roman" w:cstheme="minorHAnsi"/>
          <w:b/>
          <w:bCs/>
          <w:color w:val="000000" w:themeColor="text1"/>
          <w:sz w:val="20"/>
          <w:szCs w:val="20"/>
          <w:bdr w:val="none" w:sz="0" w:space="0" w:color="auto"/>
          <w:lang w:val="es-CO" w:eastAsia="es-ES_tradnl"/>
        </w:rPr>
        <w:t xml:space="preserve">CONCLUSIONES </w:t>
      </w:r>
    </w:p>
    <w:p w14:paraId="5DB47D33" w14:textId="77777777" w:rsidR="003E7EB5" w:rsidRPr="00B46C43" w:rsidRDefault="003E7EB5" w:rsidP="005A655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cstheme="minorHAnsi"/>
          <w:color w:val="000000" w:themeColor="text1"/>
          <w:sz w:val="20"/>
          <w:szCs w:val="20"/>
          <w:bdr w:val="none" w:sz="0" w:space="0" w:color="auto"/>
          <w:lang w:val="es-CO" w:eastAsia="es-ES_tradnl"/>
        </w:rPr>
      </w:pPr>
    </w:p>
    <w:p w14:paraId="7033E8DD" w14:textId="77777777" w:rsidR="003E7EB5" w:rsidRPr="00B46C43" w:rsidRDefault="003E7EB5" w:rsidP="005A655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46C43">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1279503D" w14:textId="77777777" w:rsidR="003E7EB5" w:rsidRPr="00B46C43" w:rsidRDefault="003E7EB5" w:rsidP="005A655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p>
    <w:p w14:paraId="5307E1A4" w14:textId="32D73402" w:rsidR="003E7EB5" w:rsidRPr="00B46C43" w:rsidRDefault="003E7EB5" w:rsidP="005A655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B46C43">
        <w:rPr>
          <w:rFonts w:eastAsia="Times New Roman" w:cstheme="minorHAnsi"/>
          <w:color w:val="000000" w:themeColor="text1"/>
          <w:sz w:val="20"/>
          <w:szCs w:val="20"/>
          <w:bdr w:val="none" w:sz="0" w:space="0" w:color="auto"/>
          <w:lang w:val="es-CO" w:eastAsia="es-ES_tradnl"/>
        </w:rPr>
        <w:t>En virtud de las consideraciones y conclusiones expuestas en este informe,</w:t>
      </w:r>
      <w:r w:rsidR="00386B6E" w:rsidRPr="00B46C43">
        <w:rPr>
          <w:rFonts w:eastAsia="Times New Roman" w:cstheme="minorHAnsi"/>
          <w:color w:val="000000" w:themeColor="text1"/>
          <w:sz w:val="20"/>
          <w:szCs w:val="20"/>
          <w:bdr w:val="none" w:sz="0" w:space="0" w:color="auto"/>
          <w:lang w:val="es-CO" w:eastAsia="es-ES_tradnl"/>
        </w:rPr>
        <w:t xml:space="preserve"> </w:t>
      </w:r>
    </w:p>
    <w:p w14:paraId="7068343B" w14:textId="77777777" w:rsidR="003E7EB5" w:rsidRPr="00B46C43" w:rsidRDefault="003E7EB5" w:rsidP="005A655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r w:rsidRPr="00B46C43">
        <w:rPr>
          <w:rFonts w:ascii="Cambria" w:eastAsia="Times New Roman" w:hAnsi="Cambria" w:cstheme="minorHAnsi"/>
          <w:color w:val="000000" w:themeColor="text1"/>
          <w:sz w:val="20"/>
          <w:szCs w:val="20"/>
          <w:bdr w:val="none" w:sz="0" w:space="0" w:color="auto"/>
          <w:lang w:val="es-CO" w:eastAsia="es-ES_tradnl"/>
        </w:rPr>
        <w:t xml:space="preserve"> </w:t>
      </w:r>
    </w:p>
    <w:p w14:paraId="68A8AB99" w14:textId="04F31044" w:rsidR="003E7EB5" w:rsidRPr="00B46C43" w:rsidRDefault="003E7EB5" w:rsidP="007B352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val="es-CO" w:eastAsia="es-ES_tradnl"/>
        </w:rPr>
      </w:pPr>
      <w:r w:rsidRPr="00B46C43">
        <w:rPr>
          <w:rFonts w:ascii="Cambria" w:eastAsia="Times New Roman" w:hAnsi="Cambria" w:cstheme="minorHAnsi"/>
          <w:b/>
          <w:bCs/>
          <w:color w:val="000000" w:themeColor="text1"/>
          <w:sz w:val="20"/>
          <w:szCs w:val="20"/>
          <w:bdr w:val="none" w:sz="0" w:space="0" w:color="auto"/>
          <w:lang w:val="es-CO" w:eastAsia="es-ES_tradnl"/>
        </w:rPr>
        <w:t>LA COMISIÓN INTERAMERICANA DE DERECHOS HUMANOS</w:t>
      </w:r>
    </w:p>
    <w:p w14:paraId="29CC09A4" w14:textId="77777777" w:rsidR="003E7EB5" w:rsidRPr="00B46C43" w:rsidRDefault="003E7EB5" w:rsidP="005A655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139A9220" w14:textId="77777777" w:rsidR="003E7EB5" w:rsidRPr="00B46C43" w:rsidRDefault="003E7EB5" w:rsidP="007B35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B46C43">
        <w:rPr>
          <w:rFonts w:ascii="Cambria" w:eastAsia="Times New Roman" w:hAnsi="Cambria" w:cstheme="minorHAnsi"/>
          <w:b/>
          <w:bCs/>
          <w:color w:val="000000" w:themeColor="text1"/>
          <w:sz w:val="20"/>
          <w:szCs w:val="20"/>
          <w:bdr w:val="none" w:sz="0" w:space="0" w:color="auto"/>
          <w:lang w:val="es-CO" w:eastAsia="es-ES_tradnl"/>
        </w:rPr>
        <w:t xml:space="preserve">DECIDE: </w:t>
      </w:r>
    </w:p>
    <w:p w14:paraId="2BE49C49" w14:textId="77777777" w:rsidR="003E7EB5" w:rsidRPr="00B46C43" w:rsidRDefault="003E7EB5" w:rsidP="005A655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3127AF31" w14:textId="4E1761A3" w:rsidR="00F00BFB" w:rsidRPr="00B46C43" w:rsidRDefault="00F00BFB" w:rsidP="005A655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B46C43">
        <w:rPr>
          <w:rFonts w:asciiTheme="majorHAnsi" w:eastAsia="MS Mincho" w:hAnsiTheme="majorHAnsi"/>
          <w:sz w:val="20"/>
          <w:szCs w:val="20"/>
          <w:lang w:val="es-CO"/>
        </w:rPr>
        <w:t xml:space="preserve">Aprobar los términos del Acuerdo </w:t>
      </w:r>
      <w:r w:rsidRPr="00B46C43">
        <w:rPr>
          <w:rFonts w:asciiTheme="majorHAnsi" w:eastAsia="Times New Roman" w:hAnsiTheme="majorHAnsi"/>
          <w:sz w:val="20"/>
          <w:szCs w:val="20"/>
          <w:lang w:val="es-CO"/>
        </w:rPr>
        <w:t xml:space="preserve">de Solución Amistosa </w:t>
      </w:r>
      <w:r w:rsidRPr="00B46C43">
        <w:rPr>
          <w:rFonts w:asciiTheme="majorHAnsi" w:eastAsia="MS Mincho" w:hAnsiTheme="majorHAnsi"/>
          <w:sz w:val="20"/>
          <w:szCs w:val="20"/>
          <w:lang w:val="es-CO"/>
        </w:rPr>
        <w:t>suscrito</w:t>
      </w:r>
      <w:r w:rsidRPr="00B46C43">
        <w:rPr>
          <w:rFonts w:asciiTheme="majorHAnsi" w:eastAsia="Times New Roman" w:hAnsiTheme="majorHAnsi"/>
          <w:sz w:val="20"/>
          <w:szCs w:val="20"/>
          <w:lang w:val="es-CO"/>
        </w:rPr>
        <w:t xml:space="preserve"> </w:t>
      </w:r>
      <w:r w:rsidRPr="00B46C43">
        <w:rPr>
          <w:rFonts w:asciiTheme="majorHAnsi" w:eastAsia="MS Mincho" w:hAnsiTheme="majorHAnsi"/>
          <w:sz w:val="20"/>
          <w:szCs w:val="20"/>
          <w:lang w:val="es-CO"/>
        </w:rPr>
        <w:t xml:space="preserve">por las partes el </w:t>
      </w:r>
      <w:r w:rsidR="007C1DC4" w:rsidRPr="00B46C43">
        <w:rPr>
          <w:rFonts w:asciiTheme="majorHAnsi" w:eastAsia="Times New Roman" w:hAnsiTheme="majorHAnsi"/>
          <w:sz w:val="20"/>
          <w:szCs w:val="20"/>
          <w:lang w:val="es-CO"/>
        </w:rPr>
        <w:t xml:space="preserve">4 de </w:t>
      </w:r>
      <w:r w:rsidR="00F663A9" w:rsidRPr="00B46C43">
        <w:rPr>
          <w:rFonts w:asciiTheme="majorHAnsi" w:eastAsia="Times New Roman" w:hAnsiTheme="majorHAnsi"/>
          <w:sz w:val="20"/>
          <w:szCs w:val="20"/>
          <w:lang w:val="es-CO"/>
        </w:rPr>
        <w:t xml:space="preserve">marzo </w:t>
      </w:r>
      <w:r w:rsidR="007C1DC4" w:rsidRPr="00B46C43">
        <w:rPr>
          <w:rFonts w:asciiTheme="majorHAnsi" w:eastAsia="Times New Roman" w:hAnsiTheme="majorHAnsi"/>
          <w:sz w:val="20"/>
          <w:szCs w:val="20"/>
          <w:lang w:val="es-CO"/>
        </w:rPr>
        <w:t>de 2021.</w:t>
      </w:r>
    </w:p>
    <w:p w14:paraId="46C8BEB9" w14:textId="77777777" w:rsidR="007C1DC4" w:rsidRPr="00B46C43" w:rsidRDefault="007C1DC4" w:rsidP="005A655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CO"/>
        </w:rPr>
      </w:pPr>
    </w:p>
    <w:p w14:paraId="40699B91" w14:textId="2377736C" w:rsidR="007C1DC4" w:rsidRPr="00B46C43" w:rsidRDefault="00386B6E" w:rsidP="005A655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B46C43">
        <w:rPr>
          <w:rFonts w:asciiTheme="majorHAnsi" w:eastAsia="MS Mincho" w:hAnsiTheme="majorHAnsi"/>
          <w:sz w:val="20"/>
          <w:szCs w:val="20"/>
          <w:lang w:val="es-CO"/>
        </w:rPr>
        <w:t xml:space="preserve">Declarar </w:t>
      </w:r>
      <w:r w:rsidR="00B16A4F" w:rsidRPr="00B46C43">
        <w:rPr>
          <w:rFonts w:asciiTheme="majorHAnsi" w:eastAsia="MS Mincho" w:hAnsiTheme="majorHAnsi"/>
          <w:sz w:val="20"/>
          <w:szCs w:val="20"/>
          <w:lang w:val="es-CO"/>
        </w:rPr>
        <w:t xml:space="preserve">el cumplimiento </w:t>
      </w:r>
      <w:r w:rsidR="00CB7266" w:rsidRPr="00B46C43">
        <w:rPr>
          <w:rFonts w:asciiTheme="majorHAnsi" w:eastAsia="MS Mincho" w:hAnsiTheme="majorHAnsi"/>
          <w:sz w:val="20"/>
          <w:szCs w:val="20"/>
          <w:lang w:val="es-CO"/>
        </w:rPr>
        <w:t>total del</w:t>
      </w:r>
      <w:r w:rsidRPr="00B46C43">
        <w:rPr>
          <w:rFonts w:asciiTheme="majorHAnsi" w:eastAsia="MS Mincho" w:hAnsiTheme="majorHAnsi"/>
          <w:sz w:val="20"/>
          <w:szCs w:val="20"/>
          <w:lang w:val="es-CO"/>
        </w:rPr>
        <w:t xml:space="preserve"> numeral 1.1 de la cláusula quinta</w:t>
      </w:r>
      <w:r w:rsidR="00E47C0D" w:rsidRPr="00B46C43">
        <w:rPr>
          <w:rFonts w:asciiTheme="majorHAnsi" w:eastAsia="MS Mincho" w:hAnsiTheme="majorHAnsi"/>
          <w:sz w:val="20"/>
          <w:szCs w:val="20"/>
          <w:lang w:val="es-CO"/>
        </w:rPr>
        <w:t xml:space="preserve"> (acto de desagravio)</w:t>
      </w:r>
      <w:r w:rsidRPr="00B46C43">
        <w:rPr>
          <w:rFonts w:asciiTheme="majorHAnsi" w:eastAsia="MS Mincho" w:hAnsiTheme="majorHAnsi"/>
          <w:sz w:val="20"/>
          <w:szCs w:val="20"/>
          <w:lang w:val="es-CO"/>
        </w:rPr>
        <w:t xml:space="preserve">, </w:t>
      </w:r>
      <w:r w:rsidR="00E47C0D" w:rsidRPr="00B46C43">
        <w:rPr>
          <w:rFonts w:asciiTheme="majorHAnsi" w:eastAsia="MS Mincho" w:hAnsiTheme="majorHAnsi"/>
          <w:sz w:val="20"/>
          <w:szCs w:val="20"/>
          <w:lang w:val="es-CO"/>
        </w:rPr>
        <w:t>según</w:t>
      </w:r>
      <w:r w:rsidR="00CB7266" w:rsidRPr="00B46C43">
        <w:rPr>
          <w:rFonts w:asciiTheme="majorHAnsi" w:eastAsia="MS Mincho" w:hAnsiTheme="majorHAnsi"/>
          <w:sz w:val="20"/>
          <w:szCs w:val="20"/>
          <w:lang w:val="es-CO"/>
        </w:rPr>
        <w:t xml:space="preserve"> el</w:t>
      </w:r>
      <w:r w:rsidRPr="00B46C43">
        <w:rPr>
          <w:rFonts w:asciiTheme="majorHAnsi" w:eastAsia="MS Mincho" w:hAnsiTheme="majorHAnsi"/>
          <w:sz w:val="20"/>
          <w:szCs w:val="20"/>
          <w:lang w:val="es-CO"/>
        </w:rPr>
        <w:t xml:space="preserve"> análisis contenido en este informe.</w:t>
      </w:r>
    </w:p>
    <w:p w14:paraId="0BB6BC50" w14:textId="77777777" w:rsidR="007C1DC4" w:rsidRPr="00B46C43" w:rsidRDefault="007C1DC4" w:rsidP="005A6550">
      <w:pPr>
        <w:pStyle w:val="ListParagraph"/>
        <w:rPr>
          <w:rFonts w:asciiTheme="majorHAnsi" w:eastAsia="MS Mincho" w:hAnsiTheme="majorHAnsi"/>
          <w:sz w:val="20"/>
          <w:szCs w:val="20"/>
          <w:lang w:val="es-CO"/>
        </w:rPr>
      </w:pPr>
    </w:p>
    <w:p w14:paraId="46FE02B8" w14:textId="2ED3DE4A" w:rsidR="00F400E7" w:rsidRPr="00B46C43" w:rsidRDefault="00F400E7" w:rsidP="005A655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CO"/>
        </w:rPr>
      </w:pPr>
      <w:r w:rsidRPr="00B46C43">
        <w:rPr>
          <w:rFonts w:asciiTheme="majorHAnsi" w:hAnsiTheme="majorHAnsi"/>
          <w:sz w:val="20"/>
          <w:szCs w:val="20"/>
          <w:lang w:val="es-CO"/>
        </w:rPr>
        <w:t xml:space="preserve">Declarar </w:t>
      </w:r>
      <w:r w:rsidR="00F90710" w:rsidRPr="00B46C43">
        <w:rPr>
          <w:rFonts w:asciiTheme="majorHAnsi" w:hAnsiTheme="majorHAnsi"/>
          <w:sz w:val="20"/>
          <w:szCs w:val="20"/>
          <w:lang w:val="es-CO"/>
        </w:rPr>
        <w:t>pendiente</w:t>
      </w:r>
      <w:r w:rsidR="00E47C0D" w:rsidRPr="00B46C43">
        <w:rPr>
          <w:rFonts w:asciiTheme="majorHAnsi" w:hAnsiTheme="majorHAnsi"/>
          <w:sz w:val="20"/>
          <w:szCs w:val="20"/>
          <w:lang w:val="es-CO"/>
        </w:rPr>
        <w:t>s</w:t>
      </w:r>
      <w:r w:rsidR="00F90710" w:rsidRPr="00B46C43">
        <w:rPr>
          <w:rFonts w:asciiTheme="majorHAnsi" w:hAnsiTheme="majorHAnsi"/>
          <w:sz w:val="20"/>
          <w:szCs w:val="20"/>
          <w:lang w:val="es-CO"/>
        </w:rPr>
        <w:t xml:space="preserve"> de cumplimiento </w:t>
      </w:r>
      <w:r w:rsidRPr="00B46C43">
        <w:rPr>
          <w:rFonts w:asciiTheme="majorHAnsi" w:hAnsiTheme="majorHAnsi"/>
          <w:sz w:val="20"/>
          <w:szCs w:val="20"/>
          <w:lang w:val="es-CO"/>
        </w:rPr>
        <w:t xml:space="preserve">los numerales </w:t>
      </w:r>
      <w:r w:rsidR="00AE4749" w:rsidRPr="00B46C43">
        <w:rPr>
          <w:rFonts w:asciiTheme="majorHAnsi" w:hAnsiTheme="majorHAnsi"/>
          <w:sz w:val="20"/>
          <w:szCs w:val="20"/>
          <w:lang w:val="es-CO"/>
        </w:rPr>
        <w:t xml:space="preserve">1.2 (publicación de </w:t>
      </w:r>
      <w:r w:rsidR="00C02971" w:rsidRPr="00B46C43">
        <w:rPr>
          <w:rFonts w:asciiTheme="majorHAnsi" w:hAnsiTheme="majorHAnsi"/>
          <w:sz w:val="20"/>
          <w:szCs w:val="20"/>
          <w:lang w:val="es-CO"/>
        </w:rPr>
        <w:t>los hechos</w:t>
      </w:r>
      <w:r w:rsidR="00AE4749" w:rsidRPr="00B46C43">
        <w:rPr>
          <w:rFonts w:asciiTheme="majorHAnsi" w:hAnsiTheme="majorHAnsi"/>
          <w:sz w:val="20"/>
          <w:szCs w:val="20"/>
          <w:lang w:val="es-CO"/>
        </w:rPr>
        <w:t>), 2 (garantías de no repetición) y 3 (reparación pecuniaria) de la cláusula quinta</w:t>
      </w:r>
      <w:r w:rsidRPr="00B46C43">
        <w:rPr>
          <w:rFonts w:asciiTheme="majorHAnsi" w:hAnsiTheme="majorHAnsi"/>
          <w:sz w:val="20"/>
          <w:szCs w:val="20"/>
          <w:lang w:val="es-CO"/>
        </w:rPr>
        <w:t xml:space="preserve">, </w:t>
      </w:r>
      <w:r w:rsidR="00E47C0D" w:rsidRPr="00B46C43">
        <w:rPr>
          <w:rFonts w:asciiTheme="majorHAnsi" w:hAnsiTheme="majorHAnsi"/>
          <w:sz w:val="20"/>
          <w:szCs w:val="20"/>
          <w:lang w:val="es-CO"/>
        </w:rPr>
        <w:t>según</w:t>
      </w:r>
      <w:r w:rsidR="005E4F24" w:rsidRPr="00B46C43">
        <w:rPr>
          <w:rFonts w:asciiTheme="majorHAnsi" w:hAnsiTheme="majorHAnsi"/>
          <w:sz w:val="20"/>
          <w:szCs w:val="20"/>
          <w:lang w:val="es-CO"/>
        </w:rPr>
        <w:t xml:space="preserve"> el</w:t>
      </w:r>
      <w:r w:rsidRPr="00B46C43">
        <w:rPr>
          <w:rFonts w:asciiTheme="majorHAnsi" w:hAnsiTheme="majorHAnsi"/>
          <w:sz w:val="20"/>
          <w:szCs w:val="20"/>
          <w:lang w:val="es-CO"/>
        </w:rPr>
        <w:t xml:space="preserve"> análisis contenido en este informe. </w:t>
      </w:r>
    </w:p>
    <w:p w14:paraId="39425562" w14:textId="77777777" w:rsidR="0049475D" w:rsidRPr="00B46C43" w:rsidRDefault="0049475D" w:rsidP="005A6550">
      <w:pPr>
        <w:pStyle w:val="ListParagraph"/>
        <w:rPr>
          <w:rFonts w:asciiTheme="majorHAnsi" w:hAnsiTheme="majorHAnsi"/>
          <w:sz w:val="20"/>
          <w:szCs w:val="20"/>
          <w:lang w:val="es-CO"/>
        </w:rPr>
      </w:pPr>
    </w:p>
    <w:p w14:paraId="2182FD76" w14:textId="432CF719" w:rsidR="0049475D" w:rsidRPr="00B46C43" w:rsidRDefault="0049475D" w:rsidP="005A655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CO"/>
        </w:rPr>
      </w:pPr>
      <w:r w:rsidRPr="00B46C43">
        <w:rPr>
          <w:rFonts w:asciiTheme="majorHAnsi" w:hAnsiTheme="majorHAnsi"/>
          <w:sz w:val="20"/>
          <w:szCs w:val="20"/>
          <w:lang w:val="es-CO"/>
        </w:rPr>
        <w:t xml:space="preserve">Continuar con la supervisión de los compromisos establecidos en los numerales </w:t>
      </w:r>
      <w:r w:rsidR="00355671" w:rsidRPr="00B46C43">
        <w:rPr>
          <w:rFonts w:eastAsia="MS Mincho" w:cstheme="minorHAnsi"/>
          <w:color w:val="000000" w:themeColor="text1"/>
          <w:sz w:val="20"/>
          <w:szCs w:val="20"/>
          <w:lang w:val="es-CO"/>
        </w:rPr>
        <w:t>1.2, 2 y 3 de la cláusula quinta</w:t>
      </w:r>
      <w:r w:rsidRPr="00B46C43">
        <w:rPr>
          <w:rFonts w:asciiTheme="majorHAnsi" w:hAnsiTheme="majorHAnsi"/>
          <w:sz w:val="20"/>
          <w:szCs w:val="20"/>
          <w:lang w:val="es-CO"/>
        </w:rPr>
        <w:t xml:space="preserve"> del acuerdo</w:t>
      </w:r>
      <w:r w:rsidR="00E47C0D" w:rsidRPr="00B46C43">
        <w:rPr>
          <w:rFonts w:asciiTheme="majorHAnsi" w:hAnsiTheme="majorHAnsi"/>
          <w:sz w:val="20"/>
          <w:szCs w:val="20"/>
          <w:lang w:val="es-CO"/>
        </w:rPr>
        <w:t xml:space="preserve">, según el </w:t>
      </w:r>
      <w:r w:rsidRPr="00B46C43">
        <w:rPr>
          <w:rFonts w:asciiTheme="majorHAnsi" w:hAnsiTheme="majorHAnsi"/>
          <w:sz w:val="20"/>
          <w:szCs w:val="20"/>
          <w:lang w:val="es-CO"/>
        </w:rPr>
        <w:t>análisis</w:t>
      </w:r>
      <w:r w:rsidR="00355671" w:rsidRPr="00B46C43">
        <w:rPr>
          <w:rFonts w:asciiTheme="majorHAnsi" w:hAnsiTheme="majorHAnsi"/>
          <w:sz w:val="20"/>
          <w:szCs w:val="20"/>
          <w:lang w:val="es-CO"/>
        </w:rPr>
        <w:t xml:space="preserve"> </w:t>
      </w:r>
      <w:r w:rsidRPr="00B46C43">
        <w:rPr>
          <w:rFonts w:asciiTheme="majorHAnsi" w:hAnsiTheme="majorHAnsi"/>
          <w:sz w:val="20"/>
          <w:szCs w:val="20"/>
          <w:lang w:val="es-CO"/>
        </w:rPr>
        <w:t>contenido en este informe. Con tal finalidad, recordar a las partes su compromiso de informar periódicamente</w:t>
      </w:r>
      <w:r w:rsidR="00355671" w:rsidRPr="00B46C43">
        <w:rPr>
          <w:rFonts w:asciiTheme="majorHAnsi" w:hAnsiTheme="majorHAnsi"/>
          <w:sz w:val="20"/>
          <w:szCs w:val="20"/>
          <w:lang w:val="es-CO"/>
        </w:rPr>
        <w:t xml:space="preserve"> </w:t>
      </w:r>
      <w:r w:rsidRPr="00B46C43">
        <w:rPr>
          <w:rFonts w:asciiTheme="majorHAnsi" w:hAnsiTheme="majorHAnsi"/>
          <w:sz w:val="20"/>
          <w:szCs w:val="20"/>
          <w:lang w:val="es-CO"/>
        </w:rPr>
        <w:t>a la CIDH sobre el cumplimiento de dichas medidas</w:t>
      </w:r>
      <w:r w:rsidR="00355671" w:rsidRPr="00B46C43">
        <w:rPr>
          <w:rFonts w:asciiTheme="majorHAnsi" w:hAnsiTheme="majorHAnsi"/>
          <w:sz w:val="20"/>
          <w:szCs w:val="20"/>
          <w:lang w:val="es-CO"/>
        </w:rPr>
        <w:t>.</w:t>
      </w:r>
    </w:p>
    <w:p w14:paraId="19BB220A" w14:textId="77777777" w:rsidR="00F400E7" w:rsidRPr="00B46C43" w:rsidRDefault="00F400E7" w:rsidP="005A6550">
      <w:pPr>
        <w:ind w:firstLine="720"/>
        <w:jc w:val="both"/>
        <w:rPr>
          <w:rFonts w:asciiTheme="majorHAnsi" w:eastAsia="MS Mincho" w:hAnsiTheme="majorHAnsi"/>
          <w:sz w:val="20"/>
          <w:szCs w:val="20"/>
          <w:lang w:val="es-CO"/>
        </w:rPr>
      </w:pPr>
    </w:p>
    <w:p w14:paraId="3B15A144" w14:textId="0C4EBCFA" w:rsidR="00F400E7" w:rsidRPr="00B46C43" w:rsidRDefault="00F400E7" w:rsidP="005A655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CO"/>
        </w:rPr>
      </w:pPr>
      <w:r w:rsidRPr="00B46C43">
        <w:rPr>
          <w:rFonts w:asciiTheme="majorHAnsi" w:eastAsia="MS Mincho" w:hAnsiTheme="majorHAnsi"/>
          <w:sz w:val="20"/>
          <w:szCs w:val="20"/>
          <w:lang w:val="es-CO"/>
        </w:rPr>
        <w:t>Hacer público el presente informe e incluirlo en su Informe Anual a la Asamblea General de la OEA.</w:t>
      </w:r>
    </w:p>
    <w:p w14:paraId="7E4A8658" w14:textId="77777777" w:rsidR="00AE4749" w:rsidRPr="00B46C43" w:rsidRDefault="00AE4749" w:rsidP="005A6550">
      <w:pPr>
        <w:pStyle w:val="ListParagraph"/>
        <w:rPr>
          <w:rFonts w:asciiTheme="majorHAnsi" w:hAnsiTheme="majorHAnsi"/>
          <w:sz w:val="20"/>
          <w:szCs w:val="20"/>
          <w:lang w:val="es-CO"/>
        </w:rPr>
      </w:pPr>
    </w:p>
    <w:p w14:paraId="29D41758" w14:textId="52FE8698" w:rsidR="00B94E68" w:rsidRDefault="00B94E68" w:rsidP="00B94E68">
      <w:pPr>
        <w:suppressAutoHyphens/>
        <w:ind w:firstLine="720"/>
        <w:jc w:val="both"/>
        <w:rPr>
          <w:rFonts w:ascii="Cambria" w:hAnsi="Cambria"/>
          <w:sz w:val="20"/>
          <w:szCs w:val="20"/>
          <w:lang w:val="es-ES"/>
        </w:rPr>
      </w:pPr>
      <w:r w:rsidRPr="00D55E20">
        <w:rPr>
          <w:rFonts w:ascii="Cambria" w:hAnsi="Cambria"/>
          <w:sz w:val="20"/>
          <w:szCs w:val="20"/>
          <w:lang w:val="es-ES"/>
        </w:rPr>
        <w:t xml:space="preserve">Aprobado por la Comisión Interamericana de Derechos Humanos a los </w:t>
      </w:r>
      <w:r>
        <w:rPr>
          <w:rFonts w:ascii="Cambria" w:hAnsi="Cambria"/>
          <w:sz w:val="20"/>
          <w:szCs w:val="20"/>
          <w:lang w:val="es-ES"/>
        </w:rPr>
        <w:t>22</w:t>
      </w:r>
      <w:r w:rsidRPr="00D55E20">
        <w:rPr>
          <w:rFonts w:ascii="Cambria" w:hAnsi="Cambria"/>
          <w:sz w:val="20"/>
          <w:szCs w:val="20"/>
          <w:lang w:val="es-ES"/>
        </w:rPr>
        <w:t xml:space="preserve"> días del mes de </w:t>
      </w:r>
      <w:r>
        <w:rPr>
          <w:rFonts w:ascii="Cambria" w:hAnsi="Cambria"/>
          <w:sz w:val="20"/>
          <w:szCs w:val="20"/>
          <w:lang w:val="es-ES"/>
        </w:rPr>
        <w:t>noviembre</w:t>
      </w:r>
      <w:r w:rsidRPr="00D55E20">
        <w:rPr>
          <w:rFonts w:ascii="Cambria" w:hAnsi="Cambria"/>
          <w:sz w:val="20"/>
          <w:szCs w:val="20"/>
          <w:lang w:val="es-ES"/>
        </w:rPr>
        <w:t xml:space="preserve"> de 2021. (Firmado): Antonia Urrejola</w:t>
      </w:r>
      <w:r>
        <w:rPr>
          <w:rFonts w:ascii="Cambria" w:hAnsi="Cambria"/>
          <w:sz w:val="20"/>
          <w:szCs w:val="20"/>
          <w:lang w:val="es-ES"/>
        </w:rPr>
        <w:t>,</w:t>
      </w:r>
      <w:r w:rsidRPr="00D55E20">
        <w:rPr>
          <w:rFonts w:ascii="Cambria" w:hAnsi="Cambria"/>
          <w:sz w:val="20"/>
          <w:szCs w:val="20"/>
          <w:lang w:val="es-ES"/>
        </w:rPr>
        <w:t xml:space="preserve"> Presidenta; Julissa Mantilla Falcón, Primera Vice</w:t>
      </w:r>
      <w:r>
        <w:rPr>
          <w:rFonts w:ascii="Cambria" w:hAnsi="Cambria"/>
          <w:sz w:val="20"/>
          <w:szCs w:val="20"/>
          <w:lang w:val="es-ES"/>
        </w:rPr>
        <w:t>p</w:t>
      </w:r>
      <w:r w:rsidRPr="00D55E20">
        <w:rPr>
          <w:rFonts w:ascii="Cambria" w:hAnsi="Cambria"/>
          <w:sz w:val="20"/>
          <w:szCs w:val="20"/>
          <w:lang w:val="es-ES"/>
        </w:rPr>
        <w:t>residenta; Flavia Piovesan</w:t>
      </w:r>
      <w:r>
        <w:rPr>
          <w:rFonts w:ascii="Cambria" w:hAnsi="Cambria"/>
          <w:sz w:val="20"/>
          <w:szCs w:val="20"/>
          <w:lang w:val="es-ES"/>
        </w:rPr>
        <w:t>,</w:t>
      </w:r>
      <w:r w:rsidRPr="00D55E20">
        <w:rPr>
          <w:rFonts w:ascii="Cambria" w:hAnsi="Cambria"/>
          <w:sz w:val="20"/>
          <w:szCs w:val="20"/>
          <w:lang w:val="es-ES"/>
        </w:rPr>
        <w:t xml:space="preserve"> Segunda Vice</w:t>
      </w:r>
      <w:r>
        <w:rPr>
          <w:rFonts w:ascii="Cambria" w:hAnsi="Cambria"/>
          <w:sz w:val="20"/>
          <w:szCs w:val="20"/>
          <w:lang w:val="es-ES"/>
        </w:rPr>
        <w:t>p</w:t>
      </w:r>
      <w:r w:rsidRPr="00D55E20">
        <w:rPr>
          <w:rFonts w:ascii="Cambria" w:hAnsi="Cambria"/>
          <w:sz w:val="20"/>
          <w:szCs w:val="20"/>
          <w:lang w:val="es-ES"/>
        </w:rPr>
        <w:t>residenta</w:t>
      </w:r>
      <w:r>
        <w:rPr>
          <w:rFonts w:ascii="Cambria" w:hAnsi="Cambria"/>
          <w:sz w:val="20"/>
          <w:szCs w:val="20"/>
          <w:lang w:val="es-ES"/>
        </w:rPr>
        <w:t>;</w:t>
      </w:r>
      <w:r w:rsidRPr="00D55E20">
        <w:rPr>
          <w:rFonts w:ascii="Cambria" w:hAnsi="Cambria"/>
          <w:sz w:val="20"/>
          <w:szCs w:val="20"/>
          <w:lang w:val="es-ES"/>
        </w:rPr>
        <w:t xml:space="preserve"> Margarette May Macaulay</w:t>
      </w:r>
      <w:r>
        <w:rPr>
          <w:rFonts w:ascii="Cambria" w:hAnsi="Cambria"/>
          <w:sz w:val="20"/>
          <w:szCs w:val="20"/>
          <w:lang w:val="es-ES"/>
        </w:rPr>
        <w:t>;</w:t>
      </w:r>
      <w:r w:rsidRPr="00D55E20">
        <w:rPr>
          <w:rFonts w:ascii="Cambria" w:hAnsi="Cambria"/>
          <w:sz w:val="20"/>
          <w:szCs w:val="20"/>
          <w:lang w:val="es-ES"/>
        </w:rPr>
        <w:t xml:space="preserve"> Esmeralda E. Arosemena Bernal de Troitiño</w:t>
      </w:r>
      <w:r>
        <w:rPr>
          <w:rFonts w:ascii="Cambria" w:hAnsi="Cambria"/>
          <w:sz w:val="20"/>
          <w:szCs w:val="20"/>
          <w:lang w:val="es-ES"/>
        </w:rPr>
        <w:t>;</w:t>
      </w:r>
      <w:r w:rsidRPr="00D55E20">
        <w:rPr>
          <w:rFonts w:ascii="Cambria" w:hAnsi="Cambria"/>
          <w:sz w:val="20"/>
          <w:szCs w:val="20"/>
          <w:lang w:val="es-ES"/>
        </w:rPr>
        <w:t xml:space="preserve"> Edgar Stuardo Ralón Orellana, y Joel Hernández García Miembros de la Comisión.</w:t>
      </w:r>
    </w:p>
    <w:p w14:paraId="489056CC" w14:textId="77777777" w:rsidR="00B94E68" w:rsidRDefault="00B94E68" w:rsidP="00B94E68">
      <w:pPr>
        <w:suppressAutoHyphens/>
        <w:jc w:val="center"/>
        <w:rPr>
          <w:sz w:val="20"/>
          <w:szCs w:val="20"/>
          <w:lang w:val="es-US"/>
        </w:rPr>
      </w:pPr>
    </w:p>
    <w:sectPr w:rsidR="00B94E6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3AB1" w14:textId="77777777" w:rsidR="00F3503F" w:rsidRDefault="00F3503F">
      <w:r>
        <w:separator/>
      </w:r>
    </w:p>
  </w:endnote>
  <w:endnote w:type="continuationSeparator" w:id="0">
    <w:p w14:paraId="13457793" w14:textId="77777777" w:rsidR="00F3503F" w:rsidRDefault="00F3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2C6539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D8101CC"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38F5" w14:textId="77777777" w:rsidR="0070697F" w:rsidRPr="00934A2C" w:rsidRDefault="0070697F">
    <w:pPr>
      <w:pStyle w:val="Footer"/>
      <w:jc w:val="center"/>
      <w:rPr>
        <w:sz w:val="16"/>
        <w:szCs w:val="22"/>
      </w:rPr>
    </w:pPr>
  </w:p>
  <w:p w14:paraId="3F99E360"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E583" w14:textId="77777777" w:rsidR="00F3503F" w:rsidRPr="000F35ED" w:rsidRDefault="00F3503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6F504D" w14:textId="77777777" w:rsidR="00F3503F" w:rsidRPr="000F35ED" w:rsidRDefault="00F3503F" w:rsidP="000F35ED">
      <w:pPr>
        <w:rPr>
          <w:rFonts w:asciiTheme="majorHAnsi" w:hAnsiTheme="majorHAnsi"/>
          <w:sz w:val="16"/>
          <w:szCs w:val="16"/>
        </w:rPr>
      </w:pPr>
      <w:r w:rsidRPr="000F35ED">
        <w:rPr>
          <w:rFonts w:asciiTheme="majorHAnsi" w:hAnsiTheme="majorHAnsi"/>
          <w:sz w:val="16"/>
          <w:szCs w:val="16"/>
        </w:rPr>
        <w:separator/>
      </w:r>
    </w:p>
    <w:p w14:paraId="7C6877EE" w14:textId="77777777" w:rsidR="00F3503F" w:rsidRPr="000F35ED" w:rsidRDefault="00F3503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AA8CB3F" w14:textId="77777777" w:rsidR="00F3503F" w:rsidRPr="000F35ED" w:rsidRDefault="00F3503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BC54C1C" w14:textId="77777777" w:rsidR="00B46C43" w:rsidRPr="00FB6479" w:rsidRDefault="00B46C43" w:rsidP="00B46C43">
      <w:pPr>
        <w:pStyle w:val="FootnoteText"/>
        <w:ind w:firstLine="720"/>
        <w:jc w:val="both"/>
        <w:rPr>
          <w:rFonts w:asciiTheme="majorHAnsi" w:hAnsiTheme="majorHAnsi"/>
          <w:sz w:val="16"/>
          <w:szCs w:val="16"/>
          <w:lang w:val="es-CO"/>
        </w:rPr>
      </w:pPr>
      <w:r w:rsidRPr="00FB6479">
        <w:rPr>
          <w:rStyle w:val="FootnoteReference"/>
          <w:rFonts w:asciiTheme="majorHAnsi" w:hAnsiTheme="majorHAnsi"/>
          <w:sz w:val="16"/>
          <w:szCs w:val="16"/>
        </w:rPr>
        <w:footnoteRef/>
      </w:r>
      <w:r w:rsidRPr="00FB6479">
        <w:rPr>
          <w:rFonts w:asciiTheme="majorHAnsi" w:hAnsiTheme="majorHAnsi"/>
          <w:sz w:val="16"/>
          <w:szCs w:val="16"/>
          <w:lang w:val="es-CO"/>
        </w:rPr>
        <w:t xml:space="preserve"> Al aplicar la Resolución 1/16 </w:t>
      </w:r>
      <w:r w:rsidRPr="00FB6479">
        <w:rPr>
          <w:rFonts w:asciiTheme="majorHAnsi" w:eastAsia="Times New Roman" w:hAnsiTheme="majorHAnsi" w:cstheme="minorHAnsi"/>
          <w:color w:val="000000" w:themeColor="text1"/>
          <w:sz w:val="16"/>
          <w:szCs w:val="16"/>
          <w:lang w:val="es-ES"/>
        </w:rPr>
        <w:t xml:space="preserve">sobre medidas para reducir el atraso procesal, la Comisión decidió diferir el tratamiento de la admisibilidad del caso hasta la etapa de debate de fondo. </w:t>
      </w:r>
    </w:p>
  </w:footnote>
  <w:footnote w:id="3">
    <w:p w14:paraId="2B057656" w14:textId="77777777" w:rsidR="00B46C43" w:rsidRPr="00FB6479" w:rsidRDefault="00B46C43" w:rsidP="00B46C43">
      <w:pPr>
        <w:pStyle w:val="FootnoteText"/>
        <w:ind w:firstLine="720"/>
        <w:jc w:val="both"/>
        <w:rPr>
          <w:rFonts w:asciiTheme="majorHAnsi" w:hAnsiTheme="majorHAnsi"/>
          <w:sz w:val="16"/>
          <w:szCs w:val="16"/>
          <w:lang w:val="es-CO"/>
        </w:rPr>
      </w:pPr>
      <w:r w:rsidRPr="00FB6479">
        <w:rPr>
          <w:rStyle w:val="FootnoteReference"/>
          <w:rFonts w:asciiTheme="majorHAnsi" w:hAnsiTheme="majorHAnsi"/>
          <w:sz w:val="16"/>
          <w:szCs w:val="16"/>
        </w:rPr>
        <w:footnoteRef/>
      </w:r>
      <w:r w:rsidRPr="00FB6479">
        <w:rPr>
          <w:rFonts w:asciiTheme="majorHAnsi" w:hAnsiTheme="majorHAnsi"/>
          <w:sz w:val="16"/>
          <w:szCs w:val="16"/>
          <w:lang w:val="es-CO"/>
        </w:rPr>
        <w:t xml:space="preserve"> Oficio No. OFI20-43738 del 24 de junio de 2020 – Ministerio de Defensa Nacional. </w:t>
      </w:r>
    </w:p>
  </w:footnote>
  <w:footnote w:id="4">
    <w:p w14:paraId="0B998282" w14:textId="77777777" w:rsidR="00B46C43" w:rsidRPr="00FB6479" w:rsidRDefault="00B46C43" w:rsidP="00B46C43">
      <w:pPr>
        <w:pStyle w:val="FootnoteText"/>
        <w:ind w:firstLine="720"/>
        <w:jc w:val="both"/>
        <w:rPr>
          <w:rFonts w:asciiTheme="majorHAnsi" w:hAnsiTheme="majorHAnsi"/>
          <w:sz w:val="16"/>
          <w:szCs w:val="16"/>
          <w:lang w:val="es-CO"/>
        </w:rPr>
      </w:pPr>
      <w:r w:rsidRPr="00FB6479">
        <w:rPr>
          <w:rStyle w:val="FootnoteReference"/>
          <w:rFonts w:asciiTheme="majorHAnsi" w:hAnsiTheme="majorHAnsi"/>
          <w:sz w:val="16"/>
          <w:szCs w:val="16"/>
        </w:rPr>
        <w:footnoteRef/>
      </w:r>
      <w:r w:rsidRPr="00FB6479">
        <w:rPr>
          <w:rFonts w:asciiTheme="majorHAnsi" w:hAnsiTheme="majorHAnsi"/>
          <w:sz w:val="16"/>
          <w:szCs w:val="16"/>
          <w:lang w:val="es-CO"/>
        </w:rPr>
        <w:t xml:space="preserve"> Oficio No. OFI20-43738 del 24 de junio de 2020 – Ministerio de Defensa Nacional.</w:t>
      </w:r>
    </w:p>
  </w:footnote>
  <w:footnote w:id="5">
    <w:p w14:paraId="1B3070B9" w14:textId="77777777" w:rsidR="00B46C43" w:rsidRPr="00FB6479" w:rsidRDefault="00B46C43" w:rsidP="00B46C43">
      <w:pPr>
        <w:pStyle w:val="FootnoteText"/>
        <w:ind w:firstLine="720"/>
        <w:jc w:val="both"/>
        <w:rPr>
          <w:rFonts w:asciiTheme="majorHAnsi" w:hAnsiTheme="majorHAnsi"/>
          <w:sz w:val="16"/>
          <w:szCs w:val="16"/>
          <w:lang w:val="es-CO"/>
        </w:rPr>
      </w:pPr>
      <w:r w:rsidRPr="00FB6479">
        <w:rPr>
          <w:rStyle w:val="FootnoteReference"/>
          <w:rFonts w:asciiTheme="majorHAnsi" w:hAnsiTheme="majorHAnsi"/>
          <w:sz w:val="16"/>
          <w:szCs w:val="16"/>
        </w:rPr>
        <w:footnoteRef/>
      </w:r>
      <w:r w:rsidRPr="00FB6479">
        <w:rPr>
          <w:rFonts w:asciiTheme="majorHAnsi" w:hAnsiTheme="majorHAnsi"/>
          <w:sz w:val="16"/>
          <w:szCs w:val="16"/>
          <w:lang w:val="es-CO"/>
        </w:rPr>
        <w:t xml:space="preserve"> Oficio No. OFI20-107273 del 29 de diciembre de 2020 / OFI21-6609 del 27 de enero de 2021 – Ministerio de Defensa Nacional -Certificado Comité de Conciliación y Defensa Judicial – 16 de diciembre de 2020.</w:t>
      </w:r>
    </w:p>
  </w:footnote>
  <w:footnote w:id="6">
    <w:p w14:paraId="6E5D39CE" w14:textId="77777777" w:rsidR="003E7EB5" w:rsidRPr="00FB6479" w:rsidRDefault="003E7EB5" w:rsidP="00FB6479">
      <w:pPr>
        <w:pStyle w:val="NoSpacing"/>
        <w:ind w:firstLine="720"/>
        <w:jc w:val="both"/>
        <w:rPr>
          <w:rFonts w:asciiTheme="majorHAnsi" w:hAnsiTheme="majorHAnsi"/>
          <w:sz w:val="16"/>
          <w:szCs w:val="16"/>
          <w:bdr w:val="none" w:sz="0" w:space="0" w:color="auto" w:frame="1"/>
          <w:lang w:val="es-CO"/>
        </w:rPr>
      </w:pPr>
      <w:r w:rsidRPr="00FB6479">
        <w:rPr>
          <w:rStyle w:val="FootnoteReference"/>
          <w:rFonts w:asciiTheme="majorHAnsi" w:hAnsiTheme="majorHAnsi"/>
          <w:sz w:val="16"/>
          <w:szCs w:val="16"/>
        </w:rPr>
        <w:footnoteRef/>
      </w:r>
      <w:r w:rsidRPr="00FB6479">
        <w:rPr>
          <w:rFonts w:asciiTheme="majorHAnsi" w:hAnsiTheme="majorHAnsi"/>
          <w:sz w:val="16"/>
          <w:szCs w:val="16"/>
          <w:lang w:val="es-CO"/>
        </w:rPr>
        <w:t xml:space="preserve"> Convención de Viena sobre el Derecho de los Tratados, U.N. Doc. A/CONF.39/27 (1969), Artículo 26: "</w:t>
      </w:r>
      <w:r w:rsidRPr="00383DDD">
        <w:rPr>
          <w:rFonts w:asciiTheme="majorHAnsi" w:hAnsiTheme="majorHAnsi"/>
          <w:b/>
          <w:bCs/>
          <w:i/>
          <w:iCs/>
          <w:sz w:val="16"/>
          <w:szCs w:val="16"/>
          <w:lang w:val="es-CO"/>
        </w:rPr>
        <w:t>Pacta sunt servanda</w:t>
      </w:r>
      <w:r w:rsidRPr="00FB6479">
        <w:rPr>
          <w:rFonts w:asciiTheme="majorHAnsi" w:hAnsiTheme="majorHAnsi"/>
          <w:sz w:val="16"/>
          <w:szCs w:val="16"/>
          <w:lang w:val="es-CO"/>
        </w:rPr>
        <w:t xml:space="preserve">". </w:t>
      </w:r>
      <w:r w:rsidRPr="00FB6479">
        <w:rPr>
          <w:rFonts w:asciiTheme="majorHAnsi" w:hAnsiTheme="majorHAnsi"/>
          <w:iCs/>
          <w:sz w:val="16"/>
          <w:szCs w:val="16"/>
          <w:lang w:val="es-CO"/>
        </w:rPr>
        <w:t>Todo tratado en vigor obliga a las partes y debe ser cumplido por ellas de buena fe.</w:t>
      </w:r>
    </w:p>
  </w:footnote>
  <w:footnote w:id="7">
    <w:p w14:paraId="67DB3F75" w14:textId="56375418" w:rsidR="00333F40" w:rsidRPr="00FB6479" w:rsidRDefault="00333F40" w:rsidP="00FB6479">
      <w:pPr>
        <w:pStyle w:val="FootnoteText"/>
        <w:ind w:firstLine="720"/>
        <w:jc w:val="both"/>
        <w:rPr>
          <w:rFonts w:asciiTheme="majorHAnsi" w:hAnsiTheme="majorHAnsi"/>
          <w:sz w:val="16"/>
          <w:szCs w:val="16"/>
          <w:lang w:val="es-CO"/>
        </w:rPr>
      </w:pPr>
      <w:r w:rsidRPr="00FB6479">
        <w:rPr>
          <w:rStyle w:val="FootnoteReference"/>
          <w:rFonts w:asciiTheme="majorHAnsi" w:hAnsiTheme="majorHAnsi"/>
          <w:sz w:val="16"/>
          <w:szCs w:val="16"/>
        </w:rPr>
        <w:footnoteRef/>
      </w:r>
      <w:r w:rsidRPr="00FB6479">
        <w:rPr>
          <w:rFonts w:asciiTheme="majorHAnsi" w:hAnsiTheme="majorHAnsi"/>
          <w:sz w:val="16"/>
          <w:szCs w:val="16"/>
          <w:lang w:val="es-CO"/>
        </w:rPr>
        <w:t xml:space="preserve"> </w:t>
      </w:r>
      <w:r w:rsidR="00767D8B" w:rsidRPr="00FB6479">
        <w:rPr>
          <w:rFonts w:asciiTheme="majorHAnsi" w:hAnsiTheme="majorHAnsi"/>
          <w:sz w:val="16"/>
          <w:szCs w:val="16"/>
          <w:lang w:val="es-CO"/>
        </w:rPr>
        <w:t xml:space="preserve">Ver YouTube. Canal de la Agencia Nacional de Defensa Jurídica del Estado colombiano (ANDJE). Acto de reconocimiento de responsabilidad del Estado en el caso del señor </w:t>
      </w:r>
      <w:r w:rsidR="00767D8B" w:rsidRPr="00FB6479">
        <w:rPr>
          <w:rFonts w:asciiTheme="majorHAnsi" w:eastAsia="MS Mincho" w:hAnsiTheme="majorHAnsi"/>
          <w:sz w:val="16"/>
          <w:szCs w:val="16"/>
          <w:lang w:val="es-CO"/>
        </w:rPr>
        <w:t>Carlos Mario Muñoz Gómez</w:t>
      </w:r>
      <w:r w:rsidR="00767D8B" w:rsidRPr="00FB6479">
        <w:rPr>
          <w:rFonts w:asciiTheme="majorHAnsi" w:hAnsiTheme="majorHAnsi"/>
          <w:sz w:val="16"/>
          <w:szCs w:val="16"/>
          <w:lang w:val="es-CO"/>
        </w:rPr>
        <w:t xml:space="preserve">. Emitido en directo el </w:t>
      </w:r>
      <w:r w:rsidR="007055F3" w:rsidRPr="00FB6479">
        <w:rPr>
          <w:rFonts w:asciiTheme="majorHAnsi" w:hAnsiTheme="majorHAnsi"/>
          <w:sz w:val="16"/>
          <w:szCs w:val="16"/>
          <w:lang w:val="es-CO"/>
        </w:rPr>
        <w:t>18</w:t>
      </w:r>
      <w:r w:rsidR="00767D8B" w:rsidRPr="00FB6479">
        <w:rPr>
          <w:rFonts w:asciiTheme="majorHAnsi" w:hAnsiTheme="majorHAnsi"/>
          <w:sz w:val="16"/>
          <w:szCs w:val="16"/>
          <w:lang w:val="es-CO"/>
        </w:rPr>
        <w:t xml:space="preserve"> de </w:t>
      </w:r>
      <w:r w:rsidR="007055F3" w:rsidRPr="00FB6479">
        <w:rPr>
          <w:rFonts w:asciiTheme="majorHAnsi" w:hAnsiTheme="majorHAnsi"/>
          <w:sz w:val="16"/>
          <w:szCs w:val="16"/>
          <w:lang w:val="es-CO"/>
        </w:rPr>
        <w:t>mayo</w:t>
      </w:r>
      <w:r w:rsidR="00767D8B" w:rsidRPr="00FB6479">
        <w:rPr>
          <w:rFonts w:asciiTheme="majorHAnsi" w:hAnsiTheme="majorHAnsi"/>
          <w:sz w:val="16"/>
          <w:szCs w:val="16"/>
          <w:lang w:val="es-CO"/>
        </w:rPr>
        <w:t xml:space="preserve"> de 202</w:t>
      </w:r>
      <w:r w:rsidR="007055F3" w:rsidRPr="00FB6479">
        <w:rPr>
          <w:rFonts w:asciiTheme="majorHAnsi" w:hAnsiTheme="majorHAnsi"/>
          <w:sz w:val="16"/>
          <w:szCs w:val="16"/>
          <w:lang w:val="es-CO"/>
        </w:rPr>
        <w:t>1</w:t>
      </w:r>
      <w:r w:rsidR="00767D8B" w:rsidRPr="00FB6479">
        <w:rPr>
          <w:rFonts w:asciiTheme="majorHAnsi" w:hAnsiTheme="majorHAnsi"/>
          <w:sz w:val="16"/>
          <w:szCs w:val="16"/>
          <w:lang w:val="es-CO"/>
        </w:rPr>
        <w:t>. Disponible</w:t>
      </w:r>
      <w:r w:rsidR="007055F3" w:rsidRPr="00FB6479">
        <w:rPr>
          <w:rFonts w:asciiTheme="majorHAnsi" w:hAnsiTheme="majorHAnsi"/>
          <w:sz w:val="16"/>
          <w:szCs w:val="16"/>
          <w:lang w:val="es-CO"/>
        </w:rPr>
        <w:t xml:space="preserve"> </w:t>
      </w:r>
      <w:r w:rsidR="00767D8B" w:rsidRPr="00FB6479">
        <w:rPr>
          <w:rFonts w:asciiTheme="majorHAnsi" w:hAnsiTheme="majorHAnsi"/>
          <w:sz w:val="16"/>
          <w:szCs w:val="16"/>
          <w:lang w:val="es-CO"/>
        </w:rPr>
        <w:t>electrónicamente en:</w:t>
      </w:r>
      <w:r w:rsidR="007055F3" w:rsidRPr="00FB6479">
        <w:rPr>
          <w:rFonts w:asciiTheme="majorHAnsi" w:hAnsiTheme="majorHAnsi"/>
          <w:sz w:val="16"/>
          <w:szCs w:val="16"/>
          <w:lang w:val="es-CO"/>
        </w:rPr>
        <w:t xml:space="preserve"> </w:t>
      </w:r>
      <w:r w:rsidR="00F3503F">
        <w:fldChar w:fldCharType="begin"/>
      </w:r>
      <w:r w:rsidR="00F3503F" w:rsidRPr="00E66FFC">
        <w:rPr>
          <w:lang w:val="es-US"/>
        </w:rPr>
        <w:instrText xml:space="preserve"> HYPERLINK "https://www.youtube.com/c/AgenciaNacionaldeDefensaJur%C3%ADdicadelEstado/videos" </w:instrText>
      </w:r>
      <w:r w:rsidR="00F3503F">
        <w:fldChar w:fldCharType="separate"/>
      </w:r>
      <w:r w:rsidR="00181154" w:rsidRPr="002F71EC">
        <w:rPr>
          <w:rStyle w:val="Hyperlink"/>
          <w:rFonts w:asciiTheme="majorHAnsi" w:hAnsiTheme="majorHAnsi"/>
          <w:sz w:val="16"/>
          <w:szCs w:val="16"/>
          <w:lang w:val="es-CO"/>
        </w:rPr>
        <w:t>Agencia Nacional de Defensa Jurídica del Estado - YouTube</w:t>
      </w:r>
      <w:r w:rsidR="00F3503F">
        <w:rPr>
          <w:rStyle w:val="Hyperlink"/>
          <w:rFonts w:asciiTheme="majorHAnsi" w:hAnsiTheme="majorHAnsi"/>
          <w:sz w:val="16"/>
          <w:szCs w:val="16"/>
          <w:lang w:val="es-CO"/>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8E59" w14:textId="77777777" w:rsidR="00040C3A" w:rsidRDefault="00040C3A" w:rsidP="0017555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7AB649"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F09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B5CA904" wp14:editId="5CCCE51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7770F79" w14:textId="77777777" w:rsidR="00040C3A" w:rsidRPr="00EC7D62" w:rsidRDefault="00F3503F" w:rsidP="00A50FCF">
    <w:pPr>
      <w:pStyle w:val="Header"/>
      <w:tabs>
        <w:tab w:val="clear" w:pos="4320"/>
        <w:tab w:val="clear" w:pos="8640"/>
      </w:tabs>
      <w:jc w:val="center"/>
      <w:rPr>
        <w:sz w:val="22"/>
        <w:szCs w:val="22"/>
      </w:rPr>
    </w:pPr>
    <w:r>
      <w:rPr>
        <w:sz w:val="22"/>
        <w:szCs w:val="22"/>
      </w:rPr>
      <w:pict w14:anchorId="3B7E10F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111499"/>
    <w:multiLevelType w:val="multilevel"/>
    <w:tmpl w:val="F62458EC"/>
    <w:lvl w:ilvl="0">
      <w:start w:val="1"/>
      <w:numFmt w:val="decimal"/>
      <w:lvlText w:val="%1."/>
      <w:lvlJc w:val="left"/>
      <w:pPr>
        <w:ind w:left="1440" w:hanging="360"/>
      </w:pPr>
      <w:rPr>
        <w:b/>
        <w:bCs/>
      </w:rPr>
    </w:lvl>
    <w:lvl w:ilvl="1">
      <w:start w:val="1"/>
      <w:numFmt w:val="decimal"/>
      <w:isLgl/>
      <w:lvlText w:val="%1.%2"/>
      <w:lvlJc w:val="left"/>
      <w:pPr>
        <w:ind w:left="1800" w:hanging="360"/>
      </w:pPr>
      <w:rPr>
        <w:rFonts w:ascii="Cambria" w:eastAsia="MS Mincho" w:hAnsi="Cambria" w:cstheme="minorHAnsi" w:hint="default"/>
        <w:b/>
        <w:color w:val="000000" w:themeColor="text1"/>
      </w:rPr>
    </w:lvl>
    <w:lvl w:ilvl="2">
      <w:start w:val="1"/>
      <w:numFmt w:val="decimal"/>
      <w:isLgl/>
      <w:lvlText w:val="%1.%2.%3"/>
      <w:lvlJc w:val="left"/>
      <w:pPr>
        <w:ind w:left="2520" w:hanging="720"/>
      </w:pPr>
      <w:rPr>
        <w:rFonts w:ascii="Cambria" w:eastAsia="MS Mincho" w:hAnsi="Cambria" w:cstheme="minorHAnsi" w:hint="default"/>
        <w:b/>
        <w:color w:val="000000" w:themeColor="text1"/>
      </w:rPr>
    </w:lvl>
    <w:lvl w:ilvl="3">
      <w:start w:val="1"/>
      <w:numFmt w:val="decimal"/>
      <w:isLgl/>
      <w:lvlText w:val="%1.%2.%3.%4"/>
      <w:lvlJc w:val="left"/>
      <w:pPr>
        <w:ind w:left="2880" w:hanging="720"/>
      </w:pPr>
      <w:rPr>
        <w:rFonts w:ascii="Cambria" w:eastAsia="MS Mincho" w:hAnsi="Cambria" w:cstheme="minorHAnsi" w:hint="default"/>
        <w:b/>
        <w:color w:val="000000" w:themeColor="text1"/>
      </w:rPr>
    </w:lvl>
    <w:lvl w:ilvl="4">
      <w:start w:val="1"/>
      <w:numFmt w:val="decimal"/>
      <w:isLgl/>
      <w:lvlText w:val="%1.%2.%3.%4.%5"/>
      <w:lvlJc w:val="left"/>
      <w:pPr>
        <w:ind w:left="3600" w:hanging="1080"/>
      </w:pPr>
      <w:rPr>
        <w:rFonts w:ascii="Cambria" w:eastAsia="MS Mincho" w:hAnsi="Cambria" w:cstheme="minorHAnsi" w:hint="default"/>
        <w:b/>
        <w:color w:val="000000" w:themeColor="text1"/>
      </w:rPr>
    </w:lvl>
    <w:lvl w:ilvl="5">
      <w:start w:val="1"/>
      <w:numFmt w:val="decimal"/>
      <w:isLgl/>
      <w:lvlText w:val="%1.%2.%3.%4.%5.%6"/>
      <w:lvlJc w:val="left"/>
      <w:pPr>
        <w:ind w:left="3960" w:hanging="1080"/>
      </w:pPr>
      <w:rPr>
        <w:rFonts w:ascii="Cambria" w:eastAsia="MS Mincho" w:hAnsi="Cambria" w:cstheme="minorHAnsi" w:hint="default"/>
        <w:b/>
        <w:color w:val="000000" w:themeColor="text1"/>
      </w:rPr>
    </w:lvl>
    <w:lvl w:ilvl="6">
      <w:start w:val="1"/>
      <w:numFmt w:val="decimal"/>
      <w:isLgl/>
      <w:lvlText w:val="%1.%2.%3.%4.%5.%6.%7"/>
      <w:lvlJc w:val="left"/>
      <w:pPr>
        <w:ind w:left="4680" w:hanging="1440"/>
      </w:pPr>
      <w:rPr>
        <w:rFonts w:ascii="Cambria" w:eastAsia="MS Mincho" w:hAnsi="Cambria" w:cstheme="minorHAnsi" w:hint="default"/>
        <w:b/>
        <w:color w:val="000000" w:themeColor="text1"/>
      </w:rPr>
    </w:lvl>
    <w:lvl w:ilvl="7">
      <w:start w:val="1"/>
      <w:numFmt w:val="decimal"/>
      <w:isLgl/>
      <w:lvlText w:val="%1.%2.%3.%4.%5.%6.%7.%8"/>
      <w:lvlJc w:val="left"/>
      <w:pPr>
        <w:ind w:left="5040" w:hanging="1440"/>
      </w:pPr>
      <w:rPr>
        <w:rFonts w:ascii="Cambria" w:eastAsia="MS Mincho" w:hAnsi="Cambria" w:cstheme="minorHAnsi" w:hint="default"/>
        <w:b/>
        <w:color w:val="000000" w:themeColor="text1"/>
      </w:rPr>
    </w:lvl>
    <w:lvl w:ilvl="8">
      <w:start w:val="1"/>
      <w:numFmt w:val="decimal"/>
      <w:isLgl/>
      <w:lvlText w:val="%1.%2.%3.%4.%5.%6.%7.%8.%9"/>
      <w:lvlJc w:val="left"/>
      <w:pPr>
        <w:ind w:left="5760" w:hanging="1800"/>
      </w:pPr>
      <w:rPr>
        <w:rFonts w:ascii="Cambria" w:eastAsia="MS Mincho" w:hAnsi="Cambria" w:cstheme="minorHAnsi" w:hint="default"/>
        <w:b/>
        <w:color w:val="000000" w:themeColor="text1"/>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2547DD"/>
    <w:multiLevelType w:val="hybridMultilevel"/>
    <w:tmpl w:val="6DF81F7E"/>
    <w:lvl w:ilvl="0" w:tplc="6DEEAADC">
      <w:start w:val="2"/>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0E6E497B"/>
    <w:multiLevelType w:val="multilevel"/>
    <w:tmpl w:val="6D70E54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3CF6BBB"/>
    <w:multiLevelType w:val="hybridMultilevel"/>
    <w:tmpl w:val="7C04042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5300302"/>
    <w:multiLevelType w:val="hybridMultilevel"/>
    <w:tmpl w:val="3CCA8F4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7BE4FEE"/>
    <w:multiLevelType w:val="multilevel"/>
    <w:tmpl w:val="422876D4"/>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662580"/>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46D79B2"/>
    <w:multiLevelType w:val="hybridMultilevel"/>
    <w:tmpl w:val="FE4661B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59076E1"/>
    <w:multiLevelType w:val="hybridMultilevel"/>
    <w:tmpl w:val="519AD47A"/>
    <w:lvl w:ilvl="0" w:tplc="76145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61"/>
  </w:num>
  <w:num w:numId="4">
    <w:abstractNumId w:val="25"/>
  </w:num>
  <w:num w:numId="5">
    <w:abstractNumId w:val="53"/>
  </w:num>
  <w:num w:numId="6">
    <w:abstractNumId w:val="30"/>
  </w:num>
  <w:num w:numId="7">
    <w:abstractNumId w:val="9"/>
  </w:num>
  <w:num w:numId="8">
    <w:abstractNumId w:val="21"/>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3"/>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3"/>
  </w:num>
  <w:num w:numId="40">
    <w:abstractNumId w:val="44"/>
  </w:num>
  <w:num w:numId="41">
    <w:abstractNumId w:val="51"/>
  </w:num>
  <w:num w:numId="42">
    <w:abstractNumId w:val="54"/>
  </w:num>
  <w:num w:numId="43">
    <w:abstractNumId w:val="55"/>
  </w:num>
  <w:num w:numId="44">
    <w:abstractNumId w:val="57"/>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4"/>
  </w:num>
  <w:num w:numId="52">
    <w:abstractNumId w:val="45"/>
  </w:num>
  <w:num w:numId="53">
    <w:abstractNumId w:val="56"/>
  </w:num>
  <w:num w:numId="54">
    <w:abstractNumId w:val="49"/>
  </w:num>
  <w:num w:numId="55">
    <w:abstractNumId w:val="59"/>
  </w:num>
  <w:num w:numId="56">
    <w:abstractNumId w:val="37"/>
  </w:num>
  <w:num w:numId="57">
    <w:abstractNumId w:val="32"/>
  </w:num>
  <w:num w:numId="58">
    <w:abstractNumId w:val="8"/>
  </w:num>
  <w:num w:numId="59">
    <w:abstractNumId w:val="50"/>
  </w:num>
  <w:num w:numId="60">
    <w:abstractNumId w:val="3"/>
  </w:num>
  <w:num w:numId="61">
    <w:abstractNumId w:val="52"/>
  </w:num>
  <w:num w:numId="62">
    <w:abstractNumId w:val="17"/>
  </w:num>
  <w:num w:numId="63">
    <w:abstractNumId w:val="47"/>
  </w:num>
  <w:num w:numId="64">
    <w:abstractNumId w:val="5"/>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8"/>
  </w:hdrShapeDefaults>
  <w:footnotePr>
    <w:footnote w:id="-1"/>
    <w:footnote w:id="0"/>
    <w:footnote w:id="1"/>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2D5C"/>
    <w:rsid w:val="0000036F"/>
    <w:rsid w:val="00000580"/>
    <w:rsid w:val="00000CDA"/>
    <w:rsid w:val="00006E1F"/>
    <w:rsid w:val="000070D7"/>
    <w:rsid w:val="000137D2"/>
    <w:rsid w:val="00016983"/>
    <w:rsid w:val="00016A96"/>
    <w:rsid w:val="00017756"/>
    <w:rsid w:val="0001788C"/>
    <w:rsid w:val="00035068"/>
    <w:rsid w:val="00040C3A"/>
    <w:rsid w:val="00045E6E"/>
    <w:rsid w:val="00046EC9"/>
    <w:rsid w:val="00052013"/>
    <w:rsid w:val="0006039F"/>
    <w:rsid w:val="00064BE6"/>
    <w:rsid w:val="000656AF"/>
    <w:rsid w:val="000716C5"/>
    <w:rsid w:val="000751F1"/>
    <w:rsid w:val="00075E23"/>
    <w:rsid w:val="0008018A"/>
    <w:rsid w:val="000826E5"/>
    <w:rsid w:val="000838CF"/>
    <w:rsid w:val="00086636"/>
    <w:rsid w:val="0009344A"/>
    <w:rsid w:val="00093745"/>
    <w:rsid w:val="000A392E"/>
    <w:rsid w:val="000A575F"/>
    <w:rsid w:val="000B08CC"/>
    <w:rsid w:val="000B16E5"/>
    <w:rsid w:val="000C5821"/>
    <w:rsid w:val="000D10DB"/>
    <w:rsid w:val="000D501C"/>
    <w:rsid w:val="000D5663"/>
    <w:rsid w:val="000D6568"/>
    <w:rsid w:val="000D6772"/>
    <w:rsid w:val="000E2616"/>
    <w:rsid w:val="000E5EB5"/>
    <w:rsid w:val="000F0E47"/>
    <w:rsid w:val="000F35ED"/>
    <w:rsid w:val="000F4E8A"/>
    <w:rsid w:val="00107131"/>
    <w:rsid w:val="0010736F"/>
    <w:rsid w:val="00113F73"/>
    <w:rsid w:val="00115FF9"/>
    <w:rsid w:val="00117AA7"/>
    <w:rsid w:val="00121641"/>
    <w:rsid w:val="00121CC2"/>
    <w:rsid w:val="00124C7A"/>
    <w:rsid w:val="00125E70"/>
    <w:rsid w:val="00133EE5"/>
    <w:rsid w:val="001415D7"/>
    <w:rsid w:val="001536D6"/>
    <w:rsid w:val="00155F1D"/>
    <w:rsid w:val="00167A34"/>
    <w:rsid w:val="00175559"/>
    <w:rsid w:val="00181154"/>
    <w:rsid w:val="00183BCC"/>
    <w:rsid w:val="0018564F"/>
    <w:rsid w:val="00192E65"/>
    <w:rsid w:val="001A1241"/>
    <w:rsid w:val="001A7870"/>
    <w:rsid w:val="001C1B41"/>
    <w:rsid w:val="001C23BA"/>
    <w:rsid w:val="001C6C17"/>
    <w:rsid w:val="001D1EE4"/>
    <w:rsid w:val="001D519B"/>
    <w:rsid w:val="001D65EF"/>
    <w:rsid w:val="001E1FCE"/>
    <w:rsid w:val="00205F00"/>
    <w:rsid w:val="00207176"/>
    <w:rsid w:val="00210C80"/>
    <w:rsid w:val="0021218D"/>
    <w:rsid w:val="00215EED"/>
    <w:rsid w:val="00216B92"/>
    <w:rsid w:val="0021768D"/>
    <w:rsid w:val="0021778E"/>
    <w:rsid w:val="002250A3"/>
    <w:rsid w:val="0023179A"/>
    <w:rsid w:val="00235217"/>
    <w:rsid w:val="00235E2E"/>
    <w:rsid w:val="00240D83"/>
    <w:rsid w:val="002468A3"/>
    <w:rsid w:val="00246D1F"/>
    <w:rsid w:val="00247403"/>
    <w:rsid w:val="00247542"/>
    <w:rsid w:val="00261614"/>
    <w:rsid w:val="002641C5"/>
    <w:rsid w:val="00264934"/>
    <w:rsid w:val="002662F9"/>
    <w:rsid w:val="00266B61"/>
    <w:rsid w:val="00266FAE"/>
    <w:rsid w:val="0026712A"/>
    <w:rsid w:val="002704DB"/>
    <w:rsid w:val="002755B3"/>
    <w:rsid w:val="00283017"/>
    <w:rsid w:val="00286190"/>
    <w:rsid w:val="0028773F"/>
    <w:rsid w:val="00291588"/>
    <w:rsid w:val="00294F8A"/>
    <w:rsid w:val="0029555F"/>
    <w:rsid w:val="002A0AAE"/>
    <w:rsid w:val="002A138D"/>
    <w:rsid w:val="002A5820"/>
    <w:rsid w:val="002A7250"/>
    <w:rsid w:val="002B6DB6"/>
    <w:rsid w:val="002B7051"/>
    <w:rsid w:val="002C1868"/>
    <w:rsid w:val="002C3C02"/>
    <w:rsid w:val="002D2B26"/>
    <w:rsid w:val="002D7028"/>
    <w:rsid w:val="002D7EA2"/>
    <w:rsid w:val="002E079C"/>
    <w:rsid w:val="002E187C"/>
    <w:rsid w:val="002E391F"/>
    <w:rsid w:val="002E708A"/>
    <w:rsid w:val="002F11A1"/>
    <w:rsid w:val="002F7265"/>
    <w:rsid w:val="00302733"/>
    <w:rsid w:val="00307E52"/>
    <w:rsid w:val="00314078"/>
    <w:rsid w:val="0031535D"/>
    <w:rsid w:val="00323FB4"/>
    <w:rsid w:val="0033169F"/>
    <w:rsid w:val="00333F40"/>
    <w:rsid w:val="00335AE5"/>
    <w:rsid w:val="0034640D"/>
    <w:rsid w:val="00346C95"/>
    <w:rsid w:val="00355671"/>
    <w:rsid w:val="00356185"/>
    <w:rsid w:val="00360380"/>
    <w:rsid w:val="00360863"/>
    <w:rsid w:val="00363BB1"/>
    <w:rsid w:val="003661C0"/>
    <w:rsid w:val="00367462"/>
    <w:rsid w:val="00374D6B"/>
    <w:rsid w:val="0037519E"/>
    <w:rsid w:val="00382396"/>
    <w:rsid w:val="00383D73"/>
    <w:rsid w:val="00383DDD"/>
    <w:rsid w:val="003841F8"/>
    <w:rsid w:val="003843D2"/>
    <w:rsid w:val="00385CF4"/>
    <w:rsid w:val="00386B6E"/>
    <w:rsid w:val="00386CF0"/>
    <w:rsid w:val="003906C6"/>
    <w:rsid w:val="003938E5"/>
    <w:rsid w:val="0039688B"/>
    <w:rsid w:val="00396A36"/>
    <w:rsid w:val="003A1EE4"/>
    <w:rsid w:val="003B241F"/>
    <w:rsid w:val="003B50B0"/>
    <w:rsid w:val="003B51A4"/>
    <w:rsid w:val="003C676B"/>
    <w:rsid w:val="003D3BC2"/>
    <w:rsid w:val="003D4C24"/>
    <w:rsid w:val="003D7101"/>
    <w:rsid w:val="003E6CA1"/>
    <w:rsid w:val="003E7EB5"/>
    <w:rsid w:val="00401D50"/>
    <w:rsid w:val="004121ED"/>
    <w:rsid w:val="00412CE5"/>
    <w:rsid w:val="0041333D"/>
    <w:rsid w:val="00413664"/>
    <w:rsid w:val="004165C2"/>
    <w:rsid w:val="004201DD"/>
    <w:rsid w:val="00431D88"/>
    <w:rsid w:val="00433280"/>
    <w:rsid w:val="00437B99"/>
    <w:rsid w:val="00441ECB"/>
    <w:rsid w:val="00443077"/>
    <w:rsid w:val="0046038A"/>
    <w:rsid w:val="00461269"/>
    <w:rsid w:val="00467B7E"/>
    <w:rsid w:val="00470700"/>
    <w:rsid w:val="00474372"/>
    <w:rsid w:val="004747E3"/>
    <w:rsid w:val="00475D5E"/>
    <w:rsid w:val="00477592"/>
    <w:rsid w:val="00481308"/>
    <w:rsid w:val="0048148D"/>
    <w:rsid w:val="00484E06"/>
    <w:rsid w:val="00486F1C"/>
    <w:rsid w:val="00490768"/>
    <w:rsid w:val="0049419D"/>
    <w:rsid w:val="0049475D"/>
    <w:rsid w:val="004A1058"/>
    <w:rsid w:val="004A503A"/>
    <w:rsid w:val="004A7ECC"/>
    <w:rsid w:val="004B0743"/>
    <w:rsid w:val="004B4A5C"/>
    <w:rsid w:val="004B7C84"/>
    <w:rsid w:val="004C20D2"/>
    <w:rsid w:val="004C4B62"/>
    <w:rsid w:val="004C54C9"/>
    <w:rsid w:val="004C7707"/>
    <w:rsid w:val="004D17E2"/>
    <w:rsid w:val="004D6025"/>
    <w:rsid w:val="004E14A1"/>
    <w:rsid w:val="004E2649"/>
    <w:rsid w:val="004E449E"/>
    <w:rsid w:val="004E5470"/>
    <w:rsid w:val="004F27C1"/>
    <w:rsid w:val="00501399"/>
    <w:rsid w:val="0050633D"/>
    <w:rsid w:val="00507BC4"/>
    <w:rsid w:val="005128E4"/>
    <w:rsid w:val="005133DB"/>
    <w:rsid w:val="005139F9"/>
    <w:rsid w:val="0051798A"/>
    <w:rsid w:val="00521FAF"/>
    <w:rsid w:val="00522901"/>
    <w:rsid w:val="00525560"/>
    <w:rsid w:val="005262AD"/>
    <w:rsid w:val="00531FBA"/>
    <w:rsid w:val="005349FE"/>
    <w:rsid w:val="00544C49"/>
    <w:rsid w:val="005516A1"/>
    <w:rsid w:val="00553CB3"/>
    <w:rsid w:val="00560F84"/>
    <w:rsid w:val="00571BC8"/>
    <w:rsid w:val="00573898"/>
    <w:rsid w:val="0057402A"/>
    <w:rsid w:val="00575BAF"/>
    <w:rsid w:val="005771D0"/>
    <w:rsid w:val="00581B9B"/>
    <w:rsid w:val="0059033B"/>
    <w:rsid w:val="0059191A"/>
    <w:rsid w:val="005921FF"/>
    <w:rsid w:val="00594F2B"/>
    <w:rsid w:val="005A03D5"/>
    <w:rsid w:val="005A6550"/>
    <w:rsid w:val="005A6D0E"/>
    <w:rsid w:val="005B2C6B"/>
    <w:rsid w:val="005B4694"/>
    <w:rsid w:val="005B52B0"/>
    <w:rsid w:val="005B6806"/>
    <w:rsid w:val="005C28B5"/>
    <w:rsid w:val="005C38FA"/>
    <w:rsid w:val="005C4225"/>
    <w:rsid w:val="005C64BD"/>
    <w:rsid w:val="005D242C"/>
    <w:rsid w:val="005D3B3B"/>
    <w:rsid w:val="005D709F"/>
    <w:rsid w:val="005E0547"/>
    <w:rsid w:val="005E4F24"/>
    <w:rsid w:val="005F0DAD"/>
    <w:rsid w:val="005F0F33"/>
    <w:rsid w:val="00600DEB"/>
    <w:rsid w:val="00606647"/>
    <w:rsid w:val="00615E8A"/>
    <w:rsid w:val="0062306E"/>
    <w:rsid w:val="006259FF"/>
    <w:rsid w:val="00625BBE"/>
    <w:rsid w:val="00627C9F"/>
    <w:rsid w:val="006311E9"/>
    <w:rsid w:val="00632354"/>
    <w:rsid w:val="0063250C"/>
    <w:rsid w:val="00640817"/>
    <w:rsid w:val="00642810"/>
    <w:rsid w:val="00644899"/>
    <w:rsid w:val="00645DCA"/>
    <w:rsid w:val="006508DD"/>
    <w:rsid w:val="00652333"/>
    <w:rsid w:val="00656F42"/>
    <w:rsid w:val="0066384D"/>
    <w:rsid w:val="006646DA"/>
    <w:rsid w:val="00667AF7"/>
    <w:rsid w:val="00672474"/>
    <w:rsid w:val="006769E3"/>
    <w:rsid w:val="0068009E"/>
    <w:rsid w:val="006813CA"/>
    <w:rsid w:val="00683619"/>
    <w:rsid w:val="00687D17"/>
    <w:rsid w:val="00690782"/>
    <w:rsid w:val="00691C67"/>
    <w:rsid w:val="00692219"/>
    <w:rsid w:val="006A0230"/>
    <w:rsid w:val="006A0EB0"/>
    <w:rsid w:val="006A13B9"/>
    <w:rsid w:val="006A17D2"/>
    <w:rsid w:val="006A73E6"/>
    <w:rsid w:val="006B2D5C"/>
    <w:rsid w:val="006B4A79"/>
    <w:rsid w:val="006B64C2"/>
    <w:rsid w:val="006C17FC"/>
    <w:rsid w:val="006C4EB1"/>
    <w:rsid w:val="006D2433"/>
    <w:rsid w:val="006E0166"/>
    <w:rsid w:val="006E7B34"/>
    <w:rsid w:val="006F6628"/>
    <w:rsid w:val="00700692"/>
    <w:rsid w:val="007055F3"/>
    <w:rsid w:val="0070697F"/>
    <w:rsid w:val="00714A1D"/>
    <w:rsid w:val="007170A6"/>
    <w:rsid w:val="0072105B"/>
    <w:rsid w:val="0072199C"/>
    <w:rsid w:val="007222F2"/>
    <w:rsid w:val="00722C9F"/>
    <w:rsid w:val="007253B8"/>
    <w:rsid w:val="0073338F"/>
    <w:rsid w:val="0073741F"/>
    <w:rsid w:val="00757396"/>
    <w:rsid w:val="0076643F"/>
    <w:rsid w:val="00767ACC"/>
    <w:rsid w:val="00767D8B"/>
    <w:rsid w:val="00777CA1"/>
    <w:rsid w:val="00777F05"/>
    <w:rsid w:val="00777F63"/>
    <w:rsid w:val="00786375"/>
    <w:rsid w:val="0079343C"/>
    <w:rsid w:val="007A07A6"/>
    <w:rsid w:val="007A22F2"/>
    <w:rsid w:val="007A4254"/>
    <w:rsid w:val="007A5817"/>
    <w:rsid w:val="007B33C7"/>
    <w:rsid w:val="007B3523"/>
    <w:rsid w:val="007B60E9"/>
    <w:rsid w:val="007B6CC3"/>
    <w:rsid w:val="007B7869"/>
    <w:rsid w:val="007C1DC4"/>
    <w:rsid w:val="007C2308"/>
    <w:rsid w:val="007C3334"/>
    <w:rsid w:val="007C44CC"/>
    <w:rsid w:val="007D2B98"/>
    <w:rsid w:val="007D7BB1"/>
    <w:rsid w:val="007E21BC"/>
    <w:rsid w:val="007E32F0"/>
    <w:rsid w:val="007E5EE9"/>
    <w:rsid w:val="007F5B14"/>
    <w:rsid w:val="007F6C3A"/>
    <w:rsid w:val="00801764"/>
    <w:rsid w:val="00803F1C"/>
    <w:rsid w:val="008050A7"/>
    <w:rsid w:val="0080600E"/>
    <w:rsid w:val="00817612"/>
    <w:rsid w:val="00824638"/>
    <w:rsid w:val="008313A4"/>
    <w:rsid w:val="00831A7F"/>
    <w:rsid w:val="008338A4"/>
    <w:rsid w:val="0083581D"/>
    <w:rsid w:val="00836BF2"/>
    <w:rsid w:val="008371C1"/>
    <w:rsid w:val="00837C45"/>
    <w:rsid w:val="00844730"/>
    <w:rsid w:val="008457C2"/>
    <w:rsid w:val="00850636"/>
    <w:rsid w:val="00857A82"/>
    <w:rsid w:val="00862589"/>
    <w:rsid w:val="00873836"/>
    <w:rsid w:val="00885737"/>
    <w:rsid w:val="00890650"/>
    <w:rsid w:val="00893CE4"/>
    <w:rsid w:val="00897E12"/>
    <w:rsid w:val="008A15BA"/>
    <w:rsid w:val="008A2BC5"/>
    <w:rsid w:val="008A5D9D"/>
    <w:rsid w:val="008A7E0F"/>
    <w:rsid w:val="008B12F5"/>
    <w:rsid w:val="008B425F"/>
    <w:rsid w:val="008B7E83"/>
    <w:rsid w:val="008C03EA"/>
    <w:rsid w:val="008D606A"/>
    <w:rsid w:val="008D768D"/>
    <w:rsid w:val="008E1761"/>
    <w:rsid w:val="008E3759"/>
    <w:rsid w:val="008E449C"/>
    <w:rsid w:val="008E79C9"/>
    <w:rsid w:val="008F1912"/>
    <w:rsid w:val="008F29C9"/>
    <w:rsid w:val="008F4471"/>
    <w:rsid w:val="008F7867"/>
    <w:rsid w:val="00901289"/>
    <w:rsid w:val="00902001"/>
    <w:rsid w:val="0090270B"/>
    <w:rsid w:val="009041DC"/>
    <w:rsid w:val="00907C0D"/>
    <w:rsid w:val="00917B5A"/>
    <w:rsid w:val="009206E3"/>
    <w:rsid w:val="00920A58"/>
    <w:rsid w:val="00920A8C"/>
    <w:rsid w:val="00920FF5"/>
    <w:rsid w:val="0092423E"/>
    <w:rsid w:val="00925F6D"/>
    <w:rsid w:val="009269FB"/>
    <w:rsid w:val="00934A2C"/>
    <w:rsid w:val="00936802"/>
    <w:rsid w:val="00951221"/>
    <w:rsid w:val="00952CFF"/>
    <w:rsid w:val="00954D93"/>
    <w:rsid w:val="00957EC5"/>
    <w:rsid w:val="0096706E"/>
    <w:rsid w:val="009726C1"/>
    <w:rsid w:val="00975C4E"/>
    <w:rsid w:val="00981FBA"/>
    <w:rsid w:val="0098792A"/>
    <w:rsid w:val="009900AE"/>
    <w:rsid w:val="00991137"/>
    <w:rsid w:val="00997BC5"/>
    <w:rsid w:val="009A01EA"/>
    <w:rsid w:val="009A0FE3"/>
    <w:rsid w:val="009A1E41"/>
    <w:rsid w:val="009A4F41"/>
    <w:rsid w:val="009B2D41"/>
    <w:rsid w:val="009B381B"/>
    <w:rsid w:val="009B6463"/>
    <w:rsid w:val="009C0D48"/>
    <w:rsid w:val="009C174B"/>
    <w:rsid w:val="009C331F"/>
    <w:rsid w:val="009C3DCD"/>
    <w:rsid w:val="009C74B6"/>
    <w:rsid w:val="009D1753"/>
    <w:rsid w:val="009D7611"/>
    <w:rsid w:val="009E0B61"/>
    <w:rsid w:val="009E53DE"/>
    <w:rsid w:val="009E5B9D"/>
    <w:rsid w:val="009F7263"/>
    <w:rsid w:val="00A00495"/>
    <w:rsid w:val="00A05B81"/>
    <w:rsid w:val="00A1445F"/>
    <w:rsid w:val="00A145CC"/>
    <w:rsid w:val="00A17231"/>
    <w:rsid w:val="00A30931"/>
    <w:rsid w:val="00A328B3"/>
    <w:rsid w:val="00A35670"/>
    <w:rsid w:val="00A453B1"/>
    <w:rsid w:val="00A50FCF"/>
    <w:rsid w:val="00A51089"/>
    <w:rsid w:val="00A51B1B"/>
    <w:rsid w:val="00A528D1"/>
    <w:rsid w:val="00A55464"/>
    <w:rsid w:val="00A610CD"/>
    <w:rsid w:val="00A63CD3"/>
    <w:rsid w:val="00A731EF"/>
    <w:rsid w:val="00A743DA"/>
    <w:rsid w:val="00A80374"/>
    <w:rsid w:val="00A87E95"/>
    <w:rsid w:val="00A93276"/>
    <w:rsid w:val="00A95FA8"/>
    <w:rsid w:val="00AA09A2"/>
    <w:rsid w:val="00AA3EEC"/>
    <w:rsid w:val="00AA5E31"/>
    <w:rsid w:val="00AA66C9"/>
    <w:rsid w:val="00AA720E"/>
    <w:rsid w:val="00AA7996"/>
    <w:rsid w:val="00AB598F"/>
    <w:rsid w:val="00AC07FF"/>
    <w:rsid w:val="00AC19CB"/>
    <w:rsid w:val="00AC647D"/>
    <w:rsid w:val="00AD658C"/>
    <w:rsid w:val="00AE4749"/>
    <w:rsid w:val="00AE5488"/>
    <w:rsid w:val="00AE6F91"/>
    <w:rsid w:val="00AF1A88"/>
    <w:rsid w:val="00AF5571"/>
    <w:rsid w:val="00AF64B6"/>
    <w:rsid w:val="00AF6DFD"/>
    <w:rsid w:val="00B02FE4"/>
    <w:rsid w:val="00B038D5"/>
    <w:rsid w:val="00B04F02"/>
    <w:rsid w:val="00B06CB9"/>
    <w:rsid w:val="00B07341"/>
    <w:rsid w:val="00B126A4"/>
    <w:rsid w:val="00B16A4F"/>
    <w:rsid w:val="00B206B1"/>
    <w:rsid w:val="00B2443E"/>
    <w:rsid w:val="00B244BF"/>
    <w:rsid w:val="00B25371"/>
    <w:rsid w:val="00B30539"/>
    <w:rsid w:val="00B314DB"/>
    <w:rsid w:val="00B361F2"/>
    <w:rsid w:val="00B3718B"/>
    <w:rsid w:val="00B4632A"/>
    <w:rsid w:val="00B46C43"/>
    <w:rsid w:val="00B47659"/>
    <w:rsid w:val="00B52096"/>
    <w:rsid w:val="00B530F1"/>
    <w:rsid w:val="00B54962"/>
    <w:rsid w:val="00B55047"/>
    <w:rsid w:val="00B5510F"/>
    <w:rsid w:val="00B6172F"/>
    <w:rsid w:val="00B63CA5"/>
    <w:rsid w:val="00B66FE9"/>
    <w:rsid w:val="00B766EF"/>
    <w:rsid w:val="00B818C6"/>
    <w:rsid w:val="00B82C1A"/>
    <w:rsid w:val="00B8318F"/>
    <w:rsid w:val="00B9146E"/>
    <w:rsid w:val="00B94E68"/>
    <w:rsid w:val="00BA276C"/>
    <w:rsid w:val="00BA7399"/>
    <w:rsid w:val="00BB1464"/>
    <w:rsid w:val="00BB2D22"/>
    <w:rsid w:val="00BB306F"/>
    <w:rsid w:val="00BB3C0A"/>
    <w:rsid w:val="00BB5C96"/>
    <w:rsid w:val="00BD2F55"/>
    <w:rsid w:val="00BD4B89"/>
    <w:rsid w:val="00BF4508"/>
    <w:rsid w:val="00BF6FD8"/>
    <w:rsid w:val="00C02971"/>
    <w:rsid w:val="00C03680"/>
    <w:rsid w:val="00C04521"/>
    <w:rsid w:val="00C047AD"/>
    <w:rsid w:val="00C054DF"/>
    <w:rsid w:val="00C170F4"/>
    <w:rsid w:val="00C20B6E"/>
    <w:rsid w:val="00C21762"/>
    <w:rsid w:val="00C23BA3"/>
    <w:rsid w:val="00C24543"/>
    <w:rsid w:val="00C256A2"/>
    <w:rsid w:val="00C31DB5"/>
    <w:rsid w:val="00C4190D"/>
    <w:rsid w:val="00C51515"/>
    <w:rsid w:val="00C5660B"/>
    <w:rsid w:val="00C6132C"/>
    <w:rsid w:val="00C66B72"/>
    <w:rsid w:val="00C701ED"/>
    <w:rsid w:val="00C71658"/>
    <w:rsid w:val="00C8642F"/>
    <w:rsid w:val="00C90FCF"/>
    <w:rsid w:val="00C93DE3"/>
    <w:rsid w:val="00C9567A"/>
    <w:rsid w:val="00CA078D"/>
    <w:rsid w:val="00CA3228"/>
    <w:rsid w:val="00CB212D"/>
    <w:rsid w:val="00CB2660"/>
    <w:rsid w:val="00CB4C2A"/>
    <w:rsid w:val="00CB71E9"/>
    <w:rsid w:val="00CB7266"/>
    <w:rsid w:val="00CC325C"/>
    <w:rsid w:val="00CC5952"/>
    <w:rsid w:val="00CC5E90"/>
    <w:rsid w:val="00CC68F5"/>
    <w:rsid w:val="00CD046C"/>
    <w:rsid w:val="00CD68B8"/>
    <w:rsid w:val="00CE076C"/>
    <w:rsid w:val="00CE29C8"/>
    <w:rsid w:val="00CE2E90"/>
    <w:rsid w:val="00CE3B22"/>
    <w:rsid w:val="00CE5199"/>
    <w:rsid w:val="00CE66D5"/>
    <w:rsid w:val="00CE7288"/>
    <w:rsid w:val="00CF0474"/>
    <w:rsid w:val="00CF637A"/>
    <w:rsid w:val="00D00354"/>
    <w:rsid w:val="00D0346E"/>
    <w:rsid w:val="00D04C17"/>
    <w:rsid w:val="00D059DE"/>
    <w:rsid w:val="00D132E7"/>
    <w:rsid w:val="00D13FCE"/>
    <w:rsid w:val="00D17BBB"/>
    <w:rsid w:val="00D26F48"/>
    <w:rsid w:val="00D306D1"/>
    <w:rsid w:val="00D33180"/>
    <w:rsid w:val="00D34786"/>
    <w:rsid w:val="00D3665F"/>
    <w:rsid w:val="00D37BFC"/>
    <w:rsid w:val="00D44517"/>
    <w:rsid w:val="00D46580"/>
    <w:rsid w:val="00D4715C"/>
    <w:rsid w:val="00D478B7"/>
    <w:rsid w:val="00D47A8E"/>
    <w:rsid w:val="00D50DDD"/>
    <w:rsid w:val="00D50ECE"/>
    <w:rsid w:val="00D52D14"/>
    <w:rsid w:val="00D537BC"/>
    <w:rsid w:val="00D53CBC"/>
    <w:rsid w:val="00D60022"/>
    <w:rsid w:val="00D64C7F"/>
    <w:rsid w:val="00D702DC"/>
    <w:rsid w:val="00D712D3"/>
    <w:rsid w:val="00D71422"/>
    <w:rsid w:val="00D72DC6"/>
    <w:rsid w:val="00D7558D"/>
    <w:rsid w:val="00D756B1"/>
    <w:rsid w:val="00D81D92"/>
    <w:rsid w:val="00D9725E"/>
    <w:rsid w:val="00DA7B5F"/>
    <w:rsid w:val="00DB55F0"/>
    <w:rsid w:val="00DB5A9C"/>
    <w:rsid w:val="00DC11E7"/>
    <w:rsid w:val="00DC4E65"/>
    <w:rsid w:val="00DC4ECE"/>
    <w:rsid w:val="00DC7023"/>
    <w:rsid w:val="00DC769A"/>
    <w:rsid w:val="00DD0BAB"/>
    <w:rsid w:val="00DD3D86"/>
    <w:rsid w:val="00DE75D7"/>
    <w:rsid w:val="00DF0DDA"/>
    <w:rsid w:val="00DF1EC4"/>
    <w:rsid w:val="00E00FD0"/>
    <w:rsid w:val="00E0340B"/>
    <w:rsid w:val="00E04A90"/>
    <w:rsid w:val="00E07C85"/>
    <w:rsid w:val="00E10AD4"/>
    <w:rsid w:val="00E12E6E"/>
    <w:rsid w:val="00E14B37"/>
    <w:rsid w:val="00E219C7"/>
    <w:rsid w:val="00E227B7"/>
    <w:rsid w:val="00E33100"/>
    <w:rsid w:val="00E3382D"/>
    <w:rsid w:val="00E357F8"/>
    <w:rsid w:val="00E36D9B"/>
    <w:rsid w:val="00E41C6B"/>
    <w:rsid w:val="00E43157"/>
    <w:rsid w:val="00E461CE"/>
    <w:rsid w:val="00E47C0D"/>
    <w:rsid w:val="00E51FA3"/>
    <w:rsid w:val="00E54D80"/>
    <w:rsid w:val="00E66FFC"/>
    <w:rsid w:val="00E67053"/>
    <w:rsid w:val="00E720CA"/>
    <w:rsid w:val="00E72D31"/>
    <w:rsid w:val="00E733D9"/>
    <w:rsid w:val="00E73749"/>
    <w:rsid w:val="00E82962"/>
    <w:rsid w:val="00E84C67"/>
    <w:rsid w:val="00E84EB5"/>
    <w:rsid w:val="00E85662"/>
    <w:rsid w:val="00E8789F"/>
    <w:rsid w:val="00E925FE"/>
    <w:rsid w:val="00E95F54"/>
    <w:rsid w:val="00E97B71"/>
    <w:rsid w:val="00EA2DA6"/>
    <w:rsid w:val="00EA3D34"/>
    <w:rsid w:val="00EA4673"/>
    <w:rsid w:val="00EA4B75"/>
    <w:rsid w:val="00EB454D"/>
    <w:rsid w:val="00EB7883"/>
    <w:rsid w:val="00EB799B"/>
    <w:rsid w:val="00EC323F"/>
    <w:rsid w:val="00EC5806"/>
    <w:rsid w:val="00EC5EAD"/>
    <w:rsid w:val="00ED2941"/>
    <w:rsid w:val="00ED5889"/>
    <w:rsid w:val="00ED76BE"/>
    <w:rsid w:val="00ED7F93"/>
    <w:rsid w:val="00EE4ECD"/>
    <w:rsid w:val="00EF0FD1"/>
    <w:rsid w:val="00EF619B"/>
    <w:rsid w:val="00F00B55"/>
    <w:rsid w:val="00F00BFB"/>
    <w:rsid w:val="00F0147A"/>
    <w:rsid w:val="00F0286F"/>
    <w:rsid w:val="00F02AD1"/>
    <w:rsid w:val="00F07C53"/>
    <w:rsid w:val="00F10A83"/>
    <w:rsid w:val="00F13F0E"/>
    <w:rsid w:val="00F23791"/>
    <w:rsid w:val="00F253CC"/>
    <w:rsid w:val="00F26BB1"/>
    <w:rsid w:val="00F2790F"/>
    <w:rsid w:val="00F3017A"/>
    <w:rsid w:val="00F31967"/>
    <w:rsid w:val="00F3503F"/>
    <w:rsid w:val="00F36A86"/>
    <w:rsid w:val="00F37106"/>
    <w:rsid w:val="00F400E7"/>
    <w:rsid w:val="00F40FF1"/>
    <w:rsid w:val="00F41B69"/>
    <w:rsid w:val="00F43276"/>
    <w:rsid w:val="00F519CF"/>
    <w:rsid w:val="00F56BA5"/>
    <w:rsid w:val="00F60E22"/>
    <w:rsid w:val="00F663A9"/>
    <w:rsid w:val="00F701E6"/>
    <w:rsid w:val="00F7275E"/>
    <w:rsid w:val="00F72D8B"/>
    <w:rsid w:val="00F73DC9"/>
    <w:rsid w:val="00F75602"/>
    <w:rsid w:val="00F81395"/>
    <w:rsid w:val="00F825BD"/>
    <w:rsid w:val="00F90710"/>
    <w:rsid w:val="00F917D1"/>
    <w:rsid w:val="00F95735"/>
    <w:rsid w:val="00F95897"/>
    <w:rsid w:val="00F9653B"/>
    <w:rsid w:val="00FA4D67"/>
    <w:rsid w:val="00FA5FC1"/>
    <w:rsid w:val="00FA7297"/>
    <w:rsid w:val="00FB107B"/>
    <w:rsid w:val="00FB4CED"/>
    <w:rsid w:val="00FB62CF"/>
    <w:rsid w:val="00FB6479"/>
    <w:rsid w:val="00FC2944"/>
    <w:rsid w:val="00FC4232"/>
    <w:rsid w:val="00FD07FD"/>
    <w:rsid w:val="00FD3C3B"/>
    <w:rsid w:val="00FD6FBE"/>
    <w:rsid w:val="00FE45F1"/>
    <w:rsid w:val="00FE6B45"/>
    <w:rsid w:val="00FF0BE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EBB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70A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styleId="Strong">
    <w:name w:val="Strong"/>
    <w:basedOn w:val="DefaultParagraphFont"/>
    <w:uiPriority w:val="22"/>
    <w:qFormat/>
    <w:rsid w:val="003841F8"/>
    <w:rPr>
      <w:b/>
      <w:bCs/>
    </w:rPr>
  </w:style>
  <w:style w:type="table" w:styleId="TableGrid">
    <w:name w:val="Table Grid"/>
    <w:basedOn w:val="TableNormal"/>
    <w:uiPriority w:val="59"/>
    <w:rsid w:val="00E1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7028"/>
    <w:rPr>
      <w:sz w:val="16"/>
      <w:szCs w:val="16"/>
    </w:rPr>
  </w:style>
  <w:style w:type="paragraph" w:styleId="CommentText">
    <w:name w:val="annotation text"/>
    <w:basedOn w:val="Normal"/>
    <w:link w:val="CommentTextChar"/>
    <w:uiPriority w:val="99"/>
    <w:semiHidden/>
    <w:unhideWhenUsed/>
    <w:rsid w:val="002D7028"/>
    <w:rPr>
      <w:sz w:val="20"/>
      <w:szCs w:val="20"/>
    </w:rPr>
  </w:style>
  <w:style w:type="character" w:customStyle="1" w:styleId="CommentTextChar">
    <w:name w:val="Comment Text Char"/>
    <w:basedOn w:val="DefaultParagraphFont"/>
    <w:link w:val="CommentText"/>
    <w:uiPriority w:val="99"/>
    <w:semiHidden/>
    <w:rsid w:val="002D7028"/>
    <w:rPr>
      <w:lang w:val="en-US" w:eastAsia="en-US"/>
    </w:rPr>
  </w:style>
  <w:style w:type="paragraph" w:styleId="CommentSubject">
    <w:name w:val="annotation subject"/>
    <w:basedOn w:val="CommentText"/>
    <w:next w:val="CommentText"/>
    <w:link w:val="CommentSubjectChar"/>
    <w:uiPriority w:val="99"/>
    <w:semiHidden/>
    <w:unhideWhenUsed/>
    <w:rsid w:val="002D7028"/>
    <w:rPr>
      <w:b/>
      <w:bCs/>
    </w:rPr>
  </w:style>
  <w:style w:type="character" w:customStyle="1" w:styleId="CommentSubjectChar">
    <w:name w:val="Comment Subject Char"/>
    <w:basedOn w:val="CommentTextChar"/>
    <w:link w:val="CommentSubject"/>
    <w:uiPriority w:val="99"/>
    <w:semiHidden/>
    <w:rsid w:val="002D7028"/>
    <w:rPr>
      <w:b/>
      <w:bCs/>
      <w:lang w:val="en-US" w:eastAsia="en-US"/>
    </w:rPr>
  </w:style>
  <w:style w:type="paragraph" w:styleId="Revision">
    <w:name w:val="Revision"/>
    <w:hidden/>
    <w:uiPriority w:val="99"/>
    <w:semiHidden/>
    <w:rsid w:val="002D70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194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5E60-2A1A-49B6-8A0C-D0EE0FBF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336/21</dc:title>
  <dc:subject/>
  <dc:creator/>
  <cp:keywords/>
  <dc:description/>
  <cp:lastModifiedBy/>
  <cp:revision>1</cp:revision>
  <dcterms:created xsi:type="dcterms:W3CDTF">2021-12-08T13:35:00Z</dcterms:created>
  <dcterms:modified xsi:type="dcterms:W3CDTF">2022-03-17T17:59:00Z</dcterms:modified>
</cp:coreProperties>
</file>