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E12D6" w:rsidRDefault="00D306D1" w:rsidP="00627C9F">
      <w:pPr>
        <w:jc w:val="both"/>
        <w:rPr>
          <w:rFonts w:asciiTheme="majorHAnsi" w:hAnsiTheme="majorHAnsi" w:cs="Univers"/>
          <w:b/>
          <w:bCs/>
          <w:sz w:val="22"/>
          <w:szCs w:val="22"/>
          <w:lang w:val="es-ES"/>
        </w:rPr>
      </w:pPr>
      <w:r w:rsidRPr="00CE12D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3D26E6B">
                <wp:simplePos x="0" y="0"/>
                <wp:positionH relativeFrom="column">
                  <wp:posOffset>-413657</wp:posOffset>
                </wp:positionH>
                <wp:positionV relativeFrom="paragraph">
                  <wp:posOffset>-440871</wp:posOffset>
                </wp:positionV>
                <wp:extent cx="1543050" cy="9682842"/>
                <wp:effectExtent l="0" t="0" r="0" b="0"/>
                <wp:wrapNone/>
                <wp:docPr id="1" name="Rectangle 1"/>
                <wp:cNvGraphicFramePr/>
                <a:graphic xmlns:a="http://schemas.openxmlformats.org/drawingml/2006/main">
                  <a:graphicData uri="http://schemas.microsoft.com/office/word/2010/wordprocessingShape">
                    <wps:wsp>
                      <wps:cNvSpPr/>
                      <wps:spPr>
                        <a:xfrm>
                          <a:off x="0" y="0"/>
                          <a:ext cx="1543050" cy="9682842"/>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8C1D" id="Rectangle 1" o:spid="_x0000_s1026" style="position:absolute;margin-left:-32.55pt;margin-top:-34.7pt;width:121.5pt;height:762.4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" fillcolor="#4a7194" stroked="f" strokeweight="2pt"/>
            </w:pict>
          </mc:Fallback>
        </mc:AlternateContent>
      </w:r>
      <w:r w:rsidR="003E6CA1" w:rsidRPr="00CE12D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CE12D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CE12D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CE12D6" w:rsidRDefault="005128E4" w:rsidP="00040C3A">
      <w:pPr>
        <w:tabs>
          <w:tab w:val="center" w:pos="5400"/>
        </w:tabs>
        <w:suppressAutoHyphens/>
        <w:rPr>
          <w:rFonts w:asciiTheme="majorHAnsi" w:hAnsiTheme="majorHAnsi"/>
          <w:sz w:val="22"/>
          <w:szCs w:val="22"/>
          <w:lang w:val="es-ES"/>
        </w:rPr>
      </w:pPr>
    </w:p>
    <w:p w14:paraId="12A36B24" w14:textId="77777777" w:rsidR="005128E4" w:rsidRPr="00CE12D6" w:rsidRDefault="005128E4" w:rsidP="00040C3A">
      <w:pPr>
        <w:tabs>
          <w:tab w:val="center" w:pos="5400"/>
        </w:tabs>
        <w:suppressAutoHyphens/>
        <w:rPr>
          <w:rFonts w:asciiTheme="majorHAnsi" w:hAnsiTheme="majorHAnsi"/>
          <w:sz w:val="22"/>
          <w:szCs w:val="22"/>
          <w:lang w:val="es-ES"/>
        </w:rPr>
      </w:pPr>
    </w:p>
    <w:p w14:paraId="2252093D" w14:textId="77777777" w:rsidR="005128E4" w:rsidRPr="00CE12D6" w:rsidRDefault="005128E4" w:rsidP="00040C3A">
      <w:pPr>
        <w:tabs>
          <w:tab w:val="center" w:pos="5400"/>
        </w:tabs>
        <w:suppressAutoHyphens/>
        <w:rPr>
          <w:rFonts w:asciiTheme="majorHAnsi" w:hAnsiTheme="majorHAnsi"/>
          <w:sz w:val="22"/>
          <w:szCs w:val="22"/>
          <w:lang w:val="es-ES"/>
        </w:rPr>
      </w:pPr>
    </w:p>
    <w:p w14:paraId="403935BD" w14:textId="77777777" w:rsidR="00040C3A" w:rsidRPr="00CE12D6"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CE12D6"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CE12D6"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CE12D6"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CE12D6"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CE12D6" w:rsidRDefault="003D3BC2" w:rsidP="00040C3A">
      <w:pPr>
        <w:tabs>
          <w:tab w:val="center" w:pos="5400"/>
        </w:tabs>
        <w:suppressAutoHyphens/>
        <w:jc w:val="center"/>
        <w:rPr>
          <w:rFonts w:asciiTheme="majorHAnsi" w:hAnsiTheme="majorHAnsi"/>
          <w:sz w:val="22"/>
          <w:szCs w:val="22"/>
          <w:lang w:val="es-ES"/>
        </w:rPr>
      </w:pPr>
      <w:r w:rsidRPr="00CE12D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EA42761">
                <wp:simplePos x="0" y="0"/>
                <wp:positionH relativeFrom="column">
                  <wp:posOffset>1355271</wp:posOffset>
                </wp:positionH>
                <wp:positionV relativeFrom="paragraph">
                  <wp:posOffset>107859</wp:posOffset>
                </wp:positionV>
                <wp:extent cx="4708072"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08072"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ECC331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4027F">
                              <w:rPr>
                                <w:rFonts w:asciiTheme="majorHAnsi" w:hAnsiTheme="majorHAnsi" w:cs="Arial"/>
                                <w:b/>
                                <w:bCs/>
                                <w:color w:val="0D0D0D" w:themeColor="text1" w:themeTint="F2"/>
                                <w:sz w:val="36"/>
                                <w:szCs w:val="22"/>
                                <w:lang w:val="es-ES_tradnl"/>
                              </w:rPr>
                              <w:t>434</w:t>
                            </w:r>
                            <w:r w:rsidR="007B05C4">
                              <w:rPr>
                                <w:rFonts w:asciiTheme="majorHAnsi" w:hAnsiTheme="majorHAnsi" w:cs="Arial"/>
                                <w:b/>
                                <w:bCs/>
                                <w:color w:val="0D0D0D" w:themeColor="text1" w:themeTint="F2"/>
                                <w:sz w:val="36"/>
                                <w:szCs w:val="22"/>
                                <w:lang w:val="es-ES_tradnl"/>
                              </w:rPr>
                              <w:t>/</w:t>
                            </w:r>
                            <w:r w:rsidR="00533421">
                              <w:rPr>
                                <w:rFonts w:asciiTheme="majorHAnsi" w:hAnsiTheme="majorHAnsi" w:cs="Arial"/>
                                <w:b/>
                                <w:bCs/>
                                <w:color w:val="0D0D0D" w:themeColor="text1" w:themeTint="F2"/>
                                <w:sz w:val="36"/>
                                <w:szCs w:val="22"/>
                                <w:lang w:val="es-ES_tradnl"/>
                              </w:rPr>
                              <w:t>21</w:t>
                            </w:r>
                          </w:p>
                          <w:p w14:paraId="09C54AB3" w14:textId="5B61329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1D15">
                              <w:rPr>
                                <w:rFonts w:asciiTheme="majorHAnsi" w:hAnsiTheme="majorHAnsi" w:cs="Arial"/>
                                <w:b/>
                                <w:color w:val="0D0D0D" w:themeColor="text1" w:themeTint="F2"/>
                                <w:sz w:val="36"/>
                                <w:szCs w:val="22"/>
                                <w:lang w:val="es-ES_tradnl"/>
                              </w:rPr>
                              <w:t>440</w:t>
                            </w:r>
                            <w:r w:rsidR="00246D1F" w:rsidRPr="004E2649">
                              <w:rPr>
                                <w:rFonts w:asciiTheme="majorHAnsi" w:hAnsiTheme="majorHAnsi" w:cs="Arial"/>
                                <w:b/>
                                <w:color w:val="0D0D0D" w:themeColor="text1" w:themeTint="F2"/>
                                <w:sz w:val="36"/>
                                <w:szCs w:val="22"/>
                                <w:lang w:val="es-ES_tradnl"/>
                              </w:rPr>
                              <w:t>-</w:t>
                            </w:r>
                            <w:r w:rsidR="00533421">
                              <w:rPr>
                                <w:rFonts w:asciiTheme="majorHAnsi" w:hAnsiTheme="majorHAnsi" w:cs="Arial"/>
                                <w:b/>
                                <w:color w:val="0D0D0D" w:themeColor="text1" w:themeTint="F2"/>
                                <w:sz w:val="36"/>
                                <w:szCs w:val="22"/>
                                <w:lang w:val="es-ES_tradnl"/>
                              </w:rPr>
                              <w:t>14</w:t>
                            </w:r>
                          </w:p>
                          <w:p w14:paraId="70CF6833" w14:textId="0CEFCF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5195891" w14:textId="77777777" w:rsidR="00ED7593" w:rsidRDefault="00F33F73" w:rsidP="00997BC5">
                            <w:pPr>
                              <w:spacing w:line="276" w:lineRule="auto"/>
                              <w:rPr>
                                <w:rFonts w:asciiTheme="majorHAnsi" w:hAnsiTheme="majorHAnsi" w:cs="Arial"/>
                                <w:color w:val="0D0D0D" w:themeColor="text1" w:themeTint="F2"/>
                                <w:szCs w:val="22"/>
                                <w:lang w:val="es-ES_tradnl"/>
                              </w:rPr>
                            </w:pPr>
                            <w:r w:rsidRPr="00F33F73">
                              <w:rPr>
                                <w:rFonts w:asciiTheme="majorHAnsi" w:hAnsiTheme="majorHAnsi" w:cs="Arial"/>
                                <w:color w:val="0D0D0D" w:themeColor="text1" w:themeTint="F2"/>
                                <w:szCs w:val="22"/>
                                <w:lang w:val="es-ES_tradnl"/>
                              </w:rPr>
                              <w:t>482 P</w:t>
                            </w:r>
                            <w:r>
                              <w:rPr>
                                <w:rFonts w:asciiTheme="majorHAnsi" w:hAnsiTheme="majorHAnsi" w:cs="Arial"/>
                                <w:color w:val="0D0D0D" w:themeColor="text1" w:themeTint="F2"/>
                                <w:szCs w:val="22"/>
                                <w:lang w:val="es-ES_tradnl"/>
                              </w:rPr>
                              <w:t xml:space="preserve">OBLADORES DE LA ALDEA CHIABAL DEL </w:t>
                            </w:r>
                          </w:p>
                          <w:p w14:paraId="2FDBC233" w14:textId="678E31CC" w:rsidR="00F33F73" w:rsidRDefault="00F33F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MUNICIPIO DE TODOS SANT</w:t>
                            </w:r>
                            <w:r w:rsidR="00ED7593">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S CUCHUMATÁN</w:t>
                            </w:r>
                            <w:r w:rsidRPr="00F33F73">
                              <w:rPr>
                                <w:rFonts w:asciiTheme="majorHAnsi" w:hAnsiTheme="majorHAnsi" w:cs="Arial"/>
                                <w:color w:val="0D0D0D" w:themeColor="text1" w:themeTint="F2"/>
                                <w:szCs w:val="22"/>
                                <w:lang w:val="es-ES_tradnl"/>
                              </w:rPr>
                              <w:t xml:space="preserve"> </w:t>
                            </w:r>
                          </w:p>
                          <w:p w14:paraId="35068D0D" w14:textId="00394369" w:rsidR="005B52B0" w:rsidRPr="0010736F" w:rsidRDefault="00CE1D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7pt;margin-top:8.5pt;width:370.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" filled="f" stroked="f" strokeweight=".5pt">
                <v:textbox>
                  <w:txbxContent>
                    <w:p w14:paraId="4D9FE29C" w14:textId="5ECC331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4027F">
                        <w:rPr>
                          <w:rFonts w:asciiTheme="majorHAnsi" w:hAnsiTheme="majorHAnsi" w:cs="Arial"/>
                          <w:b/>
                          <w:bCs/>
                          <w:color w:val="0D0D0D" w:themeColor="text1" w:themeTint="F2"/>
                          <w:sz w:val="36"/>
                          <w:szCs w:val="22"/>
                          <w:lang w:val="es-ES_tradnl"/>
                        </w:rPr>
                        <w:t>434</w:t>
                      </w:r>
                      <w:r w:rsidR="007B05C4">
                        <w:rPr>
                          <w:rFonts w:asciiTheme="majorHAnsi" w:hAnsiTheme="majorHAnsi" w:cs="Arial"/>
                          <w:b/>
                          <w:bCs/>
                          <w:color w:val="0D0D0D" w:themeColor="text1" w:themeTint="F2"/>
                          <w:sz w:val="36"/>
                          <w:szCs w:val="22"/>
                          <w:lang w:val="es-ES_tradnl"/>
                        </w:rPr>
                        <w:t>/</w:t>
                      </w:r>
                      <w:r w:rsidR="00533421">
                        <w:rPr>
                          <w:rFonts w:asciiTheme="majorHAnsi" w:hAnsiTheme="majorHAnsi" w:cs="Arial"/>
                          <w:b/>
                          <w:bCs/>
                          <w:color w:val="0D0D0D" w:themeColor="text1" w:themeTint="F2"/>
                          <w:sz w:val="36"/>
                          <w:szCs w:val="22"/>
                          <w:lang w:val="es-ES_tradnl"/>
                        </w:rPr>
                        <w:t>21</w:t>
                      </w:r>
                    </w:p>
                    <w:p w14:paraId="09C54AB3" w14:textId="5B61329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1D15">
                        <w:rPr>
                          <w:rFonts w:asciiTheme="majorHAnsi" w:hAnsiTheme="majorHAnsi" w:cs="Arial"/>
                          <w:b/>
                          <w:color w:val="0D0D0D" w:themeColor="text1" w:themeTint="F2"/>
                          <w:sz w:val="36"/>
                          <w:szCs w:val="22"/>
                          <w:lang w:val="es-ES_tradnl"/>
                        </w:rPr>
                        <w:t>440</w:t>
                      </w:r>
                      <w:r w:rsidR="00246D1F" w:rsidRPr="004E2649">
                        <w:rPr>
                          <w:rFonts w:asciiTheme="majorHAnsi" w:hAnsiTheme="majorHAnsi" w:cs="Arial"/>
                          <w:b/>
                          <w:color w:val="0D0D0D" w:themeColor="text1" w:themeTint="F2"/>
                          <w:sz w:val="36"/>
                          <w:szCs w:val="22"/>
                          <w:lang w:val="es-ES_tradnl"/>
                        </w:rPr>
                        <w:t>-</w:t>
                      </w:r>
                      <w:r w:rsidR="00533421">
                        <w:rPr>
                          <w:rFonts w:asciiTheme="majorHAnsi" w:hAnsiTheme="majorHAnsi" w:cs="Arial"/>
                          <w:b/>
                          <w:color w:val="0D0D0D" w:themeColor="text1" w:themeTint="F2"/>
                          <w:sz w:val="36"/>
                          <w:szCs w:val="22"/>
                          <w:lang w:val="es-ES_tradnl"/>
                        </w:rPr>
                        <w:t>14</w:t>
                      </w:r>
                    </w:p>
                    <w:p w14:paraId="70CF6833" w14:textId="0CEFCF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5195891" w14:textId="77777777" w:rsidR="00ED7593" w:rsidRDefault="00F33F73" w:rsidP="00997BC5">
                      <w:pPr>
                        <w:spacing w:line="276" w:lineRule="auto"/>
                        <w:rPr>
                          <w:rFonts w:asciiTheme="majorHAnsi" w:hAnsiTheme="majorHAnsi" w:cs="Arial"/>
                          <w:color w:val="0D0D0D" w:themeColor="text1" w:themeTint="F2"/>
                          <w:szCs w:val="22"/>
                          <w:lang w:val="es-ES_tradnl"/>
                        </w:rPr>
                      </w:pPr>
                      <w:r w:rsidRPr="00F33F73">
                        <w:rPr>
                          <w:rFonts w:asciiTheme="majorHAnsi" w:hAnsiTheme="majorHAnsi" w:cs="Arial"/>
                          <w:color w:val="0D0D0D" w:themeColor="text1" w:themeTint="F2"/>
                          <w:szCs w:val="22"/>
                          <w:lang w:val="es-ES_tradnl"/>
                        </w:rPr>
                        <w:t>482 P</w:t>
                      </w:r>
                      <w:r>
                        <w:rPr>
                          <w:rFonts w:asciiTheme="majorHAnsi" w:hAnsiTheme="majorHAnsi" w:cs="Arial"/>
                          <w:color w:val="0D0D0D" w:themeColor="text1" w:themeTint="F2"/>
                          <w:szCs w:val="22"/>
                          <w:lang w:val="es-ES_tradnl"/>
                        </w:rPr>
                        <w:t xml:space="preserve">OBLADORES DE LA ALDEA CHIABAL DEL </w:t>
                      </w:r>
                    </w:p>
                    <w:p w14:paraId="2FDBC233" w14:textId="678E31CC" w:rsidR="00F33F73" w:rsidRDefault="00F33F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MUNICIPIO DE TODOS SANT</w:t>
                      </w:r>
                      <w:r w:rsidR="00ED7593">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S CUCHUMATÁN</w:t>
                      </w:r>
                      <w:r w:rsidRPr="00F33F73">
                        <w:rPr>
                          <w:rFonts w:asciiTheme="majorHAnsi" w:hAnsiTheme="majorHAnsi" w:cs="Arial"/>
                          <w:color w:val="0D0D0D" w:themeColor="text1" w:themeTint="F2"/>
                          <w:szCs w:val="22"/>
                          <w:lang w:val="es-ES_tradnl"/>
                        </w:rPr>
                        <w:t xml:space="preserve"> </w:t>
                      </w:r>
                    </w:p>
                    <w:p w14:paraId="35068D0D" w14:textId="00394369" w:rsidR="005B52B0" w:rsidRPr="0010736F" w:rsidRDefault="00CE1D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CE12D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0CE4CB6" w:rsidR="00627C9F" w:rsidRPr="00F33F73" w:rsidRDefault="00834D49" w:rsidP="007A5817">
                            <w:pPr>
                              <w:spacing w:line="276" w:lineRule="auto"/>
                              <w:jc w:val="right"/>
                              <w:rPr>
                                <w:rFonts w:asciiTheme="minorHAnsi" w:hAnsiTheme="minorHAnsi"/>
                                <w:color w:val="FFFFFF" w:themeColor="background1"/>
                                <w:sz w:val="22"/>
                                <w:lang w:val="es-419"/>
                              </w:rPr>
                            </w:pPr>
                            <w:r w:rsidRPr="00F33F73">
                              <w:rPr>
                                <w:rFonts w:asciiTheme="minorHAnsi" w:hAnsiTheme="minorHAnsi"/>
                                <w:color w:val="FFFFFF" w:themeColor="background1"/>
                                <w:sz w:val="22"/>
                                <w:lang w:val="es-419"/>
                              </w:rPr>
                              <w:t>OEA/</w:t>
                            </w:r>
                            <w:proofErr w:type="spellStart"/>
                            <w:r w:rsidRPr="00F33F73">
                              <w:rPr>
                                <w:rFonts w:asciiTheme="minorHAnsi" w:hAnsiTheme="minorHAnsi"/>
                                <w:color w:val="FFFFFF" w:themeColor="background1"/>
                                <w:sz w:val="22"/>
                                <w:lang w:val="es-419"/>
                              </w:rPr>
                              <w:t>Ser.L</w:t>
                            </w:r>
                            <w:proofErr w:type="spellEnd"/>
                            <w:r w:rsidRPr="00F33F73">
                              <w:rPr>
                                <w:rFonts w:asciiTheme="minorHAnsi" w:hAnsiTheme="minorHAnsi"/>
                                <w:color w:val="FFFFFF" w:themeColor="background1"/>
                                <w:sz w:val="22"/>
                                <w:lang w:val="es-419"/>
                              </w:rPr>
                              <w:t>/V/II</w:t>
                            </w:r>
                          </w:p>
                          <w:p w14:paraId="6A41611B" w14:textId="4B9F11FA" w:rsidR="00627C9F" w:rsidRPr="00F33F73" w:rsidRDefault="00627C9F" w:rsidP="007A5817">
                            <w:pPr>
                              <w:spacing w:line="276" w:lineRule="auto"/>
                              <w:jc w:val="right"/>
                              <w:rPr>
                                <w:rFonts w:asciiTheme="minorHAnsi" w:hAnsiTheme="minorHAnsi"/>
                                <w:color w:val="FFFFFF" w:themeColor="background1"/>
                                <w:sz w:val="22"/>
                                <w:lang w:val="es-419"/>
                              </w:rPr>
                            </w:pPr>
                            <w:r w:rsidRPr="00F33F73">
                              <w:rPr>
                                <w:rFonts w:asciiTheme="minorHAnsi" w:hAnsiTheme="minorHAnsi"/>
                                <w:color w:val="FFFFFF" w:themeColor="background1"/>
                                <w:sz w:val="22"/>
                                <w:lang w:val="es-419"/>
                              </w:rPr>
                              <w:t xml:space="preserve">Doc. </w:t>
                            </w:r>
                            <w:r w:rsidR="00BB5BA1" w:rsidRPr="00F33F73">
                              <w:rPr>
                                <w:rFonts w:asciiTheme="minorHAnsi" w:hAnsiTheme="minorHAnsi"/>
                                <w:color w:val="FFFFFF" w:themeColor="background1"/>
                                <w:sz w:val="22"/>
                                <w:lang w:val="es-419"/>
                              </w:rPr>
                              <w:t>446</w:t>
                            </w:r>
                          </w:p>
                          <w:p w14:paraId="69373ED2" w14:textId="17A834F8" w:rsidR="00627C9F" w:rsidRPr="001B4C00" w:rsidRDefault="006C69C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19 diciembre</w:t>
                            </w:r>
                            <w:r w:rsidR="00627C9F" w:rsidRPr="001B4C00">
                              <w:rPr>
                                <w:rFonts w:asciiTheme="minorHAnsi" w:hAnsiTheme="minorHAnsi"/>
                                <w:color w:val="FFFFFF" w:themeColor="background1"/>
                                <w:sz w:val="22"/>
                                <w:lang w:val="es-ES"/>
                              </w:rPr>
                              <w:t xml:space="preserve"> 20</w:t>
                            </w:r>
                            <w:r w:rsidR="00B50BEF">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0CE4CB6" w:rsidR="00627C9F" w:rsidRPr="00F33F73" w:rsidRDefault="00834D49" w:rsidP="007A5817">
                      <w:pPr>
                        <w:spacing w:line="276" w:lineRule="auto"/>
                        <w:jc w:val="right"/>
                        <w:rPr>
                          <w:rFonts w:asciiTheme="minorHAnsi" w:hAnsiTheme="minorHAnsi"/>
                          <w:color w:val="FFFFFF" w:themeColor="background1"/>
                          <w:sz w:val="22"/>
                          <w:lang w:val="es-419"/>
                        </w:rPr>
                      </w:pPr>
                      <w:r w:rsidRPr="00F33F73">
                        <w:rPr>
                          <w:rFonts w:asciiTheme="minorHAnsi" w:hAnsiTheme="minorHAnsi"/>
                          <w:color w:val="FFFFFF" w:themeColor="background1"/>
                          <w:sz w:val="22"/>
                          <w:lang w:val="es-419"/>
                        </w:rPr>
                        <w:t>OEA/</w:t>
                      </w:r>
                      <w:proofErr w:type="spellStart"/>
                      <w:r w:rsidRPr="00F33F73">
                        <w:rPr>
                          <w:rFonts w:asciiTheme="minorHAnsi" w:hAnsiTheme="minorHAnsi"/>
                          <w:color w:val="FFFFFF" w:themeColor="background1"/>
                          <w:sz w:val="22"/>
                          <w:lang w:val="es-419"/>
                        </w:rPr>
                        <w:t>Ser.L</w:t>
                      </w:r>
                      <w:proofErr w:type="spellEnd"/>
                      <w:r w:rsidRPr="00F33F73">
                        <w:rPr>
                          <w:rFonts w:asciiTheme="minorHAnsi" w:hAnsiTheme="minorHAnsi"/>
                          <w:color w:val="FFFFFF" w:themeColor="background1"/>
                          <w:sz w:val="22"/>
                          <w:lang w:val="es-419"/>
                        </w:rPr>
                        <w:t>/V/II</w:t>
                      </w:r>
                    </w:p>
                    <w:p w14:paraId="6A41611B" w14:textId="4B9F11FA" w:rsidR="00627C9F" w:rsidRPr="00F33F73" w:rsidRDefault="00627C9F" w:rsidP="007A5817">
                      <w:pPr>
                        <w:spacing w:line="276" w:lineRule="auto"/>
                        <w:jc w:val="right"/>
                        <w:rPr>
                          <w:rFonts w:asciiTheme="minorHAnsi" w:hAnsiTheme="minorHAnsi"/>
                          <w:color w:val="FFFFFF" w:themeColor="background1"/>
                          <w:sz w:val="22"/>
                          <w:lang w:val="es-419"/>
                        </w:rPr>
                      </w:pPr>
                      <w:r w:rsidRPr="00F33F73">
                        <w:rPr>
                          <w:rFonts w:asciiTheme="minorHAnsi" w:hAnsiTheme="minorHAnsi"/>
                          <w:color w:val="FFFFFF" w:themeColor="background1"/>
                          <w:sz w:val="22"/>
                          <w:lang w:val="es-419"/>
                        </w:rPr>
                        <w:t xml:space="preserve">Doc. </w:t>
                      </w:r>
                      <w:r w:rsidR="00BB5BA1" w:rsidRPr="00F33F73">
                        <w:rPr>
                          <w:rFonts w:asciiTheme="minorHAnsi" w:hAnsiTheme="minorHAnsi"/>
                          <w:color w:val="FFFFFF" w:themeColor="background1"/>
                          <w:sz w:val="22"/>
                          <w:lang w:val="es-419"/>
                        </w:rPr>
                        <w:t>446</w:t>
                      </w:r>
                    </w:p>
                    <w:p w14:paraId="69373ED2" w14:textId="17A834F8" w:rsidR="00627C9F" w:rsidRPr="001B4C00" w:rsidRDefault="006C69C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19 diciembre</w:t>
                      </w:r>
                      <w:r w:rsidR="00627C9F" w:rsidRPr="001B4C00">
                        <w:rPr>
                          <w:rFonts w:asciiTheme="minorHAnsi" w:hAnsiTheme="minorHAnsi"/>
                          <w:color w:val="FFFFFF" w:themeColor="background1"/>
                          <w:sz w:val="22"/>
                          <w:lang w:val="es-ES"/>
                        </w:rPr>
                        <w:t xml:space="preserve"> 20</w:t>
                      </w:r>
                      <w:r w:rsidR="00B50BEF">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CE12D6"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CE12D6"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CE12D6"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CE12D6"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CE12D6"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CE12D6"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CE12D6" w:rsidRDefault="0090270B" w:rsidP="00040C3A">
      <w:pPr>
        <w:tabs>
          <w:tab w:val="center" w:pos="5400"/>
        </w:tabs>
        <w:suppressAutoHyphens/>
        <w:jc w:val="center"/>
        <w:rPr>
          <w:rFonts w:asciiTheme="majorHAnsi" w:hAnsiTheme="majorHAnsi"/>
          <w:sz w:val="18"/>
          <w:szCs w:val="22"/>
          <w:lang w:val="es-ES"/>
        </w:rPr>
      </w:pPr>
      <w:r w:rsidRPr="00CE12D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CE704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92F4A">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492F4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00533421">
                              <w:rPr>
                                <w:rFonts w:asciiTheme="majorHAnsi" w:hAnsiTheme="majorHAnsi"/>
                                <w:color w:val="0D0D0D" w:themeColor="text1" w:themeTint="F2"/>
                                <w:sz w:val="18"/>
                                <w:szCs w:val="22"/>
                                <w:lang w:val="es-ES"/>
                              </w:rPr>
                              <w:t>de 2021</w:t>
                            </w:r>
                            <w:r w:rsidR="0068257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CE704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92F4A">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492F4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00533421">
                        <w:rPr>
                          <w:rFonts w:asciiTheme="majorHAnsi" w:hAnsiTheme="majorHAnsi"/>
                          <w:color w:val="0D0D0D" w:themeColor="text1" w:themeTint="F2"/>
                          <w:sz w:val="18"/>
                          <w:szCs w:val="22"/>
                          <w:lang w:val="es-ES"/>
                        </w:rPr>
                        <w:t>de 2021</w:t>
                      </w:r>
                      <w:r w:rsidR="0068257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7A79F059" w14:textId="2F44E41B" w:rsidR="00A50FCF" w:rsidRPr="00CE12D6" w:rsidRDefault="0068257E" w:rsidP="00040C3A">
      <w:pPr>
        <w:tabs>
          <w:tab w:val="center" w:pos="5400"/>
        </w:tabs>
        <w:suppressAutoHyphens/>
        <w:jc w:val="center"/>
        <w:rPr>
          <w:rFonts w:asciiTheme="majorHAnsi" w:hAnsiTheme="majorHAnsi"/>
          <w:sz w:val="18"/>
          <w:szCs w:val="22"/>
          <w:lang w:val="es-ES"/>
        </w:rPr>
      </w:pPr>
      <w:r w:rsidRPr="00CE12D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72A6B336">
                <wp:simplePos x="0" y="0"/>
                <wp:positionH relativeFrom="column">
                  <wp:posOffset>1333500</wp:posOffset>
                </wp:positionH>
                <wp:positionV relativeFrom="paragraph">
                  <wp:posOffset>134620</wp:posOffset>
                </wp:positionV>
                <wp:extent cx="494157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157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E483043" w:rsidR="00113F73" w:rsidRPr="007B05C4" w:rsidRDefault="00113F73" w:rsidP="00113F73">
                            <w:pPr>
                              <w:spacing w:line="276" w:lineRule="auto"/>
                              <w:rPr>
                                <w:rFonts w:asciiTheme="majorHAnsi" w:hAnsiTheme="majorHAnsi"/>
                                <w:color w:val="595959" w:themeColor="text1" w:themeTint="A6"/>
                                <w:sz w:val="18"/>
                                <w:szCs w:val="18"/>
                                <w:lang w:val="es-ES"/>
                              </w:rPr>
                            </w:pPr>
                            <w:r w:rsidRPr="00F33F73">
                              <w:rPr>
                                <w:rFonts w:asciiTheme="majorHAnsi" w:hAnsiTheme="majorHAnsi"/>
                                <w:b/>
                                <w:color w:val="595959" w:themeColor="text1" w:themeTint="A6"/>
                                <w:sz w:val="18"/>
                                <w:szCs w:val="18"/>
                                <w:lang w:val="pt-BR"/>
                              </w:rPr>
                              <w:t>Citar como:</w:t>
                            </w:r>
                            <w:r w:rsidRPr="00F33F73">
                              <w:rPr>
                                <w:rFonts w:asciiTheme="majorHAnsi" w:hAnsiTheme="majorHAnsi"/>
                                <w:color w:val="595959" w:themeColor="text1" w:themeTint="A6"/>
                                <w:sz w:val="18"/>
                                <w:szCs w:val="18"/>
                                <w:lang w:val="pt-BR"/>
                              </w:rPr>
                              <w:t xml:space="preserve"> CIDH, Informe No. </w:t>
                            </w:r>
                            <w:r w:rsidR="00BB5BA1" w:rsidRPr="00F33F73">
                              <w:rPr>
                                <w:rFonts w:asciiTheme="majorHAnsi" w:hAnsiTheme="majorHAnsi"/>
                                <w:color w:val="595959" w:themeColor="text1" w:themeTint="A6"/>
                                <w:sz w:val="18"/>
                                <w:szCs w:val="18"/>
                                <w:lang w:val="pt-BR"/>
                              </w:rPr>
                              <w:t>434</w:t>
                            </w:r>
                            <w:r w:rsidR="00533421" w:rsidRPr="00F33F73">
                              <w:rPr>
                                <w:rFonts w:asciiTheme="majorHAnsi" w:hAnsiTheme="majorHAnsi"/>
                                <w:color w:val="595959" w:themeColor="text1" w:themeTint="A6"/>
                                <w:sz w:val="18"/>
                                <w:szCs w:val="18"/>
                                <w:lang w:val="pt-BR"/>
                              </w:rPr>
                              <w:t>/21</w:t>
                            </w:r>
                            <w:r w:rsidRPr="00F33F73">
                              <w:rPr>
                                <w:rFonts w:asciiTheme="majorHAnsi" w:hAnsiTheme="majorHAnsi"/>
                                <w:color w:val="595959" w:themeColor="text1" w:themeTint="A6"/>
                                <w:sz w:val="18"/>
                                <w:szCs w:val="18"/>
                                <w:lang w:val="pt-BR"/>
                              </w:rPr>
                              <w:t xml:space="preserve">. </w:t>
                            </w:r>
                            <w:r w:rsidR="0068257E">
                              <w:rPr>
                                <w:rFonts w:asciiTheme="majorHAnsi" w:hAnsiTheme="majorHAnsi"/>
                                <w:color w:val="595959" w:themeColor="text1" w:themeTint="A6"/>
                                <w:sz w:val="18"/>
                                <w:szCs w:val="18"/>
                                <w:lang w:val="pt-BR"/>
                              </w:rPr>
                              <w:t xml:space="preserve">Petición 440-14. </w:t>
                            </w:r>
                            <w:r w:rsidRPr="00890650">
                              <w:rPr>
                                <w:rFonts w:asciiTheme="majorHAnsi" w:hAnsiTheme="majorHAnsi"/>
                                <w:color w:val="595959" w:themeColor="text1" w:themeTint="A6"/>
                                <w:sz w:val="18"/>
                                <w:szCs w:val="18"/>
                                <w:lang w:val="es-ES_tradnl"/>
                              </w:rPr>
                              <w:t xml:space="preserve">Admisibilidad. </w:t>
                            </w:r>
                            <w:r w:rsidR="00ED7593" w:rsidRPr="00ED7593">
                              <w:rPr>
                                <w:rFonts w:asciiTheme="majorHAnsi" w:hAnsiTheme="majorHAnsi"/>
                                <w:color w:val="595959" w:themeColor="text1" w:themeTint="A6"/>
                                <w:sz w:val="18"/>
                                <w:szCs w:val="18"/>
                                <w:lang w:val="es-ES_tradnl"/>
                              </w:rPr>
                              <w:t xml:space="preserve">482 </w:t>
                            </w:r>
                            <w:proofErr w:type="gramStart"/>
                            <w:r w:rsidR="00ED7593" w:rsidRPr="00ED7593">
                              <w:rPr>
                                <w:rFonts w:asciiTheme="majorHAnsi" w:hAnsiTheme="majorHAnsi"/>
                                <w:color w:val="595959" w:themeColor="text1" w:themeTint="A6"/>
                                <w:sz w:val="18"/>
                                <w:szCs w:val="18"/>
                                <w:lang w:val="es-ES_tradnl"/>
                              </w:rPr>
                              <w:t>Pobladores</w:t>
                            </w:r>
                            <w:proofErr w:type="gramEnd"/>
                            <w:r w:rsidR="00ED7593" w:rsidRPr="00ED7593">
                              <w:rPr>
                                <w:rFonts w:asciiTheme="majorHAnsi" w:hAnsiTheme="majorHAnsi"/>
                                <w:color w:val="595959" w:themeColor="text1" w:themeTint="A6"/>
                                <w:sz w:val="18"/>
                                <w:szCs w:val="18"/>
                                <w:lang w:val="es-ES_tradnl"/>
                              </w:rPr>
                              <w:t xml:space="preserve"> de la Aldea </w:t>
                            </w:r>
                            <w:proofErr w:type="spellStart"/>
                            <w:r w:rsidR="00ED7593" w:rsidRPr="00ED7593">
                              <w:rPr>
                                <w:rFonts w:asciiTheme="majorHAnsi" w:hAnsiTheme="majorHAnsi"/>
                                <w:color w:val="595959" w:themeColor="text1" w:themeTint="A6"/>
                                <w:sz w:val="18"/>
                                <w:szCs w:val="18"/>
                                <w:lang w:val="es-ES_tradnl"/>
                              </w:rPr>
                              <w:t>Chiabal</w:t>
                            </w:r>
                            <w:proofErr w:type="spellEnd"/>
                            <w:r w:rsidR="00ED7593" w:rsidRPr="00ED7593">
                              <w:rPr>
                                <w:rFonts w:asciiTheme="majorHAnsi" w:hAnsiTheme="majorHAnsi"/>
                                <w:color w:val="595959" w:themeColor="text1" w:themeTint="A6"/>
                                <w:sz w:val="18"/>
                                <w:szCs w:val="18"/>
                                <w:lang w:val="es-ES_tradnl"/>
                              </w:rPr>
                              <w:t xml:space="preserve"> del Municipio de Todos Santos </w:t>
                            </w:r>
                            <w:proofErr w:type="spellStart"/>
                            <w:r w:rsidR="00ED7593" w:rsidRPr="00ED7593">
                              <w:rPr>
                                <w:rFonts w:asciiTheme="majorHAnsi" w:hAnsiTheme="majorHAnsi"/>
                                <w:color w:val="595959" w:themeColor="text1" w:themeTint="A6"/>
                                <w:sz w:val="18"/>
                                <w:szCs w:val="18"/>
                                <w:lang w:val="es-ES_tradnl"/>
                              </w:rPr>
                              <w:t>Cuchumatán</w:t>
                            </w:r>
                            <w:proofErr w:type="spellEnd"/>
                            <w:r w:rsidRPr="00890650">
                              <w:rPr>
                                <w:rFonts w:asciiTheme="majorHAnsi" w:hAnsiTheme="majorHAnsi"/>
                                <w:color w:val="595959" w:themeColor="text1" w:themeTint="A6"/>
                                <w:sz w:val="18"/>
                                <w:szCs w:val="18"/>
                                <w:lang w:val="es-ES_tradnl"/>
                              </w:rPr>
                              <w:t xml:space="preserve">. </w:t>
                            </w:r>
                            <w:r w:rsidR="006377F5">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10.6pt;width:389.1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" filled="f" stroked="f" strokeweight=".5pt">
                <v:textbox>
                  <w:txbxContent>
                    <w:p w14:paraId="0D1B22CF" w14:textId="7E483043" w:rsidR="00113F73" w:rsidRPr="007B05C4" w:rsidRDefault="00113F73" w:rsidP="00113F73">
                      <w:pPr>
                        <w:spacing w:line="276" w:lineRule="auto"/>
                        <w:rPr>
                          <w:rFonts w:asciiTheme="majorHAnsi" w:hAnsiTheme="majorHAnsi"/>
                          <w:color w:val="595959" w:themeColor="text1" w:themeTint="A6"/>
                          <w:sz w:val="18"/>
                          <w:szCs w:val="18"/>
                          <w:lang w:val="es-ES"/>
                        </w:rPr>
                      </w:pPr>
                      <w:r w:rsidRPr="00F33F73">
                        <w:rPr>
                          <w:rFonts w:asciiTheme="majorHAnsi" w:hAnsiTheme="majorHAnsi"/>
                          <w:b/>
                          <w:color w:val="595959" w:themeColor="text1" w:themeTint="A6"/>
                          <w:sz w:val="18"/>
                          <w:szCs w:val="18"/>
                          <w:lang w:val="pt-BR"/>
                        </w:rPr>
                        <w:t>Citar como:</w:t>
                      </w:r>
                      <w:r w:rsidRPr="00F33F73">
                        <w:rPr>
                          <w:rFonts w:asciiTheme="majorHAnsi" w:hAnsiTheme="majorHAnsi"/>
                          <w:color w:val="595959" w:themeColor="text1" w:themeTint="A6"/>
                          <w:sz w:val="18"/>
                          <w:szCs w:val="18"/>
                          <w:lang w:val="pt-BR"/>
                        </w:rPr>
                        <w:t xml:space="preserve"> CIDH, Informe No. </w:t>
                      </w:r>
                      <w:r w:rsidR="00BB5BA1" w:rsidRPr="00F33F73">
                        <w:rPr>
                          <w:rFonts w:asciiTheme="majorHAnsi" w:hAnsiTheme="majorHAnsi"/>
                          <w:color w:val="595959" w:themeColor="text1" w:themeTint="A6"/>
                          <w:sz w:val="18"/>
                          <w:szCs w:val="18"/>
                          <w:lang w:val="pt-BR"/>
                        </w:rPr>
                        <w:t>434</w:t>
                      </w:r>
                      <w:r w:rsidR="00533421" w:rsidRPr="00F33F73">
                        <w:rPr>
                          <w:rFonts w:asciiTheme="majorHAnsi" w:hAnsiTheme="majorHAnsi"/>
                          <w:color w:val="595959" w:themeColor="text1" w:themeTint="A6"/>
                          <w:sz w:val="18"/>
                          <w:szCs w:val="18"/>
                          <w:lang w:val="pt-BR"/>
                        </w:rPr>
                        <w:t>/21</w:t>
                      </w:r>
                      <w:r w:rsidRPr="00F33F73">
                        <w:rPr>
                          <w:rFonts w:asciiTheme="majorHAnsi" w:hAnsiTheme="majorHAnsi"/>
                          <w:color w:val="595959" w:themeColor="text1" w:themeTint="A6"/>
                          <w:sz w:val="18"/>
                          <w:szCs w:val="18"/>
                          <w:lang w:val="pt-BR"/>
                        </w:rPr>
                        <w:t xml:space="preserve">. </w:t>
                      </w:r>
                      <w:r w:rsidR="0068257E">
                        <w:rPr>
                          <w:rFonts w:asciiTheme="majorHAnsi" w:hAnsiTheme="majorHAnsi"/>
                          <w:color w:val="595959" w:themeColor="text1" w:themeTint="A6"/>
                          <w:sz w:val="18"/>
                          <w:szCs w:val="18"/>
                          <w:lang w:val="pt-BR"/>
                        </w:rPr>
                        <w:t xml:space="preserve">Petición 440-14. </w:t>
                      </w:r>
                      <w:r w:rsidRPr="00890650">
                        <w:rPr>
                          <w:rFonts w:asciiTheme="majorHAnsi" w:hAnsiTheme="majorHAnsi"/>
                          <w:color w:val="595959" w:themeColor="text1" w:themeTint="A6"/>
                          <w:sz w:val="18"/>
                          <w:szCs w:val="18"/>
                          <w:lang w:val="es-ES_tradnl"/>
                        </w:rPr>
                        <w:t xml:space="preserve">Admisibilidad. </w:t>
                      </w:r>
                      <w:r w:rsidR="00ED7593" w:rsidRPr="00ED7593">
                        <w:rPr>
                          <w:rFonts w:asciiTheme="majorHAnsi" w:hAnsiTheme="majorHAnsi"/>
                          <w:color w:val="595959" w:themeColor="text1" w:themeTint="A6"/>
                          <w:sz w:val="18"/>
                          <w:szCs w:val="18"/>
                          <w:lang w:val="es-ES_tradnl"/>
                        </w:rPr>
                        <w:t xml:space="preserve">482 </w:t>
                      </w:r>
                      <w:proofErr w:type="gramStart"/>
                      <w:r w:rsidR="00ED7593" w:rsidRPr="00ED7593">
                        <w:rPr>
                          <w:rFonts w:asciiTheme="majorHAnsi" w:hAnsiTheme="majorHAnsi"/>
                          <w:color w:val="595959" w:themeColor="text1" w:themeTint="A6"/>
                          <w:sz w:val="18"/>
                          <w:szCs w:val="18"/>
                          <w:lang w:val="es-ES_tradnl"/>
                        </w:rPr>
                        <w:t>Pobladores</w:t>
                      </w:r>
                      <w:proofErr w:type="gramEnd"/>
                      <w:r w:rsidR="00ED7593" w:rsidRPr="00ED7593">
                        <w:rPr>
                          <w:rFonts w:asciiTheme="majorHAnsi" w:hAnsiTheme="majorHAnsi"/>
                          <w:color w:val="595959" w:themeColor="text1" w:themeTint="A6"/>
                          <w:sz w:val="18"/>
                          <w:szCs w:val="18"/>
                          <w:lang w:val="es-ES_tradnl"/>
                        </w:rPr>
                        <w:t xml:space="preserve"> de la Aldea </w:t>
                      </w:r>
                      <w:proofErr w:type="spellStart"/>
                      <w:r w:rsidR="00ED7593" w:rsidRPr="00ED7593">
                        <w:rPr>
                          <w:rFonts w:asciiTheme="majorHAnsi" w:hAnsiTheme="majorHAnsi"/>
                          <w:color w:val="595959" w:themeColor="text1" w:themeTint="A6"/>
                          <w:sz w:val="18"/>
                          <w:szCs w:val="18"/>
                          <w:lang w:val="es-ES_tradnl"/>
                        </w:rPr>
                        <w:t>Chiabal</w:t>
                      </w:r>
                      <w:proofErr w:type="spellEnd"/>
                      <w:r w:rsidR="00ED7593" w:rsidRPr="00ED7593">
                        <w:rPr>
                          <w:rFonts w:asciiTheme="majorHAnsi" w:hAnsiTheme="majorHAnsi"/>
                          <w:color w:val="595959" w:themeColor="text1" w:themeTint="A6"/>
                          <w:sz w:val="18"/>
                          <w:szCs w:val="18"/>
                          <w:lang w:val="es-ES_tradnl"/>
                        </w:rPr>
                        <w:t xml:space="preserve"> del Municipio de Todos Santos </w:t>
                      </w:r>
                      <w:proofErr w:type="spellStart"/>
                      <w:r w:rsidR="00ED7593" w:rsidRPr="00ED7593">
                        <w:rPr>
                          <w:rFonts w:asciiTheme="majorHAnsi" w:hAnsiTheme="majorHAnsi"/>
                          <w:color w:val="595959" w:themeColor="text1" w:themeTint="A6"/>
                          <w:sz w:val="18"/>
                          <w:szCs w:val="18"/>
                          <w:lang w:val="es-ES_tradnl"/>
                        </w:rPr>
                        <w:t>Cuchumatán</w:t>
                      </w:r>
                      <w:proofErr w:type="spellEnd"/>
                      <w:r w:rsidRPr="00890650">
                        <w:rPr>
                          <w:rFonts w:asciiTheme="majorHAnsi" w:hAnsiTheme="majorHAnsi"/>
                          <w:color w:val="595959" w:themeColor="text1" w:themeTint="A6"/>
                          <w:sz w:val="18"/>
                          <w:szCs w:val="18"/>
                          <w:lang w:val="es-ES_tradnl"/>
                        </w:rPr>
                        <w:t xml:space="preserve">. </w:t>
                      </w:r>
                      <w:r w:rsidR="006377F5">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330672AE" w14:textId="1B15D2CE" w:rsidR="00A50FCF" w:rsidRPr="00CE12D6" w:rsidRDefault="00A50FCF" w:rsidP="00040C3A">
      <w:pPr>
        <w:tabs>
          <w:tab w:val="center" w:pos="5400"/>
        </w:tabs>
        <w:suppressAutoHyphens/>
        <w:jc w:val="center"/>
        <w:rPr>
          <w:rFonts w:asciiTheme="majorHAnsi" w:hAnsiTheme="majorHAnsi"/>
          <w:sz w:val="18"/>
          <w:szCs w:val="22"/>
          <w:lang w:val="es-ES"/>
        </w:rPr>
      </w:pPr>
    </w:p>
    <w:p w14:paraId="196A49DE" w14:textId="77777777" w:rsidR="00A50FCF" w:rsidRPr="00CE12D6" w:rsidRDefault="00A50FCF" w:rsidP="00040C3A">
      <w:pPr>
        <w:tabs>
          <w:tab w:val="center" w:pos="5400"/>
        </w:tabs>
        <w:suppressAutoHyphens/>
        <w:jc w:val="center"/>
        <w:rPr>
          <w:rFonts w:asciiTheme="majorHAnsi" w:hAnsiTheme="majorHAnsi"/>
          <w:sz w:val="18"/>
          <w:szCs w:val="22"/>
          <w:lang w:val="es-ES"/>
        </w:rPr>
      </w:pPr>
    </w:p>
    <w:p w14:paraId="1DA07629" w14:textId="4527FE39" w:rsidR="0090270B" w:rsidRPr="00CE12D6" w:rsidRDefault="0090270B" w:rsidP="005516A1">
      <w:pPr>
        <w:tabs>
          <w:tab w:val="center" w:pos="5400"/>
        </w:tabs>
        <w:suppressAutoHyphens/>
        <w:jc w:val="center"/>
        <w:rPr>
          <w:rFonts w:asciiTheme="majorHAnsi" w:hAnsiTheme="majorHAnsi"/>
          <w:b/>
          <w:sz w:val="20"/>
          <w:lang w:val="es-ES"/>
        </w:rPr>
      </w:pPr>
    </w:p>
    <w:p w14:paraId="2FE1B253" w14:textId="6040919F" w:rsidR="0070697F" w:rsidRPr="00CE12D6" w:rsidRDefault="00A10A70" w:rsidP="005516A1">
      <w:pPr>
        <w:tabs>
          <w:tab w:val="center" w:pos="5400"/>
        </w:tabs>
        <w:suppressAutoHyphens/>
        <w:jc w:val="center"/>
        <w:rPr>
          <w:rFonts w:asciiTheme="majorHAnsi" w:hAnsiTheme="majorHAnsi"/>
          <w:b/>
          <w:sz w:val="20"/>
          <w:lang w:val="es-ES"/>
        </w:rPr>
        <w:sectPr w:rsidR="0070697F" w:rsidRPr="00CE12D6" w:rsidSect="001A7E4F">
          <w:headerReference w:type="even" r:id="rId13"/>
          <w:headerReference w:type="default" r:id="rId14"/>
          <w:footerReference w:type="default" r:id="rId15"/>
          <w:footerReference w:type="first" r:id="rId16"/>
          <w:type w:val="oddPage"/>
          <w:pgSz w:w="11907" w:h="16839" w:code="9"/>
          <w:pgMar w:top="1440" w:right="1440" w:bottom="1440" w:left="1440" w:header="720" w:footer="720" w:gutter="0"/>
          <w:pgNumType w:start="0"/>
          <w:cols w:space="720"/>
          <w:titlePg/>
          <w:docGrid w:linePitch="326"/>
        </w:sectPr>
      </w:pPr>
      <w:r w:rsidRPr="00CE12D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3EF81FB">
                <wp:simplePos x="0" y="0"/>
                <wp:positionH relativeFrom="column">
                  <wp:posOffset>1327785</wp:posOffset>
                </wp:positionH>
                <wp:positionV relativeFrom="paragraph">
                  <wp:posOffset>1103358</wp:posOffset>
                </wp:positionV>
                <wp:extent cx="4096385" cy="67437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55pt;margin-top:86.9pt;width:322.55pt;height:5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CE12D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81F726E">
                <wp:simplePos x="0" y="0"/>
                <wp:positionH relativeFrom="column">
                  <wp:posOffset>-257175</wp:posOffset>
                </wp:positionH>
                <wp:positionV relativeFrom="paragraph">
                  <wp:posOffset>1342118</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0.25pt;margin-top:105.7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CE12D6">
        <w:rPr>
          <w:rFonts w:asciiTheme="majorHAnsi" w:hAnsiTheme="majorHAnsi"/>
          <w:b/>
          <w:sz w:val="20"/>
          <w:lang w:val="es-ES"/>
        </w:rPr>
        <w:tab/>
      </w:r>
    </w:p>
    <w:p w14:paraId="376DDC8B" w14:textId="77777777" w:rsidR="003239B8" w:rsidRPr="00CE12D6" w:rsidRDefault="003239B8" w:rsidP="007C402A">
      <w:pPr>
        <w:spacing w:after="120"/>
        <w:ind w:firstLine="720"/>
        <w:jc w:val="both"/>
        <w:rPr>
          <w:rFonts w:asciiTheme="majorHAnsi" w:hAnsiTheme="majorHAnsi"/>
          <w:b/>
          <w:bCs/>
          <w:sz w:val="20"/>
          <w:szCs w:val="20"/>
          <w:lang w:val="es-ES"/>
        </w:rPr>
      </w:pPr>
      <w:r w:rsidRPr="00CE12D6">
        <w:rPr>
          <w:rFonts w:asciiTheme="majorHAnsi" w:hAnsiTheme="majorHAnsi"/>
          <w:b/>
          <w:bCs/>
          <w:sz w:val="20"/>
          <w:szCs w:val="20"/>
          <w:lang w:val="es-ES"/>
        </w:rPr>
        <w:lastRenderedPageBreak/>
        <w:t>I.</w:t>
      </w:r>
      <w:r w:rsidRPr="00CE12D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68257E" w14:paraId="5A79D1F7" w14:textId="77777777" w:rsidTr="0098695F">
        <w:tc>
          <w:tcPr>
            <w:tcW w:w="3577" w:type="dxa"/>
            <w:tcBorders>
              <w:top w:val="single" w:sz="4" w:space="0" w:color="auto"/>
              <w:bottom w:val="single" w:sz="6" w:space="0" w:color="auto"/>
            </w:tcBorders>
            <w:shd w:val="clear" w:color="auto" w:fill="386294"/>
            <w:vAlign w:val="center"/>
          </w:tcPr>
          <w:p w14:paraId="0CB2A43B" w14:textId="6FB89BFC" w:rsidR="003239B8" w:rsidRPr="00CE12D6" w:rsidRDefault="00D77503" w:rsidP="008D2290">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Parte peticionaria</w:t>
            </w:r>
          </w:p>
        </w:tc>
        <w:tc>
          <w:tcPr>
            <w:tcW w:w="5783" w:type="dxa"/>
            <w:vAlign w:val="center"/>
          </w:tcPr>
          <w:p w14:paraId="3C5315D8" w14:textId="4CC9D5D5" w:rsidR="003239B8" w:rsidRPr="00CE12D6" w:rsidRDefault="00D85E3A" w:rsidP="008D2290">
            <w:pPr>
              <w:jc w:val="both"/>
              <w:rPr>
                <w:rFonts w:asciiTheme="majorHAnsi" w:hAnsiTheme="majorHAnsi"/>
                <w:bCs/>
                <w:sz w:val="20"/>
                <w:szCs w:val="20"/>
                <w:lang w:val="es-ES"/>
              </w:rPr>
            </w:pPr>
            <w:r w:rsidRPr="00CE12D6">
              <w:rPr>
                <w:rFonts w:asciiTheme="majorHAnsi" w:hAnsiTheme="majorHAnsi"/>
                <w:bCs/>
                <w:sz w:val="20"/>
                <w:szCs w:val="20"/>
                <w:lang w:val="es-ES"/>
              </w:rPr>
              <w:t>Josefina Soto P</w:t>
            </w:r>
            <w:r w:rsidR="0098493B" w:rsidRPr="00CE12D6">
              <w:rPr>
                <w:rFonts w:asciiTheme="majorHAnsi" w:hAnsiTheme="majorHAnsi"/>
                <w:bCs/>
                <w:sz w:val="20"/>
                <w:szCs w:val="20"/>
                <w:lang w:val="es-ES"/>
              </w:rPr>
              <w:t>é</w:t>
            </w:r>
            <w:r w:rsidRPr="00CE12D6">
              <w:rPr>
                <w:rFonts w:asciiTheme="majorHAnsi" w:hAnsiTheme="majorHAnsi"/>
                <w:bCs/>
                <w:sz w:val="20"/>
                <w:szCs w:val="20"/>
                <w:lang w:val="es-ES"/>
              </w:rPr>
              <w:t>rez de Martín y poblador</w:t>
            </w:r>
            <w:r w:rsidR="0098493B" w:rsidRPr="00CE12D6">
              <w:rPr>
                <w:rFonts w:asciiTheme="majorHAnsi" w:hAnsiTheme="majorHAnsi"/>
                <w:bCs/>
                <w:sz w:val="20"/>
                <w:szCs w:val="20"/>
                <w:lang w:val="es-ES"/>
              </w:rPr>
              <w:t>e</w:t>
            </w:r>
            <w:r w:rsidRPr="00CE12D6">
              <w:rPr>
                <w:rFonts w:asciiTheme="majorHAnsi" w:hAnsiTheme="majorHAnsi"/>
                <w:bCs/>
                <w:sz w:val="20"/>
                <w:szCs w:val="20"/>
                <w:lang w:val="es-ES"/>
              </w:rPr>
              <w:t>s de la Aldea Chia</w:t>
            </w:r>
            <w:r w:rsidR="00F450CD" w:rsidRPr="00CE12D6">
              <w:rPr>
                <w:rFonts w:asciiTheme="majorHAnsi" w:hAnsiTheme="majorHAnsi"/>
                <w:bCs/>
                <w:sz w:val="20"/>
                <w:szCs w:val="20"/>
                <w:lang w:val="es-ES"/>
              </w:rPr>
              <w:t>b</w:t>
            </w:r>
            <w:r w:rsidRPr="00CE12D6">
              <w:rPr>
                <w:rFonts w:asciiTheme="majorHAnsi" w:hAnsiTheme="majorHAnsi"/>
                <w:bCs/>
                <w:sz w:val="20"/>
                <w:szCs w:val="20"/>
                <w:lang w:val="es-ES"/>
              </w:rPr>
              <w:t>al del Municipio de Todos Santos Cuchumat</w:t>
            </w:r>
            <w:r w:rsidR="00F450CD" w:rsidRPr="00CE12D6">
              <w:rPr>
                <w:rFonts w:asciiTheme="majorHAnsi" w:hAnsiTheme="majorHAnsi"/>
                <w:bCs/>
                <w:sz w:val="20"/>
                <w:szCs w:val="20"/>
                <w:lang w:val="es-ES"/>
              </w:rPr>
              <w:t>á</w:t>
            </w:r>
            <w:r w:rsidRPr="00CE12D6">
              <w:rPr>
                <w:rFonts w:asciiTheme="majorHAnsi" w:hAnsiTheme="majorHAnsi"/>
                <w:bCs/>
                <w:sz w:val="20"/>
                <w:szCs w:val="20"/>
                <w:lang w:val="es-ES"/>
              </w:rPr>
              <w:t>n</w:t>
            </w:r>
            <w:r w:rsidR="00CE1D39" w:rsidRPr="00CE12D6">
              <w:rPr>
                <w:rFonts w:asciiTheme="majorHAnsi" w:hAnsiTheme="majorHAnsi"/>
                <w:bCs/>
                <w:sz w:val="20"/>
                <w:szCs w:val="20"/>
                <w:lang w:val="es-ES"/>
              </w:rPr>
              <w:t xml:space="preserve"> </w:t>
            </w:r>
          </w:p>
        </w:tc>
      </w:tr>
      <w:tr w:rsidR="003239B8" w:rsidRPr="0068257E" w14:paraId="593A7E45" w14:textId="77777777" w:rsidTr="0098695F">
        <w:tc>
          <w:tcPr>
            <w:tcW w:w="3577" w:type="dxa"/>
            <w:tcBorders>
              <w:top w:val="single" w:sz="6" w:space="0" w:color="auto"/>
              <w:bottom w:val="single" w:sz="6" w:space="0" w:color="auto"/>
            </w:tcBorders>
            <w:shd w:val="clear" w:color="auto" w:fill="386294"/>
            <w:vAlign w:val="center"/>
          </w:tcPr>
          <w:p w14:paraId="0E78CA0C" w14:textId="6191E4A1" w:rsidR="003239B8" w:rsidRPr="00CE12D6" w:rsidRDefault="002355A9" w:rsidP="008D2290">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Presunta víctima</w:t>
            </w:r>
          </w:p>
        </w:tc>
        <w:tc>
          <w:tcPr>
            <w:tcW w:w="5783" w:type="dxa"/>
            <w:vAlign w:val="center"/>
          </w:tcPr>
          <w:p w14:paraId="4AEBF59E" w14:textId="429DA8E2" w:rsidR="003239B8" w:rsidRPr="00CE12D6" w:rsidRDefault="00D85E3A" w:rsidP="005B6D22">
            <w:pPr>
              <w:jc w:val="both"/>
              <w:rPr>
                <w:rFonts w:asciiTheme="majorHAnsi" w:hAnsiTheme="majorHAnsi"/>
                <w:bCs/>
                <w:sz w:val="20"/>
                <w:szCs w:val="20"/>
                <w:lang w:val="es-ES"/>
              </w:rPr>
            </w:pPr>
            <w:r w:rsidRPr="00CE12D6">
              <w:rPr>
                <w:rFonts w:asciiTheme="majorHAnsi" w:hAnsiTheme="majorHAnsi"/>
                <w:bCs/>
                <w:sz w:val="20"/>
                <w:szCs w:val="20"/>
                <w:lang w:val="es-ES"/>
              </w:rPr>
              <w:t>482 poblador</w:t>
            </w:r>
            <w:r w:rsidR="0098493B" w:rsidRPr="00CE12D6">
              <w:rPr>
                <w:rFonts w:asciiTheme="majorHAnsi" w:hAnsiTheme="majorHAnsi"/>
                <w:bCs/>
                <w:sz w:val="20"/>
                <w:szCs w:val="20"/>
                <w:lang w:val="es-ES"/>
              </w:rPr>
              <w:t>e</w:t>
            </w:r>
            <w:r w:rsidRPr="00CE12D6">
              <w:rPr>
                <w:rFonts w:asciiTheme="majorHAnsi" w:hAnsiTheme="majorHAnsi"/>
                <w:bCs/>
                <w:sz w:val="20"/>
                <w:szCs w:val="20"/>
                <w:lang w:val="es-ES"/>
              </w:rPr>
              <w:t xml:space="preserve">s de la Aldea </w:t>
            </w:r>
            <w:r w:rsidR="00F450CD" w:rsidRPr="00CE12D6">
              <w:rPr>
                <w:rFonts w:asciiTheme="majorHAnsi" w:hAnsiTheme="majorHAnsi"/>
                <w:bCs/>
                <w:sz w:val="20"/>
                <w:szCs w:val="20"/>
                <w:lang w:val="es-ES"/>
              </w:rPr>
              <w:t>Chiabal</w:t>
            </w:r>
            <w:r w:rsidRPr="00CE12D6">
              <w:rPr>
                <w:rFonts w:asciiTheme="majorHAnsi" w:hAnsiTheme="majorHAnsi"/>
                <w:bCs/>
                <w:sz w:val="20"/>
                <w:szCs w:val="20"/>
                <w:lang w:val="es-ES"/>
              </w:rPr>
              <w:t xml:space="preserve"> del Municipio de Todos Santos </w:t>
            </w:r>
            <w:r w:rsidR="00F450CD" w:rsidRPr="00CE12D6">
              <w:rPr>
                <w:rFonts w:asciiTheme="majorHAnsi" w:hAnsiTheme="majorHAnsi"/>
                <w:bCs/>
                <w:sz w:val="20"/>
                <w:szCs w:val="20"/>
                <w:lang w:val="es-ES"/>
              </w:rPr>
              <w:t>Cuchumatán</w:t>
            </w:r>
            <w:r w:rsidR="00391029">
              <w:rPr>
                <w:rStyle w:val="FootnoteReference"/>
                <w:rFonts w:asciiTheme="majorHAnsi" w:hAnsiTheme="majorHAnsi"/>
                <w:bCs/>
                <w:sz w:val="20"/>
                <w:szCs w:val="20"/>
                <w:lang w:val="es-ES"/>
              </w:rPr>
              <w:footnoteReference w:id="2"/>
            </w:r>
            <w:r w:rsidR="0098493B" w:rsidRPr="00CE12D6">
              <w:rPr>
                <w:rFonts w:asciiTheme="majorHAnsi" w:hAnsiTheme="majorHAnsi"/>
                <w:bCs/>
                <w:sz w:val="20"/>
                <w:szCs w:val="20"/>
                <w:lang w:val="es-ES"/>
              </w:rPr>
              <w:t xml:space="preserve"> (ver anexo)</w:t>
            </w:r>
          </w:p>
        </w:tc>
      </w:tr>
      <w:tr w:rsidR="003239B8" w:rsidRPr="00CE12D6" w14:paraId="3E62E1D3" w14:textId="77777777" w:rsidTr="0098695F">
        <w:tc>
          <w:tcPr>
            <w:tcW w:w="3577" w:type="dxa"/>
            <w:tcBorders>
              <w:top w:val="single" w:sz="6" w:space="0" w:color="auto"/>
              <w:bottom w:val="single" w:sz="6" w:space="0" w:color="auto"/>
            </w:tcBorders>
            <w:shd w:val="clear" w:color="auto" w:fill="386294"/>
            <w:vAlign w:val="center"/>
          </w:tcPr>
          <w:p w14:paraId="340B0F09" w14:textId="16C11299" w:rsidR="003239B8" w:rsidRPr="00CE12D6" w:rsidRDefault="00D77503" w:rsidP="008D2290">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Estado denunciado</w:t>
            </w:r>
          </w:p>
        </w:tc>
        <w:tc>
          <w:tcPr>
            <w:tcW w:w="5783" w:type="dxa"/>
            <w:vAlign w:val="center"/>
          </w:tcPr>
          <w:p w14:paraId="274C8A50" w14:textId="0E91DF5C" w:rsidR="003239B8" w:rsidRPr="00CE12D6" w:rsidRDefault="00CE1D39" w:rsidP="001A7E4F">
            <w:pPr>
              <w:jc w:val="both"/>
              <w:rPr>
                <w:rFonts w:asciiTheme="majorHAnsi" w:hAnsiTheme="majorHAnsi"/>
                <w:bCs/>
                <w:sz w:val="20"/>
                <w:szCs w:val="20"/>
                <w:lang w:val="es-ES"/>
              </w:rPr>
            </w:pPr>
            <w:r w:rsidRPr="00CE12D6">
              <w:rPr>
                <w:rFonts w:asciiTheme="majorHAnsi" w:hAnsiTheme="majorHAnsi"/>
                <w:bCs/>
                <w:sz w:val="20"/>
                <w:szCs w:val="20"/>
                <w:lang w:val="es-ES"/>
              </w:rPr>
              <w:t>Guatemala</w:t>
            </w:r>
            <w:r w:rsidR="003C675F">
              <w:rPr>
                <w:rStyle w:val="FootnoteReference"/>
                <w:rFonts w:asciiTheme="majorHAnsi" w:hAnsiTheme="majorHAnsi"/>
                <w:bCs/>
                <w:sz w:val="20"/>
                <w:szCs w:val="20"/>
                <w:lang w:val="es-ES"/>
              </w:rPr>
              <w:footnoteReference w:id="3"/>
            </w:r>
          </w:p>
        </w:tc>
      </w:tr>
      <w:tr w:rsidR="00223A29" w:rsidRPr="0068257E" w14:paraId="632511BC" w14:textId="77777777" w:rsidTr="0098695F">
        <w:tc>
          <w:tcPr>
            <w:tcW w:w="3577" w:type="dxa"/>
            <w:tcBorders>
              <w:top w:val="single" w:sz="6" w:space="0" w:color="auto"/>
              <w:bottom w:val="single" w:sz="6" w:space="0" w:color="auto"/>
            </w:tcBorders>
            <w:shd w:val="clear" w:color="auto" w:fill="386294"/>
            <w:vAlign w:val="center"/>
          </w:tcPr>
          <w:p w14:paraId="727E2F6B" w14:textId="1D86EADA" w:rsidR="00223A29" w:rsidRPr="00CE12D6" w:rsidRDefault="001B3A00" w:rsidP="00E4118C">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 xml:space="preserve">Derechos </w:t>
            </w:r>
            <w:r w:rsidR="00E4118C" w:rsidRPr="00CE12D6">
              <w:rPr>
                <w:rFonts w:asciiTheme="majorHAnsi" w:hAnsiTheme="majorHAnsi"/>
                <w:b/>
                <w:color w:val="FFFFFF" w:themeColor="background1"/>
                <w:sz w:val="20"/>
                <w:szCs w:val="20"/>
                <w:lang w:val="es-ES"/>
              </w:rPr>
              <w:t>invocados</w:t>
            </w:r>
          </w:p>
        </w:tc>
        <w:tc>
          <w:tcPr>
            <w:tcW w:w="5783" w:type="dxa"/>
            <w:vAlign w:val="center"/>
          </w:tcPr>
          <w:p w14:paraId="6DEE1EEB" w14:textId="5BF8CB0C" w:rsidR="00223A29" w:rsidRPr="00CE12D6" w:rsidRDefault="00756A1F" w:rsidP="007E7380">
            <w:pPr>
              <w:jc w:val="both"/>
              <w:rPr>
                <w:rFonts w:asciiTheme="majorHAnsi" w:hAnsiTheme="majorHAnsi"/>
                <w:bCs/>
                <w:color w:val="C00000"/>
                <w:sz w:val="20"/>
                <w:szCs w:val="20"/>
                <w:lang w:val="es-ES"/>
              </w:rPr>
            </w:pPr>
            <w:r w:rsidRPr="00CE12D6">
              <w:rPr>
                <w:rFonts w:asciiTheme="majorHAnsi" w:hAnsiTheme="majorHAnsi"/>
                <w:bCs/>
                <w:sz w:val="20"/>
                <w:szCs w:val="20"/>
                <w:lang w:val="es-AR"/>
              </w:rPr>
              <w:t>Artículos 4</w:t>
            </w:r>
            <w:r w:rsidR="007C287D" w:rsidRPr="00CE12D6">
              <w:rPr>
                <w:rFonts w:asciiTheme="majorHAnsi" w:hAnsiTheme="majorHAnsi"/>
                <w:bCs/>
                <w:sz w:val="20"/>
                <w:szCs w:val="20"/>
                <w:lang w:val="es-AR"/>
              </w:rPr>
              <w:t xml:space="preserve"> </w:t>
            </w:r>
            <w:r w:rsidRPr="00CE12D6">
              <w:rPr>
                <w:rFonts w:asciiTheme="majorHAnsi" w:hAnsiTheme="majorHAnsi"/>
                <w:bCs/>
                <w:sz w:val="20"/>
                <w:szCs w:val="20"/>
                <w:lang w:val="es-AR"/>
              </w:rPr>
              <w:t>(v</w:t>
            </w:r>
            <w:r w:rsidR="007C287D" w:rsidRPr="00CE12D6">
              <w:rPr>
                <w:rFonts w:asciiTheme="majorHAnsi" w:hAnsiTheme="majorHAnsi"/>
                <w:bCs/>
                <w:sz w:val="20"/>
                <w:szCs w:val="20"/>
                <w:lang w:val="es-AR"/>
              </w:rPr>
              <w:t>ida</w:t>
            </w:r>
            <w:r w:rsidRPr="00CE12D6">
              <w:rPr>
                <w:rFonts w:asciiTheme="majorHAnsi" w:hAnsiTheme="majorHAnsi"/>
                <w:bCs/>
                <w:sz w:val="20"/>
                <w:szCs w:val="20"/>
                <w:lang w:val="es-AR"/>
              </w:rPr>
              <w:t>)</w:t>
            </w:r>
            <w:r w:rsidR="007C287D" w:rsidRPr="00CE12D6">
              <w:rPr>
                <w:rFonts w:asciiTheme="majorHAnsi" w:hAnsiTheme="majorHAnsi"/>
                <w:bCs/>
                <w:sz w:val="20"/>
                <w:szCs w:val="20"/>
                <w:lang w:val="es-AR"/>
              </w:rPr>
              <w:t>,</w:t>
            </w:r>
            <w:r w:rsidRPr="00CE12D6">
              <w:rPr>
                <w:rFonts w:asciiTheme="majorHAnsi" w:hAnsiTheme="majorHAnsi"/>
                <w:bCs/>
                <w:sz w:val="20"/>
                <w:szCs w:val="20"/>
                <w:lang w:val="es-AR"/>
              </w:rPr>
              <w:t xml:space="preserve"> 5 (</w:t>
            </w:r>
            <w:r w:rsidR="007C287D" w:rsidRPr="00CE12D6">
              <w:rPr>
                <w:rFonts w:asciiTheme="majorHAnsi" w:hAnsiTheme="majorHAnsi"/>
                <w:bCs/>
                <w:sz w:val="20"/>
                <w:szCs w:val="20"/>
                <w:lang w:val="es-AR"/>
              </w:rPr>
              <w:t>integridad personal</w:t>
            </w:r>
            <w:r w:rsidRPr="00CE12D6">
              <w:rPr>
                <w:rFonts w:asciiTheme="majorHAnsi" w:hAnsiTheme="majorHAnsi"/>
                <w:bCs/>
                <w:sz w:val="20"/>
                <w:szCs w:val="20"/>
                <w:lang w:val="es-AR"/>
              </w:rPr>
              <w:t>)</w:t>
            </w:r>
            <w:r w:rsidR="007C287D" w:rsidRPr="00CE12D6">
              <w:rPr>
                <w:rFonts w:asciiTheme="majorHAnsi" w:hAnsiTheme="majorHAnsi"/>
                <w:bCs/>
                <w:sz w:val="20"/>
                <w:szCs w:val="20"/>
                <w:lang w:val="es-AR"/>
              </w:rPr>
              <w:t xml:space="preserve">, </w:t>
            </w:r>
            <w:r w:rsidRPr="00CE12D6">
              <w:rPr>
                <w:rFonts w:asciiTheme="majorHAnsi" w:hAnsiTheme="majorHAnsi"/>
                <w:bCs/>
                <w:sz w:val="20"/>
                <w:szCs w:val="20"/>
                <w:lang w:val="es-AR"/>
              </w:rPr>
              <w:t>7 (libertad personal), 11 (</w:t>
            </w:r>
            <w:r w:rsidR="007C287D" w:rsidRPr="00CE12D6">
              <w:rPr>
                <w:rFonts w:asciiTheme="majorHAnsi" w:hAnsiTheme="majorHAnsi"/>
                <w:bCs/>
                <w:sz w:val="20"/>
                <w:szCs w:val="20"/>
                <w:lang w:val="es-AR"/>
              </w:rPr>
              <w:t>honra y dignidad</w:t>
            </w:r>
            <w:r w:rsidRPr="00CE12D6">
              <w:rPr>
                <w:rFonts w:asciiTheme="majorHAnsi" w:hAnsiTheme="majorHAnsi"/>
                <w:bCs/>
                <w:sz w:val="20"/>
                <w:szCs w:val="20"/>
                <w:lang w:val="es-AR"/>
              </w:rPr>
              <w:t>), 17</w:t>
            </w:r>
            <w:r w:rsidR="007C287D" w:rsidRPr="00CE12D6">
              <w:rPr>
                <w:rFonts w:asciiTheme="majorHAnsi" w:hAnsiTheme="majorHAnsi"/>
                <w:bCs/>
                <w:sz w:val="20"/>
                <w:szCs w:val="20"/>
                <w:lang w:val="es-AR"/>
              </w:rPr>
              <w:t xml:space="preserve"> </w:t>
            </w:r>
            <w:r w:rsidRPr="00CE12D6">
              <w:rPr>
                <w:rFonts w:asciiTheme="majorHAnsi" w:hAnsiTheme="majorHAnsi"/>
                <w:bCs/>
                <w:sz w:val="20"/>
                <w:szCs w:val="20"/>
                <w:lang w:val="es-AR"/>
              </w:rPr>
              <w:t>(</w:t>
            </w:r>
            <w:r w:rsidR="007C287D" w:rsidRPr="00CE12D6">
              <w:rPr>
                <w:rFonts w:asciiTheme="majorHAnsi" w:hAnsiTheme="majorHAnsi"/>
                <w:bCs/>
                <w:sz w:val="20"/>
                <w:szCs w:val="20"/>
                <w:lang w:val="es-AR"/>
              </w:rPr>
              <w:t xml:space="preserve">protección </w:t>
            </w:r>
            <w:r w:rsidRPr="00CE12D6">
              <w:rPr>
                <w:rFonts w:asciiTheme="majorHAnsi" w:hAnsiTheme="majorHAnsi"/>
                <w:bCs/>
                <w:sz w:val="20"/>
                <w:szCs w:val="20"/>
                <w:lang w:val="es-AR"/>
              </w:rPr>
              <w:t>a</w:t>
            </w:r>
            <w:r w:rsidR="007C287D" w:rsidRPr="00CE12D6">
              <w:rPr>
                <w:rFonts w:asciiTheme="majorHAnsi" w:hAnsiTheme="majorHAnsi"/>
                <w:bCs/>
                <w:sz w:val="20"/>
                <w:szCs w:val="20"/>
                <w:lang w:val="es-AR"/>
              </w:rPr>
              <w:t xml:space="preserve"> la familia</w:t>
            </w:r>
            <w:r w:rsidRPr="00CE12D6">
              <w:rPr>
                <w:rFonts w:asciiTheme="majorHAnsi" w:hAnsiTheme="majorHAnsi"/>
                <w:bCs/>
                <w:sz w:val="20"/>
                <w:szCs w:val="20"/>
                <w:lang w:val="es-AR"/>
              </w:rPr>
              <w:t>)</w:t>
            </w:r>
            <w:r w:rsidR="007C287D" w:rsidRPr="00CE12D6">
              <w:rPr>
                <w:rFonts w:asciiTheme="majorHAnsi" w:hAnsiTheme="majorHAnsi"/>
                <w:bCs/>
                <w:sz w:val="20"/>
                <w:szCs w:val="20"/>
                <w:lang w:val="es-AR"/>
              </w:rPr>
              <w:t xml:space="preserve"> y</w:t>
            </w:r>
            <w:r w:rsidRPr="00CE12D6">
              <w:rPr>
                <w:rFonts w:asciiTheme="majorHAnsi" w:hAnsiTheme="majorHAnsi"/>
                <w:bCs/>
                <w:sz w:val="20"/>
                <w:szCs w:val="20"/>
                <w:lang w:val="es-AR"/>
              </w:rPr>
              <w:t xml:space="preserve"> 25</w:t>
            </w:r>
            <w:r w:rsidR="007C287D" w:rsidRPr="00CE12D6">
              <w:rPr>
                <w:rFonts w:asciiTheme="majorHAnsi" w:hAnsiTheme="majorHAnsi"/>
                <w:bCs/>
                <w:sz w:val="20"/>
                <w:szCs w:val="20"/>
                <w:lang w:val="es-AR"/>
              </w:rPr>
              <w:t xml:space="preserve"> </w:t>
            </w:r>
            <w:r w:rsidRPr="00CE12D6">
              <w:rPr>
                <w:rFonts w:asciiTheme="majorHAnsi" w:hAnsiTheme="majorHAnsi"/>
                <w:bCs/>
                <w:sz w:val="20"/>
                <w:szCs w:val="20"/>
                <w:lang w:val="es-AR"/>
              </w:rPr>
              <w:t>(</w:t>
            </w:r>
            <w:r w:rsidR="007C287D" w:rsidRPr="00CE12D6">
              <w:rPr>
                <w:rFonts w:asciiTheme="majorHAnsi" w:hAnsiTheme="majorHAnsi"/>
                <w:bCs/>
                <w:sz w:val="20"/>
                <w:szCs w:val="20"/>
                <w:lang w:val="es-AR"/>
              </w:rPr>
              <w:t>protección judicial</w:t>
            </w:r>
            <w:r w:rsidRPr="00CE12D6">
              <w:rPr>
                <w:rFonts w:asciiTheme="majorHAnsi" w:hAnsiTheme="majorHAnsi"/>
                <w:bCs/>
                <w:sz w:val="20"/>
                <w:szCs w:val="20"/>
                <w:lang w:val="es-AR"/>
              </w:rPr>
              <w:t>) de la Convención Americana sobre Derechos Humanos</w:t>
            </w:r>
            <w:r w:rsidRPr="00CE12D6">
              <w:rPr>
                <w:rStyle w:val="FootnoteReference"/>
                <w:rFonts w:asciiTheme="majorHAnsi" w:hAnsiTheme="majorHAnsi"/>
                <w:bCs/>
                <w:sz w:val="20"/>
                <w:szCs w:val="20"/>
                <w:lang w:val="es-AR"/>
              </w:rPr>
              <w:footnoteReference w:id="4"/>
            </w:r>
          </w:p>
        </w:tc>
      </w:tr>
    </w:tbl>
    <w:p w14:paraId="20263696" w14:textId="77777777" w:rsidR="003239B8" w:rsidRPr="00CE12D6" w:rsidRDefault="003239B8" w:rsidP="007C402A">
      <w:pPr>
        <w:spacing w:before="120" w:after="120"/>
        <w:ind w:firstLine="720"/>
        <w:jc w:val="both"/>
        <w:rPr>
          <w:rFonts w:asciiTheme="majorHAnsi" w:hAnsiTheme="majorHAnsi"/>
          <w:b/>
          <w:bCs/>
          <w:sz w:val="20"/>
          <w:szCs w:val="20"/>
          <w:lang w:val="es-ES"/>
        </w:rPr>
      </w:pPr>
      <w:r w:rsidRPr="00CE12D6">
        <w:rPr>
          <w:rFonts w:asciiTheme="majorHAnsi" w:hAnsiTheme="majorHAnsi"/>
          <w:b/>
          <w:bCs/>
          <w:sz w:val="20"/>
          <w:szCs w:val="20"/>
          <w:lang w:val="es-ES"/>
        </w:rPr>
        <w:t>II.</w:t>
      </w:r>
      <w:r w:rsidRPr="00CE12D6">
        <w:rPr>
          <w:rFonts w:asciiTheme="majorHAnsi" w:hAnsiTheme="majorHAnsi"/>
          <w:b/>
          <w:bCs/>
          <w:sz w:val="20"/>
          <w:szCs w:val="20"/>
          <w:lang w:val="es-ES"/>
        </w:rPr>
        <w:tab/>
        <w:t>TRÁMITE ANTE LA CIDH</w:t>
      </w:r>
      <w:r w:rsidR="008E3BFE" w:rsidRPr="00CE12D6">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CE12D6" w14:paraId="306EFCB0" w14:textId="77777777" w:rsidTr="0098695F">
        <w:tc>
          <w:tcPr>
            <w:tcW w:w="3577" w:type="dxa"/>
            <w:tcBorders>
              <w:top w:val="single" w:sz="6" w:space="0" w:color="auto"/>
              <w:bottom w:val="single" w:sz="6" w:space="0" w:color="auto"/>
            </w:tcBorders>
            <w:shd w:val="clear" w:color="auto" w:fill="386294"/>
            <w:vAlign w:val="center"/>
          </w:tcPr>
          <w:p w14:paraId="7508D16F" w14:textId="2A4C7FC3" w:rsidR="004C2312" w:rsidRPr="00CE12D6" w:rsidRDefault="000C1C69" w:rsidP="004A6A54">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Recepción</w:t>
            </w:r>
            <w:r w:rsidR="00D77503" w:rsidRPr="00CE12D6">
              <w:rPr>
                <w:rFonts w:asciiTheme="majorHAnsi" w:hAnsiTheme="majorHAnsi"/>
                <w:b/>
                <w:color w:val="FFFFFF" w:themeColor="background1"/>
                <w:sz w:val="20"/>
                <w:szCs w:val="20"/>
                <w:lang w:val="es-ES"/>
              </w:rPr>
              <w:t xml:space="preserve"> de la petición</w:t>
            </w:r>
          </w:p>
        </w:tc>
        <w:tc>
          <w:tcPr>
            <w:tcW w:w="5783" w:type="dxa"/>
            <w:vAlign w:val="center"/>
          </w:tcPr>
          <w:p w14:paraId="6E579153" w14:textId="6A941A0B" w:rsidR="004C2312" w:rsidRPr="00CE12D6" w:rsidRDefault="008A5A78" w:rsidP="00E8405C">
            <w:pPr>
              <w:jc w:val="both"/>
              <w:rPr>
                <w:rFonts w:asciiTheme="majorHAnsi" w:hAnsiTheme="majorHAnsi"/>
                <w:bCs/>
                <w:sz w:val="20"/>
                <w:szCs w:val="20"/>
                <w:lang w:val="es-ES"/>
              </w:rPr>
            </w:pPr>
            <w:r w:rsidRPr="00CE12D6">
              <w:rPr>
                <w:rFonts w:asciiTheme="majorHAnsi" w:hAnsiTheme="majorHAnsi"/>
                <w:bCs/>
                <w:sz w:val="20"/>
                <w:szCs w:val="20"/>
                <w:lang w:val="es-ES"/>
              </w:rPr>
              <w:t>17 de marzo de 2014</w:t>
            </w:r>
          </w:p>
        </w:tc>
      </w:tr>
      <w:tr w:rsidR="005021C8" w:rsidRPr="00CE12D6" w14:paraId="752D8CCE" w14:textId="77777777" w:rsidTr="0098695F">
        <w:tc>
          <w:tcPr>
            <w:tcW w:w="3577" w:type="dxa"/>
            <w:tcBorders>
              <w:top w:val="single" w:sz="6" w:space="0" w:color="auto"/>
              <w:bottom w:val="single" w:sz="6" w:space="0" w:color="auto"/>
            </w:tcBorders>
            <w:shd w:val="clear" w:color="auto" w:fill="386294"/>
            <w:vAlign w:val="center"/>
          </w:tcPr>
          <w:p w14:paraId="4747E284" w14:textId="39FDEF59" w:rsidR="005021C8" w:rsidRPr="00CE12D6" w:rsidRDefault="005021C8" w:rsidP="004A6A54">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Información adicional recibida durante la etapa de estudio</w:t>
            </w:r>
          </w:p>
        </w:tc>
        <w:tc>
          <w:tcPr>
            <w:tcW w:w="5783" w:type="dxa"/>
            <w:vAlign w:val="center"/>
          </w:tcPr>
          <w:p w14:paraId="2BC9BB92" w14:textId="4B257882" w:rsidR="005021C8" w:rsidRPr="00CE12D6" w:rsidRDefault="008A5A78" w:rsidP="00E8405C">
            <w:pPr>
              <w:jc w:val="both"/>
              <w:rPr>
                <w:rFonts w:asciiTheme="majorHAnsi" w:hAnsiTheme="majorHAnsi"/>
                <w:bCs/>
                <w:sz w:val="20"/>
                <w:szCs w:val="20"/>
                <w:lang w:val="es-ES"/>
              </w:rPr>
            </w:pPr>
            <w:r w:rsidRPr="00CE12D6">
              <w:rPr>
                <w:rFonts w:asciiTheme="majorHAnsi" w:hAnsiTheme="majorHAnsi"/>
                <w:bCs/>
                <w:sz w:val="20"/>
                <w:szCs w:val="20"/>
                <w:lang w:val="es-ES"/>
              </w:rPr>
              <w:t>14 de abril de 2014</w:t>
            </w:r>
          </w:p>
        </w:tc>
      </w:tr>
      <w:tr w:rsidR="004C2312" w:rsidRPr="00CE12D6" w14:paraId="1BDCD5C6" w14:textId="77777777" w:rsidTr="0098695F">
        <w:tc>
          <w:tcPr>
            <w:tcW w:w="3577" w:type="dxa"/>
            <w:tcBorders>
              <w:top w:val="single" w:sz="6" w:space="0" w:color="auto"/>
              <w:bottom w:val="single" w:sz="6" w:space="0" w:color="auto"/>
            </w:tcBorders>
            <w:shd w:val="clear" w:color="auto" w:fill="386294"/>
            <w:vAlign w:val="center"/>
          </w:tcPr>
          <w:p w14:paraId="7A18664F" w14:textId="53CE1B14" w:rsidR="004C2312" w:rsidRPr="00CE12D6" w:rsidRDefault="004A6A54" w:rsidP="000C1C69">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N</w:t>
            </w:r>
            <w:r w:rsidR="004C2312" w:rsidRPr="00CE12D6">
              <w:rPr>
                <w:rFonts w:asciiTheme="majorHAnsi" w:hAnsiTheme="majorHAnsi"/>
                <w:b/>
                <w:color w:val="FFFFFF" w:themeColor="background1"/>
                <w:sz w:val="20"/>
                <w:szCs w:val="20"/>
                <w:lang w:val="es-ES"/>
              </w:rPr>
              <w:t>otificación de la petición</w:t>
            </w:r>
          </w:p>
        </w:tc>
        <w:tc>
          <w:tcPr>
            <w:tcW w:w="5783" w:type="dxa"/>
            <w:vAlign w:val="center"/>
          </w:tcPr>
          <w:p w14:paraId="1519DA6A" w14:textId="7ADE8911" w:rsidR="004C2312" w:rsidRPr="00CE12D6" w:rsidRDefault="008A5A78" w:rsidP="008D2290">
            <w:pPr>
              <w:jc w:val="both"/>
              <w:rPr>
                <w:rFonts w:asciiTheme="majorHAnsi" w:hAnsiTheme="majorHAnsi"/>
                <w:bCs/>
                <w:sz w:val="20"/>
                <w:szCs w:val="20"/>
                <w:lang w:val="es-ES"/>
              </w:rPr>
            </w:pPr>
            <w:r w:rsidRPr="00CE12D6">
              <w:rPr>
                <w:rFonts w:asciiTheme="majorHAnsi" w:hAnsiTheme="majorHAnsi"/>
                <w:bCs/>
                <w:sz w:val="20"/>
                <w:szCs w:val="20"/>
                <w:lang w:val="es-ES"/>
              </w:rPr>
              <w:t>24 de abril de 2019</w:t>
            </w:r>
          </w:p>
        </w:tc>
      </w:tr>
      <w:tr w:rsidR="00F06354" w:rsidRPr="00CE12D6" w14:paraId="6147A8D5" w14:textId="77777777" w:rsidTr="0098695F">
        <w:tc>
          <w:tcPr>
            <w:tcW w:w="3577" w:type="dxa"/>
            <w:tcBorders>
              <w:top w:val="single" w:sz="6" w:space="0" w:color="auto"/>
              <w:bottom w:val="single" w:sz="6" w:space="0" w:color="auto"/>
            </w:tcBorders>
            <w:shd w:val="clear" w:color="auto" w:fill="386294"/>
            <w:vAlign w:val="center"/>
          </w:tcPr>
          <w:p w14:paraId="0201C86D" w14:textId="678B514E" w:rsidR="00F06354" w:rsidRPr="00CE12D6" w:rsidRDefault="00D77503" w:rsidP="00F06354">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Primera respuesta del Estado</w:t>
            </w:r>
          </w:p>
        </w:tc>
        <w:tc>
          <w:tcPr>
            <w:tcW w:w="5783" w:type="dxa"/>
            <w:vAlign w:val="center"/>
          </w:tcPr>
          <w:p w14:paraId="1972B99E" w14:textId="7620D4A9" w:rsidR="00F06354" w:rsidRPr="00CE12D6" w:rsidRDefault="008A5A78" w:rsidP="00F06354">
            <w:pPr>
              <w:jc w:val="both"/>
              <w:rPr>
                <w:rFonts w:asciiTheme="majorHAnsi" w:hAnsiTheme="majorHAnsi"/>
                <w:bCs/>
                <w:sz w:val="20"/>
                <w:szCs w:val="20"/>
                <w:lang w:val="es-ES"/>
              </w:rPr>
            </w:pPr>
            <w:r w:rsidRPr="00CE12D6">
              <w:rPr>
                <w:rFonts w:asciiTheme="majorHAnsi" w:hAnsiTheme="majorHAnsi"/>
                <w:bCs/>
                <w:sz w:val="20"/>
                <w:szCs w:val="20"/>
                <w:lang w:val="es-ES"/>
              </w:rPr>
              <w:t>10 de enero de 2021</w:t>
            </w:r>
          </w:p>
        </w:tc>
      </w:tr>
      <w:tr w:rsidR="008A5A78" w:rsidRPr="0068257E" w14:paraId="464D88EF" w14:textId="77777777" w:rsidTr="0098695F">
        <w:tc>
          <w:tcPr>
            <w:tcW w:w="3577" w:type="dxa"/>
            <w:tcBorders>
              <w:top w:val="single" w:sz="6" w:space="0" w:color="auto"/>
              <w:bottom w:val="single" w:sz="6" w:space="0" w:color="auto"/>
            </w:tcBorders>
            <w:shd w:val="clear" w:color="auto" w:fill="386294"/>
            <w:vAlign w:val="center"/>
          </w:tcPr>
          <w:p w14:paraId="4A0483A7" w14:textId="57D22577" w:rsidR="008A5A78" w:rsidRPr="00CE12D6" w:rsidRDefault="008A5A78" w:rsidP="00F06354">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Ob</w:t>
            </w:r>
            <w:r w:rsidR="004B7168" w:rsidRPr="00CE12D6">
              <w:rPr>
                <w:rFonts w:asciiTheme="majorHAnsi" w:hAnsiTheme="majorHAnsi"/>
                <w:b/>
                <w:color w:val="FFFFFF" w:themeColor="background1"/>
                <w:sz w:val="20"/>
                <w:szCs w:val="20"/>
                <w:lang w:val="es-ES"/>
              </w:rPr>
              <w:t>ser</w:t>
            </w:r>
            <w:r w:rsidRPr="00CE12D6">
              <w:rPr>
                <w:rFonts w:asciiTheme="majorHAnsi" w:hAnsiTheme="majorHAnsi"/>
                <w:b/>
                <w:color w:val="FFFFFF" w:themeColor="background1"/>
                <w:sz w:val="20"/>
                <w:szCs w:val="20"/>
                <w:lang w:val="es-ES"/>
              </w:rPr>
              <w:t>vaciones adicionales de la parte peticionaria</w:t>
            </w:r>
          </w:p>
        </w:tc>
        <w:tc>
          <w:tcPr>
            <w:tcW w:w="5783" w:type="dxa"/>
            <w:vAlign w:val="center"/>
          </w:tcPr>
          <w:p w14:paraId="2A3B76E9" w14:textId="38CEA679" w:rsidR="008A5A78" w:rsidRPr="00CE12D6" w:rsidRDefault="008A5A78" w:rsidP="00F06354">
            <w:pPr>
              <w:jc w:val="both"/>
              <w:rPr>
                <w:rFonts w:asciiTheme="majorHAnsi" w:hAnsiTheme="majorHAnsi"/>
                <w:bCs/>
                <w:sz w:val="20"/>
                <w:szCs w:val="20"/>
                <w:lang w:val="es-ES"/>
              </w:rPr>
            </w:pPr>
            <w:r w:rsidRPr="00CE12D6">
              <w:rPr>
                <w:rFonts w:asciiTheme="majorHAnsi" w:hAnsiTheme="majorHAnsi"/>
                <w:bCs/>
                <w:sz w:val="20"/>
                <w:szCs w:val="20"/>
                <w:lang w:val="es-ES"/>
              </w:rPr>
              <w:t>1</w:t>
            </w:r>
            <w:r w:rsidR="003449D7" w:rsidRPr="00CE12D6">
              <w:rPr>
                <w:rFonts w:asciiTheme="majorHAnsi" w:hAnsiTheme="majorHAnsi"/>
                <w:bCs/>
                <w:sz w:val="20"/>
                <w:szCs w:val="20"/>
                <w:lang w:val="es-ES"/>
              </w:rPr>
              <w:t xml:space="preserve">º </w:t>
            </w:r>
            <w:r w:rsidR="004B7168" w:rsidRPr="00CE12D6">
              <w:rPr>
                <w:rFonts w:asciiTheme="majorHAnsi" w:hAnsiTheme="majorHAnsi"/>
                <w:bCs/>
                <w:sz w:val="20"/>
                <w:szCs w:val="20"/>
                <w:lang w:val="es-ES"/>
              </w:rPr>
              <w:t>y 25</w:t>
            </w:r>
            <w:r w:rsidRPr="00CE12D6">
              <w:rPr>
                <w:rFonts w:asciiTheme="majorHAnsi" w:hAnsiTheme="majorHAnsi"/>
                <w:bCs/>
                <w:sz w:val="20"/>
                <w:szCs w:val="20"/>
                <w:lang w:val="es-ES"/>
              </w:rPr>
              <w:t xml:space="preserve"> de marzo</w:t>
            </w:r>
            <w:r w:rsidR="004B7168" w:rsidRPr="00CE12D6">
              <w:rPr>
                <w:rFonts w:asciiTheme="majorHAnsi" w:hAnsiTheme="majorHAnsi"/>
                <w:bCs/>
                <w:sz w:val="20"/>
                <w:szCs w:val="20"/>
                <w:lang w:val="es-ES"/>
              </w:rPr>
              <w:t xml:space="preserve"> y 21 de mayo</w:t>
            </w:r>
            <w:r w:rsidRPr="00CE12D6">
              <w:rPr>
                <w:rFonts w:asciiTheme="majorHAnsi" w:hAnsiTheme="majorHAnsi"/>
                <w:bCs/>
                <w:sz w:val="20"/>
                <w:szCs w:val="20"/>
                <w:lang w:val="es-ES"/>
              </w:rPr>
              <w:t xml:space="preserve"> de 2021</w:t>
            </w:r>
          </w:p>
        </w:tc>
      </w:tr>
      <w:tr w:rsidR="004B7168" w:rsidRPr="00CE12D6" w14:paraId="5A2BE3C8" w14:textId="77777777" w:rsidTr="0098695F">
        <w:tc>
          <w:tcPr>
            <w:tcW w:w="3577" w:type="dxa"/>
            <w:tcBorders>
              <w:top w:val="single" w:sz="6" w:space="0" w:color="auto"/>
              <w:bottom w:val="single" w:sz="6" w:space="0" w:color="auto"/>
            </w:tcBorders>
            <w:shd w:val="clear" w:color="auto" w:fill="386294"/>
            <w:vAlign w:val="center"/>
          </w:tcPr>
          <w:p w14:paraId="2EF45910" w14:textId="004FF30D" w:rsidR="004B7168" w:rsidRPr="00CE12D6" w:rsidRDefault="004B7168" w:rsidP="00F06354">
            <w:pPr>
              <w:jc w:val="center"/>
              <w:rPr>
                <w:rFonts w:asciiTheme="majorHAnsi" w:hAnsiTheme="majorHAnsi"/>
                <w:b/>
                <w:color w:val="FFFFFF" w:themeColor="background1"/>
                <w:sz w:val="20"/>
                <w:szCs w:val="20"/>
                <w:lang w:val="es-PA"/>
              </w:rPr>
            </w:pPr>
            <w:r w:rsidRPr="00CE12D6">
              <w:rPr>
                <w:rFonts w:asciiTheme="majorHAnsi" w:hAnsiTheme="majorHAnsi"/>
                <w:b/>
                <w:color w:val="FFFFFF" w:themeColor="background1"/>
                <w:sz w:val="20"/>
                <w:szCs w:val="20"/>
                <w:lang w:val="es-PA"/>
              </w:rPr>
              <w:t>Observaciones adicionales del Estado</w:t>
            </w:r>
          </w:p>
        </w:tc>
        <w:tc>
          <w:tcPr>
            <w:tcW w:w="5783" w:type="dxa"/>
            <w:vAlign w:val="center"/>
          </w:tcPr>
          <w:p w14:paraId="6F097DCC" w14:textId="10092EC9" w:rsidR="004B7168" w:rsidRPr="00CE12D6" w:rsidRDefault="004B7168" w:rsidP="00F06354">
            <w:pPr>
              <w:jc w:val="both"/>
              <w:rPr>
                <w:rFonts w:asciiTheme="majorHAnsi" w:hAnsiTheme="majorHAnsi"/>
                <w:bCs/>
                <w:sz w:val="20"/>
                <w:szCs w:val="20"/>
                <w:lang w:val="es-ES"/>
              </w:rPr>
            </w:pPr>
            <w:r w:rsidRPr="00CE12D6">
              <w:rPr>
                <w:rFonts w:asciiTheme="majorHAnsi" w:hAnsiTheme="majorHAnsi"/>
                <w:bCs/>
                <w:sz w:val="20"/>
                <w:szCs w:val="20"/>
                <w:lang w:val="es-ES"/>
              </w:rPr>
              <w:t>28 de mayo de 2021</w:t>
            </w:r>
          </w:p>
        </w:tc>
      </w:tr>
    </w:tbl>
    <w:p w14:paraId="21DAA666" w14:textId="5065046E" w:rsidR="003239B8" w:rsidRPr="00CE12D6" w:rsidRDefault="003239B8" w:rsidP="00B50BEF">
      <w:pPr>
        <w:spacing w:before="120" w:after="120"/>
        <w:ind w:firstLine="720"/>
        <w:jc w:val="both"/>
        <w:rPr>
          <w:rFonts w:asciiTheme="majorHAnsi" w:hAnsiTheme="majorHAnsi"/>
          <w:b/>
          <w:bCs/>
          <w:sz w:val="20"/>
          <w:szCs w:val="20"/>
          <w:lang w:val="es-ES"/>
        </w:rPr>
      </w:pPr>
      <w:r w:rsidRPr="00CE12D6">
        <w:rPr>
          <w:rFonts w:asciiTheme="majorHAnsi" w:hAnsiTheme="majorHAnsi"/>
          <w:b/>
          <w:bCs/>
          <w:sz w:val="20"/>
          <w:szCs w:val="20"/>
          <w:lang w:val="es-ES"/>
        </w:rPr>
        <w:t xml:space="preserve">III. </w:t>
      </w:r>
      <w:r w:rsidRPr="00CE12D6">
        <w:rPr>
          <w:rFonts w:asciiTheme="majorHAnsi" w:hAnsiTheme="majorHAnsi"/>
          <w:b/>
          <w:bCs/>
          <w:sz w:val="20"/>
          <w:szCs w:val="20"/>
          <w:lang w:val="es-ES"/>
        </w:rPr>
        <w:tab/>
        <w:t>COMPETENCIA</w:t>
      </w:r>
      <w:r w:rsidR="00EE00E9" w:rsidRPr="00CE12D6">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3239B8" w:rsidRPr="00CE12D6" w14:paraId="072532AD" w14:textId="77777777" w:rsidTr="0098695F">
        <w:trPr>
          <w:cantSplit/>
        </w:trPr>
        <w:tc>
          <w:tcPr>
            <w:tcW w:w="3577" w:type="dxa"/>
            <w:tcBorders>
              <w:top w:val="single" w:sz="4" w:space="0" w:color="auto"/>
              <w:bottom w:val="single" w:sz="6" w:space="0" w:color="auto"/>
            </w:tcBorders>
            <w:shd w:val="clear" w:color="auto" w:fill="386294"/>
            <w:vAlign w:val="center"/>
          </w:tcPr>
          <w:p w14:paraId="5C2E4B34" w14:textId="7281AAF8" w:rsidR="003239B8" w:rsidRPr="00CE12D6" w:rsidRDefault="00D77503" w:rsidP="008D2290">
            <w:pPr>
              <w:jc w:val="center"/>
              <w:rPr>
                <w:rFonts w:asciiTheme="majorHAnsi" w:hAnsiTheme="majorHAnsi"/>
                <w:b/>
                <w:i/>
                <w:color w:val="FFFFFF" w:themeColor="background1"/>
                <w:sz w:val="20"/>
                <w:szCs w:val="20"/>
                <w:lang w:val="es-ES"/>
              </w:rPr>
            </w:pPr>
            <w:r w:rsidRPr="00CE12D6">
              <w:rPr>
                <w:rFonts w:asciiTheme="majorHAnsi" w:hAnsiTheme="majorHAnsi"/>
                <w:b/>
                <w:i/>
                <w:color w:val="FFFFFF" w:themeColor="background1"/>
                <w:sz w:val="20"/>
                <w:szCs w:val="20"/>
                <w:lang w:val="es-ES"/>
              </w:rPr>
              <w:t>Ratione personae</w:t>
            </w:r>
          </w:p>
        </w:tc>
        <w:tc>
          <w:tcPr>
            <w:tcW w:w="5760" w:type="dxa"/>
            <w:vAlign w:val="center"/>
          </w:tcPr>
          <w:p w14:paraId="7707F3E9" w14:textId="43566A6E" w:rsidR="003239B8" w:rsidRPr="00CE12D6" w:rsidRDefault="003D3B39" w:rsidP="008D2290">
            <w:pPr>
              <w:rPr>
                <w:rFonts w:asciiTheme="majorHAnsi" w:hAnsiTheme="majorHAnsi"/>
                <w:bCs/>
                <w:sz w:val="20"/>
                <w:szCs w:val="20"/>
                <w:lang w:val="es-ES"/>
              </w:rPr>
            </w:pPr>
            <w:r w:rsidRPr="00CE12D6">
              <w:rPr>
                <w:rFonts w:asciiTheme="majorHAnsi" w:hAnsiTheme="majorHAnsi"/>
                <w:sz w:val="20"/>
                <w:szCs w:val="20"/>
                <w:lang w:val="es-ES"/>
              </w:rPr>
              <w:t>Sí</w:t>
            </w:r>
          </w:p>
        </w:tc>
      </w:tr>
      <w:tr w:rsidR="003239B8" w:rsidRPr="00CE12D6" w14:paraId="4B8802DA" w14:textId="77777777" w:rsidTr="0098695F">
        <w:trPr>
          <w:cantSplit/>
        </w:trPr>
        <w:tc>
          <w:tcPr>
            <w:tcW w:w="3577" w:type="dxa"/>
            <w:tcBorders>
              <w:top w:val="single" w:sz="6" w:space="0" w:color="auto"/>
              <w:bottom w:val="single" w:sz="6" w:space="0" w:color="auto"/>
            </w:tcBorders>
            <w:shd w:val="clear" w:color="auto" w:fill="386294"/>
            <w:vAlign w:val="center"/>
          </w:tcPr>
          <w:p w14:paraId="3915C23B" w14:textId="629F623D" w:rsidR="003239B8" w:rsidRPr="00CE12D6" w:rsidRDefault="003239B8" w:rsidP="00D77503">
            <w:pPr>
              <w:jc w:val="center"/>
              <w:rPr>
                <w:rFonts w:asciiTheme="majorHAnsi" w:hAnsiTheme="majorHAnsi"/>
                <w:b/>
                <w:color w:val="FFFFFF" w:themeColor="background1"/>
                <w:sz w:val="20"/>
                <w:szCs w:val="20"/>
                <w:lang w:val="es-ES"/>
              </w:rPr>
            </w:pPr>
            <w:r w:rsidRPr="00CE12D6">
              <w:rPr>
                <w:rFonts w:asciiTheme="majorHAnsi" w:hAnsiTheme="majorHAnsi"/>
                <w:b/>
                <w:i/>
                <w:color w:val="FFFFFF" w:themeColor="background1"/>
                <w:sz w:val="20"/>
                <w:szCs w:val="20"/>
                <w:lang w:val="es-ES"/>
              </w:rPr>
              <w:t>Ratione loci</w:t>
            </w:r>
          </w:p>
        </w:tc>
        <w:tc>
          <w:tcPr>
            <w:tcW w:w="5760" w:type="dxa"/>
            <w:vAlign w:val="center"/>
          </w:tcPr>
          <w:p w14:paraId="12C931CB" w14:textId="653DC823" w:rsidR="003239B8" w:rsidRPr="00CE12D6" w:rsidRDefault="003D3B39" w:rsidP="008D2290">
            <w:pPr>
              <w:rPr>
                <w:rFonts w:asciiTheme="majorHAnsi" w:hAnsiTheme="majorHAnsi"/>
                <w:bCs/>
                <w:sz w:val="20"/>
                <w:szCs w:val="20"/>
                <w:lang w:val="es-ES"/>
              </w:rPr>
            </w:pPr>
            <w:r w:rsidRPr="00CE12D6">
              <w:rPr>
                <w:rFonts w:asciiTheme="majorHAnsi" w:hAnsiTheme="majorHAnsi"/>
                <w:sz w:val="20"/>
                <w:szCs w:val="20"/>
                <w:lang w:val="es-ES"/>
              </w:rPr>
              <w:t>Sí</w:t>
            </w:r>
          </w:p>
        </w:tc>
      </w:tr>
      <w:tr w:rsidR="003239B8" w:rsidRPr="00CE12D6" w14:paraId="4362FDF3" w14:textId="77777777" w:rsidTr="0098695F">
        <w:trPr>
          <w:cantSplit/>
        </w:trPr>
        <w:tc>
          <w:tcPr>
            <w:tcW w:w="3577" w:type="dxa"/>
            <w:tcBorders>
              <w:top w:val="single" w:sz="6" w:space="0" w:color="auto"/>
              <w:bottom w:val="single" w:sz="6" w:space="0" w:color="auto"/>
            </w:tcBorders>
            <w:shd w:val="clear" w:color="auto" w:fill="386294"/>
            <w:vAlign w:val="center"/>
          </w:tcPr>
          <w:p w14:paraId="3BE23153" w14:textId="1788B5D3" w:rsidR="003239B8" w:rsidRPr="00CE12D6" w:rsidRDefault="003239B8" w:rsidP="008D2290">
            <w:pPr>
              <w:jc w:val="center"/>
              <w:rPr>
                <w:rFonts w:asciiTheme="majorHAnsi" w:hAnsiTheme="majorHAnsi"/>
                <w:b/>
                <w:color w:val="FFFFFF" w:themeColor="background1"/>
                <w:sz w:val="20"/>
                <w:szCs w:val="20"/>
                <w:lang w:val="es-ES"/>
              </w:rPr>
            </w:pPr>
            <w:r w:rsidRPr="00CE12D6">
              <w:rPr>
                <w:rFonts w:asciiTheme="majorHAnsi" w:hAnsiTheme="majorHAnsi"/>
                <w:b/>
                <w:i/>
                <w:color w:val="FFFFFF" w:themeColor="background1"/>
                <w:sz w:val="20"/>
                <w:szCs w:val="20"/>
                <w:lang w:val="es-ES"/>
              </w:rPr>
              <w:t>Ratione temporis</w:t>
            </w:r>
          </w:p>
        </w:tc>
        <w:tc>
          <w:tcPr>
            <w:tcW w:w="5760" w:type="dxa"/>
            <w:vAlign w:val="center"/>
          </w:tcPr>
          <w:p w14:paraId="6F8B059B" w14:textId="0E33E02D" w:rsidR="003239B8" w:rsidRPr="00CE12D6" w:rsidRDefault="003D3B39" w:rsidP="008D2290">
            <w:pPr>
              <w:rPr>
                <w:rFonts w:asciiTheme="majorHAnsi" w:hAnsiTheme="majorHAnsi"/>
                <w:bCs/>
                <w:sz w:val="20"/>
                <w:szCs w:val="20"/>
                <w:lang w:val="es-ES"/>
              </w:rPr>
            </w:pPr>
            <w:r w:rsidRPr="00CE12D6">
              <w:rPr>
                <w:rFonts w:asciiTheme="majorHAnsi" w:hAnsiTheme="majorHAnsi"/>
                <w:sz w:val="20"/>
                <w:szCs w:val="20"/>
                <w:lang w:val="es-ES"/>
              </w:rPr>
              <w:t>Sí</w:t>
            </w:r>
          </w:p>
        </w:tc>
      </w:tr>
      <w:tr w:rsidR="003239B8" w:rsidRPr="0068257E" w14:paraId="30ABEC3E" w14:textId="77777777" w:rsidTr="0098695F">
        <w:trPr>
          <w:cantSplit/>
        </w:trPr>
        <w:tc>
          <w:tcPr>
            <w:tcW w:w="3577" w:type="dxa"/>
            <w:tcBorders>
              <w:top w:val="single" w:sz="6" w:space="0" w:color="auto"/>
              <w:bottom w:val="single" w:sz="6" w:space="0" w:color="auto"/>
            </w:tcBorders>
            <w:shd w:val="clear" w:color="auto" w:fill="386294"/>
            <w:vAlign w:val="center"/>
          </w:tcPr>
          <w:p w14:paraId="47B529D2" w14:textId="72B41633" w:rsidR="003239B8" w:rsidRPr="00CE12D6" w:rsidRDefault="003239B8" w:rsidP="008D2290">
            <w:pPr>
              <w:jc w:val="center"/>
              <w:rPr>
                <w:rFonts w:asciiTheme="majorHAnsi" w:hAnsiTheme="majorHAnsi"/>
                <w:b/>
                <w:color w:val="FFFFFF" w:themeColor="background1"/>
                <w:sz w:val="20"/>
                <w:szCs w:val="20"/>
                <w:lang w:val="es-ES"/>
              </w:rPr>
            </w:pPr>
            <w:r w:rsidRPr="00CE12D6">
              <w:rPr>
                <w:rFonts w:asciiTheme="majorHAnsi" w:hAnsiTheme="majorHAnsi"/>
                <w:b/>
                <w:i/>
                <w:color w:val="FFFFFF" w:themeColor="background1"/>
                <w:sz w:val="20"/>
                <w:szCs w:val="20"/>
                <w:lang w:val="es-ES"/>
              </w:rPr>
              <w:t>Ratione materia</w:t>
            </w:r>
            <w:r w:rsidR="00EE00E9" w:rsidRPr="00CE12D6">
              <w:rPr>
                <w:rFonts w:asciiTheme="majorHAnsi" w:hAnsiTheme="majorHAnsi"/>
                <w:b/>
                <w:i/>
                <w:color w:val="FFFFFF" w:themeColor="background1"/>
                <w:sz w:val="20"/>
                <w:szCs w:val="20"/>
                <w:lang w:val="es-ES"/>
              </w:rPr>
              <w:t>e</w:t>
            </w:r>
          </w:p>
        </w:tc>
        <w:tc>
          <w:tcPr>
            <w:tcW w:w="5760" w:type="dxa"/>
            <w:vAlign w:val="center"/>
          </w:tcPr>
          <w:p w14:paraId="0C122F44" w14:textId="378623C3" w:rsidR="003239B8" w:rsidRPr="00CE12D6" w:rsidRDefault="003D3B39" w:rsidP="008D2290">
            <w:pPr>
              <w:jc w:val="both"/>
              <w:rPr>
                <w:rFonts w:asciiTheme="majorHAnsi" w:hAnsiTheme="majorHAnsi"/>
                <w:bCs/>
                <w:sz w:val="20"/>
                <w:szCs w:val="20"/>
                <w:lang w:val="es-ES"/>
              </w:rPr>
            </w:pPr>
            <w:r w:rsidRPr="00CE12D6">
              <w:rPr>
                <w:rFonts w:asciiTheme="majorHAnsi" w:hAnsiTheme="majorHAnsi"/>
                <w:sz w:val="20"/>
                <w:szCs w:val="20"/>
                <w:lang w:val="es-ES"/>
              </w:rPr>
              <w:t>Sí</w:t>
            </w:r>
            <w:r w:rsidR="003D1C0A" w:rsidRPr="00CE12D6">
              <w:rPr>
                <w:rFonts w:asciiTheme="majorHAnsi" w:hAnsiTheme="majorHAnsi"/>
                <w:sz w:val="20"/>
                <w:szCs w:val="20"/>
                <w:lang w:val="es-ES"/>
              </w:rPr>
              <w:t>,</w:t>
            </w:r>
            <w:r w:rsidRPr="00CE12D6">
              <w:rPr>
                <w:rFonts w:asciiTheme="majorHAnsi" w:hAnsiTheme="majorHAnsi"/>
                <w:sz w:val="20"/>
                <w:szCs w:val="20"/>
                <w:lang w:val="es-ES"/>
              </w:rPr>
              <w:t xml:space="preserve"> Convención Americana (depósito de instrumento realizado el 25 de mayo de 1978)</w:t>
            </w:r>
          </w:p>
        </w:tc>
      </w:tr>
    </w:tbl>
    <w:p w14:paraId="4E92C444" w14:textId="4B5481D4" w:rsidR="003239B8" w:rsidRPr="00CE12D6" w:rsidRDefault="003239B8" w:rsidP="00F6558F">
      <w:pPr>
        <w:spacing w:before="120" w:after="120"/>
        <w:ind w:left="1440" w:hanging="720"/>
        <w:jc w:val="both"/>
        <w:rPr>
          <w:rFonts w:asciiTheme="majorHAnsi" w:hAnsiTheme="majorHAnsi"/>
          <w:b/>
          <w:bCs/>
          <w:sz w:val="20"/>
          <w:szCs w:val="20"/>
          <w:lang w:val="es-ES"/>
        </w:rPr>
      </w:pPr>
      <w:r w:rsidRPr="00CE12D6">
        <w:rPr>
          <w:rFonts w:asciiTheme="majorHAnsi" w:hAnsiTheme="majorHAnsi"/>
          <w:b/>
          <w:bCs/>
          <w:sz w:val="20"/>
          <w:szCs w:val="20"/>
          <w:lang w:val="es-ES"/>
        </w:rPr>
        <w:t xml:space="preserve">IV. </w:t>
      </w:r>
      <w:r w:rsidRPr="00CE12D6">
        <w:rPr>
          <w:rFonts w:asciiTheme="majorHAnsi" w:hAnsiTheme="majorHAnsi"/>
          <w:b/>
          <w:bCs/>
          <w:sz w:val="20"/>
          <w:szCs w:val="20"/>
          <w:lang w:val="es-ES"/>
        </w:rPr>
        <w:tab/>
      </w:r>
      <w:r w:rsidR="00EE00E9" w:rsidRPr="00CE12D6">
        <w:rPr>
          <w:rFonts w:asciiTheme="majorHAnsi" w:hAnsiTheme="majorHAnsi"/>
          <w:b/>
          <w:bCs/>
          <w:sz w:val="20"/>
          <w:szCs w:val="20"/>
          <w:lang w:val="es-ES"/>
        </w:rPr>
        <w:t>DUPLICACIÓN</w:t>
      </w:r>
      <w:r w:rsidR="00EE00E9" w:rsidRPr="00CE12D6">
        <w:rPr>
          <w:rFonts w:asciiTheme="majorHAnsi" w:hAnsiTheme="majorHAnsi"/>
          <w:b/>
          <w:bCs/>
          <w:color w:val="FFFFFF" w:themeColor="background1"/>
          <w:sz w:val="20"/>
          <w:szCs w:val="20"/>
          <w:lang w:val="es-ES"/>
        </w:rPr>
        <w:t xml:space="preserve"> </w:t>
      </w:r>
      <w:r w:rsidR="00EE00E9" w:rsidRPr="00CE12D6">
        <w:rPr>
          <w:rFonts w:asciiTheme="majorHAnsi" w:hAnsiTheme="majorHAnsi"/>
          <w:b/>
          <w:bCs/>
          <w:sz w:val="20"/>
          <w:szCs w:val="20"/>
          <w:lang w:val="es-ES"/>
        </w:rPr>
        <w:t>DE PROCEDIMIENTOS Y COSA JUZGADA</w:t>
      </w:r>
      <w:r w:rsidR="00EE00E9" w:rsidRPr="00CE12D6">
        <w:rPr>
          <w:rFonts w:asciiTheme="majorHAnsi" w:hAnsiTheme="majorHAnsi"/>
          <w:b/>
          <w:bCs/>
          <w:i/>
          <w:sz w:val="20"/>
          <w:szCs w:val="20"/>
          <w:lang w:val="es-ES"/>
        </w:rPr>
        <w:t xml:space="preserve"> </w:t>
      </w:r>
      <w:r w:rsidR="00EE00E9" w:rsidRPr="00CE12D6">
        <w:rPr>
          <w:rFonts w:asciiTheme="majorHAnsi" w:hAnsiTheme="majorHAnsi"/>
          <w:b/>
          <w:bCs/>
          <w:sz w:val="20"/>
          <w:szCs w:val="20"/>
          <w:lang w:val="es-ES"/>
        </w:rPr>
        <w:t xml:space="preserve">INTERNACIONAL, </w:t>
      </w:r>
      <w:r w:rsidRPr="00CE12D6">
        <w:rPr>
          <w:rFonts w:asciiTheme="majorHAnsi" w:hAnsiTheme="majorHAnsi"/>
          <w:b/>
          <w:bCs/>
          <w:sz w:val="20"/>
          <w:szCs w:val="20"/>
          <w:lang w:val="es-ES"/>
        </w:rPr>
        <w:t xml:space="preserve">CARACTERIZACIÓN, </w:t>
      </w:r>
      <w:r w:rsidRPr="00CE12D6">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EE00E9" w:rsidRPr="00CE12D6" w14:paraId="1231C988" w14:textId="77777777" w:rsidTr="0098695F">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CE12D6" w:rsidRDefault="00EE00E9" w:rsidP="00954B82">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 xml:space="preserve">Duplicación </w:t>
            </w:r>
            <w:r w:rsidR="00D77503" w:rsidRPr="00CE12D6">
              <w:rPr>
                <w:rFonts w:asciiTheme="majorHAnsi" w:hAnsiTheme="majorHAnsi"/>
                <w:b/>
                <w:color w:val="FFFFFF" w:themeColor="background1"/>
                <w:sz w:val="20"/>
                <w:szCs w:val="20"/>
                <w:lang w:val="es-ES"/>
              </w:rPr>
              <w:t>y cosa juzgada internacional</w:t>
            </w:r>
          </w:p>
        </w:tc>
        <w:tc>
          <w:tcPr>
            <w:tcW w:w="5760" w:type="dxa"/>
            <w:vAlign w:val="center"/>
          </w:tcPr>
          <w:p w14:paraId="240941E6" w14:textId="20F38A37" w:rsidR="00EE00E9" w:rsidRPr="00CE12D6" w:rsidRDefault="003D3B39" w:rsidP="008D2290">
            <w:pPr>
              <w:jc w:val="both"/>
              <w:rPr>
                <w:rFonts w:asciiTheme="majorHAnsi" w:hAnsiTheme="majorHAnsi"/>
                <w:bCs/>
                <w:sz w:val="20"/>
                <w:szCs w:val="20"/>
                <w:lang w:val="es-ES"/>
              </w:rPr>
            </w:pPr>
            <w:r w:rsidRPr="00CE12D6">
              <w:rPr>
                <w:rFonts w:asciiTheme="majorHAnsi" w:hAnsiTheme="majorHAnsi"/>
                <w:bCs/>
                <w:sz w:val="20"/>
                <w:szCs w:val="20"/>
                <w:lang w:val="es-ES"/>
              </w:rPr>
              <w:t>No</w:t>
            </w:r>
          </w:p>
        </w:tc>
      </w:tr>
      <w:tr w:rsidR="003239B8" w:rsidRPr="0068257E" w14:paraId="15FAA7D1" w14:textId="77777777" w:rsidTr="0098695F">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CE12D6" w:rsidRDefault="003239B8" w:rsidP="00954B82">
            <w:pPr>
              <w:jc w:val="center"/>
              <w:rPr>
                <w:rFonts w:asciiTheme="majorHAnsi" w:hAnsiTheme="majorHAnsi"/>
                <w:b/>
                <w:i/>
                <w:color w:val="FFFFFF" w:themeColor="background1"/>
                <w:sz w:val="20"/>
                <w:szCs w:val="20"/>
                <w:lang w:val="es-ES"/>
              </w:rPr>
            </w:pPr>
            <w:r w:rsidRPr="00CE12D6">
              <w:rPr>
                <w:rFonts w:asciiTheme="majorHAnsi" w:hAnsiTheme="majorHAnsi"/>
                <w:b/>
                <w:color w:val="FFFFFF" w:themeColor="background1"/>
                <w:sz w:val="20"/>
                <w:szCs w:val="20"/>
                <w:lang w:val="es-ES"/>
              </w:rPr>
              <w:t>Derechos admi</w:t>
            </w:r>
            <w:r w:rsidR="00954B82" w:rsidRPr="00CE12D6">
              <w:rPr>
                <w:rFonts w:asciiTheme="majorHAnsi" w:hAnsiTheme="majorHAnsi"/>
                <w:b/>
                <w:color w:val="FFFFFF" w:themeColor="background1"/>
                <w:sz w:val="20"/>
                <w:szCs w:val="20"/>
                <w:lang w:val="es-ES"/>
              </w:rPr>
              <w:t>tidos</w:t>
            </w:r>
          </w:p>
        </w:tc>
        <w:tc>
          <w:tcPr>
            <w:tcW w:w="5760" w:type="dxa"/>
            <w:vAlign w:val="center"/>
          </w:tcPr>
          <w:p w14:paraId="6310C8F7" w14:textId="08D0092B" w:rsidR="003239B8" w:rsidRPr="00CE12D6" w:rsidRDefault="003D3B39" w:rsidP="00240196">
            <w:pPr>
              <w:jc w:val="both"/>
              <w:rPr>
                <w:rFonts w:asciiTheme="majorHAnsi" w:hAnsiTheme="majorHAnsi"/>
                <w:bCs/>
                <w:sz w:val="20"/>
                <w:szCs w:val="20"/>
                <w:lang w:val="es-ES"/>
              </w:rPr>
            </w:pPr>
            <w:r w:rsidRPr="00CE12D6">
              <w:rPr>
                <w:rFonts w:asciiTheme="majorHAnsi" w:hAnsiTheme="majorHAnsi"/>
                <w:bCs/>
                <w:sz w:val="20"/>
                <w:szCs w:val="20"/>
                <w:lang w:val="es-AR"/>
              </w:rPr>
              <w:t xml:space="preserve">Artículos </w:t>
            </w:r>
            <w:r w:rsidR="004B7168" w:rsidRPr="00CE12D6">
              <w:rPr>
                <w:rFonts w:asciiTheme="majorHAnsi" w:hAnsiTheme="majorHAnsi"/>
                <w:bCs/>
                <w:sz w:val="20"/>
                <w:szCs w:val="20"/>
                <w:lang w:val="es-AR"/>
              </w:rPr>
              <w:t>5 (integridad personal), 8 (garantías judiciales)</w:t>
            </w:r>
            <w:r w:rsidR="0002104C" w:rsidRPr="00CE12D6">
              <w:rPr>
                <w:rFonts w:asciiTheme="majorHAnsi" w:hAnsiTheme="majorHAnsi"/>
                <w:bCs/>
                <w:sz w:val="20"/>
                <w:szCs w:val="20"/>
                <w:lang w:val="es-AR"/>
              </w:rPr>
              <w:t>,</w:t>
            </w:r>
            <w:r w:rsidR="004B7168" w:rsidRPr="00CE12D6">
              <w:rPr>
                <w:rFonts w:asciiTheme="majorHAnsi" w:hAnsiTheme="majorHAnsi"/>
                <w:bCs/>
                <w:sz w:val="20"/>
                <w:szCs w:val="20"/>
                <w:lang w:val="es-AR"/>
              </w:rPr>
              <w:t xml:space="preserve"> 25</w:t>
            </w:r>
            <w:r w:rsidR="00E51214" w:rsidRPr="00CE12D6">
              <w:rPr>
                <w:rFonts w:asciiTheme="majorHAnsi" w:hAnsiTheme="majorHAnsi"/>
                <w:bCs/>
                <w:sz w:val="20"/>
                <w:szCs w:val="20"/>
                <w:lang w:val="es-AR"/>
              </w:rPr>
              <w:t xml:space="preserve"> </w:t>
            </w:r>
            <w:r w:rsidR="004B7168" w:rsidRPr="00CE12D6">
              <w:rPr>
                <w:rFonts w:asciiTheme="majorHAnsi" w:hAnsiTheme="majorHAnsi"/>
                <w:bCs/>
                <w:sz w:val="20"/>
                <w:szCs w:val="20"/>
                <w:lang w:val="es-AR"/>
              </w:rPr>
              <w:t>(protección judicial) y 26 (derechos económicos, sociales y culturales) de la Convención Americana</w:t>
            </w:r>
            <w:r w:rsidR="00E51214" w:rsidRPr="00CE12D6">
              <w:rPr>
                <w:rFonts w:asciiTheme="majorHAnsi" w:hAnsiTheme="majorHAnsi"/>
                <w:bCs/>
                <w:sz w:val="20"/>
                <w:szCs w:val="20"/>
                <w:lang w:val="es-AR"/>
              </w:rPr>
              <w:t>,</w:t>
            </w:r>
            <w:r w:rsidR="004B7168" w:rsidRPr="00CE12D6">
              <w:rPr>
                <w:rFonts w:asciiTheme="majorHAnsi" w:hAnsiTheme="majorHAnsi"/>
                <w:bCs/>
                <w:sz w:val="20"/>
                <w:szCs w:val="20"/>
                <w:lang w:val="es-AR"/>
              </w:rPr>
              <w:t xml:space="preserve"> en relación con su artículo 1.1 (obligación de respetar los derechos</w:t>
            </w:r>
            <w:r w:rsidR="0098695F" w:rsidRPr="00CE12D6">
              <w:rPr>
                <w:rFonts w:asciiTheme="majorHAnsi" w:hAnsiTheme="majorHAnsi"/>
                <w:bCs/>
                <w:sz w:val="20"/>
                <w:szCs w:val="20"/>
                <w:lang w:val="es-AR"/>
              </w:rPr>
              <w:t>)</w:t>
            </w:r>
          </w:p>
        </w:tc>
      </w:tr>
      <w:tr w:rsidR="003239B8" w:rsidRPr="00CE12D6" w14:paraId="4EFD141E" w14:textId="77777777" w:rsidTr="0098695F">
        <w:trPr>
          <w:cantSplit/>
        </w:trPr>
        <w:tc>
          <w:tcPr>
            <w:tcW w:w="3577" w:type="dxa"/>
            <w:tcBorders>
              <w:top w:val="single" w:sz="6" w:space="0" w:color="auto"/>
              <w:bottom w:val="single" w:sz="6" w:space="0" w:color="auto"/>
            </w:tcBorders>
            <w:shd w:val="clear" w:color="auto" w:fill="386294"/>
            <w:vAlign w:val="center"/>
          </w:tcPr>
          <w:p w14:paraId="4C04A89C" w14:textId="058482B9" w:rsidR="003239B8" w:rsidRPr="00CE12D6" w:rsidRDefault="003239B8" w:rsidP="006775AB">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Agotamiento de</w:t>
            </w:r>
            <w:r w:rsidR="0069402E" w:rsidRPr="00CE12D6">
              <w:rPr>
                <w:rFonts w:asciiTheme="majorHAnsi" w:hAnsiTheme="majorHAnsi"/>
                <w:b/>
                <w:color w:val="FFFFFF" w:themeColor="background1"/>
                <w:sz w:val="20"/>
                <w:szCs w:val="20"/>
                <w:lang w:val="es-ES"/>
              </w:rPr>
              <w:t xml:space="preserve"> </w:t>
            </w:r>
            <w:r w:rsidRPr="00CE12D6">
              <w:rPr>
                <w:rFonts w:asciiTheme="majorHAnsi" w:hAnsiTheme="majorHAnsi"/>
                <w:b/>
                <w:color w:val="FFFFFF" w:themeColor="background1"/>
                <w:sz w:val="20"/>
                <w:szCs w:val="20"/>
                <w:lang w:val="es-ES"/>
              </w:rPr>
              <w:t xml:space="preserve">recursos </w:t>
            </w:r>
            <w:r w:rsidR="00D77503" w:rsidRPr="00CE12D6">
              <w:rPr>
                <w:rFonts w:asciiTheme="majorHAnsi" w:hAnsiTheme="majorHAnsi"/>
                <w:b/>
                <w:color w:val="FFFFFF" w:themeColor="background1"/>
                <w:sz w:val="20"/>
                <w:szCs w:val="20"/>
                <w:lang w:val="es-ES"/>
              </w:rPr>
              <w:t>o procedencia de una excepción</w:t>
            </w:r>
          </w:p>
        </w:tc>
        <w:tc>
          <w:tcPr>
            <w:tcW w:w="5760" w:type="dxa"/>
            <w:vAlign w:val="center"/>
          </w:tcPr>
          <w:p w14:paraId="69C53E8A" w14:textId="2556E430" w:rsidR="003239B8" w:rsidRPr="00CE12D6" w:rsidRDefault="003D3B39" w:rsidP="00240196">
            <w:pPr>
              <w:rPr>
                <w:rFonts w:asciiTheme="majorHAnsi" w:hAnsiTheme="majorHAnsi"/>
                <w:bCs/>
                <w:sz w:val="20"/>
                <w:szCs w:val="20"/>
                <w:lang w:val="es-ES"/>
              </w:rPr>
            </w:pPr>
            <w:r w:rsidRPr="00CE12D6">
              <w:rPr>
                <w:rFonts w:asciiTheme="majorHAnsi" w:hAnsiTheme="majorHAnsi"/>
                <w:bCs/>
                <w:sz w:val="20"/>
                <w:szCs w:val="20"/>
                <w:lang w:val="es-ES"/>
              </w:rPr>
              <w:t xml:space="preserve">Sí, </w:t>
            </w:r>
            <w:r w:rsidR="0051425E" w:rsidRPr="00CE12D6">
              <w:rPr>
                <w:rFonts w:asciiTheme="majorHAnsi" w:hAnsiTheme="majorHAnsi"/>
                <w:bCs/>
                <w:sz w:val="20"/>
                <w:szCs w:val="20"/>
                <w:lang w:val="es-ES"/>
              </w:rPr>
              <w:t>12 de junio de 2015</w:t>
            </w:r>
          </w:p>
        </w:tc>
      </w:tr>
      <w:tr w:rsidR="003239B8" w:rsidRPr="00CE12D6" w14:paraId="52B5BA17" w14:textId="77777777" w:rsidTr="0098695F">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CE12D6" w:rsidRDefault="00D77503" w:rsidP="008D2290">
            <w:pPr>
              <w:jc w:val="center"/>
              <w:rPr>
                <w:rFonts w:asciiTheme="majorHAnsi" w:hAnsiTheme="majorHAnsi"/>
                <w:b/>
                <w:color w:val="FFFFFF" w:themeColor="background1"/>
                <w:sz w:val="20"/>
                <w:szCs w:val="20"/>
                <w:lang w:val="es-ES"/>
              </w:rPr>
            </w:pPr>
            <w:r w:rsidRPr="00CE12D6">
              <w:rPr>
                <w:rFonts w:asciiTheme="majorHAnsi" w:hAnsiTheme="majorHAnsi"/>
                <w:b/>
                <w:color w:val="FFFFFF" w:themeColor="background1"/>
                <w:sz w:val="20"/>
                <w:szCs w:val="20"/>
                <w:lang w:val="es-ES"/>
              </w:rPr>
              <w:t>Presentación dentro de plazo</w:t>
            </w:r>
          </w:p>
        </w:tc>
        <w:tc>
          <w:tcPr>
            <w:tcW w:w="5760" w:type="dxa"/>
            <w:vAlign w:val="center"/>
          </w:tcPr>
          <w:p w14:paraId="4A2A4569" w14:textId="117CD04B" w:rsidR="003239B8" w:rsidRPr="00CE12D6" w:rsidRDefault="00B53D64" w:rsidP="00240196">
            <w:pPr>
              <w:rPr>
                <w:rFonts w:asciiTheme="majorHAnsi" w:hAnsiTheme="majorHAnsi"/>
                <w:bCs/>
                <w:sz w:val="20"/>
                <w:szCs w:val="20"/>
                <w:lang w:val="es-ES"/>
              </w:rPr>
            </w:pPr>
            <w:r w:rsidRPr="00CE12D6">
              <w:rPr>
                <w:rFonts w:asciiTheme="majorHAnsi" w:hAnsiTheme="majorHAnsi"/>
                <w:bCs/>
                <w:sz w:val="20"/>
                <w:szCs w:val="20"/>
                <w:lang w:val="es-AR"/>
              </w:rPr>
              <w:t xml:space="preserve">Sí, </w:t>
            </w:r>
          </w:p>
        </w:tc>
      </w:tr>
    </w:tbl>
    <w:p w14:paraId="6B19FB49" w14:textId="073DD76F" w:rsidR="005A31F0" w:rsidRDefault="005A31F0">
      <w:pPr>
        <w:rPr>
          <w:rFonts w:asciiTheme="majorHAnsi" w:hAnsiTheme="majorHAnsi"/>
          <w:b/>
          <w:sz w:val="20"/>
          <w:szCs w:val="20"/>
          <w:lang w:val="es-ES"/>
        </w:rPr>
      </w:pPr>
    </w:p>
    <w:p w14:paraId="18E6423B" w14:textId="0F726ED1" w:rsidR="003239B8" w:rsidRPr="00CE12D6" w:rsidRDefault="00223A29" w:rsidP="003E296F">
      <w:pPr>
        <w:ind w:firstLine="709"/>
        <w:rPr>
          <w:rFonts w:asciiTheme="majorHAnsi" w:hAnsiTheme="majorHAnsi"/>
          <w:b/>
          <w:sz w:val="20"/>
          <w:szCs w:val="20"/>
          <w:lang w:val="es-ES_tradnl"/>
        </w:rPr>
      </w:pPr>
      <w:r w:rsidRPr="00CE12D6">
        <w:rPr>
          <w:rFonts w:asciiTheme="majorHAnsi" w:hAnsiTheme="majorHAnsi"/>
          <w:b/>
          <w:sz w:val="20"/>
          <w:szCs w:val="20"/>
          <w:lang w:val="es-ES_tradnl"/>
        </w:rPr>
        <w:t xml:space="preserve">V. </w:t>
      </w:r>
      <w:r w:rsidRPr="00CE12D6">
        <w:rPr>
          <w:rFonts w:asciiTheme="majorHAnsi" w:hAnsiTheme="majorHAnsi"/>
          <w:b/>
          <w:sz w:val="20"/>
          <w:szCs w:val="20"/>
          <w:lang w:val="es-ES_tradnl"/>
        </w:rPr>
        <w:tab/>
      </w:r>
      <w:r w:rsidR="0034224A" w:rsidRPr="00CE12D6">
        <w:rPr>
          <w:rFonts w:asciiTheme="majorHAnsi" w:hAnsiTheme="majorHAnsi"/>
          <w:b/>
          <w:sz w:val="20"/>
          <w:szCs w:val="20"/>
          <w:lang w:val="es-ES_tradnl"/>
        </w:rPr>
        <w:t>RESUMEN DE LOS HECHOS ALEGADOS</w:t>
      </w:r>
    </w:p>
    <w:p w14:paraId="3A81D4F2"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159D85FB" w14:textId="48072DB1" w:rsidR="0004275F" w:rsidRPr="00CE12D6" w:rsidRDefault="003E296F"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Los peticionarios </w:t>
      </w:r>
      <w:r w:rsidR="004B7168" w:rsidRPr="00CE12D6">
        <w:rPr>
          <w:rFonts w:asciiTheme="majorHAnsi" w:hAnsiTheme="majorHAnsi"/>
          <w:sz w:val="20"/>
          <w:szCs w:val="20"/>
          <w:lang w:val="es-ES_tradnl"/>
        </w:rPr>
        <w:t xml:space="preserve">denuncian </w:t>
      </w:r>
      <w:r w:rsidR="00FC301C">
        <w:rPr>
          <w:rFonts w:asciiTheme="majorHAnsi" w:hAnsiTheme="majorHAnsi"/>
          <w:sz w:val="20"/>
          <w:szCs w:val="20"/>
          <w:lang w:val="es-ES_tradnl"/>
        </w:rPr>
        <w:t>la suspensión d</w:t>
      </w:r>
      <w:r w:rsidR="00D34A72" w:rsidRPr="00CE12D6">
        <w:rPr>
          <w:rFonts w:asciiTheme="majorHAnsi" w:hAnsiTheme="majorHAnsi"/>
          <w:sz w:val="20"/>
          <w:szCs w:val="20"/>
          <w:lang w:val="es-ES_tradnl"/>
        </w:rPr>
        <w:t xml:space="preserve">el servicio de suministro de agua potable </w:t>
      </w:r>
      <w:r w:rsidR="00FC301C">
        <w:rPr>
          <w:rFonts w:asciiTheme="majorHAnsi" w:hAnsiTheme="majorHAnsi"/>
          <w:sz w:val="20"/>
          <w:szCs w:val="20"/>
          <w:lang w:val="es-ES_tradnl"/>
        </w:rPr>
        <w:t xml:space="preserve">a los </w:t>
      </w:r>
      <w:r w:rsidR="00FC301C" w:rsidRPr="00CE12D6">
        <w:rPr>
          <w:rFonts w:asciiTheme="majorHAnsi" w:hAnsiTheme="majorHAnsi"/>
          <w:bCs/>
          <w:sz w:val="20"/>
          <w:szCs w:val="20"/>
          <w:lang w:val="es-ES"/>
        </w:rPr>
        <w:t xml:space="preserve">pobladores de la Aldea Chiabal del Municipio de Todos Santos Cuchumatán </w:t>
      </w:r>
      <w:r w:rsidR="005A31F0">
        <w:rPr>
          <w:rFonts w:asciiTheme="majorHAnsi" w:hAnsiTheme="majorHAnsi"/>
          <w:bCs/>
          <w:sz w:val="20"/>
          <w:szCs w:val="20"/>
          <w:lang w:val="es-ES"/>
        </w:rPr>
        <w:t xml:space="preserve">(en adelante “las presuntas víctimas”) </w:t>
      </w:r>
      <w:r w:rsidR="00FC301C">
        <w:rPr>
          <w:rFonts w:asciiTheme="majorHAnsi" w:hAnsiTheme="majorHAnsi"/>
          <w:bCs/>
          <w:sz w:val="20"/>
          <w:szCs w:val="20"/>
          <w:lang w:val="es-ES"/>
        </w:rPr>
        <w:t xml:space="preserve">debido </w:t>
      </w:r>
      <w:r w:rsidR="00D34A72" w:rsidRPr="00CE12D6">
        <w:rPr>
          <w:rFonts w:asciiTheme="majorHAnsi" w:hAnsiTheme="majorHAnsi"/>
          <w:sz w:val="20"/>
          <w:szCs w:val="20"/>
          <w:lang w:val="es-ES_tradnl"/>
        </w:rPr>
        <w:t xml:space="preserve">a </w:t>
      </w:r>
      <w:r w:rsidR="003449D7" w:rsidRPr="00CE12D6">
        <w:rPr>
          <w:rFonts w:asciiTheme="majorHAnsi" w:hAnsiTheme="majorHAnsi"/>
          <w:sz w:val="20"/>
          <w:szCs w:val="20"/>
          <w:lang w:val="es-ES_tradnl"/>
        </w:rPr>
        <w:t xml:space="preserve">una </w:t>
      </w:r>
      <w:r w:rsidR="00D34A72" w:rsidRPr="00CE12D6">
        <w:rPr>
          <w:rFonts w:asciiTheme="majorHAnsi" w:hAnsiTheme="majorHAnsi"/>
          <w:sz w:val="20"/>
          <w:szCs w:val="20"/>
          <w:lang w:val="es-ES_tradnl"/>
        </w:rPr>
        <w:t xml:space="preserve">falsa falta de pago. Las presuntas víctimas recurrieron judicialmente </w:t>
      </w:r>
      <w:r w:rsidR="003449D7" w:rsidRPr="00CE12D6">
        <w:rPr>
          <w:rFonts w:asciiTheme="majorHAnsi" w:hAnsiTheme="majorHAnsi"/>
          <w:sz w:val="20"/>
          <w:szCs w:val="20"/>
          <w:lang w:val="es-ES_tradnl"/>
        </w:rPr>
        <w:t xml:space="preserve">y </w:t>
      </w:r>
      <w:r w:rsidR="00D34A72" w:rsidRPr="00CE12D6">
        <w:rPr>
          <w:rFonts w:asciiTheme="majorHAnsi" w:hAnsiTheme="majorHAnsi"/>
          <w:sz w:val="20"/>
          <w:szCs w:val="20"/>
          <w:lang w:val="es-ES_tradnl"/>
        </w:rPr>
        <w:t>logra</w:t>
      </w:r>
      <w:r w:rsidR="003449D7" w:rsidRPr="00CE12D6">
        <w:rPr>
          <w:rFonts w:asciiTheme="majorHAnsi" w:hAnsiTheme="majorHAnsi"/>
          <w:sz w:val="20"/>
          <w:szCs w:val="20"/>
          <w:lang w:val="es-ES_tradnl"/>
        </w:rPr>
        <w:t>ron</w:t>
      </w:r>
      <w:r w:rsidR="00D34A72" w:rsidRPr="00CE12D6">
        <w:rPr>
          <w:rFonts w:asciiTheme="majorHAnsi" w:hAnsiTheme="majorHAnsi"/>
          <w:sz w:val="20"/>
          <w:szCs w:val="20"/>
          <w:lang w:val="es-ES_tradnl"/>
        </w:rPr>
        <w:t xml:space="preserve"> un </w:t>
      </w:r>
      <w:r w:rsidR="00D34A72" w:rsidRPr="00CE12D6">
        <w:rPr>
          <w:rFonts w:asciiTheme="majorHAnsi" w:hAnsiTheme="majorHAnsi"/>
          <w:sz w:val="20"/>
          <w:szCs w:val="20"/>
          <w:lang w:val="es-ES_tradnl"/>
        </w:rPr>
        <w:lastRenderedPageBreak/>
        <w:t>amparo definitivo a su favor</w:t>
      </w:r>
      <w:r w:rsidR="003449D7" w:rsidRPr="00CE12D6">
        <w:rPr>
          <w:rFonts w:asciiTheme="majorHAnsi" w:hAnsiTheme="majorHAnsi"/>
          <w:sz w:val="20"/>
          <w:szCs w:val="20"/>
          <w:lang w:val="es-ES_tradnl"/>
        </w:rPr>
        <w:t>,</w:t>
      </w:r>
      <w:r w:rsidR="00D34A72" w:rsidRPr="00CE12D6">
        <w:rPr>
          <w:rFonts w:asciiTheme="majorHAnsi" w:hAnsiTheme="majorHAnsi"/>
          <w:sz w:val="20"/>
          <w:szCs w:val="20"/>
          <w:lang w:val="es-ES_tradnl"/>
        </w:rPr>
        <w:t xml:space="preserve"> que ordenó el restablecimiento del servicio. Sin embargo, la sentencia no habría sido cumplida</w:t>
      </w:r>
      <w:r w:rsidR="003449D7" w:rsidRPr="00CE12D6">
        <w:rPr>
          <w:rFonts w:asciiTheme="majorHAnsi" w:hAnsiTheme="majorHAnsi"/>
          <w:sz w:val="20"/>
          <w:szCs w:val="20"/>
          <w:lang w:val="es-ES_tradnl"/>
        </w:rPr>
        <w:t>,</w:t>
      </w:r>
      <w:r w:rsidR="00D34A72" w:rsidRPr="00CE12D6">
        <w:rPr>
          <w:rFonts w:asciiTheme="majorHAnsi" w:hAnsiTheme="majorHAnsi"/>
          <w:sz w:val="20"/>
          <w:szCs w:val="20"/>
          <w:lang w:val="es-ES_tradnl"/>
        </w:rPr>
        <w:t xml:space="preserve"> pese a múltiples recursos interpuestos.</w:t>
      </w:r>
      <w:r w:rsidR="0004275F" w:rsidRPr="00CE12D6">
        <w:rPr>
          <w:rFonts w:asciiTheme="majorHAnsi" w:hAnsiTheme="majorHAnsi"/>
          <w:sz w:val="20"/>
          <w:szCs w:val="20"/>
          <w:lang w:val="es-ES_tradnl"/>
        </w:rPr>
        <w:t xml:space="preserve"> </w:t>
      </w:r>
    </w:p>
    <w:p w14:paraId="334F5173"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_tradnl"/>
        </w:rPr>
      </w:pPr>
    </w:p>
    <w:p w14:paraId="6FB73F78" w14:textId="5F682EC5" w:rsidR="00377FB3" w:rsidRPr="00CE12D6" w:rsidRDefault="00EC2ECA"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El</w:t>
      </w:r>
      <w:r w:rsidR="00C02515" w:rsidRPr="00CE12D6">
        <w:rPr>
          <w:rFonts w:asciiTheme="majorHAnsi" w:hAnsiTheme="majorHAnsi"/>
          <w:sz w:val="20"/>
          <w:szCs w:val="20"/>
          <w:lang w:val="es-ES_tradnl"/>
        </w:rPr>
        <w:t xml:space="preserve"> 2 de mayo de 2010</w:t>
      </w:r>
      <w:r w:rsidR="009B4CFA" w:rsidRPr="00CE12D6">
        <w:rPr>
          <w:rFonts w:asciiTheme="majorHAnsi" w:hAnsiTheme="majorHAnsi"/>
          <w:sz w:val="20"/>
          <w:szCs w:val="20"/>
          <w:lang w:val="es-ES_tradnl"/>
        </w:rPr>
        <w:t xml:space="preserve"> el </w:t>
      </w:r>
      <w:proofErr w:type="gramStart"/>
      <w:r w:rsidRPr="00CE12D6">
        <w:rPr>
          <w:rFonts w:asciiTheme="majorHAnsi" w:hAnsiTheme="majorHAnsi"/>
          <w:sz w:val="20"/>
          <w:szCs w:val="20"/>
          <w:lang w:val="es-ES_tradnl"/>
        </w:rPr>
        <w:t>P</w:t>
      </w:r>
      <w:r w:rsidR="009B4CFA" w:rsidRPr="00CE12D6">
        <w:rPr>
          <w:rFonts w:asciiTheme="majorHAnsi" w:hAnsiTheme="majorHAnsi"/>
          <w:sz w:val="20"/>
          <w:szCs w:val="20"/>
          <w:lang w:val="es-ES_tradnl"/>
        </w:rPr>
        <w:t>residente</w:t>
      </w:r>
      <w:proofErr w:type="gramEnd"/>
      <w:r w:rsidR="009B4CFA" w:rsidRPr="00CE12D6">
        <w:rPr>
          <w:rFonts w:asciiTheme="majorHAnsi" w:hAnsiTheme="majorHAnsi"/>
          <w:sz w:val="20"/>
          <w:szCs w:val="20"/>
          <w:lang w:val="es-ES_tradnl"/>
        </w:rPr>
        <w:t xml:space="preserve"> de</w:t>
      </w:r>
      <w:r w:rsidR="00C02515" w:rsidRPr="00CE12D6">
        <w:rPr>
          <w:rFonts w:asciiTheme="majorHAnsi" w:hAnsiTheme="majorHAnsi"/>
          <w:sz w:val="20"/>
          <w:szCs w:val="20"/>
          <w:lang w:val="es-ES_tradnl"/>
        </w:rPr>
        <w:t xml:space="preserve"> la Asociación Civil de Agua de </w:t>
      </w:r>
      <w:r w:rsidR="003D572B" w:rsidRPr="00CE12D6">
        <w:rPr>
          <w:rFonts w:asciiTheme="majorHAnsi" w:hAnsiTheme="majorHAnsi"/>
          <w:sz w:val="20"/>
          <w:szCs w:val="20"/>
          <w:lang w:val="es-ES_tradnl"/>
        </w:rPr>
        <w:t>Chiabal</w:t>
      </w:r>
      <w:r w:rsidR="00C02515" w:rsidRPr="00CE12D6">
        <w:rPr>
          <w:rFonts w:asciiTheme="majorHAnsi" w:hAnsiTheme="majorHAnsi"/>
          <w:sz w:val="20"/>
          <w:szCs w:val="20"/>
          <w:lang w:val="es-ES_tradnl"/>
        </w:rPr>
        <w:t xml:space="preserve"> del Municipio de Todos Santos Cuchumatán</w:t>
      </w:r>
      <w:r w:rsidR="00A96D57" w:rsidRPr="00CE12D6">
        <w:rPr>
          <w:rFonts w:asciiTheme="majorHAnsi" w:hAnsiTheme="majorHAnsi"/>
          <w:sz w:val="20"/>
          <w:szCs w:val="20"/>
          <w:lang w:val="es-ES_tradnl"/>
        </w:rPr>
        <w:t xml:space="preserve"> (en adelante “la Asociación”)</w:t>
      </w:r>
      <w:r w:rsidR="00C02515" w:rsidRPr="00CE12D6">
        <w:rPr>
          <w:rFonts w:asciiTheme="majorHAnsi" w:hAnsiTheme="majorHAnsi"/>
          <w:sz w:val="20"/>
          <w:szCs w:val="20"/>
          <w:lang w:val="es-ES_tradnl"/>
        </w:rPr>
        <w:t xml:space="preserve"> informó a la Asamblea General </w:t>
      </w:r>
      <w:r w:rsidR="009B4CFA" w:rsidRPr="00CE12D6">
        <w:rPr>
          <w:rFonts w:asciiTheme="majorHAnsi" w:hAnsiTheme="majorHAnsi"/>
          <w:sz w:val="20"/>
          <w:szCs w:val="20"/>
          <w:lang w:val="es-ES_tradnl"/>
        </w:rPr>
        <w:t xml:space="preserve">de </w:t>
      </w:r>
      <w:r w:rsidRPr="00CE12D6">
        <w:rPr>
          <w:rFonts w:asciiTheme="majorHAnsi" w:hAnsiTheme="majorHAnsi"/>
          <w:sz w:val="20"/>
          <w:szCs w:val="20"/>
          <w:lang w:val="es-ES_tradnl"/>
        </w:rPr>
        <w:t xml:space="preserve">dicha entidad </w:t>
      </w:r>
      <w:r w:rsidR="00C02515" w:rsidRPr="00CE12D6">
        <w:rPr>
          <w:rFonts w:asciiTheme="majorHAnsi" w:hAnsiTheme="majorHAnsi"/>
          <w:sz w:val="20"/>
          <w:szCs w:val="20"/>
          <w:lang w:val="es-ES_tradnl"/>
        </w:rPr>
        <w:t xml:space="preserve">que iba a suspender el servicio de agua a quienes no lo hubieran pagado durante 2009 y 2010. </w:t>
      </w:r>
      <w:r w:rsidR="00BE24D5" w:rsidRPr="00CE12D6">
        <w:rPr>
          <w:rFonts w:asciiTheme="majorHAnsi" w:hAnsiTheme="majorHAnsi"/>
          <w:sz w:val="20"/>
          <w:szCs w:val="20"/>
          <w:lang w:val="es-ES_tradnl"/>
        </w:rPr>
        <w:t xml:space="preserve"> </w:t>
      </w:r>
      <w:r w:rsidR="004B35F2" w:rsidRPr="00CE12D6">
        <w:rPr>
          <w:rFonts w:asciiTheme="majorHAnsi" w:hAnsiTheme="majorHAnsi"/>
          <w:sz w:val="20"/>
          <w:szCs w:val="20"/>
          <w:lang w:val="es-ES_tradnl"/>
        </w:rPr>
        <w:t>Los peticionarios</w:t>
      </w:r>
      <w:r w:rsidR="00772BE1" w:rsidRPr="00CE12D6">
        <w:rPr>
          <w:rFonts w:asciiTheme="majorHAnsi" w:hAnsiTheme="majorHAnsi"/>
          <w:sz w:val="20"/>
          <w:szCs w:val="20"/>
          <w:lang w:val="es-ES_tradnl"/>
        </w:rPr>
        <w:t xml:space="preserve"> sostiene</w:t>
      </w:r>
      <w:r w:rsidR="004B35F2" w:rsidRPr="00CE12D6">
        <w:rPr>
          <w:rFonts w:asciiTheme="majorHAnsi" w:hAnsiTheme="majorHAnsi"/>
          <w:sz w:val="20"/>
          <w:szCs w:val="20"/>
          <w:lang w:val="es-ES_tradnl"/>
        </w:rPr>
        <w:t>n</w:t>
      </w:r>
      <w:r w:rsidR="00C02515" w:rsidRPr="00CE12D6">
        <w:rPr>
          <w:rFonts w:asciiTheme="majorHAnsi" w:hAnsiTheme="majorHAnsi"/>
          <w:sz w:val="20"/>
          <w:szCs w:val="20"/>
          <w:lang w:val="es-ES_tradnl"/>
        </w:rPr>
        <w:t xml:space="preserve"> que las presuntas víctimas s</w:t>
      </w:r>
      <w:r w:rsidR="000753D9" w:rsidRPr="00CE12D6">
        <w:rPr>
          <w:rFonts w:asciiTheme="majorHAnsi" w:hAnsiTheme="majorHAnsi"/>
          <w:sz w:val="20"/>
          <w:szCs w:val="20"/>
          <w:lang w:val="es-ES_tradnl"/>
        </w:rPr>
        <w:t>í</w:t>
      </w:r>
      <w:r w:rsidR="00C02515" w:rsidRPr="00CE12D6">
        <w:rPr>
          <w:rFonts w:asciiTheme="majorHAnsi" w:hAnsiTheme="majorHAnsi"/>
          <w:sz w:val="20"/>
          <w:szCs w:val="20"/>
          <w:lang w:val="es-ES_tradnl"/>
        </w:rPr>
        <w:t xml:space="preserve"> habían realizado por lo menos algunos pagos durante esos años y que, pese a ello, se les suspendió el servicio. </w:t>
      </w:r>
      <w:r w:rsidR="00377FB3" w:rsidRPr="00CE12D6">
        <w:rPr>
          <w:rFonts w:asciiTheme="majorHAnsi" w:hAnsiTheme="majorHAnsi"/>
          <w:sz w:val="20"/>
          <w:szCs w:val="20"/>
          <w:lang w:val="es-ES_tradnl"/>
        </w:rPr>
        <w:t xml:space="preserve">Según la petición, la causa real de la suspensión del servicio fue una represalia luego de que las presuntas víctimas rehusaran pagar un monto extraordinario que la Asociación </w:t>
      </w:r>
      <w:r w:rsidR="00465F5D" w:rsidRPr="00CE12D6">
        <w:rPr>
          <w:rFonts w:asciiTheme="majorHAnsi" w:hAnsiTheme="majorHAnsi"/>
          <w:sz w:val="20"/>
          <w:szCs w:val="20"/>
          <w:lang w:val="es-ES_tradnl"/>
        </w:rPr>
        <w:t xml:space="preserve">les intentó cobrar </w:t>
      </w:r>
      <w:r w:rsidR="00377FB3" w:rsidRPr="00CE12D6">
        <w:rPr>
          <w:rFonts w:asciiTheme="majorHAnsi" w:hAnsiTheme="majorHAnsi"/>
          <w:sz w:val="20"/>
          <w:szCs w:val="20"/>
          <w:lang w:val="es-ES_tradnl"/>
        </w:rPr>
        <w:t>injusta e ilegalmente</w:t>
      </w:r>
      <w:r w:rsidR="00465F5D" w:rsidRPr="00CE12D6">
        <w:rPr>
          <w:rFonts w:asciiTheme="majorHAnsi" w:hAnsiTheme="majorHAnsi"/>
          <w:sz w:val="20"/>
          <w:szCs w:val="20"/>
          <w:lang w:val="es-ES_tradnl"/>
        </w:rPr>
        <w:t>;</w:t>
      </w:r>
      <w:r w:rsidR="00377FB3" w:rsidRPr="00CE12D6">
        <w:rPr>
          <w:rFonts w:asciiTheme="majorHAnsi" w:hAnsiTheme="majorHAnsi"/>
          <w:sz w:val="20"/>
          <w:szCs w:val="20"/>
          <w:lang w:val="es-ES_tradnl"/>
        </w:rPr>
        <w:t xml:space="preserve"> y </w:t>
      </w:r>
      <w:r w:rsidR="00465F5D" w:rsidRPr="00CE12D6">
        <w:rPr>
          <w:rFonts w:asciiTheme="majorHAnsi" w:hAnsiTheme="majorHAnsi"/>
          <w:sz w:val="20"/>
          <w:szCs w:val="20"/>
          <w:lang w:val="es-ES_tradnl"/>
        </w:rPr>
        <w:t>que la</w:t>
      </w:r>
      <w:r w:rsidR="00377FB3" w:rsidRPr="00CE12D6">
        <w:rPr>
          <w:rFonts w:asciiTheme="majorHAnsi" w:hAnsiTheme="majorHAnsi"/>
          <w:sz w:val="20"/>
          <w:szCs w:val="20"/>
          <w:lang w:val="es-ES_tradnl"/>
        </w:rPr>
        <w:t xml:space="preserve"> finalidad era pagar los honorarios del abogado que defendía a cinco personas que habían entrado a robar a una tienda.</w:t>
      </w:r>
    </w:p>
    <w:p w14:paraId="640AD1E8" w14:textId="77777777" w:rsidR="00377FB3" w:rsidRPr="00CE12D6" w:rsidRDefault="00377FB3" w:rsidP="00465F5D">
      <w:pPr>
        <w:rPr>
          <w:rFonts w:asciiTheme="majorHAnsi" w:hAnsiTheme="majorHAnsi"/>
          <w:sz w:val="20"/>
          <w:szCs w:val="20"/>
          <w:lang w:val="es-ES_tradnl"/>
        </w:rPr>
      </w:pPr>
    </w:p>
    <w:p w14:paraId="7FAC14B2" w14:textId="22823FC6" w:rsidR="004B78A7" w:rsidRPr="00CE12D6" w:rsidRDefault="002D38FC"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Tras la suspensión del servicio</w:t>
      </w:r>
      <w:r w:rsidR="00C02515" w:rsidRPr="00CE12D6">
        <w:rPr>
          <w:rFonts w:asciiTheme="majorHAnsi" w:hAnsiTheme="majorHAnsi"/>
          <w:sz w:val="20"/>
          <w:szCs w:val="20"/>
          <w:lang w:val="es-ES_tradnl"/>
        </w:rPr>
        <w:t xml:space="preserve">, </w:t>
      </w:r>
      <w:r w:rsidR="000753D9" w:rsidRPr="00CE12D6">
        <w:rPr>
          <w:rFonts w:asciiTheme="majorHAnsi" w:hAnsiTheme="majorHAnsi"/>
          <w:sz w:val="20"/>
          <w:szCs w:val="20"/>
          <w:lang w:val="es-ES_tradnl"/>
        </w:rPr>
        <w:t>ciento seis</w:t>
      </w:r>
      <w:r w:rsidR="00A96D57" w:rsidRPr="00CE12D6">
        <w:rPr>
          <w:rFonts w:asciiTheme="majorHAnsi" w:hAnsiTheme="majorHAnsi"/>
          <w:sz w:val="20"/>
          <w:szCs w:val="20"/>
          <w:lang w:val="es-ES_tradnl"/>
        </w:rPr>
        <w:t xml:space="preserve"> de las</w:t>
      </w:r>
      <w:r w:rsidR="00C02515" w:rsidRPr="00CE12D6">
        <w:rPr>
          <w:rFonts w:asciiTheme="majorHAnsi" w:hAnsiTheme="majorHAnsi"/>
          <w:sz w:val="20"/>
          <w:szCs w:val="20"/>
          <w:lang w:val="es-ES_tradnl"/>
        </w:rPr>
        <w:t xml:space="preserve"> presuntas víctimas recurrieron judicialmente</w:t>
      </w:r>
      <w:r w:rsidR="00465F5D" w:rsidRPr="00CE12D6">
        <w:rPr>
          <w:rFonts w:asciiTheme="majorHAnsi" w:hAnsiTheme="majorHAnsi"/>
          <w:sz w:val="20"/>
          <w:szCs w:val="20"/>
          <w:lang w:val="es-ES_tradnl"/>
        </w:rPr>
        <w:t>.</w:t>
      </w:r>
      <w:r w:rsidR="00C02515" w:rsidRPr="00CE12D6">
        <w:rPr>
          <w:rFonts w:asciiTheme="majorHAnsi" w:hAnsiTheme="majorHAnsi"/>
          <w:sz w:val="20"/>
          <w:szCs w:val="20"/>
          <w:lang w:val="es-ES_tradnl"/>
        </w:rPr>
        <w:t xml:space="preserve"> </w:t>
      </w:r>
      <w:r w:rsidR="00465F5D" w:rsidRPr="00CE12D6">
        <w:rPr>
          <w:rFonts w:asciiTheme="majorHAnsi" w:hAnsiTheme="majorHAnsi"/>
          <w:sz w:val="20"/>
          <w:szCs w:val="20"/>
          <w:lang w:val="es-ES_tradnl"/>
        </w:rPr>
        <w:t xml:space="preserve">En su </w:t>
      </w:r>
      <w:r w:rsidR="00465F5D" w:rsidRPr="00CE12D6">
        <w:rPr>
          <w:rFonts w:asciiTheme="majorHAnsi" w:hAnsiTheme="majorHAnsi"/>
          <w:sz w:val="20"/>
          <w:szCs w:val="20"/>
          <w:lang w:val="es-ES"/>
        </w:rPr>
        <w:t xml:space="preserve">sentencia de </w:t>
      </w:r>
      <w:r w:rsidR="00A96D57" w:rsidRPr="00CE12D6">
        <w:rPr>
          <w:rFonts w:asciiTheme="majorHAnsi" w:hAnsiTheme="majorHAnsi"/>
          <w:sz w:val="20"/>
          <w:szCs w:val="20"/>
          <w:lang w:val="es-ES_tradnl"/>
        </w:rPr>
        <w:t xml:space="preserve">8 de junio de 2010 </w:t>
      </w:r>
      <w:r w:rsidR="00465F5D" w:rsidRPr="00CE12D6">
        <w:rPr>
          <w:rFonts w:asciiTheme="majorHAnsi" w:hAnsiTheme="majorHAnsi"/>
          <w:sz w:val="20"/>
          <w:szCs w:val="20"/>
          <w:lang w:val="es-ES_tradnl"/>
        </w:rPr>
        <w:t xml:space="preserve">en grado de apelación, </w:t>
      </w:r>
      <w:r w:rsidR="00A96D57" w:rsidRPr="00CE12D6">
        <w:rPr>
          <w:rFonts w:asciiTheme="majorHAnsi" w:hAnsiTheme="majorHAnsi"/>
          <w:sz w:val="20"/>
          <w:szCs w:val="20"/>
          <w:lang w:val="es-ES_tradnl"/>
        </w:rPr>
        <w:t>la Corte de Constitucionalidad</w:t>
      </w:r>
      <w:r w:rsidR="00465F5D" w:rsidRPr="00CE12D6">
        <w:rPr>
          <w:rFonts w:asciiTheme="majorHAnsi" w:hAnsiTheme="majorHAnsi"/>
          <w:sz w:val="20"/>
          <w:szCs w:val="20"/>
          <w:lang w:val="es-ES_tradnl"/>
        </w:rPr>
        <w:t xml:space="preserve"> </w:t>
      </w:r>
      <w:r w:rsidR="00232FC8" w:rsidRPr="00CE12D6">
        <w:rPr>
          <w:rFonts w:asciiTheme="majorHAnsi" w:hAnsiTheme="majorHAnsi"/>
          <w:sz w:val="20"/>
          <w:szCs w:val="20"/>
          <w:lang w:val="es-ES_tradnl"/>
        </w:rPr>
        <w:t xml:space="preserve">otorgó </w:t>
      </w:r>
      <w:r w:rsidR="00465F5D" w:rsidRPr="00CE12D6">
        <w:rPr>
          <w:rFonts w:asciiTheme="majorHAnsi" w:hAnsiTheme="majorHAnsi"/>
          <w:sz w:val="20"/>
          <w:szCs w:val="20"/>
          <w:lang w:val="es-ES_tradnl"/>
        </w:rPr>
        <w:t xml:space="preserve">un </w:t>
      </w:r>
      <w:r w:rsidR="00232FC8" w:rsidRPr="00CE12D6">
        <w:rPr>
          <w:rFonts w:asciiTheme="majorHAnsi" w:hAnsiTheme="majorHAnsi"/>
          <w:sz w:val="20"/>
          <w:szCs w:val="20"/>
          <w:lang w:val="es-ES_tradnl"/>
        </w:rPr>
        <w:t xml:space="preserve">amparo provisional a favor de </w:t>
      </w:r>
      <w:r w:rsidR="00465F5D" w:rsidRPr="00CE12D6">
        <w:rPr>
          <w:rFonts w:asciiTheme="majorHAnsi" w:hAnsiTheme="majorHAnsi"/>
          <w:sz w:val="20"/>
          <w:szCs w:val="20"/>
          <w:lang w:val="es-ES_tradnl"/>
        </w:rPr>
        <w:t>las personas accionantes, y</w:t>
      </w:r>
      <w:r w:rsidR="00A96D57" w:rsidRPr="00CE12D6">
        <w:rPr>
          <w:rFonts w:asciiTheme="majorHAnsi" w:hAnsiTheme="majorHAnsi"/>
          <w:sz w:val="20"/>
          <w:szCs w:val="20"/>
          <w:lang w:val="es-ES_tradnl"/>
        </w:rPr>
        <w:t xml:space="preserve"> orde</w:t>
      </w:r>
      <w:r w:rsidR="00772BE1" w:rsidRPr="00CE12D6">
        <w:rPr>
          <w:rFonts w:asciiTheme="majorHAnsi" w:hAnsiTheme="majorHAnsi"/>
          <w:sz w:val="20"/>
          <w:szCs w:val="20"/>
          <w:lang w:val="es-ES_tradnl"/>
        </w:rPr>
        <w:t>n</w:t>
      </w:r>
      <w:r w:rsidR="00465F5D" w:rsidRPr="00CE12D6">
        <w:rPr>
          <w:rFonts w:asciiTheme="majorHAnsi" w:hAnsiTheme="majorHAnsi"/>
          <w:sz w:val="20"/>
          <w:szCs w:val="20"/>
          <w:lang w:val="es-ES_tradnl"/>
        </w:rPr>
        <w:t>ó</w:t>
      </w:r>
      <w:r w:rsidR="00772BE1" w:rsidRPr="00CE12D6">
        <w:rPr>
          <w:rFonts w:asciiTheme="majorHAnsi" w:hAnsiTheme="majorHAnsi"/>
          <w:sz w:val="20"/>
          <w:szCs w:val="20"/>
          <w:lang w:val="es-ES_tradnl"/>
        </w:rPr>
        <w:t xml:space="preserve"> </w:t>
      </w:r>
      <w:r w:rsidR="00A96D57" w:rsidRPr="00CE12D6">
        <w:rPr>
          <w:rFonts w:asciiTheme="majorHAnsi" w:hAnsiTheme="majorHAnsi"/>
          <w:sz w:val="20"/>
          <w:szCs w:val="20"/>
          <w:lang w:val="es-ES_tradnl"/>
        </w:rPr>
        <w:t xml:space="preserve">a la Asociación la inmediata reconexión del servicio de agua potable a favor de </w:t>
      </w:r>
      <w:r w:rsidR="00465F5D" w:rsidRPr="00CE12D6">
        <w:rPr>
          <w:rFonts w:asciiTheme="majorHAnsi" w:hAnsiTheme="majorHAnsi"/>
          <w:sz w:val="20"/>
          <w:szCs w:val="20"/>
          <w:lang w:val="es-ES_tradnl"/>
        </w:rPr>
        <w:t>ellas</w:t>
      </w:r>
      <w:r w:rsidR="00A96D57" w:rsidRPr="00CE12D6">
        <w:rPr>
          <w:rFonts w:asciiTheme="majorHAnsi" w:hAnsiTheme="majorHAnsi"/>
          <w:sz w:val="20"/>
          <w:szCs w:val="20"/>
          <w:lang w:val="es-ES_tradnl"/>
        </w:rPr>
        <w:t>. Luego, el 1</w:t>
      </w:r>
      <w:r w:rsidR="0011297E" w:rsidRPr="00CE12D6">
        <w:rPr>
          <w:rFonts w:asciiTheme="majorHAnsi" w:hAnsiTheme="majorHAnsi"/>
          <w:sz w:val="20"/>
          <w:szCs w:val="20"/>
          <w:lang w:val="es-ES_tradnl"/>
        </w:rPr>
        <w:t xml:space="preserve">º </w:t>
      </w:r>
      <w:r w:rsidR="00A96D57" w:rsidRPr="00CE12D6">
        <w:rPr>
          <w:rFonts w:asciiTheme="majorHAnsi" w:hAnsiTheme="majorHAnsi"/>
          <w:sz w:val="20"/>
          <w:szCs w:val="20"/>
          <w:lang w:val="es-ES_tradnl"/>
        </w:rPr>
        <w:t>de febrero de 2011</w:t>
      </w:r>
      <w:r w:rsidR="0011297E" w:rsidRPr="00CE12D6">
        <w:rPr>
          <w:rFonts w:asciiTheme="majorHAnsi" w:hAnsiTheme="majorHAnsi"/>
          <w:sz w:val="20"/>
          <w:szCs w:val="20"/>
          <w:lang w:val="es-ES_tradnl"/>
        </w:rPr>
        <w:t xml:space="preserve"> </w:t>
      </w:r>
      <w:r w:rsidR="00A96D57" w:rsidRPr="00CE12D6">
        <w:rPr>
          <w:rFonts w:asciiTheme="majorHAnsi" w:hAnsiTheme="majorHAnsi"/>
          <w:sz w:val="20"/>
          <w:szCs w:val="20"/>
          <w:lang w:val="es-ES_tradnl"/>
        </w:rPr>
        <w:t>la Corte de Constitucionalidad</w:t>
      </w:r>
      <w:r w:rsidR="0011297E" w:rsidRPr="00CE12D6">
        <w:rPr>
          <w:rFonts w:asciiTheme="majorHAnsi" w:hAnsiTheme="majorHAnsi"/>
          <w:sz w:val="20"/>
          <w:szCs w:val="20"/>
          <w:lang w:val="es-ES_tradnl"/>
        </w:rPr>
        <w:t xml:space="preserve">, también en grado de apelación, </w:t>
      </w:r>
      <w:r w:rsidR="0091503A" w:rsidRPr="00CE12D6">
        <w:rPr>
          <w:rFonts w:asciiTheme="majorHAnsi" w:hAnsiTheme="majorHAnsi"/>
          <w:sz w:val="20"/>
          <w:szCs w:val="20"/>
          <w:lang w:val="es-ES_tradnl"/>
        </w:rPr>
        <w:t>otorg</w:t>
      </w:r>
      <w:r w:rsidR="005705A3" w:rsidRPr="00CE12D6">
        <w:rPr>
          <w:rFonts w:asciiTheme="majorHAnsi" w:hAnsiTheme="majorHAnsi"/>
          <w:sz w:val="20"/>
          <w:szCs w:val="20"/>
          <w:lang w:val="es-ES_tradnl"/>
        </w:rPr>
        <w:t>ó</w:t>
      </w:r>
      <w:r w:rsidR="0091503A" w:rsidRPr="00CE12D6">
        <w:rPr>
          <w:rFonts w:asciiTheme="majorHAnsi" w:hAnsiTheme="majorHAnsi"/>
          <w:sz w:val="20"/>
          <w:szCs w:val="20"/>
          <w:lang w:val="es-ES_tradnl"/>
        </w:rPr>
        <w:t xml:space="preserve"> amparo definitivo y orden</w:t>
      </w:r>
      <w:r w:rsidR="005705A3" w:rsidRPr="00CE12D6">
        <w:rPr>
          <w:rFonts w:asciiTheme="majorHAnsi" w:hAnsiTheme="majorHAnsi"/>
          <w:sz w:val="20"/>
          <w:szCs w:val="20"/>
          <w:lang w:val="es-ES_tradnl"/>
        </w:rPr>
        <w:t>ó</w:t>
      </w:r>
      <w:r w:rsidR="0091503A" w:rsidRPr="00CE12D6">
        <w:rPr>
          <w:rFonts w:asciiTheme="majorHAnsi" w:hAnsiTheme="majorHAnsi"/>
          <w:sz w:val="20"/>
          <w:szCs w:val="20"/>
          <w:lang w:val="es-ES_tradnl"/>
        </w:rPr>
        <w:t xml:space="preserve"> a la autoridad impugnada reconectar inmediatamente, en forma definitiva, el servicio de agua potable a las personas </w:t>
      </w:r>
      <w:r w:rsidR="0011297E" w:rsidRPr="00CE12D6">
        <w:rPr>
          <w:rFonts w:asciiTheme="majorHAnsi" w:hAnsiTheme="majorHAnsi"/>
          <w:sz w:val="20"/>
          <w:szCs w:val="20"/>
          <w:lang w:val="es-ES_tradnl"/>
        </w:rPr>
        <w:t xml:space="preserve">habitantes </w:t>
      </w:r>
      <w:r w:rsidR="0091503A" w:rsidRPr="00CE12D6">
        <w:rPr>
          <w:rFonts w:asciiTheme="majorHAnsi" w:hAnsiTheme="majorHAnsi"/>
          <w:sz w:val="20"/>
          <w:szCs w:val="20"/>
          <w:lang w:val="es-ES_tradnl"/>
        </w:rPr>
        <w:t xml:space="preserve">de las comunidades </w:t>
      </w:r>
      <w:r w:rsidR="003D572B" w:rsidRPr="00CE12D6">
        <w:rPr>
          <w:rFonts w:asciiTheme="majorHAnsi" w:hAnsiTheme="majorHAnsi"/>
          <w:sz w:val="20"/>
          <w:szCs w:val="20"/>
          <w:lang w:val="es-ES_tradnl"/>
        </w:rPr>
        <w:t>Chiabal</w:t>
      </w:r>
      <w:r w:rsidR="0091503A" w:rsidRPr="00CE12D6">
        <w:rPr>
          <w:rFonts w:asciiTheme="majorHAnsi" w:hAnsiTheme="majorHAnsi"/>
          <w:sz w:val="20"/>
          <w:szCs w:val="20"/>
          <w:lang w:val="es-ES_tradnl"/>
        </w:rPr>
        <w:t xml:space="preserve">. Para sustentar </w:t>
      </w:r>
      <w:r w:rsidR="0011297E" w:rsidRPr="00CE12D6">
        <w:rPr>
          <w:rFonts w:asciiTheme="majorHAnsi" w:hAnsiTheme="majorHAnsi"/>
          <w:sz w:val="20"/>
          <w:szCs w:val="20"/>
          <w:lang w:val="es-ES_tradnl"/>
        </w:rPr>
        <w:t>dicha</w:t>
      </w:r>
      <w:r w:rsidR="0091503A" w:rsidRPr="00CE12D6">
        <w:rPr>
          <w:rFonts w:asciiTheme="majorHAnsi" w:hAnsiTheme="majorHAnsi"/>
          <w:sz w:val="20"/>
          <w:szCs w:val="20"/>
          <w:lang w:val="es-ES_tradnl"/>
        </w:rPr>
        <w:t xml:space="preserve"> decisión</w:t>
      </w:r>
      <w:r w:rsidR="00772BE1" w:rsidRPr="00CE12D6">
        <w:rPr>
          <w:rFonts w:asciiTheme="majorHAnsi" w:hAnsiTheme="majorHAnsi"/>
          <w:sz w:val="20"/>
          <w:szCs w:val="20"/>
          <w:lang w:val="es-ES_tradnl"/>
        </w:rPr>
        <w:t>,</w:t>
      </w:r>
      <w:r w:rsidR="0091503A" w:rsidRPr="00CE12D6">
        <w:rPr>
          <w:rFonts w:asciiTheme="majorHAnsi" w:hAnsiTheme="majorHAnsi"/>
          <w:sz w:val="20"/>
          <w:szCs w:val="20"/>
          <w:lang w:val="es-ES_tradnl"/>
        </w:rPr>
        <w:t xml:space="preserve"> la Corte manifestó que la Asociación no había acreditado la falta de pago y que “dicha autoridad debe implementar otra clase de mecanismo para obtener el pago del servicio de agua potable, el cual es público y no privado y así establecer quienes se encuentran en mora, para no afectar a los demás que no han incurrido en insolvencia”. </w:t>
      </w:r>
      <w:r w:rsidR="007D2A58" w:rsidRPr="00CE12D6">
        <w:rPr>
          <w:rFonts w:asciiTheme="majorHAnsi" w:hAnsiTheme="majorHAnsi"/>
          <w:sz w:val="20"/>
          <w:szCs w:val="20"/>
          <w:lang w:val="es-ES_tradnl"/>
        </w:rPr>
        <w:t xml:space="preserve"> </w:t>
      </w:r>
    </w:p>
    <w:p w14:paraId="25D889DE"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27EE6F59" w14:textId="234796F7" w:rsidR="00B64AAE" w:rsidRPr="00CE12D6" w:rsidRDefault="0011297E"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Los</w:t>
      </w:r>
      <w:r w:rsidR="00D81A9C" w:rsidRPr="00CE12D6">
        <w:rPr>
          <w:rFonts w:asciiTheme="majorHAnsi" w:hAnsiTheme="majorHAnsi"/>
          <w:sz w:val="20"/>
          <w:szCs w:val="20"/>
          <w:lang w:val="es-ES_tradnl"/>
        </w:rPr>
        <w:t xml:space="preserve"> peticionarios</w:t>
      </w:r>
      <w:r w:rsidR="007D2A58" w:rsidRPr="00CE12D6">
        <w:rPr>
          <w:rFonts w:asciiTheme="majorHAnsi" w:hAnsiTheme="majorHAnsi"/>
          <w:sz w:val="20"/>
          <w:szCs w:val="20"/>
          <w:lang w:val="es-ES_tradnl"/>
        </w:rPr>
        <w:t xml:space="preserve"> denuncia</w:t>
      </w:r>
      <w:r w:rsidR="00D81A9C" w:rsidRPr="00CE12D6">
        <w:rPr>
          <w:rFonts w:asciiTheme="majorHAnsi" w:hAnsiTheme="majorHAnsi"/>
          <w:sz w:val="20"/>
          <w:szCs w:val="20"/>
          <w:lang w:val="es-ES_tradnl"/>
        </w:rPr>
        <w:t>n</w:t>
      </w:r>
      <w:r w:rsidR="007D2A58" w:rsidRPr="00CE12D6">
        <w:rPr>
          <w:rFonts w:asciiTheme="majorHAnsi" w:hAnsiTheme="majorHAnsi"/>
          <w:sz w:val="20"/>
          <w:szCs w:val="20"/>
          <w:lang w:val="es-ES_tradnl"/>
        </w:rPr>
        <w:t xml:space="preserve"> el incumplimiento de las </w:t>
      </w:r>
      <w:r w:rsidR="00377FB3" w:rsidRPr="00CE12D6">
        <w:rPr>
          <w:rFonts w:asciiTheme="majorHAnsi" w:hAnsiTheme="majorHAnsi"/>
          <w:sz w:val="20"/>
          <w:szCs w:val="20"/>
          <w:lang w:val="es-ES_tradnl"/>
        </w:rPr>
        <w:t xml:space="preserve">referidas </w:t>
      </w:r>
      <w:r w:rsidR="007D2A58" w:rsidRPr="00CE12D6">
        <w:rPr>
          <w:rFonts w:asciiTheme="majorHAnsi" w:hAnsiTheme="majorHAnsi"/>
          <w:sz w:val="20"/>
          <w:szCs w:val="20"/>
          <w:lang w:val="es-ES_tradnl"/>
        </w:rPr>
        <w:t>sentencias</w:t>
      </w:r>
      <w:r w:rsidRPr="00CE12D6">
        <w:rPr>
          <w:rFonts w:asciiTheme="majorHAnsi" w:hAnsiTheme="majorHAnsi"/>
          <w:sz w:val="20"/>
          <w:szCs w:val="20"/>
          <w:lang w:val="es-ES_tradnl"/>
        </w:rPr>
        <w:t>, pese a</w:t>
      </w:r>
      <w:r w:rsidR="007D2A58" w:rsidRPr="00CE12D6">
        <w:rPr>
          <w:rFonts w:asciiTheme="majorHAnsi" w:hAnsiTheme="majorHAnsi"/>
          <w:sz w:val="20"/>
          <w:szCs w:val="20"/>
          <w:lang w:val="es-ES_tradnl"/>
        </w:rPr>
        <w:t xml:space="preserve"> </w:t>
      </w:r>
      <w:r w:rsidR="00204613" w:rsidRPr="00CE12D6">
        <w:rPr>
          <w:rFonts w:asciiTheme="majorHAnsi" w:hAnsiTheme="majorHAnsi"/>
          <w:sz w:val="20"/>
          <w:szCs w:val="20"/>
          <w:lang w:val="es-ES_tradnl"/>
        </w:rPr>
        <w:t xml:space="preserve">múltiples gestiones </w:t>
      </w:r>
      <w:r w:rsidRPr="00CE12D6">
        <w:rPr>
          <w:rFonts w:asciiTheme="majorHAnsi" w:hAnsiTheme="majorHAnsi"/>
          <w:sz w:val="20"/>
          <w:szCs w:val="20"/>
          <w:lang w:val="es-ES_tradnl"/>
        </w:rPr>
        <w:t>de las presuntas víctimas, que</w:t>
      </w:r>
      <w:r w:rsidR="00204613" w:rsidRPr="00CE12D6">
        <w:rPr>
          <w:rFonts w:asciiTheme="majorHAnsi" w:hAnsiTheme="majorHAnsi"/>
          <w:sz w:val="20"/>
          <w:szCs w:val="20"/>
          <w:lang w:val="es-ES_tradnl"/>
        </w:rPr>
        <w:t xml:space="preserve"> incluyen la presentación de cinco </w:t>
      </w:r>
      <w:r w:rsidRPr="00CE12D6">
        <w:rPr>
          <w:rFonts w:asciiTheme="majorHAnsi" w:hAnsiTheme="majorHAnsi"/>
          <w:sz w:val="20"/>
          <w:szCs w:val="20"/>
          <w:lang w:val="es-ES_tradnl"/>
        </w:rPr>
        <w:t>escritos</w:t>
      </w:r>
      <w:r w:rsidR="00204613" w:rsidRPr="00CE12D6">
        <w:rPr>
          <w:rFonts w:asciiTheme="majorHAnsi" w:hAnsiTheme="majorHAnsi"/>
          <w:sz w:val="20"/>
          <w:szCs w:val="20"/>
          <w:lang w:val="es-ES_tradnl"/>
        </w:rPr>
        <w:t xml:space="preserve"> de queja ante la Corte de Constitucionalidad</w:t>
      </w:r>
      <w:r w:rsidR="00F92288" w:rsidRPr="00CE12D6">
        <w:rPr>
          <w:rFonts w:asciiTheme="majorHAnsi" w:hAnsiTheme="majorHAnsi"/>
          <w:sz w:val="20"/>
          <w:szCs w:val="20"/>
          <w:lang w:val="es-ES_tradnl"/>
        </w:rPr>
        <w:t>, cuatro de los cuales fueron declarados con lugar</w:t>
      </w:r>
      <w:r w:rsidR="00204613" w:rsidRPr="00CE12D6">
        <w:rPr>
          <w:rFonts w:asciiTheme="majorHAnsi" w:hAnsiTheme="majorHAnsi"/>
          <w:sz w:val="20"/>
          <w:szCs w:val="20"/>
          <w:lang w:val="es-ES_tradnl"/>
        </w:rPr>
        <w:t xml:space="preserve">. </w:t>
      </w:r>
      <w:r w:rsidR="00F92288" w:rsidRPr="00CE12D6">
        <w:rPr>
          <w:rFonts w:asciiTheme="majorHAnsi" w:hAnsiTheme="majorHAnsi"/>
          <w:sz w:val="20"/>
          <w:szCs w:val="20"/>
          <w:lang w:val="es-ES_tradnl"/>
        </w:rPr>
        <w:t>E</w:t>
      </w:r>
      <w:r w:rsidR="0062665B" w:rsidRPr="00CE12D6">
        <w:rPr>
          <w:rFonts w:asciiTheme="majorHAnsi" w:hAnsiTheme="majorHAnsi"/>
          <w:sz w:val="20"/>
          <w:szCs w:val="20"/>
          <w:lang w:val="es-ES_tradnl"/>
        </w:rPr>
        <w:t>l 12 de junio de 2015</w:t>
      </w:r>
      <w:r w:rsidR="00772BE1" w:rsidRPr="00CE12D6">
        <w:rPr>
          <w:rFonts w:asciiTheme="majorHAnsi" w:hAnsiTheme="majorHAnsi"/>
          <w:sz w:val="20"/>
          <w:szCs w:val="20"/>
          <w:lang w:val="es-ES_tradnl"/>
        </w:rPr>
        <w:t xml:space="preserve"> la Corte</w:t>
      </w:r>
      <w:r w:rsidR="00F92288" w:rsidRPr="00CE12D6">
        <w:rPr>
          <w:rFonts w:asciiTheme="majorHAnsi" w:hAnsiTheme="majorHAnsi"/>
          <w:sz w:val="20"/>
          <w:szCs w:val="20"/>
          <w:lang w:val="es-ES_tradnl"/>
        </w:rPr>
        <w:t xml:space="preserve"> </w:t>
      </w:r>
      <w:r w:rsidR="0062665B" w:rsidRPr="00CE12D6">
        <w:rPr>
          <w:rFonts w:asciiTheme="majorHAnsi" w:hAnsiTheme="majorHAnsi"/>
          <w:sz w:val="20"/>
          <w:szCs w:val="20"/>
          <w:lang w:val="es-ES_tradnl"/>
        </w:rPr>
        <w:t>declaró sin lugar el</w:t>
      </w:r>
      <w:r w:rsidR="00F92288" w:rsidRPr="00CE12D6">
        <w:rPr>
          <w:rFonts w:asciiTheme="majorHAnsi" w:hAnsiTheme="majorHAnsi"/>
          <w:sz w:val="20"/>
          <w:szCs w:val="20"/>
          <w:lang w:val="es-ES_tradnl"/>
        </w:rPr>
        <w:t xml:space="preserve"> quinto</w:t>
      </w:r>
      <w:r w:rsidR="0062665B" w:rsidRPr="00CE12D6">
        <w:rPr>
          <w:rFonts w:asciiTheme="majorHAnsi" w:hAnsiTheme="majorHAnsi"/>
          <w:sz w:val="20"/>
          <w:szCs w:val="20"/>
          <w:lang w:val="es-ES_tradnl"/>
        </w:rPr>
        <w:t xml:space="preserve"> </w:t>
      </w:r>
      <w:r w:rsidR="004F2D90" w:rsidRPr="00CE12D6">
        <w:rPr>
          <w:rFonts w:asciiTheme="majorHAnsi" w:hAnsiTheme="majorHAnsi"/>
          <w:sz w:val="20"/>
          <w:szCs w:val="20"/>
          <w:lang w:val="es-ES_tradnl"/>
        </w:rPr>
        <w:t>escrito</w:t>
      </w:r>
      <w:r w:rsidR="0062665B" w:rsidRPr="00CE12D6">
        <w:rPr>
          <w:rFonts w:asciiTheme="majorHAnsi" w:hAnsiTheme="majorHAnsi"/>
          <w:sz w:val="20"/>
          <w:szCs w:val="20"/>
          <w:lang w:val="es-ES_tradnl"/>
        </w:rPr>
        <w:t xml:space="preserve"> y exhortó al Consejo Municipal de Todos Santos Cuchumatán a realizar las gestiones necesarias </w:t>
      </w:r>
      <w:r w:rsidR="004F2D90" w:rsidRPr="00CE12D6">
        <w:rPr>
          <w:rFonts w:asciiTheme="majorHAnsi" w:hAnsiTheme="majorHAnsi"/>
          <w:sz w:val="20"/>
          <w:szCs w:val="20"/>
          <w:lang w:val="es-ES_tradnl"/>
        </w:rPr>
        <w:t>para</w:t>
      </w:r>
      <w:r w:rsidR="0062665B" w:rsidRPr="00CE12D6">
        <w:rPr>
          <w:rFonts w:asciiTheme="majorHAnsi" w:hAnsiTheme="majorHAnsi"/>
          <w:sz w:val="20"/>
          <w:szCs w:val="20"/>
          <w:lang w:val="es-ES_tradnl"/>
        </w:rPr>
        <w:t xml:space="preserve"> concretizar un sistema de prestación de agua por el cual dicho líquido vital pueda ser llevado a cada una de las viviendas de la Comunidad Chiabal. L</w:t>
      </w:r>
      <w:r w:rsidR="004F2D90" w:rsidRPr="00CE12D6">
        <w:rPr>
          <w:rFonts w:asciiTheme="majorHAnsi" w:hAnsiTheme="majorHAnsi"/>
          <w:sz w:val="20"/>
          <w:szCs w:val="20"/>
          <w:lang w:val="es-ES_tradnl"/>
        </w:rPr>
        <w:t xml:space="preserve">os </w:t>
      </w:r>
      <w:r w:rsidR="0062665B" w:rsidRPr="00CE12D6">
        <w:rPr>
          <w:rFonts w:asciiTheme="majorHAnsi" w:hAnsiTheme="majorHAnsi"/>
          <w:sz w:val="20"/>
          <w:szCs w:val="20"/>
          <w:lang w:val="es-ES_tradnl"/>
        </w:rPr>
        <w:t>peticionari</w:t>
      </w:r>
      <w:r w:rsidR="004F2D90" w:rsidRPr="00CE12D6">
        <w:rPr>
          <w:rFonts w:asciiTheme="majorHAnsi" w:hAnsiTheme="majorHAnsi"/>
          <w:sz w:val="20"/>
          <w:szCs w:val="20"/>
          <w:lang w:val="es-ES_tradnl"/>
        </w:rPr>
        <w:t>os</w:t>
      </w:r>
      <w:r w:rsidR="0062665B" w:rsidRPr="00CE12D6">
        <w:rPr>
          <w:rFonts w:asciiTheme="majorHAnsi" w:hAnsiTheme="majorHAnsi"/>
          <w:sz w:val="20"/>
          <w:szCs w:val="20"/>
          <w:lang w:val="es-ES_tradnl"/>
        </w:rPr>
        <w:t xml:space="preserve"> explica</w:t>
      </w:r>
      <w:r w:rsidR="004F2D90" w:rsidRPr="00CE12D6">
        <w:rPr>
          <w:rFonts w:asciiTheme="majorHAnsi" w:hAnsiTheme="majorHAnsi"/>
          <w:sz w:val="20"/>
          <w:szCs w:val="20"/>
          <w:lang w:val="es-ES_tradnl"/>
        </w:rPr>
        <w:t>n</w:t>
      </w:r>
      <w:r w:rsidR="0062665B" w:rsidRPr="00CE12D6">
        <w:rPr>
          <w:rFonts w:asciiTheme="majorHAnsi" w:hAnsiTheme="majorHAnsi"/>
          <w:sz w:val="20"/>
          <w:szCs w:val="20"/>
          <w:lang w:val="es-ES_tradnl"/>
        </w:rPr>
        <w:t xml:space="preserve"> que</w:t>
      </w:r>
      <w:r w:rsidR="002D38FC" w:rsidRPr="00CE12D6">
        <w:rPr>
          <w:rFonts w:asciiTheme="majorHAnsi" w:hAnsiTheme="majorHAnsi"/>
          <w:sz w:val="20"/>
          <w:szCs w:val="20"/>
          <w:lang w:val="es-ES_tradnl"/>
        </w:rPr>
        <w:t xml:space="preserve">, a raíz del conflicto que </w:t>
      </w:r>
      <w:r w:rsidR="004F2D90" w:rsidRPr="00CE12D6">
        <w:rPr>
          <w:rFonts w:asciiTheme="majorHAnsi" w:hAnsiTheme="majorHAnsi"/>
          <w:sz w:val="20"/>
          <w:szCs w:val="20"/>
          <w:lang w:val="es-ES_tradnl"/>
        </w:rPr>
        <w:t xml:space="preserve">se </w:t>
      </w:r>
      <w:r w:rsidR="002D38FC" w:rsidRPr="00CE12D6">
        <w:rPr>
          <w:rFonts w:asciiTheme="majorHAnsi" w:hAnsiTheme="majorHAnsi"/>
          <w:sz w:val="20"/>
          <w:szCs w:val="20"/>
          <w:lang w:val="es-ES_tradnl"/>
        </w:rPr>
        <w:t>inició con la resistencia al cobro extraordinario,</w:t>
      </w:r>
      <w:r w:rsidR="0062665B" w:rsidRPr="00CE12D6">
        <w:rPr>
          <w:rFonts w:asciiTheme="majorHAnsi" w:hAnsiTheme="majorHAnsi"/>
          <w:sz w:val="20"/>
          <w:szCs w:val="20"/>
          <w:lang w:val="es-ES_tradnl"/>
        </w:rPr>
        <w:t xml:space="preserve"> algunos grupos de </w:t>
      </w:r>
      <w:r w:rsidR="004F2D90" w:rsidRPr="00CE12D6">
        <w:rPr>
          <w:rFonts w:asciiTheme="majorHAnsi" w:hAnsiTheme="majorHAnsi"/>
          <w:sz w:val="20"/>
          <w:szCs w:val="20"/>
          <w:lang w:val="es-ES_tradnl"/>
        </w:rPr>
        <w:t>la</w:t>
      </w:r>
      <w:r w:rsidR="0062665B" w:rsidRPr="00CE12D6">
        <w:rPr>
          <w:rFonts w:asciiTheme="majorHAnsi" w:hAnsiTheme="majorHAnsi"/>
          <w:sz w:val="20"/>
          <w:szCs w:val="20"/>
          <w:lang w:val="es-ES_tradnl"/>
        </w:rPr>
        <w:t xml:space="preserve"> propia población han adoptado una postura intransigente y se han opuesto a la reconexión</w:t>
      </w:r>
      <w:r w:rsidR="004F2D90" w:rsidRPr="00CE12D6">
        <w:rPr>
          <w:rFonts w:asciiTheme="majorHAnsi" w:hAnsiTheme="majorHAnsi"/>
          <w:sz w:val="20"/>
          <w:szCs w:val="20"/>
          <w:lang w:val="es-ES_tradnl"/>
        </w:rPr>
        <w:t>, lo que</w:t>
      </w:r>
      <w:r w:rsidR="0062665B" w:rsidRPr="00CE12D6">
        <w:rPr>
          <w:rFonts w:asciiTheme="majorHAnsi" w:hAnsiTheme="majorHAnsi"/>
          <w:sz w:val="20"/>
          <w:szCs w:val="20"/>
          <w:lang w:val="es-ES_tradnl"/>
        </w:rPr>
        <w:t xml:space="preserve"> </w:t>
      </w:r>
      <w:r w:rsidR="004F2D90" w:rsidRPr="00CE12D6">
        <w:rPr>
          <w:rFonts w:asciiTheme="majorHAnsi" w:hAnsiTheme="majorHAnsi"/>
          <w:sz w:val="20"/>
          <w:szCs w:val="20"/>
          <w:lang w:val="es-ES_tradnl"/>
        </w:rPr>
        <w:t>generó</w:t>
      </w:r>
      <w:r w:rsidR="0062665B" w:rsidRPr="00CE12D6">
        <w:rPr>
          <w:rFonts w:asciiTheme="majorHAnsi" w:hAnsiTheme="majorHAnsi"/>
          <w:sz w:val="20"/>
          <w:szCs w:val="20"/>
          <w:lang w:val="es-ES_tradnl"/>
        </w:rPr>
        <w:t xml:space="preserve"> condiciones inseguras para </w:t>
      </w:r>
      <w:r w:rsidR="00365253" w:rsidRPr="00CE12D6">
        <w:rPr>
          <w:rFonts w:asciiTheme="majorHAnsi" w:hAnsiTheme="majorHAnsi"/>
          <w:sz w:val="20"/>
          <w:szCs w:val="20"/>
          <w:lang w:val="es-ES_tradnl"/>
        </w:rPr>
        <w:t>los</w:t>
      </w:r>
      <w:r w:rsidR="0062665B" w:rsidRPr="00CE12D6">
        <w:rPr>
          <w:rFonts w:asciiTheme="majorHAnsi" w:hAnsiTheme="majorHAnsi"/>
          <w:sz w:val="20"/>
          <w:szCs w:val="20"/>
          <w:lang w:val="es-ES_tradnl"/>
        </w:rPr>
        <w:t xml:space="preserve"> servidores públic</w:t>
      </w:r>
      <w:r w:rsidR="00365253" w:rsidRPr="00CE12D6">
        <w:rPr>
          <w:rFonts w:asciiTheme="majorHAnsi" w:hAnsiTheme="majorHAnsi"/>
          <w:sz w:val="20"/>
          <w:szCs w:val="20"/>
          <w:lang w:val="es-ES_tradnl"/>
        </w:rPr>
        <w:t>o</w:t>
      </w:r>
      <w:r w:rsidR="0062665B" w:rsidRPr="00CE12D6">
        <w:rPr>
          <w:rFonts w:asciiTheme="majorHAnsi" w:hAnsiTheme="majorHAnsi"/>
          <w:sz w:val="20"/>
          <w:szCs w:val="20"/>
          <w:lang w:val="es-ES_tradnl"/>
        </w:rPr>
        <w:t xml:space="preserve">s </w:t>
      </w:r>
      <w:r w:rsidR="00365253" w:rsidRPr="00CE12D6">
        <w:rPr>
          <w:rFonts w:asciiTheme="majorHAnsi" w:hAnsiTheme="majorHAnsi"/>
          <w:sz w:val="20"/>
          <w:szCs w:val="20"/>
          <w:lang w:val="es-ES_tradnl"/>
        </w:rPr>
        <w:t xml:space="preserve">que </w:t>
      </w:r>
      <w:r w:rsidR="004F2D90" w:rsidRPr="00CE12D6">
        <w:rPr>
          <w:rFonts w:asciiTheme="majorHAnsi" w:hAnsiTheme="majorHAnsi"/>
          <w:sz w:val="20"/>
          <w:szCs w:val="20"/>
          <w:lang w:val="es-ES_tradnl"/>
        </w:rPr>
        <w:t xml:space="preserve">debían </w:t>
      </w:r>
      <w:r w:rsidR="0062665B" w:rsidRPr="00CE12D6">
        <w:rPr>
          <w:rFonts w:asciiTheme="majorHAnsi" w:hAnsiTheme="majorHAnsi"/>
          <w:sz w:val="20"/>
          <w:szCs w:val="20"/>
          <w:lang w:val="es-ES_tradnl"/>
        </w:rPr>
        <w:t>ejecutar la orden constitucional. Sin embargo, considera</w:t>
      </w:r>
      <w:r w:rsidR="004F2D90" w:rsidRPr="00CE12D6">
        <w:rPr>
          <w:rFonts w:asciiTheme="majorHAnsi" w:hAnsiTheme="majorHAnsi"/>
          <w:sz w:val="20"/>
          <w:szCs w:val="20"/>
          <w:lang w:val="es-ES_tradnl"/>
        </w:rPr>
        <w:t>n</w:t>
      </w:r>
      <w:r w:rsidR="0062665B" w:rsidRPr="00CE12D6">
        <w:rPr>
          <w:rFonts w:asciiTheme="majorHAnsi" w:hAnsiTheme="majorHAnsi"/>
          <w:sz w:val="20"/>
          <w:szCs w:val="20"/>
          <w:lang w:val="es-ES_tradnl"/>
        </w:rPr>
        <w:t xml:space="preserve"> que e</w:t>
      </w:r>
      <w:r w:rsidR="004F2D90" w:rsidRPr="00CE12D6">
        <w:rPr>
          <w:rFonts w:asciiTheme="majorHAnsi" w:hAnsiTheme="majorHAnsi"/>
          <w:sz w:val="20"/>
          <w:szCs w:val="20"/>
          <w:lang w:val="es-ES_tradnl"/>
        </w:rPr>
        <w:t>llo</w:t>
      </w:r>
      <w:r w:rsidR="0062665B" w:rsidRPr="00CE12D6">
        <w:rPr>
          <w:rFonts w:asciiTheme="majorHAnsi" w:hAnsiTheme="majorHAnsi"/>
          <w:sz w:val="20"/>
          <w:szCs w:val="20"/>
          <w:lang w:val="es-ES_tradnl"/>
        </w:rPr>
        <w:t xml:space="preserve"> no justifica el incumplimiento y que es inaceptable </w:t>
      </w:r>
      <w:r w:rsidR="004F2D90" w:rsidRPr="00CE12D6">
        <w:rPr>
          <w:rFonts w:asciiTheme="majorHAnsi" w:hAnsiTheme="majorHAnsi"/>
          <w:sz w:val="20"/>
          <w:szCs w:val="20"/>
          <w:lang w:val="es-ES_tradnl"/>
        </w:rPr>
        <w:t>la incapacidad d</w:t>
      </w:r>
      <w:r w:rsidR="0062665B" w:rsidRPr="00CE12D6">
        <w:rPr>
          <w:rFonts w:asciiTheme="majorHAnsi" w:hAnsiTheme="majorHAnsi"/>
          <w:sz w:val="20"/>
          <w:szCs w:val="20"/>
          <w:lang w:val="es-ES_tradnl"/>
        </w:rPr>
        <w:t xml:space="preserve">el Estado </w:t>
      </w:r>
      <w:r w:rsidR="004F2D90" w:rsidRPr="00CE12D6">
        <w:rPr>
          <w:rFonts w:asciiTheme="majorHAnsi" w:hAnsiTheme="majorHAnsi"/>
          <w:sz w:val="20"/>
          <w:szCs w:val="20"/>
          <w:lang w:val="es-ES_tradnl"/>
        </w:rPr>
        <w:t>de</w:t>
      </w:r>
      <w:r w:rsidR="0062665B" w:rsidRPr="00CE12D6">
        <w:rPr>
          <w:rFonts w:asciiTheme="majorHAnsi" w:hAnsiTheme="majorHAnsi"/>
          <w:sz w:val="20"/>
          <w:szCs w:val="20"/>
          <w:lang w:val="es-ES_tradnl"/>
        </w:rPr>
        <w:t xml:space="preserve"> </w:t>
      </w:r>
      <w:r w:rsidR="004F2D90" w:rsidRPr="00CE12D6">
        <w:rPr>
          <w:rFonts w:asciiTheme="majorHAnsi" w:hAnsiTheme="majorHAnsi"/>
          <w:sz w:val="20"/>
          <w:szCs w:val="20"/>
          <w:lang w:val="es-ES_tradnl"/>
        </w:rPr>
        <w:t>aplicar</w:t>
      </w:r>
      <w:r w:rsidR="000461F2" w:rsidRPr="00CE12D6">
        <w:rPr>
          <w:rFonts w:asciiTheme="majorHAnsi" w:hAnsiTheme="majorHAnsi"/>
          <w:sz w:val="20"/>
          <w:szCs w:val="20"/>
          <w:lang w:val="es-ES_tradnl"/>
        </w:rPr>
        <w:t xml:space="preserve"> mecanismos de coerción </w:t>
      </w:r>
      <w:r w:rsidR="004F2D90" w:rsidRPr="00CE12D6">
        <w:rPr>
          <w:rFonts w:asciiTheme="majorHAnsi" w:hAnsiTheme="majorHAnsi"/>
          <w:sz w:val="20"/>
          <w:szCs w:val="20"/>
          <w:lang w:val="es-ES_tradnl"/>
        </w:rPr>
        <w:t>en forma</w:t>
      </w:r>
      <w:r w:rsidR="000461F2" w:rsidRPr="00CE12D6">
        <w:rPr>
          <w:rFonts w:asciiTheme="majorHAnsi" w:hAnsiTheme="majorHAnsi"/>
          <w:sz w:val="20"/>
          <w:szCs w:val="20"/>
          <w:lang w:val="es-ES_tradnl"/>
        </w:rPr>
        <w:t xml:space="preserve"> coordinada e inteligente. También alega</w:t>
      </w:r>
      <w:r w:rsidR="0013348F" w:rsidRPr="00CE12D6">
        <w:rPr>
          <w:rFonts w:asciiTheme="majorHAnsi" w:hAnsiTheme="majorHAnsi"/>
          <w:sz w:val="20"/>
          <w:szCs w:val="20"/>
          <w:lang w:val="es-ES_tradnl"/>
        </w:rPr>
        <w:t>n los peticionarios</w:t>
      </w:r>
      <w:r w:rsidR="000461F2" w:rsidRPr="00CE12D6">
        <w:rPr>
          <w:rFonts w:asciiTheme="majorHAnsi" w:hAnsiTheme="majorHAnsi"/>
          <w:sz w:val="20"/>
          <w:szCs w:val="20"/>
          <w:lang w:val="es-ES_tradnl"/>
        </w:rPr>
        <w:t xml:space="preserve"> que la</w:t>
      </w:r>
      <w:r w:rsidR="00727227" w:rsidRPr="00CE12D6">
        <w:rPr>
          <w:rFonts w:asciiTheme="majorHAnsi" w:hAnsiTheme="majorHAnsi"/>
          <w:sz w:val="20"/>
          <w:szCs w:val="20"/>
          <w:lang w:val="es-ES_tradnl"/>
        </w:rPr>
        <w:t>s condiciones de seguridad necesarias para que se efect</w:t>
      </w:r>
      <w:r w:rsidR="00047CCA" w:rsidRPr="00CE12D6">
        <w:rPr>
          <w:rFonts w:asciiTheme="majorHAnsi" w:hAnsiTheme="majorHAnsi"/>
          <w:sz w:val="20"/>
          <w:szCs w:val="20"/>
          <w:lang w:val="es-ES_tradnl"/>
        </w:rPr>
        <w:t>úe</w:t>
      </w:r>
      <w:r w:rsidR="00727227" w:rsidRPr="00CE12D6">
        <w:rPr>
          <w:rFonts w:asciiTheme="majorHAnsi" w:hAnsiTheme="majorHAnsi"/>
          <w:sz w:val="20"/>
          <w:szCs w:val="20"/>
          <w:lang w:val="es-ES_tradnl"/>
        </w:rPr>
        <w:t xml:space="preserve"> la reconexión no</w:t>
      </w:r>
      <w:r w:rsidR="000461F2" w:rsidRPr="00CE12D6">
        <w:rPr>
          <w:rFonts w:asciiTheme="majorHAnsi" w:hAnsiTheme="majorHAnsi"/>
          <w:sz w:val="20"/>
          <w:szCs w:val="20"/>
          <w:lang w:val="es-ES_tradnl"/>
        </w:rPr>
        <w:t xml:space="preserve"> se ha</w:t>
      </w:r>
      <w:r w:rsidR="00727227" w:rsidRPr="00CE12D6">
        <w:rPr>
          <w:rFonts w:asciiTheme="majorHAnsi" w:hAnsiTheme="majorHAnsi"/>
          <w:sz w:val="20"/>
          <w:szCs w:val="20"/>
          <w:lang w:val="es-ES_tradnl"/>
        </w:rPr>
        <w:t>n podido lograr</w:t>
      </w:r>
      <w:r w:rsidR="000461F2" w:rsidRPr="00CE12D6">
        <w:rPr>
          <w:rFonts w:asciiTheme="majorHAnsi" w:hAnsiTheme="majorHAnsi"/>
          <w:sz w:val="20"/>
          <w:szCs w:val="20"/>
          <w:lang w:val="es-ES_tradnl"/>
        </w:rPr>
        <w:t xml:space="preserve"> debido a que el Ministerio de Gobernación y el Ministerio de Defensa </w:t>
      </w:r>
      <w:r w:rsidR="00B64AAE" w:rsidRPr="00CE12D6">
        <w:rPr>
          <w:rFonts w:asciiTheme="majorHAnsi" w:hAnsiTheme="majorHAnsi"/>
          <w:sz w:val="20"/>
          <w:szCs w:val="20"/>
          <w:lang w:val="es-ES_tradnl"/>
        </w:rPr>
        <w:t xml:space="preserve">se han negado a brindar </w:t>
      </w:r>
      <w:r w:rsidR="000461F2" w:rsidRPr="00CE12D6">
        <w:rPr>
          <w:rFonts w:asciiTheme="majorHAnsi" w:hAnsiTheme="majorHAnsi"/>
          <w:sz w:val="20"/>
          <w:szCs w:val="20"/>
          <w:lang w:val="es-ES_tradnl"/>
        </w:rPr>
        <w:t>suficiente</w:t>
      </w:r>
      <w:r w:rsidR="004F2D90" w:rsidRPr="00CE12D6">
        <w:rPr>
          <w:rFonts w:asciiTheme="majorHAnsi" w:hAnsiTheme="majorHAnsi"/>
          <w:sz w:val="20"/>
          <w:szCs w:val="20"/>
          <w:lang w:val="es-ES_tradnl"/>
        </w:rPr>
        <w:t>s</w:t>
      </w:r>
      <w:r w:rsidR="000461F2" w:rsidRPr="00CE12D6">
        <w:rPr>
          <w:rFonts w:asciiTheme="majorHAnsi" w:hAnsiTheme="majorHAnsi"/>
          <w:sz w:val="20"/>
          <w:szCs w:val="20"/>
          <w:lang w:val="es-ES_tradnl"/>
        </w:rPr>
        <w:t xml:space="preserve"> recurso</w:t>
      </w:r>
      <w:r w:rsidR="004F2D90" w:rsidRPr="00CE12D6">
        <w:rPr>
          <w:rFonts w:asciiTheme="majorHAnsi" w:hAnsiTheme="majorHAnsi"/>
          <w:sz w:val="20"/>
          <w:szCs w:val="20"/>
          <w:lang w:val="es-ES_tradnl"/>
        </w:rPr>
        <w:t>s</w:t>
      </w:r>
      <w:r w:rsidR="000461F2" w:rsidRPr="00CE12D6">
        <w:rPr>
          <w:rFonts w:asciiTheme="majorHAnsi" w:hAnsiTheme="majorHAnsi"/>
          <w:sz w:val="20"/>
          <w:szCs w:val="20"/>
          <w:lang w:val="es-ES_tradnl"/>
        </w:rPr>
        <w:t xml:space="preserve"> humano</w:t>
      </w:r>
      <w:r w:rsidR="004F2D90" w:rsidRPr="00CE12D6">
        <w:rPr>
          <w:rFonts w:asciiTheme="majorHAnsi" w:hAnsiTheme="majorHAnsi"/>
          <w:sz w:val="20"/>
          <w:szCs w:val="20"/>
          <w:lang w:val="es-ES_tradnl"/>
        </w:rPr>
        <w:t>s</w:t>
      </w:r>
      <w:r w:rsidR="000461F2" w:rsidRPr="00CE12D6">
        <w:rPr>
          <w:rFonts w:asciiTheme="majorHAnsi" w:hAnsiTheme="majorHAnsi"/>
          <w:sz w:val="20"/>
          <w:szCs w:val="20"/>
          <w:lang w:val="es-ES_tradnl"/>
        </w:rPr>
        <w:t xml:space="preserve"> para </w:t>
      </w:r>
      <w:r w:rsidR="004F2D90" w:rsidRPr="00CE12D6">
        <w:rPr>
          <w:rFonts w:asciiTheme="majorHAnsi" w:hAnsiTheme="majorHAnsi"/>
          <w:sz w:val="20"/>
          <w:szCs w:val="20"/>
          <w:lang w:val="es-ES_tradnl"/>
        </w:rPr>
        <w:t>el efecto</w:t>
      </w:r>
      <w:r w:rsidR="00727227" w:rsidRPr="00CE12D6">
        <w:rPr>
          <w:rFonts w:asciiTheme="majorHAnsi" w:hAnsiTheme="majorHAnsi"/>
          <w:sz w:val="20"/>
          <w:szCs w:val="20"/>
          <w:lang w:val="es-ES_tradnl"/>
        </w:rPr>
        <w:t>,</w:t>
      </w:r>
      <w:r w:rsidR="000461F2" w:rsidRPr="00CE12D6">
        <w:rPr>
          <w:rFonts w:asciiTheme="majorHAnsi" w:hAnsiTheme="majorHAnsi"/>
          <w:sz w:val="20"/>
          <w:szCs w:val="20"/>
          <w:lang w:val="es-ES_tradnl"/>
        </w:rPr>
        <w:t xml:space="preserve"> </w:t>
      </w:r>
      <w:r w:rsidR="00B64AAE" w:rsidRPr="00CE12D6">
        <w:rPr>
          <w:rFonts w:asciiTheme="majorHAnsi" w:hAnsiTheme="majorHAnsi"/>
          <w:sz w:val="20"/>
          <w:szCs w:val="20"/>
          <w:lang w:val="es-ES_tradnl"/>
        </w:rPr>
        <w:t xml:space="preserve">pese a haber recibido solicitudes del juez de la diligencia y de las propias presuntas víctimas. </w:t>
      </w:r>
    </w:p>
    <w:p w14:paraId="2C8036C9"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_tradnl"/>
        </w:rPr>
      </w:pPr>
    </w:p>
    <w:p w14:paraId="1580CC63" w14:textId="08BDB266" w:rsidR="00D9247D" w:rsidRPr="00CE12D6" w:rsidRDefault="00047CCA"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Alegan asimismo </w:t>
      </w:r>
      <w:r w:rsidR="00B64AAE" w:rsidRPr="00CE12D6">
        <w:rPr>
          <w:rFonts w:asciiTheme="majorHAnsi" w:hAnsiTheme="majorHAnsi"/>
          <w:sz w:val="20"/>
          <w:szCs w:val="20"/>
          <w:lang w:val="es-ES_tradnl"/>
        </w:rPr>
        <w:t xml:space="preserve">que </w:t>
      </w:r>
      <w:r w:rsidR="00E328E8" w:rsidRPr="00CE12D6">
        <w:rPr>
          <w:rFonts w:asciiTheme="majorHAnsi" w:hAnsiTheme="majorHAnsi"/>
          <w:sz w:val="20"/>
          <w:szCs w:val="20"/>
          <w:lang w:val="es-ES_tradnl"/>
        </w:rPr>
        <w:t>finalmente</w:t>
      </w:r>
      <w:r w:rsidR="00B64AAE" w:rsidRPr="00CE12D6">
        <w:rPr>
          <w:rFonts w:asciiTheme="majorHAnsi" w:hAnsiTheme="majorHAnsi"/>
          <w:sz w:val="20"/>
          <w:szCs w:val="20"/>
          <w:lang w:val="es-ES_tradnl"/>
        </w:rPr>
        <w:t xml:space="preserve"> lograron la reconexión del servicio de agua en 2017, no porque se hiciera efectiva la sentencia </w:t>
      </w:r>
      <w:r w:rsidR="00772BE1" w:rsidRPr="00CE12D6">
        <w:rPr>
          <w:rFonts w:asciiTheme="majorHAnsi" w:hAnsiTheme="majorHAnsi"/>
          <w:sz w:val="20"/>
          <w:szCs w:val="20"/>
          <w:lang w:val="es-ES_tradnl"/>
        </w:rPr>
        <w:t>de</w:t>
      </w:r>
      <w:r w:rsidR="00B64AAE" w:rsidRPr="00CE12D6">
        <w:rPr>
          <w:rFonts w:asciiTheme="majorHAnsi" w:hAnsiTheme="majorHAnsi"/>
          <w:sz w:val="20"/>
          <w:szCs w:val="20"/>
          <w:lang w:val="es-ES_tradnl"/>
        </w:rPr>
        <w:t xml:space="preserve"> la Corte de Constitucionalidad, sino por</w:t>
      </w:r>
      <w:r w:rsidR="00E328E8" w:rsidRPr="00CE12D6">
        <w:rPr>
          <w:rFonts w:asciiTheme="majorHAnsi" w:hAnsiTheme="majorHAnsi"/>
          <w:sz w:val="20"/>
          <w:szCs w:val="20"/>
          <w:lang w:val="es-ES_tradnl"/>
        </w:rPr>
        <w:t xml:space="preserve"> una</w:t>
      </w:r>
      <w:r w:rsidR="00B64AAE" w:rsidRPr="00CE12D6">
        <w:rPr>
          <w:rFonts w:asciiTheme="majorHAnsi" w:hAnsiTheme="majorHAnsi"/>
          <w:sz w:val="20"/>
          <w:szCs w:val="20"/>
          <w:lang w:val="es-ES_tradnl"/>
        </w:rPr>
        <w:t xml:space="preserve"> mediación del </w:t>
      </w:r>
      <w:proofErr w:type="gramStart"/>
      <w:r w:rsidR="00B64AAE" w:rsidRPr="00CE12D6">
        <w:rPr>
          <w:rFonts w:asciiTheme="majorHAnsi" w:hAnsiTheme="majorHAnsi"/>
          <w:sz w:val="20"/>
          <w:szCs w:val="20"/>
          <w:lang w:val="es-ES_tradnl"/>
        </w:rPr>
        <w:t>Alcalde</w:t>
      </w:r>
      <w:proofErr w:type="gramEnd"/>
      <w:r w:rsidR="00B64AAE" w:rsidRPr="00CE12D6">
        <w:rPr>
          <w:rFonts w:asciiTheme="majorHAnsi" w:hAnsiTheme="majorHAnsi"/>
          <w:sz w:val="20"/>
          <w:szCs w:val="20"/>
          <w:lang w:val="es-ES_tradnl"/>
        </w:rPr>
        <w:t xml:space="preserve"> Municipal de Todos</w:t>
      </w:r>
      <w:r w:rsidR="00772BE1" w:rsidRPr="00CE12D6">
        <w:rPr>
          <w:rFonts w:asciiTheme="majorHAnsi" w:hAnsiTheme="majorHAnsi"/>
          <w:sz w:val="20"/>
          <w:szCs w:val="20"/>
          <w:lang w:val="es-ES_tradnl"/>
        </w:rPr>
        <w:t xml:space="preserve"> los Santos</w:t>
      </w:r>
      <w:r w:rsidR="00B64AAE" w:rsidRPr="00CE12D6">
        <w:rPr>
          <w:rFonts w:asciiTheme="majorHAnsi" w:hAnsiTheme="majorHAnsi"/>
          <w:sz w:val="20"/>
          <w:szCs w:val="20"/>
          <w:lang w:val="es-ES_tradnl"/>
        </w:rPr>
        <w:t xml:space="preserve"> Cuchumatán</w:t>
      </w:r>
      <w:r w:rsidRPr="00CE12D6">
        <w:rPr>
          <w:rFonts w:asciiTheme="majorHAnsi" w:hAnsiTheme="majorHAnsi"/>
          <w:sz w:val="20"/>
          <w:szCs w:val="20"/>
          <w:lang w:val="es-ES_tradnl"/>
        </w:rPr>
        <w:t>,</w:t>
      </w:r>
      <w:r w:rsidR="00B64AAE" w:rsidRPr="00CE12D6">
        <w:rPr>
          <w:rFonts w:asciiTheme="majorHAnsi" w:hAnsiTheme="majorHAnsi"/>
          <w:sz w:val="20"/>
          <w:szCs w:val="20"/>
          <w:lang w:val="es-ES_tradnl"/>
        </w:rPr>
        <w:t xml:space="preserve"> </w:t>
      </w:r>
      <w:r w:rsidR="00E328E8" w:rsidRPr="00CE12D6">
        <w:rPr>
          <w:rFonts w:asciiTheme="majorHAnsi" w:hAnsiTheme="majorHAnsi"/>
          <w:sz w:val="20"/>
          <w:szCs w:val="20"/>
          <w:lang w:val="es-ES_tradnl"/>
        </w:rPr>
        <w:t xml:space="preserve">que </w:t>
      </w:r>
      <w:r w:rsidR="00B64AAE" w:rsidRPr="00CE12D6">
        <w:rPr>
          <w:rFonts w:asciiTheme="majorHAnsi" w:hAnsiTheme="majorHAnsi"/>
          <w:sz w:val="20"/>
          <w:szCs w:val="20"/>
          <w:lang w:val="es-ES_tradnl"/>
        </w:rPr>
        <w:t>logró un acuerdo con la Asociación a cambio de unos pagos.</w:t>
      </w:r>
      <w:r w:rsidR="00D9247D" w:rsidRPr="00CE12D6">
        <w:rPr>
          <w:rFonts w:asciiTheme="majorHAnsi" w:hAnsiTheme="majorHAnsi"/>
          <w:sz w:val="20"/>
          <w:szCs w:val="20"/>
          <w:lang w:val="es-ES_tradnl"/>
        </w:rPr>
        <w:t xml:space="preserve"> L</w:t>
      </w:r>
      <w:r w:rsidRPr="00CE12D6">
        <w:rPr>
          <w:rFonts w:asciiTheme="majorHAnsi" w:hAnsiTheme="majorHAnsi"/>
          <w:sz w:val="20"/>
          <w:szCs w:val="20"/>
          <w:lang w:val="es-ES_tradnl"/>
        </w:rPr>
        <w:t xml:space="preserve">os </w:t>
      </w:r>
      <w:r w:rsidR="00D9247D" w:rsidRPr="00CE12D6">
        <w:rPr>
          <w:rFonts w:asciiTheme="majorHAnsi" w:hAnsiTheme="majorHAnsi"/>
          <w:sz w:val="20"/>
          <w:szCs w:val="20"/>
          <w:lang w:val="es-ES_tradnl"/>
        </w:rPr>
        <w:t>peticionari</w:t>
      </w:r>
      <w:r w:rsidRPr="00CE12D6">
        <w:rPr>
          <w:rFonts w:asciiTheme="majorHAnsi" w:hAnsiTheme="majorHAnsi"/>
          <w:sz w:val="20"/>
          <w:szCs w:val="20"/>
          <w:lang w:val="es-ES_tradnl"/>
        </w:rPr>
        <w:t>os</w:t>
      </w:r>
      <w:r w:rsidR="00D9247D" w:rsidRPr="00CE12D6">
        <w:rPr>
          <w:rFonts w:asciiTheme="majorHAnsi" w:hAnsiTheme="majorHAnsi"/>
          <w:sz w:val="20"/>
          <w:szCs w:val="20"/>
          <w:lang w:val="es-ES_tradnl"/>
        </w:rPr>
        <w:t xml:space="preserve"> indica</w:t>
      </w:r>
      <w:r w:rsidRPr="00CE12D6">
        <w:rPr>
          <w:rFonts w:asciiTheme="majorHAnsi" w:hAnsiTheme="majorHAnsi"/>
          <w:sz w:val="20"/>
          <w:szCs w:val="20"/>
          <w:lang w:val="es-ES_tradnl"/>
        </w:rPr>
        <w:t>n</w:t>
      </w:r>
      <w:r w:rsidR="00D9247D" w:rsidRPr="00CE12D6">
        <w:rPr>
          <w:rFonts w:asciiTheme="majorHAnsi" w:hAnsiTheme="majorHAnsi"/>
          <w:sz w:val="20"/>
          <w:szCs w:val="20"/>
          <w:lang w:val="es-ES_tradnl"/>
        </w:rPr>
        <w:t xml:space="preserve"> que </w:t>
      </w:r>
      <w:r w:rsidRPr="00CE12D6">
        <w:rPr>
          <w:rFonts w:asciiTheme="majorHAnsi" w:hAnsiTheme="majorHAnsi"/>
          <w:sz w:val="20"/>
          <w:szCs w:val="20"/>
          <w:lang w:val="es-ES_tradnl"/>
        </w:rPr>
        <w:t xml:space="preserve">las presuntas víctimas </w:t>
      </w:r>
      <w:r w:rsidR="00D9247D" w:rsidRPr="00CE12D6">
        <w:rPr>
          <w:rFonts w:asciiTheme="majorHAnsi" w:hAnsiTheme="majorHAnsi"/>
          <w:sz w:val="20"/>
          <w:szCs w:val="20"/>
          <w:lang w:val="es-ES_tradnl"/>
        </w:rPr>
        <w:t>se vi</w:t>
      </w:r>
      <w:r w:rsidRPr="00CE12D6">
        <w:rPr>
          <w:rFonts w:asciiTheme="majorHAnsi" w:hAnsiTheme="majorHAnsi"/>
          <w:sz w:val="20"/>
          <w:szCs w:val="20"/>
          <w:lang w:val="es-ES_tradnl"/>
        </w:rPr>
        <w:t>eron</w:t>
      </w:r>
      <w:r w:rsidR="00D9247D" w:rsidRPr="00CE12D6">
        <w:rPr>
          <w:rFonts w:asciiTheme="majorHAnsi" w:hAnsiTheme="majorHAnsi"/>
          <w:sz w:val="20"/>
          <w:szCs w:val="20"/>
          <w:lang w:val="es-ES_tradnl"/>
        </w:rPr>
        <w:t xml:space="preserve"> forzada</w:t>
      </w:r>
      <w:r w:rsidRPr="00CE12D6">
        <w:rPr>
          <w:rFonts w:asciiTheme="majorHAnsi" w:hAnsiTheme="majorHAnsi"/>
          <w:sz w:val="20"/>
          <w:szCs w:val="20"/>
          <w:lang w:val="es-ES_tradnl"/>
        </w:rPr>
        <w:t>s</w:t>
      </w:r>
      <w:r w:rsidR="00D9247D" w:rsidRPr="00CE12D6">
        <w:rPr>
          <w:rFonts w:asciiTheme="majorHAnsi" w:hAnsiTheme="majorHAnsi"/>
          <w:sz w:val="20"/>
          <w:szCs w:val="20"/>
          <w:lang w:val="es-ES_tradnl"/>
        </w:rPr>
        <w:t xml:space="preserve"> a </w:t>
      </w:r>
      <w:r w:rsidRPr="00CE12D6">
        <w:rPr>
          <w:rFonts w:asciiTheme="majorHAnsi" w:hAnsiTheme="majorHAnsi"/>
          <w:sz w:val="20"/>
          <w:szCs w:val="20"/>
          <w:lang w:val="es-ES_tradnl"/>
        </w:rPr>
        <w:t xml:space="preserve">efectuar </w:t>
      </w:r>
      <w:r w:rsidR="00D9247D" w:rsidRPr="00CE12D6">
        <w:rPr>
          <w:rFonts w:asciiTheme="majorHAnsi" w:hAnsiTheme="majorHAnsi"/>
          <w:sz w:val="20"/>
          <w:szCs w:val="20"/>
          <w:lang w:val="es-ES_tradnl"/>
        </w:rPr>
        <w:t>estos pagos por la necesidad del servicio</w:t>
      </w:r>
      <w:r w:rsidRPr="00CE12D6">
        <w:rPr>
          <w:rFonts w:asciiTheme="majorHAnsi" w:hAnsiTheme="majorHAnsi"/>
          <w:sz w:val="20"/>
          <w:szCs w:val="20"/>
          <w:lang w:val="es-ES_tradnl"/>
        </w:rPr>
        <w:t>, pero</w:t>
      </w:r>
      <w:r w:rsidR="00D9247D" w:rsidRPr="00CE12D6">
        <w:rPr>
          <w:rFonts w:asciiTheme="majorHAnsi" w:hAnsiTheme="majorHAnsi"/>
          <w:sz w:val="20"/>
          <w:szCs w:val="20"/>
          <w:lang w:val="es-ES_tradnl"/>
        </w:rPr>
        <w:t xml:space="preserve"> considera</w:t>
      </w:r>
      <w:r w:rsidRPr="00CE12D6">
        <w:rPr>
          <w:rFonts w:asciiTheme="majorHAnsi" w:hAnsiTheme="majorHAnsi"/>
          <w:sz w:val="20"/>
          <w:szCs w:val="20"/>
          <w:lang w:val="es-ES_tradnl"/>
        </w:rPr>
        <w:t>n</w:t>
      </w:r>
      <w:r w:rsidR="00D9247D" w:rsidRPr="00CE12D6">
        <w:rPr>
          <w:rFonts w:asciiTheme="majorHAnsi" w:hAnsiTheme="majorHAnsi"/>
          <w:sz w:val="20"/>
          <w:szCs w:val="20"/>
          <w:lang w:val="es-ES_tradnl"/>
        </w:rPr>
        <w:t xml:space="preserve"> que sufrieron una extorsión</w:t>
      </w:r>
      <w:r w:rsidR="00E328E8" w:rsidRPr="00CE12D6">
        <w:rPr>
          <w:rFonts w:asciiTheme="majorHAnsi" w:hAnsiTheme="majorHAnsi"/>
          <w:sz w:val="20"/>
          <w:szCs w:val="20"/>
          <w:lang w:val="es-ES_tradnl"/>
        </w:rPr>
        <w:t>,</w:t>
      </w:r>
      <w:r w:rsidR="00D9247D" w:rsidRPr="00CE12D6">
        <w:rPr>
          <w:rFonts w:asciiTheme="majorHAnsi" w:hAnsiTheme="majorHAnsi"/>
          <w:sz w:val="20"/>
          <w:szCs w:val="20"/>
          <w:lang w:val="es-ES_tradnl"/>
        </w:rPr>
        <w:t xml:space="preserve"> pues ya habían pagado </w:t>
      </w:r>
      <w:r w:rsidRPr="00CE12D6">
        <w:rPr>
          <w:rFonts w:asciiTheme="majorHAnsi" w:hAnsiTheme="majorHAnsi"/>
          <w:sz w:val="20"/>
          <w:szCs w:val="20"/>
          <w:lang w:val="es-ES_tradnl"/>
        </w:rPr>
        <w:t>mucho antes por el s</w:t>
      </w:r>
      <w:r w:rsidR="00292D6E" w:rsidRPr="00CE12D6">
        <w:rPr>
          <w:rFonts w:asciiTheme="majorHAnsi" w:hAnsiTheme="majorHAnsi"/>
          <w:sz w:val="20"/>
          <w:szCs w:val="20"/>
          <w:lang w:val="es-ES_tradnl"/>
        </w:rPr>
        <w:t>uministro</w:t>
      </w:r>
      <w:r w:rsidRPr="00CE12D6">
        <w:rPr>
          <w:rFonts w:asciiTheme="majorHAnsi" w:hAnsiTheme="majorHAnsi"/>
          <w:sz w:val="20"/>
          <w:szCs w:val="20"/>
          <w:lang w:val="es-ES_tradnl"/>
        </w:rPr>
        <w:t xml:space="preserve"> de agua</w:t>
      </w:r>
      <w:r w:rsidR="00D9247D" w:rsidRPr="00CE12D6">
        <w:rPr>
          <w:rFonts w:asciiTheme="majorHAnsi" w:hAnsiTheme="majorHAnsi"/>
          <w:sz w:val="20"/>
          <w:szCs w:val="20"/>
          <w:lang w:val="es-ES_tradnl"/>
        </w:rPr>
        <w:t>. También reclama</w:t>
      </w:r>
      <w:r w:rsidR="007154FE" w:rsidRPr="00CE12D6">
        <w:rPr>
          <w:rFonts w:asciiTheme="majorHAnsi" w:hAnsiTheme="majorHAnsi"/>
          <w:sz w:val="20"/>
          <w:szCs w:val="20"/>
          <w:lang w:val="es-ES_tradnl"/>
        </w:rPr>
        <w:t>n</w:t>
      </w:r>
      <w:r w:rsidR="00D9247D" w:rsidRPr="00CE12D6">
        <w:rPr>
          <w:rFonts w:asciiTheme="majorHAnsi" w:hAnsiTheme="majorHAnsi"/>
          <w:sz w:val="20"/>
          <w:szCs w:val="20"/>
          <w:lang w:val="es-ES_tradnl"/>
        </w:rPr>
        <w:t xml:space="preserve"> que no se extendieron comprobantes de estos nuevos pagos, lo que </w:t>
      </w:r>
      <w:r w:rsidR="00292D6E" w:rsidRPr="00CE12D6">
        <w:rPr>
          <w:rFonts w:asciiTheme="majorHAnsi" w:hAnsiTheme="majorHAnsi"/>
          <w:sz w:val="20"/>
          <w:szCs w:val="20"/>
          <w:lang w:val="es-ES_tradnl"/>
        </w:rPr>
        <w:t xml:space="preserve">en su opinión </w:t>
      </w:r>
      <w:r w:rsidR="00D9247D" w:rsidRPr="00CE12D6">
        <w:rPr>
          <w:rFonts w:asciiTheme="majorHAnsi" w:hAnsiTheme="majorHAnsi"/>
          <w:sz w:val="20"/>
          <w:szCs w:val="20"/>
          <w:lang w:val="es-ES_tradnl"/>
        </w:rPr>
        <w:t xml:space="preserve">evidencia la ilegalidad de los cobros. </w:t>
      </w:r>
    </w:p>
    <w:p w14:paraId="3D86E311"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45ECC0F3" w14:textId="37230572" w:rsidR="007D2A58" w:rsidRPr="00CE12D6" w:rsidRDefault="00BC3AF5"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Los peticionarios refieren que l</w:t>
      </w:r>
      <w:r w:rsidR="00E328E8" w:rsidRPr="00CE12D6">
        <w:rPr>
          <w:rFonts w:asciiTheme="majorHAnsi" w:hAnsiTheme="majorHAnsi"/>
          <w:sz w:val="20"/>
          <w:szCs w:val="20"/>
          <w:lang w:val="es-ES_tradnl"/>
        </w:rPr>
        <w:t>a</w:t>
      </w:r>
      <w:r w:rsidR="00D9247D" w:rsidRPr="00CE12D6">
        <w:rPr>
          <w:rFonts w:asciiTheme="majorHAnsi" w:hAnsiTheme="majorHAnsi"/>
          <w:sz w:val="20"/>
          <w:szCs w:val="20"/>
          <w:lang w:val="es-ES_tradnl"/>
        </w:rPr>
        <w:t xml:space="preserve">s presuntas víctimas </w:t>
      </w:r>
      <w:r w:rsidRPr="00CE12D6">
        <w:rPr>
          <w:rFonts w:asciiTheme="majorHAnsi" w:hAnsiTheme="majorHAnsi"/>
          <w:sz w:val="20"/>
          <w:szCs w:val="20"/>
          <w:lang w:val="es-ES_tradnl"/>
        </w:rPr>
        <w:t>estuvieron</w:t>
      </w:r>
      <w:r w:rsidR="00D9247D" w:rsidRPr="00CE12D6">
        <w:rPr>
          <w:rFonts w:asciiTheme="majorHAnsi" w:hAnsiTheme="majorHAnsi"/>
          <w:sz w:val="20"/>
          <w:szCs w:val="20"/>
          <w:lang w:val="es-ES_tradnl"/>
        </w:rPr>
        <w:t xml:space="preserve"> privadas del servicio de agua potable</w:t>
      </w:r>
      <w:r w:rsidR="005705A3" w:rsidRPr="00CE12D6">
        <w:rPr>
          <w:rFonts w:asciiTheme="majorHAnsi" w:hAnsiTheme="majorHAnsi"/>
          <w:sz w:val="20"/>
          <w:szCs w:val="20"/>
          <w:lang w:val="es-ES_tradnl"/>
        </w:rPr>
        <w:t xml:space="preserve"> por un total de </w:t>
      </w:r>
      <w:r w:rsidR="00E328E8" w:rsidRPr="00CE12D6">
        <w:rPr>
          <w:rFonts w:asciiTheme="majorHAnsi" w:hAnsiTheme="majorHAnsi"/>
          <w:sz w:val="20"/>
          <w:szCs w:val="20"/>
          <w:lang w:val="es-ES_tradnl"/>
        </w:rPr>
        <w:t>siete</w:t>
      </w:r>
      <w:r w:rsidR="005705A3" w:rsidRPr="00CE12D6">
        <w:rPr>
          <w:rFonts w:asciiTheme="majorHAnsi" w:hAnsiTheme="majorHAnsi"/>
          <w:sz w:val="20"/>
          <w:szCs w:val="20"/>
          <w:lang w:val="es-ES_tradnl"/>
        </w:rPr>
        <w:t xml:space="preserve"> años</w:t>
      </w:r>
      <w:r w:rsidRPr="00CE12D6">
        <w:rPr>
          <w:rFonts w:asciiTheme="majorHAnsi" w:hAnsiTheme="majorHAnsi"/>
          <w:sz w:val="20"/>
          <w:szCs w:val="20"/>
          <w:lang w:val="es-ES_tradnl"/>
        </w:rPr>
        <w:t>,</w:t>
      </w:r>
      <w:r w:rsidR="00D9247D"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t</w:t>
      </w:r>
      <w:r w:rsidR="00855E58" w:rsidRPr="00CE12D6">
        <w:rPr>
          <w:rFonts w:asciiTheme="majorHAnsi" w:hAnsiTheme="majorHAnsi"/>
          <w:sz w:val="20"/>
          <w:szCs w:val="20"/>
          <w:lang w:val="es-ES_tradnl"/>
        </w:rPr>
        <w:t>iempo</w:t>
      </w:r>
      <w:r w:rsidR="00E328E8" w:rsidRPr="00CE12D6">
        <w:rPr>
          <w:rFonts w:asciiTheme="majorHAnsi" w:hAnsiTheme="majorHAnsi"/>
          <w:sz w:val="20"/>
          <w:szCs w:val="20"/>
          <w:lang w:val="es-ES_tradnl"/>
        </w:rPr>
        <w:t xml:space="preserve"> durante el cual</w:t>
      </w:r>
      <w:r w:rsidR="00855E58" w:rsidRPr="00CE12D6">
        <w:rPr>
          <w:rFonts w:asciiTheme="majorHAnsi" w:hAnsiTheme="majorHAnsi"/>
          <w:sz w:val="20"/>
          <w:szCs w:val="20"/>
          <w:lang w:val="es-ES_tradnl"/>
        </w:rPr>
        <w:t xml:space="preserve"> se </w:t>
      </w:r>
      <w:r w:rsidRPr="00CE12D6">
        <w:rPr>
          <w:rFonts w:asciiTheme="majorHAnsi" w:hAnsiTheme="majorHAnsi"/>
          <w:sz w:val="20"/>
          <w:szCs w:val="20"/>
          <w:lang w:val="es-ES_tradnl"/>
        </w:rPr>
        <w:t>vieron</w:t>
      </w:r>
      <w:r w:rsidR="00855E58" w:rsidRPr="00CE12D6">
        <w:rPr>
          <w:rFonts w:asciiTheme="majorHAnsi" w:hAnsiTheme="majorHAnsi"/>
          <w:sz w:val="20"/>
          <w:szCs w:val="20"/>
          <w:lang w:val="es-ES_tradnl"/>
        </w:rPr>
        <w:t xml:space="preserve"> forzadas a acarrear el </w:t>
      </w:r>
      <w:r w:rsidRPr="00CE12D6">
        <w:rPr>
          <w:rFonts w:asciiTheme="majorHAnsi" w:hAnsiTheme="majorHAnsi"/>
          <w:sz w:val="20"/>
          <w:szCs w:val="20"/>
          <w:lang w:val="es-ES_tradnl"/>
        </w:rPr>
        <w:t xml:space="preserve">líquido en </w:t>
      </w:r>
      <w:r w:rsidR="00855E58" w:rsidRPr="00CE12D6">
        <w:rPr>
          <w:rFonts w:asciiTheme="majorHAnsi" w:hAnsiTheme="majorHAnsi"/>
          <w:sz w:val="20"/>
          <w:szCs w:val="20"/>
          <w:lang w:val="es-ES_tradnl"/>
        </w:rPr>
        <w:t xml:space="preserve">tinajas desde </w:t>
      </w:r>
      <w:r w:rsidR="00F92288" w:rsidRPr="00CE12D6">
        <w:rPr>
          <w:rFonts w:asciiTheme="majorHAnsi" w:hAnsiTheme="majorHAnsi"/>
          <w:sz w:val="20"/>
          <w:szCs w:val="20"/>
          <w:lang w:val="es-ES_tradnl"/>
        </w:rPr>
        <w:t xml:space="preserve">un río ubicado a </w:t>
      </w:r>
      <w:r w:rsidR="00E328E8" w:rsidRPr="00CE12D6">
        <w:rPr>
          <w:rFonts w:asciiTheme="majorHAnsi" w:hAnsiTheme="majorHAnsi"/>
          <w:sz w:val="20"/>
          <w:szCs w:val="20"/>
          <w:lang w:val="es-ES_tradnl"/>
        </w:rPr>
        <w:t>cuatro</w:t>
      </w:r>
      <w:r w:rsidR="00F92288" w:rsidRPr="00CE12D6">
        <w:rPr>
          <w:rFonts w:asciiTheme="majorHAnsi" w:hAnsiTheme="majorHAnsi"/>
          <w:sz w:val="20"/>
          <w:szCs w:val="20"/>
          <w:lang w:val="es-ES_tradnl"/>
        </w:rPr>
        <w:t xml:space="preserve"> kilómetros de la comunidad</w:t>
      </w:r>
      <w:r w:rsidR="00E328E8" w:rsidRPr="00CE12D6">
        <w:rPr>
          <w:rFonts w:asciiTheme="majorHAnsi" w:hAnsiTheme="majorHAnsi"/>
          <w:sz w:val="20"/>
          <w:szCs w:val="20"/>
          <w:lang w:val="es-ES_tradnl"/>
        </w:rPr>
        <w:t>;</w:t>
      </w:r>
      <w:r w:rsidR="00855E58"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 xml:space="preserve">y que </w:t>
      </w:r>
      <w:r w:rsidR="00855E58" w:rsidRPr="00CE12D6">
        <w:rPr>
          <w:rFonts w:asciiTheme="majorHAnsi" w:hAnsiTheme="majorHAnsi"/>
          <w:sz w:val="20"/>
          <w:szCs w:val="20"/>
          <w:lang w:val="es-ES_tradnl"/>
        </w:rPr>
        <w:t>además</w:t>
      </w:r>
      <w:r w:rsidR="00F92288" w:rsidRPr="00CE12D6">
        <w:rPr>
          <w:rFonts w:asciiTheme="majorHAnsi" w:hAnsiTheme="majorHAnsi"/>
          <w:sz w:val="20"/>
          <w:szCs w:val="20"/>
          <w:lang w:val="es-ES_tradnl"/>
        </w:rPr>
        <w:t xml:space="preserve"> fueron</w:t>
      </w:r>
      <w:r w:rsidR="00855E58" w:rsidRPr="00CE12D6">
        <w:rPr>
          <w:rFonts w:asciiTheme="majorHAnsi" w:hAnsiTheme="majorHAnsi"/>
          <w:sz w:val="20"/>
          <w:szCs w:val="20"/>
          <w:lang w:val="es-ES_tradnl"/>
        </w:rPr>
        <w:t xml:space="preserve"> expuestas a enfermedades por beber agua contaminada. </w:t>
      </w:r>
      <w:r w:rsidR="001759F9" w:rsidRPr="00CE12D6">
        <w:rPr>
          <w:rFonts w:asciiTheme="majorHAnsi" w:hAnsiTheme="majorHAnsi"/>
          <w:sz w:val="20"/>
          <w:szCs w:val="20"/>
          <w:lang w:val="es-ES_tradnl"/>
        </w:rPr>
        <w:t>Aducen</w:t>
      </w:r>
      <w:r w:rsidR="00855E58" w:rsidRPr="00CE12D6">
        <w:rPr>
          <w:rFonts w:asciiTheme="majorHAnsi" w:hAnsiTheme="majorHAnsi"/>
          <w:sz w:val="20"/>
          <w:szCs w:val="20"/>
          <w:lang w:val="es-ES_tradnl"/>
        </w:rPr>
        <w:t xml:space="preserve"> que </w:t>
      </w:r>
      <w:r w:rsidR="00372AD9" w:rsidRPr="00CE12D6">
        <w:rPr>
          <w:rFonts w:asciiTheme="majorHAnsi" w:hAnsiTheme="majorHAnsi"/>
          <w:sz w:val="20"/>
          <w:szCs w:val="20"/>
          <w:lang w:val="es-ES_tradnl"/>
        </w:rPr>
        <w:t xml:space="preserve">durante esos </w:t>
      </w:r>
      <w:r w:rsidR="00E328E8" w:rsidRPr="00CE12D6">
        <w:rPr>
          <w:rFonts w:asciiTheme="majorHAnsi" w:hAnsiTheme="majorHAnsi"/>
          <w:sz w:val="20"/>
          <w:szCs w:val="20"/>
          <w:lang w:val="es-ES_tradnl"/>
        </w:rPr>
        <w:t>siete</w:t>
      </w:r>
      <w:r w:rsidR="00372AD9" w:rsidRPr="00CE12D6">
        <w:rPr>
          <w:rFonts w:asciiTheme="majorHAnsi" w:hAnsiTheme="majorHAnsi"/>
          <w:sz w:val="20"/>
          <w:szCs w:val="20"/>
          <w:lang w:val="es-ES_tradnl"/>
        </w:rPr>
        <w:t xml:space="preserve"> años murieron </w:t>
      </w:r>
      <w:r w:rsidR="00E328E8" w:rsidRPr="00CE12D6">
        <w:rPr>
          <w:rFonts w:asciiTheme="majorHAnsi" w:hAnsiTheme="majorHAnsi"/>
          <w:sz w:val="20"/>
          <w:szCs w:val="20"/>
          <w:lang w:val="es-ES_tradnl"/>
        </w:rPr>
        <w:t>siete</w:t>
      </w:r>
      <w:r w:rsidR="00372AD9" w:rsidRPr="00CE12D6">
        <w:rPr>
          <w:rFonts w:asciiTheme="majorHAnsi" w:hAnsiTheme="majorHAnsi"/>
          <w:sz w:val="20"/>
          <w:szCs w:val="20"/>
          <w:lang w:val="es-ES_tradnl"/>
        </w:rPr>
        <w:t xml:space="preserve"> personas</w:t>
      </w:r>
      <w:r w:rsidR="003603E0" w:rsidRPr="00CE12D6">
        <w:rPr>
          <w:rStyle w:val="FootnoteReference"/>
          <w:rFonts w:asciiTheme="majorHAnsi" w:hAnsiTheme="majorHAnsi"/>
          <w:sz w:val="20"/>
          <w:szCs w:val="20"/>
          <w:lang w:val="es-ES_tradnl"/>
        </w:rPr>
        <w:footnoteReference w:id="6"/>
      </w:r>
      <w:r w:rsidR="00372AD9"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w:t>
      </w:r>
      <w:r w:rsidR="00372AD9" w:rsidRPr="00CE12D6">
        <w:rPr>
          <w:rFonts w:asciiTheme="majorHAnsi" w:hAnsiTheme="majorHAnsi"/>
          <w:sz w:val="20"/>
          <w:szCs w:val="20"/>
          <w:lang w:val="es-ES_tradnl"/>
        </w:rPr>
        <w:t>incluyendo un niño</w:t>
      </w:r>
      <w:r w:rsidRPr="00CE12D6">
        <w:rPr>
          <w:rFonts w:asciiTheme="majorHAnsi" w:hAnsiTheme="majorHAnsi"/>
          <w:sz w:val="20"/>
          <w:szCs w:val="20"/>
          <w:lang w:val="es-ES_tradnl"/>
        </w:rPr>
        <w:t>--</w:t>
      </w:r>
      <w:r w:rsidR="00372AD9" w:rsidRPr="00CE12D6">
        <w:rPr>
          <w:rFonts w:asciiTheme="majorHAnsi" w:hAnsiTheme="majorHAnsi"/>
          <w:sz w:val="20"/>
          <w:szCs w:val="20"/>
          <w:lang w:val="es-ES_tradnl"/>
        </w:rPr>
        <w:t xml:space="preserve"> a consecuencia de enfermedades intestinales causadas por la falta de acceso al agua</w:t>
      </w:r>
      <w:r w:rsidRPr="00CE12D6">
        <w:rPr>
          <w:rFonts w:asciiTheme="majorHAnsi" w:hAnsiTheme="majorHAnsi"/>
          <w:sz w:val="20"/>
          <w:szCs w:val="20"/>
          <w:lang w:val="es-ES_tradnl"/>
        </w:rPr>
        <w:t xml:space="preserve"> potable</w:t>
      </w:r>
      <w:r w:rsidR="00372AD9"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Destacan que</w:t>
      </w:r>
      <w:r w:rsidR="00DA3653" w:rsidRPr="00CE12D6">
        <w:rPr>
          <w:rFonts w:asciiTheme="majorHAnsi" w:hAnsiTheme="majorHAnsi"/>
          <w:sz w:val="20"/>
          <w:szCs w:val="20"/>
          <w:lang w:val="es-ES_tradnl"/>
        </w:rPr>
        <w:t xml:space="preserve"> solo </w:t>
      </w:r>
      <w:r w:rsidRPr="00CE12D6">
        <w:rPr>
          <w:rFonts w:asciiTheme="majorHAnsi" w:hAnsiTheme="majorHAnsi"/>
          <w:sz w:val="20"/>
          <w:szCs w:val="20"/>
          <w:lang w:val="es-ES_tradnl"/>
        </w:rPr>
        <w:lastRenderedPageBreak/>
        <w:t>106</w:t>
      </w:r>
      <w:r w:rsidR="00DA3653" w:rsidRPr="00CE12D6">
        <w:rPr>
          <w:rFonts w:asciiTheme="majorHAnsi" w:hAnsiTheme="majorHAnsi"/>
          <w:sz w:val="20"/>
          <w:szCs w:val="20"/>
          <w:lang w:val="es-ES_tradnl"/>
        </w:rPr>
        <w:t xml:space="preserve"> personas accionaron constitucionalmente, </w:t>
      </w:r>
      <w:r w:rsidRPr="00CE12D6">
        <w:rPr>
          <w:rFonts w:asciiTheme="majorHAnsi" w:hAnsiTheme="majorHAnsi"/>
          <w:sz w:val="20"/>
          <w:szCs w:val="20"/>
          <w:lang w:val="es-ES_tradnl"/>
        </w:rPr>
        <w:t>pero que en</w:t>
      </w:r>
      <w:r w:rsidR="00DA3653" w:rsidRPr="00CE12D6">
        <w:rPr>
          <w:rFonts w:asciiTheme="majorHAnsi" w:hAnsiTheme="majorHAnsi"/>
          <w:sz w:val="20"/>
          <w:szCs w:val="20"/>
          <w:lang w:val="es-ES_tradnl"/>
        </w:rPr>
        <w:t xml:space="preserve"> total </w:t>
      </w:r>
      <w:r w:rsidRPr="00CE12D6">
        <w:rPr>
          <w:rFonts w:asciiTheme="majorHAnsi" w:hAnsiTheme="majorHAnsi"/>
          <w:sz w:val="20"/>
          <w:szCs w:val="20"/>
          <w:lang w:val="es-ES_tradnl"/>
        </w:rPr>
        <w:t>fueron</w:t>
      </w:r>
      <w:r w:rsidR="00DA3653" w:rsidRPr="00CE12D6">
        <w:rPr>
          <w:rFonts w:asciiTheme="majorHAnsi" w:hAnsiTheme="majorHAnsi"/>
          <w:sz w:val="20"/>
          <w:szCs w:val="20"/>
          <w:lang w:val="es-ES_tradnl"/>
        </w:rPr>
        <w:t xml:space="preserve"> 482 personas </w:t>
      </w:r>
      <w:r w:rsidR="00E328E8" w:rsidRPr="00CE12D6">
        <w:rPr>
          <w:rFonts w:asciiTheme="majorHAnsi" w:hAnsiTheme="majorHAnsi"/>
          <w:sz w:val="20"/>
          <w:szCs w:val="20"/>
          <w:lang w:val="es-ES_tradnl"/>
        </w:rPr>
        <w:t xml:space="preserve">las </w:t>
      </w:r>
      <w:r w:rsidR="00DA3653" w:rsidRPr="00CE12D6">
        <w:rPr>
          <w:rFonts w:asciiTheme="majorHAnsi" w:hAnsiTheme="majorHAnsi"/>
          <w:sz w:val="20"/>
          <w:szCs w:val="20"/>
          <w:lang w:val="es-ES_tradnl"/>
        </w:rPr>
        <w:t xml:space="preserve">afectadas por los hechos descritos en la petición. </w:t>
      </w:r>
    </w:p>
    <w:p w14:paraId="6FA78F39"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2363FE23" w14:textId="2EBEB1BE" w:rsidR="00074699" w:rsidRPr="00CE12D6" w:rsidRDefault="00074699"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L</w:t>
      </w:r>
      <w:r w:rsidR="00BC3AF5" w:rsidRPr="00CE12D6">
        <w:rPr>
          <w:rFonts w:asciiTheme="majorHAnsi" w:hAnsiTheme="majorHAnsi"/>
          <w:sz w:val="20"/>
          <w:szCs w:val="20"/>
          <w:lang w:val="es-ES_tradnl"/>
        </w:rPr>
        <w:t>os</w:t>
      </w:r>
      <w:r w:rsidRPr="00CE12D6">
        <w:rPr>
          <w:rFonts w:asciiTheme="majorHAnsi" w:hAnsiTheme="majorHAnsi"/>
          <w:sz w:val="20"/>
          <w:szCs w:val="20"/>
          <w:lang w:val="es-ES_tradnl"/>
        </w:rPr>
        <w:t xml:space="preserve"> peticionari</w:t>
      </w:r>
      <w:r w:rsidR="00BC3AF5" w:rsidRPr="00CE12D6">
        <w:rPr>
          <w:rFonts w:asciiTheme="majorHAnsi" w:hAnsiTheme="majorHAnsi"/>
          <w:sz w:val="20"/>
          <w:szCs w:val="20"/>
          <w:lang w:val="es-ES_tradnl"/>
        </w:rPr>
        <w:t>os</w:t>
      </w:r>
      <w:r w:rsidRPr="00CE12D6">
        <w:rPr>
          <w:rFonts w:asciiTheme="majorHAnsi" w:hAnsiTheme="majorHAnsi"/>
          <w:sz w:val="20"/>
          <w:szCs w:val="20"/>
          <w:lang w:val="es-ES_tradnl"/>
        </w:rPr>
        <w:t xml:space="preserve"> considera</w:t>
      </w:r>
      <w:r w:rsidR="00BC3AF5" w:rsidRPr="00CE12D6">
        <w:rPr>
          <w:rFonts w:asciiTheme="majorHAnsi" w:hAnsiTheme="majorHAnsi"/>
          <w:sz w:val="20"/>
          <w:szCs w:val="20"/>
          <w:lang w:val="es-ES_tradnl"/>
        </w:rPr>
        <w:t>n</w:t>
      </w:r>
      <w:r w:rsidRPr="00CE12D6">
        <w:rPr>
          <w:rFonts w:asciiTheme="majorHAnsi" w:hAnsiTheme="majorHAnsi"/>
          <w:sz w:val="20"/>
          <w:szCs w:val="20"/>
          <w:lang w:val="es-ES_tradnl"/>
        </w:rPr>
        <w:t xml:space="preserve"> que</w:t>
      </w:r>
      <w:r w:rsidR="001759F9" w:rsidRPr="00CE12D6">
        <w:rPr>
          <w:rFonts w:asciiTheme="majorHAnsi" w:hAnsiTheme="majorHAnsi"/>
          <w:sz w:val="20"/>
          <w:szCs w:val="20"/>
          <w:lang w:val="es-ES_tradnl"/>
        </w:rPr>
        <w:t>,</w:t>
      </w:r>
      <w:r w:rsidRPr="00CE12D6">
        <w:rPr>
          <w:rFonts w:asciiTheme="majorHAnsi" w:hAnsiTheme="majorHAnsi"/>
          <w:sz w:val="20"/>
          <w:szCs w:val="20"/>
          <w:lang w:val="es-ES_tradnl"/>
        </w:rPr>
        <w:t xml:space="preserve"> dado que esta fue incumplida, la sentencia que otorgó el amparo definitivo no puede ser considerada una decisión definitiva para efectos del cálculo del plazo para la presentación de peticiones previsto en el artículo 46.1(b) de la Convención Americana. En este sentido, la parte peticionaria destaca que la última decisión judicial, la que rechazó el quinto ocurso en queja, fue emitida en 2015 luego de presentada la petición; lo que estima demuestra que la petición no fue extemporánea. </w:t>
      </w:r>
      <w:r w:rsidR="005B0C70" w:rsidRPr="00CE12D6">
        <w:rPr>
          <w:rFonts w:asciiTheme="majorHAnsi" w:hAnsiTheme="majorHAnsi"/>
          <w:sz w:val="20"/>
          <w:szCs w:val="20"/>
          <w:lang w:val="es-ES_tradnl"/>
        </w:rPr>
        <w:t>La parte peticionaria también manifiesta que la intención de las presuntas víctimas es solo tener acceso al agua más no así que el servicio de agua sea directo a sus domicilios.</w:t>
      </w:r>
    </w:p>
    <w:p w14:paraId="5DB346CF"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_tradnl"/>
        </w:rPr>
      </w:pPr>
    </w:p>
    <w:p w14:paraId="46A90DE8" w14:textId="392B5C54" w:rsidR="00074699" w:rsidRPr="00CE12D6" w:rsidRDefault="00074699"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El Estado, por su parte, </w:t>
      </w:r>
      <w:r w:rsidR="00265793" w:rsidRPr="00CE12D6">
        <w:rPr>
          <w:rFonts w:asciiTheme="majorHAnsi" w:hAnsiTheme="majorHAnsi"/>
          <w:sz w:val="20"/>
          <w:szCs w:val="20"/>
          <w:lang w:val="es-ES_tradnl"/>
        </w:rPr>
        <w:t>solicita que la petición sea inadmitida porque fue presentada extemporáneamente</w:t>
      </w:r>
      <w:r w:rsidR="006D3CA2" w:rsidRPr="00CE12D6">
        <w:rPr>
          <w:rFonts w:asciiTheme="majorHAnsi" w:hAnsiTheme="majorHAnsi"/>
          <w:sz w:val="20"/>
          <w:szCs w:val="20"/>
          <w:lang w:val="es-ES_tradnl"/>
        </w:rPr>
        <w:t>;</w:t>
      </w:r>
      <w:r w:rsidR="005B0C70" w:rsidRPr="00CE12D6">
        <w:rPr>
          <w:rFonts w:asciiTheme="majorHAnsi" w:hAnsiTheme="majorHAnsi"/>
          <w:sz w:val="20"/>
          <w:szCs w:val="20"/>
          <w:lang w:val="es-ES_tradnl"/>
        </w:rPr>
        <w:t xml:space="preserve"> </w:t>
      </w:r>
      <w:r w:rsidR="00265793" w:rsidRPr="00CE12D6">
        <w:rPr>
          <w:rFonts w:asciiTheme="majorHAnsi" w:hAnsiTheme="majorHAnsi"/>
          <w:sz w:val="20"/>
          <w:szCs w:val="20"/>
          <w:lang w:val="es-ES_tradnl"/>
        </w:rPr>
        <w:t>porque los recursos internos no se encontraban agotados al momento en que la petición fue presentada</w:t>
      </w:r>
      <w:r w:rsidR="006D3CA2" w:rsidRPr="00CE12D6">
        <w:rPr>
          <w:rFonts w:asciiTheme="majorHAnsi" w:hAnsiTheme="majorHAnsi"/>
          <w:sz w:val="20"/>
          <w:szCs w:val="20"/>
          <w:lang w:val="es-ES_tradnl"/>
        </w:rPr>
        <w:t>;</w:t>
      </w:r>
      <w:r w:rsidR="00E46185" w:rsidRPr="00CE12D6">
        <w:rPr>
          <w:rFonts w:asciiTheme="majorHAnsi" w:hAnsiTheme="majorHAnsi"/>
          <w:sz w:val="20"/>
          <w:szCs w:val="20"/>
          <w:lang w:val="es-ES_tradnl"/>
        </w:rPr>
        <w:t xml:space="preserve"> porque ha perdido su objeto</w:t>
      </w:r>
      <w:r w:rsidR="006D3CA2" w:rsidRPr="00CE12D6">
        <w:rPr>
          <w:rFonts w:asciiTheme="majorHAnsi" w:hAnsiTheme="majorHAnsi"/>
          <w:sz w:val="20"/>
          <w:szCs w:val="20"/>
          <w:lang w:val="es-ES_tradnl"/>
        </w:rPr>
        <w:t>;</w:t>
      </w:r>
      <w:r w:rsidR="00265793" w:rsidRPr="00CE12D6">
        <w:rPr>
          <w:rFonts w:asciiTheme="majorHAnsi" w:hAnsiTheme="majorHAnsi"/>
          <w:sz w:val="20"/>
          <w:szCs w:val="20"/>
          <w:lang w:val="es-ES_tradnl"/>
        </w:rPr>
        <w:t xml:space="preserve"> </w:t>
      </w:r>
      <w:r w:rsidR="006D3CA2" w:rsidRPr="00CE12D6">
        <w:rPr>
          <w:rFonts w:asciiTheme="majorHAnsi" w:hAnsiTheme="majorHAnsi"/>
          <w:sz w:val="20"/>
          <w:szCs w:val="20"/>
          <w:lang w:val="es-ES_tradnl"/>
        </w:rPr>
        <w:t xml:space="preserve">y </w:t>
      </w:r>
      <w:r w:rsidR="005B0C70" w:rsidRPr="00CE12D6">
        <w:rPr>
          <w:rFonts w:asciiTheme="majorHAnsi" w:hAnsiTheme="majorHAnsi"/>
          <w:sz w:val="20"/>
          <w:szCs w:val="20"/>
          <w:lang w:val="es-ES_tradnl"/>
        </w:rPr>
        <w:t xml:space="preserve">porque no </w:t>
      </w:r>
      <w:r w:rsidR="00856FD3">
        <w:rPr>
          <w:rFonts w:asciiTheme="majorHAnsi" w:hAnsiTheme="majorHAnsi"/>
          <w:sz w:val="20"/>
          <w:szCs w:val="20"/>
          <w:lang w:val="es-ES_tradnl"/>
        </w:rPr>
        <w:t xml:space="preserve">se </w:t>
      </w:r>
      <w:r w:rsidR="005B0C70" w:rsidRPr="00CE12D6">
        <w:rPr>
          <w:rFonts w:asciiTheme="majorHAnsi" w:hAnsiTheme="majorHAnsi"/>
          <w:sz w:val="20"/>
          <w:szCs w:val="20"/>
          <w:lang w:val="es-ES_tradnl"/>
        </w:rPr>
        <w:t xml:space="preserve">ha incurrido en violaciones </w:t>
      </w:r>
      <w:r w:rsidR="00CD5FFE" w:rsidRPr="00CE12D6">
        <w:rPr>
          <w:rFonts w:asciiTheme="majorHAnsi" w:hAnsiTheme="majorHAnsi"/>
          <w:sz w:val="20"/>
          <w:szCs w:val="20"/>
          <w:lang w:val="es-ES_tradnl"/>
        </w:rPr>
        <w:t>de</w:t>
      </w:r>
      <w:r w:rsidR="005B0C70" w:rsidRPr="00CE12D6">
        <w:rPr>
          <w:rFonts w:asciiTheme="majorHAnsi" w:hAnsiTheme="majorHAnsi"/>
          <w:sz w:val="20"/>
          <w:szCs w:val="20"/>
          <w:lang w:val="es-ES_tradnl"/>
        </w:rPr>
        <w:t xml:space="preserve"> derechos humanos</w:t>
      </w:r>
      <w:r w:rsidR="006D3CA2" w:rsidRPr="00CE12D6">
        <w:rPr>
          <w:rFonts w:asciiTheme="majorHAnsi" w:hAnsiTheme="majorHAnsi"/>
          <w:sz w:val="20"/>
          <w:szCs w:val="20"/>
          <w:lang w:val="es-ES_tradnl"/>
        </w:rPr>
        <w:t xml:space="preserve">. </w:t>
      </w:r>
    </w:p>
    <w:p w14:paraId="26EC6340"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_tradnl"/>
        </w:rPr>
      </w:pPr>
    </w:p>
    <w:p w14:paraId="18706CDA" w14:textId="776A6C68" w:rsidR="005B0C70" w:rsidRPr="00CE12D6" w:rsidRDefault="00AE6ADC"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Pr>
          <w:rFonts w:asciiTheme="majorHAnsi" w:hAnsiTheme="majorHAnsi"/>
          <w:sz w:val="20"/>
          <w:szCs w:val="20"/>
          <w:lang w:val="es-ES_tradnl"/>
        </w:rPr>
        <w:t>La</w:t>
      </w:r>
      <w:r w:rsidR="004B5073" w:rsidRPr="00CE12D6">
        <w:rPr>
          <w:rFonts w:asciiTheme="majorHAnsi" w:hAnsiTheme="majorHAnsi"/>
          <w:sz w:val="20"/>
          <w:szCs w:val="20"/>
          <w:lang w:val="es-ES_tradnl"/>
        </w:rPr>
        <w:t xml:space="preserve"> sentencia definitiva de la jurisdicción</w:t>
      </w:r>
      <w:r w:rsidR="003D572B" w:rsidRPr="00CE12D6">
        <w:rPr>
          <w:rFonts w:asciiTheme="majorHAnsi" w:hAnsiTheme="majorHAnsi"/>
          <w:sz w:val="20"/>
          <w:szCs w:val="20"/>
          <w:lang w:val="es-ES_tradnl"/>
        </w:rPr>
        <w:t xml:space="preserve"> interna</w:t>
      </w:r>
      <w:r>
        <w:rPr>
          <w:rFonts w:asciiTheme="majorHAnsi" w:hAnsiTheme="majorHAnsi"/>
          <w:sz w:val="20"/>
          <w:szCs w:val="20"/>
          <w:lang w:val="es-ES_tradnl"/>
        </w:rPr>
        <w:t>, en opinión del Estado,</w:t>
      </w:r>
      <w:r w:rsidR="004B5073" w:rsidRPr="00CE12D6">
        <w:rPr>
          <w:rFonts w:asciiTheme="majorHAnsi" w:hAnsiTheme="majorHAnsi"/>
          <w:sz w:val="20"/>
          <w:szCs w:val="20"/>
          <w:lang w:val="es-ES_tradnl"/>
        </w:rPr>
        <w:t xml:space="preserve"> fue la </w:t>
      </w:r>
      <w:r>
        <w:rPr>
          <w:rFonts w:asciiTheme="majorHAnsi" w:hAnsiTheme="majorHAnsi"/>
          <w:sz w:val="20"/>
          <w:szCs w:val="20"/>
          <w:lang w:val="es-ES_tradnl"/>
        </w:rPr>
        <w:t xml:space="preserve">adoptada </w:t>
      </w:r>
      <w:r w:rsidR="004B5073" w:rsidRPr="00CE12D6">
        <w:rPr>
          <w:rFonts w:asciiTheme="majorHAnsi" w:hAnsiTheme="majorHAnsi"/>
          <w:sz w:val="20"/>
          <w:szCs w:val="20"/>
          <w:lang w:val="es-ES_tradnl"/>
        </w:rPr>
        <w:t>el 1</w:t>
      </w:r>
      <w:r>
        <w:rPr>
          <w:rFonts w:asciiTheme="majorHAnsi" w:hAnsiTheme="majorHAnsi"/>
          <w:sz w:val="20"/>
          <w:szCs w:val="20"/>
          <w:lang w:val="es-ES_tradnl"/>
        </w:rPr>
        <w:t xml:space="preserve">º </w:t>
      </w:r>
      <w:r w:rsidR="004B5073" w:rsidRPr="00CE12D6">
        <w:rPr>
          <w:rFonts w:asciiTheme="majorHAnsi" w:hAnsiTheme="majorHAnsi"/>
          <w:sz w:val="20"/>
          <w:szCs w:val="20"/>
          <w:lang w:val="es-ES_tradnl"/>
        </w:rPr>
        <w:t xml:space="preserve">de febrero de 2011 </w:t>
      </w:r>
      <w:r>
        <w:rPr>
          <w:rFonts w:asciiTheme="majorHAnsi" w:hAnsiTheme="majorHAnsi"/>
          <w:sz w:val="20"/>
          <w:szCs w:val="20"/>
          <w:lang w:val="es-ES_tradnl"/>
        </w:rPr>
        <w:t xml:space="preserve">por </w:t>
      </w:r>
      <w:r w:rsidR="004B5073" w:rsidRPr="00CE12D6">
        <w:rPr>
          <w:rFonts w:asciiTheme="majorHAnsi" w:hAnsiTheme="majorHAnsi"/>
          <w:sz w:val="20"/>
          <w:szCs w:val="20"/>
          <w:lang w:val="es-ES_tradnl"/>
        </w:rPr>
        <w:t xml:space="preserve">la </w:t>
      </w:r>
      <w:r w:rsidR="00C761C6" w:rsidRPr="00CE12D6">
        <w:rPr>
          <w:rFonts w:asciiTheme="majorHAnsi" w:hAnsiTheme="majorHAnsi"/>
          <w:sz w:val="20"/>
          <w:szCs w:val="20"/>
          <w:lang w:val="es-ES_tradnl"/>
        </w:rPr>
        <w:t>Corte de Constitucionalidad</w:t>
      </w:r>
      <w:r>
        <w:rPr>
          <w:rFonts w:asciiTheme="majorHAnsi" w:hAnsiTheme="majorHAnsi"/>
          <w:sz w:val="20"/>
          <w:szCs w:val="20"/>
          <w:lang w:val="es-ES_tradnl"/>
        </w:rPr>
        <w:t>,</w:t>
      </w:r>
      <w:r w:rsidR="00C761C6"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 xml:space="preserve">mediante la cual </w:t>
      </w:r>
      <w:r w:rsidR="004B5073" w:rsidRPr="00CE12D6">
        <w:rPr>
          <w:rFonts w:asciiTheme="majorHAnsi" w:hAnsiTheme="majorHAnsi"/>
          <w:sz w:val="20"/>
          <w:szCs w:val="20"/>
          <w:lang w:val="es-ES_tradnl"/>
        </w:rPr>
        <w:t xml:space="preserve">resolvió la apelación presentada por las presuntas víctimas y </w:t>
      </w:r>
      <w:r>
        <w:rPr>
          <w:rFonts w:asciiTheme="majorHAnsi" w:hAnsiTheme="majorHAnsi"/>
          <w:sz w:val="20"/>
          <w:szCs w:val="20"/>
          <w:lang w:val="es-ES_tradnl"/>
        </w:rPr>
        <w:t xml:space="preserve">les </w:t>
      </w:r>
      <w:r w:rsidR="004B5073" w:rsidRPr="00CE12D6">
        <w:rPr>
          <w:rFonts w:asciiTheme="majorHAnsi" w:hAnsiTheme="majorHAnsi"/>
          <w:sz w:val="20"/>
          <w:szCs w:val="20"/>
          <w:lang w:val="es-ES_tradnl"/>
        </w:rPr>
        <w:t xml:space="preserve">otorgó amparo. </w:t>
      </w:r>
      <w:r>
        <w:rPr>
          <w:rFonts w:asciiTheme="majorHAnsi" w:hAnsiTheme="majorHAnsi"/>
          <w:sz w:val="20"/>
          <w:szCs w:val="20"/>
          <w:lang w:val="es-ES_tradnl"/>
        </w:rPr>
        <w:t>E</w:t>
      </w:r>
      <w:r w:rsidR="00A34FDD" w:rsidRPr="00CE12D6">
        <w:rPr>
          <w:rFonts w:asciiTheme="majorHAnsi" w:hAnsiTheme="majorHAnsi"/>
          <w:sz w:val="20"/>
          <w:szCs w:val="20"/>
          <w:lang w:val="es-ES_tradnl"/>
        </w:rPr>
        <w:t xml:space="preserve">xplica que </w:t>
      </w:r>
      <w:r>
        <w:rPr>
          <w:rFonts w:asciiTheme="majorHAnsi" w:hAnsiTheme="majorHAnsi"/>
          <w:sz w:val="20"/>
          <w:szCs w:val="20"/>
          <w:lang w:val="es-ES_tradnl"/>
        </w:rPr>
        <w:t xml:space="preserve">el carácter </w:t>
      </w:r>
      <w:r w:rsidR="00A34FDD" w:rsidRPr="00CE12D6">
        <w:rPr>
          <w:rFonts w:asciiTheme="majorHAnsi" w:hAnsiTheme="majorHAnsi"/>
          <w:sz w:val="20"/>
          <w:szCs w:val="20"/>
          <w:lang w:val="es-ES_tradnl"/>
        </w:rPr>
        <w:t>definitiv</w:t>
      </w:r>
      <w:r>
        <w:rPr>
          <w:rFonts w:asciiTheme="majorHAnsi" w:hAnsiTheme="majorHAnsi"/>
          <w:sz w:val="20"/>
          <w:szCs w:val="20"/>
          <w:lang w:val="es-ES_tradnl"/>
        </w:rPr>
        <w:t xml:space="preserve">o </w:t>
      </w:r>
      <w:r w:rsidR="00A34FDD" w:rsidRPr="00CE12D6">
        <w:rPr>
          <w:rFonts w:asciiTheme="majorHAnsi" w:hAnsiTheme="majorHAnsi"/>
          <w:sz w:val="20"/>
          <w:szCs w:val="20"/>
          <w:lang w:val="es-ES_tradnl"/>
        </w:rPr>
        <w:t xml:space="preserve">de </w:t>
      </w:r>
      <w:r>
        <w:rPr>
          <w:rFonts w:asciiTheme="majorHAnsi" w:hAnsiTheme="majorHAnsi"/>
          <w:sz w:val="20"/>
          <w:szCs w:val="20"/>
          <w:lang w:val="es-ES_tradnl"/>
        </w:rPr>
        <w:t>la</w:t>
      </w:r>
      <w:r w:rsidR="00A34FDD" w:rsidRPr="00CE12D6">
        <w:rPr>
          <w:rFonts w:asciiTheme="majorHAnsi" w:hAnsiTheme="majorHAnsi"/>
          <w:sz w:val="20"/>
          <w:szCs w:val="20"/>
          <w:lang w:val="es-ES_tradnl"/>
        </w:rPr>
        <w:t xml:space="preserve"> sentencia </w:t>
      </w:r>
      <w:r w:rsidRPr="00CE12D6">
        <w:rPr>
          <w:rFonts w:asciiTheme="majorHAnsi" w:hAnsiTheme="majorHAnsi"/>
          <w:sz w:val="20"/>
          <w:szCs w:val="20"/>
          <w:lang w:val="es-ES_tradnl"/>
        </w:rPr>
        <w:t>está</w:t>
      </w:r>
      <w:r w:rsidR="00122856">
        <w:rPr>
          <w:rFonts w:asciiTheme="majorHAnsi" w:hAnsiTheme="majorHAnsi"/>
          <w:sz w:val="20"/>
          <w:szCs w:val="20"/>
          <w:lang w:val="es-ES_tradnl"/>
        </w:rPr>
        <w:t xml:space="preserve"> establecido por</w:t>
      </w:r>
      <w:r w:rsidR="00A34FDD" w:rsidRPr="00CE12D6">
        <w:rPr>
          <w:rFonts w:asciiTheme="majorHAnsi" w:hAnsiTheme="majorHAnsi"/>
          <w:sz w:val="20"/>
          <w:szCs w:val="20"/>
          <w:lang w:val="es-ES_tradnl"/>
        </w:rPr>
        <w:t xml:space="preserve"> el artículo 69 de la </w:t>
      </w:r>
      <w:r>
        <w:rPr>
          <w:rFonts w:asciiTheme="majorHAnsi" w:hAnsiTheme="majorHAnsi"/>
          <w:sz w:val="20"/>
          <w:szCs w:val="20"/>
          <w:lang w:val="es-ES_tradnl"/>
        </w:rPr>
        <w:t>L</w:t>
      </w:r>
      <w:r w:rsidR="00A34FDD" w:rsidRPr="00CE12D6">
        <w:rPr>
          <w:rFonts w:asciiTheme="majorHAnsi" w:hAnsiTheme="majorHAnsi"/>
          <w:sz w:val="20"/>
          <w:szCs w:val="20"/>
          <w:lang w:val="es-ES_tradnl"/>
        </w:rPr>
        <w:t>ey de Amparo, Exhibición Personal y de Constitucionalidad</w:t>
      </w:r>
      <w:r>
        <w:rPr>
          <w:rFonts w:asciiTheme="majorHAnsi" w:hAnsiTheme="majorHAnsi"/>
          <w:sz w:val="20"/>
          <w:szCs w:val="20"/>
          <w:lang w:val="es-ES_tradnl"/>
        </w:rPr>
        <w:t>,</w:t>
      </w:r>
      <w:r w:rsidR="00A34FDD" w:rsidRPr="00CE12D6">
        <w:rPr>
          <w:rFonts w:asciiTheme="majorHAnsi" w:hAnsiTheme="majorHAnsi"/>
          <w:sz w:val="20"/>
          <w:szCs w:val="20"/>
          <w:lang w:val="es-ES_tradnl"/>
        </w:rPr>
        <w:t xml:space="preserve"> que </w:t>
      </w:r>
      <w:r>
        <w:rPr>
          <w:rFonts w:asciiTheme="majorHAnsi" w:hAnsiTheme="majorHAnsi"/>
          <w:sz w:val="20"/>
          <w:szCs w:val="20"/>
          <w:lang w:val="es-ES_tradnl"/>
        </w:rPr>
        <w:t xml:space="preserve">dispone que </w:t>
      </w:r>
      <w:r w:rsidR="00A34FDD" w:rsidRPr="00CE12D6">
        <w:rPr>
          <w:rFonts w:asciiTheme="majorHAnsi" w:hAnsiTheme="majorHAnsi"/>
          <w:sz w:val="20"/>
          <w:szCs w:val="20"/>
          <w:lang w:val="es-ES_tradnl"/>
        </w:rPr>
        <w:t>no proced</w:t>
      </w:r>
      <w:r>
        <w:rPr>
          <w:rFonts w:asciiTheme="majorHAnsi" w:hAnsiTheme="majorHAnsi"/>
          <w:sz w:val="20"/>
          <w:szCs w:val="20"/>
          <w:lang w:val="es-ES_tradnl"/>
        </w:rPr>
        <w:t>e</w:t>
      </w:r>
      <w:r w:rsidR="00A34FDD" w:rsidRPr="00CE12D6">
        <w:rPr>
          <w:rFonts w:asciiTheme="majorHAnsi" w:hAnsiTheme="majorHAnsi"/>
          <w:sz w:val="20"/>
          <w:szCs w:val="20"/>
          <w:lang w:val="es-ES_tradnl"/>
        </w:rPr>
        <w:t xml:space="preserve"> impugnación</w:t>
      </w:r>
      <w:r>
        <w:rPr>
          <w:rFonts w:asciiTheme="majorHAnsi" w:hAnsiTheme="majorHAnsi"/>
          <w:sz w:val="20"/>
          <w:szCs w:val="20"/>
          <w:lang w:val="es-ES_tradnl"/>
        </w:rPr>
        <w:t xml:space="preserve"> alguna contra este tipo de decisión</w:t>
      </w:r>
      <w:r w:rsidR="00A34FDD" w:rsidRPr="00CE12D6">
        <w:rPr>
          <w:rFonts w:asciiTheme="majorHAnsi" w:hAnsiTheme="majorHAnsi"/>
          <w:sz w:val="20"/>
          <w:szCs w:val="20"/>
          <w:lang w:val="es-ES_tradnl"/>
        </w:rPr>
        <w:t xml:space="preserve">, solo la aclaración y </w:t>
      </w:r>
      <w:r>
        <w:rPr>
          <w:rFonts w:asciiTheme="majorHAnsi" w:hAnsiTheme="majorHAnsi"/>
          <w:sz w:val="20"/>
          <w:szCs w:val="20"/>
          <w:lang w:val="es-ES_tradnl"/>
        </w:rPr>
        <w:t xml:space="preserve">la </w:t>
      </w:r>
      <w:r w:rsidR="00A34FDD" w:rsidRPr="00CE12D6">
        <w:rPr>
          <w:rFonts w:asciiTheme="majorHAnsi" w:hAnsiTheme="majorHAnsi"/>
          <w:sz w:val="20"/>
          <w:szCs w:val="20"/>
          <w:lang w:val="es-ES_tradnl"/>
        </w:rPr>
        <w:t>ampliación. El Estado destaca que la referida sentencia fue notificada a la parte accionante el 11 de febrero de 2011</w:t>
      </w:r>
      <w:r>
        <w:rPr>
          <w:rFonts w:asciiTheme="majorHAnsi" w:hAnsiTheme="majorHAnsi"/>
          <w:sz w:val="20"/>
          <w:szCs w:val="20"/>
          <w:lang w:val="es-ES_tradnl"/>
        </w:rPr>
        <w:t>,</w:t>
      </w:r>
      <w:r w:rsidR="00A34FDD" w:rsidRPr="00CE12D6">
        <w:rPr>
          <w:rFonts w:asciiTheme="majorHAnsi" w:hAnsiTheme="majorHAnsi"/>
          <w:sz w:val="20"/>
          <w:szCs w:val="20"/>
          <w:lang w:val="es-ES_tradnl"/>
        </w:rPr>
        <w:t xml:space="preserve"> y que la petición no fue presentada </w:t>
      </w:r>
      <w:r w:rsidR="001928FC" w:rsidRPr="00CE12D6">
        <w:rPr>
          <w:rFonts w:asciiTheme="majorHAnsi" w:hAnsiTheme="majorHAnsi"/>
          <w:sz w:val="20"/>
          <w:szCs w:val="20"/>
          <w:lang w:val="es-ES_tradnl"/>
        </w:rPr>
        <w:t>a</w:t>
      </w:r>
      <w:r w:rsidR="00A34FDD" w:rsidRPr="00CE12D6">
        <w:rPr>
          <w:rFonts w:asciiTheme="majorHAnsi" w:hAnsiTheme="majorHAnsi"/>
          <w:sz w:val="20"/>
          <w:szCs w:val="20"/>
          <w:lang w:val="es-ES_tradnl"/>
        </w:rPr>
        <w:t xml:space="preserve">nte la Comisión </w:t>
      </w:r>
      <w:r>
        <w:rPr>
          <w:rFonts w:asciiTheme="majorHAnsi" w:hAnsiTheme="majorHAnsi"/>
          <w:sz w:val="20"/>
          <w:szCs w:val="20"/>
          <w:lang w:val="es-ES_tradnl"/>
        </w:rPr>
        <w:t xml:space="preserve">Interamericana </w:t>
      </w:r>
      <w:r w:rsidR="00A34FDD" w:rsidRPr="00CE12D6">
        <w:rPr>
          <w:rFonts w:asciiTheme="majorHAnsi" w:hAnsiTheme="majorHAnsi"/>
          <w:sz w:val="20"/>
          <w:szCs w:val="20"/>
          <w:lang w:val="es-ES_tradnl"/>
        </w:rPr>
        <w:t xml:space="preserve">sino hasta el 14 de abril de 2014. Por lo tanto, estima que la petición </w:t>
      </w:r>
      <w:r>
        <w:rPr>
          <w:rFonts w:asciiTheme="majorHAnsi" w:hAnsiTheme="majorHAnsi"/>
          <w:sz w:val="20"/>
          <w:szCs w:val="20"/>
          <w:lang w:val="es-ES_tradnl"/>
        </w:rPr>
        <w:t xml:space="preserve">fue </w:t>
      </w:r>
      <w:r w:rsidRPr="00CE12D6">
        <w:rPr>
          <w:rFonts w:asciiTheme="majorHAnsi" w:hAnsiTheme="majorHAnsi"/>
          <w:sz w:val="20"/>
          <w:szCs w:val="20"/>
          <w:lang w:val="es-ES_tradnl"/>
        </w:rPr>
        <w:t>presentada más de 6 meses luego de notificada la decisión definitiva de la jurisdicción interna</w:t>
      </w:r>
      <w:r w:rsidR="00122856">
        <w:rPr>
          <w:rFonts w:asciiTheme="majorHAnsi" w:hAnsiTheme="majorHAnsi"/>
          <w:sz w:val="20"/>
          <w:szCs w:val="20"/>
          <w:lang w:val="es-ES_tradnl"/>
        </w:rPr>
        <w:t>,</w:t>
      </w:r>
      <w:r w:rsidRPr="00CE12D6">
        <w:rPr>
          <w:rFonts w:asciiTheme="majorHAnsi" w:hAnsiTheme="majorHAnsi"/>
          <w:sz w:val="20"/>
          <w:szCs w:val="20"/>
          <w:lang w:val="es-ES_tradnl"/>
        </w:rPr>
        <w:t xml:space="preserve"> </w:t>
      </w:r>
      <w:r w:rsidR="00122856">
        <w:rPr>
          <w:rFonts w:asciiTheme="majorHAnsi" w:hAnsiTheme="majorHAnsi"/>
          <w:sz w:val="20"/>
          <w:szCs w:val="20"/>
          <w:lang w:val="es-ES_tradnl"/>
        </w:rPr>
        <w:t xml:space="preserve">y en consecuencia </w:t>
      </w:r>
      <w:r w:rsidR="00A34FDD" w:rsidRPr="00CE12D6">
        <w:rPr>
          <w:rFonts w:asciiTheme="majorHAnsi" w:hAnsiTheme="majorHAnsi"/>
          <w:sz w:val="20"/>
          <w:szCs w:val="20"/>
          <w:lang w:val="es-ES_tradnl"/>
        </w:rPr>
        <w:t xml:space="preserve">es extemporánea e incumple </w:t>
      </w:r>
      <w:r>
        <w:rPr>
          <w:rFonts w:asciiTheme="majorHAnsi" w:hAnsiTheme="majorHAnsi"/>
          <w:sz w:val="20"/>
          <w:szCs w:val="20"/>
          <w:lang w:val="es-ES_tradnl"/>
        </w:rPr>
        <w:t>e</w:t>
      </w:r>
      <w:r w:rsidR="00A34FDD" w:rsidRPr="00CE12D6">
        <w:rPr>
          <w:rFonts w:asciiTheme="majorHAnsi" w:hAnsiTheme="majorHAnsi"/>
          <w:sz w:val="20"/>
          <w:szCs w:val="20"/>
          <w:lang w:val="es-ES_tradnl"/>
        </w:rPr>
        <w:t xml:space="preserve">l requisito del artículo 46.1(b) de la Convención Americana. El Estado agrega que los </w:t>
      </w:r>
      <w:r w:rsidR="00122856">
        <w:rPr>
          <w:rFonts w:asciiTheme="majorHAnsi" w:hAnsiTheme="majorHAnsi"/>
          <w:sz w:val="20"/>
          <w:szCs w:val="20"/>
          <w:lang w:val="es-ES_tradnl"/>
        </w:rPr>
        <w:t xml:space="preserve">escritos presentados </w:t>
      </w:r>
      <w:r w:rsidR="002E521A" w:rsidRPr="00CE12D6">
        <w:rPr>
          <w:rFonts w:asciiTheme="majorHAnsi" w:hAnsiTheme="majorHAnsi"/>
          <w:sz w:val="20"/>
          <w:szCs w:val="20"/>
          <w:lang w:val="es-ES_tradnl"/>
        </w:rPr>
        <w:t xml:space="preserve">por algunas de las presuntas víctimas con posterioridad a la decisión definitiva no estaban previstos en el ordenamiento </w:t>
      </w:r>
      <w:r w:rsidR="00122856">
        <w:rPr>
          <w:rFonts w:asciiTheme="majorHAnsi" w:hAnsiTheme="majorHAnsi"/>
          <w:sz w:val="20"/>
          <w:szCs w:val="20"/>
          <w:lang w:val="es-ES_tradnl"/>
        </w:rPr>
        <w:t>interno</w:t>
      </w:r>
      <w:r w:rsidR="002E521A" w:rsidRPr="00CE12D6">
        <w:rPr>
          <w:rFonts w:asciiTheme="majorHAnsi" w:hAnsiTheme="majorHAnsi"/>
          <w:sz w:val="20"/>
          <w:szCs w:val="20"/>
          <w:lang w:val="es-ES_tradnl"/>
        </w:rPr>
        <w:t xml:space="preserve"> como recursos o medios de impugnación</w:t>
      </w:r>
      <w:r w:rsidR="001928FC" w:rsidRPr="00CE12D6">
        <w:rPr>
          <w:rFonts w:asciiTheme="majorHAnsi" w:hAnsiTheme="majorHAnsi"/>
          <w:sz w:val="20"/>
          <w:szCs w:val="20"/>
          <w:lang w:val="es-ES_tradnl"/>
        </w:rPr>
        <w:t>,</w:t>
      </w:r>
      <w:r w:rsidR="002E521A" w:rsidRPr="00CE12D6">
        <w:rPr>
          <w:rFonts w:asciiTheme="majorHAnsi" w:hAnsiTheme="majorHAnsi"/>
          <w:sz w:val="20"/>
          <w:szCs w:val="20"/>
          <w:lang w:val="es-ES_tradnl"/>
        </w:rPr>
        <w:t xml:space="preserve"> sino simplemente como un tipo de queja que puede ser interpuesta cuando una persona parte en un proceso de amparo considera que no se ha cumplido con la ejecución de la sentencia. </w:t>
      </w:r>
      <w:r w:rsidR="002E521A" w:rsidRPr="00CE12D6">
        <w:rPr>
          <w:rFonts w:asciiTheme="majorHAnsi" w:hAnsiTheme="majorHAnsi"/>
          <w:sz w:val="20"/>
          <w:szCs w:val="20"/>
          <w:lang w:val="es-ES_tradnl"/>
        </w:rPr>
        <w:tab/>
      </w:r>
    </w:p>
    <w:p w14:paraId="48E815E9" w14:textId="77777777" w:rsidR="003D572B" w:rsidRPr="00122856" w:rsidRDefault="003D572B" w:rsidP="001228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2C7F863E" w14:textId="5B1917D4" w:rsidR="00BE7D97" w:rsidRPr="00CE12D6" w:rsidRDefault="00C761C6"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Guatemala</w:t>
      </w:r>
      <w:r w:rsidR="001928FC" w:rsidRPr="00CE12D6">
        <w:rPr>
          <w:rFonts w:asciiTheme="majorHAnsi" w:hAnsiTheme="majorHAnsi"/>
          <w:sz w:val="20"/>
          <w:szCs w:val="20"/>
          <w:lang w:val="es-ES_tradnl"/>
        </w:rPr>
        <w:t xml:space="preserve"> también manifiesta que</w:t>
      </w:r>
      <w:r w:rsidR="006D3CA2" w:rsidRPr="00CE12D6">
        <w:rPr>
          <w:rFonts w:asciiTheme="majorHAnsi" w:hAnsiTheme="majorHAnsi"/>
          <w:sz w:val="20"/>
          <w:szCs w:val="20"/>
          <w:lang w:val="es-ES_tradnl"/>
        </w:rPr>
        <w:t>,</w:t>
      </w:r>
      <w:r w:rsidR="001928FC" w:rsidRPr="00CE12D6">
        <w:rPr>
          <w:rFonts w:asciiTheme="majorHAnsi" w:hAnsiTheme="majorHAnsi"/>
          <w:sz w:val="20"/>
          <w:szCs w:val="20"/>
          <w:lang w:val="es-ES_tradnl"/>
        </w:rPr>
        <w:t xml:space="preserve"> tras emitir su sentencia</w:t>
      </w:r>
      <w:r w:rsidR="006D3CA2" w:rsidRPr="00CE12D6">
        <w:rPr>
          <w:rFonts w:asciiTheme="majorHAnsi" w:hAnsiTheme="majorHAnsi"/>
          <w:sz w:val="20"/>
          <w:szCs w:val="20"/>
          <w:lang w:val="es-ES_tradnl"/>
        </w:rPr>
        <w:t>,</w:t>
      </w:r>
      <w:r w:rsidR="001928FC" w:rsidRPr="00CE12D6">
        <w:rPr>
          <w:rFonts w:asciiTheme="majorHAnsi" w:hAnsiTheme="majorHAnsi"/>
          <w:sz w:val="20"/>
          <w:szCs w:val="20"/>
          <w:lang w:val="es-ES_tradnl"/>
        </w:rPr>
        <w:t xml:space="preserve"> la Corte de Constitucionalidad comisionó a juzgados de paz de</w:t>
      </w:r>
      <w:r w:rsidR="00325ED5" w:rsidRPr="00CE12D6">
        <w:rPr>
          <w:rFonts w:asciiTheme="majorHAnsi" w:hAnsiTheme="majorHAnsi"/>
          <w:sz w:val="20"/>
          <w:szCs w:val="20"/>
          <w:lang w:val="es-ES_tradnl"/>
        </w:rPr>
        <w:t xml:space="preserve"> múltiples municipios</w:t>
      </w:r>
      <w:r w:rsidR="001928FC" w:rsidRPr="00CE12D6">
        <w:rPr>
          <w:rFonts w:asciiTheme="majorHAnsi" w:hAnsiTheme="majorHAnsi"/>
          <w:sz w:val="20"/>
          <w:szCs w:val="20"/>
          <w:lang w:val="es-ES_tradnl"/>
        </w:rPr>
        <w:t xml:space="preserve"> </w:t>
      </w:r>
      <w:r w:rsidR="00856FD3">
        <w:rPr>
          <w:rFonts w:asciiTheme="majorHAnsi" w:hAnsiTheme="majorHAnsi"/>
          <w:sz w:val="20"/>
          <w:szCs w:val="20"/>
          <w:lang w:val="es-ES_tradnl"/>
        </w:rPr>
        <w:t xml:space="preserve">para </w:t>
      </w:r>
      <w:r w:rsidR="001928FC" w:rsidRPr="00CE12D6">
        <w:rPr>
          <w:rFonts w:asciiTheme="majorHAnsi" w:hAnsiTheme="majorHAnsi"/>
          <w:sz w:val="20"/>
          <w:szCs w:val="20"/>
          <w:lang w:val="es-ES_tradnl"/>
        </w:rPr>
        <w:t>qu</w:t>
      </w:r>
      <w:r w:rsidR="00856FD3">
        <w:rPr>
          <w:rFonts w:asciiTheme="majorHAnsi" w:hAnsiTheme="majorHAnsi"/>
          <w:sz w:val="20"/>
          <w:szCs w:val="20"/>
          <w:lang w:val="es-ES_tradnl"/>
        </w:rPr>
        <w:t>e</w:t>
      </w:r>
      <w:r w:rsidR="001928FC" w:rsidRPr="00CE12D6">
        <w:rPr>
          <w:rFonts w:asciiTheme="majorHAnsi" w:hAnsiTheme="majorHAnsi"/>
          <w:sz w:val="20"/>
          <w:szCs w:val="20"/>
          <w:lang w:val="es-ES_tradnl"/>
        </w:rPr>
        <w:t xml:space="preserve"> realizar</w:t>
      </w:r>
      <w:r w:rsidR="00856FD3">
        <w:rPr>
          <w:rFonts w:asciiTheme="majorHAnsi" w:hAnsiTheme="majorHAnsi"/>
          <w:sz w:val="20"/>
          <w:szCs w:val="20"/>
          <w:lang w:val="es-ES_tradnl"/>
        </w:rPr>
        <w:t>a</w:t>
      </w:r>
      <w:r w:rsidR="001928FC" w:rsidRPr="00CE12D6">
        <w:rPr>
          <w:rFonts w:asciiTheme="majorHAnsi" w:hAnsiTheme="majorHAnsi"/>
          <w:sz w:val="20"/>
          <w:szCs w:val="20"/>
          <w:lang w:val="es-ES_tradnl"/>
        </w:rPr>
        <w:t xml:space="preserve">n diligencias </w:t>
      </w:r>
      <w:r w:rsidR="001928FC" w:rsidRPr="00CE12D6">
        <w:rPr>
          <w:rFonts w:asciiTheme="majorHAnsi" w:hAnsiTheme="majorHAnsi"/>
          <w:i/>
          <w:iCs/>
          <w:sz w:val="20"/>
          <w:szCs w:val="20"/>
          <w:lang w:val="es-ES_tradnl"/>
        </w:rPr>
        <w:t>in situ</w:t>
      </w:r>
      <w:r w:rsidR="001928FC" w:rsidRPr="00CE12D6">
        <w:rPr>
          <w:rFonts w:asciiTheme="majorHAnsi" w:hAnsiTheme="majorHAnsi"/>
          <w:sz w:val="20"/>
          <w:szCs w:val="20"/>
          <w:lang w:val="es-ES_tradnl"/>
        </w:rPr>
        <w:t xml:space="preserve"> </w:t>
      </w:r>
      <w:r w:rsidR="00856FD3">
        <w:rPr>
          <w:rFonts w:asciiTheme="majorHAnsi" w:hAnsiTheme="majorHAnsi"/>
          <w:sz w:val="20"/>
          <w:szCs w:val="20"/>
          <w:lang w:val="es-ES_tradnl"/>
        </w:rPr>
        <w:t>a fin de</w:t>
      </w:r>
      <w:r w:rsidR="001928FC" w:rsidRPr="00CE12D6">
        <w:rPr>
          <w:rFonts w:asciiTheme="majorHAnsi" w:hAnsiTheme="majorHAnsi"/>
          <w:sz w:val="20"/>
          <w:szCs w:val="20"/>
          <w:lang w:val="es-ES_tradnl"/>
        </w:rPr>
        <w:t xml:space="preserve"> llevar a cabo la reconexión de agua potable ordenada. Sin embargo</w:t>
      </w:r>
      <w:r w:rsidR="00325ED5" w:rsidRPr="00CE12D6">
        <w:rPr>
          <w:rFonts w:asciiTheme="majorHAnsi" w:hAnsiTheme="majorHAnsi"/>
          <w:sz w:val="20"/>
          <w:szCs w:val="20"/>
          <w:lang w:val="es-ES_tradnl"/>
        </w:rPr>
        <w:t xml:space="preserve">, estas autoridades se vieron imposibilitadas de finalizar las diligencias ordenadas </w:t>
      </w:r>
      <w:r w:rsidR="00FF2CF7" w:rsidRPr="00CE12D6">
        <w:rPr>
          <w:rFonts w:asciiTheme="majorHAnsi" w:hAnsiTheme="majorHAnsi"/>
          <w:sz w:val="20"/>
          <w:szCs w:val="20"/>
          <w:lang w:val="es-ES_tradnl"/>
        </w:rPr>
        <w:t xml:space="preserve">por las acciones de un sector </w:t>
      </w:r>
      <w:r w:rsidR="00BE7D97" w:rsidRPr="00CE12D6">
        <w:rPr>
          <w:rFonts w:asciiTheme="majorHAnsi" w:hAnsiTheme="majorHAnsi"/>
          <w:sz w:val="20"/>
          <w:szCs w:val="20"/>
          <w:lang w:val="es-ES_tradnl"/>
        </w:rPr>
        <w:t xml:space="preserve">mayoritario </w:t>
      </w:r>
      <w:r w:rsidR="00FF2CF7" w:rsidRPr="00CE12D6">
        <w:rPr>
          <w:rFonts w:asciiTheme="majorHAnsi" w:hAnsiTheme="majorHAnsi"/>
          <w:sz w:val="20"/>
          <w:szCs w:val="20"/>
          <w:lang w:val="es-ES_tradnl"/>
        </w:rPr>
        <w:t>de la población del área</w:t>
      </w:r>
      <w:r w:rsidR="00856FD3">
        <w:rPr>
          <w:rFonts w:asciiTheme="majorHAnsi" w:hAnsiTheme="majorHAnsi"/>
          <w:sz w:val="20"/>
          <w:szCs w:val="20"/>
          <w:lang w:val="es-ES_tradnl"/>
        </w:rPr>
        <w:t>,</w:t>
      </w:r>
      <w:r w:rsidR="00FF2CF7" w:rsidRPr="00CE12D6">
        <w:rPr>
          <w:rFonts w:asciiTheme="majorHAnsi" w:hAnsiTheme="majorHAnsi"/>
          <w:sz w:val="20"/>
          <w:szCs w:val="20"/>
          <w:lang w:val="es-ES_tradnl"/>
        </w:rPr>
        <w:t xml:space="preserve"> que manifestó su oposición a </w:t>
      </w:r>
      <w:r w:rsidR="00856FD3">
        <w:rPr>
          <w:rFonts w:asciiTheme="majorHAnsi" w:hAnsiTheme="majorHAnsi"/>
          <w:sz w:val="20"/>
          <w:szCs w:val="20"/>
          <w:lang w:val="es-ES_tradnl"/>
        </w:rPr>
        <w:t>dicha</w:t>
      </w:r>
      <w:r w:rsidR="00FF2CF7" w:rsidRPr="00CE12D6">
        <w:rPr>
          <w:rFonts w:asciiTheme="majorHAnsi" w:hAnsiTheme="majorHAnsi"/>
          <w:sz w:val="20"/>
          <w:szCs w:val="20"/>
          <w:lang w:val="es-ES_tradnl"/>
        </w:rPr>
        <w:t xml:space="preserve"> reconexión</w:t>
      </w:r>
      <w:r w:rsidR="001759F9" w:rsidRPr="00CE12D6">
        <w:rPr>
          <w:rFonts w:asciiTheme="majorHAnsi" w:hAnsiTheme="majorHAnsi"/>
          <w:sz w:val="20"/>
          <w:szCs w:val="20"/>
          <w:lang w:val="es-ES_tradnl"/>
        </w:rPr>
        <w:t xml:space="preserve">. Según el Estado, </w:t>
      </w:r>
      <w:r w:rsidR="00856FD3">
        <w:rPr>
          <w:rFonts w:asciiTheme="majorHAnsi" w:hAnsiTheme="majorHAnsi"/>
          <w:sz w:val="20"/>
          <w:szCs w:val="20"/>
          <w:lang w:val="es-ES_tradnl"/>
        </w:rPr>
        <w:t>quienes</w:t>
      </w:r>
      <w:r w:rsidR="00B6586C" w:rsidRPr="00CE12D6">
        <w:rPr>
          <w:rFonts w:asciiTheme="majorHAnsi" w:hAnsiTheme="majorHAnsi"/>
          <w:sz w:val="20"/>
          <w:szCs w:val="20"/>
          <w:lang w:val="es-ES_tradnl"/>
        </w:rPr>
        <w:t xml:space="preserve"> se oponían</w:t>
      </w:r>
      <w:r w:rsidR="001759F9" w:rsidRPr="00CE12D6">
        <w:rPr>
          <w:rFonts w:asciiTheme="majorHAnsi" w:hAnsiTheme="majorHAnsi"/>
          <w:sz w:val="20"/>
          <w:szCs w:val="20"/>
          <w:lang w:val="es-ES_tradnl"/>
        </w:rPr>
        <w:t xml:space="preserve"> manifestaron que </w:t>
      </w:r>
      <w:r w:rsidR="00B6586C" w:rsidRPr="00CE12D6">
        <w:rPr>
          <w:rFonts w:asciiTheme="majorHAnsi" w:hAnsiTheme="majorHAnsi"/>
          <w:sz w:val="20"/>
          <w:szCs w:val="20"/>
          <w:lang w:val="es-ES_tradnl"/>
        </w:rPr>
        <w:t>los que habían presentado el amparo</w:t>
      </w:r>
      <w:r w:rsidR="00FF2CF7" w:rsidRPr="00CE12D6">
        <w:rPr>
          <w:rFonts w:asciiTheme="majorHAnsi" w:hAnsiTheme="majorHAnsi"/>
          <w:sz w:val="20"/>
          <w:szCs w:val="20"/>
          <w:lang w:val="es-ES_tradnl"/>
        </w:rPr>
        <w:t xml:space="preserve"> pretendían un servicio de agua domiciliar</w:t>
      </w:r>
      <w:r w:rsidR="00B6586C" w:rsidRPr="00CE12D6">
        <w:rPr>
          <w:rFonts w:asciiTheme="majorHAnsi" w:hAnsiTheme="majorHAnsi"/>
          <w:sz w:val="20"/>
          <w:szCs w:val="20"/>
          <w:lang w:val="es-ES_tradnl"/>
        </w:rPr>
        <w:t>,</w:t>
      </w:r>
      <w:r w:rsidR="00FF2CF7" w:rsidRPr="00CE12D6">
        <w:rPr>
          <w:rFonts w:asciiTheme="majorHAnsi" w:hAnsiTheme="majorHAnsi"/>
          <w:sz w:val="20"/>
          <w:szCs w:val="20"/>
          <w:lang w:val="es-ES_tradnl"/>
        </w:rPr>
        <w:t xml:space="preserve"> mientras que la Asamblea General de la Aldea solo había autorizado </w:t>
      </w:r>
      <w:r w:rsidR="00717487" w:rsidRPr="00CE12D6">
        <w:rPr>
          <w:rFonts w:asciiTheme="majorHAnsi" w:hAnsiTheme="majorHAnsi"/>
          <w:sz w:val="20"/>
          <w:szCs w:val="20"/>
          <w:lang w:val="es-ES_tradnl"/>
        </w:rPr>
        <w:t>“</w:t>
      </w:r>
      <w:r w:rsidR="00FF2CF7" w:rsidRPr="00CE12D6">
        <w:rPr>
          <w:rFonts w:asciiTheme="majorHAnsi" w:hAnsiTheme="majorHAnsi"/>
          <w:sz w:val="20"/>
          <w:szCs w:val="20"/>
          <w:lang w:val="es-ES_tradnl"/>
        </w:rPr>
        <w:t>llena</w:t>
      </w:r>
      <w:r w:rsidR="00717487" w:rsidRPr="00CE12D6">
        <w:rPr>
          <w:rFonts w:asciiTheme="majorHAnsi" w:hAnsiTheme="majorHAnsi"/>
          <w:sz w:val="20"/>
          <w:szCs w:val="20"/>
          <w:lang w:val="es-ES_tradnl"/>
        </w:rPr>
        <w:t>-</w:t>
      </w:r>
      <w:r w:rsidR="00FF2CF7" w:rsidRPr="00CE12D6">
        <w:rPr>
          <w:rFonts w:asciiTheme="majorHAnsi" w:hAnsiTheme="majorHAnsi"/>
          <w:sz w:val="20"/>
          <w:szCs w:val="20"/>
          <w:lang w:val="es-ES_tradnl"/>
        </w:rPr>
        <w:t>c</w:t>
      </w:r>
      <w:r w:rsidR="00856FD3">
        <w:rPr>
          <w:rFonts w:asciiTheme="majorHAnsi" w:hAnsiTheme="majorHAnsi"/>
          <w:sz w:val="20"/>
          <w:szCs w:val="20"/>
          <w:lang w:val="es-ES_tradnl"/>
        </w:rPr>
        <w:t>á</w:t>
      </w:r>
      <w:r w:rsidR="00FF2CF7" w:rsidRPr="00CE12D6">
        <w:rPr>
          <w:rFonts w:asciiTheme="majorHAnsi" w:hAnsiTheme="majorHAnsi"/>
          <w:sz w:val="20"/>
          <w:szCs w:val="20"/>
          <w:lang w:val="es-ES_tradnl"/>
        </w:rPr>
        <w:t>ntaros</w:t>
      </w:r>
      <w:r w:rsidR="00717487" w:rsidRPr="00CE12D6">
        <w:rPr>
          <w:rFonts w:asciiTheme="majorHAnsi" w:hAnsiTheme="majorHAnsi"/>
          <w:sz w:val="20"/>
          <w:szCs w:val="20"/>
          <w:lang w:val="es-ES_tradnl"/>
        </w:rPr>
        <w:t>”</w:t>
      </w:r>
      <w:r w:rsidR="00FF2CF7" w:rsidRPr="00CE12D6">
        <w:rPr>
          <w:rFonts w:asciiTheme="majorHAnsi" w:hAnsiTheme="majorHAnsi"/>
          <w:sz w:val="20"/>
          <w:szCs w:val="20"/>
          <w:lang w:val="es-ES_tradnl"/>
        </w:rPr>
        <w:t xml:space="preserve"> públicos. </w:t>
      </w:r>
    </w:p>
    <w:p w14:paraId="5214A5AF"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66B98622" w14:textId="65A28BCD" w:rsidR="00E46185" w:rsidRPr="00CE12D6" w:rsidRDefault="00856FD3"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Pr>
          <w:rFonts w:asciiTheme="majorHAnsi" w:hAnsiTheme="majorHAnsi"/>
          <w:sz w:val="20"/>
          <w:szCs w:val="20"/>
          <w:lang w:val="es-ES_tradnl"/>
        </w:rPr>
        <w:t xml:space="preserve">El </w:t>
      </w:r>
      <w:r w:rsidR="001759F9" w:rsidRPr="00CE12D6">
        <w:rPr>
          <w:rFonts w:asciiTheme="majorHAnsi" w:hAnsiTheme="majorHAnsi"/>
          <w:sz w:val="20"/>
          <w:szCs w:val="20"/>
          <w:lang w:val="es-ES_tradnl"/>
        </w:rPr>
        <w:t>Estado</w:t>
      </w:r>
      <w:r>
        <w:rPr>
          <w:rFonts w:asciiTheme="majorHAnsi" w:hAnsiTheme="majorHAnsi"/>
          <w:sz w:val="20"/>
          <w:szCs w:val="20"/>
          <w:lang w:val="es-ES_tradnl"/>
        </w:rPr>
        <w:t xml:space="preserve"> sostiene</w:t>
      </w:r>
      <w:r w:rsidR="00FF2CF7" w:rsidRPr="00CE12D6">
        <w:rPr>
          <w:rFonts w:asciiTheme="majorHAnsi" w:hAnsiTheme="majorHAnsi"/>
          <w:sz w:val="20"/>
          <w:szCs w:val="20"/>
          <w:lang w:val="es-ES_tradnl"/>
        </w:rPr>
        <w:t xml:space="preserve"> </w:t>
      </w:r>
      <w:r>
        <w:rPr>
          <w:rFonts w:asciiTheme="majorHAnsi" w:hAnsiTheme="majorHAnsi"/>
          <w:sz w:val="20"/>
          <w:szCs w:val="20"/>
          <w:lang w:val="es-ES_tradnl"/>
        </w:rPr>
        <w:t xml:space="preserve">que </w:t>
      </w:r>
      <w:r w:rsidR="003E05F8" w:rsidRPr="00CE12D6">
        <w:rPr>
          <w:rFonts w:asciiTheme="majorHAnsi" w:hAnsiTheme="majorHAnsi"/>
          <w:sz w:val="20"/>
          <w:szCs w:val="20"/>
          <w:lang w:val="es-ES_tradnl"/>
        </w:rPr>
        <w:t xml:space="preserve">en reiteradas ocasiones </w:t>
      </w:r>
      <w:r>
        <w:rPr>
          <w:rFonts w:asciiTheme="majorHAnsi" w:hAnsiTheme="majorHAnsi"/>
          <w:sz w:val="20"/>
          <w:szCs w:val="20"/>
          <w:lang w:val="es-ES_tradnl"/>
        </w:rPr>
        <w:t xml:space="preserve">dicho </w:t>
      </w:r>
      <w:r w:rsidR="00FF2CF7" w:rsidRPr="00CE12D6">
        <w:rPr>
          <w:rFonts w:asciiTheme="majorHAnsi" w:hAnsiTheme="majorHAnsi"/>
          <w:sz w:val="20"/>
          <w:szCs w:val="20"/>
          <w:lang w:val="es-ES_tradnl"/>
        </w:rPr>
        <w:t>grupo opositor tom</w:t>
      </w:r>
      <w:r w:rsidR="00F43201" w:rsidRPr="00CE12D6">
        <w:rPr>
          <w:rFonts w:asciiTheme="majorHAnsi" w:hAnsiTheme="majorHAnsi"/>
          <w:sz w:val="20"/>
          <w:szCs w:val="20"/>
          <w:lang w:val="es-ES_tradnl"/>
        </w:rPr>
        <w:t>ó</w:t>
      </w:r>
      <w:r w:rsidR="00FF2CF7" w:rsidRPr="00CE12D6">
        <w:rPr>
          <w:rFonts w:asciiTheme="majorHAnsi" w:hAnsiTheme="majorHAnsi"/>
          <w:sz w:val="20"/>
          <w:szCs w:val="20"/>
          <w:lang w:val="es-ES_tradnl"/>
        </w:rPr>
        <w:t xml:space="preserve"> acciones de hecho contra quienes se disponían a ejecutar la orden de la </w:t>
      </w:r>
      <w:r w:rsidR="00C761C6" w:rsidRPr="00CE12D6">
        <w:rPr>
          <w:rFonts w:asciiTheme="majorHAnsi" w:hAnsiTheme="majorHAnsi"/>
          <w:sz w:val="20"/>
          <w:szCs w:val="20"/>
          <w:lang w:val="es-ES_tradnl"/>
        </w:rPr>
        <w:t>Corte de Constitucionalidad</w:t>
      </w:r>
      <w:r w:rsidR="003E05F8">
        <w:rPr>
          <w:rFonts w:asciiTheme="majorHAnsi" w:hAnsiTheme="majorHAnsi"/>
          <w:sz w:val="20"/>
          <w:szCs w:val="20"/>
          <w:lang w:val="es-ES_tradnl"/>
        </w:rPr>
        <w:t>.</w:t>
      </w:r>
      <w:r w:rsidR="00FF2CF7" w:rsidRPr="00CE12D6">
        <w:rPr>
          <w:rFonts w:asciiTheme="majorHAnsi" w:hAnsiTheme="majorHAnsi"/>
          <w:sz w:val="20"/>
          <w:szCs w:val="20"/>
          <w:lang w:val="es-ES_tradnl"/>
        </w:rPr>
        <w:t xml:space="preserve"> </w:t>
      </w:r>
      <w:r w:rsidR="003E05F8">
        <w:rPr>
          <w:rFonts w:asciiTheme="majorHAnsi" w:hAnsiTheme="majorHAnsi"/>
          <w:sz w:val="20"/>
          <w:szCs w:val="20"/>
          <w:lang w:val="es-ES_tradnl"/>
        </w:rPr>
        <w:t xml:space="preserve">Entre otras, menciona la </w:t>
      </w:r>
      <w:r w:rsidR="00FF2CF7" w:rsidRPr="00CE12D6">
        <w:rPr>
          <w:rFonts w:asciiTheme="majorHAnsi" w:hAnsiTheme="majorHAnsi"/>
          <w:sz w:val="20"/>
          <w:szCs w:val="20"/>
          <w:lang w:val="es-ES_tradnl"/>
        </w:rPr>
        <w:t>retención de jue</w:t>
      </w:r>
      <w:r w:rsidR="00BE7D97" w:rsidRPr="00CE12D6">
        <w:rPr>
          <w:rFonts w:asciiTheme="majorHAnsi" w:hAnsiTheme="majorHAnsi"/>
          <w:sz w:val="20"/>
          <w:szCs w:val="20"/>
          <w:lang w:val="es-ES_tradnl"/>
        </w:rPr>
        <w:t>ces</w:t>
      </w:r>
      <w:r w:rsidR="00FF2CF7" w:rsidRPr="00CE12D6">
        <w:rPr>
          <w:rFonts w:asciiTheme="majorHAnsi" w:hAnsiTheme="majorHAnsi"/>
          <w:sz w:val="20"/>
          <w:szCs w:val="20"/>
          <w:lang w:val="es-ES_tradnl"/>
        </w:rPr>
        <w:t xml:space="preserve"> de paz y personal </w:t>
      </w:r>
      <w:r w:rsidR="00BE7D97" w:rsidRPr="00CE12D6">
        <w:rPr>
          <w:rFonts w:asciiTheme="majorHAnsi" w:hAnsiTheme="majorHAnsi"/>
          <w:sz w:val="20"/>
          <w:szCs w:val="20"/>
          <w:lang w:val="es-ES_tradnl"/>
        </w:rPr>
        <w:t>de apoyo</w:t>
      </w:r>
      <w:r w:rsidR="00FF2CF7" w:rsidRPr="00CE12D6">
        <w:rPr>
          <w:rFonts w:asciiTheme="majorHAnsi" w:hAnsiTheme="majorHAnsi"/>
          <w:sz w:val="20"/>
          <w:szCs w:val="20"/>
          <w:lang w:val="es-ES_tradnl"/>
        </w:rPr>
        <w:t xml:space="preserve"> en la </w:t>
      </w:r>
      <w:r w:rsidR="003E05F8">
        <w:rPr>
          <w:rFonts w:asciiTheme="majorHAnsi" w:hAnsiTheme="majorHAnsi"/>
          <w:sz w:val="20"/>
          <w:szCs w:val="20"/>
          <w:lang w:val="es-ES_tradnl"/>
        </w:rPr>
        <w:t>A</w:t>
      </w:r>
      <w:r w:rsidR="00FF2CF7" w:rsidRPr="00CE12D6">
        <w:rPr>
          <w:rFonts w:asciiTheme="majorHAnsi" w:hAnsiTheme="majorHAnsi"/>
          <w:sz w:val="20"/>
          <w:szCs w:val="20"/>
          <w:lang w:val="es-ES_tradnl"/>
        </w:rPr>
        <w:t xml:space="preserve">ldea </w:t>
      </w:r>
      <w:r w:rsidR="003D572B" w:rsidRPr="00CE12D6">
        <w:rPr>
          <w:rFonts w:asciiTheme="majorHAnsi" w:hAnsiTheme="majorHAnsi"/>
          <w:sz w:val="20"/>
          <w:szCs w:val="20"/>
          <w:lang w:val="es-ES_tradnl"/>
        </w:rPr>
        <w:t>Chiabal</w:t>
      </w:r>
      <w:r w:rsidR="00F43201" w:rsidRPr="00CE12D6">
        <w:rPr>
          <w:rFonts w:asciiTheme="majorHAnsi" w:hAnsiTheme="majorHAnsi"/>
          <w:sz w:val="20"/>
          <w:szCs w:val="20"/>
          <w:lang w:val="es-ES_tradnl"/>
        </w:rPr>
        <w:t>;</w:t>
      </w:r>
      <w:r w:rsidR="00FF2CF7" w:rsidRPr="00CE12D6">
        <w:rPr>
          <w:rFonts w:asciiTheme="majorHAnsi" w:hAnsiTheme="majorHAnsi"/>
          <w:sz w:val="20"/>
          <w:szCs w:val="20"/>
          <w:lang w:val="es-ES_tradnl"/>
        </w:rPr>
        <w:t xml:space="preserve"> </w:t>
      </w:r>
      <w:r w:rsidR="003E05F8">
        <w:rPr>
          <w:rFonts w:asciiTheme="majorHAnsi" w:hAnsiTheme="majorHAnsi"/>
          <w:sz w:val="20"/>
          <w:szCs w:val="20"/>
          <w:lang w:val="es-ES_tradnl"/>
        </w:rPr>
        <w:t xml:space="preserve">la </w:t>
      </w:r>
      <w:r w:rsidR="00FF2CF7" w:rsidRPr="00CE12D6">
        <w:rPr>
          <w:rFonts w:asciiTheme="majorHAnsi" w:hAnsiTheme="majorHAnsi"/>
          <w:sz w:val="20"/>
          <w:szCs w:val="20"/>
          <w:lang w:val="es-ES_tradnl"/>
        </w:rPr>
        <w:t xml:space="preserve">formación de un grupo de aproximadamente </w:t>
      </w:r>
      <w:r w:rsidR="00F43201" w:rsidRPr="00CE12D6">
        <w:rPr>
          <w:rFonts w:asciiTheme="majorHAnsi" w:hAnsiTheme="majorHAnsi"/>
          <w:sz w:val="20"/>
          <w:szCs w:val="20"/>
          <w:lang w:val="es-ES_tradnl"/>
        </w:rPr>
        <w:t>mil</w:t>
      </w:r>
      <w:r w:rsidR="00FF2CF7" w:rsidRPr="00CE12D6">
        <w:rPr>
          <w:rFonts w:asciiTheme="majorHAnsi" w:hAnsiTheme="majorHAnsi"/>
          <w:sz w:val="20"/>
          <w:szCs w:val="20"/>
          <w:lang w:val="es-ES_tradnl"/>
        </w:rPr>
        <w:t xml:space="preserve"> personas para impedir a las patrullas y agentes de la Policía Nacional </w:t>
      </w:r>
      <w:r w:rsidR="00F43201" w:rsidRPr="00CE12D6">
        <w:rPr>
          <w:rFonts w:asciiTheme="majorHAnsi" w:hAnsiTheme="majorHAnsi"/>
          <w:sz w:val="20"/>
          <w:szCs w:val="20"/>
          <w:lang w:val="es-ES_tradnl"/>
        </w:rPr>
        <w:t xml:space="preserve">el </w:t>
      </w:r>
      <w:r w:rsidR="00FF2CF7" w:rsidRPr="00CE12D6">
        <w:rPr>
          <w:rFonts w:asciiTheme="majorHAnsi" w:hAnsiTheme="majorHAnsi"/>
          <w:sz w:val="20"/>
          <w:szCs w:val="20"/>
          <w:lang w:val="es-ES_tradnl"/>
        </w:rPr>
        <w:t xml:space="preserve">acceso a </w:t>
      </w:r>
      <w:r w:rsidR="003E05F8">
        <w:rPr>
          <w:rFonts w:asciiTheme="majorHAnsi" w:hAnsiTheme="majorHAnsi"/>
          <w:sz w:val="20"/>
          <w:szCs w:val="20"/>
          <w:lang w:val="es-ES_tradnl"/>
        </w:rPr>
        <w:t>dicha</w:t>
      </w:r>
      <w:r w:rsidR="00FF2CF7" w:rsidRPr="00CE12D6">
        <w:rPr>
          <w:rFonts w:asciiTheme="majorHAnsi" w:hAnsiTheme="majorHAnsi"/>
          <w:sz w:val="20"/>
          <w:szCs w:val="20"/>
          <w:lang w:val="es-ES_tradnl"/>
        </w:rPr>
        <w:t xml:space="preserve"> aldea</w:t>
      </w:r>
      <w:r w:rsidR="00F43201" w:rsidRPr="00CE12D6">
        <w:rPr>
          <w:rFonts w:asciiTheme="majorHAnsi" w:hAnsiTheme="majorHAnsi"/>
          <w:sz w:val="20"/>
          <w:szCs w:val="20"/>
          <w:lang w:val="es-ES_tradnl"/>
        </w:rPr>
        <w:t>;</w:t>
      </w:r>
      <w:r w:rsidR="00FF2CF7" w:rsidRPr="00CE12D6">
        <w:rPr>
          <w:rFonts w:asciiTheme="majorHAnsi" w:hAnsiTheme="majorHAnsi"/>
          <w:sz w:val="20"/>
          <w:szCs w:val="20"/>
          <w:lang w:val="es-ES_tradnl"/>
        </w:rPr>
        <w:t xml:space="preserve"> </w:t>
      </w:r>
      <w:r w:rsidR="00BE7D97" w:rsidRPr="00CE12D6">
        <w:rPr>
          <w:rFonts w:asciiTheme="majorHAnsi" w:hAnsiTheme="majorHAnsi"/>
          <w:sz w:val="20"/>
          <w:szCs w:val="20"/>
          <w:lang w:val="es-ES_tradnl"/>
        </w:rPr>
        <w:t>y agresiones físicas y verbales contra jueces de paz</w:t>
      </w:r>
      <w:r w:rsidR="003E05F8">
        <w:rPr>
          <w:rFonts w:asciiTheme="majorHAnsi" w:hAnsiTheme="majorHAnsi"/>
          <w:sz w:val="20"/>
          <w:szCs w:val="20"/>
          <w:lang w:val="es-ES_tradnl"/>
        </w:rPr>
        <w:t xml:space="preserve">, con la indicación de </w:t>
      </w:r>
      <w:r w:rsidR="00BE7D97" w:rsidRPr="00CE12D6">
        <w:rPr>
          <w:rFonts w:asciiTheme="majorHAnsi" w:hAnsiTheme="majorHAnsi"/>
          <w:sz w:val="20"/>
          <w:szCs w:val="20"/>
          <w:lang w:val="es-ES_tradnl"/>
        </w:rPr>
        <w:t>que “no querían ver nuevamente a ninguna autoridad para realizar la diligencia”. El Estado añade que Policía Nacional Civil acompañó las diligencias que intentaron dar cumplimiento a la sentencia</w:t>
      </w:r>
      <w:r w:rsidR="003E05F8">
        <w:rPr>
          <w:rFonts w:asciiTheme="majorHAnsi" w:hAnsiTheme="majorHAnsi"/>
          <w:sz w:val="20"/>
          <w:szCs w:val="20"/>
          <w:lang w:val="es-ES_tradnl"/>
        </w:rPr>
        <w:t>, pero</w:t>
      </w:r>
      <w:r w:rsidR="00BE7D97" w:rsidRPr="00CE12D6">
        <w:rPr>
          <w:rFonts w:asciiTheme="majorHAnsi" w:hAnsiTheme="majorHAnsi"/>
          <w:sz w:val="20"/>
          <w:szCs w:val="20"/>
          <w:lang w:val="es-ES_tradnl"/>
        </w:rPr>
        <w:t xml:space="preserve"> </w:t>
      </w:r>
      <w:r w:rsidR="003E05F8">
        <w:rPr>
          <w:rFonts w:asciiTheme="majorHAnsi" w:hAnsiTheme="majorHAnsi"/>
          <w:sz w:val="20"/>
          <w:szCs w:val="20"/>
          <w:lang w:val="es-ES_tradnl"/>
        </w:rPr>
        <w:t xml:space="preserve">que </w:t>
      </w:r>
      <w:r w:rsidR="00BE7D97" w:rsidRPr="00CE12D6">
        <w:rPr>
          <w:rFonts w:asciiTheme="majorHAnsi" w:hAnsiTheme="majorHAnsi"/>
          <w:sz w:val="20"/>
          <w:szCs w:val="20"/>
          <w:lang w:val="es-ES_tradnl"/>
        </w:rPr>
        <w:t>sus obligaciones en materia de derechos humanos le</w:t>
      </w:r>
      <w:r w:rsidR="003E05F8">
        <w:rPr>
          <w:rFonts w:asciiTheme="majorHAnsi" w:hAnsiTheme="majorHAnsi"/>
          <w:sz w:val="20"/>
          <w:szCs w:val="20"/>
          <w:lang w:val="es-ES_tradnl"/>
        </w:rPr>
        <w:t>s</w:t>
      </w:r>
      <w:r w:rsidR="00BE7D97" w:rsidRPr="00CE12D6">
        <w:rPr>
          <w:rFonts w:asciiTheme="majorHAnsi" w:hAnsiTheme="majorHAnsi"/>
          <w:sz w:val="20"/>
          <w:szCs w:val="20"/>
          <w:lang w:val="es-ES_tradnl"/>
        </w:rPr>
        <w:t xml:space="preserve"> impedían hacer un uso desmedido de la fuerza </w:t>
      </w:r>
      <w:r w:rsidR="00E46185" w:rsidRPr="00CE12D6">
        <w:rPr>
          <w:rFonts w:asciiTheme="majorHAnsi" w:hAnsiTheme="majorHAnsi"/>
          <w:sz w:val="20"/>
          <w:szCs w:val="20"/>
          <w:lang w:val="es-ES_tradnl"/>
        </w:rPr>
        <w:t>para satisfacer las pretensiones de reconexión de agua de la</w:t>
      </w:r>
      <w:r w:rsidR="003E05F8">
        <w:rPr>
          <w:rFonts w:asciiTheme="majorHAnsi" w:hAnsiTheme="majorHAnsi"/>
          <w:sz w:val="20"/>
          <w:szCs w:val="20"/>
          <w:lang w:val="es-ES_tradnl"/>
        </w:rPr>
        <w:t>s presuntas víctimas</w:t>
      </w:r>
      <w:r w:rsidR="00E46185" w:rsidRPr="00CE12D6">
        <w:rPr>
          <w:rFonts w:asciiTheme="majorHAnsi" w:hAnsiTheme="majorHAnsi"/>
          <w:sz w:val="20"/>
          <w:szCs w:val="20"/>
          <w:lang w:val="es-ES_tradnl"/>
        </w:rPr>
        <w:t>.</w:t>
      </w:r>
    </w:p>
    <w:p w14:paraId="4D7F1590"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_tradnl"/>
        </w:rPr>
      </w:pPr>
    </w:p>
    <w:p w14:paraId="3AA58266" w14:textId="08AE72BA" w:rsidR="00BB04A6" w:rsidRPr="00CE12D6" w:rsidRDefault="003E05F8"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Pr>
          <w:rFonts w:asciiTheme="majorHAnsi" w:hAnsiTheme="majorHAnsi"/>
          <w:sz w:val="20"/>
          <w:szCs w:val="20"/>
          <w:lang w:val="es-ES_tradnl"/>
        </w:rPr>
        <w:t>T</w:t>
      </w:r>
      <w:r w:rsidR="0093433A" w:rsidRPr="00CE12D6">
        <w:rPr>
          <w:rFonts w:asciiTheme="majorHAnsi" w:hAnsiTheme="majorHAnsi"/>
          <w:sz w:val="20"/>
          <w:szCs w:val="20"/>
          <w:lang w:val="es-ES_tradnl"/>
        </w:rPr>
        <w:t xml:space="preserve">ambién </w:t>
      </w:r>
      <w:r w:rsidR="00BB04A6" w:rsidRPr="00CE12D6">
        <w:rPr>
          <w:rFonts w:asciiTheme="majorHAnsi" w:hAnsiTheme="majorHAnsi"/>
          <w:sz w:val="20"/>
          <w:szCs w:val="20"/>
          <w:lang w:val="es-ES_tradnl"/>
        </w:rPr>
        <w:t>destaca</w:t>
      </w:r>
      <w:r w:rsidR="0093433A" w:rsidRPr="00CE12D6">
        <w:rPr>
          <w:rFonts w:asciiTheme="majorHAnsi" w:hAnsiTheme="majorHAnsi"/>
          <w:sz w:val="20"/>
          <w:szCs w:val="20"/>
          <w:lang w:val="es-ES_tradnl"/>
        </w:rPr>
        <w:t xml:space="preserve"> </w:t>
      </w:r>
      <w:r>
        <w:rPr>
          <w:rFonts w:asciiTheme="majorHAnsi" w:hAnsiTheme="majorHAnsi"/>
          <w:sz w:val="20"/>
          <w:szCs w:val="20"/>
          <w:lang w:val="es-ES_tradnl"/>
        </w:rPr>
        <w:t>e</w:t>
      </w:r>
      <w:r w:rsidRPr="00CE12D6">
        <w:rPr>
          <w:rFonts w:asciiTheme="majorHAnsi" w:hAnsiTheme="majorHAnsi"/>
          <w:sz w:val="20"/>
          <w:szCs w:val="20"/>
          <w:lang w:val="es-ES_tradnl"/>
        </w:rPr>
        <w:t xml:space="preserve">l Estado </w:t>
      </w:r>
      <w:r w:rsidR="0093433A" w:rsidRPr="00CE12D6">
        <w:rPr>
          <w:rFonts w:asciiTheme="majorHAnsi" w:hAnsiTheme="majorHAnsi"/>
          <w:sz w:val="20"/>
          <w:szCs w:val="20"/>
          <w:lang w:val="es-ES_tradnl"/>
        </w:rPr>
        <w:t xml:space="preserve">que no fue sino hasta 2017 que </w:t>
      </w:r>
      <w:r w:rsidR="00717487" w:rsidRPr="00CE12D6">
        <w:rPr>
          <w:rFonts w:asciiTheme="majorHAnsi" w:hAnsiTheme="majorHAnsi"/>
          <w:sz w:val="20"/>
          <w:szCs w:val="20"/>
          <w:lang w:val="es-ES_tradnl"/>
        </w:rPr>
        <w:t>los peticionarios acudieron</w:t>
      </w:r>
      <w:r w:rsidR="0093433A" w:rsidRPr="00CE12D6">
        <w:rPr>
          <w:rFonts w:asciiTheme="majorHAnsi" w:hAnsiTheme="majorHAnsi"/>
          <w:sz w:val="20"/>
          <w:szCs w:val="20"/>
          <w:lang w:val="es-ES_tradnl"/>
        </w:rPr>
        <w:t xml:space="preserve"> a las autoridades municipales para solicitar su intervención en el conflicto que </w:t>
      </w:r>
      <w:r>
        <w:rPr>
          <w:rFonts w:asciiTheme="majorHAnsi" w:hAnsiTheme="majorHAnsi"/>
          <w:sz w:val="20"/>
          <w:szCs w:val="20"/>
          <w:lang w:val="es-ES_tradnl"/>
        </w:rPr>
        <w:t xml:space="preserve">mantenían </w:t>
      </w:r>
      <w:r w:rsidR="0093433A" w:rsidRPr="00CE12D6">
        <w:rPr>
          <w:rFonts w:asciiTheme="majorHAnsi" w:hAnsiTheme="majorHAnsi"/>
          <w:sz w:val="20"/>
          <w:szCs w:val="20"/>
          <w:lang w:val="es-ES_tradnl"/>
        </w:rPr>
        <w:t xml:space="preserve">con la Asociación. </w:t>
      </w:r>
      <w:r>
        <w:rPr>
          <w:rFonts w:asciiTheme="majorHAnsi" w:hAnsiTheme="majorHAnsi"/>
          <w:sz w:val="20"/>
          <w:szCs w:val="20"/>
          <w:lang w:val="es-ES_tradnl"/>
        </w:rPr>
        <w:t xml:space="preserve">Refiere </w:t>
      </w:r>
      <w:r w:rsidR="00BB04A6" w:rsidRPr="00CE12D6">
        <w:rPr>
          <w:rFonts w:asciiTheme="majorHAnsi" w:hAnsiTheme="majorHAnsi"/>
          <w:sz w:val="20"/>
          <w:szCs w:val="20"/>
          <w:lang w:val="es-ES_tradnl"/>
        </w:rPr>
        <w:t xml:space="preserve">que la mediación de las autoridades municipales fue un mecanismo idóneo que logró resolver el conflicto en cuestión, </w:t>
      </w:r>
      <w:r>
        <w:rPr>
          <w:rFonts w:asciiTheme="majorHAnsi" w:hAnsiTheme="majorHAnsi"/>
          <w:sz w:val="20"/>
          <w:szCs w:val="20"/>
          <w:lang w:val="es-ES_tradnl"/>
        </w:rPr>
        <w:t xml:space="preserve">y que </w:t>
      </w:r>
      <w:r w:rsidR="00BB04A6" w:rsidRPr="00CE12D6">
        <w:rPr>
          <w:rFonts w:asciiTheme="majorHAnsi" w:hAnsiTheme="majorHAnsi"/>
          <w:sz w:val="20"/>
          <w:szCs w:val="20"/>
          <w:lang w:val="es-ES_tradnl"/>
        </w:rPr>
        <w:t xml:space="preserve">el 11 de marzo de 2017 </w:t>
      </w:r>
      <w:r>
        <w:rPr>
          <w:rFonts w:asciiTheme="majorHAnsi" w:hAnsiTheme="majorHAnsi"/>
          <w:sz w:val="20"/>
          <w:szCs w:val="20"/>
          <w:lang w:val="es-ES_tradnl"/>
        </w:rPr>
        <w:t xml:space="preserve">se logró </w:t>
      </w:r>
      <w:r w:rsidR="00BB04A6" w:rsidRPr="00CE12D6">
        <w:rPr>
          <w:rFonts w:asciiTheme="majorHAnsi" w:hAnsiTheme="majorHAnsi"/>
          <w:sz w:val="20"/>
          <w:szCs w:val="20"/>
          <w:lang w:val="es-ES_tradnl"/>
        </w:rPr>
        <w:t xml:space="preserve">un acuerdo según el cual </w:t>
      </w:r>
      <w:r w:rsidR="00717487" w:rsidRPr="00CE12D6">
        <w:rPr>
          <w:rFonts w:asciiTheme="majorHAnsi" w:hAnsiTheme="majorHAnsi"/>
          <w:sz w:val="20"/>
          <w:szCs w:val="20"/>
          <w:lang w:val="es-ES_tradnl"/>
        </w:rPr>
        <w:t>los</w:t>
      </w:r>
      <w:r w:rsidR="00BB04A6" w:rsidRPr="00CE12D6">
        <w:rPr>
          <w:rFonts w:asciiTheme="majorHAnsi" w:hAnsiTheme="majorHAnsi"/>
          <w:sz w:val="20"/>
          <w:szCs w:val="20"/>
          <w:lang w:val="es-ES_tradnl"/>
        </w:rPr>
        <w:t xml:space="preserve"> beneficiari</w:t>
      </w:r>
      <w:r w:rsidR="00717487" w:rsidRPr="00CE12D6">
        <w:rPr>
          <w:rFonts w:asciiTheme="majorHAnsi" w:hAnsiTheme="majorHAnsi"/>
          <w:sz w:val="20"/>
          <w:szCs w:val="20"/>
          <w:lang w:val="es-ES_tradnl"/>
        </w:rPr>
        <w:t>o</w:t>
      </w:r>
      <w:r w:rsidR="00BB04A6" w:rsidRPr="00CE12D6">
        <w:rPr>
          <w:rFonts w:asciiTheme="majorHAnsi" w:hAnsiTheme="majorHAnsi"/>
          <w:sz w:val="20"/>
          <w:szCs w:val="20"/>
          <w:lang w:val="es-ES_tradnl"/>
        </w:rPr>
        <w:t xml:space="preserve">s pagarían algunas cuotas </w:t>
      </w:r>
      <w:r w:rsidR="00717487" w:rsidRPr="00CE12D6">
        <w:rPr>
          <w:rFonts w:asciiTheme="majorHAnsi" w:hAnsiTheme="majorHAnsi"/>
          <w:sz w:val="20"/>
          <w:szCs w:val="20"/>
          <w:lang w:val="es-ES_tradnl"/>
        </w:rPr>
        <w:t>del</w:t>
      </w:r>
      <w:r w:rsidR="00BB04A6" w:rsidRPr="00CE12D6">
        <w:rPr>
          <w:rFonts w:asciiTheme="majorHAnsi" w:hAnsiTheme="majorHAnsi"/>
          <w:sz w:val="20"/>
          <w:szCs w:val="20"/>
          <w:lang w:val="es-ES_tradnl"/>
        </w:rPr>
        <w:t xml:space="preserve"> servicio de agua</w:t>
      </w:r>
      <w:r>
        <w:rPr>
          <w:rFonts w:asciiTheme="majorHAnsi" w:hAnsiTheme="majorHAnsi"/>
          <w:sz w:val="20"/>
          <w:szCs w:val="20"/>
          <w:lang w:val="es-ES_tradnl"/>
        </w:rPr>
        <w:t>,</w:t>
      </w:r>
      <w:r w:rsidR="00BB04A6" w:rsidRPr="00CE12D6">
        <w:rPr>
          <w:rFonts w:asciiTheme="majorHAnsi" w:hAnsiTheme="majorHAnsi"/>
          <w:sz w:val="20"/>
          <w:szCs w:val="20"/>
          <w:lang w:val="es-ES_tradnl"/>
        </w:rPr>
        <w:t xml:space="preserve"> y serían exoneradas del pago de otras. </w:t>
      </w:r>
      <w:r>
        <w:rPr>
          <w:rFonts w:asciiTheme="majorHAnsi" w:hAnsiTheme="majorHAnsi"/>
          <w:sz w:val="20"/>
          <w:szCs w:val="20"/>
          <w:lang w:val="es-ES_tradnl"/>
        </w:rPr>
        <w:t>Guatemala</w:t>
      </w:r>
      <w:r w:rsidR="00717487" w:rsidRPr="00CE12D6">
        <w:rPr>
          <w:rFonts w:asciiTheme="majorHAnsi" w:hAnsiTheme="majorHAnsi"/>
          <w:sz w:val="20"/>
          <w:szCs w:val="20"/>
          <w:lang w:val="es-ES_tradnl"/>
        </w:rPr>
        <w:t xml:space="preserve"> destaca</w:t>
      </w:r>
      <w:r w:rsidR="00BB04A6" w:rsidRPr="00CE12D6">
        <w:rPr>
          <w:rFonts w:asciiTheme="majorHAnsi" w:hAnsiTheme="majorHAnsi"/>
          <w:sz w:val="20"/>
          <w:szCs w:val="20"/>
          <w:lang w:val="es-ES_tradnl"/>
        </w:rPr>
        <w:t xml:space="preserve"> que en ese acuerdo todos los presentes mostraron conformidad con lo manifestado</w:t>
      </w:r>
      <w:r>
        <w:rPr>
          <w:rFonts w:asciiTheme="majorHAnsi" w:hAnsiTheme="majorHAnsi"/>
          <w:sz w:val="20"/>
          <w:szCs w:val="20"/>
          <w:lang w:val="es-ES_tradnl"/>
        </w:rPr>
        <w:t>, lo que</w:t>
      </w:r>
      <w:r w:rsidR="00BB04A6" w:rsidRPr="00CE12D6">
        <w:rPr>
          <w:rFonts w:asciiTheme="majorHAnsi" w:hAnsiTheme="majorHAnsi"/>
          <w:sz w:val="20"/>
          <w:szCs w:val="20"/>
          <w:lang w:val="es-ES_tradnl"/>
        </w:rPr>
        <w:t xml:space="preserve"> demuestra la petición </w:t>
      </w:r>
      <w:r>
        <w:rPr>
          <w:rFonts w:asciiTheme="majorHAnsi" w:hAnsiTheme="majorHAnsi"/>
          <w:sz w:val="20"/>
          <w:szCs w:val="20"/>
          <w:lang w:val="es-ES_tradnl"/>
        </w:rPr>
        <w:t xml:space="preserve">fue presentada </w:t>
      </w:r>
      <w:r w:rsidR="00BB04A6" w:rsidRPr="00CE12D6">
        <w:rPr>
          <w:rFonts w:asciiTheme="majorHAnsi" w:hAnsiTheme="majorHAnsi"/>
          <w:sz w:val="20"/>
          <w:szCs w:val="20"/>
          <w:lang w:val="es-ES_tradnl"/>
        </w:rPr>
        <w:t xml:space="preserve">sin haber agotado los recursos internos para la búsqueda de la solución al conflicto; y que ya no </w:t>
      </w:r>
      <w:r>
        <w:rPr>
          <w:rFonts w:asciiTheme="majorHAnsi" w:hAnsiTheme="majorHAnsi"/>
          <w:sz w:val="20"/>
          <w:szCs w:val="20"/>
          <w:lang w:val="es-ES_tradnl"/>
        </w:rPr>
        <w:t>hay</w:t>
      </w:r>
      <w:r w:rsidR="00BB04A6" w:rsidRPr="00CE12D6">
        <w:rPr>
          <w:rFonts w:asciiTheme="majorHAnsi" w:hAnsiTheme="majorHAnsi"/>
          <w:sz w:val="20"/>
          <w:szCs w:val="20"/>
          <w:lang w:val="es-ES_tradnl"/>
        </w:rPr>
        <w:t xml:space="preserve"> materia para </w:t>
      </w:r>
      <w:r w:rsidR="00BB04A6" w:rsidRPr="00CE12D6">
        <w:rPr>
          <w:rFonts w:asciiTheme="majorHAnsi" w:hAnsiTheme="majorHAnsi"/>
          <w:sz w:val="20"/>
          <w:szCs w:val="20"/>
          <w:lang w:val="es-ES_tradnl"/>
        </w:rPr>
        <w:lastRenderedPageBreak/>
        <w:t xml:space="preserve">que la Comisión </w:t>
      </w:r>
      <w:r>
        <w:rPr>
          <w:rFonts w:asciiTheme="majorHAnsi" w:hAnsiTheme="majorHAnsi"/>
          <w:sz w:val="20"/>
          <w:szCs w:val="20"/>
          <w:lang w:val="es-ES_tradnl"/>
        </w:rPr>
        <w:t xml:space="preserve">Interamericana, </w:t>
      </w:r>
      <w:r w:rsidR="00BB04A6" w:rsidRPr="00CE12D6">
        <w:rPr>
          <w:rFonts w:asciiTheme="majorHAnsi" w:hAnsiTheme="majorHAnsi"/>
          <w:sz w:val="20"/>
          <w:szCs w:val="20"/>
          <w:lang w:val="es-ES_tradnl"/>
        </w:rPr>
        <w:t xml:space="preserve">puesto que el </w:t>
      </w:r>
      <w:r>
        <w:rPr>
          <w:rFonts w:asciiTheme="majorHAnsi" w:hAnsiTheme="majorHAnsi"/>
          <w:sz w:val="20"/>
          <w:szCs w:val="20"/>
          <w:lang w:val="es-ES_tradnl"/>
        </w:rPr>
        <w:t>asunto</w:t>
      </w:r>
      <w:r w:rsidR="00BB04A6" w:rsidRPr="00CE12D6">
        <w:rPr>
          <w:rFonts w:asciiTheme="majorHAnsi" w:hAnsiTheme="majorHAnsi"/>
          <w:sz w:val="20"/>
          <w:szCs w:val="20"/>
          <w:lang w:val="es-ES_tradnl"/>
        </w:rPr>
        <w:t xml:space="preserve"> fue solucionado </w:t>
      </w:r>
      <w:r w:rsidR="00CB7375">
        <w:rPr>
          <w:rFonts w:asciiTheme="majorHAnsi" w:hAnsiTheme="majorHAnsi"/>
          <w:sz w:val="20"/>
          <w:szCs w:val="20"/>
          <w:lang w:val="es-ES_tradnl"/>
        </w:rPr>
        <w:t xml:space="preserve">en el ámbito nacional </w:t>
      </w:r>
      <w:r w:rsidR="00BB04A6" w:rsidRPr="00CE12D6">
        <w:rPr>
          <w:rFonts w:asciiTheme="majorHAnsi" w:hAnsiTheme="majorHAnsi"/>
          <w:sz w:val="20"/>
          <w:szCs w:val="20"/>
          <w:lang w:val="es-ES_tradnl"/>
        </w:rPr>
        <w:t xml:space="preserve">por las autoridades municipales. </w:t>
      </w:r>
    </w:p>
    <w:p w14:paraId="33407595" w14:textId="77777777" w:rsidR="00CB7375" w:rsidRPr="00CB7375" w:rsidRDefault="00CB7375" w:rsidP="00CB73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4ECD4606" w14:textId="5D829F26" w:rsidR="00717487" w:rsidRPr="00CE12D6" w:rsidRDefault="00BB04A6" w:rsidP="007174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 </w:t>
      </w:r>
      <w:r w:rsidR="001759F9" w:rsidRPr="00CE12D6">
        <w:rPr>
          <w:rFonts w:asciiTheme="majorHAnsi" w:hAnsiTheme="majorHAnsi"/>
          <w:sz w:val="20"/>
          <w:szCs w:val="20"/>
          <w:lang w:val="es-ES_tradnl"/>
        </w:rPr>
        <w:t>También sostiene el Estado que</w:t>
      </w:r>
      <w:r w:rsidRPr="00CE12D6">
        <w:rPr>
          <w:rFonts w:asciiTheme="majorHAnsi" w:hAnsiTheme="majorHAnsi"/>
          <w:sz w:val="20"/>
          <w:szCs w:val="20"/>
          <w:lang w:val="es-ES_tradnl"/>
        </w:rPr>
        <w:t xml:space="preserve"> no ha incurrido en violaciones </w:t>
      </w:r>
      <w:r w:rsidR="00CB7375">
        <w:rPr>
          <w:rFonts w:asciiTheme="majorHAnsi" w:hAnsiTheme="majorHAnsi"/>
          <w:sz w:val="20"/>
          <w:szCs w:val="20"/>
          <w:lang w:val="es-ES_tradnl"/>
        </w:rPr>
        <w:t>de</w:t>
      </w:r>
      <w:r w:rsidRPr="00CE12D6">
        <w:rPr>
          <w:rFonts w:asciiTheme="majorHAnsi" w:hAnsiTheme="majorHAnsi"/>
          <w:sz w:val="20"/>
          <w:szCs w:val="20"/>
          <w:lang w:val="es-ES_tradnl"/>
        </w:rPr>
        <w:t xml:space="preserve"> </w:t>
      </w:r>
      <w:r w:rsidR="0022024D" w:rsidRPr="00CE12D6">
        <w:rPr>
          <w:rFonts w:asciiTheme="majorHAnsi" w:hAnsiTheme="majorHAnsi"/>
          <w:sz w:val="20"/>
          <w:szCs w:val="20"/>
          <w:lang w:val="es-ES_tradnl"/>
        </w:rPr>
        <w:t xml:space="preserve">derechos humanos. En cuanto a las </w:t>
      </w:r>
      <w:r w:rsidR="00717487" w:rsidRPr="00CE12D6">
        <w:rPr>
          <w:rFonts w:asciiTheme="majorHAnsi" w:hAnsiTheme="majorHAnsi"/>
          <w:sz w:val="20"/>
          <w:szCs w:val="20"/>
          <w:lang w:val="es-ES_tradnl"/>
        </w:rPr>
        <w:t>siete</w:t>
      </w:r>
      <w:r w:rsidR="0022024D" w:rsidRPr="00CE12D6">
        <w:rPr>
          <w:rFonts w:asciiTheme="majorHAnsi" w:hAnsiTheme="majorHAnsi"/>
          <w:sz w:val="20"/>
          <w:szCs w:val="20"/>
          <w:lang w:val="es-ES_tradnl"/>
        </w:rPr>
        <w:t xml:space="preserve"> personas que habrían fallecido a causa de enfermedades intestinales tras verse forzadas a beber agua contaminada, </w:t>
      </w:r>
      <w:r w:rsidR="00CB7375">
        <w:rPr>
          <w:rFonts w:asciiTheme="majorHAnsi" w:hAnsiTheme="majorHAnsi"/>
          <w:sz w:val="20"/>
          <w:szCs w:val="20"/>
          <w:lang w:val="es-ES_tradnl"/>
        </w:rPr>
        <w:t xml:space="preserve">alude a </w:t>
      </w:r>
      <w:r w:rsidR="0022024D" w:rsidRPr="00CE12D6">
        <w:rPr>
          <w:rFonts w:asciiTheme="majorHAnsi" w:hAnsiTheme="majorHAnsi"/>
          <w:sz w:val="20"/>
          <w:szCs w:val="20"/>
          <w:lang w:val="es-ES_tradnl"/>
        </w:rPr>
        <w:t>que los certificados de defunción de estas personas revelan otras causas de muerte</w:t>
      </w:r>
      <w:r w:rsidR="00717487" w:rsidRPr="00CE12D6">
        <w:rPr>
          <w:rFonts w:asciiTheme="majorHAnsi" w:hAnsiTheme="majorHAnsi"/>
          <w:sz w:val="20"/>
          <w:szCs w:val="20"/>
          <w:lang w:val="es-ES_tradnl"/>
        </w:rPr>
        <w:t>: accidente de tránsito (Ponciano Ramírez Ramos); paro cardiaco no especificado (Gregorio Pablo); tumor mali</w:t>
      </w:r>
      <w:r w:rsidR="00AC7282" w:rsidRPr="00CE12D6">
        <w:rPr>
          <w:rFonts w:asciiTheme="majorHAnsi" w:hAnsiTheme="majorHAnsi"/>
          <w:sz w:val="20"/>
          <w:szCs w:val="20"/>
          <w:lang w:val="es-ES_tradnl"/>
        </w:rPr>
        <w:t>g</w:t>
      </w:r>
      <w:r w:rsidR="00717487" w:rsidRPr="00CE12D6">
        <w:rPr>
          <w:rFonts w:asciiTheme="majorHAnsi" w:hAnsiTheme="majorHAnsi"/>
          <w:sz w:val="20"/>
          <w:szCs w:val="20"/>
          <w:lang w:val="es-ES_tradnl"/>
        </w:rPr>
        <w:t>no del hígado no especificado (Rosalío López López); paro respiratorio R092; neumonía y bronconeumonía J 189 (Elisa Mendoza Pablo); abdomen agudo (Rosa María Pablo); leucemia linfoblástica aguda (Ed</w:t>
      </w:r>
      <w:r w:rsidR="002A4232">
        <w:rPr>
          <w:rFonts w:asciiTheme="majorHAnsi" w:hAnsiTheme="majorHAnsi"/>
          <w:sz w:val="20"/>
          <w:szCs w:val="20"/>
          <w:lang w:val="es-ES_tradnl"/>
        </w:rPr>
        <w:t>y</w:t>
      </w:r>
      <w:r w:rsidR="00717487" w:rsidRPr="00CE12D6">
        <w:rPr>
          <w:rFonts w:asciiTheme="majorHAnsi" w:hAnsiTheme="majorHAnsi"/>
          <w:sz w:val="20"/>
          <w:szCs w:val="20"/>
          <w:lang w:val="es-ES_tradnl"/>
        </w:rPr>
        <w:t xml:space="preserve"> Omar López Aguilar);  paro cardiorrespiratorio, cirrosis hepática y neumonía grave (Juana Funes López Santos).</w:t>
      </w:r>
    </w:p>
    <w:p w14:paraId="34042C7C" w14:textId="77777777" w:rsidR="00717487" w:rsidRPr="00CB7375" w:rsidRDefault="00717487" w:rsidP="00CB7375">
      <w:pPr>
        <w:rPr>
          <w:rFonts w:asciiTheme="majorHAnsi" w:hAnsiTheme="majorHAnsi"/>
          <w:sz w:val="20"/>
          <w:szCs w:val="20"/>
          <w:lang w:val="es-ES_tradnl"/>
        </w:rPr>
      </w:pPr>
    </w:p>
    <w:p w14:paraId="5E9174F3" w14:textId="0C2FBB73" w:rsidR="004965CB" w:rsidRPr="00CE12D6" w:rsidRDefault="00B868A9"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Respecto a las </w:t>
      </w:r>
      <w:r w:rsidR="00CB7375">
        <w:rPr>
          <w:rFonts w:asciiTheme="majorHAnsi" w:hAnsiTheme="majorHAnsi"/>
          <w:sz w:val="20"/>
          <w:szCs w:val="20"/>
          <w:lang w:val="es-ES_tradnl"/>
        </w:rPr>
        <w:t>presuntas</w:t>
      </w:r>
      <w:r w:rsidRPr="00CE12D6">
        <w:rPr>
          <w:rFonts w:asciiTheme="majorHAnsi" w:hAnsiTheme="majorHAnsi"/>
          <w:sz w:val="20"/>
          <w:szCs w:val="20"/>
          <w:lang w:val="es-ES_tradnl"/>
        </w:rPr>
        <w:t xml:space="preserve"> violaciones </w:t>
      </w:r>
      <w:r w:rsidR="00CB7375">
        <w:rPr>
          <w:rFonts w:asciiTheme="majorHAnsi" w:hAnsiTheme="majorHAnsi"/>
          <w:sz w:val="20"/>
          <w:szCs w:val="20"/>
          <w:lang w:val="es-ES_tradnl"/>
        </w:rPr>
        <w:t>de</w:t>
      </w:r>
      <w:r w:rsidRPr="00CE12D6">
        <w:rPr>
          <w:rFonts w:asciiTheme="majorHAnsi" w:hAnsiTheme="majorHAnsi"/>
          <w:sz w:val="20"/>
          <w:szCs w:val="20"/>
          <w:lang w:val="es-ES_tradnl"/>
        </w:rPr>
        <w:t xml:space="preserve"> los derechos a la honra y dignidad y </w:t>
      </w:r>
      <w:r w:rsidR="00CB7375">
        <w:rPr>
          <w:rFonts w:asciiTheme="majorHAnsi" w:hAnsiTheme="majorHAnsi"/>
          <w:sz w:val="20"/>
          <w:szCs w:val="20"/>
          <w:lang w:val="es-ES_tradnl"/>
        </w:rPr>
        <w:t xml:space="preserve">a </w:t>
      </w:r>
      <w:r w:rsidRPr="00CE12D6">
        <w:rPr>
          <w:rFonts w:asciiTheme="majorHAnsi" w:hAnsiTheme="majorHAnsi"/>
          <w:sz w:val="20"/>
          <w:szCs w:val="20"/>
          <w:lang w:val="es-ES_tradnl"/>
        </w:rPr>
        <w:t>la seguridad personal, el Estado indica que l</w:t>
      </w:r>
      <w:r w:rsidR="00CB7375">
        <w:rPr>
          <w:rFonts w:asciiTheme="majorHAnsi" w:hAnsiTheme="majorHAnsi"/>
          <w:sz w:val="20"/>
          <w:szCs w:val="20"/>
          <w:lang w:val="es-ES_tradnl"/>
        </w:rPr>
        <w:t>os</w:t>
      </w:r>
      <w:r w:rsidRPr="00CE12D6">
        <w:rPr>
          <w:rFonts w:asciiTheme="majorHAnsi" w:hAnsiTheme="majorHAnsi"/>
          <w:sz w:val="20"/>
          <w:szCs w:val="20"/>
          <w:lang w:val="es-ES_tradnl"/>
        </w:rPr>
        <w:t xml:space="preserve"> peticionari</w:t>
      </w:r>
      <w:r w:rsidR="00CB7375">
        <w:rPr>
          <w:rFonts w:asciiTheme="majorHAnsi" w:hAnsiTheme="majorHAnsi"/>
          <w:sz w:val="20"/>
          <w:szCs w:val="20"/>
          <w:lang w:val="es-ES_tradnl"/>
        </w:rPr>
        <w:t>os</w:t>
      </w:r>
      <w:r w:rsidRPr="00CE12D6">
        <w:rPr>
          <w:rFonts w:asciiTheme="majorHAnsi" w:hAnsiTheme="majorHAnsi"/>
          <w:sz w:val="20"/>
          <w:szCs w:val="20"/>
          <w:lang w:val="es-ES_tradnl"/>
        </w:rPr>
        <w:t xml:space="preserve"> se ha</w:t>
      </w:r>
      <w:r w:rsidR="00CB7375">
        <w:rPr>
          <w:rFonts w:asciiTheme="majorHAnsi" w:hAnsiTheme="majorHAnsi"/>
          <w:sz w:val="20"/>
          <w:szCs w:val="20"/>
          <w:lang w:val="es-ES_tradnl"/>
        </w:rPr>
        <w:t>n</w:t>
      </w:r>
      <w:r w:rsidRPr="00CE12D6">
        <w:rPr>
          <w:rFonts w:asciiTheme="majorHAnsi" w:hAnsiTheme="majorHAnsi"/>
          <w:sz w:val="20"/>
          <w:szCs w:val="20"/>
          <w:lang w:val="es-ES_tradnl"/>
        </w:rPr>
        <w:t xml:space="preserve"> limitado a invocarlas sin explicar los </w:t>
      </w:r>
      <w:r w:rsidR="00CB7375">
        <w:rPr>
          <w:rFonts w:asciiTheme="majorHAnsi" w:hAnsiTheme="majorHAnsi"/>
          <w:sz w:val="20"/>
          <w:szCs w:val="20"/>
          <w:lang w:val="es-ES_tradnl"/>
        </w:rPr>
        <w:t xml:space="preserve">correspondientes </w:t>
      </w:r>
      <w:r w:rsidRPr="00CE12D6">
        <w:rPr>
          <w:rFonts w:asciiTheme="majorHAnsi" w:hAnsiTheme="majorHAnsi"/>
          <w:sz w:val="20"/>
          <w:szCs w:val="20"/>
          <w:lang w:val="es-ES_tradnl"/>
        </w:rPr>
        <w:t>hechos o motivos</w:t>
      </w:r>
      <w:r w:rsidR="00076E06" w:rsidRPr="00CE12D6">
        <w:rPr>
          <w:rFonts w:asciiTheme="majorHAnsi" w:hAnsiTheme="majorHAnsi"/>
          <w:sz w:val="20"/>
          <w:szCs w:val="20"/>
          <w:lang w:val="es-ES_tradnl"/>
        </w:rPr>
        <w:t>. También señala que no</w:t>
      </w:r>
      <w:r w:rsidR="00717487" w:rsidRPr="00CE12D6">
        <w:rPr>
          <w:rFonts w:asciiTheme="majorHAnsi" w:hAnsiTheme="majorHAnsi"/>
          <w:sz w:val="20"/>
          <w:szCs w:val="20"/>
          <w:lang w:val="es-ES_tradnl"/>
        </w:rPr>
        <w:t xml:space="preserve"> se</w:t>
      </w:r>
      <w:r w:rsidR="00076E06" w:rsidRPr="00CE12D6">
        <w:rPr>
          <w:rFonts w:asciiTheme="majorHAnsi" w:hAnsiTheme="majorHAnsi"/>
          <w:sz w:val="20"/>
          <w:szCs w:val="20"/>
          <w:lang w:val="es-ES_tradnl"/>
        </w:rPr>
        <w:t xml:space="preserve"> ha violentado el derecho a la protección de la familia</w:t>
      </w:r>
      <w:r w:rsidR="00717487" w:rsidRPr="00CE12D6">
        <w:rPr>
          <w:rFonts w:asciiTheme="majorHAnsi" w:hAnsiTheme="majorHAnsi"/>
          <w:sz w:val="20"/>
          <w:szCs w:val="20"/>
          <w:lang w:val="es-ES_tradnl"/>
        </w:rPr>
        <w:t>,</w:t>
      </w:r>
      <w:r w:rsidR="00076E06" w:rsidRPr="00CE12D6">
        <w:rPr>
          <w:rFonts w:asciiTheme="majorHAnsi" w:hAnsiTheme="majorHAnsi"/>
          <w:sz w:val="20"/>
          <w:szCs w:val="20"/>
          <w:lang w:val="es-ES_tradnl"/>
        </w:rPr>
        <w:t xml:space="preserve"> puesto que durante la sustanciación del proceso de la acción constitucional de amparo se veló en todo momento por el respeto y la protección de </w:t>
      </w:r>
      <w:r w:rsidR="00F6558F">
        <w:rPr>
          <w:rFonts w:asciiTheme="majorHAnsi" w:hAnsiTheme="majorHAnsi"/>
          <w:sz w:val="20"/>
          <w:szCs w:val="20"/>
          <w:lang w:val="es-ES_tradnl"/>
        </w:rPr>
        <w:t xml:space="preserve">tal derecho en </w:t>
      </w:r>
      <w:r w:rsidR="00076E06" w:rsidRPr="00CE12D6">
        <w:rPr>
          <w:rFonts w:asciiTheme="majorHAnsi" w:hAnsiTheme="majorHAnsi"/>
          <w:sz w:val="20"/>
          <w:szCs w:val="20"/>
          <w:lang w:val="es-ES_tradnl"/>
        </w:rPr>
        <w:t xml:space="preserve">la aldea </w:t>
      </w:r>
      <w:r w:rsidR="003D572B" w:rsidRPr="00CE12D6">
        <w:rPr>
          <w:rFonts w:asciiTheme="majorHAnsi" w:hAnsiTheme="majorHAnsi"/>
          <w:sz w:val="20"/>
          <w:szCs w:val="20"/>
          <w:lang w:val="es-ES_tradnl"/>
        </w:rPr>
        <w:t>Chiabal</w:t>
      </w:r>
      <w:r w:rsidR="00717487" w:rsidRPr="00CE12D6">
        <w:rPr>
          <w:rFonts w:asciiTheme="majorHAnsi" w:hAnsiTheme="majorHAnsi"/>
          <w:sz w:val="20"/>
          <w:szCs w:val="20"/>
          <w:lang w:val="es-ES_tradnl"/>
        </w:rPr>
        <w:t>,</w:t>
      </w:r>
      <w:r w:rsidR="00076E06" w:rsidRPr="00CE12D6">
        <w:rPr>
          <w:rFonts w:asciiTheme="majorHAnsi" w:hAnsiTheme="majorHAnsi"/>
          <w:sz w:val="20"/>
          <w:szCs w:val="20"/>
          <w:lang w:val="es-ES_tradnl"/>
        </w:rPr>
        <w:t xml:space="preserve"> y </w:t>
      </w:r>
      <w:r w:rsidR="00F6558F">
        <w:rPr>
          <w:rFonts w:asciiTheme="majorHAnsi" w:hAnsiTheme="majorHAnsi"/>
          <w:sz w:val="20"/>
          <w:szCs w:val="20"/>
          <w:lang w:val="es-ES_tradnl"/>
        </w:rPr>
        <w:t>durante</w:t>
      </w:r>
      <w:r w:rsidR="00076E06" w:rsidRPr="00CE12D6">
        <w:rPr>
          <w:rFonts w:asciiTheme="majorHAnsi" w:hAnsiTheme="majorHAnsi"/>
          <w:sz w:val="20"/>
          <w:szCs w:val="20"/>
          <w:lang w:val="es-ES_tradnl"/>
        </w:rPr>
        <w:t xml:space="preserve"> las diligencia</w:t>
      </w:r>
      <w:r w:rsidR="0082138C" w:rsidRPr="00CE12D6">
        <w:rPr>
          <w:rFonts w:asciiTheme="majorHAnsi" w:hAnsiTheme="majorHAnsi"/>
          <w:sz w:val="20"/>
          <w:szCs w:val="20"/>
          <w:lang w:val="es-ES_tradnl"/>
        </w:rPr>
        <w:t>s</w:t>
      </w:r>
      <w:r w:rsidR="00076E06" w:rsidRPr="00CE12D6">
        <w:rPr>
          <w:rFonts w:asciiTheme="majorHAnsi" w:hAnsiTheme="majorHAnsi"/>
          <w:sz w:val="20"/>
          <w:szCs w:val="20"/>
          <w:lang w:val="es-ES_tradnl"/>
        </w:rPr>
        <w:t xml:space="preserve"> desarrolladas por los órganos jurisdiccionales.</w:t>
      </w:r>
      <w:r w:rsidR="0082138C" w:rsidRPr="00CE12D6">
        <w:rPr>
          <w:rFonts w:asciiTheme="majorHAnsi" w:hAnsiTheme="majorHAnsi"/>
          <w:sz w:val="20"/>
          <w:szCs w:val="20"/>
          <w:lang w:val="es-ES_tradnl"/>
        </w:rPr>
        <w:t xml:space="preserve"> </w:t>
      </w:r>
    </w:p>
    <w:p w14:paraId="1254A181"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b/>
          <w:bCs/>
          <w:sz w:val="20"/>
          <w:szCs w:val="20"/>
          <w:lang w:val="es-ES_tradnl"/>
        </w:rPr>
      </w:pPr>
    </w:p>
    <w:p w14:paraId="4FB9D379" w14:textId="37B74500" w:rsidR="001928FC" w:rsidRPr="00CE12D6" w:rsidRDefault="0082138C"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El Estado también explica que </w:t>
      </w:r>
      <w:r w:rsidR="00801DB8" w:rsidRPr="00CE12D6">
        <w:rPr>
          <w:rFonts w:asciiTheme="majorHAnsi" w:hAnsiTheme="majorHAnsi"/>
          <w:sz w:val="20"/>
          <w:szCs w:val="20"/>
          <w:lang w:val="es-ES_tradnl"/>
        </w:rPr>
        <w:t xml:space="preserve">en 2015 las autoridades judiciales lograron verificar </w:t>
      </w:r>
      <w:r w:rsidR="004965CB" w:rsidRPr="00CE12D6">
        <w:rPr>
          <w:rFonts w:asciiTheme="majorHAnsi" w:hAnsiTheme="majorHAnsi"/>
          <w:sz w:val="20"/>
          <w:szCs w:val="20"/>
          <w:lang w:val="es-ES_tradnl"/>
        </w:rPr>
        <w:t xml:space="preserve">que </w:t>
      </w:r>
      <w:r w:rsidR="00801DB8" w:rsidRPr="00CE12D6">
        <w:rPr>
          <w:rFonts w:asciiTheme="majorHAnsi" w:hAnsiTheme="majorHAnsi"/>
          <w:sz w:val="20"/>
          <w:szCs w:val="20"/>
          <w:lang w:val="es-ES_tradnl"/>
        </w:rPr>
        <w:t>s</w:t>
      </w:r>
      <w:r w:rsidR="004C1EFC" w:rsidRPr="00CE12D6">
        <w:rPr>
          <w:rFonts w:asciiTheme="majorHAnsi" w:hAnsiTheme="majorHAnsi"/>
          <w:sz w:val="20"/>
          <w:szCs w:val="20"/>
          <w:lang w:val="es-ES_tradnl"/>
        </w:rPr>
        <w:t>í</w:t>
      </w:r>
      <w:r w:rsidR="00801DB8" w:rsidRPr="00CE12D6">
        <w:rPr>
          <w:rFonts w:asciiTheme="majorHAnsi" w:hAnsiTheme="majorHAnsi"/>
          <w:sz w:val="20"/>
          <w:szCs w:val="20"/>
          <w:lang w:val="es-ES_tradnl"/>
        </w:rPr>
        <w:t xml:space="preserve"> se estaba garantizando el acceso al agua a quienes habitaban en la </w:t>
      </w:r>
      <w:r w:rsidR="00F6558F">
        <w:rPr>
          <w:rFonts w:asciiTheme="majorHAnsi" w:hAnsiTheme="majorHAnsi"/>
          <w:sz w:val="20"/>
          <w:szCs w:val="20"/>
          <w:lang w:val="es-ES_tradnl"/>
        </w:rPr>
        <w:t>A</w:t>
      </w:r>
      <w:r w:rsidR="00801DB8" w:rsidRPr="00CE12D6">
        <w:rPr>
          <w:rFonts w:asciiTheme="majorHAnsi" w:hAnsiTheme="majorHAnsi"/>
          <w:sz w:val="20"/>
          <w:szCs w:val="20"/>
          <w:lang w:val="es-ES_tradnl"/>
        </w:rPr>
        <w:t xml:space="preserve">ldea </w:t>
      </w:r>
      <w:r w:rsidR="003D572B" w:rsidRPr="00CE12D6">
        <w:rPr>
          <w:rFonts w:asciiTheme="majorHAnsi" w:hAnsiTheme="majorHAnsi"/>
          <w:sz w:val="20"/>
          <w:szCs w:val="20"/>
          <w:lang w:val="es-ES_tradnl"/>
        </w:rPr>
        <w:t>Chiabal</w:t>
      </w:r>
      <w:r w:rsidR="00801DB8" w:rsidRPr="00CE12D6">
        <w:rPr>
          <w:rFonts w:asciiTheme="majorHAnsi" w:hAnsiTheme="majorHAnsi"/>
          <w:sz w:val="20"/>
          <w:szCs w:val="20"/>
          <w:lang w:val="es-ES_tradnl"/>
        </w:rPr>
        <w:t>, inclu</w:t>
      </w:r>
      <w:r w:rsidR="00F6558F">
        <w:rPr>
          <w:rFonts w:asciiTheme="majorHAnsi" w:hAnsiTheme="majorHAnsi"/>
          <w:sz w:val="20"/>
          <w:szCs w:val="20"/>
          <w:lang w:val="es-ES_tradnl"/>
        </w:rPr>
        <w:t>so</w:t>
      </w:r>
      <w:r w:rsidR="00801DB8" w:rsidRPr="00CE12D6">
        <w:rPr>
          <w:rFonts w:asciiTheme="majorHAnsi" w:hAnsiTheme="majorHAnsi"/>
          <w:sz w:val="20"/>
          <w:szCs w:val="20"/>
          <w:lang w:val="es-ES_tradnl"/>
        </w:rPr>
        <w:t xml:space="preserve"> a quienes habían interpuesto </w:t>
      </w:r>
      <w:r w:rsidR="00F6558F">
        <w:rPr>
          <w:rFonts w:asciiTheme="majorHAnsi" w:hAnsiTheme="majorHAnsi"/>
          <w:sz w:val="20"/>
          <w:szCs w:val="20"/>
          <w:lang w:val="es-ES_tradnl"/>
        </w:rPr>
        <w:t xml:space="preserve">un </w:t>
      </w:r>
      <w:r w:rsidR="00801DB8" w:rsidRPr="00CE12D6">
        <w:rPr>
          <w:rFonts w:asciiTheme="majorHAnsi" w:hAnsiTheme="majorHAnsi"/>
          <w:sz w:val="20"/>
          <w:szCs w:val="20"/>
          <w:lang w:val="es-ES_tradnl"/>
        </w:rPr>
        <w:t xml:space="preserve">amparo ante la jurisdicción </w:t>
      </w:r>
      <w:r w:rsidR="003D572B" w:rsidRPr="00CE12D6">
        <w:rPr>
          <w:rFonts w:asciiTheme="majorHAnsi" w:hAnsiTheme="majorHAnsi"/>
          <w:sz w:val="20"/>
          <w:szCs w:val="20"/>
          <w:lang w:val="es-ES_tradnl"/>
        </w:rPr>
        <w:t>interna</w:t>
      </w:r>
      <w:r w:rsidR="004965CB" w:rsidRPr="00CE12D6">
        <w:rPr>
          <w:rFonts w:asciiTheme="majorHAnsi" w:hAnsiTheme="majorHAnsi"/>
          <w:sz w:val="20"/>
          <w:szCs w:val="20"/>
          <w:lang w:val="es-ES_tradnl"/>
        </w:rPr>
        <w:t xml:space="preserve">. Según verificaron las autoridades, aunque los </w:t>
      </w:r>
      <w:r w:rsidR="00F6558F">
        <w:rPr>
          <w:rFonts w:asciiTheme="majorHAnsi" w:hAnsiTheme="majorHAnsi"/>
          <w:sz w:val="20"/>
          <w:szCs w:val="20"/>
          <w:lang w:val="es-ES_tradnl"/>
        </w:rPr>
        <w:t xml:space="preserve">llamados </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llena</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c</w:t>
      </w:r>
      <w:r w:rsidR="00F6558F">
        <w:rPr>
          <w:rFonts w:asciiTheme="majorHAnsi" w:hAnsiTheme="majorHAnsi"/>
          <w:sz w:val="20"/>
          <w:szCs w:val="20"/>
          <w:lang w:val="es-ES_tradnl"/>
        </w:rPr>
        <w:t>á</w:t>
      </w:r>
      <w:r w:rsidR="004965CB" w:rsidRPr="00CE12D6">
        <w:rPr>
          <w:rFonts w:asciiTheme="majorHAnsi" w:hAnsiTheme="majorHAnsi"/>
          <w:sz w:val="20"/>
          <w:szCs w:val="20"/>
          <w:lang w:val="es-ES_tradnl"/>
        </w:rPr>
        <w:t>ntaros</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 xml:space="preserve"> utilizados por </w:t>
      </w:r>
      <w:r w:rsidR="00F6558F">
        <w:rPr>
          <w:rFonts w:asciiTheme="majorHAnsi" w:hAnsiTheme="majorHAnsi"/>
          <w:sz w:val="20"/>
          <w:szCs w:val="20"/>
          <w:lang w:val="es-ES_tradnl"/>
        </w:rPr>
        <w:t xml:space="preserve">los habitantes de </w:t>
      </w:r>
      <w:r w:rsidR="004965CB" w:rsidRPr="00CE12D6">
        <w:rPr>
          <w:rFonts w:asciiTheme="majorHAnsi" w:hAnsiTheme="majorHAnsi"/>
          <w:sz w:val="20"/>
          <w:szCs w:val="20"/>
          <w:lang w:val="es-ES_tradnl"/>
        </w:rPr>
        <w:t>la aldea habían sido movidos del lugar que tenían cuando se presentó el amparo, estaban en funcionamiento, sin impedimentos de acceso y a distancias cerca</w:t>
      </w:r>
      <w:r w:rsidR="00717487" w:rsidRPr="00CE12D6">
        <w:rPr>
          <w:rFonts w:asciiTheme="majorHAnsi" w:hAnsiTheme="majorHAnsi"/>
          <w:sz w:val="20"/>
          <w:szCs w:val="20"/>
          <w:lang w:val="es-ES_tradnl"/>
        </w:rPr>
        <w:t>nas</w:t>
      </w:r>
      <w:r w:rsidR="004965CB" w:rsidRPr="00CE12D6">
        <w:rPr>
          <w:rFonts w:asciiTheme="majorHAnsi" w:hAnsiTheme="majorHAnsi"/>
          <w:sz w:val="20"/>
          <w:szCs w:val="20"/>
          <w:lang w:val="es-ES_tradnl"/>
        </w:rPr>
        <w:t xml:space="preserve"> de su lugar inicial</w:t>
      </w:r>
      <w:r w:rsidR="00F6558F">
        <w:rPr>
          <w:rFonts w:asciiTheme="majorHAnsi" w:hAnsiTheme="majorHAnsi"/>
          <w:sz w:val="20"/>
          <w:szCs w:val="20"/>
          <w:lang w:val="es-ES_tradnl"/>
        </w:rPr>
        <w:t>:</w:t>
      </w:r>
      <w:r w:rsidR="004965CB" w:rsidRPr="00CE12D6">
        <w:rPr>
          <w:rFonts w:asciiTheme="majorHAnsi" w:hAnsiTheme="majorHAnsi"/>
          <w:sz w:val="20"/>
          <w:szCs w:val="20"/>
          <w:lang w:val="es-ES_tradnl"/>
        </w:rPr>
        <w:t xml:space="preserve"> </w:t>
      </w:r>
      <w:r w:rsidR="00717487" w:rsidRPr="00CE12D6">
        <w:rPr>
          <w:rFonts w:asciiTheme="majorHAnsi" w:hAnsiTheme="majorHAnsi"/>
          <w:sz w:val="20"/>
          <w:szCs w:val="20"/>
          <w:lang w:val="es-ES_tradnl"/>
        </w:rPr>
        <w:t>catorce</w:t>
      </w:r>
      <w:r w:rsidR="004965CB" w:rsidRPr="00CE12D6">
        <w:rPr>
          <w:rFonts w:asciiTheme="majorHAnsi" w:hAnsiTheme="majorHAnsi"/>
          <w:sz w:val="20"/>
          <w:szCs w:val="20"/>
          <w:lang w:val="es-ES_tradnl"/>
        </w:rPr>
        <w:t xml:space="preserve"> </w:t>
      </w:r>
      <w:r w:rsidR="00F6558F">
        <w:rPr>
          <w:rFonts w:asciiTheme="majorHAnsi" w:hAnsiTheme="majorHAnsi"/>
          <w:sz w:val="20"/>
          <w:szCs w:val="20"/>
          <w:lang w:val="es-ES_tradnl"/>
        </w:rPr>
        <w:t xml:space="preserve">de ellos </w:t>
      </w:r>
      <w:r w:rsidR="004965CB" w:rsidRPr="00CE12D6">
        <w:rPr>
          <w:rFonts w:asciiTheme="majorHAnsi" w:hAnsiTheme="majorHAnsi"/>
          <w:sz w:val="20"/>
          <w:szCs w:val="20"/>
          <w:lang w:val="es-ES_tradnl"/>
        </w:rPr>
        <w:t xml:space="preserve">a menos de </w:t>
      </w:r>
      <w:r w:rsidR="00717487" w:rsidRPr="00CE12D6">
        <w:rPr>
          <w:rFonts w:asciiTheme="majorHAnsi" w:hAnsiTheme="majorHAnsi"/>
          <w:sz w:val="20"/>
          <w:szCs w:val="20"/>
          <w:lang w:val="es-ES_tradnl"/>
        </w:rPr>
        <w:t>cien</w:t>
      </w:r>
      <w:r w:rsidR="004965CB" w:rsidRPr="00CE12D6">
        <w:rPr>
          <w:rFonts w:asciiTheme="majorHAnsi" w:hAnsiTheme="majorHAnsi"/>
          <w:sz w:val="20"/>
          <w:szCs w:val="20"/>
          <w:lang w:val="es-ES_tradnl"/>
        </w:rPr>
        <w:t xml:space="preserve"> metros</w:t>
      </w:r>
      <w:r w:rsidR="00717487" w:rsidRPr="00CE12D6">
        <w:rPr>
          <w:rFonts w:asciiTheme="majorHAnsi" w:hAnsiTheme="majorHAnsi"/>
          <w:sz w:val="20"/>
          <w:szCs w:val="20"/>
          <w:lang w:val="es-ES_tradnl"/>
        </w:rPr>
        <w:t>; tres</w:t>
      </w:r>
      <w:r w:rsidR="004965CB" w:rsidRPr="00CE12D6">
        <w:rPr>
          <w:rFonts w:asciiTheme="majorHAnsi" w:hAnsiTheme="majorHAnsi"/>
          <w:sz w:val="20"/>
          <w:szCs w:val="20"/>
          <w:lang w:val="es-ES_tradnl"/>
        </w:rPr>
        <w:t xml:space="preserve"> a </w:t>
      </w:r>
      <w:r w:rsidR="00717487" w:rsidRPr="00CE12D6">
        <w:rPr>
          <w:rFonts w:asciiTheme="majorHAnsi" w:hAnsiTheme="majorHAnsi"/>
          <w:sz w:val="20"/>
          <w:szCs w:val="20"/>
          <w:lang w:val="es-ES_tradnl"/>
        </w:rPr>
        <w:t>cien</w:t>
      </w:r>
      <w:r w:rsidR="004965CB" w:rsidRPr="00CE12D6">
        <w:rPr>
          <w:rFonts w:asciiTheme="majorHAnsi" w:hAnsiTheme="majorHAnsi"/>
          <w:sz w:val="20"/>
          <w:szCs w:val="20"/>
          <w:lang w:val="es-ES_tradnl"/>
        </w:rPr>
        <w:t xml:space="preserve"> metros</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 xml:space="preserve"> y solo uno a </w:t>
      </w:r>
      <w:r w:rsidR="00717487" w:rsidRPr="00CE12D6">
        <w:rPr>
          <w:rFonts w:asciiTheme="majorHAnsi" w:hAnsiTheme="majorHAnsi"/>
          <w:sz w:val="20"/>
          <w:szCs w:val="20"/>
          <w:lang w:val="es-ES_tradnl"/>
        </w:rPr>
        <w:t>cuatrocientos</w:t>
      </w:r>
      <w:r w:rsidR="004965CB" w:rsidRPr="00CE12D6">
        <w:rPr>
          <w:rFonts w:asciiTheme="majorHAnsi" w:hAnsiTheme="majorHAnsi"/>
          <w:sz w:val="20"/>
          <w:szCs w:val="20"/>
          <w:lang w:val="es-ES_tradnl"/>
        </w:rPr>
        <w:t xml:space="preserve"> metros. En consecuencia, la Corte de Constitucionalidad rechazó el último de los </w:t>
      </w:r>
      <w:r w:rsidR="00F6558F">
        <w:rPr>
          <w:rFonts w:asciiTheme="majorHAnsi" w:hAnsiTheme="majorHAnsi"/>
          <w:sz w:val="20"/>
          <w:szCs w:val="20"/>
          <w:lang w:val="es-ES_tradnl"/>
        </w:rPr>
        <w:t>escritos d</w:t>
      </w:r>
      <w:r w:rsidR="004965CB" w:rsidRPr="00CE12D6">
        <w:rPr>
          <w:rFonts w:asciiTheme="majorHAnsi" w:hAnsiTheme="majorHAnsi"/>
          <w:sz w:val="20"/>
          <w:szCs w:val="20"/>
          <w:lang w:val="es-ES_tradnl"/>
        </w:rPr>
        <w:t>e queja presentados por la</w:t>
      </w:r>
      <w:r w:rsidR="00717487" w:rsidRPr="00CE12D6">
        <w:rPr>
          <w:rFonts w:asciiTheme="majorHAnsi" w:hAnsiTheme="majorHAnsi"/>
          <w:sz w:val="20"/>
          <w:szCs w:val="20"/>
          <w:lang w:val="es-ES_tradnl"/>
        </w:rPr>
        <w:t>s</w:t>
      </w:r>
      <w:r w:rsidR="004965CB" w:rsidRPr="00CE12D6">
        <w:rPr>
          <w:rFonts w:asciiTheme="majorHAnsi" w:hAnsiTheme="majorHAnsi"/>
          <w:sz w:val="20"/>
          <w:szCs w:val="20"/>
          <w:lang w:val="es-ES_tradnl"/>
        </w:rPr>
        <w:t xml:space="preserve"> presunta</w:t>
      </w:r>
      <w:r w:rsidR="00717487" w:rsidRPr="00CE12D6">
        <w:rPr>
          <w:rFonts w:asciiTheme="majorHAnsi" w:hAnsiTheme="majorHAnsi"/>
          <w:sz w:val="20"/>
          <w:szCs w:val="20"/>
          <w:lang w:val="es-ES_tradnl"/>
        </w:rPr>
        <w:t>s</w:t>
      </w:r>
      <w:r w:rsidR="004965CB" w:rsidRPr="00CE12D6">
        <w:rPr>
          <w:rFonts w:asciiTheme="majorHAnsi" w:hAnsiTheme="majorHAnsi"/>
          <w:sz w:val="20"/>
          <w:szCs w:val="20"/>
          <w:lang w:val="es-ES_tradnl"/>
        </w:rPr>
        <w:t xml:space="preserve"> víctima</w:t>
      </w:r>
      <w:r w:rsidR="00717487" w:rsidRPr="00CE12D6">
        <w:rPr>
          <w:rFonts w:asciiTheme="majorHAnsi" w:hAnsiTheme="majorHAnsi"/>
          <w:sz w:val="20"/>
          <w:szCs w:val="20"/>
          <w:lang w:val="es-ES_tradnl"/>
        </w:rPr>
        <w:t>s</w:t>
      </w:r>
      <w:r w:rsidR="00F6558F">
        <w:rPr>
          <w:rFonts w:asciiTheme="majorHAnsi" w:hAnsiTheme="majorHAnsi"/>
          <w:sz w:val="20"/>
          <w:szCs w:val="20"/>
          <w:lang w:val="es-ES_tradnl"/>
        </w:rPr>
        <w:t>, e indicó</w:t>
      </w:r>
      <w:r w:rsidR="004965CB" w:rsidRPr="00CE12D6">
        <w:rPr>
          <w:rFonts w:asciiTheme="majorHAnsi" w:hAnsiTheme="majorHAnsi"/>
          <w:sz w:val="20"/>
          <w:szCs w:val="20"/>
          <w:lang w:val="es-ES_tradnl"/>
        </w:rPr>
        <w:t xml:space="preserve"> que el amparo se había otorgado para garantizar el acceso al recurso vital</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 xml:space="preserve"> pero no aparejaba obligatoriamente que se utilizaran </w:t>
      </w:r>
      <w:r w:rsidR="00F6558F">
        <w:rPr>
          <w:rFonts w:asciiTheme="majorHAnsi" w:hAnsiTheme="majorHAnsi"/>
          <w:sz w:val="20"/>
          <w:szCs w:val="20"/>
          <w:lang w:val="es-ES_tradnl"/>
        </w:rPr>
        <w:t xml:space="preserve">a tal efecto </w:t>
      </w:r>
      <w:r w:rsidR="004965CB" w:rsidRPr="00CE12D6">
        <w:rPr>
          <w:rFonts w:asciiTheme="majorHAnsi" w:hAnsiTheme="majorHAnsi"/>
          <w:sz w:val="20"/>
          <w:szCs w:val="20"/>
          <w:lang w:val="es-ES_tradnl"/>
        </w:rPr>
        <w:t xml:space="preserve">los </w:t>
      </w:r>
      <w:r w:rsidR="005F4997" w:rsidRPr="00CE12D6">
        <w:rPr>
          <w:rFonts w:asciiTheme="majorHAnsi" w:hAnsiTheme="majorHAnsi"/>
          <w:sz w:val="20"/>
          <w:szCs w:val="20"/>
          <w:lang w:val="es-ES_tradnl"/>
        </w:rPr>
        <w:t xml:space="preserve">mismos </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llen</w:t>
      </w:r>
      <w:r w:rsidR="00717487" w:rsidRPr="00CE12D6">
        <w:rPr>
          <w:rFonts w:asciiTheme="majorHAnsi" w:hAnsiTheme="majorHAnsi"/>
          <w:sz w:val="20"/>
          <w:szCs w:val="20"/>
          <w:lang w:val="es-ES_tradnl"/>
        </w:rPr>
        <w:t>a-</w:t>
      </w:r>
      <w:r w:rsidR="004965CB" w:rsidRPr="00CE12D6">
        <w:rPr>
          <w:rFonts w:asciiTheme="majorHAnsi" w:hAnsiTheme="majorHAnsi"/>
          <w:sz w:val="20"/>
          <w:szCs w:val="20"/>
          <w:lang w:val="es-ES_tradnl"/>
        </w:rPr>
        <w:t>cántaros</w:t>
      </w:r>
      <w:r w:rsidR="00717487" w:rsidRPr="00CE12D6">
        <w:rPr>
          <w:rFonts w:asciiTheme="majorHAnsi" w:hAnsiTheme="majorHAnsi"/>
          <w:sz w:val="20"/>
          <w:szCs w:val="20"/>
          <w:lang w:val="es-ES_tradnl"/>
        </w:rPr>
        <w:t>”</w:t>
      </w:r>
      <w:r w:rsidR="004965CB" w:rsidRPr="00CE12D6">
        <w:rPr>
          <w:rFonts w:asciiTheme="majorHAnsi" w:hAnsiTheme="majorHAnsi"/>
          <w:sz w:val="20"/>
          <w:szCs w:val="20"/>
          <w:lang w:val="es-ES_tradnl"/>
        </w:rPr>
        <w:t xml:space="preserve"> inici</w:t>
      </w:r>
      <w:r w:rsidR="00F6558F">
        <w:rPr>
          <w:rFonts w:asciiTheme="majorHAnsi" w:hAnsiTheme="majorHAnsi"/>
          <w:sz w:val="20"/>
          <w:szCs w:val="20"/>
          <w:lang w:val="es-ES_tradnl"/>
        </w:rPr>
        <w:t>almente l</w:t>
      </w:r>
      <w:r w:rsidR="004965CB" w:rsidRPr="00CE12D6">
        <w:rPr>
          <w:rFonts w:asciiTheme="majorHAnsi" w:hAnsiTheme="majorHAnsi"/>
          <w:sz w:val="20"/>
          <w:szCs w:val="20"/>
          <w:lang w:val="es-ES_tradnl"/>
        </w:rPr>
        <w:t>o facilitaban.</w:t>
      </w:r>
    </w:p>
    <w:p w14:paraId="150A15A7"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43E3EF99" w14:textId="404CFB25" w:rsidR="003D572B" w:rsidRPr="00CE12D6" w:rsidRDefault="004C1EFC" w:rsidP="00F95DC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b/>
          <w:bCs/>
          <w:sz w:val="20"/>
          <w:szCs w:val="20"/>
          <w:lang w:val="es-ES_tradnl"/>
        </w:rPr>
      </w:pPr>
      <w:r w:rsidRPr="00CE12D6">
        <w:rPr>
          <w:rFonts w:asciiTheme="majorHAnsi" w:hAnsiTheme="majorHAnsi"/>
          <w:sz w:val="20"/>
          <w:szCs w:val="20"/>
          <w:lang w:val="es-ES_tradnl"/>
        </w:rPr>
        <w:t xml:space="preserve">Adicionalmente, </w:t>
      </w:r>
      <w:r w:rsidR="00F6558F">
        <w:rPr>
          <w:rFonts w:asciiTheme="majorHAnsi" w:hAnsiTheme="majorHAnsi"/>
          <w:sz w:val="20"/>
          <w:szCs w:val="20"/>
          <w:lang w:val="es-ES_tradnl"/>
        </w:rPr>
        <w:t>Guatemala</w:t>
      </w:r>
      <w:r w:rsidRPr="00CE12D6">
        <w:rPr>
          <w:rFonts w:asciiTheme="majorHAnsi" w:hAnsiTheme="majorHAnsi"/>
          <w:sz w:val="20"/>
          <w:szCs w:val="20"/>
          <w:lang w:val="es-ES_tradnl"/>
        </w:rPr>
        <w:t xml:space="preserve"> cuestiona que </w:t>
      </w:r>
      <w:r w:rsidR="00F6558F">
        <w:rPr>
          <w:rFonts w:asciiTheme="majorHAnsi" w:hAnsiTheme="majorHAnsi"/>
          <w:sz w:val="20"/>
          <w:szCs w:val="20"/>
          <w:lang w:val="es-ES_tradnl"/>
        </w:rPr>
        <w:t xml:space="preserve">los </w:t>
      </w:r>
      <w:r w:rsidRPr="00CE12D6">
        <w:rPr>
          <w:rFonts w:asciiTheme="majorHAnsi" w:hAnsiTheme="majorHAnsi"/>
          <w:sz w:val="20"/>
          <w:szCs w:val="20"/>
          <w:lang w:val="es-ES_tradnl"/>
        </w:rPr>
        <w:t>peticionari</w:t>
      </w:r>
      <w:r w:rsidR="00F6558F">
        <w:rPr>
          <w:rFonts w:asciiTheme="majorHAnsi" w:hAnsiTheme="majorHAnsi"/>
          <w:sz w:val="20"/>
          <w:szCs w:val="20"/>
          <w:lang w:val="es-ES_tradnl"/>
        </w:rPr>
        <w:t>os hubieran</w:t>
      </w:r>
      <w:r w:rsidRPr="00CE12D6">
        <w:rPr>
          <w:rFonts w:asciiTheme="majorHAnsi" w:hAnsiTheme="majorHAnsi"/>
          <w:sz w:val="20"/>
          <w:szCs w:val="20"/>
          <w:lang w:val="es-ES_tradnl"/>
        </w:rPr>
        <w:t xml:space="preserve"> variado la cantidad de supuestas víctimas, </w:t>
      </w:r>
      <w:r w:rsidR="00F6558F">
        <w:rPr>
          <w:rFonts w:asciiTheme="majorHAnsi" w:hAnsiTheme="majorHAnsi"/>
          <w:sz w:val="20"/>
          <w:szCs w:val="20"/>
          <w:lang w:val="es-ES_tradnl"/>
        </w:rPr>
        <w:t xml:space="preserve">ya que </w:t>
      </w:r>
      <w:r w:rsidRPr="00CE12D6">
        <w:rPr>
          <w:rFonts w:asciiTheme="majorHAnsi" w:hAnsiTheme="majorHAnsi"/>
          <w:sz w:val="20"/>
          <w:szCs w:val="20"/>
          <w:lang w:val="es-ES_tradnl"/>
        </w:rPr>
        <w:t xml:space="preserve">en su escrito inicial </w:t>
      </w:r>
      <w:r w:rsidR="00F6558F">
        <w:rPr>
          <w:rFonts w:asciiTheme="majorHAnsi" w:hAnsiTheme="majorHAnsi"/>
          <w:sz w:val="20"/>
          <w:szCs w:val="20"/>
          <w:lang w:val="es-ES_tradnl"/>
        </w:rPr>
        <w:t xml:space="preserve">mencionan </w:t>
      </w:r>
      <w:r w:rsidRPr="00CE12D6">
        <w:rPr>
          <w:rFonts w:asciiTheme="majorHAnsi" w:hAnsiTheme="majorHAnsi"/>
          <w:sz w:val="20"/>
          <w:szCs w:val="20"/>
          <w:lang w:val="es-ES_tradnl"/>
        </w:rPr>
        <w:t>175 presuntas víctimas y en un escrito posterior a 482. Por esta razón, considera que existe falta de certeza respecto a quienes se considera efectivamente como presuntas víctimas</w:t>
      </w:r>
      <w:r w:rsidR="00136528" w:rsidRPr="00CE12D6">
        <w:rPr>
          <w:rFonts w:asciiTheme="majorHAnsi" w:hAnsiTheme="majorHAnsi"/>
          <w:sz w:val="20"/>
          <w:szCs w:val="20"/>
          <w:lang w:val="es-ES_tradnl"/>
        </w:rPr>
        <w:t>.</w:t>
      </w:r>
    </w:p>
    <w:p w14:paraId="6352C71C"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p>
    <w:p w14:paraId="755A2650" w14:textId="3ECCFF9F" w:rsidR="00F2766A" w:rsidRPr="00CE12D6" w:rsidRDefault="00F2766A" w:rsidP="00C761C6">
      <w:pPr>
        <w:pBdr>
          <w:top w:val="none" w:sz="0" w:space="0" w:color="auto"/>
          <w:left w:val="none" w:sz="0" w:space="0" w:color="auto"/>
          <w:bottom w:val="none" w:sz="0" w:space="0" w:color="auto"/>
          <w:right w:val="none" w:sz="0" w:space="0" w:color="auto"/>
          <w:between w:val="none" w:sz="0" w:space="0" w:color="auto"/>
          <w:bar w:val="none" w:sz="0" w:color="auto"/>
        </w:pBdr>
        <w:ind w:left="1440" w:hanging="731"/>
        <w:jc w:val="both"/>
        <w:rPr>
          <w:rFonts w:asciiTheme="majorHAnsi" w:hAnsiTheme="majorHAnsi"/>
          <w:b/>
          <w:bCs/>
          <w:sz w:val="20"/>
          <w:szCs w:val="20"/>
          <w:lang w:val="es-ES_tradnl"/>
        </w:rPr>
      </w:pPr>
      <w:r w:rsidRPr="00CE12D6">
        <w:rPr>
          <w:rFonts w:asciiTheme="majorHAnsi" w:hAnsiTheme="majorHAnsi"/>
          <w:b/>
          <w:bCs/>
          <w:sz w:val="20"/>
          <w:szCs w:val="20"/>
          <w:lang w:val="es-ES_tradnl"/>
        </w:rPr>
        <w:t xml:space="preserve">VI. </w:t>
      </w:r>
      <w:r w:rsidRPr="00CE12D6">
        <w:rPr>
          <w:rFonts w:asciiTheme="majorHAnsi" w:hAnsiTheme="majorHAnsi"/>
          <w:b/>
          <w:bCs/>
          <w:sz w:val="20"/>
          <w:szCs w:val="20"/>
          <w:lang w:val="es-ES_tradnl"/>
        </w:rPr>
        <w:tab/>
        <w:t>AGOTAMIENTO DE LOS RECURSOS INTERNOS</w:t>
      </w:r>
      <w:r w:rsidR="00CA3662" w:rsidRPr="00CE12D6">
        <w:rPr>
          <w:rFonts w:asciiTheme="majorHAnsi" w:hAnsiTheme="majorHAnsi"/>
          <w:b/>
          <w:bCs/>
          <w:sz w:val="20"/>
          <w:szCs w:val="20"/>
          <w:lang w:val="es-ES_tradnl"/>
        </w:rPr>
        <w:t xml:space="preserve">, </w:t>
      </w:r>
      <w:r w:rsidRPr="00CE12D6">
        <w:rPr>
          <w:rFonts w:asciiTheme="majorHAnsi" w:hAnsiTheme="majorHAnsi"/>
          <w:b/>
          <w:bCs/>
          <w:sz w:val="20"/>
          <w:szCs w:val="20"/>
          <w:lang w:val="es-ES_tradnl"/>
        </w:rPr>
        <w:t>PLAZO DE PRESENTACIÓN</w:t>
      </w:r>
      <w:r w:rsidR="00CA3662" w:rsidRPr="00CE12D6">
        <w:rPr>
          <w:rFonts w:asciiTheme="majorHAnsi" w:hAnsiTheme="majorHAnsi"/>
          <w:b/>
          <w:bCs/>
          <w:sz w:val="20"/>
          <w:szCs w:val="20"/>
          <w:lang w:val="es-ES_tradnl"/>
        </w:rPr>
        <w:t xml:space="preserve"> E IDENTIFICACIÓN DE LAS PRESUNTAS VÍCTIMAS</w:t>
      </w:r>
    </w:p>
    <w:p w14:paraId="0B56CE70"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32DA126F" w14:textId="3214A605" w:rsidR="00C55795" w:rsidRPr="00CE12D6" w:rsidRDefault="002A4232"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Pr>
          <w:rFonts w:asciiTheme="majorHAnsi" w:hAnsiTheme="majorHAnsi"/>
          <w:sz w:val="20"/>
          <w:szCs w:val="20"/>
          <w:lang w:val="es-ES_tradnl"/>
        </w:rPr>
        <w:t>Los peticionarios</w:t>
      </w:r>
      <w:r w:rsidR="00EC4E31" w:rsidRPr="00CE12D6">
        <w:rPr>
          <w:rFonts w:asciiTheme="majorHAnsi" w:hAnsiTheme="majorHAnsi"/>
          <w:sz w:val="20"/>
          <w:szCs w:val="20"/>
          <w:lang w:val="es-ES_tradnl"/>
        </w:rPr>
        <w:t xml:space="preserve"> sostiene</w:t>
      </w:r>
      <w:r>
        <w:rPr>
          <w:rFonts w:asciiTheme="majorHAnsi" w:hAnsiTheme="majorHAnsi"/>
          <w:sz w:val="20"/>
          <w:szCs w:val="20"/>
          <w:lang w:val="es-ES_tradnl"/>
        </w:rPr>
        <w:t>n</w:t>
      </w:r>
      <w:r w:rsidR="00EC4E31" w:rsidRPr="00CE12D6">
        <w:rPr>
          <w:rFonts w:asciiTheme="majorHAnsi" w:hAnsiTheme="majorHAnsi"/>
          <w:sz w:val="20"/>
          <w:szCs w:val="20"/>
          <w:lang w:val="es-ES_tradnl"/>
        </w:rPr>
        <w:t xml:space="preserve"> que </w:t>
      </w:r>
      <w:r>
        <w:rPr>
          <w:rFonts w:asciiTheme="majorHAnsi" w:hAnsiTheme="majorHAnsi"/>
          <w:sz w:val="20"/>
          <w:szCs w:val="20"/>
          <w:lang w:val="es-ES_tradnl"/>
        </w:rPr>
        <w:t>acudieron a la CIDH en forma oportuna, mientras que</w:t>
      </w:r>
      <w:r w:rsidR="00EC4E31" w:rsidRPr="00CE12D6">
        <w:rPr>
          <w:rFonts w:asciiTheme="majorHAnsi" w:hAnsiTheme="majorHAnsi"/>
          <w:sz w:val="20"/>
          <w:szCs w:val="20"/>
          <w:lang w:val="es-ES_tradnl"/>
        </w:rPr>
        <w:t xml:space="preserve"> </w:t>
      </w:r>
      <w:r>
        <w:rPr>
          <w:rFonts w:asciiTheme="majorHAnsi" w:hAnsiTheme="majorHAnsi"/>
          <w:sz w:val="20"/>
          <w:szCs w:val="20"/>
          <w:lang w:val="es-ES_tradnl"/>
        </w:rPr>
        <w:t>e</w:t>
      </w:r>
      <w:r w:rsidR="00EC4E31" w:rsidRPr="00CE12D6">
        <w:rPr>
          <w:rFonts w:asciiTheme="majorHAnsi" w:hAnsiTheme="majorHAnsi"/>
          <w:sz w:val="20"/>
          <w:szCs w:val="20"/>
          <w:lang w:val="es-ES_tradnl"/>
        </w:rPr>
        <w:t xml:space="preserve">l Estado </w:t>
      </w:r>
      <w:r w:rsidR="00373662">
        <w:rPr>
          <w:rFonts w:asciiTheme="majorHAnsi" w:hAnsiTheme="majorHAnsi"/>
          <w:sz w:val="20"/>
          <w:szCs w:val="20"/>
          <w:lang w:val="es-ES_tradnl"/>
        </w:rPr>
        <w:t>alega</w:t>
      </w:r>
      <w:r w:rsidR="00EC4E31" w:rsidRPr="00CE12D6">
        <w:rPr>
          <w:rFonts w:asciiTheme="majorHAnsi" w:hAnsiTheme="majorHAnsi"/>
          <w:sz w:val="20"/>
          <w:szCs w:val="20"/>
          <w:lang w:val="es-ES_tradnl"/>
        </w:rPr>
        <w:t xml:space="preserve"> que la petición fue presentada en forma extemporánea y sin agota</w:t>
      </w:r>
      <w:r>
        <w:rPr>
          <w:rFonts w:asciiTheme="majorHAnsi" w:hAnsiTheme="majorHAnsi"/>
          <w:sz w:val="20"/>
          <w:szCs w:val="20"/>
          <w:lang w:val="es-ES_tradnl"/>
        </w:rPr>
        <w:t>r</w:t>
      </w:r>
      <w:r w:rsidR="00EC4E31" w:rsidRPr="00CE12D6">
        <w:rPr>
          <w:rFonts w:asciiTheme="majorHAnsi" w:hAnsiTheme="majorHAnsi"/>
          <w:sz w:val="20"/>
          <w:szCs w:val="20"/>
          <w:lang w:val="es-ES_tradnl"/>
        </w:rPr>
        <w:t xml:space="preserve"> los recursos de la jurisdicción interna. </w:t>
      </w:r>
    </w:p>
    <w:p w14:paraId="61BADFDE"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577E4504" w14:textId="03DC7DFD" w:rsidR="00925694" w:rsidRPr="00CE12D6" w:rsidRDefault="006065FC"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Pr>
          <w:rFonts w:asciiTheme="majorHAnsi" w:hAnsiTheme="majorHAnsi"/>
          <w:sz w:val="20"/>
          <w:szCs w:val="20"/>
          <w:lang w:val="es-ES_tradnl"/>
        </w:rPr>
        <w:t>P</w:t>
      </w:r>
      <w:r w:rsidR="00C340A2" w:rsidRPr="00CE12D6">
        <w:rPr>
          <w:rFonts w:asciiTheme="majorHAnsi" w:hAnsiTheme="majorHAnsi"/>
          <w:sz w:val="20"/>
          <w:szCs w:val="20"/>
          <w:lang w:val="es-ES_tradnl"/>
        </w:rPr>
        <w:t>ara analizar si una petición cumple con el requisito de agotamiento de recursos internos</w:t>
      </w:r>
      <w:r>
        <w:rPr>
          <w:rFonts w:asciiTheme="majorHAnsi" w:hAnsiTheme="majorHAnsi"/>
          <w:sz w:val="20"/>
          <w:szCs w:val="20"/>
          <w:lang w:val="es-ES_tradnl"/>
        </w:rPr>
        <w:t>,</w:t>
      </w:r>
      <w:r w:rsidR="00C340A2"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la Comisión</w:t>
      </w:r>
      <w:r>
        <w:rPr>
          <w:rFonts w:asciiTheme="majorHAnsi" w:hAnsiTheme="majorHAnsi"/>
          <w:sz w:val="20"/>
          <w:szCs w:val="20"/>
          <w:lang w:val="es-ES_tradnl"/>
        </w:rPr>
        <w:t xml:space="preserve"> Interamericana</w:t>
      </w:r>
      <w:r w:rsidRPr="00CE12D6">
        <w:rPr>
          <w:rFonts w:asciiTheme="majorHAnsi" w:hAnsiTheme="majorHAnsi"/>
          <w:sz w:val="20"/>
          <w:szCs w:val="20"/>
          <w:lang w:val="es-ES_tradnl"/>
        </w:rPr>
        <w:t xml:space="preserve"> </w:t>
      </w:r>
      <w:r w:rsidR="00C340A2" w:rsidRPr="00CE12D6">
        <w:rPr>
          <w:rFonts w:asciiTheme="majorHAnsi" w:hAnsiTheme="majorHAnsi"/>
          <w:sz w:val="20"/>
          <w:szCs w:val="20"/>
          <w:lang w:val="es-ES_tradnl"/>
        </w:rPr>
        <w:t xml:space="preserve">debe establecer preliminarmente el objeto de esa petición </w:t>
      </w:r>
      <w:r w:rsidR="00925694" w:rsidRPr="00CE12D6">
        <w:rPr>
          <w:rFonts w:asciiTheme="majorHAnsi" w:hAnsiTheme="majorHAnsi"/>
          <w:sz w:val="20"/>
          <w:szCs w:val="20"/>
          <w:lang w:val="es-ES_tradnl"/>
        </w:rPr>
        <w:t xml:space="preserve">y </w:t>
      </w:r>
      <w:r w:rsidR="00925694" w:rsidRPr="00CE12D6">
        <w:rPr>
          <w:rFonts w:asciiTheme="majorHAnsi" w:hAnsiTheme="majorHAnsi" w:cs="Calibri"/>
          <w:sz w:val="20"/>
          <w:szCs w:val="20"/>
          <w:lang w:val="es-ES_tradnl"/>
        </w:rPr>
        <w:t xml:space="preserve">verificar si </w:t>
      </w:r>
      <w:r>
        <w:rPr>
          <w:rFonts w:asciiTheme="majorHAnsi" w:hAnsiTheme="majorHAnsi" w:cs="Calibri"/>
          <w:sz w:val="20"/>
          <w:szCs w:val="20"/>
          <w:lang w:val="es-ES_tradnl"/>
        </w:rPr>
        <w:t xml:space="preserve">su </w:t>
      </w:r>
      <w:r w:rsidR="00925694" w:rsidRPr="00CE12D6">
        <w:rPr>
          <w:rFonts w:asciiTheme="majorHAnsi" w:hAnsiTheme="majorHAnsi" w:cs="Calibri"/>
          <w:sz w:val="20"/>
          <w:szCs w:val="20"/>
          <w:lang w:val="es-ES_tradnl"/>
        </w:rPr>
        <w:t xml:space="preserve">objeto fue presentado ante los tribunales </w:t>
      </w:r>
      <w:r>
        <w:rPr>
          <w:rFonts w:asciiTheme="majorHAnsi" w:hAnsiTheme="majorHAnsi" w:cs="Calibri"/>
          <w:sz w:val="20"/>
          <w:szCs w:val="20"/>
          <w:lang w:val="es-ES_tradnl"/>
        </w:rPr>
        <w:t xml:space="preserve">internos </w:t>
      </w:r>
      <w:r w:rsidR="00925694" w:rsidRPr="00CE12D6">
        <w:rPr>
          <w:rFonts w:asciiTheme="majorHAnsi" w:hAnsiTheme="majorHAnsi" w:cs="Calibri"/>
          <w:sz w:val="20"/>
          <w:szCs w:val="20"/>
          <w:lang w:val="es-ES_tradnl"/>
        </w:rPr>
        <w:t xml:space="preserve">a través de </w:t>
      </w:r>
      <w:r>
        <w:rPr>
          <w:rFonts w:asciiTheme="majorHAnsi" w:hAnsiTheme="majorHAnsi" w:cs="Calibri"/>
          <w:sz w:val="20"/>
          <w:szCs w:val="20"/>
          <w:lang w:val="es-ES_tradnl"/>
        </w:rPr>
        <w:t>alg</w:t>
      </w:r>
      <w:r w:rsidRPr="00CE12D6">
        <w:rPr>
          <w:rFonts w:asciiTheme="majorHAnsi" w:hAnsiTheme="majorHAnsi" w:cs="Calibri"/>
          <w:sz w:val="20"/>
          <w:szCs w:val="20"/>
          <w:lang w:val="es-ES_tradnl"/>
        </w:rPr>
        <w:t>ún</w:t>
      </w:r>
      <w:r w:rsidR="00925694" w:rsidRPr="00CE12D6">
        <w:rPr>
          <w:rFonts w:asciiTheme="majorHAnsi" w:hAnsiTheme="majorHAnsi" w:cs="Calibri"/>
          <w:sz w:val="20"/>
          <w:szCs w:val="20"/>
          <w:lang w:val="es-ES_tradnl"/>
        </w:rPr>
        <w:t xml:space="preserve"> recurso que </w:t>
      </w:r>
      <w:r>
        <w:rPr>
          <w:rFonts w:asciiTheme="majorHAnsi" w:hAnsiTheme="majorHAnsi" w:cs="Calibri"/>
          <w:sz w:val="20"/>
          <w:szCs w:val="20"/>
          <w:lang w:val="es-ES_tradnl"/>
        </w:rPr>
        <w:t xml:space="preserve">podría </w:t>
      </w:r>
      <w:r w:rsidR="00925694" w:rsidRPr="00CE12D6">
        <w:rPr>
          <w:rFonts w:asciiTheme="majorHAnsi" w:hAnsiTheme="majorHAnsi" w:cs="Calibri"/>
          <w:sz w:val="20"/>
          <w:szCs w:val="20"/>
          <w:lang w:val="es-ES_tradnl"/>
        </w:rPr>
        <w:t xml:space="preserve">haber resultado idóneo y eficaz para resolver ese tipo de </w:t>
      </w:r>
      <w:r w:rsidRPr="00CE12D6">
        <w:rPr>
          <w:rFonts w:asciiTheme="majorHAnsi" w:hAnsiTheme="majorHAnsi" w:cs="Calibri"/>
          <w:sz w:val="20"/>
          <w:szCs w:val="20"/>
          <w:lang w:val="es-ES_tradnl"/>
        </w:rPr>
        <w:t>situación</w:t>
      </w:r>
      <w:r w:rsidR="00925694" w:rsidRPr="00CE12D6">
        <w:rPr>
          <w:rFonts w:asciiTheme="majorHAnsi" w:hAnsiTheme="majorHAnsi" w:cs="Calibri"/>
          <w:sz w:val="20"/>
          <w:szCs w:val="20"/>
          <w:lang w:val="es-ES_tradnl"/>
        </w:rPr>
        <w:t xml:space="preserve"> </w:t>
      </w:r>
      <w:r>
        <w:rPr>
          <w:rFonts w:asciiTheme="majorHAnsi" w:hAnsiTheme="majorHAnsi" w:cs="Calibri"/>
          <w:sz w:val="20"/>
          <w:szCs w:val="20"/>
          <w:lang w:val="es-ES_tradnl"/>
        </w:rPr>
        <w:t>en el ámbito nacional</w:t>
      </w:r>
      <w:r w:rsidR="00925694" w:rsidRPr="00CE12D6">
        <w:rPr>
          <w:rStyle w:val="FootnoteReference"/>
          <w:rFonts w:asciiTheme="majorHAnsi" w:hAnsiTheme="majorHAnsi" w:cs="Calibri"/>
          <w:sz w:val="20"/>
          <w:szCs w:val="20"/>
          <w:lang w:val="es-ES_tradnl"/>
        </w:rPr>
        <w:footnoteReference w:id="7"/>
      </w:r>
      <w:r w:rsidR="00925694" w:rsidRPr="00CE12D6">
        <w:rPr>
          <w:rFonts w:asciiTheme="majorHAnsi" w:hAnsiTheme="majorHAnsi" w:cs="Calibri"/>
          <w:sz w:val="20"/>
          <w:szCs w:val="20"/>
          <w:lang w:val="es-ES_tradnl"/>
        </w:rPr>
        <w:t>. En el presente</w:t>
      </w:r>
      <w:r>
        <w:rPr>
          <w:rFonts w:asciiTheme="majorHAnsi" w:hAnsiTheme="majorHAnsi" w:cs="Calibri"/>
          <w:sz w:val="20"/>
          <w:szCs w:val="20"/>
          <w:lang w:val="es-ES_tradnl"/>
        </w:rPr>
        <w:t xml:space="preserve"> asunto</w:t>
      </w:r>
      <w:r w:rsidR="00925694" w:rsidRPr="00CE12D6">
        <w:rPr>
          <w:rFonts w:asciiTheme="majorHAnsi" w:hAnsiTheme="majorHAnsi" w:cs="Calibri"/>
          <w:sz w:val="20"/>
          <w:szCs w:val="20"/>
          <w:lang w:val="es-ES_tradnl"/>
        </w:rPr>
        <w:t xml:space="preserve">, el Estado argumenta que la sentencia que concedió </w:t>
      </w:r>
      <w:r>
        <w:rPr>
          <w:rFonts w:asciiTheme="majorHAnsi" w:hAnsiTheme="majorHAnsi" w:cs="Calibri"/>
          <w:sz w:val="20"/>
          <w:szCs w:val="20"/>
          <w:lang w:val="es-ES_tradnl"/>
        </w:rPr>
        <w:t xml:space="preserve">el </w:t>
      </w:r>
      <w:r w:rsidR="00925694" w:rsidRPr="00CE12D6">
        <w:rPr>
          <w:rFonts w:asciiTheme="majorHAnsi" w:hAnsiTheme="majorHAnsi" w:cs="Calibri"/>
          <w:sz w:val="20"/>
          <w:szCs w:val="20"/>
          <w:lang w:val="es-ES_tradnl"/>
        </w:rPr>
        <w:t xml:space="preserve">amparo a las presuntas víctimas se debe considerar la decisión definitiva de la jurisdicción </w:t>
      </w:r>
      <w:r w:rsidR="003D572B" w:rsidRPr="00CE12D6">
        <w:rPr>
          <w:rFonts w:asciiTheme="majorHAnsi" w:hAnsiTheme="majorHAnsi" w:cs="Calibri"/>
          <w:sz w:val="20"/>
          <w:szCs w:val="20"/>
          <w:lang w:val="es-ES_tradnl"/>
        </w:rPr>
        <w:t>interna</w:t>
      </w:r>
      <w:r w:rsidR="00925694" w:rsidRPr="00CE12D6">
        <w:rPr>
          <w:rFonts w:asciiTheme="majorHAnsi" w:hAnsiTheme="majorHAnsi" w:cs="Calibri"/>
          <w:sz w:val="20"/>
          <w:szCs w:val="20"/>
          <w:lang w:val="es-ES_tradnl"/>
        </w:rPr>
        <w:t xml:space="preserve"> para efectos del cálculo del plazo previsto en el artículo 46.1(b) de la Convención Americana. Sin embargo, la C</w:t>
      </w:r>
      <w:r w:rsidR="00373662">
        <w:rPr>
          <w:rFonts w:asciiTheme="majorHAnsi" w:hAnsiTheme="majorHAnsi" w:cs="Calibri"/>
          <w:sz w:val="20"/>
          <w:szCs w:val="20"/>
          <w:lang w:val="es-ES_tradnl"/>
        </w:rPr>
        <w:t xml:space="preserve">IDH </w:t>
      </w:r>
      <w:r w:rsidR="00925694" w:rsidRPr="00CE12D6">
        <w:rPr>
          <w:rFonts w:asciiTheme="majorHAnsi" w:hAnsiTheme="majorHAnsi" w:cs="Calibri"/>
          <w:sz w:val="20"/>
          <w:szCs w:val="20"/>
          <w:lang w:val="es-ES_tradnl"/>
        </w:rPr>
        <w:t xml:space="preserve">observa que el objeto de la petición serían las supuestas vulneraciones </w:t>
      </w:r>
      <w:r w:rsidR="00373662">
        <w:rPr>
          <w:rFonts w:asciiTheme="majorHAnsi" w:hAnsiTheme="majorHAnsi" w:cs="Calibri"/>
          <w:sz w:val="20"/>
          <w:szCs w:val="20"/>
          <w:lang w:val="es-ES_tradnl"/>
        </w:rPr>
        <w:t>de</w:t>
      </w:r>
      <w:r w:rsidR="00925694" w:rsidRPr="00CE12D6">
        <w:rPr>
          <w:rFonts w:asciiTheme="majorHAnsi" w:hAnsiTheme="majorHAnsi" w:cs="Calibri"/>
          <w:sz w:val="20"/>
          <w:szCs w:val="20"/>
          <w:lang w:val="es-ES_tradnl"/>
        </w:rPr>
        <w:t xml:space="preserve"> los derechos de las presuntas víctimas causadas por el incumplimiento de </w:t>
      </w:r>
      <w:r w:rsidR="00373662">
        <w:rPr>
          <w:rFonts w:asciiTheme="majorHAnsi" w:hAnsiTheme="majorHAnsi" w:cs="Calibri"/>
          <w:sz w:val="20"/>
          <w:szCs w:val="20"/>
          <w:lang w:val="es-ES_tradnl"/>
        </w:rPr>
        <w:t>dicha</w:t>
      </w:r>
      <w:r w:rsidR="00925694" w:rsidRPr="00CE12D6">
        <w:rPr>
          <w:rFonts w:asciiTheme="majorHAnsi" w:hAnsiTheme="majorHAnsi" w:cs="Calibri"/>
          <w:sz w:val="20"/>
          <w:szCs w:val="20"/>
          <w:lang w:val="es-ES_tradnl"/>
        </w:rPr>
        <w:t xml:space="preserve"> sentencia. </w:t>
      </w:r>
      <w:r w:rsidR="00373662">
        <w:rPr>
          <w:rFonts w:asciiTheme="majorHAnsi" w:hAnsiTheme="majorHAnsi" w:cs="Calibri"/>
          <w:sz w:val="20"/>
          <w:szCs w:val="20"/>
          <w:lang w:val="es-ES_tradnl"/>
        </w:rPr>
        <w:t>En consecuencia</w:t>
      </w:r>
      <w:r w:rsidR="00925694" w:rsidRPr="00CE12D6">
        <w:rPr>
          <w:rFonts w:asciiTheme="majorHAnsi" w:hAnsiTheme="majorHAnsi" w:cs="Calibri"/>
          <w:sz w:val="20"/>
          <w:szCs w:val="20"/>
          <w:lang w:val="es-ES_tradnl"/>
        </w:rPr>
        <w:t xml:space="preserve">, los recursos relevantes serían los que </w:t>
      </w:r>
      <w:r w:rsidR="00373662">
        <w:rPr>
          <w:rFonts w:asciiTheme="majorHAnsi" w:hAnsiTheme="majorHAnsi" w:cs="Calibri"/>
          <w:sz w:val="20"/>
          <w:szCs w:val="20"/>
          <w:lang w:val="es-ES_tradnl"/>
        </w:rPr>
        <w:t xml:space="preserve">podrían </w:t>
      </w:r>
      <w:r w:rsidR="00925694" w:rsidRPr="00CE12D6">
        <w:rPr>
          <w:rFonts w:asciiTheme="majorHAnsi" w:hAnsiTheme="majorHAnsi" w:cs="Calibri"/>
          <w:sz w:val="20"/>
          <w:szCs w:val="20"/>
          <w:lang w:val="es-ES_tradnl"/>
        </w:rPr>
        <w:t xml:space="preserve">ser adecuados y efectivos para procurar el cumplimiento. </w:t>
      </w:r>
    </w:p>
    <w:p w14:paraId="68DE30FE"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33FA19B" w14:textId="3A73E36F" w:rsidR="00E12F00" w:rsidRPr="00CE12D6" w:rsidRDefault="00C340A2"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sz w:val="20"/>
          <w:szCs w:val="20"/>
          <w:lang w:val="es-ES_tradnl"/>
        </w:rPr>
        <w:lastRenderedPageBreak/>
        <w:t xml:space="preserve"> </w:t>
      </w:r>
      <w:r w:rsidR="00373662">
        <w:rPr>
          <w:rFonts w:asciiTheme="majorHAnsi" w:hAnsiTheme="majorHAnsi"/>
          <w:sz w:val="20"/>
          <w:szCs w:val="20"/>
          <w:lang w:val="es-ES_tradnl"/>
        </w:rPr>
        <w:t>Al respecto, l</w:t>
      </w:r>
      <w:r w:rsidR="00925694" w:rsidRPr="00CE12D6">
        <w:rPr>
          <w:rFonts w:asciiTheme="majorHAnsi" w:hAnsiTheme="majorHAnsi"/>
          <w:sz w:val="20"/>
          <w:szCs w:val="20"/>
          <w:lang w:val="es-ES_tradnl"/>
        </w:rPr>
        <w:t xml:space="preserve">a Comisión </w:t>
      </w:r>
      <w:r w:rsidR="00373662">
        <w:rPr>
          <w:rFonts w:asciiTheme="majorHAnsi" w:hAnsiTheme="majorHAnsi"/>
          <w:sz w:val="20"/>
          <w:szCs w:val="20"/>
          <w:lang w:val="es-ES_tradnl"/>
        </w:rPr>
        <w:t xml:space="preserve">Interamericana </w:t>
      </w:r>
      <w:r w:rsidR="00925694" w:rsidRPr="00CE12D6">
        <w:rPr>
          <w:rFonts w:asciiTheme="majorHAnsi" w:hAnsiTheme="majorHAnsi"/>
          <w:sz w:val="20"/>
          <w:szCs w:val="20"/>
          <w:lang w:val="es-ES_tradnl"/>
        </w:rPr>
        <w:t xml:space="preserve">observa que </w:t>
      </w:r>
      <w:r w:rsidR="00373662" w:rsidRPr="00CE12D6">
        <w:rPr>
          <w:rFonts w:asciiTheme="majorHAnsi" w:hAnsiTheme="majorHAnsi"/>
          <w:sz w:val="20"/>
          <w:szCs w:val="20"/>
          <w:lang w:val="es-ES_tradnl"/>
        </w:rPr>
        <w:t xml:space="preserve">se interpusieron cinco </w:t>
      </w:r>
      <w:r w:rsidR="00373662">
        <w:rPr>
          <w:rFonts w:asciiTheme="majorHAnsi" w:hAnsiTheme="majorHAnsi"/>
          <w:sz w:val="20"/>
          <w:szCs w:val="20"/>
          <w:lang w:val="es-ES_tradnl"/>
        </w:rPr>
        <w:t xml:space="preserve">escritos de queja para reclamar </w:t>
      </w:r>
      <w:r w:rsidR="00373662" w:rsidRPr="00CE12D6">
        <w:rPr>
          <w:rFonts w:asciiTheme="majorHAnsi" w:hAnsiTheme="majorHAnsi"/>
          <w:sz w:val="20"/>
          <w:szCs w:val="20"/>
          <w:lang w:val="es-ES_tradnl"/>
        </w:rPr>
        <w:t xml:space="preserve">el cumplimiento de la sentencia de amparo </w:t>
      </w:r>
      <w:r w:rsidR="00373662">
        <w:rPr>
          <w:rFonts w:asciiTheme="majorHAnsi" w:hAnsiTheme="majorHAnsi"/>
          <w:sz w:val="20"/>
          <w:szCs w:val="20"/>
          <w:lang w:val="es-ES_tradnl"/>
        </w:rPr>
        <w:t xml:space="preserve">de </w:t>
      </w:r>
      <w:r w:rsidR="00373662" w:rsidRPr="00CE12D6">
        <w:rPr>
          <w:rFonts w:asciiTheme="majorHAnsi" w:hAnsiTheme="majorHAnsi"/>
          <w:sz w:val="20"/>
          <w:szCs w:val="20"/>
          <w:lang w:val="es-ES_tradnl"/>
        </w:rPr>
        <w:t xml:space="preserve">la Corte de Constitucionalidad </w:t>
      </w:r>
      <w:r w:rsidR="00373662">
        <w:rPr>
          <w:rFonts w:asciiTheme="majorHAnsi" w:hAnsiTheme="majorHAnsi"/>
          <w:sz w:val="20"/>
          <w:szCs w:val="20"/>
          <w:lang w:val="es-ES_tradnl"/>
        </w:rPr>
        <w:t>d</w:t>
      </w:r>
      <w:r w:rsidR="00373662" w:rsidRPr="00CE12D6">
        <w:rPr>
          <w:rFonts w:asciiTheme="majorHAnsi" w:hAnsiTheme="majorHAnsi"/>
          <w:sz w:val="20"/>
          <w:szCs w:val="20"/>
          <w:lang w:val="es-ES_tradnl"/>
        </w:rPr>
        <w:t>e 1</w:t>
      </w:r>
      <w:r w:rsidR="00373662">
        <w:rPr>
          <w:rFonts w:asciiTheme="majorHAnsi" w:hAnsiTheme="majorHAnsi"/>
          <w:sz w:val="20"/>
          <w:szCs w:val="20"/>
          <w:lang w:val="es-ES_tradnl"/>
        </w:rPr>
        <w:t xml:space="preserve">º </w:t>
      </w:r>
      <w:r w:rsidR="00373662" w:rsidRPr="00CE12D6">
        <w:rPr>
          <w:rFonts w:asciiTheme="majorHAnsi" w:hAnsiTheme="majorHAnsi"/>
          <w:sz w:val="20"/>
          <w:szCs w:val="20"/>
          <w:lang w:val="es-ES_tradnl"/>
        </w:rPr>
        <w:t>de febrero de 2011, el quinto de los cuales fue declarado sin lugar en 2015</w:t>
      </w:r>
      <w:r w:rsidR="00E87AAD" w:rsidRPr="00CE12D6">
        <w:rPr>
          <w:rFonts w:asciiTheme="majorHAnsi" w:hAnsiTheme="majorHAnsi"/>
          <w:sz w:val="20"/>
          <w:szCs w:val="20"/>
          <w:lang w:val="es-ES_tradnl"/>
        </w:rPr>
        <w:t xml:space="preserve">. El </w:t>
      </w:r>
      <w:r w:rsidR="00771DDE" w:rsidRPr="00CE12D6">
        <w:rPr>
          <w:rFonts w:asciiTheme="majorHAnsi" w:hAnsiTheme="majorHAnsi"/>
          <w:sz w:val="20"/>
          <w:szCs w:val="20"/>
          <w:lang w:val="es-ES_tradnl"/>
        </w:rPr>
        <w:t>E</w:t>
      </w:r>
      <w:r w:rsidR="00E87AAD" w:rsidRPr="00CE12D6">
        <w:rPr>
          <w:rFonts w:asciiTheme="majorHAnsi" w:hAnsiTheme="majorHAnsi"/>
          <w:sz w:val="20"/>
          <w:szCs w:val="20"/>
          <w:lang w:val="es-ES_tradnl"/>
        </w:rPr>
        <w:t xml:space="preserve">stado señala que </w:t>
      </w:r>
      <w:r w:rsidR="00373662">
        <w:rPr>
          <w:rFonts w:asciiTheme="majorHAnsi" w:hAnsiTheme="majorHAnsi"/>
          <w:sz w:val="20"/>
          <w:szCs w:val="20"/>
          <w:lang w:val="es-ES_tradnl"/>
        </w:rPr>
        <w:t>tales escritos d</w:t>
      </w:r>
      <w:r w:rsidR="00E87AAD" w:rsidRPr="00CE12D6">
        <w:rPr>
          <w:rFonts w:asciiTheme="majorHAnsi" w:hAnsiTheme="majorHAnsi"/>
          <w:sz w:val="20"/>
          <w:szCs w:val="20"/>
          <w:lang w:val="es-ES_tradnl"/>
        </w:rPr>
        <w:t>e queja no constituían una vía para la impugnación de la sentencia definitiva de amparo</w:t>
      </w:r>
      <w:r w:rsidR="00373662">
        <w:rPr>
          <w:rFonts w:asciiTheme="majorHAnsi" w:hAnsiTheme="majorHAnsi"/>
          <w:sz w:val="20"/>
          <w:szCs w:val="20"/>
          <w:lang w:val="es-ES_tradnl"/>
        </w:rPr>
        <w:t>;</w:t>
      </w:r>
      <w:r w:rsidR="00E87AAD" w:rsidRPr="00CE12D6">
        <w:rPr>
          <w:rFonts w:asciiTheme="majorHAnsi" w:hAnsiTheme="majorHAnsi"/>
          <w:sz w:val="20"/>
          <w:szCs w:val="20"/>
          <w:lang w:val="es-ES_tradnl"/>
        </w:rPr>
        <w:t xml:space="preserve"> </w:t>
      </w:r>
      <w:r w:rsidR="00373662">
        <w:rPr>
          <w:rFonts w:asciiTheme="majorHAnsi" w:hAnsiTheme="majorHAnsi"/>
          <w:sz w:val="20"/>
          <w:szCs w:val="20"/>
          <w:lang w:val="es-ES_tradnl"/>
        </w:rPr>
        <w:t>s</w:t>
      </w:r>
      <w:r w:rsidR="00E87AAD" w:rsidRPr="00CE12D6">
        <w:rPr>
          <w:rFonts w:asciiTheme="majorHAnsi" w:hAnsiTheme="majorHAnsi"/>
          <w:sz w:val="20"/>
          <w:szCs w:val="20"/>
          <w:lang w:val="es-ES_tradnl"/>
        </w:rPr>
        <w:t xml:space="preserve">in embargo, no indica que no fueran mecanismos idóneos para solicitar el cumplimiento de </w:t>
      </w:r>
      <w:r w:rsidR="00373662">
        <w:rPr>
          <w:rFonts w:asciiTheme="majorHAnsi" w:hAnsiTheme="majorHAnsi"/>
          <w:sz w:val="20"/>
          <w:szCs w:val="20"/>
          <w:lang w:val="es-ES_tradnl"/>
        </w:rPr>
        <w:t>dicha decisión judicial</w:t>
      </w:r>
      <w:r w:rsidR="00E87AAD" w:rsidRPr="00CE12D6">
        <w:rPr>
          <w:rFonts w:asciiTheme="majorHAnsi" w:hAnsiTheme="majorHAnsi"/>
          <w:sz w:val="20"/>
          <w:szCs w:val="20"/>
          <w:lang w:val="es-ES_tradnl"/>
        </w:rPr>
        <w:t xml:space="preserve">. Por el contrario, señala que eran un mecanismo de queja que podía ser utilizado por personas parte en un proceso de amparo para denunciar el incumplimiento o ejecución </w:t>
      </w:r>
      <w:r w:rsidR="008D5B6E" w:rsidRPr="00CE12D6">
        <w:rPr>
          <w:rFonts w:asciiTheme="majorHAnsi" w:hAnsiTheme="majorHAnsi"/>
          <w:sz w:val="20"/>
          <w:szCs w:val="20"/>
          <w:lang w:val="es-ES_tradnl"/>
        </w:rPr>
        <w:t xml:space="preserve">errada </w:t>
      </w:r>
      <w:r w:rsidR="00E87AAD" w:rsidRPr="00CE12D6">
        <w:rPr>
          <w:rFonts w:asciiTheme="majorHAnsi" w:hAnsiTheme="majorHAnsi"/>
          <w:sz w:val="20"/>
          <w:szCs w:val="20"/>
          <w:lang w:val="es-ES_tradnl"/>
        </w:rPr>
        <w:t xml:space="preserve">de la sentencia. El Estado tampoco </w:t>
      </w:r>
      <w:r w:rsidR="00E12F00" w:rsidRPr="00CE12D6">
        <w:rPr>
          <w:rFonts w:asciiTheme="majorHAnsi" w:hAnsiTheme="majorHAnsi"/>
          <w:sz w:val="20"/>
          <w:szCs w:val="20"/>
          <w:lang w:val="es-ES_tradnl"/>
        </w:rPr>
        <w:t>alega</w:t>
      </w:r>
      <w:r w:rsidR="00E87AAD" w:rsidRPr="00CE12D6">
        <w:rPr>
          <w:rFonts w:asciiTheme="majorHAnsi" w:hAnsiTheme="majorHAnsi"/>
          <w:sz w:val="20"/>
          <w:szCs w:val="20"/>
          <w:lang w:val="es-ES_tradnl"/>
        </w:rPr>
        <w:t xml:space="preserve"> </w:t>
      </w:r>
      <w:r w:rsidR="00954426" w:rsidRPr="00CE12D6">
        <w:rPr>
          <w:rFonts w:asciiTheme="majorHAnsi" w:hAnsiTheme="majorHAnsi"/>
          <w:sz w:val="20"/>
          <w:szCs w:val="20"/>
          <w:lang w:val="es-ES_tradnl"/>
        </w:rPr>
        <w:t xml:space="preserve">que, luego de que el quinto </w:t>
      </w:r>
      <w:r w:rsidR="008D5B6E">
        <w:rPr>
          <w:rFonts w:asciiTheme="majorHAnsi" w:hAnsiTheme="majorHAnsi"/>
          <w:sz w:val="20"/>
          <w:szCs w:val="20"/>
          <w:lang w:val="es-ES_tradnl"/>
        </w:rPr>
        <w:t>escrito de</w:t>
      </w:r>
      <w:r w:rsidR="00954426" w:rsidRPr="00CE12D6">
        <w:rPr>
          <w:rFonts w:asciiTheme="majorHAnsi" w:hAnsiTheme="majorHAnsi"/>
          <w:sz w:val="20"/>
          <w:szCs w:val="20"/>
          <w:lang w:val="es-ES_tradnl"/>
        </w:rPr>
        <w:t xml:space="preserve"> queja fuera declarado sin lugar, quedaran recursos adicionales no agotados que </w:t>
      </w:r>
      <w:r w:rsidR="008D5B6E">
        <w:rPr>
          <w:rFonts w:asciiTheme="majorHAnsi" w:hAnsiTheme="majorHAnsi"/>
          <w:sz w:val="20"/>
          <w:szCs w:val="20"/>
          <w:lang w:val="es-ES_tradnl"/>
        </w:rPr>
        <w:t xml:space="preserve">podrían </w:t>
      </w:r>
      <w:r w:rsidR="00954426" w:rsidRPr="00CE12D6">
        <w:rPr>
          <w:rFonts w:asciiTheme="majorHAnsi" w:hAnsiTheme="majorHAnsi"/>
          <w:sz w:val="20"/>
          <w:szCs w:val="20"/>
          <w:lang w:val="es-ES_tradnl"/>
        </w:rPr>
        <w:t xml:space="preserve">ser idóneos para solicitar el cumplimiento de la sentencia. </w:t>
      </w:r>
      <w:r w:rsidR="008D5B6E">
        <w:rPr>
          <w:rFonts w:asciiTheme="majorHAnsi" w:hAnsiTheme="majorHAnsi"/>
          <w:sz w:val="20"/>
          <w:szCs w:val="20"/>
          <w:lang w:val="es-ES_tradnl"/>
        </w:rPr>
        <w:t>E</w:t>
      </w:r>
      <w:r w:rsidR="008D5B6E" w:rsidRPr="00CE12D6">
        <w:rPr>
          <w:rFonts w:asciiTheme="majorHAnsi" w:hAnsiTheme="majorHAnsi"/>
          <w:sz w:val="20"/>
          <w:szCs w:val="20"/>
          <w:lang w:val="es-ES_tradnl"/>
        </w:rPr>
        <w:t xml:space="preserve">n el contexto </w:t>
      </w:r>
      <w:r w:rsidR="008D5B6E">
        <w:rPr>
          <w:rFonts w:asciiTheme="majorHAnsi" w:hAnsiTheme="majorHAnsi"/>
          <w:sz w:val="20"/>
          <w:szCs w:val="20"/>
          <w:lang w:val="es-ES_tradnl"/>
        </w:rPr>
        <w:t>del presente asunto, l</w:t>
      </w:r>
      <w:r w:rsidR="00954426" w:rsidRPr="00CE12D6">
        <w:rPr>
          <w:rFonts w:asciiTheme="majorHAnsi" w:hAnsiTheme="majorHAnsi"/>
          <w:sz w:val="20"/>
          <w:szCs w:val="20"/>
          <w:lang w:val="es-ES_tradnl"/>
        </w:rPr>
        <w:t xml:space="preserve">a Comisión </w:t>
      </w:r>
      <w:r w:rsidR="008D5B6E">
        <w:rPr>
          <w:rFonts w:asciiTheme="majorHAnsi" w:hAnsiTheme="majorHAnsi"/>
          <w:sz w:val="20"/>
          <w:szCs w:val="20"/>
          <w:lang w:val="es-ES_tradnl"/>
        </w:rPr>
        <w:t xml:space="preserve">Interamericana </w:t>
      </w:r>
      <w:r w:rsidR="00954426" w:rsidRPr="00CE12D6">
        <w:rPr>
          <w:rFonts w:asciiTheme="majorHAnsi" w:hAnsiTheme="majorHAnsi"/>
          <w:sz w:val="20"/>
          <w:szCs w:val="20"/>
          <w:lang w:val="es-ES_tradnl"/>
        </w:rPr>
        <w:t>considera que una solicitud de intermediación a las autoridades municipales no constituía un recurso para los fines del artículo 46 de la Convención Americana.</w:t>
      </w:r>
    </w:p>
    <w:p w14:paraId="5B277247" w14:textId="77777777" w:rsidR="00E12F00" w:rsidRPr="00CE12D6" w:rsidRDefault="00E12F00" w:rsidP="00E12F00">
      <w:pPr>
        <w:pStyle w:val="ListParagraph"/>
        <w:rPr>
          <w:rFonts w:asciiTheme="majorHAnsi" w:hAnsiTheme="majorHAnsi"/>
          <w:sz w:val="20"/>
          <w:szCs w:val="20"/>
          <w:lang w:val="es-ES_tradnl"/>
        </w:rPr>
      </w:pPr>
    </w:p>
    <w:p w14:paraId="4E941060" w14:textId="7FD7B2E2" w:rsidR="00954426" w:rsidRPr="00CE12D6" w:rsidRDefault="00954426"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sz w:val="20"/>
          <w:szCs w:val="20"/>
          <w:lang w:val="es-ES_tradnl"/>
        </w:rPr>
        <w:t>Por lo tanto, la C</w:t>
      </w:r>
      <w:r w:rsidR="008D5B6E">
        <w:rPr>
          <w:rFonts w:asciiTheme="majorHAnsi" w:hAnsiTheme="majorHAnsi"/>
          <w:sz w:val="20"/>
          <w:szCs w:val="20"/>
          <w:lang w:val="es-ES_tradnl"/>
        </w:rPr>
        <w:t xml:space="preserve">IDH </w:t>
      </w:r>
      <w:r w:rsidRPr="00CE12D6">
        <w:rPr>
          <w:rFonts w:asciiTheme="majorHAnsi" w:hAnsiTheme="majorHAnsi"/>
          <w:sz w:val="20"/>
          <w:szCs w:val="20"/>
          <w:lang w:val="es-ES_tradnl"/>
        </w:rPr>
        <w:t xml:space="preserve">estima que, con respecto al objeto de la presente petición, la decisión definitiva de la jurisdicción </w:t>
      </w:r>
      <w:r w:rsidR="003D572B" w:rsidRPr="00CE12D6">
        <w:rPr>
          <w:rFonts w:asciiTheme="majorHAnsi" w:hAnsiTheme="majorHAnsi"/>
          <w:sz w:val="20"/>
          <w:szCs w:val="20"/>
          <w:lang w:val="es-ES_tradnl"/>
        </w:rPr>
        <w:t>interna</w:t>
      </w:r>
      <w:r w:rsidRPr="00CE12D6">
        <w:rPr>
          <w:rFonts w:asciiTheme="majorHAnsi" w:hAnsiTheme="majorHAnsi"/>
          <w:sz w:val="20"/>
          <w:szCs w:val="20"/>
          <w:lang w:val="es-ES_tradnl"/>
        </w:rPr>
        <w:t xml:space="preserve"> fue la que declaró sin lugar el quinto </w:t>
      </w:r>
      <w:r w:rsidR="008D5B6E">
        <w:rPr>
          <w:rFonts w:asciiTheme="majorHAnsi" w:hAnsiTheme="majorHAnsi"/>
          <w:sz w:val="20"/>
          <w:szCs w:val="20"/>
          <w:lang w:val="es-ES_tradnl"/>
        </w:rPr>
        <w:t>escrito</w:t>
      </w:r>
      <w:r w:rsidRPr="00CE12D6">
        <w:rPr>
          <w:rFonts w:asciiTheme="majorHAnsi" w:hAnsiTheme="majorHAnsi"/>
          <w:sz w:val="20"/>
          <w:szCs w:val="20"/>
          <w:lang w:val="es-ES_tradnl"/>
        </w:rPr>
        <w:t xml:space="preserve"> </w:t>
      </w:r>
      <w:r w:rsidR="008D5B6E">
        <w:rPr>
          <w:rFonts w:asciiTheme="majorHAnsi" w:hAnsiTheme="majorHAnsi"/>
          <w:sz w:val="20"/>
          <w:szCs w:val="20"/>
          <w:lang w:val="es-ES_tradnl"/>
        </w:rPr>
        <w:t>d</w:t>
      </w:r>
      <w:r w:rsidRPr="00CE12D6">
        <w:rPr>
          <w:rFonts w:asciiTheme="majorHAnsi" w:hAnsiTheme="majorHAnsi"/>
          <w:sz w:val="20"/>
          <w:szCs w:val="20"/>
          <w:lang w:val="es-ES_tradnl"/>
        </w:rPr>
        <w:t>e queja. Dado que esa decisión se emitió el 12 de junio de 2015</w:t>
      </w:r>
      <w:r w:rsidR="008D5B6E">
        <w:rPr>
          <w:rFonts w:asciiTheme="majorHAnsi" w:hAnsiTheme="majorHAnsi"/>
          <w:sz w:val="20"/>
          <w:szCs w:val="20"/>
          <w:lang w:val="es-ES_tradnl"/>
        </w:rPr>
        <w:t>,</w:t>
      </w:r>
      <w:r w:rsidRPr="00CE12D6">
        <w:rPr>
          <w:rFonts w:asciiTheme="majorHAnsi" w:hAnsiTheme="majorHAnsi"/>
          <w:sz w:val="20"/>
          <w:szCs w:val="20"/>
          <w:lang w:val="es-ES_tradnl"/>
        </w:rPr>
        <w:t xml:space="preserve"> y la petición fue presentada el 17 de marzo de 2014, la Comisión </w:t>
      </w:r>
      <w:r w:rsidR="008D5B6E">
        <w:rPr>
          <w:rFonts w:asciiTheme="majorHAnsi" w:hAnsiTheme="majorHAnsi"/>
          <w:sz w:val="20"/>
          <w:szCs w:val="20"/>
          <w:lang w:val="es-ES_tradnl"/>
        </w:rPr>
        <w:t xml:space="preserve">Interamericana </w:t>
      </w:r>
      <w:r w:rsidRPr="00CE12D6">
        <w:rPr>
          <w:rFonts w:asciiTheme="majorHAnsi" w:hAnsiTheme="majorHAnsi"/>
          <w:sz w:val="20"/>
          <w:szCs w:val="20"/>
          <w:lang w:val="es-ES_tradnl"/>
        </w:rPr>
        <w:t xml:space="preserve">concluye que </w:t>
      </w:r>
      <w:r w:rsidR="00E12F00" w:rsidRPr="00CE12D6">
        <w:rPr>
          <w:rFonts w:asciiTheme="majorHAnsi" w:hAnsiTheme="majorHAnsi"/>
          <w:sz w:val="20"/>
          <w:szCs w:val="20"/>
          <w:lang w:val="es-ES_tradnl"/>
        </w:rPr>
        <w:t>la petición</w:t>
      </w:r>
      <w:r w:rsidRPr="00CE12D6">
        <w:rPr>
          <w:rFonts w:asciiTheme="majorHAnsi" w:hAnsiTheme="majorHAnsi"/>
          <w:sz w:val="20"/>
          <w:szCs w:val="20"/>
          <w:lang w:val="es-ES_tradnl"/>
        </w:rPr>
        <w:t xml:space="preserve"> cumple con los requisitos de</w:t>
      </w:r>
      <w:r w:rsidR="00E12F00" w:rsidRPr="00CE12D6">
        <w:rPr>
          <w:rFonts w:asciiTheme="majorHAnsi" w:hAnsiTheme="majorHAnsi"/>
          <w:sz w:val="20"/>
          <w:szCs w:val="20"/>
          <w:lang w:val="es-ES_tradnl"/>
        </w:rPr>
        <w:t xml:space="preserve"> </w:t>
      </w:r>
      <w:r w:rsidRPr="00CE12D6">
        <w:rPr>
          <w:rFonts w:asciiTheme="majorHAnsi" w:hAnsiTheme="majorHAnsi"/>
          <w:sz w:val="20"/>
          <w:szCs w:val="20"/>
          <w:lang w:val="es-ES_tradnl"/>
        </w:rPr>
        <w:t>l</w:t>
      </w:r>
      <w:r w:rsidR="00E12F00" w:rsidRPr="00CE12D6">
        <w:rPr>
          <w:rFonts w:asciiTheme="majorHAnsi" w:hAnsiTheme="majorHAnsi"/>
          <w:sz w:val="20"/>
          <w:szCs w:val="20"/>
          <w:lang w:val="es-ES_tradnl"/>
        </w:rPr>
        <w:t>os</w:t>
      </w:r>
      <w:r w:rsidRPr="00CE12D6">
        <w:rPr>
          <w:rFonts w:asciiTheme="majorHAnsi" w:hAnsiTheme="majorHAnsi"/>
          <w:sz w:val="20"/>
          <w:szCs w:val="20"/>
          <w:lang w:val="es-ES_tradnl"/>
        </w:rPr>
        <w:t xml:space="preserve"> artículo</w:t>
      </w:r>
      <w:r w:rsidR="00E12F00" w:rsidRPr="00CE12D6">
        <w:rPr>
          <w:rFonts w:asciiTheme="majorHAnsi" w:hAnsiTheme="majorHAnsi"/>
          <w:sz w:val="20"/>
          <w:szCs w:val="20"/>
          <w:lang w:val="es-ES_tradnl"/>
        </w:rPr>
        <w:t>s</w:t>
      </w:r>
      <w:r w:rsidRPr="00CE12D6">
        <w:rPr>
          <w:rFonts w:asciiTheme="majorHAnsi" w:hAnsiTheme="majorHAnsi"/>
          <w:sz w:val="20"/>
          <w:szCs w:val="20"/>
          <w:lang w:val="es-ES_tradnl"/>
        </w:rPr>
        <w:t xml:space="preserve"> 46.1(a) y (b) de la Convención Americana.</w:t>
      </w:r>
    </w:p>
    <w:p w14:paraId="6D412668"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1D7A95BB" w14:textId="1AA9D54A" w:rsidR="00CA3662" w:rsidRPr="00CE12D6" w:rsidRDefault="00CA3662"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cs="Calibri"/>
          <w:sz w:val="20"/>
          <w:szCs w:val="20"/>
          <w:lang w:val="es-ES_tradnl"/>
        </w:rPr>
        <w:t xml:space="preserve">En cuanto a la circunstancia que solo algunas de las presuntas </w:t>
      </w:r>
      <w:r w:rsidR="003D572B" w:rsidRPr="00CE12D6">
        <w:rPr>
          <w:rFonts w:asciiTheme="majorHAnsi" w:hAnsiTheme="majorHAnsi" w:cs="Calibri"/>
          <w:sz w:val="20"/>
          <w:szCs w:val="20"/>
          <w:lang w:val="es-ES_tradnl"/>
        </w:rPr>
        <w:t xml:space="preserve">hubieran </w:t>
      </w:r>
      <w:r w:rsidRPr="00CE12D6">
        <w:rPr>
          <w:rFonts w:asciiTheme="majorHAnsi" w:hAnsiTheme="majorHAnsi" w:cs="Calibri"/>
          <w:sz w:val="20"/>
          <w:szCs w:val="20"/>
          <w:lang w:val="es-ES_tradnl"/>
        </w:rPr>
        <w:t>participa</w:t>
      </w:r>
      <w:r w:rsidR="003D572B" w:rsidRPr="00CE12D6">
        <w:rPr>
          <w:rFonts w:asciiTheme="majorHAnsi" w:hAnsiTheme="majorHAnsi" w:cs="Calibri"/>
          <w:sz w:val="20"/>
          <w:szCs w:val="20"/>
          <w:lang w:val="es-ES_tradnl"/>
        </w:rPr>
        <w:t>do</w:t>
      </w:r>
      <w:r w:rsidRPr="00CE12D6">
        <w:rPr>
          <w:rFonts w:asciiTheme="majorHAnsi" w:hAnsiTheme="majorHAnsi" w:cs="Calibri"/>
          <w:sz w:val="20"/>
          <w:szCs w:val="20"/>
          <w:lang w:val="es-ES_tradnl"/>
        </w:rPr>
        <w:t xml:space="preserve"> como accionantes durante el agotamiento de los recursos internos, </w:t>
      </w:r>
      <w:r w:rsidR="009A265E">
        <w:rPr>
          <w:rFonts w:asciiTheme="majorHAnsi" w:hAnsiTheme="majorHAnsi" w:cs="Calibri"/>
          <w:sz w:val="20"/>
          <w:szCs w:val="20"/>
          <w:lang w:val="es-ES_tradnl"/>
        </w:rPr>
        <w:t xml:space="preserve">los peticionarios señalan </w:t>
      </w:r>
      <w:r w:rsidRPr="00CE12D6">
        <w:rPr>
          <w:rFonts w:asciiTheme="majorHAnsi" w:hAnsiTheme="majorHAnsi" w:cs="Calibri"/>
          <w:sz w:val="20"/>
          <w:szCs w:val="20"/>
          <w:lang w:val="es-ES_tradnl"/>
        </w:rPr>
        <w:t xml:space="preserve">que la sentencia </w:t>
      </w:r>
      <w:r w:rsidR="00AA024B">
        <w:rPr>
          <w:rFonts w:asciiTheme="majorHAnsi" w:hAnsiTheme="majorHAnsi" w:cs="Calibri"/>
          <w:sz w:val="20"/>
          <w:szCs w:val="20"/>
          <w:lang w:val="es-ES_tradnl"/>
        </w:rPr>
        <w:t xml:space="preserve">incumplida </w:t>
      </w:r>
      <w:r w:rsidRPr="00CE12D6">
        <w:rPr>
          <w:rFonts w:asciiTheme="majorHAnsi" w:hAnsiTheme="majorHAnsi" w:cs="Calibri"/>
          <w:sz w:val="20"/>
          <w:szCs w:val="20"/>
          <w:lang w:val="es-ES_tradnl"/>
        </w:rPr>
        <w:t xml:space="preserve">ordenó la reconexión del servicio de agua a </w:t>
      </w:r>
      <w:r w:rsidR="00AA024B">
        <w:rPr>
          <w:rFonts w:asciiTheme="majorHAnsi" w:hAnsiTheme="majorHAnsi" w:cs="Calibri"/>
          <w:sz w:val="20"/>
          <w:szCs w:val="20"/>
          <w:lang w:val="es-ES_tradnl"/>
        </w:rPr>
        <w:t xml:space="preserve">favor de </w:t>
      </w:r>
      <w:r w:rsidRPr="00CE12D6">
        <w:rPr>
          <w:rFonts w:asciiTheme="majorHAnsi" w:hAnsiTheme="majorHAnsi" w:cs="Calibri"/>
          <w:sz w:val="20"/>
          <w:szCs w:val="20"/>
          <w:lang w:val="es-ES_tradnl"/>
        </w:rPr>
        <w:t xml:space="preserve">la comunidad </w:t>
      </w:r>
      <w:r w:rsidR="00C761C6" w:rsidRPr="00CE12D6">
        <w:rPr>
          <w:rFonts w:asciiTheme="majorHAnsi" w:hAnsiTheme="majorHAnsi" w:cs="Calibri"/>
          <w:sz w:val="20"/>
          <w:szCs w:val="20"/>
          <w:lang w:val="es-ES_tradnl"/>
        </w:rPr>
        <w:t>Chiabal</w:t>
      </w:r>
      <w:r w:rsidR="00AA024B">
        <w:rPr>
          <w:rFonts w:asciiTheme="majorHAnsi" w:hAnsiTheme="majorHAnsi" w:cs="Calibri"/>
          <w:sz w:val="20"/>
          <w:szCs w:val="20"/>
          <w:lang w:val="es-ES_tradnl"/>
        </w:rPr>
        <w:t>,</w:t>
      </w:r>
      <w:r w:rsidRPr="00CE12D6">
        <w:rPr>
          <w:rFonts w:asciiTheme="majorHAnsi" w:hAnsiTheme="majorHAnsi" w:cs="Calibri"/>
          <w:sz w:val="20"/>
          <w:szCs w:val="20"/>
          <w:lang w:val="es-ES_tradnl"/>
        </w:rPr>
        <w:t xml:space="preserve"> </w:t>
      </w:r>
      <w:r w:rsidR="00AA024B">
        <w:rPr>
          <w:rFonts w:asciiTheme="majorHAnsi" w:hAnsiTheme="majorHAnsi" w:cs="Calibri"/>
          <w:sz w:val="20"/>
          <w:szCs w:val="20"/>
          <w:lang w:val="es-ES_tradnl"/>
        </w:rPr>
        <w:t>sin mencionar</w:t>
      </w:r>
      <w:r w:rsidRPr="00CE12D6">
        <w:rPr>
          <w:rFonts w:asciiTheme="majorHAnsi" w:hAnsiTheme="majorHAnsi" w:cs="Calibri"/>
          <w:sz w:val="20"/>
          <w:szCs w:val="20"/>
          <w:lang w:val="es-ES_tradnl"/>
        </w:rPr>
        <w:t xml:space="preserve"> personas individuales</w:t>
      </w:r>
      <w:r w:rsidR="00AA024B">
        <w:rPr>
          <w:rFonts w:asciiTheme="majorHAnsi" w:hAnsiTheme="majorHAnsi" w:cs="Calibri"/>
          <w:sz w:val="20"/>
          <w:szCs w:val="20"/>
          <w:lang w:val="es-ES_tradnl"/>
        </w:rPr>
        <w:t>; este hecho no ha sido</w:t>
      </w:r>
      <w:r w:rsidR="00AA024B" w:rsidRPr="00CE12D6">
        <w:rPr>
          <w:rFonts w:asciiTheme="majorHAnsi" w:hAnsiTheme="majorHAnsi" w:cs="Calibri"/>
          <w:sz w:val="20"/>
          <w:szCs w:val="20"/>
          <w:lang w:val="es-ES_tradnl"/>
        </w:rPr>
        <w:t xml:space="preserve"> controvertido por el Estado</w:t>
      </w:r>
      <w:r w:rsidRPr="00CE12D6">
        <w:rPr>
          <w:rFonts w:asciiTheme="majorHAnsi" w:hAnsiTheme="majorHAnsi" w:cs="Calibri"/>
          <w:sz w:val="20"/>
          <w:szCs w:val="20"/>
          <w:lang w:val="es-ES_tradnl"/>
        </w:rPr>
        <w:t>. Por lo tanto, la C</w:t>
      </w:r>
      <w:r w:rsidR="00AA024B">
        <w:rPr>
          <w:rFonts w:asciiTheme="majorHAnsi" w:hAnsiTheme="majorHAnsi" w:cs="Calibri"/>
          <w:sz w:val="20"/>
          <w:szCs w:val="20"/>
          <w:lang w:val="es-ES_tradnl"/>
        </w:rPr>
        <w:t>IDH</w:t>
      </w:r>
      <w:r w:rsidRPr="00CE12D6">
        <w:rPr>
          <w:rFonts w:asciiTheme="majorHAnsi" w:hAnsiTheme="majorHAnsi" w:cs="Calibri"/>
          <w:sz w:val="20"/>
          <w:szCs w:val="20"/>
          <w:lang w:val="es-ES_tradnl"/>
        </w:rPr>
        <w:t xml:space="preserve"> estima que </w:t>
      </w:r>
      <w:r w:rsidR="00AA024B">
        <w:rPr>
          <w:rFonts w:asciiTheme="majorHAnsi" w:hAnsiTheme="majorHAnsi" w:cs="Calibri"/>
          <w:sz w:val="20"/>
          <w:szCs w:val="20"/>
          <w:lang w:val="es-ES_tradnl"/>
        </w:rPr>
        <w:t>e</w:t>
      </w:r>
      <w:r w:rsidRPr="00CE12D6">
        <w:rPr>
          <w:rFonts w:asciiTheme="majorHAnsi" w:hAnsiTheme="majorHAnsi" w:cs="Calibri"/>
          <w:sz w:val="20"/>
          <w:szCs w:val="20"/>
          <w:lang w:val="es-ES_tradnl"/>
        </w:rPr>
        <w:t xml:space="preserve">l requisito del artículo 46.1(a) se </w:t>
      </w:r>
      <w:r w:rsidR="00AA024B">
        <w:rPr>
          <w:rFonts w:asciiTheme="majorHAnsi" w:hAnsiTheme="majorHAnsi" w:cs="Calibri"/>
          <w:sz w:val="20"/>
          <w:szCs w:val="20"/>
          <w:lang w:val="es-ES_tradnl"/>
        </w:rPr>
        <w:t xml:space="preserve">cumplió </w:t>
      </w:r>
      <w:r w:rsidRPr="00CE12D6">
        <w:rPr>
          <w:rFonts w:asciiTheme="majorHAnsi" w:hAnsiTheme="majorHAnsi" w:cs="Calibri"/>
          <w:sz w:val="20"/>
          <w:szCs w:val="20"/>
          <w:lang w:val="es-ES_tradnl"/>
        </w:rPr>
        <w:t>respecto a todas las personas residentes de esa comunidad</w:t>
      </w:r>
      <w:r w:rsidR="00E12F00" w:rsidRPr="00CE12D6">
        <w:rPr>
          <w:rFonts w:asciiTheme="majorHAnsi" w:hAnsiTheme="majorHAnsi" w:cs="Calibri"/>
          <w:sz w:val="20"/>
          <w:szCs w:val="20"/>
          <w:lang w:val="es-ES_tradnl"/>
        </w:rPr>
        <w:t>, que se considera</w:t>
      </w:r>
      <w:r w:rsidR="00AA024B">
        <w:rPr>
          <w:rFonts w:asciiTheme="majorHAnsi" w:hAnsiTheme="majorHAnsi" w:cs="Calibri"/>
          <w:sz w:val="20"/>
          <w:szCs w:val="20"/>
          <w:lang w:val="es-ES_tradnl"/>
        </w:rPr>
        <w:t>ban</w:t>
      </w:r>
      <w:r w:rsidR="00E12F00" w:rsidRPr="00CE12D6">
        <w:rPr>
          <w:rFonts w:asciiTheme="majorHAnsi" w:hAnsiTheme="majorHAnsi" w:cs="Calibri"/>
          <w:sz w:val="20"/>
          <w:szCs w:val="20"/>
          <w:lang w:val="es-ES_tradnl"/>
        </w:rPr>
        <w:t xml:space="preserve"> afectadas por la falta del servicio de agua potable</w:t>
      </w:r>
      <w:r w:rsidRPr="00CE12D6">
        <w:rPr>
          <w:rFonts w:asciiTheme="majorHAnsi" w:hAnsiTheme="majorHAnsi" w:cs="Calibri"/>
          <w:sz w:val="20"/>
          <w:szCs w:val="20"/>
          <w:lang w:val="es-ES_tradnl"/>
        </w:rPr>
        <w:t xml:space="preserve">.  </w:t>
      </w:r>
    </w:p>
    <w:p w14:paraId="497DB3DE"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07122D26" w14:textId="424B5D63" w:rsidR="00EC4E31" w:rsidRPr="00CE12D6" w:rsidRDefault="00954426"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cs="Calibri"/>
          <w:sz w:val="20"/>
          <w:szCs w:val="20"/>
          <w:lang w:val="es-ES_tradnl"/>
        </w:rPr>
        <w:t>Respecto al cuestionamiento del Estado sobre el hecho que el agotamiento se produj</w:t>
      </w:r>
      <w:r w:rsidR="00AA024B">
        <w:rPr>
          <w:rFonts w:asciiTheme="majorHAnsi" w:hAnsiTheme="majorHAnsi" w:cs="Calibri"/>
          <w:sz w:val="20"/>
          <w:szCs w:val="20"/>
          <w:lang w:val="es-ES_tradnl"/>
        </w:rPr>
        <w:t>era</w:t>
      </w:r>
      <w:r w:rsidRPr="00CE12D6">
        <w:rPr>
          <w:rFonts w:asciiTheme="majorHAnsi" w:hAnsiTheme="majorHAnsi" w:cs="Calibri"/>
          <w:sz w:val="20"/>
          <w:szCs w:val="20"/>
          <w:lang w:val="es-ES_tradnl"/>
        </w:rPr>
        <w:t xml:space="preserve"> con posterioridad a la presentación de la petición, la CIDH reitera su posición constante según la cual la situación que debe tenerse en cuenta para establecer si se ha </w:t>
      </w:r>
      <w:r w:rsidR="00AA024B">
        <w:rPr>
          <w:rFonts w:asciiTheme="majorHAnsi" w:hAnsiTheme="majorHAnsi" w:cs="Calibri"/>
          <w:sz w:val="20"/>
          <w:szCs w:val="20"/>
          <w:lang w:val="es-ES_tradnl"/>
        </w:rPr>
        <w:t xml:space="preserve">cumplido dicho requisito </w:t>
      </w:r>
      <w:r w:rsidRPr="00CE12D6">
        <w:rPr>
          <w:rFonts w:asciiTheme="majorHAnsi" w:hAnsiTheme="majorHAnsi" w:cs="Calibri"/>
          <w:sz w:val="20"/>
          <w:szCs w:val="20"/>
          <w:lang w:val="es-ES_tradnl"/>
        </w:rPr>
        <w:t xml:space="preserve">es la </w:t>
      </w:r>
      <w:r w:rsidR="00AA024B">
        <w:rPr>
          <w:rFonts w:asciiTheme="majorHAnsi" w:hAnsiTheme="majorHAnsi" w:cs="Calibri"/>
          <w:sz w:val="20"/>
          <w:szCs w:val="20"/>
          <w:lang w:val="es-ES_tradnl"/>
        </w:rPr>
        <w:t>vigente</w:t>
      </w:r>
      <w:r w:rsidRPr="00CE12D6">
        <w:rPr>
          <w:rFonts w:asciiTheme="majorHAnsi" w:hAnsiTheme="majorHAnsi" w:cs="Calibri"/>
          <w:sz w:val="20"/>
          <w:szCs w:val="20"/>
          <w:lang w:val="es-ES_tradnl"/>
        </w:rPr>
        <w:t xml:space="preserve"> al decidir sobre la admisibilidad.</w:t>
      </w:r>
    </w:p>
    <w:p w14:paraId="57425A37"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3D81909" w14:textId="7182C733" w:rsidR="00925694" w:rsidRPr="00CE12D6" w:rsidRDefault="005A505C"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cs="Calibri"/>
          <w:sz w:val="20"/>
          <w:szCs w:val="20"/>
          <w:lang w:val="es-ES_tradnl"/>
        </w:rPr>
        <w:t>En lo referente a la falta de identificación plena de todas las presuntas víctimas, la Comisión ya ha determinado que el artículo 44 de la Convención Americana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w:t>
      </w:r>
      <w:r w:rsidR="00086253" w:rsidRPr="00CE12D6">
        <w:rPr>
          <w:rStyle w:val="FootnoteReference"/>
          <w:rFonts w:asciiTheme="majorHAnsi" w:hAnsiTheme="majorHAnsi" w:cs="Calibri"/>
          <w:sz w:val="20"/>
          <w:szCs w:val="20"/>
          <w:lang w:val="es-ES_tradnl"/>
        </w:rPr>
        <w:footnoteReference w:id="8"/>
      </w:r>
      <w:r w:rsidR="00086253" w:rsidRPr="00CE12D6">
        <w:rPr>
          <w:rFonts w:asciiTheme="majorHAnsi" w:hAnsiTheme="majorHAnsi" w:cs="Calibri"/>
          <w:sz w:val="20"/>
          <w:szCs w:val="20"/>
          <w:lang w:val="es-ES_tradnl"/>
        </w:rPr>
        <w:t>. La Comisión también se ha referido a casos como el presente donde los hechos denunciados guardan relación con la afectación de personas pertenecientes a una comunidad por el hecho de pertenecer a la misma señalando que en esos casos “el criterio de identificación de las víctimas debe ser flexible, y la identificación plena de la totalidad de víctimas será determinada con la prueba aportada por las partes en la etapa de fondo”</w:t>
      </w:r>
      <w:r w:rsidR="00086253" w:rsidRPr="00CE12D6">
        <w:rPr>
          <w:rStyle w:val="FootnoteReference"/>
          <w:rFonts w:asciiTheme="majorHAnsi" w:hAnsiTheme="majorHAnsi" w:cs="Calibri"/>
          <w:sz w:val="20"/>
          <w:szCs w:val="20"/>
          <w:lang w:val="es-ES_tradnl"/>
        </w:rPr>
        <w:footnoteReference w:id="9"/>
      </w:r>
      <w:r w:rsidR="00086253" w:rsidRPr="00CE12D6">
        <w:rPr>
          <w:rFonts w:asciiTheme="majorHAnsi" w:hAnsiTheme="majorHAnsi" w:cs="Calibri"/>
          <w:sz w:val="20"/>
          <w:szCs w:val="20"/>
          <w:lang w:val="es-ES_tradnl"/>
        </w:rPr>
        <w:t>.</w:t>
      </w:r>
    </w:p>
    <w:p w14:paraId="42D795FD"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7F704E83" w14:textId="0EFE8DD5" w:rsidR="00336D8A" w:rsidRPr="00CE12D6" w:rsidRDefault="00336D8A" w:rsidP="00F450CD">
      <w:pPr>
        <w:pStyle w:val="ListParagraph"/>
        <w:jc w:val="both"/>
        <w:rPr>
          <w:rFonts w:asciiTheme="majorHAnsi" w:hAnsiTheme="majorHAnsi"/>
          <w:b/>
          <w:bCs/>
          <w:sz w:val="20"/>
          <w:szCs w:val="20"/>
          <w:lang w:val="es-ES_tradnl"/>
        </w:rPr>
      </w:pPr>
      <w:r w:rsidRPr="00CE12D6">
        <w:rPr>
          <w:rFonts w:asciiTheme="majorHAnsi" w:hAnsiTheme="majorHAnsi"/>
          <w:b/>
          <w:bCs/>
          <w:sz w:val="20"/>
          <w:szCs w:val="20"/>
          <w:lang w:val="es-ES_tradnl"/>
        </w:rPr>
        <w:t xml:space="preserve">VII. </w:t>
      </w:r>
      <w:r w:rsidRPr="00CE12D6">
        <w:rPr>
          <w:rFonts w:asciiTheme="majorHAnsi" w:hAnsiTheme="majorHAnsi"/>
          <w:b/>
          <w:bCs/>
          <w:sz w:val="20"/>
          <w:szCs w:val="20"/>
          <w:lang w:val="es-ES_tradnl"/>
        </w:rPr>
        <w:tab/>
        <w:t>CARACTERIZACIÓN</w:t>
      </w:r>
    </w:p>
    <w:p w14:paraId="567238AB"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1675C2E5" w14:textId="655144D8" w:rsidR="007C625C" w:rsidRPr="00CE12D6" w:rsidRDefault="00FB6B66"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Pr>
          <w:rFonts w:asciiTheme="majorHAnsi" w:hAnsiTheme="majorHAnsi"/>
          <w:sz w:val="20"/>
          <w:szCs w:val="20"/>
          <w:lang w:val="es-ES_tradnl"/>
        </w:rPr>
        <w:t xml:space="preserve">Los peticionarios </w:t>
      </w:r>
      <w:r w:rsidR="00C94833" w:rsidRPr="00CE12D6">
        <w:rPr>
          <w:rFonts w:asciiTheme="majorHAnsi" w:hAnsiTheme="majorHAnsi"/>
          <w:sz w:val="20"/>
          <w:szCs w:val="20"/>
          <w:lang w:val="es-ES_tradnl"/>
        </w:rPr>
        <w:t xml:space="preserve">alegan </w:t>
      </w:r>
      <w:r>
        <w:rPr>
          <w:rFonts w:asciiTheme="majorHAnsi" w:hAnsiTheme="majorHAnsi"/>
          <w:sz w:val="20"/>
          <w:szCs w:val="20"/>
          <w:lang w:val="es-ES_tradnl"/>
        </w:rPr>
        <w:t xml:space="preserve">que </w:t>
      </w:r>
      <w:r w:rsidR="00086253" w:rsidRPr="00CE12D6">
        <w:rPr>
          <w:rFonts w:asciiTheme="majorHAnsi" w:hAnsiTheme="majorHAnsi"/>
          <w:sz w:val="20"/>
          <w:szCs w:val="20"/>
          <w:lang w:val="es-ES_tradnl"/>
        </w:rPr>
        <w:t xml:space="preserve">la </w:t>
      </w:r>
      <w:r w:rsidR="00C761C6" w:rsidRPr="00CE12D6">
        <w:rPr>
          <w:rFonts w:asciiTheme="majorHAnsi" w:hAnsiTheme="majorHAnsi"/>
          <w:sz w:val="20"/>
          <w:szCs w:val="20"/>
          <w:lang w:val="es-ES_tradnl"/>
        </w:rPr>
        <w:t xml:space="preserve">Corte de Constitucionalidad </w:t>
      </w:r>
      <w:r w:rsidR="00086253" w:rsidRPr="00CE12D6">
        <w:rPr>
          <w:rFonts w:asciiTheme="majorHAnsi" w:hAnsiTheme="majorHAnsi"/>
          <w:sz w:val="20"/>
          <w:szCs w:val="20"/>
          <w:lang w:val="es-ES_tradnl"/>
        </w:rPr>
        <w:t xml:space="preserve">emitió una sentencia definitiva </w:t>
      </w:r>
      <w:r>
        <w:rPr>
          <w:rFonts w:asciiTheme="majorHAnsi" w:hAnsiTheme="majorHAnsi"/>
          <w:sz w:val="20"/>
          <w:szCs w:val="20"/>
          <w:lang w:val="es-ES_tradnl"/>
        </w:rPr>
        <w:t xml:space="preserve">en la que </w:t>
      </w:r>
      <w:r w:rsidR="00086253" w:rsidRPr="00CE12D6">
        <w:rPr>
          <w:rFonts w:asciiTheme="majorHAnsi" w:hAnsiTheme="majorHAnsi"/>
          <w:sz w:val="20"/>
          <w:szCs w:val="20"/>
          <w:lang w:val="es-ES_tradnl"/>
        </w:rPr>
        <w:t>orden</w:t>
      </w:r>
      <w:r>
        <w:rPr>
          <w:rFonts w:asciiTheme="majorHAnsi" w:hAnsiTheme="majorHAnsi"/>
          <w:sz w:val="20"/>
          <w:szCs w:val="20"/>
          <w:lang w:val="es-ES_tradnl"/>
        </w:rPr>
        <w:t>ó</w:t>
      </w:r>
      <w:r w:rsidR="00086253" w:rsidRPr="00CE12D6">
        <w:rPr>
          <w:rFonts w:asciiTheme="majorHAnsi" w:hAnsiTheme="majorHAnsi"/>
          <w:sz w:val="20"/>
          <w:szCs w:val="20"/>
          <w:lang w:val="es-ES_tradnl"/>
        </w:rPr>
        <w:t xml:space="preserve"> </w:t>
      </w:r>
      <w:r w:rsidR="00C94833" w:rsidRPr="00CE12D6">
        <w:rPr>
          <w:rFonts w:asciiTheme="majorHAnsi" w:hAnsiTheme="majorHAnsi"/>
          <w:sz w:val="20"/>
          <w:szCs w:val="20"/>
          <w:lang w:val="es-ES_tradnl"/>
        </w:rPr>
        <w:t>que se reconectara el servicio de agua potable a la comunidad en que residían las presuntas víctimas</w:t>
      </w:r>
      <w:r w:rsidR="005B48F2" w:rsidRPr="00CE12D6">
        <w:rPr>
          <w:rFonts w:asciiTheme="majorHAnsi" w:hAnsiTheme="majorHAnsi"/>
          <w:sz w:val="20"/>
          <w:szCs w:val="20"/>
          <w:lang w:val="es-ES_tradnl"/>
        </w:rPr>
        <w:t>.</w:t>
      </w:r>
      <w:r w:rsidR="00C94833" w:rsidRPr="00CE12D6">
        <w:rPr>
          <w:rFonts w:asciiTheme="majorHAnsi" w:hAnsiTheme="majorHAnsi"/>
          <w:sz w:val="20"/>
          <w:szCs w:val="20"/>
          <w:lang w:val="es-ES_tradnl"/>
        </w:rPr>
        <w:t xml:space="preserve"> </w:t>
      </w:r>
      <w:r w:rsidR="005B48F2" w:rsidRPr="00CE12D6">
        <w:rPr>
          <w:rFonts w:asciiTheme="majorHAnsi" w:hAnsiTheme="majorHAnsi"/>
          <w:sz w:val="20"/>
          <w:szCs w:val="20"/>
          <w:lang w:val="es-ES_tradnl"/>
        </w:rPr>
        <w:t xml:space="preserve">Las autoridades </w:t>
      </w:r>
      <w:r w:rsidR="003D572B" w:rsidRPr="00CE12D6">
        <w:rPr>
          <w:rFonts w:asciiTheme="majorHAnsi" w:hAnsiTheme="majorHAnsi"/>
          <w:sz w:val="20"/>
          <w:szCs w:val="20"/>
          <w:lang w:val="es-ES_tradnl"/>
        </w:rPr>
        <w:t>interna</w:t>
      </w:r>
      <w:r w:rsidR="005B48F2" w:rsidRPr="00CE12D6">
        <w:rPr>
          <w:rFonts w:asciiTheme="majorHAnsi" w:hAnsiTheme="majorHAnsi"/>
          <w:sz w:val="20"/>
          <w:szCs w:val="20"/>
          <w:lang w:val="es-ES_tradnl"/>
        </w:rPr>
        <w:t>s no habrían ejecutado efectivamente esa sentencia</w:t>
      </w:r>
      <w:r>
        <w:rPr>
          <w:rFonts w:asciiTheme="majorHAnsi" w:hAnsiTheme="majorHAnsi"/>
          <w:sz w:val="20"/>
          <w:szCs w:val="20"/>
          <w:lang w:val="es-ES_tradnl"/>
        </w:rPr>
        <w:t>,</w:t>
      </w:r>
      <w:r w:rsidR="005B48F2" w:rsidRPr="00CE12D6">
        <w:rPr>
          <w:rFonts w:asciiTheme="majorHAnsi" w:hAnsiTheme="majorHAnsi"/>
          <w:sz w:val="20"/>
          <w:szCs w:val="20"/>
          <w:lang w:val="es-ES_tradnl"/>
        </w:rPr>
        <w:t xml:space="preserve"> pese a múltiples recursos interpuestos para solicitar</w:t>
      </w:r>
      <w:r>
        <w:rPr>
          <w:rFonts w:asciiTheme="majorHAnsi" w:hAnsiTheme="majorHAnsi"/>
          <w:sz w:val="20"/>
          <w:szCs w:val="20"/>
          <w:lang w:val="es-ES_tradnl"/>
        </w:rPr>
        <w:t>lo</w:t>
      </w:r>
      <w:r w:rsidR="005B48F2" w:rsidRPr="00CE12D6">
        <w:rPr>
          <w:rFonts w:asciiTheme="majorHAnsi" w:hAnsiTheme="majorHAnsi"/>
          <w:sz w:val="20"/>
          <w:szCs w:val="20"/>
          <w:lang w:val="es-ES_tradnl"/>
        </w:rPr>
        <w:t>.</w:t>
      </w:r>
      <w:r w:rsidR="00D10403" w:rsidRPr="00CE12D6">
        <w:rPr>
          <w:rFonts w:asciiTheme="majorHAnsi" w:hAnsiTheme="majorHAnsi"/>
          <w:sz w:val="20"/>
          <w:szCs w:val="20"/>
          <w:lang w:val="es-ES_tradnl"/>
        </w:rPr>
        <w:t xml:space="preserve"> Las partes también informa</w:t>
      </w:r>
      <w:r>
        <w:rPr>
          <w:rFonts w:asciiTheme="majorHAnsi" w:hAnsiTheme="majorHAnsi"/>
          <w:sz w:val="20"/>
          <w:szCs w:val="20"/>
          <w:lang w:val="es-ES_tradnl"/>
        </w:rPr>
        <w:t>n</w:t>
      </w:r>
      <w:r w:rsidR="00D10403" w:rsidRPr="00CE12D6">
        <w:rPr>
          <w:rFonts w:asciiTheme="majorHAnsi" w:hAnsiTheme="majorHAnsi"/>
          <w:sz w:val="20"/>
          <w:szCs w:val="20"/>
          <w:lang w:val="es-ES_tradnl"/>
        </w:rPr>
        <w:t xml:space="preserve"> sobre un conflicto comunitario que llevó a que un sector de la población del área se opusiera a que el servicio de agua fuera reconectado a las presuntas víctimas</w:t>
      </w:r>
      <w:r w:rsidR="00683702" w:rsidRPr="00CE12D6">
        <w:rPr>
          <w:rFonts w:asciiTheme="majorHAnsi" w:hAnsiTheme="majorHAnsi"/>
          <w:sz w:val="20"/>
          <w:szCs w:val="20"/>
          <w:lang w:val="es-ES_tradnl"/>
        </w:rPr>
        <w:t>;</w:t>
      </w:r>
      <w:r w:rsidR="00D10403" w:rsidRPr="00CE12D6">
        <w:rPr>
          <w:rFonts w:asciiTheme="majorHAnsi" w:hAnsiTheme="majorHAnsi"/>
          <w:sz w:val="20"/>
          <w:szCs w:val="20"/>
          <w:lang w:val="es-ES_tradnl"/>
        </w:rPr>
        <w:t xml:space="preserve"> y que el Estado</w:t>
      </w:r>
      <w:r w:rsidR="00AE0921">
        <w:rPr>
          <w:rFonts w:asciiTheme="majorHAnsi" w:hAnsiTheme="majorHAnsi"/>
          <w:sz w:val="20"/>
          <w:szCs w:val="20"/>
          <w:lang w:val="es-ES_tradnl"/>
        </w:rPr>
        <w:t xml:space="preserve"> considera que esta</w:t>
      </w:r>
      <w:r w:rsidR="00D10403" w:rsidRPr="00CE12D6">
        <w:rPr>
          <w:rFonts w:asciiTheme="majorHAnsi" w:hAnsiTheme="majorHAnsi"/>
          <w:sz w:val="20"/>
          <w:szCs w:val="20"/>
          <w:lang w:val="es-ES_tradnl"/>
        </w:rPr>
        <w:t xml:space="preserve"> sería la causa de que la </w:t>
      </w:r>
      <w:r w:rsidR="00AE0921">
        <w:rPr>
          <w:rFonts w:asciiTheme="majorHAnsi" w:hAnsiTheme="majorHAnsi"/>
          <w:sz w:val="20"/>
          <w:szCs w:val="20"/>
          <w:lang w:val="es-ES_tradnl"/>
        </w:rPr>
        <w:t xml:space="preserve">inejecución de la </w:t>
      </w:r>
      <w:r w:rsidR="00D10403" w:rsidRPr="00CE12D6">
        <w:rPr>
          <w:rFonts w:asciiTheme="majorHAnsi" w:hAnsiTheme="majorHAnsi"/>
          <w:sz w:val="20"/>
          <w:szCs w:val="20"/>
          <w:lang w:val="es-ES_tradnl"/>
        </w:rPr>
        <w:t>sentencia.</w:t>
      </w:r>
      <w:r w:rsidR="005B48F2" w:rsidRPr="00CE12D6">
        <w:rPr>
          <w:rFonts w:asciiTheme="majorHAnsi" w:hAnsiTheme="majorHAnsi"/>
          <w:sz w:val="20"/>
          <w:szCs w:val="20"/>
          <w:lang w:val="es-ES_tradnl"/>
        </w:rPr>
        <w:t xml:space="preserve"> En consecuencia,</w:t>
      </w:r>
      <w:r w:rsidR="00756A1F" w:rsidRPr="00CE12D6">
        <w:rPr>
          <w:rFonts w:asciiTheme="majorHAnsi" w:hAnsiTheme="majorHAnsi"/>
          <w:sz w:val="20"/>
          <w:szCs w:val="20"/>
          <w:lang w:val="es-ES_tradnl"/>
        </w:rPr>
        <w:t xml:space="preserve"> el objeto de la petición sería</w:t>
      </w:r>
      <w:r w:rsidR="00D10403" w:rsidRPr="00CE12D6">
        <w:rPr>
          <w:rFonts w:asciiTheme="majorHAnsi" w:hAnsiTheme="majorHAnsi"/>
          <w:sz w:val="20"/>
          <w:szCs w:val="20"/>
          <w:lang w:val="es-ES_tradnl"/>
        </w:rPr>
        <w:t xml:space="preserve"> la posible responsabilidad del Estado por la falta de </w:t>
      </w:r>
      <w:r w:rsidR="00AE0921">
        <w:rPr>
          <w:rFonts w:asciiTheme="majorHAnsi" w:hAnsiTheme="majorHAnsi"/>
          <w:sz w:val="20"/>
          <w:szCs w:val="20"/>
          <w:lang w:val="es-ES_tradnl"/>
        </w:rPr>
        <w:t xml:space="preserve">cumplimiento </w:t>
      </w:r>
      <w:r w:rsidR="00D10403" w:rsidRPr="00CE12D6">
        <w:rPr>
          <w:rFonts w:asciiTheme="majorHAnsi" w:hAnsiTheme="majorHAnsi"/>
          <w:sz w:val="20"/>
          <w:szCs w:val="20"/>
          <w:lang w:val="es-ES_tradnl"/>
        </w:rPr>
        <w:t>de la sentencia y las</w:t>
      </w:r>
      <w:r w:rsidR="00756A1F" w:rsidRPr="00CE12D6">
        <w:rPr>
          <w:rFonts w:asciiTheme="majorHAnsi" w:hAnsiTheme="majorHAnsi"/>
          <w:sz w:val="20"/>
          <w:szCs w:val="20"/>
          <w:lang w:val="es-ES_tradnl"/>
        </w:rPr>
        <w:t xml:space="preserve"> </w:t>
      </w:r>
      <w:r w:rsidR="00D10403" w:rsidRPr="00CE12D6">
        <w:rPr>
          <w:rFonts w:asciiTheme="majorHAnsi" w:hAnsiTheme="majorHAnsi"/>
          <w:sz w:val="20"/>
          <w:szCs w:val="20"/>
          <w:lang w:val="es-ES_tradnl"/>
        </w:rPr>
        <w:t xml:space="preserve">afectaciones a </w:t>
      </w:r>
      <w:r w:rsidR="00AE0921">
        <w:rPr>
          <w:rFonts w:asciiTheme="majorHAnsi" w:hAnsiTheme="majorHAnsi"/>
          <w:sz w:val="20"/>
          <w:szCs w:val="20"/>
          <w:lang w:val="es-ES_tradnl"/>
        </w:rPr>
        <w:t>los</w:t>
      </w:r>
      <w:r w:rsidR="00D10403" w:rsidRPr="00CE12D6">
        <w:rPr>
          <w:rFonts w:asciiTheme="majorHAnsi" w:hAnsiTheme="majorHAnsi"/>
          <w:sz w:val="20"/>
          <w:szCs w:val="20"/>
          <w:lang w:val="es-ES_tradnl"/>
        </w:rPr>
        <w:t xml:space="preserve"> derechos humanos </w:t>
      </w:r>
      <w:r w:rsidR="00AE0921">
        <w:rPr>
          <w:rFonts w:asciiTheme="majorHAnsi" w:hAnsiTheme="majorHAnsi"/>
          <w:sz w:val="20"/>
          <w:szCs w:val="20"/>
          <w:lang w:val="es-ES_tradnl"/>
        </w:rPr>
        <w:t>de</w:t>
      </w:r>
      <w:r w:rsidR="00D10403" w:rsidRPr="00CE12D6">
        <w:rPr>
          <w:rFonts w:asciiTheme="majorHAnsi" w:hAnsiTheme="majorHAnsi"/>
          <w:sz w:val="20"/>
          <w:szCs w:val="20"/>
          <w:lang w:val="es-ES_tradnl"/>
        </w:rPr>
        <w:t xml:space="preserve"> las presuntas víctimas</w:t>
      </w:r>
      <w:r w:rsidR="00AC7282" w:rsidRPr="00CE12D6">
        <w:rPr>
          <w:rFonts w:asciiTheme="majorHAnsi" w:hAnsiTheme="majorHAnsi"/>
          <w:sz w:val="20"/>
          <w:szCs w:val="20"/>
          <w:lang w:val="es-ES_tradnl"/>
        </w:rPr>
        <w:t xml:space="preserve"> </w:t>
      </w:r>
      <w:r w:rsidR="00756A1F" w:rsidRPr="00CE12D6">
        <w:rPr>
          <w:rFonts w:asciiTheme="majorHAnsi" w:hAnsiTheme="majorHAnsi"/>
          <w:sz w:val="20"/>
          <w:szCs w:val="20"/>
          <w:lang w:val="es-ES_tradnl"/>
        </w:rPr>
        <w:t xml:space="preserve">por la falta de acceso al agua </w:t>
      </w:r>
      <w:r w:rsidR="00AE0921">
        <w:rPr>
          <w:rFonts w:asciiTheme="majorHAnsi" w:hAnsiTheme="majorHAnsi"/>
          <w:sz w:val="20"/>
          <w:szCs w:val="20"/>
          <w:lang w:val="es-ES_tradnl"/>
        </w:rPr>
        <w:t>durante</w:t>
      </w:r>
      <w:r w:rsidR="00756A1F" w:rsidRPr="00CE12D6">
        <w:rPr>
          <w:rFonts w:asciiTheme="majorHAnsi" w:hAnsiTheme="majorHAnsi"/>
          <w:sz w:val="20"/>
          <w:szCs w:val="20"/>
          <w:lang w:val="es-ES_tradnl"/>
        </w:rPr>
        <w:t xml:space="preserve"> siete años</w:t>
      </w:r>
      <w:r w:rsidR="00AE0921">
        <w:rPr>
          <w:rFonts w:asciiTheme="majorHAnsi" w:hAnsiTheme="majorHAnsi"/>
          <w:sz w:val="20"/>
          <w:szCs w:val="20"/>
          <w:lang w:val="es-ES_tradnl"/>
        </w:rPr>
        <w:t>;</w:t>
      </w:r>
      <w:r w:rsidR="00756A1F" w:rsidRPr="00CE12D6">
        <w:rPr>
          <w:rFonts w:asciiTheme="majorHAnsi" w:hAnsiTheme="majorHAnsi"/>
          <w:sz w:val="20"/>
          <w:szCs w:val="20"/>
          <w:lang w:val="es-ES_tradnl"/>
        </w:rPr>
        <w:t xml:space="preserve"> y por verse forzadas a pagar sumas que no adeudaban </w:t>
      </w:r>
      <w:r w:rsidR="00D10403" w:rsidRPr="00CE12D6">
        <w:rPr>
          <w:rFonts w:asciiTheme="majorHAnsi" w:hAnsiTheme="majorHAnsi"/>
          <w:sz w:val="20"/>
          <w:szCs w:val="20"/>
          <w:lang w:val="es-ES_tradnl"/>
        </w:rPr>
        <w:t xml:space="preserve">para lograr la reconexión. </w:t>
      </w:r>
    </w:p>
    <w:p w14:paraId="2363AFDE" w14:textId="77777777" w:rsidR="00AE0921" w:rsidRPr="00AE0921" w:rsidRDefault="00AE0921" w:rsidP="00AE09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026BFC49" w14:textId="34B3B44A" w:rsidR="005B48F2" w:rsidRPr="00CE12D6" w:rsidRDefault="00A84C84"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sz w:val="20"/>
          <w:szCs w:val="20"/>
          <w:lang w:val="es-ES_tradnl"/>
        </w:rPr>
        <w:lastRenderedPageBreak/>
        <w:t>La Corte Interamericana ha señalado que la responsabilidad estatal no termina cuando las autoridades competentes emiten la decisión o sentencia</w:t>
      </w:r>
      <w:r w:rsidR="00AE0921">
        <w:rPr>
          <w:rFonts w:asciiTheme="majorHAnsi" w:hAnsiTheme="majorHAnsi"/>
          <w:sz w:val="20"/>
          <w:szCs w:val="20"/>
          <w:lang w:val="es-ES_tradnl"/>
        </w:rPr>
        <w:t>, pues s</w:t>
      </w:r>
      <w:r w:rsidRPr="00CE12D6">
        <w:rPr>
          <w:rFonts w:asciiTheme="majorHAnsi" w:hAnsiTheme="majorHAnsi"/>
          <w:sz w:val="20"/>
          <w:szCs w:val="20"/>
          <w:lang w:val="es-ES_tradnl"/>
        </w:rPr>
        <w:t xml:space="preserve">e requiere además que el Estado garantice los medios para ejecutar </w:t>
      </w:r>
      <w:r w:rsidR="00AE0921">
        <w:rPr>
          <w:rFonts w:asciiTheme="majorHAnsi" w:hAnsiTheme="majorHAnsi"/>
          <w:sz w:val="20"/>
          <w:szCs w:val="20"/>
          <w:lang w:val="es-ES_tradnl"/>
        </w:rPr>
        <w:t>l</w:t>
      </w:r>
      <w:r w:rsidRPr="00CE12D6">
        <w:rPr>
          <w:rFonts w:asciiTheme="majorHAnsi" w:hAnsiTheme="majorHAnsi"/>
          <w:sz w:val="20"/>
          <w:szCs w:val="20"/>
          <w:lang w:val="es-ES_tradnl"/>
        </w:rPr>
        <w:t>as decisiones definitivas</w:t>
      </w:r>
      <w:r w:rsidRPr="00CE12D6">
        <w:rPr>
          <w:rStyle w:val="FootnoteReference"/>
          <w:rFonts w:asciiTheme="majorHAnsi" w:hAnsiTheme="majorHAnsi"/>
          <w:sz w:val="20"/>
          <w:szCs w:val="20"/>
          <w:lang w:val="es-ES_tradnl"/>
        </w:rPr>
        <w:footnoteReference w:id="10"/>
      </w:r>
      <w:r w:rsidR="00AE0921">
        <w:rPr>
          <w:rFonts w:asciiTheme="majorHAnsi" w:hAnsiTheme="majorHAnsi"/>
          <w:sz w:val="20"/>
          <w:szCs w:val="20"/>
          <w:lang w:val="es-ES_tradnl"/>
        </w:rPr>
        <w:t>. El tribunal ha sostenido asimismo</w:t>
      </w:r>
      <w:r w:rsidRPr="00CE12D6">
        <w:rPr>
          <w:rFonts w:asciiTheme="majorHAnsi" w:hAnsiTheme="majorHAnsi"/>
          <w:sz w:val="20"/>
          <w:szCs w:val="20"/>
          <w:lang w:val="es-ES_tradnl"/>
        </w:rPr>
        <w:t xml:space="preserve"> que “el Estado tiene la responsabilidad de garantizar los medios para ejecutar las decisiones emitidas por las autoridades competentes, de manera que se protejan efectivamente los derechos declarados o reconocidos a efectos de otorgar certeza sobre el derecho o controversia discutida en el caso concreto”</w:t>
      </w:r>
      <w:r w:rsidRPr="00CE12D6">
        <w:rPr>
          <w:rStyle w:val="FootnoteReference"/>
          <w:rFonts w:asciiTheme="majorHAnsi" w:hAnsiTheme="majorHAnsi"/>
          <w:sz w:val="20"/>
          <w:szCs w:val="20"/>
          <w:lang w:val="es-ES_tradnl"/>
        </w:rPr>
        <w:footnoteReference w:id="11"/>
      </w:r>
      <w:r w:rsidRPr="00CE12D6">
        <w:rPr>
          <w:rFonts w:asciiTheme="majorHAnsi" w:hAnsiTheme="majorHAnsi"/>
          <w:sz w:val="20"/>
          <w:szCs w:val="20"/>
          <w:lang w:val="es-ES_tradnl"/>
        </w:rPr>
        <w:t>.</w:t>
      </w:r>
      <w:r w:rsidR="00722673" w:rsidRPr="00CE12D6">
        <w:rPr>
          <w:rFonts w:asciiTheme="majorHAnsi" w:hAnsiTheme="majorHAnsi"/>
          <w:sz w:val="20"/>
          <w:szCs w:val="20"/>
          <w:lang w:val="es-ES_tradnl"/>
        </w:rPr>
        <w:t xml:space="preserve"> Por otra parte, </w:t>
      </w:r>
      <w:r w:rsidR="00722673" w:rsidRPr="00CE12D6">
        <w:rPr>
          <w:rFonts w:asciiTheme="majorHAnsi" w:hAnsiTheme="majorHAnsi" w:cs="Tahoma"/>
          <w:sz w:val="20"/>
          <w:szCs w:val="20"/>
          <w:lang w:val="es-ES_tradnl"/>
        </w:rPr>
        <w:t>la CIDH ha reconocido que ciertos servicios públicos, tales como el de agua son “determinantes al ejercicio de los derechos humanos”</w:t>
      </w:r>
      <w:r w:rsidR="00722673" w:rsidRPr="00CE12D6">
        <w:rPr>
          <w:rStyle w:val="FootnoteReference"/>
          <w:rFonts w:asciiTheme="majorHAnsi" w:hAnsiTheme="majorHAnsi" w:cs="Tahoma"/>
          <w:sz w:val="20"/>
          <w:szCs w:val="20"/>
          <w:lang w:val="es-ES_tradnl"/>
        </w:rPr>
        <w:footnoteReference w:id="12"/>
      </w:r>
      <w:r w:rsidR="00722673" w:rsidRPr="00CE12D6">
        <w:rPr>
          <w:rFonts w:asciiTheme="majorHAnsi" w:hAnsiTheme="majorHAnsi" w:cs="Tahoma"/>
          <w:sz w:val="20"/>
          <w:szCs w:val="20"/>
          <w:lang w:val="es-ES_tradnl"/>
        </w:rPr>
        <w:t>.</w:t>
      </w:r>
    </w:p>
    <w:p w14:paraId="3AA8800F"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1562D631" w14:textId="2DF4CF6B" w:rsidR="00722673" w:rsidRPr="00CE12D6" w:rsidRDefault="00AE0921"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Pr>
          <w:rFonts w:asciiTheme="majorHAnsi" w:hAnsiTheme="majorHAnsi"/>
          <w:sz w:val="20"/>
          <w:szCs w:val="20"/>
          <w:lang w:val="es-ES_tradnl"/>
        </w:rPr>
        <w:t>T</w:t>
      </w:r>
      <w:r w:rsidR="00722673" w:rsidRPr="00CE12D6">
        <w:rPr>
          <w:rFonts w:asciiTheme="majorHAnsi" w:hAnsiTheme="majorHAnsi"/>
          <w:sz w:val="20"/>
          <w:szCs w:val="20"/>
          <w:lang w:val="es-ES_tradnl"/>
        </w:rPr>
        <w:t xml:space="preserve">ras examinar los elementos de hecho y de derecho expuestos por las partes, la </w:t>
      </w:r>
      <w:r w:rsidRPr="00CE12D6">
        <w:rPr>
          <w:rFonts w:asciiTheme="majorHAnsi" w:hAnsiTheme="majorHAnsi"/>
          <w:sz w:val="20"/>
          <w:szCs w:val="20"/>
          <w:lang w:val="es-ES_tradnl"/>
        </w:rPr>
        <w:t>C</w:t>
      </w:r>
      <w:r>
        <w:rPr>
          <w:rFonts w:asciiTheme="majorHAnsi" w:hAnsiTheme="majorHAnsi"/>
          <w:sz w:val="20"/>
          <w:szCs w:val="20"/>
          <w:lang w:val="es-ES_tradnl"/>
        </w:rPr>
        <w:t xml:space="preserve">omisión Interamericana </w:t>
      </w:r>
      <w:r w:rsidR="00722673" w:rsidRPr="00CE12D6">
        <w:rPr>
          <w:rFonts w:asciiTheme="majorHAnsi" w:hAnsiTheme="majorHAnsi"/>
          <w:sz w:val="20"/>
          <w:szCs w:val="20"/>
          <w:lang w:val="es-ES_tradnl"/>
        </w:rPr>
        <w:t>estima que los alegatos de l</w:t>
      </w:r>
      <w:r>
        <w:rPr>
          <w:rFonts w:asciiTheme="majorHAnsi" w:hAnsiTheme="majorHAnsi"/>
          <w:sz w:val="20"/>
          <w:szCs w:val="20"/>
          <w:lang w:val="es-ES_tradnl"/>
        </w:rPr>
        <w:t xml:space="preserve">os peticionarios </w:t>
      </w:r>
      <w:r w:rsidR="00722673" w:rsidRPr="00CE12D6">
        <w:rPr>
          <w:rFonts w:asciiTheme="majorHAnsi" w:hAnsiTheme="majorHAnsi"/>
          <w:sz w:val="20"/>
          <w:szCs w:val="20"/>
          <w:lang w:val="es-ES_tradnl"/>
        </w:rPr>
        <w:t>no resultan manifiestamente infundad</w:t>
      </w:r>
      <w:r>
        <w:rPr>
          <w:rFonts w:asciiTheme="majorHAnsi" w:hAnsiTheme="majorHAnsi"/>
          <w:sz w:val="20"/>
          <w:szCs w:val="20"/>
          <w:lang w:val="es-ES_tradnl"/>
        </w:rPr>
        <w:t>o</w:t>
      </w:r>
      <w:r w:rsidR="00722673" w:rsidRPr="00CE12D6">
        <w:rPr>
          <w:rFonts w:asciiTheme="majorHAnsi" w:hAnsiTheme="majorHAnsi"/>
          <w:sz w:val="20"/>
          <w:szCs w:val="20"/>
          <w:lang w:val="es-ES_tradnl"/>
        </w:rPr>
        <w:t xml:space="preserve">s y requieren un estudio de fondo pues los hechos, de corroborarse como ciertos podrían </w:t>
      </w:r>
      <w:r w:rsidRPr="00CE12D6">
        <w:rPr>
          <w:rFonts w:asciiTheme="majorHAnsi" w:hAnsiTheme="majorHAnsi"/>
          <w:sz w:val="20"/>
          <w:szCs w:val="20"/>
          <w:lang w:val="es-ES_tradnl"/>
        </w:rPr>
        <w:t>c</w:t>
      </w:r>
      <w:r>
        <w:rPr>
          <w:rFonts w:asciiTheme="majorHAnsi" w:hAnsiTheme="majorHAnsi"/>
          <w:sz w:val="20"/>
          <w:szCs w:val="20"/>
          <w:lang w:val="es-ES_tradnl"/>
        </w:rPr>
        <w:t xml:space="preserve">onstituir </w:t>
      </w:r>
      <w:r w:rsidR="00722673" w:rsidRPr="00CE12D6">
        <w:rPr>
          <w:rFonts w:asciiTheme="majorHAnsi" w:hAnsiTheme="majorHAnsi"/>
          <w:sz w:val="20"/>
          <w:szCs w:val="20"/>
          <w:lang w:val="es-ES_tradnl"/>
        </w:rPr>
        <w:t xml:space="preserve">violaciones </w:t>
      </w:r>
      <w:r>
        <w:rPr>
          <w:rFonts w:asciiTheme="majorHAnsi" w:hAnsiTheme="majorHAnsi"/>
          <w:sz w:val="20"/>
          <w:szCs w:val="20"/>
          <w:lang w:val="es-ES_tradnl"/>
        </w:rPr>
        <w:t>de</w:t>
      </w:r>
      <w:r w:rsidR="00722673" w:rsidRPr="00CE12D6">
        <w:rPr>
          <w:rFonts w:asciiTheme="majorHAnsi" w:hAnsiTheme="majorHAnsi"/>
          <w:sz w:val="20"/>
          <w:szCs w:val="20"/>
          <w:lang w:val="es-ES_tradnl"/>
        </w:rPr>
        <w:t xml:space="preserve"> los </w:t>
      </w:r>
      <w:r>
        <w:rPr>
          <w:rFonts w:asciiTheme="majorHAnsi" w:hAnsiTheme="majorHAnsi"/>
          <w:sz w:val="20"/>
          <w:szCs w:val="20"/>
          <w:lang w:val="es-ES_tradnl"/>
        </w:rPr>
        <w:t xml:space="preserve">derechos reconocidos en los </w:t>
      </w:r>
      <w:r w:rsidR="00722673" w:rsidRPr="00CE12D6">
        <w:rPr>
          <w:rFonts w:asciiTheme="majorHAnsi" w:hAnsiTheme="majorHAnsi"/>
          <w:sz w:val="20"/>
          <w:szCs w:val="20"/>
          <w:lang w:val="es-ES_tradnl"/>
        </w:rPr>
        <w:t xml:space="preserve">artículos </w:t>
      </w:r>
      <w:r w:rsidR="00722673" w:rsidRPr="00CE12D6">
        <w:rPr>
          <w:rFonts w:asciiTheme="majorHAnsi" w:hAnsiTheme="majorHAnsi"/>
          <w:bCs/>
          <w:sz w:val="20"/>
          <w:szCs w:val="20"/>
          <w:lang w:val="es-ES_tradnl"/>
        </w:rPr>
        <w:t>5 (integridad personal), 8 (garantías judiciales), 25 (protección judicial) y 26 (derechos económicos, sociales y culturales) de la Convención Americana en relación con su artículo 1.1. (obligación de respetar los derechos</w:t>
      </w:r>
      <w:r w:rsidR="00AC7282" w:rsidRPr="00CE12D6">
        <w:rPr>
          <w:rFonts w:asciiTheme="majorHAnsi" w:hAnsiTheme="majorHAnsi"/>
          <w:bCs/>
          <w:sz w:val="20"/>
          <w:szCs w:val="20"/>
          <w:lang w:val="es-ES_tradnl"/>
        </w:rPr>
        <w:t>)</w:t>
      </w:r>
      <w:r w:rsidR="00722673" w:rsidRPr="00CE12D6">
        <w:rPr>
          <w:rFonts w:asciiTheme="majorHAnsi" w:hAnsiTheme="majorHAnsi"/>
          <w:bCs/>
          <w:sz w:val="20"/>
          <w:szCs w:val="20"/>
          <w:lang w:val="es-ES_tradnl"/>
        </w:rPr>
        <w:t>.</w:t>
      </w:r>
    </w:p>
    <w:p w14:paraId="490EE0BC" w14:textId="77777777" w:rsidR="00AC7282" w:rsidRPr="00CE12D6" w:rsidRDefault="00AC7282" w:rsidP="00AC7282">
      <w:pPr>
        <w:pStyle w:val="ListParagraph"/>
        <w:rPr>
          <w:rFonts w:asciiTheme="majorHAnsi" w:hAnsiTheme="majorHAnsi"/>
          <w:sz w:val="20"/>
          <w:szCs w:val="20"/>
          <w:lang w:val="es-ES_tradnl"/>
        </w:rPr>
      </w:pPr>
    </w:p>
    <w:p w14:paraId="6D1FF4DE" w14:textId="3763F733" w:rsidR="00683702" w:rsidRPr="00CE12D6" w:rsidRDefault="0002104C"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sidRPr="00CE12D6">
        <w:rPr>
          <w:rFonts w:asciiTheme="majorHAnsi" w:hAnsiTheme="majorHAnsi"/>
          <w:sz w:val="20"/>
          <w:szCs w:val="20"/>
          <w:lang w:val="es-ES_tradnl"/>
        </w:rPr>
        <w:t>En cuanto al reclamo sobre la presunta violación de los</w:t>
      </w:r>
      <w:r w:rsidR="00AE0921">
        <w:rPr>
          <w:rFonts w:asciiTheme="majorHAnsi" w:hAnsiTheme="majorHAnsi"/>
          <w:sz w:val="20"/>
          <w:szCs w:val="20"/>
          <w:lang w:val="es-ES_tradnl"/>
        </w:rPr>
        <w:t xml:space="preserve"> derechos garantizados por los</w:t>
      </w:r>
      <w:r w:rsidRPr="00CE12D6">
        <w:rPr>
          <w:rFonts w:asciiTheme="majorHAnsi" w:hAnsiTheme="majorHAnsi"/>
          <w:sz w:val="20"/>
          <w:szCs w:val="20"/>
          <w:lang w:val="es-ES_tradnl"/>
        </w:rPr>
        <w:t xml:space="preserve"> artículos 11 (protección de la honra y de la dignidad) y 17 (protección de la familia) de la Convención Americana</w:t>
      </w:r>
      <w:r w:rsidR="00AE0921">
        <w:rPr>
          <w:rFonts w:asciiTheme="majorHAnsi" w:hAnsiTheme="majorHAnsi"/>
          <w:sz w:val="20"/>
          <w:szCs w:val="20"/>
          <w:lang w:val="es-ES_tradnl"/>
        </w:rPr>
        <w:t>,</w:t>
      </w:r>
      <w:r w:rsidRPr="00CE12D6">
        <w:rPr>
          <w:rFonts w:asciiTheme="majorHAnsi" w:hAnsiTheme="majorHAnsi"/>
          <w:sz w:val="20"/>
          <w:szCs w:val="20"/>
          <w:lang w:val="es-ES_tradnl"/>
        </w:rPr>
        <w:t xml:space="preserve"> la C</w:t>
      </w:r>
      <w:r w:rsidR="00AE0921">
        <w:rPr>
          <w:rFonts w:asciiTheme="majorHAnsi" w:hAnsiTheme="majorHAnsi"/>
          <w:sz w:val="20"/>
          <w:szCs w:val="20"/>
          <w:lang w:val="es-ES_tradnl"/>
        </w:rPr>
        <w:t>IDH</w:t>
      </w:r>
      <w:r w:rsidRPr="00CE12D6">
        <w:rPr>
          <w:rFonts w:asciiTheme="majorHAnsi" w:hAnsiTheme="majorHAnsi"/>
          <w:sz w:val="20"/>
          <w:szCs w:val="20"/>
          <w:lang w:val="es-ES_tradnl"/>
        </w:rPr>
        <w:t xml:space="preserve"> observa que los peticionarios no han ofrecido alegatos o sustento suficiente que permita considerar </w:t>
      </w:r>
      <w:r w:rsidRPr="00AE0921">
        <w:rPr>
          <w:rFonts w:asciiTheme="majorHAnsi" w:hAnsiTheme="majorHAnsi"/>
          <w:i/>
          <w:iCs/>
          <w:sz w:val="20"/>
          <w:szCs w:val="20"/>
          <w:lang w:val="es-ES_tradnl"/>
        </w:rPr>
        <w:t>prima facie</w:t>
      </w:r>
      <w:r w:rsidRPr="00CE12D6">
        <w:rPr>
          <w:rFonts w:asciiTheme="majorHAnsi" w:hAnsiTheme="majorHAnsi"/>
          <w:sz w:val="20"/>
          <w:szCs w:val="20"/>
          <w:lang w:val="es-ES_tradnl"/>
        </w:rPr>
        <w:t xml:space="preserve"> su posible violación.</w:t>
      </w:r>
    </w:p>
    <w:p w14:paraId="7E01D61D" w14:textId="77777777" w:rsidR="00683702" w:rsidRPr="00CE12D6" w:rsidRDefault="00683702" w:rsidP="00683702">
      <w:pPr>
        <w:pStyle w:val="ListParagraph"/>
        <w:rPr>
          <w:rFonts w:asciiTheme="majorHAnsi" w:hAnsiTheme="majorHAnsi"/>
          <w:sz w:val="20"/>
          <w:szCs w:val="20"/>
          <w:lang w:val="es-ES_tradnl"/>
        </w:rPr>
      </w:pPr>
    </w:p>
    <w:p w14:paraId="2F78D1A1" w14:textId="2A83AA7D" w:rsidR="00AC7282" w:rsidRPr="00CE12D6" w:rsidRDefault="00AE0921" w:rsidP="00821AE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hAnsiTheme="majorHAnsi"/>
          <w:sz w:val="20"/>
          <w:szCs w:val="20"/>
          <w:lang w:val="es-ES_tradnl"/>
        </w:rPr>
      </w:pPr>
      <w:r>
        <w:rPr>
          <w:rFonts w:asciiTheme="majorHAnsi" w:hAnsiTheme="majorHAnsi"/>
          <w:sz w:val="20"/>
          <w:szCs w:val="20"/>
          <w:lang w:val="es-ES_tradnl"/>
        </w:rPr>
        <w:t xml:space="preserve">Respecto </w:t>
      </w:r>
      <w:r w:rsidR="00AC7282" w:rsidRPr="00CE12D6">
        <w:rPr>
          <w:rFonts w:asciiTheme="majorHAnsi" w:hAnsiTheme="majorHAnsi"/>
          <w:sz w:val="20"/>
          <w:szCs w:val="20"/>
          <w:lang w:val="es-ES_tradnl"/>
        </w:rPr>
        <w:t xml:space="preserve">a las </w:t>
      </w:r>
      <w:r>
        <w:rPr>
          <w:rFonts w:asciiTheme="majorHAnsi" w:hAnsiTheme="majorHAnsi"/>
          <w:sz w:val="20"/>
          <w:szCs w:val="20"/>
          <w:lang w:val="es-ES_tradnl"/>
        </w:rPr>
        <w:t xml:space="preserve">supuestas </w:t>
      </w:r>
      <w:r w:rsidR="00AC7282" w:rsidRPr="00CE12D6">
        <w:rPr>
          <w:rFonts w:asciiTheme="majorHAnsi" w:hAnsiTheme="majorHAnsi"/>
          <w:sz w:val="20"/>
          <w:szCs w:val="20"/>
          <w:lang w:val="es-ES_tradnl"/>
        </w:rPr>
        <w:t xml:space="preserve">violaciones </w:t>
      </w:r>
      <w:r>
        <w:rPr>
          <w:rFonts w:asciiTheme="majorHAnsi" w:hAnsiTheme="majorHAnsi"/>
          <w:sz w:val="20"/>
          <w:szCs w:val="20"/>
          <w:lang w:val="es-ES_tradnl"/>
        </w:rPr>
        <w:t xml:space="preserve">del derecho a la vida </w:t>
      </w:r>
      <w:r w:rsidR="000F77A6">
        <w:rPr>
          <w:rFonts w:asciiTheme="majorHAnsi" w:hAnsiTheme="majorHAnsi"/>
          <w:sz w:val="20"/>
          <w:szCs w:val="20"/>
          <w:lang w:val="es-ES_tradnl"/>
        </w:rPr>
        <w:t>reconocido en e</w:t>
      </w:r>
      <w:r w:rsidR="00AC7282" w:rsidRPr="00CE12D6">
        <w:rPr>
          <w:rFonts w:asciiTheme="majorHAnsi" w:hAnsiTheme="majorHAnsi"/>
          <w:sz w:val="20"/>
          <w:szCs w:val="20"/>
          <w:lang w:val="es-ES_tradnl"/>
        </w:rPr>
        <w:t xml:space="preserve">l artículo 4 de la Convención Americana, </w:t>
      </w:r>
      <w:r w:rsidR="000F77A6">
        <w:rPr>
          <w:rFonts w:asciiTheme="majorHAnsi" w:hAnsiTheme="majorHAnsi"/>
          <w:sz w:val="20"/>
          <w:szCs w:val="20"/>
          <w:lang w:val="es-ES_tradnl"/>
        </w:rPr>
        <w:t xml:space="preserve">los peticionarios </w:t>
      </w:r>
      <w:r w:rsidR="00AC7282" w:rsidRPr="00CE12D6">
        <w:rPr>
          <w:rFonts w:asciiTheme="majorHAnsi" w:hAnsiTheme="majorHAnsi"/>
          <w:sz w:val="20"/>
          <w:szCs w:val="20"/>
          <w:lang w:val="es-ES_tradnl"/>
        </w:rPr>
        <w:t>alega</w:t>
      </w:r>
      <w:r w:rsidR="000F77A6">
        <w:rPr>
          <w:rFonts w:asciiTheme="majorHAnsi" w:hAnsiTheme="majorHAnsi"/>
          <w:sz w:val="20"/>
          <w:szCs w:val="20"/>
          <w:lang w:val="es-ES_tradnl"/>
        </w:rPr>
        <w:t>n</w:t>
      </w:r>
      <w:r w:rsidR="00AC7282" w:rsidRPr="00CE12D6">
        <w:rPr>
          <w:rFonts w:asciiTheme="majorHAnsi" w:hAnsiTheme="majorHAnsi"/>
          <w:sz w:val="20"/>
          <w:szCs w:val="20"/>
          <w:lang w:val="es-ES_tradnl"/>
        </w:rPr>
        <w:t xml:space="preserve"> que </w:t>
      </w:r>
      <w:r w:rsidR="000F77A6" w:rsidRPr="00CE12D6">
        <w:rPr>
          <w:rFonts w:asciiTheme="majorHAnsi" w:hAnsiTheme="majorHAnsi"/>
          <w:sz w:val="20"/>
          <w:szCs w:val="20"/>
          <w:lang w:val="es-ES_tradnl"/>
        </w:rPr>
        <w:t xml:space="preserve">fallecieron </w:t>
      </w:r>
      <w:r w:rsidR="00AC7282" w:rsidRPr="00CE12D6">
        <w:rPr>
          <w:rFonts w:asciiTheme="majorHAnsi" w:hAnsiTheme="majorHAnsi"/>
          <w:sz w:val="20"/>
          <w:szCs w:val="20"/>
          <w:lang w:val="es-ES_tradnl"/>
        </w:rPr>
        <w:t xml:space="preserve">siete personas a consecuencia de la falta de acceso al agua, mientras que el Estado ha señalado que los certificados de defunción de estas personas reflejan que </w:t>
      </w:r>
      <w:r w:rsidR="000F77A6">
        <w:rPr>
          <w:rFonts w:asciiTheme="majorHAnsi" w:hAnsiTheme="majorHAnsi"/>
          <w:sz w:val="20"/>
          <w:szCs w:val="20"/>
          <w:lang w:val="es-ES_tradnl"/>
        </w:rPr>
        <w:t>sus muertes se debieron a</w:t>
      </w:r>
      <w:r w:rsidR="00AC7282" w:rsidRPr="00CE12D6">
        <w:rPr>
          <w:rFonts w:asciiTheme="majorHAnsi" w:hAnsiTheme="majorHAnsi"/>
          <w:sz w:val="20"/>
          <w:szCs w:val="20"/>
          <w:lang w:val="es-ES_tradnl"/>
        </w:rPr>
        <w:t xml:space="preserve"> causas que no se relacionan con el consumo de agua contaminada. </w:t>
      </w:r>
      <w:r w:rsidR="00BC0EC1" w:rsidRPr="00CE12D6">
        <w:rPr>
          <w:rFonts w:asciiTheme="majorHAnsi" w:hAnsiTheme="majorHAnsi"/>
          <w:sz w:val="20"/>
          <w:szCs w:val="20"/>
          <w:lang w:val="es-ES_tradnl"/>
        </w:rPr>
        <w:t>Luego de que se trasladara la respuesta del Estado</w:t>
      </w:r>
      <w:r w:rsidR="000F77A6">
        <w:rPr>
          <w:rFonts w:asciiTheme="majorHAnsi" w:hAnsiTheme="majorHAnsi"/>
          <w:sz w:val="20"/>
          <w:szCs w:val="20"/>
          <w:lang w:val="es-ES_tradnl"/>
        </w:rPr>
        <w:t>, los peticionarios</w:t>
      </w:r>
      <w:r w:rsidR="00BC0EC1" w:rsidRPr="00CE12D6">
        <w:rPr>
          <w:rFonts w:asciiTheme="majorHAnsi" w:hAnsiTheme="majorHAnsi"/>
          <w:sz w:val="20"/>
          <w:szCs w:val="20"/>
          <w:lang w:val="es-ES_tradnl"/>
        </w:rPr>
        <w:t xml:space="preserve"> ha</w:t>
      </w:r>
      <w:r w:rsidR="000F77A6">
        <w:rPr>
          <w:rFonts w:asciiTheme="majorHAnsi" w:hAnsiTheme="majorHAnsi"/>
          <w:sz w:val="20"/>
          <w:szCs w:val="20"/>
          <w:lang w:val="es-ES_tradnl"/>
        </w:rPr>
        <w:t>n</w:t>
      </w:r>
      <w:r w:rsidR="00BC0EC1" w:rsidRPr="00CE12D6">
        <w:rPr>
          <w:rFonts w:asciiTheme="majorHAnsi" w:hAnsiTheme="majorHAnsi"/>
          <w:sz w:val="20"/>
          <w:szCs w:val="20"/>
          <w:lang w:val="es-ES_tradnl"/>
        </w:rPr>
        <w:t xml:space="preserve"> insistido en </w:t>
      </w:r>
      <w:r w:rsidR="000F77A6">
        <w:rPr>
          <w:rFonts w:asciiTheme="majorHAnsi" w:hAnsiTheme="majorHAnsi"/>
          <w:sz w:val="20"/>
          <w:szCs w:val="20"/>
          <w:lang w:val="es-ES_tradnl"/>
        </w:rPr>
        <w:t xml:space="preserve">la referida posición, pero </w:t>
      </w:r>
      <w:r w:rsidR="00BC0EC1" w:rsidRPr="00CE12D6">
        <w:rPr>
          <w:rFonts w:asciiTheme="majorHAnsi" w:hAnsiTheme="majorHAnsi"/>
          <w:sz w:val="20"/>
          <w:szCs w:val="20"/>
          <w:lang w:val="es-ES_tradnl"/>
        </w:rPr>
        <w:t>no ha</w:t>
      </w:r>
      <w:r w:rsidR="000F77A6">
        <w:rPr>
          <w:rFonts w:asciiTheme="majorHAnsi" w:hAnsiTheme="majorHAnsi"/>
          <w:sz w:val="20"/>
          <w:szCs w:val="20"/>
          <w:lang w:val="es-ES_tradnl"/>
        </w:rPr>
        <w:t>n</w:t>
      </w:r>
      <w:r w:rsidR="00BC0EC1" w:rsidRPr="00CE12D6">
        <w:rPr>
          <w:rFonts w:asciiTheme="majorHAnsi" w:hAnsiTheme="majorHAnsi"/>
          <w:sz w:val="20"/>
          <w:szCs w:val="20"/>
          <w:lang w:val="es-ES_tradnl"/>
        </w:rPr>
        <w:t xml:space="preserve"> presentado argumentos o elementos que directamente controviertan que las causas de muerte fueran las señaladas por el Estado. Por estas razones, la Comisión </w:t>
      </w:r>
      <w:r w:rsidR="000F77A6">
        <w:rPr>
          <w:rFonts w:asciiTheme="majorHAnsi" w:hAnsiTheme="majorHAnsi"/>
          <w:sz w:val="20"/>
          <w:szCs w:val="20"/>
          <w:lang w:val="es-ES_tradnl"/>
        </w:rPr>
        <w:t xml:space="preserve">Interamericana </w:t>
      </w:r>
      <w:r w:rsidR="00BC0EC1" w:rsidRPr="00CE12D6">
        <w:rPr>
          <w:rFonts w:asciiTheme="majorHAnsi" w:hAnsiTheme="majorHAnsi"/>
          <w:sz w:val="20"/>
          <w:szCs w:val="20"/>
          <w:lang w:val="es-ES_tradnl"/>
        </w:rPr>
        <w:t>considera que</w:t>
      </w:r>
      <w:r w:rsidR="00683702" w:rsidRPr="00CE12D6">
        <w:rPr>
          <w:rFonts w:asciiTheme="majorHAnsi" w:hAnsiTheme="majorHAnsi"/>
          <w:sz w:val="20"/>
          <w:szCs w:val="20"/>
          <w:lang w:val="es-ES_tradnl"/>
        </w:rPr>
        <w:t xml:space="preserve"> los peticionarios no han aportado elementos, más allá de sus dichos, que permitan establecer </w:t>
      </w:r>
      <w:r w:rsidR="00683702" w:rsidRPr="00CE12D6">
        <w:rPr>
          <w:rFonts w:asciiTheme="majorHAnsi" w:hAnsiTheme="majorHAnsi"/>
          <w:i/>
          <w:iCs/>
          <w:sz w:val="20"/>
          <w:szCs w:val="20"/>
          <w:lang w:val="es-ES_tradnl"/>
        </w:rPr>
        <w:t>prima facie</w:t>
      </w:r>
      <w:r w:rsidR="00683702" w:rsidRPr="00CE12D6">
        <w:rPr>
          <w:rFonts w:asciiTheme="majorHAnsi" w:hAnsiTheme="majorHAnsi"/>
          <w:sz w:val="20"/>
          <w:szCs w:val="20"/>
          <w:lang w:val="es-ES_tradnl"/>
        </w:rPr>
        <w:t xml:space="preserve"> un nexo causal entre el fallecimiento de </w:t>
      </w:r>
      <w:r w:rsidR="000F77A6">
        <w:rPr>
          <w:rFonts w:asciiTheme="majorHAnsi" w:hAnsiTheme="majorHAnsi"/>
          <w:sz w:val="20"/>
          <w:szCs w:val="20"/>
          <w:lang w:val="es-ES_tradnl"/>
        </w:rPr>
        <w:t>dichas</w:t>
      </w:r>
      <w:r w:rsidR="00683702" w:rsidRPr="00CE12D6">
        <w:rPr>
          <w:rFonts w:asciiTheme="majorHAnsi" w:hAnsiTheme="majorHAnsi"/>
          <w:sz w:val="20"/>
          <w:szCs w:val="20"/>
          <w:lang w:val="es-ES_tradnl"/>
        </w:rPr>
        <w:t xml:space="preserve"> siete personas y la situación de retraso en la provisión del agua</w:t>
      </w:r>
      <w:r w:rsidR="000F77A6">
        <w:rPr>
          <w:rFonts w:asciiTheme="majorHAnsi" w:hAnsiTheme="majorHAnsi"/>
          <w:sz w:val="20"/>
          <w:szCs w:val="20"/>
          <w:lang w:val="es-ES_tradnl"/>
        </w:rPr>
        <w:t>;</w:t>
      </w:r>
      <w:r w:rsidR="00683702" w:rsidRPr="00CE12D6">
        <w:rPr>
          <w:rFonts w:asciiTheme="majorHAnsi" w:hAnsiTheme="majorHAnsi"/>
          <w:sz w:val="20"/>
          <w:szCs w:val="20"/>
          <w:lang w:val="es-ES_tradnl"/>
        </w:rPr>
        <w:t xml:space="preserve"> </w:t>
      </w:r>
      <w:r w:rsidR="000F77A6">
        <w:rPr>
          <w:rFonts w:asciiTheme="majorHAnsi" w:hAnsiTheme="majorHAnsi"/>
          <w:sz w:val="20"/>
          <w:szCs w:val="20"/>
          <w:lang w:val="es-ES_tradnl"/>
        </w:rPr>
        <w:t>ni</w:t>
      </w:r>
      <w:r w:rsidR="00683702" w:rsidRPr="00CE12D6">
        <w:rPr>
          <w:rFonts w:asciiTheme="majorHAnsi" w:hAnsiTheme="majorHAnsi"/>
          <w:sz w:val="20"/>
          <w:szCs w:val="20"/>
          <w:lang w:val="es-ES_tradnl"/>
        </w:rPr>
        <w:t xml:space="preserve"> que </w:t>
      </w:r>
      <w:r w:rsidR="000F77A6">
        <w:rPr>
          <w:rFonts w:asciiTheme="majorHAnsi" w:hAnsiTheme="majorHAnsi"/>
          <w:sz w:val="20"/>
          <w:szCs w:val="20"/>
          <w:lang w:val="es-ES_tradnl"/>
        </w:rPr>
        <w:t xml:space="preserve">tales decesos </w:t>
      </w:r>
      <w:r w:rsidR="00683702" w:rsidRPr="00CE12D6">
        <w:rPr>
          <w:rFonts w:asciiTheme="majorHAnsi" w:hAnsiTheme="majorHAnsi"/>
          <w:sz w:val="20"/>
          <w:szCs w:val="20"/>
          <w:lang w:val="es-ES_tradnl"/>
        </w:rPr>
        <w:t>h</w:t>
      </w:r>
      <w:r w:rsidR="000F77A6">
        <w:rPr>
          <w:rFonts w:asciiTheme="majorHAnsi" w:hAnsiTheme="majorHAnsi"/>
          <w:sz w:val="20"/>
          <w:szCs w:val="20"/>
          <w:lang w:val="es-ES_tradnl"/>
        </w:rPr>
        <w:t xml:space="preserve">ubieran </w:t>
      </w:r>
      <w:r w:rsidR="00683702" w:rsidRPr="00CE12D6">
        <w:rPr>
          <w:rFonts w:asciiTheme="majorHAnsi" w:hAnsiTheme="majorHAnsi"/>
          <w:sz w:val="20"/>
          <w:szCs w:val="20"/>
          <w:lang w:val="es-ES_tradnl"/>
        </w:rPr>
        <w:t xml:space="preserve">generado la responsabilidad internacional del Estado. Por lo tanto, este extremo de la petición no resulta admisible en los términos del </w:t>
      </w:r>
      <w:r w:rsidR="00BC0EC1" w:rsidRPr="00CE12D6">
        <w:rPr>
          <w:rFonts w:asciiTheme="majorHAnsi" w:hAnsiTheme="majorHAnsi"/>
          <w:sz w:val="20"/>
          <w:szCs w:val="20"/>
          <w:lang w:val="es-ES_tradnl"/>
        </w:rPr>
        <w:t xml:space="preserve">artículo 47(c) de la Convención Americana. </w:t>
      </w:r>
      <w:r w:rsidR="000F77A6">
        <w:rPr>
          <w:rFonts w:asciiTheme="majorHAnsi" w:hAnsiTheme="majorHAnsi"/>
          <w:sz w:val="20"/>
          <w:szCs w:val="20"/>
          <w:lang w:val="es-ES_tradnl"/>
        </w:rPr>
        <w:t>Sin</w:t>
      </w:r>
      <w:r w:rsidR="00BC0EC1" w:rsidRPr="00CE12D6">
        <w:rPr>
          <w:rFonts w:asciiTheme="majorHAnsi" w:hAnsiTheme="majorHAnsi"/>
          <w:sz w:val="20"/>
          <w:szCs w:val="20"/>
          <w:lang w:val="es-ES_tradnl"/>
        </w:rPr>
        <w:t xml:space="preserve"> perjuicio de </w:t>
      </w:r>
      <w:r w:rsidR="000F77A6">
        <w:rPr>
          <w:rFonts w:asciiTheme="majorHAnsi" w:hAnsiTheme="majorHAnsi"/>
          <w:sz w:val="20"/>
          <w:szCs w:val="20"/>
          <w:lang w:val="es-ES_tradnl"/>
        </w:rPr>
        <w:t xml:space="preserve">lo anterior, </w:t>
      </w:r>
      <w:r w:rsidR="00BC0EC1" w:rsidRPr="00CE12D6">
        <w:rPr>
          <w:rFonts w:asciiTheme="majorHAnsi" w:hAnsiTheme="majorHAnsi"/>
          <w:sz w:val="20"/>
          <w:szCs w:val="20"/>
          <w:lang w:val="es-ES_tradnl"/>
        </w:rPr>
        <w:t>la C</w:t>
      </w:r>
      <w:r w:rsidR="000F77A6">
        <w:rPr>
          <w:rFonts w:asciiTheme="majorHAnsi" w:hAnsiTheme="majorHAnsi"/>
          <w:sz w:val="20"/>
          <w:szCs w:val="20"/>
          <w:lang w:val="es-ES_tradnl"/>
        </w:rPr>
        <w:t>IDH</w:t>
      </w:r>
      <w:r w:rsidR="00BC0EC1" w:rsidRPr="00CE12D6">
        <w:rPr>
          <w:rFonts w:asciiTheme="majorHAnsi" w:hAnsiTheme="majorHAnsi"/>
          <w:sz w:val="20"/>
          <w:szCs w:val="20"/>
          <w:lang w:val="es-ES_tradnl"/>
        </w:rPr>
        <w:t xml:space="preserve"> examinará en la etapa de fondo si las referidas </w:t>
      </w:r>
      <w:r w:rsidR="00782C9B" w:rsidRPr="00CE12D6">
        <w:rPr>
          <w:rFonts w:asciiTheme="majorHAnsi" w:hAnsiTheme="majorHAnsi"/>
          <w:sz w:val="20"/>
          <w:szCs w:val="20"/>
          <w:lang w:val="es-ES_tradnl"/>
        </w:rPr>
        <w:t xml:space="preserve">siete personas sufrieron vulneraciones </w:t>
      </w:r>
      <w:r w:rsidR="000F77A6">
        <w:rPr>
          <w:rFonts w:asciiTheme="majorHAnsi" w:hAnsiTheme="majorHAnsi"/>
          <w:sz w:val="20"/>
          <w:szCs w:val="20"/>
          <w:lang w:val="es-ES_tradnl"/>
        </w:rPr>
        <w:t>de los</w:t>
      </w:r>
      <w:r w:rsidR="00782C9B" w:rsidRPr="00CE12D6">
        <w:rPr>
          <w:rFonts w:asciiTheme="majorHAnsi" w:hAnsiTheme="majorHAnsi"/>
          <w:sz w:val="20"/>
          <w:szCs w:val="20"/>
          <w:lang w:val="es-ES_tradnl"/>
        </w:rPr>
        <w:t xml:space="preserve"> derechos </w:t>
      </w:r>
      <w:r w:rsidR="000F77A6">
        <w:rPr>
          <w:rFonts w:asciiTheme="majorHAnsi" w:hAnsiTheme="majorHAnsi"/>
          <w:sz w:val="20"/>
          <w:szCs w:val="20"/>
          <w:lang w:val="es-ES_tradnl"/>
        </w:rPr>
        <w:t>que se declaran admisibles en el presente informe</w:t>
      </w:r>
      <w:r w:rsidR="00782C9B" w:rsidRPr="00CE12D6">
        <w:rPr>
          <w:rFonts w:asciiTheme="majorHAnsi" w:hAnsiTheme="majorHAnsi"/>
          <w:sz w:val="20"/>
          <w:szCs w:val="20"/>
          <w:lang w:val="es-ES_tradnl"/>
        </w:rPr>
        <w:t>.</w:t>
      </w:r>
    </w:p>
    <w:p w14:paraId="22FC7336" w14:textId="77777777" w:rsidR="003D572B" w:rsidRPr="00CE12D6" w:rsidRDefault="003D572B" w:rsidP="003D57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ES_tradnl"/>
        </w:rPr>
      </w:pPr>
    </w:p>
    <w:p w14:paraId="29BB41F5" w14:textId="112479BB" w:rsidR="003239B8" w:rsidRPr="00CE12D6" w:rsidRDefault="00EC72AB" w:rsidP="00E12F00">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hAnsiTheme="majorHAnsi"/>
          <w:sz w:val="20"/>
          <w:szCs w:val="20"/>
          <w:lang w:val="es-ES_tradnl"/>
        </w:rPr>
      </w:pPr>
      <w:r w:rsidRPr="00CE12D6">
        <w:rPr>
          <w:rFonts w:asciiTheme="majorHAnsi" w:hAnsiTheme="majorHAnsi"/>
          <w:b/>
          <w:bCs/>
          <w:sz w:val="20"/>
          <w:szCs w:val="20"/>
          <w:lang w:val="es-ES_tradnl"/>
        </w:rPr>
        <w:t>VI</w:t>
      </w:r>
      <w:r w:rsidR="00F04591" w:rsidRPr="00CE12D6">
        <w:rPr>
          <w:rFonts w:asciiTheme="majorHAnsi" w:hAnsiTheme="majorHAnsi"/>
          <w:b/>
          <w:bCs/>
          <w:sz w:val="20"/>
          <w:szCs w:val="20"/>
          <w:lang w:val="es-ES_tradnl"/>
        </w:rPr>
        <w:t>II</w:t>
      </w:r>
      <w:r w:rsidR="003239B8" w:rsidRPr="00CE12D6">
        <w:rPr>
          <w:rFonts w:asciiTheme="majorHAnsi" w:hAnsiTheme="majorHAnsi"/>
          <w:b/>
          <w:bCs/>
          <w:sz w:val="20"/>
          <w:szCs w:val="20"/>
          <w:lang w:val="es-ES_tradnl"/>
        </w:rPr>
        <w:t xml:space="preserve">. </w:t>
      </w:r>
      <w:r w:rsidR="003239B8" w:rsidRPr="00CE12D6">
        <w:rPr>
          <w:rFonts w:asciiTheme="majorHAnsi" w:hAnsiTheme="majorHAnsi"/>
          <w:b/>
          <w:bCs/>
          <w:sz w:val="20"/>
          <w:szCs w:val="20"/>
          <w:lang w:val="es-ES_tradnl"/>
        </w:rPr>
        <w:tab/>
        <w:t>DECISIÓN</w:t>
      </w:r>
    </w:p>
    <w:p w14:paraId="75A704E6"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C69A2CF" w14:textId="04698829" w:rsidR="00683702" w:rsidRPr="00CE12D6" w:rsidRDefault="001F3834" w:rsidP="006837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E12D6">
        <w:rPr>
          <w:rFonts w:asciiTheme="majorHAnsi" w:hAnsiTheme="majorHAnsi"/>
          <w:sz w:val="20"/>
          <w:szCs w:val="20"/>
          <w:lang w:val="es-ES_tradnl"/>
        </w:rPr>
        <w:t xml:space="preserve">Declarar admisible la presente petición en relación con los </w:t>
      </w:r>
      <w:r w:rsidRPr="00CE12D6">
        <w:rPr>
          <w:rFonts w:asciiTheme="majorHAnsi" w:hAnsiTheme="majorHAnsi"/>
          <w:bCs/>
          <w:sz w:val="20"/>
          <w:szCs w:val="20"/>
          <w:lang w:val="es-ES_tradnl"/>
        </w:rPr>
        <w:t xml:space="preserve">artículos </w:t>
      </w:r>
      <w:r w:rsidR="007A0A9B" w:rsidRPr="00CE12D6">
        <w:rPr>
          <w:rFonts w:asciiTheme="majorHAnsi" w:hAnsiTheme="majorHAnsi"/>
          <w:bCs/>
          <w:sz w:val="20"/>
          <w:szCs w:val="20"/>
          <w:lang w:val="es-ES_tradnl"/>
        </w:rPr>
        <w:t>5, 8,</w:t>
      </w:r>
      <w:r w:rsidR="00683702" w:rsidRPr="00CE12D6">
        <w:rPr>
          <w:rFonts w:asciiTheme="majorHAnsi" w:hAnsiTheme="majorHAnsi"/>
          <w:bCs/>
          <w:sz w:val="20"/>
          <w:szCs w:val="20"/>
          <w:lang w:val="es-ES_tradnl"/>
        </w:rPr>
        <w:t xml:space="preserve"> </w:t>
      </w:r>
      <w:r w:rsidR="007A0A9B" w:rsidRPr="00CE12D6">
        <w:rPr>
          <w:rFonts w:asciiTheme="majorHAnsi" w:hAnsiTheme="majorHAnsi"/>
          <w:bCs/>
          <w:sz w:val="20"/>
          <w:szCs w:val="20"/>
          <w:lang w:val="es-ES_tradnl"/>
        </w:rPr>
        <w:t xml:space="preserve">25 y 26 de la </w:t>
      </w:r>
      <w:r w:rsidRPr="00CE12D6">
        <w:rPr>
          <w:rFonts w:asciiTheme="majorHAnsi" w:hAnsiTheme="majorHAnsi"/>
          <w:bCs/>
          <w:sz w:val="20"/>
          <w:szCs w:val="20"/>
          <w:lang w:val="es-ES_tradnl"/>
        </w:rPr>
        <w:t xml:space="preserve">Convención Americana en </w:t>
      </w:r>
      <w:proofErr w:type="spellStart"/>
      <w:r w:rsidR="0068257E">
        <w:rPr>
          <w:rFonts w:asciiTheme="majorHAnsi" w:hAnsiTheme="majorHAnsi"/>
          <w:bCs/>
          <w:sz w:val="20"/>
          <w:szCs w:val="20"/>
          <w:lang w:val="es-ES_tradnl"/>
        </w:rPr>
        <w:t>concordanica</w:t>
      </w:r>
      <w:proofErr w:type="spellEnd"/>
      <w:r w:rsidR="00FF48C8" w:rsidRPr="00CE12D6">
        <w:rPr>
          <w:rFonts w:asciiTheme="majorHAnsi" w:hAnsiTheme="majorHAnsi"/>
          <w:bCs/>
          <w:sz w:val="20"/>
          <w:szCs w:val="20"/>
          <w:lang w:val="es-ES_tradnl"/>
        </w:rPr>
        <w:t xml:space="preserve"> con su artículo 1.1</w:t>
      </w:r>
      <w:r w:rsidR="00A46625">
        <w:rPr>
          <w:rFonts w:asciiTheme="majorHAnsi" w:hAnsiTheme="majorHAnsi"/>
          <w:bCs/>
          <w:sz w:val="20"/>
          <w:szCs w:val="20"/>
          <w:lang w:val="es-ES_tradnl"/>
        </w:rPr>
        <w:t>;</w:t>
      </w:r>
    </w:p>
    <w:p w14:paraId="09285FA4" w14:textId="77777777" w:rsidR="00683702" w:rsidRPr="00CE12D6" w:rsidRDefault="00683702" w:rsidP="0068370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1621B0A" w14:textId="66039C03" w:rsidR="00683702" w:rsidRPr="00CE12D6" w:rsidRDefault="00683702" w:rsidP="006837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E12D6">
        <w:rPr>
          <w:rFonts w:asciiTheme="majorHAnsi" w:hAnsiTheme="majorHAnsi"/>
          <w:sz w:val="20"/>
          <w:szCs w:val="20"/>
          <w:lang w:val="es-ES_tradnl"/>
        </w:rPr>
        <w:t xml:space="preserve">Declarar inadmisible la presente petición respecto </w:t>
      </w:r>
      <w:r w:rsidR="00780582" w:rsidRPr="00CE12D6">
        <w:rPr>
          <w:rFonts w:asciiTheme="majorHAnsi" w:hAnsiTheme="majorHAnsi"/>
          <w:sz w:val="20"/>
          <w:szCs w:val="20"/>
          <w:lang w:val="es-ES_tradnl"/>
        </w:rPr>
        <w:t>de los artículos 4, 11 y 17 de la Convención Americana</w:t>
      </w:r>
      <w:r w:rsidR="00A46625">
        <w:rPr>
          <w:rFonts w:asciiTheme="majorHAnsi" w:hAnsiTheme="majorHAnsi"/>
          <w:sz w:val="20"/>
          <w:szCs w:val="20"/>
          <w:lang w:val="es-ES_tradnl"/>
        </w:rPr>
        <w:t>, y;</w:t>
      </w:r>
    </w:p>
    <w:p w14:paraId="2DD56981" w14:textId="77777777" w:rsidR="003D572B" w:rsidRPr="00CE12D6" w:rsidRDefault="003D572B" w:rsidP="003D57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57390F" w14:textId="2373D595" w:rsidR="00D93A90" w:rsidRDefault="001F3834" w:rsidP="00821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E12D6">
        <w:rPr>
          <w:rFonts w:asciiTheme="majorHAnsi" w:hAnsiTheme="majorHAnsi"/>
          <w:sz w:val="20"/>
          <w:szCs w:val="20"/>
          <w:lang w:val="es-ES_tradnl"/>
        </w:rPr>
        <w:t>Notificar a las partes</w:t>
      </w:r>
      <w:r w:rsidR="00FF48C8" w:rsidRPr="00CE12D6">
        <w:rPr>
          <w:rFonts w:asciiTheme="majorHAnsi" w:hAnsiTheme="majorHAnsi"/>
          <w:sz w:val="20"/>
          <w:szCs w:val="20"/>
          <w:lang w:val="es-ES_tradnl"/>
        </w:rPr>
        <w:t xml:space="preserve"> la presente decisión; proceder</w:t>
      </w:r>
      <w:r w:rsidRPr="00CE12D6">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103014D8" w14:textId="77777777" w:rsidR="00996871" w:rsidRDefault="00996871" w:rsidP="00AD3F4C">
      <w:pPr>
        <w:ind w:firstLine="720"/>
        <w:jc w:val="both"/>
        <w:rPr>
          <w:rFonts w:asciiTheme="majorHAnsi" w:hAnsiTheme="majorHAnsi" w:cs="Arial"/>
          <w:noProof/>
          <w:spacing w:val="-2"/>
          <w:sz w:val="20"/>
          <w:szCs w:val="20"/>
          <w:lang w:val="es-CL"/>
        </w:rPr>
      </w:pPr>
      <w:bookmarkStart w:id="1" w:name="_Hlk89320357"/>
    </w:p>
    <w:p w14:paraId="39D79BF7" w14:textId="6A7E73DF" w:rsidR="00AD3F4C" w:rsidRPr="00A37B82" w:rsidRDefault="00AD3F4C" w:rsidP="00AD3F4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612482">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5C8E19CA" w14:textId="02FCE328" w:rsidR="00F450CD" w:rsidRPr="00CE12D6" w:rsidRDefault="00F450CD">
      <w:pPr>
        <w:rPr>
          <w:rFonts w:asciiTheme="majorHAnsi" w:hAnsiTheme="majorHAnsi"/>
          <w:sz w:val="20"/>
          <w:szCs w:val="20"/>
          <w:lang w:val="es-ES_tradnl"/>
        </w:rPr>
      </w:pPr>
      <w:r w:rsidRPr="00CE12D6">
        <w:rPr>
          <w:rFonts w:asciiTheme="majorHAnsi" w:hAnsiTheme="majorHAnsi"/>
          <w:sz w:val="20"/>
          <w:szCs w:val="20"/>
          <w:lang w:val="es-ES_tradnl"/>
        </w:rPr>
        <w:br w:type="page"/>
      </w:r>
    </w:p>
    <w:p w14:paraId="3AA3148D" w14:textId="77777777" w:rsidR="000A0614" w:rsidRPr="00CE12D6" w:rsidRDefault="000A0614" w:rsidP="000A06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p w14:paraId="1EB31A1A" w14:textId="3631FE52" w:rsidR="000A0614" w:rsidRPr="00CE12D6" w:rsidRDefault="000A0614" w:rsidP="00F450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bCs/>
          <w:sz w:val="20"/>
          <w:szCs w:val="20"/>
          <w:lang w:val="es-ES"/>
        </w:rPr>
      </w:pPr>
      <w:r w:rsidRPr="00CE12D6">
        <w:rPr>
          <w:rFonts w:asciiTheme="majorHAnsi" w:hAnsiTheme="majorHAnsi"/>
          <w:b/>
          <w:bCs/>
          <w:sz w:val="20"/>
          <w:szCs w:val="20"/>
          <w:lang w:val="es-ES"/>
        </w:rPr>
        <w:t>ANEXO</w:t>
      </w:r>
    </w:p>
    <w:p w14:paraId="7901BB08" w14:textId="55636BF1" w:rsidR="000A0614" w:rsidRPr="00CE12D6" w:rsidRDefault="000A0614" w:rsidP="00F450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bCs/>
          <w:sz w:val="20"/>
          <w:szCs w:val="20"/>
          <w:lang w:val="es-ES"/>
        </w:rPr>
      </w:pPr>
      <w:r w:rsidRPr="00CE12D6">
        <w:rPr>
          <w:rFonts w:asciiTheme="majorHAnsi" w:hAnsiTheme="majorHAnsi"/>
          <w:b/>
          <w:bCs/>
          <w:sz w:val="20"/>
          <w:szCs w:val="20"/>
          <w:lang w:val="es-ES"/>
        </w:rPr>
        <w:t xml:space="preserve">Presuntas víctimas que participaron como accionantes en los procesos </w:t>
      </w:r>
      <w:r w:rsidR="00F450CD" w:rsidRPr="00CE12D6">
        <w:rPr>
          <w:rFonts w:asciiTheme="majorHAnsi" w:hAnsiTheme="majorHAnsi"/>
          <w:b/>
          <w:bCs/>
          <w:sz w:val="20"/>
          <w:szCs w:val="20"/>
          <w:lang w:val="es-ES"/>
        </w:rPr>
        <w:t>de la jurisdicción interna</w:t>
      </w:r>
    </w:p>
    <w:p w14:paraId="5A2B0851" w14:textId="1BF0D1E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Josefina Soto Pérez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Martin,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1589 89716 1207</w:t>
      </w:r>
    </w:p>
    <w:p w14:paraId="3FEAE604" w14:textId="33E33898"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Lucinda Funes Carrillo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López,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1830 55012 1302</w:t>
      </w:r>
    </w:p>
    <w:p w14:paraId="3186F215" w14:textId="2FF24A5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Andrea Ortiz Martín,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1683 49000 1315</w:t>
      </w:r>
    </w:p>
    <w:p w14:paraId="2101E62C" w14:textId="6887F7F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Felipe Santos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2257 05109 1302</w:t>
      </w:r>
    </w:p>
    <w:p w14:paraId="60E7F7F4" w14:textId="38CC8EF9"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Victoriano Calmó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2270 44762 1315</w:t>
      </w:r>
    </w:p>
    <w:p w14:paraId="3E2040E7" w14:textId="79FFA351"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Toribia Matías Matías,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2527 75759 1315</w:t>
      </w:r>
    </w:p>
    <w:p w14:paraId="7666C205" w14:textId="1F501300"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María Chales Pablo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1713 22339 1315</w:t>
      </w:r>
    </w:p>
    <w:p w14:paraId="5F2E2D6E" w14:textId="4EA959FE"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Víctor Francisco Matías Chalés,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1595 29042 1315</w:t>
      </w:r>
    </w:p>
    <w:p w14:paraId="0991B94B" w14:textId="3B99317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Aparicio Ramos Matías,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1683 49450 1315</w:t>
      </w:r>
    </w:p>
    <w:p w14:paraId="367E2E0A" w14:textId="05ED8E6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María Maricela Funes Santos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García,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1588 48810 1302</w:t>
      </w:r>
    </w:p>
    <w:p w14:paraId="21B90D87" w14:textId="1ACFEED0"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Lázaro Ramos Matías,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2566 97337 1315</w:t>
      </w:r>
    </w:p>
    <w:p w14:paraId="5348A9FE" w14:textId="21BC538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Edvin </w:t>
      </w:r>
      <w:r w:rsidR="00F450CD" w:rsidRPr="00CE12D6">
        <w:rPr>
          <w:rFonts w:asciiTheme="majorHAnsi" w:hAnsiTheme="majorHAnsi" w:cs="Calibri"/>
          <w:sz w:val="20"/>
          <w:szCs w:val="20"/>
          <w:lang w:val="es-PA"/>
        </w:rPr>
        <w:t>Augusto</w:t>
      </w:r>
      <w:r w:rsidRPr="00CE12D6">
        <w:rPr>
          <w:rFonts w:asciiTheme="majorHAnsi" w:hAnsiTheme="majorHAnsi" w:cs="Calibri"/>
          <w:sz w:val="20"/>
          <w:szCs w:val="20"/>
          <w:lang w:val="es-PA"/>
        </w:rPr>
        <w:t xml:space="preserve"> García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1588 96556 1315</w:t>
      </w:r>
    </w:p>
    <w:p w14:paraId="25AE46B9" w14:textId="61C8828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Adelina Funes Pérez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1626 18352 1302</w:t>
      </w:r>
    </w:p>
    <w:p w14:paraId="29DBEBB1" w14:textId="64513AFE"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Desiderio Ramos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1708 95793 1315</w:t>
      </w:r>
    </w:p>
    <w:p w14:paraId="74EDBFE3" w14:textId="118500EE"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Modesto Ramos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2355 59857 1315</w:t>
      </w:r>
    </w:p>
    <w:p w14:paraId="5FE75875" w14:textId="1A70E3B5"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Victorino Ramos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2526 94023 1315</w:t>
      </w:r>
    </w:p>
    <w:p w14:paraId="4939570C" w14:textId="5DC4554E"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Cristel Rebeca Pablo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2080 39384 1315</w:t>
      </w:r>
    </w:p>
    <w:p w14:paraId="37CD3955" w14:textId="0E50C14D"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Santos Calmó Jerónimo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1969 45836 1315</w:t>
      </w:r>
    </w:p>
    <w:p w14:paraId="571D40C7" w14:textId="36AF5B1D"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Juana Pablo Jerónimo,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1934 67380 1315</w:t>
      </w:r>
    </w:p>
    <w:p w14:paraId="184AF666" w14:textId="44AFFF1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Jorge Luis Ramos Matías,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1978 23378 1315</w:t>
      </w:r>
    </w:p>
    <w:p w14:paraId="0EDB744F" w14:textId="5BD6497C"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Juana Pablo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1985 02281 1315</w:t>
      </w:r>
    </w:p>
    <w:p w14:paraId="1409B898" w14:textId="6AC966D1"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Hermitania López Aguilar,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1934 99886 1315</w:t>
      </w:r>
    </w:p>
    <w:p w14:paraId="53FB540B" w14:textId="3008EC46"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Antonia Matías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1981 82635 1315</w:t>
      </w:r>
    </w:p>
    <w:p w14:paraId="6BD40601" w14:textId="4677A0C1"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Nazaria Ramírez Matías,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1991 93967 1315</w:t>
      </w:r>
    </w:p>
    <w:p w14:paraId="3FF756AA" w14:textId="2FF0C71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Marcela Matías Mendoza,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1978 23386 1315</w:t>
      </w:r>
    </w:p>
    <w:p w14:paraId="0EC48CCE" w14:textId="49314A3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Macaria Ramírez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1976 20256 1315</w:t>
      </w:r>
    </w:p>
    <w:p w14:paraId="255A7488" w14:textId="221C5B6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Telésforo Ramos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1993 01441 1315</w:t>
      </w:r>
    </w:p>
    <w:p w14:paraId="1A355A01" w14:textId="52B75718"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Santa Cecilia Bautista Ramírez,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1964 51019 1315</w:t>
      </w:r>
    </w:p>
    <w:p w14:paraId="0BCA8E9D" w14:textId="1A9CF170"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Florinda Ramos Ramírez,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1993 00917 1315</w:t>
      </w:r>
    </w:p>
    <w:p w14:paraId="74CDE3FD" w14:textId="69DE24D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Claudia Sucena Ramírez Ramírez,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2074 88843 1315</w:t>
      </w:r>
    </w:p>
    <w:p w14:paraId="19B061A4" w14:textId="1A89B70C"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Prudencia Ramírez Pérez,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1985 46890 1315</w:t>
      </w:r>
    </w:p>
    <w:p w14:paraId="1E9E8674" w14:textId="0BACF95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Norma Leticia López López, Cedula M-13 24063</w:t>
      </w:r>
    </w:p>
    <w:p w14:paraId="4298DA9F" w14:textId="216716D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Félix Pablo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2064 87398 1315</w:t>
      </w:r>
    </w:p>
    <w:p w14:paraId="7D07CE5D" w14:textId="657EDF8C"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Sara Elizabeth Pascual Velásquez,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2067 25612 1315</w:t>
      </w:r>
    </w:p>
    <w:p w14:paraId="2F84C65D" w14:textId="3BDB752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Rosa Jerónimo Matías,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1980 48807 1315</w:t>
      </w:r>
    </w:p>
    <w:p w14:paraId="13BAABF0" w14:textId="04EB5CC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Amado López Tomás,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2556 70311 1315</w:t>
      </w:r>
    </w:p>
    <w:p w14:paraId="7B62DAF8" w14:textId="0C5A4A2C"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Isidra </w:t>
      </w:r>
      <w:r w:rsidR="00F450CD" w:rsidRPr="00CE12D6">
        <w:rPr>
          <w:rFonts w:asciiTheme="majorHAnsi" w:hAnsiTheme="majorHAnsi" w:cs="Calibri"/>
          <w:sz w:val="20"/>
          <w:szCs w:val="20"/>
          <w:lang w:val="pt-BR"/>
        </w:rPr>
        <w:t>Mérida</w:t>
      </w:r>
      <w:r w:rsidRPr="00CE12D6">
        <w:rPr>
          <w:rFonts w:asciiTheme="majorHAnsi" w:hAnsiTheme="majorHAnsi" w:cs="Calibri"/>
          <w:sz w:val="20"/>
          <w:szCs w:val="20"/>
          <w:lang w:val="pt-BR"/>
        </w:rPr>
        <w:t xml:space="preserve"> </w:t>
      </w:r>
      <w:r w:rsidR="00E65DC8">
        <w:rPr>
          <w:rFonts w:asciiTheme="majorHAnsi" w:hAnsiTheme="majorHAnsi" w:cs="Calibri"/>
          <w:sz w:val="20"/>
          <w:szCs w:val="20"/>
          <w:lang w:val="pt-BR"/>
        </w:rPr>
        <w:t>d</w:t>
      </w:r>
      <w:r w:rsidRPr="00CE12D6">
        <w:rPr>
          <w:rFonts w:asciiTheme="majorHAnsi" w:hAnsiTheme="majorHAnsi" w:cs="Calibri"/>
          <w:sz w:val="20"/>
          <w:szCs w:val="20"/>
          <w:lang w:val="pt-BR"/>
        </w:rPr>
        <w:t xml:space="preserve">e López,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2590 25496 1302</w:t>
      </w:r>
    </w:p>
    <w:p w14:paraId="1A77528F" w14:textId="6B3DA7FE"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Norberto Pablo Jerónimo,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2238 76429 1315</w:t>
      </w:r>
    </w:p>
    <w:p w14:paraId="6EA6F22A" w14:textId="4FD49F3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Seferina Aguilar Ramírez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López,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1595 90264 1302</w:t>
      </w:r>
    </w:p>
    <w:p w14:paraId="15A53AA2" w14:textId="4D86F16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Hermitanio Ramos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1901 96068 1315</w:t>
      </w:r>
    </w:p>
    <w:p w14:paraId="7EC7189D" w14:textId="258ED91C"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Santiaga Tomás Ramos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López,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1590 52459 1302</w:t>
      </w:r>
    </w:p>
    <w:p w14:paraId="37082EFB" w14:textId="5B0A01A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Leonarda López Ramos </w:t>
      </w:r>
      <w:r w:rsidR="00E65DC8">
        <w:rPr>
          <w:rFonts w:asciiTheme="majorHAnsi" w:hAnsiTheme="majorHAnsi" w:cs="Calibri"/>
          <w:sz w:val="20"/>
          <w:szCs w:val="20"/>
          <w:lang w:val="pt-BR"/>
        </w:rPr>
        <w:t>d</w:t>
      </w:r>
      <w:r w:rsidRPr="00CE12D6">
        <w:rPr>
          <w:rFonts w:asciiTheme="majorHAnsi" w:hAnsiTheme="majorHAnsi" w:cs="Calibri"/>
          <w:sz w:val="20"/>
          <w:szCs w:val="20"/>
          <w:lang w:val="pt-BR"/>
        </w:rPr>
        <w:t xml:space="preserve">e López,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1592 41812 1302</w:t>
      </w:r>
    </w:p>
    <w:p w14:paraId="4FFF150B" w14:textId="6A09667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Emilia Lorenzo Morales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1592 41839 1302</w:t>
      </w:r>
    </w:p>
    <w:p w14:paraId="07D73A3D" w14:textId="7F70487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Arnoldo Funes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1586 31080 1315</w:t>
      </w:r>
    </w:p>
    <w:p w14:paraId="66E1F792" w14:textId="54A4EFC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Juana Funes López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2604 29627 1302</w:t>
      </w:r>
    </w:p>
    <w:p w14:paraId="05E38BD6" w14:textId="4EA0FA6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Sofía Funes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2257 01243 1302</w:t>
      </w:r>
    </w:p>
    <w:p w14:paraId="05784486" w14:textId="7060511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Rosal</w:t>
      </w:r>
      <w:r w:rsidR="00AA447A">
        <w:rPr>
          <w:rFonts w:asciiTheme="majorHAnsi" w:hAnsiTheme="majorHAnsi" w:cs="Calibri"/>
          <w:sz w:val="20"/>
          <w:szCs w:val="20"/>
          <w:lang w:val="es-PA"/>
        </w:rPr>
        <w:t>í</w:t>
      </w:r>
      <w:r w:rsidRPr="00CE12D6">
        <w:rPr>
          <w:rFonts w:asciiTheme="majorHAnsi" w:hAnsiTheme="majorHAnsi" w:cs="Calibri"/>
          <w:sz w:val="20"/>
          <w:szCs w:val="20"/>
          <w:lang w:val="es-PA"/>
        </w:rPr>
        <w:t xml:space="preserve">o López López,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2295 75870 1302</w:t>
      </w:r>
    </w:p>
    <w:p w14:paraId="71E9697F" w14:textId="1A48E029"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María Funes Ramírez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López,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2295 75862 1302</w:t>
      </w:r>
    </w:p>
    <w:p w14:paraId="22811C68" w14:textId="7302117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lastRenderedPageBreak/>
        <w:t xml:space="preserve">Santiaga López López </w:t>
      </w:r>
      <w:r w:rsidR="00391029">
        <w:rPr>
          <w:rFonts w:asciiTheme="majorHAnsi" w:hAnsiTheme="majorHAnsi" w:cs="Calibri"/>
          <w:sz w:val="20"/>
          <w:szCs w:val="20"/>
          <w:lang w:val="es-PA"/>
        </w:rPr>
        <w:t>d</w:t>
      </w:r>
      <w:r w:rsidRPr="00CE12D6">
        <w:rPr>
          <w:rFonts w:asciiTheme="majorHAnsi" w:hAnsiTheme="majorHAnsi" w:cs="Calibri"/>
          <w:sz w:val="20"/>
          <w:szCs w:val="20"/>
          <w:lang w:val="es-PA"/>
        </w:rPr>
        <w:t xml:space="preserve">e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2367 11512 1302</w:t>
      </w:r>
    </w:p>
    <w:p w14:paraId="4E2B9194" w14:textId="74BBACA5" w:rsidR="000A0614" w:rsidRPr="00CE12D6" w:rsidRDefault="00F450CD"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Eulalia</w:t>
      </w:r>
      <w:r w:rsidR="000A0614" w:rsidRPr="00CE12D6">
        <w:rPr>
          <w:rFonts w:asciiTheme="majorHAnsi" w:hAnsiTheme="majorHAnsi" w:cs="Calibri"/>
          <w:sz w:val="20"/>
          <w:szCs w:val="20"/>
          <w:lang w:val="es-PA"/>
        </w:rPr>
        <w:t xml:space="preserve"> Velásquez Funes </w:t>
      </w:r>
      <w:r w:rsidR="00E65DC8">
        <w:rPr>
          <w:rFonts w:asciiTheme="majorHAnsi" w:hAnsiTheme="majorHAnsi" w:cs="Calibri"/>
          <w:sz w:val="20"/>
          <w:szCs w:val="20"/>
          <w:lang w:val="es-PA"/>
        </w:rPr>
        <w:t>d</w:t>
      </w:r>
      <w:r w:rsidR="000A0614" w:rsidRPr="00CE12D6">
        <w:rPr>
          <w:rFonts w:asciiTheme="majorHAnsi" w:hAnsiTheme="majorHAnsi" w:cs="Calibri"/>
          <w:sz w:val="20"/>
          <w:szCs w:val="20"/>
          <w:lang w:val="es-PA"/>
        </w:rPr>
        <w:t xml:space="preserve">e Pascual,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1608 48229 1302</w:t>
      </w:r>
    </w:p>
    <w:p w14:paraId="787CC5C3" w14:textId="6855ACB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Dionicio Ramos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2367 11520 1315</w:t>
      </w:r>
    </w:p>
    <w:p w14:paraId="65BBB25D" w14:textId="5DC0A629" w:rsidR="000A0614" w:rsidRPr="00CE12D6" w:rsidRDefault="00F450CD"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Marina</w:t>
      </w:r>
      <w:r w:rsidR="000A0614" w:rsidRPr="00CE12D6">
        <w:rPr>
          <w:rFonts w:asciiTheme="majorHAnsi" w:hAnsiTheme="majorHAnsi" w:cs="Calibri"/>
          <w:sz w:val="20"/>
          <w:szCs w:val="20"/>
          <w:lang w:val="es-PA"/>
        </w:rPr>
        <w:t xml:space="preserve"> Hernández Tomás </w:t>
      </w:r>
      <w:r w:rsidR="00E65DC8">
        <w:rPr>
          <w:rFonts w:asciiTheme="majorHAnsi" w:hAnsiTheme="majorHAnsi" w:cs="Calibri"/>
          <w:sz w:val="20"/>
          <w:szCs w:val="20"/>
          <w:lang w:val="es-PA"/>
        </w:rPr>
        <w:t>d</w:t>
      </w:r>
      <w:r w:rsidR="000A0614" w:rsidRPr="00CE12D6">
        <w:rPr>
          <w:rFonts w:asciiTheme="majorHAnsi" w:hAnsiTheme="majorHAnsi" w:cs="Calibri"/>
          <w:sz w:val="20"/>
          <w:szCs w:val="20"/>
          <w:lang w:val="es-PA"/>
        </w:rPr>
        <w:t xml:space="preserve">e Ramos,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1643 89032 1302</w:t>
      </w:r>
    </w:p>
    <w:p w14:paraId="6CB6829C" w14:textId="5CB5BF26"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Reynalda Manuela Ramos Hernández,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1623 57214 1302</w:t>
      </w:r>
    </w:p>
    <w:p w14:paraId="30BD78EF" w14:textId="7333005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Juliana Matías Ramos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2036 03990 1315</w:t>
      </w:r>
    </w:p>
    <w:p w14:paraId="6FD52FC7" w14:textId="02B7969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Eufemio Santos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2483 54450 1302</w:t>
      </w:r>
    </w:p>
    <w:p w14:paraId="6096E605" w14:textId="4AA5D0A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Maribel Ramos Funes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1702 71714 1302</w:t>
      </w:r>
    </w:p>
    <w:p w14:paraId="18032A0E" w14:textId="59BBED79"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Feliciano Ramírez Aguilar,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2554 61801 1315</w:t>
      </w:r>
    </w:p>
    <w:p w14:paraId="4C712590" w14:textId="135471D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Armando Baudilio Pascual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2305 47044 1315</w:t>
      </w:r>
    </w:p>
    <w:p w14:paraId="2BBAF448" w14:textId="116BBFC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Mónica Antonia </w:t>
      </w:r>
      <w:r w:rsidR="00F450CD" w:rsidRPr="00CE12D6">
        <w:rPr>
          <w:rFonts w:asciiTheme="majorHAnsi" w:hAnsiTheme="majorHAnsi" w:cs="Calibri"/>
          <w:sz w:val="20"/>
          <w:szCs w:val="20"/>
          <w:lang w:val="es-PA"/>
        </w:rPr>
        <w:t>Mérida</w:t>
      </w:r>
      <w:r w:rsidRPr="00CE12D6">
        <w:rPr>
          <w:rFonts w:asciiTheme="majorHAnsi" w:hAnsiTheme="majorHAnsi" w:cs="Calibri"/>
          <w:sz w:val="20"/>
          <w:szCs w:val="20"/>
          <w:lang w:val="es-PA"/>
        </w:rPr>
        <w:t xml:space="preserve"> Carrillo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1985 40450 1302</w:t>
      </w:r>
    </w:p>
    <w:p w14:paraId="3E3A485F" w14:textId="305EA32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Álvaro Ramiro Pascual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1985 24161 1301</w:t>
      </w:r>
    </w:p>
    <w:p w14:paraId="5CF732A9" w14:textId="1810B00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Fernanda Bidalia Leiva Tello </w:t>
      </w:r>
      <w:r w:rsidR="00732ADE">
        <w:rPr>
          <w:rFonts w:asciiTheme="majorHAnsi" w:hAnsiTheme="majorHAnsi" w:cs="Calibri"/>
          <w:sz w:val="20"/>
          <w:szCs w:val="20"/>
          <w:lang w:val="es-PA"/>
        </w:rPr>
        <w:t>d</w:t>
      </w:r>
      <w:r w:rsidRPr="00CE12D6">
        <w:rPr>
          <w:rFonts w:asciiTheme="majorHAnsi" w:hAnsiTheme="majorHAnsi" w:cs="Calibri"/>
          <w:sz w:val="20"/>
          <w:szCs w:val="20"/>
          <w:lang w:val="es-PA"/>
        </w:rPr>
        <w:t xml:space="preserve">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1770 45302 1302</w:t>
      </w:r>
    </w:p>
    <w:p w14:paraId="125F688C" w14:textId="63974F3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Higinio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1628 69355 1301</w:t>
      </w:r>
    </w:p>
    <w:p w14:paraId="713A6C97" w14:textId="5A2BF216"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Samuel Jeremías Pascual </w:t>
      </w:r>
      <w:r w:rsidR="00F450CD" w:rsidRPr="00CE12D6">
        <w:rPr>
          <w:rFonts w:asciiTheme="majorHAnsi" w:hAnsiTheme="majorHAnsi" w:cs="Calibri"/>
          <w:sz w:val="20"/>
          <w:szCs w:val="20"/>
          <w:lang w:val="es-PA"/>
        </w:rPr>
        <w:t>Mérida</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1985 34035 1315</w:t>
      </w:r>
    </w:p>
    <w:p w14:paraId="6964E3B9" w14:textId="6EEA0D0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Ofelia Hernández Tomás </w:t>
      </w:r>
      <w:r w:rsidR="00732ADE">
        <w:rPr>
          <w:rFonts w:asciiTheme="majorHAnsi" w:hAnsiTheme="majorHAnsi" w:cs="Calibri"/>
          <w:sz w:val="20"/>
          <w:szCs w:val="20"/>
          <w:lang w:val="es-PA"/>
        </w:rPr>
        <w:t>d</w:t>
      </w:r>
      <w:r w:rsidRPr="00CE12D6">
        <w:rPr>
          <w:rFonts w:asciiTheme="majorHAnsi" w:hAnsiTheme="majorHAnsi" w:cs="Calibri"/>
          <w:sz w:val="20"/>
          <w:szCs w:val="20"/>
          <w:lang w:val="es-PA"/>
        </w:rPr>
        <w:t xml:space="preserve">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2234 24013 1302</w:t>
      </w:r>
    </w:p>
    <w:p w14:paraId="5E812E9C" w14:textId="611B8CC0"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Edgar Ottoniel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F450CD" w:rsidRPr="00CE12D6">
        <w:rPr>
          <w:rFonts w:asciiTheme="majorHAnsi" w:hAnsiTheme="majorHAnsi" w:cs="Calibri"/>
          <w:sz w:val="20"/>
          <w:szCs w:val="20"/>
          <w:lang w:val="es-PA"/>
        </w:rPr>
        <w:t>Fuentes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2495 86959 1315</w:t>
      </w:r>
    </w:p>
    <w:p w14:paraId="1CE600EC" w14:textId="3206C870"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Norma Leticia </w:t>
      </w:r>
      <w:r w:rsidR="00F450CD" w:rsidRPr="00CE12D6">
        <w:rPr>
          <w:rFonts w:asciiTheme="majorHAnsi" w:hAnsiTheme="majorHAnsi" w:cs="Calibri"/>
          <w:sz w:val="20"/>
          <w:szCs w:val="20"/>
          <w:lang w:val="es-PA"/>
        </w:rPr>
        <w:t>Velásquez</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2495 86967 1302</w:t>
      </w:r>
    </w:p>
    <w:p w14:paraId="3EBE26F1" w14:textId="5CC664E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Elida Marina Ramos Bautista,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2179 84037 1315</w:t>
      </w:r>
    </w:p>
    <w:p w14:paraId="1FE8B0C9" w14:textId="5AA8F7A5"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Susana Funes Morales,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1985 37476 1302</w:t>
      </w:r>
    </w:p>
    <w:p w14:paraId="3CD2E291" w14:textId="456DF4E0"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Rosa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1978 22487 1315</w:t>
      </w:r>
    </w:p>
    <w:p w14:paraId="014A9C76" w14:textId="1AB149A3" w:rsidR="000A0614" w:rsidRPr="00CE12D6" w:rsidRDefault="00F450CD"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Jerónimo</w:t>
      </w:r>
      <w:r w:rsidR="000A0614" w:rsidRPr="00CE12D6">
        <w:rPr>
          <w:rFonts w:asciiTheme="majorHAnsi" w:hAnsiTheme="majorHAnsi" w:cs="Calibri"/>
          <w:sz w:val="20"/>
          <w:szCs w:val="20"/>
          <w:lang w:val="es-PA"/>
        </w:rPr>
        <w:t xml:space="preserve"> L</w:t>
      </w:r>
      <w:r w:rsidRPr="00CE12D6">
        <w:rPr>
          <w:rFonts w:asciiTheme="majorHAnsi" w:hAnsiTheme="majorHAnsi" w:cs="Calibri"/>
          <w:sz w:val="20"/>
          <w:szCs w:val="20"/>
          <w:lang w:val="es-PA"/>
        </w:rPr>
        <w:t>ó</w:t>
      </w:r>
      <w:r w:rsidR="000A0614" w:rsidRPr="00CE12D6">
        <w:rPr>
          <w:rFonts w:asciiTheme="majorHAnsi" w:hAnsiTheme="majorHAnsi" w:cs="Calibri"/>
          <w:sz w:val="20"/>
          <w:szCs w:val="20"/>
          <w:lang w:val="es-PA"/>
        </w:rPr>
        <w:t>pez L</w:t>
      </w:r>
      <w:r w:rsidRPr="00CE12D6">
        <w:rPr>
          <w:rFonts w:asciiTheme="majorHAnsi" w:hAnsiTheme="majorHAnsi" w:cs="Calibri"/>
          <w:sz w:val="20"/>
          <w:szCs w:val="20"/>
          <w:lang w:val="es-PA"/>
        </w:rPr>
        <w:t>ó</w:t>
      </w:r>
      <w:r w:rsidR="000A0614" w:rsidRPr="00CE12D6">
        <w:rPr>
          <w:rFonts w:asciiTheme="majorHAnsi" w:hAnsiTheme="majorHAnsi" w:cs="Calibri"/>
          <w:sz w:val="20"/>
          <w:szCs w:val="20"/>
          <w:lang w:val="es-PA"/>
        </w:rPr>
        <w:t xml:space="preserve">pez,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1601 12176 1302</w:t>
      </w:r>
    </w:p>
    <w:p w14:paraId="26610ECB" w14:textId="4E0494B9"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Nicolasa Perez Mendoza,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1669 94219 1315</w:t>
      </w:r>
    </w:p>
    <w:p w14:paraId="748156DD" w14:textId="45A7ED29"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Oralia Paulina Ramos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2592 06326 1302</w:t>
      </w:r>
    </w:p>
    <w:p w14:paraId="20EE4ED1" w14:textId="410CEC1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Reyna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2649 85842 1315</w:t>
      </w:r>
    </w:p>
    <w:p w14:paraId="715260CB" w14:textId="6F6648D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Rosa Santos Funez,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2256 92422 1315</w:t>
      </w:r>
    </w:p>
    <w:p w14:paraId="005846C8" w14:textId="79E4043D"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Pedro Ramos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1978 23319 1315</w:t>
      </w:r>
    </w:p>
    <w:p w14:paraId="55A02406" w14:textId="42AF9726"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Cirilo Baldemar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Aguilar,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1830 55004 1315</w:t>
      </w:r>
    </w:p>
    <w:p w14:paraId="7B92CAF3" w14:textId="5AA5A50D"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Roberto Pablo Pascual </w:t>
      </w:r>
      <w:r w:rsidR="00F450CD" w:rsidRPr="00CE12D6">
        <w:rPr>
          <w:rFonts w:asciiTheme="majorHAnsi" w:hAnsiTheme="majorHAnsi" w:cs="Calibri"/>
          <w:sz w:val="20"/>
          <w:szCs w:val="20"/>
          <w:lang w:val="es-PA"/>
        </w:rPr>
        <w:t>Mérida</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1985 35384 1315</w:t>
      </w:r>
    </w:p>
    <w:p w14:paraId="4980D386" w14:textId="3FFCFFD3"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Juana Reyna Pascual Ramos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1584 19154 1315</w:t>
      </w:r>
    </w:p>
    <w:p w14:paraId="6E3F9045" w14:textId="7393B5E1"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Felipe Pablo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1981 78972 1315</w:t>
      </w:r>
    </w:p>
    <w:p w14:paraId="178EAA0B" w14:textId="409FEAB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Rudy Fausto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2262 12467 1315</w:t>
      </w:r>
    </w:p>
    <w:p w14:paraId="571E2EF4" w14:textId="55CB6AD5" w:rsidR="000A0614" w:rsidRPr="00CE12D6" w:rsidRDefault="00F450CD"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Hipólito</w:t>
      </w:r>
      <w:r w:rsidR="000A0614"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García</w:t>
      </w:r>
      <w:r w:rsidR="000A0614"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1906 70040 1302</w:t>
      </w:r>
    </w:p>
    <w:p w14:paraId="3BFC2101" w14:textId="4032D9A5"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Apolinario Martin </w:t>
      </w:r>
      <w:r w:rsidR="00F450CD" w:rsidRPr="00CE12D6">
        <w:rPr>
          <w:rFonts w:asciiTheme="majorHAnsi" w:hAnsiTheme="majorHAnsi" w:cs="Calibri"/>
          <w:sz w:val="20"/>
          <w:szCs w:val="20"/>
          <w:lang w:val="es-PA"/>
        </w:rPr>
        <w:t>Jiménez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1607 11533 1315</w:t>
      </w:r>
    </w:p>
    <w:p w14:paraId="528AFF73" w14:textId="64011B1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Isidro Pablo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1669 94200 1315</w:t>
      </w:r>
    </w:p>
    <w:p w14:paraId="3976C1AF" w14:textId="05C7F97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Rosa Amalia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Funez,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2213 89008 1315</w:t>
      </w:r>
    </w:p>
    <w:p w14:paraId="1BF1276D" w14:textId="0A6DBAB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Eufemia Carrillo </w:t>
      </w:r>
      <w:r w:rsidR="00F450CD" w:rsidRPr="00CE12D6">
        <w:rPr>
          <w:rFonts w:asciiTheme="majorHAnsi" w:hAnsiTheme="majorHAnsi" w:cs="Calibri"/>
          <w:sz w:val="20"/>
          <w:szCs w:val="20"/>
          <w:lang w:val="es-PA"/>
        </w:rPr>
        <w:t>Mérida</w:t>
      </w:r>
      <w:r w:rsidRPr="00CE12D6">
        <w:rPr>
          <w:rFonts w:asciiTheme="majorHAnsi" w:hAnsiTheme="majorHAnsi" w:cs="Calibri"/>
          <w:sz w:val="20"/>
          <w:szCs w:val="20"/>
          <w:lang w:val="es-PA"/>
        </w:rPr>
        <w:t xml:space="preserve">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Funez,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1593 97502 1302</w:t>
      </w:r>
    </w:p>
    <w:p w14:paraId="0D8233B4" w14:textId="715514ED"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Juliana Carrillo Jacinto,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1586 62970 1315</w:t>
      </w:r>
    </w:p>
    <w:p w14:paraId="57062F38" w14:textId="65A7B1E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Santos Jacinto,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1985 89352 1315</w:t>
      </w:r>
    </w:p>
    <w:p w14:paraId="234E6557" w14:textId="2382FAC9"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Teodora Ramos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1613 22320 1315</w:t>
      </w:r>
    </w:p>
    <w:p w14:paraId="119286F6" w14:textId="730E0218"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Alfredo Gumercindo </w:t>
      </w:r>
      <w:r w:rsidR="003D572B" w:rsidRPr="00CE12D6">
        <w:rPr>
          <w:rFonts w:asciiTheme="majorHAnsi" w:hAnsiTheme="majorHAnsi" w:cs="Calibri"/>
          <w:sz w:val="20"/>
          <w:szCs w:val="20"/>
          <w:lang w:val="pt-BR"/>
        </w:rPr>
        <w:t>García</w:t>
      </w:r>
      <w:r w:rsidRPr="00CE12D6">
        <w:rPr>
          <w:rFonts w:asciiTheme="majorHAnsi" w:hAnsiTheme="majorHAnsi" w:cs="Calibri"/>
          <w:sz w:val="20"/>
          <w:szCs w:val="20"/>
          <w:lang w:val="pt-BR"/>
        </w:rPr>
        <w:t xml:space="preserve"> Tomas,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1583 32598 1315</w:t>
      </w:r>
    </w:p>
    <w:p w14:paraId="3D50425D" w14:textId="10698EB2"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Francisco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1824 60851 1315</w:t>
      </w:r>
    </w:p>
    <w:p w14:paraId="4B0ED010" w14:textId="122022B8"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Ezequiel Santos Granados,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2223 83518 1302</w:t>
      </w:r>
    </w:p>
    <w:p w14:paraId="1250CD55" w14:textId="48D7546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Bacilio Chales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1669 94235 1315</w:t>
      </w:r>
    </w:p>
    <w:p w14:paraId="40E1EF59" w14:textId="006D0A71"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Tiburcio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1807 50232 1315</w:t>
      </w:r>
    </w:p>
    <w:p w14:paraId="36A80F63" w14:textId="0793A955"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rPr>
      </w:pPr>
      <w:r w:rsidRPr="00CE12D6">
        <w:rPr>
          <w:rFonts w:asciiTheme="majorHAnsi" w:hAnsiTheme="majorHAnsi" w:cs="Calibri"/>
          <w:sz w:val="20"/>
          <w:szCs w:val="20"/>
        </w:rPr>
        <w:t xml:space="preserve">Geovany </w:t>
      </w:r>
      <w:r w:rsidR="00F450CD" w:rsidRPr="00CE12D6">
        <w:rPr>
          <w:rFonts w:asciiTheme="majorHAnsi" w:hAnsiTheme="majorHAnsi" w:cs="Calibri"/>
          <w:sz w:val="20"/>
          <w:szCs w:val="20"/>
        </w:rPr>
        <w:t>Ramírez</w:t>
      </w:r>
      <w:r w:rsidRPr="00CE12D6">
        <w:rPr>
          <w:rFonts w:asciiTheme="majorHAnsi" w:hAnsiTheme="majorHAnsi" w:cs="Calibri"/>
          <w:sz w:val="20"/>
          <w:szCs w:val="20"/>
        </w:rPr>
        <w:t xml:space="preserve"> Funes, Cedula M-13 24294</w:t>
      </w:r>
    </w:p>
    <w:p w14:paraId="68630B93" w14:textId="266B86A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Marcela Pablo Bautista,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1669 94227 1315</w:t>
      </w:r>
    </w:p>
    <w:p w14:paraId="3ABFF299" w14:textId="300F4CF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Josefa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1879 99570 1315</w:t>
      </w:r>
    </w:p>
    <w:p w14:paraId="70CABC82" w14:textId="4836C384"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Ernesto Florencio Funes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2278 26132 1315</w:t>
      </w:r>
    </w:p>
    <w:p w14:paraId="2CAEBAC4" w14:textId="6ABCA29B" w:rsidR="000A0614" w:rsidRPr="00CE12D6" w:rsidRDefault="00F450CD"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Ángel</w:t>
      </w:r>
      <w:r w:rsidR="000A0614" w:rsidRPr="00CE12D6">
        <w:rPr>
          <w:rFonts w:asciiTheme="majorHAnsi" w:hAnsiTheme="majorHAnsi" w:cs="Calibri"/>
          <w:sz w:val="20"/>
          <w:szCs w:val="20"/>
          <w:lang w:val="es-PA"/>
        </w:rPr>
        <w:t xml:space="preserve"> Funez Ramos,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1593 97510 1315</w:t>
      </w:r>
    </w:p>
    <w:p w14:paraId="05F6B045" w14:textId="474A3AE2" w:rsidR="00F450CD"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Reyna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Mendoza,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1906 47671 1315</w:t>
      </w:r>
    </w:p>
    <w:p w14:paraId="18E73077" w14:textId="30CF749F"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t>Elisa Mendoza Pablo, C</w:t>
      </w:r>
      <w:r w:rsidR="00732ADE">
        <w:rPr>
          <w:rFonts w:asciiTheme="majorHAnsi" w:hAnsiTheme="majorHAnsi" w:cs="Calibri"/>
          <w:sz w:val="20"/>
          <w:szCs w:val="20"/>
          <w:lang w:val="es-PA"/>
        </w:rPr>
        <w:t>é</w:t>
      </w:r>
      <w:r w:rsidRPr="00CE12D6">
        <w:rPr>
          <w:rFonts w:asciiTheme="majorHAnsi" w:hAnsiTheme="majorHAnsi" w:cs="Calibri"/>
          <w:sz w:val="20"/>
          <w:szCs w:val="20"/>
          <w:lang w:val="es-PA"/>
        </w:rPr>
        <w:t>dula M-13 4163</w:t>
      </w:r>
    </w:p>
    <w:p w14:paraId="783AF242" w14:textId="7667347A"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t xml:space="preserve">Lorenzo Santos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2578 94187 1302</w:t>
      </w:r>
    </w:p>
    <w:p w14:paraId="086CD48D" w14:textId="0FC4D4F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lastRenderedPageBreak/>
        <w:t xml:space="preserve">Seferino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1590 52467 1302</w:t>
      </w:r>
    </w:p>
    <w:p w14:paraId="5222E164" w14:textId="1C04C3EB"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t>Artura Adelaida</w:t>
      </w:r>
      <w:r w:rsidR="00F450CD" w:rsidRPr="00CE12D6">
        <w:rPr>
          <w:rFonts w:asciiTheme="majorHAnsi" w:hAnsiTheme="majorHAnsi" w:cs="Calibri"/>
          <w:sz w:val="20"/>
          <w:szCs w:val="20"/>
          <w:lang w:val="es-PA"/>
        </w:rPr>
        <w:t xml:space="preserve"> Matías</w:t>
      </w:r>
      <w:r w:rsidRPr="00CE12D6">
        <w:rPr>
          <w:rFonts w:asciiTheme="majorHAnsi" w:hAnsiTheme="majorHAnsi" w:cs="Calibri"/>
          <w:sz w:val="20"/>
          <w:szCs w:val="20"/>
          <w:lang w:val="es-PA"/>
        </w:rPr>
        <w:t xml:space="preserve"> Pablo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F450CD"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1595 29050 1315</w:t>
      </w:r>
    </w:p>
    <w:p w14:paraId="1F2D8DB3" w14:textId="2574EAE7"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t xml:space="preserve">Clementino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2341 65553 1302</w:t>
      </w:r>
    </w:p>
    <w:p w14:paraId="31A1D3BC" w14:textId="54837176"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t xml:space="preserve">Gregorio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1669 94154 1315</w:t>
      </w:r>
    </w:p>
    <w:p w14:paraId="7546291D" w14:textId="331E4645" w:rsidR="000A0614" w:rsidRPr="00CE12D6" w:rsidRDefault="000A0614" w:rsidP="00821AE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270"/>
        <w:rPr>
          <w:rFonts w:asciiTheme="majorHAnsi" w:hAnsiTheme="majorHAnsi" w:cs="Calibri"/>
          <w:sz w:val="20"/>
          <w:szCs w:val="20"/>
          <w:lang w:val="es-PA"/>
        </w:rPr>
      </w:pPr>
      <w:r w:rsidRPr="00CE12D6">
        <w:rPr>
          <w:rFonts w:asciiTheme="majorHAnsi" w:hAnsiTheme="majorHAnsi" w:cs="Calibri"/>
          <w:sz w:val="20"/>
          <w:szCs w:val="20"/>
          <w:lang w:val="es-PA"/>
        </w:rPr>
        <w:t xml:space="preserve">Amado Prudencio Carrillo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1669 94529 1315</w:t>
      </w:r>
    </w:p>
    <w:p w14:paraId="1125C7B5" w14:textId="716B3395" w:rsidR="000A0614" w:rsidRPr="00CE12D6" w:rsidRDefault="000A0614" w:rsidP="000A06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Calibri"/>
          <w:sz w:val="20"/>
          <w:szCs w:val="20"/>
          <w:lang w:val="es-PA" w:eastAsia="es-ES"/>
        </w:rPr>
      </w:pPr>
    </w:p>
    <w:p w14:paraId="70D76517" w14:textId="63C213E2" w:rsidR="00F450CD" w:rsidRPr="00CE12D6" w:rsidRDefault="00F450CD" w:rsidP="00F450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bCs/>
          <w:sz w:val="20"/>
          <w:szCs w:val="20"/>
          <w:lang w:val="es-ES"/>
        </w:rPr>
      </w:pPr>
      <w:r w:rsidRPr="00CE12D6">
        <w:rPr>
          <w:rFonts w:asciiTheme="majorHAnsi" w:hAnsiTheme="majorHAnsi"/>
          <w:b/>
          <w:bCs/>
          <w:sz w:val="20"/>
          <w:szCs w:val="20"/>
          <w:lang w:val="es-ES"/>
        </w:rPr>
        <w:t xml:space="preserve">Presuntas víctimas que </w:t>
      </w:r>
      <w:r w:rsidR="003D572B" w:rsidRPr="00CE12D6">
        <w:rPr>
          <w:rFonts w:asciiTheme="majorHAnsi" w:hAnsiTheme="majorHAnsi"/>
          <w:b/>
          <w:bCs/>
          <w:sz w:val="20"/>
          <w:szCs w:val="20"/>
          <w:lang w:val="es-ES"/>
        </w:rPr>
        <w:t xml:space="preserve">no </w:t>
      </w:r>
      <w:r w:rsidRPr="00CE12D6">
        <w:rPr>
          <w:rFonts w:asciiTheme="majorHAnsi" w:hAnsiTheme="majorHAnsi"/>
          <w:b/>
          <w:bCs/>
          <w:sz w:val="20"/>
          <w:szCs w:val="20"/>
          <w:lang w:val="es-ES"/>
        </w:rPr>
        <w:t>participaron como accionantes en los procesos de la jurisdicción interna</w:t>
      </w:r>
    </w:p>
    <w:p w14:paraId="4AA5B914" w14:textId="198E0333"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Pedro Martin,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1749 24712 1315</w:t>
      </w:r>
    </w:p>
    <w:p w14:paraId="52BA0350" w14:textId="1C3E0AC7"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Isidro </w:t>
      </w:r>
      <w:r w:rsidR="003D572B"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2687 95986 1315</w:t>
      </w:r>
    </w:p>
    <w:p w14:paraId="451E061A" w14:textId="3DE4CF07"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Antonio </w:t>
      </w:r>
      <w:r w:rsidR="003D572B" w:rsidRPr="00CE12D6">
        <w:rPr>
          <w:rFonts w:asciiTheme="majorHAnsi" w:hAnsiTheme="majorHAnsi" w:cs="Calibri"/>
          <w:sz w:val="20"/>
          <w:szCs w:val="20"/>
          <w:lang w:val="es-PA"/>
        </w:rPr>
        <w:t>Jerónimo</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2773 93876 1315</w:t>
      </w:r>
    </w:p>
    <w:p w14:paraId="2BDCFED2" w14:textId="729AFABE"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Alejandra Ramos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1965 35026 1315</w:t>
      </w:r>
    </w:p>
    <w:p w14:paraId="58287CEE" w14:textId="093AF16A"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Genaro Lorenzo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2279 44542 1315</w:t>
      </w:r>
    </w:p>
    <w:p w14:paraId="244D8A9C" w14:textId="432F2301" w:rsidR="000A0614" w:rsidRPr="00CE12D6" w:rsidRDefault="003D572B"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Adán</w:t>
      </w:r>
      <w:r w:rsidR="000A0614" w:rsidRPr="00CE12D6">
        <w:rPr>
          <w:rFonts w:asciiTheme="majorHAnsi" w:hAnsiTheme="majorHAnsi" w:cs="Calibri"/>
          <w:sz w:val="20"/>
          <w:szCs w:val="20"/>
          <w:lang w:val="es-PA"/>
        </w:rPr>
        <w:t xml:space="preserve"> Lorenzo Ramos,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1966 20406 1315</w:t>
      </w:r>
    </w:p>
    <w:p w14:paraId="4DCB3579" w14:textId="0916DB81"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Nelson Rodolfo </w:t>
      </w:r>
      <w:r w:rsidR="003D572B" w:rsidRPr="00CE12D6">
        <w:rPr>
          <w:rFonts w:asciiTheme="majorHAnsi" w:hAnsiTheme="majorHAnsi" w:cs="Calibri"/>
          <w:sz w:val="20"/>
          <w:szCs w:val="20"/>
          <w:lang w:val="pt-BR"/>
        </w:rPr>
        <w:t>López</w:t>
      </w:r>
      <w:r w:rsidRPr="00CE12D6">
        <w:rPr>
          <w:rFonts w:asciiTheme="majorHAnsi" w:hAnsiTheme="majorHAnsi" w:cs="Calibri"/>
          <w:sz w:val="20"/>
          <w:szCs w:val="20"/>
          <w:lang w:val="pt-BR"/>
        </w:rPr>
        <w:t xml:space="preserve"> Tomas,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2535 35093 1315</w:t>
      </w:r>
    </w:p>
    <w:p w14:paraId="07CF42A5" w14:textId="15E62E3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Rosalva Doralicia Funes Funes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2535 35085 1302</w:t>
      </w:r>
    </w:p>
    <w:p w14:paraId="353C65B2" w14:textId="66439216"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Dominga </w:t>
      </w:r>
      <w:r w:rsidR="00F450CD"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Martin,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2672 21940 1315</w:t>
      </w:r>
    </w:p>
    <w:p w14:paraId="69162884" w14:textId="75596244"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Elmar Romario </w:t>
      </w:r>
      <w:r w:rsidR="003D572B" w:rsidRPr="00CE12D6">
        <w:rPr>
          <w:rFonts w:asciiTheme="majorHAnsi" w:hAnsiTheme="majorHAnsi" w:cs="Calibri"/>
          <w:sz w:val="20"/>
          <w:szCs w:val="20"/>
          <w:lang w:val="pt-BR"/>
        </w:rPr>
        <w:t>Ramírez</w:t>
      </w:r>
      <w:r w:rsidRPr="00CE12D6">
        <w:rPr>
          <w:rFonts w:asciiTheme="majorHAnsi" w:hAnsiTheme="majorHAnsi" w:cs="Calibri"/>
          <w:sz w:val="20"/>
          <w:szCs w:val="20"/>
          <w:lang w:val="pt-BR"/>
        </w:rPr>
        <w:t xml:space="preserve"> </w:t>
      </w:r>
      <w:r w:rsidR="003D572B" w:rsidRPr="00CE12D6">
        <w:rPr>
          <w:rFonts w:asciiTheme="majorHAnsi" w:hAnsiTheme="majorHAnsi" w:cs="Calibri"/>
          <w:sz w:val="20"/>
          <w:szCs w:val="20"/>
          <w:lang w:val="pt-BR"/>
        </w:rPr>
        <w:t>Ramírez</w:t>
      </w:r>
      <w:r w:rsidRPr="00CE12D6">
        <w:rPr>
          <w:rFonts w:asciiTheme="majorHAnsi" w:hAnsiTheme="majorHAnsi" w:cs="Calibri"/>
          <w:sz w:val="20"/>
          <w:szCs w:val="20"/>
          <w:lang w:val="pt-BR"/>
        </w:rPr>
        <w:t xml:space="preserve">,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2389 71031 1315</w:t>
      </w:r>
    </w:p>
    <w:p w14:paraId="121D3B67" w14:textId="220A7A9E"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Sara Noemi </w:t>
      </w:r>
      <w:r w:rsidR="003D572B" w:rsidRPr="00CE12D6">
        <w:rPr>
          <w:rFonts w:asciiTheme="majorHAnsi" w:hAnsiTheme="majorHAnsi" w:cs="Calibri"/>
          <w:sz w:val="20"/>
          <w:szCs w:val="20"/>
          <w:lang w:val="pt-BR"/>
        </w:rPr>
        <w:t>López</w:t>
      </w:r>
      <w:r w:rsidRPr="00CE12D6">
        <w:rPr>
          <w:rFonts w:asciiTheme="majorHAnsi" w:hAnsiTheme="majorHAnsi" w:cs="Calibri"/>
          <w:sz w:val="20"/>
          <w:szCs w:val="20"/>
          <w:lang w:val="pt-BR"/>
        </w:rPr>
        <w:t xml:space="preserve"> </w:t>
      </w:r>
      <w:r w:rsidR="003D572B" w:rsidRPr="00CE12D6">
        <w:rPr>
          <w:rFonts w:asciiTheme="majorHAnsi" w:hAnsiTheme="majorHAnsi" w:cs="Calibri"/>
          <w:sz w:val="20"/>
          <w:szCs w:val="20"/>
          <w:lang w:val="pt-BR"/>
        </w:rPr>
        <w:t>Mérida</w:t>
      </w:r>
      <w:r w:rsidRPr="00CE12D6">
        <w:rPr>
          <w:rFonts w:asciiTheme="majorHAnsi" w:hAnsiTheme="majorHAnsi" w:cs="Calibri"/>
          <w:sz w:val="20"/>
          <w:szCs w:val="20"/>
          <w:lang w:val="pt-BR"/>
        </w:rPr>
        <w:t xml:space="preserve">,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2534 11408 1315</w:t>
      </w:r>
    </w:p>
    <w:p w14:paraId="067CA408" w14:textId="5BC5A37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Dora Alicia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2292 12034 1315</w:t>
      </w:r>
    </w:p>
    <w:p w14:paraId="76AD7090" w14:textId="1CA54935"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Edvin Aparicio Carrillo Chales,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2064 45792 1315</w:t>
      </w:r>
    </w:p>
    <w:p w14:paraId="76C44436" w14:textId="00FE9654"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Elida Carina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2102 56400 1315</w:t>
      </w:r>
    </w:p>
    <w:p w14:paraId="6279CE37" w14:textId="3DAF0564" w:rsidR="000A0614" w:rsidRPr="00CE12D6" w:rsidRDefault="00391029"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Inés</w:t>
      </w:r>
      <w:r w:rsidR="000A0614"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000A0614"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Mérida</w:t>
      </w:r>
      <w:r w:rsidR="000A0614" w:rsidRPr="00CE12D6">
        <w:rPr>
          <w:rFonts w:asciiTheme="majorHAnsi" w:hAnsiTheme="majorHAnsi" w:cs="Calibri"/>
          <w:sz w:val="20"/>
          <w:szCs w:val="20"/>
          <w:lang w:val="es-PA"/>
        </w:rPr>
        <w:t xml:space="preserve">, </w:t>
      </w:r>
      <w:r>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2189 99272 1315</w:t>
      </w:r>
    </w:p>
    <w:p w14:paraId="75E904E5" w14:textId="664D3F4E"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Simiona Demetrida </w:t>
      </w:r>
      <w:r w:rsidR="003D572B" w:rsidRPr="00CE12D6">
        <w:rPr>
          <w:rFonts w:asciiTheme="majorHAnsi" w:hAnsiTheme="majorHAnsi" w:cs="Calibri"/>
          <w:sz w:val="20"/>
          <w:szCs w:val="20"/>
          <w:lang w:val="pt-BR"/>
        </w:rPr>
        <w:t>López</w:t>
      </w:r>
      <w:r w:rsidRPr="00CE12D6">
        <w:rPr>
          <w:rFonts w:asciiTheme="majorHAnsi" w:hAnsiTheme="majorHAnsi" w:cs="Calibri"/>
          <w:sz w:val="20"/>
          <w:szCs w:val="20"/>
          <w:lang w:val="pt-BR"/>
        </w:rPr>
        <w:t xml:space="preserve"> </w:t>
      </w:r>
      <w:r w:rsidR="003D572B" w:rsidRPr="00CE12D6">
        <w:rPr>
          <w:rFonts w:asciiTheme="majorHAnsi" w:hAnsiTheme="majorHAnsi" w:cs="Calibri"/>
          <w:sz w:val="20"/>
          <w:szCs w:val="20"/>
          <w:lang w:val="pt-BR"/>
        </w:rPr>
        <w:t>López</w:t>
      </w:r>
      <w:r w:rsidRPr="00CE12D6">
        <w:rPr>
          <w:rFonts w:asciiTheme="majorHAnsi" w:hAnsiTheme="majorHAnsi" w:cs="Calibri"/>
          <w:sz w:val="20"/>
          <w:szCs w:val="20"/>
          <w:lang w:val="pt-BR"/>
        </w:rPr>
        <w:t xml:space="preserve"> </w:t>
      </w:r>
      <w:r w:rsidR="00E65DC8">
        <w:rPr>
          <w:rFonts w:asciiTheme="majorHAnsi" w:hAnsiTheme="majorHAnsi" w:cs="Calibri"/>
          <w:sz w:val="20"/>
          <w:szCs w:val="20"/>
          <w:lang w:val="pt-BR"/>
        </w:rPr>
        <w:t>d</w:t>
      </w:r>
      <w:r w:rsidRPr="00CE12D6">
        <w:rPr>
          <w:rFonts w:asciiTheme="majorHAnsi" w:hAnsiTheme="majorHAnsi" w:cs="Calibri"/>
          <w:sz w:val="20"/>
          <w:szCs w:val="20"/>
          <w:lang w:val="pt-BR"/>
        </w:rPr>
        <w:t xml:space="preserve">e Ramos,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2355 59865 1315</w:t>
      </w:r>
    </w:p>
    <w:p w14:paraId="076DBB22" w14:textId="5F3E2F02"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Eulogio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2251 25544 1315</w:t>
      </w:r>
    </w:p>
    <w:p w14:paraId="17B0B73C" w14:textId="721EF75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Candelaria Perez Funes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2275 93677 1302</w:t>
      </w:r>
    </w:p>
    <w:p w14:paraId="71722EE4" w14:textId="5F234B65"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Carlos Alfonso Pascual </w:t>
      </w:r>
      <w:r w:rsidR="003D572B" w:rsidRPr="00CE12D6">
        <w:rPr>
          <w:rFonts w:asciiTheme="majorHAnsi" w:hAnsiTheme="majorHAnsi" w:cs="Calibri"/>
          <w:sz w:val="20"/>
          <w:szCs w:val="20"/>
          <w:lang w:val="es-PA"/>
        </w:rPr>
        <w:t>Mérida</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2277 24321 1315</w:t>
      </w:r>
    </w:p>
    <w:p w14:paraId="447DE693" w14:textId="5263DB1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Felipe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1574 66183 1315</w:t>
      </w:r>
    </w:p>
    <w:p w14:paraId="2D037816" w14:textId="0BFA5FF3"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Felipa Santos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w:t>
      </w:r>
      <w:r w:rsidR="00856FD3">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1595 98052 1302</w:t>
      </w:r>
    </w:p>
    <w:p w14:paraId="79229FEF" w14:textId="641D0EDB"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Eva Leticia </w:t>
      </w:r>
      <w:r w:rsidR="003D572B"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Chales,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2164 03030 1315</w:t>
      </w:r>
    </w:p>
    <w:p w14:paraId="405E79A7" w14:textId="46F28169"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Gilberto Ramos </w:t>
      </w:r>
      <w:r w:rsidR="003D572B"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2288 18583 1315</w:t>
      </w:r>
    </w:p>
    <w:p w14:paraId="036DCFD1" w14:textId="2E9947C1"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Andrea Perez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2675 14336 1315</w:t>
      </w:r>
    </w:p>
    <w:p w14:paraId="26CA37BB" w14:textId="682370FB"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Candelaria Perez </w:t>
      </w:r>
      <w:r w:rsidR="003D572B"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856FD3">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1830 54768 1302</w:t>
      </w:r>
    </w:p>
    <w:p w14:paraId="36C8BA41" w14:textId="3361387A"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rPr>
      </w:pPr>
      <w:r w:rsidRPr="00CE12D6">
        <w:rPr>
          <w:rFonts w:asciiTheme="majorHAnsi" w:hAnsiTheme="majorHAnsi" w:cs="Calibri"/>
          <w:sz w:val="20"/>
          <w:szCs w:val="20"/>
        </w:rPr>
        <w:t xml:space="preserve">Saul </w:t>
      </w:r>
      <w:r w:rsidR="003D572B" w:rsidRPr="00CE12D6">
        <w:rPr>
          <w:rFonts w:asciiTheme="majorHAnsi" w:hAnsiTheme="majorHAnsi" w:cs="Calibri"/>
          <w:sz w:val="20"/>
          <w:szCs w:val="20"/>
        </w:rPr>
        <w:t>López</w:t>
      </w:r>
      <w:r w:rsidRPr="00CE12D6">
        <w:rPr>
          <w:rFonts w:asciiTheme="majorHAnsi" w:hAnsiTheme="majorHAnsi" w:cs="Calibri"/>
          <w:sz w:val="20"/>
          <w:szCs w:val="20"/>
        </w:rPr>
        <w:t xml:space="preserve"> Tomas, </w:t>
      </w:r>
      <w:r w:rsidR="00391029">
        <w:rPr>
          <w:rFonts w:asciiTheme="majorHAnsi" w:hAnsiTheme="majorHAnsi" w:cs="Calibri"/>
          <w:sz w:val="20"/>
          <w:szCs w:val="20"/>
        </w:rPr>
        <w:t>DPI</w:t>
      </w:r>
      <w:r w:rsidRPr="00CE12D6">
        <w:rPr>
          <w:rFonts w:asciiTheme="majorHAnsi" w:hAnsiTheme="majorHAnsi" w:cs="Calibri"/>
          <w:sz w:val="20"/>
          <w:szCs w:val="20"/>
        </w:rPr>
        <w:t xml:space="preserve"> 2781 85398 1315</w:t>
      </w:r>
    </w:p>
    <w:p w14:paraId="4D9E27BA" w14:textId="79E1CB26"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rPr>
      </w:pPr>
      <w:r w:rsidRPr="00CE12D6">
        <w:rPr>
          <w:rFonts w:asciiTheme="majorHAnsi" w:hAnsiTheme="majorHAnsi" w:cs="Calibri"/>
          <w:sz w:val="20"/>
          <w:szCs w:val="20"/>
        </w:rPr>
        <w:t xml:space="preserve">Wilson Boris </w:t>
      </w:r>
      <w:r w:rsidR="003D572B" w:rsidRPr="00CE12D6">
        <w:rPr>
          <w:rFonts w:asciiTheme="majorHAnsi" w:hAnsiTheme="majorHAnsi" w:cs="Calibri"/>
          <w:sz w:val="20"/>
          <w:szCs w:val="20"/>
        </w:rPr>
        <w:t>López</w:t>
      </w:r>
      <w:r w:rsidRPr="00CE12D6">
        <w:rPr>
          <w:rFonts w:asciiTheme="majorHAnsi" w:hAnsiTheme="majorHAnsi" w:cs="Calibri"/>
          <w:sz w:val="20"/>
          <w:szCs w:val="20"/>
        </w:rPr>
        <w:t xml:space="preserve"> Tomas, </w:t>
      </w:r>
      <w:r w:rsidR="00391029">
        <w:rPr>
          <w:rFonts w:asciiTheme="majorHAnsi" w:hAnsiTheme="majorHAnsi" w:cs="Calibri"/>
          <w:sz w:val="20"/>
          <w:szCs w:val="20"/>
        </w:rPr>
        <w:t>DPI</w:t>
      </w:r>
      <w:r w:rsidRPr="00CE12D6">
        <w:rPr>
          <w:rFonts w:asciiTheme="majorHAnsi" w:hAnsiTheme="majorHAnsi" w:cs="Calibri"/>
          <w:sz w:val="20"/>
          <w:szCs w:val="20"/>
        </w:rPr>
        <w:t xml:space="preserve"> 1685 47821 1315</w:t>
      </w:r>
    </w:p>
    <w:p w14:paraId="4766FBC9" w14:textId="1234626C"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Onofre Carrillo Calmo,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2251 04261 1315</w:t>
      </w:r>
    </w:p>
    <w:p w14:paraId="54D63977" w14:textId="576A58B9"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Rene </w:t>
      </w:r>
      <w:r w:rsidR="003D572B" w:rsidRPr="00CE12D6">
        <w:rPr>
          <w:rFonts w:asciiTheme="majorHAnsi" w:hAnsiTheme="majorHAnsi" w:cs="Calibri"/>
          <w:sz w:val="20"/>
          <w:szCs w:val="20"/>
          <w:lang w:val="es-PA"/>
        </w:rPr>
        <w:t>Efraín</w:t>
      </w:r>
      <w:r w:rsidRPr="00CE12D6">
        <w:rPr>
          <w:rFonts w:asciiTheme="majorHAnsi" w:hAnsiTheme="majorHAnsi" w:cs="Calibri"/>
          <w:sz w:val="20"/>
          <w:szCs w:val="20"/>
          <w:lang w:val="es-PA"/>
        </w:rPr>
        <w:t xml:space="preserve"> Pablo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1976 20752 1315</w:t>
      </w:r>
    </w:p>
    <w:p w14:paraId="39677634" w14:textId="4D570E8C" w:rsidR="000A0614" w:rsidRPr="00CE12D6" w:rsidRDefault="003D572B"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Alfredo</w:t>
      </w:r>
      <w:r w:rsidR="000A0614" w:rsidRPr="00CE12D6">
        <w:rPr>
          <w:rFonts w:asciiTheme="majorHAnsi" w:hAnsiTheme="majorHAnsi" w:cs="Calibri"/>
          <w:sz w:val="20"/>
          <w:szCs w:val="20"/>
          <w:lang w:val="es-PA"/>
        </w:rPr>
        <w:t xml:space="preserve"> Silvano Carrillo Chales, </w:t>
      </w:r>
      <w:r w:rsidR="00391029">
        <w:rPr>
          <w:rFonts w:asciiTheme="majorHAnsi" w:hAnsiTheme="majorHAnsi" w:cs="Calibri"/>
          <w:sz w:val="20"/>
          <w:szCs w:val="20"/>
          <w:lang w:val="es-PA"/>
        </w:rPr>
        <w:t>DPI</w:t>
      </w:r>
      <w:r w:rsidR="000A0614" w:rsidRPr="00CE12D6">
        <w:rPr>
          <w:rFonts w:asciiTheme="majorHAnsi" w:hAnsiTheme="majorHAnsi" w:cs="Calibri"/>
          <w:sz w:val="20"/>
          <w:szCs w:val="20"/>
          <w:lang w:val="es-PA"/>
        </w:rPr>
        <w:t xml:space="preserve"> 2251 04288 1315</w:t>
      </w:r>
    </w:p>
    <w:p w14:paraId="512E78EA" w14:textId="6C5A698B"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Santos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1595 44416 1315</w:t>
      </w:r>
    </w:p>
    <w:p w14:paraId="7EE1828B" w14:textId="1660B94B"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Francisca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Santos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2240 50214 1302</w:t>
      </w:r>
    </w:p>
    <w:p w14:paraId="2C5A1106" w14:textId="1CE85AAC"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Josefa Martin Calmo,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1671 95832 1315</w:t>
      </w:r>
    </w:p>
    <w:p w14:paraId="164BD6D8" w14:textId="11B1A627"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Vinicio Lorenzo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1612 98656 1315</w:t>
      </w:r>
    </w:p>
    <w:p w14:paraId="767DD0C4" w14:textId="042BC2EC"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Macaria Tomas Carrillo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1590 35694 1302</w:t>
      </w:r>
    </w:p>
    <w:p w14:paraId="53BEE72A" w14:textId="3AEE410A"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Olivio Lorenzo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2218 09570 1315</w:t>
      </w:r>
    </w:p>
    <w:p w14:paraId="5DB708C1" w14:textId="3B87E6E5"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Eusebia </w:t>
      </w:r>
      <w:r w:rsidR="003D572B"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Calmo,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1612 98613 1315</w:t>
      </w:r>
    </w:p>
    <w:p w14:paraId="51D7AD6D" w14:textId="287E94CB"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Benita Carrillo Jacinto,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1612 98648 1315</w:t>
      </w:r>
    </w:p>
    <w:p w14:paraId="5A251C37" w14:textId="10D3B043"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Paulina Ramos </w:t>
      </w:r>
      <w:r w:rsidR="003D572B"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1991 94211 1315</w:t>
      </w:r>
    </w:p>
    <w:p w14:paraId="5CB86037" w14:textId="22FDCCF4"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Paulina Pablo </w:t>
      </w:r>
      <w:r w:rsidR="003D572B"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1976 20248 1315</w:t>
      </w:r>
    </w:p>
    <w:p w14:paraId="28500FF3" w14:textId="58E1D137"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Dionicio </w:t>
      </w:r>
      <w:r w:rsidR="003D572B"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2100 16604 1315</w:t>
      </w:r>
    </w:p>
    <w:p w14:paraId="22809B52" w14:textId="05E1DB0C"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Candelaria Chales Pablo,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1965 06972 1315</w:t>
      </w:r>
    </w:p>
    <w:p w14:paraId="3AD35B8D" w14:textId="5837FA73"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Saida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2138 24919 1302</w:t>
      </w:r>
    </w:p>
    <w:p w14:paraId="596C03FE" w14:textId="08D53429"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Elder Noe Ramos </w:t>
      </w:r>
      <w:r w:rsidR="003D572B" w:rsidRPr="00CE12D6">
        <w:rPr>
          <w:rFonts w:asciiTheme="majorHAnsi" w:hAnsiTheme="majorHAnsi" w:cs="Calibri"/>
          <w:sz w:val="20"/>
          <w:szCs w:val="20"/>
          <w:lang w:val="pt-BR"/>
        </w:rPr>
        <w:t>López</w:t>
      </w:r>
      <w:r w:rsidRPr="00CE12D6">
        <w:rPr>
          <w:rFonts w:asciiTheme="majorHAnsi" w:hAnsiTheme="majorHAnsi" w:cs="Calibri"/>
          <w:sz w:val="20"/>
          <w:szCs w:val="20"/>
          <w:lang w:val="pt-BR"/>
        </w:rPr>
        <w:t xml:space="preserve">,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2383 86317 1315</w:t>
      </w:r>
    </w:p>
    <w:p w14:paraId="1FE203F6" w14:textId="4B4B02D4"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Maria </w:t>
      </w:r>
      <w:r w:rsidR="003D572B"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Pablo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Calmo,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2571 38528 1315</w:t>
      </w:r>
    </w:p>
    <w:p w14:paraId="3CBEC24B" w14:textId="4AEEC751"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Avilio Ramos Santos,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1713 22444 1315</w:t>
      </w:r>
    </w:p>
    <w:p w14:paraId="7D308D7C" w14:textId="4109DFC5"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Filomeno </w:t>
      </w:r>
      <w:r w:rsidR="003D572B"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Mendoza,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1713 22142 1315</w:t>
      </w:r>
    </w:p>
    <w:p w14:paraId="4AB0D0DF" w14:textId="0006758F"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lastRenderedPageBreak/>
        <w:t xml:space="preserve">Marco Antulio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1685 47848 1315</w:t>
      </w:r>
    </w:p>
    <w:p w14:paraId="7C49DA8B" w14:textId="427056E7"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Demecia Aguilar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2262 00744 1302</w:t>
      </w:r>
    </w:p>
    <w:p w14:paraId="3851F70A" w14:textId="22962403"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Timotea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Funes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2229 19108 1302</w:t>
      </w:r>
    </w:p>
    <w:p w14:paraId="3B7F0DE1" w14:textId="5929F786"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Rosa Estefana Pascual Funes </w:t>
      </w:r>
      <w:r w:rsidR="00E65DC8">
        <w:rPr>
          <w:rFonts w:asciiTheme="majorHAnsi" w:hAnsiTheme="majorHAnsi" w:cs="Calibri"/>
          <w:sz w:val="20"/>
          <w:szCs w:val="20"/>
          <w:lang w:val="es-PA"/>
        </w:rPr>
        <w:t>d</w:t>
      </w:r>
      <w:r w:rsidRPr="00CE12D6">
        <w:rPr>
          <w:rFonts w:asciiTheme="majorHAnsi" w:hAnsiTheme="majorHAnsi" w:cs="Calibri"/>
          <w:sz w:val="20"/>
          <w:szCs w:val="20"/>
          <w:lang w:val="es-PA"/>
        </w:rPr>
        <w:t xml:space="preserve">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1701 27583 1315</w:t>
      </w:r>
    </w:p>
    <w:p w14:paraId="14444303" w14:textId="49C8890D"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Juan Carlos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Tomas,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2275 21668 1315</w:t>
      </w:r>
    </w:p>
    <w:p w14:paraId="19CB8E81" w14:textId="554628C4"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Esmeralda Laura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2091 96750 1301</w:t>
      </w:r>
    </w:p>
    <w:p w14:paraId="3126981F" w14:textId="585B536E"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Maria Etelvina </w:t>
      </w:r>
      <w:r w:rsidR="003D572B" w:rsidRPr="00CE12D6">
        <w:rPr>
          <w:rFonts w:asciiTheme="majorHAnsi" w:hAnsiTheme="majorHAnsi" w:cs="Calibri"/>
          <w:sz w:val="20"/>
          <w:szCs w:val="20"/>
          <w:lang w:val="pt-BR"/>
        </w:rPr>
        <w:t>Ramírez</w:t>
      </w:r>
      <w:r w:rsidRPr="00CE12D6">
        <w:rPr>
          <w:rFonts w:asciiTheme="majorHAnsi" w:hAnsiTheme="majorHAnsi" w:cs="Calibri"/>
          <w:sz w:val="20"/>
          <w:szCs w:val="20"/>
          <w:lang w:val="pt-BR"/>
        </w:rPr>
        <w:t xml:space="preserve"> </w:t>
      </w:r>
      <w:r w:rsidR="003D572B" w:rsidRPr="00CE12D6">
        <w:rPr>
          <w:rFonts w:asciiTheme="majorHAnsi" w:hAnsiTheme="majorHAnsi" w:cs="Calibri"/>
          <w:sz w:val="20"/>
          <w:szCs w:val="20"/>
          <w:lang w:val="pt-BR"/>
        </w:rPr>
        <w:t>Ramírez</w:t>
      </w:r>
      <w:r w:rsidRPr="00CE12D6">
        <w:rPr>
          <w:rFonts w:asciiTheme="majorHAnsi" w:hAnsiTheme="majorHAnsi" w:cs="Calibri"/>
          <w:sz w:val="20"/>
          <w:szCs w:val="20"/>
          <w:lang w:val="pt-BR"/>
        </w:rPr>
        <w:t xml:space="preserve">,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1981 79839 1315</w:t>
      </w:r>
    </w:p>
    <w:p w14:paraId="30A6AC03" w14:textId="0A9FFCCD"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Lusvin </w:t>
      </w:r>
      <w:r w:rsidR="003D572B" w:rsidRPr="00CE12D6">
        <w:rPr>
          <w:rFonts w:asciiTheme="majorHAnsi" w:hAnsiTheme="majorHAnsi" w:cs="Calibri"/>
          <w:sz w:val="20"/>
          <w:szCs w:val="20"/>
          <w:lang w:val="es-PA"/>
        </w:rPr>
        <w:t>García</w:t>
      </w:r>
      <w:r w:rsidRPr="00CE12D6">
        <w:rPr>
          <w:rFonts w:asciiTheme="majorHAnsi" w:hAnsiTheme="majorHAnsi" w:cs="Calibri"/>
          <w:sz w:val="20"/>
          <w:szCs w:val="20"/>
          <w:lang w:val="es-PA"/>
        </w:rPr>
        <w:t xml:space="preserve"> Pascual,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2418 25024 1315</w:t>
      </w:r>
    </w:p>
    <w:p w14:paraId="0521C543" w14:textId="64203B5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Brenda Maria </w:t>
      </w:r>
      <w:r w:rsidR="003D572B" w:rsidRPr="00CE12D6">
        <w:rPr>
          <w:rFonts w:asciiTheme="majorHAnsi" w:hAnsiTheme="majorHAnsi" w:cs="Calibri"/>
          <w:sz w:val="20"/>
          <w:szCs w:val="20"/>
          <w:lang w:val="pt-BR"/>
        </w:rPr>
        <w:t>López</w:t>
      </w:r>
      <w:r w:rsidRPr="00CE12D6">
        <w:rPr>
          <w:rFonts w:asciiTheme="majorHAnsi" w:hAnsiTheme="majorHAnsi" w:cs="Calibri"/>
          <w:sz w:val="20"/>
          <w:szCs w:val="20"/>
          <w:lang w:val="pt-BR"/>
        </w:rPr>
        <w:t xml:space="preserve"> Santos,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2469 02728 1302</w:t>
      </w:r>
    </w:p>
    <w:p w14:paraId="7B994A77" w14:textId="42834474"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Domingo Rudy Santos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2294 59382 1315</w:t>
      </w:r>
    </w:p>
    <w:p w14:paraId="42CAC119" w14:textId="4ECA1226"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Wilmer Elean </w:t>
      </w:r>
      <w:r w:rsidR="003D572B" w:rsidRPr="00CE12D6">
        <w:rPr>
          <w:rFonts w:asciiTheme="majorHAnsi" w:hAnsiTheme="majorHAnsi" w:cs="Calibri"/>
          <w:sz w:val="20"/>
          <w:szCs w:val="20"/>
          <w:lang w:val="es-PA"/>
        </w:rPr>
        <w:t>Ramírez</w:t>
      </w:r>
      <w:r w:rsidRPr="00CE12D6">
        <w:rPr>
          <w:rFonts w:asciiTheme="majorHAnsi" w:hAnsiTheme="majorHAnsi" w:cs="Calibri"/>
          <w:sz w:val="20"/>
          <w:szCs w:val="20"/>
          <w:lang w:val="es-PA"/>
        </w:rPr>
        <w:t xml:space="preserve"> Funes,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2389 71007 1315</w:t>
      </w:r>
    </w:p>
    <w:p w14:paraId="775EBE4F" w14:textId="39E09F6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Johana Marisol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w:t>
      </w:r>
      <w:r w:rsidR="00856FD3">
        <w:rPr>
          <w:rFonts w:asciiTheme="majorHAnsi" w:hAnsiTheme="majorHAnsi" w:cs="Calibri"/>
          <w:sz w:val="20"/>
          <w:szCs w:val="20"/>
          <w:lang w:val="es-PA"/>
        </w:rPr>
        <w:t>d</w:t>
      </w:r>
      <w:r w:rsidRPr="00CE12D6">
        <w:rPr>
          <w:rFonts w:asciiTheme="majorHAnsi" w:hAnsiTheme="majorHAnsi" w:cs="Calibri"/>
          <w:sz w:val="20"/>
          <w:szCs w:val="20"/>
          <w:lang w:val="es-PA"/>
        </w:rPr>
        <w:t>e Fabi</w:t>
      </w:r>
      <w:r w:rsidR="00856FD3">
        <w:rPr>
          <w:rFonts w:asciiTheme="majorHAnsi" w:hAnsiTheme="majorHAnsi" w:cs="Calibri"/>
          <w:sz w:val="20"/>
          <w:szCs w:val="20"/>
          <w:lang w:val="es-PA"/>
        </w:rPr>
        <w:t>á</w:t>
      </w:r>
      <w:r w:rsidRPr="00CE12D6">
        <w:rPr>
          <w:rFonts w:asciiTheme="majorHAnsi" w:hAnsiTheme="majorHAnsi" w:cs="Calibri"/>
          <w:sz w:val="20"/>
          <w:szCs w:val="20"/>
          <w:lang w:val="es-PA"/>
        </w:rPr>
        <w:t xml:space="preserve">n,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1648 21616 1315</w:t>
      </w:r>
    </w:p>
    <w:p w14:paraId="08B7E1ED" w14:textId="14EF2CB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rPr>
      </w:pPr>
      <w:r w:rsidRPr="00CE12D6">
        <w:rPr>
          <w:rFonts w:asciiTheme="majorHAnsi" w:hAnsiTheme="majorHAnsi" w:cs="Calibri"/>
          <w:sz w:val="20"/>
          <w:szCs w:val="20"/>
        </w:rPr>
        <w:t>Epifanio Fabian Ram</w:t>
      </w:r>
      <w:r w:rsidR="00856FD3">
        <w:rPr>
          <w:rFonts w:asciiTheme="majorHAnsi" w:hAnsiTheme="majorHAnsi" w:cs="Calibri"/>
          <w:sz w:val="20"/>
          <w:szCs w:val="20"/>
        </w:rPr>
        <w:t>í</w:t>
      </w:r>
      <w:r w:rsidRPr="00CE12D6">
        <w:rPr>
          <w:rFonts w:asciiTheme="majorHAnsi" w:hAnsiTheme="majorHAnsi" w:cs="Calibri"/>
          <w:sz w:val="20"/>
          <w:szCs w:val="20"/>
        </w:rPr>
        <w:t xml:space="preserve">rez, </w:t>
      </w:r>
      <w:r w:rsidR="00391029">
        <w:rPr>
          <w:rFonts w:asciiTheme="majorHAnsi" w:hAnsiTheme="majorHAnsi" w:cs="Calibri"/>
          <w:sz w:val="20"/>
          <w:szCs w:val="20"/>
        </w:rPr>
        <w:t>DPI</w:t>
      </w:r>
      <w:r w:rsidRPr="00CE12D6">
        <w:rPr>
          <w:rFonts w:asciiTheme="majorHAnsi" w:hAnsiTheme="majorHAnsi" w:cs="Calibri"/>
          <w:sz w:val="20"/>
          <w:szCs w:val="20"/>
        </w:rPr>
        <w:t xml:space="preserve"> 1601 84436 1302</w:t>
      </w:r>
    </w:p>
    <w:p w14:paraId="1162F314" w14:textId="60A435AF"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rPr>
      </w:pPr>
      <w:r w:rsidRPr="00CE12D6">
        <w:rPr>
          <w:rFonts w:asciiTheme="majorHAnsi" w:hAnsiTheme="majorHAnsi" w:cs="Calibri"/>
          <w:sz w:val="20"/>
          <w:szCs w:val="20"/>
        </w:rPr>
        <w:t xml:space="preserve">William </w:t>
      </w:r>
      <w:r w:rsidR="003D572B" w:rsidRPr="00CE12D6">
        <w:rPr>
          <w:rFonts w:asciiTheme="majorHAnsi" w:hAnsiTheme="majorHAnsi" w:cs="Calibri"/>
          <w:sz w:val="20"/>
          <w:szCs w:val="20"/>
        </w:rPr>
        <w:t>López</w:t>
      </w:r>
      <w:r w:rsidRPr="00CE12D6">
        <w:rPr>
          <w:rFonts w:asciiTheme="majorHAnsi" w:hAnsiTheme="majorHAnsi" w:cs="Calibri"/>
          <w:sz w:val="20"/>
          <w:szCs w:val="20"/>
        </w:rPr>
        <w:t xml:space="preserve"> </w:t>
      </w:r>
      <w:r w:rsidR="003D572B" w:rsidRPr="00CE12D6">
        <w:rPr>
          <w:rFonts w:asciiTheme="majorHAnsi" w:hAnsiTheme="majorHAnsi" w:cs="Calibri"/>
          <w:sz w:val="20"/>
          <w:szCs w:val="20"/>
        </w:rPr>
        <w:t>López</w:t>
      </w:r>
      <w:r w:rsidRPr="00CE12D6">
        <w:rPr>
          <w:rFonts w:asciiTheme="majorHAnsi" w:hAnsiTheme="majorHAnsi" w:cs="Calibri"/>
          <w:sz w:val="20"/>
          <w:szCs w:val="20"/>
        </w:rPr>
        <w:t xml:space="preserve">, </w:t>
      </w:r>
      <w:r w:rsidR="00391029">
        <w:rPr>
          <w:rFonts w:asciiTheme="majorHAnsi" w:hAnsiTheme="majorHAnsi" w:cs="Calibri"/>
          <w:sz w:val="20"/>
          <w:szCs w:val="20"/>
        </w:rPr>
        <w:t>DPI</w:t>
      </w:r>
      <w:r w:rsidRPr="00CE12D6">
        <w:rPr>
          <w:rFonts w:asciiTheme="majorHAnsi" w:hAnsiTheme="majorHAnsi" w:cs="Calibri"/>
          <w:sz w:val="20"/>
          <w:szCs w:val="20"/>
        </w:rPr>
        <w:t xml:space="preserve"> 1830 54776 1315</w:t>
      </w:r>
    </w:p>
    <w:p w14:paraId="1C13FFAA" w14:textId="6DC1A612"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Juana Cruz </w:t>
      </w:r>
      <w:r w:rsidR="003D572B" w:rsidRPr="00CE12D6">
        <w:rPr>
          <w:rFonts w:asciiTheme="majorHAnsi" w:hAnsiTheme="majorHAnsi" w:cs="Calibri"/>
          <w:sz w:val="20"/>
          <w:szCs w:val="20"/>
          <w:lang w:val="es-PA"/>
        </w:rPr>
        <w:t>Velásquez</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2549 35346 1302</w:t>
      </w:r>
    </w:p>
    <w:p w14:paraId="4643D57A" w14:textId="42978E22"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Pablo Policarpio </w:t>
      </w:r>
      <w:r w:rsidR="003D572B" w:rsidRPr="00CE12D6">
        <w:rPr>
          <w:rFonts w:asciiTheme="majorHAnsi" w:hAnsiTheme="majorHAnsi" w:cs="Calibri"/>
          <w:sz w:val="20"/>
          <w:szCs w:val="20"/>
          <w:lang w:val="es-PA"/>
        </w:rPr>
        <w:t>López</w:t>
      </w:r>
      <w:r w:rsidRPr="00CE12D6">
        <w:rPr>
          <w:rFonts w:asciiTheme="majorHAnsi" w:hAnsiTheme="majorHAnsi" w:cs="Calibri"/>
          <w:sz w:val="20"/>
          <w:szCs w:val="20"/>
          <w:lang w:val="es-PA"/>
        </w:rPr>
        <w:t xml:space="preserve"> Ramos,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2250 89246 1302</w:t>
      </w:r>
    </w:p>
    <w:p w14:paraId="3361966B" w14:textId="3922F3EE"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Irma Cristina Lorenzo Chales,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2264 03022 1315</w:t>
      </w:r>
    </w:p>
    <w:p w14:paraId="41D44C54" w14:textId="265338B5"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Florencio Carrillo,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1985 90334 1315</w:t>
      </w:r>
    </w:p>
    <w:p w14:paraId="08811AF8" w14:textId="33B90F26"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Alberto Pablo </w:t>
      </w:r>
      <w:r w:rsidR="003D572B" w:rsidRPr="00CE12D6">
        <w:rPr>
          <w:rFonts w:asciiTheme="majorHAnsi" w:hAnsiTheme="majorHAnsi" w:cs="Calibri"/>
          <w:sz w:val="20"/>
          <w:szCs w:val="20"/>
          <w:lang w:val="es-PA"/>
        </w:rPr>
        <w:t>Matías</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2130 88274 1315</w:t>
      </w:r>
    </w:p>
    <w:p w14:paraId="5BF45783" w14:textId="6F74AFE8"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es-PA"/>
        </w:rPr>
      </w:pPr>
      <w:r w:rsidRPr="00CE12D6">
        <w:rPr>
          <w:rFonts w:asciiTheme="majorHAnsi" w:hAnsiTheme="majorHAnsi" w:cs="Calibri"/>
          <w:sz w:val="20"/>
          <w:szCs w:val="20"/>
          <w:lang w:val="es-PA"/>
        </w:rPr>
        <w:t xml:space="preserve">Yovani Cruz </w:t>
      </w:r>
      <w:r w:rsidR="003D572B" w:rsidRPr="00CE12D6">
        <w:rPr>
          <w:rFonts w:asciiTheme="majorHAnsi" w:hAnsiTheme="majorHAnsi" w:cs="Calibri"/>
          <w:sz w:val="20"/>
          <w:szCs w:val="20"/>
          <w:lang w:val="es-PA"/>
        </w:rPr>
        <w:t>Velásquez</w:t>
      </w:r>
      <w:r w:rsidR="00E65DC8">
        <w:rPr>
          <w:rFonts w:asciiTheme="majorHAnsi" w:hAnsiTheme="majorHAnsi" w:cs="Calibri"/>
          <w:sz w:val="20"/>
          <w:szCs w:val="20"/>
          <w:lang w:val="es-PA"/>
        </w:rPr>
        <w:t>,</w:t>
      </w:r>
      <w:r w:rsidRPr="00CE12D6">
        <w:rPr>
          <w:rFonts w:asciiTheme="majorHAnsi" w:hAnsiTheme="majorHAnsi" w:cs="Calibri"/>
          <w:sz w:val="20"/>
          <w:szCs w:val="20"/>
          <w:lang w:val="es-PA"/>
        </w:rPr>
        <w:t xml:space="preserve"> </w:t>
      </w:r>
      <w:r w:rsidR="00391029">
        <w:rPr>
          <w:rFonts w:asciiTheme="majorHAnsi" w:hAnsiTheme="majorHAnsi" w:cs="Calibri"/>
          <w:sz w:val="20"/>
          <w:szCs w:val="20"/>
          <w:lang w:val="es-PA"/>
        </w:rPr>
        <w:t>DPI</w:t>
      </w:r>
      <w:r w:rsidRPr="00CE12D6">
        <w:rPr>
          <w:rFonts w:asciiTheme="majorHAnsi" w:hAnsiTheme="majorHAnsi" w:cs="Calibri"/>
          <w:sz w:val="20"/>
          <w:szCs w:val="20"/>
          <w:lang w:val="es-PA"/>
        </w:rPr>
        <w:t xml:space="preserve"> 2529 28857 1302</w:t>
      </w:r>
    </w:p>
    <w:p w14:paraId="47CE1801" w14:textId="79982B71"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Calibri"/>
          <w:sz w:val="20"/>
          <w:szCs w:val="20"/>
          <w:lang w:val="pt-BR"/>
        </w:rPr>
      </w:pPr>
      <w:r w:rsidRPr="00CE12D6">
        <w:rPr>
          <w:rFonts w:asciiTheme="majorHAnsi" w:hAnsiTheme="majorHAnsi" w:cs="Calibri"/>
          <w:sz w:val="20"/>
          <w:szCs w:val="20"/>
          <w:lang w:val="pt-BR"/>
        </w:rPr>
        <w:t xml:space="preserve">Paulina </w:t>
      </w:r>
      <w:r w:rsidR="003D572B" w:rsidRPr="00CE12D6">
        <w:rPr>
          <w:rFonts w:asciiTheme="majorHAnsi" w:hAnsiTheme="majorHAnsi" w:cs="Calibri"/>
          <w:sz w:val="20"/>
          <w:szCs w:val="20"/>
          <w:lang w:val="pt-BR"/>
        </w:rPr>
        <w:t>García</w:t>
      </w:r>
      <w:r w:rsidRPr="00CE12D6">
        <w:rPr>
          <w:rFonts w:asciiTheme="majorHAnsi" w:hAnsiTheme="majorHAnsi" w:cs="Calibri"/>
          <w:sz w:val="20"/>
          <w:szCs w:val="20"/>
          <w:lang w:val="pt-BR"/>
        </w:rPr>
        <w:t xml:space="preserve"> Cruz </w:t>
      </w:r>
      <w:r w:rsidR="00856FD3">
        <w:rPr>
          <w:rFonts w:asciiTheme="majorHAnsi" w:hAnsiTheme="majorHAnsi" w:cs="Calibri"/>
          <w:sz w:val="20"/>
          <w:szCs w:val="20"/>
          <w:lang w:val="pt-BR"/>
        </w:rPr>
        <w:t>d</w:t>
      </w:r>
      <w:r w:rsidRPr="00CE12D6">
        <w:rPr>
          <w:rFonts w:asciiTheme="majorHAnsi" w:hAnsiTheme="majorHAnsi" w:cs="Calibri"/>
          <w:sz w:val="20"/>
          <w:szCs w:val="20"/>
          <w:lang w:val="pt-BR"/>
        </w:rPr>
        <w:t>e Ramos</w:t>
      </w:r>
      <w:r w:rsidR="00E65DC8">
        <w:rPr>
          <w:rFonts w:asciiTheme="majorHAnsi" w:hAnsiTheme="majorHAnsi" w:cs="Calibri"/>
          <w:sz w:val="20"/>
          <w:szCs w:val="20"/>
          <w:lang w:val="pt-BR"/>
        </w:rPr>
        <w:t>,</w:t>
      </w:r>
      <w:r w:rsidRPr="00CE12D6">
        <w:rPr>
          <w:rFonts w:asciiTheme="majorHAnsi" w:hAnsiTheme="majorHAnsi" w:cs="Calibri"/>
          <w:sz w:val="20"/>
          <w:szCs w:val="20"/>
          <w:lang w:val="pt-BR"/>
        </w:rPr>
        <w:t xml:space="preserve"> </w:t>
      </w:r>
      <w:r w:rsidR="00391029">
        <w:rPr>
          <w:rFonts w:asciiTheme="majorHAnsi" w:hAnsiTheme="majorHAnsi" w:cs="Calibri"/>
          <w:sz w:val="20"/>
          <w:szCs w:val="20"/>
          <w:lang w:val="pt-BR"/>
        </w:rPr>
        <w:t>DPI</w:t>
      </w:r>
      <w:r w:rsidRPr="00CE12D6">
        <w:rPr>
          <w:rFonts w:asciiTheme="majorHAnsi" w:hAnsiTheme="majorHAnsi" w:cs="Calibri"/>
          <w:sz w:val="20"/>
          <w:szCs w:val="20"/>
          <w:lang w:val="pt-BR"/>
        </w:rPr>
        <w:t xml:space="preserve"> 1623 11303 1302</w:t>
      </w:r>
    </w:p>
    <w:p w14:paraId="260043A5" w14:textId="6AC2BE72" w:rsidR="000A0614" w:rsidRPr="00CE12D6" w:rsidRDefault="000A0614" w:rsidP="00821AE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u w:val="single"/>
          <w:lang w:val="es-ES"/>
        </w:rPr>
      </w:pPr>
      <w:r w:rsidRPr="00CE12D6">
        <w:rPr>
          <w:rFonts w:asciiTheme="majorHAnsi" w:hAnsiTheme="majorHAnsi" w:cs="Calibri"/>
          <w:sz w:val="20"/>
          <w:szCs w:val="20"/>
        </w:rPr>
        <w:t>Guadalupe Santos Ramos</w:t>
      </w:r>
      <w:r w:rsidR="00E65DC8">
        <w:rPr>
          <w:rFonts w:asciiTheme="majorHAnsi" w:hAnsiTheme="majorHAnsi" w:cs="Calibri"/>
          <w:sz w:val="20"/>
          <w:szCs w:val="20"/>
        </w:rPr>
        <w:t>,</w:t>
      </w:r>
      <w:r w:rsidRPr="00CE12D6">
        <w:rPr>
          <w:rFonts w:asciiTheme="majorHAnsi" w:hAnsiTheme="majorHAnsi" w:cs="Calibri"/>
          <w:sz w:val="20"/>
          <w:szCs w:val="20"/>
        </w:rPr>
        <w:t xml:space="preserve"> </w:t>
      </w:r>
      <w:r w:rsidR="00391029">
        <w:rPr>
          <w:rFonts w:asciiTheme="majorHAnsi" w:hAnsiTheme="majorHAnsi" w:cs="Calibri"/>
          <w:sz w:val="20"/>
          <w:szCs w:val="20"/>
        </w:rPr>
        <w:t>DPI</w:t>
      </w:r>
      <w:r w:rsidRPr="00CE12D6">
        <w:rPr>
          <w:rFonts w:asciiTheme="majorHAnsi" w:hAnsiTheme="majorHAnsi" w:cs="Calibri"/>
          <w:sz w:val="20"/>
          <w:szCs w:val="20"/>
        </w:rPr>
        <w:t xml:space="preserve"> 1591 09930 1315</w:t>
      </w:r>
    </w:p>
    <w:sectPr w:rsidR="000A0614" w:rsidRPr="00CE12D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CC66" w14:textId="77777777" w:rsidR="00EE5E34" w:rsidRDefault="00EE5E34">
      <w:r>
        <w:separator/>
      </w:r>
    </w:p>
  </w:endnote>
  <w:endnote w:type="continuationSeparator" w:id="0">
    <w:p w14:paraId="6D345A10" w14:textId="77777777" w:rsidR="00EE5E34" w:rsidRDefault="00EE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1D71C8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6E51">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2107" w14:textId="77777777" w:rsidR="00EE5E34" w:rsidRPr="000F35ED" w:rsidRDefault="00EE5E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A37F0D" w14:textId="77777777" w:rsidR="00EE5E34" w:rsidRPr="000F35ED" w:rsidRDefault="00EE5E34" w:rsidP="000F35ED">
      <w:pPr>
        <w:rPr>
          <w:rFonts w:asciiTheme="majorHAnsi" w:hAnsiTheme="majorHAnsi"/>
          <w:sz w:val="16"/>
          <w:szCs w:val="16"/>
        </w:rPr>
      </w:pPr>
      <w:r w:rsidRPr="000F35ED">
        <w:rPr>
          <w:rFonts w:asciiTheme="majorHAnsi" w:hAnsiTheme="majorHAnsi"/>
          <w:sz w:val="16"/>
          <w:szCs w:val="16"/>
        </w:rPr>
        <w:separator/>
      </w:r>
    </w:p>
    <w:p w14:paraId="6D4E1792" w14:textId="77777777" w:rsidR="00EE5E34" w:rsidRPr="000F35ED" w:rsidRDefault="00EE5E3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536B67F" w14:textId="77777777" w:rsidR="00EE5E34" w:rsidRPr="000F35ED" w:rsidRDefault="00EE5E3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564C663" w14:textId="1231900A" w:rsidR="00391029" w:rsidRPr="00391029" w:rsidRDefault="00391029" w:rsidP="00422892">
      <w:pPr>
        <w:pStyle w:val="FootnoteText"/>
        <w:ind w:firstLine="720"/>
        <w:rPr>
          <w:rFonts w:ascii="Cambria" w:hAnsi="Cambria"/>
          <w:sz w:val="16"/>
          <w:szCs w:val="16"/>
          <w:lang w:val="es-PY"/>
        </w:rPr>
      </w:pPr>
      <w:r w:rsidRPr="00391029">
        <w:rPr>
          <w:rStyle w:val="FootnoteReference"/>
          <w:rFonts w:ascii="Cambria" w:hAnsi="Cambria"/>
          <w:sz w:val="16"/>
          <w:szCs w:val="16"/>
        </w:rPr>
        <w:footnoteRef/>
      </w:r>
      <w:r w:rsidRPr="00391029">
        <w:rPr>
          <w:rFonts w:ascii="Cambria" w:hAnsi="Cambria"/>
          <w:sz w:val="16"/>
          <w:szCs w:val="16"/>
          <w:lang w:val="es-PY"/>
        </w:rPr>
        <w:t xml:space="preserve"> En anexo se acompaña la lista de 175 presuntas víctimas </w:t>
      </w:r>
      <w:r w:rsidR="00FC301C" w:rsidRPr="00391029">
        <w:rPr>
          <w:rFonts w:ascii="Cambria" w:hAnsi="Cambria"/>
          <w:sz w:val="16"/>
          <w:szCs w:val="16"/>
          <w:lang w:val="es-PY"/>
        </w:rPr>
        <w:t>i</w:t>
      </w:r>
      <w:r w:rsidR="00FC301C">
        <w:rPr>
          <w:rFonts w:ascii="Cambria" w:hAnsi="Cambria"/>
          <w:sz w:val="16"/>
          <w:szCs w:val="16"/>
          <w:lang w:val="es-PY"/>
        </w:rPr>
        <w:t>ndividualizadas</w:t>
      </w:r>
      <w:r w:rsidRPr="00391029">
        <w:rPr>
          <w:rFonts w:ascii="Cambria" w:hAnsi="Cambria"/>
          <w:sz w:val="16"/>
          <w:szCs w:val="16"/>
          <w:lang w:val="es-PY"/>
        </w:rPr>
        <w:t xml:space="preserve"> por los peticionarios.</w:t>
      </w:r>
    </w:p>
  </w:footnote>
  <w:footnote w:id="3">
    <w:p w14:paraId="0D3291BC" w14:textId="2BF51D6C" w:rsidR="003C675F" w:rsidRPr="003C675F" w:rsidRDefault="008131D8">
      <w:pPr>
        <w:pStyle w:val="FootnoteText"/>
        <w:rPr>
          <w:lang w:val="es-419"/>
        </w:rPr>
      </w:pPr>
      <w:r>
        <w:rPr>
          <w:lang w:val="es-419"/>
        </w:rPr>
        <w:tab/>
      </w:r>
      <w:r w:rsidR="003C675F">
        <w:rPr>
          <w:rStyle w:val="FootnoteReference"/>
        </w:rPr>
        <w:footnoteRef/>
      </w:r>
      <w:r w:rsidR="003C675F" w:rsidRPr="003C675F">
        <w:rPr>
          <w:lang w:val="es-419"/>
        </w:rPr>
        <w:t xml:space="preserve"> </w:t>
      </w:r>
      <w:r w:rsidR="000506F0" w:rsidRPr="00781C4A">
        <w:rPr>
          <w:rFonts w:ascii="Cambria" w:hAnsi="Cambria"/>
          <w:color w:val="auto"/>
          <w:sz w:val="16"/>
          <w:szCs w:val="16"/>
          <w:lang w:val="es-ES"/>
        </w:rPr>
        <w:t xml:space="preserve">Conforme a lo dispuesto en el artículo 17.2.a del Reglamento de la Comisión, el Comisionado </w:t>
      </w:r>
      <w:r w:rsidR="000506F0">
        <w:rPr>
          <w:rFonts w:ascii="Cambria" w:hAnsi="Cambria"/>
          <w:color w:val="auto"/>
          <w:sz w:val="16"/>
          <w:szCs w:val="16"/>
          <w:lang w:val="es-ES"/>
        </w:rPr>
        <w:t xml:space="preserve">Stuardo </w:t>
      </w:r>
      <w:proofErr w:type="spellStart"/>
      <w:r w:rsidR="000506F0">
        <w:rPr>
          <w:rFonts w:ascii="Cambria" w:hAnsi="Cambria"/>
          <w:color w:val="auto"/>
          <w:sz w:val="16"/>
          <w:szCs w:val="16"/>
          <w:lang w:val="es-ES"/>
        </w:rPr>
        <w:t>Ral</w:t>
      </w:r>
      <w:r w:rsidR="000506F0">
        <w:rPr>
          <w:rFonts w:ascii="Cambria" w:hAnsi="Cambria"/>
          <w:color w:val="auto"/>
          <w:sz w:val="16"/>
          <w:szCs w:val="16"/>
          <w:lang w:val="es-VE"/>
        </w:rPr>
        <w:t>ón</w:t>
      </w:r>
      <w:proofErr w:type="spellEnd"/>
      <w:r w:rsidR="000506F0">
        <w:rPr>
          <w:rFonts w:ascii="Cambria" w:hAnsi="Cambria"/>
          <w:color w:val="auto"/>
          <w:sz w:val="16"/>
          <w:szCs w:val="16"/>
          <w:lang w:val="es-VE"/>
        </w:rPr>
        <w:t xml:space="preserve"> Orellana</w:t>
      </w:r>
      <w:r w:rsidR="000506F0" w:rsidRPr="00781C4A">
        <w:rPr>
          <w:rFonts w:ascii="Cambria" w:hAnsi="Cambria"/>
          <w:color w:val="auto"/>
          <w:sz w:val="16"/>
          <w:szCs w:val="16"/>
          <w:lang w:val="es-ES"/>
        </w:rPr>
        <w:t xml:space="preserve">, de nacionalidad </w:t>
      </w:r>
      <w:r w:rsidR="000506F0">
        <w:rPr>
          <w:rFonts w:ascii="Cambria" w:hAnsi="Cambria"/>
          <w:color w:val="auto"/>
          <w:sz w:val="16"/>
          <w:szCs w:val="16"/>
          <w:lang w:val="es-ES"/>
        </w:rPr>
        <w:t>guatemalteca</w:t>
      </w:r>
      <w:r w:rsidR="000506F0" w:rsidRPr="00781C4A">
        <w:rPr>
          <w:rFonts w:ascii="Cambria" w:hAnsi="Cambria"/>
          <w:color w:val="auto"/>
          <w:sz w:val="16"/>
          <w:szCs w:val="16"/>
          <w:lang w:val="es-ES"/>
        </w:rPr>
        <w:t>, no participó en el debate ni en la decisión del presente asunto.</w:t>
      </w:r>
    </w:p>
  </w:footnote>
  <w:footnote w:id="4">
    <w:p w14:paraId="72926FFC" w14:textId="42F7F681" w:rsidR="00756A1F" w:rsidRPr="00391029" w:rsidRDefault="00756A1F" w:rsidP="00422892">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En adelante “la Convención Americana”.</w:t>
      </w:r>
    </w:p>
  </w:footnote>
  <w:footnote w:id="5">
    <w:p w14:paraId="79F07139" w14:textId="77777777" w:rsidR="008E3BFE" w:rsidRPr="00391029" w:rsidRDefault="008E3BFE" w:rsidP="00422892">
      <w:pPr>
        <w:pStyle w:val="FootnoteText"/>
        <w:ind w:firstLine="720"/>
        <w:jc w:val="both"/>
        <w:rPr>
          <w:rFonts w:ascii="Cambria" w:hAnsi="Cambria"/>
          <w:sz w:val="16"/>
          <w:szCs w:val="16"/>
          <w:lang w:val="es-ES"/>
        </w:rPr>
      </w:pPr>
      <w:r w:rsidRPr="00391029">
        <w:rPr>
          <w:rStyle w:val="FootnoteReference"/>
          <w:rFonts w:ascii="Cambria" w:hAnsi="Cambria"/>
          <w:sz w:val="16"/>
          <w:szCs w:val="16"/>
        </w:rPr>
        <w:footnoteRef/>
      </w:r>
      <w:r w:rsidRPr="00391029">
        <w:rPr>
          <w:rFonts w:ascii="Cambria" w:hAnsi="Cambria"/>
          <w:sz w:val="16"/>
          <w:szCs w:val="16"/>
          <w:lang w:val="es-ES"/>
        </w:rPr>
        <w:t xml:space="preserve"> Las observaciones de cada parte fueron debidamente trasladadas a la parte contraria.</w:t>
      </w:r>
    </w:p>
  </w:footnote>
  <w:footnote w:id="6">
    <w:p w14:paraId="4F728F47" w14:textId="4E8EF7D6" w:rsidR="003603E0" w:rsidRPr="00391029" w:rsidRDefault="003603E0" w:rsidP="00422892">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Ponciano </w:t>
      </w:r>
      <w:r w:rsidR="003D572B" w:rsidRPr="00391029">
        <w:rPr>
          <w:rFonts w:ascii="Cambria" w:hAnsi="Cambria"/>
          <w:sz w:val="16"/>
          <w:szCs w:val="16"/>
          <w:lang w:val="es-PA"/>
        </w:rPr>
        <w:t>Ramírez</w:t>
      </w:r>
      <w:r w:rsidRPr="00391029">
        <w:rPr>
          <w:rFonts w:ascii="Cambria" w:hAnsi="Cambria"/>
          <w:sz w:val="16"/>
          <w:szCs w:val="16"/>
          <w:lang w:val="es-PA"/>
        </w:rPr>
        <w:t xml:space="preserve"> Ramos, Gregorio Pablo, Rosal</w:t>
      </w:r>
      <w:r w:rsidR="00AA447A" w:rsidRPr="00391029">
        <w:rPr>
          <w:rFonts w:ascii="Cambria" w:hAnsi="Cambria"/>
          <w:sz w:val="16"/>
          <w:szCs w:val="16"/>
          <w:lang w:val="es-PA"/>
        </w:rPr>
        <w:t>í</w:t>
      </w:r>
      <w:r w:rsidRPr="00391029">
        <w:rPr>
          <w:rFonts w:ascii="Cambria" w:hAnsi="Cambria"/>
          <w:sz w:val="16"/>
          <w:szCs w:val="16"/>
          <w:lang w:val="es-PA"/>
        </w:rPr>
        <w:t>o L</w:t>
      </w:r>
      <w:r w:rsidR="0032611F" w:rsidRPr="00391029">
        <w:rPr>
          <w:rFonts w:ascii="Cambria" w:hAnsi="Cambria"/>
          <w:sz w:val="16"/>
          <w:szCs w:val="16"/>
          <w:lang w:val="es-PA"/>
        </w:rPr>
        <w:t>ó</w:t>
      </w:r>
      <w:r w:rsidRPr="00391029">
        <w:rPr>
          <w:rFonts w:ascii="Cambria" w:hAnsi="Cambria"/>
          <w:sz w:val="16"/>
          <w:szCs w:val="16"/>
          <w:lang w:val="es-PA"/>
        </w:rPr>
        <w:t>pez L</w:t>
      </w:r>
      <w:r w:rsidR="0032611F" w:rsidRPr="00391029">
        <w:rPr>
          <w:rFonts w:ascii="Cambria" w:hAnsi="Cambria"/>
          <w:sz w:val="16"/>
          <w:szCs w:val="16"/>
          <w:lang w:val="es-PA"/>
        </w:rPr>
        <w:t>ó</w:t>
      </w:r>
      <w:r w:rsidRPr="00391029">
        <w:rPr>
          <w:rFonts w:ascii="Cambria" w:hAnsi="Cambria"/>
          <w:sz w:val="16"/>
          <w:szCs w:val="16"/>
          <w:lang w:val="es-PA"/>
        </w:rPr>
        <w:t>pez, Elisa Mendoza Pablo, Rosa María Pablo Jerónimo, Edy Omar L</w:t>
      </w:r>
      <w:r w:rsidR="0032611F" w:rsidRPr="00391029">
        <w:rPr>
          <w:rFonts w:ascii="Cambria" w:hAnsi="Cambria"/>
          <w:sz w:val="16"/>
          <w:szCs w:val="16"/>
          <w:lang w:val="es-PA"/>
        </w:rPr>
        <w:t>ó</w:t>
      </w:r>
      <w:r w:rsidRPr="00391029">
        <w:rPr>
          <w:rFonts w:ascii="Cambria" w:hAnsi="Cambria"/>
          <w:sz w:val="16"/>
          <w:szCs w:val="16"/>
          <w:lang w:val="es-PA"/>
        </w:rPr>
        <w:t xml:space="preserve">pez Aguilar y Juana Funez </w:t>
      </w:r>
      <w:r w:rsidR="003D572B" w:rsidRPr="00391029">
        <w:rPr>
          <w:rFonts w:ascii="Cambria" w:hAnsi="Cambria"/>
          <w:sz w:val="16"/>
          <w:szCs w:val="16"/>
          <w:lang w:val="es-PA"/>
        </w:rPr>
        <w:t>López</w:t>
      </w:r>
      <w:r w:rsidR="00CE12D6" w:rsidRPr="00391029">
        <w:rPr>
          <w:rFonts w:ascii="Cambria" w:hAnsi="Cambria"/>
          <w:sz w:val="16"/>
          <w:szCs w:val="16"/>
          <w:lang w:val="es-PA"/>
        </w:rPr>
        <w:t>.</w:t>
      </w:r>
      <w:r w:rsidRPr="00391029">
        <w:rPr>
          <w:rFonts w:ascii="Cambria" w:hAnsi="Cambria"/>
          <w:sz w:val="16"/>
          <w:szCs w:val="16"/>
          <w:lang w:val="es-PA"/>
        </w:rPr>
        <w:t xml:space="preserve"> </w:t>
      </w:r>
    </w:p>
  </w:footnote>
  <w:footnote w:id="7">
    <w:p w14:paraId="53250E4C" w14:textId="77777777" w:rsidR="00925694" w:rsidRPr="00391029" w:rsidRDefault="00925694" w:rsidP="00422892">
      <w:pPr>
        <w:ind w:firstLine="720"/>
        <w:contextualSpacing/>
        <w:jc w:val="both"/>
        <w:rPr>
          <w:rFonts w:ascii="Cambria" w:hAnsi="Cambria" w:cs="Calibri"/>
          <w:sz w:val="16"/>
          <w:szCs w:val="16"/>
          <w:lang w:val="es-ES_tradnl"/>
        </w:rPr>
      </w:pPr>
      <w:r w:rsidRPr="00391029">
        <w:rPr>
          <w:rStyle w:val="FootnoteReference"/>
          <w:rFonts w:ascii="Cambria" w:hAnsi="Cambria" w:cs="Calibri"/>
          <w:sz w:val="16"/>
          <w:szCs w:val="16"/>
        </w:rPr>
        <w:footnoteRef/>
      </w:r>
      <w:r w:rsidRPr="00391029">
        <w:rPr>
          <w:rFonts w:ascii="Cambria" w:hAnsi="Cambria" w:cs="Calibri"/>
          <w:sz w:val="16"/>
          <w:szCs w:val="16"/>
          <w:lang w:val="es-ES"/>
        </w:rPr>
        <w:t xml:space="preserve">  </w:t>
      </w:r>
      <w:r w:rsidRPr="00391029">
        <w:rPr>
          <w:rFonts w:ascii="Cambria" w:hAnsi="Cambria" w:cs="Calibri"/>
          <w:sz w:val="16"/>
          <w:szCs w:val="16"/>
          <w:lang w:val="es-ES_tradnl"/>
        </w:rPr>
        <w:t>CIDH, Informe No. 56/08, Petición 11.602. Admisibilidad. Trabajadores despedidos de Petróleos Del Perú (Petroperú) Zona Noroeste – Talara. Perú. 24 de julio de 2008, párr. 58.</w:t>
      </w:r>
    </w:p>
  </w:footnote>
  <w:footnote w:id="8">
    <w:p w14:paraId="40060EC2" w14:textId="42595113" w:rsidR="00086253" w:rsidRPr="00391029" w:rsidRDefault="00086253" w:rsidP="00422892">
      <w:pPr>
        <w:pStyle w:val="FootnoteText"/>
        <w:jc w:val="both"/>
        <w:rPr>
          <w:rFonts w:ascii="Cambria" w:hAnsi="Cambria"/>
          <w:sz w:val="16"/>
          <w:szCs w:val="16"/>
          <w:lang w:val="es-ES"/>
        </w:rPr>
      </w:pPr>
      <w:r w:rsidRPr="00391029">
        <w:rPr>
          <w:rFonts w:ascii="Cambria" w:hAnsi="Cambria"/>
          <w:sz w:val="16"/>
          <w:szCs w:val="16"/>
          <w:lang w:val="es-ES"/>
        </w:rPr>
        <w:tab/>
      </w:r>
      <w:r w:rsidRPr="00391029">
        <w:rPr>
          <w:rStyle w:val="FootnoteReference"/>
          <w:rFonts w:ascii="Cambria" w:hAnsi="Cambria"/>
          <w:sz w:val="16"/>
          <w:szCs w:val="16"/>
        </w:rPr>
        <w:footnoteRef/>
      </w:r>
      <w:r w:rsidRPr="00391029">
        <w:rPr>
          <w:rFonts w:ascii="Cambria" w:hAnsi="Cambria"/>
          <w:sz w:val="16"/>
          <w:szCs w:val="16"/>
          <w:lang w:val="es-ES"/>
        </w:rPr>
        <w:t xml:space="preserve"> CIDH, Informe No. 61/16, Petición 12.325. Admisibilidad. Comunidad de Paz San José de Apartadó. Colombia. 6 de diciembre de 2016 (“CIDH. Admisibilidad </w:t>
      </w:r>
      <w:r w:rsidRPr="00391029">
        <w:rPr>
          <w:rFonts w:ascii="Cambria" w:hAnsi="Cambria"/>
          <w:i/>
          <w:iCs/>
          <w:sz w:val="16"/>
          <w:szCs w:val="16"/>
          <w:lang w:val="es-ES"/>
        </w:rPr>
        <w:t>Comunidad de Paz San José de Apartadó”</w:t>
      </w:r>
      <w:r w:rsidRPr="00391029">
        <w:rPr>
          <w:rFonts w:ascii="Cambria" w:hAnsi="Cambria"/>
          <w:sz w:val="16"/>
          <w:szCs w:val="16"/>
          <w:lang w:val="es-ES"/>
        </w:rPr>
        <w:t>), párr. 62.</w:t>
      </w:r>
    </w:p>
  </w:footnote>
  <w:footnote w:id="9">
    <w:p w14:paraId="65522D65" w14:textId="78EB72A7" w:rsidR="00086253" w:rsidRPr="00391029" w:rsidRDefault="00086253" w:rsidP="00422892">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w:t>
      </w:r>
      <w:r w:rsidRPr="00391029">
        <w:rPr>
          <w:rFonts w:ascii="Cambria" w:hAnsi="Cambria"/>
          <w:sz w:val="16"/>
          <w:szCs w:val="16"/>
          <w:lang w:val="es-ES"/>
        </w:rPr>
        <w:t xml:space="preserve">CIDH. Admisibilidad </w:t>
      </w:r>
      <w:r w:rsidRPr="00391029">
        <w:rPr>
          <w:rFonts w:ascii="Cambria" w:hAnsi="Cambria"/>
          <w:i/>
          <w:iCs/>
          <w:sz w:val="16"/>
          <w:szCs w:val="16"/>
          <w:lang w:val="es-ES"/>
        </w:rPr>
        <w:t>Comunidad de Paz San José de Apartadó</w:t>
      </w:r>
      <w:r w:rsidRPr="00391029">
        <w:rPr>
          <w:rFonts w:ascii="Cambria" w:hAnsi="Cambria"/>
          <w:sz w:val="16"/>
          <w:szCs w:val="16"/>
          <w:lang w:val="es-ES"/>
        </w:rPr>
        <w:t>, párr. 62.</w:t>
      </w:r>
    </w:p>
  </w:footnote>
  <w:footnote w:id="10">
    <w:p w14:paraId="0233BA88" w14:textId="253C9DA0" w:rsidR="00A84C84" w:rsidRPr="00391029" w:rsidRDefault="00A84C84" w:rsidP="00422892">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Corte IDH. Caso Acevedo Jaramillo y otros Vs. Perú. Excepciones Preliminares, Fondo, Reparaciones y Costas. </w:t>
      </w:r>
      <w:r w:rsidRPr="00391029">
        <w:rPr>
          <w:rFonts w:ascii="Cambria" w:hAnsi="Cambria"/>
          <w:sz w:val="16"/>
          <w:szCs w:val="16"/>
          <w:lang w:val="es-ES"/>
        </w:rPr>
        <w:t>Sentencia de 7 de febrero de 2006</w:t>
      </w:r>
      <w:r w:rsidR="00722673" w:rsidRPr="00391029">
        <w:rPr>
          <w:rFonts w:ascii="Cambria" w:hAnsi="Cambria"/>
          <w:sz w:val="16"/>
          <w:szCs w:val="16"/>
          <w:lang w:val="es-ES"/>
        </w:rPr>
        <w:t>, párr. 216</w:t>
      </w:r>
      <w:r w:rsidRPr="00391029">
        <w:rPr>
          <w:rFonts w:ascii="Cambria" w:hAnsi="Cambria"/>
          <w:sz w:val="16"/>
          <w:szCs w:val="16"/>
          <w:lang w:val="es-ES"/>
        </w:rPr>
        <w:t>.</w:t>
      </w:r>
    </w:p>
  </w:footnote>
  <w:footnote w:id="11">
    <w:p w14:paraId="604D2B25" w14:textId="4498B9A7" w:rsidR="00A84C84" w:rsidRPr="00391029" w:rsidRDefault="00A84C84" w:rsidP="00422892">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Corte IDH. Caso Comunidad Garífuna Triunfo de la Cruz y sus miembros Vs. Honduras. Fondo, Reparaciones y Costas. Sentencia de 8 de octubre de 2015, párr. 245.</w:t>
      </w:r>
    </w:p>
  </w:footnote>
  <w:footnote w:id="12">
    <w:p w14:paraId="5B2009EA" w14:textId="77777777" w:rsidR="00722673" w:rsidRPr="00391029" w:rsidRDefault="00722673" w:rsidP="00422892">
      <w:pPr>
        <w:pStyle w:val="FootnoteText"/>
        <w:ind w:firstLine="720"/>
        <w:jc w:val="both"/>
        <w:rPr>
          <w:rFonts w:ascii="Cambria" w:hAnsi="Cambria"/>
          <w:color w:val="auto"/>
          <w:sz w:val="16"/>
          <w:szCs w:val="16"/>
          <w:lang w:val="es-PA"/>
        </w:rPr>
      </w:pPr>
      <w:r w:rsidRPr="00391029">
        <w:rPr>
          <w:rStyle w:val="FootnoteReference"/>
          <w:rFonts w:ascii="Cambria" w:hAnsi="Cambria"/>
          <w:color w:val="auto"/>
          <w:sz w:val="16"/>
          <w:szCs w:val="16"/>
        </w:rPr>
        <w:footnoteRef/>
      </w:r>
      <w:r w:rsidRPr="00391029">
        <w:rPr>
          <w:rFonts w:ascii="Cambria" w:hAnsi="Cambria"/>
          <w:color w:val="auto"/>
          <w:sz w:val="16"/>
          <w:szCs w:val="16"/>
          <w:lang w:val="es-PA"/>
        </w:rPr>
        <w:t>CIDH. Relatoría Especial sobre Derechos Económicos, Sociales, Culturales y Ambientales. Informe Empresa y Derechos Humanos: Estándares Interamericanos. 1 de noviembre de 2019, párr.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E5E3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A91DFC"/>
    <w:multiLevelType w:val="hybridMultilevel"/>
    <w:tmpl w:val="21C00608"/>
    <w:lvl w:ilvl="0" w:tplc="B8F4DF92">
      <w:start w:val="1"/>
      <w:numFmt w:val="decimal"/>
      <w:lvlText w:val="%1."/>
      <w:lvlJc w:val="left"/>
      <w:pPr>
        <w:ind w:left="720" w:hanging="360"/>
      </w:pPr>
      <w:rPr>
        <w:rFonts w:ascii="Cambria" w:hAnsi="Cambri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1E96964"/>
    <w:multiLevelType w:val="hybridMultilevel"/>
    <w:tmpl w:val="153C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872792"/>
    <w:multiLevelType w:val="hybridMultilevel"/>
    <w:tmpl w:val="4888068E"/>
    <w:lvl w:ilvl="0" w:tplc="C15A29DE">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6"/>
  </w:num>
  <w:num w:numId="8">
    <w:abstractNumId w:val="16"/>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40"/>
  </w:num>
  <w:num w:numId="53">
    <w:abstractNumId w:val="49"/>
  </w:num>
  <w:num w:numId="54">
    <w:abstractNumId w:val="44"/>
  </w:num>
  <w:num w:numId="55">
    <w:abstractNumId w:val="42"/>
  </w:num>
  <w:num w:numId="56">
    <w:abstractNumId w:val="32"/>
  </w:num>
  <w:num w:numId="57">
    <w:abstractNumId w:val="4"/>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E1C"/>
    <w:rsid w:val="00003C9A"/>
    <w:rsid w:val="00003F60"/>
    <w:rsid w:val="000065D0"/>
    <w:rsid w:val="00006B74"/>
    <w:rsid w:val="00006E1F"/>
    <w:rsid w:val="000070D7"/>
    <w:rsid w:val="000104F5"/>
    <w:rsid w:val="00015701"/>
    <w:rsid w:val="0001788C"/>
    <w:rsid w:val="0002104C"/>
    <w:rsid w:val="0002186F"/>
    <w:rsid w:val="000337EF"/>
    <w:rsid w:val="00040C3A"/>
    <w:rsid w:val="000419AD"/>
    <w:rsid w:val="0004275F"/>
    <w:rsid w:val="00043D68"/>
    <w:rsid w:val="000461F2"/>
    <w:rsid w:val="00047CCA"/>
    <w:rsid w:val="000506F0"/>
    <w:rsid w:val="00054DC2"/>
    <w:rsid w:val="000716C5"/>
    <w:rsid w:val="00074496"/>
    <w:rsid w:val="00074699"/>
    <w:rsid w:val="000753D9"/>
    <w:rsid w:val="00075E23"/>
    <w:rsid w:val="00076B30"/>
    <w:rsid w:val="00076E06"/>
    <w:rsid w:val="00086253"/>
    <w:rsid w:val="0009006E"/>
    <w:rsid w:val="00090FE0"/>
    <w:rsid w:val="0009344A"/>
    <w:rsid w:val="000A0614"/>
    <w:rsid w:val="000A19F8"/>
    <w:rsid w:val="000A3254"/>
    <w:rsid w:val="000A392E"/>
    <w:rsid w:val="000A575F"/>
    <w:rsid w:val="000A63D0"/>
    <w:rsid w:val="000B0579"/>
    <w:rsid w:val="000C1C69"/>
    <w:rsid w:val="000C3A31"/>
    <w:rsid w:val="000C5C58"/>
    <w:rsid w:val="000D10DB"/>
    <w:rsid w:val="000E2789"/>
    <w:rsid w:val="000E3C65"/>
    <w:rsid w:val="000E4E71"/>
    <w:rsid w:val="000E5EB5"/>
    <w:rsid w:val="000F35ED"/>
    <w:rsid w:val="000F3D46"/>
    <w:rsid w:val="000F77A6"/>
    <w:rsid w:val="0010391A"/>
    <w:rsid w:val="00107131"/>
    <w:rsid w:val="0010736F"/>
    <w:rsid w:val="00111A8A"/>
    <w:rsid w:val="0011297E"/>
    <w:rsid w:val="00113F73"/>
    <w:rsid w:val="00121CC2"/>
    <w:rsid w:val="00122856"/>
    <w:rsid w:val="00131D8B"/>
    <w:rsid w:val="0013348F"/>
    <w:rsid w:val="00133EE5"/>
    <w:rsid w:val="00136528"/>
    <w:rsid w:val="00136E3D"/>
    <w:rsid w:val="00143EFE"/>
    <w:rsid w:val="001479C0"/>
    <w:rsid w:val="001516F9"/>
    <w:rsid w:val="0015330B"/>
    <w:rsid w:val="00154D72"/>
    <w:rsid w:val="00167A34"/>
    <w:rsid w:val="001759F9"/>
    <w:rsid w:val="00176BB3"/>
    <w:rsid w:val="00177EEF"/>
    <w:rsid w:val="001808E7"/>
    <w:rsid w:val="00181C72"/>
    <w:rsid w:val="001928FC"/>
    <w:rsid w:val="001A4C6D"/>
    <w:rsid w:val="001A7870"/>
    <w:rsid w:val="001A7E4F"/>
    <w:rsid w:val="001B3A00"/>
    <w:rsid w:val="001B4C00"/>
    <w:rsid w:val="001C1B41"/>
    <w:rsid w:val="001D489A"/>
    <w:rsid w:val="001D65EF"/>
    <w:rsid w:val="001E49E7"/>
    <w:rsid w:val="001F16EF"/>
    <w:rsid w:val="001F23B9"/>
    <w:rsid w:val="001F271B"/>
    <w:rsid w:val="001F3834"/>
    <w:rsid w:val="001F7201"/>
    <w:rsid w:val="00204613"/>
    <w:rsid w:val="00204931"/>
    <w:rsid w:val="0021256B"/>
    <w:rsid w:val="0022024D"/>
    <w:rsid w:val="00223A29"/>
    <w:rsid w:val="002250A3"/>
    <w:rsid w:val="00226696"/>
    <w:rsid w:val="00231294"/>
    <w:rsid w:val="00232FC8"/>
    <w:rsid w:val="00235217"/>
    <w:rsid w:val="00235598"/>
    <w:rsid w:val="002355A9"/>
    <w:rsid w:val="00240196"/>
    <w:rsid w:val="00246D1F"/>
    <w:rsid w:val="00247403"/>
    <w:rsid w:val="00247542"/>
    <w:rsid w:val="00255AA4"/>
    <w:rsid w:val="00265793"/>
    <w:rsid w:val="00266B61"/>
    <w:rsid w:val="0026712A"/>
    <w:rsid w:val="00267BC5"/>
    <w:rsid w:val="002704DB"/>
    <w:rsid w:val="00277A66"/>
    <w:rsid w:val="00277BDA"/>
    <w:rsid w:val="00283EB0"/>
    <w:rsid w:val="00286860"/>
    <w:rsid w:val="00292D6E"/>
    <w:rsid w:val="0029575A"/>
    <w:rsid w:val="002A0AAE"/>
    <w:rsid w:val="002A4232"/>
    <w:rsid w:val="002A5820"/>
    <w:rsid w:val="002A5C53"/>
    <w:rsid w:val="002C1267"/>
    <w:rsid w:val="002C3350"/>
    <w:rsid w:val="002D2B26"/>
    <w:rsid w:val="002D38FC"/>
    <w:rsid w:val="002D7EA2"/>
    <w:rsid w:val="002E187C"/>
    <w:rsid w:val="002E521A"/>
    <w:rsid w:val="002E7512"/>
    <w:rsid w:val="002E76E4"/>
    <w:rsid w:val="002F3724"/>
    <w:rsid w:val="002F5B32"/>
    <w:rsid w:val="00302733"/>
    <w:rsid w:val="00307689"/>
    <w:rsid w:val="00311338"/>
    <w:rsid w:val="003121D5"/>
    <w:rsid w:val="00314078"/>
    <w:rsid w:val="003145AF"/>
    <w:rsid w:val="0031535D"/>
    <w:rsid w:val="00316E3B"/>
    <w:rsid w:val="003239B8"/>
    <w:rsid w:val="00325ED5"/>
    <w:rsid w:val="0032611F"/>
    <w:rsid w:val="0033169F"/>
    <w:rsid w:val="0033395C"/>
    <w:rsid w:val="00336D8A"/>
    <w:rsid w:val="0034224A"/>
    <w:rsid w:val="00343438"/>
    <w:rsid w:val="00344977"/>
    <w:rsid w:val="003449D7"/>
    <w:rsid w:val="0034658D"/>
    <w:rsid w:val="00346C95"/>
    <w:rsid w:val="00351155"/>
    <w:rsid w:val="00356185"/>
    <w:rsid w:val="003571FC"/>
    <w:rsid w:val="00360380"/>
    <w:rsid w:val="003603E0"/>
    <w:rsid w:val="00365253"/>
    <w:rsid w:val="00372AD9"/>
    <w:rsid w:val="00373662"/>
    <w:rsid w:val="00373EDD"/>
    <w:rsid w:val="0037519E"/>
    <w:rsid w:val="00377FB3"/>
    <w:rsid w:val="00386C6C"/>
    <w:rsid w:val="00386CF0"/>
    <w:rsid w:val="00387696"/>
    <w:rsid w:val="00391029"/>
    <w:rsid w:val="003942EC"/>
    <w:rsid w:val="003A23FD"/>
    <w:rsid w:val="003A6337"/>
    <w:rsid w:val="003B24B5"/>
    <w:rsid w:val="003B4FF6"/>
    <w:rsid w:val="003B70FB"/>
    <w:rsid w:val="003C402F"/>
    <w:rsid w:val="003C6112"/>
    <w:rsid w:val="003C675F"/>
    <w:rsid w:val="003C676B"/>
    <w:rsid w:val="003D0A55"/>
    <w:rsid w:val="003D1C0A"/>
    <w:rsid w:val="003D3A90"/>
    <w:rsid w:val="003D3B39"/>
    <w:rsid w:val="003D3BC2"/>
    <w:rsid w:val="003D572B"/>
    <w:rsid w:val="003E05F8"/>
    <w:rsid w:val="003E296F"/>
    <w:rsid w:val="003E614F"/>
    <w:rsid w:val="003E6CA1"/>
    <w:rsid w:val="003E7CCD"/>
    <w:rsid w:val="00402393"/>
    <w:rsid w:val="00403080"/>
    <w:rsid w:val="004065A8"/>
    <w:rsid w:val="00414537"/>
    <w:rsid w:val="004153F5"/>
    <w:rsid w:val="004165C2"/>
    <w:rsid w:val="00422892"/>
    <w:rsid w:val="004304AD"/>
    <w:rsid w:val="00441ECB"/>
    <w:rsid w:val="00442790"/>
    <w:rsid w:val="00445193"/>
    <w:rsid w:val="00447CCF"/>
    <w:rsid w:val="00456048"/>
    <w:rsid w:val="004565BA"/>
    <w:rsid w:val="00462C1B"/>
    <w:rsid w:val="00465F5D"/>
    <w:rsid w:val="00467B7E"/>
    <w:rsid w:val="0047080D"/>
    <w:rsid w:val="00473BB4"/>
    <w:rsid w:val="00474C67"/>
    <w:rsid w:val="00476211"/>
    <w:rsid w:val="004768D6"/>
    <w:rsid w:val="00477592"/>
    <w:rsid w:val="00477A28"/>
    <w:rsid w:val="00481524"/>
    <w:rsid w:val="00486F1C"/>
    <w:rsid w:val="004872C7"/>
    <w:rsid w:val="004906F7"/>
    <w:rsid w:val="00492F4A"/>
    <w:rsid w:val="0049419D"/>
    <w:rsid w:val="004965CB"/>
    <w:rsid w:val="004A3CEE"/>
    <w:rsid w:val="004A59CC"/>
    <w:rsid w:val="004A6A54"/>
    <w:rsid w:val="004A6E51"/>
    <w:rsid w:val="004B2AC7"/>
    <w:rsid w:val="004B35F2"/>
    <w:rsid w:val="004B5073"/>
    <w:rsid w:val="004B7168"/>
    <w:rsid w:val="004B78A7"/>
    <w:rsid w:val="004C1EFC"/>
    <w:rsid w:val="004C20D2"/>
    <w:rsid w:val="004C2312"/>
    <w:rsid w:val="004C4B62"/>
    <w:rsid w:val="004C54C9"/>
    <w:rsid w:val="004C616A"/>
    <w:rsid w:val="004C79D2"/>
    <w:rsid w:val="004D4ABA"/>
    <w:rsid w:val="004D6025"/>
    <w:rsid w:val="004E19B1"/>
    <w:rsid w:val="004E2649"/>
    <w:rsid w:val="004E3B29"/>
    <w:rsid w:val="004F2D90"/>
    <w:rsid w:val="00501399"/>
    <w:rsid w:val="00501652"/>
    <w:rsid w:val="00502088"/>
    <w:rsid w:val="005021C8"/>
    <w:rsid w:val="0050633D"/>
    <w:rsid w:val="00507BC4"/>
    <w:rsid w:val="005128E4"/>
    <w:rsid w:val="005133DB"/>
    <w:rsid w:val="0051425E"/>
    <w:rsid w:val="005173D1"/>
    <w:rsid w:val="0052114A"/>
    <w:rsid w:val="00525560"/>
    <w:rsid w:val="00531572"/>
    <w:rsid w:val="00533421"/>
    <w:rsid w:val="00533951"/>
    <w:rsid w:val="005415E6"/>
    <w:rsid w:val="005441DC"/>
    <w:rsid w:val="00544216"/>
    <w:rsid w:val="00544C49"/>
    <w:rsid w:val="005516A1"/>
    <w:rsid w:val="00560331"/>
    <w:rsid w:val="00563557"/>
    <w:rsid w:val="005705A3"/>
    <w:rsid w:val="0057402A"/>
    <w:rsid w:val="00574CB7"/>
    <w:rsid w:val="00576CD6"/>
    <w:rsid w:val="005771D0"/>
    <w:rsid w:val="00581F62"/>
    <w:rsid w:val="0059191A"/>
    <w:rsid w:val="005921FF"/>
    <w:rsid w:val="00594707"/>
    <w:rsid w:val="005A24ED"/>
    <w:rsid w:val="005A31F0"/>
    <w:rsid w:val="005A505C"/>
    <w:rsid w:val="005A6D0E"/>
    <w:rsid w:val="005B0C70"/>
    <w:rsid w:val="005B37CC"/>
    <w:rsid w:val="005B48F2"/>
    <w:rsid w:val="005B52B0"/>
    <w:rsid w:val="005B6806"/>
    <w:rsid w:val="005B6D22"/>
    <w:rsid w:val="005C261A"/>
    <w:rsid w:val="005C4225"/>
    <w:rsid w:val="005C7989"/>
    <w:rsid w:val="005D3D42"/>
    <w:rsid w:val="005D66AD"/>
    <w:rsid w:val="005E0B65"/>
    <w:rsid w:val="005E11B2"/>
    <w:rsid w:val="005F0DAD"/>
    <w:rsid w:val="005F0F33"/>
    <w:rsid w:val="005F4997"/>
    <w:rsid w:val="00600DEB"/>
    <w:rsid w:val="006065FC"/>
    <w:rsid w:val="006068B7"/>
    <w:rsid w:val="00612482"/>
    <w:rsid w:val="0061578B"/>
    <w:rsid w:val="00624A88"/>
    <w:rsid w:val="0062665B"/>
    <w:rsid w:val="006277DE"/>
    <w:rsid w:val="00627C9F"/>
    <w:rsid w:val="006311E9"/>
    <w:rsid w:val="00632354"/>
    <w:rsid w:val="00635646"/>
    <w:rsid w:val="006377F5"/>
    <w:rsid w:val="00642810"/>
    <w:rsid w:val="00647756"/>
    <w:rsid w:val="006509DA"/>
    <w:rsid w:val="00652333"/>
    <w:rsid w:val="0066738A"/>
    <w:rsid w:val="006775AB"/>
    <w:rsid w:val="0068009E"/>
    <w:rsid w:val="006819E9"/>
    <w:rsid w:val="0068257E"/>
    <w:rsid w:val="00683702"/>
    <w:rsid w:val="00686471"/>
    <w:rsid w:val="0068794B"/>
    <w:rsid w:val="00691BBE"/>
    <w:rsid w:val="00692219"/>
    <w:rsid w:val="0069402E"/>
    <w:rsid w:val="006A17D2"/>
    <w:rsid w:val="006A73E6"/>
    <w:rsid w:val="006B2D5C"/>
    <w:rsid w:val="006B2EE8"/>
    <w:rsid w:val="006B428A"/>
    <w:rsid w:val="006C35E4"/>
    <w:rsid w:val="006C4EB1"/>
    <w:rsid w:val="006C69C5"/>
    <w:rsid w:val="006D3CA2"/>
    <w:rsid w:val="006E0166"/>
    <w:rsid w:val="006E76FC"/>
    <w:rsid w:val="006E772A"/>
    <w:rsid w:val="006E7B34"/>
    <w:rsid w:val="006E7F6D"/>
    <w:rsid w:val="00701EE3"/>
    <w:rsid w:val="00703FA1"/>
    <w:rsid w:val="0070670E"/>
    <w:rsid w:val="0070697F"/>
    <w:rsid w:val="007154FE"/>
    <w:rsid w:val="00717487"/>
    <w:rsid w:val="0072183C"/>
    <w:rsid w:val="0072199C"/>
    <w:rsid w:val="00722673"/>
    <w:rsid w:val="00722C9F"/>
    <w:rsid w:val="007253B8"/>
    <w:rsid w:val="0072657C"/>
    <w:rsid w:val="00727227"/>
    <w:rsid w:val="00727B0E"/>
    <w:rsid w:val="00731FA8"/>
    <w:rsid w:val="00732ADE"/>
    <w:rsid w:val="0073598C"/>
    <w:rsid w:val="0073741F"/>
    <w:rsid w:val="00756A1F"/>
    <w:rsid w:val="007635DB"/>
    <w:rsid w:val="0076643F"/>
    <w:rsid w:val="0076707F"/>
    <w:rsid w:val="00771DDE"/>
    <w:rsid w:val="00772BE1"/>
    <w:rsid w:val="00774DC1"/>
    <w:rsid w:val="00776D02"/>
    <w:rsid w:val="00777F63"/>
    <w:rsid w:val="00780582"/>
    <w:rsid w:val="00782C9B"/>
    <w:rsid w:val="00784395"/>
    <w:rsid w:val="007852B5"/>
    <w:rsid w:val="0079103C"/>
    <w:rsid w:val="007936EF"/>
    <w:rsid w:val="00796A37"/>
    <w:rsid w:val="007A0A9B"/>
    <w:rsid w:val="007A4A18"/>
    <w:rsid w:val="007A5817"/>
    <w:rsid w:val="007B05C4"/>
    <w:rsid w:val="007B60E9"/>
    <w:rsid w:val="007B6CC3"/>
    <w:rsid w:val="007C287D"/>
    <w:rsid w:val="007C3334"/>
    <w:rsid w:val="007C402A"/>
    <w:rsid w:val="007C625C"/>
    <w:rsid w:val="007D2A58"/>
    <w:rsid w:val="007D2B98"/>
    <w:rsid w:val="007D7C02"/>
    <w:rsid w:val="007E21BC"/>
    <w:rsid w:val="007E3BA7"/>
    <w:rsid w:val="007E58FE"/>
    <w:rsid w:val="007E7380"/>
    <w:rsid w:val="007E7C82"/>
    <w:rsid w:val="007F588D"/>
    <w:rsid w:val="00801DB8"/>
    <w:rsid w:val="00802748"/>
    <w:rsid w:val="00803F1C"/>
    <w:rsid w:val="0080600E"/>
    <w:rsid w:val="008131D8"/>
    <w:rsid w:val="00817612"/>
    <w:rsid w:val="00820FD2"/>
    <w:rsid w:val="0082138C"/>
    <w:rsid w:val="00821AE2"/>
    <w:rsid w:val="008231F1"/>
    <w:rsid w:val="008338A4"/>
    <w:rsid w:val="00834D49"/>
    <w:rsid w:val="00837C45"/>
    <w:rsid w:val="008411F0"/>
    <w:rsid w:val="0084195C"/>
    <w:rsid w:val="008439BC"/>
    <w:rsid w:val="00844730"/>
    <w:rsid w:val="008457C2"/>
    <w:rsid w:val="00855E58"/>
    <w:rsid w:val="00856FD3"/>
    <w:rsid w:val="00857A82"/>
    <w:rsid w:val="00871526"/>
    <w:rsid w:val="00873836"/>
    <w:rsid w:val="00875668"/>
    <w:rsid w:val="0087715C"/>
    <w:rsid w:val="00885737"/>
    <w:rsid w:val="00890650"/>
    <w:rsid w:val="00897E12"/>
    <w:rsid w:val="008A0F81"/>
    <w:rsid w:val="008A310C"/>
    <w:rsid w:val="008A3C6C"/>
    <w:rsid w:val="008A5A78"/>
    <w:rsid w:val="008A6417"/>
    <w:rsid w:val="008A7E0F"/>
    <w:rsid w:val="008B12F5"/>
    <w:rsid w:val="008B5932"/>
    <w:rsid w:val="008C15A1"/>
    <w:rsid w:val="008C1BB6"/>
    <w:rsid w:val="008C5751"/>
    <w:rsid w:val="008D5B6E"/>
    <w:rsid w:val="008D767C"/>
    <w:rsid w:val="008D768D"/>
    <w:rsid w:val="008E0FD8"/>
    <w:rsid w:val="008E328A"/>
    <w:rsid w:val="008E3759"/>
    <w:rsid w:val="008E3BFE"/>
    <w:rsid w:val="008E7900"/>
    <w:rsid w:val="008F1912"/>
    <w:rsid w:val="0090270B"/>
    <w:rsid w:val="009041DC"/>
    <w:rsid w:val="0091503A"/>
    <w:rsid w:val="00917B5A"/>
    <w:rsid w:val="00920A58"/>
    <w:rsid w:val="00920A8C"/>
    <w:rsid w:val="00920FD6"/>
    <w:rsid w:val="00925694"/>
    <w:rsid w:val="0093433A"/>
    <w:rsid w:val="00934A2C"/>
    <w:rsid w:val="00935F06"/>
    <w:rsid w:val="00937B3A"/>
    <w:rsid w:val="0094027F"/>
    <w:rsid w:val="00954426"/>
    <w:rsid w:val="00954B82"/>
    <w:rsid w:val="00955532"/>
    <w:rsid w:val="00957000"/>
    <w:rsid w:val="00962436"/>
    <w:rsid w:val="00966168"/>
    <w:rsid w:val="0096706E"/>
    <w:rsid w:val="00971456"/>
    <w:rsid w:val="00974408"/>
    <w:rsid w:val="00974491"/>
    <w:rsid w:val="00975C4E"/>
    <w:rsid w:val="00981FBA"/>
    <w:rsid w:val="0098493B"/>
    <w:rsid w:val="0098695F"/>
    <w:rsid w:val="00996871"/>
    <w:rsid w:val="00997BC5"/>
    <w:rsid w:val="009A265E"/>
    <w:rsid w:val="009A4F41"/>
    <w:rsid w:val="009B381B"/>
    <w:rsid w:val="009B4CFA"/>
    <w:rsid w:val="009C2FC5"/>
    <w:rsid w:val="009D1753"/>
    <w:rsid w:val="009D6502"/>
    <w:rsid w:val="009D7611"/>
    <w:rsid w:val="009D78A5"/>
    <w:rsid w:val="009E08DD"/>
    <w:rsid w:val="009E0B61"/>
    <w:rsid w:val="009E2A06"/>
    <w:rsid w:val="009E53DE"/>
    <w:rsid w:val="009E7C00"/>
    <w:rsid w:val="009E7DBF"/>
    <w:rsid w:val="009F1D15"/>
    <w:rsid w:val="009F7850"/>
    <w:rsid w:val="00A0691C"/>
    <w:rsid w:val="00A10A70"/>
    <w:rsid w:val="00A11E44"/>
    <w:rsid w:val="00A13F48"/>
    <w:rsid w:val="00A1432E"/>
    <w:rsid w:val="00A154C8"/>
    <w:rsid w:val="00A22397"/>
    <w:rsid w:val="00A313BB"/>
    <w:rsid w:val="00A32313"/>
    <w:rsid w:val="00A328B3"/>
    <w:rsid w:val="00A34FDD"/>
    <w:rsid w:val="00A46625"/>
    <w:rsid w:val="00A50FCF"/>
    <w:rsid w:val="00A528D1"/>
    <w:rsid w:val="00A60682"/>
    <w:rsid w:val="00A610CD"/>
    <w:rsid w:val="00A61E29"/>
    <w:rsid w:val="00A625E0"/>
    <w:rsid w:val="00A74947"/>
    <w:rsid w:val="00A74E5F"/>
    <w:rsid w:val="00A758AA"/>
    <w:rsid w:val="00A778D5"/>
    <w:rsid w:val="00A837BF"/>
    <w:rsid w:val="00A84C84"/>
    <w:rsid w:val="00A92093"/>
    <w:rsid w:val="00A96D57"/>
    <w:rsid w:val="00AA024B"/>
    <w:rsid w:val="00AA09A2"/>
    <w:rsid w:val="00AA447A"/>
    <w:rsid w:val="00AA55D0"/>
    <w:rsid w:val="00AA5E3E"/>
    <w:rsid w:val="00AA7996"/>
    <w:rsid w:val="00AB30E9"/>
    <w:rsid w:val="00AB3516"/>
    <w:rsid w:val="00AB4956"/>
    <w:rsid w:val="00AC19CB"/>
    <w:rsid w:val="00AC7282"/>
    <w:rsid w:val="00AC7CCB"/>
    <w:rsid w:val="00AD1886"/>
    <w:rsid w:val="00AD3F4C"/>
    <w:rsid w:val="00AD5ED3"/>
    <w:rsid w:val="00AE0921"/>
    <w:rsid w:val="00AE2988"/>
    <w:rsid w:val="00AE3908"/>
    <w:rsid w:val="00AE5488"/>
    <w:rsid w:val="00AE6ADC"/>
    <w:rsid w:val="00AE6F91"/>
    <w:rsid w:val="00AF5571"/>
    <w:rsid w:val="00AF7072"/>
    <w:rsid w:val="00B06B4E"/>
    <w:rsid w:val="00B07341"/>
    <w:rsid w:val="00B149C7"/>
    <w:rsid w:val="00B202B5"/>
    <w:rsid w:val="00B21D40"/>
    <w:rsid w:val="00B2632E"/>
    <w:rsid w:val="00B30539"/>
    <w:rsid w:val="00B314DB"/>
    <w:rsid w:val="00B31D4A"/>
    <w:rsid w:val="00B361F2"/>
    <w:rsid w:val="00B3718B"/>
    <w:rsid w:val="00B4632A"/>
    <w:rsid w:val="00B5067D"/>
    <w:rsid w:val="00B50BEF"/>
    <w:rsid w:val="00B530F1"/>
    <w:rsid w:val="00B53D64"/>
    <w:rsid w:val="00B57297"/>
    <w:rsid w:val="00B64AAE"/>
    <w:rsid w:val="00B6586C"/>
    <w:rsid w:val="00B736AF"/>
    <w:rsid w:val="00B742BE"/>
    <w:rsid w:val="00B868A9"/>
    <w:rsid w:val="00B87359"/>
    <w:rsid w:val="00B95B1C"/>
    <w:rsid w:val="00B9649A"/>
    <w:rsid w:val="00B97946"/>
    <w:rsid w:val="00BA276C"/>
    <w:rsid w:val="00BA5544"/>
    <w:rsid w:val="00BB04A6"/>
    <w:rsid w:val="00BB2AF0"/>
    <w:rsid w:val="00BB306F"/>
    <w:rsid w:val="00BB3FBD"/>
    <w:rsid w:val="00BB5BA1"/>
    <w:rsid w:val="00BB660D"/>
    <w:rsid w:val="00BC0EC1"/>
    <w:rsid w:val="00BC2F5A"/>
    <w:rsid w:val="00BC3AF5"/>
    <w:rsid w:val="00BC6CD0"/>
    <w:rsid w:val="00BD4B89"/>
    <w:rsid w:val="00BD5922"/>
    <w:rsid w:val="00BD649F"/>
    <w:rsid w:val="00BD76D9"/>
    <w:rsid w:val="00BE24D5"/>
    <w:rsid w:val="00BE7D97"/>
    <w:rsid w:val="00BF02CB"/>
    <w:rsid w:val="00BF514A"/>
    <w:rsid w:val="00BF6FD8"/>
    <w:rsid w:val="00BF7084"/>
    <w:rsid w:val="00BF775D"/>
    <w:rsid w:val="00C02515"/>
    <w:rsid w:val="00C03680"/>
    <w:rsid w:val="00C054DF"/>
    <w:rsid w:val="00C10AFC"/>
    <w:rsid w:val="00C21562"/>
    <w:rsid w:val="00C21762"/>
    <w:rsid w:val="00C21FEF"/>
    <w:rsid w:val="00C23FA7"/>
    <w:rsid w:val="00C24543"/>
    <w:rsid w:val="00C256A2"/>
    <w:rsid w:val="00C340A2"/>
    <w:rsid w:val="00C35029"/>
    <w:rsid w:val="00C35A26"/>
    <w:rsid w:val="00C51515"/>
    <w:rsid w:val="00C53910"/>
    <w:rsid w:val="00C540C2"/>
    <w:rsid w:val="00C55795"/>
    <w:rsid w:val="00C5660B"/>
    <w:rsid w:val="00C56854"/>
    <w:rsid w:val="00C5788A"/>
    <w:rsid w:val="00C61EF4"/>
    <w:rsid w:val="00C66B72"/>
    <w:rsid w:val="00C75A5A"/>
    <w:rsid w:val="00C761C6"/>
    <w:rsid w:val="00C8334D"/>
    <w:rsid w:val="00C83724"/>
    <w:rsid w:val="00C83BD5"/>
    <w:rsid w:val="00C87AC4"/>
    <w:rsid w:val="00C94833"/>
    <w:rsid w:val="00C9567A"/>
    <w:rsid w:val="00CA21BD"/>
    <w:rsid w:val="00CA3662"/>
    <w:rsid w:val="00CA48A3"/>
    <w:rsid w:val="00CA6659"/>
    <w:rsid w:val="00CB1F5A"/>
    <w:rsid w:val="00CB212D"/>
    <w:rsid w:val="00CB2660"/>
    <w:rsid w:val="00CB7375"/>
    <w:rsid w:val="00CC5E90"/>
    <w:rsid w:val="00CD046C"/>
    <w:rsid w:val="00CD186A"/>
    <w:rsid w:val="00CD5FFE"/>
    <w:rsid w:val="00CE076C"/>
    <w:rsid w:val="00CE12D6"/>
    <w:rsid w:val="00CE1D39"/>
    <w:rsid w:val="00CE1FB3"/>
    <w:rsid w:val="00CE5199"/>
    <w:rsid w:val="00CE66D5"/>
    <w:rsid w:val="00CF637A"/>
    <w:rsid w:val="00D059DE"/>
    <w:rsid w:val="00D05ABD"/>
    <w:rsid w:val="00D06527"/>
    <w:rsid w:val="00D07569"/>
    <w:rsid w:val="00D10403"/>
    <w:rsid w:val="00D13FCE"/>
    <w:rsid w:val="00D17E8C"/>
    <w:rsid w:val="00D21D4C"/>
    <w:rsid w:val="00D27C53"/>
    <w:rsid w:val="00D30604"/>
    <w:rsid w:val="00D306D1"/>
    <w:rsid w:val="00D30800"/>
    <w:rsid w:val="00D34786"/>
    <w:rsid w:val="00D34A72"/>
    <w:rsid w:val="00D37BFC"/>
    <w:rsid w:val="00D42822"/>
    <w:rsid w:val="00D47A8E"/>
    <w:rsid w:val="00D52D14"/>
    <w:rsid w:val="00D55256"/>
    <w:rsid w:val="00D56D93"/>
    <w:rsid w:val="00D57862"/>
    <w:rsid w:val="00D712D3"/>
    <w:rsid w:val="00D71422"/>
    <w:rsid w:val="00D72DC6"/>
    <w:rsid w:val="00D73F5E"/>
    <w:rsid w:val="00D7558D"/>
    <w:rsid w:val="00D77503"/>
    <w:rsid w:val="00D81A9C"/>
    <w:rsid w:val="00D81D92"/>
    <w:rsid w:val="00D83A45"/>
    <w:rsid w:val="00D85E3A"/>
    <w:rsid w:val="00D876F9"/>
    <w:rsid w:val="00D877B6"/>
    <w:rsid w:val="00D9247D"/>
    <w:rsid w:val="00D93A90"/>
    <w:rsid w:val="00D94D36"/>
    <w:rsid w:val="00DA3653"/>
    <w:rsid w:val="00DA7B5F"/>
    <w:rsid w:val="00DC11E7"/>
    <w:rsid w:val="00DC4357"/>
    <w:rsid w:val="00DC7023"/>
    <w:rsid w:val="00DC769A"/>
    <w:rsid w:val="00DD061E"/>
    <w:rsid w:val="00DD3D86"/>
    <w:rsid w:val="00DE12F0"/>
    <w:rsid w:val="00DE435A"/>
    <w:rsid w:val="00DF1EC4"/>
    <w:rsid w:val="00DF51E9"/>
    <w:rsid w:val="00E00758"/>
    <w:rsid w:val="00E01943"/>
    <w:rsid w:val="00E0340B"/>
    <w:rsid w:val="00E04A90"/>
    <w:rsid w:val="00E0551F"/>
    <w:rsid w:val="00E103A2"/>
    <w:rsid w:val="00E12F00"/>
    <w:rsid w:val="00E219C7"/>
    <w:rsid w:val="00E26CCA"/>
    <w:rsid w:val="00E27F56"/>
    <w:rsid w:val="00E328E8"/>
    <w:rsid w:val="00E344BC"/>
    <w:rsid w:val="00E4118C"/>
    <w:rsid w:val="00E43157"/>
    <w:rsid w:val="00E44B63"/>
    <w:rsid w:val="00E46185"/>
    <w:rsid w:val="00E461CE"/>
    <w:rsid w:val="00E51214"/>
    <w:rsid w:val="00E65DC8"/>
    <w:rsid w:val="00E720CA"/>
    <w:rsid w:val="00E751A5"/>
    <w:rsid w:val="00E8145B"/>
    <w:rsid w:val="00E8405C"/>
    <w:rsid w:val="00E840F0"/>
    <w:rsid w:val="00E84EB5"/>
    <w:rsid w:val="00E85662"/>
    <w:rsid w:val="00E8789F"/>
    <w:rsid w:val="00E87AAD"/>
    <w:rsid w:val="00E92747"/>
    <w:rsid w:val="00E94A18"/>
    <w:rsid w:val="00E97B71"/>
    <w:rsid w:val="00EA3D34"/>
    <w:rsid w:val="00EB454D"/>
    <w:rsid w:val="00EC26E9"/>
    <w:rsid w:val="00EC2ECA"/>
    <w:rsid w:val="00EC4E31"/>
    <w:rsid w:val="00EC72AB"/>
    <w:rsid w:val="00ED2F03"/>
    <w:rsid w:val="00ED549D"/>
    <w:rsid w:val="00ED7593"/>
    <w:rsid w:val="00ED76BE"/>
    <w:rsid w:val="00ED7F05"/>
    <w:rsid w:val="00EE00E9"/>
    <w:rsid w:val="00EE014D"/>
    <w:rsid w:val="00EE1D9F"/>
    <w:rsid w:val="00EE5E34"/>
    <w:rsid w:val="00EF24D8"/>
    <w:rsid w:val="00EF35AB"/>
    <w:rsid w:val="00EF4C44"/>
    <w:rsid w:val="00EF619B"/>
    <w:rsid w:val="00EF6AF0"/>
    <w:rsid w:val="00F00B55"/>
    <w:rsid w:val="00F01831"/>
    <w:rsid w:val="00F02AD1"/>
    <w:rsid w:val="00F04591"/>
    <w:rsid w:val="00F06354"/>
    <w:rsid w:val="00F151E3"/>
    <w:rsid w:val="00F17D54"/>
    <w:rsid w:val="00F253CC"/>
    <w:rsid w:val="00F2766A"/>
    <w:rsid w:val="00F332EF"/>
    <w:rsid w:val="00F33F73"/>
    <w:rsid w:val="00F360C8"/>
    <w:rsid w:val="00F36754"/>
    <w:rsid w:val="00F37106"/>
    <w:rsid w:val="00F43201"/>
    <w:rsid w:val="00F44540"/>
    <w:rsid w:val="00F450CD"/>
    <w:rsid w:val="00F508FA"/>
    <w:rsid w:val="00F519CF"/>
    <w:rsid w:val="00F53168"/>
    <w:rsid w:val="00F56BA5"/>
    <w:rsid w:val="00F60E22"/>
    <w:rsid w:val="00F63B39"/>
    <w:rsid w:val="00F6558F"/>
    <w:rsid w:val="00F81395"/>
    <w:rsid w:val="00F81887"/>
    <w:rsid w:val="00F81BB8"/>
    <w:rsid w:val="00F917D1"/>
    <w:rsid w:val="00F92288"/>
    <w:rsid w:val="00F924DA"/>
    <w:rsid w:val="00F9342C"/>
    <w:rsid w:val="00F96030"/>
    <w:rsid w:val="00F9653B"/>
    <w:rsid w:val="00F96EF0"/>
    <w:rsid w:val="00FA56EA"/>
    <w:rsid w:val="00FB62CF"/>
    <w:rsid w:val="00FB6B66"/>
    <w:rsid w:val="00FC0F4A"/>
    <w:rsid w:val="00FC301C"/>
    <w:rsid w:val="00FC3330"/>
    <w:rsid w:val="00FD3C3B"/>
    <w:rsid w:val="00FD5E4E"/>
    <w:rsid w:val="00FE07DD"/>
    <w:rsid w:val="00FE6B45"/>
    <w:rsid w:val="00FF2CF7"/>
    <w:rsid w:val="00FF48C8"/>
    <w:rsid w:val="00FF55F3"/>
    <w:rsid w:val="00FF5851"/>
    <w:rsid w:val="00FF67E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41D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B84B-E3BB-4FDA-A7DE-08A9CCD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4936</Words>
  <Characters>27001</Characters>
  <Application>Microsoft Office Word</Application>
  <DocSecurity>0</DocSecurity>
  <Lines>473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434/21</dc:title>
  <dc:creator/>
  <cp:lastModifiedBy/>
  <cp:revision>1</cp:revision>
  <dcterms:created xsi:type="dcterms:W3CDTF">2022-02-16T14:48:00Z</dcterms:created>
  <dcterms:modified xsi:type="dcterms:W3CDTF">2022-02-16T14:48:00Z</dcterms:modified>
</cp:coreProperties>
</file>