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375A4029" w:rsidR="00040C3A" w:rsidRPr="0090270B" w:rsidRDefault="009E31EF"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1311" behindDoc="0" locked="0" layoutInCell="1" allowOverlap="1" wp14:anchorId="123ADEF0" wp14:editId="3587A084">
                <wp:simplePos x="0" y="0"/>
                <wp:positionH relativeFrom="column">
                  <wp:posOffset>-415925</wp:posOffset>
                </wp:positionH>
                <wp:positionV relativeFrom="paragraph">
                  <wp:posOffset>-439420</wp:posOffset>
                </wp:positionV>
                <wp:extent cx="1543050" cy="909637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D4EC86" id="Rectangle 8"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1A6986DD" wp14:editId="4302F5A1">
                <wp:simplePos x="0" y="0"/>
                <wp:positionH relativeFrom="column">
                  <wp:posOffset>1282065</wp:posOffset>
                </wp:positionH>
                <wp:positionV relativeFrom="paragraph">
                  <wp:posOffset>-424180</wp:posOffset>
                </wp:positionV>
                <wp:extent cx="5248275" cy="902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86DD"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F5743A">
        <w:rPr>
          <w:rFonts w:asciiTheme="majorHAnsi" w:hAnsiTheme="majorHAnsi" w:cs="Univers"/>
          <w:b/>
          <w:bCs/>
          <w:sz w:val="22"/>
          <w:szCs w:val="22"/>
          <w:lang w:val="es-ES_tradnl"/>
        </w:rPr>
        <w:t>e</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6B20296" w:rsidR="00040C3A" w:rsidRPr="0090270B" w:rsidRDefault="009E31EF"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69504" behindDoc="0" locked="0" layoutInCell="1" allowOverlap="1" wp14:anchorId="11F59CC9" wp14:editId="2D10C067">
                <wp:simplePos x="0" y="0"/>
                <wp:positionH relativeFrom="column">
                  <wp:posOffset>1352550</wp:posOffset>
                </wp:positionH>
                <wp:positionV relativeFrom="paragraph">
                  <wp:posOffset>107315</wp:posOffset>
                </wp:positionV>
                <wp:extent cx="4441190" cy="2181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8208D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27FC">
                              <w:rPr>
                                <w:rFonts w:asciiTheme="majorHAnsi" w:hAnsiTheme="majorHAnsi" w:cs="Arial"/>
                                <w:b/>
                                <w:bCs/>
                                <w:color w:val="0D0D0D" w:themeColor="text1" w:themeTint="F2"/>
                                <w:sz w:val="36"/>
                                <w:szCs w:val="22"/>
                                <w:lang w:val="es-ES_tradnl"/>
                              </w:rPr>
                              <w:t>70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E09DA">
                              <w:rPr>
                                <w:rFonts w:asciiTheme="majorHAnsi" w:hAnsiTheme="majorHAnsi" w:cs="Arial"/>
                                <w:b/>
                                <w:bCs/>
                                <w:color w:val="0D0D0D" w:themeColor="text1" w:themeTint="F2"/>
                                <w:sz w:val="36"/>
                                <w:szCs w:val="22"/>
                                <w:lang w:val="es-ES_tradnl"/>
                              </w:rPr>
                              <w:t>4</w:t>
                            </w:r>
                          </w:p>
                          <w:p w14:paraId="09C54AB3" w14:textId="60997487" w:rsidR="007B05C4" w:rsidRPr="0001522C" w:rsidRDefault="005B52B0" w:rsidP="00997BC5">
                            <w:pPr>
                              <w:spacing w:line="276" w:lineRule="auto"/>
                              <w:rPr>
                                <w:rFonts w:asciiTheme="majorHAnsi" w:hAnsiTheme="majorHAnsi" w:cs="Arial"/>
                                <w:b/>
                                <w:color w:val="0D0D0D" w:themeColor="text1" w:themeTint="F2"/>
                                <w:sz w:val="36"/>
                                <w:szCs w:val="22"/>
                                <w:lang w:val="es-ES_tradnl"/>
                              </w:rPr>
                            </w:pPr>
                            <w:r w:rsidRPr="0001522C">
                              <w:rPr>
                                <w:rFonts w:asciiTheme="majorHAnsi" w:hAnsiTheme="majorHAnsi" w:cs="Arial"/>
                                <w:b/>
                                <w:color w:val="0D0D0D" w:themeColor="text1" w:themeTint="F2"/>
                                <w:sz w:val="36"/>
                                <w:szCs w:val="22"/>
                                <w:lang w:val="es-ES_tradnl"/>
                              </w:rPr>
                              <w:t xml:space="preserve">PETICIÓN </w:t>
                            </w:r>
                            <w:r w:rsidR="00072389" w:rsidRPr="0001522C">
                              <w:rPr>
                                <w:rFonts w:asciiTheme="majorHAnsi" w:hAnsiTheme="majorHAnsi" w:cs="Arial"/>
                                <w:b/>
                                <w:color w:val="0D0D0D" w:themeColor="text1" w:themeTint="F2"/>
                                <w:sz w:val="36"/>
                                <w:szCs w:val="22"/>
                                <w:lang w:val="es-ES_tradnl"/>
                              </w:rPr>
                              <w:t>19</w:t>
                            </w:r>
                            <w:r w:rsidR="004C3984">
                              <w:rPr>
                                <w:rFonts w:asciiTheme="majorHAnsi" w:hAnsiTheme="majorHAnsi" w:cs="Arial"/>
                                <w:b/>
                                <w:color w:val="0D0D0D" w:themeColor="text1" w:themeTint="F2"/>
                                <w:sz w:val="36"/>
                                <w:szCs w:val="22"/>
                                <w:lang w:val="es-ES_tradnl"/>
                              </w:rPr>
                              <w:t>65</w:t>
                            </w:r>
                            <w:r w:rsidR="00246D1F" w:rsidRPr="0001522C">
                              <w:rPr>
                                <w:rFonts w:asciiTheme="majorHAnsi" w:hAnsiTheme="majorHAnsi" w:cs="Arial"/>
                                <w:b/>
                                <w:color w:val="0D0D0D" w:themeColor="text1" w:themeTint="F2"/>
                                <w:sz w:val="36"/>
                                <w:szCs w:val="22"/>
                                <w:lang w:val="es-ES_tradnl"/>
                              </w:rPr>
                              <w:t>-</w:t>
                            </w:r>
                            <w:r w:rsidR="000F4627" w:rsidRPr="0001522C">
                              <w:rPr>
                                <w:rFonts w:asciiTheme="majorHAnsi" w:hAnsiTheme="majorHAnsi" w:cs="Arial"/>
                                <w:b/>
                                <w:color w:val="0D0D0D" w:themeColor="text1" w:themeTint="F2"/>
                                <w:sz w:val="36"/>
                                <w:szCs w:val="22"/>
                                <w:lang w:val="es-ES_tradnl"/>
                              </w:rPr>
                              <w:t>1</w:t>
                            </w:r>
                            <w:r w:rsidR="00072389" w:rsidRPr="0001522C">
                              <w:rPr>
                                <w:rFonts w:asciiTheme="majorHAnsi" w:hAnsiTheme="majorHAnsi" w:cs="Arial"/>
                                <w:b/>
                                <w:color w:val="0D0D0D" w:themeColor="text1" w:themeTint="F2"/>
                                <w:sz w:val="36"/>
                                <w:szCs w:val="22"/>
                                <w:lang w:val="es-ES_tradnl"/>
                              </w:rPr>
                              <w:t>5</w:t>
                            </w:r>
                            <w:r w:rsidR="00246D1F" w:rsidRPr="0001522C">
                              <w:rPr>
                                <w:rFonts w:asciiTheme="majorHAnsi" w:hAnsiTheme="majorHAnsi" w:cs="Arial"/>
                                <w:b/>
                                <w:color w:val="0D0D0D" w:themeColor="text1" w:themeTint="F2"/>
                                <w:sz w:val="36"/>
                                <w:szCs w:val="22"/>
                                <w:lang w:val="es-ES_tradnl"/>
                              </w:rPr>
                              <w:t xml:space="preserve"> </w:t>
                            </w:r>
                          </w:p>
                          <w:p w14:paraId="70CF6833" w14:textId="771D0E47" w:rsidR="00CD046C" w:rsidRPr="0001522C" w:rsidRDefault="005B52B0" w:rsidP="00997BC5">
                            <w:pPr>
                              <w:spacing w:line="276" w:lineRule="auto"/>
                              <w:rPr>
                                <w:rFonts w:asciiTheme="majorHAnsi" w:hAnsiTheme="majorHAnsi" w:cs="Arial"/>
                                <w:color w:val="0D0D0D" w:themeColor="text1" w:themeTint="F2"/>
                                <w:szCs w:val="22"/>
                                <w:lang w:val="es-ES_tradnl"/>
                              </w:rPr>
                            </w:pPr>
                            <w:r w:rsidRPr="0001522C">
                              <w:rPr>
                                <w:rFonts w:asciiTheme="majorHAnsi" w:hAnsiTheme="majorHAnsi" w:cs="Arial"/>
                                <w:color w:val="0D0D0D" w:themeColor="text1" w:themeTint="F2"/>
                                <w:szCs w:val="22"/>
                                <w:lang w:val="es-ES_tradnl"/>
                              </w:rPr>
                              <w:t xml:space="preserve">INFORME DE </w:t>
                            </w:r>
                            <w:r w:rsidR="00DD1E28" w:rsidRPr="0001522C">
                              <w:rPr>
                                <w:rFonts w:asciiTheme="majorHAnsi" w:hAnsiTheme="majorHAnsi" w:cs="Arial"/>
                                <w:color w:val="0D0D0D" w:themeColor="text1" w:themeTint="F2"/>
                                <w:szCs w:val="22"/>
                                <w:lang w:val="es-ES_tradnl"/>
                              </w:rPr>
                              <w:t>IN</w:t>
                            </w:r>
                            <w:r w:rsidRPr="0001522C">
                              <w:rPr>
                                <w:rFonts w:asciiTheme="majorHAnsi" w:hAnsiTheme="majorHAnsi" w:cs="Arial"/>
                                <w:color w:val="0D0D0D" w:themeColor="text1" w:themeTint="F2"/>
                                <w:szCs w:val="22"/>
                                <w:lang w:val="es-ES_tradnl"/>
                              </w:rPr>
                              <w:t>ADMISIBILIDA</w:t>
                            </w:r>
                            <w:r w:rsidR="00912DD2" w:rsidRPr="0001522C">
                              <w:rPr>
                                <w:rFonts w:asciiTheme="majorHAnsi" w:hAnsiTheme="majorHAnsi" w:cs="Arial"/>
                                <w:color w:val="0D0D0D" w:themeColor="text1" w:themeTint="F2"/>
                                <w:szCs w:val="22"/>
                                <w:lang w:val="es-ES_tradnl"/>
                              </w:rPr>
                              <w:t>D</w:t>
                            </w:r>
                            <w:r w:rsidR="008F1912" w:rsidRPr="0001522C">
                              <w:rPr>
                                <w:rFonts w:asciiTheme="majorHAnsi" w:hAnsiTheme="majorHAnsi" w:cs="Arial"/>
                                <w:color w:val="0D0D0D" w:themeColor="text1" w:themeTint="F2"/>
                                <w:szCs w:val="22"/>
                                <w:lang w:val="es-ES_tradnl"/>
                              </w:rPr>
                              <w:t xml:space="preserve"> </w:t>
                            </w:r>
                          </w:p>
                          <w:p w14:paraId="5FDD6F0D" w14:textId="77777777" w:rsidR="008F1912" w:rsidRPr="0001522C"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CE03D5A" w14:textId="44A76B6A" w:rsidR="00D3405A" w:rsidRPr="00D3405A" w:rsidRDefault="004C3984"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MAYSA HELENA ALVES</w:t>
                            </w:r>
                          </w:p>
                          <w:bookmarkEnd w:id="0"/>
                          <w:p w14:paraId="35068D0D" w14:textId="0F40334C" w:rsidR="005B52B0" w:rsidRPr="00D3405A" w:rsidRDefault="000F4627" w:rsidP="00997BC5">
                            <w:pPr>
                              <w:spacing w:line="276" w:lineRule="auto"/>
                              <w:rPr>
                                <w:rFonts w:asciiTheme="majorHAnsi" w:hAnsiTheme="majorHAnsi" w:cs="Arial"/>
                                <w:color w:val="0D0D0D" w:themeColor="text1" w:themeTint="F2"/>
                                <w:szCs w:val="22"/>
                                <w:lang w:val="pt-BR"/>
                              </w:rPr>
                            </w:pPr>
                            <w:r w:rsidRPr="00D3405A">
                              <w:rPr>
                                <w:rFonts w:asciiTheme="majorHAnsi" w:hAnsiTheme="majorHAnsi" w:cs="Arial"/>
                                <w:color w:val="0D0D0D" w:themeColor="text1" w:themeTint="F2"/>
                                <w:szCs w:val="22"/>
                                <w:lang w:val="pt-BR"/>
                              </w:rPr>
                              <w:t>BRASIL</w:t>
                            </w:r>
                          </w:p>
                          <w:p w14:paraId="575DFD52" w14:textId="77777777" w:rsidR="005B52B0" w:rsidRPr="00D3405A"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9CC9" id="Text Box 6"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D9FE29C" w14:textId="7C8208D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27FC">
                        <w:rPr>
                          <w:rFonts w:asciiTheme="majorHAnsi" w:hAnsiTheme="majorHAnsi" w:cs="Arial"/>
                          <w:b/>
                          <w:bCs/>
                          <w:color w:val="0D0D0D" w:themeColor="text1" w:themeTint="F2"/>
                          <w:sz w:val="36"/>
                          <w:szCs w:val="22"/>
                          <w:lang w:val="es-ES_tradnl"/>
                        </w:rPr>
                        <w:t>70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E09DA">
                        <w:rPr>
                          <w:rFonts w:asciiTheme="majorHAnsi" w:hAnsiTheme="majorHAnsi" w:cs="Arial"/>
                          <w:b/>
                          <w:bCs/>
                          <w:color w:val="0D0D0D" w:themeColor="text1" w:themeTint="F2"/>
                          <w:sz w:val="36"/>
                          <w:szCs w:val="22"/>
                          <w:lang w:val="es-ES_tradnl"/>
                        </w:rPr>
                        <w:t>4</w:t>
                      </w:r>
                    </w:p>
                    <w:p w14:paraId="09C54AB3" w14:textId="60997487" w:rsidR="007B05C4" w:rsidRPr="0001522C" w:rsidRDefault="005B52B0" w:rsidP="00997BC5">
                      <w:pPr>
                        <w:spacing w:line="276" w:lineRule="auto"/>
                        <w:rPr>
                          <w:rFonts w:asciiTheme="majorHAnsi" w:hAnsiTheme="majorHAnsi" w:cs="Arial"/>
                          <w:b/>
                          <w:color w:val="0D0D0D" w:themeColor="text1" w:themeTint="F2"/>
                          <w:sz w:val="36"/>
                          <w:szCs w:val="22"/>
                          <w:lang w:val="es-ES_tradnl"/>
                        </w:rPr>
                      </w:pPr>
                      <w:r w:rsidRPr="0001522C">
                        <w:rPr>
                          <w:rFonts w:asciiTheme="majorHAnsi" w:hAnsiTheme="majorHAnsi" w:cs="Arial"/>
                          <w:b/>
                          <w:color w:val="0D0D0D" w:themeColor="text1" w:themeTint="F2"/>
                          <w:sz w:val="36"/>
                          <w:szCs w:val="22"/>
                          <w:lang w:val="es-ES_tradnl"/>
                        </w:rPr>
                        <w:t xml:space="preserve">PETICIÓN </w:t>
                      </w:r>
                      <w:r w:rsidR="00072389" w:rsidRPr="0001522C">
                        <w:rPr>
                          <w:rFonts w:asciiTheme="majorHAnsi" w:hAnsiTheme="majorHAnsi" w:cs="Arial"/>
                          <w:b/>
                          <w:color w:val="0D0D0D" w:themeColor="text1" w:themeTint="F2"/>
                          <w:sz w:val="36"/>
                          <w:szCs w:val="22"/>
                          <w:lang w:val="es-ES_tradnl"/>
                        </w:rPr>
                        <w:t>19</w:t>
                      </w:r>
                      <w:r w:rsidR="004C3984">
                        <w:rPr>
                          <w:rFonts w:asciiTheme="majorHAnsi" w:hAnsiTheme="majorHAnsi" w:cs="Arial"/>
                          <w:b/>
                          <w:color w:val="0D0D0D" w:themeColor="text1" w:themeTint="F2"/>
                          <w:sz w:val="36"/>
                          <w:szCs w:val="22"/>
                          <w:lang w:val="es-ES_tradnl"/>
                        </w:rPr>
                        <w:t>65</w:t>
                      </w:r>
                      <w:r w:rsidR="00246D1F" w:rsidRPr="0001522C">
                        <w:rPr>
                          <w:rFonts w:asciiTheme="majorHAnsi" w:hAnsiTheme="majorHAnsi" w:cs="Arial"/>
                          <w:b/>
                          <w:color w:val="0D0D0D" w:themeColor="text1" w:themeTint="F2"/>
                          <w:sz w:val="36"/>
                          <w:szCs w:val="22"/>
                          <w:lang w:val="es-ES_tradnl"/>
                        </w:rPr>
                        <w:t>-</w:t>
                      </w:r>
                      <w:r w:rsidR="000F4627" w:rsidRPr="0001522C">
                        <w:rPr>
                          <w:rFonts w:asciiTheme="majorHAnsi" w:hAnsiTheme="majorHAnsi" w:cs="Arial"/>
                          <w:b/>
                          <w:color w:val="0D0D0D" w:themeColor="text1" w:themeTint="F2"/>
                          <w:sz w:val="36"/>
                          <w:szCs w:val="22"/>
                          <w:lang w:val="es-ES_tradnl"/>
                        </w:rPr>
                        <w:t>1</w:t>
                      </w:r>
                      <w:r w:rsidR="00072389" w:rsidRPr="0001522C">
                        <w:rPr>
                          <w:rFonts w:asciiTheme="majorHAnsi" w:hAnsiTheme="majorHAnsi" w:cs="Arial"/>
                          <w:b/>
                          <w:color w:val="0D0D0D" w:themeColor="text1" w:themeTint="F2"/>
                          <w:sz w:val="36"/>
                          <w:szCs w:val="22"/>
                          <w:lang w:val="es-ES_tradnl"/>
                        </w:rPr>
                        <w:t>5</w:t>
                      </w:r>
                      <w:r w:rsidR="00246D1F" w:rsidRPr="0001522C">
                        <w:rPr>
                          <w:rFonts w:asciiTheme="majorHAnsi" w:hAnsiTheme="majorHAnsi" w:cs="Arial"/>
                          <w:b/>
                          <w:color w:val="0D0D0D" w:themeColor="text1" w:themeTint="F2"/>
                          <w:sz w:val="36"/>
                          <w:szCs w:val="22"/>
                          <w:lang w:val="es-ES_tradnl"/>
                        </w:rPr>
                        <w:t xml:space="preserve"> </w:t>
                      </w:r>
                    </w:p>
                    <w:p w14:paraId="70CF6833" w14:textId="771D0E47" w:rsidR="00CD046C" w:rsidRPr="0001522C" w:rsidRDefault="005B52B0" w:rsidP="00997BC5">
                      <w:pPr>
                        <w:spacing w:line="276" w:lineRule="auto"/>
                        <w:rPr>
                          <w:rFonts w:asciiTheme="majorHAnsi" w:hAnsiTheme="majorHAnsi" w:cs="Arial"/>
                          <w:color w:val="0D0D0D" w:themeColor="text1" w:themeTint="F2"/>
                          <w:szCs w:val="22"/>
                          <w:lang w:val="es-ES_tradnl"/>
                        </w:rPr>
                      </w:pPr>
                      <w:r w:rsidRPr="0001522C">
                        <w:rPr>
                          <w:rFonts w:asciiTheme="majorHAnsi" w:hAnsiTheme="majorHAnsi" w:cs="Arial"/>
                          <w:color w:val="0D0D0D" w:themeColor="text1" w:themeTint="F2"/>
                          <w:szCs w:val="22"/>
                          <w:lang w:val="es-ES_tradnl"/>
                        </w:rPr>
                        <w:t xml:space="preserve">INFORME DE </w:t>
                      </w:r>
                      <w:r w:rsidR="00DD1E28" w:rsidRPr="0001522C">
                        <w:rPr>
                          <w:rFonts w:asciiTheme="majorHAnsi" w:hAnsiTheme="majorHAnsi" w:cs="Arial"/>
                          <w:color w:val="0D0D0D" w:themeColor="text1" w:themeTint="F2"/>
                          <w:szCs w:val="22"/>
                          <w:lang w:val="es-ES_tradnl"/>
                        </w:rPr>
                        <w:t>IN</w:t>
                      </w:r>
                      <w:r w:rsidRPr="0001522C">
                        <w:rPr>
                          <w:rFonts w:asciiTheme="majorHAnsi" w:hAnsiTheme="majorHAnsi" w:cs="Arial"/>
                          <w:color w:val="0D0D0D" w:themeColor="text1" w:themeTint="F2"/>
                          <w:szCs w:val="22"/>
                          <w:lang w:val="es-ES_tradnl"/>
                        </w:rPr>
                        <w:t>ADMISIBILIDA</w:t>
                      </w:r>
                      <w:r w:rsidR="00912DD2" w:rsidRPr="0001522C">
                        <w:rPr>
                          <w:rFonts w:asciiTheme="majorHAnsi" w:hAnsiTheme="majorHAnsi" w:cs="Arial"/>
                          <w:color w:val="0D0D0D" w:themeColor="text1" w:themeTint="F2"/>
                          <w:szCs w:val="22"/>
                          <w:lang w:val="es-ES_tradnl"/>
                        </w:rPr>
                        <w:t>D</w:t>
                      </w:r>
                      <w:r w:rsidR="008F1912" w:rsidRPr="0001522C">
                        <w:rPr>
                          <w:rFonts w:asciiTheme="majorHAnsi" w:hAnsiTheme="majorHAnsi" w:cs="Arial"/>
                          <w:color w:val="0D0D0D" w:themeColor="text1" w:themeTint="F2"/>
                          <w:szCs w:val="22"/>
                          <w:lang w:val="es-ES_tradnl"/>
                        </w:rPr>
                        <w:t xml:space="preserve"> </w:t>
                      </w:r>
                    </w:p>
                    <w:p w14:paraId="5FDD6F0D" w14:textId="77777777" w:rsidR="008F1912" w:rsidRPr="0001522C"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CE03D5A" w14:textId="44A76B6A" w:rsidR="00D3405A" w:rsidRPr="00D3405A" w:rsidRDefault="004C3984"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MAYSA HELENA ALVES</w:t>
                      </w:r>
                    </w:p>
                    <w:bookmarkEnd w:id="1"/>
                    <w:p w14:paraId="35068D0D" w14:textId="0F40334C" w:rsidR="005B52B0" w:rsidRPr="00D3405A" w:rsidRDefault="000F4627" w:rsidP="00997BC5">
                      <w:pPr>
                        <w:spacing w:line="276" w:lineRule="auto"/>
                        <w:rPr>
                          <w:rFonts w:asciiTheme="majorHAnsi" w:hAnsiTheme="majorHAnsi" w:cs="Arial"/>
                          <w:color w:val="0D0D0D" w:themeColor="text1" w:themeTint="F2"/>
                          <w:szCs w:val="22"/>
                          <w:lang w:val="pt-BR"/>
                        </w:rPr>
                      </w:pPr>
                      <w:r w:rsidRPr="00D3405A">
                        <w:rPr>
                          <w:rFonts w:asciiTheme="majorHAnsi" w:hAnsiTheme="majorHAnsi" w:cs="Arial"/>
                          <w:color w:val="0D0D0D" w:themeColor="text1" w:themeTint="F2"/>
                          <w:szCs w:val="22"/>
                          <w:lang w:val="pt-BR"/>
                        </w:rPr>
                        <w:t>BRASIL</w:t>
                      </w:r>
                    </w:p>
                    <w:p w14:paraId="575DFD52" w14:textId="77777777" w:rsidR="005B52B0" w:rsidRPr="00D3405A" w:rsidRDefault="005B52B0" w:rsidP="007A5817">
                      <w:pPr>
                        <w:rPr>
                          <w:color w:val="0D0D0D" w:themeColor="text1" w:themeTint="F2"/>
                          <w:lang w:val="pt-BR"/>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C062486" wp14:editId="42D3906C">
                <wp:simplePos x="0" y="0"/>
                <wp:positionH relativeFrom="column">
                  <wp:posOffset>-342900</wp:posOffset>
                </wp:positionH>
                <wp:positionV relativeFrom="paragraph">
                  <wp:posOffset>164465</wp:posOffset>
                </wp:positionV>
                <wp:extent cx="1390650"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94692B6" w:rsidR="00627C9F" w:rsidRPr="0023495B" w:rsidRDefault="00834D49" w:rsidP="007A5817">
                            <w:pPr>
                              <w:spacing w:line="276" w:lineRule="auto"/>
                              <w:jc w:val="right"/>
                              <w:rPr>
                                <w:rFonts w:asciiTheme="minorHAnsi" w:hAnsiTheme="minorHAnsi"/>
                                <w:color w:val="FFFFFF" w:themeColor="background1"/>
                                <w:sz w:val="22"/>
                                <w:lang w:val="es-ES"/>
                              </w:rPr>
                            </w:pPr>
                            <w:r w:rsidRPr="0023495B">
                              <w:rPr>
                                <w:rFonts w:asciiTheme="minorHAnsi" w:hAnsiTheme="minorHAnsi"/>
                                <w:color w:val="FFFFFF" w:themeColor="background1"/>
                                <w:sz w:val="22"/>
                                <w:lang w:val="es-ES"/>
                              </w:rPr>
                              <w:t>OEA/Ser.L/V/II</w:t>
                            </w:r>
                          </w:p>
                          <w:p w14:paraId="6A41611B" w14:textId="3D57F7D6" w:rsidR="00627C9F" w:rsidRPr="0023495B" w:rsidRDefault="00627C9F" w:rsidP="007A5817">
                            <w:pPr>
                              <w:spacing w:line="276" w:lineRule="auto"/>
                              <w:jc w:val="right"/>
                              <w:rPr>
                                <w:rFonts w:asciiTheme="minorHAnsi" w:hAnsiTheme="minorHAnsi"/>
                                <w:color w:val="FFFFFF" w:themeColor="background1"/>
                                <w:sz w:val="22"/>
                                <w:lang w:val="es-ES"/>
                              </w:rPr>
                            </w:pPr>
                            <w:r w:rsidRPr="0023495B">
                              <w:rPr>
                                <w:rFonts w:asciiTheme="minorHAnsi" w:hAnsiTheme="minorHAnsi"/>
                                <w:color w:val="FFFFFF" w:themeColor="background1"/>
                                <w:sz w:val="22"/>
                                <w:lang w:val="es-ES"/>
                              </w:rPr>
                              <w:t xml:space="preserve">Doc. </w:t>
                            </w:r>
                            <w:r w:rsidR="00D927FC" w:rsidRPr="0023495B">
                              <w:rPr>
                                <w:rFonts w:asciiTheme="minorHAnsi" w:hAnsiTheme="minorHAnsi"/>
                                <w:color w:val="FFFFFF" w:themeColor="background1"/>
                                <w:sz w:val="22"/>
                                <w:lang w:val="es-ES"/>
                              </w:rPr>
                              <w:t>73</w:t>
                            </w:r>
                          </w:p>
                          <w:p w14:paraId="69373ED2" w14:textId="7ABA6D47" w:rsidR="00627C9F" w:rsidRPr="00C25ADB" w:rsidRDefault="00D927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E09DA">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2486" id="Text Box 5"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CF0BAF6" w14:textId="594692B6" w:rsidR="00627C9F" w:rsidRPr="0023495B" w:rsidRDefault="00834D49" w:rsidP="007A5817">
                      <w:pPr>
                        <w:spacing w:line="276" w:lineRule="auto"/>
                        <w:jc w:val="right"/>
                        <w:rPr>
                          <w:rFonts w:asciiTheme="minorHAnsi" w:hAnsiTheme="minorHAnsi"/>
                          <w:color w:val="FFFFFF" w:themeColor="background1"/>
                          <w:sz w:val="22"/>
                          <w:lang w:val="es-ES"/>
                        </w:rPr>
                      </w:pPr>
                      <w:r w:rsidRPr="0023495B">
                        <w:rPr>
                          <w:rFonts w:asciiTheme="minorHAnsi" w:hAnsiTheme="minorHAnsi"/>
                          <w:color w:val="FFFFFF" w:themeColor="background1"/>
                          <w:sz w:val="22"/>
                          <w:lang w:val="es-ES"/>
                        </w:rPr>
                        <w:t>OEA/Ser.L/V/II</w:t>
                      </w:r>
                    </w:p>
                    <w:p w14:paraId="6A41611B" w14:textId="3D57F7D6" w:rsidR="00627C9F" w:rsidRPr="0023495B" w:rsidRDefault="00627C9F" w:rsidP="007A5817">
                      <w:pPr>
                        <w:spacing w:line="276" w:lineRule="auto"/>
                        <w:jc w:val="right"/>
                        <w:rPr>
                          <w:rFonts w:asciiTheme="minorHAnsi" w:hAnsiTheme="minorHAnsi"/>
                          <w:color w:val="FFFFFF" w:themeColor="background1"/>
                          <w:sz w:val="22"/>
                          <w:lang w:val="es-ES"/>
                        </w:rPr>
                      </w:pPr>
                      <w:r w:rsidRPr="0023495B">
                        <w:rPr>
                          <w:rFonts w:asciiTheme="minorHAnsi" w:hAnsiTheme="minorHAnsi"/>
                          <w:color w:val="FFFFFF" w:themeColor="background1"/>
                          <w:sz w:val="22"/>
                          <w:lang w:val="es-ES"/>
                        </w:rPr>
                        <w:t xml:space="preserve">Doc. </w:t>
                      </w:r>
                      <w:r w:rsidR="00D927FC" w:rsidRPr="0023495B">
                        <w:rPr>
                          <w:rFonts w:asciiTheme="minorHAnsi" w:hAnsiTheme="minorHAnsi"/>
                          <w:color w:val="FFFFFF" w:themeColor="background1"/>
                          <w:sz w:val="22"/>
                          <w:lang w:val="es-ES"/>
                        </w:rPr>
                        <w:t>73</w:t>
                      </w:r>
                    </w:p>
                    <w:p w14:paraId="69373ED2" w14:textId="7ABA6D47" w:rsidR="00627C9F" w:rsidRPr="00C25ADB" w:rsidRDefault="00D927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E09DA">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ACE7DC8"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9921CC6" w:rsidR="00A50FCF" w:rsidRPr="0090270B" w:rsidRDefault="009E31EF"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0528" behindDoc="0" locked="0" layoutInCell="1" allowOverlap="1" wp14:anchorId="4E96EDC9" wp14:editId="10326D27">
                <wp:simplePos x="0" y="0"/>
                <wp:positionH relativeFrom="column">
                  <wp:posOffset>1341755</wp:posOffset>
                </wp:positionH>
                <wp:positionV relativeFrom="paragraph">
                  <wp:posOffset>22860</wp:posOffset>
                </wp:positionV>
                <wp:extent cx="4933950"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D6821AA" w:rsidR="00DD3D86" w:rsidRPr="00890650" w:rsidRDefault="00DD3D86" w:rsidP="00206A52">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927F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D927FC">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E09DA">
                              <w:rPr>
                                <w:rFonts w:asciiTheme="majorHAnsi" w:hAnsiTheme="majorHAnsi"/>
                                <w:color w:val="0D0D0D" w:themeColor="text1" w:themeTint="F2"/>
                                <w:sz w:val="18"/>
                                <w:szCs w:val="22"/>
                                <w:lang w:val="es-ES"/>
                              </w:rPr>
                              <w:t>4</w:t>
                            </w:r>
                            <w:r w:rsidR="00D927F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EDC9" id="Text Box 4"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2944B4F7" w14:textId="1D6821AA" w:rsidR="00DD3D86" w:rsidRPr="00890650" w:rsidRDefault="00DD3D86" w:rsidP="00206A52">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927F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D927FC">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E09DA">
                        <w:rPr>
                          <w:rFonts w:asciiTheme="majorHAnsi" w:hAnsiTheme="majorHAnsi"/>
                          <w:color w:val="0D0D0D" w:themeColor="text1" w:themeTint="F2"/>
                          <w:sz w:val="18"/>
                          <w:szCs w:val="22"/>
                          <w:lang w:val="es-ES"/>
                        </w:rPr>
                        <w:t>4</w:t>
                      </w:r>
                      <w:r w:rsidR="00D927F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3E6DAC3A" w:rsidR="00A50FCF" w:rsidRPr="0090270B" w:rsidRDefault="009E31EF"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8720" behindDoc="0" locked="0" layoutInCell="1" allowOverlap="1" wp14:anchorId="217C1D25" wp14:editId="02D848CE">
                <wp:simplePos x="0" y="0"/>
                <wp:positionH relativeFrom="column">
                  <wp:posOffset>1333500</wp:posOffset>
                </wp:positionH>
                <wp:positionV relativeFrom="paragraph">
                  <wp:posOffset>5715</wp:posOffset>
                </wp:positionV>
                <wp:extent cx="4943475"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C3AD216" w:rsidR="00113F73" w:rsidRPr="007B05C4" w:rsidRDefault="00113F73" w:rsidP="00206A52">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D3405A">
                              <w:rPr>
                                <w:rFonts w:asciiTheme="majorHAnsi" w:hAnsiTheme="majorHAnsi"/>
                                <w:sz w:val="18"/>
                                <w:szCs w:val="18"/>
                                <w:lang w:val="pt-BR"/>
                              </w:rPr>
                              <w:t xml:space="preserve">CIDH, Informe No. </w:t>
                            </w:r>
                            <w:r w:rsidR="007953E1" w:rsidRPr="007953E1">
                              <w:rPr>
                                <w:rFonts w:asciiTheme="majorHAnsi" w:hAnsiTheme="majorHAnsi"/>
                                <w:sz w:val="18"/>
                                <w:szCs w:val="18"/>
                                <w:lang w:val="pt-BR"/>
                              </w:rPr>
                              <w:t>70</w:t>
                            </w:r>
                            <w:r w:rsidR="007B05C4" w:rsidRPr="007953E1">
                              <w:rPr>
                                <w:rFonts w:asciiTheme="majorHAnsi" w:hAnsiTheme="majorHAnsi"/>
                                <w:sz w:val="18"/>
                                <w:szCs w:val="18"/>
                                <w:lang w:val="pt-BR"/>
                              </w:rPr>
                              <w:t>/</w:t>
                            </w:r>
                            <w:r w:rsidR="005D4B48" w:rsidRPr="007953E1">
                              <w:rPr>
                                <w:rFonts w:asciiTheme="majorHAnsi" w:hAnsiTheme="majorHAnsi"/>
                                <w:sz w:val="18"/>
                                <w:szCs w:val="18"/>
                                <w:lang w:val="pt-BR"/>
                              </w:rPr>
                              <w:t>2</w:t>
                            </w:r>
                            <w:r w:rsidR="005E09DA" w:rsidRPr="007953E1">
                              <w:rPr>
                                <w:rFonts w:asciiTheme="majorHAnsi" w:hAnsiTheme="majorHAnsi"/>
                                <w:sz w:val="18"/>
                                <w:szCs w:val="18"/>
                                <w:lang w:val="pt-BR"/>
                              </w:rPr>
                              <w:t>4</w:t>
                            </w:r>
                            <w:r w:rsidRPr="007953E1">
                              <w:rPr>
                                <w:rFonts w:asciiTheme="majorHAnsi" w:hAnsiTheme="majorHAnsi"/>
                                <w:sz w:val="18"/>
                                <w:szCs w:val="18"/>
                                <w:lang w:val="pt-BR"/>
                              </w:rPr>
                              <w:t xml:space="preserve">. </w:t>
                            </w:r>
                            <w:r w:rsidR="000433C9" w:rsidRPr="00491EE2">
                              <w:rPr>
                                <w:rFonts w:asciiTheme="majorHAnsi" w:hAnsiTheme="majorHAnsi"/>
                                <w:sz w:val="18"/>
                                <w:szCs w:val="18"/>
                                <w:lang w:val="es-ES"/>
                              </w:rPr>
                              <w:t>Petición</w:t>
                            </w:r>
                            <w:r w:rsidR="00D3405A" w:rsidRPr="00491EE2">
                              <w:rPr>
                                <w:rFonts w:asciiTheme="majorHAnsi" w:hAnsiTheme="majorHAnsi"/>
                                <w:sz w:val="18"/>
                                <w:szCs w:val="18"/>
                                <w:lang w:val="es-ES"/>
                              </w:rPr>
                              <w:t xml:space="preserve"> 1</w:t>
                            </w:r>
                            <w:r w:rsidR="00491EE2" w:rsidRPr="00491EE2">
                              <w:rPr>
                                <w:rFonts w:asciiTheme="majorHAnsi" w:hAnsiTheme="majorHAnsi"/>
                                <w:sz w:val="18"/>
                                <w:szCs w:val="18"/>
                                <w:lang w:val="es-ES"/>
                              </w:rPr>
                              <w:t>965</w:t>
                            </w:r>
                            <w:r w:rsidR="00975927" w:rsidRPr="00491EE2">
                              <w:rPr>
                                <w:rFonts w:asciiTheme="majorHAnsi" w:hAnsiTheme="majorHAnsi"/>
                                <w:sz w:val="18"/>
                                <w:szCs w:val="18"/>
                                <w:lang w:val="es-ES"/>
                              </w:rPr>
                              <w:t>-1</w:t>
                            </w:r>
                            <w:r w:rsidR="00D3405A" w:rsidRPr="00491EE2">
                              <w:rPr>
                                <w:rFonts w:asciiTheme="majorHAnsi" w:hAnsiTheme="majorHAnsi"/>
                                <w:sz w:val="18"/>
                                <w:szCs w:val="18"/>
                                <w:lang w:val="es-ES"/>
                              </w:rPr>
                              <w:t>5</w:t>
                            </w:r>
                            <w:r w:rsidR="000433C9" w:rsidRPr="00491EE2">
                              <w:rPr>
                                <w:rFonts w:asciiTheme="majorHAnsi" w:hAnsiTheme="majorHAnsi"/>
                                <w:sz w:val="18"/>
                                <w:szCs w:val="18"/>
                                <w:lang w:val="es-ES"/>
                              </w:rPr>
                              <w:t>.</w:t>
                            </w:r>
                            <w:r w:rsidR="0023495B">
                              <w:rPr>
                                <w:rFonts w:asciiTheme="majorHAnsi" w:hAnsiTheme="majorHAnsi"/>
                                <w:sz w:val="18"/>
                                <w:szCs w:val="18"/>
                                <w:lang w:val="es-ES"/>
                              </w:rPr>
                              <w:t xml:space="preserve"> Inadmisiblidad.</w:t>
                            </w:r>
                            <w:r w:rsidR="00D83446">
                              <w:rPr>
                                <w:rFonts w:asciiTheme="majorHAnsi" w:hAnsiTheme="majorHAnsi"/>
                                <w:sz w:val="18"/>
                                <w:szCs w:val="18"/>
                                <w:lang w:val="es-ES"/>
                              </w:rPr>
                              <w:t xml:space="preserve"> </w:t>
                            </w:r>
                            <w:r w:rsidR="00491EE2" w:rsidRPr="00491EE2">
                              <w:rPr>
                                <w:rFonts w:ascii="Cambria" w:hAnsi="Cambria"/>
                                <w:bCs/>
                                <w:sz w:val="18"/>
                                <w:szCs w:val="18"/>
                                <w:lang w:val="es-ES"/>
                              </w:rPr>
                              <w:t>Maysa Helena Alves</w:t>
                            </w:r>
                            <w:r w:rsidRPr="00491EE2">
                              <w:rPr>
                                <w:rFonts w:asciiTheme="majorHAnsi" w:hAnsiTheme="majorHAnsi"/>
                                <w:sz w:val="18"/>
                                <w:szCs w:val="18"/>
                                <w:lang w:val="es-ES"/>
                              </w:rPr>
                              <w:t>.</w:t>
                            </w:r>
                            <w:r w:rsidR="000F4627" w:rsidRPr="00491EE2">
                              <w:rPr>
                                <w:rFonts w:asciiTheme="majorHAnsi" w:hAnsiTheme="majorHAnsi"/>
                                <w:sz w:val="18"/>
                                <w:szCs w:val="18"/>
                                <w:lang w:val="es-ES"/>
                              </w:rPr>
                              <w:t xml:space="preserve"> </w:t>
                            </w:r>
                            <w:r w:rsidR="000F4627" w:rsidRPr="00D3405A">
                              <w:rPr>
                                <w:rFonts w:asciiTheme="majorHAnsi" w:hAnsiTheme="majorHAnsi"/>
                                <w:sz w:val="18"/>
                                <w:szCs w:val="18"/>
                                <w:lang w:val="es-ES_tradnl"/>
                              </w:rPr>
                              <w:t>Brasil</w:t>
                            </w:r>
                            <w:r w:rsidRPr="00D3405A">
                              <w:rPr>
                                <w:rFonts w:asciiTheme="majorHAnsi" w:hAnsiTheme="majorHAnsi"/>
                                <w:sz w:val="18"/>
                                <w:szCs w:val="18"/>
                                <w:lang w:val="es-ES_tradnl"/>
                              </w:rPr>
                              <w:t xml:space="preserve">. </w:t>
                            </w:r>
                            <w:r w:rsidR="007953E1">
                              <w:rPr>
                                <w:rFonts w:asciiTheme="majorHAnsi" w:hAnsiTheme="majorHAnsi"/>
                                <w:sz w:val="18"/>
                                <w:szCs w:val="18"/>
                                <w:lang w:val="es-ES"/>
                              </w:rPr>
                              <w:t>20 de mayo de 2024</w:t>
                            </w:r>
                            <w:r w:rsidRPr="00D3405A">
                              <w:rPr>
                                <w:rFonts w:asciiTheme="majorHAnsi" w:hAnsiTheme="majorHAnsi"/>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C1D25" id="Text Box 3"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0D1B22CF" w14:textId="2C3AD216" w:rsidR="00113F73" w:rsidRPr="007B05C4" w:rsidRDefault="00113F73" w:rsidP="00206A52">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D3405A">
                        <w:rPr>
                          <w:rFonts w:asciiTheme="majorHAnsi" w:hAnsiTheme="majorHAnsi"/>
                          <w:sz w:val="18"/>
                          <w:szCs w:val="18"/>
                          <w:lang w:val="pt-BR"/>
                        </w:rPr>
                        <w:t xml:space="preserve">CIDH, Informe No. </w:t>
                      </w:r>
                      <w:r w:rsidR="007953E1" w:rsidRPr="007953E1">
                        <w:rPr>
                          <w:rFonts w:asciiTheme="majorHAnsi" w:hAnsiTheme="majorHAnsi"/>
                          <w:sz w:val="18"/>
                          <w:szCs w:val="18"/>
                          <w:lang w:val="pt-BR"/>
                        </w:rPr>
                        <w:t>70</w:t>
                      </w:r>
                      <w:r w:rsidR="007B05C4" w:rsidRPr="007953E1">
                        <w:rPr>
                          <w:rFonts w:asciiTheme="majorHAnsi" w:hAnsiTheme="majorHAnsi"/>
                          <w:sz w:val="18"/>
                          <w:szCs w:val="18"/>
                          <w:lang w:val="pt-BR"/>
                        </w:rPr>
                        <w:t>/</w:t>
                      </w:r>
                      <w:r w:rsidR="005D4B48" w:rsidRPr="007953E1">
                        <w:rPr>
                          <w:rFonts w:asciiTheme="majorHAnsi" w:hAnsiTheme="majorHAnsi"/>
                          <w:sz w:val="18"/>
                          <w:szCs w:val="18"/>
                          <w:lang w:val="pt-BR"/>
                        </w:rPr>
                        <w:t>2</w:t>
                      </w:r>
                      <w:r w:rsidR="005E09DA" w:rsidRPr="007953E1">
                        <w:rPr>
                          <w:rFonts w:asciiTheme="majorHAnsi" w:hAnsiTheme="majorHAnsi"/>
                          <w:sz w:val="18"/>
                          <w:szCs w:val="18"/>
                          <w:lang w:val="pt-BR"/>
                        </w:rPr>
                        <w:t>4</w:t>
                      </w:r>
                      <w:r w:rsidRPr="007953E1">
                        <w:rPr>
                          <w:rFonts w:asciiTheme="majorHAnsi" w:hAnsiTheme="majorHAnsi"/>
                          <w:sz w:val="18"/>
                          <w:szCs w:val="18"/>
                          <w:lang w:val="pt-BR"/>
                        </w:rPr>
                        <w:t xml:space="preserve">. </w:t>
                      </w:r>
                      <w:r w:rsidR="000433C9" w:rsidRPr="00491EE2">
                        <w:rPr>
                          <w:rFonts w:asciiTheme="majorHAnsi" w:hAnsiTheme="majorHAnsi"/>
                          <w:sz w:val="18"/>
                          <w:szCs w:val="18"/>
                          <w:lang w:val="es-ES"/>
                        </w:rPr>
                        <w:t>Petición</w:t>
                      </w:r>
                      <w:r w:rsidR="00D3405A" w:rsidRPr="00491EE2">
                        <w:rPr>
                          <w:rFonts w:asciiTheme="majorHAnsi" w:hAnsiTheme="majorHAnsi"/>
                          <w:sz w:val="18"/>
                          <w:szCs w:val="18"/>
                          <w:lang w:val="es-ES"/>
                        </w:rPr>
                        <w:t xml:space="preserve"> 1</w:t>
                      </w:r>
                      <w:r w:rsidR="00491EE2" w:rsidRPr="00491EE2">
                        <w:rPr>
                          <w:rFonts w:asciiTheme="majorHAnsi" w:hAnsiTheme="majorHAnsi"/>
                          <w:sz w:val="18"/>
                          <w:szCs w:val="18"/>
                          <w:lang w:val="es-ES"/>
                        </w:rPr>
                        <w:t>965</w:t>
                      </w:r>
                      <w:r w:rsidR="00975927" w:rsidRPr="00491EE2">
                        <w:rPr>
                          <w:rFonts w:asciiTheme="majorHAnsi" w:hAnsiTheme="majorHAnsi"/>
                          <w:sz w:val="18"/>
                          <w:szCs w:val="18"/>
                          <w:lang w:val="es-ES"/>
                        </w:rPr>
                        <w:t>-1</w:t>
                      </w:r>
                      <w:r w:rsidR="00D3405A" w:rsidRPr="00491EE2">
                        <w:rPr>
                          <w:rFonts w:asciiTheme="majorHAnsi" w:hAnsiTheme="majorHAnsi"/>
                          <w:sz w:val="18"/>
                          <w:szCs w:val="18"/>
                          <w:lang w:val="es-ES"/>
                        </w:rPr>
                        <w:t>5</w:t>
                      </w:r>
                      <w:r w:rsidR="000433C9" w:rsidRPr="00491EE2">
                        <w:rPr>
                          <w:rFonts w:asciiTheme="majorHAnsi" w:hAnsiTheme="majorHAnsi"/>
                          <w:sz w:val="18"/>
                          <w:szCs w:val="18"/>
                          <w:lang w:val="es-ES"/>
                        </w:rPr>
                        <w:t>.</w:t>
                      </w:r>
                      <w:r w:rsidR="0023495B">
                        <w:rPr>
                          <w:rFonts w:asciiTheme="majorHAnsi" w:hAnsiTheme="majorHAnsi"/>
                          <w:sz w:val="18"/>
                          <w:szCs w:val="18"/>
                          <w:lang w:val="es-ES"/>
                        </w:rPr>
                        <w:t xml:space="preserve"> Inadmisiblidad.</w:t>
                      </w:r>
                      <w:r w:rsidR="00D83446">
                        <w:rPr>
                          <w:rFonts w:asciiTheme="majorHAnsi" w:hAnsiTheme="majorHAnsi"/>
                          <w:sz w:val="18"/>
                          <w:szCs w:val="18"/>
                          <w:lang w:val="es-ES"/>
                        </w:rPr>
                        <w:t xml:space="preserve"> </w:t>
                      </w:r>
                      <w:r w:rsidR="00491EE2" w:rsidRPr="00491EE2">
                        <w:rPr>
                          <w:rFonts w:ascii="Cambria" w:hAnsi="Cambria"/>
                          <w:bCs/>
                          <w:sz w:val="18"/>
                          <w:szCs w:val="18"/>
                          <w:lang w:val="es-ES"/>
                        </w:rPr>
                        <w:t>Maysa Helena Alves</w:t>
                      </w:r>
                      <w:r w:rsidRPr="00491EE2">
                        <w:rPr>
                          <w:rFonts w:asciiTheme="majorHAnsi" w:hAnsiTheme="majorHAnsi"/>
                          <w:sz w:val="18"/>
                          <w:szCs w:val="18"/>
                          <w:lang w:val="es-ES"/>
                        </w:rPr>
                        <w:t>.</w:t>
                      </w:r>
                      <w:r w:rsidR="000F4627" w:rsidRPr="00491EE2">
                        <w:rPr>
                          <w:rFonts w:asciiTheme="majorHAnsi" w:hAnsiTheme="majorHAnsi"/>
                          <w:sz w:val="18"/>
                          <w:szCs w:val="18"/>
                          <w:lang w:val="es-ES"/>
                        </w:rPr>
                        <w:t xml:space="preserve"> </w:t>
                      </w:r>
                      <w:r w:rsidR="000F4627" w:rsidRPr="00D3405A">
                        <w:rPr>
                          <w:rFonts w:asciiTheme="majorHAnsi" w:hAnsiTheme="majorHAnsi"/>
                          <w:sz w:val="18"/>
                          <w:szCs w:val="18"/>
                          <w:lang w:val="es-ES_tradnl"/>
                        </w:rPr>
                        <w:t>Brasil</w:t>
                      </w:r>
                      <w:r w:rsidRPr="00D3405A">
                        <w:rPr>
                          <w:rFonts w:asciiTheme="majorHAnsi" w:hAnsiTheme="majorHAnsi"/>
                          <w:sz w:val="18"/>
                          <w:szCs w:val="18"/>
                          <w:lang w:val="es-ES_tradnl"/>
                        </w:rPr>
                        <w:t xml:space="preserve">. </w:t>
                      </w:r>
                      <w:r w:rsidR="007953E1">
                        <w:rPr>
                          <w:rFonts w:asciiTheme="majorHAnsi" w:hAnsiTheme="majorHAnsi"/>
                          <w:sz w:val="18"/>
                          <w:szCs w:val="18"/>
                          <w:lang w:val="es-ES"/>
                        </w:rPr>
                        <w:t>20 de mayo de 2024</w:t>
                      </w:r>
                      <w:r w:rsidRPr="00D3405A">
                        <w:rPr>
                          <w:rFonts w:asciiTheme="majorHAnsi" w:hAnsiTheme="majorHAnsi"/>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CB5CC91" w:rsidR="0090270B" w:rsidRDefault="009E31EF"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82816" behindDoc="0" locked="0" layoutInCell="1" allowOverlap="1" wp14:anchorId="2D82D72E" wp14:editId="78779F20">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D72E" id="Text Box 1"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5757E64" w:rsidR="0070697F" w:rsidRDefault="00A20BBB" w:rsidP="005516A1">
      <w:pPr>
        <w:tabs>
          <w:tab w:val="center" w:pos="5400"/>
        </w:tabs>
        <w:suppressAutoHyphens/>
        <w:jc w:val="center"/>
        <w:rPr>
          <w:rFonts w:asciiTheme="majorHAnsi" w:hAnsiTheme="majorHAnsi"/>
          <w:b/>
          <w:sz w:val="20"/>
          <w:lang w:val="es-ES_tradnl"/>
        </w:rPr>
        <w:sectPr w:rsidR="0070697F" w:rsidSect="00E53FD7">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80768" behindDoc="0" locked="0" layoutInCell="1" allowOverlap="1" wp14:anchorId="01D3D6E5" wp14:editId="76341AA7">
                <wp:simplePos x="0" y="0"/>
                <wp:positionH relativeFrom="column">
                  <wp:posOffset>1321435</wp:posOffset>
                </wp:positionH>
                <wp:positionV relativeFrom="paragraph">
                  <wp:posOffset>511224</wp:posOffset>
                </wp:positionV>
                <wp:extent cx="4096385" cy="6070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607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5A09E77" w:rsidR="00D72DC6" w:rsidRPr="0024173B" w:rsidRDefault="00A20BBB" w:rsidP="00F02AD1">
                            <w:pPr>
                              <w:rPr>
                                <w:color w:val="FFFFFF" w:themeColor="background1"/>
                              </w:rPr>
                            </w:pPr>
                            <w:r>
                              <w:rPr>
                                <w:noProof/>
                                <w:color w:val="FFFFFF" w:themeColor="background1"/>
                              </w:rPr>
                              <w:drawing>
                                <wp:inline distT="0" distB="0" distL="0" distR="0" wp14:anchorId="5DEC2DF2" wp14:editId="48AB7A46">
                                  <wp:extent cx="1824355" cy="469265"/>
                                  <wp:effectExtent l="0" t="0" r="4445" b="698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D6E5" id="Text Box 2" o:spid="_x0000_s1032" type="#_x0000_t202" style="position:absolute;left:0;text-align:left;margin-left:104.05pt;margin-top:40.25pt;width:322.55pt;height:4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" fillcolor="white [3201]" stroked="f" strokeweight=".5pt">
                <v:textbox>
                  <w:txbxContent>
                    <w:p w14:paraId="2A1ECD3C" w14:textId="65A09E77" w:rsidR="00D72DC6" w:rsidRPr="0024173B" w:rsidRDefault="00A20BBB" w:rsidP="00F02AD1">
                      <w:pPr>
                        <w:rPr>
                          <w:color w:val="FFFFFF" w:themeColor="background1"/>
                        </w:rPr>
                      </w:pPr>
                      <w:r>
                        <w:rPr>
                          <w:noProof/>
                          <w:color w:val="FFFFFF" w:themeColor="background1"/>
                        </w:rPr>
                        <w:drawing>
                          <wp:inline distT="0" distB="0" distL="0" distR="0" wp14:anchorId="5DEC2DF2" wp14:editId="48AB7A46">
                            <wp:extent cx="1824355" cy="469265"/>
                            <wp:effectExtent l="0" t="0" r="4445" b="698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06A52" w14:paraId="5A79D1F7" w14:textId="77777777" w:rsidTr="00EE78A5">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79750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5C827037" w:rsidR="003239B8" w:rsidRPr="00975927" w:rsidRDefault="00491EE2" w:rsidP="00797506">
            <w:pPr>
              <w:jc w:val="both"/>
              <w:rPr>
                <w:rFonts w:ascii="Cambria" w:hAnsi="Cambria"/>
                <w:bCs/>
                <w:sz w:val="20"/>
                <w:szCs w:val="20"/>
                <w:lang w:val="es-ES"/>
              </w:rPr>
            </w:pPr>
            <w:r>
              <w:rPr>
                <w:rFonts w:ascii="Cambria" w:hAnsi="Cambria"/>
                <w:bCs/>
                <w:sz w:val="20"/>
                <w:szCs w:val="20"/>
                <w:lang w:val="es-ES"/>
              </w:rPr>
              <w:t>Maysa Helena Alves</w:t>
            </w:r>
          </w:p>
        </w:tc>
      </w:tr>
      <w:tr w:rsidR="003239B8" w:rsidRPr="009C340A" w14:paraId="593A7E45" w14:textId="77777777" w:rsidTr="00EE78A5">
        <w:tc>
          <w:tcPr>
            <w:tcW w:w="3600" w:type="dxa"/>
            <w:tcBorders>
              <w:top w:val="single" w:sz="6" w:space="0" w:color="auto"/>
              <w:bottom w:val="single" w:sz="6" w:space="0" w:color="auto"/>
            </w:tcBorders>
            <w:shd w:val="clear" w:color="auto" w:fill="386294"/>
            <w:vAlign w:val="center"/>
          </w:tcPr>
          <w:p w14:paraId="0E78CA0C" w14:textId="2BC02261" w:rsidR="003239B8" w:rsidRPr="000D05CB" w:rsidRDefault="0085117C" w:rsidP="0079750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04BA5">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647" w:type="dxa"/>
            <w:vAlign w:val="center"/>
          </w:tcPr>
          <w:p w14:paraId="4AEBF59E" w14:textId="04F336F8" w:rsidR="003239B8" w:rsidRPr="000D05CB" w:rsidRDefault="00491EE2" w:rsidP="00797506">
            <w:pPr>
              <w:jc w:val="both"/>
              <w:rPr>
                <w:rFonts w:ascii="Cambria" w:hAnsi="Cambria"/>
                <w:bCs/>
                <w:sz w:val="20"/>
                <w:szCs w:val="20"/>
                <w:lang w:val="es-ES"/>
              </w:rPr>
            </w:pPr>
            <w:r>
              <w:rPr>
                <w:rFonts w:ascii="Cambria" w:hAnsi="Cambria"/>
                <w:bCs/>
                <w:sz w:val="20"/>
                <w:szCs w:val="20"/>
                <w:lang w:val="es-ES"/>
              </w:rPr>
              <w:t>Maysa Helena Alves</w:t>
            </w:r>
          </w:p>
        </w:tc>
      </w:tr>
      <w:tr w:rsidR="003239B8" w14:paraId="3E62E1D3" w14:textId="77777777" w:rsidTr="00EE78A5">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79750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703764D2" w:rsidR="003239B8" w:rsidRPr="000D05CB" w:rsidRDefault="000F4627" w:rsidP="00797506">
            <w:pPr>
              <w:jc w:val="both"/>
              <w:rPr>
                <w:rFonts w:ascii="Cambria" w:hAnsi="Cambria"/>
                <w:bCs/>
                <w:sz w:val="20"/>
                <w:szCs w:val="20"/>
              </w:rPr>
            </w:pPr>
            <w:r>
              <w:rPr>
                <w:rFonts w:ascii="Cambria" w:hAnsi="Cambria"/>
                <w:bCs/>
                <w:sz w:val="20"/>
                <w:szCs w:val="20"/>
              </w:rPr>
              <w:t>Brasil</w:t>
            </w:r>
          </w:p>
        </w:tc>
      </w:tr>
      <w:tr w:rsidR="00223A29" w:rsidRPr="00C56F78" w14:paraId="632511BC" w14:textId="77777777" w:rsidTr="00EE78A5">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1B6D1745" w:rsidR="00223A29" w:rsidRPr="00EC4A77" w:rsidRDefault="00AC0B42" w:rsidP="00797506">
            <w:pPr>
              <w:jc w:val="both"/>
              <w:rPr>
                <w:rFonts w:asciiTheme="majorHAnsi" w:hAnsiTheme="majorHAnsi" w:cs="Arial"/>
                <w:sz w:val="20"/>
                <w:szCs w:val="20"/>
                <w:lang w:val="es-ES" w:eastAsia="es-ES"/>
              </w:rPr>
            </w:pPr>
            <w:r>
              <w:rPr>
                <w:rFonts w:asciiTheme="majorHAnsi" w:hAnsiTheme="majorHAnsi" w:cs="Arial"/>
                <w:sz w:val="20"/>
                <w:szCs w:val="20"/>
                <w:lang w:val="es-ES" w:eastAsia="es-ES"/>
              </w:rPr>
              <w:t xml:space="preserve">Otros </w:t>
            </w:r>
            <w:r w:rsidR="000B2AC6">
              <w:rPr>
                <w:rFonts w:asciiTheme="majorHAnsi" w:hAnsiTheme="majorHAnsi" w:cs="Arial"/>
                <w:sz w:val="20"/>
                <w:szCs w:val="20"/>
                <w:lang w:val="es-ES" w:eastAsia="es-ES"/>
              </w:rPr>
              <w:t>instrumentos</w:t>
            </w:r>
            <w:r>
              <w:rPr>
                <w:rFonts w:asciiTheme="majorHAnsi" w:hAnsiTheme="majorHAnsi" w:cs="Arial"/>
                <w:sz w:val="20"/>
                <w:szCs w:val="20"/>
                <w:lang w:val="es-ES" w:eastAsia="es-ES"/>
              </w:rPr>
              <w:t xml:space="preserve"> internacionales</w:t>
            </w:r>
            <w:r>
              <w:rPr>
                <w:rStyle w:val="FootnoteReference"/>
                <w:rFonts w:asciiTheme="majorHAnsi" w:hAnsiTheme="majorHAnsi" w:cs="Arial"/>
                <w:sz w:val="20"/>
                <w:szCs w:val="20"/>
                <w:lang w:val="es-ES" w:eastAsia="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EE78A5">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49653C35" w:rsidR="004C2312" w:rsidRPr="003239B8" w:rsidRDefault="00293CA1" w:rsidP="00797506">
            <w:pPr>
              <w:jc w:val="both"/>
              <w:rPr>
                <w:rFonts w:ascii="Cambria" w:hAnsi="Cambria"/>
                <w:bCs/>
                <w:sz w:val="20"/>
                <w:szCs w:val="20"/>
                <w:lang w:val="es-ES"/>
              </w:rPr>
            </w:pPr>
            <w:r>
              <w:rPr>
                <w:rFonts w:ascii="Cambria" w:hAnsi="Cambria"/>
                <w:bCs/>
                <w:sz w:val="20"/>
                <w:szCs w:val="20"/>
                <w:lang w:val="es-ES"/>
              </w:rPr>
              <w:t>1</w:t>
            </w:r>
            <w:r w:rsidR="00491EE2">
              <w:rPr>
                <w:rFonts w:ascii="Cambria" w:hAnsi="Cambria"/>
                <w:bCs/>
                <w:sz w:val="20"/>
                <w:szCs w:val="20"/>
                <w:lang w:val="es-ES"/>
              </w:rPr>
              <w:t>9</w:t>
            </w:r>
            <w:r w:rsidR="000F4627">
              <w:rPr>
                <w:rFonts w:ascii="Cambria" w:hAnsi="Cambria"/>
                <w:bCs/>
                <w:sz w:val="20"/>
                <w:szCs w:val="20"/>
                <w:lang w:val="es-ES"/>
              </w:rPr>
              <w:t xml:space="preserve"> de </w:t>
            </w:r>
            <w:r>
              <w:rPr>
                <w:rFonts w:ascii="Cambria" w:hAnsi="Cambria"/>
                <w:bCs/>
                <w:sz w:val="20"/>
                <w:szCs w:val="20"/>
                <w:lang w:val="es-ES"/>
              </w:rPr>
              <w:t>noviembre</w:t>
            </w:r>
            <w:r w:rsidR="000F4627">
              <w:rPr>
                <w:rFonts w:ascii="Cambria" w:hAnsi="Cambria"/>
                <w:bCs/>
                <w:sz w:val="20"/>
                <w:szCs w:val="20"/>
                <w:lang w:val="es-ES"/>
              </w:rPr>
              <w:t xml:space="preserve"> de 201</w:t>
            </w:r>
            <w:r>
              <w:rPr>
                <w:rFonts w:ascii="Cambria" w:hAnsi="Cambria"/>
                <w:bCs/>
                <w:sz w:val="20"/>
                <w:szCs w:val="20"/>
                <w:lang w:val="es-ES"/>
              </w:rPr>
              <w:t>5</w:t>
            </w:r>
            <w:r w:rsidR="0034421C">
              <w:rPr>
                <w:rStyle w:val="FootnoteReference"/>
                <w:rFonts w:ascii="Cambria" w:hAnsi="Cambria"/>
                <w:bCs/>
                <w:sz w:val="20"/>
                <w:szCs w:val="20"/>
                <w:lang w:val="es-ES"/>
              </w:rPr>
              <w:footnoteReference w:id="4"/>
            </w:r>
          </w:p>
        </w:tc>
      </w:tr>
      <w:tr w:rsidR="00131425" w:rsidRPr="00A8719A" w14:paraId="337129E8" w14:textId="77777777" w:rsidTr="00EE78A5">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30151270" w14:textId="5AF81E8B" w:rsidR="00131425" w:rsidRPr="00A034C2" w:rsidRDefault="00324D79" w:rsidP="00797506">
            <w:pPr>
              <w:jc w:val="both"/>
              <w:rPr>
                <w:rFonts w:ascii="Cambria" w:hAnsi="Cambria"/>
                <w:bCs/>
                <w:sz w:val="20"/>
                <w:szCs w:val="20"/>
                <w:lang w:val="es-ES"/>
              </w:rPr>
            </w:pPr>
            <w:r w:rsidRPr="00A034C2">
              <w:rPr>
                <w:rFonts w:ascii="Cambria" w:hAnsi="Cambria"/>
                <w:bCs/>
                <w:sz w:val="20"/>
                <w:szCs w:val="20"/>
                <w:lang w:val="es-ES"/>
              </w:rPr>
              <w:t xml:space="preserve">21 de septiembre </w:t>
            </w:r>
            <w:r w:rsidR="00293CA1" w:rsidRPr="00A034C2">
              <w:rPr>
                <w:rFonts w:ascii="Cambria" w:hAnsi="Cambria"/>
                <w:bCs/>
                <w:sz w:val="20"/>
                <w:szCs w:val="20"/>
                <w:lang w:val="es-ES"/>
              </w:rPr>
              <w:t>de 20</w:t>
            </w:r>
            <w:r w:rsidRPr="00A034C2">
              <w:rPr>
                <w:rFonts w:ascii="Cambria" w:hAnsi="Cambria"/>
                <w:bCs/>
                <w:sz w:val="20"/>
                <w:szCs w:val="20"/>
                <w:lang w:val="es-ES"/>
              </w:rPr>
              <w:t>16 y 8 de noviembre de 2016</w:t>
            </w:r>
          </w:p>
        </w:tc>
      </w:tr>
      <w:tr w:rsidR="004C2312" w:rsidRPr="00EB0453" w14:paraId="1BDCD5C6" w14:textId="77777777" w:rsidTr="00EE78A5">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3BCD4E06" w:rsidR="004C2312" w:rsidRPr="00A034C2" w:rsidRDefault="00491EE2" w:rsidP="00797506">
            <w:pPr>
              <w:jc w:val="both"/>
              <w:rPr>
                <w:rFonts w:ascii="Cambria" w:hAnsi="Cambria"/>
                <w:bCs/>
                <w:sz w:val="20"/>
                <w:szCs w:val="20"/>
                <w:lang w:val="es-ES"/>
              </w:rPr>
            </w:pPr>
            <w:r w:rsidRPr="00A034C2">
              <w:rPr>
                <w:rFonts w:ascii="Cambria" w:hAnsi="Cambria"/>
                <w:bCs/>
                <w:sz w:val="20"/>
                <w:szCs w:val="20"/>
                <w:lang w:val="es-ES"/>
              </w:rPr>
              <w:t>6</w:t>
            </w:r>
            <w:r w:rsidR="00EB0453" w:rsidRPr="00A034C2">
              <w:rPr>
                <w:rFonts w:ascii="Cambria" w:hAnsi="Cambria"/>
                <w:bCs/>
                <w:sz w:val="20"/>
                <w:szCs w:val="20"/>
                <w:lang w:val="es-ES"/>
              </w:rPr>
              <w:t xml:space="preserve"> de </w:t>
            </w:r>
            <w:r w:rsidRPr="00A034C2">
              <w:rPr>
                <w:rFonts w:ascii="Cambria" w:hAnsi="Cambria"/>
                <w:bCs/>
                <w:sz w:val="20"/>
                <w:szCs w:val="20"/>
                <w:lang w:val="es-ES"/>
              </w:rPr>
              <w:t>mayo</w:t>
            </w:r>
            <w:r w:rsidR="00EB0453" w:rsidRPr="00A034C2">
              <w:rPr>
                <w:rFonts w:ascii="Cambria" w:hAnsi="Cambria"/>
                <w:bCs/>
                <w:sz w:val="20"/>
                <w:szCs w:val="20"/>
                <w:lang w:val="es-ES"/>
              </w:rPr>
              <w:t xml:space="preserve"> de 20</w:t>
            </w:r>
            <w:r w:rsidRPr="00A034C2">
              <w:rPr>
                <w:rFonts w:ascii="Cambria" w:hAnsi="Cambria"/>
                <w:bCs/>
                <w:sz w:val="20"/>
                <w:szCs w:val="20"/>
                <w:lang w:val="es-ES"/>
              </w:rPr>
              <w:t>19</w:t>
            </w:r>
          </w:p>
        </w:tc>
      </w:tr>
      <w:tr w:rsidR="004C2312" w:rsidRPr="009C340A" w14:paraId="6147A8D5" w14:textId="77777777" w:rsidTr="00EE78A5">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6DBFBC4D" w:rsidR="004C2312" w:rsidRPr="003239B8" w:rsidRDefault="00491EE2" w:rsidP="00797506">
            <w:pPr>
              <w:jc w:val="both"/>
              <w:rPr>
                <w:rFonts w:ascii="Cambria" w:hAnsi="Cambria"/>
                <w:bCs/>
                <w:sz w:val="20"/>
                <w:szCs w:val="20"/>
                <w:lang w:val="es-ES"/>
              </w:rPr>
            </w:pPr>
            <w:r>
              <w:rPr>
                <w:rFonts w:ascii="Cambria" w:hAnsi="Cambria"/>
                <w:bCs/>
                <w:sz w:val="20"/>
                <w:szCs w:val="20"/>
                <w:lang w:val="es-ES"/>
              </w:rPr>
              <w:t>6 de agosto de 2019</w:t>
            </w:r>
          </w:p>
        </w:tc>
      </w:tr>
      <w:tr w:rsidR="00491EE2" w:rsidRPr="00A8719A" w14:paraId="02080458" w14:textId="77777777" w:rsidTr="00EE78A5">
        <w:tc>
          <w:tcPr>
            <w:tcW w:w="3600" w:type="dxa"/>
            <w:tcBorders>
              <w:top w:val="single" w:sz="6" w:space="0" w:color="auto"/>
              <w:bottom w:val="single" w:sz="6" w:space="0" w:color="auto"/>
            </w:tcBorders>
            <w:shd w:val="clear" w:color="auto" w:fill="386294"/>
            <w:vAlign w:val="center"/>
          </w:tcPr>
          <w:p w14:paraId="44DFAEB8" w14:textId="65B56157" w:rsidR="00491EE2" w:rsidRDefault="00491EE2"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647" w:type="dxa"/>
            <w:vAlign w:val="center"/>
          </w:tcPr>
          <w:p w14:paraId="543EA335" w14:textId="303B3709" w:rsidR="00491EE2" w:rsidRPr="003239B8" w:rsidRDefault="00324D79" w:rsidP="00797506">
            <w:pPr>
              <w:jc w:val="both"/>
              <w:rPr>
                <w:rFonts w:ascii="Cambria" w:hAnsi="Cambria"/>
                <w:bCs/>
                <w:sz w:val="20"/>
                <w:szCs w:val="20"/>
                <w:lang w:val="es-ES"/>
              </w:rPr>
            </w:pPr>
            <w:r>
              <w:rPr>
                <w:rFonts w:ascii="Cambria" w:hAnsi="Cambria"/>
                <w:bCs/>
                <w:sz w:val="20"/>
                <w:szCs w:val="20"/>
                <w:lang w:val="es-ES"/>
              </w:rPr>
              <w:t>25 de noviembre de 2019</w:t>
            </w:r>
            <w:r w:rsidR="00DB6456">
              <w:rPr>
                <w:rFonts w:ascii="Cambria" w:hAnsi="Cambria"/>
                <w:bCs/>
                <w:sz w:val="20"/>
                <w:szCs w:val="20"/>
                <w:lang w:val="es-ES"/>
              </w:rPr>
              <w:t xml:space="preserve">; </w:t>
            </w:r>
            <w:r>
              <w:rPr>
                <w:rFonts w:ascii="Cambria" w:hAnsi="Cambria"/>
                <w:bCs/>
                <w:sz w:val="20"/>
                <w:szCs w:val="20"/>
                <w:lang w:val="es-ES"/>
              </w:rPr>
              <w:t>2 de marzo de 2021; 4 de enero de 2022</w:t>
            </w:r>
            <w:r w:rsidR="00DB6456">
              <w:rPr>
                <w:rFonts w:ascii="Cambria" w:hAnsi="Cambria"/>
                <w:bCs/>
                <w:sz w:val="20"/>
                <w:szCs w:val="20"/>
                <w:lang w:val="es-ES"/>
              </w:rPr>
              <w:t>; 3</w:t>
            </w:r>
            <w:r>
              <w:rPr>
                <w:rFonts w:ascii="Cambria" w:hAnsi="Cambria"/>
                <w:bCs/>
                <w:sz w:val="20"/>
                <w:szCs w:val="20"/>
                <w:lang w:val="es-ES"/>
              </w:rPr>
              <w:t xml:space="preserve">, </w:t>
            </w:r>
            <w:r w:rsidR="00DB6456">
              <w:rPr>
                <w:rFonts w:ascii="Cambria" w:hAnsi="Cambria"/>
                <w:bCs/>
                <w:sz w:val="20"/>
                <w:szCs w:val="20"/>
                <w:lang w:val="es-ES"/>
              </w:rPr>
              <w:t xml:space="preserve">5 </w:t>
            </w:r>
            <w:r>
              <w:rPr>
                <w:rFonts w:ascii="Cambria" w:hAnsi="Cambria"/>
                <w:bCs/>
                <w:sz w:val="20"/>
                <w:szCs w:val="20"/>
                <w:lang w:val="es-ES"/>
              </w:rPr>
              <w:t xml:space="preserve">y 6 </w:t>
            </w:r>
            <w:r w:rsidR="00DB6456">
              <w:rPr>
                <w:rFonts w:ascii="Cambria" w:hAnsi="Cambria"/>
                <w:bCs/>
                <w:sz w:val="20"/>
                <w:szCs w:val="20"/>
                <w:lang w:val="es-ES"/>
              </w:rPr>
              <w:t>de mayo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797506">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77F8ACED"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7975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5700FBB"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7975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9BCF6DF"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A8719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13622C" w:rsidRDefault="003239B8" w:rsidP="00797506">
            <w:pPr>
              <w:jc w:val="center"/>
              <w:rPr>
                <w:rFonts w:ascii="Cambria" w:hAnsi="Cambria"/>
                <w:b/>
                <w:bCs/>
                <w:color w:val="FFFFFF" w:themeColor="background1"/>
                <w:sz w:val="20"/>
                <w:szCs w:val="20"/>
              </w:rPr>
            </w:pPr>
            <w:r w:rsidRPr="0013622C">
              <w:rPr>
                <w:rFonts w:ascii="Cambria" w:hAnsi="Cambria"/>
                <w:b/>
                <w:bCs/>
                <w:color w:val="FFFFFF" w:themeColor="background1"/>
                <w:sz w:val="20"/>
                <w:szCs w:val="20"/>
              </w:rPr>
              <w:t>Competencia</w:t>
            </w:r>
            <w:r w:rsidRPr="0013622C">
              <w:rPr>
                <w:rFonts w:ascii="Cambria" w:hAnsi="Cambria"/>
                <w:b/>
                <w:bCs/>
                <w:i/>
                <w:color w:val="FFFFFF" w:themeColor="background1"/>
                <w:sz w:val="20"/>
                <w:szCs w:val="20"/>
              </w:rPr>
              <w:t xml:space="preserve"> Ratione materia</w:t>
            </w:r>
            <w:r w:rsidR="00EE00E9" w:rsidRPr="0013622C">
              <w:rPr>
                <w:rFonts w:ascii="Cambria" w:hAnsi="Cambria"/>
                <w:b/>
                <w:bCs/>
                <w:i/>
                <w:color w:val="FFFFFF" w:themeColor="background1"/>
                <w:sz w:val="20"/>
                <w:szCs w:val="20"/>
              </w:rPr>
              <w:t>e</w:t>
            </w:r>
            <w:r w:rsidRPr="0013622C">
              <w:rPr>
                <w:rFonts w:ascii="Cambria" w:hAnsi="Cambria"/>
                <w:b/>
                <w:bCs/>
                <w:color w:val="FFFFFF" w:themeColor="background1"/>
                <w:sz w:val="20"/>
                <w:szCs w:val="20"/>
              </w:rPr>
              <w:t>:</w:t>
            </w:r>
          </w:p>
        </w:tc>
        <w:tc>
          <w:tcPr>
            <w:tcW w:w="5760" w:type="dxa"/>
            <w:vAlign w:val="center"/>
          </w:tcPr>
          <w:p w14:paraId="0C122F44" w14:textId="0AB0345B" w:rsidR="003239B8" w:rsidRPr="0013622C" w:rsidRDefault="005529CE" w:rsidP="00797506">
            <w:pPr>
              <w:jc w:val="both"/>
              <w:rPr>
                <w:rFonts w:ascii="Cambria" w:hAnsi="Cambria"/>
                <w:bCs/>
                <w:sz w:val="20"/>
                <w:szCs w:val="20"/>
                <w:lang w:val="es-ES"/>
              </w:rPr>
            </w:pPr>
            <w:r w:rsidRPr="0013622C">
              <w:rPr>
                <w:rFonts w:ascii="Cambria" w:hAnsi="Cambria"/>
                <w:bCs/>
                <w:sz w:val="20"/>
                <w:szCs w:val="20"/>
                <w:lang w:val="es-ES"/>
              </w:rPr>
              <w:t xml:space="preserve">Sí, Convención Americana </w:t>
            </w:r>
            <w:r w:rsidR="00F23B3C">
              <w:rPr>
                <w:rFonts w:ascii="Cambria" w:hAnsi="Cambria"/>
                <w:bCs/>
                <w:sz w:val="20"/>
                <w:szCs w:val="20"/>
                <w:lang w:val="es-ES"/>
              </w:rPr>
              <w:t xml:space="preserve">sobre </w:t>
            </w:r>
            <w:r w:rsidR="00F1584C">
              <w:rPr>
                <w:rFonts w:ascii="Cambria" w:hAnsi="Cambria"/>
                <w:bCs/>
                <w:sz w:val="20"/>
                <w:szCs w:val="20"/>
                <w:lang w:val="es-ES"/>
              </w:rPr>
              <w:t>D</w:t>
            </w:r>
            <w:r w:rsidR="00F23B3C">
              <w:rPr>
                <w:rFonts w:ascii="Cambria" w:hAnsi="Cambria"/>
                <w:bCs/>
                <w:sz w:val="20"/>
                <w:szCs w:val="20"/>
                <w:lang w:val="es-ES"/>
              </w:rPr>
              <w:t xml:space="preserve">erechos </w:t>
            </w:r>
            <w:r w:rsidR="00F1584C">
              <w:rPr>
                <w:rFonts w:ascii="Cambria" w:hAnsi="Cambria"/>
                <w:bCs/>
                <w:sz w:val="20"/>
                <w:szCs w:val="20"/>
                <w:lang w:val="es-ES"/>
              </w:rPr>
              <w:t>H</w:t>
            </w:r>
            <w:r w:rsidR="00F23B3C" w:rsidRPr="00F23B3C">
              <w:rPr>
                <w:rFonts w:ascii="Cambria" w:hAnsi="Cambria"/>
                <w:bCs/>
                <w:sz w:val="20"/>
                <w:szCs w:val="20"/>
                <w:lang w:val="es-ES"/>
              </w:rPr>
              <w:t>umanos</w:t>
            </w:r>
            <w:r w:rsidR="00EC4A77" w:rsidRPr="00A034C2">
              <w:rPr>
                <w:rStyle w:val="FootnoteReference"/>
                <w:rFonts w:asciiTheme="majorHAnsi" w:hAnsiTheme="majorHAnsi"/>
                <w:bCs/>
                <w:sz w:val="20"/>
                <w:szCs w:val="20"/>
                <w:lang w:val="es-ES"/>
              </w:rPr>
              <w:footnoteReference w:id="5"/>
            </w:r>
            <w:r w:rsidR="00EB0453">
              <w:rPr>
                <w:rFonts w:ascii="Cambria" w:hAnsi="Cambria"/>
                <w:bCs/>
                <w:sz w:val="20"/>
                <w:szCs w:val="20"/>
                <w:lang w:val="es-ES"/>
              </w:rPr>
              <w:t xml:space="preserve"> </w:t>
            </w:r>
            <w:r w:rsidRPr="00F23B3C">
              <w:rPr>
                <w:rFonts w:ascii="Cambria" w:hAnsi="Cambria"/>
                <w:bCs/>
                <w:sz w:val="20"/>
                <w:szCs w:val="20"/>
                <w:lang w:val="es-ES"/>
              </w:rPr>
              <w:t>(depósito del instrumento de ratificación realizado el 25 de septiembre</w:t>
            </w:r>
            <w:r w:rsidRPr="0013622C">
              <w:rPr>
                <w:rFonts w:ascii="Cambria" w:hAnsi="Cambria"/>
                <w:bCs/>
                <w:sz w:val="20"/>
                <w:szCs w:val="20"/>
                <w:lang w:val="es-ES"/>
              </w:rPr>
              <w:t xml:space="preserve"> de 1992)</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F4627" w14:paraId="1231C988" w14:textId="77777777" w:rsidTr="00AC06D8">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79750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6" w:type="dxa"/>
            <w:vAlign w:val="center"/>
          </w:tcPr>
          <w:p w14:paraId="240941E6" w14:textId="386DE2E5" w:rsidR="00EE00E9" w:rsidRPr="00DC24E3" w:rsidRDefault="005529CE" w:rsidP="00797506">
            <w:pPr>
              <w:jc w:val="both"/>
              <w:rPr>
                <w:rFonts w:ascii="Cambria" w:hAnsi="Cambria"/>
                <w:bCs/>
                <w:sz w:val="20"/>
                <w:szCs w:val="20"/>
                <w:lang w:val="es-ES"/>
              </w:rPr>
            </w:pPr>
            <w:r>
              <w:rPr>
                <w:rFonts w:ascii="Cambria" w:hAnsi="Cambria"/>
                <w:bCs/>
                <w:sz w:val="20"/>
                <w:szCs w:val="20"/>
                <w:lang w:val="es-ES"/>
              </w:rPr>
              <w:t>No</w:t>
            </w:r>
          </w:p>
        </w:tc>
      </w:tr>
      <w:tr w:rsidR="00AC06D8" w:rsidRPr="004A7C69" w14:paraId="15FAA7D1" w14:textId="77777777" w:rsidTr="00AC06D8">
        <w:trPr>
          <w:cantSplit/>
        </w:trPr>
        <w:tc>
          <w:tcPr>
            <w:tcW w:w="3566" w:type="dxa"/>
            <w:tcBorders>
              <w:top w:val="single" w:sz="4" w:space="0" w:color="auto"/>
              <w:bottom w:val="single" w:sz="6" w:space="0" w:color="auto"/>
            </w:tcBorders>
            <w:shd w:val="clear" w:color="auto" w:fill="386294"/>
            <w:vAlign w:val="center"/>
          </w:tcPr>
          <w:p w14:paraId="1B0D29FF" w14:textId="77777777" w:rsidR="00AC06D8" w:rsidRPr="00DC24E3" w:rsidRDefault="00AC06D8" w:rsidP="00AC06D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6" w:type="dxa"/>
            <w:vAlign w:val="center"/>
          </w:tcPr>
          <w:p w14:paraId="6310C8F7" w14:textId="106204CE" w:rsidR="00AC06D8" w:rsidRPr="009A35CC" w:rsidRDefault="00FE124C" w:rsidP="00AC06D8">
            <w:pPr>
              <w:jc w:val="both"/>
              <w:rPr>
                <w:rFonts w:ascii="Cambria" w:hAnsi="Cambria"/>
                <w:bCs/>
                <w:sz w:val="20"/>
                <w:szCs w:val="20"/>
                <w:lang w:val="es-ES"/>
              </w:rPr>
            </w:pPr>
            <w:r>
              <w:rPr>
                <w:rFonts w:ascii="Cambria" w:hAnsi="Cambria"/>
                <w:bCs/>
                <w:sz w:val="20"/>
                <w:szCs w:val="20"/>
                <w:lang w:val="es-ES"/>
              </w:rPr>
              <w:t>No aplica</w:t>
            </w:r>
          </w:p>
        </w:tc>
      </w:tr>
      <w:tr w:rsidR="00AC06D8" w:rsidRPr="00EC4A77" w14:paraId="4EFD141E" w14:textId="77777777" w:rsidTr="00AC06D8">
        <w:trPr>
          <w:cantSplit/>
        </w:trPr>
        <w:tc>
          <w:tcPr>
            <w:tcW w:w="3566" w:type="dxa"/>
            <w:tcBorders>
              <w:top w:val="single" w:sz="6" w:space="0" w:color="auto"/>
              <w:bottom w:val="single" w:sz="6" w:space="0" w:color="auto"/>
            </w:tcBorders>
            <w:shd w:val="clear" w:color="auto" w:fill="386294"/>
            <w:vAlign w:val="center"/>
          </w:tcPr>
          <w:p w14:paraId="4C04A89C" w14:textId="77777777" w:rsidR="00AC06D8" w:rsidRPr="00DC24E3" w:rsidRDefault="00AC06D8" w:rsidP="00AC06D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6" w:type="dxa"/>
            <w:vAlign w:val="center"/>
          </w:tcPr>
          <w:p w14:paraId="69C53E8A" w14:textId="0C405570" w:rsidR="00AC06D8" w:rsidRPr="009A35CC" w:rsidRDefault="007B02A8" w:rsidP="00AC06D8">
            <w:pPr>
              <w:rPr>
                <w:rFonts w:ascii="Cambria" w:hAnsi="Cambria"/>
                <w:bCs/>
                <w:sz w:val="20"/>
                <w:szCs w:val="20"/>
                <w:lang w:val="es-ES"/>
              </w:rPr>
            </w:pPr>
            <w:r>
              <w:rPr>
                <w:rFonts w:ascii="Cambria" w:hAnsi="Cambria"/>
                <w:bCs/>
                <w:sz w:val="20"/>
                <w:szCs w:val="20"/>
                <w:lang w:val="es-ES"/>
              </w:rPr>
              <w:t>N</w:t>
            </w:r>
            <w:r w:rsidR="00DE4ABB">
              <w:rPr>
                <w:rFonts w:ascii="Cambria" w:hAnsi="Cambria"/>
                <w:bCs/>
                <w:sz w:val="20"/>
                <w:szCs w:val="20"/>
                <w:lang w:val="es-ES"/>
              </w:rPr>
              <w:t>o</w:t>
            </w:r>
          </w:p>
        </w:tc>
      </w:tr>
      <w:tr w:rsidR="00AC06D8" w:rsidRPr="00EC4A77" w14:paraId="52B5BA17" w14:textId="77777777" w:rsidTr="00AC06D8">
        <w:trPr>
          <w:cantSplit/>
        </w:trPr>
        <w:tc>
          <w:tcPr>
            <w:tcW w:w="3566" w:type="dxa"/>
            <w:tcBorders>
              <w:top w:val="single" w:sz="6" w:space="0" w:color="auto"/>
              <w:bottom w:val="single" w:sz="6" w:space="0" w:color="auto"/>
            </w:tcBorders>
            <w:shd w:val="clear" w:color="auto" w:fill="386294"/>
            <w:vAlign w:val="center"/>
          </w:tcPr>
          <w:p w14:paraId="5DF99086" w14:textId="77777777" w:rsidR="00AC06D8" w:rsidRPr="00DC24E3" w:rsidRDefault="00AC06D8" w:rsidP="00AC06D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6" w:type="dxa"/>
            <w:vAlign w:val="center"/>
          </w:tcPr>
          <w:p w14:paraId="4A2A4569" w14:textId="65D617B0" w:rsidR="00AC06D8" w:rsidRPr="009A35CC" w:rsidRDefault="007B02A8" w:rsidP="00AC06D8">
            <w:pPr>
              <w:rPr>
                <w:rFonts w:ascii="Cambria" w:hAnsi="Cambria"/>
                <w:bCs/>
                <w:sz w:val="20"/>
                <w:szCs w:val="20"/>
                <w:lang w:val="es-ES"/>
              </w:rPr>
            </w:pPr>
            <w:r>
              <w:rPr>
                <w:rFonts w:ascii="Cambria" w:hAnsi="Cambria"/>
                <w:bCs/>
                <w:sz w:val="20"/>
                <w:szCs w:val="20"/>
                <w:lang w:val="es-ES"/>
              </w:rPr>
              <w:t>N</w:t>
            </w:r>
            <w:r w:rsidR="00365E59">
              <w:rPr>
                <w:rFonts w:ascii="Cambria" w:hAnsi="Cambria"/>
                <w:bCs/>
                <w:sz w:val="20"/>
                <w:szCs w:val="20"/>
                <w:lang w:val="es-ES"/>
              </w:rPr>
              <w:t xml:space="preserve">o </w:t>
            </w:r>
            <w:r w:rsidR="00FE124C">
              <w:rPr>
                <w:rFonts w:ascii="Cambria" w:hAnsi="Cambria"/>
                <w:bCs/>
                <w:sz w:val="20"/>
                <w:szCs w:val="20"/>
                <w:lang w:val="es-ES"/>
              </w:rPr>
              <w:t>aplica</w:t>
            </w:r>
          </w:p>
        </w:tc>
      </w:tr>
    </w:tbl>
    <w:p w14:paraId="7D6074B4" w14:textId="77777777" w:rsidR="00903991" w:rsidRDefault="00880980" w:rsidP="00057EB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sidR="00734D8C">
        <w:rPr>
          <w:rFonts w:asciiTheme="majorHAnsi" w:hAnsiTheme="majorHAnsi"/>
          <w:b/>
          <w:sz w:val="20"/>
          <w:szCs w:val="20"/>
          <w:lang w:val="es-UY"/>
        </w:rPr>
        <w:tab/>
      </w:r>
      <w:r w:rsidR="00903991">
        <w:rPr>
          <w:rFonts w:asciiTheme="majorHAnsi" w:hAnsiTheme="majorHAnsi"/>
          <w:b/>
          <w:sz w:val="20"/>
          <w:szCs w:val="20"/>
          <w:lang w:val="es-UY"/>
        </w:rPr>
        <w:t>POSICIÓN DE LAS PARTES</w:t>
      </w:r>
    </w:p>
    <w:p w14:paraId="18E6423B" w14:textId="6DDFF430" w:rsidR="003239B8" w:rsidRPr="00AC0B42" w:rsidRDefault="00AC0B42" w:rsidP="00057EB5">
      <w:pPr>
        <w:spacing w:before="240" w:after="240"/>
        <w:ind w:firstLine="720"/>
        <w:jc w:val="both"/>
        <w:rPr>
          <w:rFonts w:asciiTheme="majorHAnsi" w:hAnsiTheme="majorHAnsi"/>
          <w:b/>
          <w:i/>
          <w:iCs/>
          <w:sz w:val="20"/>
          <w:szCs w:val="20"/>
          <w:lang w:val="es-UY"/>
        </w:rPr>
      </w:pPr>
      <w:r w:rsidRPr="00AC0B42">
        <w:rPr>
          <w:rFonts w:asciiTheme="majorHAnsi" w:hAnsiTheme="majorHAnsi"/>
          <w:bCs/>
          <w:i/>
          <w:iCs/>
          <w:sz w:val="20"/>
          <w:szCs w:val="20"/>
          <w:lang w:val="es-UY"/>
        </w:rPr>
        <w:t>Posición de la peticionaria</w:t>
      </w:r>
      <w:r w:rsidR="003239B8" w:rsidRPr="00AC0B42">
        <w:rPr>
          <w:rFonts w:asciiTheme="majorHAnsi" w:hAnsiTheme="majorHAnsi"/>
          <w:b/>
          <w:i/>
          <w:iCs/>
          <w:sz w:val="20"/>
          <w:szCs w:val="20"/>
          <w:lang w:val="es-UY"/>
        </w:rPr>
        <w:t xml:space="preserve"> </w:t>
      </w:r>
    </w:p>
    <w:p w14:paraId="27A22FAD" w14:textId="6B72037B" w:rsidR="00D942E1" w:rsidRDefault="00C741BF" w:rsidP="00E52C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034C2">
        <w:rPr>
          <w:rFonts w:asciiTheme="majorHAnsi" w:hAnsiTheme="majorHAnsi"/>
          <w:sz w:val="20"/>
          <w:szCs w:val="20"/>
          <w:lang w:val="es-AR"/>
        </w:rPr>
        <w:t xml:space="preserve">La </w:t>
      </w:r>
      <w:r w:rsidRPr="00CC50DD">
        <w:rPr>
          <w:rFonts w:asciiTheme="majorHAnsi" w:hAnsiTheme="majorHAnsi"/>
          <w:sz w:val="20"/>
          <w:szCs w:val="20"/>
          <w:lang w:val="es-AR"/>
        </w:rPr>
        <w:t xml:space="preserve">peticionaria </w:t>
      </w:r>
      <w:r w:rsidR="0012589F" w:rsidRPr="00CC50DD">
        <w:rPr>
          <w:rFonts w:asciiTheme="majorHAnsi" w:hAnsiTheme="majorHAnsi"/>
          <w:sz w:val="20"/>
          <w:szCs w:val="20"/>
          <w:lang w:val="es-AR"/>
        </w:rPr>
        <w:t>y presunta víctima</w:t>
      </w:r>
      <w:r w:rsidR="00C0555C" w:rsidRPr="00CC50DD">
        <w:rPr>
          <w:rFonts w:asciiTheme="majorHAnsi" w:hAnsiTheme="majorHAnsi"/>
          <w:sz w:val="20"/>
          <w:szCs w:val="20"/>
          <w:lang w:val="es-AR"/>
        </w:rPr>
        <w:t xml:space="preserve"> </w:t>
      </w:r>
      <w:r w:rsidR="00D942E1">
        <w:rPr>
          <w:rFonts w:asciiTheme="majorHAnsi" w:hAnsiTheme="majorHAnsi"/>
          <w:sz w:val="20"/>
          <w:szCs w:val="20"/>
          <w:lang w:val="es-AR"/>
        </w:rPr>
        <w:t xml:space="preserve">alega </w:t>
      </w:r>
      <w:r w:rsidR="00982D5B">
        <w:rPr>
          <w:rFonts w:asciiTheme="majorHAnsi" w:hAnsiTheme="majorHAnsi"/>
          <w:sz w:val="20"/>
          <w:szCs w:val="20"/>
          <w:lang w:val="es-AR"/>
        </w:rPr>
        <w:t>la ocurrencia de</w:t>
      </w:r>
      <w:r w:rsidR="00D942E1">
        <w:rPr>
          <w:rFonts w:asciiTheme="majorHAnsi" w:hAnsiTheme="majorHAnsi"/>
          <w:sz w:val="20"/>
          <w:szCs w:val="20"/>
          <w:lang w:val="es-AR"/>
        </w:rPr>
        <w:t xml:space="preserve"> débitos indebidos en su</w:t>
      </w:r>
      <w:r w:rsidR="000051D8">
        <w:rPr>
          <w:rFonts w:asciiTheme="majorHAnsi" w:hAnsiTheme="majorHAnsi"/>
          <w:sz w:val="20"/>
          <w:szCs w:val="20"/>
          <w:lang w:val="es-AR"/>
        </w:rPr>
        <w:t xml:space="preserve"> cuenta de cheques o</w:t>
      </w:r>
      <w:r w:rsidR="00D942E1">
        <w:rPr>
          <w:rFonts w:asciiTheme="majorHAnsi" w:hAnsiTheme="majorHAnsi"/>
          <w:sz w:val="20"/>
          <w:szCs w:val="20"/>
          <w:lang w:val="es-AR"/>
        </w:rPr>
        <w:t xml:space="preserve"> </w:t>
      </w:r>
      <w:r w:rsidR="00D942E1" w:rsidRPr="0021238D">
        <w:rPr>
          <w:rFonts w:asciiTheme="majorHAnsi" w:hAnsiTheme="majorHAnsi"/>
          <w:sz w:val="20"/>
          <w:szCs w:val="20"/>
          <w:lang w:val="es-AR"/>
        </w:rPr>
        <w:t xml:space="preserve">cuenta </w:t>
      </w:r>
      <w:r w:rsidR="0021238D">
        <w:rPr>
          <w:rFonts w:asciiTheme="majorHAnsi" w:hAnsiTheme="majorHAnsi"/>
          <w:sz w:val="20"/>
          <w:szCs w:val="20"/>
          <w:lang w:val="es-AR"/>
        </w:rPr>
        <w:t>corriente [</w:t>
      </w:r>
      <w:r w:rsidR="0021238D" w:rsidRPr="0021238D">
        <w:rPr>
          <w:rFonts w:asciiTheme="majorHAnsi" w:hAnsiTheme="majorHAnsi"/>
          <w:i/>
          <w:iCs/>
          <w:sz w:val="20"/>
          <w:szCs w:val="20"/>
          <w:lang w:val="es-AR"/>
        </w:rPr>
        <w:t>conta corrent</w:t>
      </w:r>
      <w:r w:rsidR="0021238D">
        <w:rPr>
          <w:rFonts w:asciiTheme="majorHAnsi" w:hAnsiTheme="majorHAnsi"/>
          <w:i/>
          <w:iCs/>
          <w:sz w:val="20"/>
          <w:szCs w:val="20"/>
          <w:lang w:val="es-AR"/>
        </w:rPr>
        <w:t>e</w:t>
      </w:r>
      <w:r w:rsidR="0021238D">
        <w:rPr>
          <w:rFonts w:asciiTheme="majorHAnsi" w:hAnsiTheme="majorHAnsi"/>
          <w:sz w:val="20"/>
          <w:szCs w:val="20"/>
          <w:lang w:val="es-AR"/>
        </w:rPr>
        <w:t>]</w:t>
      </w:r>
      <w:r w:rsidR="00D942E1">
        <w:rPr>
          <w:rFonts w:asciiTheme="majorHAnsi" w:hAnsiTheme="majorHAnsi"/>
          <w:sz w:val="20"/>
          <w:szCs w:val="20"/>
          <w:lang w:val="es-AR"/>
        </w:rPr>
        <w:t xml:space="preserve"> por parte del </w:t>
      </w:r>
      <w:r w:rsidR="00D942E1" w:rsidRPr="00B33E80">
        <w:rPr>
          <w:rFonts w:asciiTheme="majorHAnsi" w:hAnsiTheme="majorHAnsi"/>
          <w:sz w:val="20"/>
          <w:szCs w:val="20"/>
          <w:lang w:val="es-AR"/>
        </w:rPr>
        <w:t>Banco Federal (</w:t>
      </w:r>
      <w:r w:rsidR="004011AD">
        <w:rPr>
          <w:rFonts w:asciiTheme="majorHAnsi" w:hAnsiTheme="majorHAnsi"/>
          <w:sz w:val="20"/>
          <w:szCs w:val="20"/>
          <w:lang w:val="es-AR"/>
        </w:rPr>
        <w:t xml:space="preserve">o </w:t>
      </w:r>
      <w:r w:rsidR="00D942E1" w:rsidRPr="00B33E80">
        <w:rPr>
          <w:rFonts w:asciiTheme="majorHAnsi" w:hAnsiTheme="majorHAnsi"/>
          <w:sz w:val="20"/>
          <w:szCs w:val="20"/>
          <w:lang w:val="es-AR"/>
        </w:rPr>
        <w:t>Caixa Económica Federal – CEF)</w:t>
      </w:r>
      <w:r w:rsidR="00982D5B">
        <w:rPr>
          <w:rFonts w:asciiTheme="majorHAnsi" w:hAnsiTheme="majorHAnsi"/>
          <w:sz w:val="20"/>
          <w:szCs w:val="20"/>
          <w:lang w:val="es-AR"/>
        </w:rPr>
        <w:t>,</w:t>
      </w:r>
      <w:r w:rsidR="00D942E1">
        <w:rPr>
          <w:rFonts w:asciiTheme="majorHAnsi" w:hAnsiTheme="majorHAnsi"/>
          <w:sz w:val="20"/>
          <w:szCs w:val="20"/>
          <w:lang w:val="es-AR"/>
        </w:rPr>
        <w:t xml:space="preserve"> su entonces empleador, mientras estaba en licencia-enfermedad; así como falta de acceso a la información relacionada a su cuenta en dicho banco. Asimismo, afirma que su derecho al debido proceso fue violado en el ámbito de los procesos que interpuso a fin de remediar </w:t>
      </w:r>
      <w:r w:rsidR="0034421C">
        <w:rPr>
          <w:rFonts w:asciiTheme="majorHAnsi" w:hAnsiTheme="majorHAnsi"/>
          <w:sz w:val="20"/>
          <w:szCs w:val="20"/>
          <w:lang w:val="es-AR"/>
        </w:rPr>
        <w:t>estas</w:t>
      </w:r>
      <w:r w:rsidR="00D942E1">
        <w:rPr>
          <w:rFonts w:asciiTheme="majorHAnsi" w:hAnsiTheme="majorHAnsi"/>
          <w:sz w:val="20"/>
          <w:szCs w:val="20"/>
          <w:lang w:val="es-AR"/>
        </w:rPr>
        <w:t xml:space="preserve"> situaciones. </w:t>
      </w:r>
    </w:p>
    <w:p w14:paraId="59D5EB5E" w14:textId="754745DA" w:rsidR="00E52C24" w:rsidRDefault="006E1E95" w:rsidP="00E52C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 xml:space="preserve">La peticionaria narra que </w:t>
      </w:r>
      <w:r w:rsidR="00D942E1">
        <w:rPr>
          <w:rFonts w:asciiTheme="majorHAnsi" w:hAnsiTheme="majorHAnsi"/>
          <w:sz w:val="20"/>
          <w:szCs w:val="20"/>
          <w:lang w:val="es-AR"/>
        </w:rPr>
        <w:t xml:space="preserve">entre enero de 2009 y mayo de 2012 </w:t>
      </w:r>
      <w:r w:rsidR="00B33E80">
        <w:rPr>
          <w:rFonts w:asciiTheme="majorHAnsi" w:hAnsiTheme="majorHAnsi"/>
          <w:sz w:val="20"/>
          <w:szCs w:val="20"/>
          <w:lang w:val="es-AR"/>
        </w:rPr>
        <w:t>estuvo de licencia médica</w:t>
      </w:r>
      <w:r w:rsidR="00B33E80" w:rsidRPr="00CC50DD">
        <w:rPr>
          <w:rFonts w:asciiTheme="majorHAnsi" w:hAnsiTheme="majorHAnsi"/>
          <w:sz w:val="20"/>
          <w:szCs w:val="20"/>
          <w:lang w:val="es-AR"/>
        </w:rPr>
        <w:t xml:space="preserve"> </w:t>
      </w:r>
      <w:r w:rsidR="00B33E80">
        <w:rPr>
          <w:rFonts w:asciiTheme="majorHAnsi" w:hAnsiTheme="majorHAnsi"/>
          <w:sz w:val="20"/>
          <w:szCs w:val="20"/>
          <w:lang w:val="es-AR"/>
        </w:rPr>
        <w:t xml:space="preserve">de su trabajo en </w:t>
      </w:r>
      <w:r w:rsidR="00D942E1">
        <w:rPr>
          <w:rFonts w:asciiTheme="majorHAnsi" w:hAnsiTheme="majorHAnsi"/>
          <w:sz w:val="20"/>
          <w:szCs w:val="20"/>
          <w:lang w:val="es-AR"/>
        </w:rPr>
        <w:t xml:space="preserve">la CEF </w:t>
      </w:r>
      <w:r w:rsidR="00E52C24">
        <w:rPr>
          <w:rFonts w:asciiTheme="majorHAnsi" w:hAnsiTheme="majorHAnsi"/>
          <w:sz w:val="20"/>
          <w:szCs w:val="20"/>
          <w:lang w:val="es-AR"/>
        </w:rPr>
        <w:t>para tratarse</w:t>
      </w:r>
      <w:r w:rsidR="00B33E80">
        <w:rPr>
          <w:rFonts w:asciiTheme="majorHAnsi" w:hAnsiTheme="majorHAnsi"/>
          <w:sz w:val="20"/>
          <w:szCs w:val="20"/>
          <w:lang w:val="es-AR"/>
        </w:rPr>
        <w:t xml:space="preserve"> de </w:t>
      </w:r>
      <w:r w:rsidR="000D60AA">
        <w:rPr>
          <w:rFonts w:asciiTheme="majorHAnsi" w:hAnsiTheme="majorHAnsi"/>
          <w:sz w:val="20"/>
          <w:szCs w:val="20"/>
          <w:lang w:val="es-AR"/>
        </w:rPr>
        <w:t>un c</w:t>
      </w:r>
      <w:r w:rsidR="000D60AA" w:rsidRPr="00027680">
        <w:rPr>
          <w:rFonts w:asciiTheme="majorHAnsi" w:hAnsiTheme="majorHAnsi"/>
          <w:sz w:val="20"/>
          <w:szCs w:val="20"/>
          <w:lang w:val="es-AR"/>
        </w:rPr>
        <w:t>áncer</w:t>
      </w:r>
      <w:r w:rsidR="000D60AA">
        <w:rPr>
          <w:rFonts w:asciiTheme="majorHAnsi" w:hAnsiTheme="majorHAnsi"/>
          <w:sz w:val="20"/>
          <w:szCs w:val="20"/>
          <w:lang w:val="es-AR"/>
        </w:rPr>
        <w:t xml:space="preserve"> descubierto en 2007</w:t>
      </w:r>
      <w:r w:rsidR="00970E19">
        <w:rPr>
          <w:rFonts w:asciiTheme="majorHAnsi" w:hAnsiTheme="majorHAnsi"/>
          <w:sz w:val="20"/>
          <w:szCs w:val="20"/>
          <w:lang w:val="es-AR"/>
        </w:rPr>
        <w:t>;</w:t>
      </w:r>
      <w:r w:rsidR="000D60AA">
        <w:rPr>
          <w:rFonts w:asciiTheme="majorHAnsi" w:hAnsiTheme="majorHAnsi"/>
          <w:sz w:val="20"/>
          <w:szCs w:val="20"/>
          <w:lang w:val="es-AR"/>
        </w:rPr>
        <w:t xml:space="preserve"> y de </w:t>
      </w:r>
      <w:r w:rsidR="00AE3C39">
        <w:rPr>
          <w:rFonts w:asciiTheme="majorHAnsi" w:hAnsiTheme="majorHAnsi"/>
          <w:sz w:val="20"/>
          <w:szCs w:val="20"/>
          <w:lang w:val="es-AR"/>
        </w:rPr>
        <w:t>presuntas</w:t>
      </w:r>
      <w:r w:rsidR="00B33E80">
        <w:rPr>
          <w:rFonts w:asciiTheme="majorHAnsi" w:hAnsiTheme="majorHAnsi"/>
          <w:sz w:val="20"/>
          <w:szCs w:val="20"/>
          <w:lang w:val="es-AR"/>
        </w:rPr>
        <w:t xml:space="preserve"> secuelas psicológicas</w:t>
      </w:r>
      <w:r w:rsidR="009F43A5">
        <w:rPr>
          <w:rFonts w:asciiTheme="majorHAnsi" w:hAnsiTheme="majorHAnsi"/>
          <w:sz w:val="20"/>
          <w:szCs w:val="20"/>
          <w:lang w:val="es-AR"/>
        </w:rPr>
        <w:t xml:space="preserve"> </w:t>
      </w:r>
      <w:r w:rsidR="009F43A5">
        <w:rPr>
          <w:rFonts w:asciiTheme="majorHAnsi" w:hAnsiTheme="majorHAnsi"/>
          <w:sz w:val="20"/>
          <w:szCs w:val="20"/>
          <w:lang w:val="es-AR"/>
        </w:rPr>
        <w:lastRenderedPageBreak/>
        <w:t>resultantes de un ambiente laboral que incluyó</w:t>
      </w:r>
      <w:r w:rsidR="00B33E80">
        <w:rPr>
          <w:rFonts w:asciiTheme="majorHAnsi" w:hAnsiTheme="majorHAnsi"/>
          <w:sz w:val="20"/>
          <w:szCs w:val="20"/>
          <w:lang w:val="es-AR"/>
        </w:rPr>
        <w:t xml:space="preserve"> </w:t>
      </w:r>
      <w:r w:rsidR="009F43A5">
        <w:rPr>
          <w:rFonts w:asciiTheme="majorHAnsi" w:hAnsiTheme="majorHAnsi"/>
          <w:sz w:val="20"/>
          <w:szCs w:val="20"/>
          <w:lang w:val="es-AR"/>
        </w:rPr>
        <w:t>temas como la</w:t>
      </w:r>
      <w:r w:rsidR="00B33E80">
        <w:rPr>
          <w:rFonts w:asciiTheme="majorHAnsi" w:hAnsiTheme="majorHAnsi"/>
          <w:sz w:val="20"/>
          <w:szCs w:val="20"/>
          <w:lang w:val="es-AR"/>
        </w:rPr>
        <w:t xml:space="preserve"> persecución en su contra por parte de sus jefes</w:t>
      </w:r>
      <w:r w:rsidR="009F43A5">
        <w:rPr>
          <w:rFonts w:asciiTheme="majorHAnsi" w:hAnsiTheme="majorHAnsi"/>
          <w:sz w:val="20"/>
          <w:szCs w:val="20"/>
          <w:lang w:val="es-AR"/>
        </w:rPr>
        <w:t xml:space="preserve"> y</w:t>
      </w:r>
      <w:r w:rsidR="00BA72C1">
        <w:rPr>
          <w:rFonts w:asciiTheme="majorHAnsi" w:hAnsiTheme="majorHAnsi"/>
          <w:sz w:val="20"/>
          <w:szCs w:val="20"/>
          <w:lang w:val="es-AR"/>
        </w:rPr>
        <w:t xml:space="preserve"> la adopción de </w:t>
      </w:r>
      <w:r w:rsidR="00BA72C1" w:rsidRPr="00BA72C1">
        <w:rPr>
          <w:rFonts w:asciiTheme="majorHAnsi" w:hAnsiTheme="majorHAnsi"/>
          <w:i/>
          <w:iCs/>
          <w:sz w:val="20"/>
          <w:szCs w:val="20"/>
          <w:lang w:val="es-AR"/>
        </w:rPr>
        <w:t>truck system</w:t>
      </w:r>
      <w:r w:rsidR="00BA72C1" w:rsidRPr="000051D8">
        <w:rPr>
          <w:rStyle w:val="FootnoteReference"/>
          <w:rFonts w:asciiTheme="majorHAnsi" w:hAnsiTheme="majorHAnsi"/>
          <w:sz w:val="20"/>
          <w:szCs w:val="20"/>
          <w:lang w:val="es-AR"/>
        </w:rPr>
        <w:footnoteReference w:id="6"/>
      </w:r>
      <w:r w:rsidR="000D60AA">
        <w:rPr>
          <w:rFonts w:asciiTheme="majorHAnsi" w:hAnsiTheme="majorHAnsi"/>
          <w:sz w:val="20"/>
          <w:szCs w:val="20"/>
          <w:lang w:val="es-AR"/>
        </w:rPr>
        <w:t xml:space="preserve">. </w:t>
      </w:r>
      <w:r w:rsidR="00E52C24" w:rsidRPr="00027680">
        <w:rPr>
          <w:rFonts w:asciiTheme="majorHAnsi" w:hAnsiTheme="majorHAnsi"/>
          <w:sz w:val="20"/>
          <w:szCs w:val="20"/>
          <w:lang w:val="es-AR"/>
        </w:rPr>
        <w:t xml:space="preserve">Alega que, </w:t>
      </w:r>
      <w:r w:rsidR="00D942E1">
        <w:rPr>
          <w:rFonts w:asciiTheme="majorHAnsi" w:hAnsiTheme="majorHAnsi"/>
          <w:sz w:val="20"/>
          <w:szCs w:val="20"/>
          <w:lang w:val="es-AR"/>
        </w:rPr>
        <w:t xml:space="preserve">durante este periodo, </w:t>
      </w:r>
      <w:r w:rsidR="00E52C24" w:rsidRPr="00027680">
        <w:rPr>
          <w:rFonts w:asciiTheme="majorHAnsi" w:hAnsiTheme="majorHAnsi"/>
          <w:sz w:val="20"/>
          <w:szCs w:val="20"/>
          <w:lang w:val="es-AR"/>
        </w:rPr>
        <w:t xml:space="preserve">mientras </w:t>
      </w:r>
      <w:r w:rsidR="00D942E1" w:rsidRPr="00027680">
        <w:rPr>
          <w:rFonts w:asciiTheme="majorHAnsi" w:hAnsiTheme="majorHAnsi"/>
          <w:sz w:val="20"/>
          <w:szCs w:val="20"/>
          <w:lang w:val="es-AR"/>
        </w:rPr>
        <w:t>recibí</w:t>
      </w:r>
      <w:r w:rsidR="00D942E1">
        <w:rPr>
          <w:rFonts w:asciiTheme="majorHAnsi" w:hAnsiTheme="majorHAnsi"/>
          <w:sz w:val="20"/>
          <w:szCs w:val="20"/>
          <w:lang w:val="es-AR"/>
        </w:rPr>
        <w:t>a</w:t>
      </w:r>
      <w:r w:rsidR="0098012E" w:rsidRPr="00027680">
        <w:rPr>
          <w:rFonts w:asciiTheme="majorHAnsi" w:hAnsiTheme="majorHAnsi"/>
          <w:sz w:val="20"/>
          <w:szCs w:val="20"/>
          <w:lang w:val="es-AR"/>
        </w:rPr>
        <w:t xml:space="preserve"> solamente el pago</w:t>
      </w:r>
      <w:r w:rsidR="00A034C2" w:rsidRPr="00027680">
        <w:rPr>
          <w:rFonts w:asciiTheme="majorHAnsi" w:hAnsiTheme="majorHAnsi"/>
          <w:sz w:val="20"/>
          <w:szCs w:val="20"/>
          <w:lang w:val="es-AR"/>
        </w:rPr>
        <w:t xml:space="preserve"> </w:t>
      </w:r>
      <w:r w:rsidR="00BA72C1">
        <w:rPr>
          <w:rFonts w:asciiTheme="majorHAnsi" w:hAnsiTheme="majorHAnsi"/>
          <w:sz w:val="20"/>
          <w:szCs w:val="20"/>
          <w:lang w:val="es-AR"/>
        </w:rPr>
        <w:t xml:space="preserve">del </w:t>
      </w:r>
      <w:r w:rsidR="00A034C2" w:rsidRPr="00027680">
        <w:rPr>
          <w:rFonts w:asciiTheme="majorHAnsi" w:hAnsiTheme="majorHAnsi"/>
          <w:sz w:val="20"/>
          <w:szCs w:val="20"/>
          <w:lang w:val="es-AR"/>
        </w:rPr>
        <w:t>auxilio-enfermedad [</w:t>
      </w:r>
      <w:r w:rsidR="00A034C2" w:rsidRPr="00027680">
        <w:rPr>
          <w:rFonts w:asciiTheme="majorHAnsi" w:eastAsia="Calibri" w:hAnsiTheme="majorHAnsi" w:cs="Calibri"/>
          <w:i/>
          <w:iCs/>
          <w:sz w:val="20"/>
          <w:szCs w:val="20"/>
          <w:lang w:val="es-ES" w:eastAsia="es-ES"/>
        </w:rPr>
        <w:t>beneficio aux</w:t>
      </w:r>
      <w:r w:rsidR="008F4265">
        <w:rPr>
          <w:rFonts w:asciiTheme="majorHAnsi" w:eastAsia="Calibri" w:hAnsiTheme="majorHAnsi" w:cs="Calibri"/>
          <w:i/>
          <w:iCs/>
          <w:sz w:val="20"/>
          <w:szCs w:val="20"/>
          <w:lang w:val="es-ES" w:eastAsia="es-ES"/>
        </w:rPr>
        <w:t>í</w:t>
      </w:r>
      <w:r w:rsidR="00A034C2" w:rsidRPr="00027680">
        <w:rPr>
          <w:rFonts w:asciiTheme="majorHAnsi" w:eastAsia="Calibri" w:hAnsiTheme="majorHAnsi" w:cs="Calibri"/>
          <w:i/>
          <w:iCs/>
          <w:sz w:val="20"/>
          <w:szCs w:val="20"/>
          <w:lang w:val="es-ES" w:eastAsia="es-ES"/>
        </w:rPr>
        <w:t>lio-doen</w:t>
      </w:r>
      <w:r w:rsidR="008F4265">
        <w:rPr>
          <w:rFonts w:asciiTheme="majorHAnsi" w:eastAsia="Calibri" w:hAnsiTheme="majorHAnsi" w:cs="Calibri"/>
          <w:i/>
          <w:iCs/>
          <w:sz w:val="20"/>
          <w:szCs w:val="20"/>
          <w:lang w:val="es-ES" w:eastAsia="es-ES"/>
        </w:rPr>
        <w:t>ç</w:t>
      </w:r>
      <w:r w:rsidR="00A034C2" w:rsidRPr="00027680">
        <w:rPr>
          <w:rFonts w:asciiTheme="majorHAnsi" w:eastAsia="Calibri" w:hAnsiTheme="majorHAnsi" w:cs="Calibri"/>
          <w:i/>
          <w:iCs/>
          <w:sz w:val="20"/>
          <w:szCs w:val="20"/>
          <w:lang w:val="es-ES" w:eastAsia="es-ES"/>
        </w:rPr>
        <w:t>a</w:t>
      </w:r>
      <w:r w:rsidR="00A034C2" w:rsidRPr="00027680">
        <w:rPr>
          <w:rFonts w:asciiTheme="majorHAnsi" w:eastAsia="Calibri" w:hAnsiTheme="majorHAnsi" w:cs="Calibri"/>
          <w:sz w:val="20"/>
          <w:szCs w:val="20"/>
          <w:lang w:val="es-ES" w:eastAsia="es-ES"/>
        </w:rPr>
        <w:t>]</w:t>
      </w:r>
      <w:r w:rsidR="0098012E" w:rsidRPr="00027680">
        <w:rPr>
          <w:rFonts w:asciiTheme="majorHAnsi" w:hAnsiTheme="majorHAnsi"/>
          <w:sz w:val="20"/>
          <w:szCs w:val="20"/>
          <w:lang w:val="es-AR"/>
        </w:rPr>
        <w:t xml:space="preserve"> por parte</w:t>
      </w:r>
      <w:r w:rsidR="00027680" w:rsidRPr="00027680">
        <w:rPr>
          <w:rFonts w:asciiTheme="majorHAnsi" w:hAnsiTheme="majorHAnsi"/>
          <w:sz w:val="20"/>
          <w:szCs w:val="20"/>
          <w:lang w:val="es-AR"/>
        </w:rPr>
        <w:t xml:space="preserve"> del</w:t>
      </w:r>
      <w:r w:rsidR="0098012E" w:rsidRPr="00027680">
        <w:rPr>
          <w:rFonts w:asciiTheme="majorHAnsi" w:hAnsiTheme="majorHAnsi"/>
          <w:sz w:val="20"/>
          <w:szCs w:val="20"/>
          <w:lang w:val="es-AR"/>
        </w:rPr>
        <w:t xml:space="preserve"> </w:t>
      </w:r>
      <w:r w:rsidR="00027680" w:rsidRPr="00027680">
        <w:rPr>
          <w:rStyle w:val="Strong"/>
          <w:rFonts w:asciiTheme="majorHAnsi" w:hAnsiTheme="majorHAnsi"/>
          <w:b w:val="0"/>
          <w:bCs w:val="0"/>
          <w:sz w:val="20"/>
          <w:szCs w:val="20"/>
          <w:shd w:val="clear" w:color="auto" w:fill="FFFFFF"/>
          <w:lang w:val="es-ES"/>
        </w:rPr>
        <w:t>Instituto Nacional de la Seguridad Social</w:t>
      </w:r>
      <w:r w:rsidR="00027680" w:rsidRPr="00027680">
        <w:rPr>
          <w:rFonts w:asciiTheme="majorHAnsi" w:hAnsiTheme="majorHAnsi"/>
          <w:sz w:val="20"/>
          <w:szCs w:val="20"/>
          <w:lang w:val="es-AR"/>
        </w:rPr>
        <w:t xml:space="preserve"> </w:t>
      </w:r>
      <w:r w:rsidR="00DE4ABB">
        <w:rPr>
          <w:rFonts w:asciiTheme="majorHAnsi" w:hAnsiTheme="majorHAnsi"/>
          <w:sz w:val="20"/>
          <w:szCs w:val="20"/>
          <w:lang w:val="es-AR"/>
        </w:rPr>
        <w:t>(</w:t>
      </w:r>
      <w:r w:rsidR="0098012E" w:rsidRPr="00027680">
        <w:rPr>
          <w:rFonts w:asciiTheme="majorHAnsi" w:hAnsiTheme="majorHAnsi"/>
          <w:sz w:val="20"/>
          <w:szCs w:val="20"/>
          <w:lang w:val="es-AR"/>
        </w:rPr>
        <w:t>INSS</w:t>
      </w:r>
      <w:r w:rsidR="00DE4ABB">
        <w:rPr>
          <w:rFonts w:asciiTheme="majorHAnsi" w:hAnsiTheme="majorHAnsi"/>
          <w:sz w:val="20"/>
          <w:szCs w:val="20"/>
          <w:lang w:val="es-AR"/>
        </w:rPr>
        <w:t>)</w:t>
      </w:r>
      <w:r w:rsidR="00CD21FD">
        <w:rPr>
          <w:rFonts w:asciiTheme="majorHAnsi" w:hAnsiTheme="majorHAnsi"/>
          <w:sz w:val="20"/>
          <w:szCs w:val="20"/>
          <w:lang w:val="es-AR"/>
        </w:rPr>
        <w:t xml:space="preserve"> </w:t>
      </w:r>
      <w:r w:rsidR="007078F5">
        <w:rPr>
          <w:rFonts w:asciiTheme="majorHAnsi" w:hAnsiTheme="majorHAnsi"/>
          <w:sz w:val="20"/>
          <w:szCs w:val="20"/>
          <w:lang w:val="es-AR"/>
        </w:rPr>
        <w:t>–</w:t>
      </w:r>
      <w:r w:rsidR="002A5375">
        <w:rPr>
          <w:rFonts w:asciiTheme="majorHAnsi" w:hAnsiTheme="majorHAnsi"/>
          <w:sz w:val="20"/>
          <w:szCs w:val="20"/>
          <w:lang w:val="es-AR"/>
        </w:rPr>
        <w:t>q</w:t>
      </w:r>
      <w:r w:rsidR="00E52C24" w:rsidRPr="00027680">
        <w:rPr>
          <w:rFonts w:asciiTheme="majorHAnsi" w:hAnsiTheme="majorHAnsi"/>
          <w:sz w:val="20"/>
          <w:szCs w:val="20"/>
          <w:lang w:val="es-AR"/>
        </w:rPr>
        <w:t xml:space="preserve">ue </w:t>
      </w:r>
      <w:r w:rsidR="00CD21FD">
        <w:rPr>
          <w:rFonts w:asciiTheme="majorHAnsi" w:hAnsiTheme="majorHAnsi"/>
          <w:sz w:val="20"/>
          <w:szCs w:val="20"/>
          <w:lang w:val="es-AR"/>
        </w:rPr>
        <w:t xml:space="preserve">era </w:t>
      </w:r>
      <w:r w:rsidR="009B29B3">
        <w:rPr>
          <w:rFonts w:asciiTheme="majorHAnsi" w:hAnsiTheme="majorHAnsi"/>
          <w:sz w:val="20"/>
          <w:szCs w:val="20"/>
          <w:lang w:val="es-AR"/>
        </w:rPr>
        <w:t>realizado</w:t>
      </w:r>
      <w:r w:rsidR="00E52C24" w:rsidRPr="00027680">
        <w:rPr>
          <w:rFonts w:asciiTheme="majorHAnsi" w:hAnsiTheme="majorHAnsi"/>
          <w:sz w:val="20"/>
          <w:szCs w:val="20"/>
          <w:lang w:val="es-AR"/>
        </w:rPr>
        <w:t xml:space="preserve"> a la CEF para que esta </w:t>
      </w:r>
      <w:r w:rsidR="00CD21FD">
        <w:rPr>
          <w:rFonts w:asciiTheme="majorHAnsi" w:hAnsiTheme="majorHAnsi"/>
          <w:sz w:val="20"/>
          <w:szCs w:val="20"/>
          <w:lang w:val="es-AR"/>
        </w:rPr>
        <w:t>lo transfiriera</w:t>
      </w:r>
      <w:r w:rsidR="00E52C24" w:rsidRPr="00027680">
        <w:rPr>
          <w:rFonts w:asciiTheme="majorHAnsi" w:hAnsiTheme="majorHAnsi"/>
          <w:sz w:val="20"/>
          <w:szCs w:val="20"/>
          <w:lang w:val="es-AR"/>
        </w:rPr>
        <w:t xml:space="preserve"> a la presunta víctima</w:t>
      </w:r>
      <w:r w:rsidR="002A5375" w:rsidRPr="002A5375">
        <w:rPr>
          <w:rFonts w:asciiTheme="majorHAnsi" w:hAnsiTheme="majorHAnsi"/>
          <w:sz w:val="20"/>
          <w:szCs w:val="20"/>
          <w:lang w:val="es-AR"/>
        </w:rPr>
        <w:t>–</w:t>
      </w:r>
      <w:r w:rsidR="0098012E" w:rsidRPr="00027680">
        <w:rPr>
          <w:rFonts w:asciiTheme="majorHAnsi" w:hAnsiTheme="majorHAnsi"/>
          <w:sz w:val="20"/>
          <w:szCs w:val="20"/>
          <w:lang w:val="es-AR"/>
        </w:rPr>
        <w:t xml:space="preserve">, la </w:t>
      </w:r>
      <w:r w:rsidR="0098012E" w:rsidRPr="00BA72C1">
        <w:rPr>
          <w:rFonts w:asciiTheme="majorHAnsi" w:hAnsiTheme="majorHAnsi"/>
          <w:sz w:val="20"/>
          <w:szCs w:val="20"/>
          <w:lang w:val="es-AR"/>
        </w:rPr>
        <w:t>CEF h</w:t>
      </w:r>
      <w:r w:rsidR="00E52C24" w:rsidRPr="00BA72C1">
        <w:rPr>
          <w:rFonts w:asciiTheme="majorHAnsi" w:hAnsiTheme="majorHAnsi"/>
          <w:sz w:val="20"/>
          <w:szCs w:val="20"/>
          <w:lang w:val="es-AR"/>
        </w:rPr>
        <w:t>izo</w:t>
      </w:r>
      <w:r w:rsidR="0098012E" w:rsidRPr="00BA72C1">
        <w:rPr>
          <w:rFonts w:asciiTheme="majorHAnsi" w:hAnsiTheme="majorHAnsi"/>
          <w:sz w:val="20"/>
          <w:szCs w:val="20"/>
          <w:lang w:val="es-AR"/>
        </w:rPr>
        <w:t xml:space="preserve"> </w:t>
      </w:r>
      <w:r w:rsidR="007078F5" w:rsidRPr="00BA72C1">
        <w:rPr>
          <w:rFonts w:asciiTheme="majorHAnsi" w:hAnsiTheme="majorHAnsi"/>
          <w:sz w:val="20"/>
          <w:szCs w:val="20"/>
          <w:lang w:val="es-AR"/>
        </w:rPr>
        <w:t xml:space="preserve">débitos </w:t>
      </w:r>
      <w:r w:rsidR="00FC7D5C" w:rsidRPr="00BA72C1">
        <w:rPr>
          <w:rFonts w:asciiTheme="majorHAnsi" w:hAnsiTheme="majorHAnsi"/>
          <w:sz w:val="20"/>
          <w:szCs w:val="20"/>
          <w:lang w:val="es-AR"/>
        </w:rPr>
        <w:t>mensuales</w:t>
      </w:r>
      <w:r w:rsidR="00BA72C1">
        <w:rPr>
          <w:rFonts w:asciiTheme="majorHAnsi" w:hAnsiTheme="majorHAnsi"/>
          <w:sz w:val="20"/>
          <w:szCs w:val="20"/>
          <w:lang w:val="es-AR"/>
        </w:rPr>
        <w:t xml:space="preserve"> </w:t>
      </w:r>
      <w:r w:rsidR="00FC7D5C" w:rsidRPr="00BA72C1">
        <w:rPr>
          <w:rFonts w:asciiTheme="majorHAnsi" w:hAnsiTheme="majorHAnsi"/>
          <w:sz w:val="20"/>
          <w:szCs w:val="20"/>
          <w:lang w:val="es-AR"/>
        </w:rPr>
        <w:t xml:space="preserve">en su cuenta </w:t>
      </w:r>
      <w:r w:rsidR="0098012E" w:rsidRPr="00BA72C1">
        <w:rPr>
          <w:rFonts w:asciiTheme="majorHAnsi" w:hAnsiTheme="majorHAnsi"/>
          <w:sz w:val="20"/>
          <w:szCs w:val="20"/>
          <w:lang w:val="es-AR"/>
        </w:rPr>
        <w:t xml:space="preserve">para </w:t>
      </w:r>
      <w:r w:rsidR="00FC7D5C" w:rsidRPr="00BA72C1">
        <w:rPr>
          <w:rFonts w:asciiTheme="majorHAnsi" w:hAnsiTheme="majorHAnsi"/>
          <w:sz w:val="20"/>
          <w:szCs w:val="20"/>
          <w:lang w:val="es-AR"/>
        </w:rPr>
        <w:t xml:space="preserve">el pago de </w:t>
      </w:r>
      <w:r w:rsidR="0098012E" w:rsidRPr="00BA72C1">
        <w:rPr>
          <w:rFonts w:asciiTheme="majorHAnsi" w:hAnsiTheme="majorHAnsi"/>
          <w:sz w:val="20"/>
          <w:szCs w:val="20"/>
          <w:lang w:val="es-AR"/>
        </w:rPr>
        <w:t xml:space="preserve">préstamos </w:t>
      </w:r>
      <w:r w:rsidR="00FC7D5C" w:rsidRPr="00BA72C1">
        <w:rPr>
          <w:rFonts w:asciiTheme="majorHAnsi" w:hAnsiTheme="majorHAnsi"/>
          <w:sz w:val="20"/>
          <w:szCs w:val="20"/>
          <w:lang w:val="es-AR"/>
        </w:rPr>
        <w:t xml:space="preserve">de nómina y financiamientos </w:t>
      </w:r>
      <w:r w:rsidR="0098012E" w:rsidRPr="00BA72C1">
        <w:rPr>
          <w:rFonts w:asciiTheme="majorHAnsi" w:hAnsiTheme="majorHAnsi"/>
          <w:sz w:val="20"/>
          <w:szCs w:val="20"/>
          <w:lang w:val="es-AR"/>
        </w:rPr>
        <w:t xml:space="preserve">debidos por </w:t>
      </w:r>
      <w:r w:rsidR="00FC7D5C" w:rsidRPr="00BA72C1">
        <w:rPr>
          <w:rFonts w:asciiTheme="majorHAnsi" w:hAnsiTheme="majorHAnsi"/>
          <w:sz w:val="20"/>
          <w:szCs w:val="20"/>
          <w:lang w:val="es-AR"/>
        </w:rPr>
        <w:t>ella</w:t>
      </w:r>
      <w:r w:rsidR="0098012E" w:rsidRPr="00BA72C1">
        <w:rPr>
          <w:rFonts w:asciiTheme="majorHAnsi" w:hAnsiTheme="majorHAnsi"/>
          <w:sz w:val="20"/>
          <w:szCs w:val="20"/>
          <w:lang w:val="es-AR"/>
        </w:rPr>
        <w:t xml:space="preserve"> a</w:t>
      </w:r>
      <w:r w:rsidR="009A0261" w:rsidRPr="00BA72C1">
        <w:rPr>
          <w:rFonts w:asciiTheme="majorHAnsi" w:hAnsiTheme="majorHAnsi"/>
          <w:sz w:val="20"/>
          <w:szCs w:val="20"/>
          <w:lang w:val="es-AR"/>
        </w:rPr>
        <w:t>l</w:t>
      </w:r>
      <w:r w:rsidR="0098012E" w:rsidRPr="00BA72C1">
        <w:rPr>
          <w:rFonts w:asciiTheme="majorHAnsi" w:hAnsiTheme="majorHAnsi"/>
          <w:sz w:val="20"/>
          <w:szCs w:val="20"/>
          <w:lang w:val="es-AR"/>
        </w:rPr>
        <w:t xml:space="preserve"> referido </w:t>
      </w:r>
      <w:r w:rsidR="004011AD">
        <w:rPr>
          <w:rFonts w:asciiTheme="majorHAnsi" w:hAnsiTheme="majorHAnsi"/>
          <w:sz w:val="20"/>
          <w:szCs w:val="20"/>
          <w:lang w:val="es-AR"/>
        </w:rPr>
        <w:t>b</w:t>
      </w:r>
      <w:r w:rsidR="0098012E" w:rsidRPr="00BA72C1">
        <w:rPr>
          <w:rFonts w:asciiTheme="majorHAnsi" w:hAnsiTheme="majorHAnsi"/>
          <w:sz w:val="20"/>
          <w:szCs w:val="20"/>
          <w:lang w:val="es-AR"/>
        </w:rPr>
        <w:t xml:space="preserve">anco. </w:t>
      </w:r>
      <w:r w:rsidR="009F0CD3" w:rsidRPr="00BA72C1">
        <w:rPr>
          <w:rFonts w:asciiTheme="majorHAnsi" w:hAnsiTheme="majorHAnsi"/>
          <w:sz w:val="20"/>
          <w:szCs w:val="20"/>
          <w:lang w:val="es-AR"/>
        </w:rPr>
        <w:t xml:space="preserve">Afirma asimismo que el Banco Federal se negó a entregarle </w:t>
      </w:r>
      <w:r w:rsidR="009F0CD3" w:rsidRPr="00BA72C1">
        <w:rPr>
          <w:rFonts w:asciiTheme="majorHAnsi" w:hAnsiTheme="majorHAnsi"/>
          <w:sz w:val="20"/>
          <w:szCs w:val="20"/>
          <w:lang w:val="es-ES"/>
        </w:rPr>
        <w:t xml:space="preserve">los extractos bancarios </w:t>
      </w:r>
      <w:r w:rsidR="009F0CD3" w:rsidRPr="00BA72C1">
        <w:rPr>
          <w:rFonts w:asciiTheme="majorHAnsi" w:hAnsiTheme="majorHAnsi"/>
          <w:sz w:val="20"/>
          <w:szCs w:val="20"/>
          <w:lang w:val="es-AR"/>
        </w:rPr>
        <w:t xml:space="preserve">relativos a su cuenta en la CEF a pesar de ella haberlos solicitado </w:t>
      </w:r>
      <w:r w:rsidR="001B5EA3">
        <w:rPr>
          <w:rFonts w:asciiTheme="majorHAnsi" w:hAnsiTheme="majorHAnsi"/>
          <w:sz w:val="20"/>
          <w:szCs w:val="20"/>
          <w:lang w:val="es-AR"/>
        </w:rPr>
        <w:t>varias</w:t>
      </w:r>
      <w:r w:rsidR="009F0CD3" w:rsidRPr="00BA72C1">
        <w:rPr>
          <w:rFonts w:asciiTheme="majorHAnsi" w:hAnsiTheme="majorHAnsi"/>
          <w:sz w:val="20"/>
          <w:szCs w:val="20"/>
          <w:lang w:val="es-AR"/>
        </w:rPr>
        <w:t xml:space="preserve"> veces sin recibir respuesta.</w:t>
      </w:r>
    </w:p>
    <w:p w14:paraId="1121ECE5" w14:textId="2CD9EE65" w:rsidR="001B36C3" w:rsidRPr="009F0CD3" w:rsidRDefault="009F0CD3" w:rsidP="009F0C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Sobre los débitos realizados, a</w:t>
      </w:r>
      <w:r w:rsidR="0098012E" w:rsidRPr="00E52C24">
        <w:rPr>
          <w:rFonts w:asciiTheme="majorHAnsi" w:hAnsiTheme="majorHAnsi"/>
          <w:sz w:val="20"/>
          <w:szCs w:val="20"/>
          <w:lang w:val="es-AR"/>
        </w:rPr>
        <w:t>firma que</w:t>
      </w:r>
      <w:r w:rsidR="007078F5">
        <w:rPr>
          <w:rFonts w:asciiTheme="majorHAnsi" w:hAnsiTheme="majorHAnsi"/>
          <w:sz w:val="20"/>
          <w:szCs w:val="20"/>
          <w:lang w:val="es-AR"/>
        </w:rPr>
        <w:t xml:space="preserve"> estos </w:t>
      </w:r>
      <w:r w:rsidR="0098012E" w:rsidRPr="00E52C24">
        <w:rPr>
          <w:rFonts w:asciiTheme="majorHAnsi" w:hAnsiTheme="majorHAnsi"/>
          <w:sz w:val="20"/>
          <w:szCs w:val="20"/>
          <w:lang w:val="es-AR"/>
        </w:rPr>
        <w:t>sería</w:t>
      </w:r>
      <w:r w:rsidR="007078F5">
        <w:rPr>
          <w:rFonts w:asciiTheme="majorHAnsi" w:hAnsiTheme="majorHAnsi"/>
          <w:sz w:val="20"/>
          <w:szCs w:val="20"/>
          <w:lang w:val="es-AR"/>
        </w:rPr>
        <w:t>n</w:t>
      </w:r>
      <w:r w:rsidR="0098012E" w:rsidRPr="00E52C24">
        <w:rPr>
          <w:rFonts w:asciiTheme="majorHAnsi" w:hAnsiTheme="majorHAnsi"/>
          <w:sz w:val="20"/>
          <w:szCs w:val="20"/>
          <w:lang w:val="es-AR"/>
        </w:rPr>
        <w:t xml:space="preserve"> ilegal</w:t>
      </w:r>
      <w:r w:rsidR="007078F5">
        <w:rPr>
          <w:rFonts w:asciiTheme="majorHAnsi" w:hAnsiTheme="majorHAnsi"/>
          <w:sz w:val="20"/>
          <w:szCs w:val="20"/>
          <w:lang w:val="es-AR"/>
        </w:rPr>
        <w:t>es</w:t>
      </w:r>
      <w:r w:rsidR="0098012E" w:rsidRPr="00E52C24">
        <w:rPr>
          <w:rFonts w:asciiTheme="majorHAnsi" w:hAnsiTheme="majorHAnsi"/>
          <w:sz w:val="20"/>
          <w:szCs w:val="20"/>
          <w:lang w:val="es-AR"/>
        </w:rPr>
        <w:t xml:space="preserve">, pues </w:t>
      </w:r>
      <w:r w:rsidR="00FC7D5C" w:rsidRPr="00E52C24">
        <w:rPr>
          <w:rFonts w:asciiTheme="majorHAnsi" w:hAnsiTheme="majorHAnsi"/>
          <w:sz w:val="20"/>
          <w:szCs w:val="20"/>
          <w:lang w:val="es-AR"/>
        </w:rPr>
        <w:t>correspondería</w:t>
      </w:r>
      <w:r w:rsidR="004410D1">
        <w:rPr>
          <w:rFonts w:asciiTheme="majorHAnsi" w:hAnsiTheme="majorHAnsi"/>
          <w:sz w:val="20"/>
          <w:szCs w:val="20"/>
          <w:lang w:val="es-AR"/>
        </w:rPr>
        <w:t>n</w:t>
      </w:r>
      <w:r w:rsidR="00FC7D5C" w:rsidRPr="00E52C24">
        <w:rPr>
          <w:rFonts w:asciiTheme="majorHAnsi" w:hAnsiTheme="majorHAnsi"/>
          <w:sz w:val="20"/>
          <w:szCs w:val="20"/>
          <w:lang w:val="es-AR"/>
        </w:rPr>
        <w:t xml:space="preserve"> a </w:t>
      </w:r>
      <w:r w:rsidR="00040B2B" w:rsidRPr="00E52C24">
        <w:rPr>
          <w:rFonts w:asciiTheme="majorHAnsi" w:hAnsiTheme="majorHAnsi"/>
          <w:sz w:val="20"/>
          <w:szCs w:val="20"/>
          <w:lang w:val="es-AR"/>
        </w:rPr>
        <w:t xml:space="preserve">casi </w:t>
      </w:r>
      <w:r w:rsidR="00FC7D5C" w:rsidRPr="00E52C24">
        <w:rPr>
          <w:rFonts w:asciiTheme="majorHAnsi" w:hAnsiTheme="majorHAnsi"/>
          <w:sz w:val="20"/>
          <w:szCs w:val="20"/>
          <w:lang w:val="es-AR"/>
        </w:rPr>
        <w:t>la totalidad de sus ingresos</w:t>
      </w:r>
      <w:r w:rsidR="007D6941">
        <w:rPr>
          <w:rFonts w:asciiTheme="majorHAnsi" w:hAnsiTheme="majorHAnsi"/>
          <w:sz w:val="20"/>
          <w:szCs w:val="20"/>
          <w:lang w:val="es-AR"/>
        </w:rPr>
        <w:t>,</w:t>
      </w:r>
      <w:r w:rsidR="00A034C2" w:rsidRPr="00E52C24">
        <w:rPr>
          <w:rFonts w:asciiTheme="majorHAnsi" w:hAnsiTheme="majorHAnsi"/>
          <w:sz w:val="20"/>
          <w:szCs w:val="20"/>
          <w:lang w:val="es-AR"/>
        </w:rPr>
        <w:t xml:space="preserve"> ya que no recibía su sueldo regular, además de </w:t>
      </w:r>
      <w:r w:rsidR="00FC7D5C" w:rsidRPr="00E52C24">
        <w:rPr>
          <w:rFonts w:asciiTheme="majorHAnsi" w:hAnsiTheme="majorHAnsi"/>
          <w:sz w:val="20"/>
          <w:szCs w:val="20"/>
          <w:lang w:val="es-AR"/>
        </w:rPr>
        <w:t xml:space="preserve">no </w:t>
      </w:r>
      <w:r w:rsidR="00A034C2" w:rsidRPr="00E52C24">
        <w:rPr>
          <w:rFonts w:asciiTheme="majorHAnsi" w:hAnsiTheme="majorHAnsi"/>
          <w:sz w:val="20"/>
          <w:szCs w:val="20"/>
          <w:lang w:val="es-AR"/>
        </w:rPr>
        <w:t>considerar</w:t>
      </w:r>
      <w:r w:rsidR="00FC7D5C" w:rsidRPr="00E52C24">
        <w:rPr>
          <w:rFonts w:asciiTheme="majorHAnsi" w:hAnsiTheme="majorHAnsi"/>
          <w:sz w:val="20"/>
          <w:szCs w:val="20"/>
          <w:lang w:val="es-AR"/>
        </w:rPr>
        <w:t xml:space="preserve"> </w:t>
      </w:r>
      <w:r w:rsidR="00FC7D5C" w:rsidRPr="00E52C24">
        <w:rPr>
          <w:rFonts w:asciiTheme="majorHAnsi" w:hAnsiTheme="majorHAnsi"/>
          <w:sz w:val="20"/>
          <w:szCs w:val="20"/>
          <w:lang w:val="es-ES"/>
        </w:rPr>
        <w:t>el margen asignable del 30% establecido por el ordenamiento jurídico brasileño</w:t>
      </w:r>
      <w:r w:rsidR="00835255">
        <w:rPr>
          <w:rFonts w:asciiTheme="majorHAnsi" w:hAnsiTheme="majorHAnsi"/>
          <w:sz w:val="20"/>
          <w:szCs w:val="20"/>
          <w:lang w:val="es-ES"/>
        </w:rPr>
        <w:t>,</w:t>
      </w:r>
      <w:r w:rsidR="00FC7D5C" w:rsidRPr="00E52C24">
        <w:rPr>
          <w:rFonts w:asciiTheme="majorHAnsi" w:hAnsiTheme="majorHAnsi"/>
          <w:sz w:val="20"/>
          <w:szCs w:val="20"/>
          <w:lang w:val="es-ES"/>
        </w:rPr>
        <w:t xml:space="preserve"> y su condición particular de salud</w:t>
      </w:r>
      <w:r w:rsidR="008F7877" w:rsidRPr="00E52C24">
        <w:rPr>
          <w:rFonts w:asciiTheme="majorHAnsi" w:hAnsiTheme="majorHAnsi"/>
          <w:sz w:val="20"/>
          <w:szCs w:val="20"/>
          <w:lang w:val="es-ES"/>
        </w:rPr>
        <w:t xml:space="preserve">, quedándose sin dinero para comprar sus medicinas, alimentarse y mantener </w:t>
      </w:r>
      <w:r w:rsidR="003A438A">
        <w:rPr>
          <w:rFonts w:asciiTheme="majorHAnsi" w:hAnsiTheme="majorHAnsi"/>
          <w:sz w:val="20"/>
          <w:szCs w:val="20"/>
          <w:lang w:val="es-ES"/>
        </w:rPr>
        <w:t xml:space="preserve">a </w:t>
      </w:r>
      <w:r w:rsidR="008F7877" w:rsidRPr="00E52C24">
        <w:rPr>
          <w:rFonts w:asciiTheme="majorHAnsi" w:hAnsiTheme="majorHAnsi"/>
          <w:sz w:val="20"/>
          <w:szCs w:val="20"/>
          <w:lang w:val="es-ES"/>
        </w:rPr>
        <w:t>sus dos hijas</w:t>
      </w:r>
      <w:r w:rsidR="00FC7D5C" w:rsidRPr="00E52C24">
        <w:rPr>
          <w:rFonts w:asciiTheme="majorHAnsi" w:hAnsiTheme="majorHAnsi"/>
          <w:sz w:val="20"/>
          <w:szCs w:val="20"/>
          <w:lang w:val="es-ES"/>
        </w:rPr>
        <w:t>.</w:t>
      </w:r>
      <w:r>
        <w:rPr>
          <w:rFonts w:asciiTheme="majorHAnsi" w:hAnsiTheme="majorHAnsi"/>
          <w:sz w:val="20"/>
          <w:szCs w:val="20"/>
          <w:lang w:val="es-ES"/>
        </w:rPr>
        <w:t xml:space="preserve"> </w:t>
      </w:r>
      <w:r w:rsidR="00E52C24" w:rsidRPr="009F0CD3">
        <w:rPr>
          <w:rFonts w:asciiTheme="majorHAnsi" w:hAnsiTheme="majorHAnsi"/>
          <w:sz w:val="20"/>
          <w:szCs w:val="20"/>
          <w:lang w:val="es-AR"/>
        </w:rPr>
        <w:t>Sostiene que</w:t>
      </w:r>
      <w:r w:rsidR="008F7877" w:rsidRPr="009F0CD3">
        <w:rPr>
          <w:rFonts w:asciiTheme="majorHAnsi" w:hAnsiTheme="majorHAnsi"/>
          <w:sz w:val="20"/>
          <w:szCs w:val="20"/>
          <w:lang w:val="es-ES"/>
        </w:rPr>
        <w:t xml:space="preserve"> según la legislación brasileña</w:t>
      </w:r>
      <w:r w:rsidR="002337E1">
        <w:rPr>
          <w:rStyle w:val="FootnoteReference"/>
          <w:rFonts w:asciiTheme="majorHAnsi" w:hAnsiTheme="majorHAnsi"/>
          <w:sz w:val="20"/>
          <w:szCs w:val="20"/>
          <w:lang w:val="es-ES"/>
        </w:rPr>
        <w:footnoteReference w:id="7"/>
      </w:r>
      <w:r w:rsidR="008F7877" w:rsidRPr="009F0CD3">
        <w:rPr>
          <w:rFonts w:asciiTheme="majorHAnsi" w:hAnsiTheme="majorHAnsi"/>
          <w:sz w:val="20"/>
          <w:szCs w:val="20"/>
          <w:lang w:val="es-ES"/>
        </w:rPr>
        <w:t xml:space="preserve">, el salario </w:t>
      </w:r>
      <w:r w:rsidR="007078F5" w:rsidRPr="009F0CD3">
        <w:rPr>
          <w:rFonts w:asciiTheme="majorHAnsi" w:hAnsiTheme="majorHAnsi"/>
          <w:sz w:val="20"/>
          <w:szCs w:val="20"/>
          <w:lang w:val="es-ES"/>
        </w:rPr>
        <w:t xml:space="preserve">y el auxilio-enfermedad </w:t>
      </w:r>
      <w:r w:rsidR="008F7877" w:rsidRPr="009F0CD3">
        <w:rPr>
          <w:rFonts w:asciiTheme="majorHAnsi" w:hAnsiTheme="majorHAnsi"/>
          <w:sz w:val="20"/>
          <w:szCs w:val="20"/>
          <w:lang w:val="es-ES"/>
        </w:rPr>
        <w:t>no sería</w:t>
      </w:r>
      <w:r w:rsidR="007078F5" w:rsidRPr="009F0CD3">
        <w:rPr>
          <w:rFonts w:asciiTheme="majorHAnsi" w:hAnsiTheme="majorHAnsi"/>
          <w:sz w:val="20"/>
          <w:szCs w:val="20"/>
          <w:lang w:val="es-ES"/>
        </w:rPr>
        <w:t>n</w:t>
      </w:r>
      <w:r w:rsidR="008F7877" w:rsidRPr="009F0CD3">
        <w:rPr>
          <w:rFonts w:asciiTheme="majorHAnsi" w:hAnsiTheme="majorHAnsi"/>
          <w:sz w:val="20"/>
          <w:szCs w:val="20"/>
          <w:lang w:val="es-ES"/>
        </w:rPr>
        <w:t xml:space="preserve"> susceptible</w:t>
      </w:r>
      <w:r w:rsidR="007078F5" w:rsidRPr="009F0CD3">
        <w:rPr>
          <w:rFonts w:asciiTheme="majorHAnsi" w:hAnsiTheme="majorHAnsi"/>
          <w:sz w:val="20"/>
          <w:szCs w:val="20"/>
          <w:lang w:val="es-ES"/>
        </w:rPr>
        <w:t>s</w:t>
      </w:r>
      <w:r w:rsidR="008F7877" w:rsidRPr="009F0CD3">
        <w:rPr>
          <w:rFonts w:asciiTheme="majorHAnsi" w:hAnsiTheme="majorHAnsi"/>
          <w:sz w:val="20"/>
          <w:szCs w:val="20"/>
          <w:lang w:val="es-ES"/>
        </w:rPr>
        <w:t xml:space="preserve"> </w:t>
      </w:r>
      <w:r w:rsidR="00060394">
        <w:rPr>
          <w:rFonts w:asciiTheme="majorHAnsi" w:hAnsiTheme="majorHAnsi"/>
          <w:sz w:val="20"/>
          <w:szCs w:val="20"/>
          <w:lang w:val="es-ES"/>
        </w:rPr>
        <w:t>de</w:t>
      </w:r>
      <w:r w:rsidR="008F7877" w:rsidRPr="009F0CD3">
        <w:rPr>
          <w:rFonts w:asciiTheme="majorHAnsi" w:hAnsiTheme="majorHAnsi"/>
          <w:sz w:val="20"/>
          <w:szCs w:val="20"/>
          <w:lang w:val="es-ES"/>
        </w:rPr>
        <w:t xml:space="preserve"> orden de embarg</w:t>
      </w:r>
      <w:r w:rsidR="007078F5" w:rsidRPr="009F0CD3">
        <w:rPr>
          <w:rFonts w:asciiTheme="majorHAnsi" w:hAnsiTheme="majorHAnsi"/>
          <w:sz w:val="20"/>
          <w:szCs w:val="20"/>
          <w:lang w:val="es-ES"/>
        </w:rPr>
        <w:t>o</w:t>
      </w:r>
      <w:r w:rsidR="00DE4ABB" w:rsidRPr="009F0CD3">
        <w:rPr>
          <w:rFonts w:asciiTheme="majorHAnsi" w:hAnsiTheme="majorHAnsi"/>
          <w:sz w:val="20"/>
          <w:szCs w:val="20"/>
          <w:lang w:val="es-ES"/>
        </w:rPr>
        <w:t>;</w:t>
      </w:r>
      <w:r w:rsidR="008F7877" w:rsidRPr="009F0CD3">
        <w:rPr>
          <w:rFonts w:asciiTheme="majorHAnsi" w:hAnsiTheme="majorHAnsi"/>
          <w:sz w:val="20"/>
          <w:szCs w:val="20"/>
          <w:lang w:val="es-ES"/>
        </w:rPr>
        <w:t xml:space="preserve"> </w:t>
      </w:r>
      <w:r>
        <w:rPr>
          <w:rFonts w:asciiTheme="majorHAnsi" w:hAnsiTheme="majorHAnsi"/>
          <w:sz w:val="20"/>
          <w:szCs w:val="20"/>
          <w:lang w:val="es-ES"/>
        </w:rPr>
        <w:t xml:space="preserve">y </w:t>
      </w:r>
      <w:r w:rsidR="008F7877" w:rsidRPr="009F0CD3">
        <w:rPr>
          <w:rFonts w:asciiTheme="majorHAnsi" w:hAnsiTheme="majorHAnsi"/>
          <w:sz w:val="20"/>
          <w:szCs w:val="20"/>
          <w:lang w:val="es-ES"/>
        </w:rPr>
        <w:t xml:space="preserve">que la CEF no le </w:t>
      </w:r>
      <w:r>
        <w:rPr>
          <w:rFonts w:asciiTheme="majorHAnsi" w:hAnsiTheme="majorHAnsi"/>
          <w:sz w:val="20"/>
          <w:szCs w:val="20"/>
          <w:lang w:val="es-ES"/>
        </w:rPr>
        <w:t>propuso</w:t>
      </w:r>
      <w:r w:rsidR="008F7877" w:rsidRPr="009F0CD3">
        <w:rPr>
          <w:rFonts w:asciiTheme="majorHAnsi" w:hAnsiTheme="majorHAnsi"/>
          <w:sz w:val="20"/>
          <w:szCs w:val="20"/>
          <w:lang w:val="es-ES"/>
        </w:rPr>
        <w:t xml:space="preserve"> un acuerdo para pagar sus pr</w:t>
      </w:r>
      <w:r w:rsidR="004B6375">
        <w:rPr>
          <w:rFonts w:asciiTheme="majorHAnsi" w:hAnsiTheme="majorHAnsi"/>
          <w:sz w:val="20"/>
          <w:szCs w:val="20"/>
          <w:lang w:val="es-ES"/>
        </w:rPr>
        <w:t>é</w:t>
      </w:r>
      <w:r w:rsidR="008F7877" w:rsidRPr="009F0CD3">
        <w:rPr>
          <w:rFonts w:asciiTheme="majorHAnsi" w:hAnsiTheme="majorHAnsi"/>
          <w:sz w:val="20"/>
          <w:szCs w:val="20"/>
          <w:lang w:val="es-ES"/>
        </w:rPr>
        <w:t xml:space="preserve">stamos en cuotas, extender el plazo acordado o ajustar sus cuotas </w:t>
      </w:r>
      <w:r w:rsidR="00625AE2" w:rsidRPr="009F0CD3">
        <w:rPr>
          <w:rFonts w:asciiTheme="majorHAnsi" w:hAnsiTheme="majorHAnsi"/>
          <w:sz w:val="20"/>
          <w:szCs w:val="20"/>
          <w:lang w:val="es-ES"/>
        </w:rPr>
        <w:t xml:space="preserve">a su ingreso en </w:t>
      </w:r>
      <w:r w:rsidR="00AE3C39" w:rsidRPr="009F0CD3">
        <w:rPr>
          <w:rFonts w:asciiTheme="majorHAnsi" w:hAnsiTheme="majorHAnsi"/>
          <w:sz w:val="20"/>
          <w:szCs w:val="20"/>
          <w:lang w:val="es-ES"/>
        </w:rPr>
        <w:t>el</w:t>
      </w:r>
      <w:r w:rsidR="00625AE2" w:rsidRPr="009F0CD3">
        <w:rPr>
          <w:rFonts w:asciiTheme="majorHAnsi" w:hAnsiTheme="majorHAnsi"/>
          <w:sz w:val="20"/>
          <w:szCs w:val="20"/>
          <w:lang w:val="es-ES"/>
        </w:rPr>
        <w:t xml:space="preserve"> periodo de licencia.</w:t>
      </w:r>
      <w:r w:rsidR="00DE4ABB" w:rsidRPr="009F0CD3">
        <w:rPr>
          <w:rFonts w:asciiTheme="majorHAnsi" w:hAnsiTheme="majorHAnsi"/>
          <w:sz w:val="20"/>
          <w:szCs w:val="20"/>
          <w:lang w:val="es-ES"/>
        </w:rPr>
        <w:t xml:space="preserve"> </w:t>
      </w:r>
    </w:p>
    <w:p w14:paraId="7E0C179D" w14:textId="0D1E002F" w:rsidR="00F53E61" w:rsidRPr="00F53E61" w:rsidRDefault="009F0CD3" w:rsidP="00F53E6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AR"/>
        </w:rPr>
        <w:t xml:space="preserve">Afirma </w:t>
      </w:r>
      <w:r w:rsidR="00F53E61">
        <w:rPr>
          <w:rFonts w:asciiTheme="majorHAnsi" w:hAnsiTheme="majorHAnsi"/>
          <w:sz w:val="20"/>
          <w:szCs w:val="20"/>
          <w:lang w:val="es-US"/>
        </w:rPr>
        <w:t xml:space="preserve">además </w:t>
      </w:r>
      <w:r w:rsidR="003A16B1">
        <w:rPr>
          <w:rFonts w:asciiTheme="majorHAnsi" w:hAnsiTheme="majorHAnsi"/>
          <w:sz w:val="20"/>
          <w:szCs w:val="20"/>
          <w:lang w:val="es-US"/>
        </w:rPr>
        <w:t xml:space="preserve">que </w:t>
      </w:r>
      <w:r w:rsidR="00F53E61">
        <w:rPr>
          <w:rFonts w:asciiTheme="majorHAnsi" w:hAnsiTheme="majorHAnsi"/>
          <w:sz w:val="20"/>
          <w:szCs w:val="20"/>
          <w:lang w:val="es-US"/>
        </w:rPr>
        <w:t>de</w:t>
      </w:r>
      <w:r>
        <w:rPr>
          <w:rFonts w:asciiTheme="majorHAnsi" w:hAnsiTheme="majorHAnsi"/>
          <w:sz w:val="20"/>
          <w:szCs w:val="20"/>
          <w:lang w:val="es-US"/>
        </w:rPr>
        <w:t xml:space="preserve"> los débitos</w:t>
      </w:r>
      <w:r w:rsidR="00F53E61">
        <w:rPr>
          <w:rFonts w:asciiTheme="majorHAnsi" w:hAnsiTheme="majorHAnsi"/>
          <w:sz w:val="20"/>
          <w:szCs w:val="20"/>
          <w:lang w:val="es-US"/>
        </w:rPr>
        <w:t xml:space="preserve"> presuntamente </w:t>
      </w:r>
      <w:r w:rsidR="00E92B16">
        <w:rPr>
          <w:rFonts w:asciiTheme="majorHAnsi" w:hAnsiTheme="majorHAnsi"/>
          <w:sz w:val="20"/>
          <w:szCs w:val="20"/>
          <w:lang w:val="es-US"/>
        </w:rPr>
        <w:t>realizados</w:t>
      </w:r>
      <w:r w:rsidR="00F53E61">
        <w:rPr>
          <w:rFonts w:asciiTheme="majorHAnsi" w:hAnsiTheme="majorHAnsi"/>
          <w:sz w:val="20"/>
          <w:szCs w:val="20"/>
          <w:lang w:val="es-US"/>
        </w:rPr>
        <w:t xml:space="preserve"> entre 2009 y 2012</w:t>
      </w:r>
      <w:r w:rsidR="00F53E61" w:rsidRPr="00F53E61">
        <w:rPr>
          <w:rFonts w:asciiTheme="majorHAnsi" w:hAnsiTheme="majorHAnsi"/>
          <w:sz w:val="20"/>
          <w:szCs w:val="20"/>
          <w:lang w:val="es-US"/>
        </w:rPr>
        <w:t>, en mayo d</w:t>
      </w:r>
      <w:r w:rsidR="00F53E61">
        <w:rPr>
          <w:rFonts w:asciiTheme="majorHAnsi" w:hAnsiTheme="majorHAnsi"/>
          <w:sz w:val="20"/>
          <w:szCs w:val="20"/>
          <w:lang w:val="es-US"/>
        </w:rPr>
        <w:t xml:space="preserve">e </w:t>
      </w:r>
      <w:r w:rsidR="00F53E61" w:rsidRPr="00AC7E77">
        <w:rPr>
          <w:rFonts w:asciiTheme="majorHAnsi" w:hAnsiTheme="majorHAnsi"/>
          <w:sz w:val="20"/>
          <w:szCs w:val="20"/>
          <w:lang w:val="es-US"/>
        </w:rPr>
        <w:t xml:space="preserve">2012 la CEF se apropió de otro valor que </w:t>
      </w:r>
      <w:r w:rsidR="00E92B16" w:rsidRPr="00AC7E77">
        <w:rPr>
          <w:rFonts w:asciiTheme="majorHAnsi" w:hAnsiTheme="majorHAnsi"/>
          <w:sz w:val="20"/>
          <w:szCs w:val="20"/>
          <w:lang w:val="es-US"/>
        </w:rPr>
        <w:t>ella</w:t>
      </w:r>
      <w:r w:rsidR="00F53E61" w:rsidRPr="00AC7E77">
        <w:rPr>
          <w:rFonts w:asciiTheme="majorHAnsi" w:hAnsiTheme="majorHAnsi"/>
          <w:sz w:val="20"/>
          <w:szCs w:val="20"/>
          <w:lang w:val="es-US"/>
        </w:rPr>
        <w:t xml:space="preserve"> recibió de la Fundación de los </w:t>
      </w:r>
      <w:r w:rsidR="00F53E61" w:rsidRPr="00AC7E77">
        <w:rPr>
          <w:rFonts w:asciiTheme="majorHAnsi" w:hAnsiTheme="majorHAnsi"/>
          <w:i/>
          <w:iCs/>
          <w:sz w:val="20"/>
          <w:szCs w:val="20"/>
          <w:lang w:val="es-US"/>
        </w:rPr>
        <w:t>Economiários</w:t>
      </w:r>
      <w:r w:rsidR="00F53E61" w:rsidRPr="00AC7E77">
        <w:rPr>
          <w:rFonts w:asciiTheme="majorHAnsi" w:hAnsiTheme="majorHAnsi"/>
          <w:sz w:val="20"/>
          <w:szCs w:val="20"/>
          <w:lang w:val="es-US"/>
        </w:rPr>
        <w:t xml:space="preserve"> Federales (FUNCEF)</w:t>
      </w:r>
      <w:r w:rsidR="00E92B16" w:rsidRPr="00AC7E77">
        <w:rPr>
          <w:rFonts w:asciiTheme="majorHAnsi" w:hAnsiTheme="majorHAnsi"/>
          <w:sz w:val="20"/>
          <w:szCs w:val="20"/>
          <w:lang w:val="es-US"/>
        </w:rPr>
        <w:t xml:space="preserve"> </w:t>
      </w:r>
      <w:r w:rsidR="002337E1">
        <w:rPr>
          <w:rFonts w:asciiTheme="majorHAnsi" w:hAnsiTheme="majorHAnsi"/>
          <w:sz w:val="20"/>
          <w:szCs w:val="20"/>
          <w:lang w:val="es-US"/>
        </w:rPr>
        <w:t>referente</w:t>
      </w:r>
      <w:r w:rsidR="00E92B16" w:rsidRPr="00AC7E77">
        <w:rPr>
          <w:rFonts w:asciiTheme="majorHAnsi" w:hAnsiTheme="majorHAnsi"/>
          <w:sz w:val="20"/>
          <w:szCs w:val="20"/>
          <w:lang w:val="es-US"/>
        </w:rPr>
        <w:t xml:space="preserve"> a</w:t>
      </w:r>
      <w:r w:rsidR="00F53E61" w:rsidRPr="00AC7E77">
        <w:rPr>
          <w:rFonts w:asciiTheme="majorHAnsi" w:hAnsiTheme="majorHAnsi"/>
          <w:sz w:val="20"/>
          <w:szCs w:val="20"/>
          <w:lang w:val="es-US"/>
        </w:rPr>
        <w:t xml:space="preserve"> parte de</w:t>
      </w:r>
      <w:r w:rsidR="007078F5">
        <w:rPr>
          <w:rFonts w:asciiTheme="majorHAnsi" w:hAnsiTheme="majorHAnsi"/>
          <w:sz w:val="20"/>
          <w:szCs w:val="20"/>
          <w:lang w:val="es-US"/>
        </w:rPr>
        <w:t xml:space="preserve">l </w:t>
      </w:r>
      <w:r w:rsidR="00F53E61" w:rsidRPr="00AC7E77">
        <w:rPr>
          <w:rFonts w:asciiTheme="majorHAnsi" w:hAnsiTheme="majorHAnsi"/>
          <w:sz w:val="20"/>
          <w:szCs w:val="20"/>
          <w:lang w:val="es-US"/>
        </w:rPr>
        <w:t>valor cumulado para su jubilación</w:t>
      </w:r>
      <w:r w:rsidR="007078F5">
        <w:rPr>
          <w:rFonts w:asciiTheme="majorHAnsi" w:hAnsiTheme="majorHAnsi"/>
          <w:sz w:val="20"/>
          <w:szCs w:val="20"/>
          <w:lang w:val="es-US"/>
        </w:rPr>
        <w:t>,</w:t>
      </w:r>
      <w:r w:rsidR="00BF7D8F" w:rsidRPr="00AC7E77">
        <w:rPr>
          <w:rFonts w:asciiTheme="majorHAnsi" w:hAnsiTheme="majorHAnsi"/>
          <w:sz w:val="20"/>
          <w:szCs w:val="20"/>
          <w:lang w:val="es-US"/>
        </w:rPr>
        <w:t xml:space="preserve"> </w:t>
      </w:r>
      <w:r w:rsidR="00BF7D8F" w:rsidRPr="00AC7E77">
        <w:rPr>
          <w:rFonts w:asciiTheme="majorHAnsi" w:hAnsiTheme="majorHAnsi" w:cs="Calibri"/>
          <w:sz w:val="20"/>
          <w:szCs w:val="20"/>
          <w:lang w:val="es-US"/>
        </w:rPr>
        <w:t xml:space="preserve">R$ 52.734,14 </w:t>
      </w:r>
      <w:r w:rsidR="00003F89">
        <w:rPr>
          <w:rFonts w:asciiTheme="majorHAnsi" w:hAnsiTheme="majorHAnsi" w:cs="Calibri"/>
          <w:sz w:val="20"/>
          <w:szCs w:val="20"/>
          <w:lang w:val="es-US"/>
        </w:rPr>
        <w:t xml:space="preserve">mil </w:t>
      </w:r>
      <w:r w:rsidR="00AC7E77" w:rsidRPr="00AC7E77">
        <w:rPr>
          <w:rFonts w:asciiTheme="majorHAnsi" w:hAnsiTheme="majorHAnsi" w:cs="Calibri"/>
          <w:sz w:val="20"/>
          <w:szCs w:val="20"/>
          <w:lang w:val="es-US"/>
        </w:rPr>
        <w:t xml:space="preserve">reales </w:t>
      </w:r>
      <w:r w:rsidR="00BF7D8F" w:rsidRPr="00AC7E77">
        <w:rPr>
          <w:rFonts w:asciiTheme="majorHAnsi" w:hAnsiTheme="majorHAnsi" w:cs="Calibri"/>
          <w:sz w:val="20"/>
          <w:szCs w:val="20"/>
          <w:lang w:val="es-US"/>
        </w:rPr>
        <w:t>(alrededor de $</w:t>
      </w:r>
      <w:r w:rsidR="00AC7E77" w:rsidRPr="00AC7E77">
        <w:rPr>
          <w:rFonts w:asciiTheme="majorHAnsi" w:hAnsiTheme="majorHAnsi" w:cs="Calibri"/>
          <w:sz w:val="20"/>
          <w:szCs w:val="20"/>
          <w:lang w:val="es-US"/>
        </w:rPr>
        <w:t xml:space="preserve">9,912 </w:t>
      </w:r>
      <w:r w:rsidR="00003F89">
        <w:rPr>
          <w:rFonts w:asciiTheme="majorHAnsi" w:hAnsiTheme="majorHAnsi" w:cs="Calibri"/>
          <w:sz w:val="20"/>
          <w:szCs w:val="20"/>
          <w:lang w:val="es-US"/>
        </w:rPr>
        <w:t xml:space="preserve">mil </w:t>
      </w:r>
      <w:r w:rsidR="00AC7E77" w:rsidRPr="00AC7E77">
        <w:rPr>
          <w:rFonts w:asciiTheme="majorHAnsi" w:hAnsiTheme="majorHAnsi" w:cs="Calibri"/>
          <w:sz w:val="20"/>
          <w:szCs w:val="20"/>
          <w:lang w:val="es-US"/>
        </w:rPr>
        <w:t>dólares</w:t>
      </w:r>
      <w:r w:rsidR="00BF7D8F" w:rsidRPr="00AC7E77">
        <w:rPr>
          <w:rFonts w:asciiTheme="majorHAnsi" w:hAnsiTheme="majorHAnsi" w:cs="Calibri"/>
          <w:sz w:val="20"/>
          <w:szCs w:val="20"/>
          <w:lang w:val="es-US"/>
        </w:rPr>
        <w:t>)</w:t>
      </w:r>
      <w:r w:rsidR="00F53E61" w:rsidRPr="00AC7E77">
        <w:rPr>
          <w:rFonts w:asciiTheme="majorHAnsi" w:hAnsiTheme="majorHAnsi"/>
          <w:sz w:val="20"/>
          <w:szCs w:val="20"/>
          <w:lang w:val="es-US"/>
        </w:rPr>
        <w:t>,</w:t>
      </w:r>
      <w:r w:rsidR="00BF7D8F" w:rsidRPr="00AC7E77">
        <w:rPr>
          <w:rFonts w:asciiTheme="majorHAnsi" w:hAnsiTheme="majorHAnsi"/>
          <w:sz w:val="20"/>
          <w:szCs w:val="20"/>
          <w:lang w:val="es-US"/>
        </w:rPr>
        <w:t xml:space="preserve"> de naturaleza exclusivamente alimentar,</w:t>
      </w:r>
      <w:r w:rsidR="00F53E61" w:rsidRPr="00AC7E77">
        <w:rPr>
          <w:rFonts w:asciiTheme="majorHAnsi" w:hAnsiTheme="majorHAnsi"/>
          <w:sz w:val="20"/>
          <w:szCs w:val="20"/>
          <w:lang w:val="es-US"/>
        </w:rPr>
        <w:t xml:space="preserve"> </w:t>
      </w:r>
      <w:r>
        <w:rPr>
          <w:rFonts w:asciiTheme="majorHAnsi" w:hAnsiTheme="majorHAnsi"/>
          <w:sz w:val="20"/>
          <w:szCs w:val="20"/>
          <w:lang w:val="es-US"/>
        </w:rPr>
        <w:t xml:space="preserve">y </w:t>
      </w:r>
      <w:r w:rsidR="002337E1" w:rsidRPr="00AC7E77">
        <w:rPr>
          <w:rFonts w:asciiTheme="majorHAnsi" w:hAnsiTheme="majorHAnsi"/>
          <w:sz w:val="20"/>
          <w:szCs w:val="20"/>
          <w:lang w:val="es-US"/>
        </w:rPr>
        <w:t>relativo</w:t>
      </w:r>
      <w:r w:rsidR="00F53E61" w:rsidRPr="00AC7E77">
        <w:rPr>
          <w:rFonts w:asciiTheme="majorHAnsi" w:hAnsiTheme="majorHAnsi"/>
          <w:sz w:val="20"/>
          <w:szCs w:val="20"/>
          <w:lang w:val="es-US"/>
        </w:rPr>
        <w:t xml:space="preserve"> a la contribución oficial a la Caja Complementar [</w:t>
      </w:r>
      <w:r w:rsidR="00F53E61" w:rsidRPr="00AC7E77">
        <w:rPr>
          <w:rFonts w:asciiTheme="majorHAnsi" w:hAnsiTheme="majorHAnsi"/>
          <w:i/>
          <w:iCs/>
          <w:sz w:val="20"/>
          <w:szCs w:val="20"/>
          <w:lang w:val="es-US"/>
        </w:rPr>
        <w:t>Previdencia Complementar</w:t>
      </w:r>
      <w:r w:rsidR="00F53E61" w:rsidRPr="00AC7E77">
        <w:rPr>
          <w:rFonts w:asciiTheme="majorHAnsi" w:hAnsiTheme="majorHAnsi"/>
          <w:sz w:val="20"/>
          <w:szCs w:val="20"/>
          <w:lang w:val="es-US"/>
        </w:rPr>
        <w:t>]</w:t>
      </w:r>
      <w:r w:rsidR="00E92B16" w:rsidRPr="00AC7E77">
        <w:rPr>
          <w:rFonts w:asciiTheme="majorHAnsi" w:hAnsiTheme="majorHAnsi"/>
          <w:sz w:val="20"/>
          <w:szCs w:val="20"/>
          <w:lang w:val="es-US"/>
        </w:rPr>
        <w:t xml:space="preserve">. Afirma </w:t>
      </w:r>
      <w:r w:rsidR="00F53E61" w:rsidRPr="00AC7E77">
        <w:rPr>
          <w:rFonts w:asciiTheme="majorHAnsi" w:hAnsiTheme="majorHAnsi"/>
          <w:sz w:val="20"/>
          <w:szCs w:val="20"/>
          <w:lang w:val="es-US"/>
        </w:rPr>
        <w:t>que este</w:t>
      </w:r>
      <w:r w:rsidR="007078F5">
        <w:rPr>
          <w:rFonts w:asciiTheme="majorHAnsi" w:hAnsiTheme="majorHAnsi"/>
          <w:sz w:val="20"/>
          <w:szCs w:val="20"/>
          <w:lang w:val="es-US"/>
        </w:rPr>
        <w:t xml:space="preserve"> valor</w:t>
      </w:r>
      <w:r w:rsidR="00F53E61" w:rsidRPr="00AC7E77">
        <w:rPr>
          <w:rFonts w:asciiTheme="majorHAnsi" w:hAnsiTheme="majorHAnsi"/>
          <w:sz w:val="20"/>
          <w:szCs w:val="20"/>
          <w:lang w:val="es-US"/>
        </w:rPr>
        <w:t xml:space="preserve"> </w:t>
      </w:r>
      <w:r w:rsidR="00B45865">
        <w:rPr>
          <w:rFonts w:asciiTheme="majorHAnsi" w:hAnsiTheme="majorHAnsi"/>
          <w:sz w:val="20"/>
          <w:szCs w:val="20"/>
          <w:lang w:val="es-US"/>
        </w:rPr>
        <w:t>tampoco</w:t>
      </w:r>
      <w:r w:rsidR="00F53E61" w:rsidRPr="00AC7E77">
        <w:rPr>
          <w:rFonts w:asciiTheme="majorHAnsi" w:hAnsiTheme="majorHAnsi"/>
          <w:sz w:val="20"/>
          <w:szCs w:val="20"/>
          <w:lang w:val="es-US"/>
        </w:rPr>
        <w:t xml:space="preserve"> ser</w:t>
      </w:r>
      <w:r w:rsidR="00E92B16" w:rsidRPr="00AC7E77">
        <w:rPr>
          <w:rFonts w:asciiTheme="majorHAnsi" w:hAnsiTheme="majorHAnsi"/>
          <w:sz w:val="20"/>
          <w:szCs w:val="20"/>
          <w:lang w:val="es-US"/>
        </w:rPr>
        <w:t>ía</w:t>
      </w:r>
      <w:r w:rsidR="00F53E61" w:rsidRPr="00AC7E77">
        <w:rPr>
          <w:rFonts w:asciiTheme="majorHAnsi" w:hAnsiTheme="majorHAnsi"/>
          <w:sz w:val="20"/>
          <w:szCs w:val="20"/>
          <w:lang w:val="es-US"/>
        </w:rPr>
        <w:t xml:space="preserve"> susceptible de embargo,</w:t>
      </w:r>
      <w:r w:rsidR="00E92B16" w:rsidRPr="00AC7E77">
        <w:rPr>
          <w:rFonts w:asciiTheme="majorHAnsi" w:hAnsiTheme="majorHAnsi"/>
          <w:sz w:val="20"/>
          <w:szCs w:val="20"/>
          <w:lang w:val="es-US"/>
        </w:rPr>
        <w:t xml:space="preserve"> pero</w:t>
      </w:r>
      <w:r w:rsidR="00F53E61" w:rsidRPr="00AC7E77">
        <w:rPr>
          <w:rFonts w:asciiTheme="majorHAnsi" w:hAnsiTheme="majorHAnsi"/>
          <w:sz w:val="20"/>
          <w:szCs w:val="20"/>
          <w:lang w:val="es-US"/>
        </w:rPr>
        <w:t xml:space="preserve"> </w:t>
      </w:r>
      <w:r w:rsidR="00BF7D8F" w:rsidRPr="00AC7E77">
        <w:rPr>
          <w:rFonts w:asciiTheme="majorHAnsi" w:hAnsiTheme="majorHAnsi"/>
          <w:sz w:val="20"/>
          <w:szCs w:val="20"/>
          <w:lang w:val="es-US"/>
        </w:rPr>
        <w:t xml:space="preserve">la </w:t>
      </w:r>
      <w:r w:rsidR="00F53E61" w:rsidRPr="00AC7E77">
        <w:rPr>
          <w:rFonts w:asciiTheme="majorHAnsi" w:hAnsiTheme="majorHAnsi"/>
          <w:sz w:val="20"/>
          <w:szCs w:val="20"/>
          <w:lang w:val="es-US"/>
        </w:rPr>
        <w:t>CEF liquidó</w:t>
      </w:r>
      <w:r w:rsidR="00F53E61" w:rsidRPr="00BF7D8F">
        <w:rPr>
          <w:rFonts w:asciiTheme="majorHAnsi" w:hAnsiTheme="majorHAnsi"/>
          <w:sz w:val="20"/>
          <w:szCs w:val="20"/>
          <w:lang w:val="es-US"/>
        </w:rPr>
        <w:t xml:space="preserve"> préstamos vencidos y </w:t>
      </w:r>
      <w:r w:rsidR="00F53E61">
        <w:rPr>
          <w:rFonts w:asciiTheme="majorHAnsi" w:hAnsiTheme="majorHAnsi"/>
          <w:sz w:val="20"/>
          <w:szCs w:val="20"/>
          <w:lang w:val="es-US"/>
        </w:rPr>
        <w:t>que todavía vencerían, sin emitir comprobante de la liquidación realizada</w:t>
      </w:r>
      <w:r w:rsidR="00E92B16">
        <w:rPr>
          <w:rFonts w:asciiTheme="majorHAnsi" w:hAnsiTheme="majorHAnsi"/>
          <w:sz w:val="20"/>
          <w:szCs w:val="20"/>
          <w:lang w:val="es-US"/>
        </w:rPr>
        <w:t xml:space="preserve"> a pesar </w:t>
      </w:r>
      <w:r w:rsidR="00BF7D8F">
        <w:rPr>
          <w:rFonts w:asciiTheme="majorHAnsi" w:hAnsiTheme="majorHAnsi"/>
          <w:sz w:val="20"/>
          <w:szCs w:val="20"/>
          <w:lang w:val="es-US"/>
        </w:rPr>
        <w:t>de</w:t>
      </w:r>
      <w:r w:rsidR="00E92B16">
        <w:rPr>
          <w:rFonts w:asciiTheme="majorHAnsi" w:hAnsiTheme="majorHAnsi"/>
          <w:sz w:val="20"/>
          <w:szCs w:val="20"/>
          <w:lang w:val="es-US"/>
        </w:rPr>
        <w:t xml:space="preserve"> </w:t>
      </w:r>
      <w:r w:rsidR="00B45865">
        <w:rPr>
          <w:rFonts w:asciiTheme="majorHAnsi" w:hAnsiTheme="majorHAnsi"/>
          <w:sz w:val="20"/>
          <w:szCs w:val="20"/>
          <w:lang w:val="es-US"/>
        </w:rPr>
        <w:t xml:space="preserve">que ella lo había </w:t>
      </w:r>
      <w:r w:rsidR="00BF7D8F">
        <w:rPr>
          <w:rFonts w:asciiTheme="majorHAnsi" w:hAnsiTheme="majorHAnsi"/>
          <w:sz w:val="20"/>
          <w:szCs w:val="20"/>
          <w:lang w:val="es-US"/>
        </w:rPr>
        <w:t xml:space="preserve">solicitado </w:t>
      </w:r>
      <w:r w:rsidR="007078F5">
        <w:rPr>
          <w:rFonts w:asciiTheme="majorHAnsi" w:hAnsiTheme="majorHAnsi"/>
          <w:sz w:val="20"/>
          <w:szCs w:val="20"/>
          <w:lang w:val="es-US"/>
        </w:rPr>
        <w:t xml:space="preserve">a la CEF </w:t>
      </w:r>
      <w:r w:rsidR="00040B2B">
        <w:rPr>
          <w:rFonts w:asciiTheme="majorHAnsi" w:hAnsiTheme="majorHAnsi"/>
          <w:sz w:val="20"/>
          <w:szCs w:val="20"/>
          <w:lang w:val="es-US"/>
        </w:rPr>
        <w:t>varias</w:t>
      </w:r>
      <w:r w:rsidR="00BF7D8F">
        <w:rPr>
          <w:rFonts w:asciiTheme="majorHAnsi" w:hAnsiTheme="majorHAnsi"/>
          <w:sz w:val="20"/>
          <w:szCs w:val="20"/>
          <w:lang w:val="es-US"/>
        </w:rPr>
        <w:t xml:space="preserve"> veces a través de llamadas telefónicas, correo postal y electrónico. </w:t>
      </w:r>
    </w:p>
    <w:p w14:paraId="59696F8C" w14:textId="33048AC0" w:rsidR="00206126" w:rsidRPr="00206126" w:rsidRDefault="007B35D3" w:rsidP="002061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9A0261">
        <w:rPr>
          <w:rFonts w:asciiTheme="majorHAnsi" w:hAnsiTheme="majorHAnsi"/>
          <w:sz w:val="20"/>
          <w:szCs w:val="20"/>
          <w:lang w:val="es-US"/>
        </w:rPr>
        <w:t>Con respecto al agotamiento de los recursos internos</w:t>
      </w:r>
      <w:r w:rsidR="0098012E" w:rsidRPr="009A0261">
        <w:rPr>
          <w:rFonts w:asciiTheme="majorHAnsi" w:hAnsiTheme="majorHAnsi"/>
          <w:sz w:val="20"/>
          <w:szCs w:val="20"/>
          <w:lang w:val="es-US"/>
        </w:rPr>
        <w:t>,</w:t>
      </w:r>
      <w:r w:rsidR="009A0261" w:rsidRPr="009A0261">
        <w:rPr>
          <w:rFonts w:asciiTheme="majorHAnsi" w:hAnsiTheme="majorHAnsi"/>
          <w:sz w:val="20"/>
          <w:szCs w:val="20"/>
          <w:lang w:val="es-US"/>
        </w:rPr>
        <w:t xml:space="preserve"> </w:t>
      </w:r>
      <w:r w:rsidR="00074546">
        <w:rPr>
          <w:rFonts w:asciiTheme="majorHAnsi" w:hAnsiTheme="majorHAnsi"/>
          <w:sz w:val="20"/>
          <w:szCs w:val="20"/>
          <w:lang w:val="es-US"/>
        </w:rPr>
        <w:t>a</w:t>
      </w:r>
      <w:r w:rsidR="009A0261" w:rsidRPr="009A0261">
        <w:rPr>
          <w:rFonts w:asciiTheme="majorHAnsi" w:hAnsiTheme="majorHAnsi"/>
          <w:sz w:val="20"/>
          <w:szCs w:val="20"/>
          <w:lang w:val="es-US"/>
        </w:rPr>
        <w:t>porta información sobre c</w:t>
      </w:r>
      <w:r w:rsidR="007078F5">
        <w:rPr>
          <w:rFonts w:asciiTheme="majorHAnsi" w:hAnsiTheme="majorHAnsi"/>
          <w:sz w:val="20"/>
          <w:szCs w:val="20"/>
          <w:lang w:val="es-US"/>
        </w:rPr>
        <w:t>inco</w:t>
      </w:r>
      <w:r w:rsidR="009A0261" w:rsidRPr="009A0261">
        <w:rPr>
          <w:rFonts w:asciiTheme="majorHAnsi" w:hAnsiTheme="majorHAnsi"/>
          <w:sz w:val="20"/>
          <w:szCs w:val="20"/>
          <w:lang w:val="es-US"/>
        </w:rPr>
        <w:t xml:space="preserve"> </w:t>
      </w:r>
      <w:r w:rsidR="006511D7">
        <w:rPr>
          <w:rFonts w:asciiTheme="majorHAnsi" w:hAnsiTheme="majorHAnsi"/>
          <w:sz w:val="20"/>
          <w:szCs w:val="20"/>
          <w:lang w:val="es-US"/>
        </w:rPr>
        <w:t>procesos judiciales</w:t>
      </w:r>
      <w:r w:rsidR="009A0261" w:rsidRPr="009A0261">
        <w:rPr>
          <w:rFonts w:asciiTheme="majorHAnsi" w:hAnsiTheme="majorHAnsi"/>
          <w:sz w:val="20"/>
          <w:szCs w:val="20"/>
          <w:lang w:val="es-US"/>
        </w:rPr>
        <w:t>:</w:t>
      </w:r>
      <w:r w:rsidR="002337E1">
        <w:rPr>
          <w:rFonts w:asciiTheme="majorHAnsi" w:hAnsiTheme="majorHAnsi"/>
          <w:sz w:val="20"/>
          <w:szCs w:val="20"/>
          <w:lang w:val="es-US"/>
        </w:rPr>
        <w:t xml:space="preserve"> </w:t>
      </w:r>
      <w:r w:rsidR="009A0261" w:rsidRPr="009A0261">
        <w:rPr>
          <w:rFonts w:asciiTheme="majorHAnsi" w:hAnsiTheme="majorHAnsi"/>
          <w:sz w:val="20"/>
          <w:szCs w:val="20"/>
          <w:lang w:val="es-US"/>
        </w:rPr>
        <w:t>1)</w:t>
      </w:r>
      <w:r w:rsidR="002337E1">
        <w:rPr>
          <w:rFonts w:asciiTheme="majorHAnsi" w:hAnsiTheme="majorHAnsi"/>
          <w:sz w:val="20"/>
          <w:szCs w:val="20"/>
          <w:lang w:val="es-US"/>
        </w:rPr>
        <w:t xml:space="preserve"> la </w:t>
      </w:r>
      <w:r w:rsidR="009A0261" w:rsidRPr="009A0261">
        <w:rPr>
          <w:rFonts w:asciiTheme="majorHAnsi" w:hAnsiTheme="majorHAnsi"/>
          <w:sz w:val="20"/>
          <w:szCs w:val="20"/>
          <w:lang w:val="es-US"/>
        </w:rPr>
        <w:t>Acción Civil Pública No.</w:t>
      </w:r>
      <w:r w:rsidR="009A0261" w:rsidRPr="009A0261">
        <w:rPr>
          <w:rFonts w:asciiTheme="majorHAnsi" w:hAnsiTheme="majorHAnsi" w:cs="Arial"/>
          <w:sz w:val="20"/>
          <w:szCs w:val="20"/>
          <w:lang w:val="es-US" w:eastAsia="es-ES"/>
        </w:rPr>
        <w:t>000126.2009.03.009-0</w:t>
      </w:r>
      <w:r w:rsidR="00965F69">
        <w:rPr>
          <w:rFonts w:asciiTheme="majorHAnsi" w:hAnsiTheme="majorHAnsi" w:cs="Arial"/>
          <w:sz w:val="20"/>
          <w:szCs w:val="20"/>
          <w:lang w:val="es-US" w:eastAsia="es-ES"/>
        </w:rPr>
        <w:t xml:space="preserve"> </w:t>
      </w:r>
      <w:r w:rsidR="009A0261" w:rsidRPr="009A0261">
        <w:rPr>
          <w:rFonts w:asciiTheme="majorHAnsi" w:hAnsiTheme="majorHAnsi" w:cs="Arial"/>
          <w:sz w:val="20"/>
          <w:szCs w:val="20"/>
          <w:lang w:val="es-US" w:eastAsia="es-ES"/>
        </w:rPr>
        <w:t>propuesta inicialmente en la ciudad de Pouso Alegre y transferida</w:t>
      </w:r>
      <w:r w:rsidR="00C8693A">
        <w:rPr>
          <w:rFonts w:asciiTheme="majorHAnsi" w:hAnsiTheme="majorHAnsi" w:cs="Arial"/>
          <w:sz w:val="20"/>
          <w:szCs w:val="20"/>
          <w:lang w:val="es-US" w:eastAsia="es-ES"/>
        </w:rPr>
        <w:t xml:space="preserve"> para</w:t>
      </w:r>
      <w:r w:rsidR="009A0261" w:rsidRPr="009A0261">
        <w:rPr>
          <w:rFonts w:asciiTheme="majorHAnsi" w:hAnsiTheme="majorHAnsi" w:cs="Arial"/>
          <w:sz w:val="20"/>
          <w:szCs w:val="20"/>
          <w:lang w:val="es-US" w:eastAsia="es-ES"/>
        </w:rPr>
        <w:t xml:space="preserve"> Brasilia</w:t>
      </w:r>
      <w:r w:rsidR="009A0261" w:rsidRPr="009A0261">
        <w:rPr>
          <w:rFonts w:asciiTheme="majorHAnsi" w:hAnsiTheme="majorHAnsi"/>
          <w:sz w:val="20"/>
          <w:szCs w:val="20"/>
          <w:lang w:val="es-US"/>
        </w:rPr>
        <w:t xml:space="preserve">; 2) </w:t>
      </w:r>
      <w:r w:rsidR="002337E1">
        <w:rPr>
          <w:rFonts w:asciiTheme="majorHAnsi" w:hAnsiTheme="majorHAnsi"/>
          <w:sz w:val="20"/>
          <w:szCs w:val="20"/>
          <w:lang w:val="es-US"/>
        </w:rPr>
        <w:t xml:space="preserve">la </w:t>
      </w:r>
      <w:r w:rsidR="009A0261" w:rsidRPr="009A0261">
        <w:rPr>
          <w:rFonts w:asciiTheme="majorHAnsi" w:hAnsiTheme="majorHAnsi"/>
          <w:sz w:val="20"/>
          <w:szCs w:val="20"/>
          <w:lang w:val="es-US"/>
        </w:rPr>
        <w:t>Acción Cautelar Innominada</w:t>
      </w:r>
      <w:r w:rsidR="00E75260">
        <w:rPr>
          <w:rFonts w:asciiTheme="majorHAnsi" w:hAnsiTheme="majorHAnsi"/>
          <w:i/>
          <w:iCs/>
          <w:sz w:val="20"/>
          <w:szCs w:val="20"/>
          <w:lang w:val="es-AR"/>
        </w:rPr>
        <w:t xml:space="preserve"> </w:t>
      </w:r>
      <w:r w:rsidR="009A0261" w:rsidRPr="009A0261">
        <w:rPr>
          <w:rFonts w:asciiTheme="majorHAnsi" w:hAnsiTheme="majorHAnsi"/>
          <w:sz w:val="20"/>
          <w:szCs w:val="20"/>
          <w:lang w:val="es-US"/>
        </w:rPr>
        <w:t>No.</w:t>
      </w:r>
      <w:r w:rsidR="009A0261" w:rsidRPr="009A0261">
        <w:rPr>
          <w:rFonts w:asciiTheme="majorHAnsi" w:hAnsiTheme="majorHAnsi" w:cs="Arial"/>
          <w:sz w:val="20"/>
          <w:szCs w:val="20"/>
          <w:lang w:val="es-US" w:eastAsia="es-ES"/>
        </w:rPr>
        <w:t xml:space="preserve">0002295-12.2010.4.01.3810 ante la Segunda Sala de la Justicia Federal en Pouso Alegre; 3) </w:t>
      </w:r>
      <w:r w:rsidR="002337E1">
        <w:rPr>
          <w:rFonts w:asciiTheme="majorHAnsi" w:hAnsiTheme="majorHAnsi" w:cs="Arial"/>
          <w:sz w:val="20"/>
          <w:szCs w:val="20"/>
          <w:lang w:val="es-US" w:eastAsia="es-ES"/>
        </w:rPr>
        <w:t xml:space="preserve">la </w:t>
      </w:r>
      <w:r w:rsidR="009A0261" w:rsidRPr="009A0261">
        <w:rPr>
          <w:rFonts w:asciiTheme="majorHAnsi" w:hAnsiTheme="majorHAnsi" w:cs="Arial"/>
          <w:sz w:val="20"/>
          <w:szCs w:val="20"/>
          <w:lang w:val="es-US" w:eastAsia="es-ES"/>
        </w:rPr>
        <w:t xml:space="preserve">Acción Judicial No. 0013498.16.2012.8.13.0517 ante la Justicia ordinaria en Poço Fundo; 4) </w:t>
      </w:r>
      <w:r w:rsidR="002337E1">
        <w:rPr>
          <w:rFonts w:asciiTheme="majorHAnsi" w:hAnsiTheme="majorHAnsi" w:cs="Arial"/>
          <w:sz w:val="20"/>
          <w:szCs w:val="20"/>
          <w:lang w:val="es-US" w:eastAsia="es-ES"/>
        </w:rPr>
        <w:t xml:space="preserve">la </w:t>
      </w:r>
      <w:r w:rsidR="009A0261" w:rsidRPr="009A0261">
        <w:rPr>
          <w:rFonts w:asciiTheme="majorHAnsi" w:hAnsiTheme="majorHAnsi"/>
          <w:sz w:val="20"/>
          <w:szCs w:val="20"/>
          <w:lang w:val="es-US"/>
        </w:rPr>
        <w:t>Acción Cautelar Innominada No.</w:t>
      </w:r>
      <w:r w:rsidR="009A0261" w:rsidRPr="009A0261">
        <w:rPr>
          <w:rFonts w:asciiTheme="majorHAnsi" w:hAnsiTheme="majorHAnsi" w:cs="Arial"/>
          <w:sz w:val="20"/>
          <w:szCs w:val="20"/>
          <w:lang w:val="es-US" w:eastAsia="es-ES"/>
        </w:rPr>
        <w:t>2772-62.2015.4.01.3809 ante la Justicia Federal en Varginha</w:t>
      </w:r>
      <w:r w:rsidR="007078F5">
        <w:rPr>
          <w:rFonts w:asciiTheme="majorHAnsi" w:hAnsiTheme="majorHAnsi" w:cs="Arial"/>
          <w:sz w:val="20"/>
          <w:szCs w:val="20"/>
          <w:lang w:val="es-US" w:eastAsia="es-ES"/>
        </w:rPr>
        <w:t xml:space="preserve">; </w:t>
      </w:r>
      <w:r w:rsidR="002337E1">
        <w:rPr>
          <w:rFonts w:asciiTheme="majorHAnsi" w:hAnsiTheme="majorHAnsi" w:cs="Arial"/>
          <w:sz w:val="20"/>
          <w:szCs w:val="20"/>
          <w:lang w:val="es-US" w:eastAsia="es-ES"/>
        </w:rPr>
        <w:t xml:space="preserve">y </w:t>
      </w:r>
      <w:r w:rsidR="007078F5">
        <w:rPr>
          <w:rFonts w:asciiTheme="majorHAnsi" w:hAnsiTheme="majorHAnsi" w:cs="Arial"/>
          <w:sz w:val="20"/>
          <w:szCs w:val="20"/>
          <w:lang w:val="es-US" w:eastAsia="es-ES"/>
        </w:rPr>
        <w:t xml:space="preserve">5) </w:t>
      </w:r>
      <w:r w:rsidR="002337E1">
        <w:rPr>
          <w:rFonts w:asciiTheme="majorHAnsi" w:hAnsiTheme="majorHAnsi" w:cs="Arial"/>
          <w:sz w:val="20"/>
          <w:szCs w:val="20"/>
          <w:lang w:val="es-US" w:eastAsia="es-ES"/>
        </w:rPr>
        <w:t xml:space="preserve">la </w:t>
      </w:r>
      <w:r w:rsidR="007078F5" w:rsidRPr="00DD398E">
        <w:rPr>
          <w:rFonts w:asciiTheme="majorHAnsi" w:hAnsiTheme="majorHAnsi"/>
          <w:sz w:val="20"/>
          <w:szCs w:val="20"/>
          <w:lang w:val="es-AR"/>
        </w:rPr>
        <w:t>Acción Declaratoria de Nulidad c/c indemnización por Daños Morales c/c Restitución de valores indebidamente debitados</w:t>
      </w:r>
      <w:r w:rsidR="009F0CD3">
        <w:rPr>
          <w:rFonts w:asciiTheme="majorHAnsi" w:hAnsiTheme="majorHAnsi"/>
          <w:sz w:val="20"/>
          <w:szCs w:val="20"/>
          <w:lang w:val="es-AR"/>
        </w:rPr>
        <w:t xml:space="preserve"> de</w:t>
      </w:r>
      <w:r w:rsidR="007078F5">
        <w:rPr>
          <w:rFonts w:asciiTheme="majorHAnsi" w:hAnsiTheme="majorHAnsi"/>
          <w:sz w:val="20"/>
          <w:szCs w:val="20"/>
          <w:lang w:val="es-AR"/>
        </w:rPr>
        <w:t xml:space="preserve"> No. 1000580-34.2018.4.01.381</w:t>
      </w:r>
      <w:r w:rsidR="002337E1">
        <w:rPr>
          <w:rFonts w:asciiTheme="majorHAnsi" w:hAnsiTheme="majorHAnsi"/>
          <w:sz w:val="20"/>
          <w:szCs w:val="20"/>
          <w:lang w:val="es-AR"/>
        </w:rPr>
        <w:t xml:space="preserve">0 ante </w:t>
      </w:r>
      <w:r w:rsidR="002337E1" w:rsidRPr="00DD398E">
        <w:rPr>
          <w:rFonts w:asciiTheme="majorHAnsi" w:hAnsiTheme="majorHAnsi"/>
          <w:sz w:val="20"/>
          <w:szCs w:val="20"/>
          <w:lang w:val="es-AR"/>
        </w:rPr>
        <w:t xml:space="preserve">la </w:t>
      </w:r>
      <w:r w:rsidR="002337E1">
        <w:rPr>
          <w:rFonts w:asciiTheme="majorHAnsi" w:hAnsiTheme="majorHAnsi" w:cs="Calibri"/>
          <w:sz w:val="20"/>
          <w:szCs w:val="20"/>
          <w:lang w:val="es-US" w:eastAsia="es-ES"/>
        </w:rPr>
        <w:t>S</w:t>
      </w:r>
      <w:r w:rsidR="002337E1" w:rsidRPr="00DD398E">
        <w:rPr>
          <w:rFonts w:asciiTheme="majorHAnsi" w:hAnsiTheme="majorHAnsi" w:cs="Calibri"/>
          <w:sz w:val="20"/>
          <w:szCs w:val="20"/>
          <w:lang w:val="es-US" w:eastAsia="es-ES"/>
        </w:rPr>
        <w:t xml:space="preserve">egunda </w:t>
      </w:r>
      <w:r w:rsidR="002337E1">
        <w:rPr>
          <w:rFonts w:asciiTheme="majorHAnsi" w:hAnsiTheme="majorHAnsi" w:cs="Calibri"/>
          <w:sz w:val="20"/>
          <w:szCs w:val="20"/>
          <w:lang w:val="es-US" w:eastAsia="es-ES"/>
        </w:rPr>
        <w:t>S</w:t>
      </w:r>
      <w:r w:rsidR="002337E1" w:rsidRPr="00DD398E">
        <w:rPr>
          <w:rFonts w:asciiTheme="majorHAnsi" w:hAnsiTheme="majorHAnsi" w:cs="Calibri"/>
          <w:sz w:val="20"/>
          <w:szCs w:val="20"/>
          <w:lang w:val="es-US" w:eastAsia="es-ES"/>
        </w:rPr>
        <w:t xml:space="preserve">ala </w:t>
      </w:r>
      <w:r w:rsidR="002337E1">
        <w:rPr>
          <w:rFonts w:asciiTheme="majorHAnsi" w:hAnsiTheme="majorHAnsi" w:cs="Calibri"/>
          <w:sz w:val="20"/>
          <w:szCs w:val="20"/>
          <w:lang w:val="es-US" w:eastAsia="es-ES"/>
        </w:rPr>
        <w:t>F</w:t>
      </w:r>
      <w:r w:rsidR="002337E1" w:rsidRPr="00DD398E">
        <w:rPr>
          <w:rFonts w:asciiTheme="majorHAnsi" w:hAnsiTheme="majorHAnsi" w:cs="Calibri"/>
          <w:sz w:val="20"/>
          <w:szCs w:val="20"/>
          <w:lang w:val="es-US" w:eastAsia="es-ES"/>
        </w:rPr>
        <w:t xml:space="preserve">ederal </w:t>
      </w:r>
      <w:r w:rsidR="002337E1">
        <w:rPr>
          <w:rFonts w:asciiTheme="majorHAnsi" w:hAnsiTheme="majorHAnsi" w:cs="Calibri"/>
          <w:sz w:val="20"/>
          <w:szCs w:val="20"/>
          <w:lang w:val="es-US" w:eastAsia="es-ES"/>
        </w:rPr>
        <w:t>C</w:t>
      </w:r>
      <w:r w:rsidR="002337E1" w:rsidRPr="00DD398E">
        <w:rPr>
          <w:rFonts w:asciiTheme="majorHAnsi" w:hAnsiTheme="majorHAnsi" w:cs="Calibri"/>
          <w:sz w:val="20"/>
          <w:szCs w:val="20"/>
          <w:lang w:val="es-US" w:eastAsia="es-ES"/>
        </w:rPr>
        <w:t>ivil de Pouso Alegre</w:t>
      </w:r>
      <w:r w:rsidR="002337E1">
        <w:rPr>
          <w:rFonts w:asciiTheme="majorHAnsi" w:hAnsiTheme="majorHAnsi" w:cs="Calibri"/>
          <w:sz w:val="20"/>
          <w:szCs w:val="20"/>
          <w:lang w:val="es-US" w:eastAsia="es-ES"/>
        </w:rPr>
        <w:t xml:space="preserve">. </w:t>
      </w:r>
    </w:p>
    <w:p w14:paraId="4FF9182D" w14:textId="3032E17A" w:rsidR="00E52C24" w:rsidRPr="00E75260" w:rsidRDefault="0098012E" w:rsidP="00E752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06126">
        <w:rPr>
          <w:rFonts w:asciiTheme="majorHAnsi" w:hAnsiTheme="majorHAnsi"/>
          <w:sz w:val="20"/>
          <w:szCs w:val="20"/>
          <w:lang w:val="es-AR"/>
        </w:rPr>
        <w:t xml:space="preserve">Sobre la </w:t>
      </w:r>
      <w:r w:rsidR="002337E1">
        <w:rPr>
          <w:rFonts w:asciiTheme="majorHAnsi" w:hAnsiTheme="majorHAnsi"/>
          <w:sz w:val="20"/>
          <w:szCs w:val="20"/>
          <w:lang w:val="es-AR"/>
        </w:rPr>
        <w:t xml:space="preserve">primera </w:t>
      </w:r>
      <w:r w:rsidR="00881462">
        <w:rPr>
          <w:rFonts w:asciiTheme="majorHAnsi" w:hAnsiTheme="majorHAnsi"/>
          <w:sz w:val="20"/>
          <w:szCs w:val="20"/>
          <w:lang w:val="es-AR"/>
        </w:rPr>
        <w:t>a</w:t>
      </w:r>
      <w:r w:rsidRPr="00206126">
        <w:rPr>
          <w:rFonts w:asciiTheme="majorHAnsi" w:hAnsiTheme="majorHAnsi"/>
          <w:sz w:val="20"/>
          <w:szCs w:val="20"/>
          <w:lang w:val="es-AR"/>
        </w:rPr>
        <w:t>cción</w:t>
      </w:r>
      <w:r w:rsidR="00F63FCF">
        <w:rPr>
          <w:rFonts w:asciiTheme="majorHAnsi" w:hAnsiTheme="majorHAnsi"/>
          <w:sz w:val="20"/>
          <w:szCs w:val="20"/>
          <w:lang w:val="es-AR"/>
        </w:rPr>
        <w:t>,</w:t>
      </w:r>
      <w:r w:rsidR="002337E1">
        <w:rPr>
          <w:rFonts w:asciiTheme="majorHAnsi" w:hAnsiTheme="majorHAnsi"/>
          <w:sz w:val="20"/>
          <w:szCs w:val="20"/>
          <w:lang w:val="es-AR"/>
        </w:rPr>
        <w:t xml:space="preserve"> que fue</w:t>
      </w:r>
      <w:r w:rsidRPr="00206126">
        <w:rPr>
          <w:rFonts w:asciiTheme="majorHAnsi" w:hAnsiTheme="majorHAnsi"/>
          <w:sz w:val="20"/>
          <w:szCs w:val="20"/>
          <w:lang w:val="es-AR"/>
        </w:rPr>
        <w:t xml:space="preserve"> presentada por el Ministerio Público del Trabajo</w:t>
      </w:r>
      <w:r w:rsidR="00876207">
        <w:rPr>
          <w:rFonts w:asciiTheme="majorHAnsi" w:hAnsiTheme="majorHAnsi"/>
          <w:sz w:val="20"/>
          <w:szCs w:val="20"/>
          <w:lang w:val="es-AR"/>
        </w:rPr>
        <w:t xml:space="preserve"> (MPT)</w:t>
      </w:r>
      <w:r w:rsidR="00896BDB">
        <w:rPr>
          <w:rFonts w:asciiTheme="majorHAnsi" w:hAnsiTheme="majorHAnsi"/>
          <w:sz w:val="20"/>
          <w:szCs w:val="20"/>
          <w:lang w:val="es-AR"/>
        </w:rPr>
        <w:t xml:space="preserve"> por “Discriminación a trabajadores”</w:t>
      </w:r>
      <w:r w:rsidR="00876207">
        <w:rPr>
          <w:rFonts w:asciiTheme="majorHAnsi" w:hAnsiTheme="majorHAnsi"/>
          <w:sz w:val="20"/>
          <w:szCs w:val="20"/>
          <w:lang w:val="es-AR"/>
        </w:rPr>
        <w:t xml:space="preserve">, </w:t>
      </w:r>
      <w:r w:rsidR="00876207" w:rsidRPr="00BA72C1">
        <w:rPr>
          <w:rFonts w:asciiTheme="majorHAnsi" w:hAnsiTheme="majorHAnsi"/>
          <w:sz w:val="20"/>
          <w:szCs w:val="20"/>
          <w:lang w:val="es-AR"/>
        </w:rPr>
        <w:t xml:space="preserve">indica que esta resultó de su denuncia ante el </w:t>
      </w:r>
      <w:r w:rsidR="00C92E40" w:rsidRPr="00C92E40">
        <w:rPr>
          <w:rFonts w:asciiTheme="majorHAnsi" w:hAnsiTheme="majorHAnsi"/>
          <w:sz w:val="20"/>
          <w:szCs w:val="20"/>
          <w:lang w:val="es-AR"/>
        </w:rPr>
        <w:t xml:space="preserve">Ministerio Público del Trabajo </w:t>
      </w:r>
      <w:r w:rsidR="00876207" w:rsidRPr="00BA72C1">
        <w:rPr>
          <w:rFonts w:asciiTheme="majorHAnsi" w:hAnsiTheme="majorHAnsi"/>
          <w:sz w:val="20"/>
          <w:szCs w:val="20"/>
          <w:lang w:val="es-AR"/>
        </w:rPr>
        <w:t xml:space="preserve">por presunto acoso moral en su contra por parte de sus jefes en la CEF, de quienes sufriría persecución </w:t>
      </w:r>
      <w:r w:rsidR="00F92FF0" w:rsidRPr="00BA72C1">
        <w:rPr>
          <w:rFonts w:asciiTheme="majorHAnsi" w:hAnsiTheme="majorHAnsi"/>
          <w:sz w:val="20"/>
          <w:szCs w:val="20"/>
          <w:lang w:val="es-AR"/>
        </w:rPr>
        <w:t>desde 2008</w:t>
      </w:r>
      <w:r w:rsidR="004C17A8" w:rsidRPr="00BA72C1">
        <w:rPr>
          <w:rFonts w:asciiTheme="majorHAnsi" w:hAnsiTheme="majorHAnsi"/>
          <w:sz w:val="20"/>
          <w:szCs w:val="20"/>
          <w:lang w:val="es-AR"/>
        </w:rPr>
        <w:t>. Cabe señalar que no aporta detalles sobre</w:t>
      </w:r>
      <w:r w:rsidR="00E52C24" w:rsidRPr="00BA72C1">
        <w:rPr>
          <w:rFonts w:asciiTheme="majorHAnsi" w:hAnsiTheme="majorHAnsi"/>
          <w:sz w:val="20"/>
          <w:szCs w:val="20"/>
          <w:lang w:val="es-AR"/>
        </w:rPr>
        <w:t xml:space="preserve"> este</w:t>
      </w:r>
      <w:r w:rsidR="004C17A8" w:rsidRPr="00BA72C1">
        <w:rPr>
          <w:rFonts w:asciiTheme="majorHAnsi" w:hAnsiTheme="majorHAnsi"/>
          <w:sz w:val="20"/>
          <w:szCs w:val="20"/>
          <w:lang w:val="es-AR"/>
        </w:rPr>
        <w:t xml:space="preserve"> presunto acoso</w:t>
      </w:r>
      <w:r w:rsidR="00DE4ABB" w:rsidRPr="00BA72C1">
        <w:rPr>
          <w:rFonts w:asciiTheme="majorHAnsi" w:hAnsiTheme="majorHAnsi"/>
          <w:sz w:val="20"/>
          <w:szCs w:val="20"/>
          <w:lang w:val="es-AR"/>
        </w:rPr>
        <w:t xml:space="preserve">, </w:t>
      </w:r>
      <w:r w:rsidR="00BA72C1" w:rsidRPr="00BA72C1">
        <w:rPr>
          <w:rFonts w:asciiTheme="majorHAnsi" w:hAnsiTheme="majorHAnsi"/>
          <w:sz w:val="20"/>
          <w:szCs w:val="20"/>
          <w:lang w:val="es-AR"/>
        </w:rPr>
        <w:t>ni de cu</w:t>
      </w:r>
      <w:r w:rsidR="00361E62">
        <w:rPr>
          <w:rFonts w:asciiTheme="majorHAnsi" w:hAnsiTheme="majorHAnsi"/>
          <w:sz w:val="20"/>
          <w:szCs w:val="20"/>
          <w:lang w:val="es-AR"/>
        </w:rPr>
        <w:t>á</w:t>
      </w:r>
      <w:r w:rsidR="00BA72C1" w:rsidRPr="00BA72C1">
        <w:rPr>
          <w:rFonts w:asciiTheme="majorHAnsi" w:hAnsiTheme="majorHAnsi"/>
          <w:sz w:val="20"/>
          <w:szCs w:val="20"/>
          <w:lang w:val="es-AR"/>
        </w:rPr>
        <w:t xml:space="preserve">ndo presentó la denuncia ante el </w:t>
      </w:r>
      <w:r w:rsidR="00361E62" w:rsidRPr="00206126">
        <w:rPr>
          <w:rFonts w:asciiTheme="majorHAnsi" w:hAnsiTheme="majorHAnsi"/>
          <w:sz w:val="20"/>
          <w:szCs w:val="20"/>
          <w:lang w:val="es-AR"/>
        </w:rPr>
        <w:t>Ministerio Público del Trabajo</w:t>
      </w:r>
      <w:r w:rsidR="00CD21FD" w:rsidRPr="00BA72C1">
        <w:rPr>
          <w:rFonts w:asciiTheme="majorHAnsi" w:hAnsiTheme="majorHAnsi"/>
          <w:sz w:val="20"/>
          <w:szCs w:val="20"/>
          <w:lang w:val="es-AR"/>
        </w:rPr>
        <w:t>.</w:t>
      </w:r>
      <w:r w:rsidR="00E75260" w:rsidRPr="00BA72C1">
        <w:rPr>
          <w:rFonts w:asciiTheme="majorHAnsi" w:hAnsiTheme="majorHAnsi"/>
          <w:sz w:val="20"/>
          <w:szCs w:val="20"/>
          <w:lang w:val="es-AR"/>
        </w:rPr>
        <w:t xml:space="preserve"> </w:t>
      </w:r>
      <w:r w:rsidR="00AE3C39" w:rsidRPr="00BA72C1">
        <w:rPr>
          <w:rFonts w:asciiTheme="majorHAnsi" w:hAnsiTheme="majorHAnsi"/>
          <w:sz w:val="20"/>
          <w:szCs w:val="20"/>
          <w:lang w:val="es-AR"/>
        </w:rPr>
        <w:t>Refiere que</w:t>
      </w:r>
      <w:r w:rsidR="00876207" w:rsidRPr="00BA72C1">
        <w:rPr>
          <w:rFonts w:asciiTheme="majorHAnsi" w:hAnsiTheme="majorHAnsi"/>
          <w:sz w:val="20"/>
          <w:szCs w:val="20"/>
          <w:lang w:val="es-AR"/>
        </w:rPr>
        <w:t xml:space="preserve"> la </w:t>
      </w:r>
      <w:r w:rsidR="00361E62">
        <w:rPr>
          <w:rFonts w:asciiTheme="majorHAnsi" w:hAnsiTheme="majorHAnsi"/>
          <w:sz w:val="20"/>
          <w:szCs w:val="20"/>
          <w:lang w:val="es-AR"/>
        </w:rPr>
        <w:t>a</w:t>
      </w:r>
      <w:r w:rsidR="00876207" w:rsidRPr="00BA72C1">
        <w:rPr>
          <w:rFonts w:asciiTheme="majorHAnsi" w:hAnsiTheme="majorHAnsi"/>
          <w:sz w:val="20"/>
          <w:szCs w:val="20"/>
          <w:lang w:val="es-AR"/>
        </w:rPr>
        <w:t>cción fue</w:t>
      </w:r>
      <w:r w:rsidR="000704C9" w:rsidRPr="00BA72C1">
        <w:rPr>
          <w:rFonts w:asciiTheme="majorHAnsi" w:hAnsiTheme="majorHAnsi"/>
          <w:sz w:val="20"/>
          <w:szCs w:val="20"/>
          <w:lang w:val="es-AR"/>
        </w:rPr>
        <w:t xml:space="preserve"> trasladada</w:t>
      </w:r>
      <w:r w:rsidR="00876207" w:rsidRPr="00BA72C1">
        <w:rPr>
          <w:rFonts w:asciiTheme="majorHAnsi" w:hAnsiTheme="majorHAnsi"/>
          <w:sz w:val="20"/>
          <w:szCs w:val="20"/>
          <w:lang w:val="es-AR"/>
        </w:rPr>
        <w:t xml:space="preserve"> a</w:t>
      </w:r>
      <w:r w:rsidR="000704C9" w:rsidRPr="00BA72C1">
        <w:rPr>
          <w:rFonts w:asciiTheme="majorHAnsi" w:hAnsiTheme="majorHAnsi"/>
          <w:sz w:val="20"/>
          <w:szCs w:val="20"/>
          <w:lang w:val="es-AR"/>
        </w:rPr>
        <w:t xml:space="preserve"> Brasilia</w:t>
      </w:r>
      <w:r w:rsidR="00876207" w:rsidRPr="00BA72C1">
        <w:rPr>
          <w:rFonts w:asciiTheme="majorHAnsi" w:hAnsiTheme="majorHAnsi"/>
          <w:sz w:val="20"/>
          <w:szCs w:val="20"/>
          <w:lang w:val="es-AR"/>
        </w:rPr>
        <w:t xml:space="preserve"> por</w:t>
      </w:r>
      <w:r w:rsidR="00206126" w:rsidRPr="00BA72C1">
        <w:rPr>
          <w:rFonts w:asciiTheme="majorHAnsi" w:hAnsiTheme="majorHAnsi"/>
          <w:sz w:val="20"/>
          <w:szCs w:val="20"/>
          <w:lang w:val="es-AR"/>
        </w:rPr>
        <w:t xml:space="preserve"> la necesidad de pruebas técnicas</w:t>
      </w:r>
      <w:r w:rsidR="00040B2B" w:rsidRPr="00BA72C1">
        <w:rPr>
          <w:rFonts w:asciiTheme="majorHAnsi" w:hAnsiTheme="majorHAnsi"/>
          <w:sz w:val="20"/>
          <w:szCs w:val="20"/>
          <w:lang w:val="es-AR"/>
        </w:rPr>
        <w:t>,</w:t>
      </w:r>
      <w:r w:rsidR="00206126" w:rsidRPr="00BA72C1">
        <w:rPr>
          <w:rFonts w:asciiTheme="majorHAnsi" w:hAnsiTheme="majorHAnsi"/>
          <w:sz w:val="20"/>
          <w:szCs w:val="20"/>
          <w:lang w:val="es-AR"/>
        </w:rPr>
        <w:t xml:space="preserve"> </w:t>
      </w:r>
      <w:r w:rsidR="00876207" w:rsidRPr="00BA72C1">
        <w:rPr>
          <w:rFonts w:asciiTheme="majorHAnsi" w:hAnsiTheme="majorHAnsi"/>
          <w:sz w:val="20"/>
          <w:szCs w:val="20"/>
          <w:lang w:val="es-AR"/>
        </w:rPr>
        <w:t xml:space="preserve">siendo </w:t>
      </w:r>
      <w:r w:rsidR="00E52C24" w:rsidRPr="00BA72C1">
        <w:rPr>
          <w:rFonts w:asciiTheme="majorHAnsi" w:hAnsiTheme="majorHAnsi"/>
          <w:sz w:val="20"/>
          <w:szCs w:val="20"/>
          <w:lang w:val="es-AR"/>
        </w:rPr>
        <w:t xml:space="preserve">ahí </w:t>
      </w:r>
      <w:r w:rsidR="00876207" w:rsidRPr="00BA72C1">
        <w:rPr>
          <w:rFonts w:asciiTheme="majorHAnsi" w:hAnsiTheme="majorHAnsi"/>
          <w:sz w:val="20"/>
          <w:szCs w:val="20"/>
          <w:lang w:val="es-AR"/>
        </w:rPr>
        <w:t>abierto</w:t>
      </w:r>
      <w:r w:rsidR="00E52C24" w:rsidRPr="00BA72C1">
        <w:rPr>
          <w:rFonts w:asciiTheme="majorHAnsi" w:hAnsiTheme="majorHAnsi"/>
          <w:sz w:val="20"/>
          <w:szCs w:val="20"/>
          <w:lang w:val="es-AR"/>
        </w:rPr>
        <w:t xml:space="preserve"> </w:t>
      </w:r>
      <w:r w:rsidR="00040B2B" w:rsidRPr="00BA72C1">
        <w:rPr>
          <w:rFonts w:asciiTheme="majorHAnsi" w:hAnsiTheme="majorHAnsi"/>
          <w:sz w:val="20"/>
          <w:szCs w:val="20"/>
          <w:lang w:val="es-AR"/>
        </w:rPr>
        <w:t>A</w:t>
      </w:r>
      <w:r w:rsidR="00206126" w:rsidRPr="00BA72C1">
        <w:rPr>
          <w:rFonts w:asciiTheme="majorHAnsi" w:hAnsiTheme="majorHAnsi"/>
          <w:sz w:val="20"/>
          <w:szCs w:val="20"/>
          <w:lang w:val="es-AR"/>
        </w:rPr>
        <w:t xml:space="preserve">compañamiento </w:t>
      </w:r>
      <w:r w:rsidR="00876207" w:rsidRPr="00BA72C1">
        <w:rPr>
          <w:rFonts w:asciiTheme="majorHAnsi" w:hAnsiTheme="majorHAnsi"/>
          <w:sz w:val="20"/>
          <w:szCs w:val="20"/>
          <w:lang w:val="es-AR"/>
        </w:rPr>
        <w:t>J</w:t>
      </w:r>
      <w:r w:rsidR="00206126" w:rsidRPr="00BA72C1">
        <w:rPr>
          <w:rFonts w:asciiTheme="majorHAnsi" w:hAnsiTheme="majorHAnsi"/>
          <w:sz w:val="20"/>
          <w:szCs w:val="20"/>
          <w:lang w:val="es-AR"/>
        </w:rPr>
        <w:t>udicial No.000468.2013</w:t>
      </w:r>
      <w:r w:rsidR="00206126" w:rsidRPr="00E75260">
        <w:rPr>
          <w:rFonts w:asciiTheme="majorHAnsi" w:hAnsiTheme="majorHAnsi"/>
          <w:sz w:val="20"/>
          <w:szCs w:val="20"/>
          <w:lang w:val="es-AR"/>
        </w:rPr>
        <w:t xml:space="preserve">.10.000/2-36 y Acción ante la Justicia Laboral No. </w:t>
      </w:r>
      <w:r w:rsidR="00876207" w:rsidRPr="00E75260">
        <w:rPr>
          <w:rFonts w:asciiTheme="majorHAnsi" w:hAnsiTheme="majorHAnsi"/>
          <w:sz w:val="20"/>
          <w:szCs w:val="20"/>
          <w:lang w:val="es-AR"/>
        </w:rPr>
        <w:t>0000959-59.2013.5.10.0018.</w:t>
      </w:r>
      <w:r w:rsidR="00E52C24" w:rsidRPr="00E75260">
        <w:rPr>
          <w:rFonts w:asciiTheme="majorHAnsi" w:hAnsiTheme="majorHAnsi"/>
          <w:sz w:val="20"/>
          <w:szCs w:val="20"/>
          <w:lang w:val="es-AR"/>
        </w:rPr>
        <w:t xml:space="preserve"> </w:t>
      </w:r>
      <w:r w:rsidR="00CD21FD" w:rsidRPr="00E75260">
        <w:rPr>
          <w:rFonts w:asciiTheme="majorHAnsi" w:hAnsiTheme="majorHAnsi"/>
          <w:sz w:val="20"/>
          <w:szCs w:val="20"/>
          <w:lang w:val="es-AR"/>
        </w:rPr>
        <w:t>Sin aportar mayores detalles, i</w:t>
      </w:r>
      <w:r w:rsidR="00E52C24" w:rsidRPr="00E75260">
        <w:rPr>
          <w:rFonts w:asciiTheme="majorHAnsi" w:hAnsiTheme="majorHAnsi"/>
          <w:sz w:val="20"/>
          <w:szCs w:val="20"/>
          <w:lang w:val="es-AR"/>
        </w:rPr>
        <w:t>nforma</w:t>
      </w:r>
      <w:r w:rsidR="00876207" w:rsidRPr="00E75260">
        <w:rPr>
          <w:rFonts w:asciiTheme="majorHAnsi" w:hAnsiTheme="majorHAnsi"/>
          <w:sz w:val="20"/>
          <w:szCs w:val="20"/>
          <w:lang w:val="es-AR"/>
        </w:rPr>
        <w:t xml:space="preserve"> que </w:t>
      </w:r>
      <w:r w:rsidR="00040B2B" w:rsidRPr="00E75260">
        <w:rPr>
          <w:rFonts w:asciiTheme="majorHAnsi" w:hAnsiTheme="majorHAnsi"/>
          <w:sz w:val="20"/>
          <w:szCs w:val="20"/>
          <w:lang w:val="es-AR"/>
        </w:rPr>
        <w:t xml:space="preserve">la Acción </w:t>
      </w:r>
      <w:r w:rsidR="00876207" w:rsidRPr="00E75260">
        <w:rPr>
          <w:rFonts w:asciiTheme="majorHAnsi" w:hAnsiTheme="majorHAnsi"/>
          <w:sz w:val="20"/>
          <w:szCs w:val="20"/>
          <w:lang w:val="es-AR"/>
        </w:rPr>
        <w:t>resultó en un T</w:t>
      </w:r>
      <w:r w:rsidR="00040B2B" w:rsidRPr="00E75260">
        <w:rPr>
          <w:rFonts w:asciiTheme="majorHAnsi" w:hAnsiTheme="majorHAnsi"/>
          <w:sz w:val="20"/>
          <w:szCs w:val="20"/>
          <w:lang w:val="es-AR"/>
        </w:rPr>
        <w:t>é</w:t>
      </w:r>
      <w:r w:rsidR="00876207" w:rsidRPr="00E75260">
        <w:rPr>
          <w:rFonts w:asciiTheme="majorHAnsi" w:hAnsiTheme="majorHAnsi"/>
          <w:sz w:val="20"/>
          <w:szCs w:val="20"/>
          <w:lang w:val="es-AR"/>
        </w:rPr>
        <w:t>rmino de Ajustamiento de Conducta</w:t>
      </w:r>
      <w:r w:rsidR="00B0753B" w:rsidRPr="00E75260">
        <w:rPr>
          <w:rFonts w:asciiTheme="majorHAnsi" w:hAnsiTheme="majorHAnsi"/>
          <w:sz w:val="20"/>
          <w:szCs w:val="20"/>
          <w:lang w:val="es-AR"/>
        </w:rPr>
        <w:t xml:space="preserve"> </w:t>
      </w:r>
      <w:r w:rsidR="00876207" w:rsidRPr="00E75260">
        <w:rPr>
          <w:rFonts w:asciiTheme="majorHAnsi" w:hAnsiTheme="majorHAnsi"/>
          <w:sz w:val="20"/>
          <w:szCs w:val="20"/>
          <w:lang w:val="es-AR"/>
        </w:rPr>
        <w:t xml:space="preserve">reconociendo el acoso sufrido por </w:t>
      </w:r>
      <w:r w:rsidR="00B16B0A">
        <w:rPr>
          <w:rFonts w:asciiTheme="majorHAnsi" w:hAnsiTheme="majorHAnsi"/>
          <w:sz w:val="20"/>
          <w:szCs w:val="20"/>
          <w:lang w:val="es-AR"/>
        </w:rPr>
        <w:t>ella</w:t>
      </w:r>
      <w:r w:rsidR="00876207" w:rsidRPr="00E75260">
        <w:rPr>
          <w:rFonts w:asciiTheme="majorHAnsi" w:hAnsiTheme="majorHAnsi"/>
          <w:sz w:val="20"/>
          <w:szCs w:val="20"/>
          <w:lang w:val="es-AR"/>
        </w:rPr>
        <w:t>.</w:t>
      </w:r>
      <w:r w:rsidR="00382996" w:rsidRPr="00E75260">
        <w:rPr>
          <w:rFonts w:asciiTheme="majorHAnsi" w:hAnsiTheme="majorHAnsi"/>
          <w:sz w:val="20"/>
          <w:szCs w:val="20"/>
          <w:lang w:val="es-AR"/>
        </w:rPr>
        <w:t xml:space="preserve"> La parte peticionaria s</w:t>
      </w:r>
      <w:r w:rsidR="00876207" w:rsidRPr="00E75260">
        <w:rPr>
          <w:rFonts w:asciiTheme="majorHAnsi" w:hAnsiTheme="majorHAnsi"/>
          <w:sz w:val="20"/>
          <w:szCs w:val="20"/>
          <w:lang w:val="es-AR"/>
        </w:rPr>
        <w:t xml:space="preserve">ostiene que, </w:t>
      </w:r>
      <w:r w:rsidR="00040B2B" w:rsidRPr="00E75260">
        <w:rPr>
          <w:rFonts w:asciiTheme="majorHAnsi" w:hAnsiTheme="majorHAnsi"/>
          <w:sz w:val="20"/>
          <w:szCs w:val="20"/>
          <w:lang w:val="es-AR"/>
        </w:rPr>
        <w:t xml:space="preserve">a pesar de </w:t>
      </w:r>
      <w:r w:rsidR="00382996" w:rsidRPr="00E75260">
        <w:rPr>
          <w:rFonts w:asciiTheme="majorHAnsi" w:hAnsiTheme="majorHAnsi"/>
          <w:sz w:val="20"/>
          <w:szCs w:val="20"/>
          <w:lang w:val="es-AR"/>
        </w:rPr>
        <w:t>la</w:t>
      </w:r>
      <w:r w:rsidR="00876207" w:rsidRPr="00E75260">
        <w:rPr>
          <w:rFonts w:asciiTheme="majorHAnsi" w:hAnsiTheme="majorHAnsi"/>
          <w:sz w:val="20"/>
          <w:szCs w:val="20"/>
          <w:lang w:val="es-AR"/>
        </w:rPr>
        <w:t xml:space="preserve"> </w:t>
      </w:r>
      <w:r w:rsidR="00B12748">
        <w:rPr>
          <w:rFonts w:asciiTheme="majorHAnsi" w:hAnsiTheme="majorHAnsi"/>
          <w:sz w:val="20"/>
          <w:szCs w:val="20"/>
          <w:lang w:val="es-AR"/>
        </w:rPr>
        <w:t>a</w:t>
      </w:r>
      <w:r w:rsidR="00876207" w:rsidRPr="00E75260">
        <w:rPr>
          <w:rFonts w:asciiTheme="majorHAnsi" w:hAnsiTheme="majorHAnsi"/>
          <w:sz w:val="20"/>
          <w:szCs w:val="20"/>
          <w:lang w:val="es-AR"/>
        </w:rPr>
        <w:t xml:space="preserve">cción en el ámbito laboral </w:t>
      </w:r>
      <w:r w:rsidR="00382996" w:rsidRPr="00E75260">
        <w:rPr>
          <w:rFonts w:asciiTheme="majorHAnsi" w:hAnsiTheme="majorHAnsi"/>
          <w:sz w:val="20"/>
          <w:szCs w:val="20"/>
          <w:lang w:val="es-AR"/>
        </w:rPr>
        <w:t>po</w:t>
      </w:r>
      <w:r w:rsidR="00876207" w:rsidRPr="00E75260">
        <w:rPr>
          <w:rFonts w:asciiTheme="majorHAnsi" w:hAnsiTheme="majorHAnsi"/>
          <w:sz w:val="20"/>
          <w:szCs w:val="20"/>
          <w:lang w:val="es-AR"/>
        </w:rPr>
        <w:t>de</w:t>
      </w:r>
      <w:r w:rsidR="00382996" w:rsidRPr="00E75260">
        <w:rPr>
          <w:rFonts w:asciiTheme="majorHAnsi" w:hAnsiTheme="majorHAnsi"/>
          <w:sz w:val="20"/>
          <w:szCs w:val="20"/>
          <w:lang w:val="es-AR"/>
        </w:rPr>
        <w:t>r</w:t>
      </w:r>
      <w:r w:rsidR="00876207" w:rsidRPr="00E75260">
        <w:rPr>
          <w:rFonts w:asciiTheme="majorHAnsi" w:hAnsiTheme="majorHAnsi"/>
          <w:sz w:val="20"/>
          <w:szCs w:val="20"/>
          <w:lang w:val="es-AR"/>
        </w:rPr>
        <w:t xml:space="preserve"> prevenir nuevas conductas lesivas a los derechos de los trabajadores, </w:t>
      </w:r>
      <w:r w:rsidR="00382996" w:rsidRPr="00E75260">
        <w:rPr>
          <w:rFonts w:asciiTheme="majorHAnsi" w:hAnsiTheme="majorHAnsi"/>
          <w:sz w:val="20"/>
          <w:szCs w:val="20"/>
          <w:lang w:val="es-AR"/>
        </w:rPr>
        <w:t xml:space="preserve">esta </w:t>
      </w:r>
      <w:r w:rsidR="00876207" w:rsidRPr="00E75260">
        <w:rPr>
          <w:rFonts w:asciiTheme="majorHAnsi" w:hAnsiTheme="majorHAnsi"/>
          <w:sz w:val="20"/>
          <w:szCs w:val="20"/>
          <w:lang w:val="es-AR"/>
        </w:rPr>
        <w:t xml:space="preserve">no </w:t>
      </w:r>
      <w:r w:rsidR="00040B2B" w:rsidRPr="00E75260">
        <w:rPr>
          <w:rFonts w:asciiTheme="majorHAnsi" w:hAnsiTheme="majorHAnsi"/>
          <w:sz w:val="20"/>
          <w:szCs w:val="20"/>
          <w:lang w:val="es-AR"/>
        </w:rPr>
        <w:t xml:space="preserve">puede </w:t>
      </w:r>
      <w:r w:rsidR="00876207" w:rsidRPr="00E75260">
        <w:rPr>
          <w:rFonts w:asciiTheme="majorHAnsi" w:hAnsiTheme="majorHAnsi"/>
          <w:sz w:val="20"/>
          <w:szCs w:val="20"/>
          <w:lang w:val="es-AR"/>
        </w:rPr>
        <w:t>reparar los presuntos</w:t>
      </w:r>
      <w:r w:rsidR="007078F5" w:rsidRPr="00E75260">
        <w:rPr>
          <w:rFonts w:asciiTheme="majorHAnsi" w:hAnsiTheme="majorHAnsi"/>
          <w:sz w:val="20"/>
          <w:szCs w:val="20"/>
          <w:lang w:val="es-AR"/>
        </w:rPr>
        <w:t xml:space="preserve"> graves</w:t>
      </w:r>
      <w:r w:rsidR="00876207" w:rsidRPr="00E75260">
        <w:rPr>
          <w:rFonts w:asciiTheme="majorHAnsi" w:hAnsiTheme="majorHAnsi"/>
          <w:sz w:val="20"/>
          <w:szCs w:val="20"/>
          <w:lang w:val="es-AR"/>
        </w:rPr>
        <w:t xml:space="preserve"> daños sufridos por ella.</w:t>
      </w:r>
    </w:p>
    <w:p w14:paraId="2257B996" w14:textId="02C94E3C" w:rsidR="009F0CD3" w:rsidRPr="00BA72C1" w:rsidRDefault="000704C9" w:rsidP="00BA7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E52C24">
        <w:rPr>
          <w:rFonts w:asciiTheme="majorHAnsi" w:hAnsiTheme="majorHAnsi"/>
          <w:sz w:val="20"/>
          <w:szCs w:val="20"/>
          <w:lang w:val="es-AR"/>
        </w:rPr>
        <w:t xml:space="preserve">Con respecto a la Acción Cautelar </w:t>
      </w:r>
      <w:r w:rsidR="00625AE2" w:rsidRPr="00E52C24">
        <w:rPr>
          <w:rFonts w:asciiTheme="majorHAnsi" w:hAnsiTheme="majorHAnsi"/>
          <w:sz w:val="20"/>
          <w:szCs w:val="20"/>
          <w:lang w:val="es-AR"/>
        </w:rPr>
        <w:t>Innominada</w:t>
      </w:r>
      <w:r w:rsidR="009A0261" w:rsidRPr="00E52C24">
        <w:rPr>
          <w:rFonts w:asciiTheme="majorHAnsi" w:hAnsiTheme="majorHAnsi"/>
          <w:i/>
          <w:iCs/>
          <w:sz w:val="20"/>
          <w:szCs w:val="20"/>
          <w:lang w:val="es-AR"/>
        </w:rPr>
        <w:t xml:space="preserve"> </w:t>
      </w:r>
      <w:r w:rsidR="00625AE2" w:rsidRPr="00E52C24">
        <w:rPr>
          <w:rFonts w:asciiTheme="majorHAnsi" w:hAnsiTheme="majorHAnsi"/>
          <w:sz w:val="20"/>
          <w:szCs w:val="20"/>
          <w:lang w:val="es-AR"/>
        </w:rPr>
        <w:t>con solicitud de cautelar</w:t>
      </w:r>
      <w:r w:rsidR="00B0753B" w:rsidRPr="00E52C24">
        <w:rPr>
          <w:rFonts w:asciiTheme="majorHAnsi" w:hAnsiTheme="majorHAnsi"/>
          <w:sz w:val="20"/>
          <w:szCs w:val="20"/>
          <w:lang w:val="es-AR"/>
        </w:rPr>
        <w:t>,</w:t>
      </w:r>
      <w:r w:rsidR="00625AE2" w:rsidRPr="00E52C24">
        <w:rPr>
          <w:rFonts w:asciiTheme="majorHAnsi" w:hAnsiTheme="majorHAnsi"/>
          <w:sz w:val="20"/>
          <w:szCs w:val="20"/>
          <w:lang w:val="es-AR"/>
        </w:rPr>
        <w:t xml:space="preserve"> </w:t>
      </w:r>
      <w:r w:rsidRPr="00E52C24">
        <w:rPr>
          <w:rFonts w:asciiTheme="majorHAnsi" w:hAnsiTheme="majorHAnsi"/>
          <w:sz w:val="20"/>
          <w:szCs w:val="20"/>
          <w:lang w:val="es-AR"/>
        </w:rPr>
        <w:t>interpuesta el</w:t>
      </w:r>
      <w:r w:rsidR="001519CE" w:rsidRPr="00E52C24">
        <w:rPr>
          <w:rFonts w:asciiTheme="majorHAnsi" w:hAnsiTheme="majorHAnsi"/>
          <w:sz w:val="20"/>
          <w:szCs w:val="20"/>
          <w:lang w:val="es-AR"/>
        </w:rPr>
        <w:t xml:space="preserve"> 19 de mayo de 2010</w:t>
      </w:r>
      <w:r w:rsidRPr="00E52C24">
        <w:rPr>
          <w:rFonts w:asciiTheme="majorHAnsi" w:hAnsiTheme="majorHAnsi"/>
          <w:sz w:val="20"/>
          <w:szCs w:val="20"/>
          <w:lang w:val="es-AR"/>
        </w:rPr>
        <w:t xml:space="preserve"> para que la CEF no hiciera descuentos superiores a 30%, indica que el </w:t>
      </w:r>
      <w:r w:rsidR="001519CE" w:rsidRPr="00E52C24">
        <w:rPr>
          <w:rFonts w:asciiTheme="majorHAnsi" w:hAnsiTheme="majorHAnsi"/>
          <w:sz w:val="20"/>
          <w:szCs w:val="20"/>
          <w:lang w:val="es-AR"/>
        </w:rPr>
        <w:t>18 de marzo 2016</w:t>
      </w:r>
      <w:r w:rsidR="001519CE" w:rsidRPr="00E52C24">
        <w:rPr>
          <w:rFonts w:asciiTheme="majorHAnsi" w:hAnsiTheme="majorHAnsi"/>
          <w:b/>
          <w:bCs/>
          <w:sz w:val="20"/>
          <w:szCs w:val="20"/>
          <w:lang w:val="es-AR"/>
        </w:rPr>
        <w:t xml:space="preserve"> </w:t>
      </w:r>
      <w:r w:rsidRPr="00E52C24">
        <w:rPr>
          <w:rFonts w:asciiTheme="majorHAnsi" w:hAnsiTheme="majorHAnsi"/>
          <w:sz w:val="20"/>
          <w:szCs w:val="20"/>
          <w:lang w:val="es-AR"/>
        </w:rPr>
        <w:t xml:space="preserve">el </w:t>
      </w:r>
      <w:r w:rsidR="008412CC">
        <w:rPr>
          <w:rFonts w:asciiTheme="majorHAnsi" w:hAnsiTheme="majorHAnsi"/>
          <w:sz w:val="20"/>
          <w:szCs w:val="20"/>
          <w:lang w:val="es-AR"/>
        </w:rPr>
        <w:t>j</w:t>
      </w:r>
      <w:r w:rsidRPr="00E52C24">
        <w:rPr>
          <w:rFonts w:asciiTheme="majorHAnsi" w:hAnsiTheme="majorHAnsi"/>
          <w:sz w:val="20"/>
          <w:szCs w:val="20"/>
          <w:lang w:val="es-AR"/>
        </w:rPr>
        <w:t xml:space="preserve">uez </w:t>
      </w:r>
      <w:r w:rsidRPr="00E52C24">
        <w:rPr>
          <w:rFonts w:asciiTheme="majorHAnsi" w:hAnsiTheme="majorHAnsi"/>
          <w:sz w:val="20"/>
          <w:szCs w:val="20"/>
          <w:lang w:val="es-AR"/>
        </w:rPr>
        <w:lastRenderedPageBreak/>
        <w:t xml:space="preserve">decidió </w:t>
      </w:r>
      <w:r w:rsidR="00A76740" w:rsidRPr="00E52C24">
        <w:rPr>
          <w:rFonts w:asciiTheme="majorHAnsi" w:hAnsiTheme="majorHAnsi"/>
          <w:sz w:val="20"/>
          <w:szCs w:val="20"/>
          <w:lang w:val="es-AR"/>
        </w:rPr>
        <w:t>p</w:t>
      </w:r>
      <w:r w:rsidRPr="00E52C24">
        <w:rPr>
          <w:rFonts w:asciiTheme="majorHAnsi" w:hAnsiTheme="majorHAnsi"/>
          <w:sz w:val="20"/>
          <w:szCs w:val="20"/>
          <w:lang w:val="es-AR"/>
        </w:rPr>
        <w:t>a</w:t>
      </w:r>
      <w:r w:rsidR="00A76740" w:rsidRPr="00E52C24">
        <w:rPr>
          <w:rFonts w:asciiTheme="majorHAnsi" w:hAnsiTheme="majorHAnsi"/>
          <w:sz w:val="20"/>
          <w:szCs w:val="20"/>
          <w:lang w:val="es-AR"/>
        </w:rPr>
        <w:t>rcialmente a</w:t>
      </w:r>
      <w:r w:rsidRPr="00E52C24">
        <w:rPr>
          <w:rFonts w:asciiTheme="majorHAnsi" w:hAnsiTheme="majorHAnsi"/>
          <w:sz w:val="20"/>
          <w:szCs w:val="20"/>
          <w:lang w:val="es-AR"/>
        </w:rPr>
        <w:t xml:space="preserve"> su favor</w:t>
      </w:r>
      <w:r w:rsidR="00C8693A">
        <w:rPr>
          <w:rFonts w:asciiTheme="majorHAnsi" w:hAnsiTheme="majorHAnsi"/>
          <w:sz w:val="20"/>
          <w:szCs w:val="20"/>
          <w:lang w:val="es-AR"/>
        </w:rPr>
        <w:t xml:space="preserve"> </w:t>
      </w:r>
      <w:r w:rsidR="003471A8">
        <w:rPr>
          <w:rFonts w:asciiTheme="majorHAnsi" w:hAnsiTheme="majorHAnsi"/>
          <w:sz w:val="20"/>
          <w:szCs w:val="20"/>
          <w:lang w:val="es-AR"/>
        </w:rPr>
        <w:t>y condenó el</w:t>
      </w:r>
      <w:r w:rsidRPr="00E52C24">
        <w:rPr>
          <w:rFonts w:asciiTheme="majorHAnsi" w:hAnsiTheme="majorHAnsi"/>
          <w:sz w:val="20"/>
          <w:szCs w:val="20"/>
          <w:lang w:val="es-AR"/>
        </w:rPr>
        <w:t xml:space="preserve"> </w:t>
      </w:r>
      <w:r w:rsidR="008412CC">
        <w:rPr>
          <w:rFonts w:asciiTheme="majorHAnsi" w:hAnsiTheme="majorHAnsi"/>
          <w:sz w:val="20"/>
          <w:szCs w:val="20"/>
          <w:lang w:val="es-AR"/>
        </w:rPr>
        <w:t>b</w:t>
      </w:r>
      <w:r w:rsidRPr="00E52C24">
        <w:rPr>
          <w:rFonts w:asciiTheme="majorHAnsi" w:hAnsiTheme="majorHAnsi"/>
          <w:sz w:val="20"/>
          <w:szCs w:val="20"/>
          <w:lang w:val="es-AR"/>
        </w:rPr>
        <w:t>anco para que no reali</w:t>
      </w:r>
      <w:r w:rsidR="003471A8">
        <w:rPr>
          <w:rFonts w:asciiTheme="majorHAnsi" w:hAnsiTheme="majorHAnsi"/>
          <w:sz w:val="20"/>
          <w:szCs w:val="20"/>
          <w:lang w:val="es-AR"/>
        </w:rPr>
        <w:t>zara</w:t>
      </w:r>
      <w:r w:rsidRPr="00E52C24">
        <w:rPr>
          <w:rFonts w:asciiTheme="majorHAnsi" w:hAnsiTheme="majorHAnsi"/>
          <w:sz w:val="20"/>
          <w:szCs w:val="20"/>
          <w:lang w:val="es-AR"/>
        </w:rPr>
        <w:t xml:space="preserve"> descuentos superiores a 30% de</w:t>
      </w:r>
      <w:r w:rsidR="007078F5">
        <w:rPr>
          <w:rFonts w:asciiTheme="majorHAnsi" w:hAnsiTheme="majorHAnsi"/>
          <w:sz w:val="20"/>
          <w:szCs w:val="20"/>
          <w:lang w:val="es-AR"/>
        </w:rPr>
        <w:t xml:space="preserve"> su</w:t>
      </w:r>
      <w:r w:rsidRPr="00E52C24">
        <w:rPr>
          <w:rFonts w:asciiTheme="majorHAnsi" w:hAnsiTheme="majorHAnsi"/>
          <w:sz w:val="20"/>
          <w:szCs w:val="20"/>
          <w:lang w:val="es-AR"/>
        </w:rPr>
        <w:t xml:space="preserve"> salario. </w:t>
      </w:r>
      <w:r w:rsidR="009F43A5">
        <w:rPr>
          <w:rFonts w:asciiTheme="majorHAnsi" w:hAnsiTheme="majorHAnsi"/>
          <w:sz w:val="20"/>
          <w:szCs w:val="20"/>
          <w:lang w:val="es-AR"/>
        </w:rPr>
        <w:t>Según la peticionaria</w:t>
      </w:r>
      <w:r w:rsidR="00027680" w:rsidRPr="00AE3C39">
        <w:rPr>
          <w:rFonts w:asciiTheme="majorHAnsi" w:hAnsiTheme="majorHAnsi"/>
          <w:sz w:val="20"/>
          <w:szCs w:val="20"/>
          <w:lang w:val="es-AR"/>
        </w:rPr>
        <w:t xml:space="preserve">, aunque salió tarde, </w:t>
      </w:r>
      <w:r w:rsidR="00027680">
        <w:rPr>
          <w:rFonts w:asciiTheme="majorHAnsi" w:hAnsiTheme="majorHAnsi"/>
          <w:sz w:val="20"/>
          <w:szCs w:val="20"/>
          <w:lang w:val="es-AR"/>
        </w:rPr>
        <w:t>la decisión</w:t>
      </w:r>
      <w:r w:rsidR="00027680" w:rsidRPr="00AE3C39">
        <w:rPr>
          <w:rFonts w:asciiTheme="majorHAnsi" w:hAnsiTheme="majorHAnsi"/>
          <w:sz w:val="20"/>
          <w:szCs w:val="20"/>
          <w:lang w:val="es-AR"/>
        </w:rPr>
        <w:t xml:space="preserve"> fue justa, pero no suficiente para resolver su situación</w:t>
      </w:r>
      <w:r w:rsidR="00722872">
        <w:rPr>
          <w:rFonts w:asciiTheme="majorHAnsi" w:hAnsiTheme="majorHAnsi"/>
          <w:sz w:val="20"/>
          <w:szCs w:val="20"/>
          <w:lang w:val="es-AR"/>
        </w:rPr>
        <w:t>,</w:t>
      </w:r>
      <w:r w:rsidR="00027680" w:rsidRPr="00AE3C39">
        <w:rPr>
          <w:rFonts w:asciiTheme="majorHAnsi" w:hAnsiTheme="majorHAnsi"/>
          <w:sz w:val="20"/>
          <w:szCs w:val="20"/>
          <w:lang w:val="es-AR"/>
        </w:rPr>
        <w:t xml:space="preserve"> pues ya se encontraría con muchas deudas</w:t>
      </w:r>
      <w:r w:rsidR="00230D4E">
        <w:rPr>
          <w:rFonts w:asciiTheme="majorHAnsi" w:hAnsiTheme="majorHAnsi"/>
          <w:sz w:val="20"/>
          <w:szCs w:val="20"/>
          <w:lang w:val="es-AR"/>
        </w:rPr>
        <w:t xml:space="preserve">. </w:t>
      </w:r>
      <w:r w:rsidR="00382996" w:rsidRPr="00230D4E">
        <w:rPr>
          <w:rFonts w:asciiTheme="majorHAnsi" w:hAnsiTheme="majorHAnsi"/>
          <w:sz w:val="20"/>
          <w:szCs w:val="20"/>
          <w:lang w:val="es-US"/>
        </w:rPr>
        <w:t>S</w:t>
      </w:r>
      <w:r w:rsidR="00AE3C39" w:rsidRPr="00230D4E">
        <w:rPr>
          <w:rFonts w:asciiTheme="majorHAnsi" w:hAnsiTheme="majorHAnsi"/>
          <w:sz w:val="20"/>
          <w:szCs w:val="20"/>
          <w:lang w:val="es-AR"/>
        </w:rPr>
        <w:t>egún se observa de la decisión</w:t>
      </w:r>
      <w:r w:rsidR="00B16B0A">
        <w:rPr>
          <w:rFonts w:asciiTheme="majorHAnsi" w:hAnsiTheme="majorHAnsi"/>
          <w:sz w:val="20"/>
          <w:szCs w:val="20"/>
          <w:lang w:val="es-AR"/>
        </w:rPr>
        <w:t xml:space="preserve"> aportada por la parte peticionaria</w:t>
      </w:r>
      <w:r w:rsidR="00AE3C39" w:rsidRPr="00230D4E">
        <w:rPr>
          <w:rFonts w:asciiTheme="majorHAnsi" w:hAnsiTheme="majorHAnsi"/>
          <w:sz w:val="20"/>
          <w:szCs w:val="20"/>
          <w:lang w:val="es-AR"/>
        </w:rPr>
        <w:t>, s</w:t>
      </w:r>
      <w:r w:rsidR="00BF466D" w:rsidRPr="00230D4E">
        <w:rPr>
          <w:rFonts w:asciiTheme="majorHAnsi" w:hAnsiTheme="majorHAnsi"/>
          <w:sz w:val="20"/>
          <w:szCs w:val="20"/>
          <w:lang w:val="es-AR"/>
        </w:rPr>
        <w:t xml:space="preserve">u </w:t>
      </w:r>
      <w:r w:rsidR="00722872">
        <w:rPr>
          <w:rFonts w:asciiTheme="majorHAnsi" w:hAnsiTheme="majorHAnsi"/>
          <w:sz w:val="20"/>
          <w:szCs w:val="20"/>
          <w:lang w:val="es-AR"/>
        </w:rPr>
        <w:t>a</w:t>
      </w:r>
      <w:r w:rsidR="00BF466D" w:rsidRPr="00230D4E">
        <w:rPr>
          <w:rFonts w:asciiTheme="majorHAnsi" w:hAnsiTheme="majorHAnsi"/>
          <w:sz w:val="20"/>
          <w:szCs w:val="20"/>
          <w:lang w:val="es-AR"/>
        </w:rPr>
        <w:t>cción fue parcialmente otorgada</w:t>
      </w:r>
      <w:r w:rsidR="009F43A5">
        <w:rPr>
          <w:rFonts w:asciiTheme="majorHAnsi" w:hAnsiTheme="majorHAnsi"/>
          <w:sz w:val="20"/>
          <w:szCs w:val="20"/>
          <w:lang w:val="es-AR"/>
        </w:rPr>
        <w:t>;</w:t>
      </w:r>
      <w:r w:rsidR="00BF466D" w:rsidRPr="00230D4E">
        <w:rPr>
          <w:rFonts w:asciiTheme="majorHAnsi" w:hAnsiTheme="majorHAnsi"/>
          <w:sz w:val="20"/>
          <w:szCs w:val="20"/>
          <w:lang w:val="es-AR"/>
        </w:rPr>
        <w:t xml:space="preserve"> </w:t>
      </w:r>
      <w:r w:rsidR="005E43BC" w:rsidRPr="00230D4E">
        <w:rPr>
          <w:rFonts w:asciiTheme="majorHAnsi" w:hAnsiTheme="majorHAnsi"/>
          <w:sz w:val="20"/>
          <w:szCs w:val="20"/>
          <w:lang w:val="es-AR"/>
        </w:rPr>
        <w:t>el juez</w:t>
      </w:r>
      <w:r w:rsidR="00BF466D" w:rsidRPr="00230D4E">
        <w:rPr>
          <w:rFonts w:asciiTheme="majorHAnsi" w:hAnsiTheme="majorHAnsi"/>
          <w:sz w:val="20"/>
          <w:szCs w:val="20"/>
          <w:lang w:val="es-AR"/>
        </w:rPr>
        <w:t xml:space="preserve"> concluyó que</w:t>
      </w:r>
      <w:r w:rsidR="005E43BC" w:rsidRPr="00230D4E">
        <w:rPr>
          <w:rFonts w:asciiTheme="majorHAnsi" w:hAnsiTheme="majorHAnsi"/>
          <w:sz w:val="20"/>
          <w:szCs w:val="20"/>
          <w:lang w:val="es-AR"/>
        </w:rPr>
        <w:t xml:space="preserve"> la </w:t>
      </w:r>
      <w:r w:rsidR="007078F5" w:rsidRPr="00230D4E">
        <w:rPr>
          <w:rFonts w:asciiTheme="majorHAnsi" w:hAnsiTheme="majorHAnsi"/>
          <w:sz w:val="20"/>
          <w:szCs w:val="20"/>
          <w:lang w:val="es-AR"/>
        </w:rPr>
        <w:t>Sra. Maysa</w:t>
      </w:r>
      <w:r w:rsidR="005E43BC" w:rsidRPr="00230D4E">
        <w:rPr>
          <w:rFonts w:asciiTheme="majorHAnsi" w:hAnsiTheme="majorHAnsi"/>
          <w:sz w:val="20"/>
          <w:szCs w:val="20"/>
          <w:lang w:val="es-AR"/>
        </w:rPr>
        <w:t xml:space="preserve"> no adjuntó prueba</w:t>
      </w:r>
      <w:r w:rsidR="005D0DDF" w:rsidRPr="00230D4E">
        <w:rPr>
          <w:rFonts w:asciiTheme="majorHAnsi" w:hAnsiTheme="majorHAnsi"/>
          <w:sz w:val="20"/>
          <w:szCs w:val="20"/>
          <w:lang w:val="es-AR"/>
        </w:rPr>
        <w:t xml:space="preserve"> que demostrara que</w:t>
      </w:r>
      <w:r w:rsidR="005E43BC" w:rsidRPr="00230D4E">
        <w:rPr>
          <w:rFonts w:asciiTheme="majorHAnsi" w:hAnsiTheme="majorHAnsi"/>
          <w:sz w:val="20"/>
          <w:szCs w:val="20"/>
          <w:lang w:val="es-AR"/>
        </w:rPr>
        <w:t xml:space="preserve"> el d</w:t>
      </w:r>
      <w:r w:rsidR="00230D4E">
        <w:rPr>
          <w:rFonts w:asciiTheme="majorHAnsi" w:hAnsiTheme="majorHAnsi"/>
          <w:sz w:val="20"/>
          <w:szCs w:val="20"/>
          <w:lang w:val="es-AR"/>
        </w:rPr>
        <w:t xml:space="preserve">ébito </w:t>
      </w:r>
      <w:r w:rsidR="0092522D" w:rsidRPr="00230D4E">
        <w:rPr>
          <w:rFonts w:asciiTheme="majorHAnsi" w:hAnsiTheme="majorHAnsi"/>
          <w:sz w:val="20"/>
          <w:szCs w:val="20"/>
          <w:lang w:val="es-AR"/>
        </w:rPr>
        <w:t xml:space="preserve">en su </w:t>
      </w:r>
      <w:r w:rsidR="000051D8">
        <w:rPr>
          <w:rFonts w:asciiTheme="majorHAnsi" w:hAnsiTheme="majorHAnsi"/>
          <w:sz w:val="20"/>
          <w:szCs w:val="20"/>
          <w:lang w:val="es-AR"/>
        </w:rPr>
        <w:t>nómina de sueldos [</w:t>
      </w:r>
      <w:r w:rsidR="0092522D" w:rsidRPr="00230D4E">
        <w:rPr>
          <w:rFonts w:asciiTheme="majorHAnsi" w:hAnsiTheme="majorHAnsi"/>
          <w:i/>
          <w:iCs/>
          <w:sz w:val="20"/>
          <w:szCs w:val="20"/>
          <w:lang w:val="es-AR"/>
        </w:rPr>
        <w:t>contracheque</w:t>
      </w:r>
      <w:r w:rsidR="000051D8">
        <w:rPr>
          <w:rFonts w:asciiTheme="majorHAnsi" w:hAnsiTheme="majorHAnsi"/>
          <w:sz w:val="20"/>
          <w:szCs w:val="20"/>
          <w:lang w:val="es-AR"/>
        </w:rPr>
        <w:t>]</w:t>
      </w:r>
      <w:r w:rsidR="0092522D" w:rsidRPr="00230D4E">
        <w:rPr>
          <w:rFonts w:asciiTheme="majorHAnsi" w:hAnsiTheme="majorHAnsi"/>
          <w:sz w:val="20"/>
          <w:szCs w:val="20"/>
          <w:lang w:val="es-AR"/>
        </w:rPr>
        <w:t xml:space="preserve"> ser</w:t>
      </w:r>
      <w:r w:rsidR="005D0DDF" w:rsidRPr="00230D4E">
        <w:rPr>
          <w:rFonts w:asciiTheme="majorHAnsi" w:hAnsiTheme="majorHAnsi"/>
          <w:sz w:val="20"/>
          <w:szCs w:val="20"/>
          <w:lang w:val="es-AR"/>
        </w:rPr>
        <w:t>ía</w:t>
      </w:r>
      <w:r w:rsidR="0092522D" w:rsidRPr="00230D4E">
        <w:rPr>
          <w:rFonts w:asciiTheme="majorHAnsi" w:hAnsiTheme="majorHAnsi"/>
          <w:sz w:val="20"/>
          <w:szCs w:val="20"/>
          <w:lang w:val="es-AR"/>
        </w:rPr>
        <w:t xml:space="preserve"> superior a 30%</w:t>
      </w:r>
      <w:r w:rsidR="00854D78" w:rsidRPr="00230D4E">
        <w:rPr>
          <w:rFonts w:asciiTheme="majorHAnsi" w:hAnsiTheme="majorHAnsi"/>
          <w:sz w:val="20"/>
          <w:szCs w:val="20"/>
          <w:lang w:val="es-AR"/>
        </w:rPr>
        <w:t xml:space="preserve">; </w:t>
      </w:r>
      <w:r w:rsidR="00BF466D" w:rsidRPr="00230D4E">
        <w:rPr>
          <w:rFonts w:asciiTheme="majorHAnsi" w:hAnsiTheme="majorHAnsi"/>
          <w:sz w:val="20"/>
          <w:szCs w:val="20"/>
          <w:lang w:val="es-AR"/>
        </w:rPr>
        <w:t>así como</w:t>
      </w:r>
      <w:r w:rsidR="00230D4E">
        <w:rPr>
          <w:rFonts w:asciiTheme="majorHAnsi" w:hAnsiTheme="majorHAnsi"/>
          <w:sz w:val="20"/>
          <w:szCs w:val="20"/>
          <w:lang w:val="es-AR"/>
        </w:rPr>
        <w:t xml:space="preserve"> tampoco</w:t>
      </w:r>
      <w:r w:rsidR="00854D78" w:rsidRPr="00230D4E">
        <w:rPr>
          <w:rFonts w:asciiTheme="majorHAnsi" w:hAnsiTheme="majorHAnsi"/>
          <w:sz w:val="20"/>
          <w:szCs w:val="20"/>
          <w:lang w:val="es-AR"/>
        </w:rPr>
        <w:t xml:space="preserve"> </w:t>
      </w:r>
      <w:r w:rsidR="005D0DDF" w:rsidRPr="00230D4E">
        <w:rPr>
          <w:rFonts w:asciiTheme="majorHAnsi" w:hAnsiTheme="majorHAnsi"/>
          <w:sz w:val="20"/>
          <w:szCs w:val="20"/>
          <w:lang w:val="es-AR"/>
        </w:rPr>
        <w:t xml:space="preserve">demostró el </w:t>
      </w:r>
      <w:r w:rsidR="00230D4E">
        <w:rPr>
          <w:rFonts w:asciiTheme="majorHAnsi" w:hAnsiTheme="majorHAnsi"/>
          <w:sz w:val="20"/>
          <w:szCs w:val="20"/>
          <w:lang w:val="es-AR"/>
        </w:rPr>
        <w:t xml:space="preserve">supuesto </w:t>
      </w:r>
      <w:r w:rsidR="007078F5" w:rsidRPr="00230D4E">
        <w:rPr>
          <w:rFonts w:asciiTheme="majorHAnsi" w:hAnsiTheme="majorHAnsi"/>
          <w:sz w:val="20"/>
          <w:szCs w:val="20"/>
          <w:lang w:val="es-AR"/>
        </w:rPr>
        <w:t>débito</w:t>
      </w:r>
      <w:r w:rsidR="005D0DDF" w:rsidRPr="00230D4E">
        <w:rPr>
          <w:rFonts w:asciiTheme="majorHAnsi" w:hAnsiTheme="majorHAnsi"/>
          <w:sz w:val="20"/>
          <w:szCs w:val="20"/>
          <w:lang w:val="es-AR"/>
        </w:rPr>
        <w:t xml:space="preserve"> de </w:t>
      </w:r>
      <w:r w:rsidR="00BF466D" w:rsidRPr="00230D4E">
        <w:rPr>
          <w:rFonts w:asciiTheme="majorHAnsi" w:hAnsiTheme="majorHAnsi"/>
          <w:sz w:val="20"/>
          <w:szCs w:val="20"/>
          <w:lang w:val="es-AR"/>
        </w:rPr>
        <w:t>las</w:t>
      </w:r>
      <w:r w:rsidR="005D0DDF" w:rsidRPr="00230D4E">
        <w:rPr>
          <w:rFonts w:asciiTheme="majorHAnsi" w:hAnsiTheme="majorHAnsi"/>
          <w:sz w:val="20"/>
          <w:szCs w:val="20"/>
          <w:lang w:val="es-AR"/>
        </w:rPr>
        <w:t xml:space="preserve"> cuotas de préstamos </w:t>
      </w:r>
      <w:r w:rsidR="004537A0" w:rsidRPr="00230D4E">
        <w:rPr>
          <w:rFonts w:asciiTheme="majorHAnsi" w:hAnsiTheme="majorHAnsi"/>
          <w:sz w:val="20"/>
          <w:szCs w:val="20"/>
          <w:lang w:val="es-AR"/>
        </w:rPr>
        <w:t>en su auxilio-enfermedad</w:t>
      </w:r>
      <w:r w:rsidR="008B7B43" w:rsidRPr="00230D4E">
        <w:rPr>
          <w:rFonts w:asciiTheme="majorHAnsi" w:hAnsiTheme="majorHAnsi"/>
          <w:sz w:val="20"/>
          <w:szCs w:val="20"/>
          <w:lang w:val="es-AR"/>
        </w:rPr>
        <w:t>.</w:t>
      </w:r>
      <w:r w:rsidR="00BF466D" w:rsidRPr="00230D4E">
        <w:rPr>
          <w:rFonts w:asciiTheme="majorHAnsi" w:hAnsiTheme="majorHAnsi"/>
          <w:sz w:val="20"/>
          <w:szCs w:val="20"/>
          <w:lang w:val="es-AR"/>
        </w:rPr>
        <w:t xml:space="preserve"> </w:t>
      </w:r>
      <w:r w:rsidR="00BA72C1">
        <w:rPr>
          <w:rFonts w:asciiTheme="majorHAnsi" w:hAnsiTheme="majorHAnsi"/>
          <w:sz w:val="20"/>
          <w:szCs w:val="20"/>
          <w:lang w:val="es-US"/>
        </w:rPr>
        <w:t>E</w:t>
      </w:r>
      <w:r w:rsidR="00027680" w:rsidRPr="00BA72C1">
        <w:rPr>
          <w:rFonts w:asciiTheme="majorHAnsi" w:hAnsiTheme="majorHAnsi"/>
          <w:sz w:val="20"/>
          <w:szCs w:val="20"/>
          <w:lang w:val="es-AR"/>
        </w:rPr>
        <w:t>n esta oportunidad, el juez</w:t>
      </w:r>
      <w:r w:rsidR="00B16B0A" w:rsidRPr="00BA72C1">
        <w:rPr>
          <w:rFonts w:asciiTheme="majorHAnsi" w:hAnsiTheme="majorHAnsi"/>
          <w:sz w:val="20"/>
          <w:szCs w:val="20"/>
          <w:lang w:val="es-AR"/>
        </w:rPr>
        <w:t xml:space="preserve"> </w:t>
      </w:r>
      <w:r w:rsidR="00BA72C1">
        <w:rPr>
          <w:rFonts w:asciiTheme="majorHAnsi" w:hAnsiTheme="majorHAnsi"/>
          <w:sz w:val="20"/>
          <w:szCs w:val="20"/>
          <w:lang w:val="es-AR"/>
        </w:rPr>
        <w:t xml:space="preserve">también </w:t>
      </w:r>
      <w:r w:rsidR="00027680" w:rsidRPr="00BA72C1">
        <w:rPr>
          <w:rFonts w:asciiTheme="majorHAnsi" w:hAnsiTheme="majorHAnsi"/>
          <w:sz w:val="20"/>
          <w:szCs w:val="20"/>
          <w:lang w:val="es-AR"/>
        </w:rPr>
        <w:t xml:space="preserve">señaló que la </w:t>
      </w:r>
      <w:r w:rsidR="00B16B0A" w:rsidRPr="00BA72C1">
        <w:rPr>
          <w:rFonts w:asciiTheme="majorHAnsi" w:hAnsiTheme="majorHAnsi"/>
          <w:sz w:val="20"/>
          <w:szCs w:val="20"/>
          <w:lang w:val="es-AR"/>
        </w:rPr>
        <w:t>Sra. Maysa</w:t>
      </w:r>
      <w:r w:rsidR="00027680" w:rsidRPr="00BA72C1">
        <w:rPr>
          <w:rFonts w:asciiTheme="majorHAnsi" w:hAnsiTheme="majorHAnsi"/>
          <w:sz w:val="20"/>
          <w:szCs w:val="20"/>
          <w:lang w:val="es-AR"/>
        </w:rPr>
        <w:t xml:space="preserve"> in</w:t>
      </w:r>
      <w:r w:rsidR="00B16B0A" w:rsidRPr="00BA72C1">
        <w:rPr>
          <w:rFonts w:asciiTheme="majorHAnsi" w:hAnsiTheme="majorHAnsi"/>
          <w:sz w:val="20"/>
          <w:szCs w:val="20"/>
          <w:lang w:val="es-AR"/>
        </w:rPr>
        <w:t>dic</w:t>
      </w:r>
      <w:r w:rsidR="00027680" w:rsidRPr="00BA72C1">
        <w:rPr>
          <w:rFonts w:asciiTheme="majorHAnsi" w:hAnsiTheme="majorHAnsi"/>
          <w:sz w:val="20"/>
          <w:szCs w:val="20"/>
          <w:lang w:val="es-AR"/>
        </w:rPr>
        <w:t xml:space="preserve">ó que interpondría </w:t>
      </w:r>
      <w:r w:rsidR="008D7DB6">
        <w:rPr>
          <w:rFonts w:asciiTheme="majorHAnsi" w:hAnsiTheme="majorHAnsi"/>
          <w:sz w:val="20"/>
          <w:szCs w:val="20"/>
          <w:lang w:val="es-AR"/>
        </w:rPr>
        <w:t>una a</w:t>
      </w:r>
      <w:r w:rsidR="00027680" w:rsidRPr="00BA72C1">
        <w:rPr>
          <w:rFonts w:asciiTheme="majorHAnsi" w:hAnsiTheme="majorHAnsi"/>
          <w:sz w:val="20"/>
          <w:szCs w:val="20"/>
          <w:lang w:val="es-AR"/>
        </w:rPr>
        <w:t xml:space="preserve">cción principal para solicitar la revisión de los </w:t>
      </w:r>
      <w:r w:rsidR="008D7DB6">
        <w:rPr>
          <w:rFonts w:asciiTheme="majorHAnsi" w:hAnsiTheme="majorHAnsi"/>
          <w:sz w:val="20"/>
          <w:szCs w:val="20"/>
          <w:lang w:val="es-AR"/>
        </w:rPr>
        <w:t>c</w:t>
      </w:r>
      <w:r w:rsidR="00027680" w:rsidRPr="00BA72C1">
        <w:rPr>
          <w:rFonts w:asciiTheme="majorHAnsi" w:hAnsiTheme="majorHAnsi"/>
          <w:sz w:val="20"/>
          <w:szCs w:val="20"/>
          <w:lang w:val="es-AR"/>
        </w:rPr>
        <w:t>ontratos de préstamos, reembolso de mora y daños y perjuicios [</w:t>
      </w:r>
      <w:r w:rsidR="00027680" w:rsidRPr="00BA72C1">
        <w:rPr>
          <w:rFonts w:asciiTheme="majorHAnsi" w:hAnsiTheme="majorHAnsi"/>
          <w:i/>
          <w:iCs/>
          <w:sz w:val="20"/>
          <w:szCs w:val="20"/>
          <w:lang w:val="es-AR"/>
        </w:rPr>
        <w:t xml:space="preserve">Ação principal, para pedir a revisão dos </w:t>
      </w:r>
      <w:r w:rsidR="00027680" w:rsidRPr="00BA72C1">
        <w:rPr>
          <w:rFonts w:asciiTheme="majorHAnsi" w:hAnsiTheme="majorHAnsi"/>
          <w:i/>
          <w:iCs/>
          <w:sz w:val="20"/>
          <w:szCs w:val="20"/>
          <w:lang w:val="es-ES"/>
        </w:rPr>
        <w:t>contratos de empréstimos, a repetição de indébito e perdas e danos</w:t>
      </w:r>
      <w:r w:rsidR="00027680" w:rsidRPr="00BA72C1">
        <w:rPr>
          <w:rFonts w:asciiTheme="majorHAnsi" w:hAnsiTheme="majorHAnsi"/>
          <w:sz w:val="20"/>
          <w:szCs w:val="20"/>
          <w:lang w:val="es-ES"/>
        </w:rPr>
        <w:t>].</w:t>
      </w:r>
      <w:r w:rsidRPr="00BA72C1">
        <w:rPr>
          <w:rFonts w:asciiTheme="majorHAnsi" w:hAnsiTheme="majorHAnsi"/>
          <w:sz w:val="20"/>
          <w:szCs w:val="20"/>
          <w:lang w:val="es-ES"/>
        </w:rPr>
        <w:t xml:space="preserve"> </w:t>
      </w:r>
    </w:p>
    <w:p w14:paraId="09770BE3" w14:textId="28E0B265" w:rsidR="002E55F1" w:rsidRPr="009F0CD3" w:rsidRDefault="00027680" w:rsidP="009F0C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9F0CD3">
        <w:rPr>
          <w:rFonts w:asciiTheme="majorHAnsi" w:hAnsiTheme="majorHAnsi"/>
          <w:sz w:val="20"/>
          <w:szCs w:val="20"/>
          <w:lang w:val="es-AR"/>
        </w:rPr>
        <w:t>Ya</w:t>
      </w:r>
      <w:r w:rsidR="00AC7E77" w:rsidRPr="009F0CD3">
        <w:rPr>
          <w:rFonts w:asciiTheme="majorHAnsi" w:hAnsiTheme="majorHAnsi"/>
          <w:sz w:val="20"/>
          <w:szCs w:val="20"/>
          <w:lang w:val="es-AR"/>
        </w:rPr>
        <w:t xml:space="preserve"> </w:t>
      </w:r>
      <w:r w:rsidR="002E55F1" w:rsidRPr="009F0CD3">
        <w:rPr>
          <w:rFonts w:asciiTheme="majorHAnsi" w:hAnsiTheme="majorHAnsi"/>
          <w:sz w:val="20"/>
          <w:szCs w:val="20"/>
          <w:lang w:val="es-AR"/>
        </w:rPr>
        <w:t xml:space="preserve">sobre la Acción interpuesta </w:t>
      </w:r>
      <w:r w:rsidR="00003F89" w:rsidRPr="009F0CD3">
        <w:rPr>
          <w:rFonts w:asciiTheme="majorHAnsi" w:hAnsiTheme="majorHAnsi"/>
          <w:sz w:val="20"/>
          <w:szCs w:val="20"/>
          <w:lang w:val="es-AR"/>
        </w:rPr>
        <w:t xml:space="preserve">por la </w:t>
      </w:r>
      <w:r w:rsidR="007078F5" w:rsidRPr="009F0CD3">
        <w:rPr>
          <w:rFonts w:asciiTheme="majorHAnsi" w:hAnsiTheme="majorHAnsi"/>
          <w:sz w:val="20"/>
          <w:szCs w:val="20"/>
          <w:lang w:val="es-AR"/>
        </w:rPr>
        <w:t>Sra. Maysa</w:t>
      </w:r>
      <w:r w:rsidR="00003F89" w:rsidRPr="009F0CD3">
        <w:rPr>
          <w:rFonts w:asciiTheme="majorHAnsi" w:hAnsiTheme="majorHAnsi"/>
          <w:sz w:val="20"/>
          <w:szCs w:val="20"/>
          <w:lang w:val="es-AR"/>
        </w:rPr>
        <w:t xml:space="preserve"> </w:t>
      </w:r>
      <w:r w:rsidR="002E55F1" w:rsidRPr="009F0CD3">
        <w:rPr>
          <w:rFonts w:asciiTheme="majorHAnsi" w:hAnsiTheme="majorHAnsi"/>
          <w:sz w:val="20"/>
          <w:szCs w:val="20"/>
          <w:lang w:val="es-AR"/>
        </w:rPr>
        <w:t>ante la justicia ordinaria</w:t>
      </w:r>
      <w:r w:rsidR="00CD21FD" w:rsidRPr="009F0CD3">
        <w:rPr>
          <w:rFonts w:asciiTheme="majorHAnsi" w:hAnsiTheme="majorHAnsi"/>
          <w:sz w:val="20"/>
          <w:szCs w:val="20"/>
          <w:lang w:val="es-AR"/>
        </w:rPr>
        <w:t xml:space="preserve"> en 2012</w:t>
      </w:r>
      <w:r w:rsidR="002E55F1" w:rsidRPr="009F0CD3">
        <w:rPr>
          <w:rFonts w:asciiTheme="majorHAnsi" w:hAnsiTheme="majorHAnsi"/>
          <w:sz w:val="20"/>
          <w:szCs w:val="20"/>
          <w:lang w:val="es-AR"/>
        </w:rPr>
        <w:t xml:space="preserve">, </w:t>
      </w:r>
      <w:r w:rsidR="00896BDB" w:rsidRPr="009F0CD3">
        <w:rPr>
          <w:rFonts w:asciiTheme="majorHAnsi" w:hAnsiTheme="majorHAnsi"/>
          <w:sz w:val="20"/>
          <w:szCs w:val="20"/>
          <w:lang w:val="es-AR"/>
        </w:rPr>
        <w:t>la parte peticionaria no aporta</w:t>
      </w:r>
      <w:r w:rsidR="007078F5" w:rsidRPr="009F0CD3">
        <w:rPr>
          <w:rFonts w:asciiTheme="majorHAnsi" w:hAnsiTheme="majorHAnsi"/>
          <w:sz w:val="20"/>
          <w:szCs w:val="20"/>
          <w:lang w:val="es-AR"/>
        </w:rPr>
        <w:t xml:space="preserve"> </w:t>
      </w:r>
      <w:r w:rsidR="00896BDB" w:rsidRPr="009F0CD3">
        <w:rPr>
          <w:rFonts w:asciiTheme="majorHAnsi" w:hAnsiTheme="majorHAnsi"/>
          <w:sz w:val="20"/>
          <w:szCs w:val="20"/>
          <w:lang w:val="es-AR"/>
        </w:rPr>
        <w:t>detalles, sol</w:t>
      </w:r>
      <w:r w:rsidR="00B16B0A">
        <w:rPr>
          <w:rFonts w:asciiTheme="majorHAnsi" w:hAnsiTheme="majorHAnsi"/>
          <w:sz w:val="20"/>
          <w:szCs w:val="20"/>
          <w:lang w:val="es-AR"/>
        </w:rPr>
        <w:t>o</w:t>
      </w:r>
      <w:r w:rsidR="00AC7E77" w:rsidRPr="009F0CD3">
        <w:rPr>
          <w:rFonts w:asciiTheme="majorHAnsi" w:hAnsiTheme="majorHAnsi"/>
          <w:sz w:val="20"/>
          <w:szCs w:val="20"/>
          <w:lang w:val="es-AR"/>
        </w:rPr>
        <w:t xml:space="preserve"> i</w:t>
      </w:r>
      <w:r w:rsidR="00896BDB" w:rsidRPr="009F0CD3">
        <w:rPr>
          <w:rFonts w:asciiTheme="majorHAnsi" w:hAnsiTheme="majorHAnsi"/>
          <w:sz w:val="20"/>
          <w:szCs w:val="20"/>
          <w:lang w:val="es-AR"/>
        </w:rPr>
        <w:t>ndica</w:t>
      </w:r>
      <w:r w:rsidR="00AC7E77" w:rsidRPr="009F0CD3">
        <w:rPr>
          <w:rFonts w:asciiTheme="majorHAnsi" w:hAnsiTheme="majorHAnsi"/>
          <w:sz w:val="20"/>
          <w:szCs w:val="20"/>
          <w:lang w:val="es-AR"/>
        </w:rPr>
        <w:t xml:space="preserve"> su número, </w:t>
      </w:r>
      <w:r w:rsidR="00253AA8">
        <w:rPr>
          <w:rFonts w:asciiTheme="majorHAnsi" w:hAnsiTheme="majorHAnsi"/>
          <w:sz w:val="20"/>
          <w:szCs w:val="20"/>
          <w:lang w:val="es-AR"/>
        </w:rPr>
        <w:t xml:space="preserve">e </w:t>
      </w:r>
      <w:r w:rsidR="00896BDB" w:rsidRPr="009F0CD3">
        <w:rPr>
          <w:rFonts w:asciiTheme="majorHAnsi" w:hAnsiTheme="majorHAnsi"/>
          <w:sz w:val="20"/>
          <w:szCs w:val="20"/>
          <w:lang w:val="es-AR"/>
        </w:rPr>
        <w:t>informa que te</w:t>
      </w:r>
      <w:r w:rsidR="008C1408" w:rsidRPr="009F0CD3">
        <w:rPr>
          <w:rFonts w:asciiTheme="majorHAnsi" w:hAnsiTheme="majorHAnsi"/>
          <w:sz w:val="20"/>
          <w:szCs w:val="20"/>
          <w:lang w:val="es-AR"/>
        </w:rPr>
        <w:t>n</w:t>
      </w:r>
      <w:r w:rsidR="00896BDB" w:rsidRPr="009F0CD3">
        <w:rPr>
          <w:rFonts w:asciiTheme="majorHAnsi" w:hAnsiTheme="majorHAnsi"/>
          <w:sz w:val="20"/>
          <w:szCs w:val="20"/>
          <w:lang w:val="es-AR"/>
        </w:rPr>
        <w:t>ía una solicitud cautelar [</w:t>
      </w:r>
      <w:r w:rsidR="00896BDB" w:rsidRPr="009F0CD3">
        <w:rPr>
          <w:rFonts w:asciiTheme="majorHAnsi" w:hAnsiTheme="majorHAnsi"/>
          <w:i/>
          <w:iCs/>
          <w:sz w:val="20"/>
          <w:szCs w:val="20"/>
          <w:lang w:val="es-AR"/>
        </w:rPr>
        <w:t>liminar</w:t>
      </w:r>
      <w:r w:rsidR="00896BDB" w:rsidRPr="009F0CD3">
        <w:rPr>
          <w:rFonts w:asciiTheme="majorHAnsi" w:hAnsiTheme="majorHAnsi"/>
          <w:sz w:val="20"/>
          <w:szCs w:val="20"/>
          <w:lang w:val="es-AR"/>
        </w:rPr>
        <w:t xml:space="preserve">] para que </w:t>
      </w:r>
      <w:r w:rsidR="00003F89" w:rsidRPr="009F0CD3">
        <w:rPr>
          <w:rFonts w:asciiTheme="majorHAnsi" w:hAnsiTheme="majorHAnsi"/>
          <w:sz w:val="20"/>
          <w:szCs w:val="20"/>
          <w:lang w:val="es-AR"/>
        </w:rPr>
        <w:t>esta</w:t>
      </w:r>
      <w:r w:rsidR="00896BDB" w:rsidRPr="009F0CD3">
        <w:rPr>
          <w:rFonts w:asciiTheme="majorHAnsi" w:hAnsiTheme="majorHAnsi"/>
          <w:sz w:val="20"/>
          <w:szCs w:val="20"/>
          <w:lang w:val="es-AR"/>
        </w:rPr>
        <w:t xml:space="preserve"> recibiera los valores debitados de su cuenta</w:t>
      </w:r>
      <w:r w:rsidR="00253AA8">
        <w:rPr>
          <w:rFonts w:asciiTheme="majorHAnsi" w:hAnsiTheme="majorHAnsi"/>
          <w:sz w:val="20"/>
          <w:szCs w:val="20"/>
          <w:lang w:val="es-AR"/>
        </w:rPr>
        <w:t>.</w:t>
      </w:r>
      <w:r w:rsidR="00896BDB" w:rsidRPr="009F0CD3">
        <w:rPr>
          <w:rFonts w:asciiTheme="majorHAnsi" w:hAnsiTheme="majorHAnsi"/>
          <w:sz w:val="20"/>
          <w:szCs w:val="20"/>
          <w:lang w:val="es-AR"/>
        </w:rPr>
        <w:t xml:space="preserve"> </w:t>
      </w:r>
    </w:p>
    <w:p w14:paraId="15CA03F5" w14:textId="1A7DDD9C" w:rsidR="00D22B3F" w:rsidRPr="00D22B3F" w:rsidRDefault="004A5ADE" w:rsidP="00B16B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US"/>
        </w:rPr>
        <w:t>S</w:t>
      </w:r>
      <w:r w:rsidR="002E55F1">
        <w:rPr>
          <w:rFonts w:asciiTheme="majorHAnsi" w:hAnsiTheme="majorHAnsi"/>
          <w:sz w:val="20"/>
          <w:szCs w:val="20"/>
          <w:lang w:val="es-AR"/>
        </w:rPr>
        <w:t xml:space="preserve">obre la segunda Acción </w:t>
      </w:r>
      <w:r w:rsidR="002E55F1" w:rsidRPr="00BA72C1">
        <w:rPr>
          <w:rFonts w:asciiTheme="majorHAnsi" w:hAnsiTheme="majorHAnsi"/>
          <w:sz w:val="20"/>
          <w:szCs w:val="20"/>
          <w:lang w:val="es-AR"/>
        </w:rPr>
        <w:t>Cautelar</w:t>
      </w:r>
      <w:r w:rsidR="00941DAF" w:rsidRPr="00BA72C1">
        <w:rPr>
          <w:rFonts w:asciiTheme="majorHAnsi" w:hAnsiTheme="majorHAnsi"/>
          <w:sz w:val="20"/>
          <w:szCs w:val="20"/>
          <w:lang w:val="es-AR"/>
        </w:rPr>
        <w:t xml:space="preserve"> </w:t>
      </w:r>
      <w:r w:rsidR="00941DAF" w:rsidRPr="00BA72C1">
        <w:rPr>
          <w:rFonts w:asciiTheme="majorHAnsi" w:hAnsiTheme="majorHAnsi"/>
          <w:sz w:val="20"/>
          <w:szCs w:val="20"/>
          <w:lang w:val="es-US"/>
        </w:rPr>
        <w:t>No.</w:t>
      </w:r>
      <w:r w:rsidR="000051D8">
        <w:rPr>
          <w:rFonts w:asciiTheme="majorHAnsi" w:hAnsiTheme="majorHAnsi"/>
          <w:sz w:val="20"/>
          <w:szCs w:val="20"/>
          <w:lang w:val="es-US"/>
        </w:rPr>
        <w:t xml:space="preserve"> </w:t>
      </w:r>
      <w:r w:rsidR="00941DAF" w:rsidRPr="00BA72C1">
        <w:rPr>
          <w:rFonts w:asciiTheme="majorHAnsi" w:hAnsiTheme="majorHAnsi" w:cs="Arial"/>
          <w:sz w:val="20"/>
          <w:szCs w:val="20"/>
          <w:lang w:val="es-US" w:eastAsia="es-ES"/>
        </w:rPr>
        <w:t>2772-62.2015.4.01.3809</w:t>
      </w:r>
      <w:r w:rsidR="00230D4E" w:rsidRPr="00BA72C1">
        <w:rPr>
          <w:rFonts w:asciiTheme="majorHAnsi" w:hAnsiTheme="majorHAnsi" w:cs="Arial"/>
          <w:sz w:val="20"/>
          <w:szCs w:val="20"/>
          <w:lang w:val="es-US" w:eastAsia="es-ES"/>
        </w:rPr>
        <w:t xml:space="preserve"> (que también indica como </w:t>
      </w:r>
      <w:r w:rsidR="00BA72C1" w:rsidRPr="00BA72C1">
        <w:rPr>
          <w:rFonts w:asciiTheme="majorHAnsi" w:hAnsiTheme="majorHAnsi" w:cs="Arial"/>
          <w:sz w:val="20"/>
          <w:szCs w:val="20"/>
          <w:lang w:val="es-US" w:eastAsia="es-ES"/>
        </w:rPr>
        <w:t xml:space="preserve">siendo </w:t>
      </w:r>
      <w:r w:rsidR="00BA72C1">
        <w:rPr>
          <w:rFonts w:asciiTheme="majorHAnsi" w:hAnsiTheme="majorHAnsi" w:cs="Arial"/>
          <w:sz w:val="20"/>
          <w:szCs w:val="20"/>
          <w:lang w:val="es-US" w:eastAsia="es-ES"/>
        </w:rPr>
        <w:t xml:space="preserve">una </w:t>
      </w:r>
      <w:r w:rsidR="00BA72C1" w:rsidRPr="00BA72C1">
        <w:rPr>
          <w:rFonts w:asciiTheme="majorHAnsi" w:hAnsiTheme="majorHAnsi" w:cs="Calibri"/>
          <w:sz w:val="20"/>
          <w:szCs w:val="20"/>
          <w:lang w:val="es-US" w:eastAsia="es-ES"/>
        </w:rPr>
        <w:t>Acción de Demostración de Documentos</w:t>
      </w:r>
      <w:r w:rsidR="00230D4E" w:rsidRPr="00BA72C1">
        <w:rPr>
          <w:rFonts w:asciiTheme="majorHAnsi" w:hAnsiTheme="majorHAnsi" w:cs="Arial"/>
          <w:sz w:val="20"/>
          <w:szCs w:val="20"/>
          <w:lang w:val="es-US" w:eastAsia="es-ES"/>
        </w:rPr>
        <w:t>)</w:t>
      </w:r>
      <w:r w:rsidR="002E55F1" w:rsidRPr="00BA72C1">
        <w:rPr>
          <w:rFonts w:asciiTheme="majorHAnsi" w:hAnsiTheme="majorHAnsi"/>
          <w:sz w:val="20"/>
          <w:szCs w:val="20"/>
          <w:lang w:val="es-AR"/>
        </w:rPr>
        <w:t>, in</w:t>
      </w:r>
      <w:r w:rsidR="008D4EB6">
        <w:rPr>
          <w:rFonts w:asciiTheme="majorHAnsi" w:hAnsiTheme="majorHAnsi"/>
          <w:sz w:val="20"/>
          <w:szCs w:val="20"/>
          <w:lang w:val="es-AR"/>
        </w:rPr>
        <w:t>forma</w:t>
      </w:r>
      <w:r w:rsidR="002E55F1" w:rsidRPr="00BA72C1">
        <w:rPr>
          <w:rFonts w:asciiTheme="majorHAnsi" w:hAnsiTheme="majorHAnsi"/>
          <w:sz w:val="20"/>
          <w:szCs w:val="20"/>
          <w:lang w:val="es-AR"/>
        </w:rPr>
        <w:t xml:space="preserve"> que el juez la rechazó sin análisis de fondo</w:t>
      </w:r>
      <w:r w:rsidR="009D738F">
        <w:rPr>
          <w:rFonts w:asciiTheme="majorHAnsi" w:hAnsiTheme="majorHAnsi"/>
          <w:sz w:val="20"/>
          <w:szCs w:val="20"/>
          <w:lang w:val="es-AR"/>
        </w:rPr>
        <w:t>,</w:t>
      </w:r>
      <w:r w:rsidR="00241925" w:rsidRPr="00BA72C1">
        <w:rPr>
          <w:rFonts w:asciiTheme="majorHAnsi" w:hAnsiTheme="majorHAnsi"/>
          <w:sz w:val="20"/>
          <w:szCs w:val="20"/>
          <w:lang w:val="es-AR"/>
        </w:rPr>
        <w:t xml:space="preserve"> ante</w:t>
      </w:r>
      <w:r w:rsidR="002E55F1" w:rsidRPr="00BA72C1">
        <w:rPr>
          <w:rFonts w:asciiTheme="majorHAnsi" w:hAnsiTheme="majorHAnsi"/>
          <w:sz w:val="20"/>
          <w:szCs w:val="20"/>
          <w:lang w:val="es-AR"/>
        </w:rPr>
        <w:t xml:space="preserve"> la falta de presentación del requerimiento administrativo ante la CEF</w:t>
      </w:r>
      <w:r w:rsidR="00241925" w:rsidRPr="00BA72C1">
        <w:rPr>
          <w:rFonts w:asciiTheme="majorHAnsi" w:hAnsiTheme="majorHAnsi"/>
          <w:sz w:val="20"/>
          <w:szCs w:val="20"/>
          <w:lang w:val="es-AR"/>
        </w:rPr>
        <w:t xml:space="preserve"> por parte</w:t>
      </w:r>
      <w:r w:rsidR="00241925" w:rsidRPr="00BD483B">
        <w:rPr>
          <w:rFonts w:asciiTheme="majorHAnsi" w:hAnsiTheme="majorHAnsi"/>
          <w:sz w:val="20"/>
          <w:szCs w:val="20"/>
          <w:lang w:val="es-AR"/>
        </w:rPr>
        <w:t xml:space="preserve"> de la presunta víctima</w:t>
      </w:r>
      <w:r w:rsidR="00910761">
        <w:rPr>
          <w:rFonts w:asciiTheme="majorHAnsi" w:hAnsiTheme="majorHAnsi"/>
          <w:sz w:val="20"/>
          <w:szCs w:val="20"/>
          <w:lang w:val="es-AR"/>
        </w:rPr>
        <w:t xml:space="preserve">. </w:t>
      </w:r>
      <w:r w:rsidR="002E55F1" w:rsidRPr="00BD483B">
        <w:rPr>
          <w:rFonts w:asciiTheme="majorHAnsi" w:hAnsiTheme="majorHAnsi"/>
          <w:sz w:val="20"/>
          <w:szCs w:val="20"/>
          <w:lang w:val="es-AR"/>
        </w:rPr>
        <w:t>Sin indicar</w:t>
      </w:r>
      <w:r w:rsidR="002E55F1">
        <w:rPr>
          <w:rFonts w:asciiTheme="majorHAnsi" w:hAnsiTheme="majorHAnsi"/>
          <w:sz w:val="20"/>
          <w:szCs w:val="20"/>
          <w:lang w:val="es-AR"/>
        </w:rPr>
        <w:t xml:space="preserve"> la fecha, informa que su recurso de apelación </w:t>
      </w:r>
      <w:r w:rsidR="00230D4E">
        <w:rPr>
          <w:rFonts w:asciiTheme="majorHAnsi" w:hAnsiTheme="majorHAnsi"/>
          <w:sz w:val="20"/>
          <w:szCs w:val="20"/>
          <w:lang w:val="es-AR"/>
        </w:rPr>
        <w:t>d</w:t>
      </w:r>
      <w:r w:rsidR="002E55F1">
        <w:rPr>
          <w:rFonts w:asciiTheme="majorHAnsi" w:hAnsiTheme="majorHAnsi"/>
          <w:sz w:val="20"/>
          <w:szCs w:val="20"/>
          <w:lang w:val="es-AR"/>
        </w:rPr>
        <w:t>el 14 de diciembre de 2015</w:t>
      </w:r>
      <w:r w:rsidR="002E55F1" w:rsidRPr="00A00836">
        <w:rPr>
          <w:rFonts w:asciiTheme="majorHAnsi" w:hAnsiTheme="majorHAnsi"/>
          <w:sz w:val="20"/>
          <w:szCs w:val="20"/>
          <w:lang w:val="es-AR"/>
        </w:rPr>
        <w:t xml:space="preserve"> </w:t>
      </w:r>
      <w:r w:rsidR="002E55F1">
        <w:rPr>
          <w:rFonts w:asciiTheme="majorHAnsi" w:hAnsiTheme="majorHAnsi"/>
          <w:sz w:val="20"/>
          <w:szCs w:val="20"/>
          <w:lang w:val="es-AR"/>
        </w:rPr>
        <w:t>fue recha</w:t>
      </w:r>
      <w:r w:rsidR="00AE3C39">
        <w:rPr>
          <w:rFonts w:asciiTheme="majorHAnsi" w:hAnsiTheme="majorHAnsi"/>
          <w:sz w:val="20"/>
          <w:szCs w:val="20"/>
          <w:lang w:val="es-AR"/>
        </w:rPr>
        <w:t>zado</w:t>
      </w:r>
      <w:r w:rsidR="009460EB">
        <w:rPr>
          <w:rFonts w:asciiTheme="majorHAnsi" w:hAnsiTheme="majorHAnsi"/>
          <w:sz w:val="20"/>
          <w:szCs w:val="20"/>
          <w:lang w:val="es-AR"/>
        </w:rPr>
        <w:t>,</w:t>
      </w:r>
      <w:r w:rsidR="008C1408">
        <w:rPr>
          <w:rFonts w:asciiTheme="majorHAnsi" w:hAnsiTheme="majorHAnsi"/>
          <w:sz w:val="20"/>
          <w:szCs w:val="20"/>
          <w:lang w:val="es-AR"/>
        </w:rPr>
        <w:t xml:space="preserve"> y su acceso a los documentos requeridos al juez negado</w:t>
      </w:r>
      <w:r w:rsidR="00910761">
        <w:rPr>
          <w:rFonts w:asciiTheme="majorHAnsi" w:hAnsiTheme="majorHAnsi"/>
          <w:sz w:val="20"/>
          <w:szCs w:val="20"/>
          <w:lang w:val="es-AR"/>
        </w:rPr>
        <w:t>,</w:t>
      </w:r>
      <w:r w:rsidR="00003F89">
        <w:rPr>
          <w:rFonts w:asciiTheme="majorHAnsi" w:hAnsiTheme="majorHAnsi"/>
          <w:sz w:val="20"/>
          <w:szCs w:val="20"/>
          <w:lang w:val="es-AR"/>
        </w:rPr>
        <w:t xml:space="preserve"> </w:t>
      </w:r>
      <w:r w:rsidR="002E55F1">
        <w:rPr>
          <w:rFonts w:asciiTheme="majorHAnsi" w:hAnsiTheme="majorHAnsi"/>
          <w:sz w:val="20"/>
          <w:szCs w:val="20"/>
          <w:lang w:val="es-AR"/>
        </w:rPr>
        <w:t xml:space="preserve">a pesar de </w:t>
      </w:r>
      <w:r w:rsidR="00B16B0A">
        <w:rPr>
          <w:rFonts w:asciiTheme="majorHAnsi" w:hAnsiTheme="majorHAnsi"/>
          <w:sz w:val="20"/>
          <w:szCs w:val="20"/>
          <w:lang w:val="es-AR"/>
        </w:rPr>
        <w:t>la Sra. Maysa</w:t>
      </w:r>
      <w:r w:rsidR="002E55F1">
        <w:rPr>
          <w:rFonts w:asciiTheme="majorHAnsi" w:hAnsiTheme="majorHAnsi"/>
          <w:sz w:val="20"/>
          <w:szCs w:val="20"/>
          <w:lang w:val="es-AR"/>
        </w:rPr>
        <w:t xml:space="preserve"> haber adjuntado copia de la solicitud formal que realizó en </w:t>
      </w:r>
      <w:r w:rsidR="00AE3C39">
        <w:rPr>
          <w:rFonts w:asciiTheme="majorHAnsi" w:hAnsiTheme="majorHAnsi"/>
          <w:sz w:val="20"/>
          <w:szCs w:val="20"/>
          <w:lang w:val="es-AR"/>
        </w:rPr>
        <w:t xml:space="preserve">el </w:t>
      </w:r>
      <w:r w:rsidR="002E55F1">
        <w:rPr>
          <w:rFonts w:asciiTheme="majorHAnsi" w:hAnsiTheme="majorHAnsi"/>
          <w:sz w:val="20"/>
          <w:szCs w:val="20"/>
          <w:lang w:val="es-AR"/>
        </w:rPr>
        <w:t>2014 a la CEF a través de correspondencia registrada.</w:t>
      </w:r>
      <w:r w:rsidR="00D22B3F">
        <w:rPr>
          <w:rFonts w:asciiTheme="majorHAnsi" w:hAnsiTheme="majorHAnsi"/>
          <w:sz w:val="20"/>
          <w:szCs w:val="20"/>
          <w:lang w:val="es-AR"/>
        </w:rPr>
        <w:t xml:space="preserve"> </w:t>
      </w:r>
      <w:r w:rsidR="00D22B3F" w:rsidRPr="00D22B3F">
        <w:rPr>
          <w:rFonts w:asciiTheme="majorHAnsi" w:hAnsiTheme="majorHAnsi"/>
          <w:sz w:val="20"/>
          <w:szCs w:val="20"/>
          <w:lang w:val="es-AR"/>
        </w:rPr>
        <w:t xml:space="preserve">Según informado por la presunta víctima a la CIDH el 6 de mayo de 2019, esta </w:t>
      </w:r>
      <w:r w:rsidR="007D65EF">
        <w:rPr>
          <w:rFonts w:asciiTheme="majorHAnsi" w:hAnsiTheme="majorHAnsi"/>
          <w:sz w:val="20"/>
          <w:szCs w:val="20"/>
          <w:lang w:val="es-AR"/>
        </w:rPr>
        <w:t>a</w:t>
      </w:r>
      <w:r w:rsidR="00D22B3F" w:rsidRPr="00D22B3F">
        <w:rPr>
          <w:rFonts w:asciiTheme="majorHAnsi" w:hAnsiTheme="majorHAnsi"/>
          <w:sz w:val="20"/>
          <w:szCs w:val="20"/>
          <w:lang w:val="es-AR"/>
        </w:rPr>
        <w:t>cción</w:t>
      </w:r>
      <w:r w:rsidR="00D22B3F">
        <w:rPr>
          <w:rFonts w:asciiTheme="majorHAnsi" w:hAnsiTheme="majorHAnsi"/>
          <w:sz w:val="20"/>
          <w:szCs w:val="20"/>
          <w:lang w:val="es-AR"/>
        </w:rPr>
        <w:t xml:space="preserve"> se encontraba en etapa de recurso. No se cuenta con detalle sobre dicha etapa, ni información actualizada sobre la acción.</w:t>
      </w:r>
    </w:p>
    <w:p w14:paraId="734368D7" w14:textId="183C24F5" w:rsidR="002E55F1" w:rsidRPr="00D22B3F" w:rsidRDefault="00B16B0A" w:rsidP="002806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2B3F">
        <w:rPr>
          <w:rFonts w:asciiTheme="majorHAnsi" w:hAnsiTheme="majorHAnsi"/>
          <w:sz w:val="20"/>
          <w:szCs w:val="20"/>
          <w:lang w:val="es-AR"/>
        </w:rPr>
        <w:t xml:space="preserve"> </w:t>
      </w:r>
      <w:r w:rsidR="000D60AA" w:rsidRPr="00D22B3F">
        <w:rPr>
          <w:rFonts w:asciiTheme="majorHAnsi" w:hAnsiTheme="majorHAnsi"/>
          <w:sz w:val="20"/>
          <w:szCs w:val="20"/>
          <w:lang w:val="es-AR"/>
        </w:rPr>
        <w:t>Indica</w:t>
      </w:r>
      <w:r w:rsidR="002E55F1" w:rsidRPr="00D22B3F">
        <w:rPr>
          <w:rFonts w:asciiTheme="majorHAnsi" w:hAnsiTheme="majorHAnsi"/>
          <w:sz w:val="20"/>
          <w:szCs w:val="20"/>
          <w:lang w:val="es-AR"/>
        </w:rPr>
        <w:t xml:space="preserve"> que</w:t>
      </w:r>
      <w:r w:rsidR="000D60AA" w:rsidRPr="00D22B3F">
        <w:rPr>
          <w:rFonts w:asciiTheme="majorHAnsi" w:hAnsiTheme="majorHAnsi"/>
          <w:sz w:val="20"/>
          <w:szCs w:val="20"/>
          <w:lang w:val="es-AR"/>
        </w:rPr>
        <w:t xml:space="preserve"> también</w:t>
      </w:r>
      <w:r w:rsidR="002E55F1" w:rsidRPr="00D22B3F">
        <w:rPr>
          <w:rFonts w:asciiTheme="majorHAnsi" w:hAnsiTheme="majorHAnsi"/>
          <w:sz w:val="20"/>
          <w:szCs w:val="20"/>
          <w:lang w:val="es-AR"/>
        </w:rPr>
        <w:t xml:space="preserve"> presentó una solicitud</w:t>
      </w:r>
      <w:r w:rsidR="00AC7E77" w:rsidRPr="00D22B3F">
        <w:rPr>
          <w:rFonts w:asciiTheme="majorHAnsi" w:hAnsiTheme="majorHAnsi"/>
          <w:sz w:val="20"/>
          <w:szCs w:val="20"/>
          <w:lang w:val="es-AR"/>
        </w:rPr>
        <w:t xml:space="preserve"> </w:t>
      </w:r>
      <w:r w:rsidR="002E55F1" w:rsidRPr="00D22B3F">
        <w:rPr>
          <w:rFonts w:asciiTheme="majorHAnsi" w:hAnsiTheme="majorHAnsi"/>
          <w:sz w:val="20"/>
          <w:szCs w:val="20"/>
          <w:lang w:val="es-AR"/>
        </w:rPr>
        <w:t xml:space="preserve">ante la Contraloría General de la Unión </w:t>
      </w:r>
      <w:r w:rsidRPr="00D22B3F">
        <w:rPr>
          <w:rFonts w:asciiTheme="majorHAnsi" w:hAnsiTheme="majorHAnsi"/>
          <w:sz w:val="20"/>
          <w:szCs w:val="20"/>
          <w:lang w:val="es-AR"/>
        </w:rPr>
        <w:t xml:space="preserve">(CGU) </w:t>
      </w:r>
      <w:r w:rsidR="002E55F1" w:rsidRPr="00D22B3F">
        <w:rPr>
          <w:rFonts w:asciiTheme="majorHAnsi" w:hAnsiTheme="majorHAnsi"/>
          <w:sz w:val="20"/>
          <w:szCs w:val="20"/>
          <w:lang w:val="es-AR"/>
        </w:rPr>
        <w:t>el 4 de agosto de 2015</w:t>
      </w:r>
      <w:r w:rsidR="00547442">
        <w:rPr>
          <w:rFonts w:asciiTheme="majorHAnsi" w:hAnsiTheme="majorHAnsi"/>
          <w:sz w:val="20"/>
          <w:szCs w:val="20"/>
          <w:lang w:val="es-AR"/>
        </w:rPr>
        <w:t>,</w:t>
      </w:r>
      <w:r w:rsidR="002E55F1" w:rsidRPr="00D22B3F">
        <w:rPr>
          <w:rFonts w:asciiTheme="majorHAnsi" w:hAnsiTheme="majorHAnsi"/>
          <w:sz w:val="20"/>
          <w:szCs w:val="20"/>
          <w:lang w:val="es-AR"/>
        </w:rPr>
        <w:t xml:space="preserve"> utilizando el Protocolo de Acceso a la información</w:t>
      </w:r>
      <w:r w:rsidR="008C1408" w:rsidRPr="00D22B3F">
        <w:rPr>
          <w:rFonts w:asciiTheme="majorHAnsi" w:hAnsiTheme="majorHAnsi"/>
          <w:sz w:val="20"/>
          <w:szCs w:val="20"/>
          <w:lang w:val="es-AR"/>
        </w:rPr>
        <w:t xml:space="preserve"> para obtener copia de los extractos, recibos de liquidación [</w:t>
      </w:r>
      <w:r w:rsidR="008C1408" w:rsidRPr="00D22B3F">
        <w:rPr>
          <w:rFonts w:asciiTheme="majorHAnsi" w:hAnsiTheme="majorHAnsi"/>
          <w:i/>
          <w:iCs/>
          <w:sz w:val="20"/>
          <w:szCs w:val="20"/>
          <w:lang w:val="es-AR"/>
        </w:rPr>
        <w:t>quita</w:t>
      </w:r>
      <w:r w:rsidR="008C1408" w:rsidRPr="00D22B3F">
        <w:rPr>
          <w:rFonts w:asciiTheme="majorHAnsi" w:hAnsiTheme="majorHAnsi"/>
          <w:i/>
          <w:iCs/>
          <w:sz w:val="20"/>
          <w:szCs w:val="20"/>
          <w:lang w:val="es-US"/>
        </w:rPr>
        <w:t>ção</w:t>
      </w:r>
      <w:r w:rsidR="008C1408" w:rsidRPr="00D22B3F">
        <w:rPr>
          <w:rFonts w:asciiTheme="majorHAnsi" w:hAnsiTheme="majorHAnsi"/>
          <w:sz w:val="20"/>
          <w:szCs w:val="20"/>
          <w:lang w:val="es-AR"/>
        </w:rPr>
        <w:t>], planillas y</w:t>
      </w:r>
      <w:r w:rsidRPr="00D22B3F">
        <w:rPr>
          <w:rFonts w:asciiTheme="majorHAnsi" w:hAnsiTheme="majorHAnsi"/>
          <w:sz w:val="20"/>
          <w:szCs w:val="20"/>
          <w:lang w:val="es-AR"/>
        </w:rPr>
        <w:t xml:space="preserve"> otros</w:t>
      </w:r>
      <w:r w:rsidR="008C1408" w:rsidRPr="00D22B3F">
        <w:rPr>
          <w:rFonts w:asciiTheme="majorHAnsi" w:hAnsiTheme="majorHAnsi"/>
          <w:sz w:val="20"/>
          <w:szCs w:val="20"/>
          <w:lang w:val="es-AR"/>
        </w:rPr>
        <w:t xml:space="preserve"> documentos relativos a </w:t>
      </w:r>
      <w:r w:rsidR="007078F5" w:rsidRPr="00D22B3F">
        <w:rPr>
          <w:rFonts w:asciiTheme="majorHAnsi" w:hAnsiTheme="majorHAnsi"/>
          <w:sz w:val="20"/>
          <w:szCs w:val="20"/>
          <w:lang w:val="es-AR"/>
        </w:rPr>
        <w:t xml:space="preserve">su </w:t>
      </w:r>
      <w:r w:rsidR="008C1408" w:rsidRPr="00D22B3F">
        <w:rPr>
          <w:rFonts w:asciiTheme="majorHAnsi" w:hAnsiTheme="majorHAnsi"/>
          <w:sz w:val="20"/>
          <w:szCs w:val="20"/>
          <w:lang w:val="es-AR"/>
        </w:rPr>
        <w:t>cuenta en la CEF</w:t>
      </w:r>
      <w:r w:rsidR="00975A78">
        <w:rPr>
          <w:rFonts w:asciiTheme="majorHAnsi" w:hAnsiTheme="majorHAnsi"/>
          <w:sz w:val="20"/>
          <w:szCs w:val="20"/>
          <w:lang w:val="es-AR"/>
        </w:rPr>
        <w:t>. Sin embargo,</w:t>
      </w:r>
      <w:r w:rsidR="00241925" w:rsidRPr="00D22B3F">
        <w:rPr>
          <w:rFonts w:asciiTheme="majorHAnsi" w:hAnsiTheme="majorHAnsi"/>
          <w:sz w:val="20"/>
          <w:szCs w:val="20"/>
          <w:lang w:val="es-AR"/>
        </w:rPr>
        <w:t xml:space="preserve"> </w:t>
      </w:r>
      <w:r w:rsidR="00AE3C39" w:rsidRPr="00D22B3F">
        <w:rPr>
          <w:rFonts w:asciiTheme="majorHAnsi" w:hAnsiTheme="majorHAnsi"/>
          <w:sz w:val="20"/>
          <w:szCs w:val="20"/>
          <w:lang w:val="es-AR"/>
        </w:rPr>
        <w:t>le respondieron</w:t>
      </w:r>
      <w:r w:rsidR="002E55F1" w:rsidRPr="00D22B3F">
        <w:rPr>
          <w:rFonts w:asciiTheme="majorHAnsi" w:hAnsiTheme="majorHAnsi"/>
          <w:sz w:val="20"/>
          <w:szCs w:val="20"/>
          <w:lang w:val="es-AR"/>
        </w:rPr>
        <w:t xml:space="preserve"> que </w:t>
      </w:r>
      <w:r w:rsidRPr="00D22B3F">
        <w:rPr>
          <w:rFonts w:asciiTheme="majorHAnsi" w:hAnsiTheme="majorHAnsi"/>
          <w:sz w:val="20"/>
          <w:szCs w:val="20"/>
          <w:lang w:val="es-AR"/>
        </w:rPr>
        <w:t xml:space="preserve">estos </w:t>
      </w:r>
      <w:r w:rsidR="002E55F1" w:rsidRPr="00D22B3F">
        <w:rPr>
          <w:rFonts w:asciiTheme="majorHAnsi" w:hAnsiTheme="majorHAnsi"/>
          <w:sz w:val="20"/>
          <w:szCs w:val="20"/>
          <w:lang w:val="es-AR"/>
        </w:rPr>
        <w:t xml:space="preserve">serían </w:t>
      </w:r>
      <w:r w:rsidR="0065309F">
        <w:rPr>
          <w:rFonts w:asciiTheme="majorHAnsi" w:hAnsiTheme="majorHAnsi"/>
          <w:sz w:val="20"/>
          <w:szCs w:val="20"/>
          <w:lang w:val="es-AR"/>
        </w:rPr>
        <w:t>confidenciales</w:t>
      </w:r>
      <w:r w:rsidR="002E55F1" w:rsidRPr="00D22B3F">
        <w:rPr>
          <w:rFonts w:asciiTheme="majorHAnsi" w:hAnsiTheme="majorHAnsi"/>
          <w:sz w:val="20"/>
          <w:szCs w:val="20"/>
          <w:lang w:val="es-AR"/>
        </w:rPr>
        <w:t xml:space="preserve"> y que debería solicitarlos </w:t>
      </w:r>
      <w:r w:rsidR="008C1408" w:rsidRPr="00D22B3F">
        <w:rPr>
          <w:rFonts w:asciiTheme="majorHAnsi" w:hAnsiTheme="majorHAnsi"/>
          <w:sz w:val="20"/>
          <w:szCs w:val="20"/>
          <w:lang w:val="es-AR"/>
        </w:rPr>
        <w:t>por</w:t>
      </w:r>
      <w:r w:rsidR="002E55F1" w:rsidRPr="00D22B3F">
        <w:rPr>
          <w:rFonts w:asciiTheme="majorHAnsi" w:hAnsiTheme="majorHAnsi"/>
          <w:sz w:val="20"/>
          <w:szCs w:val="20"/>
          <w:lang w:val="es-AR"/>
        </w:rPr>
        <w:t xml:space="preserve"> </w:t>
      </w:r>
      <w:r w:rsidR="00AE3C39" w:rsidRPr="00D22B3F">
        <w:rPr>
          <w:rFonts w:asciiTheme="majorHAnsi" w:hAnsiTheme="majorHAnsi"/>
          <w:sz w:val="20"/>
          <w:szCs w:val="20"/>
          <w:lang w:val="es-AR"/>
        </w:rPr>
        <w:t>las vías</w:t>
      </w:r>
      <w:r w:rsidR="002E55F1" w:rsidRPr="00D22B3F">
        <w:rPr>
          <w:rFonts w:asciiTheme="majorHAnsi" w:hAnsiTheme="majorHAnsi"/>
          <w:sz w:val="20"/>
          <w:szCs w:val="20"/>
          <w:lang w:val="es-AR"/>
        </w:rPr>
        <w:t xml:space="preserve"> correspondientes en </w:t>
      </w:r>
      <w:r w:rsidR="007078F5" w:rsidRPr="00D22B3F">
        <w:rPr>
          <w:rFonts w:asciiTheme="majorHAnsi" w:hAnsiTheme="majorHAnsi"/>
          <w:sz w:val="20"/>
          <w:szCs w:val="20"/>
          <w:lang w:val="es-AR"/>
        </w:rPr>
        <w:t>el Banco</w:t>
      </w:r>
      <w:r w:rsidR="0065309F">
        <w:rPr>
          <w:rFonts w:asciiTheme="majorHAnsi" w:hAnsiTheme="majorHAnsi"/>
          <w:sz w:val="20"/>
          <w:szCs w:val="20"/>
          <w:lang w:val="es-AR"/>
        </w:rPr>
        <w:t>.</w:t>
      </w:r>
      <w:r w:rsidR="00241925" w:rsidRPr="00D22B3F">
        <w:rPr>
          <w:rFonts w:asciiTheme="majorHAnsi" w:hAnsiTheme="majorHAnsi"/>
          <w:sz w:val="20"/>
          <w:szCs w:val="20"/>
          <w:lang w:val="es-AR"/>
        </w:rPr>
        <w:t xml:space="preserve"> </w:t>
      </w:r>
      <w:r w:rsidR="0065309F">
        <w:rPr>
          <w:rFonts w:asciiTheme="majorHAnsi" w:hAnsiTheme="majorHAnsi"/>
          <w:sz w:val="20"/>
          <w:szCs w:val="20"/>
          <w:lang w:val="es-AR"/>
        </w:rPr>
        <w:t>L</w:t>
      </w:r>
      <w:r w:rsidR="002E55F1" w:rsidRPr="00D22B3F">
        <w:rPr>
          <w:rFonts w:asciiTheme="majorHAnsi" w:hAnsiTheme="majorHAnsi"/>
          <w:sz w:val="20"/>
          <w:szCs w:val="20"/>
          <w:lang w:val="es-AR"/>
        </w:rPr>
        <w:t xml:space="preserve">o que afirma haber realizado </w:t>
      </w:r>
      <w:r w:rsidR="0065309F">
        <w:rPr>
          <w:rFonts w:asciiTheme="majorHAnsi" w:hAnsiTheme="majorHAnsi"/>
          <w:sz w:val="20"/>
          <w:szCs w:val="20"/>
          <w:lang w:val="es-AR"/>
        </w:rPr>
        <w:t xml:space="preserve">en </w:t>
      </w:r>
      <w:r w:rsidR="002E55F1" w:rsidRPr="00D22B3F">
        <w:rPr>
          <w:rFonts w:asciiTheme="majorHAnsi" w:hAnsiTheme="majorHAnsi"/>
          <w:sz w:val="20"/>
          <w:szCs w:val="20"/>
          <w:lang w:val="es-AR"/>
        </w:rPr>
        <w:t xml:space="preserve">diversas </w:t>
      </w:r>
      <w:r w:rsidR="0065309F">
        <w:rPr>
          <w:rFonts w:asciiTheme="majorHAnsi" w:hAnsiTheme="majorHAnsi"/>
          <w:sz w:val="20"/>
          <w:szCs w:val="20"/>
          <w:lang w:val="es-AR"/>
        </w:rPr>
        <w:t>ocasiones</w:t>
      </w:r>
      <w:r w:rsidR="002E55F1" w:rsidRPr="00D22B3F">
        <w:rPr>
          <w:rFonts w:asciiTheme="majorHAnsi" w:hAnsiTheme="majorHAnsi"/>
          <w:sz w:val="20"/>
          <w:szCs w:val="20"/>
          <w:lang w:val="es-AR"/>
        </w:rPr>
        <w:t xml:space="preserve">, pero sin recibir respuesta. </w:t>
      </w:r>
    </w:p>
    <w:p w14:paraId="40E6F2F6" w14:textId="7FA84270" w:rsidR="004A5ADE" w:rsidRPr="00975A78" w:rsidRDefault="00B16B0A" w:rsidP="00C329F7">
      <w:pPr>
        <w:pStyle w:val="Default"/>
        <w:numPr>
          <w:ilvl w:val="0"/>
          <w:numId w:val="55"/>
        </w:numPr>
        <w:jc w:val="both"/>
        <w:rPr>
          <w:rFonts w:asciiTheme="majorHAnsi" w:eastAsia="Arial Unicode MS" w:hAnsiTheme="majorHAnsi" w:cs="Calibri"/>
          <w:sz w:val="20"/>
          <w:szCs w:val="20"/>
          <w:bdr w:val="nil"/>
          <w:lang w:val="es-US" w:eastAsia="es-ES"/>
        </w:rPr>
      </w:pPr>
      <w:r w:rsidRPr="00975A78">
        <w:rPr>
          <w:rFonts w:asciiTheme="majorHAnsi" w:hAnsiTheme="majorHAnsi"/>
          <w:sz w:val="20"/>
          <w:szCs w:val="20"/>
          <w:lang w:val="es-US"/>
        </w:rPr>
        <w:t xml:space="preserve">Adicionalmente, </w:t>
      </w:r>
      <w:r w:rsidR="00EC4A77" w:rsidRPr="00975A78">
        <w:rPr>
          <w:rFonts w:asciiTheme="majorHAnsi" w:hAnsiTheme="majorHAnsi"/>
          <w:sz w:val="20"/>
          <w:szCs w:val="20"/>
          <w:lang w:val="es-AR"/>
        </w:rPr>
        <w:t>adjunta</w:t>
      </w:r>
      <w:r w:rsidR="0086660B" w:rsidRPr="00975A78">
        <w:rPr>
          <w:rFonts w:asciiTheme="majorHAnsi" w:hAnsiTheme="majorHAnsi"/>
          <w:sz w:val="20"/>
          <w:szCs w:val="20"/>
          <w:lang w:val="es-AR"/>
        </w:rPr>
        <w:t xml:space="preserve"> copia de</w:t>
      </w:r>
      <w:r w:rsidR="00F130B9" w:rsidRPr="00975A78">
        <w:rPr>
          <w:rFonts w:asciiTheme="majorHAnsi" w:hAnsiTheme="majorHAnsi"/>
          <w:sz w:val="20"/>
          <w:szCs w:val="20"/>
          <w:lang w:val="es-AR"/>
        </w:rPr>
        <w:t xml:space="preserve"> </w:t>
      </w:r>
      <w:r w:rsidR="000C5B69">
        <w:rPr>
          <w:rFonts w:asciiTheme="majorHAnsi" w:hAnsiTheme="majorHAnsi"/>
          <w:sz w:val="20"/>
          <w:szCs w:val="20"/>
          <w:lang w:val="es-AR"/>
        </w:rPr>
        <w:t>un</w:t>
      </w:r>
      <w:r w:rsidR="0086660B" w:rsidRPr="00975A78">
        <w:rPr>
          <w:rFonts w:asciiTheme="majorHAnsi" w:hAnsiTheme="majorHAnsi"/>
          <w:sz w:val="20"/>
          <w:szCs w:val="20"/>
          <w:lang w:val="es-AR"/>
        </w:rPr>
        <w:t xml:space="preserve"> recurso de apelación</w:t>
      </w:r>
      <w:r w:rsidR="00003F89" w:rsidRPr="00975A78">
        <w:rPr>
          <w:rFonts w:asciiTheme="majorHAnsi" w:hAnsiTheme="majorHAnsi"/>
          <w:sz w:val="20"/>
          <w:szCs w:val="20"/>
          <w:lang w:val="es-AR"/>
        </w:rPr>
        <w:t xml:space="preserve"> </w:t>
      </w:r>
      <w:r w:rsidR="004A5ADE" w:rsidRPr="00975A78">
        <w:rPr>
          <w:rFonts w:asciiTheme="majorHAnsi" w:hAnsiTheme="majorHAnsi"/>
          <w:sz w:val="20"/>
          <w:szCs w:val="20"/>
          <w:lang w:val="es-AR"/>
        </w:rPr>
        <w:t>d</w:t>
      </w:r>
      <w:r w:rsidR="0086660B" w:rsidRPr="00975A78">
        <w:rPr>
          <w:rFonts w:asciiTheme="majorHAnsi" w:hAnsiTheme="majorHAnsi"/>
          <w:sz w:val="20"/>
          <w:szCs w:val="20"/>
          <w:lang w:val="es-AR"/>
        </w:rPr>
        <w:t xml:space="preserve">el 1 de septiembre de 2019 en el </w:t>
      </w:r>
      <w:r w:rsidR="003E17E0">
        <w:rPr>
          <w:rFonts w:asciiTheme="majorHAnsi" w:hAnsiTheme="majorHAnsi"/>
          <w:sz w:val="20"/>
          <w:szCs w:val="20"/>
          <w:lang w:val="es-AR"/>
        </w:rPr>
        <w:t>proceso</w:t>
      </w:r>
      <w:r w:rsidR="0086660B" w:rsidRPr="00975A78">
        <w:rPr>
          <w:rFonts w:asciiTheme="majorHAnsi" w:hAnsiTheme="majorHAnsi"/>
          <w:sz w:val="20"/>
          <w:szCs w:val="20"/>
          <w:lang w:val="es-AR"/>
        </w:rPr>
        <w:t xml:space="preserve"> de la Acción Declaratoria de Nulidad c/c indemnización por Daños Morales c/c Restitución de valores indebidamente debitados de </w:t>
      </w:r>
      <w:r w:rsidR="00AC7E77" w:rsidRPr="00975A78">
        <w:rPr>
          <w:rFonts w:asciiTheme="majorHAnsi" w:hAnsiTheme="majorHAnsi"/>
          <w:sz w:val="20"/>
          <w:szCs w:val="20"/>
          <w:lang w:val="es-AR"/>
        </w:rPr>
        <w:t>su</w:t>
      </w:r>
      <w:r w:rsidR="0086660B" w:rsidRPr="00975A78">
        <w:rPr>
          <w:rFonts w:asciiTheme="majorHAnsi" w:hAnsiTheme="majorHAnsi"/>
          <w:sz w:val="20"/>
          <w:szCs w:val="20"/>
          <w:lang w:val="es-AR"/>
        </w:rPr>
        <w:t xml:space="preserve"> cuenta</w:t>
      </w:r>
      <w:r w:rsidR="00EC4A77" w:rsidRPr="00975A78">
        <w:rPr>
          <w:rFonts w:asciiTheme="majorHAnsi" w:hAnsiTheme="majorHAnsi"/>
          <w:sz w:val="20"/>
          <w:szCs w:val="20"/>
          <w:lang w:val="es-AR"/>
        </w:rPr>
        <w:t xml:space="preserve"> (No. 1000580-34.2018.4.01.3810)</w:t>
      </w:r>
      <w:r w:rsidR="003E17E0">
        <w:rPr>
          <w:rFonts w:asciiTheme="majorHAnsi" w:hAnsiTheme="majorHAnsi"/>
          <w:sz w:val="20"/>
          <w:szCs w:val="20"/>
          <w:lang w:val="es-AR"/>
        </w:rPr>
        <w:t>,</w:t>
      </w:r>
      <w:r w:rsidR="004A5ADE" w:rsidRPr="00975A78">
        <w:rPr>
          <w:rFonts w:asciiTheme="majorHAnsi" w:hAnsiTheme="majorHAnsi"/>
          <w:sz w:val="20"/>
          <w:szCs w:val="20"/>
          <w:lang w:val="es-AR"/>
        </w:rPr>
        <w:t xml:space="preserve"> presentada</w:t>
      </w:r>
      <w:r w:rsidR="0086660B" w:rsidRPr="00975A78">
        <w:rPr>
          <w:rFonts w:asciiTheme="majorHAnsi" w:hAnsiTheme="majorHAnsi"/>
          <w:sz w:val="20"/>
          <w:szCs w:val="20"/>
          <w:lang w:val="es-AR"/>
        </w:rPr>
        <w:t xml:space="preserve"> ante la </w:t>
      </w:r>
      <w:r w:rsidR="009A6684" w:rsidRPr="00975A78">
        <w:rPr>
          <w:rFonts w:asciiTheme="majorHAnsi" w:hAnsiTheme="majorHAnsi" w:cs="Calibri"/>
          <w:sz w:val="20"/>
          <w:szCs w:val="20"/>
          <w:lang w:val="es-US" w:eastAsia="es-ES"/>
        </w:rPr>
        <w:t>S</w:t>
      </w:r>
      <w:r w:rsidR="0086660B" w:rsidRPr="00975A78">
        <w:rPr>
          <w:rFonts w:asciiTheme="majorHAnsi" w:hAnsiTheme="majorHAnsi" w:cs="Calibri"/>
          <w:sz w:val="20"/>
          <w:szCs w:val="20"/>
          <w:lang w:val="es-US" w:eastAsia="es-ES"/>
        </w:rPr>
        <w:t xml:space="preserve">egunda </w:t>
      </w:r>
      <w:r w:rsidR="009A6684" w:rsidRPr="00975A78">
        <w:rPr>
          <w:rFonts w:asciiTheme="majorHAnsi" w:hAnsiTheme="majorHAnsi" w:cs="Calibri"/>
          <w:sz w:val="20"/>
          <w:szCs w:val="20"/>
          <w:lang w:val="es-US" w:eastAsia="es-ES"/>
        </w:rPr>
        <w:t>S</w:t>
      </w:r>
      <w:r w:rsidR="0086660B" w:rsidRPr="00975A78">
        <w:rPr>
          <w:rFonts w:asciiTheme="majorHAnsi" w:hAnsiTheme="majorHAnsi" w:cs="Calibri"/>
          <w:sz w:val="20"/>
          <w:szCs w:val="20"/>
          <w:lang w:val="es-US" w:eastAsia="es-ES"/>
        </w:rPr>
        <w:t xml:space="preserve">ala </w:t>
      </w:r>
      <w:r w:rsidR="009A6684" w:rsidRPr="00975A78">
        <w:rPr>
          <w:rFonts w:asciiTheme="majorHAnsi" w:hAnsiTheme="majorHAnsi" w:cs="Calibri"/>
          <w:sz w:val="20"/>
          <w:szCs w:val="20"/>
          <w:lang w:val="es-US" w:eastAsia="es-ES"/>
        </w:rPr>
        <w:t>F</w:t>
      </w:r>
      <w:r w:rsidR="0086660B" w:rsidRPr="00975A78">
        <w:rPr>
          <w:rFonts w:asciiTheme="majorHAnsi" w:hAnsiTheme="majorHAnsi" w:cs="Calibri"/>
          <w:sz w:val="20"/>
          <w:szCs w:val="20"/>
          <w:lang w:val="es-US" w:eastAsia="es-ES"/>
        </w:rPr>
        <w:t xml:space="preserve">ederal </w:t>
      </w:r>
      <w:r w:rsidR="009A6684" w:rsidRPr="00975A78">
        <w:rPr>
          <w:rFonts w:asciiTheme="majorHAnsi" w:hAnsiTheme="majorHAnsi" w:cs="Calibri"/>
          <w:sz w:val="20"/>
          <w:szCs w:val="20"/>
          <w:lang w:val="es-US" w:eastAsia="es-ES"/>
        </w:rPr>
        <w:t>C</w:t>
      </w:r>
      <w:r w:rsidR="0086660B" w:rsidRPr="00975A78">
        <w:rPr>
          <w:rFonts w:asciiTheme="majorHAnsi" w:hAnsiTheme="majorHAnsi" w:cs="Calibri"/>
          <w:sz w:val="20"/>
          <w:szCs w:val="20"/>
          <w:lang w:val="es-US" w:eastAsia="es-ES"/>
        </w:rPr>
        <w:t>ivil de Pouso Alegre.</w:t>
      </w:r>
      <w:r w:rsidR="002F1ED3" w:rsidRPr="00975A78">
        <w:rPr>
          <w:rFonts w:asciiTheme="majorHAnsi" w:hAnsiTheme="majorHAnsi" w:cs="Calibri"/>
          <w:sz w:val="20"/>
          <w:szCs w:val="20"/>
          <w:lang w:val="es-US" w:eastAsia="es-ES"/>
        </w:rPr>
        <w:t xml:space="preserve"> Del análisis de este</w:t>
      </w:r>
      <w:r w:rsidR="00EC4A77" w:rsidRPr="00975A78">
        <w:rPr>
          <w:rFonts w:asciiTheme="majorHAnsi" w:hAnsiTheme="majorHAnsi" w:cs="Calibri"/>
          <w:sz w:val="20"/>
          <w:szCs w:val="20"/>
          <w:lang w:val="es-US" w:eastAsia="es-ES"/>
        </w:rPr>
        <w:t xml:space="preserve"> recurso</w:t>
      </w:r>
      <w:r w:rsidR="002F1ED3" w:rsidRPr="00975A78">
        <w:rPr>
          <w:rFonts w:asciiTheme="majorHAnsi" w:hAnsiTheme="majorHAnsi" w:cs="Calibri"/>
          <w:sz w:val="20"/>
          <w:szCs w:val="20"/>
          <w:lang w:val="es-US" w:eastAsia="es-ES"/>
        </w:rPr>
        <w:t xml:space="preserve"> se </w:t>
      </w:r>
      <w:r w:rsidR="00EC4A77" w:rsidRPr="00975A78">
        <w:rPr>
          <w:rFonts w:asciiTheme="majorHAnsi" w:hAnsiTheme="majorHAnsi" w:cs="Calibri"/>
          <w:sz w:val="20"/>
          <w:szCs w:val="20"/>
          <w:lang w:val="es-US" w:eastAsia="es-ES"/>
        </w:rPr>
        <w:t>observa</w:t>
      </w:r>
      <w:r w:rsidR="002F1ED3" w:rsidRPr="00975A78">
        <w:rPr>
          <w:rFonts w:asciiTheme="majorHAnsi" w:hAnsiTheme="majorHAnsi" w:cs="Calibri"/>
          <w:sz w:val="20"/>
          <w:szCs w:val="20"/>
          <w:lang w:val="es-US" w:eastAsia="es-ES"/>
        </w:rPr>
        <w:t xml:space="preserve"> que el juez de primera instancia rechaz</w:t>
      </w:r>
      <w:r w:rsidR="00EC4A77" w:rsidRPr="00975A78">
        <w:rPr>
          <w:rFonts w:asciiTheme="majorHAnsi" w:hAnsiTheme="majorHAnsi" w:cs="Calibri"/>
          <w:sz w:val="20"/>
          <w:szCs w:val="20"/>
          <w:lang w:val="es-US" w:eastAsia="es-ES"/>
        </w:rPr>
        <w:t>ó</w:t>
      </w:r>
      <w:r w:rsidR="002F1ED3" w:rsidRPr="00975A78">
        <w:rPr>
          <w:rFonts w:asciiTheme="majorHAnsi" w:hAnsiTheme="majorHAnsi" w:cs="Calibri"/>
          <w:sz w:val="20"/>
          <w:szCs w:val="20"/>
          <w:lang w:val="es-US" w:eastAsia="es-ES"/>
        </w:rPr>
        <w:t xml:space="preserve"> </w:t>
      </w:r>
      <w:r w:rsidRPr="00975A78">
        <w:rPr>
          <w:rFonts w:asciiTheme="majorHAnsi" w:hAnsiTheme="majorHAnsi" w:cs="Calibri"/>
          <w:sz w:val="20"/>
          <w:szCs w:val="20"/>
          <w:lang w:val="es-US" w:eastAsia="es-ES"/>
        </w:rPr>
        <w:t>su</w:t>
      </w:r>
      <w:r w:rsidR="002F1ED3" w:rsidRPr="00975A78">
        <w:rPr>
          <w:rFonts w:asciiTheme="majorHAnsi" w:hAnsiTheme="majorHAnsi" w:cs="Calibri"/>
          <w:sz w:val="20"/>
          <w:szCs w:val="20"/>
          <w:lang w:val="es-US" w:eastAsia="es-ES"/>
        </w:rPr>
        <w:t xml:space="preserve"> demanda por considerar </w:t>
      </w:r>
      <w:r w:rsidR="00F501B7" w:rsidRPr="00975A78">
        <w:rPr>
          <w:rFonts w:asciiTheme="majorHAnsi" w:hAnsiTheme="majorHAnsi" w:cs="Calibri"/>
          <w:sz w:val="20"/>
          <w:szCs w:val="20"/>
          <w:lang w:val="es-US" w:eastAsia="es-ES"/>
        </w:rPr>
        <w:t>que los d</w:t>
      </w:r>
      <w:r w:rsidR="00BA72C1" w:rsidRPr="00975A78">
        <w:rPr>
          <w:rFonts w:asciiTheme="majorHAnsi" w:hAnsiTheme="majorHAnsi" w:cs="Calibri"/>
          <w:sz w:val="20"/>
          <w:szCs w:val="20"/>
          <w:lang w:val="es-US" w:eastAsia="es-ES"/>
        </w:rPr>
        <w:t>ébitos</w:t>
      </w:r>
      <w:r w:rsidR="00F501B7" w:rsidRPr="00975A78">
        <w:rPr>
          <w:rFonts w:asciiTheme="majorHAnsi" w:hAnsiTheme="majorHAnsi" w:cs="Calibri"/>
          <w:sz w:val="20"/>
          <w:szCs w:val="20"/>
          <w:lang w:val="es-US" w:eastAsia="es-ES"/>
        </w:rPr>
        <w:t xml:space="preserve"> </w:t>
      </w:r>
      <w:r w:rsidR="00BA72C1" w:rsidRPr="00975A78">
        <w:rPr>
          <w:rFonts w:asciiTheme="majorHAnsi" w:hAnsiTheme="majorHAnsi" w:cs="Calibri"/>
          <w:sz w:val="20"/>
          <w:szCs w:val="20"/>
          <w:lang w:val="es-US" w:eastAsia="es-ES"/>
        </w:rPr>
        <w:t>fueron realizados</w:t>
      </w:r>
      <w:r w:rsidR="00F501B7" w:rsidRPr="00975A78">
        <w:rPr>
          <w:rFonts w:asciiTheme="majorHAnsi" w:hAnsiTheme="majorHAnsi" w:cs="Calibri"/>
          <w:sz w:val="20"/>
          <w:szCs w:val="20"/>
          <w:lang w:val="es-US" w:eastAsia="es-ES"/>
        </w:rPr>
        <w:t xml:space="preserve"> para pagar deudas existentes. Sin embargo, </w:t>
      </w:r>
      <w:r w:rsidR="00863CAF" w:rsidRPr="00975A78">
        <w:rPr>
          <w:rFonts w:asciiTheme="majorHAnsi" w:hAnsiTheme="majorHAnsi" w:cs="Calibri"/>
          <w:sz w:val="20"/>
          <w:szCs w:val="20"/>
          <w:lang w:val="es-US" w:eastAsia="es-ES"/>
        </w:rPr>
        <w:t>en su recurso de apelación</w:t>
      </w:r>
      <w:r w:rsidR="00D22B3F" w:rsidRPr="00975A78">
        <w:rPr>
          <w:rFonts w:asciiTheme="majorHAnsi" w:hAnsiTheme="majorHAnsi" w:cs="Calibri"/>
          <w:sz w:val="20"/>
          <w:szCs w:val="20"/>
          <w:lang w:val="es-US" w:eastAsia="es-ES"/>
        </w:rPr>
        <w:t xml:space="preserve"> al Tribunal Regional Federal de la Primera Región,</w:t>
      </w:r>
      <w:r w:rsidR="00863CAF" w:rsidRPr="00975A78">
        <w:rPr>
          <w:rFonts w:asciiTheme="majorHAnsi" w:hAnsiTheme="majorHAnsi" w:cs="Calibri"/>
          <w:sz w:val="20"/>
          <w:szCs w:val="20"/>
          <w:lang w:val="es-US" w:eastAsia="es-ES"/>
        </w:rPr>
        <w:t xml:space="preserve"> </w:t>
      </w:r>
      <w:r w:rsidR="00027680" w:rsidRPr="00975A78">
        <w:rPr>
          <w:rFonts w:asciiTheme="majorHAnsi" w:hAnsiTheme="majorHAnsi" w:cs="Calibri"/>
          <w:sz w:val="20"/>
          <w:szCs w:val="20"/>
          <w:lang w:val="es-US" w:eastAsia="es-ES"/>
        </w:rPr>
        <w:t>la p</w:t>
      </w:r>
      <w:r w:rsidR="00003F89" w:rsidRPr="00975A78">
        <w:rPr>
          <w:rFonts w:asciiTheme="majorHAnsi" w:hAnsiTheme="majorHAnsi" w:cs="Calibri"/>
          <w:sz w:val="20"/>
          <w:szCs w:val="20"/>
          <w:lang w:val="es-US" w:eastAsia="es-ES"/>
        </w:rPr>
        <w:t xml:space="preserve">arte peticionaria </w:t>
      </w:r>
      <w:r w:rsidR="00027680" w:rsidRPr="00975A78">
        <w:rPr>
          <w:rFonts w:asciiTheme="majorHAnsi" w:hAnsiTheme="majorHAnsi" w:cs="Calibri"/>
          <w:sz w:val="20"/>
          <w:szCs w:val="20"/>
          <w:lang w:val="es-US" w:eastAsia="es-ES"/>
        </w:rPr>
        <w:t xml:space="preserve">afirma </w:t>
      </w:r>
      <w:r w:rsidR="00F501B7" w:rsidRPr="00975A78">
        <w:rPr>
          <w:rFonts w:asciiTheme="majorHAnsi" w:hAnsiTheme="majorHAnsi" w:cs="Calibri"/>
          <w:sz w:val="20"/>
          <w:szCs w:val="20"/>
          <w:lang w:val="es-US" w:eastAsia="es-ES"/>
        </w:rPr>
        <w:t xml:space="preserve">que la decisión </w:t>
      </w:r>
      <w:r w:rsidR="00122992" w:rsidRPr="00975A78">
        <w:rPr>
          <w:rFonts w:asciiTheme="majorHAnsi" w:hAnsiTheme="majorHAnsi" w:cs="Calibri"/>
          <w:sz w:val="20"/>
          <w:szCs w:val="20"/>
          <w:lang w:val="es-US" w:eastAsia="es-ES"/>
        </w:rPr>
        <w:t xml:space="preserve">contenía </w:t>
      </w:r>
      <w:r w:rsidR="00975A78" w:rsidRPr="00975A78">
        <w:rPr>
          <w:rFonts w:asciiTheme="majorHAnsi" w:hAnsiTheme="majorHAnsi" w:cs="Calibri"/>
          <w:sz w:val="20"/>
          <w:szCs w:val="20"/>
          <w:lang w:val="es-US" w:eastAsia="es-ES"/>
        </w:rPr>
        <w:t xml:space="preserve">errores, como: </w:t>
      </w:r>
      <w:r w:rsidR="00975A78">
        <w:rPr>
          <w:rFonts w:asciiTheme="majorHAnsi" w:hAnsiTheme="majorHAnsi" w:cs="Calibri"/>
          <w:sz w:val="20"/>
          <w:szCs w:val="20"/>
          <w:lang w:val="es-US" w:eastAsia="es-ES"/>
        </w:rPr>
        <w:t xml:space="preserve">i) </w:t>
      </w:r>
      <w:r w:rsidR="00896BDB" w:rsidRPr="00975A78">
        <w:rPr>
          <w:rFonts w:asciiTheme="majorHAnsi" w:hAnsiTheme="majorHAnsi" w:cs="Calibri"/>
          <w:sz w:val="20"/>
          <w:szCs w:val="20"/>
          <w:lang w:val="es-US" w:eastAsia="es-ES"/>
        </w:rPr>
        <w:t>el juez indica que</w:t>
      </w:r>
      <w:r w:rsidR="00122992" w:rsidRPr="00975A78">
        <w:rPr>
          <w:rFonts w:asciiTheme="majorHAnsi" w:hAnsiTheme="majorHAnsi" w:cs="Calibri"/>
          <w:sz w:val="20"/>
          <w:szCs w:val="20"/>
          <w:lang w:val="es-US" w:eastAsia="es-ES"/>
        </w:rPr>
        <w:t xml:space="preserve"> la sentencia del proceso No.</w:t>
      </w:r>
      <w:r w:rsidR="00122992" w:rsidRPr="00975A78">
        <w:rPr>
          <w:rFonts w:asciiTheme="majorHAnsi" w:hAnsiTheme="majorHAnsi"/>
          <w:sz w:val="20"/>
          <w:szCs w:val="20"/>
          <w:lang w:val="es-US"/>
        </w:rPr>
        <w:t xml:space="preserve"> 2295-12.2010.4.01.3810 fue </w:t>
      </w:r>
      <w:r w:rsidR="00F57002" w:rsidRPr="00975A78">
        <w:rPr>
          <w:rFonts w:asciiTheme="majorHAnsi" w:hAnsiTheme="majorHAnsi"/>
          <w:sz w:val="20"/>
          <w:szCs w:val="20"/>
          <w:lang w:val="es-US"/>
        </w:rPr>
        <w:t xml:space="preserve">improcedente, cuando </w:t>
      </w:r>
      <w:r w:rsidRPr="00975A78">
        <w:rPr>
          <w:rFonts w:asciiTheme="majorHAnsi" w:hAnsiTheme="majorHAnsi"/>
          <w:sz w:val="20"/>
          <w:szCs w:val="20"/>
          <w:lang w:val="es-US"/>
        </w:rPr>
        <w:t>est</w:t>
      </w:r>
      <w:r w:rsidR="00975A78">
        <w:rPr>
          <w:rFonts w:asciiTheme="majorHAnsi" w:hAnsiTheme="majorHAnsi"/>
          <w:sz w:val="20"/>
          <w:szCs w:val="20"/>
          <w:lang w:val="es-US"/>
        </w:rPr>
        <w:t>a</w:t>
      </w:r>
      <w:r w:rsidR="00F57002" w:rsidRPr="00975A78">
        <w:rPr>
          <w:rFonts w:asciiTheme="majorHAnsi" w:hAnsiTheme="majorHAnsi"/>
          <w:sz w:val="20"/>
          <w:szCs w:val="20"/>
          <w:lang w:val="es-US"/>
        </w:rPr>
        <w:t xml:space="preserve"> fue parcialmente favorabl</w:t>
      </w:r>
      <w:r w:rsidR="00F65525" w:rsidRPr="00975A78">
        <w:rPr>
          <w:rFonts w:asciiTheme="majorHAnsi" w:hAnsiTheme="majorHAnsi"/>
          <w:sz w:val="20"/>
          <w:szCs w:val="20"/>
          <w:lang w:val="es-US"/>
        </w:rPr>
        <w:t>e</w:t>
      </w:r>
      <w:r w:rsidR="00003F89" w:rsidRPr="00975A78">
        <w:rPr>
          <w:rFonts w:asciiTheme="majorHAnsi" w:hAnsiTheme="majorHAnsi"/>
          <w:sz w:val="20"/>
          <w:szCs w:val="20"/>
          <w:lang w:val="es-US"/>
        </w:rPr>
        <w:t xml:space="preserve"> a la presunta víctima</w:t>
      </w:r>
      <w:r w:rsidR="00896BDB" w:rsidRPr="00975A78">
        <w:rPr>
          <w:rFonts w:asciiTheme="majorHAnsi" w:hAnsiTheme="majorHAnsi"/>
          <w:sz w:val="20"/>
          <w:szCs w:val="20"/>
          <w:lang w:val="es-US"/>
        </w:rPr>
        <w:t>;</w:t>
      </w:r>
      <w:r w:rsidR="00975A78">
        <w:rPr>
          <w:rFonts w:asciiTheme="majorHAnsi" w:hAnsiTheme="majorHAnsi"/>
          <w:sz w:val="20"/>
          <w:szCs w:val="20"/>
          <w:lang w:val="es-US"/>
        </w:rPr>
        <w:t xml:space="preserve"> ii)</w:t>
      </w:r>
      <w:r w:rsidR="00896BDB" w:rsidRPr="00975A78">
        <w:rPr>
          <w:rFonts w:asciiTheme="majorHAnsi" w:hAnsiTheme="majorHAnsi"/>
          <w:sz w:val="20"/>
          <w:szCs w:val="20"/>
          <w:lang w:val="es-US"/>
        </w:rPr>
        <w:t xml:space="preserve"> </w:t>
      </w:r>
      <w:r w:rsidR="00975A78">
        <w:rPr>
          <w:rFonts w:asciiTheme="majorHAnsi" w:hAnsiTheme="majorHAnsi"/>
          <w:sz w:val="20"/>
          <w:szCs w:val="20"/>
          <w:lang w:val="es-US"/>
        </w:rPr>
        <w:t>el juez</w:t>
      </w:r>
      <w:r w:rsidRPr="00975A78">
        <w:rPr>
          <w:rFonts w:asciiTheme="majorHAnsi" w:hAnsiTheme="majorHAnsi"/>
          <w:sz w:val="20"/>
          <w:szCs w:val="20"/>
          <w:lang w:val="es-US"/>
        </w:rPr>
        <w:t xml:space="preserve"> </w:t>
      </w:r>
      <w:r w:rsidR="004C098F">
        <w:rPr>
          <w:rFonts w:asciiTheme="majorHAnsi" w:hAnsiTheme="majorHAnsi"/>
          <w:sz w:val="20"/>
          <w:szCs w:val="20"/>
          <w:lang w:val="es-US"/>
        </w:rPr>
        <w:t xml:space="preserve">dijo </w:t>
      </w:r>
      <w:r w:rsidR="00896BDB" w:rsidRPr="00975A78">
        <w:rPr>
          <w:rFonts w:asciiTheme="majorHAnsi" w:hAnsiTheme="majorHAnsi"/>
          <w:sz w:val="20"/>
          <w:szCs w:val="20"/>
          <w:lang w:val="es-US"/>
        </w:rPr>
        <w:t xml:space="preserve">que </w:t>
      </w:r>
      <w:r w:rsidR="004C098F">
        <w:rPr>
          <w:rFonts w:asciiTheme="majorHAnsi" w:hAnsiTheme="majorHAnsi"/>
          <w:sz w:val="20"/>
          <w:szCs w:val="20"/>
          <w:lang w:val="es-US"/>
        </w:rPr>
        <w:t>ella</w:t>
      </w:r>
      <w:r w:rsidR="00896BDB" w:rsidRPr="00975A78">
        <w:rPr>
          <w:rFonts w:asciiTheme="majorHAnsi" w:hAnsiTheme="majorHAnsi"/>
          <w:sz w:val="20"/>
          <w:szCs w:val="20"/>
          <w:lang w:val="es-US"/>
        </w:rPr>
        <w:t xml:space="preserve"> no adjunt</w:t>
      </w:r>
      <w:r w:rsidR="004A5ADE" w:rsidRPr="00975A78">
        <w:rPr>
          <w:rFonts w:asciiTheme="majorHAnsi" w:hAnsiTheme="majorHAnsi"/>
          <w:sz w:val="20"/>
          <w:szCs w:val="20"/>
          <w:lang w:val="es-US"/>
        </w:rPr>
        <w:t>ó</w:t>
      </w:r>
      <w:r w:rsidR="00896BDB" w:rsidRPr="00975A78">
        <w:rPr>
          <w:rFonts w:asciiTheme="majorHAnsi" w:hAnsiTheme="majorHAnsi"/>
          <w:sz w:val="20"/>
          <w:szCs w:val="20"/>
          <w:lang w:val="es-US"/>
        </w:rPr>
        <w:t xml:space="preserve"> </w:t>
      </w:r>
      <w:r w:rsidR="00AA4ECD" w:rsidRPr="00975A78">
        <w:rPr>
          <w:rFonts w:asciiTheme="majorHAnsi" w:eastAsia="Arial Unicode MS" w:hAnsiTheme="majorHAnsi" w:cs="Calibri"/>
          <w:sz w:val="20"/>
          <w:szCs w:val="20"/>
          <w:bdr w:val="nil"/>
          <w:lang w:val="es-US" w:eastAsia="es-ES"/>
        </w:rPr>
        <w:t xml:space="preserve">los extractos bancarios del período </w:t>
      </w:r>
      <w:r w:rsidR="004A5ADE" w:rsidRPr="00975A78">
        <w:rPr>
          <w:rFonts w:asciiTheme="majorHAnsi" w:eastAsia="Arial Unicode MS" w:hAnsiTheme="majorHAnsi" w:cs="Calibri"/>
          <w:sz w:val="20"/>
          <w:szCs w:val="20"/>
          <w:bdr w:val="nil"/>
          <w:lang w:val="es-US" w:eastAsia="es-ES"/>
        </w:rPr>
        <w:t>entre</w:t>
      </w:r>
      <w:r w:rsidR="00AA4ECD" w:rsidRPr="00975A78">
        <w:rPr>
          <w:rFonts w:asciiTheme="majorHAnsi" w:eastAsia="Arial Unicode MS" w:hAnsiTheme="majorHAnsi" w:cs="Calibri"/>
          <w:sz w:val="20"/>
          <w:szCs w:val="20"/>
          <w:bdr w:val="nil"/>
          <w:lang w:val="es-US" w:eastAsia="es-ES"/>
        </w:rPr>
        <w:t xml:space="preserve"> enero de 2009 </w:t>
      </w:r>
      <w:r w:rsidR="004A5ADE" w:rsidRPr="00975A78">
        <w:rPr>
          <w:rFonts w:asciiTheme="majorHAnsi" w:eastAsia="Arial Unicode MS" w:hAnsiTheme="majorHAnsi" w:cs="Calibri"/>
          <w:sz w:val="20"/>
          <w:szCs w:val="20"/>
          <w:bdr w:val="nil"/>
          <w:lang w:val="es-US" w:eastAsia="es-ES"/>
        </w:rPr>
        <w:t>y</w:t>
      </w:r>
      <w:r w:rsidR="00AA4ECD" w:rsidRPr="00975A78">
        <w:rPr>
          <w:rFonts w:asciiTheme="majorHAnsi" w:eastAsia="Arial Unicode MS" w:hAnsiTheme="majorHAnsi" w:cs="Calibri"/>
          <w:sz w:val="20"/>
          <w:szCs w:val="20"/>
          <w:bdr w:val="nil"/>
          <w:lang w:val="es-US" w:eastAsia="es-ES"/>
        </w:rPr>
        <w:t xml:space="preserve"> mayo de 2012 para demostrar el </w:t>
      </w:r>
      <w:r w:rsidR="00F65525" w:rsidRPr="00975A78">
        <w:rPr>
          <w:rFonts w:asciiTheme="majorHAnsi" w:eastAsia="Arial Unicode MS" w:hAnsiTheme="majorHAnsi" w:cs="Calibri"/>
          <w:sz w:val="20"/>
          <w:szCs w:val="20"/>
          <w:bdr w:val="nil"/>
          <w:lang w:val="es-US" w:eastAsia="es-ES"/>
        </w:rPr>
        <w:t>recibimiento</w:t>
      </w:r>
      <w:r w:rsidR="00AA4ECD" w:rsidRPr="00975A78">
        <w:rPr>
          <w:rFonts w:asciiTheme="majorHAnsi" w:eastAsia="Arial Unicode MS" w:hAnsiTheme="majorHAnsi" w:cs="Calibri"/>
          <w:sz w:val="20"/>
          <w:szCs w:val="20"/>
          <w:bdr w:val="nil"/>
          <w:lang w:val="es-US" w:eastAsia="es-ES"/>
        </w:rPr>
        <w:t xml:space="preserve"> de</w:t>
      </w:r>
      <w:r w:rsidR="00863CAF" w:rsidRPr="00975A78">
        <w:rPr>
          <w:rFonts w:asciiTheme="majorHAnsi" w:eastAsia="Arial Unicode MS" w:hAnsiTheme="majorHAnsi" w:cs="Calibri"/>
          <w:sz w:val="20"/>
          <w:szCs w:val="20"/>
          <w:bdr w:val="nil"/>
          <w:lang w:val="es-US" w:eastAsia="es-ES"/>
        </w:rPr>
        <w:t>l beneficio</w:t>
      </w:r>
      <w:r w:rsidR="00AA4ECD" w:rsidRPr="00975A78">
        <w:rPr>
          <w:rFonts w:asciiTheme="majorHAnsi" w:eastAsia="Arial Unicode MS" w:hAnsiTheme="majorHAnsi" w:cs="Calibri"/>
          <w:sz w:val="20"/>
          <w:szCs w:val="20"/>
          <w:bdr w:val="nil"/>
          <w:lang w:val="es-US" w:eastAsia="es-ES"/>
        </w:rPr>
        <w:t xml:space="preserve"> de</w:t>
      </w:r>
      <w:r w:rsidR="00027680" w:rsidRPr="00975A78">
        <w:rPr>
          <w:rFonts w:asciiTheme="majorHAnsi" w:eastAsia="Arial Unicode MS" w:hAnsiTheme="majorHAnsi" w:cs="Calibri"/>
          <w:sz w:val="20"/>
          <w:szCs w:val="20"/>
          <w:bdr w:val="nil"/>
          <w:lang w:val="es-US" w:eastAsia="es-ES"/>
        </w:rPr>
        <w:t xml:space="preserve">l INSS </w:t>
      </w:r>
      <w:r w:rsidR="00863CAF" w:rsidRPr="00975A78">
        <w:rPr>
          <w:rFonts w:asciiTheme="majorHAnsi" w:eastAsia="Arial Unicode MS" w:hAnsiTheme="majorHAnsi" w:cs="Calibri"/>
          <w:sz w:val="20"/>
          <w:szCs w:val="20"/>
          <w:bdr w:val="nil"/>
          <w:lang w:val="es-US" w:eastAsia="es-ES"/>
        </w:rPr>
        <w:t>[</w:t>
      </w:r>
      <w:r w:rsidR="00863CAF" w:rsidRPr="00975A78">
        <w:rPr>
          <w:rFonts w:asciiTheme="majorHAnsi" w:hAnsiTheme="majorHAnsi"/>
          <w:i/>
          <w:iCs/>
          <w:sz w:val="20"/>
          <w:szCs w:val="20"/>
          <w:lang w:val="es-US"/>
        </w:rPr>
        <w:t>benefício previdenciário</w:t>
      </w:r>
      <w:r w:rsidR="00863CAF" w:rsidRPr="00975A78">
        <w:rPr>
          <w:rFonts w:asciiTheme="majorHAnsi" w:hAnsiTheme="majorHAnsi"/>
          <w:sz w:val="20"/>
          <w:szCs w:val="20"/>
          <w:lang w:val="es-US"/>
        </w:rPr>
        <w:t xml:space="preserve">] </w:t>
      </w:r>
      <w:r w:rsidR="00AA4ECD" w:rsidRPr="00975A78">
        <w:rPr>
          <w:rFonts w:asciiTheme="majorHAnsi" w:eastAsia="Arial Unicode MS" w:hAnsiTheme="majorHAnsi" w:cs="Calibri"/>
          <w:sz w:val="20"/>
          <w:szCs w:val="20"/>
          <w:bdr w:val="nil"/>
          <w:lang w:val="es-US" w:eastAsia="es-ES"/>
        </w:rPr>
        <w:t>en su cuenta bancaria</w:t>
      </w:r>
      <w:r w:rsidR="00975A78">
        <w:rPr>
          <w:rFonts w:asciiTheme="majorHAnsi" w:eastAsia="Arial Unicode MS" w:hAnsiTheme="majorHAnsi" w:cs="Calibri"/>
          <w:sz w:val="20"/>
          <w:szCs w:val="20"/>
          <w:bdr w:val="nil"/>
          <w:lang w:val="es-US" w:eastAsia="es-ES"/>
        </w:rPr>
        <w:t xml:space="preserve">; sin embargo, </w:t>
      </w:r>
      <w:r w:rsidRPr="00975A78">
        <w:rPr>
          <w:rFonts w:asciiTheme="majorHAnsi" w:eastAsia="Arial Unicode MS" w:hAnsiTheme="majorHAnsi" w:cs="Calibri"/>
          <w:sz w:val="20"/>
          <w:szCs w:val="20"/>
          <w:bdr w:val="nil"/>
          <w:lang w:val="es-US" w:eastAsia="es-ES"/>
        </w:rPr>
        <w:t xml:space="preserve">la peticionaria afirma que </w:t>
      </w:r>
      <w:r w:rsidR="005650C8">
        <w:rPr>
          <w:rFonts w:asciiTheme="majorHAnsi" w:eastAsia="Arial Unicode MS" w:hAnsiTheme="majorHAnsi" w:cs="Calibri"/>
          <w:sz w:val="20"/>
          <w:szCs w:val="20"/>
          <w:bdr w:val="nil"/>
          <w:lang w:val="es-US" w:eastAsia="es-ES"/>
        </w:rPr>
        <w:t xml:space="preserve">sí </w:t>
      </w:r>
      <w:r w:rsidRPr="00975A78">
        <w:rPr>
          <w:rFonts w:asciiTheme="majorHAnsi" w:eastAsia="Arial Unicode MS" w:hAnsiTheme="majorHAnsi" w:cs="Calibri"/>
          <w:sz w:val="20"/>
          <w:szCs w:val="20"/>
          <w:bdr w:val="nil"/>
          <w:lang w:val="es-US" w:eastAsia="es-ES"/>
        </w:rPr>
        <w:t xml:space="preserve">había </w:t>
      </w:r>
      <w:r w:rsidR="004A5ADE" w:rsidRPr="00975A78">
        <w:rPr>
          <w:rFonts w:asciiTheme="majorHAnsi" w:eastAsia="Arial Unicode MS" w:hAnsiTheme="majorHAnsi" w:cs="Calibri"/>
          <w:sz w:val="20"/>
          <w:szCs w:val="20"/>
          <w:bdr w:val="nil"/>
          <w:lang w:val="es-US" w:eastAsia="es-ES"/>
        </w:rPr>
        <w:t>indic</w:t>
      </w:r>
      <w:r w:rsidRPr="00975A78">
        <w:rPr>
          <w:rFonts w:asciiTheme="majorHAnsi" w:eastAsia="Arial Unicode MS" w:hAnsiTheme="majorHAnsi" w:cs="Calibri"/>
          <w:sz w:val="20"/>
          <w:szCs w:val="20"/>
          <w:bdr w:val="nil"/>
          <w:lang w:val="es-US" w:eastAsia="es-ES"/>
        </w:rPr>
        <w:t>ado</w:t>
      </w:r>
      <w:r w:rsidR="00F65525" w:rsidRPr="00975A78">
        <w:rPr>
          <w:rFonts w:asciiTheme="majorHAnsi" w:eastAsia="Arial Unicode MS" w:hAnsiTheme="majorHAnsi" w:cs="Calibri"/>
          <w:sz w:val="20"/>
          <w:szCs w:val="20"/>
          <w:bdr w:val="nil"/>
          <w:lang w:val="es-US" w:eastAsia="es-ES"/>
        </w:rPr>
        <w:t xml:space="preserve"> en su inicial que </w:t>
      </w:r>
      <w:r w:rsidR="005822AD" w:rsidRPr="00975A78">
        <w:rPr>
          <w:rFonts w:asciiTheme="majorHAnsi" w:eastAsia="Arial Unicode MS" w:hAnsiTheme="majorHAnsi" w:cs="Calibri"/>
          <w:sz w:val="20"/>
          <w:szCs w:val="20"/>
          <w:bdr w:val="nil"/>
          <w:lang w:val="es-US" w:eastAsia="es-ES"/>
        </w:rPr>
        <w:t>no los adjuntó</w:t>
      </w:r>
      <w:r w:rsidRPr="00975A78">
        <w:rPr>
          <w:rFonts w:asciiTheme="majorHAnsi" w:eastAsia="Arial Unicode MS" w:hAnsiTheme="majorHAnsi" w:cs="Calibri"/>
          <w:sz w:val="20"/>
          <w:szCs w:val="20"/>
          <w:bdr w:val="nil"/>
          <w:lang w:val="es-US" w:eastAsia="es-ES"/>
        </w:rPr>
        <w:t xml:space="preserve"> al proceso</w:t>
      </w:r>
      <w:r w:rsidR="005822AD" w:rsidRPr="00975A78">
        <w:rPr>
          <w:rFonts w:asciiTheme="majorHAnsi" w:eastAsia="Arial Unicode MS" w:hAnsiTheme="majorHAnsi" w:cs="Calibri"/>
          <w:sz w:val="20"/>
          <w:szCs w:val="20"/>
          <w:bdr w:val="nil"/>
          <w:lang w:val="es-US" w:eastAsia="es-ES"/>
        </w:rPr>
        <w:t xml:space="preserve"> </w:t>
      </w:r>
      <w:r w:rsidR="00391895" w:rsidRPr="00975A78">
        <w:rPr>
          <w:rFonts w:asciiTheme="majorHAnsi" w:eastAsia="Arial Unicode MS" w:hAnsiTheme="majorHAnsi" w:cs="Calibri"/>
          <w:sz w:val="20"/>
          <w:szCs w:val="20"/>
          <w:bdr w:val="nil"/>
          <w:lang w:val="es-US" w:eastAsia="es-ES"/>
        </w:rPr>
        <w:t>p</w:t>
      </w:r>
      <w:r w:rsidR="004A5ADE" w:rsidRPr="00975A78">
        <w:rPr>
          <w:rFonts w:asciiTheme="majorHAnsi" w:eastAsia="Arial Unicode MS" w:hAnsiTheme="majorHAnsi" w:cs="Calibri"/>
          <w:sz w:val="20"/>
          <w:szCs w:val="20"/>
          <w:bdr w:val="nil"/>
          <w:lang w:val="es-US" w:eastAsia="es-ES"/>
        </w:rPr>
        <w:t>orque</w:t>
      </w:r>
      <w:r w:rsidR="00391895" w:rsidRPr="00975A78">
        <w:rPr>
          <w:rFonts w:asciiTheme="majorHAnsi" w:eastAsia="Arial Unicode MS" w:hAnsiTheme="majorHAnsi" w:cs="Calibri"/>
          <w:sz w:val="20"/>
          <w:szCs w:val="20"/>
          <w:bdr w:val="nil"/>
          <w:lang w:val="es-US" w:eastAsia="es-ES"/>
        </w:rPr>
        <w:t xml:space="preserve"> la CEF se recusó a </w:t>
      </w:r>
      <w:r w:rsidRPr="00975A78">
        <w:rPr>
          <w:rFonts w:asciiTheme="majorHAnsi" w:eastAsia="Arial Unicode MS" w:hAnsiTheme="majorHAnsi" w:cs="Calibri"/>
          <w:sz w:val="20"/>
          <w:szCs w:val="20"/>
          <w:bdr w:val="nil"/>
          <w:lang w:val="es-US" w:eastAsia="es-ES"/>
        </w:rPr>
        <w:t>entregárselos a ella</w:t>
      </w:r>
      <w:r w:rsidR="00391895" w:rsidRPr="00975A78">
        <w:rPr>
          <w:rFonts w:asciiTheme="majorHAnsi" w:eastAsia="Arial Unicode MS" w:hAnsiTheme="majorHAnsi" w:cs="Calibri"/>
          <w:sz w:val="20"/>
          <w:szCs w:val="20"/>
          <w:bdr w:val="nil"/>
          <w:lang w:val="es-US" w:eastAsia="es-ES"/>
        </w:rPr>
        <w:t xml:space="preserve">, lo que </w:t>
      </w:r>
      <w:r w:rsidR="004A5ADE" w:rsidRPr="00975A78">
        <w:rPr>
          <w:rFonts w:asciiTheme="majorHAnsi" w:eastAsia="Arial Unicode MS" w:hAnsiTheme="majorHAnsi" w:cs="Calibri"/>
          <w:sz w:val="20"/>
          <w:szCs w:val="20"/>
          <w:bdr w:val="nil"/>
          <w:lang w:val="es-US" w:eastAsia="es-ES"/>
        </w:rPr>
        <w:t>l</w:t>
      </w:r>
      <w:r w:rsidR="007F139D">
        <w:rPr>
          <w:rFonts w:asciiTheme="majorHAnsi" w:eastAsia="Arial Unicode MS" w:hAnsiTheme="majorHAnsi" w:cs="Calibri"/>
          <w:sz w:val="20"/>
          <w:szCs w:val="20"/>
          <w:bdr w:val="nil"/>
          <w:lang w:val="es-US" w:eastAsia="es-ES"/>
        </w:rPr>
        <w:t>a</w:t>
      </w:r>
      <w:r w:rsidR="004A5ADE" w:rsidRPr="00975A78">
        <w:rPr>
          <w:rFonts w:asciiTheme="majorHAnsi" w:eastAsia="Arial Unicode MS" w:hAnsiTheme="majorHAnsi" w:cs="Calibri"/>
          <w:sz w:val="20"/>
          <w:szCs w:val="20"/>
          <w:bdr w:val="nil"/>
          <w:lang w:val="es-US" w:eastAsia="es-ES"/>
        </w:rPr>
        <w:t xml:space="preserve"> </w:t>
      </w:r>
      <w:r w:rsidR="00391895" w:rsidRPr="00975A78">
        <w:rPr>
          <w:rFonts w:asciiTheme="majorHAnsi" w:eastAsia="Arial Unicode MS" w:hAnsiTheme="majorHAnsi" w:cs="Calibri"/>
          <w:sz w:val="20"/>
          <w:szCs w:val="20"/>
          <w:bdr w:val="nil"/>
          <w:lang w:val="es-US" w:eastAsia="es-ES"/>
        </w:rPr>
        <w:t xml:space="preserve">motivó </w:t>
      </w:r>
      <w:r w:rsidR="004A5ADE" w:rsidRPr="00975A78">
        <w:rPr>
          <w:rFonts w:asciiTheme="majorHAnsi" w:eastAsia="Arial Unicode MS" w:hAnsiTheme="majorHAnsi" w:cs="Calibri"/>
          <w:sz w:val="20"/>
          <w:szCs w:val="20"/>
          <w:bdr w:val="nil"/>
          <w:lang w:val="es-US" w:eastAsia="es-ES"/>
        </w:rPr>
        <w:t xml:space="preserve">a </w:t>
      </w:r>
      <w:r w:rsidR="00D7180F" w:rsidRPr="00975A78">
        <w:rPr>
          <w:rFonts w:asciiTheme="majorHAnsi" w:eastAsia="Arial Unicode MS" w:hAnsiTheme="majorHAnsi" w:cs="Calibri"/>
          <w:sz w:val="20"/>
          <w:szCs w:val="20"/>
          <w:bdr w:val="nil"/>
          <w:lang w:val="es-US" w:eastAsia="es-ES"/>
        </w:rPr>
        <w:t>interponer la</w:t>
      </w:r>
      <w:r w:rsidR="008D4EB6" w:rsidRPr="00975A78">
        <w:rPr>
          <w:rFonts w:asciiTheme="majorHAnsi" w:eastAsia="Arial Unicode MS" w:hAnsiTheme="majorHAnsi" w:cs="Calibri"/>
          <w:sz w:val="20"/>
          <w:szCs w:val="20"/>
          <w:bdr w:val="nil"/>
          <w:lang w:val="es-US" w:eastAsia="es-ES"/>
        </w:rPr>
        <w:t xml:space="preserve"> referida</w:t>
      </w:r>
      <w:r w:rsidR="00D7180F" w:rsidRPr="00975A78">
        <w:rPr>
          <w:rFonts w:asciiTheme="majorHAnsi" w:eastAsia="Arial Unicode MS" w:hAnsiTheme="majorHAnsi" w:cs="Calibri"/>
          <w:sz w:val="20"/>
          <w:szCs w:val="20"/>
          <w:bdr w:val="nil"/>
          <w:lang w:val="es-US" w:eastAsia="es-ES"/>
        </w:rPr>
        <w:t xml:space="preserve"> </w:t>
      </w:r>
      <w:r w:rsidR="00AA4ECD" w:rsidRPr="00975A78">
        <w:rPr>
          <w:rFonts w:asciiTheme="majorHAnsi" w:eastAsia="Arial Unicode MS" w:hAnsiTheme="majorHAnsi" w:cs="Calibri"/>
          <w:sz w:val="20"/>
          <w:szCs w:val="20"/>
          <w:bdr w:val="nil"/>
          <w:lang w:val="es-US" w:eastAsia="es-ES"/>
        </w:rPr>
        <w:t xml:space="preserve">Acción de </w:t>
      </w:r>
      <w:r w:rsidR="00D7180F" w:rsidRPr="00975A78">
        <w:rPr>
          <w:rFonts w:asciiTheme="majorHAnsi" w:eastAsia="Arial Unicode MS" w:hAnsiTheme="majorHAnsi" w:cs="Calibri"/>
          <w:sz w:val="20"/>
          <w:szCs w:val="20"/>
          <w:bdr w:val="nil"/>
          <w:lang w:val="es-US" w:eastAsia="es-ES"/>
        </w:rPr>
        <w:t>Demostración de Documentos [</w:t>
      </w:r>
      <w:r w:rsidR="00AA4ECD" w:rsidRPr="00975A78">
        <w:rPr>
          <w:rFonts w:asciiTheme="majorHAnsi" w:eastAsia="Arial Unicode MS" w:hAnsiTheme="majorHAnsi" w:cs="Calibri"/>
          <w:sz w:val="20"/>
          <w:szCs w:val="20"/>
          <w:bdr w:val="nil"/>
          <w:lang w:val="es-US" w:eastAsia="es-ES"/>
        </w:rPr>
        <w:t>N</w:t>
      </w:r>
      <w:r w:rsidR="001862C5" w:rsidRPr="00975A78">
        <w:rPr>
          <w:rFonts w:asciiTheme="majorHAnsi" w:eastAsia="Arial Unicode MS" w:hAnsiTheme="majorHAnsi" w:cs="Calibri"/>
          <w:sz w:val="20"/>
          <w:szCs w:val="20"/>
          <w:bdr w:val="nil"/>
          <w:lang w:val="es-US" w:eastAsia="es-ES"/>
        </w:rPr>
        <w:t>o.</w:t>
      </w:r>
      <w:r w:rsidR="00AA4ECD" w:rsidRPr="00975A78">
        <w:rPr>
          <w:rFonts w:asciiTheme="majorHAnsi" w:eastAsia="Arial Unicode MS" w:hAnsiTheme="majorHAnsi" w:cs="Calibri"/>
          <w:sz w:val="20"/>
          <w:szCs w:val="20"/>
          <w:bdr w:val="nil"/>
          <w:lang w:val="es-US" w:eastAsia="es-ES"/>
        </w:rPr>
        <w:t>2772-62.2015.4.01.3809</w:t>
      </w:r>
      <w:r w:rsidR="005B4FEC" w:rsidRPr="00975A78">
        <w:rPr>
          <w:rFonts w:asciiTheme="majorHAnsi" w:eastAsia="Arial Unicode MS" w:hAnsiTheme="majorHAnsi" w:cs="Calibri"/>
          <w:sz w:val="20"/>
          <w:szCs w:val="20"/>
          <w:bdr w:val="nil"/>
          <w:lang w:val="es-US" w:eastAsia="es-ES"/>
        </w:rPr>
        <w:t>]</w:t>
      </w:r>
      <w:r w:rsidR="004A5ADE" w:rsidRPr="00975A78">
        <w:rPr>
          <w:rFonts w:asciiTheme="majorHAnsi" w:eastAsia="Arial Unicode MS" w:hAnsiTheme="majorHAnsi" w:cs="Calibri"/>
          <w:sz w:val="20"/>
          <w:szCs w:val="20"/>
          <w:bdr w:val="nil"/>
          <w:lang w:val="es-US" w:eastAsia="es-ES"/>
        </w:rPr>
        <w:t xml:space="preserve">. </w:t>
      </w:r>
    </w:p>
    <w:p w14:paraId="52FAA9F7" w14:textId="77777777" w:rsidR="00F8122F" w:rsidRDefault="00F8122F" w:rsidP="00F8122F">
      <w:pPr>
        <w:pStyle w:val="ListParagraph"/>
        <w:rPr>
          <w:rFonts w:asciiTheme="majorHAnsi" w:eastAsia="Arial Unicode MS" w:hAnsiTheme="majorHAnsi" w:cs="Calibri"/>
          <w:sz w:val="20"/>
          <w:szCs w:val="20"/>
          <w:lang w:val="es-US"/>
        </w:rPr>
      </w:pPr>
    </w:p>
    <w:p w14:paraId="0D16F9DC" w14:textId="6C8054A5" w:rsidR="00F130B9" w:rsidRPr="008D4EB6" w:rsidRDefault="00F8122F" w:rsidP="008D4EB6">
      <w:pPr>
        <w:pStyle w:val="Default"/>
        <w:numPr>
          <w:ilvl w:val="0"/>
          <w:numId w:val="55"/>
        </w:numPr>
        <w:jc w:val="both"/>
        <w:rPr>
          <w:rFonts w:asciiTheme="majorHAnsi" w:eastAsia="Arial Unicode MS" w:hAnsiTheme="majorHAnsi" w:cs="Calibri"/>
          <w:sz w:val="20"/>
          <w:szCs w:val="20"/>
          <w:bdr w:val="nil"/>
          <w:lang w:val="es-US" w:eastAsia="es-ES"/>
        </w:rPr>
      </w:pPr>
      <w:r>
        <w:rPr>
          <w:rFonts w:asciiTheme="majorHAnsi" w:eastAsia="Arial Unicode MS" w:hAnsiTheme="majorHAnsi" w:cs="Calibri"/>
          <w:color w:val="auto"/>
          <w:sz w:val="20"/>
          <w:szCs w:val="20"/>
          <w:bdr w:val="nil"/>
          <w:lang w:val="es-ES" w:eastAsia="es-ES"/>
        </w:rPr>
        <w:t>De acuerdo con la parte peticionaria,</w:t>
      </w:r>
      <w:r w:rsidRPr="00F130B9">
        <w:rPr>
          <w:rFonts w:asciiTheme="majorHAnsi" w:eastAsia="Arial Unicode MS" w:hAnsiTheme="majorHAnsi" w:cs="Calibri"/>
          <w:color w:val="auto"/>
          <w:sz w:val="20"/>
          <w:szCs w:val="20"/>
          <w:bdr w:val="nil"/>
          <w:lang w:val="es-ES" w:eastAsia="es-ES"/>
        </w:rPr>
        <w:t xml:space="preserve"> solo en noviembre de 2019</w:t>
      </w:r>
      <w:r w:rsidR="00975A78">
        <w:rPr>
          <w:rFonts w:asciiTheme="majorHAnsi" w:eastAsia="Arial Unicode MS" w:hAnsiTheme="majorHAnsi" w:cs="Calibri"/>
          <w:color w:val="auto"/>
          <w:sz w:val="20"/>
          <w:szCs w:val="20"/>
          <w:bdr w:val="nil"/>
          <w:lang w:val="es-ES" w:eastAsia="es-ES"/>
        </w:rPr>
        <w:t>,</w:t>
      </w:r>
      <w:r w:rsidRPr="00F130B9">
        <w:rPr>
          <w:rFonts w:asciiTheme="majorHAnsi" w:eastAsia="Arial Unicode MS" w:hAnsiTheme="majorHAnsi" w:cs="Calibri"/>
          <w:color w:val="auto"/>
          <w:sz w:val="20"/>
          <w:szCs w:val="20"/>
          <w:bdr w:val="nil"/>
          <w:lang w:val="es-ES" w:eastAsia="es-ES"/>
        </w:rPr>
        <w:t xml:space="preserve"> después de </w:t>
      </w:r>
      <w:r>
        <w:rPr>
          <w:rFonts w:asciiTheme="majorHAnsi" w:eastAsia="Arial Unicode MS" w:hAnsiTheme="majorHAnsi" w:cs="Calibri"/>
          <w:color w:val="auto"/>
          <w:sz w:val="20"/>
          <w:szCs w:val="20"/>
          <w:bdr w:val="nil"/>
          <w:lang w:val="es-ES" w:eastAsia="es-ES"/>
        </w:rPr>
        <w:t xml:space="preserve">haberle </w:t>
      </w:r>
      <w:r w:rsidRPr="00F130B9">
        <w:rPr>
          <w:rFonts w:asciiTheme="majorHAnsi" w:eastAsia="Arial Unicode MS" w:hAnsiTheme="majorHAnsi" w:cs="Calibri"/>
          <w:color w:val="auto"/>
          <w:sz w:val="20"/>
          <w:szCs w:val="20"/>
          <w:bdr w:val="nil"/>
          <w:lang w:val="es-ES" w:eastAsia="es-ES"/>
        </w:rPr>
        <w:t>nega</w:t>
      </w:r>
      <w:r>
        <w:rPr>
          <w:rFonts w:asciiTheme="majorHAnsi" w:eastAsia="Arial Unicode MS" w:hAnsiTheme="majorHAnsi" w:cs="Calibri"/>
          <w:color w:val="auto"/>
          <w:sz w:val="20"/>
          <w:szCs w:val="20"/>
          <w:bdr w:val="nil"/>
          <w:lang w:val="es-ES" w:eastAsia="es-ES"/>
        </w:rPr>
        <w:t>do los extractos</w:t>
      </w:r>
      <w:r w:rsidRPr="00F130B9">
        <w:rPr>
          <w:rFonts w:asciiTheme="majorHAnsi" w:eastAsia="Arial Unicode MS" w:hAnsiTheme="majorHAnsi" w:cs="Calibri"/>
          <w:color w:val="auto"/>
          <w:sz w:val="20"/>
          <w:szCs w:val="20"/>
          <w:bdr w:val="nil"/>
          <w:lang w:val="es-ES" w:eastAsia="es-ES"/>
        </w:rPr>
        <w:t xml:space="preserve"> por vía administrativa y </w:t>
      </w:r>
      <w:r w:rsidRPr="00F130B9">
        <w:rPr>
          <w:rFonts w:asciiTheme="majorHAnsi" w:eastAsia="Arial Unicode MS" w:hAnsiTheme="majorHAnsi" w:cs="Calibri"/>
          <w:sz w:val="20"/>
          <w:szCs w:val="20"/>
          <w:bdr w:val="nil"/>
          <w:lang w:val="es-US" w:eastAsia="es-ES"/>
        </w:rPr>
        <w:t>en el Juzgado Federal en primera instancia,</w:t>
      </w:r>
      <w:r w:rsidRPr="00F130B9">
        <w:rPr>
          <w:rFonts w:asciiTheme="majorHAnsi" w:eastAsia="Arial Unicode MS" w:hAnsiTheme="majorHAnsi" w:cs="Calibri"/>
          <w:color w:val="auto"/>
          <w:sz w:val="20"/>
          <w:szCs w:val="20"/>
          <w:bdr w:val="nil"/>
          <w:lang w:val="es-ES" w:eastAsia="es-ES"/>
        </w:rPr>
        <w:t xml:space="preserve"> la CEF le entregó una copia</w:t>
      </w:r>
      <w:r>
        <w:rPr>
          <w:rFonts w:asciiTheme="majorHAnsi" w:eastAsia="Arial Unicode MS" w:hAnsiTheme="majorHAnsi" w:cs="Calibri"/>
          <w:color w:val="auto"/>
          <w:sz w:val="20"/>
          <w:szCs w:val="20"/>
          <w:bdr w:val="nil"/>
          <w:lang w:val="es-ES" w:eastAsia="es-ES"/>
        </w:rPr>
        <w:t xml:space="preserve"> de estos </w:t>
      </w:r>
      <w:r w:rsidRPr="00F130B9">
        <w:rPr>
          <w:rFonts w:asciiTheme="majorHAnsi" w:eastAsia="Arial Unicode MS" w:hAnsiTheme="majorHAnsi" w:cs="Calibri"/>
          <w:sz w:val="20"/>
          <w:szCs w:val="20"/>
          <w:bdr w:val="nil"/>
          <w:lang w:val="es-US" w:eastAsia="es-ES"/>
        </w:rPr>
        <w:t xml:space="preserve">después que la </w:t>
      </w:r>
      <w:r w:rsidR="00825D38">
        <w:rPr>
          <w:rFonts w:asciiTheme="majorHAnsi" w:eastAsia="Arial Unicode MS" w:hAnsiTheme="majorHAnsi" w:cs="Calibri"/>
          <w:sz w:val="20"/>
          <w:szCs w:val="20"/>
          <w:bdr w:val="nil"/>
          <w:lang w:val="es-US" w:eastAsia="es-ES"/>
        </w:rPr>
        <w:t>a</w:t>
      </w:r>
      <w:r w:rsidRPr="00F130B9">
        <w:rPr>
          <w:rFonts w:asciiTheme="majorHAnsi" w:eastAsia="Arial Unicode MS" w:hAnsiTheme="majorHAnsi" w:cs="Calibri"/>
          <w:sz w:val="20"/>
          <w:szCs w:val="20"/>
          <w:bdr w:val="nil"/>
          <w:lang w:val="es-US" w:eastAsia="es-ES"/>
        </w:rPr>
        <w:t>cción interpuesta para</w:t>
      </w:r>
      <w:r>
        <w:rPr>
          <w:rFonts w:asciiTheme="majorHAnsi" w:eastAsia="Arial Unicode MS" w:hAnsiTheme="majorHAnsi" w:cs="Calibri"/>
          <w:sz w:val="20"/>
          <w:szCs w:val="20"/>
          <w:bdr w:val="nil"/>
          <w:lang w:val="es-US" w:eastAsia="es-ES"/>
        </w:rPr>
        <w:t xml:space="preserve"> la </w:t>
      </w:r>
      <w:r w:rsidRPr="00F130B9">
        <w:rPr>
          <w:rFonts w:asciiTheme="majorHAnsi" w:eastAsia="Arial Unicode MS" w:hAnsiTheme="majorHAnsi" w:cs="Calibri"/>
          <w:sz w:val="20"/>
          <w:szCs w:val="20"/>
          <w:bdr w:val="nil"/>
          <w:lang w:val="es-US" w:eastAsia="es-ES"/>
        </w:rPr>
        <w:t xml:space="preserve">devolución de </w:t>
      </w:r>
      <w:r>
        <w:rPr>
          <w:rFonts w:asciiTheme="majorHAnsi" w:eastAsia="Arial Unicode MS" w:hAnsiTheme="majorHAnsi" w:cs="Calibri"/>
          <w:sz w:val="20"/>
          <w:szCs w:val="20"/>
          <w:bdr w:val="nil"/>
          <w:lang w:val="es-US" w:eastAsia="es-ES"/>
        </w:rPr>
        <w:t xml:space="preserve">los </w:t>
      </w:r>
      <w:r w:rsidRPr="00F130B9">
        <w:rPr>
          <w:rFonts w:asciiTheme="majorHAnsi" w:eastAsia="Arial Unicode MS" w:hAnsiTheme="majorHAnsi" w:cs="Calibri"/>
          <w:sz w:val="20"/>
          <w:szCs w:val="20"/>
          <w:bdr w:val="nil"/>
          <w:lang w:val="es-US" w:eastAsia="es-ES"/>
        </w:rPr>
        <w:t xml:space="preserve">valores </w:t>
      </w:r>
      <w:r>
        <w:rPr>
          <w:rFonts w:asciiTheme="majorHAnsi" w:eastAsia="Arial Unicode MS" w:hAnsiTheme="majorHAnsi" w:cs="Calibri"/>
          <w:sz w:val="20"/>
          <w:szCs w:val="20"/>
          <w:bdr w:val="nil"/>
          <w:lang w:val="es-US" w:eastAsia="es-ES"/>
        </w:rPr>
        <w:t>fue</w:t>
      </w:r>
      <w:r w:rsidRPr="00F130B9">
        <w:rPr>
          <w:rFonts w:asciiTheme="majorHAnsi" w:eastAsia="Arial Unicode MS" w:hAnsiTheme="majorHAnsi" w:cs="Calibri"/>
          <w:sz w:val="20"/>
          <w:szCs w:val="20"/>
          <w:bdr w:val="nil"/>
          <w:lang w:val="es-US" w:eastAsia="es-ES"/>
        </w:rPr>
        <w:t xml:space="preserve"> desestimada en primera instancia por no tenerlo</w:t>
      </w:r>
      <w:r>
        <w:rPr>
          <w:rFonts w:asciiTheme="majorHAnsi" w:eastAsia="Arial Unicode MS" w:hAnsiTheme="majorHAnsi" w:cs="Calibri"/>
          <w:sz w:val="20"/>
          <w:szCs w:val="20"/>
          <w:bdr w:val="nil"/>
          <w:lang w:val="es-US" w:eastAsia="es-ES"/>
        </w:rPr>
        <w:t>s</w:t>
      </w:r>
      <w:r w:rsidRPr="00F130B9">
        <w:rPr>
          <w:rFonts w:asciiTheme="majorHAnsi" w:eastAsia="Arial Unicode MS" w:hAnsiTheme="majorHAnsi" w:cs="Calibri"/>
          <w:sz w:val="20"/>
          <w:szCs w:val="20"/>
          <w:bdr w:val="nil"/>
          <w:lang w:val="es-US" w:eastAsia="es-ES"/>
        </w:rPr>
        <w:t>.</w:t>
      </w:r>
      <w:r>
        <w:rPr>
          <w:rFonts w:asciiTheme="majorHAnsi" w:eastAsia="Arial Unicode MS" w:hAnsiTheme="majorHAnsi" w:cs="Calibri"/>
          <w:sz w:val="20"/>
          <w:szCs w:val="20"/>
          <w:bdr w:val="nil"/>
          <w:lang w:val="es-US" w:eastAsia="es-ES"/>
        </w:rPr>
        <w:t xml:space="preserve"> </w:t>
      </w:r>
      <w:r w:rsidR="008D4EB6" w:rsidRPr="008D4EB6">
        <w:rPr>
          <w:rFonts w:asciiTheme="majorHAnsi" w:eastAsia="Arial Unicode MS" w:hAnsiTheme="majorHAnsi" w:cs="Calibri"/>
          <w:sz w:val="20"/>
          <w:szCs w:val="20"/>
          <w:bdr w:val="nil"/>
          <w:lang w:val="es-US" w:eastAsia="es-ES"/>
        </w:rPr>
        <w:t>Así, por ejemplo, e</w:t>
      </w:r>
      <w:r w:rsidRPr="008D4EB6">
        <w:rPr>
          <w:rFonts w:asciiTheme="majorHAnsi" w:eastAsia="Arial Unicode MS" w:hAnsiTheme="majorHAnsi" w:cs="Calibri"/>
          <w:sz w:val="20"/>
          <w:szCs w:val="20"/>
          <w:bdr w:val="nil"/>
          <w:lang w:val="es-US" w:eastAsia="es-ES"/>
        </w:rPr>
        <w:t xml:space="preserve">n su información adicional, </w:t>
      </w:r>
      <w:r w:rsidR="00F130B9" w:rsidRPr="008D4EB6">
        <w:rPr>
          <w:rFonts w:asciiTheme="majorHAnsi" w:eastAsia="Arial Unicode MS" w:hAnsiTheme="majorHAnsi" w:cs="Calibri"/>
          <w:sz w:val="20"/>
          <w:szCs w:val="20"/>
          <w:bdr w:val="nil"/>
          <w:lang w:val="es-US" w:eastAsia="es-ES"/>
        </w:rPr>
        <w:t>a</w:t>
      </w:r>
      <w:r w:rsidR="00B16B0A" w:rsidRPr="008D4EB6">
        <w:rPr>
          <w:rFonts w:asciiTheme="majorHAnsi" w:eastAsia="Arial Unicode MS" w:hAnsiTheme="majorHAnsi" w:cs="Calibri"/>
          <w:sz w:val="20"/>
          <w:szCs w:val="20"/>
          <w:bdr w:val="nil"/>
          <w:lang w:val="es-US" w:eastAsia="es-ES"/>
        </w:rPr>
        <w:t>djunt</w:t>
      </w:r>
      <w:r w:rsidRPr="008D4EB6">
        <w:rPr>
          <w:rFonts w:asciiTheme="majorHAnsi" w:eastAsia="Arial Unicode MS" w:hAnsiTheme="majorHAnsi" w:cs="Calibri"/>
          <w:sz w:val="20"/>
          <w:szCs w:val="20"/>
          <w:bdr w:val="nil"/>
          <w:lang w:val="es-US" w:eastAsia="es-ES"/>
        </w:rPr>
        <w:t>a</w:t>
      </w:r>
      <w:r w:rsidR="001B36C3" w:rsidRPr="008D4EB6">
        <w:rPr>
          <w:rFonts w:asciiTheme="majorHAnsi" w:eastAsia="Arial Unicode MS" w:hAnsiTheme="majorHAnsi" w:cs="Calibri"/>
          <w:sz w:val="20"/>
          <w:szCs w:val="20"/>
          <w:bdr w:val="nil"/>
          <w:lang w:val="es-US" w:eastAsia="es-ES"/>
        </w:rPr>
        <w:t xml:space="preserve"> </w:t>
      </w:r>
      <w:r w:rsidR="00003F89" w:rsidRPr="008D4EB6">
        <w:rPr>
          <w:rFonts w:asciiTheme="majorHAnsi" w:eastAsia="Arial Unicode MS" w:hAnsiTheme="majorHAnsi" w:cs="Calibri"/>
          <w:sz w:val="20"/>
          <w:szCs w:val="20"/>
          <w:bdr w:val="nil"/>
          <w:lang w:val="es-US" w:eastAsia="es-ES"/>
        </w:rPr>
        <w:t xml:space="preserve">al expediente de la presente petición </w:t>
      </w:r>
      <w:r w:rsidR="001B36C3" w:rsidRPr="008D4EB6">
        <w:rPr>
          <w:rFonts w:asciiTheme="majorHAnsi" w:eastAsia="Arial Unicode MS" w:hAnsiTheme="majorHAnsi" w:cs="Calibri"/>
          <w:sz w:val="20"/>
          <w:szCs w:val="20"/>
          <w:bdr w:val="nil"/>
          <w:lang w:val="es-US" w:eastAsia="es-ES"/>
        </w:rPr>
        <w:t>extractos</w:t>
      </w:r>
      <w:r w:rsidR="008D4EB6">
        <w:rPr>
          <w:rFonts w:asciiTheme="majorHAnsi" w:eastAsia="Arial Unicode MS" w:hAnsiTheme="majorHAnsi" w:cs="Calibri"/>
          <w:sz w:val="20"/>
          <w:szCs w:val="20"/>
          <w:bdr w:val="nil"/>
          <w:lang w:val="es-US" w:eastAsia="es-ES"/>
        </w:rPr>
        <w:t>/</w:t>
      </w:r>
      <w:r w:rsidR="001B36C3" w:rsidRPr="008D4EB6">
        <w:rPr>
          <w:rFonts w:asciiTheme="majorHAnsi" w:eastAsia="Arial Unicode MS" w:hAnsiTheme="majorHAnsi" w:cs="Calibri"/>
          <w:sz w:val="20"/>
          <w:szCs w:val="20"/>
          <w:bdr w:val="nil"/>
          <w:lang w:val="es-US" w:eastAsia="es-ES"/>
        </w:rPr>
        <w:t>planillas</w:t>
      </w:r>
      <w:r w:rsidR="00003F89" w:rsidRPr="008D4EB6">
        <w:rPr>
          <w:rFonts w:asciiTheme="majorHAnsi" w:eastAsia="Arial Unicode MS" w:hAnsiTheme="majorHAnsi" w:cs="Calibri"/>
          <w:sz w:val="20"/>
          <w:szCs w:val="20"/>
          <w:bdr w:val="nil"/>
          <w:lang w:val="es-US" w:eastAsia="es-ES"/>
        </w:rPr>
        <w:t>, y alega que</w:t>
      </w:r>
      <w:r w:rsidR="008D4EB6">
        <w:rPr>
          <w:rFonts w:asciiTheme="majorHAnsi" w:eastAsia="Arial Unicode MS" w:hAnsiTheme="majorHAnsi" w:cs="Calibri"/>
          <w:sz w:val="20"/>
          <w:szCs w:val="20"/>
          <w:bdr w:val="nil"/>
          <w:lang w:val="es-US" w:eastAsia="es-ES"/>
        </w:rPr>
        <w:t>,</w:t>
      </w:r>
      <w:r w:rsidR="00003F89" w:rsidRPr="008D4EB6">
        <w:rPr>
          <w:rFonts w:asciiTheme="majorHAnsi" w:eastAsia="Arial Unicode MS" w:hAnsiTheme="majorHAnsi" w:cs="Calibri"/>
          <w:sz w:val="20"/>
          <w:szCs w:val="20"/>
          <w:bdr w:val="nil"/>
          <w:lang w:val="es-US" w:eastAsia="es-ES"/>
        </w:rPr>
        <w:t xml:space="preserve"> a través de estos la </w:t>
      </w:r>
      <w:r w:rsidRPr="008D4EB6">
        <w:rPr>
          <w:rFonts w:asciiTheme="majorHAnsi" w:eastAsia="Arial Unicode MS" w:hAnsiTheme="majorHAnsi" w:cs="Calibri"/>
          <w:sz w:val="20"/>
          <w:szCs w:val="20"/>
          <w:bdr w:val="nil"/>
          <w:lang w:val="es-US" w:eastAsia="es-ES"/>
        </w:rPr>
        <w:t>Comisión Interamericana</w:t>
      </w:r>
      <w:r w:rsidR="00003F89" w:rsidRPr="008D4EB6">
        <w:rPr>
          <w:rFonts w:asciiTheme="majorHAnsi" w:eastAsia="Arial Unicode MS" w:hAnsiTheme="majorHAnsi" w:cs="Calibri"/>
          <w:sz w:val="20"/>
          <w:szCs w:val="20"/>
          <w:bdr w:val="nil"/>
          <w:lang w:val="es-US" w:eastAsia="es-ES"/>
        </w:rPr>
        <w:t xml:space="preserve"> podría observar</w:t>
      </w:r>
      <w:r w:rsidR="001B36C3" w:rsidRPr="008D4EB6">
        <w:rPr>
          <w:rFonts w:asciiTheme="majorHAnsi" w:eastAsia="Arial Unicode MS" w:hAnsiTheme="majorHAnsi" w:cs="Calibri"/>
          <w:sz w:val="20"/>
          <w:szCs w:val="20"/>
          <w:bdr w:val="nil"/>
          <w:lang w:val="es-US" w:eastAsia="es-ES"/>
        </w:rPr>
        <w:t xml:space="preserve"> </w:t>
      </w:r>
      <w:r w:rsidR="00003F89" w:rsidRPr="008D4EB6">
        <w:rPr>
          <w:rFonts w:asciiTheme="majorHAnsi" w:eastAsia="Arial Unicode MS" w:hAnsiTheme="majorHAnsi" w:cs="Calibri"/>
          <w:sz w:val="20"/>
          <w:szCs w:val="20"/>
          <w:bdr w:val="nil"/>
          <w:lang w:val="es-US" w:eastAsia="es-ES"/>
        </w:rPr>
        <w:t xml:space="preserve">el rubro </w:t>
      </w:r>
      <w:r w:rsidR="00B62AF1" w:rsidRPr="008D4EB6">
        <w:rPr>
          <w:rFonts w:asciiTheme="majorHAnsi" w:eastAsia="Arial Unicode MS" w:hAnsiTheme="majorHAnsi" w:cs="Calibri"/>
          <w:sz w:val="20"/>
          <w:szCs w:val="20"/>
          <w:bdr w:val="nil"/>
          <w:lang w:val="es-US" w:eastAsia="es-ES"/>
        </w:rPr>
        <w:t>que no sería suyo,</w:t>
      </w:r>
      <w:r w:rsidRPr="008D4EB6">
        <w:rPr>
          <w:rFonts w:asciiTheme="majorHAnsi" w:eastAsia="Arial Unicode MS" w:hAnsiTheme="majorHAnsi" w:cs="Calibri"/>
          <w:sz w:val="20"/>
          <w:szCs w:val="20"/>
          <w:bdr w:val="nil"/>
          <w:lang w:val="es-US" w:eastAsia="es-ES"/>
        </w:rPr>
        <w:t xml:space="preserve"> </w:t>
      </w:r>
      <w:r w:rsidR="00B62AF1" w:rsidRPr="008D4EB6">
        <w:rPr>
          <w:rFonts w:asciiTheme="majorHAnsi" w:eastAsia="Arial Unicode MS" w:hAnsiTheme="majorHAnsi" w:cs="Calibri"/>
          <w:sz w:val="20"/>
          <w:szCs w:val="20"/>
          <w:bdr w:val="nil"/>
          <w:lang w:val="es-US" w:eastAsia="es-ES"/>
        </w:rPr>
        <w:t xml:space="preserve">incluso </w:t>
      </w:r>
      <w:r w:rsidRPr="008D4EB6">
        <w:rPr>
          <w:rFonts w:asciiTheme="majorHAnsi" w:eastAsia="Arial Unicode MS" w:hAnsiTheme="majorHAnsi" w:cs="Calibri"/>
          <w:sz w:val="20"/>
          <w:szCs w:val="20"/>
          <w:bdr w:val="nil"/>
          <w:lang w:val="es-US" w:eastAsia="es-ES"/>
        </w:rPr>
        <w:t xml:space="preserve">donde </w:t>
      </w:r>
      <w:r w:rsidR="002D1828" w:rsidRPr="008D4EB6">
        <w:rPr>
          <w:rFonts w:asciiTheme="majorHAnsi" w:eastAsia="Arial Unicode MS" w:hAnsiTheme="majorHAnsi" w:cs="Calibri"/>
          <w:sz w:val="20"/>
          <w:szCs w:val="20"/>
          <w:bdr w:val="nil"/>
          <w:lang w:val="es-US" w:eastAsia="es-ES"/>
        </w:rPr>
        <w:t>decía</w:t>
      </w:r>
      <w:r w:rsidR="00B62AF1" w:rsidRPr="008D4EB6">
        <w:rPr>
          <w:rFonts w:asciiTheme="majorHAnsi" w:eastAsia="Arial Unicode MS" w:hAnsiTheme="majorHAnsi" w:cs="Calibri"/>
          <w:sz w:val="20"/>
          <w:szCs w:val="20"/>
          <w:bdr w:val="nil"/>
          <w:lang w:val="es-US" w:eastAsia="es-ES"/>
        </w:rPr>
        <w:t xml:space="preserve"> </w:t>
      </w:r>
      <w:r w:rsidR="00003F89" w:rsidRPr="008D4EB6">
        <w:rPr>
          <w:rFonts w:asciiTheme="majorHAnsi" w:eastAsia="Arial Unicode MS" w:hAnsiTheme="majorHAnsi" w:cs="Calibri"/>
          <w:sz w:val="20"/>
          <w:szCs w:val="20"/>
          <w:bdr w:val="nil"/>
          <w:lang w:val="es-US" w:eastAsia="es-ES"/>
        </w:rPr>
        <w:t>“deuda autorizada”</w:t>
      </w:r>
      <w:r w:rsidR="002D1828" w:rsidRPr="008D4EB6">
        <w:rPr>
          <w:rFonts w:asciiTheme="majorHAnsi" w:eastAsia="Arial Unicode MS" w:hAnsiTheme="majorHAnsi" w:cs="Calibri"/>
          <w:sz w:val="20"/>
          <w:szCs w:val="20"/>
          <w:bdr w:val="nil"/>
          <w:lang w:val="es-US" w:eastAsia="es-ES"/>
        </w:rPr>
        <w:t>. Refiere que</w:t>
      </w:r>
      <w:r w:rsidR="004A5ADE" w:rsidRPr="008D4EB6">
        <w:rPr>
          <w:rFonts w:asciiTheme="majorHAnsi" w:eastAsia="Arial Unicode MS" w:hAnsiTheme="majorHAnsi" w:cs="Calibri"/>
          <w:sz w:val="20"/>
          <w:szCs w:val="20"/>
          <w:bdr w:val="nil"/>
          <w:lang w:val="es-US" w:eastAsia="es-ES"/>
        </w:rPr>
        <w:t xml:space="preserve"> de manera</w:t>
      </w:r>
      <w:r w:rsidR="00B62AF1" w:rsidRPr="008D4EB6">
        <w:rPr>
          <w:rFonts w:asciiTheme="majorHAnsi" w:eastAsia="Arial Unicode MS" w:hAnsiTheme="majorHAnsi" w:cs="Calibri"/>
          <w:sz w:val="20"/>
          <w:szCs w:val="20"/>
          <w:bdr w:val="nil"/>
          <w:lang w:val="es-US" w:eastAsia="es-ES"/>
        </w:rPr>
        <w:t xml:space="preserve"> </w:t>
      </w:r>
      <w:r w:rsidR="009F588F" w:rsidRPr="008D4EB6">
        <w:rPr>
          <w:rFonts w:asciiTheme="majorHAnsi" w:eastAsia="Arial Unicode MS" w:hAnsiTheme="majorHAnsi" w:cs="Calibri"/>
          <w:sz w:val="20"/>
          <w:szCs w:val="20"/>
          <w:bdr w:val="nil"/>
          <w:lang w:val="es-US" w:eastAsia="es-ES"/>
        </w:rPr>
        <w:t xml:space="preserve">indebida y </w:t>
      </w:r>
      <w:r w:rsidR="00003F89" w:rsidRPr="008D4EB6">
        <w:rPr>
          <w:rFonts w:asciiTheme="majorHAnsi" w:eastAsia="Arial Unicode MS" w:hAnsiTheme="majorHAnsi" w:cs="Calibri"/>
          <w:sz w:val="20"/>
          <w:szCs w:val="20"/>
          <w:bdr w:val="nil"/>
          <w:lang w:val="es-US" w:eastAsia="es-ES"/>
        </w:rPr>
        <w:t>sin autorización,</w:t>
      </w:r>
      <w:r w:rsidRPr="008D4EB6">
        <w:rPr>
          <w:rFonts w:asciiTheme="majorHAnsi" w:eastAsia="Arial Unicode MS" w:hAnsiTheme="majorHAnsi" w:cs="Calibri"/>
          <w:sz w:val="20"/>
          <w:szCs w:val="20"/>
          <w:bdr w:val="nil"/>
          <w:lang w:val="es-US" w:eastAsia="es-ES"/>
        </w:rPr>
        <w:t xml:space="preserve"> la CEF debitó en total </w:t>
      </w:r>
      <w:r w:rsidR="00003F89" w:rsidRPr="008D4EB6">
        <w:rPr>
          <w:rFonts w:asciiTheme="majorHAnsi" w:eastAsia="Arial Unicode MS" w:hAnsiTheme="majorHAnsi" w:cs="Calibri"/>
          <w:sz w:val="20"/>
          <w:szCs w:val="20"/>
          <w:bdr w:val="nil"/>
          <w:lang w:val="es-US" w:eastAsia="es-ES"/>
        </w:rPr>
        <w:t>R$104.292,18</w:t>
      </w:r>
      <w:r w:rsidR="00B62AF1" w:rsidRPr="008D4EB6">
        <w:rPr>
          <w:rFonts w:asciiTheme="majorHAnsi" w:eastAsia="Arial Unicode MS" w:hAnsiTheme="majorHAnsi" w:cs="Calibri"/>
          <w:sz w:val="20"/>
          <w:szCs w:val="20"/>
          <w:bdr w:val="nil"/>
          <w:lang w:val="es-US" w:eastAsia="es-ES"/>
        </w:rPr>
        <w:t xml:space="preserve"> mil reales (alrededor de $ 20.000 mil dólares)</w:t>
      </w:r>
      <w:r w:rsidR="009F588F" w:rsidRPr="008D4EB6">
        <w:rPr>
          <w:rFonts w:asciiTheme="majorHAnsi" w:eastAsia="Arial Unicode MS" w:hAnsiTheme="majorHAnsi" w:cs="Calibri"/>
          <w:sz w:val="20"/>
          <w:szCs w:val="20"/>
          <w:bdr w:val="nil"/>
          <w:lang w:val="es-US" w:eastAsia="es-ES"/>
        </w:rPr>
        <w:t xml:space="preserve">. </w:t>
      </w:r>
      <w:r w:rsidR="00F130B9" w:rsidRPr="008D4EB6">
        <w:rPr>
          <w:rFonts w:asciiTheme="majorHAnsi" w:eastAsia="Arial Unicode MS" w:hAnsiTheme="majorHAnsi" w:cs="Calibri"/>
          <w:color w:val="auto"/>
          <w:sz w:val="20"/>
          <w:szCs w:val="20"/>
          <w:bdr w:val="nil"/>
          <w:lang w:val="es-US" w:eastAsia="es-ES"/>
        </w:rPr>
        <w:t>I</w:t>
      </w:r>
      <w:r w:rsidR="009F588F" w:rsidRPr="008D4EB6">
        <w:rPr>
          <w:rFonts w:asciiTheme="majorHAnsi" w:eastAsia="Arial Unicode MS" w:hAnsiTheme="majorHAnsi" w:cs="Calibri"/>
          <w:color w:val="auto"/>
          <w:sz w:val="20"/>
          <w:szCs w:val="20"/>
          <w:bdr w:val="nil"/>
          <w:lang w:val="es-US" w:eastAsia="es-ES"/>
        </w:rPr>
        <w:t>ndica que e</w:t>
      </w:r>
      <w:r w:rsidR="004A5ADE" w:rsidRPr="008D4EB6">
        <w:rPr>
          <w:rFonts w:asciiTheme="majorHAnsi" w:eastAsia="Arial Unicode MS" w:hAnsiTheme="majorHAnsi" w:cs="Calibri"/>
          <w:color w:val="auto"/>
          <w:sz w:val="20"/>
          <w:szCs w:val="20"/>
          <w:bdr w:val="nil"/>
          <w:lang w:val="es-US" w:eastAsia="es-ES"/>
        </w:rPr>
        <w:t>ste</w:t>
      </w:r>
      <w:r w:rsidR="009F588F" w:rsidRPr="008D4EB6">
        <w:rPr>
          <w:rFonts w:asciiTheme="majorHAnsi" w:eastAsia="Arial Unicode MS" w:hAnsiTheme="majorHAnsi" w:cs="Calibri"/>
          <w:color w:val="auto"/>
          <w:sz w:val="20"/>
          <w:szCs w:val="20"/>
          <w:bdr w:val="nil"/>
          <w:lang w:val="es-US" w:eastAsia="es-ES"/>
        </w:rPr>
        <w:t xml:space="preserve"> valor sería </w:t>
      </w:r>
      <w:r w:rsidR="009F588F" w:rsidRPr="008D4EB6">
        <w:rPr>
          <w:rFonts w:asciiTheme="majorHAnsi" w:eastAsia="Arial Unicode MS" w:hAnsiTheme="majorHAnsi" w:cs="Calibri"/>
          <w:color w:val="auto"/>
          <w:sz w:val="20"/>
          <w:szCs w:val="20"/>
          <w:bdr w:val="nil"/>
          <w:lang w:val="es-ES" w:eastAsia="es-ES"/>
        </w:rPr>
        <w:t>proveniente de su salario, su FGTS [</w:t>
      </w:r>
      <w:r w:rsidR="009F588F" w:rsidRPr="008D4EB6">
        <w:rPr>
          <w:rFonts w:asciiTheme="majorHAnsi" w:hAnsiTheme="majorHAnsi"/>
          <w:i/>
          <w:iCs/>
          <w:color w:val="auto"/>
          <w:sz w:val="20"/>
          <w:szCs w:val="20"/>
          <w:shd w:val="clear" w:color="auto" w:fill="FFFFFF"/>
          <w:lang w:val="es-ES"/>
        </w:rPr>
        <w:t>Fundo de</w:t>
      </w:r>
      <w:r w:rsidR="009F588F" w:rsidRPr="008D4EB6">
        <w:rPr>
          <w:rStyle w:val="Strong"/>
          <w:rFonts w:asciiTheme="majorHAnsi" w:hAnsiTheme="majorHAnsi"/>
          <w:i/>
          <w:iCs/>
          <w:color w:val="auto"/>
          <w:sz w:val="20"/>
          <w:szCs w:val="20"/>
          <w:shd w:val="clear" w:color="auto" w:fill="FFFFFF"/>
          <w:lang w:val="es-ES"/>
        </w:rPr>
        <w:t> </w:t>
      </w:r>
      <w:r w:rsidR="009F588F" w:rsidRPr="008D4EB6">
        <w:rPr>
          <w:rStyle w:val="Strong"/>
          <w:rFonts w:asciiTheme="majorHAnsi" w:hAnsiTheme="majorHAnsi"/>
          <w:b w:val="0"/>
          <w:bCs w:val="0"/>
          <w:i/>
          <w:iCs/>
          <w:color w:val="auto"/>
          <w:sz w:val="20"/>
          <w:szCs w:val="20"/>
          <w:shd w:val="clear" w:color="auto" w:fill="FFFFFF"/>
          <w:lang w:val="es-ES"/>
        </w:rPr>
        <w:t xml:space="preserve">Garantia </w:t>
      </w:r>
      <w:r w:rsidR="00833CED">
        <w:rPr>
          <w:rStyle w:val="Strong"/>
          <w:rFonts w:asciiTheme="majorHAnsi" w:hAnsiTheme="majorHAnsi"/>
          <w:b w:val="0"/>
          <w:bCs w:val="0"/>
          <w:i/>
          <w:iCs/>
          <w:color w:val="auto"/>
          <w:sz w:val="20"/>
          <w:szCs w:val="20"/>
          <w:shd w:val="clear" w:color="auto" w:fill="FFFFFF"/>
          <w:lang w:val="es-ES"/>
        </w:rPr>
        <w:t>do</w:t>
      </w:r>
      <w:r w:rsidR="009F588F" w:rsidRPr="008D4EB6">
        <w:rPr>
          <w:rStyle w:val="Strong"/>
          <w:rFonts w:asciiTheme="majorHAnsi" w:hAnsiTheme="majorHAnsi"/>
          <w:b w:val="0"/>
          <w:bCs w:val="0"/>
          <w:i/>
          <w:iCs/>
          <w:color w:val="auto"/>
          <w:sz w:val="20"/>
          <w:szCs w:val="20"/>
          <w:shd w:val="clear" w:color="auto" w:fill="FFFFFF"/>
          <w:lang w:val="es-ES"/>
        </w:rPr>
        <w:t xml:space="preserve"> Tempo de Serviço</w:t>
      </w:r>
      <w:r w:rsidR="009F588F" w:rsidRPr="008D4EB6">
        <w:rPr>
          <w:rStyle w:val="Strong"/>
          <w:rFonts w:asciiTheme="majorHAnsi" w:hAnsiTheme="majorHAnsi"/>
          <w:b w:val="0"/>
          <w:bCs w:val="0"/>
          <w:color w:val="auto"/>
          <w:sz w:val="20"/>
          <w:szCs w:val="20"/>
          <w:shd w:val="clear" w:color="auto" w:fill="FFFFFF"/>
          <w:lang w:val="es-ES"/>
        </w:rPr>
        <w:t>]</w:t>
      </w:r>
      <w:r w:rsidR="00833CED" w:rsidRPr="000051D8">
        <w:rPr>
          <w:rStyle w:val="FootnoteReference"/>
          <w:rFonts w:asciiTheme="majorHAnsi" w:hAnsiTheme="majorHAnsi"/>
          <w:sz w:val="20"/>
          <w:szCs w:val="20"/>
          <w:lang w:val="es-AR"/>
        </w:rPr>
        <w:footnoteReference w:id="8"/>
      </w:r>
      <w:r w:rsidR="009F588F" w:rsidRPr="008D4EB6">
        <w:rPr>
          <w:rFonts w:asciiTheme="majorHAnsi" w:eastAsia="Arial Unicode MS" w:hAnsiTheme="majorHAnsi" w:cs="Calibri"/>
          <w:color w:val="auto"/>
          <w:sz w:val="20"/>
          <w:szCs w:val="20"/>
          <w:bdr w:val="nil"/>
          <w:lang w:val="es-ES" w:eastAsia="es-ES"/>
        </w:rPr>
        <w:t xml:space="preserve"> y </w:t>
      </w:r>
      <w:r w:rsidR="00833CED">
        <w:rPr>
          <w:rFonts w:asciiTheme="majorHAnsi" w:eastAsia="Arial Unicode MS" w:hAnsiTheme="majorHAnsi" w:cs="Calibri"/>
          <w:color w:val="auto"/>
          <w:sz w:val="20"/>
          <w:szCs w:val="20"/>
          <w:bdr w:val="nil"/>
          <w:lang w:val="es-ES" w:eastAsia="es-ES"/>
        </w:rPr>
        <w:t xml:space="preserve">beneficio de jubilación de </w:t>
      </w:r>
      <w:r w:rsidR="009F588F" w:rsidRPr="008D4EB6">
        <w:rPr>
          <w:rFonts w:asciiTheme="majorHAnsi" w:eastAsia="Arial Unicode MS" w:hAnsiTheme="majorHAnsi" w:cs="Calibri"/>
          <w:color w:val="auto"/>
          <w:sz w:val="20"/>
          <w:szCs w:val="20"/>
          <w:bdr w:val="nil"/>
          <w:lang w:val="es-ES" w:eastAsia="es-ES"/>
        </w:rPr>
        <w:t>FUNCEF/CEF</w:t>
      </w:r>
      <w:r w:rsidR="00F130B9" w:rsidRPr="008D4EB6">
        <w:rPr>
          <w:rFonts w:asciiTheme="majorHAnsi" w:eastAsia="Arial Unicode MS" w:hAnsiTheme="majorHAnsi" w:cs="Calibri"/>
          <w:color w:val="auto"/>
          <w:sz w:val="20"/>
          <w:szCs w:val="20"/>
          <w:bdr w:val="nil"/>
          <w:lang w:val="es-ES" w:eastAsia="es-ES"/>
        </w:rPr>
        <w:t>;</w:t>
      </w:r>
      <w:r w:rsidR="009F588F" w:rsidRPr="008D4EB6">
        <w:rPr>
          <w:rFonts w:asciiTheme="majorHAnsi" w:eastAsia="Arial Unicode MS" w:hAnsiTheme="majorHAnsi" w:cs="Calibri"/>
          <w:color w:val="auto"/>
          <w:sz w:val="20"/>
          <w:szCs w:val="20"/>
          <w:bdr w:val="nil"/>
          <w:lang w:val="es-ES" w:eastAsia="es-ES"/>
        </w:rPr>
        <w:t xml:space="preserve"> y </w:t>
      </w:r>
      <w:r w:rsidRPr="008D4EB6">
        <w:rPr>
          <w:rFonts w:asciiTheme="majorHAnsi" w:eastAsia="Arial Unicode MS" w:hAnsiTheme="majorHAnsi" w:cs="Calibri"/>
          <w:color w:val="auto"/>
          <w:sz w:val="20"/>
          <w:szCs w:val="20"/>
          <w:bdr w:val="nil"/>
          <w:lang w:val="es-ES" w:eastAsia="es-ES"/>
        </w:rPr>
        <w:t xml:space="preserve">que </w:t>
      </w:r>
      <w:r w:rsidR="009F588F" w:rsidRPr="008D4EB6">
        <w:rPr>
          <w:rFonts w:asciiTheme="majorHAnsi" w:eastAsia="Arial Unicode MS" w:hAnsiTheme="majorHAnsi" w:cs="Calibri"/>
          <w:color w:val="auto"/>
          <w:sz w:val="20"/>
          <w:szCs w:val="20"/>
          <w:bdr w:val="nil"/>
          <w:lang w:val="es-ES" w:eastAsia="es-ES"/>
        </w:rPr>
        <w:t>actualizado</w:t>
      </w:r>
      <w:r w:rsidRPr="008D4EB6">
        <w:rPr>
          <w:rFonts w:asciiTheme="majorHAnsi" w:eastAsia="Arial Unicode MS" w:hAnsiTheme="majorHAnsi" w:cs="Calibri"/>
          <w:color w:val="auto"/>
          <w:sz w:val="20"/>
          <w:szCs w:val="20"/>
          <w:bdr w:val="nil"/>
          <w:lang w:val="es-ES" w:eastAsia="es-ES"/>
        </w:rPr>
        <w:t xml:space="preserve"> en junio de 2022 </w:t>
      </w:r>
      <w:r w:rsidR="009F588F" w:rsidRPr="008D4EB6">
        <w:rPr>
          <w:rFonts w:asciiTheme="majorHAnsi" w:eastAsia="Arial Unicode MS" w:hAnsiTheme="majorHAnsi" w:cs="Calibri"/>
          <w:color w:val="auto"/>
          <w:sz w:val="20"/>
          <w:szCs w:val="20"/>
          <w:bdr w:val="nil"/>
          <w:lang w:val="es-ES" w:eastAsia="es-ES"/>
        </w:rPr>
        <w:t>sería R$ 542.940,64 (alrededor de $102.056 mil dólares)</w:t>
      </w:r>
      <w:r w:rsidR="00F130B9" w:rsidRPr="008D4EB6">
        <w:rPr>
          <w:rFonts w:asciiTheme="majorHAnsi" w:eastAsia="Arial Unicode MS" w:hAnsiTheme="majorHAnsi" w:cs="Calibri"/>
          <w:color w:val="auto"/>
          <w:sz w:val="20"/>
          <w:szCs w:val="20"/>
          <w:bdr w:val="nil"/>
          <w:lang w:val="es-ES" w:eastAsia="es-ES"/>
        </w:rPr>
        <w:t>.</w:t>
      </w:r>
    </w:p>
    <w:p w14:paraId="308C224C" w14:textId="77777777" w:rsidR="00C10B9B" w:rsidRPr="00F8122F" w:rsidRDefault="00C10B9B" w:rsidP="00F8122F">
      <w:pPr>
        <w:rPr>
          <w:rFonts w:asciiTheme="majorHAnsi" w:hAnsiTheme="majorHAnsi" w:cs="Calibri"/>
          <w:sz w:val="20"/>
          <w:szCs w:val="20"/>
          <w:lang w:val="es-US"/>
        </w:rPr>
      </w:pPr>
    </w:p>
    <w:p w14:paraId="00B58126" w14:textId="15B1323B" w:rsidR="009F588F" w:rsidRPr="00903991" w:rsidRDefault="005E09DA" w:rsidP="005338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ArialMT"/>
          <w:i/>
          <w:iCs/>
          <w:sz w:val="20"/>
          <w:szCs w:val="20"/>
          <w:lang w:val="es-ES" w:eastAsia="es-ES"/>
        </w:rPr>
      </w:pPr>
      <w:r>
        <w:rPr>
          <w:rFonts w:asciiTheme="majorHAnsi" w:hAnsiTheme="majorHAnsi" w:cs="ArialMT"/>
          <w:i/>
          <w:iCs/>
          <w:sz w:val="20"/>
          <w:szCs w:val="20"/>
          <w:lang w:val="es-ES" w:eastAsia="es-ES"/>
        </w:rPr>
        <w:t>Posición del Estado de Brasil</w:t>
      </w:r>
    </w:p>
    <w:p w14:paraId="03519B36" w14:textId="77777777" w:rsidR="00533898" w:rsidRPr="004C3586" w:rsidRDefault="00533898" w:rsidP="009F5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 w:eastAsia="es-ES"/>
        </w:rPr>
      </w:pPr>
    </w:p>
    <w:p w14:paraId="5E7E8F2B" w14:textId="0D691CB6" w:rsidR="00F130B9" w:rsidRDefault="00F63F19" w:rsidP="00CC1F1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C1F17">
        <w:rPr>
          <w:rFonts w:asciiTheme="majorHAnsi" w:hAnsiTheme="majorHAnsi"/>
          <w:sz w:val="20"/>
          <w:szCs w:val="20"/>
          <w:lang w:val="es-AR"/>
        </w:rPr>
        <w:t>El Estado</w:t>
      </w:r>
      <w:r w:rsidR="005E09DA" w:rsidRPr="00CC1F17">
        <w:rPr>
          <w:rFonts w:asciiTheme="majorHAnsi" w:hAnsiTheme="majorHAnsi"/>
          <w:sz w:val="20"/>
          <w:szCs w:val="20"/>
          <w:lang w:val="es-AR"/>
        </w:rPr>
        <w:t xml:space="preserve"> </w:t>
      </w:r>
      <w:r w:rsidR="00491EE2" w:rsidRPr="00CC1F17">
        <w:rPr>
          <w:rFonts w:asciiTheme="majorHAnsi" w:hAnsiTheme="majorHAnsi"/>
          <w:sz w:val="20"/>
          <w:szCs w:val="20"/>
          <w:lang w:val="es-ES"/>
        </w:rPr>
        <w:t xml:space="preserve">alega que la presente petición </w:t>
      </w:r>
      <w:r w:rsidR="005E09DA" w:rsidRPr="00CC1F17">
        <w:rPr>
          <w:rFonts w:asciiTheme="majorHAnsi" w:hAnsiTheme="majorHAnsi"/>
          <w:sz w:val="20"/>
          <w:szCs w:val="20"/>
          <w:lang w:val="es-ES"/>
        </w:rPr>
        <w:t>es</w:t>
      </w:r>
      <w:r w:rsidR="00584836" w:rsidRPr="00CC1F17">
        <w:rPr>
          <w:rFonts w:asciiTheme="majorHAnsi" w:hAnsiTheme="majorHAnsi"/>
          <w:sz w:val="20"/>
          <w:szCs w:val="20"/>
          <w:lang w:val="es-ES"/>
        </w:rPr>
        <w:t xml:space="preserve"> inadmisible porque </w:t>
      </w:r>
      <w:r w:rsidR="00491EE2" w:rsidRPr="00CC1F17">
        <w:rPr>
          <w:rFonts w:asciiTheme="majorHAnsi" w:hAnsiTheme="majorHAnsi"/>
          <w:sz w:val="20"/>
          <w:szCs w:val="20"/>
          <w:lang w:val="es-ES"/>
        </w:rPr>
        <w:t>no cumpl</w:t>
      </w:r>
      <w:r w:rsidR="005E09DA" w:rsidRPr="00CC1F17">
        <w:rPr>
          <w:rFonts w:asciiTheme="majorHAnsi" w:hAnsiTheme="majorHAnsi"/>
          <w:sz w:val="20"/>
          <w:szCs w:val="20"/>
          <w:lang w:val="es-ES"/>
        </w:rPr>
        <w:t>e</w:t>
      </w:r>
      <w:r w:rsidR="00491EE2" w:rsidRPr="00CC1F17">
        <w:rPr>
          <w:rFonts w:asciiTheme="majorHAnsi" w:hAnsiTheme="majorHAnsi"/>
          <w:sz w:val="20"/>
          <w:szCs w:val="20"/>
          <w:lang w:val="es-ES"/>
        </w:rPr>
        <w:t xml:space="preserve"> con los requisitos mínimos para su tramitación</w:t>
      </w:r>
      <w:r w:rsidR="005E09DA" w:rsidRPr="00CC1F17">
        <w:rPr>
          <w:rFonts w:asciiTheme="majorHAnsi" w:hAnsiTheme="majorHAnsi"/>
          <w:sz w:val="20"/>
          <w:szCs w:val="20"/>
          <w:lang w:val="es-ES"/>
        </w:rPr>
        <w:t xml:space="preserve">, señalando que la peticionaria no agotó los recursos internos de manera adecuada. En este sentido, menciona que la acción </w:t>
      </w:r>
      <w:r w:rsidR="001862C5" w:rsidRPr="00CC1F17">
        <w:rPr>
          <w:rFonts w:asciiTheme="majorHAnsi" w:hAnsiTheme="majorHAnsi"/>
          <w:sz w:val="20"/>
          <w:szCs w:val="20"/>
          <w:lang w:val="es-ES"/>
        </w:rPr>
        <w:t>2772-62.2015.4.01.3809</w:t>
      </w:r>
      <w:r w:rsidR="005E09DA" w:rsidRPr="00CC1F17">
        <w:rPr>
          <w:rFonts w:asciiTheme="majorHAnsi" w:hAnsiTheme="majorHAnsi"/>
          <w:sz w:val="20"/>
          <w:szCs w:val="20"/>
          <w:lang w:val="es-ES"/>
        </w:rPr>
        <w:t xml:space="preserve"> interpuesta por la peticionaria a nivel intern</w:t>
      </w:r>
      <w:r w:rsidR="00731CE2">
        <w:rPr>
          <w:rFonts w:asciiTheme="majorHAnsi" w:hAnsiTheme="majorHAnsi"/>
          <w:sz w:val="20"/>
          <w:szCs w:val="20"/>
          <w:lang w:val="es-ES"/>
        </w:rPr>
        <w:t>o</w:t>
      </w:r>
      <w:r w:rsidR="00ED35B9" w:rsidRPr="00CC1F17">
        <w:rPr>
          <w:rFonts w:asciiTheme="majorHAnsi" w:hAnsiTheme="majorHAnsi"/>
          <w:sz w:val="20"/>
          <w:szCs w:val="20"/>
          <w:lang w:val="es-ES"/>
        </w:rPr>
        <w:t xml:space="preserve"> </w:t>
      </w:r>
      <w:r w:rsidR="005E09DA" w:rsidRPr="00CC1F17">
        <w:rPr>
          <w:rFonts w:asciiTheme="majorHAnsi" w:hAnsiTheme="majorHAnsi"/>
          <w:sz w:val="20"/>
          <w:szCs w:val="20"/>
          <w:lang w:val="es-ES"/>
        </w:rPr>
        <w:t xml:space="preserve">fue rechazada tras no observar el requisito del previo agotamiento de la vía administrativa. Asimismo, la acción </w:t>
      </w:r>
      <w:r w:rsidR="00304C9F" w:rsidRPr="00CC1F17">
        <w:rPr>
          <w:rFonts w:asciiTheme="majorHAnsi" w:hAnsiTheme="majorHAnsi"/>
          <w:sz w:val="20"/>
          <w:szCs w:val="20"/>
          <w:lang w:val="es-ES"/>
        </w:rPr>
        <w:t xml:space="preserve">000295-12.2010.4.01.3810 </w:t>
      </w:r>
      <w:r w:rsidR="005E09DA" w:rsidRPr="00CC1F17">
        <w:rPr>
          <w:rFonts w:asciiTheme="majorHAnsi" w:hAnsiTheme="majorHAnsi"/>
          <w:sz w:val="20"/>
          <w:szCs w:val="20"/>
          <w:lang w:val="es-ES"/>
        </w:rPr>
        <w:t>igualmente interpuesta por la peticionaria fue rechazada por razones similares de error de la vía elegida. El Estado también se refiere a una tercera acción interpuesta por la Sra. Maysa, con fecha de presentación del 22 de junio de 2022,</w:t>
      </w:r>
      <w:r w:rsidR="00CC1F17" w:rsidRPr="00CC1F17">
        <w:rPr>
          <w:rFonts w:asciiTheme="majorHAnsi" w:hAnsiTheme="majorHAnsi"/>
          <w:sz w:val="20"/>
          <w:szCs w:val="20"/>
          <w:lang w:val="es-ES"/>
        </w:rPr>
        <w:t xml:space="preserve"> en la que solicitaba el otorgamiento de un orden judicial para recibir valores de la CEF, señalando que esta acción se terminó</w:t>
      </w:r>
      <w:r w:rsidR="00CC1F17">
        <w:rPr>
          <w:rFonts w:asciiTheme="majorHAnsi" w:hAnsiTheme="majorHAnsi"/>
          <w:sz w:val="20"/>
          <w:szCs w:val="20"/>
          <w:lang w:val="es-ES"/>
        </w:rPr>
        <w:t xml:space="preserve"> sin sentencia</w:t>
      </w:r>
      <w:r w:rsidR="00CC1F17" w:rsidRPr="00CC1F17">
        <w:rPr>
          <w:rFonts w:asciiTheme="majorHAnsi" w:hAnsiTheme="majorHAnsi"/>
          <w:sz w:val="20"/>
          <w:szCs w:val="20"/>
          <w:lang w:val="es-ES"/>
        </w:rPr>
        <w:t xml:space="preserve"> </w:t>
      </w:r>
      <w:r w:rsidR="00CC1F17">
        <w:rPr>
          <w:rFonts w:asciiTheme="majorHAnsi" w:hAnsiTheme="majorHAnsi"/>
          <w:sz w:val="20"/>
          <w:szCs w:val="20"/>
          <w:lang w:val="es-ES"/>
        </w:rPr>
        <w:t>tras</w:t>
      </w:r>
      <w:r w:rsidR="00CC1F17" w:rsidRPr="00CC1F17">
        <w:rPr>
          <w:rFonts w:asciiTheme="majorHAnsi" w:hAnsiTheme="majorHAnsi"/>
          <w:sz w:val="20"/>
          <w:szCs w:val="20"/>
          <w:lang w:val="es-ES"/>
        </w:rPr>
        <w:t xml:space="preserve"> la peticionaria solicitar </w:t>
      </w:r>
      <w:r w:rsidR="0056035A" w:rsidRPr="00CC1F17">
        <w:rPr>
          <w:rFonts w:asciiTheme="majorHAnsi" w:hAnsiTheme="majorHAnsi"/>
          <w:sz w:val="20"/>
          <w:szCs w:val="20"/>
          <w:lang w:val="es-ES"/>
        </w:rPr>
        <w:t>el retiro formal de</w:t>
      </w:r>
      <w:r w:rsidR="00BC2420" w:rsidRPr="00CC1F17">
        <w:rPr>
          <w:rFonts w:asciiTheme="majorHAnsi" w:hAnsiTheme="majorHAnsi"/>
          <w:sz w:val="20"/>
          <w:szCs w:val="20"/>
          <w:lang w:val="es-ES"/>
        </w:rPr>
        <w:t>l</w:t>
      </w:r>
      <w:r w:rsidR="0056035A" w:rsidRPr="00CC1F17">
        <w:rPr>
          <w:rFonts w:asciiTheme="majorHAnsi" w:hAnsiTheme="majorHAnsi"/>
          <w:sz w:val="20"/>
          <w:szCs w:val="20"/>
          <w:lang w:val="es-ES"/>
        </w:rPr>
        <w:t xml:space="preserve"> proceso</w:t>
      </w:r>
      <w:r w:rsidR="00CC1F17">
        <w:rPr>
          <w:rFonts w:asciiTheme="majorHAnsi" w:hAnsiTheme="majorHAnsi"/>
          <w:sz w:val="20"/>
          <w:szCs w:val="20"/>
          <w:lang w:val="es-ES"/>
        </w:rPr>
        <w:t xml:space="preserve"> bajo el argumento de que, en sus palabras, </w:t>
      </w:r>
      <w:r w:rsidR="00B95536" w:rsidRPr="00F130B9">
        <w:rPr>
          <w:rFonts w:asciiTheme="majorHAnsi" w:hAnsiTheme="majorHAnsi"/>
          <w:sz w:val="20"/>
          <w:szCs w:val="20"/>
          <w:lang w:val="es-ES"/>
        </w:rPr>
        <w:t>“l</w:t>
      </w:r>
      <w:r w:rsidR="00436BA3" w:rsidRPr="00F130B9">
        <w:rPr>
          <w:rFonts w:asciiTheme="majorHAnsi" w:hAnsiTheme="majorHAnsi"/>
          <w:sz w:val="20"/>
          <w:szCs w:val="20"/>
          <w:lang w:val="es-ES"/>
        </w:rPr>
        <w:t xml:space="preserve">a </w:t>
      </w:r>
      <w:r w:rsidR="00B95536" w:rsidRPr="00F130B9">
        <w:rPr>
          <w:rFonts w:asciiTheme="majorHAnsi" w:hAnsiTheme="majorHAnsi"/>
          <w:sz w:val="20"/>
          <w:szCs w:val="20"/>
          <w:lang w:val="es-ES"/>
        </w:rPr>
        <w:t>mejor y única vía es debatir el presente asunto por l</w:t>
      </w:r>
      <w:r w:rsidR="00436BA3" w:rsidRPr="00F130B9">
        <w:rPr>
          <w:rFonts w:asciiTheme="majorHAnsi" w:hAnsiTheme="majorHAnsi"/>
          <w:sz w:val="20"/>
          <w:szCs w:val="20"/>
          <w:lang w:val="es-ES"/>
        </w:rPr>
        <w:t>as</w:t>
      </w:r>
      <w:r w:rsidR="00B95536" w:rsidRPr="00F130B9">
        <w:rPr>
          <w:rFonts w:asciiTheme="majorHAnsi" w:hAnsiTheme="majorHAnsi"/>
          <w:sz w:val="20"/>
          <w:szCs w:val="20"/>
          <w:lang w:val="es-ES"/>
        </w:rPr>
        <w:t xml:space="preserve"> </w:t>
      </w:r>
      <w:r w:rsidR="00436BA3" w:rsidRPr="00F130B9">
        <w:rPr>
          <w:rFonts w:asciiTheme="majorHAnsi" w:hAnsiTheme="majorHAnsi"/>
          <w:sz w:val="20"/>
          <w:szCs w:val="20"/>
          <w:lang w:val="es-ES"/>
        </w:rPr>
        <w:t>vías</w:t>
      </w:r>
      <w:r w:rsidR="00B95536" w:rsidRPr="00F130B9">
        <w:rPr>
          <w:rFonts w:asciiTheme="majorHAnsi" w:hAnsiTheme="majorHAnsi"/>
          <w:sz w:val="20"/>
          <w:szCs w:val="20"/>
          <w:lang w:val="es-ES"/>
        </w:rPr>
        <w:t xml:space="preserve"> ordinari</w:t>
      </w:r>
      <w:r w:rsidR="00436BA3" w:rsidRPr="00F130B9">
        <w:rPr>
          <w:rFonts w:asciiTheme="majorHAnsi" w:hAnsiTheme="majorHAnsi"/>
          <w:sz w:val="20"/>
          <w:szCs w:val="20"/>
          <w:lang w:val="es-ES"/>
        </w:rPr>
        <w:t>a</w:t>
      </w:r>
      <w:r w:rsidR="00B95536" w:rsidRPr="00F130B9">
        <w:rPr>
          <w:rFonts w:asciiTheme="majorHAnsi" w:hAnsiTheme="majorHAnsi"/>
          <w:sz w:val="20"/>
          <w:szCs w:val="20"/>
          <w:lang w:val="es-ES"/>
        </w:rPr>
        <w:t>s</w:t>
      </w:r>
      <w:r w:rsidR="00304C9F">
        <w:rPr>
          <w:rFonts w:asciiTheme="majorHAnsi" w:hAnsiTheme="majorHAnsi"/>
          <w:sz w:val="20"/>
          <w:szCs w:val="20"/>
          <w:lang w:val="es-ES"/>
        </w:rPr>
        <w:t>,</w:t>
      </w:r>
      <w:r w:rsidR="00B95536" w:rsidRPr="00F130B9">
        <w:rPr>
          <w:rFonts w:asciiTheme="majorHAnsi" w:hAnsiTheme="majorHAnsi"/>
          <w:sz w:val="20"/>
          <w:szCs w:val="20"/>
          <w:lang w:val="es-ES"/>
        </w:rPr>
        <w:t xml:space="preserve"> a través de una demanda que eventualmente será interpuesta, en el momento oportuno”</w:t>
      </w:r>
      <w:r w:rsidR="00436BA3" w:rsidRPr="00F130B9">
        <w:rPr>
          <w:rFonts w:asciiTheme="majorHAnsi" w:hAnsiTheme="majorHAnsi"/>
          <w:sz w:val="20"/>
          <w:szCs w:val="20"/>
          <w:lang w:val="es-ES"/>
        </w:rPr>
        <w:t>, lo que, según el Estado, no fue realizado</w:t>
      </w:r>
      <w:r w:rsidR="00916008">
        <w:rPr>
          <w:rFonts w:asciiTheme="majorHAnsi" w:hAnsiTheme="majorHAnsi"/>
          <w:sz w:val="20"/>
          <w:szCs w:val="20"/>
          <w:lang w:val="es-ES"/>
        </w:rPr>
        <w:t xml:space="preserve"> por la peticionar</w:t>
      </w:r>
      <w:r w:rsidR="00CC1F17">
        <w:rPr>
          <w:rFonts w:asciiTheme="majorHAnsi" w:hAnsiTheme="majorHAnsi"/>
          <w:sz w:val="20"/>
          <w:szCs w:val="20"/>
          <w:lang w:val="es-ES"/>
        </w:rPr>
        <w:t>i</w:t>
      </w:r>
      <w:r w:rsidR="00916008">
        <w:rPr>
          <w:rFonts w:asciiTheme="majorHAnsi" w:hAnsiTheme="majorHAnsi"/>
          <w:sz w:val="20"/>
          <w:szCs w:val="20"/>
          <w:lang w:val="es-ES"/>
        </w:rPr>
        <w:t>a</w:t>
      </w:r>
      <w:r w:rsidR="00436BA3" w:rsidRPr="00F130B9">
        <w:rPr>
          <w:rFonts w:asciiTheme="majorHAnsi" w:hAnsiTheme="majorHAnsi"/>
          <w:sz w:val="20"/>
          <w:szCs w:val="20"/>
          <w:lang w:val="es-ES"/>
        </w:rPr>
        <w:t xml:space="preserve">. </w:t>
      </w:r>
      <w:r w:rsidR="00304C9F">
        <w:rPr>
          <w:rFonts w:asciiTheme="majorHAnsi" w:hAnsiTheme="majorHAnsi"/>
          <w:sz w:val="20"/>
          <w:szCs w:val="20"/>
          <w:lang w:val="es-ES"/>
        </w:rPr>
        <w:t>Sostiene que</w:t>
      </w:r>
      <w:r w:rsidR="00DA06C2" w:rsidRPr="00F130B9">
        <w:rPr>
          <w:rFonts w:asciiTheme="majorHAnsi" w:hAnsiTheme="majorHAnsi"/>
          <w:sz w:val="20"/>
          <w:szCs w:val="20"/>
          <w:lang w:val="es-ES"/>
        </w:rPr>
        <w:t xml:space="preserve"> al indicar esto la parte peticionaria reconoc</w:t>
      </w:r>
      <w:r w:rsidR="00CC1F17">
        <w:rPr>
          <w:rFonts w:asciiTheme="majorHAnsi" w:hAnsiTheme="majorHAnsi"/>
          <w:sz w:val="20"/>
          <w:szCs w:val="20"/>
          <w:lang w:val="es-ES"/>
        </w:rPr>
        <w:t>ió</w:t>
      </w:r>
      <w:r w:rsidR="00DA06C2" w:rsidRPr="00F130B9">
        <w:rPr>
          <w:rFonts w:asciiTheme="majorHAnsi" w:hAnsiTheme="majorHAnsi"/>
          <w:sz w:val="20"/>
          <w:szCs w:val="20"/>
          <w:lang w:val="es-ES"/>
        </w:rPr>
        <w:t xml:space="preserve"> que tendría recursos internos para remediar la presunta violación</w:t>
      </w:r>
      <w:r w:rsidR="00CC1F17">
        <w:rPr>
          <w:rFonts w:asciiTheme="majorHAnsi" w:hAnsiTheme="majorHAnsi"/>
          <w:sz w:val="20"/>
          <w:szCs w:val="20"/>
          <w:lang w:val="es-ES"/>
        </w:rPr>
        <w:t>, pero no los utilizó.</w:t>
      </w:r>
    </w:p>
    <w:p w14:paraId="3D45BC33" w14:textId="77777777" w:rsidR="00C1378C" w:rsidRDefault="00CC1F17" w:rsidP="00CC1F1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C1F17">
        <w:rPr>
          <w:rFonts w:asciiTheme="majorHAnsi" w:hAnsiTheme="majorHAnsi"/>
          <w:sz w:val="20"/>
          <w:szCs w:val="20"/>
          <w:lang w:val="es-ES"/>
        </w:rPr>
        <w:t xml:space="preserve">Adicionalmente, el Estado argumenta que la acción civil pública interpuesta </w:t>
      </w:r>
      <w:r>
        <w:rPr>
          <w:rFonts w:asciiTheme="majorHAnsi" w:hAnsiTheme="majorHAnsi"/>
          <w:sz w:val="20"/>
          <w:szCs w:val="20"/>
          <w:lang w:val="es-ES"/>
        </w:rPr>
        <w:t>en beneficio de</w:t>
      </w:r>
      <w:r w:rsidRPr="00CC1F17">
        <w:rPr>
          <w:rFonts w:asciiTheme="majorHAnsi" w:hAnsiTheme="majorHAnsi"/>
          <w:sz w:val="20"/>
          <w:szCs w:val="20"/>
          <w:lang w:val="es-ES"/>
        </w:rPr>
        <w:t xml:space="preserve"> la peticionaria fue resuelta de forma oportuna y satisfactoria y ejemplifica que la Sra. Maysa tuvo recursos internos adecuados a su disposición. </w:t>
      </w:r>
      <w:r w:rsidR="009D3FD8" w:rsidRPr="00CC1F17">
        <w:rPr>
          <w:rFonts w:asciiTheme="majorHAnsi" w:hAnsiTheme="majorHAnsi"/>
          <w:sz w:val="20"/>
          <w:szCs w:val="20"/>
          <w:lang w:val="es-ES"/>
        </w:rPr>
        <w:t xml:space="preserve">Detalla que </w:t>
      </w:r>
      <w:r w:rsidR="00937805" w:rsidRPr="00CC1F17">
        <w:rPr>
          <w:rFonts w:asciiTheme="majorHAnsi" w:hAnsiTheme="majorHAnsi"/>
          <w:sz w:val="20"/>
          <w:szCs w:val="20"/>
          <w:lang w:val="es-ES"/>
        </w:rPr>
        <w:t xml:space="preserve">en octubre de 2009 la </w:t>
      </w:r>
      <w:r w:rsidR="009D3FD8" w:rsidRPr="00CC1F17">
        <w:rPr>
          <w:rFonts w:asciiTheme="majorHAnsi" w:hAnsiTheme="majorHAnsi"/>
          <w:sz w:val="20"/>
          <w:szCs w:val="20"/>
          <w:lang w:val="es-ES"/>
        </w:rPr>
        <w:t xml:space="preserve">presunta víctima, </w:t>
      </w:r>
      <w:r w:rsidR="00937805" w:rsidRPr="00CC1F17">
        <w:rPr>
          <w:rFonts w:asciiTheme="majorHAnsi" w:hAnsiTheme="majorHAnsi"/>
          <w:sz w:val="20"/>
          <w:szCs w:val="20"/>
          <w:lang w:val="es-ES"/>
        </w:rPr>
        <w:t>entonces empleada de la CEF, presentó</w:t>
      </w:r>
      <w:r>
        <w:rPr>
          <w:rFonts w:asciiTheme="majorHAnsi" w:hAnsiTheme="majorHAnsi"/>
          <w:sz w:val="20"/>
          <w:szCs w:val="20"/>
          <w:lang w:val="es-ES"/>
        </w:rPr>
        <w:t xml:space="preserve"> denuncia</w:t>
      </w:r>
      <w:r>
        <w:rPr>
          <w:rFonts w:asciiTheme="majorHAnsi" w:hAnsiTheme="majorHAnsi"/>
          <w:i/>
          <w:iCs/>
          <w:sz w:val="20"/>
          <w:szCs w:val="20"/>
          <w:lang w:val="es-ES"/>
        </w:rPr>
        <w:t xml:space="preserve"> </w:t>
      </w:r>
      <w:r>
        <w:rPr>
          <w:rFonts w:asciiTheme="majorHAnsi" w:hAnsiTheme="majorHAnsi"/>
          <w:sz w:val="20"/>
          <w:szCs w:val="20"/>
          <w:lang w:val="es-ES"/>
        </w:rPr>
        <w:t>a</w:t>
      </w:r>
      <w:r w:rsidR="009D3FD8" w:rsidRPr="00CC1F17">
        <w:rPr>
          <w:rFonts w:asciiTheme="majorHAnsi" w:hAnsiTheme="majorHAnsi"/>
          <w:sz w:val="20"/>
          <w:szCs w:val="20"/>
          <w:lang w:val="es-ES"/>
        </w:rPr>
        <w:t xml:space="preserve"> la Procuraduría</w:t>
      </w:r>
      <w:r w:rsidR="00937805" w:rsidRPr="00CC1F17">
        <w:rPr>
          <w:rFonts w:asciiTheme="majorHAnsi" w:hAnsiTheme="majorHAnsi"/>
          <w:sz w:val="20"/>
          <w:szCs w:val="20"/>
          <w:lang w:val="es-ES"/>
        </w:rPr>
        <w:t xml:space="preserve"> del Trabajo del Municipio</w:t>
      </w:r>
      <w:r>
        <w:rPr>
          <w:rFonts w:asciiTheme="majorHAnsi" w:hAnsiTheme="majorHAnsi"/>
          <w:sz w:val="20"/>
          <w:szCs w:val="20"/>
          <w:lang w:val="es-ES"/>
        </w:rPr>
        <w:t xml:space="preserve"> </w:t>
      </w:r>
      <w:r w:rsidRPr="00CC1F17">
        <w:rPr>
          <w:rFonts w:asciiTheme="majorHAnsi" w:hAnsiTheme="majorHAnsi"/>
          <w:sz w:val="20"/>
          <w:szCs w:val="20"/>
          <w:lang w:val="es-ES"/>
        </w:rPr>
        <w:t>(PTM)</w:t>
      </w:r>
      <w:r w:rsidR="00937805" w:rsidRPr="00CC1F17">
        <w:rPr>
          <w:rFonts w:asciiTheme="majorHAnsi" w:hAnsiTheme="majorHAnsi"/>
          <w:sz w:val="20"/>
          <w:szCs w:val="20"/>
          <w:lang w:val="es-ES"/>
        </w:rPr>
        <w:t xml:space="preserve"> de Pouso Alegre</w:t>
      </w:r>
      <w:r w:rsidR="009D3FD8" w:rsidRPr="00CC1F17">
        <w:rPr>
          <w:rFonts w:asciiTheme="majorHAnsi" w:hAnsiTheme="majorHAnsi"/>
          <w:sz w:val="20"/>
          <w:szCs w:val="20"/>
          <w:lang w:val="es-ES"/>
        </w:rPr>
        <w:t xml:space="preserve"> del estado de </w:t>
      </w:r>
      <w:r w:rsidR="00937805" w:rsidRPr="00CC1F17">
        <w:rPr>
          <w:rFonts w:asciiTheme="majorHAnsi" w:hAnsiTheme="majorHAnsi"/>
          <w:sz w:val="20"/>
          <w:szCs w:val="20"/>
          <w:lang w:val="es-ES"/>
        </w:rPr>
        <w:t xml:space="preserve">Minas Gerais, en </w:t>
      </w:r>
      <w:r w:rsidR="009D3FD8" w:rsidRPr="00CC1F17">
        <w:rPr>
          <w:rFonts w:asciiTheme="majorHAnsi" w:hAnsiTheme="majorHAnsi"/>
          <w:sz w:val="20"/>
          <w:szCs w:val="20"/>
          <w:lang w:val="es-ES"/>
        </w:rPr>
        <w:t xml:space="preserve">la </w:t>
      </w:r>
      <w:r w:rsidR="00937805" w:rsidRPr="00CC1F17">
        <w:rPr>
          <w:rFonts w:asciiTheme="majorHAnsi" w:hAnsiTheme="majorHAnsi"/>
          <w:sz w:val="20"/>
          <w:szCs w:val="20"/>
          <w:lang w:val="es-ES"/>
        </w:rPr>
        <w:t xml:space="preserve">que relató, </w:t>
      </w:r>
      <w:r>
        <w:rPr>
          <w:rFonts w:asciiTheme="majorHAnsi" w:hAnsiTheme="majorHAnsi"/>
          <w:i/>
          <w:iCs/>
          <w:sz w:val="20"/>
          <w:szCs w:val="20"/>
          <w:lang w:val="es-ES"/>
        </w:rPr>
        <w:t>inter alia</w:t>
      </w:r>
      <w:r w:rsidR="009D3FD8" w:rsidRPr="00CC1F17">
        <w:rPr>
          <w:rFonts w:asciiTheme="majorHAnsi" w:hAnsiTheme="majorHAnsi"/>
          <w:sz w:val="20"/>
          <w:szCs w:val="20"/>
          <w:lang w:val="es-ES"/>
        </w:rPr>
        <w:t xml:space="preserve">, </w:t>
      </w:r>
      <w:r w:rsidR="00937805" w:rsidRPr="00CC1F17">
        <w:rPr>
          <w:rFonts w:asciiTheme="majorHAnsi" w:hAnsiTheme="majorHAnsi"/>
          <w:sz w:val="20"/>
          <w:szCs w:val="20"/>
          <w:lang w:val="es-ES"/>
        </w:rPr>
        <w:t>que</w:t>
      </w:r>
      <w:r w:rsidR="009D3FD8" w:rsidRPr="00CC1F17">
        <w:rPr>
          <w:rFonts w:asciiTheme="majorHAnsi" w:hAnsiTheme="majorHAnsi"/>
          <w:sz w:val="20"/>
          <w:szCs w:val="20"/>
          <w:lang w:val="es-ES"/>
        </w:rPr>
        <w:t xml:space="preserve"> se</w:t>
      </w:r>
      <w:r w:rsidR="00937805" w:rsidRPr="00CC1F17">
        <w:rPr>
          <w:rFonts w:asciiTheme="majorHAnsi" w:hAnsiTheme="majorHAnsi"/>
          <w:sz w:val="20"/>
          <w:szCs w:val="20"/>
          <w:lang w:val="es-ES"/>
        </w:rPr>
        <w:t xml:space="preserve"> había iniciado en su contra un procedimiento para investigar</w:t>
      </w:r>
      <w:r w:rsidR="009D3FD8" w:rsidRPr="00CC1F17">
        <w:rPr>
          <w:rFonts w:asciiTheme="majorHAnsi" w:hAnsiTheme="majorHAnsi"/>
          <w:sz w:val="20"/>
          <w:szCs w:val="20"/>
          <w:lang w:val="es-ES"/>
        </w:rPr>
        <w:t xml:space="preserve"> presuntas</w:t>
      </w:r>
      <w:r w:rsidR="00937805" w:rsidRPr="00CC1F17">
        <w:rPr>
          <w:rFonts w:asciiTheme="majorHAnsi" w:hAnsiTheme="majorHAnsi"/>
          <w:sz w:val="20"/>
          <w:szCs w:val="20"/>
          <w:lang w:val="es-ES"/>
        </w:rPr>
        <w:t xml:space="preserve"> irregularidades</w:t>
      </w:r>
      <w:r w:rsidR="009D3FD8" w:rsidRPr="00CC1F17">
        <w:rPr>
          <w:rFonts w:asciiTheme="majorHAnsi" w:hAnsiTheme="majorHAnsi"/>
          <w:sz w:val="20"/>
          <w:szCs w:val="20"/>
          <w:lang w:val="es-ES"/>
        </w:rPr>
        <w:t xml:space="preserve"> y que, </w:t>
      </w:r>
      <w:r w:rsidR="00937805" w:rsidRPr="00CC1F17">
        <w:rPr>
          <w:rFonts w:asciiTheme="majorHAnsi" w:hAnsiTheme="majorHAnsi"/>
          <w:sz w:val="20"/>
          <w:szCs w:val="20"/>
          <w:lang w:val="es-ES"/>
        </w:rPr>
        <w:t xml:space="preserve">en el curso de </w:t>
      </w:r>
      <w:r w:rsidR="009D3FD8" w:rsidRPr="00CC1F17">
        <w:rPr>
          <w:rFonts w:asciiTheme="majorHAnsi" w:hAnsiTheme="majorHAnsi"/>
          <w:sz w:val="20"/>
          <w:szCs w:val="20"/>
          <w:lang w:val="es-ES"/>
        </w:rPr>
        <w:t>este</w:t>
      </w:r>
      <w:r>
        <w:rPr>
          <w:rFonts w:asciiTheme="majorHAnsi" w:hAnsiTheme="majorHAnsi"/>
          <w:sz w:val="20"/>
          <w:szCs w:val="20"/>
          <w:lang w:val="es-ES"/>
        </w:rPr>
        <w:t>,</w:t>
      </w:r>
      <w:r w:rsidR="009D3FD8" w:rsidRPr="00CC1F17">
        <w:rPr>
          <w:rFonts w:asciiTheme="majorHAnsi" w:hAnsiTheme="majorHAnsi"/>
          <w:sz w:val="20"/>
          <w:szCs w:val="20"/>
          <w:lang w:val="es-ES"/>
        </w:rPr>
        <w:t xml:space="preserve"> su sigilo bancario había sido </w:t>
      </w:r>
      <w:r w:rsidR="00937805" w:rsidRPr="00CC1F17">
        <w:rPr>
          <w:rFonts w:asciiTheme="majorHAnsi" w:hAnsiTheme="majorHAnsi"/>
          <w:sz w:val="20"/>
          <w:szCs w:val="20"/>
          <w:lang w:val="es-ES"/>
        </w:rPr>
        <w:t xml:space="preserve">indebidamente </w:t>
      </w:r>
      <w:r w:rsidR="009D3FD8" w:rsidRPr="00CC1F17">
        <w:rPr>
          <w:rFonts w:asciiTheme="majorHAnsi" w:hAnsiTheme="majorHAnsi"/>
          <w:sz w:val="20"/>
          <w:szCs w:val="20"/>
          <w:lang w:val="es-ES"/>
        </w:rPr>
        <w:t xml:space="preserve">violado. </w:t>
      </w:r>
      <w:r>
        <w:rPr>
          <w:rFonts w:asciiTheme="majorHAnsi" w:hAnsiTheme="majorHAnsi"/>
          <w:sz w:val="20"/>
          <w:szCs w:val="20"/>
          <w:lang w:val="es-ES"/>
        </w:rPr>
        <w:t xml:space="preserve">Luego de esta denuncia, la PTM inició </w:t>
      </w:r>
      <w:r w:rsidR="00937805" w:rsidRPr="00F130B9">
        <w:rPr>
          <w:rFonts w:asciiTheme="majorHAnsi" w:hAnsiTheme="majorHAnsi"/>
          <w:sz w:val="20"/>
          <w:szCs w:val="20"/>
          <w:lang w:val="es-ES"/>
        </w:rPr>
        <w:t>un procedimiento preparatorio,</w:t>
      </w:r>
      <w:r w:rsidR="0011421A" w:rsidRPr="00F130B9">
        <w:rPr>
          <w:rFonts w:asciiTheme="majorHAnsi" w:hAnsiTheme="majorHAnsi"/>
          <w:sz w:val="20"/>
          <w:szCs w:val="20"/>
          <w:lang w:val="es-ES"/>
        </w:rPr>
        <w:t xml:space="preserve"> </w:t>
      </w:r>
      <w:r w:rsidR="00937805" w:rsidRPr="00F130B9">
        <w:rPr>
          <w:rFonts w:asciiTheme="majorHAnsi" w:hAnsiTheme="majorHAnsi"/>
          <w:sz w:val="20"/>
          <w:szCs w:val="20"/>
          <w:lang w:val="es-ES"/>
        </w:rPr>
        <w:t>convertido en investigación civil</w:t>
      </w:r>
      <w:r>
        <w:rPr>
          <w:rFonts w:asciiTheme="majorHAnsi" w:hAnsiTheme="majorHAnsi"/>
          <w:sz w:val="20"/>
          <w:szCs w:val="20"/>
          <w:lang w:val="es-ES"/>
        </w:rPr>
        <w:t>.</w:t>
      </w:r>
      <w:r w:rsidR="00C1378C">
        <w:rPr>
          <w:rFonts w:asciiTheme="majorHAnsi" w:hAnsiTheme="majorHAnsi"/>
          <w:sz w:val="20"/>
          <w:szCs w:val="20"/>
          <w:lang w:val="es-ES"/>
        </w:rPr>
        <w:t xml:space="preserve"> Identificada la vulneración </w:t>
      </w:r>
      <w:r w:rsidR="00C1378C" w:rsidRPr="00C1378C">
        <w:rPr>
          <w:rFonts w:asciiTheme="majorHAnsi" w:hAnsiTheme="majorHAnsi"/>
          <w:sz w:val="20"/>
          <w:szCs w:val="20"/>
          <w:lang w:val="es-ES"/>
        </w:rPr>
        <w:t>del secreto bancario</w:t>
      </w:r>
      <w:r w:rsidR="00C1378C">
        <w:rPr>
          <w:rFonts w:asciiTheme="majorHAnsi" w:hAnsiTheme="majorHAnsi"/>
          <w:sz w:val="20"/>
          <w:szCs w:val="20"/>
          <w:lang w:val="es-ES"/>
        </w:rPr>
        <w:t xml:space="preserve">, </w:t>
      </w:r>
      <w:r>
        <w:rPr>
          <w:rFonts w:asciiTheme="majorHAnsi" w:hAnsiTheme="majorHAnsi"/>
          <w:sz w:val="20"/>
          <w:szCs w:val="20"/>
          <w:lang w:val="es-ES"/>
        </w:rPr>
        <w:t xml:space="preserve">la Fiscalía del Trabajo </w:t>
      </w:r>
      <w:r w:rsidR="00937805" w:rsidRPr="00F130B9">
        <w:rPr>
          <w:rFonts w:asciiTheme="majorHAnsi" w:hAnsiTheme="majorHAnsi"/>
          <w:sz w:val="20"/>
          <w:szCs w:val="20"/>
          <w:lang w:val="es-ES"/>
        </w:rPr>
        <w:t>interpuso</w:t>
      </w:r>
      <w:r w:rsidR="0011421A" w:rsidRPr="00F130B9">
        <w:rPr>
          <w:rFonts w:asciiTheme="majorHAnsi" w:hAnsiTheme="majorHAnsi"/>
          <w:sz w:val="20"/>
          <w:szCs w:val="20"/>
          <w:lang w:val="es-ES"/>
        </w:rPr>
        <w:t xml:space="preserve"> </w:t>
      </w:r>
      <w:r w:rsidR="00C1378C">
        <w:rPr>
          <w:rFonts w:asciiTheme="majorHAnsi" w:hAnsiTheme="majorHAnsi"/>
          <w:sz w:val="20"/>
          <w:szCs w:val="20"/>
          <w:lang w:val="es-ES"/>
        </w:rPr>
        <w:t>una</w:t>
      </w:r>
      <w:r w:rsidR="0011421A" w:rsidRPr="00F130B9">
        <w:rPr>
          <w:rFonts w:asciiTheme="majorHAnsi" w:hAnsiTheme="majorHAnsi"/>
          <w:sz w:val="20"/>
          <w:szCs w:val="20"/>
          <w:lang w:val="es-ES"/>
        </w:rPr>
        <w:t xml:space="preserve"> </w:t>
      </w:r>
      <w:r w:rsidRPr="00F130B9">
        <w:rPr>
          <w:rFonts w:asciiTheme="majorHAnsi" w:hAnsiTheme="majorHAnsi"/>
          <w:sz w:val="20"/>
          <w:szCs w:val="20"/>
          <w:lang w:val="es-ES"/>
        </w:rPr>
        <w:t xml:space="preserve">acción civil pública </w:t>
      </w:r>
      <w:r w:rsidR="0011421A" w:rsidRPr="00F130B9">
        <w:rPr>
          <w:rFonts w:asciiTheme="majorHAnsi" w:hAnsiTheme="majorHAnsi"/>
          <w:sz w:val="20"/>
          <w:szCs w:val="20"/>
          <w:lang w:val="es-ES"/>
        </w:rPr>
        <w:t>el 7 de junio de 2013</w:t>
      </w:r>
      <w:r w:rsidR="00C1378C">
        <w:rPr>
          <w:rFonts w:asciiTheme="majorHAnsi" w:hAnsiTheme="majorHAnsi"/>
          <w:sz w:val="20"/>
          <w:szCs w:val="20"/>
          <w:lang w:val="es-ES"/>
        </w:rPr>
        <w:t xml:space="preserve"> en contra de la CEF</w:t>
      </w:r>
      <w:r w:rsidR="0011421A" w:rsidRPr="00F130B9">
        <w:rPr>
          <w:rFonts w:asciiTheme="majorHAnsi" w:hAnsiTheme="majorHAnsi"/>
          <w:sz w:val="20"/>
          <w:szCs w:val="20"/>
          <w:lang w:val="es-ES"/>
        </w:rPr>
        <w:t>, tramitada ante la 18ª Sala del Trabajo de Brasília</w:t>
      </w:r>
      <w:r w:rsidR="00937805" w:rsidRPr="00F130B9">
        <w:rPr>
          <w:rFonts w:asciiTheme="majorHAnsi" w:hAnsiTheme="majorHAnsi"/>
          <w:sz w:val="20"/>
          <w:szCs w:val="20"/>
          <w:lang w:val="es-ES"/>
        </w:rPr>
        <w:t xml:space="preserve">. </w:t>
      </w:r>
      <w:r>
        <w:rPr>
          <w:rFonts w:asciiTheme="majorHAnsi" w:hAnsiTheme="majorHAnsi"/>
          <w:sz w:val="20"/>
          <w:szCs w:val="20"/>
          <w:lang w:val="es-ES"/>
        </w:rPr>
        <w:t>E</w:t>
      </w:r>
      <w:r w:rsidR="00937805" w:rsidRPr="00F130B9">
        <w:rPr>
          <w:rFonts w:asciiTheme="majorHAnsi" w:hAnsiTheme="majorHAnsi"/>
          <w:sz w:val="20"/>
          <w:szCs w:val="20"/>
          <w:lang w:val="es-ES"/>
        </w:rPr>
        <w:t xml:space="preserve">l 1 de agosto de 2014, </w:t>
      </w:r>
      <w:r>
        <w:rPr>
          <w:rFonts w:asciiTheme="majorHAnsi" w:hAnsiTheme="majorHAnsi"/>
          <w:sz w:val="20"/>
          <w:szCs w:val="20"/>
          <w:lang w:val="es-ES"/>
        </w:rPr>
        <w:t>la Fiscalía del Trabajo</w:t>
      </w:r>
      <w:r w:rsidR="00937805" w:rsidRPr="00F130B9">
        <w:rPr>
          <w:rFonts w:asciiTheme="majorHAnsi" w:hAnsiTheme="majorHAnsi"/>
          <w:sz w:val="20"/>
          <w:szCs w:val="20"/>
          <w:lang w:val="es-ES"/>
        </w:rPr>
        <w:t xml:space="preserve"> y </w:t>
      </w:r>
      <w:r w:rsidR="0011421A" w:rsidRPr="00F130B9">
        <w:rPr>
          <w:rFonts w:asciiTheme="majorHAnsi" w:hAnsiTheme="majorHAnsi"/>
          <w:sz w:val="20"/>
          <w:szCs w:val="20"/>
          <w:lang w:val="es-ES"/>
        </w:rPr>
        <w:t xml:space="preserve">la </w:t>
      </w:r>
      <w:r w:rsidR="00937805" w:rsidRPr="00F130B9">
        <w:rPr>
          <w:rFonts w:asciiTheme="majorHAnsi" w:hAnsiTheme="majorHAnsi"/>
          <w:sz w:val="20"/>
          <w:szCs w:val="20"/>
          <w:lang w:val="es-ES"/>
        </w:rPr>
        <w:t xml:space="preserve">CEF firmaron un acuerdo legal </w:t>
      </w:r>
      <w:r w:rsidR="0011421A" w:rsidRPr="00F130B9">
        <w:rPr>
          <w:rFonts w:asciiTheme="majorHAnsi" w:hAnsiTheme="majorHAnsi"/>
          <w:sz w:val="20"/>
          <w:szCs w:val="20"/>
          <w:lang w:val="es-ES"/>
        </w:rPr>
        <w:t xml:space="preserve">homologado </w:t>
      </w:r>
      <w:r w:rsidR="00937805" w:rsidRPr="00F130B9">
        <w:rPr>
          <w:rFonts w:asciiTheme="majorHAnsi" w:hAnsiTheme="majorHAnsi"/>
          <w:sz w:val="20"/>
          <w:szCs w:val="20"/>
          <w:lang w:val="es-ES"/>
        </w:rPr>
        <w:t>por el Juez</w:t>
      </w:r>
      <w:r>
        <w:rPr>
          <w:rFonts w:asciiTheme="majorHAnsi" w:hAnsiTheme="majorHAnsi"/>
          <w:sz w:val="20"/>
          <w:szCs w:val="20"/>
          <w:lang w:val="es-ES"/>
        </w:rPr>
        <w:t xml:space="preserve"> </w:t>
      </w:r>
      <w:r w:rsidR="00C1378C" w:rsidRPr="00C1378C">
        <w:rPr>
          <w:rFonts w:asciiTheme="majorHAnsi" w:hAnsiTheme="majorHAnsi"/>
          <w:sz w:val="20"/>
          <w:szCs w:val="20"/>
          <w:lang w:val="es-ES"/>
        </w:rPr>
        <w:t xml:space="preserve">en el cual la CEF se comprometió, de inmediato, a abstenerse de acceder, controlar, verificar o monitorear las movimientos financieros y cuentas bancarias de sus empleados, para fines de investigación de irregularidades susceptibles de responsabilidad, que implique en la violación de sus secretos bancarios, sin previa autorización judicial, bajo pena de multa de </w:t>
      </w:r>
      <w:r w:rsidR="00C1378C">
        <w:rPr>
          <w:rFonts w:asciiTheme="majorHAnsi" w:hAnsiTheme="majorHAnsi"/>
          <w:sz w:val="20"/>
          <w:szCs w:val="20"/>
          <w:lang w:val="es-ES"/>
        </w:rPr>
        <w:t>veinte mil reales (aproximadamente cuatro mil dólares)</w:t>
      </w:r>
      <w:r w:rsidR="00C1378C" w:rsidRPr="00C1378C">
        <w:rPr>
          <w:rFonts w:asciiTheme="majorHAnsi" w:hAnsiTheme="majorHAnsi"/>
          <w:sz w:val="20"/>
          <w:szCs w:val="20"/>
          <w:lang w:val="es-ES"/>
        </w:rPr>
        <w:t xml:space="preserve"> por empleado afectado, sin perjuicio de la responsabilidad criminal del (los) agente(s) que cause(n) la violación del secreto bancario.</w:t>
      </w:r>
      <w:r w:rsidR="00C1378C">
        <w:rPr>
          <w:rFonts w:asciiTheme="majorHAnsi" w:hAnsiTheme="majorHAnsi"/>
          <w:sz w:val="20"/>
          <w:szCs w:val="20"/>
          <w:lang w:val="es-ES"/>
        </w:rPr>
        <w:t xml:space="preserve"> La CEF comprobó el cumplimiento del acuerdo y el juez determinó el archivo del proceso.</w:t>
      </w:r>
    </w:p>
    <w:p w14:paraId="55EB69BE" w14:textId="091DD9C0" w:rsidR="00C1378C" w:rsidRPr="00C1378C" w:rsidRDefault="00C1378C" w:rsidP="00C1378C">
      <w:pPr>
        <w:pStyle w:val="ListParagraph"/>
        <w:numPr>
          <w:ilvl w:val="0"/>
          <w:numId w:val="55"/>
        </w:numPr>
        <w:pBdr>
          <w:top w:val="none" w:sz="0" w:space="0" w:color="auto"/>
          <w:left w:val="none" w:sz="0" w:space="0" w:color="auto"/>
          <w:bottom w:val="none" w:sz="0" w:space="0" w:color="auto"/>
          <w:right w:val="none" w:sz="0" w:space="0" w:color="auto"/>
        </w:pBdr>
        <w:suppressAutoHyphens/>
        <w:spacing w:after="240"/>
        <w:jc w:val="both"/>
        <w:rPr>
          <w:rFonts w:asciiTheme="majorHAnsi" w:hAnsiTheme="majorHAnsi"/>
          <w:sz w:val="20"/>
          <w:szCs w:val="20"/>
          <w:lang w:val="es-ES"/>
        </w:rPr>
      </w:pPr>
      <w:r w:rsidRPr="00C1378C">
        <w:rPr>
          <w:rFonts w:asciiTheme="majorHAnsi" w:hAnsiTheme="majorHAnsi"/>
          <w:sz w:val="20"/>
          <w:szCs w:val="20"/>
          <w:lang w:val="es-ES"/>
        </w:rPr>
        <w:t>El Estado también argumenta que la petición es manifiestamente infundada porque no existen pruebas que respalden la argumentación de la peticionaria. Esta falta de pruebas ya fue reconocida por un juez brasileño en un caso similar presentado internamente por la peticionaria (proceso 0002295-12.2010.4.01.3810), quien concluyó el 18 de marzo de 2016 que, debido a la falta de cumplimiento de su carga probatoria y la ausencia de demostración concreta de las alegaciones, no era apropiado conceder lo solicitado a la CEF. La situación es similar en el caso P-1965-15, sostiene el Estado, mereciendo una respuesta similar de inadmisibilidad. Esto se debe, en parte, a que la decisión previamente mencionada demuestra dos incongruencias también presentes en P-1965-15: a) la peticionaria fue capaz de obtener y adjuntar extractos bancarios en la acción judicial interna, contradiciendo lo que actualmente alega; y b) al afirmar que debe observarse el límite de consignación del 30% en caso de descuento en salario, la peticionaria no logra demostrar plenamente esta falta de observancia, lo cual es imprescindible, ya que, por otro lado, ella misma admite tener "deudas" con la CEF, lo que implica que los descuentos eran, al menos en parte, debidos.</w:t>
      </w:r>
      <w:r>
        <w:rPr>
          <w:rFonts w:asciiTheme="majorHAnsi" w:hAnsiTheme="majorHAnsi"/>
          <w:sz w:val="20"/>
          <w:szCs w:val="20"/>
          <w:lang w:val="es-ES"/>
        </w:rPr>
        <w:t xml:space="preserve"> </w:t>
      </w:r>
      <w:r w:rsidRPr="00C1378C">
        <w:rPr>
          <w:rFonts w:asciiTheme="majorHAnsi" w:hAnsiTheme="majorHAnsi"/>
          <w:sz w:val="20"/>
          <w:szCs w:val="20"/>
          <w:lang w:val="es-ES"/>
        </w:rPr>
        <w:t xml:space="preserve">Ante la ausencia de prueba en contrario, la decisión interna concluyó que los descuentos fueron apropiados, ya que se realizaron tal como se acordó voluntariamente en el contrato por la peticionaria. </w:t>
      </w:r>
    </w:p>
    <w:p w14:paraId="08DC2E01" w14:textId="77777777" w:rsidR="008313AB" w:rsidRDefault="008313AB" w:rsidP="0041090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313AB">
        <w:rPr>
          <w:rFonts w:asciiTheme="majorHAnsi" w:hAnsiTheme="majorHAnsi"/>
          <w:sz w:val="20"/>
          <w:szCs w:val="20"/>
          <w:lang w:val="es-ES"/>
        </w:rPr>
        <w:t xml:space="preserve">Con respecto al alegado de la peticionaria de que los hechos narrados violan a los artículos 4, 5, 6, 7, 8, 12, 17, 23, 24 y 25 de la Declaración Universal de Derechos del Hombre, el Estado afirma que este instrumento no es parte de la competencia </w:t>
      </w:r>
      <w:r w:rsidRPr="008313AB">
        <w:rPr>
          <w:rFonts w:asciiTheme="majorHAnsi" w:hAnsiTheme="majorHAnsi"/>
          <w:i/>
          <w:iCs/>
          <w:sz w:val="20"/>
          <w:szCs w:val="20"/>
          <w:lang w:val="es-ES"/>
        </w:rPr>
        <w:t>ratione materiae</w:t>
      </w:r>
      <w:r w:rsidRPr="008313AB">
        <w:rPr>
          <w:rFonts w:asciiTheme="majorHAnsi" w:hAnsiTheme="majorHAnsi"/>
          <w:sz w:val="20"/>
          <w:szCs w:val="20"/>
          <w:lang w:val="es-ES"/>
        </w:rPr>
        <w:t xml:space="preserve"> de la CIDH.</w:t>
      </w:r>
      <w:r>
        <w:rPr>
          <w:rFonts w:asciiTheme="majorHAnsi" w:hAnsiTheme="majorHAnsi"/>
          <w:sz w:val="20"/>
          <w:szCs w:val="20"/>
          <w:lang w:val="es-ES"/>
        </w:rPr>
        <w:t xml:space="preserve"> </w:t>
      </w:r>
    </w:p>
    <w:p w14:paraId="60A0BFBB" w14:textId="231F751A" w:rsidR="0073052C" w:rsidRPr="008313AB" w:rsidRDefault="00FD7F6C" w:rsidP="0041090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313AB">
        <w:rPr>
          <w:rFonts w:asciiTheme="majorHAnsi" w:hAnsiTheme="majorHAnsi"/>
          <w:sz w:val="20"/>
          <w:szCs w:val="20"/>
          <w:lang w:val="es-ES"/>
        </w:rPr>
        <w:t xml:space="preserve">Finalmente, el Estado alega que, la parte peticionaria tampoco señala expresamente </w:t>
      </w:r>
      <w:r w:rsidRPr="008313AB">
        <w:rPr>
          <w:sz w:val="20"/>
          <w:szCs w:val="20"/>
          <w:lang w:val="es-ES"/>
        </w:rPr>
        <w:t xml:space="preserve">qué disposiciones habían sido violadas de la </w:t>
      </w:r>
      <w:r w:rsidR="00CC1F17" w:rsidRPr="008313AB">
        <w:rPr>
          <w:sz w:val="20"/>
          <w:szCs w:val="20"/>
          <w:lang w:val="es-ES"/>
        </w:rPr>
        <w:t>Convención Americana</w:t>
      </w:r>
      <w:r w:rsidR="00F130B9" w:rsidRPr="008313AB">
        <w:rPr>
          <w:sz w:val="20"/>
          <w:szCs w:val="20"/>
          <w:lang w:val="es-ES"/>
        </w:rPr>
        <w:t xml:space="preserve">, </w:t>
      </w:r>
      <w:r w:rsidRPr="008313AB">
        <w:rPr>
          <w:sz w:val="20"/>
          <w:szCs w:val="20"/>
          <w:lang w:val="es-ES"/>
        </w:rPr>
        <w:t>o de cualquier otro instrumento normativo internacional contenido en el citado artículo 23 del Reglamento de la CIDH</w:t>
      </w:r>
      <w:r w:rsidR="00496044" w:rsidRPr="008313AB">
        <w:rPr>
          <w:sz w:val="20"/>
          <w:szCs w:val="20"/>
          <w:lang w:val="es-ES"/>
        </w:rPr>
        <w:t>.</w:t>
      </w:r>
    </w:p>
    <w:p w14:paraId="6F4D4171" w14:textId="5D3B164C" w:rsidR="003239B8" w:rsidRPr="00133FC8"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AB157E">
        <w:rPr>
          <w:rFonts w:asciiTheme="majorHAnsi" w:eastAsia="Cambria" w:hAnsiTheme="majorHAnsi" w:cs="Cambria"/>
          <w:b/>
          <w:bCs/>
          <w:color w:val="000000"/>
          <w:sz w:val="20"/>
          <w:szCs w:val="20"/>
          <w:u w:color="000000"/>
          <w:lang w:val="es-ES" w:eastAsia="es-ES"/>
        </w:rPr>
        <w:lastRenderedPageBreak/>
        <w:t>VI.</w:t>
      </w:r>
      <w:r w:rsidRPr="00AB157E">
        <w:rPr>
          <w:rFonts w:asciiTheme="majorHAnsi" w:eastAsia="Cambria" w:hAnsiTheme="majorHAnsi" w:cs="Cambria"/>
          <w:b/>
          <w:bCs/>
          <w:color w:val="000000"/>
          <w:sz w:val="20"/>
          <w:szCs w:val="20"/>
          <w:u w:color="000000"/>
          <w:lang w:val="es-ES" w:eastAsia="es-ES"/>
        </w:rPr>
        <w:tab/>
      </w:r>
      <w:r w:rsidR="004A6A54" w:rsidRPr="00133FC8">
        <w:rPr>
          <w:rFonts w:asciiTheme="majorHAnsi" w:hAnsiTheme="majorHAnsi"/>
          <w:b/>
          <w:bCs/>
          <w:sz w:val="20"/>
          <w:szCs w:val="20"/>
          <w:lang w:val="es-ES_tradnl"/>
        </w:rPr>
        <w:t xml:space="preserve">ANÁLISIS DE </w:t>
      </w:r>
      <w:r w:rsidR="00C21FEF" w:rsidRPr="00133FC8">
        <w:rPr>
          <w:rFonts w:asciiTheme="majorHAnsi" w:hAnsiTheme="majorHAnsi"/>
          <w:b/>
          <w:sz w:val="20"/>
          <w:szCs w:val="20"/>
          <w:lang w:val="es-ES"/>
        </w:rPr>
        <w:t>AGOTAMIENTO DE LOS RECURSOS INTERNOS Y PLAZO DE PRESENTACIÓN</w:t>
      </w:r>
      <w:r w:rsidR="00C21FEF" w:rsidRPr="00133FC8">
        <w:rPr>
          <w:rFonts w:asciiTheme="majorHAnsi" w:eastAsia="Cambria" w:hAnsiTheme="majorHAnsi" w:cs="Cambria"/>
          <w:b/>
          <w:bCs/>
          <w:color w:val="000000"/>
          <w:sz w:val="20"/>
          <w:szCs w:val="20"/>
          <w:u w:color="000000"/>
          <w:lang w:val="es-ES" w:eastAsia="es-ES"/>
        </w:rPr>
        <w:t xml:space="preserve"> </w:t>
      </w:r>
    </w:p>
    <w:p w14:paraId="1910C90E" w14:textId="77777777" w:rsidR="004C23DA" w:rsidRPr="00133FC8" w:rsidRDefault="004C23DA" w:rsidP="008313AB">
      <w:pPr>
        <w:pStyle w:val="ListParagraph"/>
        <w:numPr>
          <w:ilvl w:val="0"/>
          <w:numId w:val="55"/>
        </w:numPr>
        <w:spacing w:before="240" w:after="240"/>
        <w:jc w:val="both"/>
        <w:rPr>
          <w:rFonts w:asciiTheme="majorHAnsi" w:hAnsiTheme="majorHAnsi"/>
          <w:sz w:val="20"/>
          <w:szCs w:val="20"/>
          <w:lang w:val="es-ES"/>
        </w:rPr>
      </w:pPr>
      <w:r w:rsidRPr="00133FC8">
        <w:rPr>
          <w:sz w:val="20"/>
          <w:szCs w:val="20"/>
          <w:lang w:val="es-ES"/>
        </w:rPr>
        <w:t>La petición tiene como objeto principal la presunta ocurrencia de débitos indebidos en la cuenta bancaria de la supuesta víctima por parte de su empleador, la falta de acceso a información bancaria y la violación del debido proceso en el marco de los procesos que interpuso para remediar estas situaciones.</w:t>
      </w:r>
    </w:p>
    <w:p w14:paraId="108F9DBA" w14:textId="02E4A814" w:rsidR="002A077D" w:rsidRPr="00133FC8" w:rsidRDefault="008313AB" w:rsidP="008313AB">
      <w:pPr>
        <w:pStyle w:val="ListParagraph"/>
        <w:numPr>
          <w:ilvl w:val="0"/>
          <w:numId w:val="55"/>
        </w:numPr>
        <w:spacing w:before="240" w:after="240"/>
        <w:jc w:val="both"/>
        <w:rPr>
          <w:rFonts w:asciiTheme="majorHAnsi" w:hAnsiTheme="majorHAnsi"/>
          <w:sz w:val="20"/>
          <w:szCs w:val="20"/>
          <w:lang w:val="es-ES"/>
        </w:rPr>
      </w:pPr>
      <w:r w:rsidRPr="00133FC8">
        <w:rPr>
          <w:sz w:val="20"/>
          <w:szCs w:val="20"/>
          <w:lang w:val="es-ES"/>
        </w:rPr>
        <w:t xml:space="preserve">El Estado considera que la peticionaria no agotó adecuadamente los recursos internos disponibles. La peticionaria, de su parte, </w:t>
      </w:r>
      <w:r w:rsidR="00DE4ABB" w:rsidRPr="00133FC8">
        <w:rPr>
          <w:sz w:val="20"/>
          <w:szCs w:val="20"/>
          <w:lang w:val="es-ES"/>
        </w:rPr>
        <w:t xml:space="preserve">alega que </w:t>
      </w:r>
      <w:r w:rsidR="005E2844" w:rsidRPr="00133FC8">
        <w:rPr>
          <w:sz w:val="20"/>
          <w:szCs w:val="20"/>
          <w:lang w:val="es-ES"/>
        </w:rPr>
        <w:t xml:space="preserve">todos </w:t>
      </w:r>
      <w:r w:rsidR="00DE4ABB" w:rsidRPr="00133FC8">
        <w:rPr>
          <w:sz w:val="20"/>
          <w:szCs w:val="20"/>
          <w:lang w:val="es-ES"/>
        </w:rPr>
        <w:t xml:space="preserve">los recursos </w:t>
      </w:r>
      <w:r w:rsidR="00DE4ABB" w:rsidRPr="00133FC8">
        <w:rPr>
          <w:rFonts w:asciiTheme="majorHAnsi" w:hAnsiTheme="majorHAnsi"/>
          <w:sz w:val="20"/>
          <w:szCs w:val="20"/>
          <w:lang w:val="es-US"/>
        </w:rPr>
        <w:t xml:space="preserve">fueron agotados </w:t>
      </w:r>
      <w:r w:rsidR="006975FD" w:rsidRPr="00133FC8">
        <w:rPr>
          <w:rFonts w:asciiTheme="majorHAnsi" w:hAnsiTheme="majorHAnsi"/>
          <w:sz w:val="20"/>
          <w:szCs w:val="20"/>
          <w:lang w:val="es-US"/>
        </w:rPr>
        <w:t>frente</w:t>
      </w:r>
      <w:r w:rsidR="00DE4ABB" w:rsidRPr="00133FC8">
        <w:rPr>
          <w:rFonts w:asciiTheme="majorHAnsi" w:hAnsiTheme="majorHAnsi"/>
          <w:sz w:val="20"/>
          <w:szCs w:val="20"/>
          <w:lang w:val="es-US"/>
        </w:rPr>
        <w:t xml:space="preserve"> al poder judiciario, a la empresa pública denunciada</w:t>
      </w:r>
      <w:r w:rsidR="00FF1697" w:rsidRPr="00133FC8">
        <w:rPr>
          <w:rFonts w:asciiTheme="majorHAnsi" w:hAnsiTheme="majorHAnsi"/>
          <w:sz w:val="20"/>
          <w:szCs w:val="20"/>
          <w:lang w:val="es-US"/>
        </w:rPr>
        <w:t xml:space="preserve"> </w:t>
      </w:r>
      <w:r w:rsidR="00DE4ABB" w:rsidRPr="00133FC8">
        <w:rPr>
          <w:rFonts w:asciiTheme="majorHAnsi" w:hAnsiTheme="majorHAnsi"/>
          <w:sz w:val="20"/>
          <w:szCs w:val="20"/>
          <w:lang w:val="es-US"/>
        </w:rPr>
        <w:t>y a la Secretaría de Derechos Humanos</w:t>
      </w:r>
      <w:r w:rsidR="00FF1697" w:rsidRPr="00133FC8">
        <w:rPr>
          <w:rFonts w:asciiTheme="majorHAnsi" w:hAnsiTheme="majorHAnsi"/>
          <w:sz w:val="20"/>
          <w:szCs w:val="20"/>
          <w:lang w:val="es-US"/>
        </w:rPr>
        <w:t>. Además,</w:t>
      </w:r>
      <w:r w:rsidR="00DE4ABB" w:rsidRPr="00133FC8">
        <w:rPr>
          <w:rFonts w:asciiTheme="majorHAnsi" w:hAnsiTheme="majorHAnsi"/>
          <w:sz w:val="20"/>
          <w:szCs w:val="20"/>
          <w:lang w:val="es-US"/>
        </w:rPr>
        <w:t xml:space="preserve"> informa </w:t>
      </w:r>
      <w:r w:rsidRPr="00133FC8">
        <w:rPr>
          <w:rFonts w:asciiTheme="majorHAnsi" w:hAnsiTheme="majorHAnsi"/>
          <w:sz w:val="20"/>
          <w:szCs w:val="20"/>
          <w:lang w:val="es-US"/>
        </w:rPr>
        <w:t xml:space="preserve">que interpuso recursos variados con los objetivos de obtener </w:t>
      </w:r>
      <w:r w:rsidR="00AC1C3D" w:rsidRPr="00133FC8">
        <w:rPr>
          <w:rFonts w:asciiTheme="majorHAnsi" w:hAnsiTheme="majorHAnsi"/>
          <w:sz w:val="20"/>
          <w:szCs w:val="20"/>
          <w:lang w:val="es-US"/>
        </w:rPr>
        <w:t>los extractos bancarios de su cuenta junto a la CEF</w:t>
      </w:r>
      <w:r w:rsidRPr="00133FC8">
        <w:rPr>
          <w:rFonts w:asciiTheme="majorHAnsi" w:hAnsiTheme="majorHAnsi"/>
          <w:sz w:val="20"/>
          <w:szCs w:val="20"/>
          <w:lang w:val="es-US"/>
        </w:rPr>
        <w:t>,</w:t>
      </w:r>
      <w:r w:rsidR="00AC1C3D" w:rsidRPr="00133FC8">
        <w:rPr>
          <w:rFonts w:asciiTheme="majorHAnsi" w:hAnsiTheme="majorHAnsi"/>
          <w:sz w:val="20"/>
          <w:szCs w:val="20"/>
          <w:lang w:val="es-US"/>
        </w:rPr>
        <w:t xml:space="preserve"> recibir </w:t>
      </w:r>
      <w:r w:rsidRPr="00133FC8">
        <w:rPr>
          <w:rFonts w:asciiTheme="majorHAnsi" w:hAnsiTheme="majorHAnsi"/>
          <w:sz w:val="20"/>
          <w:szCs w:val="20"/>
          <w:lang w:val="es-US"/>
        </w:rPr>
        <w:t>los montos debitados</w:t>
      </w:r>
      <w:r w:rsidR="00AC1C3D" w:rsidRPr="00133FC8">
        <w:rPr>
          <w:rFonts w:asciiTheme="majorHAnsi" w:hAnsiTheme="majorHAnsi"/>
          <w:sz w:val="20"/>
          <w:szCs w:val="20"/>
          <w:lang w:val="es-US"/>
        </w:rPr>
        <w:t xml:space="preserve"> de manera indebida</w:t>
      </w:r>
      <w:r w:rsidRPr="00133FC8">
        <w:rPr>
          <w:rFonts w:asciiTheme="majorHAnsi" w:hAnsiTheme="majorHAnsi"/>
          <w:sz w:val="20"/>
          <w:szCs w:val="20"/>
          <w:lang w:val="es-US"/>
        </w:rPr>
        <w:t xml:space="preserve"> de su cuenta bancaria </w:t>
      </w:r>
      <w:r w:rsidR="00AC1C3D" w:rsidRPr="00133FC8">
        <w:rPr>
          <w:rFonts w:asciiTheme="majorHAnsi" w:hAnsiTheme="majorHAnsi" w:cs="Calibri"/>
          <w:sz w:val="20"/>
          <w:szCs w:val="20"/>
          <w:lang w:val="es-ES"/>
        </w:rPr>
        <w:t xml:space="preserve">y </w:t>
      </w:r>
      <w:r w:rsidR="007D34DF" w:rsidRPr="00133FC8">
        <w:rPr>
          <w:rFonts w:asciiTheme="majorHAnsi" w:hAnsiTheme="majorHAnsi" w:cs="Calibri"/>
          <w:sz w:val="20"/>
          <w:szCs w:val="20"/>
          <w:lang w:val="es-ES"/>
        </w:rPr>
        <w:t xml:space="preserve">revisar el contrato de préstamo realizado entre la presunta víctima y la CEF. </w:t>
      </w:r>
    </w:p>
    <w:p w14:paraId="567CBE6F" w14:textId="613746B6" w:rsidR="008313AB" w:rsidRPr="00133FC8" w:rsidRDefault="008313AB" w:rsidP="00984894">
      <w:pPr>
        <w:pStyle w:val="ListParagraph"/>
        <w:numPr>
          <w:ilvl w:val="0"/>
          <w:numId w:val="55"/>
        </w:numPr>
        <w:spacing w:before="240" w:after="240"/>
        <w:jc w:val="both"/>
        <w:rPr>
          <w:rFonts w:asciiTheme="majorHAnsi" w:hAnsiTheme="majorHAnsi"/>
          <w:sz w:val="20"/>
          <w:szCs w:val="20"/>
          <w:lang w:val="es-ES"/>
        </w:rPr>
      </w:pPr>
      <w:r w:rsidRPr="00133FC8">
        <w:rPr>
          <w:rFonts w:asciiTheme="majorHAnsi" w:hAnsiTheme="majorHAnsi"/>
          <w:sz w:val="20"/>
          <w:szCs w:val="20"/>
          <w:lang w:val="es-ES"/>
        </w:rPr>
        <w:t>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w:t>
      </w:r>
    </w:p>
    <w:p w14:paraId="265916FA" w14:textId="5C4936A2" w:rsidR="008313AB" w:rsidRPr="00133FC8" w:rsidRDefault="008313AB" w:rsidP="00984894">
      <w:pPr>
        <w:pStyle w:val="ListParagraph"/>
        <w:numPr>
          <w:ilvl w:val="0"/>
          <w:numId w:val="55"/>
        </w:numPr>
        <w:spacing w:before="240" w:after="240"/>
        <w:jc w:val="both"/>
        <w:rPr>
          <w:rFonts w:asciiTheme="majorHAnsi" w:hAnsiTheme="majorHAnsi"/>
          <w:sz w:val="20"/>
          <w:szCs w:val="20"/>
          <w:lang w:val="es-ES"/>
        </w:rPr>
      </w:pPr>
      <w:r w:rsidRPr="00133FC8">
        <w:rPr>
          <w:rFonts w:asciiTheme="majorHAnsi" w:hAnsiTheme="majorHAnsi"/>
          <w:sz w:val="20"/>
          <w:szCs w:val="20"/>
          <w:lang w:val="es-ES"/>
        </w:rPr>
        <w:t xml:space="preserve">La Comisión Interamericana ha observado diversas acciones de la peticionaria a nivel interno que no fueron concedidas por supuesta falta de documentación probatoria o por no agotar los medios adecuados. </w:t>
      </w:r>
      <w:r w:rsidR="000B2AC6" w:rsidRPr="00133FC8">
        <w:rPr>
          <w:rFonts w:asciiTheme="majorHAnsi" w:hAnsiTheme="majorHAnsi"/>
          <w:sz w:val="20"/>
          <w:szCs w:val="20"/>
          <w:lang w:val="es-ES"/>
        </w:rPr>
        <w:t>E</w:t>
      </w:r>
      <w:r w:rsidRPr="00133FC8">
        <w:rPr>
          <w:rFonts w:asciiTheme="majorHAnsi" w:hAnsiTheme="majorHAnsi"/>
          <w:sz w:val="20"/>
          <w:szCs w:val="20"/>
          <w:lang w:val="es-ES"/>
        </w:rPr>
        <w:t>n la Acción Judicial interpuesta en 2010 (No. 0002295-12.2010.4.01.3810),</w:t>
      </w:r>
      <w:r w:rsidR="000B2AC6" w:rsidRPr="00133FC8">
        <w:rPr>
          <w:rFonts w:asciiTheme="majorHAnsi" w:hAnsiTheme="majorHAnsi"/>
          <w:sz w:val="20"/>
          <w:szCs w:val="20"/>
          <w:lang w:val="es-ES"/>
        </w:rPr>
        <w:t xml:space="preserve"> </w:t>
      </w:r>
      <w:r w:rsidR="000B2AC6" w:rsidRPr="00133FC8">
        <w:rPr>
          <w:rFonts w:asciiTheme="majorHAnsi" w:hAnsiTheme="majorHAnsi"/>
          <w:i/>
          <w:iCs/>
          <w:sz w:val="20"/>
          <w:szCs w:val="20"/>
          <w:lang w:val="es-ES"/>
        </w:rPr>
        <w:t>e.g.</w:t>
      </w:r>
      <w:r w:rsidR="000B2AC6" w:rsidRPr="00133FC8">
        <w:rPr>
          <w:rFonts w:asciiTheme="majorHAnsi" w:hAnsiTheme="majorHAnsi"/>
          <w:sz w:val="20"/>
          <w:szCs w:val="20"/>
          <w:lang w:val="es-ES"/>
        </w:rPr>
        <w:t>,</w:t>
      </w:r>
      <w:r w:rsidRPr="00133FC8">
        <w:rPr>
          <w:rFonts w:asciiTheme="majorHAnsi" w:hAnsiTheme="majorHAnsi"/>
          <w:sz w:val="20"/>
          <w:szCs w:val="20"/>
          <w:lang w:val="es-ES"/>
        </w:rPr>
        <w:t xml:space="preserve"> la decisión fue parcialmente favorable a la presunta víctima porque no adjuntó documentos que sustentaran parte de sus solicitudes. Además, según la sentencia de esa acción, el juez indicó que la peticionaria aún interpondría una acción principal para solicitar la revisión de los contratos de préstamo, reembolso por mora y daños y perjuicios. Igualmente, en la acción judicial de 2015 (No. 2772-62.2015.4.01.3809) y en su solicitud de acceso a la información ante la Contraloría General de la Unión el 4 de agosto de 2015, el juez </w:t>
      </w:r>
      <w:r w:rsidR="000B2AC6" w:rsidRPr="00133FC8">
        <w:rPr>
          <w:rFonts w:asciiTheme="majorHAnsi" w:hAnsiTheme="majorHAnsi"/>
          <w:sz w:val="20"/>
          <w:szCs w:val="20"/>
          <w:lang w:val="es-ES"/>
        </w:rPr>
        <w:t>y</w:t>
      </w:r>
      <w:r w:rsidRPr="00133FC8">
        <w:rPr>
          <w:rFonts w:asciiTheme="majorHAnsi" w:hAnsiTheme="majorHAnsi"/>
          <w:sz w:val="20"/>
          <w:szCs w:val="20"/>
          <w:lang w:val="es-ES"/>
        </w:rPr>
        <w:t xml:space="preserve"> el órgano responsable señal</w:t>
      </w:r>
      <w:r w:rsidR="000B2AC6" w:rsidRPr="00133FC8">
        <w:rPr>
          <w:rFonts w:asciiTheme="majorHAnsi" w:hAnsiTheme="majorHAnsi"/>
          <w:sz w:val="20"/>
          <w:szCs w:val="20"/>
          <w:lang w:val="es-ES"/>
        </w:rPr>
        <w:t>aron</w:t>
      </w:r>
      <w:r w:rsidRPr="00133FC8">
        <w:rPr>
          <w:rFonts w:asciiTheme="majorHAnsi" w:hAnsiTheme="majorHAnsi"/>
          <w:sz w:val="20"/>
          <w:szCs w:val="20"/>
          <w:lang w:val="es-ES"/>
        </w:rPr>
        <w:t xml:space="preserve"> la necesidad de que la presunta víctima solicitara dichos documentos a través de la vía administrativa adecuada ante la CEF.</w:t>
      </w:r>
    </w:p>
    <w:p w14:paraId="06BF027F" w14:textId="77777777" w:rsidR="000B2AC6" w:rsidRPr="00133FC8" w:rsidRDefault="000B2AC6" w:rsidP="000B2AC6">
      <w:pPr>
        <w:pStyle w:val="ListParagraph"/>
        <w:numPr>
          <w:ilvl w:val="0"/>
          <w:numId w:val="55"/>
        </w:numPr>
        <w:spacing w:before="240" w:after="240"/>
        <w:jc w:val="both"/>
        <w:rPr>
          <w:rFonts w:asciiTheme="majorHAnsi" w:hAnsiTheme="majorHAnsi"/>
          <w:sz w:val="20"/>
          <w:szCs w:val="20"/>
          <w:lang w:val="es-ES"/>
        </w:rPr>
      </w:pPr>
      <w:r w:rsidRPr="00133FC8">
        <w:rPr>
          <w:rFonts w:asciiTheme="majorHAnsi" w:hAnsiTheme="majorHAnsi"/>
          <w:sz w:val="20"/>
          <w:szCs w:val="20"/>
          <w:lang w:val="es-ES"/>
        </w:rPr>
        <w:t>La Comisión Interamericana observa, además, con respecto a la solicitud de documentos a través de la vía administrativa, que la peticionaria aporta información genérica, mencionando que lo había intentado varias veces sin obtener respuesta. Afirmó haberlo hecho en la agencia de la CEF correspondiente mediante llamadas telefónicas, correo postal y electrónico, y mediante una solicitud formal en 2014 a través de correspondencia registrada. Sin embargo, no proporciona un relato detallado que permita a la CIDH analizar si se realizó adecuadamente, para así determinar si las decisiones judiciales que señalaron la necesidad de agotar previamente esos medios serían violatorias de sus derechos humanos. Similarmente, la peticionaria ofrece un relato genérico, sin explicación sobre el agotamiento de los recursos internos, en relación con la solicitud de documentos referentes a la cuenta en la CEF. Sin embargo, la Comisión Interamericana ha indicado que no es su tarea descifrar una petición sin mayores explicaciones, sino que corresponde a la parte peticionaria desarrollar argumentos concretos del caso e indicar las acciones tomadas para agotar dichos recursos internos</w:t>
      </w:r>
      <w:r w:rsidRPr="00133FC8">
        <w:rPr>
          <w:rStyle w:val="FootnoteReference"/>
          <w:rFonts w:asciiTheme="majorHAnsi" w:hAnsiTheme="majorHAnsi"/>
          <w:sz w:val="20"/>
          <w:szCs w:val="20"/>
          <w:lang w:val="es-ES"/>
        </w:rPr>
        <w:footnoteReference w:id="9"/>
      </w:r>
      <w:r w:rsidRPr="00133FC8">
        <w:rPr>
          <w:rFonts w:asciiTheme="majorHAnsi" w:hAnsiTheme="majorHAnsi"/>
          <w:sz w:val="20"/>
          <w:szCs w:val="20"/>
          <w:lang w:val="es-ES"/>
        </w:rPr>
        <w:t>.</w:t>
      </w:r>
    </w:p>
    <w:p w14:paraId="798D6EF2" w14:textId="2682E605" w:rsidR="000B2AC6" w:rsidRPr="00133FC8" w:rsidRDefault="000B2AC6" w:rsidP="000B2AC6">
      <w:pPr>
        <w:pStyle w:val="ListParagraph"/>
        <w:numPr>
          <w:ilvl w:val="0"/>
          <w:numId w:val="55"/>
        </w:numPr>
        <w:spacing w:before="240" w:after="240"/>
        <w:jc w:val="both"/>
        <w:rPr>
          <w:rFonts w:asciiTheme="majorHAnsi" w:hAnsiTheme="majorHAnsi"/>
          <w:sz w:val="20"/>
          <w:szCs w:val="20"/>
          <w:lang w:val="es-ES"/>
        </w:rPr>
      </w:pPr>
      <w:r w:rsidRPr="00133FC8">
        <w:rPr>
          <w:rFonts w:asciiTheme="majorHAnsi" w:hAnsiTheme="majorHAnsi"/>
          <w:sz w:val="20"/>
          <w:szCs w:val="20"/>
          <w:lang w:val="es-ES"/>
        </w:rPr>
        <w:t>En relación con la Acción Declaratoria de Nulidad con indemnización por Daños Morales y Restitución de valores indebidamente debitados de su cuenta interpuesta en 2018, (No. 1000580-34.2018.4.01.3810), la peticionaria menciona el recurso de apelación interpuesto en 2018, pero no informa si este recurso ha sido resuelto. Por lo tanto, no hay información sobre si esta situación ha sido remediada internamente por el Estado o si aún está pendiente de decisión judicial.</w:t>
      </w:r>
    </w:p>
    <w:p w14:paraId="6CB45241" w14:textId="4331AA33" w:rsidR="000B2AC6" w:rsidRPr="00133FC8" w:rsidRDefault="000B2AC6" w:rsidP="000B2AC6">
      <w:pPr>
        <w:pStyle w:val="ListParagraph"/>
        <w:numPr>
          <w:ilvl w:val="0"/>
          <w:numId w:val="55"/>
        </w:numPr>
        <w:spacing w:before="240" w:after="240"/>
        <w:jc w:val="both"/>
        <w:rPr>
          <w:rFonts w:asciiTheme="majorHAnsi" w:hAnsiTheme="majorHAnsi"/>
          <w:sz w:val="20"/>
          <w:szCs w:val="20"/>
          <w:lang w:val="es-ES"/>
        </w:rPr>
      </w:pPr>
      <w:r w:rsidRPr="00133FC8">
        <w:rPr>
          <w:rFonts w:asciiTheme="majorHAnsi" w:hAnsiTheme="majorHAnsi"/>
          <w:sz w:val="20"/>
          <w:szCs w:val="20"/>
          <w:lang w:val="es-ES"/>
        </w:rPr>
        <w:t xml:space="preserve">La peticionaria también no proporciona información detallada con respecto a la acción ante la justicia ordinaria de 2012, proceso 0013498.16.2012.8.13.0517. Sin embargo, el Estado indica que la presunta </w:t>
      </w:r>
      <w:r w:rsidRPr="00133FC8">
        <w:rPr>
          <w:rFonts w:asciiTheme="majorHAnsi" w:hAnsiTheme="majorHAnsi"/>
          <w:sz w:val="20"/>
          <w:szCs w:val="20"/>
          <w:lang w:val="es-ES"/>
        </w:rPr>
        <w:lastRenderedPageBreak/>
        <w:t>víctima solicitó formalmente la extinción del proceso sin resolución de fondo, argumentando que la vía adecuada sería la interposición de otra demanda “en el momento oportuno”, lo cual no se llevó a cabo.</w:t>
      </w:r>
    </w:p>
    <w:p w14:paraId="3BECC869" w14:textId="335F2EBC" w:rsidR="000B2AC6" w:rsidRPr="00133FC8" w:rsidRDefault="000B2AC6" w:rsidP="000B2AC6">
      <w:pPr>
        <w:pStyle w:val="ListParagraph"/>
        <w:numPr>
          <w:ilvl w:val="0"/>
          <w:numId w:val="55"/>
        </w:numPr>
        <w:spacing w:before="240" w:after="240"/>
        <w:jc w:val="both"/>
        <w:rPr>
          <w:rFonts w:asciiTheme="majorHAnsi" w:hAnsiTheme="majorHAnsi"/>
          <w:sz w:val="20"/>
          <w:szCs w:val="20"/>
          <w:lang w:val="es-ES"/>
        </w:rPr>
      </w:pPr>
      <w:r w:rsidRPr="00133FC8">
        <w:rPr>
          <w:rFonts w:asciiTheme="majorHAnsi" w:hAnsiTheme="majorHAnsi"/>
          <w:sz w:val="20"/>
          <w:szCs w:val="20"/>
          <w:lang w:val="es-ES"/>
        </w:rPr>
        <w:t>Respecto a la Acción ordinaria de cobro originada de un proceso administrativo disciplinario (PAD), solo se sabe que en noviembre de 2018 el MPF presentó una manifestación apoyando la apelación de la presunta víctima, señalando, entre otros aspectos, que "la sentencia que rechaza la producción de prueba testimonial es nula de pleno derecho", debiendo el proceso volver a la etapa de instrucción y audiencia de testigos señalados; y que las supuestas irregularidades cometidas en el curso del PAD dieron lugar a la formulación de una denuncia ante la Comisión Interamericana el 19 de noviembre de 2015.</w:t>
      </w:r>
    </w:p>
    <w:p w14:paraId="2E208A2D" w14:textId="7120E889" w:rsidR="004C23DA" w:rsidRPr="00133FC8" w:rsidRDefault="004C23DA" w:rsidP="000B2AC6">
      <w:pPr>
        <w:pStyle w:val="ListParagraph"/>
        <w:numPr>
          <w:ilvl w:val="0"/>
          <w:numId w:val="55"/>
        </w:numPr>
        <w:spacing w:before="240" w:after="240"/>
        <w:jc w:val="both"/>
        <w:rPr>
          <w:rFonts w:asciiTheme="majorHAnsi" w:hAnsiTheme="majorHAnsi"/>
          <w:sz w:val="20"/>
          <w:szCs w:val="20"/>
          <w:lang w:val="es-ES"/>
        </w:rPr>
      </w:pPr>
      <w:r w:rsidRPr="00133FC8">
        <w:rPr>
          <w:rFonts w:asciiTheme="majorHAnsi" w:hAnsiTheme="majorHAnsi"/>
          <w:sz w:val="20"/>
          <w:szCs w:val="20"/>
          <w:lang w:val="es-ES"/>
        </w:rPr>
        <w:t>La Comisión Interamericana no encuentra, en las alegaciones y los hechos narrados, elementos que apunten a la aplicación de alguna excepción a la regla del previo agotamiento de los recursos internos. La peticionaria no alega demora injustificada en los procesos internos, sino la forma en que fueron conducidos, la alegada falta de acceso a información y las decisiones contrarias a sus intereses y expectativas. El Estado, por su parte, argumenta que examinó las demandas internas sobre el tema de forma oportuna, como en el caso de la acción civil pública, que tuvo su desenlace en menos de cinco años. Además, la Comisión no encuentra elementos suficientes que indiquen que los recursos internos no fueran efectivos. La peticionaria, en su respuesta, no impugna la afirmación del Estado de que ella retiró una acción por considerar que la mejor vía sería la interposición de otra demanda, demostrando que reconoce la existencia de recursos internos para buscar una solución.</w:t>
      </w:r>
    </w:p>
    <w:p w14:paraId="7C7A3D4A" w14:textId="7FB03E19" w:rsidR="000B2AC6" w:rsidRPr="00133FC8" w:rsidRDefault="000B2AC6" w:rsidP="000B2AC6">
      <w:pPr>
        <w:pStyle w:val="ListParagraph"/>
        <w:numPr>
          <w:ilvl w:val="0"/>
          <w:numId w:val="55"/>
        </w:numPr>
        <w:spacing w:before="240" w:after="240"/>
        <w:jc w:val="both"/>
        <w:rPr>
          <w:rFonts w:asciiTheme="majorHAnsi" w:hAnsiTheme="majorHAnsi"/>
          <w:sz w:val="20"/>
          <w:szCs w:val="20"/>
          <w:lang w:val="es-ES"/>
        </w:rPr>
      </w:pPr>
      <w:r w:rsidRPr="00133FC8">
        <w:rPr>
          <w:rFonts w:asciiTheme="majorHAnsi" w:hAnsiTheme="majorHAnsi"/>
          <w:sz w:val="20"/>
          <w:szCs w:val="20"/>
          <w:lang w:val="es-ES"/>
        </w:rPr>
        <w:t>Teniendo en cuenta el expuesto, del análisis de la información proporcionada por ambas partes, hasta la fecha la presunta víctima no ha agotado los medios adecuados para remediar la presunta violación de sus derechos humanos, ya sea por desistimiento del proceso por parte de la peticionaria; por estar aún en tramitación; por la imposibilidad de conceder todas sus solicitudes debido a la falta de documentación; o por no haber utilizado previamente la vía adecuada, lo que representa un agotamiento indebido de su parte. Por todo lo anterior, la Comisión Interamericana considera que la presente petición no cumple con el art. 46.1.a de la Convención Americana.</w:t>
      </w:r>
    </w:p>
    <w:p w14:paraId="29BB41F5" w14:textId="42996DE6" w:rsidR="003239B8" w:rsidRPr="00133FC8" w:rsidRDefault="003239B8" w:rsidP="003239B8">
      <w:pPr>
        <w:pStyle w:val="ListParagraph"/>
        <w:spacing w:before="240" w:after="240"/>
        <w:jc w:val="both"/>
        <w:rPr>
          <w:rFonts w:asciiTheme="majorHAnsi" w:hAnsiTheme="majorHAnsi"/>
          <w:b/>
          <w:bCs/>
          <w:sz w:val="20"/>
          <w:szCs w:val="20"/>
          <w:lang w:val="es-ES"/>
        </w:rPr>
      </w:pPr>
      <w:r w:rsidRPr="00133FC8">
        <w:rPr>
          <w:rFonts w:asciiTheme="majorHAnsi" w:hAnsiTheme="majorHAnsi"/>
          <w:b/>
          <w:bCs/>
          <w:sz w:val="20"/>
          <w:szCs w:val="20"/>
          <w:lang w:val="es-ES"/>
        </w:rPr>
        <w:t xml:space="preserve">VII. </w:t>
      </w:r>
      <w:r w:rsidRPr="00133FC8">
        <w:rPr>
          <w:rFonts w:asciiTheme="majorHAnsi" w:hAnsiTheme="majorHAnsi"/>
          <w:b/>
          <w:bCs/>
          <w:sz w:val="20"/>
          <w:szCs w:val="20"/>
          <w:lang w:val="es-ES"/>
        </w:rPr>
        <w:tab/>
        <w:t>DECISIÓN</w:t>
      </w:r>
    </w:p>
    <w:p w14:paraId="41AA5BF6" w14:textId="6D3A4E26" w:rsidR="000419AD" w:rsidRPr="00133FC8" w:rsidRDefault="003239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33FC8">
        <w:rPr>
          <w:rFonts w:asciiTheme="majorHAnsi" w:hAnsiTheme="majorHAnsi"/>
          <w:sz w:val="20"/>
          <w:szCs w:val="20"/>
          <w:lang w:val="es-ES"/>
        </w:rPr>
        <w:t xml:space="preserve">Declarar </w:t>
      </w:r>
      <w:r w:rsidR="00DD1E28" w:rsidRPr="00133FC8">
        <w:rPr>
          <w:rFonts w:asciiTheme="majorHAnsi" w:hAnsiTheme="majorHAnsi"/>
          <w:sz w:val="20"/>
          <w:szCs w:val="20"/>
          <w:lang w:val="es-ES"/>
        </w:rPr>
        <w:t>in</w:t>
      </w:r>
      <w:r w:rsidRPr="00133FC8">
        <w:rPr>
          <w:rFonts w:asciiTheme="majorHAnsi" w:hAnsiTheme="majorHAnsi"/>
          <w:sz w:val="20"/>
          <w:szCs w:val="20"/>
          <w:lang w:val="es-ES"/>
        </w:rPr>
        <w:t>admisible la presente petición</w:t>
      </w:r>
      <w:r w:rsidR="00767C76" w:rsidRPr="00133FC8">
        <w:rPr>
          <w:rFonts w:asciiTheme="majorHAnsi" w:hAnsiTheme="majorHAnsi"/>
          <w:sz w:val="20"/>
          <w:szCs w:val="20"/>
          <w:lang w:val="es-ES"/>
        </w:rPr>
        <w:t>;</w:t>
      </w:r>
      <w:r w:rsidR="00DD1E28" w:rsidRPr="00133FC8">
        <w:rPr>
          <w:rFonts w:asciiTheme="majorHAnsi" w:hAnsiTheme="majorHAnsi"/>
          <w:sz w:val="20"/>
          <w:szCs w:val="20"/>
          <w:lang w:val="es-ES"/>
        </w:rPr>
        <w:t xml:space="preserve"> </w:t>
      </w:r>
      <w:r w:rsidR="00E97E11">
        <w:rPr>
          <w:rFonts w:asciiTheme="majorHAnsi" w:hAnsiTheme="majorHAnsi"/>
          <w:sz w:val="20"/>
          <w:szCs w:val="20"/>
          <w:lang w:val="es-ES"/>
        </w:rPr>
        <w:t>y</w:t>
      </w:r>
    </w:p>
    <w:p w14:paraId="36140EBE" w14:textId="1C76DB16" w:rsidR="00EA6288" w:rsidRDefault="004A6A54" w:rsidP="00F673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33FC8">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10728696" w14:textId="29D68056" w:rsidR="00E97E11" w:rsidRDefault="00E97E11" w:rsidP="00E97E1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
        </w:rPr>
      </w:pPr>
      <w:r>
        <w:rPr>
          <w:rStyle w:val="normaltextrun"/>
          <w:rFonts w:cs="Segoe UI"/>
          <w:sz w:val="20"/>
          <w:szCs w:val="20"/>
          <w:lang w:val="es-CL"/>
        </w:rPr>
        <w:t>Aprobado por la Comisión Interamericana de Derechos Humanos a los 20 días del mes de mayo de 2024.  (Firmado): R</w:t>
      </w:r>
      <w:r w:rsidRPr="00923259">
        <w:rPr>
          <w:rStyle w:val="normaltextrun"/>
          <w:rFonts w:cs="Segoe UI"/>
          <w:sz w:val="20"/>
          <w:szCs w:val="20"/>
          <w:lang w:val="es-CL"/>
        </w:rPr>
        <w:t>oberta Clarke</w:t>
      </w:r>
      <w:r>
        <w:rPr>
          <w:rStyle w:val="normaltextrun"/>
          <w:rFonts w:cs="Segoe UI"/>
          <w:sz w:val="20"/>
          <w:szCs w:val="20"/>
          <w:lang w:val="es-CL"/>
        </w:rPr>
        <w:t xml:space="preserve">, Presidenta; Carlos Bernal Pulido, Primer Vicepresidente; Arif Bulkan y Gloria Monique de Mees, </w:t>
      </w:r>
      <w:r w:rsidR="00A8719A">
        <w:rPr>
          <w:rStyle w:val="normaltextrun"/>
          <w:rFonts w:cs="Segoe UI"/>
          <w:sz w:val="20"/>
          <w:szCs w:val="20"/>
          <w:lang w:val="es-CL"/>
        </w:rPr>
        <w:t>m</w:t>
      </w:r>
      <w:r>
        <w:rPr>
          <w:rStyle w:val="normaltextrun"/>
          <w:rFonts w:cs="Segoe UI"/>
          <w:sz w:val="20"/>
          <w:szCs w:val="20"/>
          <w:lang w:val="es-CL"/>
        </w:rPr>
        <w:t xml:space="preserve">iembros de la Comisión. </w:t>
      </w:r>
      <w:r w:rsidRPr="00407104">
        <w:rPr>
          <w:rStyle w:val="eop"/>
          <w:rFonts w:cs="Segoe UI"/>
          <w:sz w:val="20"/>
          <w:szCs w:val="20"/>
          <w:lang w:val="es-ES"/>
        </w:rPr>
        <w:t> </w:t>
      </w:r>
    </w:p>
    <w:p w14:paraId="36B55114" w14:textId="77777777" w:rsidR="00E97E11" w:rsidRPr="00133FC8" w:rsidRDefault="00E97E11" w:rsidP="00E97E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E97E11" w:rsidRPr="00133FC8" w:rsidSect="00E53FD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9EEA" w14:textId="77777777" w:rsidR="00C62817" w:rsidRDefault="00C62817">
      <w:r>
        <w:separator/>
      </w:r>
    </w:p>
  </w:endnote>
  <w:endnote w:type="continuationSeparator" w:id="0">
    <w:p w14:paraId="4313F479" w14:textId="77777777" w:rsidR="00C62817" w:rsidRDefault="00C6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B8E0" w14:textId="77777777" w:rsidR="00C62817" w:rsidRPr="000F35ED" w:rsidRDefault="00C6281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5544993" w14:textId="77777777" w:rsidR="00C62817" w:rsidRPr="000F35ED" w:rsidRDefault="00C62817" w:rsidP="000F35ED">
      <w:pPr>
        <w:rPr>
          <w:rFonts w:asciiTheme="majorHAnsi" w:hAnsiTheme="majorHAnsi"/>
          <w:sz w:val="16"/>
          <w:szCs w:val="16"/>
        </w:rPr>
      </w:pPr>
      <w:r w:rsidRPr="000F35ED">
        <w:rPr>
          <w:rFonts w:asciiTheme="majorHAnsi" w:hAnsiTheme="majorHAnsi"/>
          <w:sz w:val="16"/>
          <w:szCs w:val="16"/>
        </w:rPr>
        <w:separator/>
      </w:r>
    </w:p>
    <w:p w14:paraId="5D973F94" w14:textId="77777777" w:rsidR="00C62817" w:rsidRPr="000F35ED" w:rsidRDefault="00C6281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08429F8" w14:textId="77777777" w:rsidR="00C62817" w:rsidRPr="000F35ED" w:rsidRDefault="00C6281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74F38F6" w14:textId="07FDE94C" w:rsidR="00AC0B42" w:rsidRPr="00AC0B42" w:rsidRDefault="00AC0B42" w:rsidP="00AC0B42">
      <w:pPr>
        <w:pStyle w:val="FootnoteText"/>
        <w:ind w:firstLine="720"/>
        <w:jc w:val="both"/>
        <w:rPr>
          <w:rFonts w:asciiTheme="majorHAnsi" w:hAnsiTheme="majorHAnsi"/>
          <w:sz w:val="16"/>
          <w:szCs w:val="16"/>
          <w:lang w:val="es-ES"/>
        </w:rPr>
      </w:pPr>
      <w:r w:rsidRPr="00AC0B42">
        <w:rPr>
          <w:rStyle w:val="FootnoteReference"/>
          <w:rFonts w:asciiTheme="majorHAnsi" w:hAnsiTheme="majorHAnsi"/>
          <w:sz w:val="16"/>
          <w:szCs w:val="16"/>
        </w:rPr>
        <w:footnoteRef/>
      </w:r>
      <w:r w:rsidRPr="00AC0B42">
        <w:rPr>
          <w:rFonts w:asciiTheme="majorHAnsi" w:hAnsiTheme="majorHAnsi"/>
          <w:sz w:val="16"/>
          <w:szCs w:val="16"/>
          <w:lang w:val="es-ES"/>
        </w:rPr>
        <w:t xml:space="preserve"> Artículos 4, 5, 6, 7, 8, 12, 17, 23, 24 e 25 de la Declaración Universal de Derechos del Hombre de la Organización de las Naciones Unidas (ONU).</w:t>
      </w:r>
    </w:p>
  </w:footnote>
  <w:footnote w:id="3">
    <w:p w14:paraId="79F07139" w14:textId="77777777" w:rsidR="008E3BFE" w:rsidRPr="00AC0B42" w:rsidRDefault="008E3BFE" w:rsidP="00625AE2">
      <w:pPr>
        <w:pStyle w:val="NoSpacing"/>
        <w:ind w:firstLine="720"/>
        <w:jc w:val="both"/>
        <w:rPr>
          <w:rFonts w:asciiTheme="majorHAnsi" w:hAnsiTheme="majorHAnsi"/>
          <w:sz w:val="16"/>
          <w:szCs w:val="16"/>
          <w:lang w:val="es-ES"/>
        </w:rPr>
      </w:pPr>
      <w:r w:rsidRPr="00AC0B42">
        <w:rPr>
          <w:rStyle w:val="FootnoteReference"/>
          <w:rFonts w:asciiTheme="majorHAnsi" w:hAnsiTheme="majorHAnsi"/>
          <w:sz w:val="16"/>
          <w:szCs w:val="16"/>
        </w:rPr>
        <w:footnoteRef/>
      </w:r>
      <w:r w:rsidRPr="00AC0B42">
        <w:rPr>
          <w:rFonts w:asciiTheme="majorHAnsi" w:hAnsiTheme="majorHAnsi"/>
          <w:sz w:val="16"/>
          <w:szCs w:val="16"/>
          <w:lang w:val="es-ES"/>
        </w:rPr>
        <w:t xml:space="preserve"> Las observaciones de cada parte fueron debidamente trasladadas a la parte contraria.</w:t>
      </w:r>
    </w:p>
  </w:footnote>
  <w:footnote w:id="4">
    <w:p w14:paraId="4BC396D5" w14:textId="4523A16A" w:rsidR="0034421C" w:rsidRPr="00AC0B42" w:rsidRDefault="0034421C" w:rsidP="0034421C">
      <w:pPr>
        <w:pStyle w:val="FootnoteText"/>
        <w:ind w:firstLine="720"/>
        <w:jc w:val="both"/>
        <w:rPr>
          <w:rFonts w:asciiTheme="majorHAnsi" w:hAnsiTheme="majorHAnsi"/>
          <w:sz w:val="16"/>
          <w:szCs w:val="16"/>
          <w:lang w:val="es-ES"/>
        </w:rPr>
      </w:pPr>
      <w:r w:rsidRPr="00AC0B42">
        <w:rPr>
          <w:rStyle w:val="FootnoteReference"/>
          <w:rFonts w:asciiTheme="majorHAnsi" w:hAnsiTheme="majorHAnsi"/>
          <w:sz w:val="16"/>
          <w:szCs w:val="16"/>
        </w:rPr>
        <w:footnoteRef/>
      </w:r>
      <w:r w:rsidRPr="00AC0B42">
        <w:rPr>
          <w:rFonts w:asciiTheme="majorHAnsi" w:hAnsiTheme="majorHAnsi"/>
          <w:sz w:val="16"/>
          <w:szCs w:val="16"/>
          <w:lang w:val="es-ES"/>
        </w:rPr>
        <w:t xml:space="preserve"> </w:t>
      </w:r>
      <w:r w:rsidRPr="00AC0B42">
        <w:rPr>
          <w:rFonts w:asciiTheme="majorHAnsi" w:hAnsiTheme="majorHAnsi"/>
          <w:sz w:val="16"/>
          <w:szCs w:val="16"/>
          <w:lang w:val="es-AR"/>
        </w:rPr>
        <w:t>Cabe señalar que, la petición inicial presentada ante la Comisión Interamericana parece haber sido interpuesta faltando algunas hojas.</w:t>
      </w:r>
    </w:p>
  </w:footnote>
  <w:footnote w:id="5">
    <w:p w14:paraId="6D2F5C54" w14:textId="77777777" w:rsidR="00EC4A77" w:rsidRPr="00AC0B42" w:rsidRDefault="00EC4A77" w:rsidP="00EC4A77">
      <w:pPr>
        <w:pStyle w:val="NoSpacing"/>
        <w:ind w:firstLine="720"/>
        <w:jc w:val="both"/>
        <w:rPr>
          <w:rFonts w:asciiTheme="majorHAnsi" w:hAnsiTheme="majorHAnsi"/>
          <w:sz w:val="16"/>
          <w:szCs w:val="16"/>
          <w:lang w:val="es-ES"/>
        </w:rPr>
      </w:pPr>
      <w:r w:rsidRPr="00AC0B42">
        <w:rPr>
          <w:rStyle w:val="FootnoteReference"/>
          <w:rFonts w:asciiTheme="majorHAnsi" w:hAnsiTheme="majorHAnsi"/>
          <w:sz w:val="16"/>
          <w:szCs w:val="16"/>
        </w:rPr>
        <w:footnoteRef/>
      </w:r>
      <w:r w:rsidRPr="00AC0B42">
        <w:rPr>
          <w:rFonts w:asciiTheme="majorHAnsi" w:hAnsiTheme="majorHAnsi"/>
          <w:sz w:val="16"/>
          <w:szCs w:val="16"/>
          <w:lang w:val="es-ES"/>
        </w:rPr>
        <w:t xml:space="preserve"> </w:t>
      </w:r>
      <w:r w:rsidRPr="00AC0B42">
        <w:rPr>
          <w:rFonts w:asciiTheme="majorHAnsi" w:hAnsiTheme="majorHAnsi"/>
          <w:sz w:val="16"/>
          <w:szCs w:val="16"/>
          <w:lang w:val="es-ES_tradnl"/>
        </w:rPr>
        <w:t>En adelante “la Convención” o “la Convención Americana”.</w:t>
      </w:r>
    </w:p>
  </w:footnote>
  <w:footnote w:id="6">
    <w:p w14:paraId="0A9E7EAF" w14:textId="6DF1D95A" w:rsidR="00BA72C1" w:rsidRPr="00AC0B42" w:rsidRDefault="00BA72C1" w:rsidP="00C04676">
      <w:pPr>
        <w:pStyle w:val="FootnoteText"/>
        <w:ind w:firstLine="720"/>
        <w:jc w:val="both"/>
        <w:rPr>
          <w:rFonts w:asciiTheme="majorHAnsi" w:hAnsiTheme="majorHAnsi"/>
          <w:color w:val="auto"/>
          <w:sz w:val="16"/>
          <w:szCs w:val="16"/>
          <w:lang w:val="es-ES"/>
        </w:rPr>
      </w:pPr>
      <w:r w:rsidRPr="00AC0B42">
        <w:rPr>
          <w:rStyle w:val="FootnoteReference"/>
          <w:rFonts w:asciiTheme="majorHAnsi" w:hAnsiTheme="majorHAnsi"/>
          <w:sz w:val="16"/>
          <w:szCs w:val="16"/>
        </w:rPr>
        <w:footnoteRef/>
      </w:r>
      <w:r w:rsidR="000051D8" w:rsidRPr="00AC0B42">
        <w:rPr>
          <w:rFonts w:asciiTheme="majorHAnsi" w:hAnsiTheme="majorHAnsi"/>
          <w:sz w:val="16"/>
          <w:szCs w:val="16"/>
          <w:lang w:val="es-ES"/>
        </w:rPr>
        <w:t xml:space="preserve"> La expresión “truck system” es utilizada en el derecho laboral brasileño para designar el sistema en el que el empleador incita a los empleados a endeudarse mediante la compra de bienes vendidos por la empresa, muchas veces a precios abusivos.</w:t>
      </w:r>
    </w:p>
  </w:footnote>
  <w:footnote w:id="7">
    <w:p w14:paraId="2B3016FB" w14:textId="3C82ADB6" w:rsidR="002337E1" w:rsidRPr="00AC0B42" w:rsidRDefault="002337E1" w:rsidP="004906D7">
      <w:pPr>
        <w:pStyle w:val="FootnoteText"/>
        <w:ind w:firstLine="720"/>
        <w:jc w:val="both"/>
        <w:rPr>
          <w:rFonts w:asciiTheme="majorHAnsi" w:hAnsiTheme="majorHAnsi"/>
          <w:sz w:val="16"/>
          <w:szCs w:val="16"/>
          <w:lang w:val="es-ES"/>
        </w:rPr>
      </w:pPr>
      <w:r w:rsidRPr="00AC0B42">
        <w:rPr>
          <w:rStyle w:val="FootnoteReference"/>
          <w:rFonts w:asciiTheme="majorHAnsi" w:hAnsiTheme="majorHAnsi"/>
          <w:color w:val="auto"/>
          <w:sz w:val="16"/>
          <w:szCs w:val="16"/>
        </w:rPr>
        <w:footnoteRef/>
      </w:r>
      <w:r w:rsidR="007818CE" w:rsidRPr="007818CE">
        <w:rPr>
          <w:lang w:val="pt-BR"/>
        </w:rPr>
        <w:t xml:space="preserve"> </w:t>
      </w:r>
      <w:hyperlink r:id="rId1" w:history="1">
        <w:r w:rsidR="004906D7" w:rsidRPr="00AC0B42">
          <w:rPr>
            <w:rStyle w:val="Hyperlink"/>
            <w:rFonts w:asciiTheme="majorHAnsi" w:hAnsiTheme="majorHAnsi" w:cs="Arial"/>
            <w:color w:val="auto"/>
            <w:sz w:val="16"/>
            <w:szCs w:val="16"/>
            <w:shd w:val="clear" w:color="auto" w:fill="FFFFFF"/>
            <w:lang w:val="pt-BR"/>
          </w:rPr>
          <w:t>Constituição da República Federativa do Brasil</w:t>
        </w:r>
      </w:hyperlink>
      <w:r w:rsidR="004906D7" w:rsidRPr="00AC0B42">
        <w:rPr>
          <w:rStyle w:val="Emphasis"/>
          <w:rFonts w:asciiTheme="majorHAnsi" w:hAnsiTheme="majorHAnsi" w:cs="Arial"/>
          <w:i w:val="0"/>
          <w:iCs w:val="0"/>
          <w:color w:val="auto"/>
          <w:sz w:val="16"/>
          <w:szCs w:val="16"/>
          <w:shd w:val="clear" w:color="auto" w:fill="FFFFFF"/>
          <w:lang w:val="pt-BR"/>
        </w:rPr>
        <w:t>:</w:t>
      </w:r>
      <w:r w:rsidR="004906D7" w:rsidRPr="00AC0B42">
        <w:rPr>
          <w:rStyle w:val="Emphasis"/>
          <w:rFonts w:asciiTheme="majorHAnsi" w:hAnsiTheme="majorHAnsi" w:cs="Arial"/>
          <w:b/>
          <w:bCs/>
          <w:i w:val="0"/>
          <w:iCs w:val="0"/>
          <w:color w:val="auto"/>
          <w:sz w:val="16"/>
          <w:szCs w:val="16"/>
          <w:shd w:val="clear" w:color="auto" w:fill="FFFFFF"/>
          <w:lang w:val="pt-BR"/>
        </w:rPr>
        <w:t xml:space="preserve"> </w:t>
      </w:r>
      <w:r w:rsidR="00C04676" w:rsidRPr="00AC0B42">
        <w:rPr>
          <w:rFonts w:asciiTheme="majorHAnsi" w:hAnsiTheme="majorHAnsi" w:cs="Arial"/>
          <w:color w:val="auto"/>
          <w:sz w:val="16"/>
          <w:szCs w:val="16"/>
          <w:shd w:val="clear" w:color="auto" w:fill="FFFFFF"/>
          <w:lang w:val="pt-BR"/>
        </w:rPr>
        <w:t>Art. 7º: São direitos dos trabalhadores urbanos e rurais, além de outros que visem à melhoria de sua condição social: [..]</w:t>
      </w:r>
      <w:r w:rsidR="000D60AA" w:rsidRPr="00AC0B42">
        <w:rPr>
          <w:rFonts w:asciiTheme="majorHAnsi" w:hAnsiTheme="majorHAnsi"/>
          <w:color w:val="auto"/>
          <w:sz w:val="16"/>
          <w:szCs w:val="16"/>
          <w:lang w:val="pt-BR"/>
        </w:rPr>
        <w:t xml:space="preserve"> VI</w:t>
      </w:r>
      <w:r w:rsidR="00C04676" w:rsidRPr="00AC0B42">
        <w:rPr>
          <w:rFonts w:asciiTheme="majorHAnsi" w:hAnsiTheme="majorHAnsi"/>
          <w:color w:val="auto"/>
          <w:sz w:val="16"/>
          <w:szCs w:val="16"/>
          <w:lang w:val="pt-BR"/>
        </w:rPr>
        <w:t>: i</w:t>
      </w:r>
      <w:r w:rsidR="00C04676" w:rsidRPr="00AC0B42">
        <w:rPr>
          <w:rFonts w:asciiTheme="majorHAnsi" w:hAnsiTheme="majorHAnsi" w:cs="Arial"/>
          <w:color w:val="auto"/>
          <w:sz w:val="16"/>
          <w:szCs w:val="16"/>
          <w:shd w:val="clear" w:color="auto" w:fill="FFFFFF"/>
          <w:lang w:val="pt-BR"/>
        </w:rPr>
        <w:t>rredutibilidade do salário, salvo o disposto em convenção ou acordo coletivo;</w:t>
      </w:r>
      <w:r w:rsidR="000D60AA" w:rsidRPr="00AC0B42">
        <w:rPr>
          <w:rFonts w:asciiTheme="majorHAnsi" w:hAnsiTheme="majorHAnsi"/>
          <w:color w:val="auto"/>
          <w:sz w:val="16"/>
          <w:szCs w:val="16"/>
          <w:lang w:val="pt-BR"/>
        </w:rPr>
        <w:t xml:space="preserve"> </w:t>
      </w:r>
      <w:r w:rsidR="00C04676" w:rsidRPr="00AC0B42">
        <w:rPr>
          <w:rFonts w:asciiTheme="majorHAnsi" w:hAnsiTheme="majorHAnsi"/>
          <w:color w:val="auto"/>
          <w:sz w:val="16"/>
          <w:szCs w:val="16"/>
          <w:lang w:val="pt-BR"/>
        </w:rPr>
        <w:t xml:space="preserve">[...] </w:t>
      </w:r>
      <w:r w:rsidR="000D60AA" w:rsidRPr="00AC0B42">
        <w:rPr>
          <w:rFonts w:asciiTheme="majorHAnsi" w:hAnsiTheme="majorHAnsi"/>
          <w:color w:val="auto"/>
          <w:sz w:val="16"/>
          <w:szCs w:val="16"/>
          <w:lang w:val="pt-BR"/>
        </w:rPr>
        <w:t>X</w:t>
      </w:r>
      <w:r w:rsidR="00C04676" w:rsidRPr="00AC0B42">
        <w:rPr>
          <w:rFonts w:asciiTheme="majorHAnsi" w:hAnsiTheme="majorHAnsi"/>
          <w:color w:val="auto"/>
          <w:sz w:val="16"/>
          <w:szCs w:val="16"/>
          <w:lang w:val="pt-BR"/>
        </w:rPr>
        <w:t>:</w:t>
      </w:r>
      <w:r w:rsidR="00C04676" w:rsidRPr="00AC0B42">
        <w:rPr>
          <w:rFonts w:asciiTheme="majorHAnsi" w:hAnsiTheme="majorHAnsi" w:cs="Arial"/>
          <w:color w:val="auto"/>
          <w:sz w:val="16"/>
          <w:szCs w:val="16"/>
          <w:shd w:val="clear" w:color="auto" w:fill="FFFFFF"/>
          <w:lang w:val="pt-BR"/>
        </w:rPr>
        <w:t xml:space="preserve"> proteção do salário na forma da lei, constituindo crime sua retenção dolosa.</w:t>
      </w:r>
      <w:r w:rsidR="000D60AA" w:rsidRPr="00AC0B42">
        <w:rPr>
          <w:rFonts w:asciiTheme="majorHAnsi" w:hAnsiTheme="majorHAnsi"/>
          <w:color w:val="auto"/>
          <w:sz w:val="16"/>
          <w:szCs w:val="16"/>
          <w:lang w:val="pt-BR"/>
        </w:rPr>
        <w:t xml:space="preserve"> </w:t>
      </w:r>
      <w:r w:rsidR="00C04676" w:rsidRPr="00AC0B42">
        <w:rPr>
          <w:rFonts w:asciiTheme="majorHAnsi" w:hAnsiTheme="majorHAnsi"/>
          <w:b/>
          <w:bCs/>
          <w:color w:val="auto"/>
          <w:sz w:val="16"/>
          <w:szCs w:val="16"/>
          <w:lang w:val="es-ES"/>
        </w:rPr>
        <w:t xml:space="preserve">ESP: </w:t>
      </w:r>
      <w:r w:rsidR="00C04676" w:rsidRPr="00AC0B42">
        <w:rPr>
          <w:rFonts w:asciiTheme="majorHAnsi" w:hAnsiTheme="majorHAnsi" w:cs="Arial"/>
          <w:b/>
          <w:bCs/>
          <w:color w:val="auto"/>
          <w:sz w:val="16"/>
          <w:szCs w:val="16"/>
          <w:shd w:val="clear" w:color="auto" w:fill="FFFFFF"/>
          <w:lang w:val="es-ES"/>
        </w:rPr>
        <w:t>Art. 7º:</w:t>
      </w:r>
      <w:r w:rsidR="00C04676" w:rsidRPr="00AC0B42">
        <w:rPr>
          <w:rFonts w:asciiTheme="majorHAnsi" w:hAnsiTheme="majorHAnsi"/>
          <w:b/>
          <w:bCs/>
          <w:color w:val="auto"/>
          <w:sz w:val="16"/>
          <w:szCs w:val="16"/>
          <w:lang w:val="es-ES"/>
        </w:rPr>
        <w:t xml:space="preserve"> </w:t>
      </w:r>
      <w:r w:rsidR="00C04676" w:rsidRPr="00AC0B42">
        <w:rPr>
          <w:rFonts w:asciiTheme="majorHAnsi" w:hAnsiTheme="majorHAnsi" w:cs="Arial"/>
          <w:b/>
          <w:bCs/>
          <w:color w:val="auto"/>
          <w:sz w:val="16"/>
          <w:szCs w:val="16"/>
          <w:shd w:val="clear" w:color="auto" w:fill="FFFFFF"/>
          <w:lang w:val="es-ES"/>
        </w:rPr>
        <w:t xml:space="preserve">Son derechos de los trabajadores urbanos y rurales, además de otros encaminados a mejorar su condición </w:t>
      </w:r>
      <w:r w:rsidR="00C04676" w:rsidRPr="00AC0B42">
        <w:rPr>
          <w:rFonts w:asciiTheme="majorHAnsi" w:hAnsiTheme="majorHAnsi" w:cs="Arial"/>
          <w:b/>
          <w:bCs/>
          <w:sz w:val="16"/>
          <w:szCs w:val="16"/>
          <w:shd w:val="clear" w:color="auto" w:fill="FFFFFF"/>
          <w:lang w:val="es-ES"/>
        </w:rPr>
        <w:t xml:space="preserve">social: [..] VI: la irreductibilidad del salario, salvo lo dispuesto en convenio o convenio colectivo; [...] </w:t>
      </w:r>
      <w:r w:rsidR="00C04676" w:rsidRPr="00AC0B42">
        <w:rPr>
          <w:rFonts w:asciiTheme="majorHAnsi" w:hAnsiTheme="majorHAnsi" w:cs="Arial"/>
          <w:b/>
          <w:bCs/>
          <w:sz w:val="16"/>
          <w:szCs w:val="16"/>
          <w:shd w:val="clear" w:color="auto" w:fill="FFFFFF"/>
          <w:lang w:val="pt-BR"/>
        </w:rPr>
        <w:t>X: protección del salario ante la ley, siendo delito su retención dolosa</w:t>
      </w:r>
      <w:r w:rsidR="004906D7" w:rsidRPr="00AC0B42">
        <w:rPr>
          <w:rFonts w:asciiTheme="majorHAnsi" w:hAnsiTheme="majorHAnsi"/>
          <w:b/>
          <w:bCs/>
          <w:sz w:val="16"/>
          <w:szCs w:val="16"/>
          <w:lang w:val="pt-BR"/>
        </w:rPr>
        <w:t xml:space="preserve">/ </w:t>
      </w:r>
      <w:hyperlink r:id="rId2" w:history="1">
        <w:r w:rsidR="004906D7" w:rsidRPr="00AC0B42">
          <w:rPr>
            <w:rStyle w:val="Hyperlink"/>
            <w:rFonts w:asciiTheme="majorHAnsi" w:hAnsiTheme="majorHAnsi"/>
            <w:sz w:val="16"/>
            <w:szCs w:val="16"/>
            <w:lang w:val="pt-BR"/>
          </w:rPr>
          <w:t>Consolidação das Leis do Trabalho (CLT)</w:t>
        </w:r>
      </w:hyperlink>
      <w:r w:rsidR="000D60AA" w:rsidRPr="00AC0B42">
        <w:rPr>
          <w:rFonts w:asciiTheme="majorHAnsi" w:hAnsiTheme="majorHAnsi"/>
          <w:sz w:val="16"/>
          <w:szCs w:val="16"/>
          <w:lang w:val="pt-BR"/>
        </w:rPr>
        <w:t xml:space="preserve"> Art. 462</w:t>
      </w:r>
      <w:r w:rsidR="004906D7" w:rsidRPr="00AC0B42">
        <w:rPr>
          <w:rFonts w:asciiTheme="majorHAnsi" w:hAnsiTheme="majorHAnsi"/>
          <w:sz w:val="16"/>
          <w:szCs w:val="16"/>
          <w:lang w:val="pt-BR"/>
        </w:rPr>
        <w:t xml:space="preserve">: Ao empregador é vedado efetuar qualquer desconto nos salários do empregado, salvo quando este resultar de adiantamentos, de dispositivos de lei ou de contrato coletivo. </w:t>
      </w:r>
      <w:r w:rsidR="004906D7" w:rsidRPr="00AC0B42">
        <w:rPr>
          <w:rFonts w:asciiTheme="majorHAnsi" w:hAnsiTheme="majorHAnsi"/>
          <w:b/>
          <w:bCs/>
          <w:sz w:val="16"/>
          <w:szCs w:val="16"/>
          <w:lang w:val="es-ES"/>
        </w:rPr>
        <w:t>ESP: El empleador tiene prohibido hacer cualquier deducción de los salarios de los empleados, excepto cuando esto resulte de anticipos, disposiciones de la ley o del convenio colectivo.</w:t>
      </w:r>
      <w:r w:rsidR="000D60AA" w:rsidRPr="00AC0B42">
        <w:rPr>
          <w:rFonts w:asciiTheme="majorHAnsi" w:hAnsiTheme="majorHAnsi"/>
          <w:sz w:val="16"/>
          <w:szCs w:val="16"/>
          <w:lang w:val="es-ES"/>
        </w:rPr>
        <w:t xml:space="preserve"> </w:t>
      </w:r>
      <w:r w:rsidRPr="00AC0B42">
        <w:rPr>
          <w:rFonts w:asciiTheme="majorHAnsi" w:hAnsiTheme="majorHAnsi"/>
          <w:sz w:val="16"/>
          <w:szCs w:val="16"/>
          <w:lang w:val="es-ES"/>
        </w:rPr>
        <w:t xml:space="preserve"> </w:t>
      </w:r>
    </w:p>
  </w:footnote>
  <w:footnote w:id="8">
    <w:p w14:paraId="16A0DA35" w14:textId="353B0D76" w:rsidR="00833CED" w:rsidRPr="00AC0B42" w:rsidRDefault="00833CED" w:rsidP="00833CED">
      <w:pPr>
        <w:pStyle w:val="FootnoteText"/>
        <w:ind w:firstLine="720"/>
        <w:jc w:val="both"/>
        <w:rPr>
          <w:rFonts w:asciiTheme="majorHAnsi" w:hAnsiTheme="majorHAnsi"/>
          <w:color w:val="auto"/>
          <w:sz w:val="16"/>
          <w:szCs w:val="16"/>
          <w:lang w:val="es-ES"/>
        </w:rPr>
      </w:pPr>
      <w:r w:rsidRPr="00AC0B42">
        <w:rPr>
          <w:rStyle w:val="FootnoteReference"/>
          <w:rFonts w:asciiTheme="majorHAnsi" w:hAnsiTheme="majorHAnsi"/>
          <w:sz w:val="16"/>
          <w:szCs w:val="16"/>
        </w:rPr>
        <w:footnoteRef/>
      </w:r>
      <w:r w:rsidRPr="00AC0B42">
        <w:rPr>
          <w:rFonts w:asciiTheme="majorHAnsi" w:hAnsiTheme="majorHAnsi"/>
          <w:sz w:val="16"/>
          <w:szCs w:val="16"/>
          <w:lang w:val="es-ES"/>
        </w:rPr>
        <w:t xml:space="preserve"> El FGTS es un tipo de ahorro obligatorio en el que los patrones depositan, en una cuenta vinculada a la persona trabajadora, un porcentaje de su salario. Estas cantidades se ponen posteriormente a disposición de la trabajadora en circunstancias especiales, como la jubilación.</w:t>
      </w:r>
    </w:p>
  </w:footnote>
  <w:footnote w:id="9">
    <w:p w14:paraId="4A012B3A" w14:textId="77777777" w:rsidR="000B2AC6" w:rsidRPr="00AC0B42" w:rsidRDefault="000B2AC6" w:rsidP="000B2AC6">
      <w:pPr>
        <w:pStyle w:val="FootnoteText"/>
        <w:ind w:firstLine="720"/>
        <w:jc w:val="both"/>
        <w:rPr>
          <w:rFonts w:asciiTheme="majorHAnsi" w:hAnsiTheme="majorHAnsi"/>
          <w:sz w:val="16"/>
          <w:szCs w:val="16"/>
          <w:lang w:val="es-ES"/>
        </w:rPr>
      </w:pPr>
      <w:r w:rsidRPr="00AC0B42">
        <w:rPr>
          <w:rStyle w:val="FootnoteReference"/>
          <w:rFonts w:asciiTheme="majorHAnsi" w:hAnsiTheme="majorHAnsi" w:cstheme="minorHAnsi"/>
          <w:sz w:val="16"/>
          <w:szCs w:val="16"/>
        </w:rPr>
        <w:footnoteRef/>
      </w:r>
      <w:r w:rsidRPr="00AC0B42">
        <w:rPr>
          <w:rFonts w:asciiTheme="majorHAnsi" w:hAnsiTheme="majorHAnsi" w:cstheme="minorHAnsi"/>
          <w:sz w:val="16"/>
          <w:szCs w:val="16"/>
          <w:lang w:val="es-ES"/>
        </w:rPr>
        <w:t xml:space="preserve"> </w:t>
      </w:r>
      <w:r w:rsidRPr="00AC0B42">
        <w:rPr>
          <w:rFonts w:asciiTheme="majorHAnsi" w:hAnsiTheme="majorHAnsi"/>
          <w:sz w:val="16"/>
          <w:szCs w:val="16"/>
          <w:lang w:val="es-ES"/>
        </w:rPr>
        <w:t xml:space="preserve">Similarmente: CIDH, Informe nº 359/21. Petición 682-10. Inadmisibilidad. Luiz Eduardo Auricchio Bottura. Brasil. 2 de diciembre de 2021, párrafo 21; CIDH, Informe nº 155/22. Petición 1102-09. Inadmisibilidad. Ernesto Armando Ortiz Martínez. Colombia. 5 de julio de 2022, párrafo 22; </w:t>
      </w:r>
      <w:r w:rsidRPr="00AC0B42">
        <w:rPr>
          <w:rFonts w:asciiTheme="majorHAnsi" w:hAnsiTheme="majorHAnsi" w:cstheme="minorHAnsi"/>
          <w:sz w:val="16"/>
          <w:szCs w:val="16"/>
          <w:lang w:val="es-ES"/>
        </w:rPr>
        <w:t>CIDH, Informe No. 193/22. Petición 1153-12. Inadmisibilidad. Luis Alejandro Cárdenas Tafur y Familia. Colombia. 3 de agosto de 2022,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79750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5117C" w:rsidP="00A50FCF">
    <w:pPr>
      <w:pStyle w:val="Header"/>
      <w:tabs>
        <w:tab w:val="clear" w:pos="4320"/>
        <w:tab w:val="clear" w:pos="8640"/>
      </w:tabs>
      <w:jc w:val="center"/>
      <w:rPr>
        <w:sz w:val="22"/>
        <w:szCs w:val="22"/>
      </w:rPr>
    </w:pPr>
    <w:r>
      <w:rPr>
        <w:noProof/>
        <w:sz w:val="22"/>
        <w:szCs w:val="22"/>
        <w:bdr w:val="nil"/>
      </w:rPr>
      <w:pict w14:anchorId="4367A34C">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D35068"/>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2F8CCC2"/>
    <w:lvl w:ilvl="0" w:tplc="DF14866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671497"/>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1492886">
    <w:abstractNumId w:val="4"/>
  </w:num>
  <w:num w:numId="2" w16cid:durableId="1474643351">
    <w:abstractNumId w:val="6"/>
  </w:num>
  <w:num w:numId="3" w16cid:durableId="1520970663">
    <w:abstractNumId w:val="52"/>
  </w:num>
  <w:num w:numId="4" w16cid:durableId="1029183554">
    <w:abstractNumId w:val="21"/>
  </w:num>
  <w:num w:numId="5" w16cid:durableId="526724785">
    <w:abstractNumId w:val="45"/>
  </w:num>
  <w:num w:numId="6" w16cid:durableId="1187600744">
    <w:abstractNumId w:val="26"/>
  </w:num>
  <w:num w:numId="7" w16cid:durableId="923758313">
    <w:abstractNumId w:val="7"/>
  </w:num>
  <w:num w:numId="8" w16cid:durableId="9111367">
    <w:abstractNumId w:val="17"/>
  </w:num>
  <w:num w:numId="9" w16cid:durableId="1558928321">
    <w:abstractNumId w:val="36"/>
  </w:num>
  <w:num w:numId="10" w16cid:durableId="44450550">
    <w:abstractNumId w:val="40"/>
  </w:num>
  <w:num w:numId="11" w16cid:durableId="794904380">
    <w:abstractNumId w:val="0"/>
  </w:num>
  <w:num w:numId="12" w16cid:durableId="1223565229">
    <w:abstractNumId w:val="35"/>
  </w:num>
  <w:num w:numId="13" w16cid:durableId="1327830271">
    <w:abstractNumId w:val="42"/>
  </w:num>
  <w:num w:numId="14" w16cid:durableId="592671107">
    <w:abstractNumId w:val="1"/>
  </w:num>
  <w:num w:numId="15" w16cid:durableId="2085953547">
    <w:abstractNumId w:val="3"/>
  </w:num>
  <w:num w:numId="16" w16cid:durableId="1237321299">
    <w:abstractNumId w:val="8"/>
  </w:num>
  <w:num w:numId="17" w16cid:durableId="2078162511">
    <w:abstractNumId w:val="9"/>
  </w:num>
  <w:num w:numId="18" w16cid:durableId="1005205297">
    <w:abstractNumId w:val="10"/>
  </w:num>
  <w:num w:numId="19" w16cid:durableId="787243054">
    <w:abstractNumId w:val="11"/>
  </w:num>
  <w:num w:numId="20" w16cid:durableId="256444393">
    <w:abstractNumId w:val="12"/>
  </w:num>
  <w:num w:numId="21" w16cid:durableId="793862757">
    <w:abstractNumId w:val="13"/>
  </w:num>
  <w:num w:numId="22" w16cid:durableId="2037533176">
    <w:abstractNumId w:val="14"/>
  </w:num>
  <w:num w:numId="23" w16cid:durableId="2027947608">
    <w:abstractNumId w:val="15"/>
  </w:num>
  <w:num w:numId="24" w16cid:durableId="1304001491">
    <w:abstractNumId w:val="16"/>
  </w:num>
  <w:num w:numId="25" w16cid:durableId="730353348">
    <w:abstractNumId w:val="18"/>
  </w:num>
  <w:num w:numId="26" w16cid:durableId="355732941">
    <w:abstractNumId w:val="19"/>
  </w:num>
  <w:num w:numId="27" w16cid:durableId="1953051417">
    <w:abstractNumId w:val="22"/>
  </w:num>
  <w:num w:numId="28" w16cid:durableId="1461723987">
    <w:abstractNumId w:val="23"/>
  </w:num>
  <w:num w:numId="29" w16cid:durableId="1266229672">
    <w:abstractNumId w:val="24"/>
  </w:num>
  <w:num w:numId="30" w16cid:durableId="2103063232">
    <w:abstractNumId w:val="25"/>
  </w:num>
  <w:num w:numId="31" w16cid:durableId="1001352751">
    <w:abstractNumId w:val="27"/>
  </w:num>
  <w:num w:numId="32" w16cid:durableId="1986280874">
    <w:abstractNumId w:val="28"/>
  </w:num>
  <w:num w:numId="33" w16cid:durableId="1010528516">
    <w:abstractNumId w:val="29"/>
  </w:num>
  <w:num w:numId="34" w16cid:durableId="1591625275">
    <w:abstractNumId w:val="30"/>
  </w:num>
  <w:num w:numId="35" w16cid:durableId="901598709">
    <w:abstractNumId w:val="31"/>
  </w:num>
  <w:num w:numId="36" w16cid:durableId="890767774">
    <w:abstractNumId w:val="32"/>
  </w:num>
  <w:num w:numId="37" w16cid:durableId="2141997377">
    <w:abstractNumId w:val="33"/>
  </w:num>
  <w:num w:numId="38" w16cid:durableId="921305165">
    <w:abstractNumId w:val="34"/>
  </w:num>
  <w:num w:numId="39" w16cid:durableId="1665815145">
    <w:abstractNumId w:val="37"/>
  </w:num>
  <w:num w:numId="40" w16cid:durableId="1552110952">
    <w:abstractNumId w:val="38"/>
  </w:num>
  <w:num w:numId="41" w16cid:durableId="703481466">
    <w:abstractNumId w:val="44"/>
  </w:num>
  <w:num w:numId="42" w16cid:durableId="357048217">
    <w:abstractNumId w:val="46"/>
  </w:num>
  <w:num w:numId="43" w16cid:durableId="103889346">
    <w:abstractNumId w:val="47"/>
  </w:num>
  <w:num w:numId="44" w16cid:durableId="946348565">
    <w:abstractNumId w:val="50"/>
  </w:num>
  <w:num w:numId="45" w16cid:durableId="1585535035">
    <w:abstractNumId w:val="51"/>
  </w:num>
  <w:num w:numId="46" w16cid:durableId="963190792">
    <w:abstractNumId w:val="53"/>
  </w:num>
  <w:num w:numId="47" w16cid:durableId="370687014">
    <w:abstractNumId w:val="54"/>
  </w:num>
  <w:num w:numId="48" w16cid:durableId="1650672117">
    <w:abstractNumId w:val="55"/>
  </w:num>
  <w:num w:numId="49" w16cid:durableId="2087722855">
    <w:abstractNumId w:val="56"/>
  </w:num>
  <w:num w:numId="50" w16cid:durableId="798113967">
    <w:abstractNumId w:val="57"/>
  </w:num>
  <w:num w:numId="51" w16cid:durableId="1789466866">
    <w:abstractNumId w:val="20"/>
  </w:num>
  <w:num w:numId="52" w16cid:durableId="1272740503">
    <w:abstractNumId w:val="39"/>
  </w:num>
  <w:num w:numId="53" w16cid:durableId="1104037687">
    <w:abstractNumId w:val="48"/>
  </w:num>
  <w:num w:numId="54" w16cid:durableId="318846869">
    <w:abstractNumId w:val="43"/>
  </w:num>
  <w:num w:numId="55" w16cid:durableId="534004058">
    <w:abstractNumId w:val="5"/>
  </w:num>
  <w:num w:numId="56" w16cid:durableId="546836261">
    <w:abstractNumId w:val="41"/>
  </w:num>
  <w:num w:numId="57" w16cid:durableId="1508640860">
    <w:abstractNumId w:val="2"/>
  </w:num>
  <w:num w:numId="58" w16cid:durableId="335963165">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F89"/>
    <w:rsid w:val="00003FF9"/>
    <w:rsid w:val="000051D8"/>
    <w:rsid w:val="00006E1F"/>
    <w:rsid w:val="000070D7"/>
    <w:rsid w:val="00012027"/>
    <w:rsid w:val="00013F5A"/>
    <w:rsid w:val="00014B21"/>
    <w:rsid w:val="0001522C"/>
    <w:rsid w:val="00016609"/>
    <w:rsid w:val="00016855"/>
    <w:rsid w:val="0001788C"/>
    <w:rsid w:val="00027095"/>
    <w:rsid w:val="00027680"/>
    <w:rsid w:val="000337EF"/>
    <w:rsid w:val="00040B2B"/>
    <w:rsid w:val="00040C3A"/>
    <w:rsid w:val="00040FAD"/>
    <w:rsid w:val="000419AD"/>
    <w:rsid w:val="000433C9"/>
    <w:rsid w:val="00054E69"/>
    <w:rsid w:val="00057EB5"/>
    <w:rsid w:val="00060394"/>
    <w:rsid w:val="0006069C"/>
    <w:rsid w:val="000704C9"/>
    <w:rsid w:val="000708B1"/>
    <w:rsid w:val="000716C5"/>
    <w:rsid w:val="00072389"/>
    <w:rsid w:val="0007425C"/>
    <w:rsid w:val="00074546"/>
    <w:rsid w:val="00075CDB"/>
    <w:rsid w:val="00075E23"/>
    <w:rsid w:val="0009344A"/>
    <w:rsid w:val="00096966"/>
    <w:rsid w:val="000A1278"/>
    <w:rsid w:val="000A2EC2"/>
    <w:rsid w:val="000A392E"/>
    <w:rsid w:val="000A575F"/>
    <w:rsid w:val="000B0E4A"/>
    <w:rsid w:val="000B2AC6"/>
    <w:rsid w:val="000B3C0D"/>
    <w:rsid w:val="000C3B99"/>
    <w:rsid w:val="000C5B69"/>
    <w:rsid w:val="000D05CB"/>
    <w:rsid w:val="000D10DB"/>
    <w:rsid w:val="000D170F"/>
    <w:rsid w:val="000D5A59"/>
    <w:rsid w:val="000D5C08"/>
    <w:rsid w:val="000D60AA"/>
    <w:rsid w:val="000D6F70"/>
    <w:rsid w:val="000E0123"/>
    <w:rsid w:val="000E5EB5"/>
    <w:rsid w:val="000E79F2"/>
    <w:rsid w:val="000F1491"/>
    <w:rsid w:val="000F35ED"/>
    <w:rsid w:val="000F4627"/>
    <w:rsid w:val="000F655D"/>
    <w:rsid w:val="000F795A"/>
    <w:rsid w:val="001005AC"/>
    <w:rsid w:val="0010386F"/>
    <w:rsid w:val="0010502E"/>
    <w:rsid w:val="00107131"/>
    <w:rsid w:val="0010736F"/>
    <w:rsid w:val="0011136E"/>
    <w:rsid w:val="0011383F"/>
    <w:rsid w:val="00113F73"/>
    <w:rsid w:val="001141DE"/>
    <w:rsid w:val="0011421A"/>
    <w:rsid w:val="00121CC2"/>
    <w:rsid w:val="00122992"/>
    <w:rsid w:val="00122D54"/>
    <w:rsid w:val="0012589F"/>
    <w:rsid w:val="00126E74"/>
    <w:rsid w:val="001272CF"/>
    <w:rsid w:val="00131425"/>
    <w:rsid w:val="00132D7A"/>
    <w:rsid w:val="00133EE5"/>
    <w:rsid w:val="00133FC8"/>
    <w:rsid w:val="00134740"/>
    <w:rsid w:val="00134754"/>
    <w:rsid w:val="0013622C"/>
    <w:rsid w:val="00136D04"/>
    <w:rsid w:val="0014042D"/>
    <w:rsid w:val="00142D8F"/>
    <w:rsid w:val="0014661B"/>
    <w:rsid w:val="0014794C"/>
    <w:rsid w:val="001519CE"/>
    <w:rsid w:val="00154DAB"/>
    <w:rsid w:val="001555A2"/>
    <w:rsid w:val="00155CEB"/>
    <w:rsid w:val="00164682"/>
    <w:rsid w:val="00167A34"/>
    <w:rsid w:val="00170F13"/>
    <w:rsid w:val="00172D36"/>
    <w:rsid w:val="00180F1F"/>
    <w:rsid w:val="001836FC"/>
    <w:rsid w:val="001862C5"/>
    <w:rsid w:val="00191ACF"/>
    <w:rsid w:val="00196F22"/>
    <w:rsid w:val="001A7870"/>
    <w:rsid w:val="001B36C3"/>
    <w:rsid w:val="001B3720"/>
    <w:rsid w:val="001B3A00"/>
    <w:rsid w:val="001B5E08"/>
    <w:rsid w:val="001B5EA3"/>
    <w:rsid w:val="001C1B41"/>
    <w:rsid w:val="001C58A5"/>
    <w:rsid w:val="001C6BCB"/>
    <w:rsid w:val="001D4241"/>
    <w:rsid w:val="001D5EB4"/>
    <w:rsid w:val="001D65EF"/>
    <w:rsid w:val="001E49E7"/>
    <w:rsid w:val="001E6F12"/>
    <w:rsid w:val="001F1233"/>
    <w:rsid w:val="001F3271"/>
    <w:rsid w:val="001F5F8B"/>
    <w:rsid w:val="001F7201"/>
    <w:rsid w:val="00203BFB"/>
    <w:rsid w:val="00205FC6"/>
    <w:rsid w:val="00206126"/>
    <w:rsid w:val="00206A52"/>
    <w:rsid w:val="00210A0F"/>
    <w:rsid w:val="00210F49"/>
    <w:rsid w:val="0021238D"/>
    <w:rsid w:val="002155FA"/>
    <w:rsid w:val="00223A29"/>
    <w:rsid w:val="002250A3"/>
    <w:rsid w:val="00230B48"/>
    <w:rsid w:val="00230D4E"/>
    <w:rsid w:val="00231A25"/>
    <w:rsid w:val="00232B33"/>
    <w:rsid w:val="002337E1"/>
    <w:rsid w:val="0023495B"/>
    <w:rsid w:val="00235217"/>
    <w:rsid w:val="0024004A"/>
    <w:rsid w:val="0024173B"/>
    <w:rsid w:val="00241925"/>
    <w:rsid w:val="00241DBD"/>
    <w:rsid w:val="00242B8F"/>
    <w:rsid w:val="00243BBD"/>
    <w:rsid w:val="0024492B"/>
    <w:rsid w:val="00246D1F"/>
    <w:rsid w:val="00247403"/>
    <w:rsid w:val="00247542"/>
    <w:rsid w:val="002537F4"/>
    <w:rsid w:val="00253AA8"/>
    <w:rsid w:val="00255B87"/>
    <w:rsid w:val="00266B61"/>
    <w:rsid w:val="0026700F"/>
    <w:rsid w:val="0026712A"/>
    <w:rsid w:val="002704DB"/>
    <w:rsid w:val="00271D00"/>
    <w:rsid w:val="00281494"/>
    <w:rsid w:val="002839CB"/>
    <w:rsid w:val="00284209"/>
    <w:rsid w:val="00287F04"/>
    <w:rsid w:val="002918C9"/>
    <w:rsid w:val="002921FD"/>
    <w:rsid w:val="002926D2"/>
    <w:rsid w:val="00293CA1"/>
    <w:rsid w:val="0029519C"/>
    <w:rsid w:val="002A077D"/>
    <w:rsid w:val="002A0AAE"/>
    <w:rsid w:val="002A0B2C"/>
    <w:rsid w:val="002A26D6"/>
    <w:rsid w:val="002A3EF1"/>
    <w:rsid w:val="002A5375"/>
    <w:rsid w:val="002A5820"/>
    <w:rsid w:val="002B1847"/>
    <w:rsid w:val="002C085A"/>
    <w:rsid w:val="002C2145"/>
    <w:rsid w:val="002C373B"/>
    <w:rsid w:val="002D0512"/>
    <w:rsid w:val="002D1828"/>
    <w:rsid w:val="002D2997"/>
    <w:rsid w:val="002D2B26"/>
    <w:rsid w:val="002D3B03"/>
    <w:rsid w:val="002D604E"/>
    <w:rsid w:val="002D7EA2"/>
    <w:rsid w:val="002E187C"/>
    <w:rsid w:val="002E1C9C"/>
    <w:rsid w:val="002E55F1"/>
    <w:rsid w:val="002E5F24"/>
    <w:rsid w:val="002E7D7F"/>
    <w:rsid w:val="002F1ED3"/>
    <w:rsid w:val="002F5FB8"/>
    <w:rsid w:val="003013D8"/>
    <w:rsid w:val="00302353"/>
    <w:rsid w:val="00302581"/>
    <w:rsid w:val="00302733"/>
    <w:rsid w:val="003029DF"/>
    <w:rsid w:val="00304040"/>
    <w:rsid w:val="00304142"/>
    <w:rsid w:val="00304C9F"/>
    <w:rsid w:val="00307939"/>
    <w:rsid w:val="0031267E"/>
    <w:rsid w:val="003139A4"/>
    <w:rsid w:val="00314078"/>
    <w:rsid w:val="0031535D"/>
    <w:rsid w:val="00317CAC"/>
    <w:rsid w:val="003224DD"/>
    <w:rsid w:val="00323300"/>
    <w:rsid w:val="003239B8"/>
    <w:rsid w:val="00324D79"/>
    <w:rsid w:val="00325594"/>
    <w:rsid w:val="0033169F"/>
    <w:rsid w:val="00331840"/>
    <w:rsid w:val="00333505"/>
    <w:rsid w:val="0033581A"/>
    <w:rsid w:val="0034421C"/>
    <w:rsid w:val="00344977"/>
    <w:rsid w:val="00346C95"/>
    <w:rsid w:val="003471A8"/>
    <w:rsid w:val="00351601"/>
    <w:rsid w:val="00356185"/>
    <w:rsid w:val="00360380"/>
    <w:rsid w:val="00361E62"/>
    <w:rsid w:val="0036282E"/>
    <w:rsid w:val="0036295F"/>
    <w:rsid w:val="00362DF2"/>
    <w:rsid w:val="00365E59"/>
    <w:rsid w:val="00367172"/>
    <w:rsid w:val="00367ECA"/>
    <w:rsid w:val="003736B0"/>
    <w:rsid w:val="0037519E"/>
    <w:rsid w:val="00377DC2"/>
    <w:rsid w:val="00382996"/>
    <w:rsid w:val="0038460C"/>
    <w:rsid w:val="00386CF0"/>
    <w:rsid w:val="00387270"/>
    <w:rsid w:val="00391504"/>
    <w:rsid w:val="00391895"/>
    <w:rsid w:val="00391CE9"/>
    <w:rsid w:val="00392967"/>
    <w:rsid w:val="003934F5"/>
    <w:rsid w:val="0039478F"/>
    <w:rsid w:val="003967EA"/>
    <w:rsid w:val="003A16B1"/>
    <w:rsid w:val="003A238F"/>
    <w:rsid w:val="003A2864"/>
    <w:rsid w:val="003A4060"/>
    <w:rsid w:val="003A438A"/>
    <w:rsid w:val="003A6A13"/>
    <w:rsid w:val="003B223B"/>
    <w:rsid w:val="003B6A9C"/>
    <w:rsid w:val="003B70FB"/>
    <w:rsid w:val="003C1586"/>
    <w:rsid w:val="003C23C2"/>
    <w:rsid w:val="003C2526"/>
    <w:rsid w:val="003C4D90"/>
    <w:rsid w:val="003C676B"/>
    <w:rsid w:val="003D0B50"/>
    <w:rsid w:val="003D1EB4"/>
    <w:rsid w:val="003D3BC2"/>
    <w:rsid w:val="003D4708"/>
    <w:rsid w:val="003D7F75"/>
    <w:rsid w:val="003E17E0"/>
    <w:rsid w:val="003E6CA1"/>
    <w:rsid w:val="003E7E0B"/>
    <w:rsid w:val="004006AA"/>
    <w:rsid w:val="004011AD"/>
    <w:rsid w:val="00404BA5"/>
    <w:rsid w:val="00405F9C"/>
    <w:rsid w:val="004065A8"/>
    <w:rsid w:val="00412D9C"/>
    <w:rsid w:val="00413F9A"/>
    <w:rsid w:val="00415128"/>
    <w:rsid w:val="004165C2"/>
    <w:rsid w:val="004207A1"/>
    <w:rsid w:val="004271BB"/>
    <w:rsid w:val="004313B2"/>
    <w:rsid w:val="00436BA3"/>
    <w:rsid w:val="004410D1"/>
    <w:rsid w:val="00441ECB"/>
    <w:rsid w:val="00442E64"/>
    <w:rsid w:val="00445193"/>
    <w:rsid w:val="00446185"/>
    <w:rsid w:val="00452F05"/>
    <w:rsid w:val="004537A0"/>
    <w:rsid w:val="00455881"/>
    <w:rsid w:val="00455B88"/>
    <w:rsid w:val="00457A15"/>
    <w:rsid w:val="0046158F"/>
    <w:rsid w:val="00462C1B"/>
    <w:rsid w:val="00464472"/>
    <w:rsid w:val="00464862"/>
    <w:rsid w:val="004677C5"/>
    <w:rsid w:val="0046792E"/>
    <w:rsid w:val="00467B7E"/>
    <w:rsid w:val="00473BB4"/>
    <w:rsid w:val="004742AF"/>
    <w:rsid w:val="00477592"/>
    <w:rsid w:val="004805D4"/>
    <w:rsid w:val="00482C73"/>
    <w:rsid w:val="00483651"/>
    <w:rsid w:val="00486F1C"/>
    <w:rsid w:val="004906D7"/>
    <w:rsid w:val="00491EE2"/>
    <w:rsid w:val="004920CF"/>
    <w:rsid w:val="0049419D"/>
    <w:rsid w:val="00496044"/>
    <w:rsid w:val="00496922"/>
    <w:rsid w:val="004A2655"/>
    <w:rsid w:val="004A5ADE"/>
    <w:rsid w:val="004A6A54"/>
    <w:rsid w:val="004A7C69"/>
    <w:rsid w:val="004B09FC"/>
    <w:rsid w:val="004B14FD"/>
    <w:rsid w:val="004B6375"/>
    <w:rsid w:val="004B63CA"/>
    <w:rsid w:val="004B7636"/>
    <w:rsid w:val="004C098F"/>
    <w:rsid w:val="004C17A8"/>
    <w:rsid w:val="004C20D2"/>
    <w:rsid w:val="004C2312"/>
    <w:rsid w:val="004C23DA"/>
    <w:rsid w:val="004C356D"/>
    <w:rsid w:val="004C3586"/>
    <w:rsid w:val="004C35BC"/>
    <w:rsid w:val="004C3984"/>
    <w:rsid w:val="004C4B62"/>
    <w:rsid w:val="004C54C9"/>
    <w:rsid w:val="004D4ABA"/>
    <w:rsid w:val="004D5E7E"/>
    <w:rsid w:val="004D6025"/>
    <w:rsid w:val="004E2649"/>
    <w:rsid w:val="004E4DA5"/>
    <w:rsid w:val="004E59AE"/>
    <w:rsid w:val="004E5DED"/>
    <w:rsid w:val="004F362C"/>
    <w:rsid w:val="004F37D7"/>
    <w:rsid w:val="004F3A8E"/>
    <w:rsid w:val="004F626F"/>
    <w:rsid w:val="00501399"/>
    <w:rsid w:val="00501C0F"/>
    <w:rsid w:val="00504B68"/>
    <w:rsid w:val="005053D5"/>
    <w:rsid w:val="0050633D"/>
    <w:rsid w:val="00506916"/>
    <w:rsid w:val="00507BC4"/>
    <w:rsid w:val="005128E4"/>
    <w:rsid w:val="00513095"/>
    <w:rsid w:val="005133DB"/>
    <w:rsid w:val="0051411C"/>
    <w:rsid w:val="00514504"/>
    <w:rsid w:val="00514E7F"/>
    <w:rsid w:val="0051500A"/>
    <w:rsid w:val="00515168"/>
    <w:rsid w:val="00515681"/>
    <w:rsid w:val="005203F3"/>
    <w:rsid w:val="00525560"/>
    <w:rsid w:val="0053235C"/>
    <w:rsid w:val="00533838"/>
    <w:rsid w:val="00533898"/>
    <w:rsid w:val="00534720"/>
    <w:rsid w:val="005363D1"/>
    <w:rsid w:val="0054150B"/>
    <w:rsid w:val="0054448C"/>
    <w:rsid w:val="00544C49"/>
    <w:rsid w:val="00547442"/>
    <w:rsid w:val="005516A1"/>
    <w:rsid w:val="005529CE"/>
    <w:rsid w:val="005559EF"/>
    <w:rsid w:val="0056035A"/>
    <w:rsid w:val="0056177F"/>
    <w:rsid w:val="00561FA0"/>
    <w:rsid w:val="00563557"/>
    <w:rsid w:val="00564D0D"/>
    <w:rsid w:val="005650C8"/>
    <w:rsid w:val="00565675"/>
    <w:rsid w:val="005666F5"/>
    <w:rsid w:val="005728A4"/>
    <w:rsid w:val="0057402A"/>
    <w:rsid w:val="0057659F"/>
    <w:rsid w:val="005771D0"/>
    <w:rsid w:val="00577910"/>
    <w:rsid w:val="005822AD"/>
    <w:rsid w:val="00584836"/>
    <w:rsid w:val="005917AC"/>
    <w:rsid w:val="0059191A"/>
    <w:rsid w:val="005921FF"/>
    <w:rsid w:val="00593DAE"/>
    <w:rsid w:val="005963A8"/>
    <w:rsid w:val="00596B17"/>
    <w:rsid w:val="005A0753"/>
    <w:rsid w:val="005A24ED"/>
    <w:rsid w:val="005A4CE4"/>
    <w:rsid w:val="005A582F"/>
    <w:rsid w:val="005A6D0E"/>
    <w:rsid w:val="005B4FEC"/>
    <w:rsid w:val="005B52B0"/>
    <w:rsid w:val="005B5C5E"/>
    <w:rsid w:val="005B6806"/>
    <w:rsid w:val="005C0E5B"/>
    <w:rsid w:val="005C4225"/>
    <w:rsid w:val="005C6951"/>
    <w:rsid w:val="005D0DDF"/>
    <w:rsid w:val="005D38F9"/>
    <w:rsid w:val="005D4B48"/>
    <w:rsid w:val="005D72C6"/>
    <w:rsid w:val="005E002F"/>
    <w:rsid w:val="005E09DA"/>
    <w:rsid w:val="005E2844"/>
    <w:rsid w:val="005E359E"/>
    <w:rsid w:val="005E43BC"/>
    <w:rsid w:val="005E50C0"/>
    <w:rsid w:val="005E5967"/>
    <w:rsid w:val="005E6994"/>
    <w:rsid w:val="005F0A76"/>
    <w:rsid w:val="005F0DAD"/>
    <w:rsid w:val="005F0F33"/>
    <w:rsid w:val="005F255D"/>
    <w:rsid w:val="005F3932"/>
    <w:rsid w:val="005F484C"/>
    <w:rsid w:val="00600DEB"/>
    <w:rsid w:val="00602634"/>
    <w:rsid w:val="00607776"/>
    <w:rsid w:val="00612AF5"/>
    <w:rsid w:val="006139DD"/>
    <w:rsid w:val="00615172"/>
    <w:rsid w:val="006178B4"/>
    <w:rsid w:val="00625917"/>
    <w:rsid w:val="00625AE2"/>
    <w:rsid w:val="00626129"/>
    <w:rsid w:val="00627C9F"/>
    <w:rsid w:val="00627CA3"/>
    <w:rsid w:val="006311E9"/>
    <w:rsid w:val="00632354"/>
    <w:rsid w:val="00635152"/>
    <w:rsid w:val="00635421"/>
    <w:rsid w:val="00642810"/>
    <w:rsid w:val="00642F30"/>
    <w:rsid w:val="006452D3"/>
    <w:rsid w:val="006478A2"/>
    <w:rsid w:val="00647FFD"/>
    <w:rsid w:val="00650B6A"/>
    <w:rsid w:val="006511D7"/>
    <w:rsid w:val="00652333"/>
    <w:rsid w:val="0065309F"/>
    <w:rsid w:val="00653F84"/>
    <w:rsid w:val="00654C7E"/>
    <w:rsid w:val="006566BA"/>
    <w:rsid w:val="00663B76"/>
    <w:rsid w:val="006652D6"/>
    <w:rsid w:val="006716F0"/>
    <w:rsid w:val="00673EFB"/>
    <w:rsid w:val="0067550D"/>
    <w:rsid w:val="00675DCF"/>
    <w:rsid w:val="0068009E"/>
    <w:rsid w:val="00682137"/>
    <w:rsid w:val="00683D4A"/>
    <w:rsid w:val="00684BBB"/>
    <w:rsid w:val="006856E2"/>
    <w:rsid w:val="00687AC5"/>
    <w:rsid w:val="00692219"/>
    <w:rsid w:val="006975FD"/>
    <w:rsid w:val="006A17D2"/>
    <w:rsid w:val="006A5708"/>
    <w:rsid w:val="006A73E6"/>
    <w:rsid w:val="006A7C18"/>
    <w:rsid w:val="006B2D5C"/>
    <w:rsid w:val="006B3156"/>
    <w:rsid w:val="006B31B8"/>
    <w:rsid w:val="006B324F"/>
    <w:rsid w:val="006B7E5E"/>
    <w:rsid w:val="006C4EB1"/>
    <w:rsid w:val="006C7798"/>
    <w:rsid w:val="006D4391"/>
    <w:rsid w:val="006E0166"/>
    <w:rsid w:val="006E1E95"/>
    <w:rsid w:val="006E2FFB"/>
    <w:rsid w:val="006E7B34"/>
    <w:rsid w:val="006F03A2"/>
    <w:rsid w:val="006F0682"/>
    <w:rsid w:val="006F5001"/>
    <w:rsid w:val="006F59A2"/>
    <w:rsid w:val="006F69CB"/>
    <w:rsid w:val="006F77AD"/>
    <w:rsid w:val="0070697F"/>
    <w:rsid w:val="007078F5"/>
    <w:rsid w:val="00710A28"/>
    <w:rsid w:val="00710DF5"/>
    <w:rsid w:val="00712468"/>
    <w:rsid w:val="00713F20"/>
    <w:rsid w:val="00715464"/>
    <w:rsid w:val="00720080"/>
    <w:rsid w:val="0072199C"/>
    <w:rsid w:val="007221B3"/>
    <w:rsid w:val="00722872"/>
    <w:rsid w:val="00722C9F"/>
    <w:rsid w:val="00722CE2"/>
    <w:rsid w:val="00724888"/>
    <w:rsid w:val="00724D53"/>
    <w:rsid w:val="007253B8"/>
    <w:rsid w:val="0073052C"/>
    <w:rsid w:val="00730754"/>
    <w:rsid w:val="00730FC3"/>
    <w:rsid w:val="00731CE2"/>
    <w:rsid w:val="007343C8"/>
    <w:rsid w:val="00734A8B"/>
    <w:rsid w:val="00734D8C"/>
    <w:rsid w:val="00734F39"/>
    <w:rsid w:val="00736668"/>
    <w:rsid w:val="0073741F"/>
    <w:rsid w:val="0075040C"/>
    <w:rsid w:val="007514F3"/>
    <w:rsid w:val="00757A9A"/>
    <w:rsid w:val="0076313C"/>
    <w:rsid w:val="00764E97"/>
    <w:rsid w:val="007652FB"/>
    <w:rsid w:val="0076643F"/>
    <w:rsid w:val="00767C76"/>
    <w:rsid w:val="007710E8"/>
    <w:rsid w:val="00777F63"/>
    <w:rsid w:val="0078065A"/>
    <w:rsid w:val="007818CE"/>
    <w:rsid w:val="00783213"/>
    <w:rsid w:val="0078434C"/>
    <w:rsid w:val="00784D8A"/>
    <w:rsid w:val="0078760A"/>
    <w:rsid w:val="00790725"/>
    <w:rsid w:val="007914F8"/>
    <w:rsid w:val="0079495D"/>
    <w:rsid w:val="007953E1"/>
    <w:rsid w:val="00795C5C"/>
    <w:rsid w:val="00797506"/>
    <w:rsid w:val="007A0DFB"/>
    <w:rsid w:val="007A13A8"/>
    <w:rsid w:val="007A5817"/>
    <w:rsid w:val="007A5EA2"/>
    <w:rsid w:val="007B02A8"/>
    <w:rsid w:val="007B05C4"/>
    <w:rsid w:val="007B0C6F"/>
    <w:rsid w:val="007B1081"/>
    <w:rsid w:val="007B35D3"/>
    <w:rsid w:val="007B4A49"/>
    <w:rsid w:val="007B60E9"/>
    <w:rsid w:val="007B6CC3"/>
    <w:rsid w:val="007B76D3"/>
    <w:rsid w:val="007C029A"/>
    <w:rsid w:val="007C20FF"/>
    <w:rsid w:val="007C3334"/>
    <w:rsid w:val="007C38CD"/>
    <w:rsid w:val="007C54FC"/>
    <w:rsid w:val="007C5B86"/>
    <w:rsid w:val="007C7ABC"/>
    <w:rsid w:val="007D2B98"/>
    <w:rsid w:val="007D34DF"/>
    <w:rsid w:val="007D65EF"/>
    <w:rsid w:val="007D6941"/>
    <w:rsid w:val="007D7557"/>
    <w:rsid w:val="007D7E57"/>
    <w:rsid w:val="007E14B5"/>
    <w:rsid w:val="007E1CFC"/>
    <w:rsid w:val="007E21BC"/>
    <w:rsid w:val="007E2FFE"/>
    <w:rsid w:val="007E5D24"/>
    <w:rsid w:val="007E7C82"/>
    <w:rsid w:val="007F139D"/>
    <w:rsid w:val="007F242C"/>
    <w:rsid w:val="007F29F7"/>
    <w:rsid w:val="007F2AA1"/>
    <w:rsid w:val="007F2E10"/>
    <w:rsid w:val="007F2EE0"/>
    <w:rsid w:val="007F3471"/>
    <w:rsid w:val="007F50EB"/>
    <w:rsid w:val="007F588D"/>
    <w:rsid w:val="007F6516"/>
    <w:rsid w:val="00800536"/>
    <w:rsid w:val="00803F1C"/>
    <w:rsid w:val="00804387"/>
    <w:rsid w:val="008049F0"/>
    <w:rsid w:val="00805C71"/>
    <w:rsid w:val="0080600E"/>
    <w:rsid w:val="00807AF3"/>
    <w:rsid w:val="00811661"/>
    <w:rsid w:val="00812372"/>
    <w:rsid w:val="00814688"/>
    <w:rsid w:val="00814F1A"/>
    <w:rsid w:val="008173A4"/>
    <w:rsid w:val="00817612"/>
    <w:rsid w:val="00820920"/>
    <w:rsid w:val="00820B02"/>
    <w:rsid w:val="00824F3E"/>
    <w:rsid w:val="00825D38"/>
    <w:rsid w:val="008260A1"/>
    <w:rsid w:val="00831234"/>
    <w:rsid w:val="008313AB"/>
    <w:rsid w:val="0083232D"/>
    <w:rsid w:val="00833297"/>
    <w:rsid w:val="008338A4"/>
    <w:rsid w:val="00833CED"/>
    <w:rsid w:val="00833E8E"/>
    <w:rsid w:val="008342A7"/>
    <w:rsid w:val="00834D49"/>
    <w:rsid w:val="00835255"/>
    <w:rsid w:val="008355CC"/>
    <w:rsid w:val="00835D1F"/>
    <w:rsid w:val="00837C45"/>
    <w:rsid w:val="008412CC"/>
    <w:rsid w:val="00844148"/>
    <w:rsid w:val="00844730"/>
    <w:rsid w:val="008457C2"/>
    <w:rsid w:val="0085117C"/>
    <w:rsid w:val="00854D78"/>
    <w:rsid w:val="00857A82"/>
    <w:rsid w:val="00863CAF"/>
    <w:rsid w:val="00864365"/>
    <w:rsid w:val="0086660B"/>
    <w:rsid w:val="00866B6D"/>
    <w:rsid w:val="00872F6F"/>
    <w:rsid w:val="00873836"/>
    <w:rsid w:val="0087422F"/>
    <w:rsid w:val="00876207"/>
    <w:rsid w:val="00876CC8"/>
    <w:rsid w:val="00880980"/>
    <w:rsid w:val="00881462"/>
    <w:rsid w:val="00885017"/>
    <w:rsid w:val="00885737"/>
    <w:rsid w:val="00890650"/>
    <w:rsid w:val="008919BA"/>
    <w:rsid w:val="00892062"/>
    <w:rsid w:val="00896BDB"/>
    <w:rsid w:val="00897E12"/>
    <w:rsid w:val="008A7E0F"/>
    <w:rsid w:val="008B12F5"/>
    <w:rsid w:val="008B5BFB"/>
    <w:rsid w:val="008B71AC"/>
    <w:rsid w:val="008B7B43"/>
    <w:rsid w:val="008C1163"/>
    <w:rsid w:val="008C1408"/>
    <w:rsid w:val="008C1C43"/>
    <w:rsid w:val="008C322C"/>
    <w:rsid w:val="008C3CB9"/>
    <w:rsid w:val="008C435E"/>
    <w:rsid w:val="008C5E2D"/>
    <w:rsid w:val="008D19B0"/>
    <w:rsid w:val="008D3A4B"/>
    <w:rsid w:val="008D4EB6"/>
    <w:rsid w:val="008D768D"/>
    <w:rsid w:val="008D7DB6"/>
    <w:rsid w:val="008E32BC"/>
    <w:rsid w:val="008E3759"/>
    <w:rsid w:val="008E3BFE"/>
    <w:rsid w:val="008E3E8E"/>
    <w:rsid w:val="008F1912"/>
    <w:rsid w:val="008F2EC8"/>
    <w:rsid w:val="008F4265"/>
    <w:rsid w:val="008F61F1"/>
    <w:rsid w:val="008F7877"/>
    <w:rsid w:val="009006DB"/>
    <w:rsid w:val="0090233F"/>
    <w:rsid w:val="0090270B"/>
    <w:rsid w:val="00902F82"/>
    <w:rsid w:val="00903991"/>
    <w:rsid w:val="00903BEC"/>
    <w:rsid w:val="009041DC"/>
    <w:rsid w:val="00905024"/>
    <w:rsid w:val="00906290"/>
    <w:rsid w:val="00906385"/>
    <w:rsid w:val="00910761"/>
    <w:rsid w:val="00912DD2"/>
    <w:rsid w:val="00912ED3"/>
    <w:rsid w:val="00916008"/>
    <w:rsid w:val="0091642A"/>
    <w:rsid w:val="009169D3"/>
    <w:rsid w:val="00917B5A"/>
    <w:rsid w:val="00920454"/>
    <w:rsid w:val="00920A58"/>
    <w:rsid w:val="00920A8C"/>
    <w:rsid w:val="009234C8"/>
    <w:rsid w:val="0092522D"/>
    <w:rsid w:val="00934A2C"/>
    <w:rsid w:val="00936CA4"/>
    <w:rsid w:val="00937805"/>
    <w:rsid w:val="00941DAF"/>
    <w:rsid w:val="00943928"/>
    <w:rsid w:val="009460EB"/>
    <w:rsid w:val="00947203"/>
    <w:rsid w:val="009608A6"/>
    <w:rsid w:val="00961DB5"/>
    <w:rsid w:val="00965F69"/>
    <w:rsid w:val="0096706E"/>
    <w:rsid w:val="00970E19"/>
    <w:rsid w:val="00972F67"/>
    <w:rsid w:val="00974491"/>
    <w:rsid w:val="00974C9D"/>
    <w:rsid w:val="00975927"/>
    <w:rsid w:val="00975A78"/>
    <w:rsid w:val="00975C4E"/>
    <w:rsid w:val="00977F4F"/>
    <w:rsid w:val="0098012E"/>
    <w:rsid w:val="00981FBA"/>
    <w:rsid w:val="00982D5B"/>
    <w:rsid w:val="009862CD"/>
    <w:rsid w:val="009867CD"/>
    <w:rsid w:val="009868D0"/>
    <w:rsid w:val="009905D7"/>
    <w:rsid w:val="00997BC5"/>
    <w:rsid w:val="009A0261"/>
    <w:rsid w:val="009A031E"/>
    <w:rsid w:val="009A110A"/>
    <w:rsid w:val="009A35CC"/>
    <w:rsid w:val="009A471D"/>
    <w:rsid w:val="009A4F41"/>
    <w:rsid w:val="009A6684"/>
    <w:rsid w:val="009B2793"/>
    <w:rsid w:val="009B29B3"/>
    <w:rsid w:val="009B381B"/>
    <w:rsid w:val="009B448C"/>
    <w:rsid w:val="009B4F10"/>
    <w:rsid w:val="009C340A"/>
    <w:rsid w:val="009C74E1"/>
    <w:rsid w:val="009D1753"/>
    <w:rsid w:val="009D3FD8"/>
    <w:rsid w:val="009D6506"/>
    <w:rsid w:val="009D6C82"/>
    <w:rsid w:val="009D738F"/>
    <w:rsid w:val="009D7611"/>
    <w:rsid w:val="009D7E86"/>
    <w:rsid w:val="009E0B61"/>
    <w:rsid w:val="009E31EF"/>
    <w:rsid w:val="009E47F1"/>
    <w:rsid w:val="009E53DE"/>
    <w:rsid w:val="009E6DC8"/>
    <w:rsid w:val="009F0CD3"/>
    <w:rsid w:val="009F1FA5"/>
    <w:rsid w:val="009F43A5"/>
    <w:rsid w:val="009F588F"/>
    <w:rsid w:val="009F6B84"/>
    <w:rsid w:val="009F6FF0"/>
    <w:rsid w:val="00A00836"/>
    <w:rsid w:val="00A01405"/>
    <w:rsid w:val="00A01AAE"/>
    <w:rsid w:val="00A024F0"/>
    <w:rsid w:val="00A034C2"/>
    <w:rsid w:val="00A074DC"/>
    <w:rsid w:val="00A11212"/>
    <w:rsid w:val="00A11E44"/>
    <w:rsid w:val="00A1304A"/>
    <w:rsid w:val="00A173C9"/>
    <w:rsid w:val="00A20BBB"/>
    <w:rsid w:val="00A22516"/>
    <w:rsid w:val="00A252B4"/>
    <w:rsid w:val="00A30100"/>
    <w:rsid w:val="00A323B6"/>
    <w:rsid w:val="00A328B3"/>
    <w:rsid w:val="00A34910"/>
    <w:rsid w:val="00A361A9"/>
    <w:rsid w:val="00A36B8D"/>
    <w:rsid w:val="00A412BC"/>
    <w:rsid w:val="00A4255E"/>
    <w:rsid w:val="00A45F79"/>
    <w:rsid w:val="00A46DD0"/>
    <w:rsid w:val="00A47764"/>
    <w:rsid w:val="00A47B2D"/>
    <w:rsid w:val="00A50FCF"/>
    <w:rsid w:val="00A51337"/>
    <w:rsid w:val="00A518CD"/>
    <w:rsid w:val="00A528D1"/>
    <w:rsid w:val="00A564CF"/>
    <w:rsid w:val="00A610CD"/>
    <w:rsid w:val="00A67703"/>
    <w:rsid w:val="00A71816"/>
    <w:rsid w:val="00A73B4A"/>
    <w:rsid w:val="00A75352"/>
    <w:rsid w:val="00A758AA"/>
    <w:rsid w:val="00A76740"/>
    <w:rsid w:val="00A77A23"/>
    <w:rsid w:val="00A8005B"/>
    <w:rsid w:val="00A84992"/>
    <w:rsid w:val="00A8551A"/>
    <w:rsid w:val="00A85C46"/>
    <w:rsid w:val="00A8719A"/>
    <w:rsid w:val="00A90DF6"/>
    <w:rsid w:val="00A93CE9"/>
    <w:rsid w:val="00AA09A2"/>
    <w:rsid w:val="00AA1B3C"/>
    <w:rsid w:val="00AA35B1"/>
    <w:rsid w:val="00AA4ECD"/>
    <w:rsid w:val="00AA74EB"/>
    <w:rsid w:val="00AA7996"/>
    <w:rsid w:val="00AB0A5C"/>
    <w:rsid w:val="00AB157E"/>
    <w:rsid w:val="00AB4301"/>
    <w:rsid w:val="00AB6EC1"/>
    <w:rsid w:val="00AC02A5"/>
    <w:rsid w:val="00AC06D8"/>
    <w:rsid w:val="00AC0B42"/>
    <w:rsid w:val="00AC19CB"/>
    <w:rsid w:val="00AC1C3D"/>
    <w:rsid w:val="00AC4A00"/>
    <w:rsid w:val="00AC50D5"/>
    <w:rsid w:val="00AC51FC"/>
    <w:rsid w:val="00AC74C5"/>
    <w:rsid w:val="00AC7E77"/>
    <w:rsid w:val="00AD0462"/>
    <w:rsid w:val="00AD21DD"/>
    <w:rsid w:val="00AD3251"/>
    <w:rsid w:val="00AD4170"/>
    <w:rsid w:val="00AD64B1"/>
    <w:rsid w:val="00AD74C8"/>
    <w:rsid w:val="00AE2CD7"/>
    <w:rsid w:val="00AE3C39"/>
    <w:rsid w:val="00AE5488"/>
    <w:rsid w:val="00AE6C0F"/>
    <w:rsid w:val="00AE6F91"/>
    <w:rsid w:val="00AF1BE4"/>
    <w:rsid w:val="00AF2AC6"/>
    <w:rsid w:val="00AF5571"/>
    <w:rsid w:val="00AF6657"/>
    <w:rsid w:val="00AF7D6D"/>
    <w:rsid w:val="00B050DC"/>
    <w:rsid w:val="00B0510B"/>
    <w:rsid w:val="00B0726C"/>
    <w:rsid w:val="00B07341"/>
    <w:rsid w:val="00B0753B"/>
    <w:rsid w:val="00B1212C"/>
    <w:rsid w:val="00B125A9"/>
    <w:rsid w:val="00B12748"/>
    <w:rsid w:val="00B16B0A"/>
    <w:rsid w:val="00B175A5"/>
    <w:rsid w:val="00B21165"/>
    <w:rsid w:val="00B23BFC"/>
    <w:rsid w:val="00B273C6"/>
    <w:rsid w:val="00B30539"/>
    <w:rsid w:val="00B314DB"/>
    <w:rsid w:val="00B3225E"/>
    <w:rsid w:val="00B33E80"/>
    <w:rsid w:val="00B35DD1"/>
    <w:rsid w:val="00B361F2"/>
    <w:rsid w:val="00B3718B"/>
    <w:rsid w:val="00B3745F"/>
    <w:rsid w:val="00B40FAE"/>
    <w:rsid w:val="00B413D9"/>
    <w:rsid w:val="00B439D7"/>
    <w:rsid w:val="00B4486F"/>
    <w:rsid w:val="00B45865"/>
    <w:rsid w:val="00B4632A"/>
    <w:rsid w:val="00B525B7"/>
    <w:rsid w:val="00B530F1"/>
    <w:rsid w:val="00B56B40"/>
    <w:rsid w:val="00B577DE"/>
    <w:rsid w:val="00B62AF1"/>
    <w:rsid w:val="00B65722"/>
    <w:rsid w:val="00B65BE1"/>
    <w:rsid w:val="00B67EC6"/>
    <w:rsid w:val="00B7317D"/>
    <w:rsid w:val="00B73C0F"/>
    <w:rsid w:val="00B760D9"/>
    <w:rsid w:val="00B9029A"/>
    <w:rsid w:val="00B92F1E"/>
    <w:rsid w:val="00B93D54"/>
    <w:rsid w:val="00B93DEB"/>
    <w:rsid w:val="00B94077"/>
    <w:rsid w:val="00B95536"/>
    <w:rsid w:val="00B95CC7"/>
    <w:rsid w:val="00BA06DA"/>
    <w:rsid w:val="00BA276C"/>
    <w:rsid w:val="00BA4032"/>
    <w:rsid w:val="00BA4F00"/>
    <w:rsid w:val="00BA6AA8"/>
    <w:rsid w:val="00BA72C1"/>
    <w:rsid w:val="00BB306F"/>
    <w:rsid w:val="00BB49CF"/>
    <w:rsid w:val="00BB5022"/>
    <w:rsid w:val="00BC1D0F"/>
    <w:rsid w:val="00BC2004"/>
    <w:rsid w:val="00BC2420"/>
    <w:rsid w:val="00BC4946"/>
    <w:rsid w:val="00BC742B"/>
    <w:rsid w:val="00BD483B"/>
    <w:rsid w:val="00BD4B89"/>
    <w:rsid w:val="00BD5922"/>
    <w:rsid w:val="00BD5F3D"/>
    <w:rsid w:val="00BE33D7"/>
    <w:rsid w:val="00BE65D8"/>
    <w:rsid w:val="00BF02CB"/>
    <w:rsid w:val="00BF466D"/>
    <w:rsid w:val="00BF6048"/>
    <w:rsid w:val="00BF6FD8"/>
    <w:rsid w:val="00BF7D8F"/>
    <w:rsid w:val="00C03680"/>
    <w:rsid w:val="00C0381D"/>
    <w:rsid w:val="00C03F48"/>
    <w:rsid w:val="00C0454E"/>
    <w:rsid w:val="00C04676"/>
    <w:rsid w:val="00C054DF"/>
    <w:rsid w:val="00C0555C"/>
    <w:rsid w:val="00C10B9B"/>
    <w:rsid w:val="00C1378C"/>
    <w:rsid w:val="00C144C3"/>
    <w:rsid w:val="00C16D70"/>
    <w:rsid w:val="00C20190"/>
    <w:rsid w:val="00C21762"/>
    <w:rsid w:val="00C21FEF"/>
    <w:rsid w:val="00C22132"/>
    <w:rsid w:val="00C23BA4"/>
    <w:rsid w:val="00C24543"/>
    <w:rsid w:val="00C256A2"/>
    <w:rsid w:val="00C25ADB"/>
    <w:rsid w:val="00C32A11"/>
    <w:rsid w:val="00C34948"/>
    <w:rsid w:val="00C428A6"/>
    <w:rsid w:val="00C43C0F"/>
    <w:rsid w:val="00C46399"/>
    <w:rsid w:val="00C50B8C"/>
    <w:rsid w:val="00C51515"/>
    <w:rsid w:val="00C5660B"/>
    <w:rsid w:val="00C56F78"/>
    <w:rsid w:val="00C627F6"/>
    <w:rsid w:val="00C62817"/>
    <w:rsid w:val="00C66623"/>
    <w:rsid w:val="00C66AF4"/>
    <w:rsid w:val="00C66B72"/>
    <w:rsid w:val="00C6733C"/>
    <w:rsid w:val="00C67A8E"/>
    <w:rsid w:val="00C725A4"/>
    <w:rsid w:val="00C73680"/>
    <w:rsid w:val="00C741BF"/>
    <w:rsid w:val="00C74FE6"/>
    <w:rsid w:val="00C77F8B"/>
    <w:rsid w:val="00C83890"/>
    <w:rsid w:val="00C85043"/>
    <w:rsid w:val="00C8693A"/>
    <w:rsid w:val="00C87574"/>
    <w:rsid w:val="00C87AC4"/>
    <w:rsid w:val="00C9268B"/>
    <w:rsid w:val="00C92E40"/>
    <w:rsid w:val="00C9567A"/>
    <w:rsid w:val="00C962E4"/>
    <w:rsid w:val="00CA0BAE"/>
    <w:rsid w:val="00CA1241"/>
    <w:rsid w:val="00CA1D5C"/>
    <w:rsid w:val="00CA2C88"/>
    <w:rsid w:val="00CA408C"/>
    <w:rsid w:val="00CB0983"/>
    <w:rsid w:val="00CB212D"/>
    <w:rsid w:val="00CB2660"/>
    <w:rsid w:val="00CB441C"/>
    <w:rsid w:val="00CC1F17"/>
    <w:rsid w:val="00CC2F46"/>
    <w:rsid w:val="00CC3C78"/>
    <w:rsid w:val="00CC47DD"/>
    <w:rsid w:val="00CC50DD"/>
    <w:rsid w:val="00CC5E90"/>
    <w:rsid w:val="00CD046C"/>
    <w:rsid w:val="00CD21FD"/>
    <w:rsid w:val="00CD3EF8"/>
    <w:rsid w:val="00CD71AB"/>
    <w:rsid w:val="00CE057F"/>
    <w:rsid w:val="00CE076C"/>
    <w:rsid w:val="00CE3758"/>
    <w:rsid w:val="00CE47B6"/>
    <w:rsid w:val="00CE5199"/>
    <w:rsid w:val="00CE66D5"/>
    <w:rsid w:val="00CE77F9"/>
    <w:rsid w:val="00CF3B3F"/>
    <w:rsid w:val="00CF4C07"/>
    <w:rsid w:val="00CF5C44"/>
    <w:rsid w:val="00CF637A"/>
    <w:rsid w:val="00D059DE"/>
    <w:rsid w:val="00D05ABD"/>
    <w:rsid w:val="00D06434"/>
    <w:rsid w:val="00D10FA4"/>
    <w:rsid w:val="00D1374A"/>
    <w:rsid w:val="00D13FCE"/>
    <w:rsid w:val="00D17D78"/>
    <w:rsid w:val="00D2050C"/>
    <w:rsid w:val="00D21F00"/>
    <w:rsid w:val="00D229F5"/>
    <w:rsid w:val="00D22B3F"/>
    <w:rsid w:val="00D2687F"/>
    <w:rsid w:val="00D26E2E"/>
    <w:rsid w:val="00D26E95"/>
    <w:rsid w:val="00D3061B"/>
    <w:rsid w:val="00D306D1"/>
    <w:rsid w:val="00D30800"/>
    <w:rsid w:val="00D32934"/>
    <w:rsid w:val="00D3405A"/>
    <w:rsid w:val="00D34786"/>
    <w:rsid w:val="00D37BFC"/>
    <w:rsid w:val="00D4449A"/>
    <w:rsid w:val="00D4483E"/>
    <w:rsid w:val="00D44DF2"/>
    <w:rsid w:val="00D47A8E"/>
    <w:rsid w:val="00D517A9"/>
    <w:rsid w:val="00D52D14"/>
    <w:rsid w:val="00D52DB8"/>
    <w:rsid w:val="00D535EE"/>
    <w:rsid w:val="00D56388"/>
    <w:rsid w:val="00D6103D"/>
    <w:rsid w:val="00D62395"/>
    <w:rsid w:val="00D634E4"/>
    <w:rsid w:val="00D712D3"/>
    <w:rsid w:val="00D71422"/>
    <w:rsid w:val="00D7180F"/>
    <w:rsid w:val="00D72DC6"/>
    <w:rsid w:val="00D7558D"/>
    <w:rsid w:val="00D76505"/>
    <w:rsid w:val="00D80779"/>
    <w:rsid w:val="00D81D92"/>
    <w:rsid w:val="00D826EC"/>
    <w:rsid w:val="00D83446"/>
    <w:rsid w:val="00D83728"/>
    <w:rsid w:val="00D876F9"/>
    <w:rsid w:val="00D87E0B"/>
    <w:rsid w:val="00D927FC"/>
    <w:rsid w:val="00D942E1"/>
    <w:rsid w:val="00DA06C2"/>
    <w:rsid w:val="00DA1100"/>
    <w:rsid w:val="00DA12CB"/>
    <w:rsid w:val="00DA2C77"/>
    <w:rsid w:val="00DA2CB3"/>
    <w:rsid w:val="00DA7B5F"/>
    <w:rsid w:val="00DB0DA9"/>
    <w:rsid w:val="00DB2115"/>
    <w:rsid w:val="00DB26B4"/>
    <w:rsid w:val="00DB2702"/>
    <w:rsid w:val="00DB378B"/>
    <w:rsid w:val="00DB6456"/>
    <w:rsid w:val="00DC11DB"/>
    <w:rsid w:val="00DC11E7"/>
    <w:rsid w:val="00DC24E3"/>
    <w:rsid w:val="00DC47DE"/>
    <w:rsid w:val="00DC7023"/>
    <w:rsid w:val="00DC769A"/>
    <w:rsid w:val="00DD14C3"/>
    <w:rsid w:val="00DD1E28"/>
    <w:rsid w:val="00DD398E"/>
    <w:rsid w:val="00DD3D86"/>
    <w:rsid w:val="00DD4AD2"/>
    <w:rsid w:val="00DD5360"/>
    <w:rsid w:val="00DD7E04"/>
    <w:rsid w:val="00DE2521"/>
    <w:rsid w:val="00DE4ABB"/>
    <w:rsid w:val="00DE512D"/>
    <w:rsid w:val="00DE548A"/>
    <w:rsid w:val="00DE6909"/>
    <w:rsid w:val="00DF1EC4"/>
    <w:rsid w:val="00DF4697"/>
    <w:rsid w:val="00DF6002"/>
    <w:rsid w:val="00DF6BBC"/>
    <w:rsid w:val="00E0139D"/>
    <w:rsid w:val="00E022B6"/>
    <w:rsid w:val="00E02B2C"/>
    <w:rsid w:val="00E0340B"/>
    <w:rsid w:val="00E0442D"/>
    <w:rsid w:val="00E04A90"/>
    <w:rsid w:val="00E05054"/>
    <w:rsid w:val="00E0551F"/>
    <w:rsid w:val="00E06A9B"/>
    <w:rsid w:val="00E07A06"/>
    <w:rsid w:val="00E14D77"/>
    <w:rsid w:val="00E15FB7"/>
    <w:rsid w:val="00E219C7"/>
    <w:rsid w:val="00E235C8"/>
    <w:rsid w:val="00E23F4F"/>
    <w:rsid w:val="00E24BF7"/>
    <w:rsid w:val="00E260F5"/>
    <w:rsid w:val="00E3151E"/>
    <w:rsid w:val="00E33B17"/>
    <w:rsid w:val="00E34DC1"/>
    <w:rsid w:val="00E350C2"/>
    <w:rsid w:val="00E37AD9"/>
    <w:rsid w:val="00E4118C"/>
    <w:rsid w:val="00E43157"/>
    <w:rsid w:val="00E461CE"/>
    <w:rsid w:val="00E50946"/>
    <w:rsid w:val="00E5240E"/>
    <w:rsid w:val="00E52C24"/>
    <w:rsid w:val="00E52D62"/>
    <w:rsid w:val="00E533B6"/>
    <w:rsid w:val="00E53FD7"/>
    <w:rsid w:val="00E573E4"/>
    <w:rsid w:val="00E60CD6"/>
    <w:rsid w:val="00E627CC"/>
    <w:rsid w:val="00E63B17"/>
    <w:rsid w:val="00E64C3D"/>
    <w:rsid w:val="00E65387"/>
    <w:rsid w:val="00E720CA"/>
    <w:rsid w:val="00E72D16"/>
    <w:rsid w:val="00E75260"/>
    <w:rsid w:val="00E7616C"/>
    <w:rsid w:val="00E76DC8"/>
    <w:rsid w:val="00E8183B"/>
    <w:rsid w:val="00E8484A"/>
    <w:rsid w:val="00E84EB5"/>
    <w:rsid w:val="00E85662"/>
    <w:rsid w:val="00E8789F"/>
    <w:rsid w:val="00E909CD"/>
    <w:rsid w:val="00E917C8"/>
    <w:rsid w:val="00E92B16"/>
    <w:rsid w:val="00E97B71"/>
    <w:rsid w:val="00E97E11"/>
    <w:rsid w:val="00EA3D34"/>
    <w:rsid w:val="00EA5CD3"/>
    <w:rsid w:val="00EA6288"/>
    <w:rsid w:val="00EB0453"/>
    <w:rsid w:val="00EB08F5"/>
    <w:rsid w:val="00EB2E37"/>
    <w:rsid w:val="00EB454D"/>
    <w:rsid w:val="00EB63AA"/>
    <w:rsid w:val="00EC1F99"/>
    <w:rsid w:val="00EC4A77"/>
    <w:rsid w:val="00EC7CAB"/>
    <w:rsid w:val="00ED0BFA"/>
    <w:rsid w:val="00ED2E7E"/>
    <w:rsid w:val="00ED35B9"/>
    <w:rsid w:val="00ED549D"/>
    <w:rsid w:val="00ED75A0"/>
    <w:rsid w:val="00ED76BE"/>
    <w:rsid w:val="00EE00E9"/>
    <w:rsid w:val="00EE02E7"/>
    <w:rsid w:val="00EE1BC3"/>
    <w:rsid w:val="00EE42B4"/>
    <w:rsid w:val="00EE44DA"/>
    <w:rsid w:val="00EE6BC7"/>
    <w:rsid w:val="00EE78A5"/>
    <w:rsid w:val="00EF1AAA"/>
    <w:rsid w:val="00EF619B"/>
    <w:rsid w:val="00EF6729"/>
    <w:rsid w:val="00F003F7"/>
    <w:rsid w:val="00F0042A"/>
    <w:rsid w:val="00F00A24"/>
    <w:rsid w:val="00F00B55"/>
    <w:rsid w:val="00F02AD1"/>
    <w:rsid w:val="00F059CB"/>
    <w:rsid w:val="00F05AE6"/>
    <w:rsid w:val="00F05CCB"/>
    <w:rsid w:val="00F130B9"/>
    <w:rsid w:val="00F13747"/>
    <w:rsid w:val="00F13A3D"/>
    <w:rsid w:val="00F14109"/>
    <w:rsid w:val="00F1584C"/>
    <w:rsid w:val="00F218C7"/>
    <w:rsid w:val="00F23B3C"/>
    <w:rsid w:val="00F253CC"/>
    <w:rsid w:val="00F25B83"/>
    <w:rsid w:val="00F26736"/>
    <w:rsid w:val="00F26FF6"/>
    <w:rsid w:val="00F37106"/>
    <w:rsid w:val="00F40B3A"/>
    <w:rsid w:val="00F40F62"/>
    <w:rsid w:val="00F42396"/>
    <w:rsid w:val="00F448E4"/>
    <w:rsid w:val="00F44A33"/>
    <w:rsid w:val="00F44E25"/>
    <w:rsid w:val="00F47E6D"/>
    <w:rsid w:val="00F501B7"/>
    <w:rsid w:val="00F5152A"/>
    <w:rsid w:val="00F519CF"/>
    <w:rsid w:val="00F53E61"/>
    <w:rsid w:val="00F56BA5"/>
    <w:rsid w:val="00F57002"/>
    <w:rsid w:val="00F5743A"/>
    <w:rsid w:val="00F60E22"/>
    <w:rsid w:val="00F63506"/>
    <w:rsid w:val="00F6357C"/>
    <w:rsid w:val="00F63F19"/>
    <w:rsid w:val="00F63FCF"/>
    <w:rsid w:val="00F65525"/>
    <w:rsid w:val="00F736B4"/>
    <w:rsid w:val="00F74C71"/>
    <w:rsid w:val="00F7512C"/>
    <w:rsid w:val="00F77A53"/>
    <w:rsid w:val="00F8122F"/>
    <w:rsid w:val="00F81395"/>
    <w:rsid w:val="00F81BB8"/>
    <w:rsid w:val="00F82DBA"/>
    <w:rsid w:val="00F83499"/>
    <w:rsid w:val="00F84324"/>
    <w:rsid w:val="00F847DA"/>
    <w:rsid w:val="00F85469"/>
    <w:rsid w:val="00F90C64"/>
    <w:rsid w:val="00F913DF"/>
    <w:rsid w:val="00F917D1"/>
    <w:rsid w:val="00F928B1"/>
    <w:rsid w:val="00F92FF0"/>
    <w:rsid w:val="00F93F51"/>
    <w:rsid w:val="00F94756"/>
    <w:rsid w:val="00F9653B"/>
    <w:rsid w:val="00F9741C"/>
    <w:rsid w:val="00FA0FA4"/>
    <w:rsid w:val="00FA4CB0"/>
    <w:rsid w:val="00FB039B"/>
    <w:rsid w:val="00FB62CF"/>
    <w:rsid w:val="00FC0BD9"/>
    <w:rsid w:val="00FC1844"/>
    <w:rsid w:val="00FC7D5C"/>
    <w:rsid w:val="00FD2B2C"/>
    <w:rsid w:val="00FD3C3B"/>
    <w:rsid w:val="00FD7E35"/>
    <w:rsid w:val="00FD7F6C"/>
    <w:rsid w:val="00FE07DD"/>
    <w:rsid w:val="00FE124C"/>
    <w:rsid w:val="00FE6B45"/>
    <w:rsid w:val="00FF122B"/>
    <w:rsid w:val="00FF12D0"/>
    <w:rsid w:val="00FF1697"/>
    <w:rsid w:val="00FF3998"/>
    <w:rsid w:val="00FF55F3"/>
    <w:rsid w:val="00FF5851"/>
    <w:rsid w:val="00FF713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63F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7D7E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
    <w:name w:val="indent"/>
    <w:basedOn w:val="DefaultParagraphFont"/>
    <w:rsid w:val="00C66623"/>
  </w:style>
  <w:style w:type="character" w:styleId="CommentReference">
    <w:name w:val="annotation reference"/>
    <w:basedOn w:val="DefaultParagraphFont"/>
    <w:uiPriority w:val="99"/>
    <w:semiHidden/>
    <w:unhideWhenUsed/>
    <w:rsid w:val="0056177F"/>
    <w:rPr>
      <w:sz w:val="16"/>
      <w:szCs w:val="16"/>
    </w:rPr>
  </w:style>
  <w:style w:type="paragraph" w:styleId="CommentText">
    <w:name w:val="annotation text"/>
    <w:basedOn w:val="Normal"/>
    <w:link w:val="CommentTextChar"/>
    <w:uiPriority w:val="99"/>
    <w:unhideWhenUsed/>
    <w:rsid w:val="0056177F"/>
    <w:rPr>
      <w:sz w:val="20"/>
      <w:szCs w:val="20"/>
    </w:rPr>
  </w:style>
  <w:style w:type="character" w:customStyle="1" w:styleId="CommentTextChar">
    <w:name w:val="Comment Text Char"/>
    <w:basedOn w:val="DefaultParagraphFont"/>
    <w:link w:val="CommentText"/>
    <w:uiPriority w:val="99"/>
    <w:rsid w:val="0056177F"/>
    <w:rPr>
      <w:lang w:val="en-US" w:eastAsia="en-US"/>
    </w:rPr>
  </w:style>
  <w:style w:type="paragraph" w:styleId="CommentSubject">
    <w:name w:val="annotation subject"/>
    <w:basedOn w:val="CommentText"/>
    <w:next w:val="CommentText"/>
    <w:link w:val="CommentSubjectChar"/>
    <w:uiPriority w:val="99"/>
    <w:semiHidden/>
    <w:unhideWhenUsed/>
    <w:rsid w:val="0056177F"/>
    <w:rPr>
      <w:b/>
      <w:bCs/>
    </w:rPr>
  </w:style>
  <w:style w:type="character" w:customStyle="1" w:styleId="CommentSubjectChar">
    <w:name w:val="Comment Subject Char"/>
    <w:basedOn w:val="CommentTextChar"/>
    <w:link w:val="CommentSubject"/>
    <w:uiPriority w:val="99"/>
    <w:semiHidden/>
    <w:rsid w:val="0056177F"/>
    <w:rPr>
      <w:b/>
      <w:bCs/>
      <w:lang w:val="en-US" w:eastAsia="en-US"/>
    </w:rPr>
  </w:style>
  <w:style w:type="character" w:styleId="Emphasis">
    <w:name w:val="Emphasis"/>
    <w:basedOn w:val="DefaultParagraphFont"/>
    <w:uiPriority w:val="20"/>
    <w:qFormat/>
    <w:rsid w:val="00E235C8"/>
    <w:rPr>
      <w:i/>
      <w:iCs/>
    </w:rPr>
  </w:style>
  <w:style w:type="paragraph" w:styleId="NoSpacing">
    <w:name w:val="No Spacing"/>
    <w:uiPriority w:val="1"/>
    <w:qFormat/>
    <w:rsid w:val="00F23B3C"/>
    <w:rPr>
      <w:sz w:val="24"/>
      <w:szCs w:val="24"/>
      <w:lang w:val="en-US" w:eastAsia="en-US"/>
    </w:rPr>
  </w:style>
  <w:style w:type="paragraph" w:styleId="Revision">
    <w:name w:val="Revision"/>
    <w:hidden/>
    <w:uiPriority w:val="99"/>
    <w:semiHidden/>
    <w:rsid w:val="009C34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663B76"/>
    <w:rPr>
      <w:color w:val="605E5C"/>
      <w:shd w:val="clear" w:color="auto" w:fill="E1DFDD"/>
    </w:rPr>
  </w:style>
  <w:style w:type="character" w:styleId="Strong">
    <w:name w:val="Strong"/>
    <w:basedOn w:val="DefaultParagraphFont"/>
    <w:uiPriority w:val="22"/>
    <w:qFormat/>
    <w:rsid w:val="00736668"/>
    <w:rPr>
      <w:b/>
      <w:bCs/>
    </w:rPr>
  </w:style>
  <w:style w:type="character" w:customStyle="1" w:styleId="normaltextrun">
    <w:name w:val="normaltextrun"/>
    <w:basedOn w:val="DefaultParagraphFont"/>
    <w:rsid w:val="00E97E11"/>
  </w:style>
  <w:style w:type="character" w:customStyle="1" w:styleId="eop">
    <w:name w:val="eop"/>
    <w:basedOn w:val="DefaultParagraphFont"/>
    <w:rsid w:val="00E9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1">
      <w:bodyDiv w:val="1"/>
      <w:marLeft w:val="0"/>
      <w:marRight w:val="0"/>
      <w:marTop w:val="0"/>
      <w:marBottom w:val="0"/>
      <w:divBdr>
        <w:top w:val="none" w:sz="0" w:space="0" w:color="auto"/>
        <w:left w:val="none" w:sz="0" w:space="0" w:color="auto"/>
        <w:bottom w:val="none" w:sz="0" w:space="0" w:color="auto"/>
        <w:right w:val="none" w:sz="0" w:space="0" w:color="auto"/>
      </w:divBdr>
      <w:divsChild>
        <w:div w:id="1199707017">
          <w:marLeft w:val="0"/>
          <w:marRight w:val="0"/>
          <w:marTop w:val="0"/>
          <w:marBottom w:val="0"/>
          <w:divBdr>
            <w:top w:val="none" w:sz="0" w:space="0" w:color="auto"/>
            <w:left w:val="none" w:sz="0" w:space="0" w:color="auto"/>
            <w:bottom w:val="none" w:sz="0" w:space="0" w:color="auto"/>
            <w:right w:val="none" w:sz="0" w:space="0" w:color="auto"/>
          </w:divBdr>
          <w:divsChild>
            <w:div w:id="2100322913">
              <w:marLeft w:val="0"/>
              <w:marRight w:val="0"/>
              <w:marTop w:val="0"/>
              <w:marBottom w:val="0"/>
              <w:divBdr>
                <w:top w:val="none" w:sz="0" w:space="0" w:color="auto"/>
                <w:left w:val="none" w:sz="0" w:space="0" w:color="auto"/>
                <w:bottom w:val="none" w:sz="0" w:space="0" w:color="auto"/>
                <w:right w:val="none" w:sz="0" w:space="0" w:color="auto"/>
              </w:divBdr>
              <w:divsChild>
                <w:div w:id="980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0114">
      <w:bodyDiv w:val="1"/>
      <w:marLeft w:val="0"/>
      <w:marRight w:val="0"/>
      <w:marTop w:val="0"/>
      <w:marBottom w:val="0"/>
      <w:divBdr>
        <w:top w:val="none" w:sz="0" w:space="0" w:color="auto"/>
        <w:left w:val="none" w:sz="0" w:space="0" w:color="auto"/>
        <w:bottom w:val="none" w:sz="0" w:space="0" w:color="auto"/>
        <w:right w:val="none" w:sz="0" w:space="0" w:color="auto"/>
      </w:divBdr>
    </w:div>
    <w:div w:id="107941080">
      <w:bodyDiv w:val="1"/>
      <w:marLeft w:val="0"/>
      <w:marRight w:val="0"/>
      <w:marTop w:val="0"/>
      <w:marBottom w:val="0"/>
      <w:divBdr>
        <w:top w:val="none" w:sz="0" w:space="0" w:color="auto"/>
        <w:left w:val="none" w:sz="0" w:space="0" w:color="auto"/>
        <w:bottom w:val="none" w:sz="0" w:space="0" w:color="auto"/>
        <w:right w:val="none" w:sz="0" w:space="0" w:color="auto"/>
      </w:divBdr>
    </w:div>
    <w:div w:id="1092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09318">
          <w:marLeft w:val="0"/>
          <w:marRight w:val="0"/>
          <w:marTop w:val="0"/>
          <w:marBottom w:val="0"/>
          <w:divBdr>
            <w:top w:val="none" w:sz="0" w:space="0" w:color="auto"/>
            <w:left w:val="none" w:sz="0" w:space="0" w:color="auto"/>
            <w:bottom w:val="none" w:sz="0" w:space="0" w:color="auto"/>
            <w:right w:val="none" w:sz="0" w:space="0" w:color="auto"/>
          </w:divBdr>
          <w:divsChild>
            <w:div w:id="2146584841">
              <w:marLeft w:val="5326"/>
              <w:marRight w:val="0"/>
              <w:marTop w:val="0"/>
              <w:marBottom w:val="0"/>
              <w:divBdr>
                <w:top w:val="none" w:sz="0" w:space="0" w:color="auto"/>
                <w:left w:val="none" w:sz="0" w:space="0" w:color="auto"/>
                <w:bottom w:val="none" w:sz="0" w:space="0" w:color="auto"/>
                <w:right w:val="none" w:sz="0" w:space="0" w:color="auto"/>
              </w:divBdr>
            </w:div>
          </w:divsChild>
        </w:div>
        <w:div w:id="717822284">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44317599">
      <w:bodyDiv w:val="1"/>
      <w:marLeft w:val="0"/>
      <w:marRight w:val="0"/>
      <w:marTop w:val="0"/>
      <w:marBottom w:val="0"/>
      <w:divBdr>
        <w:top w:val="none" w:sz="0" w:space="0" w:color="auto"/>
        <w:left w:val="none" w:sz="0" w:space="0" w:color="auto"/>
        <w:bottom w:val="none" w:sz="0" w:space="0" w:color="auto"/>
        <w:right w:val="none" w:sz="0" w:space="0" w:color="auto"/>
      </w:divBdr>
      <w:divsChild>
        <w:div w:id="1552502478">
          <w:marLeft w:val="0"/>
          <w:marRight w:val="0"/>
          <w:marTop w:val="0"/>
          <w:marBottom w:val="0"/>
          <w:divBdr>
            <w:top w:val="none" w:sz="0" w:space="0" w:color="auto"/>
            <w:left w:val="none" w:sz="0" w:space="0" w:color="auto"/>
            <w:bottom w:val="none" w:sz="0" w:space="0" w:color="auto"/>
            <w:right w:val="none" w:sz="0" w:space="0" w:color="auto"/>
          </w:divBdr>
          <w:divsChild>
            <w:div w:id="1406536247">
              <w:marLeft w:val="5326"/>
              <w:marRight w:val="0"/>
              <w:marTop w:val="0"/>
              <w:marBottom w:val="0"/>
              <w:divBdr>
                <w:top w:val="none" w:sz="0" w:space="0" w:color="auto"/>
                <w:left w:val="none" w:sz="0" w:space="0" w:color="auto"/>
                <w:bottom w:val="none" w:sz="0" w:space="0" w:color="auto"/>
                <w:right w:val="none" w:sz="0" w:space="0" w:color="auto"/>
              </w:divBdr>
            </w:div>
          </w:divsChild>
        </w:div>
        <w:div w:id="2026513661">
          <w:marLeft w:val="0"/>
          <w:marRight w:val="0"/>
          <w:marTop w:val="0"/>
          <w:marBottom w:val="0"/>
          <w:divBdr>
            <w:top w:val="none" w:sz="0" w:space="0" w:color="auto"/>
            <w:left w:val="none" w:sz="0" w:space="0" w:color="auto"/>
            <w:bottom w:val="none" w:sz="0" w:space="0" w:color="auto"/>
            <w:right w:val="none" w:sz="0" w:space="0" w:color="auto"/>
          </w:divBdr>
          <w:divsChild>
            <w:div w:id="1632782634">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92109879">
      <w:bodyDiv w:val="1"/>
      <w:marLeft w:val="0"/>
      <w:marRight w:val="0"/>
      <w:marTop w:val="0"/>
      <w:marBottom w:val="0"/>
      <w:divBdr>
        <w:top w:val="none" w:sz="0" w:space="0" w:color="auto"/>
        <w:left w:val="none" w:sz="0" w:space="0" w:color="auto"/>
        <w:bottom w:val="none" w:sz="0" w:space="0" w:color="auto"/>
        <w:right w:val="none" w:sz="0" w:space="0" w:color="auto"/>
      </w:divBdr>
    </w:div>
    <w:div w:id="287900619">
      <w:bodyDiv w:val="1"/>
      <w:marLeft w:val="0"/>
      <w:marRight w:val="0"/>
      <w:marTop w:val="0"/>
      <w:marBottom w:val="0"/>
      <w:divBdr>
        <w:top w:val="none" w:sz="0" w:space="0" w:color="auto"/>
        <w:left w:val="none" w:sz="0" w:space="0" w:color="auto"/>
        <w:bottom w:val="none" w:sz="0" w:space="0" w:color="auto"/>
        <w:right w:val="none" w:sz="0" w:space="0" w:color="auto"/>
      </w:divBdr>
    </w:div>
    <w:div w:id="347567684">
      <w:bodyDiv w:val="1"/>
      <w:marLeft w:val="0"/>
      <w:marRight w:val="0"/>
      <w:marTop w:val="0"/>
      <w:marBottom w:val="0"/>
      <w:divBdr>
        <w:top w:val="none" w:sz="0" w:space="0" w:color="auto"/>
        <w:left w:val="none" w:sz="0" w:space="0" w:color="auto"/>
        <w:bottom w:val="none" w:sz="0" w:space="0" w:color="auto"/>
        <w:right w:val="none" w:sz="0" w:space="0" w:color="auto"/>
      </w:divBdr>
    </w:div>
    <w:div w:id="560093427">
      <w:bodyDiv w:val="1"/>
      <w:marLeft w:val="0"/>
      <w:marRight w:val="0"/>
      <w:marTop w:val="0"/>
      <w:marBottom w:val="0"/>
      <w:divBdr>
        <w:top w:val="none" w:sz="0" w:space="0" w:color="auto"/>
        <w:left w:val="none" w:sz="0" w:space="0" w:color="auto"/>
        <w:bottom w:val="none" w:sz="0" w:space="0" w:color="auto"/>
        <w:right w:val="none" w:sz="0" w:space="0" w:color="auto"/>
      </w:divBdr>
    </w:div>
    <w:div w:id="836073815">
      <w:bodyDiv w:val="1"/>
      <w:marLeft w:val="0"/>
      <w:marRight w:val="0"/>
      <w:marTop w:val="0"/>
      <w:marBottom w:val="0"/>
      <w:divBdr>
        <w:top w:val="none" w:sz="0" w:space="0" w:color="auto"/>
        <w:left w:val="none" w:sz="0" w:space="0" w:color="auto"/>
        <w:bottom w:val="none" w:sz="0" w:space="0" w:color="auto"/>
        <w:right w:val="none" w:sz="0" w:space="0" w:color="auto"/>
      </w:divBdr>
    </w:div>
    <w:div w:id="1044215689">
      <w:bodyDiv w:val="1"/>
      <w:marLeft w:val="0"/>
      <w:marRight w:val="0"/>
      <w:marTop w:val="0"/>
      <w:marBottom w:val="0"/>
      <w:divBdr>
        <w:top w:val="none" w:sz="0" w:space="0" w:color="auto"/>
        <w:left w:val="none" w:sz="0" w:space="0" w:color="auto"/>
        <w:bottom w:val="none" w:sz="0" w:space="0" w:color="auto"/>
        <w:right w:val="none" w:sz="0" w:space="0" w:color="auto"/>
      </w:divBdr>
    </w:div>
    <w:div w:id="11284710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98533480">
      <w:bodyDiv w:val="1"/>
      <w:marLeft w:val="0"/>
      <w:marRight w:val="0"/>
      <w:marTop w:val="0"/>
      <w:marBottom w:val="0"/>
      <w:divBdr>
        <w:top w:val="none" w:sz="0" w:space="0" w:color="auto"/>
        <w:left w:val="none" w:sz="0" w:space="0" w:color="auto"/>
        <w:bottom w:val="none" w:sz="0" w:space="0" w:color="auto"/>
        <w:right w:val="none" w:sz="0" w:space="0" w:color="auto"/>
      </w:divBdr>
    </w:div>
    <w:div w:id="1437093926">
      <w:bodyDiv w:val="1"/>
      <w:marLeft w:val="0"/>
      <w:marRight w:val="0"/>
      <w:marTop w:val="0"/>
      <w:marBottom w:val="0"/>
      <w:divBdr>
        <w:top w:val="none" w:sz="0" w:space="0" w:color="auto"/>
        <w:left w:val="none" w:sz="0" w:space="0" w:color="auto"/>
        <w:bottom w:val="none" w:sz="0" w:space="0" w:color="auto"/>
        <w:right w:val="none" w:sz="0" w:space="0" w:color="auto"/>
      </w:divBdr>
      <w:divsChild>
        <w:div w:id="106774097">
          <w:marLeft w:val="0"/>
          <w:marRight w:val="0"/>
          <w:marTop w:val="0"/>
          <w:marBottom w:val="0"/>
          <w:divBdr>
            <w:top w:val="none" w:sz="0" w:space="0" w:color="auto"/>
            <w:left w:val="none" w:sz="0" w:space="0" w:color="auto"/>
            <w:bottom w:val="none" w:sz="0" w:space="0" w:color="auto"/>
            <w:right w:val="none" w:sz="0" w:space="0" w:color="auto"/>
          </w:divBdr>
          <w:divsChild>
            <w:div w:id="1833594251">
              <w:marLeft w:val="0"/>
              <w:marRight w:val="0"/>
              <w:marTop w:val="0"/>
              <w:marBottom w:val="0"/>
              <w:divBdr>
                <w:top w:val="none" w:sz="0" w:space="0" w:color="auto"/>
                <w:left w:val="none" w:sz="0" w:space="0" w:color="auto"/>
                <w:bottom w:val="none" w:sz="0" w:space="0" w:color="auto"/>
                <w:right w:val="none" w:sz="0" w:space="0" w:color="auto"/>
              </w:divBdr>
              <w:divsChild>
                <w:div w:id="8679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6516">
      <w:bodyDiv w:val="1"/>
      <w:marLeft w:val="0"/>
      <w:marRight w:val="0"/>
      <w:marTop w:val="0"/>
      <w:marBottom w:val="0"/>
      <w:divBdr>
        <w:top w:val="none" w:sz="0" w:space="0" w:color="auto"/>
        <w:left w:val="none" w:sz="0" w:space="0" w:color="auto"/>
        <w:bottom w:val="none" w:sz="0" w:space="0" w:color="auto"/>
        <w:right w:val="none" w:sz="0" w:space="0" w:color="auto"/>
      </w:divBdr>
    </w:div>
    <w:div w:id="16837786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93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senado.leg.br/bdsf/bitstream/handle/id/535468/clt_e_normas_correlatas_1ed.pdf" TargetMode="External"/><Relationship Id="rId1" Type="http://schemas.openxmlformats.org/officeDocument/2006/relationships/hyperlink" Target="https://www.planalto.gov.br/ccivil_03/constituicao/constituica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E99"/>
    <w:rsid w:val="00031C08"/>
    <w:rsid w:val="000569B7"/>
    <w:rsid w:val="0007317E"/>
    <w:rsid w:val="000D62A9"/>
    <w:rsid w:val="000F481D"/>
    <w:rsid w:val="00103A86"/>
    <w:rsid w:val="001A6B51"/>
    <w:rsid w:val="00200821"/>
    <w:rsid w:val="002144B2"/>
    <w:rsid w:val="0025245B"/>
    <w:rsid w:val="002652C2"/>
    <w:rsid w:val="002771B9"/>
    <w:rsid w:val="002A2236"/>
    <w:rsid w:val="002A3923"/>
    <w:rsid w:val="002C2ACF"/>
    <w:rsid w:val="003521F7"/>
    <w:rsid w:val="0037137F"/>
    <w:rsid w:val="00394049"/>
    <w:rsid w:val="003C6CF4"/>
    <w:rsid w:val="003D4708"/>
    <w:rsid w:val="00436E9C"/>
    <w:rsid w:val="00464EBC"/>
    <w:rsid w:val="004B5BBB"/>
    <w:rsid w:val="004F2DF8"/>
    <w:rsid w:val="00513716"/>
    <w:rsid w:val="00525009"/>
    <w:rsid w:val="0055103E"/>
    <w:rsid w:val="005A3D02"/>
    <w:rsid w:val="005E24D2"/>
    <w:rsid w:val="005E6D4E"/>
    <w:rsid w:val="00656BE3"/>
    <w:rsid w:val="00663909"/>
    <w:rsid w:val="006C1A9F"/>
    <w:rsid w:val="006F24A1"/>
    <w:rsid w:val="007A3630"/>
    <w:rsid w:val="007A645A"/>
    <w:rsid w:val="007B2C50"/>
    <w:rsid w:val="007E3AAF"/>
    <w:rsid w:val="00853678"/>
    <w:rsid w:val="008546FF"/>
    <w:rsid w:val="0089376C"/>
    <w:rsid w:val="00893D61"/>
    <w:rsid w:val="008D082D"/>
    <w:rsid w:val="008D6C6B"/>
    <w:rsid w:val="0094539F"/>
    <w:rsid w:val="00963551"/>
    <w:rsid w:val="009A261B"/>
    <w:rsid w:val="009B181F"/>
    <w:rsid w:val="009D7203"/>
    <w:rsid w:val="00A20F2C"/>
    <w:rsid w:val="00A35A61"/>
    <w:rsid w:val="00AA2E17"/>
    <w:rsid w:val="00AC15A4"/>
    <w:rsid w:val="00AF7B7B"/>
    <w:rsid w:val="00B0336C"/>
    <w:rsid w:val="00B125A9"/>
    <w:rsid w:val="00B46305"/>
    <w:rsid w:val="00B76C00"/>
    <w:rsid w:val="00B84DB3"/>
    <w:rsid w:val="00BE7B42"/>
    <w:rsid w:val="00C077C7"/>
    <w:rsid w:val="00C2113E"/>
    <w:rsid w:val="00D241E9"/>
    <w:rsid w:val="00D26F8C"/>
    <w:rsid w:val="00D40677"/>
    <w:rsid w:val="00D453D1"/>
    <w:rsid w:val="00D63C69"/>
    <w:rsid w:val="00D6453E"/>
    <w:rsid w:val="00D7750D"/>
    <w:rsid w:val="00D87233"/>
    <w:rsid w:val="00E14ECA"/>
    <w:rsid w:val="00E37BA2"/>
    <w:rsid w:val="00E650F3"/>
    <w:rsid w:val="00E84198"/>
    <w:rsid w:val="00EE16C6"/>
    <w:rsid w:val="00F00D2F"/>
    <w:rsid w:val="00F128DF"/>
    <w:rsid w:val="00F57C4B"/>
    <w:rsid w:val="00FC6310"/>
    <w:rsid w:val="00FD5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70/24</dc:title>
  <dc:subject/>
  <dc:creator/>
  <cp:keywords/>
  <dc:description/>
  <cp:lastModifiedBy/>
  <cp:revision>1</cp:revision>
  <dcterms:created xsi:type="dcterms:W3CDTF">2024-08-07T16:56:00Z</dcterms:created>
  <dcterms:modified xsi:type="dcterms:W3CDTF">2024-08-09T15:22:00Z</dcterms:modified>
</cp:coreProperties>
</file>