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4A34F4" w:rsidRDefault="00D306D1" w:rsidP="00627C9F">
      <w:pPr>
        <w:jc w:val="both"/>
        <w:rPr>
          <w:rFonts w:asciiTheme="majorHAnsi" w:hAnsiTheme="majorHAnsi" w:cs="Univers"/>
          <w:b/>
          <w:bCs/>
          <w:sz w:val="22"/>
          <w:szCs w:val="22"/>
          <w:lang w:val="es-ES"/>
        </w:rPr>
      </w:pPr>
      <w:r w:rsidRPr="004A34F4">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D79CC5C">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0EBAD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4A34F4">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4A34F4">
        <w:rPr>
          <w:rFonts w:asciiTheme="majorHAnsi" w:hAnsiTheme="majorHAnsi" w:cs="Univers"/>
          <w:b/>
          <w:bCs/>
          <w:sz w:val="22"/>
          <w:szCs w:val="22"/>
          <w:lang w:val="es-ES"/>
        </w:rPr>
        <w:t xml:space="preserve"> </w:t>
      </w:r>
    </w:p>
    <w:p w14:paraId="751BC92D" w14:textId="77777777" w:rsidR="00040C3A" w:rsidRPr="004A34F4"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4A34F4"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4A34F4" w:rsidRDefault="005128E4" w:rsidP="00040C3A">
      <w:pPr>
        <w:tabs>
          <w:tab w:val="center" w:pos="5400"/>
        </w:tabs>
        <w:suppressAutoHyphens/>
        <w:rPr>
          <w:rFonts w:asciiTheme="majorHAnsi" w:hAnsiTheme="majorHAnsi"/>
          <w:sz w:val="22"/>
          <w:szCs w:val="22"/>
          <w:lang w:val="es-ES"/>
        </w:rPr>
      </w:pPr>
    </w:p>
    <w:p w14:paraId="7F51F08B" w14:textId="77777777" w:rsidR="005128E4" w:rsidRPr="004A34F4" w:rsidRDefault="005128E4" w:rsidP="00040C3A">
      <w:pPr>
        <w:tabs>
          <w:tab w:val="center" w:pos="5400"/>
        </w:tabs>
        <w:suppressAutoHyphens/>
        <w:rPr>
          <w:rFonts w:asciiTheme="majorHAnsi" w:hAnsiTheme="majorHAnsi"/>
          <w:sz w:val="22"/>
          <w:szCs w:val="22"/>
          <w:lang w:val="es-ES"/>
        </w:rPr>
      </w:pPr>
    </w:p>
    <w:p w14:paraId="058606A7" w14:textId="77777777" w:rsidR="005128E4" w:rsidRPr="004A34F4" w:rsidRDefault="005128E4" w:rsidP="00040C3A">
      <w:pPr>
        <w:tabs>
          <w:tab w:val="center" w:pos="5400"/>
        </w:tabs>
        <w:suppressAutoHyphens/>
        <w:rPr>
          <w:rFonts w:asciiTheme="majorHAnsi" w:hAnsiTheme="majorHAnsi"/>
          <w:sz w:val="22"/>
          <w:szCs w:val="22"/>
          <w:lang w:val="es-ES"/>
        </w:rPr>
      </w:pPr>
    </w:p>
    <w:p w14:paraId="01B9D56A" w14:textId="77777777" w:rsidR="00040C3A" w:rsidRPr="004A34F4"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4A34F4"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4A34F4"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4A34F4"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4A34F4"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4A34F4" w:rsidRDefault="003D3BC2" w:rsidP="00040C3A">
      <w:pPr>
        <w:tabs>
          <w:tab w:val="center" w:pos="5400"/>
        </w:tabs>
        <w:suppressAutoHyphens/>
        <w:jc w:val="center"/>
        <w:rPr>
          <w:rFonts w:asciiTheme="majorHAnsi" w:hAnsiTheme="majorHAnsi"/>
          <w:sz w:val="22"/>
          <w:szCs w:val="22"/>
          <w:lang w:val="es-ES"/>
        </w:rPr>
      </w:pPr>
      <w:r w:rsidRPr="004A34F4">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883A8F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F523F">
                              <w:rPr>
                                <w:rFonts w:asciiTheme="majorHAnsi" w:hAnsiTheme="majorHAnsi" w:cs="Arial"/>
                                <w:b/>
                                <w:bCs/>
                                <w:color w:val="0D0D0D" w:themeColor="text1" w:themeTint="F2"/>
                                <w:sz w:val="36"/>
                                <w:szCs w:val="22"/>
                                <w:lang w:val="es-ES_tradnl"/>
                              </w:rPr>
                              <w:t>61</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3354140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22144">
                              <w:rPr>
                                <w:rFonts w:asciiTheme="majorHAnsi" w:hAnsiTheme="majorHAnsi" w:cs="Arial"/>
                                <w:b/>
                                <w:color w:val="0D0D0D" w:themeColor="text1" w:themeTint="F2"/>
                                <w:sz w:val="36"/>
                                <w:szCs w:val="22"/>
                                <w:lang w:val="es-ES_tradnl"/>
                              </w:rPr>
                              <w:t>1658</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6CF2CDC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328EC6FA" w:rsidR="00B72EE8" w:rsidRDefault="00570B69" w:rsidP="00F56ECB">
                            <w:pPr>
                              <w:spacing w:line="276" w:lineRule="auto"/>
                              <w:rPr>
                                <w:rFonts w:asciiTheme="majorHAnsi" w:hAnsiTheme="majorHAnsi" w:cs="Arial"/>
                                <w:bCs/>
                                <w:color w:val="0D0D0D" w:themeColor="text1" w:themeTint="F2"/>
                                <w:szCs w:val="22"/>
                                <w:lang w:val="es-ES"/>
                              </w:rPr>
                            </w:pPr>
                            <w:r w:rsidRPr="00570B69">
                              <w:rPr>
                                <w:rFonts w:asciiTheme="majorHAnsi" w:hAnsiTheme="majorHAnsi" w:cs="Arial"/>
                                <w:bCs/>
                                <w:color w:val="0D0D0D" w:themeColor="text1" w:themeTint="F2"/>
                                <w:szCs w:val="22"/>
                                <w:lang w:val="es-ES"/>
                              </w:rPr>
                              <w:t xml:space="preserve">CLAUDIO ALEXANDER CAIZA URBANO </w:t>
                            </w:r>
                            <w:r w:rsidR="00AD12FD" w:rsidRPr="00570B69">
                              <w:rPr>
                                <w:rFonts w:asciiTheme="majorHAnsi" w:hAnsiTheme="majorHAnsi" w:cs="Arial"/>
                                <w:bCs/>
                                <w:color w:val="0D0D0D" w:themeColor="text1" w:themeTint="F2"/>
                                <w:szCs w:val="22"/>
                                <w:lang w:val="es-ES"/>
                              </w:rPr>
                              <w:t xml:space="preserve">Y </w:t>
                            </w:r>
                            <w:r w:rsidR="007E64CA" w:rsidRPr="00570B69">
                              <w:rPr>
                                <w:rFonts w:asciiTheme="majorHAnsi" w:hAnsiTheme="majorHAnsi" w:cs="Arial"/>
                                <w:bCs/>
                                <w:color w:val="0D0D0D" w:themeColor="text1" w:themeTint="F2"/>
                                <w:szCs w:val="22"/>
                                <w:lang w:val="es-ES"/>
                              </w:rPr>
                              <w:t>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7883A8F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F523F">
                        <w:rPr>
                          <w:rFonts w:asciiTheme="majorHAnsi" w:hAnsiTheme="majorHAnsi" w:cs="Arial"/>
                          <w:b/>
                          <w:bCs/>
                          <w:color w:val="0D0D0D" w:themeColor="text1" w:themeTint="F2"/>
                          <w:sz w:val="36"/>
                          <w:szCs w:val="22"/>
                          <w:lang w:val="es-ES_tradnl"/>
                        </w:rPr>
                        <w:t>61</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3354140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22144">
                        <w:rPr>
                          <w:rFonts w:asciiTheme="majorHAnsi" w:hAnsiTheme="majorHAnsi" w:cs="Arial"/>
                          <w:b/>
                          <w:color w:val="0D0D0D" w:themeColor="text1" w:themeTint="F2"/>
                          <w:sz w:val="36"/>
                          <w:szCs w:val="22"/>
                          <w:lang w:val="es-ES_tradnl"/>
                        </w:rPr>
                        <w:t>1658</w:t>
                      </w:r>
                      <w:r w:rsidR="00263908">
                        <w:rPr>
                          <w:rFonts w:asciiTheme="majorHAnsi" w:hAnsiTheme="majorHAnsi" w:cs="Arial"/>
                          <w:b/>
                          <w:color w:val="0D0D0D" w:themeColor="text1" w:themeTint="F2"/>
                          <w:sz w:val="36"/>
                          <w:szCs w:val="22"/>
                          <w:lang w:val="es-ES_tradnl"/>
                        </w:rPr>
                        <w:t>-</w:t>
                      </w:r>
                      <w:r w:rsidR="009D1533">
                        <w:rPr>
                          <w:rFonts w:asciiTheme="majorHAnsi" w:hAnsiTheme="majorHAnsi" w:cs="Arial"/>
                          <w:b/>
                          <w:color w:val="0D0D0D" w:themeColor="text1" w:themeTint="F2"/>
                          <w:sz w:val="36"/>
                          <w:szCs w:val="22"/>
                          <w:lang w:val="es-ES_tradnl"/>
                        </w:rPr>
                        <w:t>1</w:t>
                      </w:r>
                      <w:r w:rsidR="00712CB8">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6CF2CDC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328EC6FA" w:rsidR="00B72EE8" w:rsidRDefault="00570B69" w:rsidP="00F56ECB">
                      <w:pPr>
                        <w:spacing w:line="276" w:lineRule="auto"/>
                        <w:rPr>
                          <w:rFonts w:asciiTheme="majorHAnsi" w:hAnsiTheme="majorHAnsi" w:cs="Arial"/>
                          <w:bCs/>
                          <w:color w:val="0D0D0D" w:themeColor="text1" w:themeTint="F2"/>
                          <w:szCs w:val="22"/>
                          <w:lang w:val="es-ES"/>
                        </w:rPr>
                      </w:pPr>
                      <w:r w:rsidRPr="00570B69">
                        <w:rPr>
                          <w:rFonts w:asciiTheme="majorHAnsi" w:hAnsiTheme="majorHAnsi" w:cs="Arial"/>
                          <w:bCs/>
                          <w:color w:val="0D0D0D" w:themeColor="text1" w:themeTint="F2"/>
                          <w:szCs w:val="22"/>
                          <w:lang w:val="es-ES"/>
                        </w:rPr>
                        <w:t xml:space="preserve">CLAUDIO ALEXANDER CAIZA URBANO </w:t>
                      </w:r>
                      <w:r w:rsidR="00AD12FD" w:rsidRPr="00570B69">
                        <w:rPr>
                          <w:rFonts w:asciiTheme="majorHAnsi" w:hAnsiTheme="majorHAnsi" w:cs="Arial"/>
                          <w:bCs/>
                          <w:color w:val="0D0D0D" w:themeColor="text1" w:themeTint="F2"/>
                          <w:szCs w:val="22"/>
                          <w:lang w:val="es-ES"/>
                        </w:rPr>
                        <w:t xml:space="preserve">Y </w:t>
                      </w:r>
                      <w:r w:rsidR="007E64CA" w:rsidRPr="00570B69">
                        <w:rPr>
                          <w:rFonts w:asciiTheme="majorHAnsi" w:hAnsiTheme="majorHAnsi" w:cs="Arial"/>
                          <w:bCs/>
                          <w:color w:val="0D0D0D" w:themeColor="text1" w:themeTint="F2"/>
                          <w:szCs w:val="22"/>
                          <w:lang w:val="es-ES"/>
                        </w:rPr>
                        <w:t>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4A34F4">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DF558C7" w:rsidR="00627C9F" w:rsidRPr="00086744" w:rsidRDefault="00834D49" w:rsidP="007A5817">
                            <w:pPr>
                              <w:spacing w:line="276" w:lineRule="auto"/>
                              <w:jc w:val="right"/>
                              <w:rPr>
                                <w:rFonts w:asciiTheme="minorHAnsi" w:hAnsiTheme="minorHAnsi"/>
                                <w:color w:val="FFFFFF" w:themeColor="background1"/>
                                <w:sz w:val="22"/>
                                <w:lang w:val="es-ES"/>
                              </w:rPr>
                            </w:pPr>
                            <w:r w:rsidRPr="00086744">
                              <w:rPr>
                                <w:rFonts w:asciiTheme="minorHAnsi" w:hAnsiTheme="minorHAnsi"/>
                                <w:color w:val="FFFFFF" w:themeColor="background1"/>
                                <w:sz w:val="22"/>
                                <w:lang w:val="es-ES"/>
                              </w:rPr>
                              <w:t>OEA/Ser.L/V/II</w:t>
                            </w:r>
                          </w:p>
                          <w:p w14:paraId="71D2D5D2" w14:textId="50DE8D1B" w:rsidR="00627C9F" w:rsidRPr="00086744" w:rsidRDefault="00627C9F" w:rsidP="007A5817">
                            <w:pPr>
                              <w:spacing w:line="276" w:lineRule="auto"/>
                              <w:jc w:val="right"/>
                              <w:rPr>
                                <w:rFonts w:asciiTheme="minorHAnsi" w:hAnsiTheme="minorHAnsi"/>
                                <w:color w:val="FFFFFF" w:themeColor="background1"/>
                                <w:sz w:val="22"/>
                                <w:lang w:val="es-ES"/>
                              </w:rPr>
                            </w:pPr>
                            <w:r w:rsidRPr="00086744">
                              <w:rPr>
                                <w:rFonts w:asciiTheme="minorHAnsi" w:hAnsiTheme="minorHAnsi"/>
                                <w:color w:val="FFFFFF" w:themeColor="background1"/>
                                <w:sz w:val="22"/>
                                <w:lang w:val="es-ES"/>
                              </w:rPr>
                              <w:t xml:space="preserve">Doc. </w:t>
                            </w:r>
                            <w:r w:rsidR="00F11B34" w:rsidRPr="00086744">
                              <w:rPr>
                                <w:rFonts w:asciiTheme="minorHAnsi" w:hAnsiTheme="minorHAnsi"/>
                                <w:color w:val="FFFFFF" w:themeColor="background1"/>
                                <w:sz w:val="22"/>
                                <w:lang w:val="es-ES"/>
                              </w:rPr>
                              <w:t>64</w:t>
                            </w:r>
                          </w:p>
                          <w:p w14:paraId="4061DBBD" w14:textId="35FAA9C9" w:rsidR="00627C9F" w:rsidRPr="00BF523F" w:rsidRDefault="00F11B3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7B05C4" w:rsidRPr="00BF523F">
                              <w:rPr>
                                <w:rFonts w:asciiTheme="minorHAnsi" w:hAnsiTheme="minorHAnsi"/>
                                <w:color w:val="FFFFFF" w:themeColor="background1"/>
                                <w:sz w:val="22"/>
                                <w:lang w:val="es-PA"/>
                              </w:rPr>
                              <w:t xml:space="preserve"> </w:t>
                            </w:r>
                            <w:r w:rsidR="00627C9F" w:rsidRPr="00BF523F">
                              <w:rPr>
                                <w:rFonts w:asciiTheme="minorHAnsi" w:hAnsiTheme="minorHAnsi"/>
                                <w:color w:val="FFFFFF" w:themeColor="background1"/>
                                <w:sz w:val="22"/>
                                <w:lang w:val="es-PA"/>
                              </w:rPr>
                              <w:t>20</w:t>
                            </w:r>
                            <w:r w:rsidR="00C23BA4" w:rsidRPr="00BF523F">
                              <w:rPr>
                                <w:rFonts w:asciiTheme="minorHAnsi" w:hAnsiTheme="minorHAnsi"/>
                                <w:color w:val="FFFFFF" w:themeColor="background1"/>
                                <w:sz w:val="22"/>
                                <w:lang w:val="es-PA"/>
                              </w:rPr>
                              <w:t>2</w:t>
                            </w:r>
                            <w:r w:rsidR="004313A9" w:rsidRPr="00BF523F">
                              <w:rPr>
                                <w:rFonts w:asciiTheme="minorHAnsi" w:hAnsiTheme="minorHAnsi"/>
                                <w:color w:val="FFFFFF" w:themeColor="background1"/>
                                <w:sz w:val="22"/>
                                <w:lang w:val="es-PA"/>
                              </w:rPr>
                              <w:t>4</w:t>
                            </w:r>
                          </w:p>
                          <w:p w14:paraId="0537C4A5" w14:textId="62669241" w:rsidR="00627C9F" w:rsidRPr="00C25ADB" w:rsidRDefault="00E0340B" w:rsidP="00762E75">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DF558C7" w:rsidR="00627C9F" w:rsidRPr="00086744" w:rsidRDefault="00834D49" w:rsidP="007A5817">
                      <w:pPr>
                        <w:spacing w:line="276" w:lineRule="auto"/>
                        <w:jc w:val="right"/>
                        <w:rPr>
                          <w:rFonts w:asciiTheme="minorHAnsi" w:hAnsiTheme="minorHAnsi"/>
                          <w:color w:val="FFFFFF" w:themeColor="background1"/>
                          <w:sz w:val="22"/>
                          <w:lang w:val="es-ES"/>
                        </w:rPr>
                      </w:pPr>
                      <w:r w:rsidRPr="00086744">
                        <w:rPr>
                          <w:rFonts w:asciiTheme="minorHAnsi" w:hAnsiTheme="minorHAnsi"/>
                          <w:color w:val="FFFFFF" w:themeColor="background1"/>
                          <w:sz w:val="22"/>
                          <w:lang w:val="es-ES"/>
                        </w:rPr>
                        <w:t>OEA/Ser.L/V/II</w:t>
                      </w:r>
                    </w:p>
                    <w:p w14:paraId="71D2D5D2" w14:textId="50DE8D1B" w:rsidR="00627C9F" w:rsidRPr="00086744" w:rsidRDefault="00627C9F" w:rsidP="007A5817">
                      <w:pPr>
                        <w:spacing w:line="276" w:lineRule="auto"/>
                        <w:jc w:val="right"/>
                        <w:rPr>
                          <w:rFonts w:asciiTheme="minorHAnsi" w:hAnsiTheme="minorHAnsi"/>
                          <w:color w:val="FFFFFF" w:themeColor="background1"/>
                          <w:sz w:val="22"/>
                          <w:lang w:val="es-ES"/>
                        </w:rPr>
                      </w:pPr>
                      <w:r w:rsidRPr="00086744">
                        <w:rPr>
                          <w:rFonts w:asciiTheme="minorHAnsi" w:hAnsiTheme="minorHAnsi"/>
                          <w:color w:val="FFFFFF" w:themeColor="background1"/>
                          <w:sz w:val="22"/>
                          <w:lang w:val="es-ES"/>
                        </w:rPr>
                        <w:t xml:space="preserve">Doc. </w:t>
                      </w:r>
                      <w:r w:rsidR="00F11B34" w:rsidRPr="00086744">
                        <w:rPr>
                          <w:rFonts w:asciiTheme="minorHAnsi" w:hAnsiTheme="minorHAnsi"/>
                          <w:color w:val="FFFFFF" w:themeColor="background1"/>
                          <w:sz w:val="22"/>
                          <w:lang w:val="es-ES"/>
                        </w:rPr>
                        <w:t>64</w:t>
                      </w:r>
                    </w:p>
                    <w:p w14:paraId="4061DBBD" w14:textId="35FAA9C9" w:rsidR="00627C9F" w:rsidRPr="00BF523F" w:rsidRDefault="00F11B3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7B05C4" w:rsidRPr="00BF523F">
                        <w:rPr>
                          <w:rFonts w:asciiTheme="minorHAnsi" w:hAnsiTheme="minorHAnsi"/>
                          <w:color w:val="FFFFFF" w:themeColor="background1"/>
                          <w:sz w:val="22"/>
                          <w:lang w:val="es-PA"/>
                        </w:rPr>
                        <w:t xml:space="preserve"> </w:t>
                      </w:r>
                      <w:r w:rsidR="00627C9F" w:rsidRPr="00BF523F">
                        <w:rPr>
                          <w:rFonts w:asciiTheme="minorHAnsi" w:hAnsiTheme="minorHAnsi"/>
                          <w:color w:val="FFFFFF" w:themeColor="background1"/>
                          <w:sz w:val="22"/>
                          <w:lang w:val="es-PA"/>
                        </w:rPr>
                        <w:t>20</w:t>
                      </w:r>
                      <w:r w:rsidR="00C23BA4" w:rsidRPr="00BF523F">
                        <w:rPr>
                          <w:rFonts w:asciiTheme="minorHAnsi" w:hAnsiTheme="minorHAnsi"/>
                          <w:color w:val="FFFFFF" w:themeColor="background1"/>
                          <w:sz w:val="22"/>
                          <w:lang w:val="es-PA"/>
                        </w:rPr>
                        <w:t>2</w:t>
                      </w:r>
                      <w:r w:rsidR="004313A9" w:rsidRPr="00BF523F">
                        <w:rPr>
                          <w:rFonts w:asciiTheme="minorHAnsi" w:hAnsiTheme="minorHAnsi"/>
                          <w:color w:val="FFFFFF" w:themeColor="background1"/>
                          <w:sz w:val="22"/>
                          <w:lang w:val="es-PA"/>
                        </w:rPr>
                        <w:t>4</w:t>
                      </w:r>
                    </w:p>
                    <w:p w14:paraId="0537C4A5" w14:textId="62669241" w:rsidR="00627C9F" w:rsidRPr="00C25ADB" w:rsidRDefault="00E0340B" w:rsidP="00762E75">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4A34F4"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4A34F4"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4A34F4"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4A34F4"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4A34F4"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4A34F4"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4A34F4" w:rsidRDefault="0090270B" w:rsidP="00040C3A">
      <w:pPr>
        <w:tabs>
          <w:tab w:val="center" w:pos="5400"/>
        </w:tabs>
        <w:suppressAutoHyphens/>
        <w:jc w:val="center"/>
        <w:rPr>
          <w:rFonts w:asciiTheme="majorHAnsi" w:hAnsiTheme="majorHAnsi"/>
          <w:sz w:val="18"/>
          <w:szCs w:val="22"/>
          <w:lang w:val="es-ES"/>
        </w:rPr>
      </w:pPr>
      <w:r w:rsidRPr="004A34F4">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AE08CA7"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F11B34">
                              <w:rPr>
                                <w:rFonts w:asciiTheme="majorHAnsi" w:hAnsiTheme="majorHAnsi"/>
                                <w:color w:val="0D0D0D" w:themeColor="text1" w:themeTint="F2"/>
                                <w:sz w:val="18"/>
                                <w:szCs w:val="22"/>
                                <w:lang w:val="es-ES"/>
                              </w:rPr>
                              <w:t>17</w:t>
                            </w:r>
                            <w:r w:rsidRPr="00663F10">
                              <w:rPr>
                                <w:rFonts w:asciiTheme="majorHAnsi" w:hAnsiTheme="majorHAnsi"/>
                                <w:color w:val="0D0D0D" w:themeColor="text1" w:themeTint="F2"/>
                                <w:sz w:val="18"/>
                                <w:szCs w:val="22"/>
                                <w:lang w:val="es-ES"/>
                              </w:rPr>
                              <w:t xml:space="preserve"> de </w:t>
                            </w:r>
                            <w:r w:rsidR="00F11B34">
                              <w:rPr>
                                <w:rFonts w:asciiTheme="majorHAnsi" w:hAnsiTheme="majorHAnsi"/>
                                <w:color w:val="0D0D0D" w:themeColor="text1" w:themeTint="F2"/>
                                <w:sz w:val="18"/>
                                <w:szCs w:val="22"/>
                                <w:lang w:val="es-ES"/>
                              </w:rPr>
                              <w:t>mayo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AE08CA7"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F11B34">
                        <w:rPr>
                          <w:rFonts w:asciiTheme="majorHAnsi" w:hAnsiTheme="majorHAnsi"/>
                          <w:color w:val="0D0D0D" w:themeColor="text1" w:themeTint="F2"/>
                          <w:sz w:val="18"/>
                          <w:szCs w:val="22"/>
                          <w:lang w:val="es-ES"/>
                        </w:rPr>
                        <w:t>17</w:t>
                      </w:r>
                      <w:r w:rsidRPr="00663F10">
                        <w:rPr>
                          <w:rFonts w:asciiTheme="majorHAnsi" w:hAnsiTheme="majorHAnsi"/>
                          <w:color w:val="0D0D0D" w:themeColor="text1" w:themeTint="F2"/>
                          <w:sz w:val="18"/>
                          <w:szCs w:val="22"/>
                          <w:lang w:val="es-ES"/>
                        </w:rPr>
                        <w:t xml:space="preserve"> de </w:t>
                      </w:r>
                      <w:r w:rsidR="00F11B34">
                        <w:rPr>
                          <w:rFonts w:asciiTheme="majorHAnsi" w:hAnsiTheme="majorHAnsi"/>
                          <w:color w:val="0D0D0D" w:themeColor="text1" w:themeTint="F2"/>
                          <w:sz w:val="18"/>
                          <w:szCs w:val="22"/>
                          <w:lang w:val="es-ES"/>
                        </w:rPr>
                        <w:t>mayo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AD12FD">
                        <w:rPr>
                          <w:rFonts w:asciiTheme="majorHAnsi" w:hAnsiTheme="majorHAnsi"/>
                          <w:color w:val="0D0D0D" w:themeColor="text1" w:themeTint="F2"/>
                          <w:sz w:val="18"/>
                          <w:szCs w:val="22"/>
                          <w:lang w:val="es-ES"/>
                        </w:rPr>
                        <w:t>4</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4A34F4" w:rsidRDefault="0030729D" w:rsidP="00040C3A">
      <w:pPr>
        <w:tabs>
          <w:tab w:val="center" w:pos="5400"/>
        </w:tabs>
        <w:suppressAutoHyphens/>
        <w:jc w:val="center"/>
        <w:rPr>
          <w:rFonts w:asciiTheme="majorHAnsi" w:hAnsiTheme="majorHAnsi"/>
          <w:sz w:val="18"/>
          <w:szCs w:val="22"/>
          <w:lang w:val="es-ES"/>
        </w:rPr>
      </w:pPr>
      <w:r w:rsidRPr="004A34F4">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1317A" w14:textId="77777777" w:rsidR="004E0BE8"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No. </w:t>
                            </w:r>
                            <w:r w:rsidR="00F11B34" w:rsidRPr="00F11B34">
                              <w:rPr>
                                <w:rFonts w:asciiTheme="majorHAnsi" w:hAnsiTheme="majorHAnsi"/>
                                <w:color w:val="595959" w:themeColor="text1" w:themeTint="A6"/>
                                <w:sz w:val="18"/>
                                <w:szCs w:val="18"/>
                                <w:lang w:val="pt-BR"/>
                              </w:rPr>
                              <w:t>61</w:t>
                            </w:r>
                            <w:r w:rsidR="006929E0" w:rsidRPr="00F11B34">
                              <w:rPr>
                                <w:rFonts w:asciiTheme="majorHAnsi" w:hAnsiTheme="majorHAnsi"/>
                                <w:color w:val="595959" w:themeColor="text1" w:themeTint="A6"/>
                                <w:sz w:val="18"/>
                                <w:szCs w:val="18"/>
                                <w:lang w:val="pt-BR"/>
                              </w:rPr>
                              <w:t>/2</w:t>
                            </w:r>
                            <w:r w:rsidR="00434458" w:rsidRPr="00F11B34">
                              <w:rPr>
                                <w:rFonts w:asciiTheme="majorHAnsi" w:hAnsiTheme="majorHAnsi"/>
                                <w:color w:val="595959" w:themeColor="text1" w:themeTint="A6"/>
                                <w:sz w:val="18"/>
                                <w:szCs w:val="18"/>
                                <w:lang w:val="pt-BR"/>
                              </w:rPr>
                              <w:t>4</w:t>
                            </w:r>
                            <w:r w:rsidR="006929E0" w:rsidRPr="00F11B34">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es-ES"/>
                              </w:rPr>
                              <w:t xml:space="preserve">Petición </w:t>
                            </w:r>
                            <w:r w:rsidR="00F125FE">
                              <w:rPr>
                                <w:rFonts w:asciiTheme="majorHAnsi" w:hAnsiTheme="majorHAnsi"/>
                                <w:color w:val="595959" w:themeColor="text1" w:themeTint="A6"/>
                                <w:sz w:val="18"/>
                                <w:szCs w:val="18"/>
                                <w:lang w:val="es-ES"/>
                              </w:rPr>
                              <w:t>1658</w:t>
                            </w:r>
                            <w:r w:rsidR="006929E0" w:rsidRPr="006929E0">
                              <w:rPr>
                                <w:rFonts w:asciiTheme="majorHAnsi" w:hAnsiTheme="majorHAnsi"/>
                                <w:color w:val="595959" w:themeColor="text1" w:themeTint="A6"/>
                                <w:sz w:val="18"/>
                                <w:szCs w:val="18"/>
                                <w:lang w:val="es-ES"/>
                              </w:rPr>
                              <w:t>-</w:t>
                            </w:r>
                            <w:r w:rsidR="009D1533">
                              <w:rPr>
                                <w:rFonts w:asciiTheme="majorHAnsi" w:hAnsiTheme="majorHAnsi"/>
                                <w:color w:val="595959" w:themeColor="text1" w:themeTint="A6"/>
                                <w:sz w:val="18"/>
                                <w:szCs w:val="18"/>
                                <w:lang w:val="es-ES"/>
                              </w:rPr>
                              <w:t>1</w:t>
                            </w:r>
                            <w:r w:rsidR="00C21AD8">
                              <w:rPr>
                                <w:rFonts w:asciiTheme="majorHAnsi" w:hAnsiTheme="majorHAnsi"/>
                                <w:color w:val="595959" w:themeColor="text1" w:themeTint="A6"/>
                                <w:sz w:val="18"/>
                                <w:szCs w:val="18"/>
                                <w:lang w:val="es-ES"/>
                              </w:rPr>
                              <w:t>3</w:t>
                            </w:r>
                            <w:r w:rsidR="006929E0" w:rsidRPr="006929E0">
                              <w:rPr>
                                <w:rFonts w:asciiTheme="majorHAnsi" w:hAnsiTheme="majorHAnsi"/>
                                <w:color w:val="595959" w:themeColor="text1" w:themeTint="A6"/>
                                <w:sz w:val="18"/>
                                <w:szCs w:val="18"/>
                                <w:lang w:val="es-ES"/>
                              </w:rPr>
                              <w:t xml:space="preserve">. </w:t>
                            </w:r>
                            <w:r w:rsidR="00CD24F7">
                              <w:rPr>
                                <w:rFonts w:asciiTheme="majorHAnsi" w:hAnsiTheme="majorHAnsi"/>
                                <w:color w:val="595959" w:themeColor="text1" w:themeTint="A6"/>
                                <w:sz w:val="18"/>
                                <w:szCs w:val="18"/>
                                <w:lang w:val="es-ES"/>
                              </w:rPr>
                              <w:t>A</w:t>
                            </w:r>
                            <w:r w:rsidR="006929E0" w:rsidRPr="006929E0">
                              <w:rPr>
                                <w:rFonts w:asciiTheme="majorHAnsi" w:hAnsiTheme="majorHAnsi"/>
                                <w:color w:val="595959" w:themeColor="text1" w:themeTint="A6"/>
                                <w:sz w:val="18"/>
                                <w:szCs w:val="18"/>
                                <w:lang w:val="es-ES"/>
                              </w:rPr>
                              <w:t xml:space="preserve">dmisibilidad. </w:t>
                            </w:r>
                          </w:p>
                          <w:p w14:paraId="7FD77785" w14:textId="6798A0E4" w:rsidR="00113F73" w:rsidRPr="00964B7B" w:rsidRDefault="005955CF" w:rsidP="00113F73">
                            <w:pPr>
                              <w:spacing w:line="276" w:lineRule="auto"/>
                              <w:rPr>
                                <w:rFonts w:asciiTheme="majorHAnsi" w:hAnsiTheme="majorHAnsi"/>
                                <w:bCs/>
                                <w:color w:val="595959" w:themeColor="text1" w:themeTint="A6"/>
                                <w:sz w:val="18"/>
                                <w:szCs w:val="18"/>
                                <w:lang w:val="es-ES"/>
                              </w:rPr>
                            </w:pPr>
                            <w:r w:rsidRPr="005955CF">
                              <w:rPr>
                                <w:rFonts w:asciiTheme="majorHAnsi" w:hAnsiTheme="majorHAnsi"/>
                                <w:bCs/>
                                <w:color w:val="595959" w:themeColor="text1" w:themeTint="A6"/>
                                <w:sz w:val="18"/>
                                <w:szCs w:val="18"/>
                                <w:lang w:val="es-ES"/>
                              </w:rPr>
                              <w:t xml:space="preserve">Claudio Alexander Caiza Urbano </w:t>
                            </w:r>
                            <w:r w:rsidR="00964B7B">
                              <w:rPr>
                                <w:rFonts w:asciiTheme="majorHAnsi" w:hAnsiTheme="majorHAnsi"/>
                                <w:bCs/>
                                <w:color w:val="595959" w:themeColor="text1" w:themeTint="A6"/>
                                <w:sz w:val="18"/>
                                <w:szCs w:val="18"/>
                                <w:lang w:val="es-ES"/>
                              </w:rPr>
                              <w:t>y</w:t>
                            </w:r>
                            <w:r w:rsidR="00964B7B" w:rsidRPr="00964B7B">
                              <w:rPr>
                                <w:rFonts w:asciiTheme="majorHAnsi" w:hAnsiTheme="majorHAnsi"/>
                                <w:bCs/>
                                <w:color w:val="595959" w:themeColor="text1" w:themeTint="A6"/>
                                <w:sz w:val="18"/>
                                <w:szCs w:val="18"/>
                                <w:lang w:val="es-ES"/>
                              </w:rPr>
                              <w:t xml:space="preserve"> </w:t>
                            </w:r>
                            <w:r>
                              <w:rPr>
                                <w:rFonts w:asciiTheme="majorHAnsi" w:hAnsiTheme="majorHAnsi"/>
                                <w:bCs/>
                                <w:color w:val="595959" w:themeColor="text1" w:themeTint="A6"/>
                                <w:sz w:val="18"/>
                                <w:szCs w:val="18"/>
                                <w:lang w:val="es-ES"/>
                              </w:rPr>
                              <w:t>otros</w:t>
                            </w:r>
                            <w:r w:rsidR="006929E0" w:rsidRPr="00AD12FD">
                              <w:rPr>
                                <w:rFonts w:asciiTheme="majorHAnsi" w:hAnsiTheme="majorHAnsi"/>
                                <w:color w:val="595959" w:themeColor="text1" w:themeTint="A6"/>
                                <w:sz w:val="18"/>
                                <w:szCs w:val="18"/>
                                <w:lang w:val="es-ES"/>
                              </w:rPr>
                              <w:t>.</w:t>
                            </w:r>
                            <w:r w:rsidR="006929E0" w:rsidRPr="006929E0">
                              <w:rPr>
                                <w:rFonts w:asciiTheme="majorHAnsi" w:hAnsiTheme="majorHAnsi"/>
                                <w:color w:val="595959" w:themeColor="text1" w:themeTint="A6"/>
                                <w:sz w:val="18"/>
                                <w:szCs w:val="18"/>
                                <w:lang w:val="es-ES"/>
                              </w:rPr>
                              <w:t xml:space="preserve"> </w:t>
                            </w:r>
                            <w:r w:rsidR="00624A9A">
                              <w:rPr>
                                <w:rFonts w:asciiTheme="majorHAnsi" w:hAnsiTheme="majorHAnsi"/>
                                <w:color w:val="595959" w:themeColor="text1" w:themeTint="A6"/>
                                <w:sz w:val="18"/>
                                <w:szCs w:val="18"/>
                                <w:lang w:val="es-ES"/>
                              </w:rPr>
                              <w:t>Colombia</w:t>
                            </w:r>
                            <w:r w:rsidR="006929E0" w:rsidRPr="006929E0">
                              <w:rPr>
                                <w:rFonts w:asciiTheme="majorHAnsi" w:hAnsiTheme="majorHAnsi"/>
                                <w:color w:val="595959" w:themeColor="text1" w:themeTint="A6"/>
                                <w:sz w:val="18"/>
                                <w:szCs w:val="18"/>
                                <w:lang w:val="es-ES"/>
                              </w:rPr>
                              <w:t xml:space="preserve">. </w:t>
                            </w:r>
                            <w:r w:rsidR="00555194">
                              <w:rPr>
                                <w:rFonts w:asciiTheme="majorHAnsi" w:hAnsiTheme="majorHAnsi"/>
                                <w:color w:val="595959" w:themeColor="text1" w:themeTint="A6"/>
                                <w:sz w:val="18"/>
                                <w:szCs w:val="18"/>
                                <w:lang w:val="es-ES"/>
                              </w:rPr>
                              <w:t>17 de mayo de 2024</w:t>
                            </w:r>
                            <w:r w:rsidR="006929E0" w:rsidRPr="006929E0">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6561317A" w14:textId="77777777" w:rsidR="004E0BE8"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 xml:space="preserve">CIDH, Informe No. </w:t>
                      </w:r>
                      <w:r w:rsidR="00F11B34" w:rsidRPr="00F11B34">
                        <w:rPr>
                          <w:rFonts w:asciiTheme="majorHAnsi" w:hAnsiTheme="majorHAnsi"/>
                          <w:color w:val="595959" w:themeColor="text1" w:themeTint="A6"/>
                          <w:sz w:val="18"/>
                          <w:szCs w:val="18"/>
                          <w:lang w:val="pt-BR"/>
                        </w:rPr>
                        <w:t>61</w:t>
                      </w:r>
                      <w:r w:rsidR="006929E0" w:rsidRPr="00F11B34">
                        <w:rPr>
                          <w:rFonts w:asciiTheme="majorHAnsi" w:hAnsiTheme="majorHAnsi"/>
                          <w:color w:val="595959" w:themeColor="text1" w:themeTint="A6"/>
                          <w:sz w:val="18"/>
                          <w:szCs w:val="18"/>
                          <w:lang w:val="pt-BR"/>
                        </w:rPr>
                        <w:t>/2</w:t>
                      </w:r>
                      <w:r w:rsidR="00434458" w:rsidRPr="00F11B34">
                        <w:rPr>
                          <w:rFonts w:asciiTheme="majorHAnsi" w:hAnsiTheme="majorHAnsi"/>
                          <w:color w:val="595959" w:themeColor="text1" w:themeTint="A6"/>
                          <w:sz w:val="18"/>
                          <w:szCs w:val="18"/>
                          <w:lang w:val="pt-BR"/>
                        </w:rPr>
                        <w:t>4</w:t>
                      </w:r>
                      <w:r w:rsidR="006929E0" w:rsidRPr="00F11B34">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es-ES"/>
                        </w:rPr>
                        <w:t xml:space="preserve">Petición </w:t>
                      </w:r>
                      <w:r w:rsidR="00F125FE">
                        <w:rPr>
                          <w:rFonts w:asciiTheme="majorHAnsi" w:hAnsiTheme="majorHAnsi"/>
                          <w:color w:val="595959" w:themeColor="text1" w:themeTint="A6"/>
                          <w:sz w:val="18"/>
                          <w:szCs w:val="18"/>
                          <w:lang w:val="es-ES"/>
                        </w:rPr>
                        <w:t>1658</w:t>
                      </w:r>
                      <w:r w:rsidR="006929E0" w:rsidRPr="006929E0">
                        <w:rPr>
                          <w:rFonts w:asciiTheme="majorHAnsi" w:hAnsiTheme="majorHAnsi"/>
                          <w:color w:val="595959" w:themeColor="text1" w:themeTint="A6"/>
                          <w:sz w:val="18"/>
                          <w:szCs w:val="18"/>
                          <w:lang w:val="es-ES"/>
                        </w:rPr>
                        <w:t>-</w:t>
                      </w:r>
                      <w:r w:rsidR="009D1533">
                        <w:rPr>
                          <w:rFonts w:asciiTheme="majorHAnsi" w:hAnsiTheme="majorHAnsi"/>
                          <w:color w:val="595959" w:themeColor="text1" w:themeTint="A6"/>
                          <w:sz w:val="18"/>
                          <w:szCs w:val="18"/>
                          <w:lang w:val="es-ES"/>
                        </w:rPr>
                        <w:t>1</w:t>
                      </w:r>
                      <w:r w:rsidR="00C21AD8">
                        <w:rPr>
                          <w:rFonts w:asciiTheme="majorHAnsi" w:hAnsiTheme="majorHAnsi"/>
                          <w:color w:val="595959" w:themeColor="text1" w:themeTint="A6"/>
                          <w:sz w:val="18"/>
                          <w:szCs w:val="18"/>
                          <w:lang w:val="es-ES"/>
                        </w:rPr>
                        <w:t>3</w:t>
                      </w:r>
                      <w:r w:rsidR="006929E0" w:rsidRPr="006929E0">
                        <w:rPr>
                          <w:rFonts w:asciiTheme="majorHAnsi" w:hAnsiTheme="majorHAnsi"/>
                          <w:color w:val="595959" w:themeColor="text1" w:themeTint="A6"/>
                          <w:sz w:val="18"/>
                          <w:szCs w:val="18"/>
                          <w:lang w:val="es-ES"/>
                        </w:rPr>
                        <w:t xml:space="preserve">. </w:t>
                      </w:r>
                      <w:r w:rsidR="00CD24F7">
                        <w:rPr>
                          <w:rFonts w:asciiTheme="majorHAnsi" w:hAnsiTheme="majorHAnsi"/>
                          <w:color w:val="595959" w:themeColor="text1" w:themeTint="A6"/>
                          <w:sz w:val="18"/>
                          <w:szCs w:val="18"/>
                          <w:lang w:val="es-ES"/>
                        </w:rPr>
                        <w:t>A</w:t>
                      </w:r>
                      <w:r w:rsidR="006929E0" w:rsidRPr="006929E0">
                        <w:rPr>
                          <w:rFonts w:asciiTheme="majorHAnsi" w:hAnsiTheme="majorHAnsi"/>
                          <w:color w:val="595959" w:themeColor="text1" w:themeTint="A6"/>
                          <w:sz w:val="18"/>
                          <w:szCs w:val="18"/>
                          <w:lang w:val="es-ES"/>
                        </w:rPr>
                        <w:t xml:space="preserve">dmisibilidad. </w:t>
                      </w:r>
                    </w:p>
                    <w:p w14:paraId="7FD77785" w14:textId="6798A0E4" w:rsidR="00113F73" w:rsidRPr="00964B7B" w:rsidRDefault="005955CF" w:rsidP="00113F73">
                      <w:pPr>
                        <w:spacing w:line="276" w:lineRule="auto"/>
                        <w:rPr>
                          <w:rFonts w:asciiTheme="majorHAnsi" w:hAnsiTheme="majorHAnsi"/>
                          <w:bCs/>
                          <w:color w:val="595959" w:themeColor="text1" w:themeTint="A6"/>
                          <w:sz w:val="18"/>
                          <w:szCs w:val="18"/>
                          <w:lang w:val="es-ES"/>
                        </w:rPr>
                      </w:pPr>
                      <w:r w:rsidRPr="005955CF">
                        <w:rPr>
                          <w:rFonts w:asciiTheme="majorHAnsi" w:hAnsiTheme="majorHAnsi"/>
                          <w:bCs/>
                          <w:color w:val="595959" w:themeColor="text1" w:themeTint="A6"/>
                          <w:sz w:val="18"/>
                          <w:szCs w:val="18"/>
                          <w:lang w:val="es-ES"/>
                        </w:rPr>
                        <w:t xml:space="preserve">Claudio Alexander Caiza Urbano </w:t>
                      </w:r>
                      <w:r w:rsidR="00964B7B">
                        <w:rPr>
                          <w:rFonts w:asciiTheme="majorHAnsi" w:hAnsiTheme="majorHAnsi"/>
                          <w:bCs/>
                          <w:color w:val="595959" w:themeColor="text1" w:themeTint="A6"/>
                          <w:sz w:val="18"/>
                          <w:szCs w:val="18"/>
                          <w:lang w:val="es-ES"/>
                        </w:rPr>
                        <w:t>y</w:t>
                      </w:r>
                      <w:r w:rsidR="00964B7B" w:rsidRPr="00964B7B">
                        <w:rPr>
                          <w:rFonts w:asciiTheme="majorHAnsi" w:hAnsiTheme="majorHAnsi"/>
                          <w:bCs/>
                          <w:color w:val="595959" w:themeColor="text1" w:themeTint="A6"/>
                          <w:sz w:val="18"/>
                          <w:szCs w:val="18"/>
                          <w:lang w:val="es-ES"/>
                        </w:rPr>
                        <w:t xml:space="preserve"> </w:t>
                      </w:r>
                      <w:r>
                        <w:rPr>
                          <w:rFonts w:asciiTheme="majorHAnsi" w:hAnsiTheme="majorHAnsi"/>
                          <w:bCs/>
                          <w:color w:val="595959" w:themeColor="text1" w:themeTint="A6"/>
                          <w:sz w:val="18"/>
                          <w:szCs w:val="18"/>
                          <w:lang w:val="es-ES"/>
                        </w:rPr>
                        <w:t>otros</w:t>
                      </w:r>
                      <w:r w:rsidR="006929E0" w:rsidRPr="00AD12FD">
                        <w:rPr>
                          <w:rFonts w:asciiTheme="majorHAnsi" w:hAnsiTheme="majorHAnsi"/>
                          <w:color w:val="595959" w:themeColor="text1" w:themeTint="A6"/>
                          <w:sz w:val="18"/>
                          <w:szCs w:val="18"/>
                          <w:lang w:val="es-ES"/>
                        </w:rPr>
                        <w:t>.</w:t>
                      </w:r>
                      <w:r w:rsidR="006929E0" w:rsidRPr="006929E0">
                        <w:rPr>
                          <w:rFonts w:asciiTheme="majorHAnsi" w:hAnsiTheme="majorHAnsi"/>
                          <w:color w:val="595959" w:themeColor="text1" w:themeTint="A6"/>
                          <w:sz w:val="18"/>
                          <w:szCs w:val="18"/>
                          <w:lang w:val="es-ES"/>
                        </w:rPr>
                        <w:t xml:space="preserve"> </w:t>
                      </w:r>
                      <w:r w:rsidR="00624A9A">
                        <w:rPr>
                          <w:rFonts w:asciiTheme="majorHAnsi" w:hAnsiTheme="majorHAnsi"/>
                          <w:color w:val="595959" w:themeColor="text1" w:themeTint="A6"/>
                          <w:sz w:val="18"/>
                          <w:szCs w:val="18"/>
                          <w:lang w:val="es-ES"/>
                        </w:rPr>
                        <w:t>Colombia</w:t>
                      </w:r>
                      <w:r w:rsidR="006929E0" w:rsidRPr="006929E0">
                        <w:rPr>
                          <w:rFonts w:asciiTheme="majorHAnsi" w:hAnsiTheme="majorHAnsi"/>
                          <w:color w:val="595959" w:themeColor="text1" w:themeTint="A6"/>
                          <w:sz w:val="18"/>
                          <w:szCs w:val="18"/>
                          <w:lang w:val="es-ES"/>
                        </w:rPr>
                        <w:t xml:space="preserve">. </w:t>
                      </w:r>
                      <w:r w:rsidR="00555194">
                        <w:rPr>
                          <w:rFonts w:asciiTheme="majorHAnsi" w:hAnsiTheme="majorHAnsi"/>
                          <w:color w:val="595959" w:themeColor="text1" w:themeTint="A6"/>
                          <w:sz w:val="18"/>
                          <w:szCs w:val="18"/>
                          <w:lang w:val="es-ES"/>
                        </w:rPr>
                        <w:t>17 de mayo de 2024</w:t>
                      </w:r>
                      <w:r w:rsidR="006929E0" w:rsidRPr="006929E0">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4A34F4"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4A34F4" w:rsidRDefault="00A50FCF" w:rsidP="00040C3A">
      <w:pPr>
        <w:tabs>
          <w:tab w:val="center" w:pos="5400"/>
        </w:tabs>
        <w:suppressAutoHyphens/>
        <w:jc w:val="center"/>
        <w:rPr>
          <w:rFonts w:asciiTheme="majorHAnsi" w:hAnsiTheme="majorHAnsi"/>
          <w:sz w:val="18"/>
          <w:szCs w:val="22"/>
          <w:lang w:val="es-ES"/>
        </w:rPr>
      </w:pPr>
    </w:p>
    <w:p w14:paraId="0C9396CC" w14:textId="5A3D7729" w:rsidR="0090270B" w:rsidRPr="004A34F4" w:rsidRDefault="00D306D1" w:rsidP="005516A1">
      <w:pPr>
        <w:tabs>
          <w:tab w:val="center" w:pos="5400"/>
        </w:tabs>
        <w:suppressAutoHyphens/>
        <w:jc w:val="center"/>
        <w:rPr>
          <w:rFonts w:asciiTheme="majorHAnsi" w:hAnsiTheme="majorHAnsi"/>
          <w:b/>
          <w:sz w:val="20"/>
          <w:lang w:val="es-ES"/>
        </w:rPr>
      </w:pPr>
      <w:r w:rsidRPr="004A34F4">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49986AA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3114BDF" w:rsidR="0070697F" w:rsidRPr="004A34F4" w:rsidRDefault="00555194" w:rsidP="005516A1">
      <w:pPr>
        <w:tabs>
          <w:tab w:val="center" w:pos="5400"/>
        </w:tabs>
        <w:suppressAutoHyphens/>
        <w:jc w:val="center"/>
        <w:rPr>
          <w:rFonts w:asciiTheme="majorHAnsi" w:hAnsiTheme="majorHAnsi"/>
          <w:b/>
          <w:sz w:val="20"/>
          <w:lang w:val="es-ES"/>
        </w:rPr>
        <w:sectPr w:rsidR="0070697F" w:rsidRPr="004A34F4" w:rsidSect="003B5387">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4A34F4">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15389A5E">
                <wp:simplePos x="0" y="0"/>
                <wp:positionH relativeFrom="column">
                  <wp:posOffset>1329690</wp:posOffset>
                </wp:positionH>
                <wp:positionV relativeFrom="paragraph">
                  <wp:posOffset>541020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2.6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4A34F4">
        <w:rPr>
          <w:rFonts w:asciiTheme="majorHAnsi" w:hAnsiTheme="majorHAnsi"/>
          <w:b/>
          <w:sz w:val="20"/>
          <w:lang w:val="es-ES"/>
        </w:rPr>
        <w:tab/>
      </w:r>
    </w:p>
    <w:p w14:paraId="2786EE58" w14:textId="77777777" w:rsidR="003239B8" w:rsidRPr="004A34F4" w:rsidRDefault="003239B8" w:rsidP="004A6A54">
      <w:pPr>
        <w:spacing w:after="240"/>
        <w:ind w:firstLine="720"/>
        <w:jc w:val="both"/>
        <w:rPr>
          <w:rFonts w:asciiTheme="majorHAnsi" w:hAnsiTheme="majorHAnsi"/>
          <w:b/>
          <w:bCs/>
          <w:sz w:val="20"/>
          <w:szCs w:val="20"/>
          <w:lang w:val="es-ES"/>
        </w:rPr>
      </w:pPr>
      <w:r w:rsidRPr="004A34F4">
        <w:rPr>
          <w:rFonts w:asciiTheme="majorHAnsi" w:hAnsiTheme="majorHAnsi"/>
          <w:b/>
          <w:bCs/>
          <w:sz w:val="20"/>
          <w:szCs w:val="20"/>
          <w:lang w:val="es-ES"/>
        </w:rPr>
        <w:lastRenderedPageBreak/>
        <w:t>I.</w:t>
      </w:r>
      <w:r w:rsidRPr="004A34F4">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F4606" w14:paraId="6B58C8A4" w14:textId="77777777" w:rsidTr="00086744">
        <w:tc>
          <w:tcPr>
            <w:tcW w:w="3600" w:type="dxa"/>
            <w:tcBorders>
              <w:top w:val="single" w:sz="4" w:space="0" w:color="auto"/>
              <w:bottom w:val="single" w:sz="6" w:space="0" w:color="auto"/>
            </w:tcBorders>
            <w:shd w:val="clear" w:color="auto" w:fill="386294"/>
            <w:vAlign w:val="center"/>
          </w:tcPr>
          <w:p w14:paraId="7E72740A" w14:textId="77777777" w:rsidR="003239B8" w:rsidRPr="004A34F4" w:rsidRDefault="003239B8" w:rsidP="00D978E7">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Parte peticionaria:</w:t>
            </w:r>
          </w:p>
        </w:tc>
        <w:tc>
          <w:tcPr>
            <w:tcW w:w="5647" w:type="dxa"/>
            <w:shd w:val="clear" w:color="auto" w:fill="auto"/>
            <w:vAlign w:val="center"/>
          </w:tcPr>
          <w:p w14:paraId="07DAAE2E" w14:textId="19F0A4D3" w:rsidR="003239B8" w:rsidRPr="00086744" w:rsidRDefault="00086744" w:rsidP="002F7768">
            <w:pPr>
              <w:jc w:val="both"/>
              <w:rPr>
                <w:rFonts w:ascii="Cambria" w:hAnsi="Cambria"/>
                <w:bCs/>
                <w:color w:val="FF0000"/>
                <w:sz w:val="20"/>
                <w:szCs w:val="20"/>
                <w:lang w:val="es-ES"/>
              </w:rPr>
            </w:pPr>
            <w:r w:rsidRPr="00086744">
              <w:rPr>
                <w:rFonts w:ascii="Cambria" w:hAnsi="Cambria"/>
                <w:bCs/>
                <w:sz w:val="20"/>
                <w:szCs w:val="20"/>
                <w:lang w:val="es-ES"/>
              </w:rPr>
              <w:t>Bajo reserva de conformidad con el Reglamento de la CIDH</w:t>
            </w:r>
            <w:r w:rsidR="005D72CA">
              <w:rPr>
                <w:rFonts w:ascii="Cambria" w:hAnsi="Cambria"/>
                <w:bCs/>
                <w:sz w:val="20"/>
                <w:szCs w:val="20"/>
                <w:lang w:val="es-ES"/>
              </w:rPr>
              <w:t>.</w:t>
            </w:r>
          </w:p>
        </w:tc>
      </w:tr>
      <w:tr w:rsidR="003239B8" w:rsidRPr="003F460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4A34F4" w:rsidRDefault="00FF628E" w:rsidP="00D978E7">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4A34F4">
                  <w:rPr>
                    <w:rFonts w:ascii="Cambria" w:hAnsi="Cambria"/>
                    <w:b/>
                    <w:bCs/>
                    <w:color w:val="FFFFFF" w:themeColor="background1"/>
                    <w:sz w:val="20"/>
                    <w:szCs w:val="20"/>
                    <w:lang w:val="es-ES"/>
                  </w:rPr>
                  <w:t>Presuntas víctimas</w:t>
                </w:r>
              </w:sdtContent>
            </w:sdt>
            <w:r w:rsidR="003239B8" w:rsidRPr="004A34F4">
              <w:rPr>
                <w:rFonts w:ascii="Cambria" w:hAnsi="Cambria"/>
                <w:b/>
                <w:bCs/>
                <w:color w:val="FFFFFF" w:themeColor="background1"/>
                <w:sz w:val="20"/>
                <w:szCs w:val="20"/>
                <w:lang w:val="es-ES"/>
              </w:rPr>
              <w:t>:</w:t>
            </w:r>
          </w:p>
        </w:tc>
        <w:tc>
          <w:tcPr>
            <w:tcW w:w="5647" w:type="dxa"/>
            <w:vAlign w:val="center"/>
          </w:tcPr>
          <w:p w14:paraId="143D44A8" w14:textId="2FC3AD1D" w:rsidR="003239B8" w:rsidRPr="004A34F4" w:rsidRDefault="00652D93" w:rsidP="00D978E7">
            <w:pPr>
              <w:jc w:val="both"/>
              <w:rPr>
                <w:rFonts w:ascii="Cambria" w:hAnsi="Cambria"/>
                <w:bCs/>
                <w:sz w:val="20"/>
                <w:szCs w:val="20"/>
                <w:lang w:val="es-ES"/>
              </w:rPr>
            </w:pPr>
            <w:r w:rsidRPr="00652D93">
              <w:rPr>
                <w:rFonts w:ascii="Cambria" w:hAnsi="Cambria"/>
                <w:bCs/>
                <w:sz w:val="20"/>
                <w:szCs w:val="20"/>
                <w:lang w:val="es-ES"/>
              </w:rPr>
              <w:t>Claudio Alexander Caiza Urbano</w:t>
            </w:r>
            <w:r w:rsidR="00400C96">
              <w:rPr>
                <w:rFonts w:ascii="Cambria" w:hAnsi="Cambria"/>
                <w:bCs/>
                <w:sz w:val="20"/>
                <w:szCs w:val="20"/>
                <w:lang w:val="es-ES"/>
              </w:rPr>
              <w:t xml:space="preserve">, </w:t>
            </w:r>
            <w:r w:rsidRPr="00652D93">
              <w:rPr>
                <w:rFonts w:ascii="Cambria" w:hAnsi="Cambria"/>
                <w:bCs/>
                <w:sz w:val="20"/>
                <w:szCs w:val="20"/>
                <w:lang w:val="es-ES"/>
              </w:rPr>
              <w:t>Raúl Fernando Caiza Urbano, Edwin Emerson Caiza y Mario Yesid Guerrero Caiza</w:t>
            </w:r>
            <w:r w:rsidR="00400C96">
              <w:rPr>
                <w:rFonts w:ascii="Cambria" w:hAnsi="Cambria"/>
                <w:bCs/>
                <w:sz w:val="20"/>
                <w:szCs w:val="20"/>
                <w:lang w:val="es-ES"/>
              </w:rPr>
              <w:t>; y sus familiares</w:t>
            </w:r>
            <w:r w:rsidR="00553A06">
              <w:rPr>
                <w:rStyle w:val="FootnoteReference"/>
                <w:rFonts w:ascii="Cambria" w:hAnsi="Cambria"/>
                <w:bCs/>
                <w:sz w:val="20"/>
                <w:szCs w:val="20"/>
                <w:lang w:val="es-ES"/>
              </w:rPr>
              <w:footnoteReference w:id="2"/>
            </w:r>
          </w:p>
        </w:tc>
      </w:tr>
      <w:tr w:rsidR="003239B8" w:rsidRPr="004A34F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4A34F4" w:rsidRDefault="003239B8" w:rsidP="00D978E7">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4A34F4" w:rsidRDefault="00263908" w:rsidP="00D978E7">
            <w:pPr>
              <w:jc w:val="both"/>
              <w:rPr>
                <w:rFonts w:ascii="Cambria" w:hAnsi="Cambria"/>
                <w:bCs/>
                <w:sz w:val="20"/>
                <w:szCs w:val="20"/>
                <w:lang w:val="es-ES"/>
              </w:rPr>
            </w:pPr>
            <w:r w:rsidRPr="004A34F4">
              <w:rPr>
                <w:rFonts w:ascii="Cambria" w:hAnsi="Cambria"/>
                <w:bCs/>
                <w:sz w:val="20"/>
                <w:szCs w:val="20"/>
                <w:lang w:val="es-ES"/>
              </w:rPr>
              <w:t>Colombia</w:t>
            </w:r>
            <w:r w:rsidR="00130DC3" w:rsidRPr="004A34F4">
              <w:rPr>
                <w:rStyle w:val="FootnoteReference"/>
                <w:rFonts w:ascii="Cambria" w:hAnsi="Cambria"/>
                <w:bCs/>
                <w:sz w:val="20"/>
                <w:szCs w:val="20"/>
                <w:lang w:val="es-ES"/>
              </w:rPr>
              <w:footnoteReference w:id="3"/>
            </w:r>
          </w:p>
        </w:tc>
      </w:tr>
      <w:tr w:rsidR="00223A29" w:rsidRPr="003F460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4A34F4" w:rsidRDefault="001B3A00" w:rsidP="00E4118C">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 xml:space="preserve">Derechos </w:t>
            </w:r>
            <w:r w:rsidR="00E4118C" w:rsidRPr="004A34F4">
              <w:rPr>
                <w:rFonts w:ascii="Cambria" w:hAnsi="Cambria"/>
                <w:b/>
                <w:bCs/>
                <w:color w:val="FFFFFF" w:themeColor="background1"/>
                <w:sz w:val="20"/>
                <w:szCs w:val="20"/>
                <w:lang w:val="es-ES"/>
              </w:rPr>
              <w:t>invocados</w:t>
            </w:r>
            <w:r w:rsidRPr="004A34F4">
              <w:rPr>
                <w:rFonts w:ascii="Cambria" w:hAnsi="Cambria"/>
                <w:b/>
                <w:bCs/>
                <w:color w:val="FFFFFF" w:themeColor="background1"/>
                <w:sz w:val="20"/>
                <w:szCs w:val="20"/>
                <w:lang w:val="es-ES"/>
              </w:rPr>
              <w:t>:</w:t>
            </w:r>
          </w:p>
        </w:tc>
        <w:tc>
          <w:tcPr>
            <w:tcW w:w="5647" w:type="dxa"/>
            <w:vAlign w:val="center"/>
          </w:tcPr>
          <w:p w14:paraId="52B28392" w14:textId="11488A93" w:rsidR="00223A29" w:rsidRPr="004A34F4" w:rsidRDefault="00D868C7" w:rsidP="00D978E7">
            <w:pPr>
              <w:jc w:val="both"/>
              <w:rPr>
                <w:rFonts w:ascii="Cambria" w:hAnsi="Cambria"/>
                <w:bCs/>
                <w:sz w:val="20"/>
                <w:szCs w:val="20"/>
                <w:lang w:val="es-ES"/>
              </w:rPr>
            </w:pPr>
            <w:r w:rsidRPr="004A34F4">
              <w:rPr>
                <w:rFonts w:ascii="Cambria" w:hAnsi="Cambria"/>
                <w:bCs/>
                <w:sz w:val="20"/>
                <w:szCs w:val="20"/>
                <w:lang w:val="es-ES"/>
              </w:rPr>
              <w:t xml:space="preserve">Artículos </w:t>
            </w:r>
            <w:r>
              <w:rPr>
                <w:rFonts w:ascii="Cambria" w:hAnsi="Cambria"/>
                <w:bCs/>
                <w:sz w:val="20"/>
                <w:szCs w:val="20"/>
                <w:lang w:val="es-ES"/>
              </w:rPr>
              <w:t xml:space="preserve">3 (reconocimiento de la personalidad jurídica), </w:t>
            </w:r>
            <w:r w:rsidRPr="004A34F4">
              <w:rPr>
                <w:rFonts w:ascii="Cambria" w:hAnsi="Cambria"/>
                <w:bCs/>
                <w:sz w:val="20"/>
                <w:szCs w:val="20"/>
                <w:lang w:val="es-ES"/>
              </w:rPr>
              <w:t xml:space="preserve">4 (vida), 5 (integridad personal), 7 (libertad personal), 8 (garantías judiciales), </w:t>
            </w:r>
            <w:r w:rsidRPr="004A34F4">
              <w:rPr>
                <w:rFonts w:asciiTheme="majorHAnsi" w:hAnsiTheme="majorHAnsi"/>
                <w:bCs/>
                <w:sz w:val="20"/>
                <w:szCs w:val="20"/>
                <w:lang w:val="es-ES"/>
              </w:rPr>
              <w:t>12 (libertad de conciencia y religión)</w:t>
            </w:r>
            <w:r>
              <w:rPr>
                <w:rFonts w:asciiTheme="majorHAnsi" w:hAnsiTheme="majorHAnsi"/>
                <w:bCs/>
                <w:sz w:val="20"/>
                <w:szCs w:val="20"/>
                <w:lang w:val="es-ES"/>
              </w:rPr>
              <w:t xml:space="preserve">, </w:t>
            </w:r>
            <w:r w:rsidRPr="004A34F4">
              <w:rPr>
                <w:rFonts w:ascii="Cambria" w:hAnsi="Cambria"/>
                <w:bCs/>
                <w:sz w:val="20"/>
                <w:szCs w:val="20"/>
                <w:lang w:val="es-ES"/>
              </w:rPr>
              <w:t>10 (indemnización), 17 (protección a la familia)</w:t>
            </w:r>
            <w:r>
              <w:rPr>
                <w:rFonts w:ascii="Cambria" w:hAnsi="Cambria"/>
                <w:bCs/>
                <w:sz w:val="20"/>
                <w:szCs w:val="20"/>
                <w:lang w:val="es-ES"/>
              </w:rPr>
              <w:t>,</w:t>
            </w:r>
            <w:r w:rsidRPr="004A34F4">
              <w:rPr>
                <w:rFonts w:asciiTheme="majorHAnsi" w:hAnsiTheme="majorHAnsi"/>
                <w:bCs/>
                <w:sz w:val="20"/>
                <w:szCs w:val="20"/>
                <w:lang w:val="es-ES"/>
              </w:rPr>
              <w:t xml:space="preserve"> 19 (derechos del niño),</w:t>
            </w:r>
            <w:r>
              <w:rPr>
                <w:rFonts w:asciiTheme="majorHAnsi" w:hAnsiTheme="majorHAnsi"/>
                <w:bCs/>
                <w:sz w:val="20"/>
                <w:szCs w:val="20"/>
                <w:lang w:val="es-ES"/>
              </w:rPr>
              <w:t xml:space="preserve"> </w:t>
            </w:r>
            <w:r w:rsidRPr="004A34F4">
              <w:rPr>
                <w:rFonts w:ascii="Cambria" w:hAnsi="Cambria"/>
                <w:bCs/>
                <w:sz w:val="20"/>
                <w:szCs w:val="20"/>
                <w:lang w:val="es-ES"/>
              </w:rPr>
              <w:t>21 (propiedad privada), 22 (circulación y residencia) y 25 (protección judicial) de la Convención Americana sobre Derechos Humanos</w:t>
            </w:r>
            <w:r w:rsidRPr="004A34F4">
              <w:rPr>
                <w:rFonts w:ascii="Cambria" w:hAnsi="Cambria"/>
                <w:sz w:val="20"/>
                <w:szCs w:val="20"/>
                <w:vertAlign w:val="superscript"/>
                <w:lang w:val="es-ES"/>
              </w:rPr>
              <w:footnoteReference w:id="4"/>
            </w:r>
            <w:r w:rsidRPr="004A34F4">
              <w:rPr>
                <w:rFonts w:ascii="Cambria" w:hAnsi="Cambria"/>
                <w:bCs/>
                <w:sz w:val="20"/>
                <w:szCs w:val="20"/>
                <w:lang w:val="es-ES"/>
              </w:rPr>
              <w:t>, en relación con su artículo 1.1 (obligación de respetar los derechos)</w:t>
            </w:r>
          </w:p>
        </w:tc>
      </w:tr>
    </w:tbl>
    <w:p w14:paraId="176FB213" w14:textId="77777777" w:rsidR="003239B8" w:rsidRPr="004A34F4" w:rsidRDefault="003239B8" w:rsidP="003239B8">
      <w:pPr>
        <w:spacing w:before="240" w:after="240"/>
        <w:ind w:firstLine="720"/>
        <w:jc w:val="both"/>
        <w:rPr>
          <w:rFonts w:asciiTheme="majorHAnsi" w:hAnsiTheme="majorHAnsi"/>
          <w:b/>
          <w:bCs/>
          <w:sz w:val="20"/>
          <w:szCs w:val="20"/>
          <w:lang w:val="es-ES"/>
        </w:rPr>
      </w:pPr>
      <w:r w:rsidRPr="004A34F4">
        <w:rPr>
          <w:rFonts w:asciiTheme="majorHAnsi" w:hAnsiTheme="majorHAnsi"/>
          <w:b/>
          <w:bCs/>
          <w:sz w:val="20"/>
          <w:szCs w:val="20"/>
          <w:lang w:val="es-ES"/>
        </w:rPr>
        <w:t>II.</w:t>
      </w:r>
      <w:r w:rsidRPr="004A34F4">
        <w:rPr>
          <w:rFonts w:asciiTheme="majorHAnsi" w:hAnsiTheme="majorHAnsi"/>
          <w:b/>
          <w:bCs/>
          <w:sz w:val="20"/>
          <w:szCs w:val="20"/>
          <w:lang w:val="es-ES"/>
        </w:rPr>
        <w:tab/>
        <w:t>TRÁMITE ANTE LA CIDH</w:t>
      </w:r>
      <w:r w:rsidR="008E3BFE" w:rsidRPr="004A34F4">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4A34F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4A34F4" w:rsidRDefault="0013241C" w:rsidP="0013241C">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Presentación de la petición:</w:t>
            </w:r>
          </w:p>
        </w:tc>
        <w:tc>
          <w:tcPr>
            <w:tcW w:w="5647" w:type="dxa"/>
            <w:vAlign w:val="center"/>
          </w:tcPr>
          <w:p w14:paraId="6883A5F8" w14:textId="49B4135B" w:rsidR="0013241C" w:rsidRPr="004A34F4" w:rsidRDefault="00FD3947" w:rsidP="0013241C">
            <w:pPr>
              <w:jc w:val="both"/>
              <w:rPr>
                <w:rFonts w:ascii="Cambria" w:hAnsi="Cambria"/>
                <w:bCs/>
                <w:sz w:val="20"/>
                <w:szCs w:val="20"/>
                <w:lang w:val="es-ES"/>
              </w:rPr>
            </w:pPr>
            <w:r w:rsidRPr="004A34F4">
              <w:rPr>
                <w:rFonts w:ascii="Cambria" w:hAnsi="Cambria"/>
                <w:bCs/>
                <w:sz w:val="20"/>
                <w:szCs w:val="20"/>
                <w:lang w:val="es-ES"/>
              </w:rPr>
              <w:t>5 de octubre de 2013</w:t>
            </w:r>
          </w:p>
        </w:tc>
      </w:tr>
      <w:tr w:rsidR="00F93412" w:rsidRPr="004A34F4"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F93412" w:rsidRPr="004A34F4" w:rsidRDefault="00F93412" w:rsidP="00F93412">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6673C3F3" w:rsidR="00F93412" w:rsidRPr="004A34F4" w:rsidRDefault="00AD45E9" w:rsidP="00F93412">
            <w:pPr>
              <w:jc w:val="both"/>
              <w:rPr>
                <w:rFonts w:ascii="Cambria" w:hAnsi="Cambria"/>
                <w:bCs/>
                <w:sz w:val="20"/>
                <w:szCs w:val="20"/>
                <w:lang w:val="es-ES"/>
              </w:rPr>
            </w:pPr>
            <w:r w:rsidRPr="004A34F4">
              <w:rPr>
                <w:rFonts w:ascii="Cambria" w:hAnsi="Cambria"/>
                <w:bCs/>
                <w:sz w:val="20"/>
                <w:szCs w:val="20"/>
                <w:lang w:val="es-ES"/>
              </w:rPr>
              <w:t>1 de abril de 2014</w:t>
            </w:r>
          </w:p>
        </w:tc>
      </w:tr>
      <w:tr w:rsidR="00E772CC" w:rsidRPr="004A34F4"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E772CC" w:rsidRPr="004A34F4" w:rsidRDefault="00E772CC" w:rsidP="00E772CC">
            <w:pPr>
              <w:jc w:val="center"/>
              <w:rPr>
                <w:rFonts w:ascii="Cambria" w:hAnsi="Cambria"/>
                <w:b/>
                <w:bCs/>
                <w:color w:val="FFFFFF" w:themeColor="background1"/>
                <w:sz w:val="20"/>
                <w:szCs w:val="20"/>
                <w:lang w:val="es-ES"/>
              </w:rPr>
            </w:pPr>
            <w:r w:rsidRPr="004A34F4">
              <w:rPr>
                <w:rFonts w:ascii="Cambria" w:hAnsi="Cambria"/>
                <w:b/>
                <w:color w:val="FFFFFF" w:themeColor="background1"/>
                <w:sz w:val="20"/>
                <w:szCs w:val="20"/>
                <w:lang w:val="es-ES"/>
              </w:rPr>
              <w:t>Notificación de la petición al Estado:</w:t>
            </w:r>
          </w:p>
        </w:tc>
        <w:tc>
          <w:tcPr>
            <w:tcW w:w="5647" w:type="dxa"/>
            <w:vAlign w:val="center"/>
          </w:tcPr>
          <w:p w14:paraId="58485921" w14:textId="53931024" w:rsidR="00E772CC" w:rsidRPr="004A34F4" w:rsidRDefault="00AD45E9" w:rsidP="00E772CC">
            <w:pPr>
              <w:jc w:val="both"/>
              <w:rPr>
                <w:rFonts w:ascii="Cambria" w:hAnsi="Cambria"/>
                <w:bCs/>
                <w:sz w:val="20"/>
                <w:szCs w:val="20"/>
                <w:lang w:val="es-ES"/>
              </w:rPr>
            </w:pPr>
            <w:r w:rsidRPr="004A34F4">
              <w:rPr>
                <w:rFonts w:ascii="Cambria" w:hAnsi="Cambria"/>
                <w:bCs/>
                <w:sz w:val="20"/>
                <w:szCs w:val="20"/>
                <w:lang w:val="es-ES"/>
              </w:rPr>
              <w:t>28 de noviembre de 2018</w:t>
            </w:r>
          </w:p>
        </w:tc>
      </w:tr>
      <w:tr w:rsidR="00E772CC" w:rsidRPr="004A34F4"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E772CC" w:rsidRPr="004A34F4" w:rsidRDefault="00E772CC" w:rsidP="00E772CC">
            <w:pPr>
              <w:jc w:val="center"/>
              <w:rPr>
                <w:rFonts w:ascii="Cambria" w:hAnsi="Cambria"/>
                <w:b/>
                <w:color w:val="FFFFFF" w:themeColor="background1"/>
                <w:sz w:val="20"/>
                <w:szCs w:val="20"/>
                <w:lang w:val="es-ES"/>
              </w:rPr>
            </w:pPr>
            <w:r w:rsidRPr="004A34F4">
              <w:rPr>
                <w:rFonts w:ascii="Cambria" w:hAnsi="Cambria"/>
                <w:b/>
                <w:color w:val="FFFFFF" w:themeColor="background1"/>
                <w:sz w:val="20"/>
                <w:szCs w:val="20"/>
                <w:lang w:val="es-ES"/>
              </w:rPr>
              <w:t>Primera respuesta del Estado:</w:t>
            </w:r>
          </w:p>
        </w:tc>
        <w:tc>
          <w:tcPr>
            <w:tcW w:w="5647" w:type="dxa"/>
            <w:vAlign w:val="center"/>
          </w:tcPr>
          <w:p w14:paraId="194E0D73" w14:textId="06CF9D5A" w:rsidR="00E772CC" w:rsidRPr="004A34F4" w:rsidRDefault="00651446" w:rsidP="00E772CC">
            <w:pPr>
              <w:jc w:val="both"/>
              <w:rPr>
                <w:rFonts w:ascii="Cambria" w:hAnsi="Cambria"/>
                <w:bCs/>
                <w:sz w:val="20"/>
                <w:szCs w:val="20"/>
                <w:lang w:val="es-ES"/>
              </w:rPr>
            </w:pPr>
            <w:r w:rsidRPr="004A34F4">
              <w:rPr>
                <w:rFonts w:ascii="Cambria" w:hAnsi="Cambria"/>
                <w:bCs/>
                <w:sz w:val="20"/>
                <w:szCs w:val="20"/>
                <w:lang w:val="es-ES"/>
              </w:rPr>
              <w:t>19 de junio de 2019</w:t>
            </w:r>
          </w:p>
        </w:tc>
      </w:tr>
      <w:tr w:rsidR="00E772CC" w:rsidRPr="004A34F4"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E772CC" w:rsidRPr="004A34F4" w:rsidRDefault="00CE6B4F" w:rsidP="00E772CC">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20E9EA29" w:rsidR="00E772CC" w:rsidRPr="004A34F4" w:rsidRDefault="00D82959" w:rsidP="00E772CC">
            <w:pPr>
              <w:jc w:val="both"/>
              <w:rPr>
                <w:rFonts w:ascii="Cambria" w:hAnsi="Cambria"/>
                <w:bCs/>
                <w:sz w:val="20"/>
                <w:szCs w:val="20"/>
                <w:lang w:val="es-ES"/>
              </w:rPr>
            </w:pPr>
            <w:r w:rsidRPr="004A34F4">
              <w:rPr>
                <w:rFonts w:ascii="Cambria" w:hAnsi="Cambria"/>
                <w:bCs/>
                <w:sz w:val="20"/>
                <w:szCs w:val="20"/>
                <w:lang w:val="es-ES"/>
              </w:rPr>
              <w:t>16 y 27 de agosto de 2019</w:t>
            </w:r>
          </w:p>
        </w:tc>
      </w:tr>
      <w:tr w:rsidR="00E772CC" w:rsidRPr="004A34F4" w14:paraId="4A951B2F" w14:textId="77777777" w:rsidTr="00394073">
        <w:tc>
          <w:tcPr>
            <w:tcW w:w="3600" w:type="dxa"/>
            <w:tcBorders>
              <w:top w:val="single" w:sz="6" w:space="0" w:color="auto"/>
              <w:bottom w:val="single" w:sz="6" w:space="0" w:color="auto"/>
            </w:tcBorders>
            <w:shd w:val="clear" w:color="auto" w:fill="386294"/>
            <w:vAlign w:val="center"/>
          </w:tcPr>
          <w:p w14:paraId="0B805070" w14:textId="5F18CD61" w:rsidR="00E772CC" w:rsidRPr="004A34F4" w:rsidRDefault="00CE6B4F" w:rsidP="00E772CC">
            <w:pPr>
              <w:jc w:val="center"/>
              <w:rPr>
                <w:rFonts w:ascii="Cambria" w:hAnsi="Cambria"/>
                <w:b/>
                <w:bCs/>
                <w:color w:val="FFFFFF" w:themeColor="background1"/>
                <w:sz w:val="19"/>
                <w:szCs w:val="19"/>
                <w:lang w:val="es-ES"/>
              </w:rPr>
            </w:pPr>
            <w:r w:rsidRPr="004A34F4">
              <w:rPr>
                <w:rFonts w:ascii="Cambria" w:hAnsi="Cambria"/>
                <w:b/>
                <w:bCs/>
                <w:color w:val="FFFFFF" w:themeColor="background1"/>
                <w:sz w:val="19"/>
                <w:szCs w:val="19"/>
                <w:lang w:val="es-ES"/>
              </w:rPr>
              <w:t>Observaciones adicionales del Estado</w:t>
            </w:r>
            <w:r w:rsidR="00E772CC" w:rsidRPr="004A34F4">
              <w:rPr>
                <w:rFonts w:ascii="Cambria" w:hAnsi="Cambria"/>
                <w:b/>
                <w:bCs/>
                <w:color w:val="FFFFFF" w:themeColor="background1"/>
                <w:sz w:val="19"/>
                <w:szCs w:val="19"/>
                <w:lang w:val="es-ES"/>
              </w:rPr>
              <w:t>:</w:t>
            </w:r>
          </w:p>
        </w:tc>
        <w:tc>
          <w:tcPr>
            <w:tcW w:w="5647" w:type="dxa"/>
            <w:vAlign w:val="center"/>
          </w:tcPr>
          <w:p w14:paraId="549A9D65" w14:textId="38D0E6E3" w:rsidR="00E772CC" w:rsidRPr="004A34F4" w:rsidRDefault="00D82959" w:rsidP="00E772CC">
            <w:pPr>
              <w:jc w:val="both"/>
              <w:rPr>
                <w:rFonts w:ascii="Cambria" w:hAnsi="Cambria"/>
                <w:bCs/>
                <w:sz w:val="20"/>
                <w:szCs w:val="20"/>
                <w:lang w:val="es-ES"/>
              </w:rPr>
            </w:pPr>
            <w:r w:rsidRPr="004A34F4">
              <w:rPr>
                <w:rFonts w:ascii="Cambria" w:hAnsi="Cambria"/>
                <w:bCs/>
                <w:sz w:val="20"/>
                <w:szCs w:val="20"/>
                <w:lang w:val="es-ES"/>
              </w:rPr>
              <w:t>19 de mayo de 2021</w:t>
            </w:r>
          </w:p>
        </w:tc>
      </w:tr>
    </w:tbl>
    <w:p w14:paraId="0FC6E9E8" w14:textId="77777777" w:rsidR="003239B8" w:rsidRPr="004A34F4" w:rsidRDefault="003239B8" w:rsidP="003239B8">
      <w:pPr>
        <w:spacing w:before="240" w:after="240"/>
        <w:ind w:firstLine="720"/>
        <w:jc w:val="both"/>
        <w:rPr>
          <w:rFonts w:asciiTheme="majorHAnsi" w:hAnsiTheme="majorHAnsi"/>
          <w:b/>
          <w:bCs/>
          <w:sz w:val="20"/>
          <w:szCs w:val="20"/>
          <w:lang w:val="es-ES"/>
        </w:rPr>
      </w:pPr>
      <w:r w:rsidRPr="004A34F4">
        <w:rPr>
          <w:rFonts w:asciiTheme="majorHAnsi" w:hAnsiTheme="majorHAnsi"/>
          <w:b/>
          <w:bCs/>
          <w:sz w:val="20"/>
          <w:szCs w:val="20"/>
          <w:lang w:val="es-ES"/>
        </w:rPr>
        <w:t xml:space="preserve">III. </w:t>
      </w:r>
      <w:r w:rsidRPr="004A34F4">
        <w:rPr>
          <w:rFonts w:asciiTheme="majorHAnsi" w:hAnsiTheme="majorHAnsi"/>
          <w:b/>
          <w:bCs/>
          <w:sz w:val="20"/>
          <w:szCs w:val="20"/>
          <w:lang w:val="es-ES"/>
        </w:rPr>
        <w:tab/>
        <w:t>COMPETENCIA</w:t>
      </w:r>
      <w:r w:rsidR="00EE00E9" w:rsidRPr="004A34F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A34F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4A34F4" w:rsidRDefault="003239B8" w:rsidP="00D978E7">
            <w:pPr>
              <w:jc w:val="center"/>
              <w:rPr>
                <w:rFonts w:ascii="Cambria" w:hAnsi="Cambria"/>
                <w:b/>
                <w:bCs/>
                <w:i/>
                <w:color w:val="FFFFFF" w:themeColor="background1"/>
                <w:sz w:val="20"/>
                <w:szCs w:val="20"/>
                <w:lang w:val="es-ES"/>
              </w:rPr>
            </w:pPr>
            <w:r w:rsidRPr="004A34F4">
              <w:rPr>
                <w:rFonts w:ascii="Cambria" w:hAnsi="Cambria"/>
                <w:b/>
                <w:bCs/>
                <w:color w:val="FFFFFF" w:themeColor="background1"/>
                <w:sz w:val="20"/>
                <w:szCs w:val="20"/>
                <w:lang w:val="es-ES"/>
              </w:rPr>
              <w:t>Competencia</w:t>
            </w:r>
            <w:r w:rsidRPr="004A34F4">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4A34F4" w:rsidRDefault="003F7558" w:rsidP="00D978E7">
            <w:pPr>
              <w:rPr>
                <w:rFonts w:ascii="Cambria" w:hAnsi="Cambria"/>
                <w:bCs/>
                <w:sz w:val="20"/>
                <w:szCs w:val="20"/>
                <w:lang w:val="es-ES"/>
              </w:rPr>
            </w:pPr>
            <w:r w:rsidRPr="004A34F4">
              <w:rPr>
                <w:rFonts w:ascii="Cambria" w:hAnsi="Cambria"/>
                <w:bCs/>
                <w:sz w:val="20"/>
                <w:szCs w:val="20"/>
                <w:lang w:val="es-ES"/>
              </w:rPr>
              <w:t>S</w:t>
            </w:r>
            <w:r w:rsidR="003A5C21" w:rsidRPr="004A34F4">
              <w:rPr>
                <w:rFonts w:ascii="Cambria" w:hAnsi="Cambria"/>
                <w:bCs/>
                <w:sz w:val="20"/>
                <w:szCs w:val="20"/>
                <w:lang w:val="es-ES"/>
              </w:rPr>
              <w:t>í</w:t>
            </w:r>
          </w:p>
        </w:tc>
      </w:tr>
      <w:tr w:rsidR="003239B8" w:rsidRPr="004A34F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4A34F4" w:rsidRDefault="003239B8" w:rsidP="00D978E7">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Competencia</w:t>
            </w:r>
            <w:r w:rsidRPr="004A34F4">
              <w:rPr>
                <w:rFonts w:ascii="Cambria" w:hAnsi="Cambria"/>
                <w:b/>
                <w:bCs/>
                <w:i/>
                <w:color w:val="FFFFFF" w:themeColor="background1"/>
                <w:sz w:val="20"/>
                <w:szCs w:val="20"/>
                <w:lang w:val="es-ES"/>
              </w:rPr>
              <w:t xml:space="preserve"> Ratione loci</w:t>
            </w:r>
            <w:r w:rsidRPr="004A34F4">
              <w:rPr>
                <w:rFonts w:ascii="Cambria" w:hAnsi="Cambria"/>
                <w:b/>
                <w:bCs/>
                <w:color w:val="FFFFFF" w:themeColor="background1"/>
                <w:sz w:val="20"/>
                <w:szCs w:val="20"/>
                <w:lang w:val="es-ES"/>
              </w:rPr>
              <w:t>:</w:t>
            </w:r>
          </w:p>
        </w:tc>
        <w:tc>
          <w:tcPr>
            <w:tcW w:w="5760" w:type="dxa"/>
            <w:vAlign w:val="center"/>
          </w:tcPr>
          <w:p w14:paraId="77C8256A" w14:textId="1C5BA74B" w:rsidR="003239B8" w:rsidRPr="004A34F4" w:rsidRDefault="003F7558" w:rsidP="00D978E7">
            <w:pPr>
              <w:rPr>
                <w:rFonts w:ascii="Cambria" w:hAnsi="Cambria"/>
                <w:bCs/>
                <w:sz w:val="20"/>
                <w:szCs w:val="20"/>
                <w:lang w:val="es-ES"/>
              </w:rPr>
            </w:pPr>
            <w:r w:rsidRPr="004A34F4">
              <w:rPr>
                <w:rFonts w:ascii="Cambria" w:hAnsi="Cambria"/>
                <w:bCs/>
                <w:sz w:val="20"/>
                <w:szCs w:val="20"/>
                <w:lang w:val="es-ES"/>
              </w:rPr>
              <w:t>Sí</w:t>
            </w:r>
          </w:p>
        </w:tc>
      </w:tr>
      <w:tr w:rsidR="003239B8" w:rsidRPr="004A34F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4A34F4" w:rsidRDefault="003239B8" w:rsidP="00D978E7">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Competencia</w:t>
            </w:r>
            <w:r w:rsidRPr="004A34F4">
              <w:rPr>
                <w:rFonts w:ascii="Cambria" w:hAnsi="Cambria"/>
                <w:b/>
                <w:bCs/>
                <w:i/>
                <w:color w:val="FFFFFF" w:themeColor="background1"/>
                <w:sz w:val="20"/>
                <w:szCs w:val="20"/>
                <w:lang w:val="es-ES"/>
              </w:rPr>
              <w:t xml:space="preserve"> Ratione temporis</w:t>
            </w:r>
            <w:r w:rsidRPr="004A34F4">
              <w:rPr>
                <w:rFonts w:ascii="Cambria" w:hAnsi="Cambria"/>
                <w:b/>
                <w:bCs/>
                <w:color w:val="FFFFFF" w:themeColor="background1"/>
                <w:sz w:val="20"/>
                <w:szCs w:val="20"/>
                <w:lang w:val="es-ES"/>
              </w:rPr>
              <w:t>:</w:t>
            </w:r>
          </w:p>
        </w:tc>
        <w:tc>
          <w:tcPr>
            <w:tcW w:w="5760" w:type="dxa"/>
            <w:vAlign w:val="center"/>
          </w:tcPr>
          <w:p w14:paraId="523F6BD6" w14:textId="07E41812" w:rsidR="003239B8" w:rsidRPr="004A34F4" w:rsidRDefault="003F7558" w:rsidP="00D978E7">
            <w:pPr>
              <w:rPr>
                <w:rFonts w:ascii="Cambria" w:hAnsi="Cambria"/>
                <w:bCs/>
                <w:sz w:val="20"/>
                <w:szCs w:val="20"/>
                <w:lang w:val="es-ES"/>
              </w:rPr>
            </w:pPr>
            <w:r w:rsidRPr="004A34F4">
              <w:rPr>
                <w:rFonts w:ascii="Cambria" w:hAnsi="Cambria"/>
                <w:bCs/>
                <w:sz w:val="20"/>
                <w:szCs w:val="20"/>
                <w:lang w:val="es-ES"/>
              </w:rPr>
              <w:t>Sí</w:t>
            </w:r>
          </w:p>
        </w:tc>
      </w:tr>
      <w:tr w:rsidR="003239B8" w:rsidRPr="003F460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4A34F4" w:rsidRDefault="003239B8" w:rsidP="00D978E7">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Competencia</w:t>
            </w:r>
            <w:r w:rsidRPr="004A34F4">
              <w:rPr>
                <w:rFonts w:ascii="Cambria" w:hAnsi="Cambria"/>
                <w:b/>
                <w:bCs/>
                <w:i/>
                <w:color w:val="FFFFFF" w:themeColor="background1"/>
                <w:sz w:val="20"/>
                <w:szCs w:val="20"/>
                <w:lang w:val="es-ES"/>
              </w:rPr>
              <w:t xml:space="preserve"> Ratione materia</w:t>
            </w:r>
            <w:r w:rsidR="00EE00E9" w:rsidRPr="004A34F4">
              <w:rPr>
                <w:rFonts w:ascii="Cambria" w:hAnsi="Cambria"/>
                <w:b/>
                <w:bCs/>
                <w:i/>
                <w:color w:val="FFFFFF" w:themeColor="background1"/>
                <w:sz w:val="20"/>
                <w:szCs w:val="20"/>
                <w:lang w:val="es-ES"/>
              </w:rPr>
              <w:t>e</w:t>
            </w:r>
            <w:r w:rsidRPr="004A34F4">
              <w:rPr>
                <w:rFonts w:ascii="Cambria" w:hAnsi="Cambria"/>
                <w:b/>
                <w:bCs/>
                <w:color w:val="FFFFFF" w:themeColor="background1"/>
                <w:sz w:val="20"/>
                <w:szCs w:val="20"/>
                <w:lang w:val="es-ES"/>
              </w:rPr>
              <w:t>:</w:t>
            </w:r>
          </w:p>
        </w:tc>
        <w:tc>
          <w:tcPr>
            <w:tcW w:w="5760" w:type="dxa"/>
            <w:vAlign w:val="center"/>
          </w:tcPr>
          <w:p w14:paraId="257C8337" w14:textId="3384A0E3" w:rsidR="003239B8" w:rsidRPr="004A34F4" w:rsidRDefault="003F7558" w:rsidP="00D978E7">
            <w:pPr>
              <w:jc w:val="both"/>
              <w:rPr>
                <w:rFonts w:ascii="Cambria" w:hAnsi="Cambria"/>
                <w:bCs/>
                <w:sz w:val="20"/>
                <w:szCs w:val="20"/>
                <w:lang w:val="es-ES"/>
              </w:rPr>
            </w:pPr>
            <w:r w:rsidRPr="004A34F4">
              <w:rPr>
                <w:rFonts w:ascii="Cambria" w:hAnsi="Cambria"/>
                <w:bCs/>
                <w:sz w:val="20"/>
                <w:szCs w:val="20"/>
                <w:lang w:val="es-ES"/>
              </w:rPr>
              <w:t>Sí</w:t>
            </w:r>
            <w:r w:rsidR="004834E7" w:rsidRPr="004A34F4">
              <w:rPr>
                <w:rFonts w:ascii="Cambria" w:hAnsi="Cambria"/>
                <w:bCs/>
                <w:sz w:val="20"/>
                <w:szCs w:val="20"/>
                <w:lang w:val="es-ES"/>
              </w:rPr>
              <w:t>,</w:t>
            </w:r>
            <w:r w:rsidR="0094295F" w:rsidRPr="004A34F4">
              <w:rPr>
                <w:rFonts w:ascii="Cambria" w:hAnsi="Cambria"/>
                <w:bCs/>
                <w:sz w:val="20"/>
                <w:szCs w:val="20"/>
                <w:lang w:val="es-ES"/>
              </w:rPr>
              <w:t xml:space="preserve"> </w:t>
            </w:r>
            <w:r w:rsidRPr="004A34F4">
              <w:rPr>
                <w:rFonts w:ascii="Cambria" w:hAnsi="Cambria"/>
                <w:bCs/>
                <w:sz w:val="20"/>
                <w:szCs w:val="20"/>
                <w:lang w:val="es-ES"/>
              </w:rPr>
              <w:t xml:space="preserve">Convención Americana </w:t>
            </w:r>
            <w:r w:rsidR="0094295F" w:rsidRPr="004A34F4">
              <w:rPr>
                <w:rFonts w:ascii="Cambria" w:hAnsi="Cambria"/>
                <w:bCs/>
                <w:sz w:val="20"/>
                <w:szCs w:val="20"/>
                <w:lang w:val="es-ES"/>
              </w:rPr>
              <w:t>(</w:t>
            </w:r>
            <w:r w:rsidRPr="004A34F4">
              <w:rPr>
                <w:rFonts w:ascii="Cambria" w:hAnsi="Cambria"/>
                <w:bCs/>
                <w:sz w:val="20"/>
                <w:szCs w:val="20"/>
                <w:lang w:val="es-ES"/>
              </w:rPr>
              <w:t>depósito del instrumento de ratificación el 31 de julio de 1973)</w:t>
            </w:r>
            <w:r w:rsidR="0094295F" w:rsidRPr="004A34F4">
              <w:rPr>
                <w:rFonts w:ascii="Cambria" w:hAnsi="Cambria"/>
                <w:bCs/>
                <w:sz w:val="20"/>
                <w:szCs w:val="20"/>
                <w:lang w:val="es-ES"/>
              </w:rPr>
              <w:t xml:space="preserve"> </w:t>
            </w:r>
          </w:p>
        </w:tc>
      </w:tr>
    </w:tbl>
    <w:p w14:paraId="299A3868" w14:textId="6EF36770" w:rsidR="003239B8" w:rsidRPr="004A34F4" w:rsidRDefault="003239B8" w:rsidP="00DD1318">
      <w:pPr>
        <w:spacing w:before="240" w:after="240"/>
        <w:ind w:firstLine="720"/>
        <w:jc w:val="both"/>
        <w:rPr>
          <w:rFonts w:asciiTheme="majorHAnsi" w:hAnsiTheme="majorHAnsi"/>
          <w:b/>
          <w:bCs/>
          <w:sz w:val="20"/>
          <w:szCs w:val="20"/>
          <w:lang w:val="es-ES"/>
        </w:rPr>
      </w:pPr>
      <w:r w:rsidRPr="004A34F4">
        <w:rPr>
          <w:rFonts w:asciiTheme="majorHAnsi" w:hAnsiTheme="majorHAnsi"/>
          <w:b/>
          <w:bCs/>
          <w:sz w:val="20"/>
          <w:szCs w:val="20"/>
          <w:lang w:val="es-ES"/>
        </w:rPr>
        <w:t xml:space="preserve">IV. </w:t>
      </w:r>
      <w:r w:rsidRPr="004A34F4">
        <w:rPr>
          <w:rFonts w:asciiTheme="majorHAnsi" w:hAnsiTheme="majorHAnsi"/>
          <w:b/>
          <w:bCs/>
          <w:sz w:val="20"/>
          <w:szCs w:val="20"/>
          <w:lang w:val="es-ES"/>
        </w:rPr>
        <w:tab/>
      </w:r>
      <w:r w:rsidR="00EE00E9" w:rsidRPr="004A34F4">
        <w:rPr>
          <w:rFonts w:asciiTheme="majorHAnsi" w:hAnsiTheme="majorHAnsi"/>
          <w:b/>
          <w:bCs/>
          <w:sz w:val="20"/>
          <w:szCs w:val="20"/>
          <w:lang w:val="es-ES"/>
        </w:rPr>
        <w:t>DUPLICACIÓN</w:t>
      </w:r>
      <w:r w:rsidR="00EE00E9" w:rsidRPr="004A34F4">
        <w:rPr>
          <w:rFonts w:asciiTheme="majorHAnsi" w:hAnsiTheme="majorHAnsi"/>
          <w:b/>
          <w:bCs/>
          <w:color w:val="FFFFFF" w:themeColor="background1"/>
          <w:sz w:val="20"/>
          <w:szCs w:val="20"/>
          <w:lang w:val="es-ES"/>
        </w:rPr>
        <w:t xml:space="preserve"> </w:t>
      </w:r>
      <w:r w:rsidR="00EE00E9" w:rsidRPr="004A34F4">
        <w:rPr>
          <w:rFonts w:asciiTheme="majorHAnsi" w:hAnsiTheme="majorHAnsi"/>
          <w:b/>
          <w:bCs/>
          <w:sz w:val="20"/>
          <w:szCs w:val="20"/>
          <w:lang w:val="es-ES"/>
        </w:rPr>
        <w:t>DE PROCEDIMIENTOS Y COSA JUZGADA</w:t>
      </w:r>
      <w:r w:rsidR="00EE00E9" w:rsidRPr="004A34F4">
        <w:rPr>
          <w:rFonts w:asciiTheme="majorHAnsi" w:hAnsiTheme="majorHAnsi"/>
          <w:b/>
          <w:bCs/>
          <w:i/>
          <w:sz w:val="20"/>
          <w:szCs w:val="20"/>
          <w:lang w:val="es-ES"/>
        </w:rPr>
        <w:t xml:space="preserve"> </w:t>
      </w:r>
      <w:r w:rsidR="00EE00E9" w:rsidRPr="004A34F4">
        <w:rPr>
          <w:rFonts w:asciiTheme="majorHAnsi" w:hAnsiTheme="majorHAnsi"/>
          <w:b/>
          <w:bCs/>
          <w:sz w:val="20"/>
          <w:szCs w:val="20"/>
          <w:lang w:val="es-ES"/>
        </w:rPr>
        <w:t>INTERNACIONAL,</w:t>
      </w:r>
      <w:r w:rsidRPr="004A34F4">
        <w:rPr>
          <w:rFonts w:asciiTheme="majorHAnsi" w:hAnsiTheme="majorHAnsi"/>
          <w:b/>
          <w:bCs/>
          <w:sz w:val="20"/>
          <w:szCs w:val="20"/>
          <w:lang w:val="es-ES"/>
        </w:rPr>
        <w:t xml:space="preserve"> CARACTERIZACIÓN, </w:t>
      </w:r>
      <w:r w:rsidRPr="004A34F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A34F4"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4A34F4" w:rsidRDefault="00EE00E9" w:rsidP="00D978E7">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4A34F4" w:rsidRDefault="003A5C21" w:rsidP="00D978E7">
            <w:pPr>
              <w:jc w:val="both"/>
              <w:rPr>
                <w:rFonts w:ascii="Cambria" w:hAnsi="Cambria"/>
                <w:bCs/>
                <w:sz w:val="20"/>
                <w:szCs w:val="20"/>
                <w:lang w:val="es-ES"/>
              </w:rPr>
            </w:pPr>
            <w:r w:rsidRPr="004A34F4">
              <w:rPr>
                <w:rFonts w:ascii="Cambria" w:hAnsi="Cambria"/>
                <w:bCs/>
                <w:sz w:val="20"/>
                <w:szCs w:val="20"/>
                <w:lang w:val="es-ES"/>
              </w:rPr>
              <w:t>No</w:t>
            </w:r>
          </w:p>
        </w:tc>
      </w:tr>
      <w:tr w:rsidR="00F866C0" w:rsidRPr="003F4606"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4A34F4" w:rsidRDefault="00F866C0" w:rsidP="00F866C0">
            <w:pPr>
              <w:jc w:val="center"/>
              <w:rPr>
                <w:rFonts w:ascii="Cambria" w:hAnsi="Cambria"/>
                <w:b/>
                <w:bCs/>
                <w:i/>
                <w:color w:val="FFFFFF" w:themeColor="background1"/>
                <w:sz w:val="20"/>
                <w:szCs w:val="20"/>
                <w:lang w:val="es-ES"/>
              </w:rPr>
            </w:pPr>
            <w:r w:rsidRPr="004A34F4">
              <w:rPr>
                <w:rFonts w:ascii="Cambria" w:hAnsi="Cambria"/>
                <w:b/>
                <w:bCs/>
                <w:color w:val="FFFFFF" w:themeColor="background1"/>
                <w:sz w:val="20"/>
                <w:szCs w:val="20"/>
                <w:lang w:val="es-ES"/>
              </w:rPr>
              <w:t>Derechos declarados admisibles</w:t>
            </w:r>
            <w:r w:rsidRPr="004A34F4">
              <w:rPr>
                <w:rFonts w:ascii="Cambria" w:hAnsi="Cambria"/>
                <w:b/>
                <w:bCs/>
                <w:i/>
                <w:color w:val="FFFFFF" w:themeColor="background1"/>
                <w:sz w:val="20"/>
                <w:szCs w:val="20"/>
                <w:lang w:val="es-ES"/>
              </w:rPr>
              <w:t>:</w:t>
            </w:r>
          </w:p>
        </w:tc>
        <w:tc>
          <w:tcPr>
            <w:tcW w:w="5677" w:type="dxa"/>
            <w:shd w:val="clear" w:color="auto" w:fill="auto"/>
            <w:vAlign w:val="center"/>
          </w:tcPr>
          <w:p w14:paraId="4DAE9D4D" w14:textId="4D35D5BC" w:rsidR="00F866C0" w:rsidRPr="00A8284D" w:rsidRDefault="00F866C0" w:rsidP="00F866C0">
            <w:pPr>
              <w:jc w:val="both"/>
              <w:rPr>
                <w:rFonts w:ascii="Cambria" w:hAnsi="Cambria"/>
                <w:bCs/>
                <w:color w:val="000000" w:themeColor="text1"/>
                <w:sz w:val="20"/>
                <w:szCs w:val="20"/>
                <w:lang w:val="es-ES"/>
              </w:rPr>
            </w:pPr>
            <w:r w:rsidRPr="00A8284D">
              <w:rPr>
                <w:rFonts w:asciiTheme="majorHAnsi" w:hAnsiTheme="majorHAnsi"/>
                <w:bCs/>
                <w:sz w:val="20"/>
                <w:szCs w:val="20"/>
                <w:lang w:val="es-ES"/>
              </w:rPr>
              <w:t>Artículos 4 (vida), 5 (integridad personal), 8 (garantías judiciales)</w:t>
            </w:r>
            <w:r w:rsidR="00D868C7">
              <w:rPr>
                <w:rFonts w:asciiTheme="majorHAnsi" w:hAnsiTheme="majorHAnsi"/>
                <w:bCs/>
                <w:sz w:val="20"/>
                <w:szCs w:val="20"/>
                <w:lang w:val="es-ES"/>
              </w:rPr>
              <w:t>, 17 (protección a la familia), 19 (derechos del niño)</w:t>
            </w:r>
            <w:r w:rsidR="00F831CB">
              <w:rPr>
                <w:rFonts w:asciiTheme="majorHAnsi" w:hAnsiTheme="majorHAnsi"/>
                <w:bCs/>
                <w:sz w:val="20"/>
                <w:szCs w:val="20"/>
                <w:lang w:val="es-ES"/>
              </w:rPr>
              <w:t xml:space="preserve">, </w:t>
            </w:r>
            <w:r w:rsidR="00F831CB" w:rsidRPr="004A34F4">
              <w:rPr>
                <w:rFonts w:ascii="Cambria" w:hAnsi="Cambria"/>
                <w:bCs/>
                <w:sz w:val="20"/>
                <w:szCs w:val="20"/>
                <w:lang w:val="es-ES"/>
              </w:rPr>
              <w:t>21 (propiedad privada), 22 (circulación y residencia)</w:t>
            </w:r>
            <w:r w:rsidRPr="00A8284D">
              <w:rPr>
                <w:rFonts w:asciiTheme="majorHAnsi" w:hAnsiTheme="majorHAnsi"/>
                <w:bCs/>
                <w:sz w:val="20"/>
                <w:szCs w:val="20"/>
                <w:lang w:val="es-ES"/>
              </w:rPr>
              <w:t xml:space="preserve"> y 25 (protección judicial) de la Convención Americana, en relación con su artículo 1.1 (obligación de respetar los derechos)</w:t>
            </w:r>
          </w:p>
        </w:tc>
      </w:tr>
      <w:tr w:rsidR="00F866C0" w:rsidRPr="003F4606"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4A34F4" w:rsidRDefault="00F866C0" w:rsidP="00F866C0">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5AF3579C" w:rsidR="00F866C0" w:rsidRPr="00A8284D" w:rsidRDefault="00AD3C90" w:rsidP="00F866C0">
            <w:pPr>
              <w:rPr>
                <w:rFonts w:ascii="Cambria" w:hAnsi="Cambria"/>
                <w:bCs/>
                <w:sz w:val="20"/>
                <w:szCs w:val="20"/>
                <w:lang w:val="es-ES"/>
              </w:rPr>
            </w:pPr>
            <w:r w:rsidRPr="00A8284D">
              <w:rPr>
                <w:rFonts w:ascii="Cambria" w:hAnsi="Cambria"/>
                <w:bCs/>
                <w:sz w:val="20"/>
                <w:szCs w:val="20"/>
                <w:lang w:val="es-ES"/>
              </w:rPr>
              <w:t>Sí</w:t>
            </w:r>
            <w:r w:rsidR="00F866C0" w:rsidRPr="00A8284D">
              <w:rPr>
                <w:rFonts w:ascii="Cambria" w:hAnsi="Cambria"/>
                <w:bCs/>
                <w:sz w:val="20"/>
                <w:szCs w:val="20"/>
                <w:lang w:val="es-ES"/>
              </w:rPr>
              <w:t>, en los términos de la Sección VI</w:t>
            </w:r>
          </w:p>
        </w:tc>
      </w:tr>
      <w:tr w:rsidR="00F866C0" w:rsidRPr="003F4606"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4A34F4" w:rsidRDefault="00F866C0" w:rsidP="00F866C0">
            <w:pPr>
              <w:jc w:val="center"/>
              <w:rPr>
                <w:rFonts w:ascii="Cambria" w:hAnsi="Cambria"/>
                <w:b/>
                <w:bCs/>
                <w:color w:val="FFFFFF" w:themeColor="background1"/>
                <w:sz w:val="20"/>
                <w:szCs w:val="20"/>
                <w:lang w:val="es-ES"/>
              </w:rPr>
            </w:pPr>
            <w:r w:rsidRPr="004A34F4">
              <w:rPr>
                <w:rFonts w:ascii="Cambria" w:hAnsi="Cambria"/>
                <w:b/>
                <w:bCs/>
                <w:color w:val="FFFFFF" w:themeColor="background1"/>
                <w:sz w:val="20"/>
                <w:szCs w:val="20"/>
                <w:lang w:val="es-ES"/>
              </w:rPr>
              <w:t>Presentación dentro de plazo:</w:t>
            </w:r>
          </w:p>
        </w:tc>
        <w:tc>
          <w:tcPr>
            <w:tcW w:w="5677" w:type="dxa"/>
            <w:vAlign w:val="center"/>
          </w:tcPr>
          <w:p w14:paraId="2AF0FC69" w14:textId="6228C3A6" w:rsidR="00F866C0" w:rsidRPr="00A8284D" w:rsidRDefault="00AD3C90" w:rsidP="00F866C0">
            <w:pPr>
              <w:rPr>
                <w:rFonts w:ascii="Cambria" w:hAnsi="Cambria"/>
                <w:bCs/>
                <w:sz w:val="20"/>
                <w:szCs w:val="20"/>
                <w:lang w:val="es-ES"/>
              </w:rPr>
            </w:pPr>
            <w:r w:rsidRPr="00A8284D">
              <w:rPr>
                <w:rFonts w:ascii="Cambria" w:hAnsi="Cambria"/>
                <w:bCs/>
                <w:sz w:val="20"/>
                <w:szCs w:val="20"/>
                <w:lang w:val="es-ES"/>
              </w:rPr>
              <w:t>Sí, en los términos de la Sección VI</w:t>
            </w:r>
          </w:p>
        </w:tc>
      </w:tr>
    </w:tbl>
    <w:p w14:paraId="4A80A008" w14:textId="2DF7210D" w:rsidR="009F3EDF" w:rsidRPr="004A34F4" w:rsidRDefault="00223A29" w:rsidP="003526F4">
      <w:pPr>
        <w:spacing w:before="240" w:after="240"/>
        <w:ind w:firstLine="720"/>
        <w:jc w:val="both"/>
        <w:rPr>
          <w:rFonts w:asciiTheme="majorHAnsi" w:hAnsiTheme="majorHAnsi"/>
          <w:b/>
          <w:sz w:val="20"/>
          <w:szCs w:val="20"/>
          <w:lang w:val="es-ES"/>
        </w:rPr>
      </w:pPr>
      <w:r w:rsidRPr="004A34F4">
        <w:rPr>
          <w:rFonts w:asciiTheme="majorHAnsi" w:hAnsiTheme="majorHAnsi"/>
          <w:b/>
          <w:sz w:val="20"/>
          <w:szCs w:val="20"/>
          <w:lang w:val="es-ES"/>
        </w:rPr>
        <w:lastRenderedPageBreak/>
        <w:t xml:space="preserve">V. </w:t>
      </w:r>
      <w:r w:rsidRPr="004A34F4">
        <w:rPr>
          <w:rFonts w:asciiTheme="majorHAnsi" w:hAnsiTheme="majorHAnsi"/>
          <w:b/>
          <w:sz w:val="20"/>
          <w:szCs w:val="20"/>
          <w:lang w:val="es-ES"/>
        </w:rPr>
        <w:tab/>
      </w:r>
      <w:r w:rsidR="004241A0" w:rsidRPr="004A34F4">
        <w:rPr>
          <w:rFonts w:asciiTheme="majorHAnsi" w:hAnsiTheme="majorHAnsi"/>
          <w:b/>
          <w:sz w:val="20"/>
          <w:szCs w:val="20"/>
          <w:lang w:val="es-ES"/>
        </w:rPr>
        <w:t>POSICIÓN DE LAS PARTES</w:t>
      </w:r>
      <w:r w:rsidR="003239B8" w:rsidRPr="004A34F4">
        <w:rPr>
          <w:rFonts w:asciiTheme="majorHAnsi" w:hAnsiTheme="majorHAnsi"/>
          <w:b/>
          <w:sz w:val="20"/>
          <w:szCs w:val="20"/>
          <w:lang w:val="es-ES"/>
        </w:rPr>
        <w:t xml:space="preserve"> </w:t>
      </w:r>
    </w:p>
    <w:p w14:paraId="5F677F58" w14:textId="25F82C80" w:rsidR="004818B0" w:rsidRPr="004A34F4" w:rsidRDefault="00770769" w:rsidP="003526F4">
      <w:pPr>
        <w:spacing w:before="240" w:after="240"/>
        <w:ind w:firstLine="720"/>
        <w:jc w:val="both"/>
        <w:rPr>
          <w:rFonts w:asciiTheme="majorHAnsi" w:hAnsiTheme="majorHAnsi"/>
          <w:bCs/>
          <w:i/>
          <w:iCs/>
          <w:sz w:val="20"/>
          <w:szCs w:val="20"/>
          <w:lang w:val="es-ES"/>
        </w:rPr>
      </w:pPr>
      <w:r w:rsidRPr="004A34F4">
        <w:rPr>
          <w:rFonts w:asciiTheme="majorHAnsi" w:hAnsiTheme="majorHAnsi"/>
          <w:bCs/>
          <w:i/>
          <w:iCs/>
          <w:sz w:val="20"/>
          <w:szCs w:val="20"/>
          <w:lang w:val="es-ES"/>
        </w:rPr>
        <w:t>Posición de la parte</w:t>
      </w:r>
      <w:r w:rsidR="004818B0" w:rsidRPr="004A34F4">
        <w:rPr>
          <w:rFonts w:asciiTheme="majorHAnsi" w:hAnsiTheme="majorHAnsi"/>
          <w:bCs/>
          <w:i/>
          <w:iCs/>
          <w:sz w:val="20"/>
          <w:szCs w:val="20"/>
          <w:lang w:val="es-ES"/>
        </w:rPr>
        <w:t xml:space="preserve"> peticionar</w:t>
      </w:r>
      <w:r w:rsidRPr="004A34F4">
        <w:rPr>
          <w:rFonts w:asciiTheme="majorHAnsi" w:hAnsiTheme="majorHAnsi"/>
          <w:bCs/>
          <w:i/>
          <w:iCs/>
          <w:sz w:val="20"/>
          <w:szCs w:val="20"/>
          <w:lang w:val="es-ES"/>
        </w:rPr>
        <w:t>ia</w:t>
      </w:r>
    </w:p>
    <w:p w14:paraId="41758382" w14:textId="21A19AB5" w:rsidR="003C6AE3" w:rsidRPr="004A34F4" w:rsidRDefault="00934124" w:rsidP="00F9060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4A34F4">
        <w:rPr>
          <w:rFonts w:asciiTheme="majorHAnsi" w:eastAsia="Arial Unicode MS" w:hAnsiTheme="majorHAnsi"/>
          <w:sz w:val="20"/>
          <w:szCs w:val="20"/>
          <w:lang w:val="es-ES"/>
        </w:rPr>
        <w:t>El</w:t>
      </w:r>
      <w:r w:rsidR="006C6107" w:rsidRPr="004A34F4">
        <w:rPr>
          <w:rFonts w:asciiTheme="majorHAnsi" w:eastAsia="Arial Unicode MS" w:hAnsiTheme="majorHAnsi"/>
          <w:sz w:val="20"/>
          <w:szCs w:val="20"/>
          <w:lang w:val="es-ES"/>
        </w:rPr>
        <w:t xml:space="preserve"> </w:t>
      </w:r>
      <w:r w:rsidRPr="004A34F4">
        <w:rPr>
          <w:rFonts w:asciiTheme="majorHAnsi" w:eastAsia="Arial Unicode MS" w:hAnsiTheme="majorHAnsi"/>
          <w:sz w:val="20"/>
          <w:szCs w:val="20"/>
          <w:lang w:val="es-ES"/>
        </w:rPr>
        <w:t xml:space="preserve">peticionario denuncia </w:t>
      </w:r>
      <w:r w:rsidR="003C6AE3" w:rsidRPr="004A34F4">
        <w:rPr>
          <w:rFonts w:asciiTheme="majorHAnsi" w:eastAsia="Arial Unicode MS" w:hAnsiTheme="majorHAnsi"/>
          <w:sz w:val="20"/>
          <w:szCs w:val="20"/>
          <w:lang w:val="es-ES"/>
        </w:rPr>
        <w:t xml:space="preserve">la falta de investigación </w:t>
      </w:r>
      <w:r w:rsidR="00BA0B99" w:rsidRPr="004A34F4">
        <w:rPr>
          <w:rFonts w:asciiTheme="majorHAnsi" w:eastAsia="Arial Unicode MS" w:hAnsiTheme="majorHAnsi"/>
          <w:sz w:val="20"/>
          <w:szCs w:val="20"/>
          <w:lang w:val="es-ES"/>
        </w:rPr>
        <w:t>del asesinato de los jóvenes</w:t>
      </w:r>
      <w:r w:rsidR="003C6AE3" w:rsidRPr="004A34F4">
        <w:rPr>
          <w:rFonts w:asciiTheme="majorHAnsi" w:hAnsiTheme="majorHAnsi"/>
          <w:sz w:val="20"/>
          <w:szCs w:val="20"/>
          <w:lang w:val="es-ES"/>
        </w:rPr>
        <w:t xml:space="preserve"> </w:t>
      </w:r>
      <w:r w:rsidR="00BA0B99" w:rsidRPr="004A34F4">
        <w:rPr>
          <w:rFonts w:asciiTheme="majorHAnsi" w:eastAsia="Arial Unicode MS" w:hAnsiTheme="majorHAnsi"/>
          <w:sz w:val="20"/>
          <w:szCs w:val="20"/>
          <w:lang w:val="es-ES"/>
        </w:rPr>
        <w:t>Claudio Alexander Caiza Urbano, Raúl Fernando Caiza Urba</w:t>
      </w:r>
      <w:r w:rsidR="00EB6492" w:rsidRPr="004A34F4">
        <w:rPr>
          <w:rFonts w:asciiTheme="majorHAnsi" w:eastAsia="Arial Unicode MS" w:hAnsiTheme="majorHAnsi"/>
          <w:sz w:val="20"/>
          <w:szCs w:val="20"/>
          <w:lang w:val="es-ES"/>
        </w:rPr>
        <w:t>no</w:t>
      </w:r>
      <w:r w:rsidR="00BA0B99" w:rsidRPr="004A34F4">
        <w:rPr>
          <w:rFonts w:asciiTheme="majorHAnsi" w:hAnsiTheme="majorHAnsi"/>
          <w:sz w:val="20"/>
          <w:szCs w:val="20"/>
          <w:lang w:val="es-ES"/>
        </w:rPr>
        <w:t xml:space="preserve">, Edwin Emerson Caiza y Mario Yesid Guerrero Caiza </w:t>
      </w:r>
      <w:r w:rsidR="00586A07" w:rsidRPr="004A34F4">
        <w:rPr>
          <w:rFonts w:asciiTheme="majorHAnsi" w:hAnsiTheme="majorHAnsi"/>
          <w:sz w:val="20"/>
          <w:szCs w:val="20"/>
          <w:lang w:val="es-ES"/>
        </w:rPr>
        <w:t>perpetrado</w:t>
      </w:r>
      <w:r w:rsidR="0048476D" w:rsidRPr="004A34F4">
        <w:rPr>
          <w:rFonts w:asciiTheme="majorHAnsi" w:hAnsiTheme="majorHAnsi"/>
          <w:sz w:val="20"/>
          <w:szCs w:val="20"/>
          <w:lang w:val="es-ES"/>
        </w:rPr>
        <w:t xml:space="preserve"> por</w:t>
      </w:r>
      <w:r w:rsidR="003C6AE3" w:rsidRPr="004A34F4">
        <w:rPr>
          <w:rFonts w:asciiTheme="majorHAnsi" w:hAnsiTheme="majorHAnsi"/>
          <w:sz w:val="20"/>
          <w:szCs w:val="20"/>
          <w:lang w:val="es-ES"/>
        </w:rPr>
        <w:t xml:space="preserve"> </w:t>
      </w:r>
      <w:r w:rsidR="00BA0B99" w:rsidRPr="004A34F4">
        <w:rPr>
          <w:rFonts w:asciiTheme="majorHAnsi" w:hAnsiTheme="majorHAnsi"/>
          <w:sz w:val="20"/>
          <w:szCs w:val="20"/>
          <w:lang w:val="es-ES"/>
        </w:rPr>
        <w:t>sujetos pertenecientes a grupos al margen de la ley</w:t>
      </w:r>
      <w:r w:rsidR="003C6AE3" w:rsidRPr="004A34F4">
        <w:rPr>
          <w:rFonts w:asciiTheme="majorHAnsi" w:hAnsiTheme="majorHAnsi"/>
          <w:sz w:val="20"/>
          <w:szCs w:val="20"/>
          <w:lang w:val="es-ES"/>
        </w:rPr>
        <w:t xml:space="preserve">. Así como </w:t>
      </w:r>
      <w:r w:rsidR="00526027" w:rsidRPr="004A34F4">
        <w:rPr>
          <w:rFonts w:asciiTheme="majorHAnsi" w:hAnsiTheme="majorHAnsi"/>
          <w:sz w:val="20"/>
          <w:szCs w:val="20"/>
          <w:lang w:val="es-ES"/>
        </w:rPr>
        <w:t xml:space="preserve">por la impunidad </w:t>
      </w:r>
      <w:r w:rsidR="00BF7279" w:rsidRPr="004A34F4">
        <w:rPr>
          <w:rFonts w:asciiTheme="majorHAnsi" w:hAnsiTheme="majorHAnsi"/>
          <w:sz w:val="20"/>
          <w:szCs w:val="20"/>
          <w:lang w:val="es-ES"/>
        </w:rPr>
        <w:t>en la que se mantendrían</w:t>
      </w:r>
      <w:r w:rsidR="00051651" w:rsidRPr="004A34F4">
        <w:rPr>
          <w:rFonts w:asciiTheme="majorHAnsi" w:hAnsiTheme="majorHAnsi"/>
          <w:sz w:val="20"/>
          <w:szCs w:val="20"/>
          <w:lang w:val="es-ES"/>
        </w:rPr>
        <w:t xml:space="preserve"> </w:t>
      </w:r>
      <w:r w:rsidR="00526027" w:rsidRPr="004A34F4">
        <w:rPr>
          <w:rFonts w:asciiTheme="majorHAnsi" w:hAnsiTheme="majorHAnsi"/>
          <w:sz w:val="20"/>
          <w:szCs w:val="20"/>
          <w:lang w:val="es-ES"/>
        </w:rPr>
        <w:t>estos hechos</w:t>
      </w:r>
      <w:r w:rsidR="00BF7279" w:rsidRPr="004A34F4">
        <w:rPr>
          <w:rFonts w:asciiTheme="majorHAnsi" w:hAnsiTheme="majorHAnsi"/>
          <w:sz w:val="20"/>
          <w:szCs w:val="20"/>
          <w:lang w:val="es-ES"/>
        </w:rPr>
        <w:t>,</w:t>
      </w:r>
      <w:r w:rsidR="00526027" w:rsidRPr="004A34F4">
        <w:rPr>
          <w:rFonts w:asciiTheme="majorHAnsi" w:hAnsiTheme="majorHAnsi"/>
          <w:sz w:val="20"/>
          <w:szCs w:val="20"/>
          <w:lang w:val="es-ES"/>
        </w:rPr>
        <w:t xml:space="preserve"> y </w:t>
      </w:r>
      <w:r w:rsidR="003C6AE3" w:rsidRPr="004A34F4">
        <w:rPr>
          <w:rFonts w:asciiTheme="majorHAnsi" w:hAnsiTheme="majorHAnsi"/>
          <w:sz w:val="20"/>
          <w:szCs w:val="20"/>
          <w:lang w:val="es-ES"/>
        </w:rPr>
        <w:t xml:space="preserve">la falta de reparación </w:t>
      </w:r>
      <w:r w:rsidR="0014688A" w:rsidRPr="004A34F4">
        <w:rPr>
          <w:rFonts w:asciiTheme="majorHAnsi" w:hAnsiTheme="majorHAnsi"/>
          <w:sz w:val="20"/>
          <w:szCs w:val="20"/>
          <w:lang w:val="es-ES"/>
        </w:rPr>
        <w:t>integral</w:t>
      </w:r>
      <w:r w:rsidR="003C6AE3" w:rsidRPr="004A34F4">
        <w:rPr>
          <w:rFonts w:asciiTheme="majorHAnsi" w:hAnsiTheme="majorHAnsi"/>
          <w:sz w:val="20"/>
          <w:szCs w:val="20"/>
          <w:lang w:val="es-ES"/>
        </w:rPr>
        <w:t xml:space="preserve"> en favor de sus familiares. </w:t>
      </w:r>
    </w:p>
    <w:p w14:paraId="001A1115" w14:textId="599C38FF" w:rsidR="00D07A30" w:rsidRPr="004A34F4" w:rsidRDefault="0033438C" w:rsidP="006515FE">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4A34F4">
        <w:rPr>
          <w:rFonts w:asciiTheme="majorHAnsi" w:eastAsia="Arial Unicode MS" w:hAnsiTheme="majorHAnsi"/>
          <w:sz w:val="20"/>
          <w:szCs w:val="20"/>
          <w:lang w:val="es-ES"/>
        </w:rPr>
        <w:t>El peticionario relata</w:t>
      </w:r>
      <w:r w:rsidR="003C6AE3" w:rsidRPr="004A34F4">
        <w:rPr>
          <w:rFonts w:asciiTheme="majorHAnsi" w:eastAsia="Arial Unicode MS" w:hAnsiTheme="majorHAnsi"/>
          <w:sz w:val="20"/>
          <w:szCs w:val="20"/>
          <w:lang w:val="es-ES"/>
        </w:rPr>
        <w:t xml:space="preserve"> que el </w:t>
      </w:r>
      <w:r w:rsidR="00D07A30" w:rsidRPr="004A34F4">
        <w:rPr>
          <w:rFonts w:asciiTheme="majorHAnsi" w:eastAsia="Arial Unicode MS" w:hAnsiTheme="majorHAnsi"/>
          <w:sz w:val="20"/>
          <w:szCs w:val="20"/>
          <w:lang w:val="es-ES"/>
        </w:rPr>
        <w:t>27 de julio de 1999 los señores Claudio Alexander Caiza Urbano</w:t>
      </w:r>
      <w:r w:rsidR="00632F52">
        <w:rPr>
          <w:rFonts w:asciiTheme="majorHAnsi" w:eastAsia="Arial Unicode MS" w:hAnsiTheme="majorHAnsi"/>
          <w:sz w:val="20"/>
          <w:szCs w:val="20"/>
          <w:lang w:val="es-ES"/>
        </w:rPr>
        <w:t xml:space="preserve"> y</w:t>
      </w:r>
      <w:r w:rsidR="00D07A30" w:rsidRPr="004A34F4">
        <w:rPr>
          <w:rFonts w:asciiTheme="majorHAnsi" w:eastAsia="Arial Unicode MS" w:hAnsiTheme="majorHAnsi"/>
          <w:sz w:val="20"/>
          <w:szCs w:val="20"/>
          <w:lang w:val="es-ES"/>
        </w:rPr>
        <w:t xml:space="preserve"> Raúl Fernando Caiza Urbano</w:t>
      </w:r>
      <w:r w:rsidR="00D07A30" w:rsidRPr="004A34F4">
        <w:rPr>
          <w:rFonts w:asciiTheme="majorHAnsi" w:hAnsiTheme="majorHAnsi"/>
          <w:sz w:val="20"/>
          <w:szCs w:val="20"/>
          <w:lang w:val="es-ES"/>
        </w:rPr>
        <w:t>, Edwin Emerson Caiz</w:t>
      </w:r>
      <w:r w:rsidR="00C92D6F">
        <w:rPr>
          <w:rFonts w:asciiTheme="majorHAnsi" w:hAnsiTheme="majorHAnsi"/>
          <w:sz w:val="20"/>
          <w:szCs w:val="20"/>
          <w:lang w:val="es-ES"/>
        </w:rPr>
        <w:t>a</w:t>
      </w:r>
      <w:r w:rsidR="006515FE" w:rsidRPr="004A34F4">
        <w:rPr>
          <w:rFonts w:asciiTheme="majorHAnsi" w:hAnsiTheme="majorHAnsi"/>
          <w:sz w:val="20"/>
          <w:szCs w:val="20"/>
          <w:lang w:val="es-ES"/>
        </w:rPr>
        <w:t xml:space="preserve">, </w:t>
      </w:r>
      <w:r w:rsidR="00D07A30" w:rsidRPr="004A34F4">
        <w:rPr>
          <w:rFonts w:asciiTheme="majorHAnsi" w:hAnsiTheme="majorHAnsi"/>
          <w:sz w:val="20"/>
          <w:szCs w:val="20"/>
          <w:lang w:val="es-ES"/>
        </w:rPr>
        <w:t xml:space="preserve">y Mario Yesid Guerrero Caiza, al regresar a sus hogares, fueron interceptados por sujetos pertenecientes </w:t>
      </w:r>
      <w:r w:rsidR="00A06213" w:rsidRPr="004A34F4">
        <w:rPr>
          <w:rFonts w:asciiTheme="majorHAnsi" w:hAnsiTheme="majorHAnsi"/>
          <w:sz w:val="20"/>
          <w:szCs w:val="20"/>
          <w:lang w:val="es-ES"/>
        </w:rPr>
        <w:t xml:space="preserve">a </w:t>
      </w:r>
      <w:r w:rsidR="000F3C7D" w:rsidRPr="004A34F4">
        <w:rPr>
          <w:rFonts w:asciiTheme="majorHAnsi" w:hAnsiTheme="majorHAnsi"/>
          <w:sz w:val="20"/>
          <w:szCs w:val="20"/>
          <w:lang w:val="es-ES"/>
        </w:rPr>
        <w:t>grupos</w:t>
      </w:r>
      <w:r w:rsidR="00A06213" w:rsidRPr="004A34F4">
        <w:rPr>
          <w:rFonts w:asciiTheme="majorHAnsi" w:hAnsiTheme="majorHAnsi"/>
          <w:sz w:val="20"/>
          <w:szCs w:val="20"/>
          <w:lang w:val="es-ES"/>
        </w:rPr>
        <w:t xml:space="preserve"> al</w:t>
      </w:r>
      <w:r w:rsidR="00D07A30" w:rsidRPr="004A34F4">
        <w:rPr>
          <w:rFonts w:asciiTheme="majorHAnsi" w:hAnsiTheme="majorHAnsi"/>
          <w:sz w:val="20"/>
          <w:szCs w:val="20"/>
          <w:lang w:val="es-ES"/>
        </w:rPr>
        <w:t xml:space="preserve"> margen de la ley, quienes los </w:t>
      </w:r>
      <w:r w:rsidR="00D07A30" w:rsidRPr="004A34F4">
        <w:rPr>
          <w:rFonts w:asciiTheme="majorHAnsi" w:eastAsia="MS Mincho" w:hAnsiTheme="majorHAnsi" w:cstheme="minorHAnsi"/>
          <w:color w:val="000000" w:themeColor="text1"/>
          <w:sz w:val="20"/>
          <w:szCs w:val="20"/>
          <w:lang w:val="es-ES"/>
        </w:rPr>
        <w:t>detuvieron y los condujeron a un pasaje a dos kilómetros de la carretera principal de Cali</w:t>
      </w:r>
      <w:r w:rsidR="00B805EC" w:rsidRPr="004A34F4">
        <w:rPr>
          <w:rFonts w:asciiTheme="majorHAnsi" w:eastAsia="MS Mincho" w:hAnsiTheme="majorHAnsi" w:cstheme="minorHAnsi"/>
          <w:color w:val="000000" w:themeColor="text1"/>
          <w:sz w:val="20"/>
          <w:szCs w:val="20"/>
          <w:lang w:val="es-ES"/>
        </w:rPr>
        <w:t xml:space="preserve">, </w:t>
      </w:r>
      <w:r w:rsidR="00D07A30" w:rsidRPr="004A34F4">
        <w:rPr>
          <w:rFonts w:asciiTheme="majorHAnsi" w:eastAsia="MS Mincho" w:hAnsiTheme="majorHAnsi" w:cstheme="minorHAnsi"/>
          <w:color w:val="000000" w:themeColor="text1"/>
          <w:sz w:val="20"/>
          <w:szCs w:val="20"/>
          <w:lang w:val="es-ES"/>
        </w:rPr>
        <w:t xml:space="preserve">dirección al municipio de Sagua, Valle del Cauca. Expresa que </w:t>
      </w:r>
      <w:r w:rsidR="00D65DE6" w:rsidRPr="004A34F4">
        <w:rPr>
          <w:rFonts w:asciiTheme="majorHAnsi" w:eastAsia="MS Mincho" w:hAnsiTheme="majorHAnsi" w:cstheme="minorHAnsi"/>
          <w:color w:val="000000" w:themeColor="text1"/>
          <w:sz w:val="20"/>
          <w:szCs w:val="20"/>
          <w:lang w:val="es-ES"/>
        </w:rPr>
        <w:t>los</w:t>
      </w:r>
      <w:r w:rsidR="00D07A30" w:rsidRPr="004A34F4">
        <w:rPr>
          <w:rFonts w:asciiTheme="majorHAnsi" w:eastAsia="MS Mincho" w:hAnsiTheme="majorHAnsi" w:cstheme="minorHAnsi"/>
          <w:color w:val="000000" w:themeColor="text1"/>
          <w:sz w:val="20"/>
          <w:szCs w:val="20"/>
          <w:lang w:val="es-ES"/>
        </w:rPr>
        <w:t xml:space="preserve"> cuatro </w:t>
      </w:r>
      <w:r w:rsidR="00D65DE6" w:rsidRPr="004A34F4">
        <w:rPr>
          <w:rFonts w:asciiTheme="majorHAnsi" w:eastAsia="MS Mincho" w:hAnsiTheme="majorHAnsi" w:cstheme="minorHAnsi"/>
          <w:color w:val="000000" w:themeColor="text1"/>
          <w:sz w:val="20"/>
          <w:szCs w:val="20"/>
          <w:lang w:val="es-ES"/>
        </w:rPr>
        <w:t>jóvenes</w:t>
      </w:r>
      <w:r w:rsidR="00D07A30" w:rsidRPr="004A34F4">
        <w:rPr>
          <w:rFonts w:asciiTheme="majorHAnsi" w:eastAsia="MS Mincho" w:hAnsiTheme="majorHAnsi" w:cstheme="minorHAnsi"/>
          <w:color w:val="000000" w:themeColor="text1"/>
          <w:sz w:val="20"/>
          <w:szCs w:val="20"/>
          <w:lang w:val="es-ES"/>
        </w:rPr>
        <w:t xml:space="preserve"> fueron atad</w:t>
      </w:r>
      <w:r w:rsidR="00D65DE6" w:rsidRPr="004A34F4">
        <w:rPr>
          <w:rFonts w:asciiTheme="majorHAnsi" w:eastAsia="MS Mincho" w:hAnsiTheme="majorHAnsi" w:cstheme="minorHAnsi"/>
          <w:color w:val="000000" w:themeColor="text1"/>
          <w:sz w:val="20"/>
          <w:szCs w:val="20"/>
          <w:lang w:val="es-ES"/>
        </w:rPr>
        <w:t>o</w:t>
      </w:r>
      <w:r w:rsidR="00D07A30" w:rsidRPr="004A34F4">
        <w:rPr>
          <w:rFonts w:asciiTheme="majorHAnsi" w:eastAsia="MS Mincho" w:hAnsiTheme="majorHAnsi" w:cstheme="minorHAnsi"/>
          <w:color w:val="000000" w:themeColor="text1"/>
          <w:sz w:val="20"/>
          <w:szCs w:val="20"/>
          <w:lang w:val="es-ES"/>
        </w:rPr>
        <w:t>s de pies y manos, sometidos a actos de tortura</w:t>
      </w:r>
      <w:r w:rsidR="007C7A29" w:rsidRPr="004A34F4">
        <w:rPr>
          <w:rFonts w:asciiTheme="majorHAnsi" w:eastAsia="MS Mincho" w:hAnsiTheme="majorHAnsi" w:cstheme="minorHAnsi"/>
          <w:color w:val="000000" w:themeColor="text1"/>
          <w:sz w:val="20"/>
          <w:szCs w:val="20"/>
          <w:lang w:val="es-ES"/>
        </w:rPr>
        <w:t>,</w:t>
      </w:r>
      <w:r w:rsidR="00D07A30" w:rsidRPr="004A34F4">
        <w:rPr>
          <w:rFonts w:asciiTheme="majorHAnsi" w:eastAsia="MS Mincho" w:hAnsiTheme="majorHAnsi" w:cstheme="minorHAnsi"/>
          <w:color w:val="000000" w:themeColor="text1"/>
          <w:sz w:val="20"/>
          <w:szCs w:val="20"/>
          <w:lang w:val="es-ES"/>
        </w:rPr>
        <w:t xml:space="preserve"> y degollados y asesinados con armas de fuego. </w:t>
      </w:r>
    </w:p>
    <w:p w14:paraId="44FE7734" w14:textId="77E2F3DC" w:rsidR="00495677" w:rsidRPr="003F4606" w:rsidRDefault="00495677" w:rsidP="78DD16F0">
      <w:pPr>
        <w:pStyle w:val="ListParagraph"/>
        <w:numPr>
          <w:ilvl w:val="0"/>
          <w:numId w:val="56"/>
        </w:numPr>
        <w:spacing w:before="240" w:after="240"/>
        <w:ind w:left="0" w:firstLine="709"/>
        <w:jc w:val="both"/>
        <w:rPr>
          <w:rFonts w:asciiTheme="majorHAnsi" w:eastAsia="Arial Unicode MS" w:hAnsiTheme="majorHAnsi"/>
          <w:sz w:val="20"/>
          <w:szCs w:val="20"/>
          <w:lang w:val="es-AR"/>
        </w:rPr>
      </w:pPr>
      <w:r w:rsidRPr="003F4606">
        <w:rPr>
          <w:rFonts w:asciiTheme="majorHAnsi" w:eastAsia="MS Mincho" w:hAnsiTheme="majorHAnsi" w:cstheme="minorBidi"/>
          <w:color w:val="000000" w:themeColor="text1"/>
          <w:sz w:val="20"/>
          <w:szCs w:val="20"/>
          <w:lang w:val="es-AR"/>
        </w:rPr>
        <w:t xml:space="preserve">Derivado de lo anterior, se inició la investigación No. 164.165 a cargo de la Fiscalía 155 de la Unidad de Fiscalía de Dagua; sin embargo, </w:t>
      </w:r>
      <w:r w:rsidR="0064560F" w:rsidRPr="003F4606">
        <w:rPr>
          <w:rFonts w:asciiTheme="majorHAnsi" w:eastAsia="MS Mincho" w:hAnsiTheme="majorHAnsi" w:cstheme="minorBidi"/>
          <w:color w:val="000000" w:themeColor="text1"/>
          <w:sz w:val="20"/>
          <w:szCs w:val="20"/>
          <w:lang w:val="es-AR"/>
        </w:rPr>
        <w:t>el</w:t>
      </w:r>
      <w:r w:rsidRPr="003F4606">
        <w:rPr>
          <w:rFonts w:asciiTheme="majorHAnsi" w:eastAsia="MS Mincho" w:hAnsiTheme="majorHAnsi" w:cstheme="minorBidi"/>
          <w:color w:val="000000" w:themeColor="text1"/>
          <w:sz w:val="20"/>
          <w:szCs w:val="20"/>
          <w:lang w:val="es-AR"/>
        </w:rPr>
        <w:t xml:space="preserve"> 1 de agosto de 2000 la investigación</w:t>
      </w:r>
      <w:r w:rsidR="0064560F" w:rsidRPr="003F4606">
        <w:rPr>
          <w:rFonts w:asciiTheme="majorHAnsi" w:eastAsia="MS Mincho" w:hAnsiTheme="majorHAnsi" w:cstheme="minorBidi"/>
          <w:color w:val="000000" w:themeColor="text1"/>
          <w:sz w:val="20"/>
          <w:szCs w:val="20"/>
          <w:lang w:val="es-AR"/>
        </w:rPr>
        <w:t xml:space="preserve"> fue suspendida</w:t>
      </w:r>
      <w:r w:rsidRPr="003F4606">
        <w:rPr>
          <w:rFonts w:asciiTheme="majorHAnsi" w:eastAsia="MS Mincho" w:hAnsiTheme="majorHAnsi" w:cstheme="minorBidi"/>
          <w:color w:val="000000" w:themeColor="text1"/>
          <w:sz w:val="20"/>
          <w:szCs w:val="20"/>
          <w:lang w:val="es-AR"/>
        </w:rPr>
        <w:t xml:space="preserve">. </w:t>
      </w:r>
      <w:r w:rsidR="00537F78" w:rsidRPr="003F4606">
        <w:rPr>
          <w:rFonts w:asciiTheme="majorHAnsi" w:eastAsia="MS Mincho" w:hAnsiTheme="majorHAnsi" w:cstheme="minorBidi"/>
          <w:color w:val="000000" w:themeColor="text1"/>
          <w:sz w:val="20"/>
          <w:szCs w:val="20"/>
          <w:lang w:val="es-AR"/>
        </w:rPr>
        <w:t>Además</w:t>
      </w:r>
      <w:r w:rsidR="003521D0" w:rsidRPr="003F4606">
        <w:rPr>
          <w:rFonts w:asciiTheme="majorHAnsi" w:eastAsia="MS Mincho" w:hAnsiTheme="majorHAnsi" w:cstheme="minorBidi"/>
          <w:color w:val="000000" w:themeColor="text1"/>
          <w:sz w:val="20"/>
          <w:szCs w:val="20"/>
          <w:lang w:val="es-AR"/>
        </w:rPr>
        <w:t xml:space="preserve">, </w:t>
      </w:r>
      <w:r w:rsidR="009C305E" w:rsidRPr="003F4606">
        <w:rPr>
          <w:rFonts w:asciiTheme="majorHAnsi" w:eastAsia="MS Mincho" w:hAnsiTheme="majorHAnsi" w:cstheme="minorBidi"/>
          <w:color w:val="000000" w:themeColor="text1"/>
          <w:sz w:val="20"/>
          <w:szCs w:val="20"/>
          <w:lang w:val="es-AR"/>
        </w:rPr>
        <w:t>el peticionario indica que el 19 de mayo de 2008, las presuntas víctimas denunciaron los hechos ante la jurisdicción de Justicia y Paz, siendo conocida por el Fiscal 18 delegado en el Tribunal de Justicia y Paz. Respecto a</w:t>
      </w:r>
      <w:r w:rsidR="00CD172B" w:rsidRPr="003F4606">
        <w:rPr>
          <w:rFonts w:asciiTheme="majorHAnsi" w:eastAsia="MS Mincho" w:hAnsiTheme="majorHAnsi" w:cstheme="minorBidi"/>
          <w:color w:val="000000" w:themeColor="text1"/>
          <w:sz w:val="20"/>
          <w:szCs w:val="20"/>
          <w:lang w:val="es-AR"/>
        </w:rPr>
        <w:t xml:space="preserve">l desarrollo de </w:t>
      </w:r>
      <w:r w:rsidR="009C305E" w:rsidRPr="003F4606">
        <w:rPr>
          <w:rFonts w:asciiTheme="majorHAnsi" w:eastAsia="MS Mincho" w:hAnsiTheme="majorHAnsi" w:cstheme="minorBidi"/>
          <w:color w:val="000000" w:themeColor="text1"/>
          <w:sz w:val="20"/>
          <w:szCs w:val="20"/>
          <w:lang w:val="es-AR"/>
        </w:rPr>
        <w:t xml:space="preserve">dicho proceso, el peticionario refiere de manera textual lo siguiente: “[…] </w:t>
      </w:r>
      <w:r w:rsidR="009C305E" w:rsidRPr="003F4606">
        <w:rPr>
          <w:rFonts w:asciiTheme="majorHAnsi" w:eastAsia="MS Mincho" w:hAnsiTheme="majorHAnsi" w:cstheme="minorBidi"/>
          <w:i/>
          <w:iCs/>
          <w:color w:val="000000" w:themeColor="text1"/>
          <w:sz w:val="20"/>
          <w:szCs w:val="20"/>
          <w:lang w:val="es-AR"/>
        </w:rPr>
        <w:t>el proceso nunca prosper</w:t>
      </w:r>
      <w:r w:rsidR="00B07A63" w:rsidRPr="003F4606">
        <w:rPr>
          <w:rFonts w:asciiTheme="majorHAnsi" w:eastAsia="MS Mincho" w:hAnsiTheme="majorHAnsi" w:cstheme="minorBidi"/>
          <w:i/>
          <w:iCs/>
          <w:color w:val="000000" w:themeColor="text1"/>
          <w:sz w:val="20"/>
          <w:szCs w:val="20"/>
          <w:lang w:val="es-AR"/>
        </w:rPr>
        <w:t>ó</w:t>
      </w:r>
      <w:r w:rsidR="009C305E" w:rsidRPr="003F4606">
        <w:rPr>
          <w:rFonts w:asciiTheme="majorHAnsi" w:eastAsia="MS Mincho" w:hAnsiTheme="majorHAnsi" w:cstheme="minorBidi"/>
          <w:i/>
          <w:iCs/>
          <w:color w:val="000000" w:themeColor="text1"/>
          <w:sz w:val="20"/>
          <w:szCs w:val="20"/>
          <w:lang w:val="es-AR"/>
        </w:rPr>
        <w:t>, como se informó en la denuncia del escrito, hasta el punto de pedir excusas por parte del director de la Unidad de Justicia y Paz</w:t>
      </w:r>
      <w:r w:rsidR="009C305E" w:rsidRPr="003F4606">
        <w:rPr>
          <w:rFonts w:asciiTheme="majorHAnsi" w:eastAsia="MS Mincho" w:hAnsiTheme="majorHAnsi" w:cstheme="minorBidi"/>
          <w:color w:val="000000" w:themeColor="text1"/>
          <w:sz w:val="20"/>
          <w:szCs w:val="20"/>
          <w:lang w:val="es-AR"/>
        </w:rPr>
        <w:t xml:space="preserve"> […]”</w:t>
      </w:r>
      <w:r w:rsidR="00537F78" w:rsidRPr="003F4606">
        <w:rPr>
          <w:rFonts w:asciiTheme="majorHAnsi" w:eastAsia="MS Mincho" w:hAnsiTheme="majorHAnsi" w:cstheme="minorBidi"/>
          <w:color w:val="000000" w:themeColor="text1"/>
          <w:sz w:val="20"/>
          <w:szCs w:val="20"/>
          <w:lang w:val="es-AR"/>
        </w:rPr>
        <w:t xml:space="preserve">. </w:t>
      </w:r>
    </w:p>
    <w:p w14:paraId="4093277B" w14:textId="272987E9" w:rsidR="00537F78" w:rsidRPr="004A34F4" w:rsidRDefault="00537F78" w:rsidP="005D1FB2">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4A34F4">
        <w:rPr>
          <w:rFonts w:asciiTheme="majorHAnsi" w:eastAsia="MS Mincho" w:hAnsiTheme="majorHAnsi" w:cstheme="minorHAnsi"/>
          <w:color w:val="000000" w:themeColor="text1"/>
          <w:sz w:val="20"/>
          <w:szCs w:val="20"/>
          <w:lang w:val="es-ES"/>
        </w:rPr>
        <w:t xml:space="preserve">Por otro lado, el peticionario refiere que los </w:t>
      </w:r>
      <w:r w:rsidR="009A0FAA" w:rsidRPr="004A34F4">
        <w:rPr>
          <w:rFonts w:asciiTheme="majorHAnsi" w:eastAsia="MS Mincho" w:hAnsiTheme="majorHAnsi" w:cstheme="minorHAnsi"/>
          <w:color w:val="000000" w:themeColor="text1"/>
          <w:sz w:val="20"/>
          <w:szCs w:val="20"/>
          <w:lang w:val="es-ES"/>
        </w:rPr>
        <w:t>familiares</w:t>
      </w:r>
      <w:r w:rsidRPr="004A34F4">
        <w:rPr>
          <w:rFonts w:asciiTheme="majorHAnsi" w:eastAsia="MS Mincho" w:hAnsiTheme="majorHAnsi" w:cstheme="minorHAnsi"/>
          <w:color w:val="000000" w:themeColor="text1"/>
          <w:sz w:val="20"/>
          <w:szCs w:val="20"/>
          <w:lang w:val="es-ES"/>
        </w:rPr>
        <w:t xml:space="preserve"> de</w:t>
      </w:r>
      <w:r w:rsidR="00146F94" w:rsidRPr="004A34F4">
        <w:rPr>
          <w:rFonts w:asciiTheme="majorHAnsi" w:eastAsia="MS Mincho" w:hAnsiTheme="majorHAnsi" w:cstheme="minorHAnsi"/>
          <w:color w:val="000000" w:themeColor="text1"/>
          <w:sz w:val="20"/>
          <w:szCs w:val="20"/>
          <w:lang w:val="es-ES"/>
        </w:rPr>
        <w:t xml:space="preserve"> los </w:t>
      </w:r>
      <w:r w:rsidR="00CB1DE6" w:rsidRPr="004A34F4">
        <w:rPr>
          <w:rFonts w:asciiTheme="majorHAnsi" w:eastAsia="MS Mincho" w:hAnsiTheme="majorHAnsi" w:cstheme="minorHAnsi"/>
          <w:color w:val="000000" w:themeColor="text1"/>
          <w:sz w:val="20"/>
          <w:szCs w:val="20"/>
          <w:lang w:val="es-ES"/>
        </w:rPr>
        <w:t xml:space="preserve">cuatro </w:t>
      </w:r>
      <w:r w:rsidR="000613D0" w:rsidRPr="004A34F4">
        <w:rPr>
          <w:rFonts w:asciiTheme="majorHAnsi" w:eastAsia="MS Mincho" w:hAnsiTheme="majorHAnsi" w:cstheme="minorHAnsi"/>
          <w:color w:val="000000" w:themeColor="text1"/>
          <w:sz w:val="20"/>
          <w:szCs w:val="20"/>
          <w:lang w:val="es-ES"/>
        </w:rPr>
        <w:t>jóvenes</w:t>
      </w:r>
      <w:r w:rsidRPr="004A34F4">
        <w:rPr>
          <w:rFonts w:asciiTheme="majorHAnsi" w:eastAsia="MS Mincho" w:hAnsiTheme="majorHAnsi" w:cstheme="minorHAnsi"/>
          <w:color w:val="000000" w:themeColor="text1"/>
          <w:sz w:val="20"/>
          <w:szCs w:val="20"/>
          <w:lang w:val="es-ES"/>
        </w:rPr>
        <w:t xml:space="preserve"> iniciaron una demanda de reparación directa en la vía contencioso-administrativa, estableciendo de manera textual lo siguiente: “[…] </w:t>
      </w:r>
      <w:r w:rsidRPr="004A34F4">
        <w:rPr>
          <w:rFonts w:asciiTheme="majorHAnsi" w:hAnsiTheme="majorHAnsi"/>
          <w:i/>
          <w:iCs/>
          <w:sz w:val="20"/>
          <w:szCs w:val="20"/>
          <w:lang w:val="es-ES"/>
        </w:rPr>
        <w:t>Sus padres después de tres años de haber transcurrido este vil asesinato de los ya mencionados sus padres</w:t>
      </w:r>
      <w:r w:rsidR="000A7C2A" w:rsidRPr="004A34F4">
        <w:rPr>
          <w:rFonts w:asciiTheme="majorHAnsi" w:hAnsiTheme="majorHAnsi"/>
          <w:i/>
          <w:iCs/>
          <w:sz w:val="20"/>
          <w:szCs w:val="20"/>
          <w:lang w:val="es-ES"/>
        </w:rPr>
        <w:t xml:space="preserve"> </w:t>
      </w:r>
      <w:r w:rsidR="000A7C2A" w:rsidRPr="004A34F4">
        <w:rPr>
          <w:rFonts w:asciiTheme="majorHAnsi" w:hAnsiTheme="majorHAnsi"/>
          <w:sz w:val="20"/>
          <w:szCs w:val="20"/>
          <w:lang w:val="es-ES"/>
        </w:rPr>
        <w:t>(sic)</w:t>
      </w:r>
      <w:r w:rsidRPr="004A34F4">
        <w:rPr>
          <w:rFonts w:asciiTheme="majorHAnsi" w:hAnsiTheme="majorHAnsi"/>
          <w:i/>
          <w:iCs/>
          <w:sz w:val="20"/>
          <w:szCs w:val="20"/>
          <w:lang w:val="es-ES"/>
        </w:rPr>
        <w:t xml:space="preserve"> por intermedio de apoderado</w:t>
      </w:r>
      <w:r w:rsidR="002959DE" w:rsidRPr="004A34F4">
        <w:rPr>
          <w:rFonts w:asciiTheme="majorHAnsi" w:hAnsiTheme="majorHAnsi"/>
          <w:i/>
          <w:iCs/>
          <w:sz w:val="20"/>
          <w:szCs w:val="20"/>
          <w:lang w:val="es-ES"/>
        </w:rPr>
        <w:t xml:space="preserve"> </w:t>
      </w:r>
      <w:r w:rsidR="005D586E" w:rsidRPr="004A34F4">
        <w:rPr>
          <w:rFonts w:asciiTheme="majorHAnsi" w:hAnsiTheme="majorHAnsi"/>
          <w:sz w:val="20"/>
          <w:szCs w:val="20"/>
          <w:lang w:val="es-ES"/>
        </w:rPr>
        <w:t>[</w:t>
      </w:r>
      <w:r w:rsidR="00682DC4" w:rsidRPr="004A34F4">
        <w:rPr>
          <w:rFonts w:asciiTheme="majorHAnsi" w:hAnsiTheme="majorHAnsi"/>
          <w:sz w:val="20"/>
          <w:szCs w:val="20"/>
          <w:lang w:val="es-ES"/>
        </w:rPr>
        <w:t>…</w:t>
      </w:r>
      <w:r w:rsidR="005D586E" w:rsidRPr="004A34F4">
        <w:rPr>
          <w:rFonts w:asciiTheme="majorHAnsi" w:hAnsiTheme="majorHAnsi"/>
          <w:sz w:val="20"/>
          <w:szCs w:val="20"/>
          <w:lang w:val="es-ES"/>
        </w:rPr>
        <w:t>]</w:t>
      </w:r>
      <w:r w:rsidR="00682DC4" w:rsidRPr="004A34F4">
        <w:rPr>
          <w:rFonts w:asciiTheme="majorHAnsi" w:hAnsiTheme="majorHAnsi"/>
          <w:sz w:val="20"/>
          <w:szCs w:val="20"/>
          <w:lang w:val="es-ES"/>
        </w:rPr>
        <w:t xml:space="preserve"> </w:t>
      </w:r>
      <w:r w:rsidRPr="004A34F4">
        <w:rPr>
          <w:rFonts w:asciiTheme="majorHAnsi" w:hAnsiTheme="majorHAnsi"/>
          <w:i/>
          <w:iCs/>
          <w:sz w:val="20"/>
          <w:szCs w:val="20"/>
          <w:lang w:val="es-ES"/>
        </w:rPr>
        <w:t>, en el 2002 impetr</w:t>
      </w:r>
      <w:r w:rsidR="00F16BAB">
        <w:rPr>
          <w:rFonts w:asciiTheme="majorHAnsi" w:hAnsiTheme="majorHAnsi"/>
          <w:i/>
          <w:iCs/>
          <w:sz w:val="20"/>
          <w:szCs w:val="20"/>
          <w:lang w:val="es-ES"/>
        </w:rPr>
        <w:t>ó</w:t>
      </w:r>
      <w:r w:rsidRPr="004A34F4">
        <w:rPr>
          <w:rFonts w:asciiTheme="majorHAnsi" w:hAnsiTheme="majorHAnsi"/>
          <w:i/>
          <w:iCs/>
          <w:sz w:val="20"/>
          <w:szCs w:val="20"/>
          <w:lang w:val="es-ES"/>
        </w:rPr>
        <w:t xml:space="preserve"> demanda ante los juzgados administrativos de Reparación Directa, cuenta RAÚL CAIZA OSORIO, que la demanda no prospe</w:t>
      </w:r>
      <w:r w:rsidR="009E1CFA" w:rsidRPr="004A34F4">
        <w:rPr>
          <w:rFonts w:asciiTheme="majorHAnsi" w:hAnsiTheme="majorHAnsi"/>
          <w:i/>
          <w:iCs/>
          <w:sz w:val="20"/>
          <w:szCs w:val="20"/>
          <w:lang w:val="es-ES"/>
        </w:rPr>
        <w:t>ró</w:t>
      </w:r>
      <w:r w:rsidRPr="004A34F4">
        <w:rPr>
          <w:rFonts w:asciiTheme="majorHAnsi" w:hAnsiTheme="majorHAnsi"/>
          <w:i/>
          <w:iCs/>
          <w:sz w:val="20"/>
          <w:szCs w:val="20"/>
          <w:lang w:val="es-ES"/>
        </w:rPr>
        <w:t xml:space="preserve"> por falta de términos, en La norma establece para solicitar la reparación hay un término de dos años la cual fue rechazada de plano</w:t>
      </w:r>
      <w:r w:rsidRPr="004A34F4">
        <w:rPr>
          <w:rFonts w:asciiTheme="majorHAnsi" w:hAnsiTheme="majorHAnsi"/>
          <w:sz w:val="20"/>
          <w:szCs w:val="20"/>
          <w:lang w:val="es-ES"/>
        </w:rPr>
        <w:t xml:space="preserve"> […]”</w:t>
      </w:r>
      <w:r w:rsidRPr="004A34F4">
        <w:rPr>
          <w:rFonts w:asciiTheme="majorHAnsi" w:eastAsia="MS Mincho" w:hAnsiTheme="majorHAnsi" w:cstheme="minorHAnsi"/>
          <w:color w:val="000000" w:themeColor="text1"/>
          <w:sz w:val="20"/>
          <w:szCs w:val="20"/>
          <w:lang w:val="es-ES"/>
        </w:rPr>
        <w:t xml:space="preserve"> —a este respecto, de un análisis minucioso de la documentación presentada por la parte peticionaria, la Comisión observa que </w:t>
      </w:r>
      <w:r w:rsidR="002A3FF3" w:rsidRPr="004A34F4">
        <w:rPr>
          <w:rFonts w:asciiTheme="majorHAnsi" w:eastAsia="MS Mincho" w:hAnsiTheme="majorHAnsi" w:cstheme="minorHAnsi"/>
          <w:color w:val="000000" w:themeColor="text1"/>
          <w:sz w:val="20"/>
          <w:szCs w:val="20"/>
          <w:lang w:val="es-ES"/>
        </w:rPr>
        <w:t>esta no</w:t>
      </w:r>
      <w:r w:rsidRPr="004A34F4">
        <w:rPr>
          <w:rFonts w:asciiTheme="majorHAnsi" w:eastAsia="MS Mincho" w:hAnsiTheme="majorHAnsi" w:cstheme="minorHAnsi"/>
          <w:color w:val="000000" w:themeColor="text1"/>
          <w:sz w:val="20"/>
          <w:szCs w:val="20"/>
          <w:lang w:val="es-ES"/>
        </w:rPr>
        <w:t xml:space="preserve"> ha presentado información relativa al desarrollo y eventual conclusión de la referida acción de reparación directa—</w:t>
      </w:r>
      <w:r w:rsidR="005D1FB2" w:rsidRPr="004A34F4">
        <w:rPr>
          <w:rFonts w:asciiTheme="majorHAnsi" w:eastAsia="MS Mincho" w:hAnsiTheme="majorHAnsi" w:cstheme="minorHAnsi"/>
          <w:color w:val="000000" w:themeColor="text1"/>
          <w:sz w:val="20"/>
          <w:szCs w:val="20"/>
          <w:lang w:val="es-ES"/>
        </w:rPr>
        <w:t>.</w:t>
      </w:r>
    </w:p>
    <w:p w14:paraId="136F0EEA" w14:textId="053E48A5" w:rsidR="00A743D0" w:rsidRPr="004A34F4" w:rsidRDefault="00770769" w:rsidP="003526F4">
      <w:pPr>
        <w:pStyle w:val="ListParagraph"/>
        <w:spacing w:before="240" w:after="240"/>
        <w:ind w:left="709"/>
        <w:jc w:val="both"/>
        <w:rPr>
          <w:rFonts w:asciiTheme="majorHAnsi" w:eastAsia="Arial Unicode MS" w:hAnsiTheme="majorHAnsi"/>
          <w:i/>
          <w:iCs/>
          <w:sz w:val="20"/>
          <w:szCs w:val="20"/>
          <w:lang w:val="es-ES"/>
        </w:rPr>
      </w:pPr>
      <w:r w:rsidRPr="004A34F4">
        <w:rPr>
          <w:rFonts w:asciiTheme="majorHAnsi" w:eastAsia="Arial Unicode MS" w:hAnsiTheme="majorHAnsi"/>
          <w:i/>
          <w:iCs/>
          <w:sz w:val="20"/>
          <w:szCs w:val="20"/>
          <w:lang w:val="es-ES"/>
        </w:rPr>
        <w:t>Alegatos centrales de la parte peticionaria</w:t>
      </w:r>
    </w:p>
    <w:p w14:paraId="33BC0784" w14:textId="7C6C47C3" w:rsidR="00682DC4" w:rsidRPr="004A34F4" w:rsidRDefault="00682DC4" w:rsidP="00EA18AD">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4A34F4">
        <w:rPr>
          <w:rFonts w:asciiTheme="majorHAnsi" w:eastAsia="Arial Unicode MS" w:hAnsiTheme="majorHAnsi"/>
          <w:sz w:val="20"/>
          <w:szCs w:val="20"/>
          <w:lang w:val="es-ES"/>
        </w:rPr>
        <w:t>La parte peticionaria alega que, derivado de la tortura y el asesinato de los jóvenes Alexander Caiza Urbano, Raúl Fernando Caiza Urba</w:t>
      </w:r>
      <w:r w:rsidR="0074771A">
        <w:rPr>
          <w:rFonts w:asciiTheme="majorHAnsi" w:eastAsia="Arial Unicode MS" w:hAnsiTheme="majorHAnsi"/>
          <w:sz w:val="20"/>
          <w:szCs w:val="20"/>
          <w:lang w:val="es-ES"/>
        </w:rPr>
        <w:t>no</w:t>
      </w:r>
      <w:r w:rsidRPr="004A34F4">
        <w:rPr>
          <w:rFonts w:asciiTheme="majorHAnsi" w:hAnsiTheme="majorHAnsi"/>
          <w:sz w:val="20"/>
          <w:szCs w:val="20"/>
          <w:lang w:val="es-ES"/>
        </w:rPr>
        <w:t>, Edwin Emerson Caiza y Mario Yesid Guerrero Caiza, sus padres y hermanos sufrieron una serie de trastornos psicológicos, por el temor constante a ser asesinados, lo que los llevó a desplazarse de sus hogares</w:t>
      </w:r>
      <w:r w:rsidR="00AB0423" w:rsidRPr="004A34F4">
        <w:rPr>
          <w:rFonts w:asciiTheme="majorHAnsi" w:hAnsiTheme="majorHAnsi"/>
          <w:sz w:val="20"/>
          <w:szCs w:val="20"/>
          <w:lang w:val="es-ES"/>
        </w:rPr>
        <w:t xml:space="preserve"> y</w:t>
      </w:r>
      <w:r w:rsidRPr="004A34F4">
        <w:rPr>
          <w:rFonts w:asciiTheme="majorHAnsi" w:hAnsiTheme="majorHAnsi"/>
          <w:sz w:val="20"/>
          <w:szCs w:val="20"/>
          <w:lang w:val="es-ES"/>
        </w:rPr>
        <w:t xml:space="preserve"> abandonar sus estudios. Además, aduce que ninguno de los recursos accionados ante las autoridades judiciales colombianas han sido efectivos. Derivado de lo anterior, el peticionario alega la vulneración a los artículos </w:t>
      </w:r>
      <w:r w:rsidRPr="004A34F4">
        <w:rPr>
          <w:bCs/>
          <w:sz w:val="20"/>
          <w:szCs w:val="20"/>
          <w:lang w:val="es-ES"/>
        </w:rPr>
        <w:t xml:space="preserve">4 (vida), 5 (integridad personal), 7 (libertad personal), 8 (garantías judiciales), 10 (indemnización), 17 (protección a la familia), 21 (propiedad privada), 22 (circulación y residencia) y 25 (protección judicial) de la Convención Americana, en perjuicio de las presuntas víctimas </w:t>
      </w:r>
      <w:r w:rsidR="00CA0120" w:rsidRPr="004A34F4">
        <w:rPr>
          <w:bCs/>
          <w:sz w:val="20"/>
          <w:szCs w:val="20"/>
          <w:lang w:val="es-ES"/>
        </w:rPr>
        <w:t>listadas en</w:t>
      </w:r>
      <w:r w:rsidRPr="004A34F4">
        <w:rPr>
          <w:bCs/>
          <w:sz w:val="20"/>
          <w:szCs w:val="20"/>
          <w:lang w:val="es-ES"/>
        </w:rPr>
        <w:t xml:space="preserve"> la presente petición. </w:t>
      </w:r>
    </w:p>
    <w:p w14:paraId="717066D6" w14:textId="0362A7B8" w:rsidR="003521D0" w:rsidRPr="004A34F4" w:rsidRDefault="004818B0" w:rsidP="003521D0">
      <w:pPr>
        <w:pStyle w:val="ListParagraph"/>
        <w:spacing w:before="240" w:after="240"/>
        <w:ind w:left="709"/>
        <w:jc w:val="both"/>
        <w:rPr>
          <w:rFonts w:asciiTheme="majorHAnsi" w:hAnsiTheme="majorHAnsi"/>
          <w:i/>
          <w:iCs/>
          <w:sz w:val="20"/>
          <w:szCs w:val="20"/>
          <w:lang w:val="es-ES"/>
        </w:rPr>
      </w:pPr>
      <w:r w:rsidRPr="004A34F4">
        <w:rPr>
          <w:rFonts w:asciiTheme="majorHAnsi" w:hAnsiTheme="majorHAnsi"/>
          <w:i/>
          <w:iCs/>
          <w:sz w:val="20"/>
          <w:szCs w:val="20"/>
          <w:lang w:val="es-ES"/>
        </w:rPr>
        <w:t>Alegatos del Estado colombiano</w:t>
      </w:r>
    </w:p>
    <w:p w14:paraId="49452B77" w14:textId="05A7590A" w:rsidR="0066622F" w:rsidRPr="004A34F4" w:rsidRDefault="00AF3EA2" w:rsidP="00B27F6E">
      <w:pPr>
        <w:pStyle w:val="ListParagraph"/>
        <w:numPr>
          <w:ilvl w:val="0"/>
          <w:numId w:val="56"/>
        </w:numPr>
        <w:spacing w:before="240" w:after="240"/>
        <w:ind w:left="0" w:firstLine="709"/>
        <w:jc w:val="both"/>
        <w:rPr>
          <w:rFonts w:asciiTheme="majorHAnsi" w:hAnsiTheme="majorHAnsi"/>
          <w:sz w:val="20"/>
          <w:szCs w:val="20"/>
          <w:lang w:val="es-ES"/>
        </w:rPr>
      </w:pPr>
      <w:r w:rsidRPr="004A34F4">
        <w:rPr>
          <w:rFonts w:asciiTheme="majorHAnsi" w:hAnsiTheme="majorHAnsi"/>
          <w:sz w:val="20"/>
          <w:szCs w:val="20"/>
          <w:lang w:val="es-ES"/>
        </w:rPr>
        <w:t>Colombia, por su parte,</w:t>
      </w:r>
      <w:r w:rsidR="00A633A8" w:rsidRPr="004A34F4">
        <w:rPr>
          <w:rFonts w:asciiTheme="majorHAnsi" w:hAnsiTheme="majorHAnsi"/>
          <w:sz w:val="20"/>
          <w:szCs w:val="20"/>
          <w:lang w:val="es-ES"/>
        </w:rPr>
        <w:t xml:space="preserve"> </w:t>
      </w:r>
      <w:r w:rsidR="0066622F" w:rsidRPr="004A34F4">
        <w:rPr>
          <w:rFonts w:asciiTheme="majorHAnsi" w:hAnsiTheme="majorHAnsi"/>
          <w:sz w:val="20"/>
          <w:szCs w:val="20"/>
          <w:lang w:val="es-ES"/>
        </w:rPr>
        <w:t xml:space="preserve">confirma y complementa los hechos establecidos en el posicionamiento de la parte peticionaria. No obstante, señala que no cuenta con registros respecto a algún proceso iniciado en la vía contencioso-administrativa en donde figuren como actores alguna de las presuntas víctimas listadas en la petición. Por otro lado, indica que los señores Raúl Caiza Osorio, Doris Caiza Osorio, Carlos Julio Guerrero Pérez, Yeimy Ximena Guerrero Caiza, Jairo Caiza, John Frazzier Rosso Caiza, Samuel Caiza </w:t>
      </w:r>
      <w:r w:rsidR="005E3529" w:rsidRPr="004A34F4">
        <w:rPr>
          <w:rFonts w:asciiTheme="majorHAnsi" w:hAnsiTheme="majorHAnsi"/>
          <w:sz w:val="20"/>
          <w:szCs w:val="20"/>
          <w:lang w:val="es-ES"/>
        </w:rPr>
        <w:t>Gómez</w:t>
      </w:r>
      <w:r w:rsidR="0066622F" w:rsidRPr="004A34F4">
        <w:rPr>
          <w:rFonts w:asciiTheme="majorHAnsi" w:hAnsiTheme="majorHAnsi"/>
          <w:sz w:val="20"/>
          <w:szCs w:val="20"/>
          <w:lang w:val="es-ES"/>
        </w:rPr>
        <w:t xml:space="preserve"> y Raúl Fernando Caiza Urbano han sido incluidos como víctimas en el Registro Único de Víctimas por los hechos de la petición</w:t>
      </w:r>
      <w:r w:rsidR="005E3529" w:rsidRPr="004A34F4">
        <w:rPr>
          <w:rFonts w:asciiTheme="majorHAnsi" w:hAnsiTheme="majorHAnsi"/>
          <w:sz w:val="20"/>
          <w:szCs w:val="20"/>
          <w:lang w:val="es-ES"/>
        </w:rPr>
        <w:t xml:space="preserve">. </w:t>
      </w:r>
    </w:p>
    <w:p w14:paraId="778ADC99" w14:textId="6DBDC540" w:rsidR="00ED4601" w:rsidRPr="004A34F4" w:rsidRDefault="00370E75" w:rsidP="005E3529">
      <w:pPr>
        <w:pStyle w:val="ListParagraph"/>
        <w:numPr>
          <w:ilvl w:val="0"/>
          <w:numId w:val="56"/>
        </w:numPr>
        <w:spacing w:before="240" w:after="240"/>
        <w:ind w:left="0" w:firstLine="709"/>
        <w:jc w:val="both"/>
        <w:rPr>
          <w:rFonts w:asciiTheme="majorHAnsi" w:hAnsiTheme="majorHAnsi"/>
          <w:sz w:val="20"/>
          <w:szCs w:val="20"/>
          <w:lang w:val="es-ES"/>
        </w:rPr>
      </w:pPr>
      <w:r w:rsidRPr="004A34F4">
        <w:rPr>
          <w:rFonts w:asciiTheme="majorHAnsi" w:hAnsiTheme="majorHAnsi"/>
          <w:sz w:val="20"/>
          <w:szCs w:val="20"/>
          <w:lang w:val="es-ES"/>
        </w:rPr>
        <w:lastRenderedPageBreak/>
        <w:t>Acto seguido, el</w:t>
      </w:r>
      <w:r w:rsidR="005E3529" w:rsidRPr="004A34F4">
        <w:rPr>
          <w:rFonts w:asciiTheme="majorHAnsi" w:hAnsiTheme="majorHAnsi"/>
          <w:sz w:val="20"/>
          <w:szCs w:val="20"/>
          <w:lang w:val="es-ES"/>
        </w:rPr>
        <w:t xml:space="preserve"> Estado</w:t>
      </w:r>
      <w:r w:rsidR="00CB684E" w:rsidRPr="004A34F4">
        <w:rPr>
          <w:rFonts w:asciiTheme="majorHAnsi" w:hAnsiTheme="majorHAnsi"/>
          <w:sz w:val="20"/>
          <w:szCs w:val="20"/>
          <w:lang w:val="es-ES"/>
        </w:rPr>
        <w:t xml:space="preserve"> </w:t>
      </w:r>
      <w:r w:rsidR="00F61E9C" w:rsidRPr="004A34F4">
        <w:rPr>
          <w:rFonts w:asciiTheme="majorHAnsi" w:hAnsiTheme="majorHAnsi"/>
          <w:sz w:val="20"/>
          <w:szCs w:val="20"/>
          <w:lang w:val="es-ES"/>
        </w:rPr>
        <w:t>solicita a la CIDH</w:t>
      </w:r>
      <w:r w:rsidR="00CB684E" w:rsidRPr="004A34F4">
        <w:rPr>
          <w:rFonts w:asciiTheme="majorHAnsi" w:hAnsiTheme="majorHAnsi"/>
          <w:sz w:val="20"/>
          <w:szCs w:val="20"/>
          <w:lang w:val="es-ES"/>
        </w:rPr>
        <w:t xml:space="preserve"> que la presente petición </w:t>
      </w:r>
      <w:r w:rsidR="00F61E9C" w:rsidRPr="004A34F4">
        <w:rPr>
          <w:rFonts w:asciiTheme="majorHAnsi" w:hAnsiTheme="majorHAnsi"/>
          <w:sz w:val="20"/>
          <w:szCs w:val="20"/>
          <w:lang w:val="es-ES"/>
        </w:rPr>
        <w:t>sea declarada</w:t>
      </w:r>
      <w:r w:rsidR="00CB684E" w:rsidRPr="004A34F4">
        <w:rPr>
          <w:rFonts w:asciiTheme="majorHAnsi" w:hAnsiTheme="majorHAnsi"/>
          <w:sz w:val="20"/>
          <w:szCs w:val="20"/>
          <w:lang w:val="es-ES"/>
        </w:rPr>
        <w:t xml:space="preserve"> inadmisible</w:t>
      </w:r>
      <w:r w:rsidR="00191A36" w:rsidRPr="004A34F4">
        <w:rPr>
          <w:rFonts w:asciiTheme="majorHAnsi" w:hAnsiTheme="majorHAnsi"/>
          <w:sz w:val="20"/>
          <w:szCs w:val="20"/>
          <w:lang w:val="es-ES"/>
        </w:rPr>
        <w:t xml:space="preserve">: (a) </w:t>
      </w:r>
      <w:r w:rsidR="003B6F9B" w:rsidRPr="004A34F4">
        <w:rPr>
          <w:rFonts w:asciiTheme="majorHAnsi" w:hAnsiTheme="majorHAnsi"/>
          <w:sz w:val="20"/>
          <w:szCs w:val="20"/>
          <w:lang w:val="es-ES"/>
        </w:rPr>
        <w:t>porque, a su juicio, los hechos alegados en la petición son manifiestamente infundados; (b)porque en el presente caso se configura lo que da a llamar como una “cuarta instancia internacional”</w:t>
      </w:r>
      <w:r w:rsidR="00EF6F8E" w:rsidRPr="004A34F4">
        <w:rPr>
          <w:rFonts w:asciiTheme="majorHAnsi" w:hAnsiTheme="majorHAnsi"/>
          <w:sz w:val="20"/>
          <w:szCs w:val="20"/>
          <w:lang w:val="es-ES"/>
        </w:rPr>
        <w:t>; y (c)</w:t>
      </w:r>
      <w:r w:rsidR="003B6F9B" w:rsidRPr="004A34F4">
        <w:rPr>
          <w:rFonts w:asciiTheme="majorHAnsi" w:hAnsiTheme="majorHAnsi"/>
          <w:sz w:val="20"/>
          <w:szCs w:val="20"/>
          <w:lang w:val="es-ES"/>
        </w:rPr>
        <w:t xml:space="preserve"> </w:t>
      </w:r>
      <w:r w:rsidR="00191A36" w:rsidRPr="004A34F4">
        <w:rPr>
          <w:rFonts w:asciiTheme="majorHAnsi" w:hAnsiTheme="majorHAnsi"/>
          <w:sz w:val="20"/>
          <w:szCs w:val="20"/>
          <w:lang w:val="es-ES"/>
        </w:rPr>
        <w:t>por falta de agotamiento de los recursos internos</w:t>
      </w:r>
      <w:r w:rsidR="00377F09" w:rsidRPr="004A34F4">
        <w:rPr>
          <w:rFonts w:asciiTheme="majorHAnsi" w:hAnsiTheme="majorHAnsi"/>
          <w:sz w:val="20"/>
          <w:szCs w:val="20"/>
          <w:lang w:val="es-ES"/>
        </w:rPr>
        <w:t>.</w:t>
      </w:r>
    </w:p>
    <w:p w14:paraId="35FEF3C4" w14:textId="3A33F565" w:rsidR="009C6165" w:rsidRPr="003F4606" w:rsidRDefault="00BD2220" w:rsidP="78DD16F0">
      <w:pPr>
        <w:pStyle w:val="ListParagraph"/>
        <w:numPr>
          <w:ilvl w:val="0"/>
          <w:numId w:val="56"/>
        </w:numPr>
        <w:spacing w:before="240" w:after="240"/>
        <w:ind w:left="0" w:firstLine="709"/>
        <w:jc w:val="both"/>
        <w:rPr>
          <w:rFonts w:asciiTheme="majorHAnsi" w:hAnsiTheme="majorHAnsi"/>
          <w:sz w:val="20"/>
          <w:szCs w:val="20"/>
          <w:lang w:val="es-AR"/>
        </w:rPr>
      </w:pPr>
      <w:r w:rsidRPr="003F4606">
        <w:rPr>
          <w:rFonts w:asciiTheme="majorHAnsi" w:hAnsiTheme="majorHAnsi"/>
          <w:sz w:val="20"/>
          <w:szCs w:val="20"/>
          <w:lang w:val="es-AR"/>
        </w:rPr>
        <w:t>Con</w:t>
      </w:r>
      <w:r w:rsidR="00ED4601" w:rsidRPr="003F4606">
        <w:rPr>
          <w:rFonts w:asciiTheme="majorHAnsi" w:hAnsiTheme="majorHAnsi"/>
          <w:sz w:val="20"/>
          <w:szCs w:val="20"/>
          <w:lang w:val="es-AR"/>
        </w:rPr>
        <w:t xml:space="preserve"> relación </w:t>
      </w:r>
      <w:r w:rsidRPr="003F4606">
        <w:rPr>
          <w:rFonts w:asciiTheme="majorHAnsi" w:hAnsiTheme="majorHAnsi"/>
          <w:sz w:val="20"/>
          <w:szCs w:val="20"/>
          <w:lang w:val="es-AR"/>
        </w:rPr>
        <w:t>a</w:t>
      </w:r>
      <w:r w:rsidR="00ED4601" w:rsidRPr="003F4606">
        <w:rPr>
          <w:rFonts w:asciiTheme="majorHAnsi" w:hAnsiTheme="majorHAnsi"/>
          <w:sz w:val="20"/>
          <w:szCs w:val="20"/>
          <w:lang w:val="es-AR"/>
        </w:rPr>
        <w:t>l punto (a)</w:t>
      </w:r>
      <w:r w:rsidR="00030314" w:rsidRPr="003F4606">
        <w:rPr>
          <w:rFonts w:asciiTheme="majorHAnsi" w:hAnsiTheme="majorHAnsi"/>
          <w:sz w:val="20"/>
          <w:szCs w:val="20"/>
          <w:lang w:val="es-AR"/>
        </w:rPr>
        <w:t xml:space="preserve">, </w:t>
      </w:r>
      <w:r w:rsidR="009C6165" w:rsidRPr="003F4606">
        <w:rPr>
          <w:rFonts w:asciiTheme="majorHAnsi" w:hAnsiTheme="majorHAnsi"/>
          <w:sz w:val="20"/>
          <w:szCs w:val="20"/>
          <w:lang w:val="es-AR"/>
        </w:rPr>
        <w:t xml:space="preserve">Colombia establece que los hechos de la petición no caracterizan violaciones a los derechos consagrados en la Convención Americana, debido a que: “[…] </w:t>
      </w:r>
      <w:r w:rsidR="009C6165" w:rsidRPr="003F4606">
        <w:rPr>
          <w:rFonts w:asciiTheme="majorHAnsi" w:hAnsiTheme="majorHAnsi"/>
          <w:i/>
          <w:iCs/>
          <w:sz w:val="20"/>
          <w:szCs w:val="20"/>
          <w:lang w:val="es-AR"/>
        </w:rPr>
        <w:t>las conductas que aquí se denuncian fueron cometidas por terceros, que no tienen ninguna relación con el Estado y que el peticionario no presenta ninguna prueba, ni siquiera sumaria, que permita atribuirle los hechos al Estado. En este sentido, los cargos no contienen los elementos necesarios para acreditar sumariamente la presunta violación de los derechos humanos consagrados en la CADH, convirtiéndose en manifiestamente infundados</w:t>
      </w:r>
      <w:r w:rsidR="00C13ACD" w:rsidRPr="003F4606">
        <w:rPr>
          <w:rFonts w:asciiTheme="majorHAnsi" w:hAnsiTheme="majorHAnsi"/>
          <w:sz w:val="20"/>
          <w:szCs w:val="20"/>
          <w:lang w:val="es-AR"/>
        </w:rPr>
        <w:t xml:space="preserve"> […]”. </w:t>
      </w:r>
    </w:p>
    <w:p w14:paraId="2D83EA7A" w14:textId="525DC6FF" w:rsidR="00A46E53" w:rsidRPr="004A34F4" w:rsidRDefault="007F0142" w:rsidP="00C307B9">
      <w:pPr>
        <w:pStyle w:val="ListParagraph"/>
        <w:numPr>
          <w:ilvl w:val="0"/>
          <w:numId w:val="56"/>
        </w:numPr>
        <w:spacing w:before="240" w:after="240"/>
        <w:ind w:left="0" w:firstLine="709"/>
        <w:jc w:val="both"/>
        <w:rPr>
          <w:rFonts w:asciiTheme="majorHAnsi" w:hAnsiTheme="majorHAnsi"/>
          <w:sz w:val="20"/>
          <w:szCs w:val="20"/>
          <w:lang w:val="es-ES"/>
        </w:rPr>
      </w:pPr>
      <w:r w:rsidRPr="004A34F4">
        <w:rPr>
          <w:rFonts w:asciiTheme="majorHAnsi" w:hAnsiTheme="majorHAnsi"/>
          <w:sz w:val="20"/>
          <w:szCs w:val="20"/>
          <w:lang w:val="es-ES"/>
        </w:rPr>
        <w:t xml:space="preserve">Respecto al punto (b), </w:t>
      </w:r>
      <w:r w:rsidR="00A46E53" w:rsidRPr="004A34F4">
        <w:rPr>
          <w:rFonts w:asciiTheme="majorHAnsi" w:hAnsiTheme="majorHAnsi"/>
          <w:sz w:val="20"/>
          <w:szCs w:val="20"/>
          <w:lang w:val="es-ES"/>
        </w:rPr>
        <w:t xml:space="preserve">expresa que las autoridades colombianas, desde el </w:t>
      </w:r>
      <w:r w:rsidR="00C6409B" w:rsidRPr="004A34F4">
        <w:rPr>
          <w:rFonts w:asciiTheme="majorHAnsi" w:hAnsiTheme="majorHAnsi"/>
          <w:sz w:val="20"/>
          <w:szCs w:val="20"/>
          <w:lang w:val="es-ES"/>
        </w:rPr>
        <w:t>m</w:t>
      </w:r>
      <w:r w:rsidR="00A46E53" w:rsidRPr="004A34F4">
        <w:rPr>
          <w:rFonts w:asciiTheme="majorHAnsi" w:hAnsiTheme="majorHAnsi"/>
          <w:sz w:val="20"/>
          <w:szCs w:val="20"/>
          <w:lang w:val="es-ES"/>
        </w:rPr>
        <w:t>omento en que tuvieron conocimiento de la muerte de los cuatro jóvenes, emprendieron diligencias para determinar e identificar a los responsables de los hechos. En ese sentido, detalla que se siguieron dos investigaciones respecto a esos hechos; la primera</w:t>
      </w:r>
      <w:r w:rsidR="00AA600D" w:rsidRPr="004A34F4">
        <w:rPr>
          <w:rFonts w:asciiTheme="majorHAnsi" w:hAnsiTheme="majorHAnsi"/>
          <w:sz w:val="20"/>
          <w:szCs w:val="20"/>
          <w:lang w:val="es-ES"/>
        </w:rPr>
        <w:t>,</w:t>
      </w:r>
      <w:r w:rsidR="00A46E53" w:rsidRPr="004A34F4">
        <w:rPr>
          <w:rFonts w:asciiTheme="majorHAnsi" w:hAnsiTheme="majorHAnsi"/>
          <w:sz w:val="20"/>
          <w:szCs w:val="20"/>
          <w:lang w:val="es-ES"/>
        </w:rPr>
        <w:t xml:space="preserve"> ante la justicia penal ordinaria; y la segunda, ante la justicia transicional. Respecto a la primera, refiere que se inició la investigación No. 164.165, a cargo de la Fiscalía 155 de la Unidad de Dagua, Valle del Cauca, </w:t>
      </w:r>
      <w:r w:rsidR="002036B4" w:rsidRPr="004A34F4">
        <w:rPr>
          <w:rFonts w:asciiTheme="majorHAnsi" w:hAnsiTheme="majorHAnsi"/>
          <w:sz w:val="20"/>
          <w:szCs w:val="20"/>
          <w:lang w:val="es-ES"/>
        </w:rPr>
        <w:t>dentro</w:t>
      </w:r>
      <w:r w:rsidR="00A46E53" w:rsidRPr="004A34F4">
        <w:rPr>
          <w:rFonts w:asciiTheme="majorHAnsi" w:hAnsiTheme="majorHAnsi"/>
          <w:sz w:val="20"/>
          <w:szCs w:val="20"/>
          <w:lang w:val="es-ES"/>
        </w:rPr>
        <w:t xml:space="preserve"> de la cual la </w:t>
      </w:r>
      <w:r w:rsidR="002036B4" w:rsidRPr="004A34F4">
        <w:rPr>
          <w:rFonts w:asciiTheme="majorHAnsi" w:hAnsiTheme="majorHAnsi"/>
          <w:sz w:val="20"/>
          <w:szCs w:val="20"/>
          <w:lang w:val="es-ES"/>
        </w:rPr>
        <w:t>referida f</w:t>
      </w:r>
      <w:r w:rsidR="00A46E53" w:rsidRPr="004A34F4">
        <w:rPr>
          <w:rFonts w:asciiTheme="majorHAnsi" w:hAnsiTheme="majorHAnsi"/>
          <w:sz w:val="20"/>
          <w:szCs w:val="20"/>
          <w:lang w:val="es-ES"/>
        </w:rPr>
        <w:t xml:space="preserve">iscalía </w:t>
      </w:r>
      <w:r w:rsidR="004F48F1" w:rsidRPr="004A34F4">
        <w:rPr>
          <w:rFonts w:asciiTheme="majorHAnsi" w:hAnsiTheme="majorHAnsi"/>
          <w:sz w:val="20"/>
          <w:szCs w:val="20"/>
          <w:lang w:val="es-ES"/>
        </w:rPr>
        <w:t>solicitó</w:t>
      </w:r>
      <w:r w:rsidR="00953A93" w:rsidRPr="004A34F4">
        <w:rPr>
          <w:rFonts w:asciiTheme="majorHAnsi" w:hAnsiTheme="majorHAnsi"/>
          <w:sz w:val="20"/>
          <w:szCs w:val="20"/>
          <w:lang w:val="es-ES"/>
        </w:rPr>
        <w:t>:</w:t>
      </w:r>
      <w:r w:rsidR="004F48F1" w:rsidRPr="004A34F4">
        <w:rPr>
          <w:rFonts w:asciiTheme="majorHAnsi" w:hAnsiTheme="majorHAnsi"/>
          <w:sz w:val="20"/>
          <w:szCs w:val="20"/>
          <w:lang w:val="es-ES"/>
        </w:rPr>
        <w:t xml:space="preserve"> </w:t>
      </w:r>
      <w:r w:rsidR="002036B4" w:rsidRPr="004A34F4">
        <w:rPr>
          <w:rFonts w:asciiTheme="majorHAnsi" w:hAnsiTheme="majorHAnsi"/>
          <w:sz w:val="20"/>
          <w:szCs w:val="20"/>
          <w:lang w:val="es-ES"/>
        </w:rPr>
        <w:t>lo</w:t>
      </w:r>
      <w:r w:rsidR="00722700" w:rsidRPr="004A34F4">
        <w:rPr>
          <w:rFonts w:asciiTheme="majorHAnsi" w:hAnsiTheme="majorHAnsi"/>
          <w:sz w:val="20"/>
          <w:szCs w:val="20"/>
          <w:lang w:val="es-ES"/>
        </w:rPr>
        <w:t>s</w:t>
      </w:r>
      <w:r w:rsidR="00A46E53" w:rsidRPr="004A34F4">
        <w:rPr>
          <w:rFonts w:asciiTheme="majorHAnsi" w:hAnsiTheme="majorHAnsi"/>
          <w:sz w:val="20"/>
          <w:szCs w:val="20"/>
          <w:lang w:val="es-ES"/>
        </w:rPr>
        <w:t xml:space="preserve"> protocolos de necropsia practicados a los </w:t>
      </w:r>
      <w:r w:rsidR="00F06150" w:rsidRPr="004A34F4">
        <w:rPr>
          <w:rFonts w:asciiTheme="majorHAnsi" w:hAnsiTheme="majorHAnsi"/>
          <w:sz w:val="20"/>
          <w:szCs w:val="20"/>
          <w:lang w:val="es-ES"/>
        </w:rPr>
        <w:t>cuatro jóvenes</w:t>
      </w:r>
      <w:r w:rsidR="00AF7A85" w:rsidRPr="004A34F4">
        <w:rPr>
          <w:rFonts w:asciiTheme="majorHAnsi" w:hAnsiTheme="majorHAnsi"/>
          <w:sz w:val="20"/>
          <w:szCs w:val="20"/>
          <w:lang w:val="es-ES"/>
        </w:rPr>
        <w:t>;</w:t>
      </w:r>
      <w:r w:rsidR="00A46E53" w:rsidRPr="004A34F4">
        <w:rPr>
          <w:rFonts w:asciiTheme="majorHAnsi" w:hAnsiTheme="majorHAnsi"/>
          <w:sz w:val="20"/>
          <w:szCs w:val="20"/>
          <w:lang w:val="es-ES"/>
        </w:rPr>
        <w:t xml:space="preserve"> los registros civiles de defunción</w:t>
      </w:r>
      <w:r w:rsidR="00AF7A85" w:rsidRPr="004A34F4">
        <w:rPr>
          <w:rFonts w:asciiTheme="majorHAnsi" w:hAnsiTheme="majorHAnsi"/>
          <w:sz w:val="20"/>
          <w:szCs w:val="20"/>
          <w:lang w:val="es-ES"/>
        </w:rPr>
        <w:t>;</w:t>
      </w:r>
      <w:r w:rsidR="00A46E53" w:rsidRPr="004A34F4">
        <w:rPr>
          <w:rFonts w:asciiTheme="majorHAnsi" w:hAnsiTheme="majorHAnsi"/>
          <w:sz w:val="20"/>
          <w:szCs w:val="20"/>
          <w:lang w:val="es-ES"/>
        </w:rPr>
        <w:t xml:space="preserve"> a las autoridades respectivas los antecedentes penales de los </w:t>
      </w:r>
      <w:r w:rsidR="00F06150" w:rsidRPr="004A34F4">
        <w:rPr>
          <w:rFonts w:asciiTheme="majorHAnsi" w:hAnsiTheme="majorHAnsi"/>
          <w:sz w:val="20"/>
          <w:szCs w:val="20"/>
          <w:lang w:val="es-ES"/>
        </w:rPr>
        <w:t>cuatro jóvenes</w:t>
      </w:r>
      <w:r w:rsidR="00AF7A85" w:rsidRPr="004A34F4">
        <w:rPr>
          <w:rFonts w:asciiTheme="majorHAnsi" w:hAnsiTheme="majorHAnsi"/>
          <w:sz w:val="20"/>
          <w:szCs w:val="20"/>
          <w:lang w:val="es-ES"/>
        </w:rPr>
        <w:t>;</w:t>
      </w:r>
      <w:r w:rsidR="00A46E53" w:rsidRPr="004A34F4">
        <w:rPr>
          <w:rFonts w:asciiTheme="majorHAnsi" w:hAnsiTheme="majorHAnsi"/>
          <w:sz w:val="20"/>
          <w:szCs w:val="20"/>
          <w:lang w:val="es-ES"/>
        </w:rPr>
        <w:t xml:space="preserve"> un análisis de balística con el fin de determinar el calibre y el arma con el que fueron asesinados los jóvenes</w:t>
      </w:r>
      <w:r w:rsidR="00D36492" w:rsidRPr="004A34F4">
        <w:rPr>
          <w:rFonts w:asciiTheme="majorHAnsi" w:hAnsiTheme="majorHAnsi"/>
          <w:sz w:val="20"/>
          <w:szCs w:val="20"/>
          <w:lang w:val="es-ES"/>
        </w:rPr>
        <w:t>; entre otros.</w:t>
      </w:r>
      <w:r w:rsidR="004F48F1" w:rsidRPr="004A34F4">
        <w:rPr>
          <w:rFonts w:asciiTheme="majorHAnsi" w:hAnsiTheme="majorHAnsi"/>
          <w:sz w:val="20"/>
          <w:szCs w:val="20"/>
          <w:lang w:val="es-ES"/>
        </w:rPr>
        <w:t xml:space="preserve"> En esa línea, e</w:t>
      </w:r>
      <w:r w:rsidR="00C307B9" w:rsidRPr="004A34F4">
        <w:rPr>
          <w:rFonts w:asciiTheme="majorHAnsi" w:hAnsiTheme="majorHAnsi"/>
          <w:sz w:val="20"/>
          <w:szCs w:val="20"/>
          <w:lang w:val="es-ES"/>
        </w:rPr>
        <w:t xml:space="preserve">xpresa que: “[…] </w:t>
      </w:r>
      <w:r w:rsidR="00C307B9" w:rsidRPr="004A34F4">
        <w:rPr>
          <w:rFonts w:asciiTheme="majorHAnsi" w:hAnsiTheme="majorHAnsi"/>
          <w:i/>
          <w:iCs/>
          <w:sz w:val="20"/>
          <w:szCs w:val="20"/>
          <w:lang w:val="es-ES"/>
        </w:rPr>
        <w:t xml:space="preserve">una </w:t>
      </w:r>
      <w:r w:rsidR="00A46E53" w:rsidRPr="004A34F4">
        <w:rPr>
          <w:rFonts w:asciiTheme="majorHAnsi" w:hAnsiTheme="majorHAnsi"/>
          <w:i/>
          <w:iCs/>
          <w:sz w:val="20"/>
          <w:szCs w:val="20"/>
          <w:lang w:val="es-ES"/>
        </w:rPr>
        <w:t xml:space="preserve">vez practicadas y analizadas las </w:t>
      </w:r>
      <w:r w:rsidR="00C307B9" w:rsidRPr="004A34F4">
        <w:rPr>
          <w:rFonts w:asciiTheme="majorHAnsi" w:hAnsiTheme="majorHAnsi"/>
          <w:i/>
          <w:iCs/>
          <w:sz w:val="20"/>
          <w:szCs w:val="20"/>
          <w:lang w:val="es-ES"/>
        </w:rPr>
        <w:t xml:space="preserve">pruebas </w:t>
      </w:r>
      <w:r w:rsidR="00A46E53" w:rsidRPr="004A34F4">
        <w:rPr>
          <w:rFonts w:asciiTheme="majorHAnsi" w:hAnsiTheme="majorHAnsi"/>
          <w:i/>
          <w:iCs/>
          <w:sz w:val="20"/>
          <w:szCs w:val="20"/>
          <w:lang w:val="es-ES"/>
        </w:rPr>
        <w:t>anteriores, el 1 de agosto de 2000, se emitió el auto de sustanciación No. 799, mediante el cual se dispuso la suspensión de la investigación. Lo anterior, teniendo en cuenta que el artículo 326 de la Ley 600 de 2000 (Código de Procedimiento Penal vigente al momento de la investigación), ordenaba a la Fiscalía a suspender la investigación en atención a que una vez trascurridos más de 180 días, no se había podido establecer la identidad de los autores del delito para ordenar la apertura de la instrucción o proferir una resolución inhibitoria</w:t>
      </w:r>
      <w:r w:rsidR="00C307B9" w:rsidRPr="004A34F4">
        <w:rPr>
          <w:rFonts w:asciiTheme="majorHAnsi" w:hAnsiTheme="majorHAnsi"/>
          <w:sz w:val="20"/>
          <w:szCs w:val="20"/>
          <w:lang w:val="es-ES"/>
        </w:rPr>
        <w:t xml:space="preserve"> […]”. </w:t>
      </w:r>
    </w:p>
    <w:p w14:paraId="43653D5E" w14:textId="4007DC16" w:rsidR="00935BF7" w:rsidRPr="004A34F4" w:rsidRDefault="00C307B9" w:rsidP="004A1A2A">
      <w:pPr>
        <w:pStyle w:val="ListParagraph"/>
        <w:numPr>
          <w:ilvl w:val="0"/>
          <w:numId w:val="56"/>
        </w:numPr>
        <w:spacing w:before="240" w:after="240"/>
        <w:ind w:left="0" w:firstLine="709"/>
        <w:jc w:val="both"/>
        <w:rPr>
          <w:rFonts w:asciiTheme="majorHAnsi" w:hAnsiTheme="majorHAnsi"/>
          <w:sz w:val="20"/>
          <w:szCs w:val="20"/>
          <w:lang w:val="es-ES"/>
        </w:rPr>
      </w:pPr>
      <w:r w:rsidRPr="004A34F4">
        <w:rPr>
          <w:rFonts w:asciiTheme="majorHAnsi" w:hAnsiTheme="majorHAnsi"/>
          <w:sz w:val="20"/>
          <w:szCs w:val="20"/>
          <w:lang w:val="es-ES"/>
        </w:rPr>
        <w:t>Respecto al proceso seguido ante la justicia transicional</w:t>
      </w:r>
      <w:r w:rsidR="00853090" w:rsidRPr="004A34F4">
        <w:rPr>
          <w:rFonts w:asciiTheme="majorHAnsi" w:hAnsiTheme="majorHAnsi"/>
          <w:sz w:val="20"/>
          <w:szCs w:val="20"/>
          <w:lang w:val="es-ES"/>
        </w:rPr>
        <w:t xml:space="preserve">, </w:t>
      </w:r>
      <w:r w:rsidR="003E156A" w:rsidRPr="004A34F4">
        <w:rPr>
          <w:rFonts w:asciiTheme="majorHAnsi" w:hAnsiTheme="majorHAnsi"/>
          <w:sz w:val="20"/>
          <w:szCs w:val="20"/>
          <w:lang w:val="es-ES"/>
        </w:rPr>
        <w:t>manifiesta</w:t>
      </w:r>
      <w:r w:rsidR="00A46E53" w:rsidRPr="004A34F4">
        <w:rPr>
          <w:rFonts w:asciiTheme="majorHAnsi" w:hAnsiTheme="majorHAnsi"/>
          <w:sz w:val="20"/>
          <w:szCs w:val="20"/>
          <w:lang w:val="es-ES"/>
        </w:rPr>
        <w:t xml:space="preserve"> que mediante oficio 937 del 11 de mayo de 2016, el </w:t>
      </w:r>
      <w:r w:rsidR="00BB54CF" w:rsidRPr="004A34F4">
        <w:rPr>
          <w:rFonts w:asciiTheme="majorHAnsi" w:hAnsiTheme="majorHAnsi"/>
          <w:sz w:val="20"/>
          <w:szCs w:val="20"/>
          <w:lang w:val="es-ES"/>
        </w:rPr>
        <w:t>f</w:t>
      </w:r>
      <w:r w:rsidR="00A46E53" w:rsidRPr="004A34F4">
        <w:rPr>
          <w:rFonts w:asciiTheme="majorHAnsi" w:hAnsiTheme="majorHAnsi"/>
          <w:sz w:val="20"/>
          <w:szCs w:val="20"/>
          <w:lang w:val="es-ES"/>
        </w:rPr>
        <w:t xml:space="preserve">iscal 40 delegado ante el Tribunal de Justicia y Paz, con sede en Cali, remitió a la Fiscalía 155 del municipio de Dagua, las carpetas </w:t>
      </w:r>
      <w:r w:rsidR="00853090" w:rsidRPr="004A34F4">
        <w:rPr>
          <w:rFonts w:asciiTheme="majorHAnsi" w:hAnsiTheme="majorHAnsi"/>
          <w:sz w:val="20"/>
          <w:szCs w:val="20"/>
          <w:lang w:val="es-ES"/>
        </w:rPr>
        <w:t>relativas a los jóvenes</w:t>
      </w:r>
      <w:r w:rsidR="00A46E53" w:rsidRPr="004A34F4">
        <w:rPr>
          <w:rFonts w:asciiTheme="majorHAnsi" w:hAnsiTheme="majorHAnsi"/>
          <w:sz w:val="20"/>
          <w:szCs w:val="20"/>
          <w:lang w:val="es-ES"/>
        </w:rPr>
        <w:t xml:space="preserve"> Edwin Caiza Osorio, Mario Yesid Guerrero Caiza y Raúl Fernando Caiza Urbano, por extemporaneidad a la Ley 975 de 2005, ya que los hechos fueron cometidos en un periodo en el que el grupo al margen de la ley no tenía presencia en la zona. </w:t>
      </w:r>
      <w:r w:rsidR="004A1A2A" w:rsidRPr="004A34F4">
        <w:rPr>
          <w:rFonts w:asciiTheme="majorHAnsi" w:hAnsiTheme="majorHAnsi"/>
          <w:sz w:val="20"/>
          <w:szCs w:val="20"/>
          <w:lang w:val="es-ES"/>
        </w:rPr>
        <w:t xml:space="preserve">En esa línea, </w:t>
      </w:r>
      <w:r w:rsidR="00416910">
        <w:rPr>
          <w:rFonts w:asciiTheme="majorHAnsi" w:hAnsiTheme="majorHAnsi"/>
          <w:sz w:val="20"/>
          <w:szCs w:val="20"/>
          <w:lang w:val="es-ES"/>
        </w:rPr>
        <w:t>Colombia</w:t>
      </w:r>
      <w:r w:rsidR="004A1A2A" w:rsidRPr="004A34F4">
        <w:rPr>
          <w:rFonts w:asciiTheme="majorHAnsi" w:hAnsiTheme="majorHAnsi"/>
          <w:sz w:val="20"/>
          <w:szCs w:val="20"/>
          <w:lang w:val="es-ES"/>
        </w:rPr>
        <w:t xml:space="preserve"> </w:t>
      </w:r>
      <w:r w:rsidR="00416910">
        <w:rPr>
          <w:rFonts w:asciiTheme="majorHAnsi" w:hAnsiTheme="majorHAnsi"/>
          <w:sz w:val="20"/>
          <w:szCs w:val="20"/>
          <w:lang w:val="es-ES"/>
        </w:rPr>
        <w:t>señala</w:t>
      </w:r>
      <w:r w:rsidR="004A1A2A" w:rsidRPr="004A34F4">
        <w:rPr>
          <w:rFonts w:asciiTheme="majorHAnsi" w:hAnsiTheme="majorHAnsi"/>
          <w:sz w:val="20"/>
          <w:szCs w:val="20"/>
          <w:lang w:val="es-ES"/>
        </w:rPr>
        <w:t xml:space="preserve"> que la fiscalía</w:t>
      </w:r>
      <w:r w:rsidR="00A46E53" w:rsidRPr="004A34F4">
        <w:rPr>
          <w:rFonts w:asciiTheme="majorHAnsi" w:hAnsiTheme="majorHAnsi"/>
          <w:sz w:val="20"/>
          <w:szCs w:val="20"/>
          <w:lang w:val="es-ES"/>
        </w:rPr>
        <w:t xml:space="preserve"> indicó </w:t>
      </w:r>
      <w:r w:rsidR="004A1A2A" w:rsidRPr="004A34F4">
        <w:rPr>
          <w:rFonts w:asciiTheme="majorHAnsi" w:hAnsiTheme="majorHAnsi"/>
          <w:sz w:val="20"/>
          <w:szCs w:val="20"/>
          <w:lang w:val="es-ES"/>
        </w:rPr>
        <w:t xml:space="preserve">textualmente </w:t>
      </w:r>
      <w:r w:rsidR="00A46E53" w:rsidRPr="004A34F4">
        <w:rPr>
          <w:rFonts w:asciiTheme="majorHAnsi" w:hAnsiTheme="majorHAnsi"/>
          <w:sz w:val="20"/>
          <w:szCs w:val="20"/>
          <w:lang w:val="es-ES"/>
        </w:rPr>
        <w:t xml:space="preserve">lo siguiente: </w:t>
      </w:r>
    </w:p>
    <w:p w14:paraId="10DA6645" w14:textId="1F16E01C" w:rsidR="009C6165" w:rsidRPr="004A34F4" w:rsidRDefault="009C6165" w:rsidP="00935BF7">
      <w:pPr>
        <w:pBdr>
          <w:left w:val="none" w:sz="0" w:space="0" w:color="auto"/>
          <w:bottom w:val="none" w:sz="0" w:space="0" w:color="auto"/>
          <w:right w:val="none" w:sz="0" w:space="0" w:color="auto"/>
          <w:between w:val="none" w:sz="0" w:space="0" w:color="auto"/>
          <w:bar w:val="none" w:sz="0" w:color="auto"/>
        </w:pBdr>
        <w:tabs>
          <w:tab w:val="left" w:pos="1440"/>
        </w:tabs>
        <w:spacing w:before="240" w:after="240"/>
        <w:ind w:left="720" w:right="720"/>
        <w:jc w:val="both"/>
        <w:rPr>
          <w:rFonts w:asciiTheme="majorHAnsi" w:eastAsia="MS Mincho" w:hAnsiTheme="majorHAnsi" w:cstheme="minorHAnsi"/>
          <w:color w:val="000000" w:themeColor="text1"/>
          <w:sz w:val="19"/>
          <w:szCs w:val="19"/>
          <w:u w:color="000000"/>
          <w:lang w:val="es-ES" w:eastAsia="es-ES"/>
        </w:rPr>
      </w:pPr>
      <w:r w:rsidRPr="004A34F4">
        <w:rPr>
          <w:rFonts w:asciiTheme="majorHAnsi" w:eastAsia="MS Mincho" w:hAnsiTheme="majorHAnsi" w:cstheme="minorHAnsi"/>
          <w:color w:val="000000" w:themeColor="text1"/>
          <w:sz w:val="19"/>
          <w:szCs w:val="19"/>
          <w:u w:color="000000"/>
          <w:lang w:val="es-ES" w:eastAsia="es-ES"/>
        </w:rPr>
        <w:t xml:space="preserve">[…] </w:t>
      </w:r>
      <w:r w:rsidR="00935BF7" w:rsidRPr="004A34F4">
        <w:rPr>
          <w:rFonts w:asciiTheme="majorHAnsi" w:eastAsia="MS Mincho" w:hAnsiTheme="majorHAnsi" w:cstheme="minorHAnsi"/>
          <w:color w:val="000000" w:themeColor="text1"/>
          <w:sz w:val="19"/>
          <w:szCs w:val="19"/>
          <w:u w:color="000000"/>
          <w:lang w:val="es-ES" w:eastAsia="es-ES"/>
        </w:rPr>
        <w:t>En virtud a los objetivos y el modelo de investigación de la Justicia transicional, aplicada a situaciones de Graves Violaciones a los Derechos Humanos y Derecho Internacional Humanitario, dentro del conflicto armado interno Colombiano, a través de la promulgación y entrada en vigencia de la Ley 975 de 2005. Modificada por la Ley 1592 de 2013 y su decreto Reglamentario No. 3011 del 26 de diciembre de 2013. La unidad Nacional de Fiscalías especializadas de justicia transicional, le corresponde adelantar y aplicar los procedimientos, sanción y beneficios judiciales de las personas vinculadas a grupos organizados al margen de la Ley como autores o participes de hechos delictivos cometidos durante y con ocasión de la pertenencia a esos grupos. Este Despacho se encuentra documentando los trámites referentes a los hechos perpetrados por el Bloque Calima de las ACCU; en la revisión y depuración de formatos de hechos atribuibles, nos hemos encontrado hechos que por su temporalidad de ocurrencia No son de nuestra competencia, ya que el bloque Calima de las AUC actuó en Dagua desde Febrero de 2000 hasta su desmovilización el 18 de Diciembre de 2004</w:t>
      </w:r>
      <w:r w:rsidRPr="004A34F4">
        <w:rPr>
          <w:rFonts w:asciiTheme="majorHAnsi" w:eastAsia="MS Mincho" w:hAnsiTheme="majorHAnsi" w:cstheme="minorHAnsi"/>
          <w:color w:val="000000" w:themeColor="text1"/>
          <w:sz w:val="19"/>
          <w:szCs w:val="19"/>
          <w:u w:color="000000"/>
          <w:lang w:val="es-ES" w:eastAsia="es-ES"/>
        </w:rPr>
        <w:t>.</w:t>
      </w:r>
    </w:p>
    <w:p w14:paraId="6B868581" w14:textId="3A1992F9" w:rsidR="00935BF7" w:rsidRPr="004A34F4" w:rsidRDefault="00935BF7" w:rsidP="00082A79">
      <w:pPr>
        <w:pStyle w:val="ListParagraph"/>
        <w:numPr>
          <w:ilvl w:val="0"/>
          <w:numId w:val="56"/>
        </w:numPr>
        <w:spacing w:before="240" w:after="240"/>
        <w:ind w:left="0" w:firstLine="709"/>
        <w:jc w:val="both"/>
        <w:rPr>
          <w:rFonts w:asciiTheme="majorHAnsi" w:hAnsiTheme="majorHAnsi"/>
          <w:sz w:val="20"/>
          <w:szCs w:val="20"/>
          <w:lang w:val="es-ES"/>
        </w:rPr>
      </w:pPr>
      <w:r w:rsidRPr="004A34F4">
        <w:rPr>
          <w:rFonts w:asciiTheme="majorHAnsi" w:hAnsiTheme="majorHAnsi"/>
          <w:sz w:val="20"/>
          <w:szCs w:val="20"/>
          <w:lang w:val="es-ES"/>
        </w:rPr>
        <w:t xml:space="preserve">En atención a lo establecido en este punto, el Estado sostiene que el peticionario pretende que la CIDH revise las decisiones adoptadas por las autoridades colombianas, tanto en la jurisdicción penal como en la especial de Justicia y Paz; por lo tanto, alega que la petición es inadmisible en los términos del artículo 47.b) de la Convención Americana. </w:t>
      </w:r>
    </w:p>
    <w:p w14:paraId="686AE122" w14:textId="531B6F21" w:rsidR="00935BF7" w:rsidRPr="004A34F4" w:rsidRDefault="00733BB7" w:rsidP="00082A79">
      <w:pPr>
        <w:pStyle w:val="ListParagraph"/>
        <w:numPr>
          <w:ilvl w:val="0"/>
          <w:numId w:val="56"/>
        </w:numPr>
        <w:spacing w:before="240" w:after="240"/>
        <w:ind w:left="0" w:firstLine="709"/>
        <w:jc w:val="both"/>
        <w:rPr>
          <w:rFonts w:asciiTheme="majorHAnsi" w:hAnsiTheme="majorHAnsi"/>
          <w:sz w:val="20"/>
          <w:szCs w:val="20"/>
          <w:lang w:val="es-ES"/>
        </w:rPr>
      </w:pPr>
      <w:r w:rsidRPr="004A34F4">
        <w:rPr>
          <w:rFonts w:asciiTheme="majorHAnsi" w:hAnsiTheme="majorHAnsi"/>
          <w:sz w:val="20"/>
          <w:szCs w:val="20"/>
          <w:lang w:val="es-ES"/>
        </w:rPr>
        <w:t>Por último, respecto al punto (c</w:t>
      </w:r>
      <w:r w:rsidR="004F48F1" w:rsidRPr="004A34F4">
        <w:rPr>
          <w:rFonts w:asciiTheme="majorHAnsi" w:hAnsiTheme="majorHAnsi"/>
          <w:sz w:val="20"/>
          <w:szCs w:val="20"/>
          <w:lang w:val="es-ES"/>
        </w:rPr>
        <w:t xml:space="preserve">), Colombia establece que </w:t>
      </w:r>
      <w:r w:rsidR="00935BF7" w:rsidRPr="004A34F4">
        <w:rPr>
          <w:rFonts w:asciiTheme="majorHAnsi" w:hAnsiTheme="majorHAnsi"/>
          <w:sz w:val="20"/>
          <w:szCs w:val="20"/>
          <w:lang w:val="es-ES"/>
        </w:rPr>
        <w:t xml:space="preserve">las presuntas víctimas no agotaron la acción de reparación directa. En ese sentido, aduce que: i) dicho mecanismo resulta idóneo y eficaz para que se declare la responsabilidad del Estado frente a las violaciones alegadas en la petición y se proceda a su </w:t>
      </w:r>
      <w:r w:rsidR="00935BF7" w:rsidRPr="004A34F4">
        <w:rPr>
          <w:rFonts w:asciiTheme="majorHAnsi" w:hAnsiTheme="majorHAnsi"/>
          <w:sz w:val="20"/>
          <w:szCs w:val="20"/>
          <w:lang w:val="es-ES"/>
        </w:rPr>
        <w:lastRenderedPageBreak/>
        <w:t xml:space="preserve">reparación integral; ii) en el particular, no se le impidió a las presuntas víctimas su interposición; iii) tampoco se ha probado la existencia de obstáculos que les impidieran su ejercicio; y vi) no se puede establecer que exista un retardo injustificado en la decisión del recurso en cuestión, puesto que ni siquiera fue instaurado. De esta forma, </w:t>
      </w:r>
      <w:r w:rsidR="00270066" w:rsidRPr="004A34F4">
        <w:rPr>
          <w:rFonts w:asciiTheme="majorHAnsi" w:hAnsiTheme="majorHAnsi"/>
          <w:sz w:val="20"/>
          <w:szCs w:val="20"/>
          <w:lang w:val="es-ES"/>
        </w:rPr>
        <w:t xml:space="preserve">sostiene que en el presente caso </w:t>
      </w:r>
      <w:r w:rsidR="00935BF7" w:rsidRPr="004A34F4">
        <w:rPr>
          <w:rFonts w:asciiTheme="majorHAnsi" w:hAnsiTheme="majorHAnsi"/>
          <w:sz w:val="20"/>
          <w:szCs w:val="20"/>
          <w:lang w:val="es-ES"/>
        </w:rPr>
        <w:t>no se configura ninguna de las excepciones del artículo 46.2 de la CADH al deber de agotar los recursos internos</w:t>
      </w:r>
      <w:r w:rsidR="00D27858" w:rsidRPr="004A34F4">
        <w:rPr>
          <w:rFonts w:asciiTheme="majorHAnsi" w:hAnsiTheme="majorHAnsi"/>
          <w:sz w:val="20"/>
          <w:szCs w:val="20"/>
          <w:lang w:val="es-ES"/>
        </w:rPr>
        <w:t xml:space="preserve">. Además, establece que, según el Ministerio de Defensa Nacional, no existe registro alguno en que el señor Raúl Caiza Osorio </w:t>
      </w:r>
      <w:r w:rsidR="008B5D63">
        <w:rPr>
          <w:rFonts w:asciiTheme="majorHAnsi" w:hAnsiTheme="majorHAnsi"/>
          <w:sz w:val="20"/>
          <w:szCs w:val="20"/>
          <w:lang w:val="es-ES"/>
        </w:rPr>
        <w:t xml:space="preserve">o </w:t>
      </w:r>
      <w:r w:rsidR="00D27858" w:rsidRPr="004A34F4">
        <w:rPr>
          <w:rFonts w:asciiTheme="majorHAnsi" w:hAnsiTheme="majorHAnsi"/>
          <w:sz w:val="20"/>
          <w:szCs w:val="20"/>
          <w:lang w:val="es-ES"/>
        </w:rPr>
        <w:t xml:space="preserve">alguna de las presuntas víctimas figuren como actores o beneficiarios dentro de un proceso en la vía contencioso-administrativa. En ese sentido, alega que la petición es inadmisible de conformidad con el artículo 46.1.a) de la Convención Americana. </w:t>
      </w:r>
    </w:p>
    <w:p w14:paraId="408CC84A" w14:textId="727EE930" w:rsidR="00C06D85" w:rsidRPr="004A34F4" w:rsidRDefault="003239B8" w:rsidP="00C06D85">
      <w:pPr>
        <w:spacing w:before="240" w:after="240"/>
        <w:ind w:firstLine="720"/>
        <w:jc w:val="both"/>
        <w:rPr>
          <w:rFonts w:asciiTheme="majorHAnsi" w:hAnsiTheme="majorHAnsi"/>
          <w:sz w:val="20"/>
          <w:szCs w:val="20"/>
          <w:lang w:val="es-ES"/>
        </w:rPr>
      </w:pPr>
      <w:r w:rsidRPr="004A34F4">
        <w:rPr>
          <w:rFonts w:asciiTheme="majorHAnsi" w:eastAsia="Cambria" w:hAnsiTheme="majorHAnsi" w:cs="Cambria"/>
          <w:b/>
          <w:bCs/>
          <w:color w:val="000000"/>
          <w:sz w:val="20"/>
          <w:szCs w:val="20"/>
          <w:u w:color="000000"/>
          <w:lang w:val="es-ES" w:eastAsia="es-ES"/>
        </w:rPr>
        <w:t>VI.</w:t>
      </w:r>
      <w:r w:rsidRPr="004A34F4">
        <w:rPr>
          <w:rFonts w:asciiTheme="majorHAnsi" w:eastAsia="Cambria" w:hAnsiTheme="majorHAnsi" w:cs="Cambria"/>
          <w:b/>
          <w:bCs/>
          <w:color w:val="000000"/>
          <w:sz w:val="20"/>
          <w:szCs w:val="20"/>
          <w:u w:color="000000"/>
          <w:lang w:val="es-ES" w:eastAsia="es-ES"/>
        </w:rPr>
        <w:tab/>
      </w:r>
      <w:r w:rsidR="004A6A54" w:rsidRPr="004A34F4">
        <w:rPr>
          <w:rFonts w:asciiTheme="majorHAnsi" w:hAnsiTheme="majorHAnsi"/>
          <w:b/>
          <w:bCs/>
          <w:sz w:val="20"/>
          <w:szCs w:val="20"/>
          <w:lang w:val="es-ES"/>
        </w:rPr>
        <w:t xml:space="preserve">ANÁLISIS DE </w:t>
      </w:r>
      <w:r w:rsidR="00C21FEF" w:rsidRPr="004A34F4">
        <w:rPr>
          <w:rFonts w:asciiTheme="majorHAnsi" w:hAnsiTheme="majorHAnsi"/>
          <w:b/>
          <w:sz w:val="20"/>
          <w:szCs w:val="20"/>
          <w:lang w:val="es-ES"/>
        </w:rPr>
        <w:t>AGOTAMIENTO DE LOS RECURSOS INTERNOS Y PLAZO DE PRESENTACIÓN</w:t>
      </w:r>
      <w:r w:rsidR="00C21FEF" w:rsidRPr="004A34F4">
        <w:rPr>
          <w:rFonts w:asciiTheme="majorHAnsi" w:eastAsia="Cambria" w:hAnsiTheme="majorHAnsi" w:cs="Cambria"/>
          <w:b/>
          <w:bCs/>
          <w:color w:val="000000"/>
          <w:sz w:val="20"/>
          <w:szCs w:val="20"/>
          <w:u w:color="000000"/>
          <w:lang w:val="es-ES" w:eastAsia="es-ES"/>
        </w:rPr>
        <w:t xml:space="preserve"> </w:t>
      </w:r>
    </w:p>
    <w:p w14:paraId="33955C5D" w14:textId="5A398328" w:rsidR="00E918F7" w:rsidRPr="004A34F4" w:rsidRDefault="00E918F7" w:rsidP="00E918F7">
      <w:pPr>
        <w:pStyle w:val="ListParagraph"/>
        <w:numPr>
          <w:ilvl w:val="0"/>
          <w:numId w:val="56"/>
        </w:numPr>
        <w:spacing w:before="240" w:after="240"/>
        <w:ind w:left="0" w:firstLine="709"/>
        <w:jc w:val="both"/>
        <w:rPr>
          <w:rFonts w:asciiTheme="majorHAnsi" w:hAnsiTheme="majorHAnsi"/>
          <w:color w:val="auto"/>
          <w:sz w:val="20"/>
          <w:szCs w:val="20"/>
          <w:lang w:val="es-ES"/>
        </w:rPr>
      </w:pPr>
      <w:r w:rsidRPr="004A34F4">
        <w:rPr>
          <w:rFonts w:asciiTheme="majorHAnsi" w:hAnsiTheme="majorHAnsi"/>
          <w:color w:val="auto"/>
          <w:sz w:val="20"/>
          <w:szCs w:val="20"/>
          <w:lang w:val="es-ES"/>
        </w:rPr>
        <w:t xml:space="preserve">Para el análisis de agotamiento de los recursos internos del presente asunto, la CIDH recuerda que, según su práctica </w:t>
      </w:r>
      <w:r w:rsidRPr="004A34F4">
        <w:rPr>
          <w:rFonts w:asciiTheme="majorHAnsi" w:eastAsia="MS Mincho" w:hAnsiTheme="majorHAnsi" w:cstheme="minorHAnsi"/>
          <w:color w:val="000000" w:themeColor="text1"/>
          <w:sz w:val="20"/>
          <w:szCs w:val="20"/>
          <w:lang w:val="es-ES"/>
        </w:rPr>
        <w:t>consolidada</w:t>
      </w:r>
      <w:r w:rsidRPr="004A34F4">
        <w:rPr>
          <w:rFonts w:asciiTheme="majorHAnsi" w:hAnsiTheme="majorHAnsi"/>
          <w:color w:val="auto"/>
          <w:sz w:val="20"/>
          <w:szCs w:val="20"/>
          <w:lang w:val="es-ES"/>
        </w:rPr>
        <w:t xml:space="preserve"> y reiterada, a efectos de identificar los recursos idóneos que </w:t>
      </w:r>
      <w:r w:rsidRPr="004A34F4">
        <w:rPr>
          <w:rFonts w:asciiTheme="majorHAnsi" w:hAnsiTheme="majorHAnsi"/>
          <w:sz w:val="20"/>
          <w:szCs w:val="20"/>
          <w:lang w:val="es-ES"/>
        </w:rPr>
        <w:t>debieron</w:t>
      </w:r>
      <w:r w:rsidRPr="004A34F4">
        <w:rPr>
          <w:rFonts w:asciiTheme="majorHAnsi" w:hAnsiTheme="majorHAnsi"/>
          <w:color w:val="auto"/>
          <w:sz w:val="20"/>
          <w:szCs w:val="20"/>
          <w:lang w:val="es-ES"/>
        </w:rPr>
        <w:t xml:space="preserve"> haber sido agotados por un </w:t>
      </w:r>
      <w:r w:rsidRPr="004A34F4">
        <w:rPr>
          <w:bCs/>
          <w:sz w:val="20"/>
          <w:szCs w:val="20"/>
          <w:lang w:val="es-ES"/>
        </w:rPr>
        <w:t>peticionario</w:t>
      </w:r>
      <w:r w:rsidRPr="004A34F4">
        <w:rPr>
          <w:rFonts w:asciiTheme="majorHAnsi" w:hAnsiTheme="majorHAnsi"/>
          <w:color w:val="auto"/>
          <w:sz w:val="20"/>
          <w:szCs w:val="20"/>
          <w:lang w:val="es-ES"/>
        </w:rPr>
        <w:t xml:space="preserve"> antes de recurrir ante el Sistema Interamericano, el primer paso metodológico del análisis consiste en deslindar los distintos reclamos </w:t>
      </w:r>
      <w:r w:rsidRPr="004A34F4">
        <w:rPr>
          <w:rFonts w:asciiTheme="majorHAnsi" w:hAnsiTheme="majorHAnsi"/>
          <w:sz w:val="20"/>
          <w:szCs w:val="20"/>
          <w:lang w:val="es-ES"/>
        </w:rPr>
        <w:t>formulados</w:t>
      </w:r>
      <w:r w:rsidRPr="004A34F4">
        <w:rPr>
          <w:rFonts w:asciiTheme="majorHAnsi" w:hAnsiTheme="majorHAnsi"/>
          <w:color w:val="auto"/>
          <w:sz w:val="20"/>
          <w:szCs w:val="20"/>
          <w:lang w:val="es-ES"/>
        </w:rPr>
        <w:t xml:space="preserve"> en la presente petición para proceder a su examen individualizado</w:t>
      </w:r>
      <w:r w:rsidRPr="004A34F4">
        <w:rPr>
          <w:rStyle w:val="FootnoteReference"/>
          <w:rFonts w:asciiTheme="majorHAnsi" w:hAnsiTheme="majorHAnsi"/>
          <w:color w:val="auto"/>
          <w:sz w:val="20"/>
          <w:szCs w:val="20"/>
          <w:lang w:val="es-ES"/>
        </w:rPr>
        <w:footnoteReference w:id="6"/>
      </w:r>
      <w:r w:rsidRPr="004A34F4">
        <w:rPr>
          <w:rFonts w:asciiTheme="majorHAnsi" w:hAnsiTheme="majorHAnsi"/>
          <w:color w:val="auto"/>
          <w:sz w:val="20"/>
          <w:szCs w:val="20"/>
          <w:lang w:val="es-ES"/>
        </w:rPr>
        <w:t xml:space="preserve">. En el correspondiente caso, la parte peticionaria ha presentado ante la Comisión </w:t>
      </w:r>
      <w:r w:rsidR="008E5939" w:rsidRPr="004A34F4">
        <w:rPr>
          <w:rFonts w:asciiTheme="majorHAnsi" w:hAnsiTheme="majorHAnsi"/>
          <w:color w:val="auto"/>
          <w:sz w:val="20"/>
          <w:szCs w:val="20"/>
          <w:lang w:val="es-ES"/>
        </w:rPr>
        <w:t>dos</w:t>
      </w:r>
      <w:r w:rsidRPr="004A34F4">
        <w:rPr>
          <w:rFonts w:asciiTheme="majorHAnsi" w:hAnsiTheme="majorHAnsi"/>
          <w:color w:val="auto"/>
          <w:sz w:val="20"/>
          <w:szCs w:val="20"/>
          <w:lang w:val="es-ES"/>
        </w:rPr>
        <w:t xml:space="preserve"> reclamos: (i)</w:t>
      </w:r>
      <w:r w:rsidRPr="004A34F4">
        <w:rPr>
          <w:rFonts w:asciiTheme="majorHAnsi" w:hAnsiTheme="majorHAnsi"/>
          <w:sz w:val="20"/>
          <w:szCs w:val="20"/>
          <w:lang w:val="es-ES"/>
        </w:rPr>
        <w:t xml:space="preserve"> </w:t>
      </w:r>
      <w:r w:rsidR="008E5939" w:rsidRPr="004A34F4">
        <w:rPr>
          <w:rFonts w:asciiTheme="majorHAnsi" w:hAnsiTheme="majorHAnsi"/>
          <w:sz w:val="20"/>
          <w:szCs w:val="20"/>
          <w:lang w:val="es-ES"/>
        </w:rPr>
        <w:t xml:space="preserve">la falta de una investigación diligente de los homicidios de los jóvenes </w:t>
      </w:r>
      <w:r w:rsidR="008E5939" w:rsidRPr="004A34F4">
        <w:rPr>
          <w:rFonts w:asciiTheme="majorHAnsi" w:eastAsia="Arial Unicode MS" w:hAnsiTheme="majorHAnsi"/>
          <w:sz w:val="20"/>
          <w:szCs w:val="20"/>
          <w:lang w:val="es-ES"/>
        </w:rPr>
        <w:t>Claudio Alexander Caiza Urbano, Raúl Fernando Caiza Urba</w:t>
      </w:r>
      <w:r w:rsidR="008E5939" w:rsidRPr="004A34F4">
        <w:rPr>
          <w:rFonts w:asciiTheme="majorHAnsi" w:hAnsiTheme="majorHAnsi"/>
          <w:sz w:val="20"/>
          <w:szCs w:val="20"/>
          <w:lang w:val="es-ES"/>
        </w:rPr>
        <w:t>, Edwin Emerson Caiza y Mario Yesid Guerrero Caiza</w:t>
      </w:r>
      <w:r w:rsidRPr="004A34F4">
        <w:rPr>
          <w:rFonts w:asciiTheme="majorHAnsi" w:hAnsiTheme="majorHAnsi"/>
          <w:sz w:val="20"/>
          <w:szCs w:val="20"/>
          <w:lang w:val="es-ES"/>
        </w:rPr>
        <w:t>; y (ii) la falta de reparación en favor</w:t>
      </w:r>
      <w:r w:rsidR="00A166AF" w:rsidRPr="004A34F4">
        <w:rPr>
          <w:rFonts w:asciiTheme="majorHAnsi" w:hAnsiTheme="majorHAnsi"/>
          <w:sz w:val="20"/>
          <w:szCs w:val="20"/>
          <w:lang w:val="es-ES"/>
        </w:rPr>
        <w:t xml:space="preserve"> de sus familiares por estos hechos</w:t>
      </w:r>
      <w:r w:rsidR="00442F2E" w:rsidRPr="004A34F4">
        <w:rPr>
          <w:rFonts w:asciiTheme="majorHAnsi" w:hAnsiTheme="majorHAnsi"/>
          <w:sz w:val="20"/>
          <w:szCs w:val="20"/>
          <w:lang w:val="es-ES"/>
        </w:rPr>
        <w:t>.</w:t>
      </w:r>
    </w:p>
    <w:p w14:paraId="1B8D30BF" w14:textId="55AEB462" w:rsidR="000E1F6F" w:rsidRPr="004A34F4" w:rsidRDefault="000E1F6F" w:rsidP="00E918F7">
      <w:pPr>
        <w:pStyle w:val="ListParagraph"/>
        <w:numPr>
          <w:ilvl w:val="0"/>
          <w:numId w:val="56"/>
        </w:numPr>
        <w:spacing w:before="240" w:after="240"/>
        <w:ind w:left="0" w:firstLine="709"/>
        <w:jc w:val="both"/>
        <w:rPr>
          <w:rFonts w:asciiTheme="majorHAnsi" w:hAnsiTheme="majorHAnsi"/>
          <w:color w:val="auto"/>
          <w:sz w:val="20"/>
          <w:szCs w:val="20"/>
          <w:lang w:val="es-ES"/>
        </w:rPr>
      </w:pPr>
      <w:r w:rsidRPr="004A34F4">
        <w:rPr>
          <w:rFonts w:asciiTheme="majorHAnsi" w:hAnsiTheme="majorHAnsi"/>
          <w:color w:val="auto"/>
          <w:sz w:val="20"/>
          <w:szCs w:val="20"/>
          <w:lang w:val="es-ES"/>
        </w:rPr>
        <w:t>En situaciones como la planteada, que incluyen la denuncia de violaciones al derecho a la vida, los recursos internos que deben tomarse en cuenta a los efectos de la admisibilidad de la petición son los relacionados con la investigación y sanción de los responsables, que se traduce en la legislación interna en delitos perseguibles de oficio. Este criterio es aplicable en un caso como este en el que el alegato fundamental de los peticionarios es la falta de una adecuada investigación y sanción de violaciones al derecho a la vida. Asimismo, estos delitos resultan perseguibles de oficio y que, como regla general, una investigación penal debe realizarse prontamente para proteger los intereses de las víctimas, preservar la prueba e incluso salvaguardar los derechos de toda persona que en el contexto de la investigación sea considerada sospechosa</w:t>
      </w:r>
      <w:r w:rsidRPr="004A34F4">
        <w:rPr>
          <w:rStyle w:val="FootnoteReference"/>
          <w:rFonts w:asciiTheme="majorHAnsi" w:hAnsiTheme="majorHAnsi"/>
          <w:color w:val="auto"/>
          <w:sz w:val="20"/>
          <w:szCs w:val="20"/>
          <w:lang w:val="es-ES"/>
        </w:rPr>
        <w:footnoteReference w:id="7"/>
      </w:r>
      <w:r w:rsidRPr="004A34F4">
        <w:rPr>
          <w:rFonts w:asciiTheme="majorHAnsi" w:hAnsiTheme="majorHAnsi"/>
          <w:color w:val="auto"/>
          <w:sz w:val="20"/>
          <w:szCs w:val="20"/>
          <w:lang w:val="es-ES"/>
        </w:rPr>
        <w:t>.</w:t>
      </w:r>
    </w:p>
    <w:p w14:paraId="69E78E13" w14:textId="29E9511B" w:rsidR="00477018" w:rsidRPr="004A34F4" w:rsidRDefault="007056E2" w:rsidP="0050796A">
      <w:pPr>
        <w:pStyle w:val="ListParagraph"/>
        <w:numPr>
          <w:ilvl w:val="0"/>
          <w:numId w:val="56"/>
        </w:numPr>
        <w:spacing w:before="240" w:after="240"/>
        <w:ind w:left="0" w:firstLine="709"/>
        <w:jc w:val="both"/>
        <w:rPr>
          <w:rFonts w:asciiTheme="majorHAnsi" w:hAnsiTheme="majorHAnsi"/>
          <w:sz w:val="20"/>
          <w:szCs w:val="20"/>
          <w:lang w:val="es-ES"/>
        </w:rPr>
      </w:pPr>
      <w:r w:rsidRPr="004A34F4">
        <w:rPr>
          <w:rFonts w:asciiTheme="majorHAnsi" w:hAnsiTheme="majorHAnsi"/>
          <w:sz w:val="20"/>
          <w:szCs w:val="20"/>
          <w:lang w:val="es-ES"/>
        </w:rPr>
        <w:t>En relación con el punto (i)</w:t>
      </w:r>
      <w:r w:rsidR="00853090" w:rsidRPr="004A34F4">
        <w:rPr>
          <w:rFonts w:asciiTheme="majorHAnsi" w:hAnsiTheme="majorHAnsi"/>
          <w:sz w:val="20"/>
          <w:szCs w:val="20"/>
          <w:lang w:val="es-ES"/>
        </w:rPr>
        <w:t xml:space="preserve">, </w:t>
      </w:r>
      <w:r w:rsidR="003232C8" w:rsidRPr="004A34F4">
        <w:rPr>
          <w:rFonts w:asciiTheme="majorHAnsi" w:hAnsiTheme="majorHAnsi"/>
          <w:sz w:val="20"/>
          <w:szCs w:val="20"/>
          <w:lang w:val="es-ES"/>
        </w:rPr>
        <w:t>la Comisión nota que la información relativa a los procesos penales seguidos en el ámbito interno ha sido aportada fundamentalmente por el Estado. En ese contexto</w:t>
      </w:r>
      <w:r w:rsidR="00226D5D" w:rsidRPr="004A34F4">
        <w:rPr>
          <w:rFonts w:asciiTheme="majorHAnsi" w:hAnsiTheme="majorHAnsi"/>
          <w:sz w:val="20"/>
          <w:szCs w:val="20"/>
          <w:lang w:val="es-ES"/>
        </w:rPr>
        <w:t>, la Comisión o</w:t>
      </w:r>
      <w:r w:rsidR="00BC686A" w:rsidRPr="004A34F4">
        <w:rPr>
          <w:rFonts w:asciiTheme="majorHAnsi" w:hAnsiTheme="majorHAnsi"/>
          <w:sz w:val="20"/>
          <w:szCs w:val="20"/>
          <w:lang w:val="es-ES"/>
        </w:rPr>
        <w:t xml:space="preserve">bserva; en primer lugar, que la </w:t>
      </w:r>
      <w:r w:rsidR="00236B62" w:rsidRPr="004A34F4">
        <w:rPr>
          <w:rFonts w:asciiTheme="majorHAnsi" w:hAnsiTheme="majorHAnsi"/>
          <w:sz w:val="20"/>
          <w:szCs w:val="20"/>
          <w:lang w:val="es-ES"/>
        </w:rPr>
        <w:t xml:space="preserve">Fiscalía 155 de la Unidad de Dagua, Valle del Cauca, </w:t>
      </w:r>
      <w:r w:rsidR="00BC686A" w:rsidRPr="004A34F4">
        <w:rPr>
          <w:rFonts w:asciiTheme="majorHAnsi" w:hAnsiTheme="majorHAnsi"/>
          <w:sz w:val="20"/>
          <w:szCs w:val="20"/>
          <w:lang w:val="es-ES"/>
        </w:rPr>
        <w:t xml:space="preserve">inició de oficio una investigación por </w:t>
      </w:r>
      <w:r w:rsidR="00CF12FE" w:rsidRPr="004A34F4">
        <w:rPr>
          <w:rFonts w:asciiTheme="majorHAnsi" w:hAnsiTheme="majorHAnsi"/>
          <w:sz w:val="20"/>
          <w:szCs w:val="20"/>
          <w:lang w:val="es-ES"/>
        </w:rPr>
        <w:t>el asesinato de los jóvenes Edwin Caiza Osorio, Mario Yesid Guerrero Caiza y Raúl Fernando Caiza Urbano</w:t>
      </w:r>
      <w:r w:rsidR="00BC686A" w:rsidRPr="004A34F4">
        <w:rPr>
          <w:rFonts w:asciiTheme="majorHAnsi" w:hAnsiTheme="majorHAnsi"/>
          <w:sz w:val="20"/>
          <w:szCs w:val="20"/>
          <w:lang w:val="es-ES"/>
        </w:rPr>
        <w:t>, dentro</w:t>
      </w:r>
      <w:r w:rsidR="00236B62" w:rsidRPr="004A34F4">
        <w:rPr>
          <w:rFonts w:asciiTheme="majorHAnsi" w:hAnsiTheme="majorHAnsi"/>
          <w:sz w:val="20"/>
          <w:szCs w:val="20"/>
          <w:lang w:val="es-ES"/>
        </w:rPr>
        <w:t xml:space="preserve"> </w:t>
      </w:r>
      <w:r w:rsidR="00BC686A" w:rsidRPr="004A34F4">
        <w:rPr>
          <w:rFonts w:asciiTheme="majorHAnsi" w:hAnsiTheme="majorHAnsi"/>
          <w:sz w:val="20"/>
          <w:szCs w:val="20"/>
          <w:lang w:val="es-ES"/>
        </w:rPr>
        <w:t>d</w:t>
      </w:r>
      <w:r w:rsidR="00236B62" w:rsidRPr="004A34F4">
        <w:rPr>
          <w:rFonts w:asciiTheme="majorHAnsi" w:hAnsiTheme="majorHAnsi"/>
          <w:sz w:val="20"/>
          <w:szCs w:val="20"/>
          <w:lang w:val="es-ES"/>
        </w:rPr>
        <w:t>el expediente No. 164.165; no obstante, el 1 de agosto de 2000 la investigación</w:t>
      </w:r>
      <w:r w:rsidR="00BC686A" w:rsidRPr="004A34F4">
        <w:rPr>
          <w:rFonts w:asciiTheme="majorHAnsi" w:hAnsiTheme="majorHAnsi"/>
          <w:sz w:val="20"/>
          <w:szCs w:val="20"/>
          <w:lang w:val="es-ES"/>
        </w:rPr>
        <w:t xml:space="preserve"> fue suspendida</w:t>
      </w:r>
      <w:r w:rsidR="0050796A" w:rsidRPr="004A34F4">
        <w:rPr>
          <w:rFonts w:asciiTheme="majorHAnsi" w:hAnsiTheme="majorHAnsi"/>
          <w:sz w:val="20"/>
          <w:szCs w:val="20"/>
          <w:lang w:val="es-ES"/>
        </w:rPr>
        <w:t xml:space="preserve"> ante la falta de determinación de los presuntos responsables</w:t>
      </w:r>
      <w:r w:rsidR="00236B62" w:rsidRPr="004A34F4">
        <w:rPr>
          <w:rFonts w:asciiTheme="majorHAnsi" w:hAnsiTheme="majorHAnsi"/>
          <w:sz w:val="20"/>
          <w:szCs w:val="20"/>
          <w:lang w:val="es-ES"/>
        </w:rPr>
        <w:t xml:space="preserve">. </w:t>
      </w:r>
      <w:r w:rsidR="00BC686A" w:rsidRPr="004A34F4">
        <w:rPr>
          <w:rFonts w:asciiTheme="majorHAnsi" w:hAnsiTheme="majorHAnsi"/>
          <w:sz w:val="20"/>
          <w:szCs w:val="20"/>
          <w:lang w:val="es-ES"/>
        </w:rPr>
        <w:t xml:space="preserve">En segundo lugar, el </w:t>
      </w:r>
      <w:r w:rsidR="00BC686A" w:rsidRPr="004A34F4">
        <w:rPr>
          <w:rFonts w:asciiTheme="majorHAnsi" w:eastAsia="MS Mincho" w:hAnsiTheme="majorHAnsi" w:cstheme="minorHAnsi"/>
          <w:color w:val="000000" w:themeColor="text1"/>
          <w:sz w:val="20"/>
          <w:szCs w:val="20"/>
          <w:lang w:val="es-ES"/>
        </w:rPr>
        <w:t>19 de mayo de 2008</w:t>
      </w:r>
      <w:r w:rsidR="00236B62" w:rsidRPr="004A34F4">
        <w:rPr>
          <w:rFonts w:asciiTheme="majorHAnsi" w:hAnsiTheme="majorHAnsi"/>
          <w:sz w:val="20"/>
          <w:szCs w:val="20"/>
          <w:lang w:val="es-ES"/>
        </w:rPr>
        <w:t xml:space="preserve">, </w:t>
      </w:r>
      <w:r w:rsidR="00BC686A" w:rsidRPr="004A34F4">
        <w:rPr>
          <w:rFonts w:asciiTheme="majorHAnsi" w:hAnsiTheme="majorHAnsi"/>
          <w:sz w:val="20"/>
          <w:szCs w:val="20"/>
          <w:lang w:val="es-ES"/>
        </w:rPr>
        <w:t xml:space="preserve">los familiares de los jóvenes interpusieron una demanda </w:t>
      </w:r>
      <w:r w:rsidR="00236B62" w:rsidRPr="004A34F4">
        <w:rPr>
          <w:rFonts w:asciiTheme="majorHAnsi" w:hAnsiTheme="majorHAnsi"/>
          <w:sz w:val="20"/>
          <w:szCs w:val="20"/>
          <w:lang w:val="es-ES"/>
        </w:rPr>
        <w:t>ante la jurisdicción de Justicia y Paz</w:t>
      </w:r>
      <w:r w:rsidR="00BC686A" w:rsidRPr="004A34F4">
        <w:rPr>
          <w:rFonts w:asciiTheme="majorHAnsi" w:hAnsiTheme="majorHAnsi"/>
          <w:sz w:val="20"/>
          <w:szCs w:val="20"/>
          <w:lang w:val="es-ES"/>
        </w:rPr>
        <w:t xml:space="preserve">; sin embargo, </w:t>
      </w:r>
      <w:r w:rsidR="00236B62" w:rsidRPr="004A34F4">
        <w:rPr>
          <w:rFonts w:asciiTheme="majorHAnsi" w:hAnsiTheme="majorHAnsi"/>
          <w:sz w:val="20"/>
          <w:szCs w:val="20"/>
          <w:lang w:val="es-ES"/>
        </w:rPr>
        <w:t>el 11 de mayo de 2016, el fiscal 40 delegado ante el Tribunal de Justicia y Paz, con sede en Cali, remitió a la Fiscalía 155 del municipio de Dagua</w:t>
      </w:r>
      <w:r w:rsidR="003226DC" w:rsidRPr="004A34F4">
        <w:rPr>
          <w:rFonts w:asciiTheme="majorHAnsi" w:hAnsiTheme="majorHAnsi"/>
          <w:sz w:val="20"/>
          <w:szCs w:val="20"/>
          <w:lang w:val="es-ES"/>
        </w:rPr>
        <w:t xml:space="preserve"> la investigación</w:t>
      </w:r>
      <w:r w:rsidR="00236B62" w:rsidRPr="004A34F4">
        <w:rPr>
          <w:rFonts w:asciiTheme="majorHAnsi" w:hAnsiTheme="majorHAnsi"/>
          <w:sz w:val="20"/>
          <w:szCs w:val="20"/>
          <w:lang w:val="es-ES"/>
        </w:rPr>
        <w:t xml:space="preserve">, por extemporaneidad </w:t>
      </w:r>
      <w:r w:rsidR="00C93C5C" w:rsidRPr="004A34F4">
        <w:rPr>
          <w:rFonts w:asciiTheme="majorHAnsi" w:hAnsiTheme="majorHAnsi"/>
          <w:sz w:val="20"/>
          <w:szCs w:val="20"/>
          <w:lang w:val="es-ES"/>
        </w:rPr>
        <w:t>para la aplicación de</w:t>
      </w:r>
      <w:r w:rsidR="00236B62" w:rsidRPr="004A34F4">
        <w:rPr>
          <w:rFonts w:asciiTheme="majorHAnsi" w:hAnsiTheme="majorHAnsi"/>
          <w:sz w:val="20"/>
          <w:szCs w:val="20"/>
          <w:lang w:val="es-ES"/>
        </w:rPr>
        <w:t xml:space="preserve"> la Ley 975 de 2005, ya que los hechos fueron cometidos en un periodo en el que el grupo al margen de la ley</w:t>
      </w:r>
      <w:r w:rsidR="00817007" w:rsidRPr="004A34F4">
        <w:rPr>
          <w:rFonts w:asciiTheme="majorHAnsi" w:hAnsiTheme="majorHAnsi"/>
          <w:sz w:val="20"/>
          <w:szCs w:val="20"/>
          <w:lang w:val="es-ES"/>
        </w:rPr>
        <w:t>, presuntamente responsable de los hechos,</w:t>
      </w:r>
      <w:r w:rsidR="00236B62" w:rsidRPr="004A34F4">
        <w:rPr>
          <w:rFonts w:asciiTheme="majorHAnsi" w:hAnsiTheme="majorHAnsi"/>
          <w:sz w:val="20"/>
          <w:szCs w:val="20"/>
          <w:lang w:val="es-ES"/>
        </w:rPr>
        <w:t xml:space="preserve"> no tenía presencia en la zona</w:t>
      </w:r>
      <w:r w:rsidR="00BC686A" w:rsidRPr="004A34F4">
        <w:rPr>
          <w:rFonts w:asciiTheme="majorHAnsi" w:hAnsiTheme="majorHAnsi"/>
          <w:sz w:val="20"/>
          <w:szCs w:val="20"/>
          <w:lang w:val="es-ES"/>
        </w:rPr>
        <w:t>, declinando con ello su competencia para conocer del caso</w:t>
      </w:r>
      <w:r w:rsidR="005B7B02" w:rsidRPr="004A34F4">
        <w:rPr>
          <w:rFonts w:asciiTheme="majorHAnsi" w:hAnsiTheme="majorHAnsi"/>
          <w:sz w:val="20"/>
          <w:szCs w:val="20"/>
          <w:lang w:val="es-ES"/>
        </w:rPr>
        <w:t xml:space="preserve">. </w:t>
      </w:r>
    </w:p>
    <w:p w14:paraId="799FC681" w14:textId="1620ADE1" w:rsidR="00143E58" w:rsidRPr="009937D0" w:rsidRDefault="00143E58" w:rsidP="00143E58">
      <w:pPr>
        <w:pStyle w:val="ListParagraph"/>
        <w:numPr>
          <w:ilvl w:val="0"/>
          <w:numId w:val="56"/>
        </w:numPr>
        <w:spacing w:before="240" w:after="240"/>
        <w:ind w:left="0" w:firstLine="709"/>
        <w:jc w:val="both"/>
        <w:rPr>
          <w:sz w:val="20"/>
          <w:szCs w:val="20"/>
          <w:bdr w:val="none" w:sz="0" w:space="0" w:color="auto"/>
          <w:lang w:val="es-ES"/>
        </w:rPr>
      </w:pPr>
      <w:r w:rsidRPr="009937D0">
        <w:rPr>
          <w:sz w:val="20"/>
          <w:szCs w:val="20"/>
          <w:bdr w:val="none" w:sz="0" w:space="0" w:color="auto"/>
          <w:lang w:val="es-ES"/>
        </w:rPr>
        <w:t>El Esta</w:t>
      </w:r>
      <w:r w:rsidRPr="009937D0">
        <w:rPr>
          <w:rFonts w:asciiTheme="majorHAnsi" w:hAnsiTheme="majorHAnsi"/>
          <w:bCs/>
          <w:sz w:val="20"/>
          <w:szCs w:val="20"/>
          <w:lang w:val="es-ES"/>
        </w:rPr>
        <w:t xml:space="preserve">do sostiene que la Fiscalía </w:t>
      </w:r>
      <w:r w:rsidR="00075820" w:rsidRPr="009937D0">
        <w:rPr>
          <w:rFonts w:asciiTheme="majorHAnsi" w:hAnsiTheme="majorHAnsi"/>
          <w:bCs/>
          <w:sz w:val="20"/>
          <w:szCs w:val="20"/>
          <w:lang w:val="es-ES"/>
        </w:rPr>
        <w:t>de Dagua</w:t>
      </w:r>
      <w:r w:rsidRPr="009937D0">
        <w:rPr>
          <w:rFonts w:asciiTheme="majorHAnsi" w:hAnsiTheme="majorHAnsi"/>
          <w:bCs/>
          <w:sz w:val="20"/>
          <w:szCs w:val="20"/>
          <w:lang w:val="es-ES"/>
        </w:rPr>
        <w:t xml:space="preserve"> desplegó toda actividad investigativa tendiente a esclarecer </w:t>
      </w:r>
      <w:r w:rsidR="00F445C9" w:rsidRPr="009937D0">
        <w:rPr>
          <w:rFonts w:asciiTheme="majorHAnsi" w:hAnsiTheme="majorHAnsi"/>
          <w:bCs/>
          <w:sz w:val="20"/>
          <w:szCs w:val="20"/>
          <w:lang w:val="es-ES"/>
        </w:rPr>
        <w:t>el asesinato de los jóvenes; sin embargo</w:t>
      </w:r>
      <w:r w:rsidR="00D764FA" w:rsidRPr="009937D0">
        <w:rPr>
          <w:rFonts w:asciiTheme="majorHAnsi" w:hAnsiTheme="majorHAnsi"/>
          <w:bCs/>
          <w:sz w:val="20"/>
          <w:szCs w:val="20"/>
          <w:lang w:val="es-ES"/>
        </w:rPr>
        <w:t>,</w:t>
      </w:r>
      <w:r w:rsidR="00F445C9" w:rsidRPr="009937D0">
        <w:rPr>
          <w:rFonts w:asciiTheme="majorHAnsi" w:hAnsiTheme="majorHAnsi"/>
          <w:bCs/>
          <w:sz w:val="20"/>
          <w:szCs w:val="20"/>
          <w:lang w:val="es-ES"/>
        </w:rPr>
        <w:t xml:space="preserve"> no fue</w:t>
      </w:r>
      <w:r w:rsidR="0073207F" w:rsidRPr="009937D0">
        <w:rPr>
          <w:rFonts w:asciiTheme="majorHAnsi" w:hAnsiTheme="majorHAnsi"/>
          <w:bCs/>
          <w:sz w:val="20"/>
          <w:szCs w:val="20"/>
          <w:lang w:val="es-ES"/>
        </w:rPr>
        <w:t xml:space="preserve"> posible esclarecer los hechos ni</w:t>
      </w:r>
      <w:r w:rsidR="00F445C9" w:rsidRPr="009937D0">
        <w:rPr>
          <w:rFonts w:asciiTheme="majorHAnsi" w:hAnsiTheme="majorHAnsi"/>
          <w:bCs/>
          <w:sz w:val="20"/>
          <w:szCs w:val="20"/>
          <w:lang w:val="es-ES"/>
        </w:rPr>
        <w:t xml:space="preserve"> identificar a los responsables</w:t>
      </w:r>
      <w:r w:rsidRPr="009937D0">
        <w:rPr>
          <w:rFonts w:asciiTheme="majorHAnsi" w:hAnsiTheme="majorHAnsi"/>
          <w:bCs/>
          <w:sz w:val="20"/>
          <w:szCs w:val="20"/>
          <w:lang w:val="es-ES"/>
        </w:rPr>
        <w:t xml:space="preserve">. Además, señaló una serie de </w:t>
      </w:r>
      <w:r w:rsidR="0073207F" w:rsidRPr="009937D0">
        <w:rPr>
          <w:rFonts w:asciiTheme="majorHAnsi" w:hAnsiTheme="majorHAnsi"/>
          <w:bCs/>
          <w:sz w:val="20"/>
          <w:szCs w:val="20"/>
          <w:lang w:val="es-ES"/>
        </w:rPr>
        <w:t xml:space="preserve">diligencias de investigación con el objeto de esclarecer los hechos, </w:t>
      </w:r>
      <w:r w:rsidR="0073207F" w:rsidRPr="009937D0">
        <w:rPr>
          <w:rFonts w:asciiTheme="majorHAnsi" w:hAnsiTheme="majorHAnsi"/>
          <w:bCs/>
          <w:sz w:val="20"/>
          <w:szCs w:val="20"/>
          <w:lang w:val="es-ES"/>
        </w:rPr>
        <w:lastRenderedPageBreak/>
        <w:t xml:space="preserve">tales como análisis de balística y </w:t>
      </w:r>
      <w:r w:rsidR="0073207F" w:rsidRPr="009937D0">
        <w:rPr>
          <w:rFonts w:asciiTheme="majorHAnsi" w:hAnsiTheme="majorHAnsi"/>
          <w:sz w:val="20"/>
          <w:szCs w:val="20"/>
          <w:lang w:val="es-ES"/>
        </w:rPr>
        <w:t>protocolos de necropsia practicados a los cuatro jóvenes</w:t>
      </w:r>
      <w:r w:rsidRPr="009937D0">
        <w:rPr>
          <w:rFonts w:asciiTheme="majorHAnsi" w:hAnsiTheme="majorHAnsi"/>
          <w:bCs/>
          <w:sz w:val="20"/>
          <w:szCs w:val="20"/>
          <w:lang w:val="es-ES"/>
        </w:rPr>
        <w:t>. Así, considera que las autoridades no incumplieron de forma alguna</w:t>
      </w:r>
      <w:r w:rsidR="003B6232" w:rsidRPr="009937D0">
        <w:rPr>
          <w:rFonts w:asciiTheme="majorHAnsi" w:hAnsiTheme="majorHAnsi"/>
          <w:bCs/>
          <w:sz w:val="20"/>
          <w:szCs w:val="20"/>
          <w:lang w:val="es-ES"/>
        </w:rPr>
        <w:t>,</w:t>
      </w:r>
      <w:r w:rsidRPr="009937D0">
        <w:rPr>
          <w:rFonts w:asciiTheme="majorHAnsi" w:hAnsiTheme="majorHAnsi"/>
          <w:bCs/>
          <w:sz w:val="20"/>
          <w:szCs w:val="20"/>
          <w:lang w:val="es-ES"/>
        </w:rPr>
        <w:t xml:space="preserve"> y que, </w:t>
      </w:r>
      <w:r w:rsidR="0073207F" w:rsidRPr="009937D0">
        <w:rPr>
          <w:rFonts w:asciiTheme="majorHAnsi" w:hAnsiTheme="majorHAnsi"/>
          <w:bCs/>
          <w:sz w:val="20"/>
          <w:szCs w:val="20"/>
          <w:lang w:val="es-ES"/>
        </w:rPr>
        <w:t>por el contrario</w:t>
      </w:r>
      <w:r w:rsidRPr="009937D0">
        <w:rPr>
          <w:rFonts w:asciiTheme="majorHAnsi" w:hAnsiTheme="majorHAnsi"/>
          <w:bCs/>
          <w:sz w:val="20"/>
          <w:szCs w:val="20"/>
          <w:lang w:val="es-ES"/>
        </w:rPr>
        <w:t>, el peticionario está utilizando a la CIDH como una cuarta instancia al estar inconforme con lo realizado por el Estado. También</w:t>
      </w:r>
      <w:r w:rsidR="0073207F" w:rsidRPr="009937D0">
        <w:rPr>
          <w:rFonts w:asciiTheme="majorHAnsi" w:hAnsiTheme="majorHAnsi"/>
          <w:bCs/>
          <w:sz w:val="20"/>
          <w:szCs w:val="20"/>
          <w:lang w:val="es-ES"/>
        </w:rPr>
        <w:t>,</w:t>
      </w:r>
      <w:r w:rsidRPr="009937D0">
        <w:rPr>
          <w:rFonts w:asciiTheme="majorHAnsi" w:hAnsiTheme="majorHAnsi"/>
          <w:bCs/>
          <w:sz w:val="20"/>
          <w:szCs w:val="20"/>
          <w:lang w:val="es-ES"/>
        </w:rPr>
        <w:t xml:space="preserve"> afirma que la petición </w:t>
      </w:r>
      <w:r w:rsidR="00AC5ECC" w:rsidRPr="009937D0">
        <w:rPr>
          <w:rFonts w:asciiTheme="majorHAnsi" w:hAnsiTheme="majorHAnsi"/>
          <w:bCs/>
          <w:sz w:val="20"/>
          <w:szCs w:val="20"/>
          <w:lang w:val="es-ES"/>
        </w:rPr>
        <w:t>carece de</w:t>
      </w:r>
      <w:r w:rsidRPr="009937D0">
        <w:rPr>
          <w:rFonts w:asciiTheme="majorHAnsi" w:hAnsiTheme="majorHAnsi"/>
          <w:bCs/>
          <w:sz w:val="20"/>
          <w:szCs w:val="20"/>
          <w:lang w:val="es-ES"/>
        </w:rPr>
        <w:t xml:space="preserve"> fundamento</w:t>
      </w:r>
      <w:r w:rsidR="00AC5ECC" w:rsidRPr="009937D0">
        <w:rPr>
          <w:rFonts w:asciiTheme="majorHAnsi" w:hAnsiTheme="majorHAnsi"/>
          <w:bCs/>
          <w:sz w:val="20"/>
          <w:szCs w:val="20"/>
          <w:lang w:val="es-ES"/>
        </w:rPr>
        <w:t>,</w:t>
      </w:r>
      <w:r w:rsidRPr="009937D0">
        <w:rPr>
          <w:rFonts w:asciiTheme="majorHAnsi" w:hAnsiTheme="majorHAnsi"/>
          <w:bCs/>
          <w:sz w:val="20"/>
          <w:szCs w:val="20"/>
          <w:lang w:val="es-ES"/>
        </w:rPr>
        <w:t xml:space="preserve"> porque no existió una violación atribuible al Estado, ni por participación de agentes estatales, o tolerancia o aquiescencia</w:t>
      </w:r>
      <w:r w:rsidR="0073207F" w:rsidRPr="009937D0">
        <w:rPr>
          <w:rFonts w:asciiTheme="majorHAnsi" w:hAnsiTheme="majorHAnsi"/>
          <w:bCs/>
          <w:sz w:val="20"/>
          <w:szCs w:val="20"/>
          <w:lang w:val="es-ES"/>
        </w:rPr>
        <w:t xml:space="preserve"> de agentes estatales</w:t>
      </w:r>
      <w:r w:rsidRPr="009937D0">
        <w:rPr>
          <w:rFonts w:asciiTheme="majorHAnsi" w:hAnsiTheme="majorHAnsi"/>
          <w:bCs/>
          <w:sz w:val="20"/>
          <w:szCs w:val="20"/>
          <w:lang w:val="es-ES"/>
        </w:rPr>
        <w:t>.</w:t>
      </w:r>
    </w:p>
    <w:p w14:paraId="018F294B" w14:textId="25566E99" w:rsidR="00143E58" w:rsidRPr="009937D0" w:rsidRDefault="00143E58" w:rsidP="00143E58">
      <w:pPr>
        <w:pStyle w:val="ListParagraph"/>
        <w:numPr>
          <w:ilvl w:val="0"/>
          <w:numId w:val="56"/>
        </w:numPr>
        <w:spacing w:before="240" w:after="240"/>
        <w:ind w:left="0" w:firstLine="709"/>
        <w:jc w:val="both"/>
        <w:rPr>
          <w:rFonts w:asciiTheme="majorHAnsi" w:hAnsiTheme="majorHAnsi"/>
          <w:sz w:val="20"/>
          <w:szCs w:val="20"/>
          <w:lang w:val="es-ES"/>
        </w:rPr>
      </w:pPr>
      <w:r w:rsidRPr="009937D0">
        <w:rPr>
          <w:rFonts w:asciiTheme="majorHAnsi" w:hAnsiTheme="majorHAnsi"/>
          <w:sz w:val="20"/>
          <w:szCs w:val="20"/>
          <w:lang w:val="es-ES"/>
        </w:rPr>
        <w:t xml:space="preserve">La Comisión Interamericana ha indicado de manera consistente que en los casos en que se alegan violaciones </w:t>
      </w:r>
      <w:r w:rsidR="00463FB4" w:rsidRPr="009937D0">
        <w:rPr>
          <w:rFonts w:asciiTheme="majorHAnsi" w:hAnsiTheme="majorHAnsi"/>
          <w:sz w:val="20"/>
          <w:szCs w:val="20"/>
          <w:lang w:val="es-ES"/>
        </w:rPr>
        <w:t>a</w:t>
      </w:r>
      <w:r w:rsidRPr="009937D0">
        <w:rPr>
          <w:rFonts w:asciiTheme="majorHAnsi" w:hAnsiTheme="majorHAnsi"/>
          <w:sz w:val="20"/>
          <w:szCs w:val="20"/>
          <w:lang w:val="es-ES"/>
        </w:rPr>
        <w:t xml:space="preserve"> derecho a la vida y la impunidad </w:t>
      </w:r>
      <w:r w:rsidR="00F35EB7" w:rsidRPr="009937D0">
        <w:rPr>
          <w:rFonts w:asciiTheme="majorHAnsi" w:hAnsiTheme="majorHAnsi"/>
          <w:sz w:val="20"/>
          <w:szCs w:val="20"/>
          <w:lang w:val="es-ES"/>
        </w:rPr>
        <w:t>resultante</w:t>
      </w:r>
      <w:r w:rsidRPr="009937D0">
        <w:rPr>
          <w:rFonts w:asciiTheme="majorHAnsi" w:hAnsiTheme="majorHAnsi"/>
          <w:sz w:val="20"/>
          <w:szCs w:val="20"/>
          <w:lang w:val="es-ES"/>
        </w:rPr>
        <w:t>,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Pr="009937D0">
        <w:rPr>
          <w:rStyle w:val="FootnoteReference"/>
          <w:rFonts w:asciiTheme="majorHAnsi" w:hAnsiTheme="majorHAnsi"/>
          <w:sz w:val="20"/>
          <w:szCs w:val="20"/>
          <w:lang w:val="es-ES"/>
        </w:rPr>
        <w:footnoteReference w:id="8"/>
      </w:r>
      <w:r w:rsidRPr="009937D0">
        <w:rPr>
          <w:rFonts w:asciiTheme="majorHAnsi" w:hAnsiTheme="majorHAnsi"/>
          <w:sz w:val="20"/>
          <w:szCs w:val="20"/>
          <w:lang w:val="es-ES"/>
        </w:rPr>
        <w:t xml:space="preserve">. Esta carga debe ser asumida por el Estado como un deber jurídico propio y no como una gestión de intereses de particulares o que dependa de la iniciativa de </w:t>
      </w:r>
      <w:r w:rsidR="00EA6818" w:rsidRPr="009937D0">
        <w:rPr>
          <w:rFonts w:asciiTheme="majorHAnsi" w:hAnsiTheme="majorHAnsi"/>
          <w:sz w:val="20"/>
          <w:szCs w:val="20"/>
          <w:lang w:val="es-ES"/>
        </w:rPr>
        <w:t>e</w:t>
      </w:r>
      <w:r w:rsidRPr="009937D0">
        <w:rPr>
          <w:rFonts w:asciiTheme="majorHAnsi" w:hAnsiTheme="majorHAnsi"/>
          <w:sz w:val="20"/>
          <w:szCs w:val="20"/>
          <w:lang w:val="es-ES"/>
        </w:rPr>
        <w:t>stos ni de la aportación de pruebas por parte de los mismos</w:t>
      </w:r>
      <w:r w:rsidRPr="009937D0">
        <w:rPr>
          <w:rStyle w:val="FootnoteReference"/>
          <w:rFonts w:asciiTheme="majorHAnsi" w:hAnsiTheme="majorHAnsi"/>
          <w:sz w:val="20"/>
          <w:szCs w:val="20"/>
          <w:lang w:val="es-ES"/>
        </w:rPr>
        <w:footnoteReference w:id="9"/>
      </w:r>
      <w:r w:rsidRPr="009937D0">
        <w:rPr>
          <w:rFonts w:asciiTheme="majorHAnsi" w:hAnsiTheme="majorHAnsi"/>
          <w:sz w:val="20"/>
          <w:szCs w:val="20"/>
          <w:lang w:val="es-ES"/>
        </w:rPr>
        <w:t>. Así, ante un alegado delito perseguible de oficio, el Estado tiene la obligación de promover e impulsar el respectivo proceso penal, que constituye la vía idónea para esclarecer los hechos, juzgar a los responsables y establecer las sanciones correspondientes</w:t>
      </w:r>
      <w:r w:rsidRPr="009937D0">
        <w:rPr>
          <w:rStyle w:val="FootnoteReference"/>
          <w:rFonts w:asciiTheme="majorHAnsi" w:hAnsiTheme="majorHAnsi"/>
          <w:sz w:val="20"/>
          <w:szCs w:val="20"/>
          <w:lang w:val="es-ES"/>
        </w:rPr>
        <w:footnoteReference w:id="10"/>
      </w:r>
      <w:r w:rsidRPr="009937D0">
        <w:rPr>
          <w:rFonts w:asciiTheme="majorHAnsi" w:hAnsiTheme="majorHAnsi"/>
          <w:sz w:val="20"/>
          <w:szCs w:val="20"/>
          <w:lang w:val="es-ES"/>
        </w:rPr>
        <w:t xml:space="preserve">. </w:t>
      </w:r>
    </w:p>
    <w:p w14:paraId="228053EB" w14:textId="5267A5EC" w:rsidR="00143E58" w:rsidRPr="009937D0" w:rsidRDefault="000B30E5" w:rsidP="008A1003">
      <w:pPr>
        <w:pStyle w:val="ListParagraph"/>
        <w:numPr>
          <w:ilvl w:val="0"/>
          <w:numId w:val="56"/>
        </w:numPr>
        <w:spacing w:before="240" w:after="240"/>
        <w:ind w:left="0" w:firstLine="709"/>
        <w:jc w:val="both"/>
        <w:rPr>
          <w:rFonts w:asciiTheme="majorHAnsi" w:hAnsiTheme="majorHAnsi"/>
          <w:sz w:val="20"/>
          <w:szCs w:val="20"/>
          <w:lang w:val="es-ES"/>
        </w:rPr>
      </w:pPr>
      <w:r w:rsidRPr="009937D0">
        <w:rPr>
          <w:rFonts w:asciiTheme="majorHAnsi" w:hAnsiTheme="majorHAnsi"/>
          <w:sz w:val="20"/>
          <w:szCs w:val="20"/>
          <w:lang w:val="es-ES"/>
        </w:rPr>
        <w:t>Respecto de la alegada falta de una debida investigación y sanción de los hechos denunciados, surge del expediente</w:t>
      </w:r>
      <w:r w:rsidR="00143E58" w:rsidRPr="009937D0">
        <w:rPr>
          <w:rFonts w:asciiTheme="majorHAnsi" w:hAnsiTheme="majorHAnsi"/>
          <w:sz w:val="20"/>
          <w:szCs w:val="20"/>
          <w:lang w:val="es-ES"/>
        </w:rPr>
        <w:t xml:space="preserve"> que </w:t>
      </w:r>
      <w:r w:rsidR="00876626" w:rsidRPr="009937D0">
        <w:rPr>
          <w:rFonts w:asciiTheme="majorHAnsi" w:hAnsiTheme="majorHAnsi"/>
          <w:sz w:val="20"/>
          <w:szCs w:val="20"/>
          <w:lang w:val="es-ES"/>
        </w:rPr>
        <w:t>los hechos ocurrieron el 27 de julio de 1999; la investigación se suspendió el 1 de agosto de 2000; los padres de las presuntas víctimas denunciaron ante la jurisdicción de Justicia y Paz el 19 de mayo de 2008; y el 11 de mayo de 2016 el Tribunal de Justicia y Paz de Cali remitió nuevamente la investigación ante la Fiscalía del municipio de Dagua al declinar su competencia por la temporalidad de los hechos</w:t>
      </w:r>
      <w:r w:rsidR="006E0555" w:rsidRPr="009937D0">
        <w:rPr>
          <w:rFonts w:asciiTheme="majorHAnsi" w:hAnsiTheme="majorHAnsi"/>
          <w:sz w:val="20"/>
          <w:szCs w:val="20"/>
          <w:lang w:val="es-ES"/>
        </w:rPr>
        <w:t xml:space="preserve">, sin que a la fecha las investigaciones continúen de manera oficiosa y diligente por dicha fiscalía. </w:t>
      </w:r>
      <w:r w:rsidRPr="009937D0">
        <w:rPr>
          <w:rFonts w:asciiTheme="majorHAnsi" w:hAnsiTheme="majorHAnsi"/>
          <w:sz w:val="20"/>
          <w:szCs w:val="20"/>
          <w:lang w:val="es-ES"/>
        </w:rPr>
        <w:t>Así, l</w:t>
      </w:r>
      <w:r w:rsidR="006E0555" w:rsidRPr="009937D0">
        <w:rPr>
          <w:rFonts w:asciiTheme="majorHAnsi" w:hAnsiTheme="majorHAnsi"/>
          <w:sz w:val="20"/>
          <w:szCs w:val="20"/>
          <w:lang w:val="es-ES"/>
        </w:rPr>
        <w:t xml:space="preserve">a CIDH </w:t>
      </w:r>
      <w:r w:rsidR="00143E58" w:rsidRPr="009937D0">
        <w:rPr>
          <w:rFonts w:asciiTheme="majorHAnsi" w:hAnsiTheme="majorHAnsi"/>
          <w:sz w:val="20"/>
          <w:szCs w:val="20"/>
          <w:lang w:val="es-ES"/>
        </w:rPr>
        <w:t xml:space="preserve">observa que han transcurrido más de dos décadas y aún no ha sido posible esclarecer los hechos e identificar, juzgar y sancionar a los responsables de </w:t>
      </w:r>
      <w:r w:rsidR="008A1003" w:rsidRPr="009937D0">
        <w:rPr>
          <w:rFonts w:asciiTheme="majorHAnsi" w:hAnsiTheme="majorHAnsi"/>
          <w:sz w:val="20"/>
          <w:szCs w:val="20"/>
          <w:lang w:val="es-ES"/>
        </w:rPr>
        <w:t>los asesinatos de los jóvenes Edwin Caiza Osorio, Mario Yesid Guerrero Caiza y Raúl Fernando Caiza Urbano</w:t>
      </w:r>
      <w:r w:rsidR="00143E58" w:rsidRPr="009937D0">
        <w:rPr>
          <w:rFonts w:asciiTheme="majorHAnsi" w:hAnsiTheme="majorHAnsi"/>
          <w:sz w:val="20"/>
          <w:szCs w:val="20"/>
          <w:lang w:val="es-ES"/>
        </w:rPr>
        <w:t xml:space="preserve">. </w:t>
      </w:r>
      <w:r w:rsidR="000D1090" w:rsidRPr="009937D0">
        <w:rPr>
          <w:rFonts w:asciiTheme="majorHAnsi" w:hAnsiTheme="majorHAnsi"/>
          <w:sz w:val="20"/>
          <w:szCs w:val="20"/>
          <w:lang w:val="es-ES"/>
        </w:rPr>
        <w:t xml:space="preserve">En consecuencia, tratándose de crímenes </w:t>
      </w:r>
      <w:r w:rsidR="00C85B8B" w:rsidRPr="009937D0">
        <w:rPr>
          <w:rFonts w:asciiTheme="majorHAnsi" w:hAnsiTheme="majorHAnsi"/>
          <w:sz w:val="20"/>
          <w:szCs w:val="20"/>
          <w:lang w:val="es-ES"/>
        </w:rPr>
        <w:t xml:space="preserve">que deben ser investigados </w:t>
      </w:r>
      <w:r w:rsidR="00C85B8B" w:rsidRPr="009937D0">
        <w:rPr>
          <w:rFonts w:asciiTheme="majorHAnsi" w:hAnsiTheme="majorHAnsi"/>
          <w:i/>
          <w:iCs/>
          <w:sz w:val="20"/>
          <w:szCs w:val="20"/>
          <w:lang w:val="es-ES"/>
        </w:rPr>
        <w:t>ex</w:t>
      </w:r>
      <w:r w:rsidR="006E0878" w:rsidRPr="009937D0">
        <w:rPr>
          <w:rFonts w:asciiTheme="majorHAnsi" w:hAnsiTheme="majorHAnsi"/>
          <w:i/>
          <w:iCs/>
          <w:sz w:val="20"/>
          <w:szCs w:val="20"/>
          <w:lang w:val="es-ES"/>
        </w:rPr>
        <w:t>oficio</w:t>
      </w:r>
      <w:r w:rsidR="006E0878" w:rsidRPr="009937D0">
        <w:rPr>
          <w:rFonts w:asciiTheme="majorHAnsi" w:hAnsiTheme="majorHAnsi"/>
          <w:sz w:val="20"/>
          <w:szCs w:val="20"/>
          <w:lang w:val="es-ES"/>
        </w:rPr>
        <w:t>,</w:t>
      </w:r>
      <w:r w:rsidR="00143E58" w:rsidRPr="009937D0">
        <w:rPr>
          <w:rFonts w:asciiTheme="majorHAnsi" w:hAnsiTheme="majorHAnsi"/>
          <w:sz w:val="20"/>
          <w:szCs w:val="20"/>
          <w:lang w:val="es-ES"/>
        </w:rPr>
        <w:t xml:space="preserve"> como en el presente</w:t>
      </w:r>
      <w:r w:rsidR="000119EC" w:rsidRPr="009937D0">
        <w:rPr>
          <w:rFonts w:asciiTheme="majorHAnsi" w:hAnsiTheme="majorHAnsi"/>
          <w:sz w:val="20"/>
          <w:szCs w:val="20"/>
          <w:lang w:val="es-ES"/>
        </w:rPr>
        <w:t xml:space="preserve"> </w:t>
      </w:r>
      <w:r w:rsidR="00573022" w:rsidRPr="009937D0">
        <w:rPr>
          <w:rFonts w:asciiTheme="majorHAnsi" w:hAnsiTheme="majorHAnsi"/>
          <w:sz w:val="20"/>
          <w:szCs w:val="20"/>
          <w:lang w:val="es-ES"/>
        </w:rPr>
        <w:t>y los indicios de impunidad presentes en el caso</w:t>
      </w:r>
      <w:r w:rsidR="00143E58" w:rsidRPr="009937D0">
        <w:rPr>
          <w:rFonts w:asciiTheme="majorHAnsi" w:hAnsiTheme="majorHAnsi"/>
          <w:sz w:val="20"/>
          <w:szCs w:val="20"/>
          <w:lang w:val="es-ES"/>
        </w:rPr>
        <w:t>, resulta aplicable la excepción al agotamiento de los recursos internos prevista en el artículo 46.2</w:t>
      </w:r>
      <w:r w:rsidR="006E3A97" w:rsidRPr="009937D0">
        <w:rPr>
          <w:rFonts w:asciiTheme="majorHAnsi" w:hAnsiTheme="majorHAnsi"/>
          <w:sz w:val="20"/>
          <w:szCs w:val="20"/>
          <w:lang w:val="es-ES"/>
        </w:rPr>
        <w:t>.</w:t>
      </w:r>
      <w:r w:rsidR="00143E58" w:rsidRPr="009937D0">
        <w:rPr>
          <w:rFonts w:asciiTheme="majorHAnsi" w:hAnsiTheme="majorHAnsi"/>
          <w:sz w:val="20"/>
          <w:szCs w:val="20"/>
          <w:lang w:val="es-ES"/>
        </w:rPr>
        <w:t>c) de la Convención Americana</w:t>
      </w:r>
      <w:r w:rsidR="00143E58" w:rsidRPr="009937D0">
        <w:rPr>
          <w:rStyle w:val="FootnoteReference"/>
          <w:rFonts w:asciiTheme="majorHAnsi" w:hAnsiTheme="majorHAnsi"/>
          <w:sz w:val="20"/>
          <w:szCs w:val="20"/>
          <w:lang w:val="es-ES"/>
        </w:rPr>
        <w:footnoteReference w:id="11"/>
      </w:r>
      <w:r w:rsidR="00143E58" w:rsidRPr="009937D0">
        <w:rPr>
          <w:rFonts w:asciiTheme="majorHAnsi" w:hAnsiTheme="majorHAnsi"/>
          <w:sz w:val="20"/>
          <w:szCs w:val="20"/>
          <w:lang w:val="es-ES"/>
        </w:rPr>
        <w:t xml:space="preserve"> y 31.2</w:t>
      </w:r>
      <w:r w:rsidR="006E3A97" w:rsidRPr="009937D0">
        <w:rPr>
          <w:rFonts w:asciiTheme="majorHAnsi" w:hAnsiTheme="majorHAnsi"/>
          <w:sz w:val="20"/>
          <w:szCs w:val="20"/>
          <w:lang w:val="es-ES"/>
        </w:rPr>
        <w:t>.</w:t>
      </w:r>
      <w:r w:rsidR="00143E58" w:rsidRPr="009937D0">
        <w:rPr>
          <w:rFonts w:asciiTheme="majorHAnsi" w:hAnsiTheme="majorHAnsi"/>
          <w:sz w:val="20"/>
          <w:szCs w:val="20"/>
          <w:lang w:val="es-ES"/>
        </w:rPr>
        <w:t>c) de</w:t>
      </w:r>
      <w:r w:rsidR="00F97E2B" w:rsidRPr="009937D0">
        <w:rPr>
          <w:rFonts w:asciiTheme="majorHAnsi" w:hAnsiTheme="majorHAnsi"/>
          <w:sz w:val="20"/>
          <w:szCs w:val="20"/>
          <w:lang w:val="es-ES"/>
        </w:rPr>
        <w:t xml:space="preserve"> su</w:t>
      </w:r>
      <w:r w:rsidR="00143E58" w:rsidRPr="009937D0">
        <w:rPr>
          <w:rFonts w:asciiTheme="majorHAnsi" w:hAnsiTheme="majorHAnsi"/>
          <w:sz w:val="20"/>
          <w:szCs w:val="20"/>
          <w:lang w:val="es-ES"/>
        </w:rPr>
        <w:t xml:space="preserve"> Reglamento.</w:t>
      </w:r>
    </w:p>
    <w:p w14:paraId="45DB7F40" w14:textId="08564D32" w:rsidR="00143E58" w:rsidRPr="009937D0" w:rsidRDefault="006E3A97" w:rsidP="006E3A97">
      <w:pPr>
        <w:pStyle w:val="ListParagraph"/>
        <w:numPr>
          <w:ilvl w:val="0"/>
          <w:numId w:val="56"/>
        </w:numPr>
        <w:spacing w:before="240" w:after="240"/>
        <w:ind w:left="0" w:firstLine="709"/>
        <w:jc w:val="both"/>
        <w:rPr>
          <w:rFonts w:asciiTheme="majorHAnsi" w:hAnsiTheme="majorHAnsi"/>
          <w:sz w:val="20"/>
          <w:szCs w:val="20"/>
          <w:lang w:val="es-ES"/>
        </w:rPr>
      </w:pPr>
      <w:r w:rsidRPr="009937D0">
        <w:rPr>
          <w:rFonts w:asciiTheme="majorHAnsi" w:hAnsiTheme="majorHAnsi"/>
          <w:bCs/>
          <w:sz w:val="20"/>
          <w:szCs w:val="20"/>
          <w:lang w:val="es-ES"/>
        </w:rPr>
        <w:t>Respecto al plazo de presentación de la petición</w:t>
      </w:r>
      <w:r w:rsidR="00143E58" w:rsidRPr="009937D0">
        <w:rPr>
          <w:rFonts w:asciiTheme="majorHAnsi" w:hAnsiTheme="majorHAnsi"/>
          <w:bCs/>
          <w:sz w:val="20"/>
          <w:szCs w:val="20"/>
          <w:lang w:val="es-ES"/>
        </w:rPr>
        <w:t xml:space="preserve">, la CIDH observa que los hechos materia del presente reclamo ocurrieron </w:t>
      </w:r>
      <w:r w:rsidR="00F97E2B" w:rsidRPr="009937D0">
        <w:rPr>
          <w:rFonts w:asciiTheme="majorHAnsi" w:hAnsiTheme="majorHAnsi"/>
          <w:bCs/>
          <w:sz w:val="20"/>
          <w:szCs w:val="20"/>
          <w:lang w:val="es-ES"/>
        </w:rPr>
        <w:t>en</w:t>
      </w:r>
      <w:r w:rsidR="00143E58" w:rsidRPr="009937D0">
        <w:rPr>
          <w:rFonts w:asciiTheme="majorHAnsi" w:hAnsiTheme="majorHAnsi"/>
          <w:bCs/>
          <w:sz w:val="20"/>
          <w:szCs w:val="20"/>
          <w:lang w:val="es-ES"/>
        </w:rPr>
        <w:t xml:space="preserve"> 1999 sin que hasta </w:t>
      </w:r>
      <w:r w:rsidR="00143E58" w:rsidRPr="009937D0">
        <w:rPr>
          <w:rFonts w:asciiTheme="majorHAnsi" w:hAnsiTheme="majorHAnsi"/>
          <w:sz w:val="20"/>
          <w:szCs w:val="20"/>
          <w:lang w:val="es-ES"/>
        </w:rPr>
        <w:t>la</w:t>
      </w:r>
      <w:r w:rsidR="00143E58" w:rsidRPr="009937D0">
        <w:rPr>
          <w:rFonts w:asciiTheme="majorHAnsi" w:hAnsiTheme="majorHAnsi"/>
          <w:bCs/>
          <w:sz w:val="20"/>
          <w:szCs w:val="20"/>
          <w:lang w:val="es-ES"/>
        </w:rPr>
        <w:t xml:space="preserve"> fecha </w:t>
      </w:r>
      <w:r w:rsidR="00D01A01" w:rsidRPr="009937D0">
        <w:rPr>
          <w:rFonts w:asciiTheme="majorHAnsi" w:hAnsiTheme="majorHAnsi"/>
          <w:bCs/>
          <w:sz w:val="20"/>
          <w:szCs w:val="20"/>
          <w:lang w:val="es-ES"/>
        </w:rPr>
        <w:t>existiera</w:t>
      </w:r>
      <w:r w:rsidR="00143E58" w:rsidRPr="009937D0">
        <w:rPr>
          <w:rFonts w:asciiTheme="majorHAnsi" w:hAnsiTheme="majorHAnsi"/>
          <w:bCs/>
          <w:sz w:val="20"/>
          <w:szCs w:val="20"/>
          <w:lang w:val="es-ES"/>
        </w:rPr>
        <w:t xml:space="preserve"> una investigación con resultados claros ni se </w:t>
      </w:r>
      <w:r w:rsidR="00617A57" w:rsidRPr="009937D0">
        <w:rPr>
          <w:rFonts w:asciiTheme="majorHAnsi" w:hAnsiTheme="majorHAnsi"/>
          <w:bCs/>
          <w:sz w:val="20"/>
          <w:szCs w:val="20"/>
          <w:lang w:val="es-ES"/>
        </w:rPr>
        <w:t>hayan individualizado</w:t>
      </w:r>
      <w:r w:rsidR="00143E58" w:rsidRPr="009937D0">
        <w:rPr>
          <w:rFonts w:asciiTheme="majorHAnsi" w:hAnsiTheme="majorHAnsi"/>
          <w:bCs/>
          <w:sz w:val="20"/>
          <w:szCs w:val="20"/>
          <w:lang w:val="es-ES"/>
        </w:rPr>
        <w:t xml:space="preserve"> a los perpetradores. Considerando que la petición fue presentada el </w:t>
      </w:r>
      <w:r w:rsidR="00F97E2B" w:rsidRPr="009937D0">
        <w:rPr>
          <w:rFonts w:asciiTheme="majorHAnsi" w:hAnsiTheme="majorHAnsi"/>
          <w:bCs/>
          <w:sz w:val="20"/>
          <w:szCs w:val="20"/>
          <w:lang w:val="es-ES"/>
        </w:rPr>
        <w:t>9</w:t>
      </w:r>
      <w:r w:rsidR="00143E58" w:rsidRPr="009937D0">
        <w:rPr>
          <w:rFonts w:asciiTheme="majorHAnsi" w:hAnsiTheme="majorHAnsi"/>
          <w:bCs/>
          <w:sz w:val="20"/>
          <w:szCs w:val="20"/>
          <w:lang w:val="es-ES"/>
        </w:rPr>
        <w:t xml:space="preserve"> de </w:t>
      </w:r>
      <w:r w:rsidR="00F97E2B" w:rsidRPr="009937D0">
        <w:rPr>
          <w:rFonts w:asciiTheme="majorHAnsi" w:hAnsiTheme="majorHAnsi"/>
          <w:bCs/>
          <w:sz w:val="20"/>
          <w:szCs w:val="20"/>
          <w:lang w:val="es-ES"/>
        </w:rPr>
        <w:t>octubre</w:t>
      </w:r>
      <w:r w:rsidR="00143E58" w:rsidRPr="009937D0">
        <w:rPr>
          <w:rFonts w:asciiTheme="majorHAnsi" w:hAnsiTheme="majorHAnsi"/>
          <w:bCs/>
          <w:sz w:val="20"/>
          <w:szCs w:val="20"/>
          <w:lang w:val="es-ES"/>
        </w:rPr>
        <w:t xml:space="preserve"> de 2013, y que las consecuencias de los hechos alegados perdurarían hasta el presente, </w:t>
      </w:r>
      <w:r w:rsidR="00617A57" w:rsidRPr="009937D0">
        <w:rPr>
          <w:rFonts w:asciiTheme="majorHAnsi" w:hAnsiTheme="majorHAnsi"/>
          <w:bCs/>
          <w:sz w:val="20"/>
          <w:szCs w:val="20"/>
          <w:lang w:val="es-ES"/>
        </w:rPr>
        <w:t xml:space="preserve">teniendo el Estado la oportunidad de </w:t>
      </w:r>
      <w:r w:rsidR="002C00AF" w:rsidRPr="009937D0">
        <w:rPr>
          <w:rFonts w:asciiTheme="majorHAnsi" w:hAnsiTheme="majorHAnsi"/>
          <w:bCs/>
          <w:sz w:val="20"/>
          <w:szCs w:val="20"/>
          <w:lang w:val="es-ES"/>
        </w:rPr>
        <w:t xml:space="preserve">remediar las violaciones alegadas, </w:t>
      </w:r>
      <w:r w:rsidR="00143E58" w:rsidRPr="009937D0">
        <w:rPr>
          <w:rFonts w:asciiTheme="majorHAnsi" w:hAnsiTheme="majorHAnsi"/>
          <w:bCs/>
          <w:sz w:val="20"/>
          <w:szCs w:val="20"/>
          <w:lang w:val="es-ES"/>
        </w:rPr>
        <w:t xml:space="preserve">la CIDH considera que </w:t>
      </w:r>
      <w:r w:rsidR="007E4911" w:rsidRPr="009937D0">
        <w:rPr>
          <w:rFonts w:asciiTheme="majorHAnsi" w:hAnsiTheme="majorHAnsi"/>
          <w:bCs/>
          <w:sz w:val="20"/>
          <w:szCs w:val="20"/>
          <w:lang w:val="es-ES"/>
        </w:rPr>
        <w:t>este extremo de la</w:t>
      </w:r>
      <w:r w:rsidR="00143E58" w:rsidRPr="009937D0">
        <w:rPr>
          <w:rFonts w:asciiTheme="majorHAnsi" w:hAnsiTheme="majorHAnsi"/>
          <w:bCs/>
          <w:sz w:val="20"/>
          <w:szCs w:val="20"/>
          <w:lang w:val="es-ES"/>
        </w:rPr>
        <w:t xml:space="preserve"> petición fue presentad</w:t>
      </w:r>
      <w:r w:rsidR="00AA3302">
        <w:rPr>
          <w:rFonts w:asciiTheme="majorHAnsi" w:hAnsiTheme="majorHAnsi"/>
          <w:bCs/>
          <w:sz w:val="20"/>
          <w:szCs w:val="20"/>
          <w:lang w:val="es-ES"/>
        </w:rPr>
        <w:t>o</w:t>
      </w:r>
      <w:r w:rsidR="00143E58" w:rsidRPr="009937D0">
        <w:rPr>
          <w:rFonts w:asciiTheme="majorHAnsi" w:hAnsiTheme="majorHAnsi"/>
          <w:bCs/>
          <w:sz w:val="20"/>
          <w:szCs w:val="20"/>
          <w:lang w:val="es-ES"/>
        </w:rPr>
        <w:t xml:space="preserve"> en un plazo razonable en los términos del artículo 32.2 de su Reglamento.</w:t>
      </w:r>
    </w:p>
    <w:p w14:paraId="5BF7B314" w14:textId="797142C1" w:rsidR="00FB5C45" w:rsidRPr="009937D0" w:rsidRDefault="000119EC" w:rsidP="00866D50">
      <w:pPr>
        <w:pStyle w:val="ListParagraph"/>
        <w:numPr>
          <w:ilvl w:val="0"/>
          <w:numId w:val="56"/>
        </w:numPr>
        <w:spacing w:before="240" w:after="240"/>
        <w:ind w:left="0" w:firstLine="709"/>
        <w:jc w:val="both"/>
        <w:rPr>
          <w:sz w:val="20"/>
          <w:szCs w:val="20"/>
          <w:lang w:val="es-ES"/>
        </w:rPr>
      </w:pPr>
      <w:r w:rsidRPr="009937D0">
        <w:rPr>
          <w:sz w:val="20"/>
          <w:szCs w:val="20"/>
          <w:lang w:val="es-ES"/>
        </w:rPr>
        <w:t>En estrecha relación con lo anterior</w:t>
      </w:r>
      <w:r w:rsidR="00FB5C45" w:rsidRPr="009937D0">
        <w:rPr>
          <w:sz w:val="20"/>
          <w:szCs w:val="20"/>
          <w:lang w:val="es-ES"/>
        </w:rPr>
        <w:t>, 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w:t>
      </w:r>
      <w:r w:rsidR="005618B5" w:rsidRPr="009937D0">
        <w:rPr>
          <w:sz w:val="20"/>
          <w:szCs w:val="20"/>
          <w:lang w:val="es-ES"/>
        </w:rPr>
        <w:t>el</w:t>
      </w:r>
      <w:r w:rsidR="00FB5C45" w:rsidRPr="009937D0">
        <w:rPr>
          <w:sz w:val="20"/>
          <w:szCs w:val="20"/>
          <w:lang w:val="es-ES"/>
        </w:rPr>
        <w:t xml:space="preserve"> utilizado para determinar la posible violación de los artículos 8 y 25 de la Convención. La CIDH también ha subrayado que no </w:t>
      </w:r>
      <w:r w:rsidR="00FB5C45" w:rsidRPr="009937D0">
        <w:rPr>
          <w:rFonts w:asciiTheme="majorHAnsi" w:hAnsiTheme="majorHAnsi"/>
          <w:bCs/>
          <w:sz w:val="20"/>
          <w:szCs w:val="20"/>
          <w:lang w:val="es-ES"/>
        </w:rPr>
        <w:t>existen</w:t>
      </w:r>
      <w:r w:rsidR="00FB5C45" w:rsidRPr="009937D0">
        <w:rPr>
          <w:sz w:val="20"/>
          <w:szCs w:val="20"/>
          <w:lang w:val="es-ES"/>
        </w:rPr>
        <w:t xml:space="preserve"> disposiciones convencionales o reglamentarias que regulen de modo específico el lapso que constituye retardo injustificado, por lo cual la Comisión evalúa caso </w:t>
      </w:r>
      <w:r w:rsidR="00FB5C45" w:rsidRPr="009937D0">
        <w:rPr>
          <w:sz w:val="20"/>
          <w:szCs w:val="20"/>
          <w:lang w:val="es-ES"/>
        </w:rPr>
        <w:lastRenderedPageBreak/>
        <w:t>por caso para determinar si se configura dicho retardo</w:t>
      </w:r>
      <w:r w:rsidR="00FB5C45" w:rsidRPr="009937D0">
        <w:rPr>
          <w:rStyle w:val="FootnoteReference"/>
          <w:sz w:val="20"/>
          <w:szCs w:val="20"/>
          <w:lang w:val="es-ES"/>
        </w:rPr>
        <w:footnoteReference w:id="12"/>
      </w:r>
      <w:r w:rsidR="00FB5C45" w:rsidRPr="009937D0">
        <w:rPr>
          <w:sz w:val="20"/>
          <w:szCs w:val="20"/>
          <w:lang w:val="es-ES"/>
        </w:rPr>
        <w:t>. En esta evaluación, la Comisión considera una serie de factores, como el tiempo transcurrido desde que se cometió el delito</w:t>
      </w:r>
      <w:r w:rsidR="00FB5C45" w:rsidRPr="009937D0">
        <w:rPr>
          <w:rStyle w:val="FootnoteReference"/>
          <w:sz w:val="20"/>
          <w:szCs w:val="20"/>
          <w:lang w:val="es-ES"/>
        </w:rPr>
        <w:footnoteReference w:id="13"/>
      </w:r>
      <w:r w:rsidR="00FB5C45" w:rsidRPr="009937D0">
        <w:rPr>
          <w:sz w:val="20"/>
          <w:szCs w:val="20"/>
          <w:lang w:val="es-ES"/>
        </w:rPr>
        <w:t>. En esta línea, la Corte Interamericana ha establecido como principio rector del análisis del eventual retardo injustificado como excepción a la regla del agotamiento de los recursos internos, que “de ninguna manera la regla del previo agotamiento debe conducir a que se detenga o se demore hasta la inutilidad la actuación internacional en auxilio de la víctima indefensa”</w:t>
      </w:r>
      <w:r w:rsidR="00FB5C45" w:rsidRPr="009937D0">
        <w:rPr>
          <w:rStyle w:val="FootnoteReference"/>
          <w:sz w:val="20"/>
          <w:szCs w:val="20"/>
          <w:lang w:val="es-ES"/>
        </w:rPr>
        <w:footnoteReference w:id="14"/>
      </w:r>
      <w:r w:rsidR="00FB5C45" w:rsidRPr="009937D0">
        <w:rPr>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6BFE7F86" w14:textId="596AC206" w:rsidR="00143E58" w:rsidRPr="009937D0" w:rsidRDefault="00143E58" w:rsidP="00143E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9937D0">
        <w:rPr>
          <w:rFonts w:asciiTheme="majorHAnsi" w:hAnsiTheme="majorHAnsi"/>
          <w:b/>
          <w:bCs/>
          <w:sz w:val="20"/>
          <w:szCs w:val="20"/>
          <w:lang w:val="es-ES"/>
        </w:rPr>
        <w:t xml:space="preserve">VII. </w:t>
      </w:r>
      <w:r w:rsidRPr="009937D0">
        <w:rPr>
          <w:rFonts w:asciiTheme="majorHAnsi" w:hAnsiTheme="majorHAnsi"/>
          <w:b/>
          <w:bCs/>
          <w:sz w:val="20"/>
          <w:szCs w:val="20"/>
          <w:lang w:val="es-ES"/>
        </w:rPr>
        <w:tab/>
        <w:t>ANÁLISIS DE CARACTERIZACIÓN DEL POSICIONAMIENTO DE LAS PARTES</w:t>
      </w:r>
    </w:p>
    <w:p w14:paraId="53069D08" w14:textId="75115BFA" w:rsidR="004801F9" w:rsidRPr="009937D0" w:rsidRDefault="00B33E9C" w:rsidP="00B94E39">
      <w:pPr>
        <w:pStyle w:val="ListParagraph"/>
        <w:numPr>
          <w:ilvl w:val="0"/>
          <w:numId w:val="56"/>
        </w:numPr>
        <w:spacing w:before="240" w:after="240"/>
        <w:ind w:left="0" w:firstLine="709"/>
        <w:jc w:val="both"/>
        <w:rPr>
          <w:rFonts w:asciiTheme="majorHAnsi" w:hAnsiTheme="majorHAnsi"/>
          <w:bCs/>
          <w:sz w:val="20"/>
          <w:szCs w:val="20"/>
          <w:lang w:val="es-ES"/>
        </w:rPr>
      </w:pPr>
      <w:r w:rsidRPr="009937D0">
        <w:rPr>
          <w:rFonts w:asciiTheme="majorHAnsi" w:hAnsiTheme="majorHAnsi"/>
          <w:sz w:val="20"/>
          <w:szCs w:val="20"/>
          <w:lang w:val="es-ES"/>
        </w:rPr>
        <w:t>El objeto de l</w:t>
      </w:r>
      <w:r w:rsidR="004536D8" w:rsidRPr="009937D0">
        <w:rPr>
          <w:rFonts w:asciiTheme="majorHAnsi" w:hAnsiTheme="majorHAnsi"/>
          <w:sz w:val="20"/>
          <w:szCs w:val="20"/>
          <w:lang w:val="es-ES"/>
        </w:rPr>
        <w:t>a presente petición</w:t>
      </w:r>
      <w:r w:rsidRPr="009937D0">
        <w:rPr>
          <w:rFonts w:asciiTheme="majorHAnsi" w:hAnsiTheme="majorHAnsi"/>
          <w:sz w:val="20"/>
          <w:szCs w:val="20"/>
          <w:lang w:val="es-ES"/>
        </w:rPr>
        <w:t xml:space="preserve"> </w:t>
      </w:r>
      <w:r w:rsidR="002C08AF" w:rsidRPr="009937D0">
        <w:rPr>
          <w:rFonts w:asciiTheme="majorHAnsi" w:hAnsiTheme="majorHAnsi"/>
          <w:sz w:val="20"/>
          <w:szCs w:val="20"/>
          <w:lang w:val="es-ES"/>
        </w:rPr>
        <w:t xml:space="preserve">consiste en la falta de investigación diligente por el asesinato de los jóvenes </w:t>
      </w:r>
      <w:r w:rsidR="002C08AF" w:rsidRPr="009937D0">
        <w:rPr>
          <w:rFonts w:asciiTheme="majorHAnsi" w:eastAsia="Arial Unicode MS" w:hAnsiTheme="majorHAnsi"/>
          <w:sz w:val="20"/>
          <w:szCs w:val="20"/>
          <w:lang w:val="es-ES"/>
        </w:rPr>
        <w:t>Claudio Alexander Caiza Urbano, Raúl Fernando Caiza Urbano</w:t>
      </w:r>
      <w:r w:rsidR="002C08AF" w:rsidRPr="009937D0">
        <w:rPr>
          <w:rFonts w:asciiTheme="majorHAnsi" w:hAnsiTheme="majorHAnsi"/>
          <w:sz w:val="20"/>
          <w:szCs w:val="20"/>
          <w:lang w:val="es-ES"/>
        </w:rPr>
        <w:t>, Edwin Emerson Caiza y Mario Yesid Guerrero Caiza</w:t>
      </w:r>
      <w:r w:rsidR="004536D8" w:rsidRPr="009937D0">
        <w:rPr>
          <w:rFonts w:asciiTheme="majorHAnsi" w:hAnsiTheme="majorHAnsi"/>
          <w:sz w:val="20"/>
          <w:szCs w:val="20"/>
          <w:lang w:val="es-ES"/>
        </w:rPr>
        <w:t xml:space="preserve">. </w:t>
      </w:r>
      <w:r w:rsidR="004801F9" w:rsidRPr="009937D0">
        <w:rPr>
          <w:rFonts w:asciiTheme="majorHAnsi" w:hAnsiTheme="majorHAnsi"/>
          <w:bCs/>
          <w:sz w:val="20"/>
          <w:szCs w:val="20"/>
          <w:lang w:val="es-ES"/>
        </w:rPr>
        <w:t>El Estado ha planteado dos argumentos principales</w:t>
      </w:r>
      <w:r w:rsidR="00F37735" w:rsidRPr="009937D0">
        <w:rPr>
          <w:rFonts w:asciiTheme="majorHAnsi" w:hAnsiTheme="majorHAnsi"/>
          <w:bCs/>
          <w:sz w:val="20"/>
          <w:szCs w:val="20"/>
          <w:lang w:val="es-ES"/>
        </w:rPr>
        <w:t>;</w:t>
      </w:r>
      <w:r w:rsidR="004801F9" w:rsidRPr="009937D0">
        <w:rPr>
          <w:rFonts w:asciiTheme="majorHAnsi" w:hAnsiTheme="majorHAnsi"/>
          <w:bCs/>
          <w:sz w:val="20"/>
          <w:szCs w:val="20"/>
          <w:lang w:val="es-ES"/>
        </w:rPr>
        <w:t xml:space="preserve"> el primero</w:t>
      </w:r>
      <w:r w:rsidR="00F37735" w:rsidRPr="009937D0">
        <w:rPr>
          <w:rFonts w:asciiTheme="majorHAnsi" w:hAnsiTheme="majorHAnsi"/>
          <w:bCs/>
          <w:sz w:val="20"/>
          <w:szCs w:val="20"/>
          <w:lang w:val="es-ES"/>
        </w:rPr>
        <w:t xml:space="preserve">, </w:t>
      </w:r>
      <w:r w:rsidR="004801F9" w:rsidRPr="009937D0">
        <w:rPr>
          <w:rFonts w:asciiTheme="majorHAnsi" w:hAnsiTheme="majorHAnsi"/>
          <w:bCs/>
          <w:sz w:val="20"/>
          <w:szCs w:val="20"/>
          <w:lang w:val="es-ES"/>
        </w:rPr>
        <w:t xml:space="preserve">considera la denuncia como una </w:t>
      </w:r>
      <w:r w:rsidR="004801F9" w:rsidRPr="009937D0">
        <w:rPr>
          <w:rFonts w:asciiTheme="majorHAnsi" w:hAnsiTheme="majorHAnsi"/>
          <w:sz w:val="20"/>
          <w:szCs w:val="20"/>
          <w:lang w:val="es-ES"/>
        </w:rPr>
        <w:t>cuarta</w:t>
      </w:r>
      <w:r w:rsidR="004801F9" w:rsidRPr="009937D0">
        <w:rPr>
          <w:rFonts w:asciiTheme="majorHAnsi" w:hAnsiTheme="majorHAnsi"/>
          <w:bCs/>
          <w:sz w:val="20"/>
          <w:szCs w:val="20"/>
          <w:lang w:val="es-ES"/>
        </w:rPr>
        <w:t xml:space="preserve"> instancia y</w:t>
      </w:r>
      <w:r w:rsidR="00F37735" w:rsidRPr="009937D0">
        <w:rPr>
          <w:rFonts w:asciiTheme="majorHAnsi" w:hAnsiTheme="majorHAnsi"/>
          <w:bCs/>
          <w:sz w:val="20"/>
          <w:szCs w:val="20"/>
          <w:lang w:val="es-ES"/>
        </w:rPr>
        <w:t>;</w:t>
      </w:r>
      <w:r w:rsidR="004801F9" w:rsidRPr="009937D0">
        <w:rPr>
          <w:rFonts w:asciiTheme="majorHAnsi" w:hAnsiTheme="majorHAnsi"/>
          <w:bCs/>
          <w:sz w:val="20"/>
          <w:szCs w:val="20"/>
          <w:lang w:val="es-ES"/>
        </w:rPr>
        <w:t xml:space="preserve"> el segundo</w:t>
      </w:r>
      <w:r w:rsidR="00F37735" w:rsidRPr="009937D0">
        <w:rPr>
          <w:rFonts w:asciiTheme="majorHAnsi" w:hAnsiTheme="majorHAnsi"/>
          <w:bCs/>
          <w:sz w:val="20"/>
          <w:szCs w:val="20"/>
          <w:lang w:val="es-ES"/>
        </w:rPr>
        <w:t>,</w:t>
      </w:r>
      <w:r w:rsidR="004801F9" w:rsidRPr="009937D0">
        <w:rPr>
          <w:rFonts w:asciiTheme="majorHAnsi" w:hAnsiTheme="majorHAnsi"/>
          <w:bCs/>
          <w:sz w:val="20"/>
          <w:szCs w:val="20"/>
          <w:lang w:val="es-ES"/>
        </w:rPr>
        <w:t xml:space="preserve"> que la petición es manifiestamente infundada, ya que no existiría prueba de que los hechos de la denuncia fueron perpetrados por agentes estatales o en coadyuvancia de </w:t>
      </w:r>
      <w:r w:rsidR="0046635F" w:rsidRPr="009937D0">
        <w:rPr>
          <w:rFonts w:asciiTheme="majorHAnsi" w:hAnsiTheme="majorHAnsi"/>
          <w:bCs/>
          <w:sz w:val="20"/>
          <w:szCs w:val="20"/>
          <w:lang w:val="es-ES"/>
        </w:rPr>
        <w:t>e</w:t>
      </w:r>
      <w:r w:rsidR="004801F9" w:rsidRPr="009937D0">
        <w:rPr>
          <w:rFonts w:asciiTheme="majorHAnsi" w:hAnsiTheme="majorHAnsi"/>
          <w:bCs/>
          <w:sz w:val="20"/>
          <w:szCs w:val="20"/>
          <w:lang w:val="es-ES"/>
        </w:rPr>
        <w:t xml:space="preserve">stos. </w:t>
      </w:r>
    </w:p>
    <w:p w14:paraId="197F50FC" w14:textId="6D0EB284" w:rsidR="004A34F4" w:rsidRPr="009937D0" w:rsidRDefault="004A34F4" w:rsidP="00B94E39">
      <w:pPr>
        <w:pStyle w:val="ListParagraph"/>
        <w:numPr>
          <w:ilvl w:val="0"/>
          <w:numId w:val="56"/>
        </w:numPr>
        <w:spacing w:before="240" w:after="240"/>
        <w:ind w:left="0" w:firstLine="709"/>
        <w:jc w:val="both"/>
        <w:rPr>
          <w:rFonts w:asciiTheme="majorHAnsi" w:hAnsiTheme="majorHAnsi"/>
          <w:bCs/>
          <w:sz w:val="20"/>
          <w:szCs w:val="20"/>
          <w:lang w:val="es-ES"/>
        </w:rPr>
      </w:pPr>
      <w:r w:rsidRPr="009937D0">
        <w:rPr>
          <w:rFonts w:asciiTheme="majorHAnsi" w:hAnsiTheme="majorHAnsi"/>
          <w:bCs/>
          <w:sz w:val="20"/>
          <w:szCs w:val="20"/>
          <w:lang w:val="es-ES"/>
        </w:rPr>
        <w:t>En relación con la afirmación del Estado respecto a que no hay pruebas que indiquen que los asesinatos de los cuatro jóvenes hayan sido perpetrados por agentes estatales, y que tampoco se llevaron a cabo con la aquiescencia y tolerancia de las autoridades, la CIDH nota que el peticionario no ha proporcionado argumentos al respecto, sino que el objeto central de la petición se ha limitado únicamente a la falta de investigación y sanción en el proceso penal.</w:t>
      </w:r>
      <w:r w:rsidR="00771B5F" w:rsidRPr="009937D0">
        <w:rPr>
          <w:rFonts w:asciiTheme="majorHAnsi" w:hAnsiTheme="majorHAnsi"/>
          <w:bCs/>
          <w:sz w:val="20"/>
          <w:szCs w:val="20"/>
          <w:lang w:val="es-ES"/>
        </w:rPr>
        <w:t xml:space="preserve"> En todo caso, la Comisión analizará </w:t>
      </w:r>
      <w:r w:rsidR="00F902F6" w:rsidRPr="009937D0">
        <w:rPr>
          <w:rFonts w:asciiTheme="majorHAnsi" w:hAnsiTheme="majorHAnsi"/>
          <w:bCs/>
          <w:sz w:val="20"/>
          <w:szCs w:val="20"/>
          <w:lang w:val="es-ES"/>
        </w:rPr>
        <w:t>estos hechos en mayor profundidad en la etapa de fondo del presente caso a partir de la información que sea aportada por las partes.</w:t>
      </w:r>
    </w:p>
    <w:p w14:paraId="3A28F1EE" w14:textId="202C7466" w:rsidR="004801F9" w:rsidRPr="009937D0" w:rsidRDefault="004801F9" w:rsidP="00B94E39">
      <w:pPr>
        <w:pStyle w:val="ListParagraph"/>
        <w:numPr>
          <w:ilvl w:val="0"/>
          <w:numId w:val="56"/>
        </w:numPr>
        <w:spacing w:before="240" w:after="240"/>
        <w:ind w:left="0" w:firstLine="709"/>
        <w:jc w:val="both"/>
        <w:rPr>
          <w:rFonts w:asciiTheme="majorHAnsi" w:hAnsiTheme="majorHAnsi"/>
          <w:bCs/>
          <w:sz w:val="20"/>
          <w:szCs w:val="20"/>
          <w:lang w:val="es-ES"/>
        </w:rPr>
      </w:pPr>
      <w:r w:rsidRPr="009937D0">
        <w:rPr>
          <w:rFonts w:asciiTheme="majorHAnsi" w:hAnsiTheme="majorHAnsi"/>
          <w:bCs/>
          <w:sz w:val="20"/>
          <w:szCs w:val="20"/>
          <w:lang w:val="es-ES"/>
        </w:rPr>
        <w:t>Respecto a los alegatos del Estado referidos a la fórmula de cuarta instancia, la Comisión reitera que, a los efectos de la admisibilidad, esta debe decidir si los hechos alegados pueden caracterizar una violación de derechos, según lo estipulado en el artículo 47.b</w:t>
      </w:r>
      <w:r w:rsidR="002C08AF" w:rsidRPr="009937D0">
        <w:rPr>
          <w:rFonts w:asciiTheme="majorHAnsi" w:hAnsiTheme="majorHAnsi"/>
          <w:bCs/>
          <w:sz w:val="20"/>
          <w:szCs w:val="20"/>
          <w:lang w:val="es-ES"/>
        </w:rPr>
        <w:t>)</w:t>
      </w:r>
      <w:r w:rsidRPr="009937D0">
        <w:rPr>
          <w:rFonts w:asciiTheme="majorHAnsi" w:hAnsiTheme="majorHAnsi"/>
          <w:bCs/>
          <w:sz w:val="20"/>
          <w:szCs w:val="20"/>
          <w:lang w:val="es-ES"/>
        </w:rPr>
        <w:t xml:space="preserve">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Por lo que se aclara que el criterio para la apreciación de lo anterior es distinto al requerido para pronunciarse sobre el fondo de una petición.  </w:t>
      </w:r>
    </w:p>
    <w:p w14:paraId="61B33088" w14:textId="3A0F5E67" w:rsidR="004801F9" w:rsidRDefault="00363C98" w:rsidP="00B94E39">
      <w:pPr>
        <w:pStyle w:val="ListParagraph"/>
        <w:numPr>
          <w:ilvl w:val="0"/>
          <w:numId w:val="56"/>
        </w:numPr>
        <w:spacing w:before="240" w:after="240"/>
        <w:ind w:left="0" w:firstLine="709"/>
        <w:jc w:val="both"/>
        <w:rPr>
          <w:bCs/>
          <w:sz w:val="20"/>
          <w:szCs w:val="20"/>
          <w:bdr w:val="none" w:sz="0" w:space="0" w:color="auto"/>
          <w:lang w:val="es-ES"/>
        </w:rPr>
      </w:pPr>
      <w:r w:rsidRPr="009937D0">
        <w:rPr>
          <w:bCs/>
          <w:sz w:val="20"/>
          <w:szCs w:val="20"/>
          <w:bdr w:val="none" w:sz="0" w:space="0" w:color="auto"/>
          <w:lang w:val="es-ES"/>
        </w:rPr>
        <w:t>En atención a estas consideraciones</w:t>
      </w:r>
      <w:r w:rsidR="008805D7" w:rsidRPr="009937D0">
        <w:rPr>
          <w:bCs/>
          <w:sz w:val="20"/>
          <w:szCs w:val="20"/>
          <w:bdr w:val="none" w:sz="0" w:space="0" w:color="auto"/>
          <w:lang w:val="es-ES"/>
        </w:rPr>
        <w:t xml:space="preserve">, </w:t>
      </w:r>
      <w:r w:rsidRPr="009937D0">
        <w:rPr>
          <w:bCs/>
          <w:sz w:val="20"/>
          <w:szCs w:val="20"/>
          <w:bdr w:val="none" w:sz="0" w:space="0" w:color="auto"/>
          <w:lang w:val="es-ES"/>
        </w:rPr>
        <w:t>la Comisión estima que las alegaciones del peticionario no resultan manifiestamente infundadas y requieren de un estudio de fondo, en el que se valore la investigación realizada por el Estado a la luz de los estándares del Sistema Interamericano</w:t>
      </w:r>
      <w:r w:rsidR="00083844" w:rsidRPr="009937D0">
        <w:rPr>
          <w:bCs/>
          <w:sz w:val="20"/>
          <w:szCs w:val="20"/>
          <w:bdr w:val="none" w:sz="0" w:space="0" w:color="auto"/>
          <w:lang w:val="es-ES"/>
        </w:rPr>
        <w:t xml:space="preserve">. En </w:t>
      </w:r>
      <w:r w:rsidR="00320A55" w:rsidRPr="009937D0">
        <w:rPr>
          <w:bCs/>
          <w:sz w:val="20"/>
          <w:szCs w:val="20"/>
          <w:bdr w:val="none" w:sz="0" w:space="0" w:color="auto"/>
          <w:lang w:val="es-ES"/>
        </w:rPr>
        <w:t>ese</w:t>
      </w:r>
      <w:r w:rsidR="00083844" w:rsidRPr="009937D0">
        <w:rPr>
          <w:bCs/>
          <w:sz w:val="20"/>
          <w:szCs w:val="20"/>
          <w:bdr w:val="none" w:sz="0" w:space="0" w:color="auto"/>
          <w:lang w:val="es-ES"/>
        </w:rPr>
        <w:t xml:space="preserve"> sentido, de corroborarse como ciertos los hechos denunciados estos </w:t>
      </w:r>
      <w:r w:rsidR="004801F9" w:rsidRPr="009937D0">
        <w:rPr>
          <w:bCs/>
          <w:sz w:val="20"/>
          <w:szCs w:val="20"/>
          <w:bdr w:val="none" w:sz="0" w:space="0" w:color="auto"/>
          <w:lang w:val="es-ES"/>
        </w:rPr>
        <w:t>podrían caracterizar violaciones a los artículos 4 (vida), 5 (integridad personal), 8 (garantías judiciales)</w:t>
      </w:r>
      <w:r w:rsidR="00D560BF">
        <w:rPr>
          <w:bCs/>
          <w:sz w:val="20"/>
          <w:szCs w:val="20"/>
          <w:bdr w:val="none" w:sz="0" w:space="0" w:color="auto"/>
          <w:lang w:val="es-ES"/>
        </w:rPr>
        <w:t xml:space="preserve">, </w:t>
      </w:r>
      <w:r w:rsidR="00801F50">
        <w:rPr>
          <w:bCs/>
          <w:sz w:val="20"/>
          <w:szCs w:val="20"/>
          <w:bdr w:val="none" w:sz="0" w:space="0" w:color="auto"/>
          <w:lang w:val="es-ES"/>
        </w:rPr>
        <w:t xml:space="preserve">17 (protección a la familia), 19 (derechos del niño), </w:t>
      </w:r>
      <w:r w:rsidR="00D560BF" w:rsidRPr="004A34F4">
        <w:rPr>
          <w:bCs/>
          <w:sz w:val="20"/>
          <w:szCs w:val="20"/>
          <w:lang w:val="es-ES"/>
        </w:rPr>
        <w:t>21 (propiedad privada), 22 (circulación y residencia)</w:t>
      </w:r>
      <w:r w:rsidR="00EB6492" w:rsidRPr="009937D0">
        <w:rPr>
          <w:bCs/>
          <w:sz w:val="20"/>
          <w:szCs w:val="20"/>
          <w:bdr w:val="none" w:sz="0" w:space="0" w:color="auto"/>
          <w:lang w:val="es-ES"/>
        </w:rPr>
        <w:t xml:space="preserve"> </w:t>
      </w:r>
      <w:r w:rsidR="004801F9" w:rsidRPr="009937D0">
        <w:rPr>
          <w:bCs/>
          <w:sz w:val="20"/>
          <w:szCs w:val="20"/>
          <w:bdr w:val="none" w:sz="0" w:space="0" w:color="auto"/>
          <w:lang w:val="es-ES"/>
        </w:rPr>
        <w:t>y 25 (protección judicial) de la Convención Americana, en relación con su artículo 1.1 (obligación de respetar los derechos), en perjuicio de</w:t>
      </w:r>
      <w:r w:rsidR="00CC2E1C" w:rsidRPr="009937D0">
        <w:rPr>
          <w:bCs/>
          <w:sz w:val="20"/>
          <w:szCs w:val="20"/>
          <w:bdr w:val="none" w:sz="0" w:space="0" w:color="auto"/>
          <w:lang w:val="es-ES"/>
        </w:rPr>
        <w:t xml:space="preserve"> </w:t>
      </w:r>
      <w:r w:rsidR="00CC2E1C" w:rsidRPr="009937D0">
        <w:rPr>
          <w:rFonts w:asciiTheme="majorHAnsi" w:eastAsia="Arial Unicode MS" w:hAnsiTheme="majorHAnsi"/>
          <w:sz w:val="20"/>
          <w:szCs w:val="20"/>
          <w:lang w:val="es-ES"/>
        </w:rPr>
        <w:t>Claudio Alexander Caiza Urbano, Raúl Fernando Caiza Urba</w:t>
      </w:r>
      <w:r w:rsidR="00EB6492" w:rsidRPr="009937D0">
        <w:rPr>
          <w:rFonts w:asciiTheme="majorHAnsi" w:eastAsia="Arial Unicode MS" w:hAnsiTheme="majorHAnsi"/>
          <w:sz w:val="20"/>
          <w:szCs w:val="20"/>
          <w:lang w:val="es-ES"/>
        </w:rPr>
        <w:t>no</w:t>
      </w:r>
      <w:r w:rsidR="00CC2E1C" w:rsidRPr="009937D0">
        <w:rPr>
          <w:rFonts w:asciiTheme="majorHAnsi" w:hAnsiTheme="majorHAnsi"/>
          <w:sz w:val="20"/>
          <w:szCs w:val="20"/>
          <w:lang w:val="es-ES"/>
        </w:rPr>
        <w:t>, Edwin Emerson Caiza y Mario Yesid Guerrero Caiza</w:t>
      </w:r>
      <w:r w:rsidR="00F86B89" w:rsidRPr="009937D0">
        <w:rPr>
          <w:rFonts w:asciiTheme="majorHAnsi" w:hAnsiTheme="majorHAnsi"/>
          <w:sz w:val="20"/>
          <w:szCs w:val="20"/>
          <w:lang w:val="es-ES"/>
        </w:rPr>
        <w:t>, y sus familiares individualizados en el presente proceso, en los términos del presente informe</w:t>
      </w:r>
      <w:r w:rsidR="004801F9" w:rsidRPr="009937D0">
        <w:rPr>
          <w:bCs/>
          <w:sz w:val="20"/>
          <w:szCs w:val="20"/>
          <w:bdr w:val="none" w:sz="0" w:space="0" w:color="auto"/>
          <w:lang w:val="es-ES"/>
        </w:rPr>
        <w:t xml:space="preserve">. </w:t>
      </w:r>
    </w:p>
    <w:p w14:paraId="7C03B892" w14:textId="77777777" w:rsidR="00AC62B2" w:rsidRPr="009937D0" w:rsidRDefault="00AC62B2" w:rsidP="00AC62B2">
      <w:pPr>
        <w:pStyle w:val="ListParagraph"/>
        <w:spacing w:before="240" w:after="240"/>
        <w:ind w:left="709"/>
        <w:jc w:val="both"/>
        <w:rPr>
          <w:bCs/>
          <w:sz w:val="20"/>
          <w:szCs w:val="20"/>
          <w:bdr w:val="none" w:sz="0" w:space="0" w:color="auto"/>
          <w:lang w:val="es-ES"/>
        </w:rPr>
      </w:pPr>
    </w:p>
    <w:p w14:paraId="57B4CE71" w14:textId="45F8D60F" w:rsidR="00143E58" w:rsidRPr="009937D0" w:rsidRDefault="004801F9" w:rsidP="00B94E39">
      <w:pPr>
        <w:pStyle w:val="ListParagraph"/>
        <w:numPr>
          <w:ilvl w:val="0"/>
          <w:numId w:val="56"/>
        </w:numPr>
        <w:spacing w:before="240" w:after="240"/>
        <w:ind w:left="0" w:firstLine="709"/>
        <w:jc w:val="both"/>
        <w:rPr>
          <w:rFonts w:asciiTheme="majorHAnsi" w:hAnsiTheme="majorHAnsi"/>
          <w:b/>
          <w:bCs/>
          <w:sz w:val="20"/>
          <w:szCs w:val="20"/>
          <w:lang w:val="es-ES"/>
        </w:rPr>
      </w:pPr>
      <w:r w:rsidRPr="009937D0">
        <w:rPr>
          <w:bCs/>
          <w:sz w:val="20"/>
          <w:szCs w:val="20"/>
          <w:bdr w:val="none" w:sz="0" w:space="0" w:color="auto"/>
          <w:lang w:val="es-ES"/>
        </w:rPr>
        <w:lastRenderedPageBreak/>
        <w:t xml:space="preserve">En </w:t>
      </w:r>
      <w:r w:rsidRPr="009937D0">
        <w:rPr>
          <w:rFonts w:asciiTheme="majorHAnsi" w:hAnsiTheme="majorHAnsi"/>
          <w:bCs/>
          <w:sz w:val="20"/>
          <w:szCs w:val="20"/>
          <w:lang w:val="es-ES"/>
        </w:rPr>
        <w:t>cuanto</w:t>
      </w:r>
      <w:r w:rsidRPr="009937D0">
        <w:rPr>
          <w:bCs/>
          <w:sz w:val="20"/>
          <w:szCs w:val="20"/>
          <w:bdr w:val="none" w:sz="0" w:space="0" w:color="auto"/>
          <w:lang w:val="es-ES"/>
        </w:rPr>
        <w:t xml:space="preserve"> al reclamo sobre la presunta violación de los artículos </w:t>
      </w:r>
      <w:r w:rsidR="00B94E39" w:rsidRPr="009937D0">
        <w:rPr>
          <w:bCs/>
          <w:sz w:val="20"/>
          <w:szCs w:val="20"/>
          <w:bdr w:val="none" w:sz="0" w:space="0" w:color="auto"/>
          <w:lang w:val="es-ES"/>
        </w:rPr>
        <w:t xml:space="preserve">3 (reconocimiento de la personalidad jurídica), </w:t>
      </w:r>
      <w:r w:rsidR="00456B62">
        <w:rPr>
          <w:bCs/>
          <w:sz w:val="20"/>
          <w:szCs w:val="20"/>
          <w:bdr w:val="none" w:sz="0" w:space="0" w:color="auto"/>
          <w:lang w:val="es-ES"/>
        </w:rPr>
        <w:t xml:space="preserve">7 (libertad personal), </w:t>
      </w:r>
      <w:r w:rsidR="00456B62">
        <w:rPr>
          <w:rFonts w:asciiTheme="majorHAnsi" w:hAnsiTheme="majorHAnsi"/>
          <w:bCs/>
          <w:sz w:val="20"/>
          <w:szCs w:val="20"/>
          <w:lang w:val="es-ES"/>
        </w:rPr>
        <w:t xml:space="preserve">10 (indemnización), </w:t>
      </w:r>
      <w:r w:rsidRPr="009937D0">
        <w:rPr>
          <w:rFonts w:asciiTheme="majorHAnsi" w:hAnsiTheme="majorHAnsi"/>
          <w:bCs/>
          <w:sz w:val="20"/>
          <w:szCs w:val="20"/>
          <w:lang w:val="es-ES"/>
        </w:rPr>
        <w:t>11 (honra y dignidad)</w:t>
      </w:r>
      <w:r w:rsidR="001F21D0">
        <w:rPr>
          <w:rFonts w:asciiTheme="majorHAnsi" w:hAnsiTheme="majorHAnsi"/>
          <w:bCs/>
          <w:sz w:val="20"/>
          <w:szCs w:val="20"/>
          <w:lang w:val="es-ES"/>
        </w:rPr>
        <w:t xml:space="preserve"> </w:t>
      </w:r>
      <w:r w:rsidR="00D560BF">
        <w:rPr>
          <w:rFonts w:asciiTheme="majorHAnsi" w:hAnsiTheme="majorHAnsi"/>
          <w:bCs/>
          <w:sz w:val="20"/>
          <w:szCs w:val="20"/>
          <w:lang w:val="es-ES"/>
        </w:rPr>
        <w:t>y</w:t>
      </w:r>
      <w:r w:rsidRPr="009937D0">
        <w:rPr>
          <w:rFonts w:asciiTheme="majorHAnsi" w:hAnsiTheme="majorHAnsi"/>
          <w:bCs/>
          <w:sz w:val="20"/>
          <w:szCs w:val="20"/>
          <w:lang w:val="es-ES"/>
        </w:rPr>
        <w:t xml:space="preserve"> </w:t>
      </w:r>
      <w:r w:rsidR="00F777D4" w:rsidRPr="009937D0">
        <w:rPr>
          <w:rFonts w:asciiTheme="majorHAnsi" w:hAnsiTheme="majorHAnsi"/>
          <w:bCs/>
          <w:sz w:val="20"/>
          <w:szCs w:val="20"/>
          <w:lang w:val="es-ES"/>
        </w:rPr>
        <w:t>12</w:t>
      </w:r>
      <w:r w:rsidRPr="009937D0">
        <w:rPr>
          <w:rFonts w:asciiTheme="majorHAnsi" w:hAnsiTheme="majorHAnsi"/>
          <w:bCs/>
          <w:sz w:val="20"/>
          <w:szCs w:val="20"/>
          <w:lang w:val="es-ES"/>
        </w:rPr>
        <w:t xml:space="preserve"> (libertad de </w:t>
      </w:r>
      <w:r w:rsidR="00F777D4" w:rsidRPr="009937D0">
        <w:rPr>
          <w:rFonts w:asciiTheme="majorHAnsi" w:hAnsiTheme="majorHAnsi"/>
          <w:bCs/>
          <w:sz w:val="20"/>
          <w:szCs w:val="20"/>
          <w:lang w:val="es-ES"/>
        </w:rPr>
        <w:t>conciencia y religión</w:t>
      </w:r>
      <w:r w:rsidRPr="009937D0">
        <w:rPr>
          <w:rFonts w:asciiTheme="majorHAnsi" w:hAnsiTheme="majorHAnsi"/>
          <w:bCs/>
          <w:sz w:val="20"/>
          <w:szCs w:val="20"/>
          <w:lang w:val="es-ES"/>
        </w:rPr>
        <w:t>)</w:t>
      </w:r>
      <w:r w:rsidR="006A5B99">
        <w:rPr>
          <w:rFonts w:asciiTheme="majorHAnsi" w:hAnsiTheme="majorHAnsi"/>
          <w:bCs/>
          <w:sz w:val="20"/>
          <w:szCs w:val="20"/>
          <w:lang w:val="es-ES"/>
        </w:rPr>
        <w:t xml:space="preserve"> </w:t>
      </w:r>
      <w:r w:rsidRPr="009937D0">
        <w:rPr>
          <w:bCs/>
          <w:sz w:val="20"/>
          <w:szCs w:val="20"/>
          <w:bdr w:val="none" w:sz="0" w:space="0" w:color="auto"/>
          <w:lang w:val="es-ES"/>
        </w:rPr>
        <w:t>de la Convención Americana, la Comisión observa que el peticionario no ha ofrecido alegatos o sustento suficiente que permita considerar</w:t>
      </w:r>
      <w:r w:rsidR="00EC5BB8" w:rsidRPr="009937D0">
        <w:rPr>
          <w:bCs/>
          <w:sz w:val="20"/>
          <w:szCs w:val="20"/>
          <w:bdr w:val="none" w:sz="0" w:space="0" w:color="auto"/>
          <w:lang w:val="es-ES"/>
        </w:rPr>
        <w:t xml:space="preserve"> </w:t>
      </w:r>
      <w:r w:rsidRPr="009937D0">
        <w:rPr>
          <w:bCs/>
          <w:i/>
          <w:iCs/>
          <w:sz w:val="20"/>
          <w:szCs w:val="20"/>
          <w:bdr w:val="none" w:sz="0" w:space="0" w:color="auto"/>
          <w:lang w:val="es-ES"/>
        </w:rPr>
        <w:t>prima facie</w:t>
      </w:r>
      <w:r w:rsidR="00EC5BB8" w:rsidRPr="009937D0">
        <w:rPr>
          <w:bCs/>
          <w:sz w:val="20"/>
          <w:szCs w:val="20"/>
          <w:bdr w:val="none" w:sz="0" w:space="0" w:color="auto"/>
          <w:lang w:val="es-ES"/>
        </w:rPr>
        <w:t xml:space="preserve"> </w:t>
      </w:r>
      <w:r w:rsidRPr="009937D0">
        <w:rPr>
          <w:bCs/>
          <w:sz w:val="20"/>
          <w:szCs w:val="20"/>
          <w:bdr w:val="none" w:sz="0" w:space="0" w:color="auto"/>
          <w:lang w:val="es-ES"/>
        </w:rPr>
        <w:t>su posible violación.</w:t>
      </w:r>
    </w:p>
    <w:p w14:paraId="47FFDDFD" w14:textId="01A484FE" w:rsidR="00602B74" w:rsidRPr="009937D0" w:rsidRDefault="00602B74" w:rsidP="00602B74">
      <w:pPr>
        <w:pStyle w:val="ListParagraph"/>
        <w:numPr>
          <w:ilvl w:val="0"/>
          <w:numId w:val="56"/>
        </w:numPr>
        <w:spacing w:before="240" w:after="240"/>
        <w:ind w:left="0" w:firstLine="709"/>
        <w:jc w:val="both"/>
        <w:rPr>
          <w:rFonts w:asciiTheme="majorHAnsi" w:hAnsiTheme="majorHAnsi"/>
          <w:sz w:val="20"/>
          <w:szCs w:val="20"/>
          <w:lang w:val="es-ES"/>
        </w:rPr>
      </w:pPr>
      <w:r w:rsidRPr="009937D0">
        <w:rPr>
          <w:rFonts w:asciiTheme="majorHAnsi" w:hAnsiTheme="majorHAnsi"/>
          <w:sz w:val="20"/>
          <w:szCs w:val="20"/>
          <w:lang w:val="es-ES"/>
        </w:rPr>
        <w:t xml:space="preserve">Finalmente, y en aras de la transparencia, la Comisión observa que tal y como lo ha planteado el Estado, los peticionarios no han aportado ninguna información, ni menos argumentos, respecto de un eventual proceso de reparación directa </w:t>
      </w:r>
      <w:r w:rsidR="000977FE">
        <w:rPr>
          <w:rFonts w:asciiTheme="majorHAnsi" w:hAnsiTheme="majorHAnsi"/>
          <w:sz w:val="20"/>
          <w:szCs w:val="20"/>
          <w:lang w:val="es-ES"/>
        </w:rPr>
        <w:t>a</w:t>
      </w:r>
      <w:r w:rsidRPr="009937D0">
        <w:rPr>
          <w:rFonts w:asciiTheme="majorHAnsi" w:hAnsiTheme="majorHAnsi"/>
          <w:sz w:val="20"/>
          <w:szCs w:val="20"/>
          <w:lang w:val="es-ES"/>
        </w:rPr>
        <w:t>nte la jurisdicción contencios</w:t>
      </w:r>
      <w:r w:rsidR="000737EC">
        <w:rPr>
          <w:rFonts w:asciiTheme="majorHAnsi" w:hAnsiTheme="majorHAnsi"/>
          <w:sz w:val="20"/>
          <w:szCs w:val="20"/>
          <w:lang w:val="es-ES"/>
        </w:rPr>
        <w:t>a</w:t>
      </w:r>
      <w:r w:rsidRPr="009937D0">
        <w:rPr>
          <w:rFonts w:asciiTheme="majorHAnsi" w:hAnsiTheme="majorHAnsi"/>
          <w:sz w:val="20"/>
          <w:szCs w:val="20"/>
          <w:lang w:val="es-ES"/>
        </w:rPr>
        <w:t xml:space="preserve"> administrativa. Por lo tanto, al no poder establecerse si el eventual agotamiento de esta vía, ni la posible caracterización </w:t>
      </w:r>
      <w:r w:rsidRPr="009937D0">
        <w:rPr>
          <w:rFonts w:asciiTheme="majorHAnsi" w:hAnsiTheme="majorHAnsi"/>
          <w:i/>
          <w:iCs/>
          <w:sz w:val="20"/>
          <w:szCs w:val="20"/>
          <w:lang w:val="es-ES"/>
        </w:rPr>
        <w:t>prima facie</w:t>
      </w:r>
      <w:r w:rsidRPr="009937D0">
        <w:rPr>
          <w:rFonts w:asciiTheme="majorHAnsi" w:hAnsiTheme="majorHAnsi"/>
          <w:sz w:val="20"/>
          <w:szCs w:val="20"/>
          <w:lang w:val="es-ES"/>
        </w:rPr>
        <w:t xml:space="preserve"> de lo que en esta se actuó, dicho proceso judicial queda excluido del marco fáctico del presente caso. </w:t>
      </w:r>
    </w:p>
    <w:p w14:paraId="445BF42E" w14:textId="15E0449C" w:rsidR="003239B8" w:rsidRPr="009937D0"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9937D0">
        <w:rPr>
          <w:rFonts w:asciiTheme="majorHAnsi" w:hAnsiTheme="majorHAnsi"/>
          <w:b/>
          <w:bCs/>
          <w:sz w:val="20"/>
          <w:szCs w:val="20"/>
          <w:lang w:val="es-ES"/>
        </w:rPr>
        <w:t>VII</w:t>
      </w:r>
      <w:r w:rsidR="00143E58" w:rsidRPr="009937D0">
        <w:rPr>
          <w:rFonts w:asciiTheme="majorHAnsi" w:hAnsiTheme="majorHAnsi"/>
          <w:b/>
          <w:bCs/>
          <w:sz w:val="20"/>
          <w:szCs w:val="20"/>
          <w:lang w:val="es-ES"/>
        </w:rPr>
        <w:t>I</w:t>
      </w:r>
      <w:r w:rsidRPr="009937D0">
        <w:rPr>
          <w:rFonts w:asciiTheme="majorHAnsi" w:hAnsiTheme="majorHAnsi"/>
          <w:b/>
          <w:bCs/>
          <w:sz w:val="20"/>
          <w:szCs w:val="20"/>
          <w:lang w:val="es-ES"/>
        </w:rPr>
        <w:t xml:space="preserve">. </w:t>
      </w:r>
      <w:r w:rsidRPr="009937D0">
        <w:rPr>
          <w:rFonts w:asciiTheme="majorHAnsi" w:hAnsiTheme="majorHAnsi"/>
          <w:b/>
          <w:bCs/>
          <w:sz w:val="20"/>
          <w:szCs w:val="20"/>
          <w:lang w:val="es-ES"/>
        </w:rPr>
        <w:tab/>
        <w:t>DECISIÓN</w:t>
      </w:r>
    </w:p>
    <w:p w14:paraId="251ED410" w14:textId="3DF50925" w:rsidR="004801F9" w:rsidRPr="009937D0" w:rsidRDefault="004801F9" w:rsidP="004801F9">
      <w:pPr>
        <w:pStyle w:val="ListParagraph"/>
        <w:numPr>
          <w:ilvl w:val="0"/>
          <w:numId w:val="55"/>
        </w:numPr>
        <w:spacing w:after="240"/>
        <w:jc w:val="both"/>
        <w:rPr>
          <w:rFonts w:eastAsia="Arial Unicode MS" w:cs="Times New Roman"/>
          <w:color w:val="auto"/>
          <w:sz w:val="20"/>
          <w:szCs w:val="20"/>
          <w:lang w:val="es-ES" w:eastAsia="en-US"/>
        </w:rPr>
      </w:pPr>
      <w:r w:rsidRPr="009937D0">
        <w:rPr>
          <w:sz w:val="20"/>
          <w:szCs w:val="20"/>
          <w:lang w:val="es-ES"/>
        </w:rPr>
        <w:t>Declarar admisible la presente petición en relación con los artículos 4, 5, 8</w:t>
      </w:r>
      <w:r w:rsidR="00C01BDC">
        <w:rPr>
          <w:sz w:val="20"/>
          <w:szCs w:val="20"/>
          <w:lang w:val="es-ES"/>
        </w:rPr>
        <w:t>,</w:t>
      </w:r>
      <w:r w:rsidR="00C315DE">
        <w:rPr>
          <w:sz w:val="20"/>
          <w:szCs w:val="20"/>
          <w:lang w:val="es-ES"/>
        </w:rPr>
        <w:t xml:space="preserve"> 17, 19,</w:t>
      </w:r>
      <w:r w:rsidR="00C01BDC">
        <w:rPr>
          <w:sz w:val="20"/>
          <w:szCs w:val="20"/>
          <w:lang w:val="es-ES"/>
        </w:rPr>
        <w:t xml:space="preserve"> 21, 22</w:t>
      </w:r>
      <w:r w:rsidR="00EB6492" w:rsidRPr="009937D0">
        <w:rPr>
          <w:sz w:val="20"/>
          <w:szCs w:val="20"/>
          <w:lang w:val="es-ES"/>
        </w:rPr>
        <w:t xml:space="preserve"> </w:t>
      </w:r>
      <w:r w:rsidRPr="009937D0">
        <w:rPr>
          <w:sz w:val="20"/>
          <w:szCs w:val="20"/>
          <w:lang w:val="es-ES"/>
        </w:rPr>
        <w:t xml:space="preserve">y 25 de la Convención Americana, en conexión con su artículo 1.1; </w:t>
      </w:r>
    </w:p>
    <w:p w14:paraId="2ABA24EF" w14:textId="13BECF2F" w:rsidR="004801F9" w:rsidRPr="009937D0" w:rsidRDefault="004801F9" w:rsidP="001757ED">
      <w:pPr>
        <w:pStyle w:val="ListParagraph"/>
        <w:numPr>
          <w:ilvl w:val="0"/>
          <w:numId w:val="55"/>
        </w:numPr>
        <w:spacing w:after="240"/>
        <w:jc w:val="both"/>
        <w:rPr>
          <w:rFonts w:eastAsia="Arial Unicode MS" w:cs="Times New Roman"/>
          <w:color w:val="auto"/>
          <w:sz w:val="20"/>
          <w:szCs w:val="20"/>
          <w:lang w:val="es-ES" w:eastAsia="en-US"/>
        </w:rPr>
      </w:pPr>
      <w:r w:rsidRPr="009937D0">
        <w:rPr>
          <w:sz w:val="20"/>
          <w:szCs w:val="20"/>
          <w:lang w:val="es-ES"/>
        </w:rPr>
        <w:t xml:space="preserve">Declarar inadmisible la presente petición en relación con los </w:t>
      </w:r>
      <w:r w:rsidRPr="009417D3">
        <w:rPr>
          <w:sz w:val="20"/>
          <w:szCs w:val="20"/>
          <w:lang w:val="es-ES"/>
        </w:rPr>
        <w:t xml:space="preserve">artículos </w:t>
      </w:r>
      <w:r w:rsidR="00EC5BB8" w:rsidRPr="009417D3">
        <w:rPr>
          <w:sz w:val="20"/>
          <w:szCs w:val="20"/>
          <w:lang w:val="es-ES"/>
        </w:rPr>
        <w:t xml:space="preserve">3, </w:t>
      </w:r>
      <w:r w:rsidR="00456B62" w:rsidRPr="009417D3">
        <w:rPr>
          <w:sz w:val="20"/>
          <w:szCs w:val="20"/>
          <w:lang w:val="es-ES"/>
        </w:rPr>
        <w:t xml:space="preserve">7, 10, </w:t>
      </w:r>
      <w:r w:rsidRPr="009417D3">
        <w:rPr>
          <w:sz w:val="20"/>
          <w:szCs w:val="20"/>
          <w:lang w:val="es-ES"/>
        </w:rPr>
        <w:t>11</w:t>
      </w:r>
      <w:r w:rsidR="009417D3" w:rsidRPr="009417D3">
        <w:rPr>
          <w:sz w:val="20"/>
          <w:szCs w:val="20"/>
          <w:lang w:val="es-ES"/>
        </w:rPr>
        <w:t xml:space="preserve"> y</w:t>
      </w:r>
      <w:r w:rsidRPr="009417D3">
        <w:rPr>
          <w:sz w:val="20"/>
          <w:szCs w:val="20"/>
          <w:lang w:val="es-ES"/>
        </w:rPr>
        <w:t xml:space="preserve"> </w:t>
      </w:r>
      <w:r w:rsidR="00EC5BB8" w:rsidRPr="009417D3">
        <w:rPr>
          <w:sz w:val="20"/>
          <w:szCs w:val="20"/>
          <w:lang w:val="es-ES"/>
        </w:rPr>
        <w:t>12</w:t>
      </w:r>
      <w:r w:rsidR="00AC62B2">
        <w:rPr>
          <w:sz w:val="20"/>
          <w:szCs w:val="20"/>
          <w:lang w:val="es-ES"/>
        </w:rPr>
        <w:t>, y;</w:t>
      </w:r>
    </w:p>
    <w:p w14:paraId="185A1517" w14:textId="4227A45D" w:rsidR="00A92931" w:rsidRPr="009937D0" w:rsidRDefault="004801F9" w:rsidP="004801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937D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766BE86" w14:textId="6B21DEAF" w:rsidR="006014B5" w:rsidRDefault="00784E79" w:rsidP="003F4606">
      <w:pPr>
        <w:pStyle w:val="paragraph"/>
        <w:spacing w:before="0" w:beforeAutospacing="0" w:after="0" w:afterAutospacing="0"/>
        <w:ind w:firstLine="720"/>
        <w:jc w:val="both"/>
        <w:textAlignment w:val="baseline"/>
        <w:rPr>
          <w:rFonts w:ascii="Segoe UI" w:hAnsi="Segoe UI" w:cs="Segoe UI"/>
          <w:sz w:val="20"/>
          <w:szCs w:val="20"/>
          <w:lang w:val="es-ES"/>
        </w:rPr>
      </w:pPr>
      <w:r w:rsidRPr="00784E79">
        <w:rPr>
          <w:rStyle w:val="normaltextrun"/>
          <w:rFonts w:ascii="Cambria" w:hAnsi="Cambria" w:cs="Segoe UI"/>
          <w:sz w:val="20"/>
          <w:szCs w:val="20"/>
          <w:lang w:val="es-CL"/>
        </w:rPr>
        <w:t xml:space="preserve">Aprobado por la Comisión Interamericana de Derechos Humanos a los 17 días del mes de mayo de 2024.  (Firmado): Roberta Clarke, Presidenta; José Luis Caballero Ochoa, Segundo Vicepresidente; Arif Bulkan y Gloria Monique de Mees, </w:t>
      </w:r>
      <w:r w:rsidR="003F4606">
        <w:rPr>
          <w:rStyle w:val="normaltextrun"/>
          <w:rFonts w:ascii="Cambria" w:hAnsi="Cambria" w:cs="Segoe UI"/>
          <w:sz w:val="20"/>
          <w:szCs w:val="20"/>
          <w:lang w:val="es-CL"/>
        </w:rPr>
        <w:t>m</w:t>
      </w:r>
      <w:r w:rsidRPr="00784E79">
        <w:rPr>
          <w:rStyle w:val="normaltextrun"/>
          <w:rFonts w:ascii="Cambria" w:hAnsi="Cambria" w:cs="Segoe UI"/>
          <w:sz w:val="20"/>
          <w:szCs w:val="20"/>
          <w:lang w:val="es-CL"/>
        </w:rPr>
        <w:t xml:space="preserve">iembros de la Comisión. </w:t>
      </w:r>
      <w:r w:rsidRPr="00784E79">
        <w:rPr>
          <w:rStyle w:val="eop"/>
          <w:rFonts w:ascii="Cambria" w:hAnsi="Cambria" w:cs="Segoe UI"/>
          <w:sz w:val="20"/>
          <w:szCs w:val="20"/>
          <w:lang w:val="es-ES"/>
        </w:rPr>
        <w:t> </w:t>
      </w:r>
    </w:p>
    <w:p w14:paraId="23CFA197"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40378E49"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5E6E613A"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28ABA5F4"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1036FF78"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19559193"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6221C0AE"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76BD731A"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5612E377"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670A6D2A"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39C341DC"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486D9D05"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624732E2"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7306C201"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6B38AD53"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50A1C2E0"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5A6525C0"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6B4BD7D9"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5EF5E989"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60C2DDD0"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3DC3E2C9"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15F56B73"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2A6536AC"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7F5988C8"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6970281D" w14:textId="77777777" w:rsid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716E2C38" w14:textId="77777777" w:rsidR="003F4606" w:rsidRPr="003F4606" w:rsidRDefault="003F4606" w:rsidP="003F4606">
      <w:pPr>
        <w:pStyle w:val="paragraph"/>
        <w:spacing w:before="0" w:beforeAutospacing="0" w:after="0" w:afterAutospacing="0"/>
        <w:ind w:firstLine="720"/>
        <w:jc w:val="both"/>
        <w:textAlignment w:val="baseline"/>
        <w:rPr>
          <w:rFonts w:ascii="Segoe UI" w:hAnsi="Segoe UI" w:cs="Segoe UI"/>
          <w:sz w:val="20"/>
          <w:szCs w:val="20"/>
          <w:lang w:val="es-ES"/>
        </w:rPr>
      </w:pPr>
    </w:p>
    <w:p w14:paraId="3BA80800" w14:textId="77777777" w:rsidR="006014B5" w:rsidRPr="00941FF0" w:rsidRDefault="006014B5" w:rsidP="00F21FA6">
      <w:pPr>
        <w:suppressAutoHyphens/>
        <w:spacing w:after="240"/>
        <w:jc w:val="center"/>
        <w:rPr>
          <w:rFonts w:asciiTheme="majorHAnsi" w:hAnsiTheme="majorHAnsi"/>
          <w:b/>
          <w:bCs/>
          <w:sz w:val="20"/>
          <w:szCs w:val="20"/>
          <w:lang w:val="pt-BR"/>
        </w:rPr>
      </w:pPr>
      <w:r w:rsidRPr="00941FF0">
        <w:rPr>
          <w:rFonts w:asciiTheme="majorHAnsi" w:hAnsiTheme="majorHAnsi"/>
          <w:b/>
          <w:bCs/>
          <w:sz w:val="20"/>
          <w:szCs w:val="20"/>
          <w:lang w:val="pt-BR"/>
        </w:rPr>
        <w:lastRenderedPageBreak/>
        <w:t>Anexo</w:t>
      </w:r>
    </w:p>
    <w:p w14:paraId="3847C270" w14:textId="29918D89" w:rsidR="006014B5" w:rsidRPr="00E63EEB" w:rsidRDefault="00E63EEB" w:rsidP="00F21FA6">
      <w:pPr>
        <w:suppressAutoHyphens/>
        <w:spacing w:after="240"/>
        <w:jc w:val="center"/>
        <w:rPr>
          <w:rFonts w:asciiTheme="majorHAnsi" w:hAnsiTheme="majorHAnsi"/>
          <w:b/>
          <w:bCs/>
          <w:sz w:val="20"/>
          <w:szCs w:val="20"/>
          <w:u w:val="single"/>
          <w:lang w:val="es-ES"/>
        </w:rPr>
      </w:pPr>
      <w:r w:rsidRPr="00E63EEB">
        <w:rPr>
          <w:rFonts w:asciiTheme="majorHAnsi" w:hAnsiTheme="majorHAnsi"/>
          <w:b/>
          <w:bCs/>
          <w:sz w:val="20"/>
          <w:szCs w:val="20"/>
          <w:u w:val="single"/>
          <w:lang w:val="es-ES"/>
        </w:rPr>
        <w:t>Listado de familiares de las presuntas víctimas</w:t>
      </w:r>
    </w:p>
    <w:tbl>
      <w:tblPr>
        <w:tblStyle w:val="TableGrid"/>
        <w:tblW w:w="0" w:type="auto"/>
        <w:tblLook w:val="04A0" w:firstRow="1" w:lastRow="0" w:firstColumn="1" w:lastColumn="0" w:noHBand="0" w:noVBand="1"/>
      </w:tblPr>
      <w:tblGrid>
        <w:gridCol w:w="4531"/>
        <w:gridCol w:w="4819"/>
      </w:tblGrid>
      <w:tr w:rsidR="00680962" w:rsidRPr="000977FE" w14:paraId="5757E447" w14:textId="77777777" w:rsidTr="00D978E7">
        <w:tc>
          <w:tcPr>
            <w:tcW w:w="9350" w:type="dxa"/>
            <w:gridSpan w:val="2"/>
          </w:tcPr>
          <w:p w14:paraId="58FC04FB" w14:textId="1F869E0B" w:rsidR="00680962" w:rsidRPr="00D05E90" w:rsidRDefault="00680962" w:rsidP="006809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bCs/>
                <w:i/>
                <w:iCs/>
                <w:sz w:val="20"/>
                <w:szCs w:val="20"/>
                <w:lang w:val="es-ES"/>
              </w:rPr>
            </w:pPr>
            <w:r w:rsidRPr="00D05E90">
              <w:rPr>
                <w:rFonts w:asciiTheme="majorHAnsi" w:hAnsiTheme="majorHAnsi"/>
                <w:b/>
                <w:bCs/>
                <w:i/>
                <w:iCs/>
                <w:sz w:val="20"/>
                <w:szCs w:val="20"/>
                <w:lang w:val="es-ES"/>
              </w:rPr>
              <w:t>Familiares de Claudio Alexander Caiza Urbano y Raúl Fernando Caiza Urbano</w:t>
            </w:r>
          </w:p>
        </w:tc>
      </w:tr>
      <w:tr w:rsidR="00680962" w14:paraId="0F9F5079" w14:textId="77777777" w:rsidTr="00D05E90">
        <w:tc>
          <w:tcPr>
            <w:tcW w:w="4531" w:type="dxa"/>
          </w:tcPr>
          <w:p w14:paraId="61DD627D" w14:textId="652FF606" w:rsidR="00680962" w:rsidRPr="00D05E90" w:rsidRDefault="00680962" w:rsidP="006809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20"/>
                <w:szCs w:val="20"/>
                <w:lang w:val="es-ES"/>
              </w:rPr>
            </w:pPr>
            <w:r w:rsidRPr="00D05E90">
              <w:rPr>
                <w:rFonts w:asciiTheme="majorHAnsi" w:hAnsiTheme="majorHAnsi"/>
                <w:i/>
                <w:iCs/>
                <w:sz w:val="20"/>
                <w:szCs w:val="20"/>
                <w:lang w:val="es-ES"/>
              </w:rPr>
              <w:t>Nombre</w:t>
            </w:r>
          </w:p>
        </w:tc>
        <w:tc>
          <w:tcPr>
            <w:tcW w:w="4819" w:type="dxa"/>
          </w:tcPr>
          <w:p w14:paraId="0518486E" w14:textId="7804CD10" w:rsidR="00680962" w:rsidRPr="00D05E90" w:rsidRDefault="00680962" w:rsidP="006809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20"/>
                <w:szCs w:val="20"/>
                <w:lang w:val="es-ES"/>
              </w:rPr>
            </w:pPr>
            <w:r w:rsidRPr="00D05E90">
              <w:rPr>
                <w:rFonts w:asciiTheme="majorHAnsi" w:hAnsiTheme="majorHAnsi"/>
                <w:i/>
                <w:iCs/>
                <w:sz w:val="20"/>
                <w:szCs w:val="20"/>
                <w:lang w:val="es-ES"/>
              </w:rPr>
              <w:t>Parentesco</w:t>
            </w:r>
          </w:p>
        </w:tc>
      </w:tr>
      <w:tr w:rsidR="00680962" w14:paraId="3F304DEE" w14:textId="77777777" w:rsidTr="00D05E90">
        <w:tc>
          <w:tcPr>
            <w:tcW w:w="4531" w:type="dxa"/>
          </w:tcPr>
          <w:p w14:paraId="6DDEE162" w14:textId="777656BD" w:rsidR="00680962" w:rsidRPr="00680962" w:rsidRDefault="00680962" w:rsidP="0068096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680962">
              <w:rPr>
                <w:rFonts w:asciiTheme="majorHAnsi" w:hAnsiTheme="majorHAnsi"/>
                <w:sz w:val="20"/>
                <w:szCs w:val="20"/>
                <w:lang w:val="es-ES"/>
              </w:rPr>
              <w:t>Raúl Caiza Osorio</w:t>
            </w:r>
          </w:p>
        </w:tc>
        <w:tc>
          <w:tcPr>
            <w:tcW w:w="4819" w:type="dxa"/>
          </w:tcPr>
          <w:p w14:paraId="1A796BFB" w14:textId="336C83B2" w:rsidR="00680962" w:rsidRPr="00D05E90" w:rsidRDefault="00D05E90" w:rsidP="0068096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sidRPr="00D05E90">
              <w:rPr>
                <w:rFonts w:ascii="Cambria" w:hAnsi="Cambria"/>
                <w:sz w:val="20"/>
                <w:szCs w:val="20"/>
                <w:lang w:eastAsia="es-ES"/>
              </w:rPr>
              <w:t>Padre</w:t>
            </w:r>
          </w:p>
        </w:tc>
      </w:tr>
      <w:tr w:rsidR="00680962" w14:paraId="2013C3D2" w14:textId="77777777" w:rsidTr="00D05E90">
        <w:tc>
          <w:tcPr>
            <w:tcW w:w="4531" w:type="dxa"/>
          </w:tcPr>
          <w:p w14:paraId="3B2A83D2" w14:textId="4742FBB0" w:rsidR="00680962" w:rsidRPr="00801F50" w:rsidRDefault="00801F50" w:rsidP="0068096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sidRPr="00801F50">
              <w:rPr>
                <w:rFonts w:ascii="Cambria" w:hAnsi="Cambria"/>
                <w:sz w:val="20"/>
                <w:szCs w:val="20"/>
                <w:lang w:val="es-ES"/>
              </w:rPr>
              <w:t>Leonor Osorio De Caiza</w:t>
            </w:r>
          </w:p>
        </w:tc>
        <w:tc>
          <w:tcPr>
            <w:tcW w:w="4819" w:type="dxa"/>
          </w:tcPr>
          <w:p w14:paraId="690FD964" w14:textId="76702FD7" w:rsidR="00680962" w:rsidRPr="00801F50" w:rsidRDefault="00801F50" w:rsidP="0068096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sidRPr="00801F50">
              <w:rPr>
                <w:rFonts w:ascii="Cambria" w:hAnsi="Cambria"/>
                <w:sz w:val="20"/>
                <w:szCs w:val="20"/>
                <w:lang w:eastAsia="es-ES"/>
              </w:rPr>
              <w:t>Abuela</w:t>
            </w:r>
          </w:p>
        </w:tc>
      </w:tr>
      <w:tr w:rsidR="00801F50" w:rsidRPr="003F4606" w14:paraId="17C3AAB2" w14:textId="77777777" w:rsidTr="00D05E90">
        <w:tc>
          <w:tcPr>
            <w:tcW w:w="4531" w:type="dxa"/>
          </w:tcPr>
          <w:p w14:paraId="7790B36E" w14:textId="442EC268" w:rsidR="00801F50" w:rsidRPr="00801F50" w:rsidRDefault="00801F50" w:rsidP="00801F5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sidRPr="00801F50">
              <w:rPr>
                <w:rFonts w:ascii="Cambria" w:hAnsi="Cambria"/>
                <w:sz w:val="20"/>
                <w:szCs w:val="20"/>
                <w:lang w:val="es-ES"/>
              </w:rPr>
              <w:t>Deysy Soranny Caiza Llanten</w:t>
            </w:r>
          </w:p>
        </w:tc>
        <w:tc>
          <w:tcPr>
            <w:tcW w:w="4819" w:type="dxa"/>
          </w:tcPr>
          <w:p w14:paraId="05408890" w14:textId="07EEC4D7" w:rsidR="00801F50" w:rsidRPr="00801F50" w:rsidRDefault="00801F50" w:rsidP="0068096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sidRPr="00801F50">
              <w:rPr>
                <w:rFonts w:ascii="Cambria" w:hAnsi="Cambria"/>
                <w:sz w:val="20"/>
                <w:szCs w:val="20"/>
                <w:lang w:val="es-ES" w:eastAsia="es-ES"/>
              </w:rPr>
              <w:t>Hermana (menor de edad al momento de los hechos</w:t>
            </w:r>
            <w:r>
              <w:rPr>
                <w:rFonts w:ascii="Cambria" w:hAnsi="Cambria"/>
                <w:sz w:val="20"/>
                <w:szCs w:val="20"/>
                <w:lang w:val="es-ES" w:eastAsia="es-ES"/>
              </w:rPr>
              <w:t>)</w:t>
            </w:r>
          </w:p>
        </w:tc>
      </w:tr>
      <w:tr w:rsidR="00801F50" w:rsidRPr="003F4606" w14:paraId="1CC04560" w14:textId="77777777" w:rsidTr="00D05E90">
        <w:tc>
          <w:tcPr>
            <w:tcW w:w="4531" w:type="dxa"/>
          </w:tcPr>
          <w:p w14:paraId="298E2CC2" w14:textId="61CCB69A" w:rsidR="00801F50" w:rsidRPr="00801F50" w:rsidRDefault="00801F50" w:rsidP="00801F50">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sidRPr="00801F50">
              <w:rPr>
                <w:rFonts w:ascii="Cambria" w:hAnsi="Cambria"/>
                <w:sz w:val="20"/>
                <w:szCs w:val="20"/>
                <w:lang w:val="es-ES"/>
              </w:rPr>
              <w:t>Mildred Katerine Caisa Yanten</w:t>
            </w:r>
          </w:p>
        </w:tc>
        <w:tc>
          <w:tcPr>
            <w:tcW w:w="4819" w:type="dxa"/>
          </w:tcPr>
          <w:p w14:paraId="4E57E385" w14:textId="3452B995" w:rsidR="00801F50" w:rsidRPr="00801F50" w:rsidRDefault="00801F50" w:rsidP="0068096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sidRPr="00D05E90">
              <w:rPr>
                <w:rFonts w:ascii="Cambria" w:hAnsi="Cambria"/>
                <w:sz w:val="20"/>
                <w:szCs w:val="20"/>
                <w:lang w:val="es-ES" w:eastAsia="es-ES"/>
              </w:rPr>
              <w:t>Hermana</w:t>
            </w:r>
            <w:r w:rsidR="00114D7F">
              <w:rPr>
                <w:rFonts w:ascii="Cambria" w:hAnsi="Cambria"/>
                <w:sz w:val="20"/>
                <w:szCs w:val="20"/>
                <w:lang w:val="es-ES" w:eastAsia="es-ES"/>
              </w:rPr>
              <w:t xml:space="preserve"> </w:t>
            </w:r>
            <w:r w:rsidR="00D05E90" w:rsidRPr="00801F50">
              <w:rPr>
                <w:rFonts w:ascii="Cambria" w:hAnsi="Cambria"/>
                <w:sz w:val="20"/>
                <w:szCs w:val="20"/>
                <w:lang w:val="es-ES" w:eastAsia="es-ES"/>
              </w:rPr>
              <w:t>(menor de edad al momento de los hechos</w:t>
            </w:r>
            <w:r w:rsidR="00D05E90">
              <w:rPr>
                <w:rFonts w:ascii="Cambria" w:hAnsi="Cambria"/>
                <w:sz w:val="20"/>
                <w:szCs w:val="20"/>
                <w:lang w:val="es-ES" w:eastAsia="es-ES"/>
              </w:rPr>
              <w:t>)</w:t>
            </w:r>
          </w:p>
        </w:tc>
      </w:tr>
    </w:tbl>
    <w:p w14:paraId="25F98DF5" w14:textId="4F471CE4" w:rsidR="00C92D6F" w:rsidRDefault="00C92D6F" w:rsidP="00680962">
      <w:pPr>
        <w:rPr>
          <w:rFonts w:asciiTheme="majorHAnsi" w:hAnsiTheme="majorHAnsi"/>
          <w:b/>
          <w:bCs/>
          <w:sz w:val="20"/>
          <w:szCs w:val="20"/>
          <w:lang w:val="es-ES"/>
        </w:rPr>
      </w:pPr>
    </w:p>
    <w:p w14:paraId="4EE420D2" w14:textId="77777777" w:rsidR="004F788B" w:rsidRPr="00680962" w:rsidRDefault="004F788B" w:rsidP="00680962">
      <w:pPr>
        <w:rPr>
          <w:rFonts w:asciiTheme="majorHAnsi" w:hAnsiTheme="majorHAnsi"/>
          <w:b/>
          <w:bCs/>
          <w:sz w:val="20"/>
          <w:szCs w:val="20"/>
          <w:lang w:val="es-ES"/>
        </w:rPr>
      </w:pPr>
    </w:p>
    <w:tbl>
      <w:tblPr>
        <w:tblStyle w:val="TableGrid"/>
        <w:tblW w:w="0" w:type="auto"/>
        <w:tblLook w:val="04A0" w:firstRow="1" w:lastRow="0" w:firstColumn="1" w:lastColumn="0" w:noHBand="0" w:noVBand="1"/>
      </w:tblPr>
      <w:tblGrid>
        <w:gridCol w:w="4531"/>
        <w:gridCol w:w="4819"/>
      </w:tblGrid>
      <w:tr w:rsidR="00680962" w:rsidRPr="003F4606" w14:paraId="1E84ECF8" w14:textId="77777777" w:rsidTr="00D978E7">
        <w:tc>
          <w:tcPr>
            <w:tcW w:w="9350" w:type="dxa"/>
            <w:gridSpan w:val="2"/>
          </w:tcPr>
          <w:p w14:paraId="5D86FC2B" w14:textId="15232117" w:rsidR="00680962" w:rsidRPr="00D05E90" w:rsidRDefault="00680962" w:rsidP="00D978E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bCs/>
                <w:i/>
                <w:iCs/>
                <w:sz w:val="20"/>
                <w:szCs w:val="20"/>
                <w:lang w:val="es-ES"/>
              </w:rPr>
            </w:pPr>
            <w:r w:rsidRPr="00D05E90">
              <w:rPr>
                <w:rFonts w:asciiTheme="majorHAnsi" w:hAnsiTheme="majorHAnsi"/>
                <w:b/>
                <w:bCs/>
                <w:i/>
                <w:iCs/>
                <w:sz w:val="20"/>
                <w:szCs w:val="20"/>
                <w:lang w:val="es-ES"/>
              </w:rPr>
              <w:t>Familiares de Edwin Emerson Caiza</w:t>
            </w:r>
          </w:p>
        </w:tc>
      </w:tr>
      <w:tr w:rsidR="00680962" w14:paraId="07E98B1A" w14:textId="77777777" w:rsidTr="00E2391F">
        <w:tc>
          <w:tcPr>
            <w:tcW w:w="4531" w:type="dxa"/>
          </w:tcPr>
          <w:p w14:paraId="6C83966C" w14:textId="77777777" w:rsidR="00680962" w:rsidRPr="00D05E90" w:rsidRDefault="00680962" w:rsidP="00D978E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20"/>
                <w:szCs w:val="20"/>
                <w:lang w:val="es-ES"/>
              </w:rPr>
            </w:pPr>
            <w:r w:rsidRPr="00D05E90">
              <w:rPr>
                <w:rFonts w:asciiTheme="majorHAnsi" w:hAnsiTheme="majorHAnsi"/>
                <w:i/>
                <w:iCs/>
                <w:sz w:val="20"/>
                <w:szCs w:val="20"/>
                <w:lang w:val="es-ES"/>
              </w:rPr>
              <w:t>Nombre</w:t>
            </w:r>
          </w:p>
        </w:tc>
        <w:tc>
          <w:tcPr>
            <w:tcW w:w="4819" w:type="dxa"/>
          </w:tcPr>
          <w:p w14:paraId="0F2E8D25" w14:textId="77777777" w:rsidR="00680962" w:rsidRPr="00D05E90" w:rsidRDefault="00680962" w:rsidP="00D978E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20"/>
                <w:szCs w:val="20"/>
                <w:lang w:val="es-ES"/>
              </w:rPr>
            </w:pPr>
            <w:r w:rsidRPr="00D05E90">
              <w:rPr>
                <w:rFonts w:asciiTheme="majorHAnsi" w:hAnsiTheme="majorHAnsi"/>
                <w:i/>
                <w:iCs/>
                <w:sz w:val="20"/>
                <w:szCs w:val="20"/>
                <w:lang w:val="es-ES"/>
              </w:rPr>
              <w:t>Parentesco</w:t>
            </w:r>
          </w:p>
        </w:tc>
      </w:tr>
      <w:tr w:rsidR="00680962" w14:paraId="0A6D5F1A" w14:textId="77777777" w:rsidTr="00E2391F">
        <w:tc>
          <w:tcPr>
            <w:tcW w:w="4531" w:type="dxa"/>
          </w:tcPr>
          <w:p w14:paraId="258A22F0" w14:textId="6322C27A" w:rsidR="00680962" w:rsidRPr="00D81A95" w:rsidRDefault="00680962"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D81A95">
              <w:rPr>
                <w:rFonts w:asciiTheme="majorHAnsi" w:hAnsiTheme="majorHAnsi"/>
                <w:sz w:val="20"/>
                <w:szCs w:val="20"/>
                <w:lang w:val="es-ES"/>
              </w:rPr>
              <w:t>Luz Ayda Caiza Osorio</w:t>
            </w:r>
          </w:p>
        </w:tc>
        <w:tc>
          <w:tcPr>
            <w:tcW w:w="4819" w:type="dxa"/>
          </w:tcPr>
          <w:p w14:paraId="3F6B1765" w14:textId="792CBD29" w:rsidR="00680962" w:rsidRPr="00D81A95" w:rsidRDefault="00076E93"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D81A95">
              <w:rPr>
                <w:rFonts w:asciiTheme="majorHAnsi" w:hAnsiTheme="majorHAnsi"/>
                <w:sz w:val="20"/>
                <w:szCs w:val="20"/>
                <w:lang w:val="es-ES"/>
              </w:rPr>
              <w:t>Madre</w:t>
            </w:r>
          </w:p>
        </w:tc>
      </w:tr>
      <w:tr w:rsidR="00680962" w14:paraId="48E5D5BC" w14:textId="77777777" w:rsidTr="00E2391F">
        <w:tc>
          <w:tcPr>
            <w:tcW w:w="4531" w:type="dxa"/>
          </w:tcPr>
          <w:p w14:paraId="20E62105" w14:textId="476F6E6B" w:rsidR="00680962" w:rsidRPr="00D81A95" w:rsidRDefault="00D81A95"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sidRPr="00D81A95">
              <w:rPr>
                <w:rFonts w:ascii="Cambria" w:hAnsi="Cambria"/>
                <w:sz w:val="20"/>
                <w:szCs w:val="20"/>
                <w:lang w:eastAsia="es-ES"/>
              </w:rPr>
              <w:t>Jairo Caiza</w:t>
            </w:r>
          </w:p>
        </w:tc>
        <w:tc>
          <w:tcPr>
            <w:tcW w:w="4819" w:type="dxa"/>
          </w:tcPr>
          <w:p w14:paraId="378D759D" w14:textId="349DE0BA" w:rsidR="00680962" w:rsidRPr="00D81A95" w:rsidRDefault="00D81A95"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sidRPr="00D81A95">
              <w:rPr>
                <w:rFonts w:asciiTheme="majorHAnsi" w:hAnsiTheme="majorHAnsi"/>
                <w:sz w:val="20"/>
                <w:szCs w:val="20"/>
                <w:lang w:val="es-ES"/>
              </w:rPr>
              <w:t>Hermano</w:t>
            </w:r>
          </w:p>
        </w:tc>
      </w:tr>
      <w:tr w:rsidR="00D81A95" w:rsidRPr="003F4606" w14:paraId="643807EC" w14:textId="77777777" w:rsidTr="00E2391F">
        <w:tc>
          <w:tcPr>
            <w:tcW w:w="4531" w:type="dxa"/>
          </w:tcPr>
          <w:p w14:paraId="3AE3B9E6" w14:textId="7BA9E49A" w:rsidR="00D81A95" w:rsidRPr="00D81A95" w:rsidRDefault="00E63EEB"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eastAsia="es-ES"/>
              </w:rPr>
            </w:pPr>
            <w:r w:rsidRPr="00E63EEB">
              <w:rPr>
                <w:rFonts w:ascii="Cambria" w:hAnsi="Cambria"/>
                <w:sz w:val="20"/>
                <w:szCs w:val="20"/>
                <w:lang w:eastAsia="es-ES"/>
              </w:rPr>
              <w:t>John Frazzier Posso Caiza</w:t>
            </w:r>
          </w:p>
        </w:tc>
        <w:tc>
          <w:tcPr>
            <w:tcW w:w="4819" w:type="dxa"/>
          </w:tcPr>
          <w:p w14:paraId="4D5F832C" w14:textId="50A5C26E" w:rsidR="00D81A95" w:rsidRPr="00D81A95" w:rsidRDefault="00E63EEB"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lang w:val="es-ES"/>
              </w:rPr>
            </w:pPr>
            <w:r w:rsidRPr="00831CAB">
              <w:rPr>
                <w:rFonts w:asciiTheme="majorHAnsi" w:hAnsiTheme="majorHAnsi"/>
                <w:sz w:val="20"/>
                <w:szCs w:val="20"/>
                <w:lang w:val="es-ES"/>
              </w:rPr>
              <w:t>Hermano</w:t>
            </w:r>
            <w:r>
              <w:rPr>
                <w:rFonts w:asciiTheme="majorHAnsi" w:hAnsiTheme="majorHAnsi"/>
                <w:sz w:val="20"/>
                <w:szCs w:val="20"/>
                <w:lang w:val="es-ES"/>
              </w:rPr>
              <w:t xml:space="preserve"> </w:t>
            </w:r>
            <w:r w:rsidRPr="00801F50">
              <w:rPr>
                <w:rFonts w:ascii="Cambria" w:hAnsi="Cambria"/>
                <w:sz w:val="20"/>
                <w:szCs w:val="20"/>
                <w:lang w:val="es-ES" w:eastAsia="es-ES"/>
              </w:rPr>
              <w:t>(menor de edad al momento de los hechos</w:t>
            </w:r>
            <w:r>
              <w:rPr>
                <w:rFonts w:ascii="Cambria" w:hAnsi="Cambria"/>
                <w:sz w:val="20"/>
                <w:szCs w:val="20"/>
                <w:lang w:val="es-ES" w:eastAsia="es-ES"/>
              </w:rPr>
              <w:t>)</w:t>
            </w:r>
          </w:p>
        </w:tc>
      </w:tr>
    </w:tbl>
    <w:p w14:paraId="43C197F4" w14:textId="77777777" w:rsidR="00C92D6F" w:rsidRDefault="00C92D6F" w:rsidP="00E63EEB">
      <w:pPr>
        <w:rPr>
          <w:rFonts w:asciiTheme="majorHAnsi" w:hAnsiTheme="majorHAnsi"/>
          <w:b/>
          <w:bCs/>
          <w:sz w:val="20"/>
          <w:szCs w:val="20"/>
          <w:lang w:val="es-ES"/>
        </w:rPr>
      </w:pPr>
    </w:p>
    <w:p w14:paraId="4DB54F66" w14:textId="77777777" w:rsidR="004F788B" w:rsidRDefault="004F788B" w:rsidP="00C92D6F">
      <w:pPr>
        <w:ind w:left="720"/>
        <w:rPr>
          <w:rFonts w:asciiTheme="majorHAnsi" w:hAnsiTheme="majorHAnsi"/>
          <w:b/>
          <w:bCs/>
          <w:sz w:val="20"/>
          <w:szCs w:val="20"/>
          <w:lang w:val="es-ES"/>
        </w:rPr>
      </w:pPr>
    </w:p>
    <w:tbl>
      <w:tblPr>
        <w:tblStyle w:val="TableGrid"/>
        <w:tblW w:w="0" w:type="auto"/>
        <w:tblLook w:val="04A0" w:firstRow="1" w:lastRow="0" w:firstColumn="1" w:lastColumn="0" w:noHBand="0" w:noVBand="1"/>
      </w:tblPr>
      <w:tblGrid>
        <w:gridCol w:w="4531"/>
        <w:gridCol w:w="4819"/>
      </w:tblGrid>
      <w:tr w:rsidR="00680962" w:rsidRPr="000977FE" w14:paraId="209E6615" w14:textId="77777777" w:rsidTr="00D978E7">
        <w:tc>
          <w:tcPr>
            <w:tcW w:w="9350" w:type="dxa"/>
            <w:gridSpan w:val="2"/>
          </w:tcPr>
          <w:p w14:paraId="697AA1CF" w14:textId="735E0B6F" w:rsidR="00680962" w:rsidRPr="00D05E90" w:rsidRDefault="00680962" w:rsidP="00D978E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b/>
                <w:bCs/>
                <w:i/>
                <w:iCs/>
                <w:sz w:val="20"/>
                <w:szCs w:val="20"/>
                <w:lang w:val="es-ES"/>
              </w:rPr>
            </w:pPr>
            <w:r w:rsidRPr="00D05E90">
              <w:rPr>
                <w:rFonts w:asciiTheme="majorHAnsi" w:hAnsiTheme="majorHAnsi"/>
                <w:b/>
                <w:bCs/>
                <w:i/>
                <w:iCs/>
                <w:sz w:val="20"/>
                <w:szCs w:val="20"/>
                <w:lang w:val="es-ES"/>
              </w:rPr>
              <w:t>Familiares de Mario Yesid Guerrero Caiza</w:t>
            </w:r>
          </w:p>
        </w:tc>
      </w:tr>
      <w:tr w:rsidR="00680962" w14:paraId="3F5CD30B" w14:textId="77777777" w:rsidTr="00E2391F">
        <w:tc>
          <w:tcPr>
            <w:tcW w:w="4531" w:type="dxa"/>
          </w:tcPr>
          <w:p w14:paraId="77BEEBF9" w14:textId="77777777" w:rsidR="00680962" w:rsidRPr="00D05E90" w:rsidRDefault="00680962" w:rsidP="00D978E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20"/>
                <w:szCs w:val="20"/>
                <w:lang w:val="es-ES"/>
              </w:rPr>
            </w:pPr>
            <w:r w:rsidRPr="00D05E90">
              <w:rPr>
                <w:rFonts w:asciiTheme="majorHAnsi" w:hAnsiTheme="majorHAnsi"/>
                <w:i/>
                <w:iCs/>
                <w:sz w:val="20"/>
                <w:szCs w:val="20"/>
                <w:lang w:val="es-ES"/>
              </w:rPr>
              <w:t>Nombre</w:t>
            </w:r>
          </w:p>
        </w:tc>
        <w:tc>
          <w:tcPr>
            <w:tcW w:w="4819" w:type="dxa"/>
          </w:tcPr>
          <w:p w14:paraId="726FA012" w14:textId="77777777" w:rsidR="00680962" w:rsidRPr="00D05E90" w:rsidRDefault="00680962" w:rsidP="00D978E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i/>
                <w:iCs/>
                <w:sz w:val="20"/>
                <w:szCs w:val="20"/>
                <w:lang w:val="es-ES"/>
              </w:rPr>
            </w:pPr>
            <w:r w:rsidRPr="00D05E90">
              <w:rPr>
                <w:rFonts w:asciiTheme="majorHAnsi" w:hAnsiTheme="majorHAnsi"/>
                <w:i/>
                <w:iCs/>
                <w:sz w:val="20"/>
                <w:szCs w:val="20"/>
                <w:lang w:val="es-ES"/>
              </w:rPr>
              <w:t>Parentesco</w:t>
            </w:r>
          </w:p>
        </w:tc>
      </w:tr>
      <w:tr w:rsidR="00680962" w14:paraId="2DB37404" w14:textId="77777777" w:rsidTr="00E2391F">
        <w:tc>
          <w:tcPr>
            <w:tcW w:w="4531" w:type="dxa"/>
          </w:tcPr>
          <w:p w14:paraId="67191440" w14:textId="13A93A0E" w:rsidR="00680962" w:rsidRPr="00680962" w:rsidRDefault="00680962"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66249B">
              <w:rPr>
                <w:rFonts w:asciiTheme="majorHAnsi" w:hAnsiTheme="majorHAnsi"/>
                <w:sz w:val="20"/>
                <w:szCs w:val="20"/>
                <w:lang w:val="es-ES"/>
              </w:rPr>
              <w:t>Doris Caiza Osorio</w:t>
            </w:r>
          </w:p>
        </w:tc>
        <w:tc>
          <w:tcPr>
            <w:tcW w:w="4819" w:type="dxa"/>
          </w:tcPr>
          <w:p w14:paraId="482AD17D" w14:textId="3FA3D19B" w:rsidR="00680962" w:rsidRPr="00680962" w:rsidRDefault="00E35C96"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Pr>
                <w:rFonts w:asciiTheme="majorHAnsi" w:hAnsiTheme="majorHAnsi"/>
                <w:sz w:val="20"/>
                <w:szCs w:val="20"/>
                <w:lang w:val="es-ES"/>
              </w:rPr>
              <w:t>Madre</w:t>
            </w:r>
          </w:p>
        </w:tc>
      </w:tr>
      <w:tr w:rsidR="00680962" w14:paraId="608D4053" w14:textId="77777777" w:rsidTr="00E2391F">
        <w:tc>
          <w:tcPr>
            <w:tcW w:w="4531" w:type="dxa"/>
          </w:tcPr>
          <w:p w14:paraId="58767B7E" w14:textId="1CD7049A" w:rsidR="00680962" w:rsidRPr="00680962" w:rsidRDefault="00831CAB" w:rsidP="00281738">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281738">
              <w:rPr>
                <w:rFonts w:asciiTheme="majorHAnsi" w:hAnsiTheme="majorHAnsi"/>
                <w:sz w:val="20"/>
                <w:szCs w:val="20"/>
                <w:lang w:val="es-ES"/>
              </w:rPr>
              <w:t>Carlos Julio Guerrero</w:t>
            </w:r>
            <w:r>
              <w:rPr>
                <w:rFonts w:asciiTheme="majorHAnsi" w:hAnsiTheme="majorHAnsi"/>
                <w:sz w:val="20"/>
                <w:szCs w:val="20"/>
                <w:lang w:val="es-ES"/>
              </w:rPr>
              <w:t xml:space="preserve"> </w:t>
            </w:r>
            <w:r w:rsidRPr="00281738">
              <w:rPr>
                <w:rFonts w:asciiTheme="majorHAnsi" w:hAnsiTheme="majorHAnsi"/>
                <w:sz w:val="20"/>
                <w:szCs w:val="20"/>
                <w:lang w:val="es-ES"/>
              </w:rPr>
              <w:t>Pérez</w:t>
            </w:r>
          </w:p>
        </w:tc>
        <w:tc>
          <w:tcPr>
            <w:tcW w:w="4819" w:type="dxa"/>
          </w:tcPr>
          <w:p w14:paraId="546C79E6" w14:textId="24F99CD4" w:rsidR="00680962" w:rsidRPr="00680962" w:rsidRDefault="00831CAB"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831CAB">
              <w:rPr>
                <w:rFonts w:asciiTheme="majorHAnsi" w:hAnsiTheme="majorHAnsi"/>
                <w:sz w:val="20"/>
                <w:szCs w:val="20"/>
                <w:lang w:val="es-ES"/>
              </w:rPr>
              <w:t>Padre</w:t>
            </w:r>
          </w:p>
        </w:tc>
      </w:tr>
      <w:tr w:rsidR="00281738" w:rsidRPr="003F4606" w14:paraId="006DED25" w14:textId="77777777" w:rsidTr="00E2391F">
        <w:tc>
          <w:tcPr>
            <w:tcW w:w="4531" w:type="dxa"/>
          </w:tcPr>
          <w:p w14:paraId="30B33CEE" w14:textId="601AECA7" w:rsidR="00281738" w:rsidRPr="00680962" w:rsidRDefault="00831CAB" w:rsidP="00281738">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281738">
              <w:rPr>
                <w:rFonts w:asciiTheme="majorHAnsi" w:hAnsiTheme="majorHAnsi"/>
                <w:sz w:val="20"/>
                <w:szCs w:val="20"/>
                <w:lang w:val="es-ES"/>
              </w:rPr>
              <w:t>Yeime Ximena Guerrero</w:t>
            </w:r>
            <w:r>
              <w:rPr>
                <w:rFonts w:asciiTheme="majorHAnsi" w:hAnsiTheme="majorHAnsi"/>
                <w:sz w:val="20"/>
                <w:szCs w:val="20"/>
                <w:lang w:val="es-ES"/>
              </w:rPr>
              <w:t xml:space="preserve"> </w:t>
            </w:r>
            <w:r w:rsidRPr="00281738">
              <w:rPr>
                <w:rFonts w:asciiTheme="majorHAnsi" w:hAnsiTheme="majorHAnsi"/>
                <w:sz w:val="20"/>
                <w:szCs w:val="20"/>
                <w:lang w:val="es-ES"/>
              </w:rPr>
              <w:t>Caiza</w:t>
            </w:r>
          </w:p>
        </w:tc>
        <w:tc>
          <w:tcPr>
            <w:tcW w:w="4819" w:type="dxa"/>
          </w:tcPr>
          <w:p w14:paraId="67353CE4" w14:textId="5EA2BF18" w:rsidR="00281738" w:rsidRPr="00680962" w:rsidRDefault="00831CAB"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831CAB">
              <w:rPr>
                <w:rFonts w:asciiTheme="majorHAnsi" w:hAnsiTheme="majorHAnsi"/>
                <w:sz w:val="20"/>
                <w:szCs w:val="20"/>
                <w:lang w:val="es-ES"/>
              </w:rPr>
              <w:t>Hermana</w:t>
            </w:r>
            <w:r>
              <w:rPr>
                <w:rFonts w:asciiTheme="majorHAnsi" w:hAnsiTheme="majorHAnsi"/>
                <w:sz w:val="20"/>
                <w:szCs w:val="20"/>
                <w:lang w:val="es-ES"/>
              </w:rPr>
              <w:t xml:space="preserve"> </w:t>
            </w:r>
            <w:r w:rsidRPr="00801F50">
              <w:rPr>
                <w:rFonts w:ascii="Cambria" w:hAnsi="Cambria"/>
                <w:sz w:val="20"/>
                <w:szCs w:val="20"/>
                <w:lang w:val="es-ES" w:eastAsia="es-ES"/>
              </w:rPr>
              <w:t>(menor de edad al momento de los hechos</w:t>
            </w:r>
            <w:r>
              <w:rPr>
                <w:rFonts w:ascii="Cambria" w:hAnsi="Cambria"/>
                <w:sz w:val="20"/>
                <w:szCs w:val="20"/>
                <w:lang w:val="es-ES" w:eastAsia="es-ES"/>
              </w:rPr>
              <w:t>)</w:t>
            </w:r>
          </w:p>
        </w:tc>
      </w:tr>
      <w:tr w:rsidR="00281738" w:rsidRPr="003F4606" w14:paraId="3E82F5EA" w14:textId="77777777" w:rsidTr="00E2391F">
        <w:tc>
          <w:tcPr>
            <w:tcW w:w="4531" w:type="dxa"/>
          </w:tcPr>
          <w:p w14:paraId="098FFF7F" w14:textId="16CB1220" w:rsidR="00281738" w:rsidRPr="00680962" w:rsidRDefault="00831CAB" w:rsidP="00281738">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281738">
              <w:rPr>
                <w:rFonts w:asciiTheme="majorHAnsi" w:hAnsiTheme="majorHAnsi"/>
                <w:sz w:val="20"/>
                <w:szCs w:val="20"/>
                <w:lang w:val="es-ES"/>
              </w:rPr>
              <w:t>Yormi Elexandra Velasco</w:t>
            </w:r>
            <w:r>
              <w:rPr>
                <w:rFonts w:asciiTheme="majorHAnsi" w:hAnsiTheme="majorHAnsi"/>
                <w:sz w:val="20"/>
                <w:szCs w:val="20"/>
                <w:lang w:val="es-ES"/>
              </w:rPr>
              <w:t xml:space="preserve"> </w:t>
            </w:r>
            <w:r w:rsidRPr="00281738">
              <w:rPr>
                <w:rFonts w:asciiTheme="majorHAnsi" w:hAnsiTheme="majorHAnsi"/>
                <w:sz w:val="20"/>
                <w:szCs w:val="20"/>
                <w:lang w:val="es-ES"/>
              </w:rPr>
              <w:t>Caiza</w:t>
            </w:r>
          </w:p>
        </w:tc>
        <w:tc>
          <w:tcPr>
            <w:tcW w:w="4819" w:type="dxa"/>
          </w:tcPr>
          <w:p w14:paraId="744963B4" w14:textId="194658C4" w:rsidR="00281738" w:rsidRPr="00680962" w:rsidRDefault="00831CAB"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831CAB">
              <w:rPr>
                <w:rFonts w:asciiTheme="majorHAnsi" w:hAnsiTheme="majorHAnsi"/>
                <w:sz w:val="20"/>
                <w:szCs w:val="20"/>
                <w:lang w:val="es-ES"/>
              </w:rPr>
              <w:t>Hermana</w:t>
            </w:r>
            <w:r>
              <w:rPr>
                <w:rFonts w:asciiTheme="majorHAnsi" w:hAnsiTheme="majorHAnsi"/>
                <w:sz w:val="20"/>
                <w:szCs w:val="20"/>
                <w:lang w:val="es-ES"/>
              </w:rPr>
              <w:t xml:space="preserve"> </w:t>
            </w:r>
            <w:r w:rsidRPr="00801F50">
              <w:rPr>
                <w:rFonts w:ascii="Cambria" w:hAnsi="Cambria"/>
                <w:sz w:val="20"/>
                <w:szCs w:val="20"/>
                <w:lang w:val="es-ES" w:eastAsia="es-ES"/>
              </w:rPr>
              <w:t>(menor de edad al momento de los hechos</w:t>
            </w:r>
            <w:r>
              <w:rPr>
                <w:rFonts w:ascii="Cambria" w:hAnsi="Cambria"/>
                <w:sz w:val="20"/>
                <w:szCs w:val="20"/>
                <w:lang w:val="es-ES" w:eastAsia="es-ES"/>
              </w:rPr>
              <w:t>)</w:t>
            </w:r>
          </w:p>
        </w:tc>
      </w:tr>
      <w:tr w:rsidR="00281738" w:rsidRPr="003F4606" w14:paraId="18F0E015" w14:textId="77777777" w:rsidTr="00E2391F">
        <w:tc>
          <w:tcPr>
            <w:tcW w:w="4531" w:type="dxa"/>
          </w:tcPr>
          <w:p w14:paraId="3224ECF7" w14:textId="4B8A9EE4" w:rsidR="00281738" w:rsidRPr="00680962" w:rsidRDefault="00831CAB"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831CAB">
              <w:rPr>
                <w:rFonts w:asciiTheme="majorHAnsi" w:hAnsiTheme="majorHAnsi"/>
                <w:sz w:val="20"/>
                <w:szCs w:val="20"/>
                <w:lang w:val="es-ES"/>
              </w:rPr>
              <w:t>Maryury Velasco Caiza</w:t>
            </w:r>
          </w:p>
        </w:tc>
        <w:tc>
          <w:tcPr>
            <w:tcW w:w="4819" w:type="dxa"/>
          </w:tcPr>
          <w:p w14:paraId="4DA39DFD" w14:textId="651EB41F" w:rsidR="00281738" w:rsidRPr="00680962" w:rsidRDefault="00831CAB"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831CAB">
              <w:rPr>
                <w:rFonts w:asciiTheme="majorHAnsi" w:hAnsiTheme="majorHAnsi"/>
                <w:sz w:val="20"/>
                <w:szCs w:val="20"/>
                <w:lang w:val="es-ES"/>
              </w:rPr>
              <w:t>Hermana</w:t>
            </w:r>
            <w:r>
              <w:rPr>
                <w:rFonts w:asciiTheme="majorHAnsi" w:hAnsiTheme="majorHAnsi"/>
                <w:sz w:val="20"/>
                <w:szCs w:val="20"/>
                <w:lang w:val="es-ES"/>
              </w:rPr>
              <w:t xml:space="preserve"> </w:t>
            </w:r>
            <w:r w:rsidRPr="00801F50">
              <w:rPr>
                <w:rFonts w:ascii="Cambria" w:hAnsi="Cambria"/>
                <w:sz w:val="20"/>
                <w:szCs w:val="20"/>
                <w:lang w:val="es-ES" w:eastAsia="es-ES"/>
              </w:rPr>
              <w:t>(menor de edad al momento de los hechos</w:t>
            </w:r>
            <w:r>
              <w:rPr>
                <w:rFonts w:ascii="Cambria" w:hAnsi="Cambria"/>
                <w:sz w:val="20"/>
                <w:szCs w:val="20"/>
                <w:lang w:val="es-ES" w:eastAsia="es-ES"/>
              </w:rPr>
              <w:t>)</w:t>
            </w:r>
          </w:p>
        </w:tc>
      </w:tr>
      <w:tr w:rsidR="00281738" w:rsidRPr="003F4606" w14:paraId="1A7C5A82" w14:textId="77777777" w:rsidTr="00E2391F">
        <w:tc>
          <w:tcPr>
            <w:tcW w:w="4531" w:type="dxa"/>
          </w:tcPr>
          <w:p w14:paraId="08000FBE" w14:textId="509EE4EC" w:rsidR="00281738" w:rsidRPr="00680962" w:rsidRDefault="00831CAB" w:rsidP="00831CAB">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831CAB">
              <w:rPr>
                <w:rFonts w:asciiTheme="majorHAnsi" w:hAnsiTheme="majorHAnsi"/>
                <w:sz w:val="20"/>
                <w:szCs w:val="20"/>
                <w:lang w:val="es-ES"/>
              </w:rPr>
              <w:t>Jerson Adiel Guerrero</w:t>
            </w:r>
            <w:r>
              <w:rPr>
                <w:rFonts w:asciiTheme="majorHAnsi" w:hAnsiTheme="majorHAnsi"/>
                <w:sz w:val="20"/>
                <w:szCs w:val="20"/>
                <w:lang w:val="es-ES"/>
              </w:rPr>
              <w:t xml:space="preserve"> </w:t>
            </w:r>
            <w:r w:rsidRPr="00831CAB">
              <w:rPr>
                <w:rFonts w:asciiTheme="majorHAnsi" w:hAnsiTheme="majorHAnsi"/>
                <w:sz w:val="20"/>
                <w:szCs w:val="20"/>
                <w:lang w:val="es-ES"/>
              </w:rPr>
              <w:t>Balanta</w:t>
            </w:r>
          </w:p>
        </w:tc>
        <w:tc>
          <w:tcPr>
            <w:tcW w:w="4819" w:type="dxa"/>
          </w:tcPr>
          <w:p w14:paraId="0568A486" w14:textId="68BA8648" w:rsidR="00281738" w:rsidRPr="00680962" w:rsidRDefault="00831CAB" w:rsidP="00D978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0"/>
                <w:szCs w:val="20"/>
                <w:lang w:val="es-ES"/>
              </w:rPr>
            </w:pPr>
            <w:r w:rsidRPr="00831CAB">
              <w:rPr>
                <w:rFonts w:asciiTheme="majorHAnsi" w:hAnsiTheme="majorHAnsi"/>
                <w:sz w:val="20"/>
                <w:szCs w:val="20"/>
                <w:lang w:val="es-ES"/>
              </w:rPr>
              <w:t>Hermano</w:t>
            </w:r>
            <w:r>
              <w:rPr>
                <w:rFonts w:asciiTheme="majorHAnsi" w:hAnsiTheme="majorHAnsi"/>
                <w:sz w:val="20"/>
                <w:szCs w:val="20"/>
                <w:lang w:val="es-ES"/>
              </w:rPr>
              <w:t xml:space="preserve"> </w:t>
            </w:r>
            <w:r w:rsidRPr="00801F50">
              <w:rPr>
                <w:rFonts w:ascii="Cambria" w:hAnsi="Cambria"/>
                <w:sz w:val="20"/>
                <w:szCs w:val="20"/>
                <w:lang w:val="es-ES" w:eastAsia="es-ES"/>
              </w:rPr>
              <w:t>(menor de edad al momento de los hechos</w:t>
            </w:r>
            <w:r>
              <w:rPr>
                <w:rFonts w:ascii="Cambria" w:hAnsi="Cambria"/>
                <w:sz w:val="20"/>
                <w:szCs w:val="20"/>
                <w:lang w:val="es-ES" w:eastAsia="es-ES"/>
              </w:rPr>
              <w:t>)</w:t>
            </w:r>
          </w:p>
        </w:tc>
      </w:tr>
    </w:tbl>
    <w:p w14:paraId="5E792B2F" w14:textId="77777777" w:rsidR="00680962" w:rsidRPr="00C92D6F" w:rsidRDefault="00680962" w:rsidP="00C92D6F">
      <w:pPr>
        <w:ind w:left="720"/>
        <w:rPr>
          <w:rFonts w:asciiTheme="majorHAnsi" w:hAnsiTheme="majorHAnsi"/>
          <w:b/>
          <w:bCs/>
          <w:sz w:val="20"/>
          <w:szCs w:val="20"/>
          <w:lang w:val="es-ES"/>
        </w:rPr>
      </w:pPr>
    </w:p>
    <w:sectPr w:rsidR="00680962" w:rsidRPr="00C92D6F" w:rsidSect="003B5387">
      <w:type w:val="oddPage"/>
      <w:pgSz w:w="12240" w:h="15840"/>
      <w:pgMar w:top="137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D7A8" w14:textId="77777777" w:rsidR="00EB7024" w:rsidRDefault="00EB7024">
      <w:r>
        <w:separator/>
      </w:r>
    </w:p>
  </w:endnote>
  <w:endnote w:type="continuationSeparator" w:id="0">
    <w:p w14:paraId="7AE939BD" w14:textId="77777777" w:rsidR="00EB7024" w:rsidRDefault="00EB7024">
      <w:r>
        <w:continuationSeparator/>
      </w:r>
    </w:p>
  </w:endnote>
  <w:endnote w:type="continuationNotice" w:id="1">
    <w:p w14:paraId="4F6D7F0A" w14:textId="77777777" w:rsidR="00EB7024" w:rsidRDefault="00EB7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55F3" w14:textId="77777777" w:rsidR="00EB7024" w:rsidRPr="000F35ED" w:rsidRDefault="00EB702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2E2628" w14:textId="77777777" w:rsidR="00EB7024" w:rsidRPr="000F35ED" w:rsidRDefault="00EB7024" w:rsidP="000F35ED">
      <w:pPr>
        <w:rPr>
          <w:rFonts w:asciiTheme="majorHAnsi" w:hAnsiTheme="majorHAnsi"/>
          <w:sz w:val="16"/>
          <w:szCs w:val="16"/>
        </w:rPr>
      </w:pPr>
      <w:r w:rsidRPr="000F35ED">
        <w:rPr>
          <w:rFonts w:asciiTheme="majorHAnsi" w:hAnsiTheme="majorHAnsi"/>
          <w:sz w:val="16"/>
          <w:szCs w:val="16"/>
        </w:rPr>
        <w:separator/>
      </w:r>
    </w:p>
    <w:p w14:paraId="317A8866" w14:textId="77777777" w:rsidR="00EB7024" w:rsidRPr="000F35ED" w:rsidRDefault="00EB702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D0DC32" w14:textId="77777777" w:rsidR="00EB7024" w:rsidRPr="000F35ED" w:rsidRDefault="00EB702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41B3288" w14:textId="3707CF49" w:rsidR="00553A06" w:rsidRPr="00553A06" w:rsidRDefault="00553A06" w:rsidP="00553A06">
      <w:pPr>
        <w:pStyle w:val="FootnoteText"/>
        <w:ind w:firstLine="720"/>
        <w:jc w:val="both"/>
        <w:rPr>
          <w:rFonts w:ascii="Cambria" w:hAnsi="Cambria"/>
          <w:sz w:val="16"/>
          <w:szCs w:val="16"/>
          <w:lang w:val="es-ES"/>
        </w:rPr>
      </w:pPr>
      <w:r>
        <w:rPr>
          <w:rStyle w:val="FootnoteReference"/>
        </w:rPr>
        <w:footnoteRef/>
      </w:r>
      <w:r w:rsidRPr="00553A06">
        <w:rPr>
          <w:lang w:val="es-ES"/>
        </w:rPr>
        <w:t xml:space="preserve"> </w:t>
      </w:r>
      <w:r>
        <w:rPr>
          <w:rFonts w:ascii="Cambria" w:hAnsi="Cambria"/>
          <w:sz w:val="16"/>
          <w:szCs w:val="16"/>
          <w:lang w:val="es-ES"/>
        </w:rPr>
        <w:t xml:space="preserve">En </w:t>
      </w:r>
      <w:r w:rsidR="00B90571">
        <w:rPr>
          <w:rFonts w:ascii="Cambria" w:hAnsi="Cambria"/>
          <w:sz w:val="16"/>
          <w:szCs w:val="16"/>
          <w:lang w:val="es-ES"/>
        </w:rPr>
        <w:t xml:space="preserve">el Anexo de </w:t>
      </w:r>
      <w:r>
        <w:rPr>
          <w:rFonts w:ascii="Cambria" w:hAnsi="Cambria"/>
          <w:sz w:val="16"/>
          <w:szCs w:val="16"/>
          <w:lang w:val="es-ES"/>
        </w:rPr>
        <w:t xml:space="preserve">la petición se </w:t>
      </w:r>
      <w:r w:rsidR="00361D80">
        <w:rPr>
          <w:rFonts w:ascii="Cambria" w:hAnsi="Cambria"/>
          <w:sz w:val="16"/>
          <w:szCs w:val="16"/>
          <w:lang w:val="es-ES"/>
        </w:rPr>
        <w:t>detallan</w:t>
      </w:r>
      <w:r>
        <w:rPr>
          <w:rFonts w:ascii="Cambria" w:hAnsi="Cambria"/>
          <w:sz w:val="16"/>
          <w:szCs w:val="16"/>
          <w:lang w:val="es-ES"/>
        </w:rPr>
        <w:t xml:space="preserve"> los nombres </w:t>
      </w:r>
      <w:r w:rsidR="00361D80">
        <w:rPr>
          <w:rFonts w:ascii="Cambria" w:hAnsi="Cambria"/>
          <w:sz w:val="16"/>
          <w:szCs w:val="16"/>
          <w:lang w:val="es-ES"/>
        </w:rPr>
        <w:t xml:space="preserve">de </w:t>
      </w:r>
      <w:r w:rsidR="002E5F96">
        <w:rPr>
          <w:rFonts w:ascii="Cambria" w:hAnsi="Cambria"/>
          <w:sz w:val="16"/>
          <w:szCs w:val="16"/>
          <w:lang w:val="es-ES"/>
        </w:rPr>
        <w:t>los familiares de las</w:t>
      </w:r>
      <w:r w:rsidR="00361D80">
        <w:rPr>
          <w:rFonts w:ascii="Cambria" w:hAnsi="Cambria"/>
          <w:sz w:val="16"/>
          <w:szCs w:val="16"/>
          <w:lang w:val="es-ES"/>
        </w:rPr>
        <w:t xml:space="preserve"> presuntas víctimas</w:t>
      </w:r>
      <w:r w:rsidR="00B90571">
        <w:rPr>
          <w:rFonts w:ascii="Cambria" w:hAnsi="Cambria"/>
          <w:sz w:val="16"/>
          <w:szCs w:val="16"/>
          <w:lang w:val="es-ES"/>
        </w:rPr>
        <w:t>.</w:t>
      </w:r>
    </w:p>
  </w:footnote>
  <w:footnote w:id="3">
    <w:p w14:paraId="7283A9A9" w14:textId="259A2AD2" w:rsidR="00130DC3" w:rsidRPr="007C3638" w:rsidRDefault="00130DC3" w:rsidP="007C3638">
      <w:pPr>
        <w:pStyle w:val="FootnoteText"/>
        <w:ind w:firstLine="720"/>
        <w:jc w:val="both"/>
        <w:rPr>
          <w:rFonts w:asciiTheme="majorHAnsi" w:hAnsiTheme="majorHAnsi"/>
          <w:sz w:val="16"/>
          <w:szCs w:val="16"/>
          <w:lang w:val="es-419"/>
        </w:rPr>
      </w:pPr>
      <w:r w:rsidRPr="007C3638">
        <w:rPr>
          <w:rStyle w:val="FootnoteReference"/>
          <w:rFonts w:asciiTheme="majorHAnsi" w:hAnsiTheme="majorHAnsi"/>
          <w:sz w:val="16"/>
          <w:szCs w:val="16"/>
        </w:rPr>
        <w:footnoteRef/>
      </w:r>
      <w:r w:rsidRPr="007C3638">
        <w:rPr>
          <w:rFonts w:asciiTheme="majorHAnsi" w:hAnsiTheme="majorHAnsi"/>
          <w:sz w:val="16"/>
          <w:szCs w:val="16"/>
          <w:lang w:val="es-419"/>
        </w:rPr>
        <w:t xml:space="preserve"> </w:t>
      </w:r>
      <w:r w:rsidRPr="007C3638">
        <w:rPr>
          <w:rFonts w:asciiTheme="majorHAnsi" w:hAnsiTheme="majorHAnsi"/>
          <w:sz w:val="16"/>
          <w:szCs w:val="16"/>
          <w:lang w:val="es-ES"/>
        </w:rPr>
        <w:t>Conforme a lo dispuesto en el artículo 17.2.a</w:t>
      </w:r>
      <w:r w:rsidR="00337E9D" w:rsidRPr="007C3638">
        <w:rPr>
          <w:rFonts w:asciiTheme="majorHAnsi" w:hAnsiTheme="majorHAnsi"/>
          <w:sz w:val="16"/>
          <w:szCs w:val="16"/>
          <w:lang w:val="es-ES"/>
        </w:rPr>
        <w:t>)</w:t>
      </w:r>
      <w:r w:rsidRPr="007C3638">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26F8E0ED" w14:textId="77777777" w:rsidR="00D868C7" w:rsidRPr="007C3638" w:rsidRDefault="00D868C7" w:rsidP="00D868C7">
      <w:pPr>
        <w:pStyle w:val="FootnoteText"/>
        <w:ind w:firstLine="720"/>
        <w:jc w:val="both"/>
        <w:rPr>
          <w:rFonts w:asciiTheme="majorHAnsi" w:hAnsiTheme="majorHAnsi"/>
          <w:sz w:val="16"/>
          <w:szCs w:val="16"/>
          <w:lang w:val="es-ES"/>
        </w:rPr>
      </w:pPr>
      <w:r w:rsidRPr="007C3638">
        <w:rPr>
          <w:rFonts w:asciiTheme="majorHAnsi" w:hAnsiTheme="majorHAnsi"/>
          <w:sz w:val="16"/>
          <w:szCs w:val="16"/>
          <w:vertAlign w:val="superscript"/>
          <w:lang w:val="es-ES"/>
        </w:rPr>
        <w:footnoteRef/>
      </w:r>
      <w:r w:rsidRPr="007C3638">
        <w:rPr>
          <w:rFonts w:asciiTheme="majorHAnsi" w:hAnsiTheme="majorHAnsi"/>
          <w:sz w:val="16"/>
          <w:szCs w:val="16"/>
          <w:lang w:val="es-ES"/>
        </w:rPr>
        <w:t xml:space="preserve"> En adelante, “</w:t>
      </w:r>
      <w:r>
        <w:rPr>
          <w:rFonts w:asciiTheme="majorHAnsi" w:hAnsiTheme="majorHAnsi"/>
          <w:sz w:val="16"/>
          <w:szCs w:val="16"/>
          <w:lang w:val="es-ES"/>
        </w:rPr>
        <w:t xml:space="preserve">la </w:t>
      </w:r>
      <w:r w:rsidRPr="007C3638">
        <w:rPr>
          <w:rFonts w:asciiTheme="majorHAnsi" w:hAnsiTheme="majorHAnsi"/>
          <w:sz w:val="16"/>
          <w:szCs w:val="16"/>
          <w:lang w:val="es-ES"/>
        </w:rPr>
        <w:t>Convención Americana” o “</w:t>
      </w:r>
      <w:r>
        <w:rPr>
          <w:rFonts w:asciiTheme="majorHAnsi" w:hAnsiTheme="majorHAnsi"/>
          <w:sz w:val="16"/>
          <w:szCs w:val="16"/>
          <w:lang w:val="es-ES"/>
        </w:rPr>
        <w:t xml:space="preserve">la </w:t>
      </w:r>
      <w:r w:rsidRPr="007C3638">
        <w:rPr>
          <w:rFonts w:asciiTheme="majorHAnsi" w:hAnsiTheme="majorHAnsi"/>
          <w:sz w:val="16"/>
          <w:szCs w:val="16"/>
          <w:lang w:val="es-ES"/>
        </w:rPr>
        <w:t>Convención”.</w:t>
      </w:r>
    </w:p>
  </w:footnote>
  <w:footnote w:id="5">
    <w:p w14:paraId="1AFEF3B0" w14:textId="729A2E3E" w:rsidR="008E3BFE" w:rsidRPr="007C3638" w:rsidRDefault="008E3BFE" w:rsidP="007C3638">
      <w:pPr>
        <w:pStyle w:val="FootnoteText"/>
        <w:ind w:firstLine="720"/>
        <w:jc w:val="both"/>
        <w:rPr>
          <w:rFonts w:asciiTheme="majorHAnsi" w:hAnsiTheme="majorHAnsi"/>
          <w:sz w:val="16"/>
          <w:szCs w:val="16"/>
          <w:lang w:val="es-ES"/>
        </w:rPr>
      </w:pPr>
      <w:r w:rsidRPr="007C3638">
        <w:rPr>
          <w:rStyle w:val="FootnoteReference"/>
          <w:rFonts w:asciiTheme="majorHAnsi" w:hAnsiTheme="majorHAnsi"/>
          <w:sz w:val="16"/>
          <w:szCs w:val="16"/>
        </w:rPr>
        <w:footnoteRef/>
      </w:r>
      <w:r w:rsidRPr="007C3638">
        <w:rPr>
          <w:rFonts w:asciiTheme="majorHAnsi" w:hAnsiTheme="majorHAnsi"/>
          <w:sz w:val="16"/>
          <w:szCs w:val="16"/>
          <w:lang w:val="es-ES"/>
        </w:rPr>
        <w:t xml:space="preserve"> Las observaciones de cada parte fueron debidamente trasladadas a la parte contraria</w:t>
      </w:r>
      <w:r w:rsidR="00B02C3B" w:rsidRPr="007C3638">
        <w:rPr>
          <w:rFonts w:asciiTheme="majorHAnsi" w:hAnsiTheme="majorHAnsi"/>
          <w:sz w:val="16"/>
          <w:szCs w:val="16"/>
          <w:lang w:val="es-ES"/>
        </w:rPr>
        <w:t>.</w:t>
      </w:r>
      <w:r w:rsidR="008C136C" w:rsidRPr="007C3638">
        <w:rPr>
          <w:rFonts w:asciiTheme="majorHAnsi" w:hAnsiTheme="majorHAnsi"/>
          <w:sz w:val="16"/>
          <w:szCs w:val="16"/>
          <w:lang w:val="es-ES"/>
        </w:rPr>
        <w:t xml:space="preserve"> En </w:t>
      </w:r>
      <w:r w:rsidR="00235A9D" w:rsidRPr="007C3638">
        <w:rPr>
          <w:rFonts w:asciiTheme="majorHAnsi" w:hAnsiTheme="majorHAnsi"/>
          <w:sz w:val="16"/>
          <w:szCs w:val="16"/>
          <w:lang w:val="es-ES"/>
        </w:rPr>
        <w:t>comunicación</w:t>
      </w:r>
      <w:r w:rsidR="008C136C" w:rsidRPr="007C3638">
        <w:rPr>
          <w:rFonts w:asciiTheme="majorHAnsi" w:hAnsiTheme="majorHAnsi"/>
          <w:sz w:val="16"/>
          <w:szCs w:val="16"/>
          <w:lang w:val="es-ES"/>
        </w:rPr>
        <w:t xml:space="preserve"> de </w:t>
      </w:r>
      <w:r w:rsidR="00235A9D" w:rsidRPr="007C3638">
        <w:rPr>
          <w:rFonts w:asciiTheme="majorHAnsi" w:hAnsiTheme="majorHAnsi"/>
          <w:sz w:val="16"/>
          <w:szCs w:val="16"/>
          <w:lang w:val="es-ES"/>
        </w:rPr>
        <w:t>8 de septiembre de 2016,</w:t>
      </w:r>
      <w:r w:rsidR="008C136C" w:rsidRPr="007C3638">
        <w:rPr>
          <w:rFonts w:asciiTheme="majorHAnsi" w:hAnsiTheme="majorHAnsi"/>
          <w:sz w:val="16"/>
          <w:szCs w:val="16"/>
          <w:lang w:val="es-ES"/>
        </w:rPr>
        <w:t xml:space="preserve"> la parte peticionaria manifestó su interés en el trámite de la petició</w:t>
      </w:r>
      <w:r w:rsidR="00643455" w:rsidRPr="007C3638">
        <w:rPr>
          <w:rFonts w:asciiTheme="majorHAnsi" w:hAnsiTheme="majorHAnsi"/>
          <w:sz w:val="16"/>
          <w:szCs w:val="16"/>
          <w:lang w:val="es-ES"/>
        </w:rPr>
        <w:t xml:space="preserve">n.  </w:t>
      </w:r>
    </w:p>
  </w:footnote>
  <w:footnote w:id="6">
    <w:p w14:paraId="53CDB07D" w14:textId="77777777" w:rsidR="00E918F7" w:rsidRPr="007C3638" w:rsidRDefault="00E918F7" w:rsidP="007C3638">
      <w:pPr>
        <w:pStyle w:val="FootnoteText"/>
        <w:ind w:firstLine="720"/>
        <w:jc w:val="both"/>
        <w:rPr>
          <w:rFonts w:asciiTheme="majorHAnsi" w:hAnsiTheme="majorHAnsi"/>
          <w:color w:val="auto"/>
          <w:sz w:val="16"/>
          <w:szCs w:val="16"/>
          <w:lang w:val="es-CO"/>
        </w:rPr>
      </w:pPr>
      <w:r w:rsidRPr="007C3638">
        <w:rPr>
          <w:rStyle w:val="FootnoteReference"/>
          <w:rFonts w:asciiTheme="majorHAnsi" w:hAnsiTheme="majorHAnsi"/>
          <w:color w:val="auto"/>
          <w:sz w:val="16"/>
          <w:szCs w:val="16"/>
        </w:rPr>
        <w:footnoteRef/>
      </w:r>
      <w:r w:rsidRPr="007C3638">
        <w:rPr>
          <w:rFonts w:asciiTheme="majorHAnsi" w:hAnsiTheme="majorHAnsi"/>
          <w:color w:val="auto"/>
          <w:sz w:val="16"/>
          <w:szCs w:val="16"/>
          <w:lang w:val="es-CO"/>
        </w:rPr>
        <w:t xml:space="preserve"> De manera ilustrativa</w:t>
      </w:r>
      <w:r w:rsidRPr="007C3638">
        <w:rPr>
          <w:rFonts w:asciiTheme="majorHAnsi" w:hAnsiTheme="majorHAnsi"/>
          <w:sz w:val="16"/>
          <w:szCs w:val="16"/>
          <w:lang w:val="es-ES"/>
        </w:rPr>
        <w:t>, se pueden consultar los siguientes informes de admisibilidad de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7C3638">
        <w:rPr>
          <w:rFonts w:asciiTheme="majorHAnsi" w:hAnsiTheme="majorHAnsi"/>
          <w:color w:val="auto"/>
          <w:sz w:val="16"/>
          <w:szCs w:val="16"/>
          <w:lang w:val="es-CO"/>
        </w:rPr>
        <w:t xml:space="preserve"> </w:t>
      </w:r>
    </w:p>
  </w:footnote>
  <w:footnote w:id="7">
    <w:p w14:paraId="6923A7E0" w14:textId="00FCCB57" w:rsidR="000E1F6F" w:rsidRPr="000E1F6F" w:rsidRDefault="000E1F6F" w:rsidP="000E1F6F">
      <w:pPr>
        <w:pStyle w:val="FootnoteText"/>
        <w:ind w:firstLine="720"/>
        <w:jc w:val="both"/>
        <w:rPr>
          <w:lang w:val="es-ES"/>
        </w:rPr>
      </w:pPr>
      <w:r w:rsidRPr="000E1F6F">
        <w:rPr>
          <w:rFonts w:asciiTheme="majorHAnsi" w:hAnsiTheme="majorHAnsi"/>
          <w:sz w:val="16"/>
          <w:szCs w:val="16"/>
          <w:vertAlign w:val="superscript"/>
          <w:lang w:val="es-ES"/>
        </w:rPr>
        <w:footnoteRef/>
      </w:r>
      <w:r w:rsidRPr="000E1F6F">
        <w:rPr>
          <w:rFonts w:asciiTheme="majorHAnsi" w:hAnsiTheme="majorHAnsi"/>
          <w:sz w:val="16"/>
          <w:szCs w:val="16"/>
          <w:lang w:val="es-ES"/>
        </w:rPr>
        <w:t xml:space="preserve"> CIDH, Informe No. 278/21. Petición 1234-18. Admisibilidad. Ángel Eduardo Gahona López. Nicaragua. 9 de octubre de 2021, párrafo 12.</w:t>
      </w:r>
    </w:p>
  </w:footnote>
  <w:footnote w:id="8">
    <w:p w14:paraId="6C2FE169" w14:textId="77777777" w:rsidR="00143E58" w:rsidRPr="007B2BC9" w:rsidRDefault="00143E58" w:rsidP="00143E58">
      <w:pPr>
        <w:pStyle w:val="FootnoteText"/>
        <w:ind w:firstLine="709"/>
        <w:jc w:val="both"/>
        <w:rPr>
          <w:rFonts w:asciiTheme="majorHAnsi" w:hAnsiTheme="majorHAnsi"/>
          <w:sz w:val="16"/>
          <w:szCs w:val="16"/>
          <w:lang w:val="es-CO"/>
        </w:rPr>
      </w:pPr>
      <w:r w:rsidRPr="005C3B25">
        <w:rPr>
          <w:rStyle w:val="FootnoteReference"/>
          <w:rFonts w:asciiTheme="majorHAnsi" w:hAnsiTheme="majorHAnsi"/>
          <w:sz w:val="16"/>
          <w:szCs w:val="16"/>
        </w:rPr>
        <w:footnoteRef/>
      </w:r>
      <w:r w:rsidRPr="002F14C6">
        <w:rPr>
          <w:rStyle w:val="FootnoteReference"/>
          <w:sz w:val="16"/>
          <w:szCs w:val="16"/>
          <w:lang w:val="es-ES"/>
        </w:rPr>
        <w:t xml:space="preserve"> </w:t>
      </w:r>
      <w:r w:rsidRPr="005C3B25">
        <w:rPr>
          <w:rFonts w:asciiTheme="majorHAnsi" w:hAnsiTheme="majorHAnsi"/>
          <w:sz w:val="16"/>
          <w:szCs w:val="16"/>
          <w:lang w:val="es-ES"/>
        </w:rPr>
        <w:t>CIDH, Informe No. 72/18, Petición 1131-08. Admisibilidad. Moisés de Jesús Hernández Pinto y familia. Guatemala. 20 de junio de 2018, párr. 10. CIDH, Informe Nº 70/14. Petición 1453-06. Admisibilidad. Maicon de Souza Silva. Renato da Silva Paixão y otros. 25 de julio de 2014, párr. 18; Informe No. 3/12, Petición 12.224, Admisibilidad, Santiago Antezana Cueto y otros, Perú, 27 de enero de 2012, pár. 24; Informe No. 124/17, Petición 21-08, Admisibilidad, Fernanda López Medina y otros, Perú, 7 de septiembre de 2017, párs. 3, 9-11.</w:t>
      </w:r>
    </w:p>
  </w:footnote>
  <w:footnote w:id="9">
    <w:p w14:paraId="03E757B6" w14:textId="77777777" w:rsidR="00143E58" w:rsidRPr="00F5449B" w:rsidRDefault="00143E58" w:rsidP="00143E58">
      <w:pPr>
        <w:pStyle w:val="FootnoteText"/>
        <w:ind w:firstLine="709"/>
        <w:jc w:val="both"/>
        <w:rPr>
          <w:lang w:val="es-ES"/>
        </w:rPr>
      </w:pPr>
      <w:r w:rsidRPr="005C3B25">
        <w:rPr>
          <w:rStyle w:val="FootnoteReference"/>
          <w:rFonts w:asciiTheme="majorHAnsi" w:hAnsiTheme="majorHAnsi"/>
          <w:sz w:val="16"/>
          <w:szCs w:val="16"/>
        </w:rPr>
        <w:footnoteRef/>
      </w:r>
      <w:r w:rsidRPr="007C2D67">
        <w:rPr>
          <w:lang w:val="es-ES"/>
        </w:rPr>
        <w:t xml:space="preserve"> </w:t>
      </w:r>
      <w:r w:rsidRPr="005C3B25">
        <w:rPr>
          <w:rFonts w:asciiTheme="majorHAnsi" w:hAnsiTheme="majorHAnsi"/>
          <w:sz w:val="16"/>
          <w:szCs w:val="16"/>
          <w:lang w:val="es-ES"/>
        </w:rPr>
        <w:t>CIDH, Informe No. 159/17, Petición 712-08. Admisibilidad. Sebastián Larroza Velázquez y familia. Paraguay. 30 de noviembre de 2017, párr. 14.</w:t>
      </w:r>
    </w:p>
  </w:footnote>
  <w:footnote w:id="10">
    <w:p w14:paraId="5D1C829C" w14:textId="77777777" w:rsidR="00143E58" w:rsidRPr="005F66FC" w:rsidRDefault="00143E58" w:rsidP="00143E58">
      <w:pPr>
        <w:ind w:firstLine="709"/>
        <w:jc w:val="both"/>
        <w:rPr>
          <w:lang w:val="es-ES_tradnl"/>
        </w:rPr>
      </w:pPr>
      <w:r w:rsidRPr="005C3B25">
        <w:rPr>
          <w:rStyle w:val="FootnoteReference"/>
          <w:rFonts w:asciiTheme="majorHAnsi" w:eastAsia="Calibri" w:hAnsiTheme="majorHAnsi" w:cs="Calibri"/>
          <w:sz w:val="16"/>
          <w:szCs w:val="16"/>
          <w:lang w:eastAsia="es-ES"/>
        </w:rPr>
        <w:footnoteRef/>
      </w:r>
      <w:r w:rsidRPr="00F5449B">
        <w:rPr>
          <w:rStyle w:val="FootnoteReference"/>
          <w:rFonts w:asciiTheme="majorHAnsi" w:eastAsia="Calibri" w:hAnsiTheme="majorHAnsi" w:cs="Calibri"/>
          <w:sz w:val="16"/>
          <w:szCs w:val="16"/>
          <w:lang w:val="es-ES" w:eastAsia="es-ES"/>
        </w:rPr>
        <w:t xml:space="preserve"> </w:t>
      </w:r>
      <w:r w:rsidRPr="00F5449B">
        <w:rPr>
          <w:rFonts w:asciiTheme="majorHAnsi" w:eastAsia="Calibri" w:hAnsiTheme="majorHAnsi" w:cs="Calibri"/>
          <w:color w:val="000000"/>
          <w:sz w:val="16"/>
          <w:szCs w:val="16"/>
          <w:u w:color="000000"/>
          <w:lang w:val="es-ES" w:eastAsia="es-ES"/>
        </w:rPr>
        <w:t xml:space="preserve">CIDH, Informe No. 105/17. Petición 798-07. Admisibilidad. David Valderrama Opazo y otros. Chile. 7 de septiembre de 2017; CIDH, Informe No. 129/21. Petición 894-09. Admisibilidad. Alcira Pérez Melgar y otros. </w:t>
      </w:r>
      <w:r w:rsidRPr="005C0661">
        <w:rPr>
          <w:rFonts w:asciiTheme="majorHAnsi" w:eastAsia="Calibri" w:hAnsiTheme="majorHAnsi" w:cs="Calibri"/>
          <w:color w:val="000000"/>
          <w:sz w:val="16"/>
          <w:szCs w:val="16"/>
          <w:u w:color="000000"/>
          <w:lang w:val="es-ES" w:eastAsia="es-ES"/>
        </w:rPr>
        <w:t>Perú. 14 de junio de 2021, párr. 9.</w:t>
      </w:r>
    </w:p>
  </w:footnote>
  <w:footnote w:id="11">
    <w:p w14:paraId="302019A4" w14:textId="77777777" w:rsidR="00143E58" w:rsidRPr="00F5449B" w:rsidRDefault="00143E58" w:rsidP="00143E58">
      <w:pPr>
        <w:pStyle w:val="FootnoteText"/>
        <w:ind w:firstLine="709"/>
        <w:jc w:val="both"/>
        <w:rPr>
          <w:lang w:val="es-ES"/>
        </w:rPr>
      </w:pPr>
      <w:r w:rsidRPr="007B2BC9">
        <w:rPr>
          <w:rStyle w:val="FootnoteReference"/>
          <w:rFonts w:asciiTheme="majorHAnsi" w:hAnsiTheme="majorHAnsi"/>
          <w:sz w:val="16"/>
          <w:szCs w:val="16"/>
        </w:rPr>
        <w:footnoteRef/>
      </w:r>
      <w:r w:rsidRPr="002F14C6">
        <w:rPr>
          <w:rStyle w:val="FootnoteReference"/>
          <w:rFonts w:asciiTheme="majorHAnsi" w:hAnsiTheme="majorHAnsi"/>
          <w:sz w:val="16"/>
          <w:szCs w:val="16"/>
          <w:lang w:val="es-ES"/>
        </w:rPr>
        <w:t xml:space="preserve"> </w:t>
      </w:r>
      <w:r w:rsidRPr="002F14C6">
        <w:rPr>
          <w:rFonts w:asciiTheme="majorHAnsi" w:hAnsiTheme="majorHAnsi"/>
          <w:sz w:val="16"/>
          <w:szCs w:val="16"/>
          <w:lang w:val="es-ES"/>
        </w:rPr>
        <w:t xml:space="preserve"> </w:t>
      </w:r>
      <w:r w:rsidRPr="000A3989">
        <w:rPr>
          <w:rFonts w:asciiTheme="majorHAnsi" w:hAnsiTheme="majorHAnsi"/>
          <w:sz w:val="16"/>
          <w:szCs w:val="16"/>
          <w:lang w:val="es-ES"/>
        </w:rPr>
        <w:t>CIDH, Informe No. 129/21. Petición 894-09. Admisibilidad. Alcira Pérez Melgar y otros. Perú. 14 de junio de 2021, párr. 9; CIDH, Informe No. 240/20. Petición 399-11. Admisibilidad. Over José Quila y otros (Masacre de la Rejoya). Colombia. 6 de septiembre de 2020, párr. 12; Informe No. 129/18, Petición 1256/07, Admisibilidad. Cornelio Antonio Isaza Arango y otros (Masacre de los Aserraderos de El Retiro), Colombia, 20 de noviembre de 2018; e Informe No. 104/18, Petición 221/08, Admisibilidad. Delis Palacio Herrón y otros (Masacre de Bojayá), Colombia, 20 de septiembre de 2018.</w:t>
      </w:r>
    </w:p>
  </w:footnote>
  <w:footnote w:id="12">
    <w:p w14:paraId="489DDA69" w14:textId="77777777" w:rsidR="00FB5C45" w:rsidRPr="00370EE6" w:rsidRDefault="00FB5C45" w:rsidP="00FB5C45">
      <w:pPr>
        <w:pStyle w:val="FootnoteText"/>
        <w:ind w:firstLine="720"/>
        <w:jc w:val="both"/>
        <w:rPr>
          <w:lang w:val="es-ES"/>
        </w:rPr>
      </w:pPr>
      <w:r w:rsidRPr="00B25B18">
        <w:rPr>
          <w:rFonts w:ascii="Cambria" w:hAnsi="Cambria"/>
          <w:sz w:val="16"/>
          <w:szCs w:val="16"/>
          <w:vertAlign w:val="superscript"/>
          <w:lang w:val="es-ES"/>
        </w:rPr>
        <w:footnoteRef/>
      </w:r>
      <w:r w:rsidRPr="00B25B18">
        <w:rPr>
          <w:rFonts w:ascii="Cambria" w:hAnsi="Cambria"/>
          <w:sz w:val="16"/>
          <w:szCs w:val="16"/>
          <w:lang w:val="es-ES"/>
        </w:rPr>
        <w:t xml:space="preserve"> CIDH, Informe N° 14/08, Petición 652-04. Admisibilidad. Hugo Humberto Ruíz Fuentes. Guatemala. 5 de marzo de 2008, párr. 68.</w:t>
      </w:r>
    </w:p>
  </w:footnote>
  <w:footnote w:id="13">
    <w:p w14:paraId="6AD0C74F" w14:textId="77777777" w:rsidR="00FB5C45" w:rsidRPr="00770FA0" w:rsidRDefault="00FB5C45" w:rsidP="00FB5C45">
      <w:pPr>
        <w:pStyle w:val="FootnoteText"/>
        <w:ind w:firstLine="720"/>
        <w:jc w:val="both"/>
        <w:rPr>
          <w:lang w:val="es-ES"/>
        </w:rPr>
      </w:pPr>
      <w:r w:rsidRPr="00770FA0">
        <w:rPr>
          <w:rFonts w:ascii="Cambria" w:hAnsi="Cambria"/>
          <w:sz w:val="16"/>
          <w:szCs w:val="16"/>
          <w:vertAlign w:val="superscript"/>
          <w:lang w:val="es-ES"/>
        </w:rPr>
        <w:footnoteRef/>
      </w:r>
      <w:r w:rsidRPr="00770FA0">
        <w:rPr>
          <w:rFonts w:ascii="Cambria" w:hAnsi="Cambria"/>
          <w:sz w:val="16"/>
          <w:szCs w:val="16"/>
          <w:lang w:val="es-ES"/>
        </w:rPr>
        <w:t xml:space="preserve"> CIDH, Informe No. 50/08, Petición 298-07. Admisibilidad. Néstor José Uzcátegui y otros. Venezuela. 24 de julio de 2008, párr. 42.</w:t>
      </w:r>
    </w:p>
  </w:footnote>
  <w:footnote w:id="14">
    <w:p w14:paraId="667B0161" w14:textId="77777777" w:rsidR="00FB5C45" w:rsidRPr="00770FA0" w:rsidRDefault="00FB5C45" w:rsidP="00FB5C45">
      <w:pPr>
        <w:pStyle w:val="FootnoteText"/>
        <w:ind w:firstLine="720"/>
        <w:jc w:val="both"/>
        <w:rPr>
          <w:lang w:val="es-ES"/>
        </w:rPr>
      </w:pPr>
      <w:r w:rsidRPr="00770FA0">
        <w:rPr>
          <w:rFonts w:ascii="Cambria" w:hAnsi="Cambria"/>
          <w:sz w:val="16"/>
          <w:szCs w:val="16"/>
          <w:vertAlign w:val="superscript"/>
          <w:lang w:val="es-ES"/>
        </w:rPr>
        <w:footnoteRef/>
      </w:r>
      <w:r w:rsidRPr="00770FA0">
        <w:rPr>
          <w:rFonts w:ascii="Cambria" w:hAnsi="Cambria"/>
          <w:sz w:val="16"/>
          <w:szCs w:val="16"/>
          <w:lang w:val="es-ES"/>
        </w:rPr>
        <w:t xml:space="preserve"> Corte Interamericana de Derechos Humanos, Velásquez Rodríguez vs Honduras, Excepciones preliminares, sentencia del 26 de junio de 1987, párr.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D978E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F628E" w:rsidP="00A50FCF">
    <w:pPr>
      <w:pStyle w:val="Header"/>
      <w:tabs>
        <w:tab w:val="clear" w:pos="4320"/>
        <w:tab w:val="clear" w:pos="8640"/>
      </w:tabs>
      <w:jc w:val="center"/>
      <w:rPr>
        <w:sz w:val="22"/>
        <w:szCs w:val="22"/>
      </w:rPr>
    </w:pPr>
    <w:r>
      <w:rPr>
        <w:noProof/>
        <w:sz w:val="22"/>
        <w:szCs w:val="22"/>
        <w:bdr w:val="nil"/>
      </w:rPr>
      <w:pict w14:anchorId="6A3C7FDD">
        <v:rect id="_x0000_i1025"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4"/>
  </w:num>
  <w:num w:numId="3" w16cid:durableId="534542338">
    <w:abstractNumId w:val="50"/>
  </w:num>
  <w:num w:numId="4" w16cid:durableId="813720965">
    <w:abstractNumId w:val="19"/>
  </w:num>
  <w:num w:numId="5" w16cid:durableId="543521502">
    <w:abstractNumId w:val="44"/>
  </w:num>
  <w:num w:numId="6" w16cid:durableId="1416895160">
    <w:abstractNumId w:val="24"/>
  </w:num>
  <w:num w:numId="7" w16cid:durableId="792089935">
    <w:abstractNumId w:val="5"/>
  </w:num>
  <w:num w:numId="8" w16cid:durableId="334387340">
    <w:abstractNumId w:val="15"/>
  </w:num>
  <w:num w:numId="9" w16cid:durableId="562789159">
    <w:abstractNumId w:val="39"/>
  </w:num>
  <w:num w:numId="10" w16cid:durableId="1482111721">
    <w:abstractNumId w:val="0"/>
  </w:num>
  <w:num w:numId="11" w16cid:durableId="493229967">
    <w:abstractNumId w:val="34"/>
  </w:num>
  <w:num w:numId="12" w16cid:durableId="176848097">
    <w:abstractNumId w:val="35"/>
  </w:num>
  <w:num w:numId="13" w16cid:durableId="1738236996">
    <w:abstractNumId w:val="41"/>
  </w:num>
  <w:num w:numId="14" w16cid:durableId="56514529">
    <w:abstractNumId w:val="1"/>
  </w:num>
  <w:num w:numId="15" w16cid:durableId="900946827">
    <w:abstractNumId w:val="2"/>
  </w:num>
  <w:num w:numId="16" w16cid:durableId="1879052366">
    <w:abstractNumId w:val="6"/>
  </w:num>
  <w:num w:numId="17" w16cid:durableId="1218325168">
    <w:abstractNumId w:val="7"/>
  </w:num>
  <w:num w:numId="18" w16cid:durableId="680474698">
    <w:abstractNumId w:val="8"/>
  </w:num>
  <w:num w:numId="19" w16cid:durableId="82799280">
    <w:abstractNumId w:val="9"/>
  </w:num>
  <w:num w:numId="20" w16cid:durableId="1448625211">
    <w:abstractNumId w:val="10"/>
  </w:num>
  <w:num w:numId="21" w16cid:durableId="949359812">
    <w:abstractNumId w:val="11"/>
  </w:num>
  <w:num w:numId="22" w16cid:durableId="39480915">
    <w:abstractNumId w:val="12"/>
  </w:num>
  <w:num w:numId="23" w16cid:durableId="893006691">
    <w:abstractNumId w:val="13"/>
  </w:num>
  <w:num w:numId="24" w16cid:durableId="111562083">
    <w:abstractNumId w:val="14"/>
  </w:num>
  <w:num w:numId="25" w16cid:durableId="270554270">
    <w:abstractNumId w:val="16"/>
  </w:num>
  <w:num w:numId="26" w16cid:durableId="1172063080">
    <w:abstractNumId w:val="17"/>
  </w:num>
  <w:num w:numId="27" w16cid:durableId="1841119380">
    <w:abstractNumId w:val="20"/>
  </w:num>
  <w:num w:numId="28" w16cid:durableId="31735064">
    <w:abstractNumId w:val="21"/>
  </w:num>
  <w:num w:numId="29" w16cid:durableId="1357121178">
    <w:abstractNumId w:val="22"/>
  </w:num>
  <w:num w:numId="30" w16cid:durableId="401174848">
    <w:abstractNumId w:val="23"/>
  </w:num>
  <w:num w:numId="31" w16cid:durableId="864178486">
    <w:abstractNumId w:val="25"/>
  </w:num>
  <w:num w:numId="32" w16cid:durableId="2143421863">
    <w:abstractNumId w:val="26"/>
  </w:num>
  <w:num w:numId="33" w16cid:durableId="831870980">
    <w:abstractNumId w:val="27"/>
  </w:num>
  <w:num w:numId="34" w16cid:durableId="294064152">
    <w:abstractNumId w:val="28"/>
  </w:num>
  <w:num w:numId="35" w16cid:durableId="745765716">
    <w:abstractNumId w:val="30"/>
  </w:num>
  <w:num w:numId="36" w16cid:durableId="796217208">
    <w:abstractNumId w:val="31"/>
  </w:num>
  <w:num w:numId="37" w16cid:durableId="678698064">
    <w:abstractNumId w:val="32"/>
  </w:num>
  <w:num w:numId="38" w16cid:durableId="1674525058">
    <w:abstractNumId w:val="33"/>
  </w:num>
  <w:num w:numId="39" w16cid:durableId="2073962416">
    <w:abstractNumId w:val="36"/>
  </w:num>
  <w:num w:numId="40" w16cid:durableId="1448426413">
    <w:abstractNumId w:val="37"/>
  </w:num>
  <w:num w:numId="41" w16cid:durableId="1162702796">
    <w:abstractNumId w:val="43"/>
  </w:num>
  <w:num w:numId="42" w16cid:durableId="1273168790">
    <w:abstractNumId w:val="45"/>
  </w:num>
  <w:num w:numId="43" w16cid:durableId="1795174724">
    <w:abstractNumId w:val="46"/>
  </w:num>
  <w:num w:numId="44" w16cid:durableId="1196889647">
    <w:abstractNumId w:val="48"/>
  </w:num>
  <w:num w:numId="45" w16cid:durableId="785808614">
    <w:abstractNumId w:val="49"/>
  </w:num>
  <w:num w:numId="46" w16cid:durableId="1840346395">
    <w:abstractNumId w:val="51"/>
  </w:num>
  <w:num w:numId="47" w16cid:durableId="504442851">
    <w:abstractNumId w:val="52"/>
  </w:num>
  <w:num w:numId="48" w16cid:durableId="684749100">
    <w:abstractNumId w:val="53"/>
  </w:num>
  <w:num w:numId="49" w16cid:durableId="2087722164">
    <w:abstractNumId w:val="54"/>
  </w:num>
  <w:num w:numId="50" w16cid:durableId="593632494">
    <w:abstractNumId w:val="55"/>
  </w:num>
  <w:num w:numId="51" w16cid:durableId="1644500032">
    <w:abstractNumId w:val="18"/>
  </w:num>
  <w:num w:numId="52" w16cid:durableId="1147160342">
    <w:abstractNumId w:val="38"/>
  </w:num>
  <w:num w:numId="53" w16cid:durableId="855924870">
    <w:abstractNumId w:val="47"/>
  </w:num>
  <w:num w:numId="54" w16cid:durableId="1437945587">
    <w:abstractNumId w:val="42"/>
  </w:num>
  <w:num w:numId="55" w16cid:durableId="890535656">
    <w:abstractNumId w:val="40"/>
  </w:num>
  <w:num w:numId="56" w16cid:durableId="1107702184">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50DA"/>
    <w:rsid w:val="0000539E"/>
    <w:rsid w:val="00005CEE"/>
    <w:rsid w:val="00006DB3"/>
    <w:rsid w:val="00006E1F"/>
    <w:rsid w:val="000070D7"/>
    <w:rsid w:val="0000774F"/>
    <w:rsid w:val="00007B76"/>
    <w:rsid w:val="00010323"/>
    <w:rsid w:val="00011113"/>
    <w:rsid w:val="000116AA"/>
    <w:rsid w:val="000119EC"/>
    <w:rsid w:val="00011AA6"/>
    <w:rsid w:val="000127D2"/>
    <w:rsid w:val="00013C5B"/>
    <w:rsid w:val="00014AF0"/>
    <w:rsid w:val="00015803"/>
    <w:rsid w:val="0001598E"/>
    <w:rsid w:val="00015EAE"/>
    <w:rsid w:val="00015F3F"/>
    <w:rsid w:val="000176D1"/>
    <w:rsid w:val="0001788C"/>
    <w:rsid w:val="00017DDF"/>
    <w:rsid w:val="000200E6"/>
    <w:rsid w:val="00020CF7"/>
    <w:rsid w:val="00021350"/>
    <w:rsid w:val="00022A5E"/>
    <w:rsid w:val="00024CD1"/>
    <w:rsid w:val="00024E81"/>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9AD"/>
    <w:rsid w:val="00042B34"/>
    <w:rsid w:val="00042CBD"/>
    <w:rsid w:val="00042D64"/>
    <w:rsid w:val="000433C9"/>
    <w:rsid w:val="00044139"/>
    <w:rsid w:val="00044397"/>
    <w:rsid w:val="00045342"/>
    <w:rsid w:val="00045DF3"/>
    <w:rsid w:val="000462A6"/>
    <w:rsid w:val="00047212"/>
    <w:rsid w:val="00050080"/>
    <w:rsid w:val="00050D61"/>
    <w:rsid w:val="00051651"/>
    <w:rsid w:val="000520ED"/>
    <w:rsid w:val="00052F58"/>
    <w:rsid w:val="00054B7C"/>
    <w:rsid w:val="00054E56"/>
    <w:rsid w:val="000560CB"/>
    <w:rsid w:val="00056103"/>
    <w:rsid w:val="00056B15"/>
    <w:rsid w:val="00056F3D"/>
    <w:rsid w:val="00060295"/>
    <w:rsid w:val="00060C06"/>
    <w:rsid w:val="0006137C"/>
    <w:rsid w:val="000613D0"/>
    <w:rsid w:val="0006183B"/>
    <w:rsid w:val="00063260"/>
    <w:rsid w:val="00063C68"/>
    <w:rsid w:val="00063FD8"/>
    <w:rsid w:val="00071174"/>
    <w:rsid w:val="000716C5"/>
    <w:rsid w:val="00071E0A"/>
    <w:rsid w:val="0007299E"/>
    <w:rsid w:val="000737EC"/>
    <w:rsid w:val="0007450B"/>
    <w:rsid w:val="000745E6"/>
    <w:rsid w:val="00074985"/>
    <w:rsid w:val="00075820"/>
    <w:rsid w:val="00075BD2"/>
    <w:rsid w:val="00075E23"/>
    <w:rsid w:val="00075E70"/>
    <w:rsid w:val="00076E93"/>
    <w:rsid w:val="000771D2"/>
    <w:rsid w:val="00077CE3"/>
    <w:rsid w:val="00082000"/>
    <w:rsid w:val="000828C0"/>
    <w:rsid w:val="00082A79"/>
    <w:rsid w:val="00083844"/>
    <w:rsid w:val="00083FA3"/>
    <w:rsid w:val="0008421B"/>
    <w:rsid w:val="000843F8"/>
    <w:rsid w:val="00084DF1"/>
    <w:rsid w:val="00085846"/>
    <w:rsid w:val="00085D24"/>
    <w:rsid w:val="00086744"/>
    <w:rsid w:val="00086AF2"/>
    <w:rsid w:val="00086C5C"/>
    <w:rsid w:val="00086D22"/>
    <w:rsid w:val="00086F15"/>
    <w:rsid w:val="00087272"/>
    <w:rsid w:val="000873FE"/>
    <w:rsid w:val="00087948"/>
    <w:rsid w:val="0008799A"/>
    <w:rsid w:val="00087B89"/>
    <w:rsid w:val="00090248"/>
    <w:rsid w:val="00090BA0"/>
    <w:rsid w:val="00091750"/>
    <w:rsid w:val="00091C85"/>
    <w:rsid w:val="00091DE5"/>
    <w:rsid w:val="00092BE8"/>
    <w:rsid w:val="0009344A"/>
    <w:rsid w:val="00093525"/>
    <w:rsid w:val="00093A30"/>
    <w:rsid w:val="000940B2"/>
    <w:rsid w:val="00094853"/>
    <w:rsid w:val="00095015"/>
    <w:rsid w:val="000951B9"/>
    <w:rsid w:val="00097302"/>
    <w:rsid w:val="000977FE"/>
    <w:rsid w:val="000A0257"/>
    <w:rsid w:val="000A05AE"/>
    <w:rsid w:val="000A1743"/>
    <w:rsid w:val="000A20B0"/>
    <w:rsid w:val="000A2EB1"/>
    <w:rsid w:val="000A392E"/>
    <w:rsid w:val="000A4E1A"/>
    <w:rsid w:val="000A575F"/>
    <w:rsid w:val="000A650B"/>
    <w:rsid w:val="000A6709"/>
    <w:rsid w:val="000A7961"/>
    <w:rsid w:val="000A79B0"/>
    <w:rsid w:val="000A7AB6"/>
    <w:rsid w:val="000A7C2A"/>
    <w:rsid w:val="000B0153"/>
    <w:rsid w:val="000B0329"/>
    <w:rsid w:val="000B0A9A"/>
    <w:rsid w:val="000B1D2D"/>
    <w:rsid w:val="000B2900"/>
    <w:rsid w:val="000B2E1B"/>
    <w:rsid w:val="000B30E5"/>
    <w:rsid w:val="000B356D"/>
    <w:rsid w:val="000B3A6E"/>
    <w:rsid w:val="000B448D"/>
    <w:rsid w:val="000B4559"/>
    <w:rsid w:val="000B5856"/>
    <w:rsid w:val="000B608A"/>
    <w:rsid w:val="000B6796"/>
    <w:rsid w:val="000B72DE"/>
    <w:rsid w:val="000B77CD"/>
    <w:rsid w:val="000B7E35"/>
    <w:rsid w:val="000C0589"/>
    <w:rsid w:val="000C0930"/>
    <w:rsid w:val="000C2BBE"/>
    <w:rsid w:val="000C38A3"/>
    <w:rsid w:val="000C3E07"/>
    <w:rsid w:val="000C5963"/>
    <w:rsid w:val="000C6996"/>
    <w:rsid w:val="000D0196"/>
    <w:rsid w:val="000D02FF"/>
    <w:rsid w:val="000D05CB"/>
    <w:rsid w:val="000D1090"/>
    <w:rsid w:val="000D10DB"/>
    <w:rsid w:val="000D1452"/>
    <w:rsid w:val="000D161C"/>
    <w:rsid w:val="000D2152"/>
    <w:rsid w:val="000D29DC"/>
    <w:rsid w:val="000D2C95"/>
    <w:rsid w:val="000D2EFC"/>
    <w:rsid w:val="000D396D"/>
    <w:rsid w:val="000D450A"/>
    <w:rsid w:val="000D580C"/>
    <w:rsid w:val="000D6200"/>
    <w:rsid w:val="000E0079"/>
    <w:rsid w:val="000E0C28"/>
    <w:rsid w:val="000E1F6F"/>
    <w:rsid w:val="000E2DDA"/>
    <w:rsid w:val="000E33A1"/>
    <w:rsid w:val="000E352D"/>
    <w:rsid w:val="000E35A2"/>
    <w:rsid w:val="000E436F"/>
    <w:rsid w:val="000E568B"/>
    <w:rsid w:val="000E58D6"/>
    <w:rsid w:val="000E5EB5"/>
    <w:rsid w:val="000E60CC"/>
    <w:rsid w:val="000E6525"/>
    <w:rsid w:val="000E6D4A"/>
    <w:rsid w:val="000E7533"/>
    <w:rsid w:val="000E778A"/>
    <w:rsid w:val="000F21C4"/>
    <w:rsid w:val="000F35ED"/>
    <w:rsid w:val="000F3C7D"/>
    <w:rsid w:val="000F506A"/>
    <w:rsid w:val="000F6292"/>
    <w:rsid w:val="00100410"/>
    <w:rsid w:val="001004FE"/>
    <w:rsid w:val="00100F9E"/>
    <w:rsid w:val="001021F1"/>
    <w:rsid w:val="00102ABF"/>
    <w:rsid w:val="00102B87"/>
    <w:rsid w:val="001032BC"/>
    <w:rsid w:val="00103EC9"/>
    <w:rsid w:val="001044C0"/>
    <w:rsid w:val="00104758"/>
    <w:rsid w:val="00106DBD"/>
    <w:rsid w:val="00106F74"/>
    <w:rsid w:val="00107131"/>
    <w:rsid w:val="0010736F"/>
    <w:rsid w:val="0010763C"/>
    <w:rsid w:val="001114DE"/>
    <w:rsid w:val="001127CC"/>
    <w:rsid w:val="001128AE"/>
    <w:rsid w:val="00112CB4"/>
    <w:rsid w:val="00113DE7"/>
    <w:rsid w:val="00113F73"/>
    <w:rsid w:val="00114D7F"/>
    <w:rsid w:val="0011508E"/>
    <w:rsid w:val="00115515"/>
    <w:rsid w:val="00116527"/>
    <w:rsid w:val="00116B94"/>
    <w:rsid w:val="00116C40"/>
    <w:rsid w:val="001174EF"/>
    <w:rsid w:val="001175B7"/>
    <w:rsid w:val="00121CC2"/>
    <w:rsid w:val="00122D96"/>
    <w:rsid w:val="00123566"/>
    <w:rsid w:val="00124397"/>
    <w:rsid w:val="00124521"/>
    <w:rsid w:val="00124C61"/>
    <w:rsid w:val="00126D51"/>
    <w:rsid w:val="001275EE"/>
    <w:rsid w:val="00127F9D"/>
    <w:rsid w:val="00130DC3"/>
    <w:rsid w:val="00131425"/>
    <w:rsid w:val="001318DC"/>
    <w:rsid w:val="00131F22"/>
    <w:rsid w:val="0013241C"/>
    <w:rsid w:val="001328DC"/>
    <w:rsid w:val="00133EE5"/>
    <w:rsid w:val="00134405"/>
    <w:rsid w:val="00135119"/>
    <w:rsid w:val="00135560"/>
    <w:rsid w:val="00137D11"/>
    <w:rsid w:val="00137D1F"/>
    <w:rsid w:val="00137F4B"/>
    <w:rsid w:val="001418EE"/>
    <w:rsid w:val="00142700"/>
    <w:rsid w:val="0014285C"/>
    <w:rsid w:val="00143B3A"/>
    <w:rsid w:val="00143E58"/>
    <w:rsid w:val="00144F63"/>
    <w:rsid w:val="0014532D"/>
    <w:rsid w:val="00145996"/>
    <w:rsid w:val="0014688A"/>
    <w:rsid w:val="00146F94"/>
    <w:rsid w:val="00150B78"/>
    <w:rsid w:val="001513D3"/>
    <w:rsid w:val="0015248B"/>
    <w:rsid w:val="00152CBE"/>
    <w:rsid w:val="00152F46"/>
    <w:rsid w:val="0015673A"/>
    <w:rsid w:val="00156B4A"/>
    <w:rsid w:val="00157209"/>
    <w:rsid w:val="00157A6E"/>
    <w:rsid w:val="001601B8"/>
    <w:rsid w:val="001616AA"/>
    <w:rsid w:val="00162F0B"/>
    <w:rsid w:val="0016332D"/>
    <w:rsid w:val="00163E18"/>
    <w:rsid w:val="00165617"/>
    <w:rsid w:val="0016575F"/>
    <w:rsid w:val="0016726C"/>
    <w:rsid w:val="0016740F"/>
    <w:rsid w:val="00167A34"/>
    <w:rsid w:val="00170B55"/>
    <w:rsid w:val="00170BFA"/>
    <w:rsid w:val="00171525"/>
    <w:rsid w:val="00171812"/>
    <w:rsid w:val="00173E89"/>
    <w:rsid w:val="00174DA2"/>
    <w:rsid w:val="001757ED"/>
    <w:rsid w:val="00175809"/>
    <w:rsid w:val="00175E7D"/>
    <w:rsid w:val="0017604E"/>
    <w:rsid w:val="00176376"/>
    <w:rsid w:val="00177246"/>
    <w:rsid w:val="00177F55"/>
    <w:rsid w:val="00181A97"/>
    <w:rsid w:val="00182141"/>
    <w:rsid w:val="00182B1B"/>
    <w:rsid w:val="00183CF6"/>
    <w:rsid w:val="00183E47"/>
    <w:rsid w:val="0018632D"/>
    <w:rsid w:val="00187698"/>
    <w:rsid w:val="00187BAC"/>
    <w:rsid w:val="001902C7"/>
    <w:rsid w:val="0019067D"/>
    <w:rsid w:val="001918F1"/>
    <w:rsid w:val="00191A36"/>
    <w:rsid w:val="00191D53"/>
    <w:rsid w:val="00193708"/>
    <w:rsid w:val="0019399B"/>
    <w:rsid w:val="001944F6"/>
    <w:rsid w:val="001947D8"/>
    <w:rsid w:val="001963A6"/>
    <w:rsid w:val="00196477"/>
    <w:rsid w:val="00196758"/>
    <w:rsid w:val="00196E1A"/>
    <w:rsid w:val="00197DD7"/>
    <w:rsid w:val="00197EE2"/>
    <w:rsid w:val="001A375A"/>
    <w:rsid w:val="001A38A8"/>
    <w:rsid w:val="001A3908"/>
    <w:rsid w:val="001A3E07"/>
    <w:rsid w:val="001A485F"/>
    <w:rsid w:val="001A520D"/>
    <w:rsid w:val="001A5BAA"/>
    <w:rsid w:val="001A5EC9"/>
    <w:rsid w:val="001A6A3D"/>
    <w:rsid w:val="001A6F0A"/>
    <w:rsid w:val="001A7870"/>
    <w:rsid w:val="001A7D18"/>
    <w:rsid w:val="001A7F1E"/>
    <w:rsid w:val="001B1F15"/>
    <w:rsid w:val="001B20D1"/>
    <w:rsid w:val="001B2950"/>
    <w:rsid w:val="001B34E8"/>
    <w:rsid w:val="001B3A00"/>
    <w:rsid w:val="001B3BE8"/>
    <w:rsid w:val="001B478B"/>
    <w:rsid w:val="001B507F"/>
    <w:rsid w:val="001B5657"/>
    <w:rsid w:val="001B5858"/>
    <w:rsid w:val="001B5E21"/>
    <w:rsid w:val="001B6100"/>
    <w:rsid w:val="001B6442"/>
    <w:rsid w:val="001B742E"/>
    <w:rsid w:val="001B7534"/>
    <w:rsid w:val="001C04F2"/>
    <w:rsid w:val="001C12E0"/>
    <w:rsid w:val="001C1A5A"/>
    <w:rsid w:val="001C1B41"/>
    <w:rsid w:val="001C2B4F"/>
    <w:rsid w:val="001C2BD7"/>
    <w:rsid w:val="001C356E"/>
    <w:rsid w:val="001C36AF"/>
    <w:rsid w:val="001C3E34"/>
    <w:rsid w:val="001C4312"/>
    <w:rsid w:val="001C43BD"/>
    <w:rsid w:val="001C51F1"/>
    <w:rsid w:val="001C60CA"/>
    <w:rsid w:val="001C7618"/>
    <w:rsid w:val="001D0485"/>
    <w:rsid w:val="001D07AF"/>
    <w:rsid w:val="001D09CA"/>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84C"/>
    <w:rsid w:val="001E29E7"/>
    <w:rsid w:val="001E49E7"/>
    <w:rsid w:val="001E6F19"/>
    <w:rsid w:val="001E74BE"/>
    <w:rsid w:val="001F0DDF"/>
    <w:rsid w:val="001F0F65"/>
    <w:rsid w:val="001F1358"/>
    <w:rsid w:val="001F1EDF"/>
    <w:rsid w:val="001F1EEA"/>
    <w:rsid w:val="001F21D0"/>
    <w:rsid w:val="001F3090"/>
    <w:rsid w:val="001F32A1"/>
    <w:rsid w:val="001F34DF"/>
    <w:rsid w:val="001F3535"/>
    <w:rsid w:val="001F3B6F"/>
    <w:rsid w:val="001F3EA5"/>
    <w:rsid w:val="001F519D"/>
    <w:rsid w:val="001F667D"/>
    <w:rsid w:val="001F7145"/>
    <w:rsid w:val="001F7201"/>
    <w:rsid w:val="001F76CF"/>
    <w:rsid w:val="001F7AC1"/>
    <w:rsid w:val="0020135C"/>
    <w:rsid w:val="0020160B"/>
    <w:rsid w:val="0020232C"/>
    <w:rsid w:val="002029A1"/>
    <w:rsid w:val="0020303F"/>
    <w:rsid w:val="00203367"/>
    <w:rsid w:val="002036B4"/>
    <w:rsid w:val="0020373C"/>
    <w:rsid w:val="00203F46"/>
    <w:rsid w:val="002053E9"/>
    <w:rsid w:val="002073E4"/>
    <w:rsid w:val="0020751B"/>
    <w:rsid w:val="00212EC7"/>
    <w:rsid w:val="002156D4"/>
    <w:rsid w:val="00215D0A"/>
    <w:rsid w:val="0021636B"/>
    <w:rsid w:val="002168EA"/>
    <w:rsid w:val="00220521"/>
    <w:rsid w:val="00221D38"/>
    <w:rsid w:val="0022247C"/>
    <w:rsid w:val="002227F5"/>
    <w:rsid w:val="00222CBB"/>
    <w:rsid w:val="002231FB"/>
    <w:rsid w:val="0022380B"/>
    <w:rsid w:val="00223A29"/>
    <w:rsid w:val="002250A3"/>
    <w:rsid w:val="00226D5D"/>
    <w:rsid w:val="00230617"/>
    <w:rsid w:val="00230819"/>
    <w:rsid w:val="002309CE"/>
    <w:rsid w:val="00230CB4"/>
    <w:rsid w:val="002318DE"/>
    <w:rsid w:val="00232279"/>
    <w:rsid w:val="00232726"/>
    <w:rsid w:val="002327D0"/>
    <w:rsid w:val="0023335B"/>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3A70"/>
    <w:rsid w:val="00244241"/>
    <w:rsid w:val="00245139"/>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60601"/>
    <w:rsid w:val="00261076"/>
    <w:rsid w:val="0026214D"/>
    <w:rsid w:val="002632DD"/>
    <w:rsid w:val="00263444"/>
    <w:rsid w:val="00263908"/>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5528"/>
    <w:rsid w:val="00275DC8"/>
    <w:rsid w:val="00276DB8"/>
    <w:rsid w:val="0028103A"/>
    <w:rsid w:val="00281738"/>
    <w:rsid w:val="00282134"/>
    <w:rsid w:val="002822CC"/>
    <w:rsid w:val="002839E2"/>
    <w:rsid w:val="00283F06"/>
    <w:rsid w:val="00284554"/>
    <w:rsid w:val="00285A15"/>
    <w:rsid w:val="0028747A"/>
    <w:rsid w:val="0029011A"/>
    <w:rsid w:val="00290C28"/>
    <w:rsid w:val="00291BBD"/>
    <w:rsid w:val="00291F27"/>
    <w:rsid w:val="002932FC"/>
    <w:rsid w:val="00294188"/>
    <w:rsid w:val="00294950"/>
    <w:rsid w:val="00294B0D"/>
    <w:rsid w:val="0029521F"/>
    <w:rsid w:val="002959DE"/>
    <w:rsid w:val="002965C1"/>
    <w:rsid w:val="00297E1E"/>
    <w:rsid w:val="002A0AAE"/>
    <w:rsid w:val="002A0E63"/>
    <w:rsid w:val="002A0E9B"/>
    <w:rsid w:val="002A2860"/>
    <w:rsid w:val="002A3458"/>
    <w:rsid w:val="002A3FF3"/>
    <w:rsid w:val="002A49D6"/>
    <w:rsid w:val="002A4ECD"/>
    <w:rsid w:val="002A5664"/>
    <w:rsid w:val="002A5820"/>
    <w:rsid w:val="002A61AD"/>
    <w:rsid w:val="002A73BF"/>
    <w:rsid w:val="002B1110"/>
    <w:rsid w:val="002B199D"/>
    <w:rsid w:val="002B1C3C"/>
    <w:rsid w:val="002B2021"/>
    <w:rsid w:val="002B2814"/>
    <w:rsid w:val="002B29A4"/>
    <w:rsid w:val="002B39FC"/>
    <w:rsid w:val="002B455F"/>
    <w:rsid w:val="002B4C44"/>
    <w:rsid w:val="002B4D6C"/>
    <w:rsid w:val="002B6423"/>
    <w:rsid w:val="002C00AF"/>
    <w:rsid w:val="002C08AF"/>
    <w:rsid w:val="002C1447"/>
    <w:rsid w:val="002C3549"/>
    <w:rsid w:val="002C500E"/>
    <w:rsid w:val="002C5172"/>
    <w:rsid w:val="002C5600"/>
    <w:rsid w:val="002C5C2E"/>
    <w:rsid w:val="002C678F"/>
    <w:rsid w:val="002C6BD4"/>
    <w:rsid w:val="002D0A26"/>
    <w:rsid w:val="002D0E88"/>
    <w:rsid w:val="002D1C23"/>
    <w:rsid w:val="002D20BB"/>
    <w:rsid w:val="002D2B26"/>
    <w:rsid w:val="002D3A7B"/>
    <w:rsid w:val="002D44FF"/>
    <w:rsid w:val="002D6727"/>
    <w:rsid w:val="002D7EA2"/>
    <w:rsid w:val="002E0123"/>
    <w:rsid w:val="002E05B6"/>
    <w:rsid w:val="002E1600"/>
    <w:rsid w:val="002E187C"/>
    <w:rsid w:val="002E1929"/>
    <w:rsid w:val="002E19AB"/>
    <w:rsid w:val="002E2215"/>
    <w:rsid w:val="002E37B1"/>
    <w:rsid w:val="002E5C75"/>
    <w:rsid w:val="002E5F96"/>
    <w:rsid w:val="002E654A"/>
    <w:rsid w:val="002E711B"/>
    <w:rsid w:val="002E7FED"/>
    <w:rsid w:val="002F115D"/>
    <w:rsid w:val="002F7027"/>
    <w:rsid w:val="002F7233"/>
    <w:rsid w:val="002F7768"/>
    <w:rsid w:val="002F7802"/>
    <w:rsid w:val="002F79B6"/>
    <w:rsid w:val="00300693"/>
    <w:rsid w:val="0030111E"/>
    <w:rsid w:val="003015D5"/>
    <w:rsid w:val="00301975"/>
    <w:rsid w:val="00302733"/>
    <w:rsid w:val="00303697"/>
    <w:rsid w:val="00304B3C"/>
    <w:rsid w:val="00305835"/>
    <w:rsid w:val="0030598A"/>
    <w:rsid w:val="00305ED9"/>
    <w:rsid w:val="00306A58"/>
    <w:rsid w:val="00306F33"/>
    <w:rsid w:val="0030729D"/>
    <w:rsid w:val="003110D6"/>
    <w:rsid w:val="00311AB3"/>
    <w:rsid w:val="00311FFA"/>
    <w:rsid w:val="00312F4F"/>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64F8"/>
    <w:rsid w:val="003309DA"/>
    <w:rsid w:val="00330DE8"/>
    <w:rsid w:val="0033169F"/>
    <w:rsid w:val="00332B95"/>
    <w:rsid w:val="003331D3"/>
    <w:rsid w:val="003333FC"/>
    <w:rsid w:val="00334131"/>
    <w:rsid w:val="0033438C"/>
    <w:rsid w:val="00335236"/>
    <w:rsid w:val="00336312"/>
    <w:rsid w:val="00337E9D"/>
    <w:rsid w:val="00340031"/>
    <w:rsid w:val="00340B9A"/>
    <w:rsid w:val="0034136F"/>
    <w:rsid w:val="00341DE1"/>
    <w:rsid w:val="00341FB8"/>
    <w:rsid w:val="003422A8"/>
    <w:rsid w:val="003434D5"/>
    <w:rsid w:val="00344977"/>
    <w:rsid w:val="00344CEB"/>
    <w:rsid w:val="003456A9"/>
    <w:rsid w:val="003465A5"/>
    <w:rsid w:val="00346C95"/>
    <w:rsid w:val="00347F9A"/>
    <w:rsid w:val="00350401"/>
    <w:rsid w:val="003504FF"/>
    <w:rsid w:val="00352042"/>
    <w:rsid w:val="003521D0"/>
    <w:rsid w:val="003526F4"/>
    <w:rsid w:val="00352F8F"/>
    <w:rsid w:val="00352FFD"/>
    <w:rsid w:val="00353236"/>
    <w:rsid w:val="003542D1"/>
    <w:rsid w:val="0035436F"/>
    <w:rsid w:val="0035492D"/>
    <w:rsid w:val="00354D6B"/>
    <w:rsid w:val="00356185"/>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13F"/>
    <w:rsid w:val="003669A6"/>
    <w:rsid w:val="00366B0F"/>
    <w:rsid w:val="00366D06"/>
    <w:rsid w:val="00366EC5"/>
    <w:rsid w:val="003674B1"/>
    <w:rsid w:val="0036796E"/>
    <w:rsid w:val="003679AE"/>
    <w:rsid w:val="00367EDD"/>
    <w:rsid w:val="00370E75"/>
    <w:rsid w:val="0037173B"/>
    <w:rsid w:val="00372DF9"/>
    <w:rsid w:val="003730F8"/>
    <w:rsid w:val="003747E4"/>
    <w:rsid w:val="00374D1F"/>
    <w:rsid w:val="0037519E"/>
    <w:rsid w:val="003757F7"/>
    <w:rsid w:val="00377322"/>
    <w:rsid w:val="00377F09"/>
    <w:rsid w:val="003819A5"/>
    <w:rsid w:val="00381BDB"/>
    <w:rsid w:val="00382997"/>
    <w:rsid w:val="0038323C"/>
    <w:rsid w:val="00383260"/>
    <w:rsid w:val="00385516"/>
    <w:rsid w:val="003856F3"/>
    <w:rsid w:val="00385FA4"/>
    <w:rsid w:val="00386CF0"/>
    <w:rsid w:val="00387B58"/>
    <w:rsid w:val="0039114A"/>
    <w:rsid w:val="00391474"/>
    <w:rsid w:val="003914D3"/>
    <w:rsid w:val="003915F9"/>
    <w:rsid w:val="00391865"/>
    <w:rsid w:val="00392EB9"/>
    <w:rsid w:val="00393515"/>
    <w:rsid w:val="00394049"/>
    <w:rsid w:val="00394073"/>
    <w:rsid w:val="003948B0"/>
    <w:rsid w:val="00395979"/>
    <w:rsid w:val="00396C0E"/>
    <w:rsid w:val="00397131"/>
    <w:rsid w:val="003978A9"/>
    <w:rsid w:val="00397BD4"/>
    <w:rsid w:val="003A04D6"/>
    <w:rsid w:val="003A0D98"/>
    <w:rsid w:val="003A0E00"/>
    <w:rsid w:val="003A16DD"/>
    <w:rsid w:val="003A1A50"/>
    <w:rsid w:val="003A2F38"/>
    <w:rsid w:val="003A3214"/>
    <w:rsid w:val="003A41F0"/>
    <w:rsid w:val="003A54DD"/>
    <w:rsid w:val="003A5C21"/>
    <w:rsid w:val="003A6EFB"/>
    <w:rsid w:val="003A766C"/>
    <w:rsid w:val="003B2E2F"/>
    <w:rsid w:val="003B2E54"/>
    <w:rsid w:val="003B2F0F"/>
    <w:rsid w:val="003B3671"/>
    <w:rsid w:val="003B3E5C"/>
    <w:rsid w:val="003B3F4E"/>
    <w:rsid w:val="003B44A9"/>
    <w:rsid w:val="003B4761"/>
    <w:rsid w:val="003B4D35"/>
    <w:rsid w:val="003B52EA"/>
    <w:rsid w:val="003B5387"/>
    <w:rsid w:val="003B582D"/>
    <w:rsid w:val="003B5A11"/>
    <w:rsid w:val="003B6232"/>
    <w:rsid w:val="003B626A"/>
    <w:rsid w:val="003B6F9B"/>
    <w:rsid w:val="003B70FB"/>
    <w:rsid w:val="003B7148"/>
    <w:rsid w:val="003C04FD"/>
    <w:rsid w:val="003C0B67"/>
    <w:rsid w:val="003C0CC3"/>
    <w:rsid w:val="003C1265"/>
    <w:rsid w:val="003C1698"/>
    <w:rsid w:val="003C2195"/>
    <w:rsid w:val="003C234C"/>
    <w:rsid w:val="003C24E3"/>
    <w:rsid w:val="003C2B13"/>
    <w:rsid w:val="003C392D"/>
    <w:rsid w:val="003C57BA"/>
    <w:rsid w:val="003C594F"/>
    <w:rsid w:val="003C5FEB"/>
    <w:rsid w:val="003C63B8"/>
    <w:rsid w:val="003C676B"/>
    <w:rsid w:val="003C6AE3"/>
    <w:rsid w:val="003C7AD6"/>
    <w:rsid w:val="003D12C0"/>
    <w:rsid w:val="003D2446"/>
    <w:rsid w:val="003D3BC2"/>
    <w:rsid w:val="003D4FE6"/>
    <w:rsid w:val="003D5D63"/>
    <w:rsid w:val="003D6023"/>
    <w:rsid w:val="003D6E2C"/>
    <w:rsid w:val="003D7422"/>
    <w:rsid w:val="003E037A"/>
    <w:rsid w:val="003E156A"/>
    <w:rsid w:val="003E1931"/>
    <w:rsid w:val="003E2BB9"/>
    <w:rsid w:val="003E37EE"/>
    <w:rsid w:val="003E428B"/>
    <w:rsid w:val="003E44EC"/>
    <w:rsid w:val="003E4B12"/>
    <w:rsid w:val="003E4B46"/>
    <w:rsid w:val="003E524E"/>
    <w:rsid w:val="003E6CA1"/>
    <w:rsid w:val="003E6CF7"/>
    <w:rsid w:val="003E769D"/>
    <w:rsid w:val="003F0AD2"/>
    <w:rsid w:val="003F1050"/>
    <w:rsid w:val="003F3FBE"/>
    <w:rsid w:val="003F40A5"/>
    <w:rsid w:val="003F4606"/>
    <w:rsid w:val="003F5038"/>
    <w:rsid w:val="003F5154"/>
    <w:rsid w:val="003F5306"/>
    <w:rsid w:val="003F5492"/>
    <w:rsid w:val="003F6409"/>
    <w:rsid w:val="003F676E"/>
    <w:rsid w:val="003F7558"/>
    <w:rsid w:val="003F7660"/>
    <w:rsid w:val="00400C96"/>
    <w:rsid w:val="0040250F"/>
    <w:rsid w:val="00402966"/>
    <w:rsid w:val="00403F92"/>
    <w:rsid w:val="00404235"/>
    <w:rsid w:val="004048E3"/>
    <w:rsid w:val="00405186"/>
    <w:rsid w:val="004058E6"/>
    <w:rsid w:val="004059CF"/>
    <w:rsid w:val="00405F9C"/>
    <w:rsid w:val="00406234"/>
    <w:rsid w:val="004065A8"/>
    <w:rsid w:val="004116B0"/>
    <w:rsid w:val="00414363"/>
    <w:rsid w:val="0041469E"/>
    <w:rsid w:val="00414748"/>
    <w:rsid w:val="00414B71"/>
    <w:rsid w:val="00415105"/>
    <w:rsid w:val="00416564"/>
    <w:rsid w:val="004165C2"/>
    <w:rsid w:val="00416910"/>
    <w:rsid w:val="00416940"/>
    <w:rsid w:val="00420BCC"/>
    <w:rsid w:val="0042171B"/>
    <w:rsid w:val="004222BB"/>
    <w:rsid w:val="00423663"/>
    <w:rsid w:val="00423A63"/>
    <w:rsid w:val="00423F98"/>
    <w:rsid w:val="004241A0"/>
    <w:rsid w:val="0042476D"/>
    <w:rsid w:val="00424D77"/>
    <w:rsid w:val="004254B7"/>
    <w:rsid w:val="00425B0B"/>
    <w:rsid w:val="00425C5E"/>
    <w:rsid w:val="004260F0"/>
    <w:rsid w:val="0042643B"/>
    <w:rsid w:val="00426D82"/>
    <w:rsid w:val="00430846"/>
    <w:rsid w:val="004313A9"/>
    <w:rsid w:val="004324A8"/>
    <w:rsid w:val="00432EC4"/>
    <w:rsid w:val="00433231"/>
    <w:rsid w:val="00434458"/>
    <w:rsid w:val="0043562E"/>
    <w:rsid w:val="0043577D"/>
    <w:rsid w:val="00435BD9"/>
    <w:rsid w:val="00435FE5"/>
    <w:rsid w:val="00437029"/>
    <w:rsid w:val="004407F8"/>
    <w:rsid w:val="00441ECB"/>
    <w:rsid w:val="0044218F"/>
    <w:rsid w:val="004423ED"/>
    <w:rsid w:val="00442B0B"/>
    <w:rsid w:val="00442F2E"/>
    <w:rsid w:val="0044379D"/>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5562"/>
    <w:rsid w:val="004555B5"/>
    <w:rsid w:val="004556C9"/>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D56"/>
    <w:rsid w:val="004672A7"/>
    <w:rsid w:val="00467989"/>
    <w:rsid w:val="00467B7E"/>
    <w:rsid w:val="004703C2"/>
    <w:rsid w:val="00471B1D"/>
    <w:rsid w:val="004729B2"/>
    <w:rsid w:val="00473BB4"/>
    <w:rsid w:val="00474165"/>
    <w:rsid w:val="004762F3"/>
    <w:rsid w:val="00477018"/>
    <w:rsid w:val="00477592"/>
    <w:rsid w:val="004801F9"/>
    <w:rsid w:val="00480C2D"/>
    <w:rsid w:val="004818B0"/>
    <w:rsid w:val="00482A2C"/>
    <w:rsid w:val="004834E7"/>
    <w:rsid w:val="0048476D"/>
    <w:rsid w:val="00486F1C"/>
    <w:rsid w:val="00487518"/>
    <w:rsid w:val="004877B5"/>
    <w:rsid w:val="00487F2B"/>
    <w:rsid w:val="00490FC7"/>
    <w:rsid w:val="0049329B"/>
    <w:rsid w:val="004933FA"/>
    <w:rsid w:val="0049419D"/>
    <w:rsid w:val="00495052"/>
    <w:rsid w:val="00495677"/>
    <w:rsid w:val="00496601"/>
    <w:rsid w:val="00496692"/>
    <w:rsid w:val="00497455"/>
    <w:rsid w:val="004976DC"/>
    <w:rsid w:val="00497CBA"/>
    <w:rsid w:val="004A057B"/>
    <w:rsid w:val="004A0A14"/>
    <w:rsid w:val="004A0F1E"/>
    <w:rsid w:val="004A1112"/>
    <w:rsid w:val="004A1A2A"/>
    <w:rsid w:val="004A1AB5"/>
    <w:rsid w:val="004A1D20"/>
    <w:rsid w:val="004A34F4"/>
    <w:rsid w:val="004A36CD"/>
    <w:rsid w:val="004A3A0B"/>
    <w:rsid w:val="004A3B4C"/>
    <w:rsid w:val="004A4748"/>
    <w:rsid w:val="004A483E"/>
    <w:rsid w:val="004A531E"/>
    <w:rsid w:val="004A5A50"/>
    <w:rsid w:val="004A6585"/>
    <w:rsid w:val="004A6A54"/>
    <w:rsid w:val="004B0586"/>
    <w:rsid w:val="004B0663"/>
    <w:rsid w:val="004B1216"/>
    <w:rsid w:val="004B3787"/>
    <w:rsid w:val="004B421C"/>
    <w:rsid w:val="004B4FE1"/>
    <w:rsid w:val="004C13CE"/>
    <w:rsid w:val="004C160C"/>
    <w:rsid w:val="004C177B"/>
    <w:rsid w:val="004C1FF0"/>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1B6"/>
    <w:rsid w:val="004D5534"/>
    <w:rsid w:val="004D5C61"/>
    <w:rsid w:val="004D5F67"/>
    <w:rsid w:val="004D6025"/>
    <w:rsid w:val="004D6C5E"/>
    <w:rsid w:val="004D7726"/>
    <w:rsid w:val="004E0BE8"/>
    <w:rsid w:val="004E125D"/>
    <w:rsid w:val="004E12A3"/>
    <w:rsid w:val="004E234A"/>
    <w:rsid w:val="004E2649"/>
    <w:rsid w:val="004E2817"/>
    <w:rsid w:val="004E43C4"/>
    <w:rsid w:val="004E46FF"/>
    <w:rsid w:val="004E4C99"/>
    <w:rsid w:val="004E5EFB"/>
    <w:rsid w:val="004E7169"/>
    <w:rsid w:val="004E7BAC"/>
    <w:rsid w:val="004F07F8"/>
    <w:rsid w:val="004F0F76"/>
    <w:rsid w:val="004F1598"/>
    <w:rsid w:val="004F16DA"/>
    <w:rsid w:val="004F1883"/>
    <w:rsid w:val="004F1F2E"/>
    <w:rsid w:val="004F2D85"/>
    <w:rsid w:val="004F48F1"/>
    <w:rsid w:val="004F4904"/>
    <w:rsid w:val="004F57DE"/>
    <w:rsid w:val="004F5C6C"/>
    <w:rsid w:val="004F626F"/>
    <w:rsid w:val="004F63BF"/>
    <w:rsid w:val="004F6E77"/>
    <w:rsid w:val="004F6EEC"/>
    <w:rsid w:val="004F74E1"/>
    <w:rsid w:val="004F7545"/>
    <w:rsid w:val="004F77E6"/>
    <w:rsid w:val="004F788B"/>
    <w:rsid w:val="004F7AEE"/>
    <w:rsid w:val="00501399"/>
    <w:rsid w:val="005015EB"/>
    <w:rsid w:val="005047ED"/>
    <w:rsid w:val="00504C5D"/>
    <w:rsid w:val="0050633D"/>
    <w:rsid w:val="00506FB0"/>
    <w:rsid w:val="0050796A"/>
    <w:rsid w:val="00507BC4"/>
    <w:rsid w:val="00510024"/>
    <w:rsid w:val="005109A9"/>
    <w:rsid w:val="005118D3"/>
    <w:rsid w:val="005128E4"/>
    <w:rsid w:val="00512B38"/>
    <w:rsid w:val="005133DB"/>
    <w:rsid w:val="005135F0"/>
    <w:rsid w:val="005144C1"/>
    <w:rsid w:val="00514504"/>
    <w:rsid w:val="00516C99"/>
    <w:rsid w:val="00516E6D"/>
    <w:rsid w:val="00517A24"/>
    <w:rsid w:val="00521E1F"/>
    <w:rsid w:val="00522CE6"/>
    <w:rsid w:val="00522DA1"/>
    <w:rsid w:val="00524CED"/>
    <w:rsid w:val="00525560"/>
    <w:rsid w:val="00526027"/>
    <w:rsid w:val="00526CDC"/>
    <w:rsid w:val="00527B7C"/>
    <w:rsid w:val="00530FBE"/>
    <w:rsid w:val="00531159"/>
    <w:rsid w:val="005317DE"/>
    <w:rsid w:val="00532731"/>
    <w:rsid w:val="005352B2"/>
    <w:rsid w:val="0053554A"/>
    <w:rsid w:val="0053709E"/>
    <w:rsid w:val="00537737"/>
    <w:rsid w:val="0053784F"/>
    <w:rsid w:val="00537CF0"/>
    <w:rsid w:val="00537F78"/>
    <w:rsid w:val="00540150"/>
    <w:rsid w:val="00542214"/>
    <w:rsid w:val="00544BF3"/>
    <w:rsid w:val="00544C49"/>
    <w:rsid w:val="00545313"/>
    <w:rsid w:val="00545BCA"/>
    <w:rsid w:val="00545C13"/>
    <w:rsid w:val="00550F6F"/>
    <w:rsid w:val="005516A1"/>
    <w:rsid w:val="0055270C"/>
    <w:rsid w:val="00553297"/>
    <w:rsid w:val="00553A06"/>
    <w:rsid w:val="00553E0C"/>
    <w:rsid w:val="00554820"/>
    <w:rsid w:val="00555194"/>
    <w:rsid w:val="005555D0"/>
    <w:rsid w:val="005559EF"/>
    <w:rsid w:val="0055631D"/>
    <w:rsid w:val="00556325"/>
    <w:rsid w:val="00556940"/>
    <w:rsid w:val="00556AFA"/>
    <w:rsid w:val="00557247"/>
    <w:rsid w:val="00557786"/>
    <w:rsid w:val="005618B5"/>
    <w:rsid w:val="005618BF"/>
    <w:rsid w:val="00561F26"/>
    <w:rsid w:val="005629FD"/>
    <w:rsid w:val="00563557"/>
    <w:rsid w:val="00563FE9"/>
    <w:rsid w:val="00564952"/>
    <w:rsid w:val="00565A6D"/>
    <w:rsid w:val="00565D76"/>
    <w:rsid w:val="00570074"/>
    <w:rsid w:val="00570339"/>
    <w:rsid w:val="005709AD"/>
    <w:rsid w:val="00570B69"/>
    <w:rsid w:val="00570EB3"/>
    <w:rsid w:val="005718FB"/>
    <w:rsid w:val="0057207E"/>
    <w:rsid w:val="00573022"/>
    <w:rsid w:val="0057368D"/>
    <w:rsid w:val="0057402A"/>
    <w:rsid w:val="005746C6"/>
    <w:rsid w:val="00574E2B"/>
    <w:rsid w:val="00574E59"/>
    <w:rsid w:val="00575FDB"/>
    <w:rsid w:val="00576FCD"/>
    <w:rsid w:val="005771D0"/>
    <w:rsid w:val="00577F04"/>
    <w:rsid w:val="00580018"/>
    <w:rsid w:val="00582223"/>
    <w:rsid w:val="00582C47"/>
    <w:rsid w:val="00582FA3"/>
    <w:rsid w:val="00583078"/>
    <w:rsid w:val="00583247"/>
    <w:rsid w:val="00583254"/>
    <w:rsid w:val="005832B6"/>
    <w:rsid w:val="00584261"/>
    <w:rsid w:val="005844A3"/>
    <w:rsid w:val="005864B1"/>
    <w:rsid w:val="00586A07"/>
    <w:rsid w:val="00587F6D"/>
    <w:rsid w:val="00590814"/>
    <w:rsid w:val="0059191A"/>
    <w:rsid w:val="0059195C"/>
    <w:rsid w:val="005921FF"/>
    <w:rsid w:val="00592AD5"/>
    <w:rsid w:val="00594A46"/>
    <w:rsid w:val="005955CF"/>
    <w:rsid w:val="005A2427"/>
    <w:rsid w:val="005A24ED"/>
    <w:rsid w:val="005A3FE8"/>
    <w:rsid w:val="005A4126"/>
    <w:rsid w:val="005A484E"/>
    <w:rsid w:val="005A48F1"/>
    <w:rsid w:val="005A4915"/>
    <w:rsid w:val="005A49C1"/>
    <w:rsid w:val="005A5A2A"/>
    <w:rsid w:val="005A6D0E"/>
    <w:rsid w:val="005A7D0D"/>
    <w:rsid w:val="005B0249"/>
    <w:rsid w:val="005B1208"/>
    <w:rsid w:val="005B1635"/>
    <w:rsid w:val="005B2237"/>
    <w:rsid w:val="005B3581"/>
    <w:rsid w:val="005B4FFE"/>
    <w:rsid w:val="005B52B0"/>
    <w:rsid w:val="005B5B52"/>
    <w:rsid w:val="005B6806"/>
    <w:rsid w:val="005B70CD"/>
    <w:rsid w:val="005B797A"/>
    <w:rsid w:val="005B7B02"/>
    <w:rsid w:val="005C03CF"/>
    <w:rsid w:val="005C0CDB"/>
    <w:rsid w:val="005C1523"/>
    <w:rsid w:val="005C4225"/>
    <w:rsid w:val="005C5706"/>
    <w:rsid w:val="005C6828"/>
    <w:rsid w:val="005C687D"/>
    <w:rsid w:val="005D1FB2"/>
    <w:rsid w:val="005D1FD9"/>
    <w:rsid w:val="005D2254"/>
    <w:rsid w:val="005D2A20"/>
    <w:rsid w:val="005D2C96"/>
    <w:rsid w:val="005D57D9"/>
    <w:rsid w:val="005D586E"/>
    <w:rsid w:val="005D5EE9"/>
    <w:rsid w:val="005D6218"/>
    <w:rsid w:val="005D6539"/>
    <w:rsid w:val="005D68EC"/>
    <w:rsid w:val="005D694F"/>
    <w:rsid w:val="005D72CA"/>
    <w:rsid w:val="005E0C61"/>
    <w:rsid w:val="005E0DDE"/>
    <w:rsid w:val="005E1064"/>
    <w:rsid w:val="005E12BD"/>
    <w:rsid w:val="005E152A"/>
    <w:rsid w:val="005E16A3"/>
    <w:rsid w:val="005E1B4D"/>
    <w:rsid w:val="005E1E82"/>
    <w:rsid w:val="005E28B7"/>
    <w:rsid w:val="005E3385"/>
    <w:rsid w:val="005E3529"/>
    <w:rsid w:val="005E41A6"/>
    <w:rsid w:val="005E41F3"/>
    <w:rsid w:val="005E45A9"/>
    <w:rsid w:val="005E5570"/>
    <w:rsid w:val="005E6DF4"/>
    <w:rsid w:val="005E7274"/>
    <w:rsid w:val="005E7D95"/>
    <w:rsid w:val="005E7FF3"/>
    <w:rsid w:val="005F0DAD"/>
    <w:rsid w:val="005F0F33"/>
    <w:rsid w:val="005F196E"/>
    <w:rsid w:val="005F1B28"/>
    <w:rsid w:val="005F3122"/>
    <w:rsid w:val="005F3D39"/>
    <w:rsid w:val="005F4B2A"/>
    <w:rsid w:val="005F7C2F"/>
    <w:rsid w:val="00600DEB"/>
    <w:rsid w:val="00600F23"/>
    <w:rsid w:val="006014B5"/>
    <w:rsid w:val="006015C7"/>
    <w:rsid w:val="00602190"/>
    <w:rsid w:val="00602B74"/>
    <w:rsid w:val="00602F31"/>
    <w:rsid w:val="00603AB3"/>
    <w:rsid w:val="00604960"/>
    <w:rsid w:val="00605742"/>
    <w:rsid w:val="0060731A"/>
    <w:rsid w:val="00607CB2"/>
    <w:rsid w:val="00610A20"/>
    <w:rsid w:val="00610BBF"/>
    <w:rsid w:val="00610E4C"/>
    <w:rsid w:val="00611E03"/>
    <w:rsid w:val="00612A1A"/>
    <w:rsid w:val="00613186"/>
    <w:rsid w:val="00613ADF"/>
    <w:rsid w:val="00613B9D"/>
    <w:rsid w:val="00614788"/>
    <w:rsid w:val="00614DBE"/>
    <w:rsid w:val="00614FA4"/>
    <w:rsid w:val="00614FF6"/>
    <w:rsid w:val="0061521E"/>
    <w:rsid w:val="00616B85"/>
    <w:rsid w:val="00616FDB"/>
    <w:rsid w:val="00617A57"/>
    <w:rsid w:val="00617A8B"/>
    <w:rsid w:val="006201E9"/>
    <w:rsid w:val="00620953"/>
    <w:rsid w:val="00622069"/>
    <w:rsid w:val="00622D45"/>
    <w:rsid w:val="006232FA"/>
    <w:rsid w:val="00623549"/>
    <w:rsid w:val="00623BA8"/>
    <w:rsid w:val="00624A9A"/>
    <w:rsid w:val="00627C9F"/>
    <w:rsid w:val="00627DE8"/>
    <w:rsid w:val="0063050E"/>
    <w:rsid w:val="00630622"/>
    <w:rsid w:val="006308AB"/>
    <w:rsid w:val="006311E9"/>
    <w:rsid w:val="00632354"/>
    <w:rsid w:val="006325FF"/>
    <w:rsid w:val="0063272B"/>
    <w:rsid w:val="00632F52"/>
    <w:rsid w:val="006343AE"/>
    <w:rsid w:val="00634747"/>
    <w:rsid w:val="00635421"/>
    <w:rsid w:val="00635C96"/>
    <w:rsid w:val="006374E1"/>
    <w:rsid w:val="00637C4A"/>
    <w:rsid w:val="00640915"/>
    <w:rsid w:val="00641E25"/>
    <w:rsid w:val="00642810"/>
    <w:rsid w:val="00643455"/>
    <w:rsid w:val="00644223"/>
    <w:rsid w:val="006445BD"/>
    <w:rsid w:val="00644CC8"/>
    <w:rsid w:val="00645577"/>
    <w:rsid w:val="0064560F"/>
    <w:rsid w:val="00646C52"/>
    <w:rsid w:val="00647BBC"/>
    <w:rsid w:val="0065040C"/>
    <w:rsid w:val="00650768"/>
    <w:rsid w:val="00651446"/>
    <w:rsid w:val="006515FE"/>
    <w:rsid w:val="00651BB8"/>
    <w:rsid w:val="00652229"/>
    <w:rsid w:val="00652333"/>
    <w:rsid w:val="006529EC"/>
    <w:rsid w:val="00652AFA"/>
    <w:rsid w:val="00652D93"/>
    <w:rsid w:val="006553E2"/>
    <w:rsid w:val="00655885"/>
    <w:rsid w:val="00656098"/>
    <w:rsid w:val="00656677"/>
    <w:rsid w:val="006567A9"/>
    <w:rsid w:val="00656EA4"/>
    <w:rsid w:val="00657163"/>
    <w:rsid w:val="00657A4A"/>
    <w:rsid w:val="0066106F"/>
    <w:rsid w:val="00661F98"/>
    <w:rsid w:val="00662C56"/>
    <w:rsid w:val="0066375A"/>
    <w:rsid w:val="00663F10"/>
    <w:rsid w:val="00664D7F"/>
    <w:rsid w:val="00664F56"/>
    <w:rsid w:val="00665DF4"/>
    <w:rsid w:val="0066622F"/>
    <w:rsid w:val="006663C8"/>
    <w:rsid w:val="0066641F"/>
    <w:rsid w:val="0066663E"/>
    <w:rsid w:val="00667C05"/>
    <w:rsid w:val="00667CE2"/>
    <w:rsid w:val="00670626"/>
    <w:rsid w:val="00670AF8"/>
    <w:rsid w:val="00671EDD"/>
    <w:rsid w:val="006723D3"/>
    <w:rsid w:val="006747B5"/>
    <w:rsid w:val="00675171"/>
    <w:rsid w:val="00676ACF"/>
    <w:rsid w:val="00676F04"/>
    <w:rsid w:val="0068009E"/>
    <w:rsid w:val="00680962"/>
    <w:rsid w:val="0068206A"/>
    <w:rsid w:val="0068219D"/>
    <w:rsid w:val="00682920"/>
    <w:rsid w:val="00682DC4"/>
    <w:rsid w:val="0068400B"/>
    <w:rsid w:val="00684515"/>
    <w:rsid w:val="00684669"/>
    <w:rsid w:val="00684F46"/>
    <w:rsid w:val="00685760"/>
    <w:rsid w:val="0068591F"/>
    <w:rsid w:val="00685CC9"/>
    <w:rsid w:val="006860CB"/>
    <w:rsid w:val="00686F4F"/>
    <w:rsid w:val="00687C4F"/>
    <w:rsid w:val="00692219"/>
    <w:rsid w:val="006929E0"/>
    <w:rsid w:val="00692FE4"/>
    <w:rsid w:val="00694A71"/>
    <w:rsid w:val="00694F5F"/>
    <w:rsid w:val="00696160"/>
    <w:rsid w:val="00696452"/>
    <w:rsid w:val="00696473"/>
    <w:rsid w:val="006972A9"/>
    <w:rsid w:val="00697F05"/>
    <w:rsid w:val="006A046E"/>
    <w:rsid w:val="006A062E"/>
    <w:rsid w:val="006A0CE5"/>
    <w:rsid w:val="006A17D2"/>
    <w:rsid w:val="006A4738"/>
    <w:rsid w:val="006A49CF"/>
    <w:rsid w:val="006A5B99"/>
    <w:rsid w:val="006A6012"/>
    <w:rsid w:val="006A602C"/>
    <w:rsid w:val="006A708C"/>
    <w:rsid w:val="006A70F3"/>
    <w:rsid w:val="006A71E0"/>
    <w:rsid w:val="006A73E6"/>
    <w:rsid w:val="006B0F75"/>
    <w:rsid w:val="006B1198"/>
    <w:rsid w:val="006B2BD6"/>
    <w:rsid w:val="006B2D5C"/>
    <w:rsid w:val="006B388C"/>
    <w:rsid w:val="006B4AE5"/>
    <w:rsid w:val="006B4BC4"/>
    <w:rsid w:val="006B53E2"/>
    <w:rsid w:val="006B5E12"/>
    <w:rsid w:val="006B66AC"/>
    <w:rsid w:val="006B6C5E"/>
    <w:rsid w:val="006C036A"/>
    <w:rsid w:val="006C0ECF"/>
    <w:rsid w:val="006C1600"/>
    <w:rsid w:val="006C1CE4"/>
    <w:rsid w:val="006C2028"/>
    <w:rsid w:val="006C2EFF"/>
    <w:rsid w:val="006C4A03"/>
    <w:rsid w:val="006C4EB1"/>
    <w:rsid w:val="006C572B"/>
    <w:rsid w:val="006C57DB"/>
    <w:rsid w:val="006C5F3F"/>
    <w:rsid w:val="006C6107"/>
    <w:rsid w:val="006C7A50"/>
    <w:rsid w:val="006D0342"/>
    <w:rsid w:val="006D0DBE"/>
    <w:rsid w:val="006D2959"/>
    <w:rsid w:val="006D2BF1"/>
    <w:rsid w:val="006D2C17"/>
    <w:rsid w:val="006D2DE6"/>
    <w:rsid w:val="006D5897"/>
    <w:rsid w:val="006D6199"/>
    <w:rsid w:val="006D6633"/>
    <w:rsid w:val="006D6818"/>
    <w:rsid w:val="006E0166"/>
    <w:rsid w:val="006E01A2"/>
    <w:rsid w:val="006E0555"/>
    <w:rsid w:val="006E0878"/>
    <w:rsid w:val="006E0BF7"/>
    <w:rsid w:val="006E0C01"/>
    <w:rsid w:val="006E2BA5"/>
    <w:rsid w:val="006E2FFB"/>
    <w:rsid w:val="006E3A97"/>
    <w:rsid w:val="006E43BE"/>
    <w:rsid w:val="006E4B0D"/>
    <w:rsid w:val="006E4C5A"/>
    <w:rsid w:val="006E5D8D"/>
    <w:rsid w:val="006E6E84"/>
    <w:rsid w:val="006E7B34"/>
    <w:rsid w:val="006E7C6F"/>
    <w:rsid w:val="006F165B"/>
    <w:rsid w:val="006F18A4"/>
    <w:rsid w:val="006F1A3D"/>
    <w:rsid w:val="006F2D55"/>
    <w:rsid w:val="006F39E9"/>
    <w:rsid w:val="006F4533"/>
    <w:rsid w:val="006F53A7"/>
    <w:rsid w:val="006F56AF"/>
    <w:rsid w:val="006F5C0D"/>
    <w:rsid w:val="006F5C89"/>
    <w:rsid w:val="006F7C49"/>
    <w:rsid w:val="0070144B"/>
    <w:rsid w:val="00701995"/>
    <w:rsid w:val="007029A6"/>
    <w:rsid w:val="007043C7"/>
    <w:rsid w:val="00705088"/>
    <w:rsid w:val="007056E2"/>
    <w:rsid w:val="00705CD4"/>
    <w:rsid w:val="0070616F"/>
    <w:rsid w:val="007064DC"/>
    <w:rsid w:val="0070697F"/>
    <w:rsid w:val="00707E45"/>
    <w:rsid w:val="007103C4"/>
    <w:rsid w:val="00711965"/>
    <w:rsid w:val="00712886"/>
    <w:rsid w:val="00712CB8"/>
    <w:rsid w:val="0071399C"/>
    <w:rsid w:val="00715185"/>
    <w:rsid w:val="00717A16"/>
    <w:rsid w:val="00717BB9"/>
    <w:rsid w:val="00720B34"/>
    <w:rsid w:val="0072199C"/>
    <w:rsid w:val="00721AB8"/>
    <w:rsid w:val="0072212A"/>
    <w:rsid w:val="00722700"/>
    <w:rsid w:val="00722C9F"/>
    <w:rsid w:val="00723A63"/>
    <w:rsid w:val="00724B0C"/>
    <w:rsid w:val="007250D3"/>
    <w:rsid w:val="007253B8"/>
    <w:rsid w:val="007259FD"/>
    <w:rsid w:val="00725A87"/>
    <w:rsid w:val="007265A3"/>
    <w:rsid w:val="00727580"/>
    <w:rsid w:val="00730A37"/>
    <w:rsid w:val="00730D0A"/>
    <w:rsid w:val="007313FF"/>
    <w:rsid w:val="00731679"/>
    <w:rsid w:val="007317A8"/>
    <w:rsid w:val="0073207F"/>
    <w:rsid w:val="00732141"/>
    <w:rsid w:val="00732363"/>
    <w:rsid w:val="007323D3"/>
    <w:rsid w:val="00732A07"/>
    <w:rsid w:val="00732D09"/>
    <w:rsid w:val="00732E81"/>
    <w:rsid w:val="0073379B"/>
    <w:rsid w:val="00733BB7"/>
    <w:rsid w:val="007340A1"/>
    <w:rsid w:val="0073480D"/>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6443"/>
    <w:rsid w:val="00747065"/>
    <w:rsid w:val="0074752A"/>
    <w:rsid w:val="0074771A"/>
    <w:rsid w:val="007509A0"/>
    <w:rsid w:val="00750C9B"/>
    <w:rsid w:val="0075104F"/>
    <w:rsid w:val="007552D0"/>
    <w:rsid w:val="0075549C"/>
    <w:rsid w:val="007560E4"/>
    <w:rsid w:val="007561DD"/>
    <w:rsid w:val="00756822"/>
    <w:rsid w:val="00757242"/>
    <w:rsid w:val="0075761D"/>
    <w:rsid w:val="00757B42"/>
    <w:rsid w:val="0076084B"/>
    <w:rsid w:val="007611FC"/>
    <w:rsid w:val="0076291F"/>
    <w:rsid w:val="00762E75"/>
    <w:rsid w:val="00762F20"/>
    <w:rsid w:val="00763106"/>
    <w:rsid w:val="00763232"/>
    <w:rsid w:val="007640E9"/>
    <w:rsid w:val="00764E80"/>
    <w:rsid w:val="00765CBF"/>
    <w:rsid w:val="00765EA4"/>
    <w:rsid w:val="0076643F"/>
    <w:rsid w:val="00770215"/>
    <w:rsid w:val="00770554"/>
    <w:rsid w:val="00770769"/>
    <w:rsid w:val="00770865"/>
    <w:rsid w:val="00770E7A"/>
    <w:rsid w:val="00771790"/>
    <w:rsid w:val="00771B5F"/>
    <w:rsid w:val="00771DB2"/>
    <w:rsid w:val="00772FE3"/>
    <w:rsid w:val="00773ADD"/>
    <w:rsid w:val="00774F30"/>
    <w:rsid w:val="007756E2"/>
    <w:rsid w:val="007758F8"/>
    <w:rsid w:val="00776824"/>
    <w:rsid w:val="00777459"/>
    <w:rsid w:val="00777F63"/>
    <w:rsid w:val="0078030B"/>
    <w:rsid w:val="00781615"/>
    <w:rsid w:val="0078180A"/>
    <w:rsid w:val="00781AE7"/>
    <w:rsid w:val="00782A9E"/>
    <w:rsid w:val="00782F79"/>
    <w:rsid w:val="00784903"/>
    <w:rsid w:val="00784E79"/>
    <w:rsid w:val="007854C1"/>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74F0"/>
    <w:rsid w:val="00797C20"/>
    <w:rsid w:val="00797E58"/>
    <w:rsid w:val="007A1399"/>
    <w:rsid w:val="007A2A99"/>
    <w:rsid w:val="007A30A9"/>
    <w:rsid w:val="007A4CC3"/>
    <w:rsid w:val="007A50BF"/>
    <w:rsid w:val="007A5817"/>
    <w:rsid w:val="007A5B10"/>
    <w:rsid w:val="007A5D13"/>
    <w:rsid w:val="007A64CB"/>
    <w:rsid w:val="007A6C02"/>
    <w:rsid w:val="007A77EE"/>
    <w:rsid w:val="007B05C4"/>
    <w:rsid w:val="007B1A41"/>
    <w:rsid w:val="007B215F"/>
    <w:rsid w:val="007B23C3"/>
    <w:rsid w:val="007B2FC0"/>
    <w:rsid w:val="007B371F"/>
    <w:rsid w:val="007B38F5"/>
    <w:rsid w:val="007B60E9"/>
    <w:rsid w:val="007B64CB"/>
    <w:rsid w:val="007B6CC3"/>
    <w:rsid w:val="007B70DC"/>
    <w:rsid w:val="007B7205"/>
    <w:rsid w:val="007B76D3"/>
    <w:rsid w:val="007C0B53"/>
    <w:rsid w:val="007C2523"/>
    <w:rsid w:val="007C2AA2"/>
    <w:rsid w:val="007C3334"/>
    <w:rsid w:val="007C3638"/>
    <w:rsid w:val="007C3BDA"/>
    <w:rsid w:val="007C4082"/>
    <w:rsid w:val="007C4BDE"/>
    <w:rsid w:val="007C4DE0"/>
    <w:rsid w:val="007C5E65"/>
    <w:rsid w:val="007C62B5"/>
    <w:rsid w:val="007C69C9"/>
    <w:rsid w:val="007C7A29"/>
    <w:rsid w:val="007D01FE"/>
    <w:rsid w:val="007D0ADF"/>
    <w:rsid w:val="007D1804"/>
    <w:rsid w:val="007D1A83"/>
    <w:rsid w:val="007D1B4D"/>
    <w:rsid w:val="007D1D52"/>
    <w:rsid w:val="007D1F9E"/>
    <w:rsid w:val="007D28AF"/>
    <w:rsid w:val="007D2B98"/>
    <w:rsid w:val="007D2CA2"/>
    <w:rsid w:val="007D4921"/>
    <w:rsid w:val="007D6843"/>
    <w:rsid w:val="007D6B30"/>
    <w:rsid w:val="007D737F"/>
    <w:rsid w:val="007E0285"/>
    <w:rsid w:val="007E0A6B"/>
    <w:rsid w:val="007E21BC"/>
    <w:rsid w:val="007E2276"/>
    <w:rsid w:val="007E3764"/>
    <w:rsid w:val="007E3F5D"/>
    <w:rsid w:val="007E4911"/>
    <w:rsid w:val="007E64CA"/>
    <w:rsid w:val="007E6F2D"/>
    <w:rsid w:val="007E7C82"/>
    <w:rsid w:val="007E7E22"/>
    <w:rsid w:val="007F0142"/>
    <w:rsid w:val="007F0458"/>
    <w:rsid w:val="007F06DB"/>
    <w:rsid w:val="007F0B1C"/>
    <w:rsid w:val="007F0E1F"/>
    <w:rsid w:val="007F128B"/>
    <w:rsid w:val="007F1468"/>
    <w:rsid w:val="007F1F05"/>
    <w:rsid w:val="007F2118"/>
    <w:rsid w:val="007F2977"/>
    <w:rsid w:val="007F2AA1"/>
    <w:rsid w:val="007F2AFB"/>
    <w:rsid w:val="007F40B1"/>
    <w:rsid w:val="007F440F"/>
    <w:rsid w:val="007F4586"/>
    <w:rsid w:val="007F4E87"/>
    <w:rsid w:val="007F4FA0"/>
    <w:rsid w:val="007F588D"/>
    <w:rsid w:val="007F690E"/>
    <w:rsid w:val="007F6F8F"/>
    <w:rsid w:val="007F7493"/>
    <w:rsid w:val="007F7C14"/>
    <w:rsid w:val="0080000D"/>
    <w:rsid w:val="008003E7"/>
    <w:rsid w:val="00800E9E"/>
    <w:rsid w:val="00801F50"/>
    <w:rsid w:val="00803013"/>
    <w:rsid w:val="008035F3"/>
    <w:rsid w:val="00803F1C"/>
    <w:rsid w:val="00804A5B"/>
    <w:rsid w:val="00804CC7"/>
    <w:rsid w:val="0080600E"/>
    <w:rsid w:val="0080614B"/>
    <w:rsid w:val="008063D0"/>
    <w:rsid w:val="008067A6"/>
    <w:rsid w:val="008071C0"/>
    <w:rsid w:val="0080761C"/>
    <w:rsid w:val="0080792F"/>
    <w:rsid w:val="00807953"/>
    <w:rsid w:val="008102CA"/>
    <w:rsid w:val="008138D8"/>
    <w:rsid w:val="008141D8"/>
    <w:rsid w:val="00814688"/>
    <w:rsid w:val="00814AC9"/>
    <w:rsid w:val="00816D47"/>
    <w:rsid w:val="00817007"/>
    <w:rsid w:val="00817612"/>
    <w:rsid w:val="00817F06"/>
    <w:rsid w:val="00820DC0"/>
    <w:rsid w:val="00823716"/>
    <w:rsid w:val="00824679"/>
    <w:rsid w:val="0082608B"/>
    <w:rsid w:val="00826786"/>
    <w:rsid w:val="008273AE"/>
    <w:rsid w:val="00831CAB"/>
    <w:rsid w:val="00832655"/>
    <w:rsid w:val="008338A4"/>
    <w:rsid w:val="00833952"/>
    <w:rsid w:val="00833C6A"/>
    <w:rsid w:val="008340D6"/>
    <w:rsid w:val="0083424D"/>
    <w:rsid w:val="00834C32"/>
    <w:rsid w:val="00834D49"/>
    <w:rsid w:val="0083563E"/>
    <w:rsid w:val="0083624C"/>
    <w:rsid w:val="00836997"/>
    <w:rsid w:val="00837C45"/>
    <w:rsid w:val="00841329"/>
    <w:rsid w:val="00841D9D"/>
    <w:rsid w:val="00841DBE"/>
    <w:rsid w:val="00841F92"/>
    <w:rsid w:val="008426A2"/>
    <w:rsid w:val="0084287B"/>
    <w:rsid w:val="00843D52"/>
    <w:rsid w:val="00844730"/>
    <w:rsid w:val="008457C2"/>
    <w:rsid w:val="0084581D"/>
    <w:rsid w:val="00846F47"/>
    <w:rsid w:val="008479B8"/>
    <w:rsid w:val="00847AD2"/>
    <w:rsid w:val="00851C39"/>
    <w:rsid w:val="00852A68"/>
    <w:rsid w:val="00852D20"/>
    <w:rsid w:val="00853090"/>
    <w:rsid w:val="0085346B"/>
    <w:rsid w:val="008536C4"/>
    <w:rsid w:val="00853A12"/>
    <w:rsid w:val="0085521A"/>
    <w:rsid w:val="00855A62"/>
    <w:rsid w:val="00856654"/>
    <w:rsid w:val="00857665"/>
    <w:rsid w:val="00857A82"/>
    <w:rsid w:val="00860371"/>
    <w:rsid w:val="00861658"/>
    <w:rsid w:val="00862F94"/>
    <w:rsid w:val="00864643"/>
    <w:rsid w:val="00865FF4"/>
    <w:rsid w:val="008660B8"/>
    <w:rsid w:val="008666DF"/>
    <w:rsid w:val="00866D50"/>
    <w:rsid w:val="008673EF"/>
    <w:rsid w:val="00867B7C"/>
    <w:rsid w:val="00870BD5"/>
    <w:rsid w:val="008722F8"/>
    <w:rsid w:val="00873248"/>
    <w:rsid w:val="00873763"/>
    <w:rsid w:val="00873836"/>
    <w:rsid w:val="008752DF"/>
    <w:rsid w:val="008764A2"/>
    <w:rsid w:val="00876615"/>
    <w:rsid w:val="00876626"/>
    <w:rsid w:val="0087672C"/>
    <w:rsid w:val="00877068"/>
    <w:rsid w:val="00877835"/>
    <w:rsid w:val="00877C41"/>
    <w:rsid w:val="00877DCA"/>
    <w:rsid w:val="008805D7"/>
    <w:rsid w:val="0088181E"/>
    <w:rsid w:val="00881B27"/>
    <w:rsid w:val="008826D4"/>
    <w:rsid w:val="00883566"/>
    <w:rsid w:val="0088470B"/>
    <w:rsid w:val="00884846"/>
    <w:rsid w:val="0088532A"/>
    <w:rsid w:val="00885737"/>
    <w:rsid w:val="00885912"/>
    <w:rsid w:val="00885CEE"/>
    <w:rsid w:val="0088630A"/>
    <w:rsid w:val="00886422"/>
    <w:rsid w:val="00886663"/>
    <w:rsid w:val="00886B9E"/>
    <w:rsid w:val="00886FCA"/>
    <w:rsid w:val="00887DB6"/>
    <w:rsid w:val="00887EA7"/>
    <w:rsid w:val="00890650"/>
    <w:rsid w:val="008922F8"/>
    <w:rsid w:val="008923D1"/>
    <w:rsid w:val="00892423"/>
    <w:rsid w:val="00893F81"/>
    <w:rsid w:val="008944DC"/>
    <w:rsid w:val="00894C2D"/>
    <w:rsid w:val="00895691"/>
    <w:rsid w:val="00897899"/>
    <w:rsid w:val="00897E12"/>
    <w:rsid w:val="00897E2A"/>
    <w:rsid w:val="008A098F"/>
    <w:rsid w:val="008A0BD8"/>
    <w:rsid w:val="008A1003"/>
    <w:rsid w:val="008A3576"/>
    <w:rsid w:val="008A4B62"/>
    <w:rsid w:val="008A5EC3"/>
    <w:rsid w:val="008A653E"/>
    <w:rsid w:val="008A6572"/>
    <w:rsid w:val="008A6790"/>
    <w:rsid w:val="008A6A09"/>
    <w:rsid w:val="008A7E0F"/>
    <w:rsid w:val="008B061A"/>
    <w:rsid w:val="008B12F5"/>
    <w:rsid w:val="008B3437"/>
    <w:rsid w:val="008B4B38"/>
    <w:rsid w:val="008B5D63"/>
    <w:rsid w:val="008C136C"/>
    <w:rsid w:val="008C2D88"/>
    <w:rsid w:val="008C5E2D"/>
    <w:rsid w:val="008C71C3"/>
    <w:rsid w:val="008D13EF"/>
    <w:rsid w:val="008D14EC"/>
    <w:rsid w:val="008D1B7E"/>
    <w:rsid w:val="008D26E8"/>
    <w:rsid w:val="008D3C34"/>
    <w:rsid w:val="008D55BB"/>
    <w:rsid w:val="008D71CC"/>
    <w:rsid w:val="008D768D"/>
    <w:rsid w:val="008D7B08"/>
    <w:rsid w:val="008D7D26"/>
    <w:rsid w:val="008E3759"/>
    <w:rsid w:val="008E3BFE"/>
    <w:rsid w:val="008E4B56"/>
    <w:rsid w:val="008E5939"/>
    <w:rsid w:val="008E595C"/>
    <w:rsid w:val="008E6766"/>
    <w:rsid w:val="008E6B52"/>
    <w:rsid w:val="008E6CFE"/>
    <w:rsid w:val="008E77B2"/>
    <w:rsid w:val="008F126B"/>
    <w:rsid w:val="008F1912"/>
    <w:rsid w:val="008F191C"/>
    <w:rsid w:val="008F1981"/>
    <w:rsid w:val="008F2366"/>
    <w:rsid w:val="008F31A3"/>
    <w:rsid w:val="008F3412"/>
    <w:rsid w:val="008F4A3A"/>
    <w:rsid w:val="008F4B31"/>
    <w:rsid w:val="008F4D51"/>
    <w:rsid w:val="008F4F7B"/>
    <w:rsid w:val="008F5CA5"/>
    <w:rsid w:val="008F63DA"/>
    <w:rsid w:val="008F6E98"/>
    <w:rsid w:val="008F77A0"/>
    <w:rsid w:val="00900DCE"/>
    <w:rsid w:val="009014B4"/>
    <w:rsid w:val="0090155B"/>
    <w:rsid w:val="00902388"/>
    <w:rsid w:val="0090270B"/>
    <w:rsid w:val="00902ABE"/>
    <w:rsid w:val="00902E4E"/>
    <w:rsid w:val="009031E9"/>
    <w:rsid w:val="009032FF"/>
    <w:rsid w:val="009036B1"/>
    <w:rsid w:val="00903BCF"/>
    <w:rsid w:val="00903F3D"/>
    <w:rsid w:val="009040C3"/>
    <w:rsid w:val="009041DC"/>
    <w:rsid w:val="009045D8"/>
    <w:rsid w:val="0090647F"/>
    <w:rsid w:val="00907BFF"/>
    <w:rsid w:val="009109B9"/>
    <w:rsid w:val="00912D09"/>
    <w:rsid w:val="00914DAC"/>
    <w:rsid w:val="00914EFE"/>
    <w:rsid w:val="00916239"/>
    <w:rsid w:val="00917B5A"/>
    <w:rsid w:val="00920A1F"/>
    <w:rsid w:val="00920A58"/>
    <w:rsid w:val="00920A8C"/>
    <w:rsid w:val="009214E3"/>
    <w:rsid w:val="009215F9"/>
    <w:rsid w:val="00921A53"/>
    <w:rsid w:val="00921D69"/>
    <w:rsid w:val="009234C1"/>
    <w:rsid w:val="0092384C"/>
    <w:rsid w:val="009238A9"/>
    <w:rsid w:val="00923ADB"/>
    <w:rsid w:val="00924658"/>
    <w:rsid w:val="009257D5"/>
    <w:rsid w:val="00925C76"/>
    <w:rsid w:val="00926564"/>
    <w:rsid w:val="0092660A"/>
    <w:rsid w:val="00926C5F"/>
    <w:rsid w:val="00927842"/>
    <w:rsid w:val="009305BC"/>
    <w:rsid w:val="00932114"/>
    <w:rsid w:val="00932949"/>
    <w:rsid w:val="00932E06"/>
    <w:rsid w:val="009340D0"/>
    <w:rsid w:val="00934124"/>
    <w:rsid w:val="00934A2C"/>
    <w:rsid w:val="00935BED"/>
    <w:rsid w:val="00935BF7"/>
    <w:rsid w:val="0093641E"/>
    <w:rsid w:val="00936FF5"/>
    <w:rsid w:val="00937663"/>
    <w:rsid w:val="00937F05"/>
    <w:rsid w:val="0094022B"/>
    <w:rsid w:val="00940541"/>
    <w:rsid w:val="00940B34"/>
    <w:rsid w:val="00941318"/>
    <w:rsid w:val="009417D3"/>
    <w:rsid w:val="00941BD1"/>
    <w:rsid w:val="0094295F"/>
    <w:rsid w:val="00942CB4"/>
    <w:rsid w:val="00943563"/>
    <w:rsid w:val="009461BA"/>
    <w:rsid w:val="0094711F"/>
    <w:rsid w:val="009474AF"/>
    <w:rsid w:val="0095004E"/>
    <w:rsid w:val="009508DA"/>
    <w:rsid w:val="00951076"/>
    <w:rsid w:val="00952047"/>
    <w:rsid w:val="00952AA2"/>
    <w:rsid w:val="009530F6"/>
    <w:rsid w:val="00953A93"/>
    <w:rsid w:val="00954E8D"/>
    <w:rsid w:val="009550D2"/>
    <w:rsid w:val="009553EE"/>
    <w:rsid w:val="009577E6"/>
    <w:rsid w:val="009600FC"/>
    <w:rsid w:val="009638D6"/>
    <w:rsid w:val="00963FE0"/>
    <w:rsid w:val="009643B0"/>
    <w:rsid w:val="00964450"/>
    <w:rsid w:val="00964B7B"/>
    <w:rsid w:val="00964BB9"/>
    <w:rsid w:val="00964D2E"/>
    <w:rsid w:val="00965316"/>
    <w:rsid w:val="00965813"/>
    <w:rsid w:val="0096680B"/>
    <w:rsid w:val="00966BB2"/>
    <w:rsid w:val="0096706E"/>
    <w:rsid w:val="0096715B"/>
    <w:rsid w:val="00970310"/>
    <w:rsid w:val="00970458"/>
    <w:rsid w:val="0097182F"/>
    <w:rsid w:val="00973FAF"/>
    <w:rsid w:val="00974491"/>
    <w:rsid w:val="0097500F"/>
    <w:rsid w:val="00975318"/>
    <w:rsid w:val="00975C25"/>
    <w:rsid w:val="00975C4E"/>
    <w:rsid w:val="00976492"/>
    <w:rsid w:val="00977CF2"/>
    <w:rsid w:val="0098001C"/>
    <w:rsid w:val="009804B7"/>
    <w:rsid w:val="00980FB8"/>
    <w:rsid w:val="00981FBA"/>
    <w:rsid w:val="0098216F"/>
    <w:rsid w:val="00985AEC"/>
    <w:rsid w:val="00987DEC"/>
    <w:rsid w:val="00987EC0"/>
    <w:rsid w:val="0099217F"/>
    <w:rsid w:val="009937D0"/>
    <w:rsid w:val="009941D7"/>
    <w:rsid w:val="00995585"/>
    <w:rsid w:val="00995C62"/>
    <w:rsid w:val="00995C6D"/>
    <w:rsid w:val="00995E14"/>
    <w:rsid w:val="0099681E"/>
    <w:rsid w:val="00997BC5"/>
    <w:rsid w:val="009A0B38"/>
    <w:rsid w:val="009A0FAA"/>
    <w:rsid w:val="009A17F0"/>
    <w:rsid w:val="009A32DF"/>
    <w:rsid w:val="009A3AF4"/>
    <w:rsid w:val="009A3FFA"/>
    <w:rsid w:val="009A4F41"/>
    <w:rsid w:val="009A56CE"/>
    <w:rsid w:val="009A6BBF"/>
    <w:rsid w:val="009A728C"/>
    <w:rsid w:val="009B0362"/>
    <w:rsid w:val="009B071A"/>
    <w:rsid w:val="009B2166"/>
    <w:rsid w:val="009B3240"/>
    <w:rsid w:val="009B351D"/>
    <w:rsid w:val="009B3737"/>
    <w:rsid w:val="009B381B"/>
    <w:rsid w:val="009B4CE5"/>
    <w:rsid w:val="009B52A7"/>
    <w:rsid w:val="009B6185"/>
    <w:rsid w:val="009B72FB"/>
    <w:rsid w:val="009C0144"/>
    <w:rsid w:val="009C081E"/>
    <w:rsid w:val="009C305E"/>
    <w:rsid w:val="009C44E1"/>
    <w:rsid w:val="009C47D5"/>
    <w:rsid w:val="009C5057"/>
    <w:rsid w:val="009C6165"/>
    <w:rsid w:val="009D1533"/>
    <w:rsid w:val="009D1753"/>
    <w:rsid w:val="009D1BD6"/>
    <w:rsid w:val="009D239F"/>
    <w:rsid w:val="009D32E0"/>
    <w:rsid w:val="009D3912"/>
    <w:rsid w:val="009D3C79"/>
    <w:rsid w:val="009D43F5"/>
    <w:rsid w:val="009D5D7B"/>
    <w:rsid w:val="009D646F"/>
    <w:rsid w:val="009D6B5B"/>
    <w:rsid w:val="009D6D16"/>
    <w:rsid w:val="009D7611"/>
    <w:rsid w:val="009E0B61"/>
    <w:rsid w:val="009E16AC"/>
    <w:rsid w:val="009E1CFA"/>
    <w:rsid w:val="009E3182"/>
    <w:rsid w:val="009E4616"/>
    <w:rsid w:val="009E4F42"/>
    <w:rsid w:val="009E53DE"/>
    <w:rsid w:val="009E6BED"/>
    <w:rsid w:val="009E6FE0"/>
    <w:rsid w:val="009E7464"/>
    <w:rsid w:val="009E7A03"/>
    <w:rsid w:val="009E7F9B"/>
    <w:rsid w:val="009F1E5D"/>
    <w:rsid w:val="009F2CDC"/>
    <w:rsid w:val="009F3610"/>
    <w:rsid w:val="009F3653"/>
    <w:rsid w:val="009F3698"/>
    <w:rsid w:val="009F3EDF"/>
    <w:rsid w:val="009F47B4"/>
    <w:rsid w:val="009F5450"/>
    <w:rsid w:val="009F54D9"/>
    <w:rsid w:val="009F62BC"/>
    <w:rsid w:val="009F65F0"/>
    <w:rsid w:val="009F6E5A"/>
    <w:rsid w:val="009F71B5"/>
    <w:rsid w:val="009F78CA"/>
    <w:rsid w:val="009F78DB"/>
    <w:rsid w:val="00A0157A"/>
    <w:rsid w:val="00A0333D"/>
    <w:rsid w:val="00A060F0"/>
    <w:rsid w:val="00A06213"/>
    <w:rsid w:val="00A06920"/>
    <w:rsid w:val="00A0715B"/>
    <w:rsid w:val="00A07A75"/>
    <w:rsid w:val="00A1097B"/>
    <w:rsid w:val="00A10B3F"/>
    <w:rsid w:val="00A11212"/>
    <w:rsid w:val="00A11E44"/>
    <w:rsid w:val="00A12704"/>
    <w:rsid w:val="00A12BA6"/>
    <w:rsid w:val="00A131EF"/>
    <w:rsid w:val="00A14275"/>
    <w:rsid w:val="00A145CB"/>
    <w:rsid w:val="00A1532E"/>
    <w:rsid w:val="00A15562"/>
    <w:rsid w:val="00A15FF9"/>
    <w:rsid w:val="00A166AF"/>
    <w:rsid w:val="00A17A15"/>
    <w:rsid w:val="00A20BB5"/>
    <w:rsid w:val="00A24EC7"/>
    <w:rsid w:val="00A25895"/>
    <w:rsid w:val="00A25CE2"/>
    <w:rsid w:val="00A263BB"/>
    <w:rsid w:val="00A2698C"/>
    <w:rsid w:val="00A27001"/>
    <w:rsid w:val="00A274E5"/>
    <w:rsid w:val="00A2757D"/>
    <w:rsid w:val="00A27E06"/>
    <w:rsid w:val="00A30100"/>
    <w:rsid w:val="00A3050F"/>
    <w:rsid w:val="00A3180D"/>
    <w:rsid w:val="00A31AB7"/>
    <w:rsid w:val="00A328B3"/>
    <w:rsid w:val="00A33AB7"/>
    <w:rsid w:val="00A36467"/>
    <w:rsid w:val="00A36879"/>
    <w:rsid w:val="00A36898"/>
    <w:rsid w:val="00A40C91"/>
    <w:rsid w:val="00A41321"/>
    <w:rsid w:val="00A434AD"/>
    <w:rsid w:val="00A43EF5"/>
    <w:rsid w:val="00A440A9"/>
    <w:rsid w:val="00A4437B"/>
    <w:rsid w:val="00A4474E"/>
    <w:rsid w:val="00A4495D"/>
    <w:rsid w:val="00A44AFD"/>
    <w:rsid w:val="00A450BD"/>
    <w:rsid w:val="00A450E2"/>
    <w:rsid w:val="00A45D99"/>
    <w:rsid w:val="00A469C1"/>
    <w:rsid w:val="00A46E53"/>
    <w:rsid w:val="00A47099"/>
    <w:rsid w:val="00A4798A"/>
    <w:rsid w:val="00A47A78"/>
    <w:rsid w:val="00A47C5D"/>
    <w:rsid w:val="00A50AFA"/>
    <w:rsid w:val="00A50FCF"/>
    <w:rsid w:val="00A51032"/>
    <w:rsid w:val="00A51D8B"/>
    <w:rsid w:val="00A522CE"/>
    <w:rsid w:val="00A52468"/>
    <w:rsid w:val="00A528D1"/>
    <w:rsid w:val="00A542BF"/>
    <w:rsid w:val="00A5451A"/>
    <w:rsid w:val="00A54C3A"/>
    <w:rsid w:val="00A54D6F"/>
    <w:rsid w:val="00A56083"/>
    <w:rsid w:val="00A5619E"/>
    <w:rsid w:val="00A5621B"/>
    <w:rsid w:val="00A564E6"/>
    <w:rsid w:val="00A602EA"/>
    <w:rsid w:val="00A60B62"/>
    <w:rsid w:val="00A610CD"/>
    <w:rsid w:val="00A624CB"/>
    <w:rsid w:val="00A626C9"/>
    <w:rsid w:val="00A62E31"/>
    <w:rsid w:val="00A633A8"/>
    <w:rsid w:val="00A642B3"/>
    <w:rsid w:val="00A67C14"/>
    <w:rsid w:val="00A7033D"/>
    <w:rsid w:val="00A7035C"/>
    <w:rsid w:val="00A7078F"/>
    <w:rsid w:val="00A708AF"/>
    <w:rsid w:val="00A70B3C"/>
    <w:rsid w:val="00A70ECE"/>
    <w:rsid w:val="00A73700"/>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4337"/>
    <w:rsid w:val="00A845D9"/>
    <w:rsid w:val="00A85D33"/>
    <w:rsid w:val="00A86D3A"/>
    <w:rsid w:val="00A87F2A"/>
    <w:rsid w:val="00A9097F"/>
    <w:rsid w:val="00A921F3"/>
    <w:rsid w:val="00A9285D"/>
    <w:rsid w:val="00A92931"/>
    <w:rsid w:val="00A93722"/>
    <w:rsid w:val="00A9473E"/>
    <w:rsid w:val="00A96519"/>
    <w:rsid w:val="00A969DC"/>
    <w:rsid w:val="00A970D3"/>
    <w:rsid w:val="00AA042C"/>
    <w:rsid w:val="00AA09A2"/>
    <w:rsid w:val="00AA0FC1"/>
    <w:rsid w:val="00AA1080"/>
    <w:rsid w:val="00AA1482"/>
    <w:rsid w:val="00AA3037"/>
    <w:rsid w:val="00AA3221"/>
    <w:rsid w:val="00AA3302"/>
    <w:rsid w:val="00AA4879"/>
    <w:rsid w:val="00AA5BEE"/>
    <w:rsid w:val="00AA600D"/>
    <w:rsid w:val="00AA6176"/>
    <w:rsid w:val="00AA6BBD"/>
    <w:rsid w:val="00AA6C1B"/>
    <w:rsid w:val="00AA7996"/>
    <w:rsid w:val="00AA7BF0"/>
    <w:rsid w:val="00AB0423"/>
    <w:rsid w:val="00AB09AD"/>
    <w:rsid w:val="00AB2180"/>
    <w:rsid w:val="00AB3DF1"/>
    <w:rsid w:val="00AB41AB"/>
    <w:rsid w:val="00AB46C8"/>
    <w:rsid w:val="00AB4A4D"/>
    <w:rsid w:val="00AB69DA"/>
    <w:rsid w:val="00AC1091"/>
    <w:rsid w:val="00AC1638"/>
    <w:rsid w:val="00AC19CB"/>
    <w:rsid w:val="00AC2A29"/>
    <w:rsid w:val="00AC3066"/>
    <w:rsid w:val="00AC3AC1"/>
    <w:rsid w:val="00AC56FA"/>
    <w:rsid w:val="00AC5ECC"/>
    <w:rsid w:val="00AC62B2"/>
    <w:rsid w:val="00AC7B19"/>
    <w:rsid w:val="00AD12FD"/>
    <w:rsid w:val="00AD1A14"/>
    <w:rsid w:val="00AD1C8A"/>
    <w:rsid w:val="00AD2D7B"/>
    <w:rsid w:val="00AD2F06"/>
    <w:rsid w:val="00AD3C90"/>
    <w:rsid w:val="00AD405B"/>
    <w:rsid w:val="00AD42BE"/>
    <w:rsid w:val="00AD45E9"/>
    <w:rsid w:val="00AD4B35"/>
    <w:rsid w:val="00AD4CD1"/>
    <w:rsid w:val="00AD625F"/>
    <w:rsid w:val="00AD68F2"/>
    <w:rsid w:val="00AD7F93"/>
    <w:rsid w:val="00AE0214"/>
    <w:rsid w:val="00AE1340"/>
    <w:rsid w:val="00AE2327"/>
    <w:rsid w:val="00AE323B"/>
    <w:rsid w:val="00AE3F82"/>
    <w:rsid w:val="00AE5243"/>
    <w:rsid w:val="00AE5488"/>
    <w:rsid w:val="00AE6572"/>
    <w:rsid w:val="00AE6F91"/>
    <w:rsid w:val="00AE7B7C"/>
    <w:rsid w:val="00AF0FD8"/>
    <w:rsid w:val="00AF2342"/>
    <w:rsid w:val="00AF2B10"/>
    <w:rsid w:val="00AF3E58"/>
    <w:rsid w:val="00AF3EA2"/>
    <w:rsid w:val="00AF5571"/>
    <w:rsid w:val="00AF5BE6"/>
    <w:rsid w:val="00AF6979"/>
    <w:rsid w:val="00AF7922"/>
    <w:rsid w:val="00AF7A85"/>
    <w:rsid w:val="00AF7C53"/>
    <w:rsid w:val="00B007F3"/>
    <w:rsid w:val="00B009A7"/>
    <w:rsid w:val="00B013E3"/>
    <w:rsid w:val="00B02439"/>
    <w:rsid w:val="00B0245D"/>
    <w:rsid w:val="00B02605"/>
    <w:rsid w:val="00B02C3B"/>
    <w:rsid w:val="00B02D0A"/>
    <w:rsid w:val="00B02E2B"/>
    <w:rsid w:val="00B03C23"/>
    <w:rsid w:val="00B04818"/>
    <w:rsid w:val="00B050BC"/>
    <w:rsid w:val="00B05B43"/>
    <w:rsid w:val="00B06439"/>
    <w:rsid w:val="00B067F3"/>
    <w:rsid w:val="00B07341"/>
    <w:rsid w:val="00B079C3"/>
    <w:rsid w:val="00B07A63"/>
    <w:rsid w:val="00B10C3B"/>
    <w:rsid w:val="00B12491"/>
    <w:rsid w:val="00B12AF9"/>
    <w:rsid w:val="00B12C18"/>
    <w:rsid w:val="00B13977"/>
    <w:rsid w:val="00B161E0"/>
    <w:rsid w:val="00B162C7"/>
    <w:rsid w:val="00B171B6"/>
    <w:rsid w:val="00B2042D"/>
    <w:rsid w:val="00B2046E"/>
    <w:rsid w:val="00B216E2"/>
    <w:rsid w:val="00B220EB"/>
    <w:rsid w:val="00B2301A"/>
    <w:rsid w:val="00B232AB"/>
    <w:rsid w:val="00B249C6"/>
    <w:rsid w:val="00B26AC3"/>
    <w:rsid w:val="00B26E30"/>
    <w:rsid w:val="00B271D7"/>
    <w:rsid w:val="00B27396"/>
    <w:rsid w:val="00B27F6E"/>
    <w:rsid w:val="00B30539"/>
    <w:rsid w:val="00B30F7A"/>
    <w:rsid w:val="00B314DB"/>
    <w:rsid w:val="00B31CE4"/>
    <w:rsid w:val="00B33E9C"/>
    <w:rsid w:val="00B34E40"/>
    <w:rsid w:val="00B35101"/>
    <w:rsid w:val="00B35275"/>
    <w:rsid w:val="00B35CE8"/>
    <w:rsid w:val="00B35D0C"/>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71FD"/>
    <w:rsid w:val="00B4775A"/>
    <w:rsid w:val="00B5057C"/>
    <w:rsid w:val="00B50F27"/>
    <w:rsid w:val="00B50F40"/>
    <w:rsid w:val="00B5109C"/>
    <w:rsid w:val="00B530F1"/>
    <w:rsid w:val="00B53EAC"/>
    <w:rsid w:val="00B54257"/>
    <w:rsid w:val="00B542BA"/>
    <w:rsid w:val="00B577E2"/>
    <w:rsid w:val="00B626E8"/>
    <w:rsid w:val="00B630A6"/>
    <w:rsid w:val="00B6383F"/>
    <w:rsid w:val="00B640F2"/>
    <w:rsid w:val="00B6418E"/>
    <w:rsid w:val="00B6626B"/>
    <w:rsid w:val="00B67432"/>
    <w:rsid w:val="00B67DA5"/>
    <w:rsid w:val="00B709D1"/>
    <w:rsid w:val="00B71044"/>
    <w:rsid w:val="00B7128A"/>
    <w:rsid w:val="00B718C4"/>
    <w:rsid w:val="00B71CA6"/>
    <w:rsid w:val="00B72EE8"/>
    <w:rsid w:val="00B72F79"/>
    <w:rsid w:val="00B7312A"/>
    <w:rsid w:val="00B73157"/>
    <w:rsid w:val="00B74EEF"/>
    <w:rsid w:val="00B7538D"/>
    <w:rsid w:val="00B753DE"/>
    <w:rsid w:val="00B75815"/>
    <w:rsid w:val="00B76A0D"/>
    <w:rsid w:val="00B76AD1"/>
    <w:rsid w:val="00B77038"/>
    <w:rsid w:val="00B770F5"/>
    <w:rsid w:val="00B805EC"/>
    <w:rsid w:val="00B83A0D"/>
    <w:rsid w:val="00B83D37"/>
    <w:rsid w:val="00B8472B"/>
    <w:rsid w:val="00B851DC"/>
    <w:rsid w:val="00B86D47"/>
    <w:rsid w:val="00B87287"/>
    <w:rsid w:val="00B904D5"/>
    <w:rsid w:val="00B90571"/>
    <w:rsid w:val="00B91288"/>
    <w:rsid w:val="00B91F00"/>
    <w:rsid w:val="00B92996"/>
    <w:rsid w:val="00B92CCF"/>
    <w:rsid w:val="00B93D7F"/>
    <w:rsid w:val="00B94658"/>
    <w:rsid w:val="00B94E39"/>
    <w:rsid w:val="00B97086"/>
    <w:rsid w:val="00B97FD3"/>
    <w:rsid w:val="00BA085C"/>
    <w:rsid w:val="00BA0B99"/>
    <w:rsid w:val="00BA0E90"/>
    <w:rsid w:val="00BA2305"/>
    <w:rsid w:val="00BA2705"/>
    <w:rsid w:val="00BA276C"/>
    <w:rsid w:val="00BA3154"/>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D63"/>
    <w:rsid w:val="00BB6DDF"/>
    <w:rsid w:val="00BC028C"/>
    <w:rsid w:val="00BC02AC"/>
    <w:rsid w:val="00BC2299"/>
    <w:rsid w:val="00BC234B"/>
    <w:rsid w:val="00BC2629"/>
    <w:rsid w:val="00BC2E43"/>
    <w:rsid w:val="00BC2E54"/>
    <w:rsid w:val="00BC395F"/>
    <w:rsid w:val="00BC4292"/>
    <w:rsid w:val="00BC44E2"/>
    <w:rsid w:val="00BC4690"/>
    <w:rsid w:val="00BC4A15"/>
    <w:rsid w:val="00BC4D1B"/>
    <w:rsid w:val="00BC55FB"/>
    <w:rsid w:val="00BC686A"/>
    <w:rsid w:val="00BC6D72"/>
    <w:rsid w:val="00BC7208"/>
    <w:rsid w:val="00BD0FF5"/>
    <w:rsid w:val="00BD2220"/>
    <w:rsid w:val="00BD383B"/>
    <w:rsid w:val="00BD3927"/>
    <w:rsid w:val="00BD3D27"/>
    <w:rsid w:val="00BD3D84"/>
    <w:rsid w:val="00BD475F"/>
    <w:rsid w:val="00BD49E6"/>
    <w:rsid w:val="00BD4B89"/>
    <w:rsid w:val="00BD5922"/>
    <w:rsid w:val="00BD640E"/>
    <w:rsid w:val="00BD7A12"/>
    <w:rsid w:val="00BE2169"/>
    <w:rsid w:val="00BE34A1"/>
    <w:rsid w:val="00BE3DEF"/>
    <w:rsid w:val="00BE42B9"/>
    <w:rsid w:val="00BE4993"/>
    <w:rsid w:val="00BE54E2"/>
    <w:rsid w:val="00BE5B68"/>
    <w:rsid w:val="00BE6862"/>
    <w:rsid w:val="00BE7C0A"/>
    <w:rsid w:val="00BF02CB"/>
    <w:rsid w:val="00BF052E"/>
    <w:rsid w:val="00BF2125"/>
    <w:rsid w:val="00BF23A9"/>
    <w:rsid w:val="00BF2423"/>
    <w:rsid w:val="00BF3684"/>
    <w:rsid w:val="00BF3809"/>
    <w:rsid w:val="00BF4869"/>
    <w:rsid w:val="00BF523F"/>
    <w:rsid w:val="00BF6540"/>
    <w:rsid w:val="00BF6FD8"/>
    <w:rsid w:val="00BF7279"/>
    <w:rsid w:val="00BF73E4"/>
    <w:rsid w:val="00BF7A90"/>
    <w:rsid w:val="00BF7FAA"/>
    <w:rsid w:val="00C00CEB"/>
    <w:rsid w:val="00C01BDC"/>
    <w:rsid w:val="00C023E5"/>
    <w:rsid w:val="00C02974"/>
    <w:rsid w:val="00C03680"/>
    <w:rsid w:val="00C04631"/>
    <w:rsid w:val="00C04791"/>
    <w:rsid w:val="00C05385"/>
    <w:rsid w:val="00C054DF"/>
    <w:rsid w:val="00C05E7D"/>
    <w:rsid w:val="00C060A6"/>
    <w:rsid w:val="00C06D85"/>
    <w:rsid w:val="00C06E86"/>
    <w:rsid w:val="00C0740F"/>
    <w:rsid w:val="00C105E7"/>
    <w:rsid w:val="00C11037"/>
    <w:rsid w:val="00C11F53"/>
    <w:rsid w:val="00C12D39"/>
    <w:rsid w:val="00C13ACD"/>
    <w:rsid w:val="00C148AD"/>
    <w:rsid w:val="00C14FF8"/>
    <w:rsid w:val="00C15A1D"/>
    <w:rsid w:val="00C17688"/>
    <w:rsid w:val="00C17F0A"/>
    <w:rsid w:val="00C21762"/>
    <w:rsid w:val="00C21AD8"/>
    <w:rsid w:val="00C21AE1"/>
    <w:rsid w:val="00C21FEF"/>
    <w:rsid w:val="00C2275E"/>
    <w:rsid w:val="00C22A30"/>
    <w:rsid w:val="00C231E8"/>
    <w:rsid w:val="00C23BA4"/>
    <w:rsid w:val="00C24543"/>
    <w:rsid w:val="00C250E6"/>
    <w:rsid w:val="00C256A2"/>
    <w:rsid w:val="00C25ADB"/>
    <w:rsid w:val="00C25CDD"/>
    <w:rsid w:val="00C26D51"/>
    <w:rsid w:val="00C26F28"/>
    <w:rsid w:val="00C303A1"/>
    <w:rsid w:val="00C307B9"/>
    <w:rsid w:val="00C30AC5"/>
    <w:rsid w:val="00C315DE"/>
    <w:rsid w:val="00C31F39"/>
    <w:rsid w:val="00C33A49"/>
    <w:rsid w:val="00C342D2"/>
    <w:rsid w:val="00C34721"/>
    <w:rsid w:val="00C36B51"/>
    <w:rsid w:val="00C37DBF"/>
    <w:rsid w:val="00C403FE"/>
    <w:rsid w:val="00C40F4E"/>
    <w:rsid w:val="00C41ED6"/>
    <w:rsid w:val="00C424B0"/>
    <w:rsid w:val="00C43FE6"/>
    <w:rsid w:val="00C461D5"/>
    <w:rsid w:val="00C46945"/>
    <w:rsid w:val="00C47117"/>
    <w:rsid w:val="00C51515"/>
    <w:rsid w:val="00C52BCC"/>
    <w:rsid w:val="00C52C80"/>
    <w:rsid w:val="00C541E9"/>
    <w:rsid w:val="00C54AB9"/>
    <w:rsid w:val="00C552F0"/>
    <w:rsid w:val="00C5660B"/>
    <w:rsid w:val="00C56CB1"/>
    <w:rsid w:val="00C5760C"/>
    <w:rsid w:val="00C57757"/>
    <w:rsid w:val="00C5797E"/>
    <w:rsid w:val="00C60360"/>
    <w:rsid w:val="00C609B9"/>
    <w:rsid w:val="00C61C41"/>
    <w:rsid w:val="00C6409B"/>
    <w:rsid w:val="00C64FAA"/>
    <w:rsid w:val="00C65317"/>
    <w:rsid w:val="00C65CF8"/>
    <w:rsid w:val="00C66299"/>
    <w:rsid w:val="00C66B72"/>
    <w:rsid w:val="00C67A0F"/>
    <w:rsid w:val="00C70D96"/>
    <w:rsid w:val="00C7102E"/>
    <w:rsid w:val="00C7395F"/>
    <w:rsid w:val="00C74A73"/>
    <w:rsid w:val="00C759A5"/>
    <w:rsid w:val="00C7664C"/>
    <w:rsid w:val="00C7718D"/>
    <w:rsid w:val="00C80478"/>
    <w:rsid w:val="00C8095D"/>
    <w:rsid w:val="00C81334"/>
    <w:rsid w:val="00C834BE"/>
    <w:rsid w:val="00C838F9"/>
    <w:rsid w:val="00C845E9"/>
    <w:rsid w:val="00C84785"/>
    <w:rsid w:val="00C8562F"/>
    <w:rsid w:val="00C85B8B"/>
    <w:rsid w:val="00C87AC4"/>
    <w:rsid w:val="00C90276"/>
    <w:rsid w:val="00C903DD"/>
    <w:rsid w:val="00C918E0"/>
    <w:rsid w:val="00C91B71"/>
    <w:rsid w:val="00C92D67"/>
    <w:rsid w:val="00C92D6F"/>
    <w:rsid w:val="00C92EB0"/>
    <w:rsid w:val="00C93C5C"/>
    <w:rsid w:val="00C93E24"/>
    <w:rsid w:val="00C93E4D"/>
    <w:rsid w:val="00C940EB"/>
    <w:rsid w:val="00C94312"/>
    <w:rsid w:val="00C9567A"/>
    <w:rsid w:val="00C95BD3"/>
    <w:rsid w:val="00C96755"/>
    <w:rsid w:val="00C97CB6"/>
    <w:rsid w:val="00C97F9D"/>
    <w:rsid w:val="00CA0120"/>
    <w:rsid w:val="00CA2456"/>
    <w:rsid w:val="00CA3D82"/>
    <w:rsid w:val="00CA4129"/>
    <w:rsid w:val="00CA43BB"/>
    <w:rsid w:val="00CA519A"/>
    <w:rsid w:val="00CA665C"/>
    <w:rsid w:val="00CA7BCD"/>
    <w:rsid w:val="00CB1DE6"/>
    <w:rsid w:val="00CB212D"/>
    <w:rsid w:val="00CB22CB"/>
    <w:rsid w:val="00CB2660"/>
    <w:rsid w:val="00CB6217"/>
    <w:rsid w:val="00CB684E"/>
    <w:rsid w:val="00CB6B72"/>
    <w:rsid w:val="00CB6E01"/>
    <w:rsid w:val="00CB7481"/>
    <w:rsid w:val="00CC0162"/>
    <w:rsid w:val="00CC06AA"/>
    <w:rsid w:val="00CC1949"/>
    <w:rsid w:val="00CC277C"/>
    <w:rsid w:val="00CC2C3E"/>
    <w:rsid w:val="00CC2E1C"/>
    <w:rsid w:val="00CC3DB8"/>
    <w:rsid w:val="00CC4319"/>
    <w:rsid w:val="00CC4400"/>
    <w:rsid w:val="00CC4978"/>
    <w:rsid w:val="00CC4CE2"/>
    <w:rsid w:val="00CC5B59"/>
    <w:rsid w:val="00CC5DE1"/>
    <w:rsid w:val="00CC5E90"/>
    <w:rsid w:val="00CC6ABC"/>
    <w:rsid w:val="00CD046C"/>
    <w:rsid w:val="00CD0699"/>
    <w:rsid w:val="00CD10C9"/>
    <w:rsid w:val="00CD172B"/>
    <w:rsid w:val="00CD2417"/>
    <w:rsid w:val="00CD24F7"/>
    <w:rsid w:val="00CD30AB"/>
    <w:rsid w:val="00CD36A4"/>
    <w:rsid w:val="00CD4387"/>
    <w:rsid w:val="00CD4A11"/>
    <w:rsid w:val="00CD4AA8"/>
    <w:rsid w:val="00CD6B36"/>
    <w:rsid w:val="00CD6E35"/>
    <w:rsid w:val="00CE0231"/>
    <w:rsid w:val="00CE076C"/>
    <w:rsid w:val="00CE177C"/>
    <w:rsid w:val="00CE1950"/>
    <w:rsid w:val="00CE2356"/>
    <w:rsid w:val="00CE24A7"/>
    <w:rsid w:val="00CE2887"/>
    <w:rsid w:val="00CE2F71"/>
    <w:rsid w:val="00CE3366"/>
    <w:rsid w:val="00CE5199"/>
    <w:rsid w:val="00CE6506"/>
    <w:rsid w:val="00CE66D5"/>
    <w:rsid w:val="00CE6B4F"/>
    <w:rsid w:val="00CF0188"/>
    <w:rsid w:val="00CF0CDB"/>
    <w:rsid w:val="00CF1191"/>
    <w:rsid w:val="00CF12FE"/>
    <w:rsid w:val="00CF1A8A"/>
    <w:rsid w:val="00CF1B81"/>
    <w:rsid w:val="00CF21DC"/>
    <w:rsid w:val="00CF2C3B"/>
    <w:rsid w:val="00CF34B2"/>
    <w:rsid w:val="00CF5C42"/>
    <w:rsid w:val="00CF637A"/>
    <w:rsid w:val="00CF66E7"/>
    <w:rsid w:val="00CF779B"/>
    <w:rsid w:val="00CF78A0"/>
    <w:rsid w:val="00D00928"/>
    <w:rsid w:val="00D011CD"/>
    <w:rsid w:val="00D01A01"/>
    <w:rsid w:val="00D01FCC"/>
    <w:rsid w:val="00D02EA7"/>
    <w:rsid w:val="00D03AB0"/>
    <w:rsid w:val="00D04584"/>
    <w:rsid w:val="00D059DE"/>
    <w:rsid w:val="00D05ABD"/>
    <w:rsid w:val="00D05B1B"/>
    <w:rsid w:val="00D05C1B"/>
    <w:rsid w:val="00D05E90"/>
    <w:rsid w:val="00D05FDC"/>
    <w:rsid w:val="00D07A30"/>
    <w:rsid w:val="00D10A9D"/>
    <w:rsid w:val="00D10D1D"/>
    <w:rsid w:val="00D11234"/>
    <w:rsid w:val="00D112F3"/>
    <w:rsid w:val="00D11EEB"/>
    <w:rsid w:val="00D12AFB"/>
    <w:rsid w:val="00D12C79"/>
    <w:rsid w:val="00D13FCE"/>
    <w:rsid w:val="00D14300"/>
    <w:rsid w:val="00D1554E"/>
    <w:rsid w:val="00D1576F"/>
    <w:rsid w:val="00D15F6D"/>
    <w:rsid w:val="00D16ED2"/>
    <w:rsid w:val="00D17149"/>
    <w:rsid w:val="00D2027B"/>
    <w:rsid w:val="00D211D3"/>
    <w:rsid w:val="00D2177A"/>
    <w:rsid w:val="00D22144"/>
    <w:rsid w:val="00D22B97"/>
    <w:rsid w:val="00D24798"/>
    <w:rsid w:val="00D24A84"/>
    <w:rsid w:val="00D250D7"/>
    <w:rsid w:val="00D25F8A"/>
    <w:rsid w:val="00D2773A"/>
    <w:rsid w:val="00D27858"/>
    <w:rsid w:val="00D27EA3"/>
    <w:rsid w:val="00D30413"/>
    <w:rsid w:val="00D3065F"/>
    <w:rsid w:val="00D306D1"/>
    <w:rsid w:val="00D306DB"/>
    <w:rsid w:val="00D30800"/>
    <w:rsid w:val="00D30FFE"/>
    <w:rsid w:val="00D31D77"/>
    <w:rsid w:val="00D3328C"/>
    <w:rsid w:val="00D33578"/>
    <w:rsid w:val="00D34786"/>
    <w:rsid w:val="00D35941"/>
    <w:rsid w:val="00D35B50"/>
    <w:rsid w:val="00D35DA9"/>
    <w:rsid w:val="00D35DC1"/>
    <w:rsid w:val="00D3602A"/>
    <w:rsid w:val="00D36492"/>
    <w:rsid w:val="00D365ED"/>
    <w:rsid w:val="00D36788"/>
    <w:rsid w:val="00D378BD"/>
    <w:rsid w:val="00D37BFC"/>
    <w:rsid w:val="00D4319C"/>
    <w:rsid w:val="00D44E27"/>
    <w:rsid w:val="00D459DB"/>
    <w:rsid w:val="00D46222"/>
    <w:rsid w:val="00D46367"/>
    <w:rsid w:val="00D468B7"/>
    <w:rsid w:val="00D47A8E"/>
    <w:rsid w:val="00D47DF9"/>
    <w:rsid w:val="00D5069F"/>
    <w:rsid w:val="00D5079A"/>
    <w:rsid w:val="00D50F27"/>
    <w:rsid w:val="00D51AE8"/>
    <w:rsid w:val="00D521C2"/>
    <w:rsid w:val="00D5246F"/>
    <w:rsid w:val="00D52D14"/>
    <w:rsid w:val="00D531CE"/>
    <w:rsid w:val="00D53999"/>
    <w:rsid w:val="00D54378"/>
    <w:rsid w:val="00D54CB4"/>
    <w:rsid w:val="00D557E7"/>
    <w:rsid w:val="00D560BF"/>
    <w:rsid w:val="00D56379"/>
    <w:rsid w:val="00D571FD"/>
    <w:rsid w:val="00D57BEC"/>
    <w:rsid w:val="00D57CB0"/>
    <w:rsid w:val="00D60252"/>
    <w:rsid w:val="00D603A9"/>
    <w:rsid w:val="00D60AFB"/>
    <w:rsid w:val="00D61F5A"/>
    <w:rsid w:val="00D64B3C"/>
    <w:rsid w:val="00D65690"/>
    <w:rsid w:val="00D65971"/>
    <w:rsid w:val="00D65DE6"/>
    <w:rsid w:val="00D66EB4"/>
    <w:rsid w:val="00D712D3"/>
    <w:rsid w:val="00D71422"/>
    <w:rsid w:val="00D72DC6"/>
    <w:rsid w:val="00D73FEE"/>
    <w:rsid w:val="00D7421E"/>
    <w:rsid w:val="00D7558D"/>
    <w:rsid w:val="00D755B5"/>
    <w:rsid w:val="00D7572E"/>
    <w:rsid w:val="00D7610F"/>
    <w:rsid w:val="00D7639A"/>
    <w:rsid w:val="00D764FA"/>
    <w:rsid w:val="00D76F1B"/>
    <w:rsid w:val="00D77083"/>
    <w:rsid w:val="00D817FB"/>
    <w:rsid w:val="00D818A3"/>
    <w:rsid w:val="00D81A95"/>
    <w:rsid w:val="00D81D92"/>
    <w:rsid w:val="00D824B5"/>
    <w:rsid w:val="00D82959"/>
    <w:rsid w:val="00D829FF"/>
    <w:rsid w:val="00D82DC4"/>
    <w:rsid w:val="00D8321B"/>
    <w:rsid w:val="00D83A29"/>
    <w:rsid w:val="00D83E5D"/>
    <w:rsid w:val="00D84D1B"/>
    <w:rsid w:val="00D84F01"/>
    <w:rsid w:val="00D864D9"/>
    <w:rsid w:val="00D868C7"/>
    <w:rsid w:val="00D876F9"/>
    <w:rsid w:val="00D90674"/>
    <w:rsid w:val="00D9267E"/>
    <w:rsid w:val="00D929C4"/>
    <w:rsid w:val="00D929E6"/>
    <w:rsid w:val="00D940AB"/>
    <w:rsid w:val="00D969EE"/>
    <w:rsid w:val="00D97374"/>
    <w:rsid w:val="00D9772D"/>
    <w:rsid w:val="00D978E7"/>
    <w:rsid w:val="00D97AA9"/>
    <w:rsid w:val="00DA1470"/>
    <w:rsid w:val="00DA28B2"/>
    <w:rsid w:val="00DA3DB2"/>
    <w:rsid w:val="00DA565A"/>
    <w:rsid w:val="00DA5774"/>
    <w:rsid w:val="00DA7473"/>
    <w:rsid w:val="00DA7881"/>
    <w:rsid w:val="00DA7B5F"/>
    <w:rsid w:val="00DA7F2F"/>
    <w:rsid w:val="00DB0220"/>
    <w:rsid w:val="00DB18E6"/>
    <w:rsid w:val="00DB1950"/>
    <w:rsid w:val="00DB2575"/>
    <w:rsid w:val="00DB2784"/>
    <w:rsid w:val="00DB29BB"/>
    <w:rsid w:val="00DB310F"/>
    <w:rsid w:val="00DB3DFD"/>
    <w:rsid w:val="00DB4021"/>
    <w:rsid w:val="00DB474D"/>
    <w:rsid w:val="00DB49A0"/>
    <w:rsid w:val="00DB4CA7"/>
    <w:rsid w:val="00DB66B7"/>
    <w:rsid w:val="00DB6CF3"/>
    <w:rsid w:val="00DC0D89"/>
    <w:rsid w:val="00DC11E7"/>
    <w:rsid w:val="00DC153E"/>
    <w:rsid w:val="00DC24E3"/>
    <w:rsid w:val="00DC500C"/>
    <w:rsid w:val="00DC5108"/>
    <w:rsid w:val="00DC54F8"/>
    <w:rsid w:val="00DC559C"/>
    <w:rsid w:val="00DC7023"/>
    <w:rsid w:val="00DC73D1"/>
    <w:rsid w:val="00DC769A"/>
    <w:rsid w:val="00DC77D2"/>
    <w:rsid w:val="00DC79A8"/>
    <w:rsid w:val="00DD08C5"/>
    <w:rsid w:val="00DD1318"/>
    <w:rsid w:val="00DD366B"/>
    <w:rsid w:val="00DD3D86"/>
    <w:rsid w:val="00DD4315"/>
    <w:rsid w:val="00DD43F8"/>
    <w:rsid w:val="00DD4AD2"/>
    <w:rsid w:val="00DD50D5"/>
    <w:rsid w:val="00DD641D"/>
    <w:rsid w:val="00DD70BB"/>
    <w:rsid w:val="00DD7F3F"/>
    <w:rsid w:val="00DE02C2"/>
    <w:rsid w:val="00DE0CFF"/>
    <w:rsid w:val="00DE1250"/>
    <w:rsid w:val="00DE1EF4"/>
    <w:rsid w:val="00DE27B5"/>
    <w:rsid w:val="00DE2862"/>
    <w:rsid w:val="00DE2C91"/>
    <w:rsid w:val="00DE2E2B"/>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708A"/>
    <w:rsid w:val="00DF78A8"/>
    <w:rsid w:val="00E00942"/>
    <w:rsid w:val="00E01032"/>
    <w:rsid w:val="00E03137"/>
    <w:rsid w:val="00E0340B"/>
    <w:rsid w:val="00E03861"/>
    <w:rsid w:val="00E0448E"/>
    <w:rsid w:val="00E04A90"/>
    <w:rsid w:val="00E0551F"/>
    <w:rsid w:val="00E057CB"/>
    <w:rsid w:val="00E108DA"/>
    <w:rsid w:val="00E110C9"/>
    <w:rsid w:val="00E1222E"/>
    <w:rsid w:val="00E1225D"/>
    <w:rsid w:val="00E124D3"/>
    <w:rsid w:val="00E13951"/>
    <w:rsid w:val="00E146A6"/>
    <w:rsid w:val="00E208FC"/>
    <w:rsid w:val="00E219C7"/>
    <w:rsid w:val="00E2287F"/>
    <w:rsid w:val="00E22F45"/>
    <w:rsid w:val="00E2308E"/>
    <w:rsid w:val="00E2391F"/>
    <w:rsid w:val="00E24A35"/>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40299"/>
    <w:rsid w:val="00E40EF8"/>
    <w:rsid w:val="00E4118C"/>
    <w:rsid w:val="00E41916"/>
    <w:rsid w:val="00E426E8"/>
    <w:rsid w:val="00E43157"/>
    <w:rsid w:val="00E43C59"/>
    <w:rsid w:val="00E43E0A"/>
    <w:rsid w:val="00E443F0"/>
    <w:rsid w:val="00E451AE"/>
    <w:rsid w:val="00E461CE"/>
    <w:rsid w:val="00E47C06"/>
    <w:rsid w:val="00E5055C"/>
    <w:rsid w:val="00E50750"/>
    <w:rsid w:val="00E51F44"/>
    <w:rsid w:val="00E52052"/>
    <w:rsid w:val="00E53668"/>
    <w:rsid w:val="00E55386"/>
    <w:rsid w:val="00E55902"/>
    <w:rsid w:val="00E55B8E"/>
    <w:rsid w:val="00E56F3C"/>
    <w:rsid w:val="00E573E4"/>
    <w:rsid w:val="00E610A2"/>
    <w:rsid w:val="00E61AB1"/>
    <w:rsid w:val="00E620FC"/>
    <w:rsid w:val="00E623C9"/>
    <w:rsid w:val="00E6251D"/>
    <w:rsid w:val="00E62795"/>
    <w:rsid w:val="00E63EEB"/>
    <w:rsid w:val="00E645EB"/>
    <w:rsid w:val="00E64C3D"/>
    <w:rsid w:val="00E651BD"/>
    <w:rsid w:val="00E656BD"/>
    <w:rsid w:val="00E65DB8"/>
    <w:rsid w:val="00E70735"/>
    <w:rsid w:val="00E70E3B"/>
    <w:rsid w:val="00E71A22"/>
    <w:rsid w:val="00E720B8"/>
    <w:rsid w:val="00E720CA"/>
    <w:rsid w:val="00E7285F"/>
    <w:rsid w:val="00E73654"/>
    <w:rsid w:val="00E74094"/>
    <w:rsid w:val="00E74B9C"/>
    <w:rsid w:val="00E74F12"/>
    <w:rsid w:val="00E75985"/>
    <w:rsid w:val="00E7616B"/>
    <w:rsid w:val="00E76B45"/>
    <w:rsid w:val="00E772CC"/>
    <w:rsid w:val="00E77EAA"/>
    <w:rsid w:val="00E807A2"/>
    <w:rsid w:val="00E812FE"/>
    <w:rsid w:val="00E82213"/>
    <w:rsid w:val="00E826C3"/>
    <w:rsid w:val="00E82BA9"/>
    <w:rsid w:val="00E82C6F"/>
    <w:rsid w:val="00E8339F"/>
    <w:rsid w:val="00E84316"/>
    <w:rsid w:val="00E84EB5"/>
    <w:rsid w:val="00E852C2"/>
    <w:rsid w:val="00E854F6"/>
    <w:rsid w:val="00E85662"/>
    <w:rsid w:val="00E8594E"/>
    <w:rsid w:val="00E85E69"/>
    <w:rsid w:val="00E86935"/>
    <w:rsid w:val="00E870DB"/>
    <w:rsid w:val="00E8789F"/>
    <w:rsid w:val="00E87B8D"/>
    <w:rsid w:val="00E87E63"/>
    <w:rsid w:val="00E90650"/>
    <w:rsid w:val="00E918F7"/>
    <w:rsid w:val="00E94906"/>
    <w:rsid w:val="00E94CE6"/>
    <w:rsid w:val="00E94FFB"/>
    <w:rsid w:val="00E96EC7"/>
    <w:rsid w:val="00E97B71"/>
    <w:rsid w:val="00EA0316"/>
    <w:rsid w:val="00EA0CA5"/>
    <w:rsid w:val="00EA18AD"/>
    <w:rsid w:val="00EA1A9A"/>
    <w:rsid w:val="00EA3A60"/>
    <w:rsid w:val="00EA3C7D"/>
    <w:rsid w:val="00EA3D34"/>
    <w:rsid w:val="00EA4A95"/>
    <w:rsid w:val="00EA5FDE"/>
    <w:rsid w:val="00EA6818"/>
    <w:rsid w:val="00EA7172"/>
    <w:rsid w:val="00EA7436"/>
    <w:rsid w:val="00EB007C"/>
    <w:rsid w:val="00EB3086"/>
    <w:rsid w:val="00EB3146"/>
    <w:rsid w:val="00EB4141"/>
    <w:rsid w:val="00EB43B6"/>
    <w:rsid w:val="00EB454D"/>
    <w:rsid w:val="00EB483C"/>
    <w:rsid w:val="00EB486C"/>
    <w:rsid w:val="00EB6492"/>
    <w:rsid w:val="00EB6812"/>
    <w:rsid w:val="00EB6E2C"/>
    <w:rsid w:val="00EB7024"/>
    <w:rsid w:val="00EB7C37"/>
    <w:rsid w:val="00EC0B78"/>
    <w:rsid w:val="00EC5968"/>
    <w:rsid w:val="00EC5BB8"/>
    <w:rsid w:val="00EC6A05"/>
    <w:rsid w:val="00EC7A27"/>
    <w:rsid w:val="00ED0904"/>
    <w:rsid w:val="00ED1526"/>
    <w:rsid w:val="00ED4601"/>
    <w:rsid w:val="00ED549D"/>
    <w:rsid w:val="00ED5E10"/>
    <w:rsid w:val="00ED6C09"/>
    <w:rsid w:val="00ED6F03"/>
    <w:rsid w:val="00ED76BE"/>
    <w:rsid w:val="00EE00E9"/>
    <w:rsid w:val="00EE15A3"/>
    <w:rsid w:val="00EE1743"/>
    <w:rsid w:val="00EE1851"/>
    <w:rsid w:val="00EE34FD"/>
    <w:rsid w:val="00EE64D3"/>
    <w:rsid w:val="00EE6938"/>
    <w:rsid w:val="00EF03E1"/>
    <w:rsid w:val="00EF0458"/>
    <w:rsid w:val="00EF0464"/>
    <w:rsid w:val="00EF0F45"/>
    <w:rsid w:val="00EF1857"/>
    <w:rsid w:val="00EF1AAA"/>
    <w:rsid w:val="00EF20A2"/>
    <w:rsid w:val="00EF270A"/>
    <w:rsid w:val="00EF33C8"/>
    <w:rsid w:val="00EF3AC2"/>
    <w:rsid w:val="00EF3DF3"/>
    <w:rsid w:val="00EF4A03"/>
    <w:rsid w:val="00EF4F98"/>
    <w:rsid w:val="00EF619B"/>
    <w:rsid w:val="00EF679B"/>
    <w:rsid w:val="00EF6F8E"/>
    <w:rsid w:val="00F002F0"/>
    <w:rsid w:val="00F00B55"/>
    <w:rsid w:val="00F00D28"/>
    <w:rsid w:val="00F019BC"/>
    <w:rsid w:val="00F02AD1"/>
    <w:rsid w:val="00F02D3F"/>
    <w:rsid w:val="00F02F9C"/>
    <w:rsid w:val="00F053F7"/>
    <w:rsid w:val="00F055E7"/>
    <w:rsid w:val="00F06150"/>
    <w:rsid w:val="00F06A3B"/>
    <w:rsid w:val="00F07024"/>
    <w:rsid w:val="00F07197"/>
    <w:rsid w:val="00F10B50"/>
    <w:rsid w:val="00F10F49"/>
    <w:rsid w:val="00F1164F"/>
    <w:rsid w:val="00F11B34"/>
    <w:rsid w:val="00F125FE"/>
    <w:rsid w:val="00F12646"/>
    <w:rsid w:val="00F135D5"/>
    <w:rsid w:val="00F13662"/>
    <w:rsid w:val="00F15104"/>
    <w:rsid w:val="00F161D9"/>
    <w:rsid w:val="00F16BAB"/>
    <w:rsid w:val="00F17A18"/>
    <w:rsid w:val="00F200A8"/>
    <w:rsid w:val="00F205C9"/>
    <w:rsid w:val="00F20B2D"/>
    <w:rsid w:val="00F214DB"/>
    <w:rsid w:val="00F21FA6"/>
    <w:rsid w:val="00F22B41"/>
    <w:rsid w:val="00F231C6"/>
    <w:rsid w:val="00F2451A"/>
    <w:rsid w:val="00F24C9A"/>
    <w:rsid w:val="00F253CC"/>
    <w:rsid w:val="00F27090"/>
    <w:rsid w:val="00F27201"/>
    <w:rsid w:val="00F27300"/>
    <w:rsid w:val="00F30718"/>
    <w:rsid w:val="00F308A9"/>
    <w:rsid w:val="00F30BB8"/>
    <w:rsid w:val="00F339A5"/>
    <w:rsid w:val="00F34D40"/>
    <w:rsid w:val="00F35DBA"/>
    <w:rsid w:val="00F35EB7"/>
    <w:rsid w:val="00F35FE2"/>
    <w:rsid w:val="00F3625B"/>
    <w:rsid w:val="00F37106"/>
    <w:rsid w:val="00F37155"/>
    <w:rsid w:val="00F3724C"/>
    <w:rsid w:val="00F37735"/>
    <w:rsid w:val="00F40731"/>
    <w:rsid w:val="00F40928"/>
    <w:rsid w:val="00F40E70"/>
    <w:rsid w:val="00F413AA"/>
    <w:rsid w:val="00F42CB8"/>
    <w:rsid w:val="00F4455E"/>
    <w:rsid w:val="00F445C9"/>
    <w:rsid w:val="00F449B0"/>
    <w:rsid w:val="00F44E25"/>
    <w:rsid w:val="00F44EF1"/>
    <w:rsid w:val="00F458E2"/>
    <w:rsid w:val="00F45E58"/>
    <w:rsid w:val="00F46697"/>
    <w:rsid w:val="00F466AB"/>
    <w:rsid w:val="00F47AB7"/>
    <w:rsid w:val="00F50642"/>
    <w:rsid w:val="00F519CF"/>
    <w:rsid w:val="00F51A02"/>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66E42"/>
    <w:rsid w:val="00F705DA"/>
    <w:rsid w:val="00F710CB"/>
    <w:rsid w:val="00F72033"/>
    <w:rsid w:val="00F7237C"/>
    <w:rsid w:val="00F73422"/>
    <w:rsid w:val="00F74E42"/>
    <w:rsid w:val="00F75F78"/>
    <w:rsid w:val="00F7691B"/>
    <w:rsid w:val="00F777D4"/>
    <w:rsid w:val="00F8075E"/>
    <w:rsid w:val="00F80E7F"/>
    <w:rsid w:val="00F80EB9"/>
    <w:rsid w:val="00F8110C"/>
    <w:rsid w:val="00F812BE"/>
    <w:rsid w:val="00F81395"/>
    <w:rsid w:val="00F81522"/>
    <w:rsid w:val="00F81BB8"/>
    <w:rsid w:val="00F826C9"/>
    <w:rsid w:val="00F827B1"/>
    <w:rsid w:val="00F831CB"/>
    <w:rsid w:val="00F84097"/>
    <w:rsid w:val="00F842E5"/>
    <w:rsid w:val="00F84C2E"/>
    <w:rsid w:val="00F84F51"/>
    <w:rsid w:val="00F852A0"/>
    <w:rsid w:val="00F852AE"/>
    <w:rsid w:val="00F85CF9"/>
    <w:rsid w:val="00F86322"/>
    <w:rsid w:val="00F866C0"/>
    <w:rsid w:val="00F86B89"/>
    <w:rsid w:val="00F877F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2AE6"/>
    <w:rsid w:val="00FA5AF6"/>
    <w:rsid w:val="00FA791F"/>
    <w:rsid w:val="00FB16CB"/>
    <w:rsid w:val="00FB3AFC"/>
    <w:rsid w:val="00FB3D77"/>
    <w:rsid w:val="00FB45E8"/>
    <w:rsid w:val="00FB5466"/>
    <w:rsid w:val="00FB5656"/>
    <w:rsid w:val="00FB582C"/>
    <w:rsid w:val="00FB5C45"/>
    <w:rsid w:val="00FB62CF"/>
    <w:rsid w:val="00FB7278"/>
    <w:rsid w:val="00FB7CA8"/>
    <w:rsid w:val="00FB7E3A"/>
    <w:rsid w:val="00FC0547"/>
    <w:rsid w:val="00FC0A34"/>
    <w:rsid w:val="00FC192E"/>
    <w:rsid w:val="00FC2038"/>
    <w:rsid w:val="00FC2567"/>
    <w:rsid w:val="00FC2AD8"/>
    <w:rsid w:val="00FC30DA"/>
    <w:rsid w:val="00FC3DBE"/>
    <w:rsid w:val="00FC545F"/>
    <w:rsid w:val="00FC6305"/>
    <w:rsid w:val="00FC71B8"/>
    <w:rsid w:val="00FC73C0"/>
    <w:rsid w:val="00FD0087"/>
    <w:rsid w:val="00FD07FF"/>
    <w:rsid w:val="00FD1520"/>
    <w:rsid w:val="00FD1BCE"/>
    <w:rsid w:val="00FD1DD0"/>
    <w:rsid w:val="00FD1F2E"/>
    <w:rsid w:val="00FD2601"/>
    <w:rsid w:val="00FD3818"/>
    <w:rsid w:val="00FD3947"/>
    <w:rsid w:val="00FD3C3B"/>
    <w:rsid w:val="00FD46FB"/>
    <w:rsid w:val="00FD4F9F"/>
    <w:rsid w:val="00FD5618"/>
    <w:rsid w:val="00FD578C"/>
    <w:rsid w:val="00FD6A84"/>
    <w:rsid w:val="00FD6CCA"/>
    <w:rsid w:val="00FD77E3"/>
    <w:rsid w:val="00FD7BA2"/>
    <w:rsid w:val="00FE07DD"/>
    <w:rsid w:val="00FE18BC"/>
    <w:rsid w:val="00FE19C0"/>
    <w:rsid w:val="00FE33A7"/>
    <w:rsid w:val="00FE3A9C"/>
    <w:rsid w:val="00FE3B2F"/>
    <w:rsid w:val="00FE5EB6"/>
    <w:rsid w:val="00FE6B45"/>
    <w:rsid w:val="00FE72F6"/>
    <w:rsid w:val="00FE79C5"/>
    <w:rsid w:val="00FF0883"/>
    <w:rsid w:val="00FF0E1A"/>
    <w:rsid w:val="00FF2646"/>
    <w:rsid w:val="00FF2BC0"/>
    <w:rsid w:val="00FF5224"/>
    <w:rsid w:val="00FF549C"/>
    <w:rsid w:val="00FF55F3"/>
    <w:rsid w:val="00FF5851"/>
    <w:rsid w:val="00FF5C65"/>
    <w:rsid w:val="00FF628E"/>
    <w:rsid w:val="00FF6C0B"/>
    <w:rsid w:val="00FF7B79"/>
    <w:rsid w:val="78DD16F0"/>
    <w:rsid w:val="79D189E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C93E24"/>
    <w:rPr>
      <w:rFonts w:ascii="Cambria" w:eastAsia="Cambria" w:hAnsi="Cambria" w:cs="Cambria"/>
      <w:color w:val="000000"/>
      <w:sz w:val="24"/>
      <w:szCs w:val="24"/>
      <w:u w:color="000000"/>
      <w:lang w:val="en-US"/>
    </w:rPr>
  </w:style>
  <w:style w:type="paragraph" w:customStyle="1" w:styleId="paragraph">
    <w:name w:val="paragraph"/>
    <w:basedOn w:val="Normal"/>
    <w:rsid w:val="00784E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84E79"/>
  </w:style>
  <w:style w:type="character" w:customStyle="1" w:styleId="eop">
    <w:name w:val="eop"/>
    <w:basedOn w:val="DefaultParagraphFont"/>
    <w:rsid w:val="0078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27F50"/>
    <w:rsid w:val="00071DD9"/>
    <w:rsid w:val="000C723E"/>
    <w:rsid w:val="000F2A73"/>
    <w:rsid w:val="00104FDC"/>
    <w:rsid w:val="00157A1D"/>
    <w:rsid w:val="00164CEC"/>
    <w:rsid w:val="001F265C"/>
    <w:rsid w:val="00200821"/>
    <w:rsid w:val="00213053"/>
    <w:rsid w:val="00227F5A"/>
    <w:rsid w:val="00236BF4"/>
    <w:rsid w:val="0025245B"/>
    <w:rsid w:val="00256D42"/>
    <w:rsid w:val="002854B1"/>
    <w:rsid w:val="002A3923"/>
    <w:rsid w:val="002A56AF"/>
    <w:rsid w:val="002E25EA"/>
    <w:rsid w:val="003064D2"/>
    <w:rsid w:val="0036613F"/>
    <w:rsid w:val="003901A1"/>
    <w:rsid w:val="00393BE2"/>
    <w:rsid w:val="00394049"/>
    <w:rsid w:val="00397D4E"/>
    <w:rsid w:val="003A1BB9"/>
    <w:rsid w:val="003A746D"/>
    <w:rsid w:val="003A7538"/>
    <w:rsid w:val="003B0C71"/>
    <w:rsid w:val="003B2E76"/>
    <w:rsid w:val="003B63F4"/>
    <w:rsid w:val="003C7D44"/>
    <w:rsid w:val="00434263"/>
    <w:rsid w:val="004401B5"/>
    <w:rsid w:val="00472A37"/>
    <w:rsid w:val="004B2053"/>
    <w:rsid w:val="004B5BBB"/>
    <w:rsid w:val="004F2DF8"/>
    <w:rsid w:val="005028F9"/>
    <w:rsid w:val="00517E2A"/>
    <w:rsid w:val="00532E09"/>
    <w:rsid w:val="005535A3"/>
    <w:rsid w:val="005C1D85"/>
    <w:rsid w:val="005F7793"/>
    <w:rsid w:val="00693110"/>
    <w:rsid w:val="006D3128"/>
    <w:rsid w:val="006F24A1"/>
    <w:rsid w:val="007230F7"/>
    <w:rsid w:val="00726594"/>
    <w:rsid w:val="007D711A"/>
    <w:rsid w:val="0083777F"/>
    <w:rsid w:val="008622EB"/>
    <w:rsid w:val="00875B8A"/>
    <w:rsid w:val="008846F4"/>
    <w:rsid w:val="00894BE3"/>
    <w:rsid w:val="008953BC"/>
    <w:rsid w:val="00912D09"/>
    <w:rsid w:val="00956DA1"/>
    <w:rsid w:val="00982DFA"/>
    <w:rsid w:val="009918CD"/>
    <w:rsid w:val="009A261B"/>
    <w:rsid w:val="009B1C31"/>
    <w:rsid w:val="009C4B12"/>
    <w:rsid w:val="009D2435"/>
    <w:rsid w:val="00A07B69"/>
    <w:rsid w:val="00A146CB"/>
    <w:rsid w:val="00A55027"/>
    <w:rsid w:val="00AA2E17"/>
    <w:rsid w:val="00AC15A4"/>
    <w:rsid w:val="00AD397E"/>
    <w:rsid w:val="00AD3A65"/>
    <w:rsid w:val="00B0336C"/>
    <w:rsid w:val="00B800E2"/>
    <w:rsid w:val="00BB388E"/>
    <w:rsid w:val="00BD0B4D"/>
    <w:rsid w:val="00C16178"/>
    <w:rsid w:val="00CA4FD4"/>
    <w:rsid w:val="00CE31C3"/>
    <w:rsid w:val="00D241E9"/>
    <w:rsid w:val="00D7750D"/>
    <w:rsid w:val="00DB3FF7"/>
    <w:rsid w:val="00DE0347"/>
    <w:rsid w:val="00DE3DD5"/>
    <w:rsid w:val="00E36298"/>
    <w:rsid w:val="00E83DFD"/>
    <w:rsid w:val="00EA4BAF"/>
    <w:rsid w:val="00F00D2F"/>
    <w:rsid w:val="00F128DF"/>
    <w:rsid w:val="00F207CD"/>
    <w:rsid w:val="00F40B3D"/>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3938</Words>
  <Characters>22451</Characters>
  <Application>Microsoft Office Word</Application>
  <DocSecurity>0</DocSecurity>
  <Lines>187</Lines>
  <Paragraphs>52</Paragraphs>
  <ScaleCrop>false</ScaleCrop>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2024-09-24T20:28:00Z</dcterms:created>
  <dcterms:modified xsi:type="dcterms:W3CDTF">2024-09-24T20:28:00Z</dcterms:modified>
</cp:coreProperties>
</file>