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EB188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8C0FEB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A272A">
                              <w:rPr>
                                <w:rFonts w:asciiTheme="majorHAnsi" w:hAnsiTheme="majorHAnsi" w:cs="Arial"/>
                                <w:b/>
                                <w:bCs/>
                                <w:color w:val="0D0D0D" w:themeColor="text1" w:themeTint="F2"/>
                                <w:sz w:val="36"/>
                                <w:szCs w:val="22"/>
                                <w:lang w:val="es-ES_tradnl"/>
                              </w:rPr>
                              <w:t>168</w:t>
                            </w:r>
                            <w:r w:rsidR="007B05C4">
                              <w:rPr>
                                <w:rFonts w:asciiTheme="majorHAnsi" w:hAnsiTheme="majorHAnsi" w:cs="Arial"/>
                                <w:b/>
                                <w:bCs/>
                                <w:color w:val="0D0D0D" w:themeColor="text1" w:themeTint="F2"/>
                                <w:sz w:val="36"/>
                                <w:szCs w:val="22"/>
                                <w:lang w:val="es-ES_tradnl"/>
                              </w:rPr>
                              <w:t>/</w:t>
                            </w:r>
                            <w:r w:rsidR="00EC0A3D">
                              <w:rPr>
                                <w:rFonts w:asciiTheme="majorHAnsi" w:hAnsiTheme="majorHAnsi" w:cs="Arial"/>
                                <w:b/>
                                <w:bCs/>
                                <w:color w:val="0D0D0D" w:themeColor="text1" w:themeTint="F2"/>
                                <w:sz w:val="36"/>
                                <w:szCs w:val="22"/>
                                <w:lang w:val="es-ES_tradnl"/>
                              </w:rPr>
                              <w:t>24</w:t>
                            </w:r>
                          </w:p>
                          <w:p w14:paraId="45F30ECA" w14:textId="0E0FC6B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672C">
                              <w:rPr>
                                <w:rFonts w:asciiTheme="majorHAnsi" w:hAnsiTheme="majorHAnsi" w:cs="Arial"/>
                                <w:b/>
                                <w:color w:val="0D0D0D" w:themeColor="text1" w:themeTint="F2"/>
                                <w:sz w:val="36"/>
                                <w:szCs w:val="22"/>
                                <w:lang w:val="es-ES_tradnl"/>
                              </w:rPr>
                              <w:t>483-14</w:t>
                            </w:r>
                          </w:p>
                          <w:p w14:paraId="188B4303" w14:textId="0E46B76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914D4B5" w14:textId="0137BBB8" w:rsidR="00EB672C" w:rsidRPr="00EB672C" w:rsidRDefault="00EB672C" w:rsidP="00F56ECB">
                            <w:pPr>
                              <w:spacing w:line="276" w:lineRule="auto"/>
                              <w:rPr>
                                <w:rFonts w:asciiTheme="majorHAnsi" w:hAnsiTheme="majorHAnsi" w:cs="Arial"/>
                                <w:color w:val="0D0D0D" w:themeColor="text1" w:themeTint="F2"/>
                                <w:szCs w:val="22"/>
                                <w:lang w:val="es-CO"/>
                              </w:rPr>
                            </w:pPr>
                            <w:r w:rsidRPr="00EB672C">
                              <w:rPr>
                                <w:rFonts w:asciiTheme="majorHAnsi" w:hAnsiTheme="majorHAnsi" w:cs="Arial"/>
                                <w:color w:val="0D0D0D" w:themeColor="text1" w:themeTint="F2"/>
                                <w:szCs w:val="22"/>
                                <w:lang w:val="es-CO"/>
                              </w:rPr>
                              <w:t xml:space="preserve">RICARDO </w:t>
                            </w:r>
                            <w:r w:rsidR="003101BB">
                              <w:rPr>
                                <w:rFonts w:asciiTheme="majorHAnsi" w:hAnsiTheme="majorHAnsi" w:cs="Arial"/>
                                <w:color w:val="0D0D0D" w:themeColor="text1" w:themeTint="F2"/>
                                <w:szCs w:val="22"/>
                                <w:lang w:val="es-CO"/>
                              </w:rPr>
                              <w:t xml:space="preserve">JULIO </w:t>
                            </w:r>
                            <w:r w:rsidRPr="00EB672C">
                              <w:rPr>
                                <w:rFonts w:asciiTheme="majorHAnsi" w:hAnsiTheme="majorHAnsi" w:cs="Arial"/>
                                <w:color w:val="0D0D0D" w:themeColor="text1" w:themeTint="F2"/>
                                <w:szCs w:val="22"/>
                                <w:lang w:val="es-CO"/>
                              </w:rPr>
                              <w:t>VILLA SALCEDO</w:t>
                            </w:r>
                            <w:r w:rsidR="0008195D">
                              <w:rPr>
                                <w:rFonts w:asciiTheme="majorHAnsi" w:hAnsiTheme="majorHAnsi" w:cs="Arial"/>
                                <w:color w:val="0D0D0D" w:themeColor="text1" w:themeTint="F2"/>
                                <w:szCs w:val="22"/>
                                <w:lang w:val="es-CO"/>
                              </w:rPr>
                              <w:t xml:space="preserve"> Y FAMILIA</w:t>
                            </w:r>
                          </w:p>
                          <w:p w14:paraId="0B9F7D22" w14:textId="2A62CE13" w:rsidR="005B52B0" w:rsidRPr="00F56ECB" w:rsidRDefault="00EB672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8C0FEB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A272A">
                        <w:rPr>
                          <w:rFonts w:asciiTheme="majorHAnsi" w:hAnsiTheme="majorHAnsi" w:cs="Arial"/>
                          <w:b/>
                          <w:bCs/>
                          <w:color w:val="0D0D0D" w:themeColor="text1" w:themeTint="F2"/>
                          <w:sz w:val="36"/>
                          <w:szCs w:val="22"/>
                          <w:lang w:val="es-ES_tradnl"/>
                        </w:rPr>
                        <w:t>168</w:t>
                      </w:r>
                      <w:r w:rsidR="007B05C4">
                        <w:rPr>
                          <w:rFonts w:asciiTheme="majorHAnsi" w:hAnsiTheme="majorHAnsi" w:cs="Arial"/>
                          <w:b/>
                          <w:bCs/>
                          <w:color w:val="0D0D0D" w:themeColor="text1" w:themeTint="F2"/>
                          <w:sz w:val="36"/>
                          <w:szCs w:val="22"/>
                          <w:lang w:val="es-ES_tradnl"/>
                        </w:rPr>
                        <w:t>/</w:t>
                      </w:r>
                      <w:r w:rsidR="00EC0A3D">
                        <w:rPr>
                          <w:rFonts w:asciiTheme="majorHAnsi" w:hAnsiTheme="majorHAnsi" w:cs="Arial"/>
                          <w:b/>
                          <w:bCs/>
                          <w:color w:val="0D0D0D" w:themeColor="text1" w:themeTint="F2"/>
                          <w:sz w:val="36"/>
                          <w:szCs w:val="22"/>
                          <w:lang w:val="es-ES_tradnl"/>
                        </w:rPr>
                        <w:t>24</w:t>
                      </w:r>
                    </w:p>
                    <w:p w14:paraId="45F30ECA" w14:textId="0E0FC6B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672C">
                        <w:rPr>
                          <w:rFonts w:asciiTheme="majorHAnsi" w:hAnsiTheme="majorHAnsi" w:cs="Arial"/>
                          <w:b/>
                          <w:color w:val="0D0D0D" w:themeColor="text1" w:themeTint="F2"/>
                          <w:sz w:val="36"/>
                          <w:szCs w:val="22"/>
                          <w:lang w:val="es-ES_tradnl"/>
                        </w:rPr>
                        <w:t>483-14</w:t>
                      </w:r>
                    </w:p>
                    <w:p w14:paraId="188B4303" w14:textId="0E46B76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914D4B5" w14:textId="0137BBB8" w:rsidR="00EB672C" w:rsidRPr="00EB672C" w:rsidRDefault="00EB672C" w:rsidP="00F56ECB">
                      <w:pPr>
                        <w:spacing w:line="276" w:lineRule="auto"/>
                        <w:rPr>
                          <w:rFonts w:asciiTheme="majorHAnsi" w:hAnsiTheme="majorHAnsi" w:cs="Arial"/>
                          <w:color w:val="0D0D0D" w:themeColor="text1" w:themeTint="F2"/>
                          <w:szCs w:val="22"/>
                          <w:lang w:val="es-CO"/>
                        </w:rPr>
                      </w:pPr>
                      <w:r w:rsidRPr="00EB672C">
                        <w:rPr>
                          <w:rFonts w:asciiTheme="majorHAnsi" w:hAnsiTheme="majorHAnsi" w:cs="Arial"/>
                          <w:color w:val="0D0D0D" w:themeColor="text1" w:themeTint="F2"/>
                          <w:szCs w:val="22"/>
                          <w:lang w:val="es-CO"/>
                        </w:rPr>
                        <w:t xml:space="preserve">RICARDO </w:t>
                      </w:r>
                      <w:r w:rsidR="003101BB">
                        <w:rPr>
                          <w:rFonts w:asciiTheme="majorHAnsi" w:hAnsiTheme="majorHAnsi" w:cs="Arial"/>
                          <w:color w:val="0D0D0D" w:themeColor="text1" w:themeTint="F2"/>
                          <w:szCs w:val="22"/>
                          <w:lang w:val="es-CO"/>
                        </w:rPr>
                        <w:t xml:space="preserve">JULIO </w:t>
                      </w:r>
                      <w:r w:rsidRPr="00EB672C">
                        <w:rPr>
                          <w:rFonts w:asciiTheme="majorHAnsi" w:hAnsiTheme="majorHAnsi" w:cs="Arial"/>
                          <w:color w:val="0D0D0D" w:themeColor="text1" w:themeTint="F2"/>
                          <w:szCs w:val="22"/>
                          <w:lang w:val="es-CO"/>
                        </w:rPr>
                        <w:t>VILLA SALCEDO</w:t>
                      </w:r>
                      <w:r w:rsidR="0008195D">
                        <w:rPr>
                          <w:rFonts w:asciiTheme="majorHAnsi" w:hAnsiTheme="majorHAnsi" w:cs="Arial"/>
                          <w:color w:val="0D0D0D" w:themeColor="text1" w:themeTint="F2"/>
                          <w:szCs w:val="22"/>
                          <w:lang w:val="es-CO"/>
                        </w:rPr>
                        <w:t xml:space="preserve"> Y FAMILIA</w:t>
                      </w:r>
                    </w:p>
                    <w:p w14:paraId="0B9F7D22" w14:textId="2A62CE13" w:rsidR="005B52B0" w:rsidRPr="00F56ECB" w:rsidRDefault="00EB672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EF7C204" w:rsidR="00627C9F" w:rsidRPr="00012AF0" w:rsidRDefault="00834D49" w:rsidP="007A5817">
                            <w:pPr>
                              <w:spacing w:line="276" w:lineRule="auto"/>
                              <w:jc w:val="right"/>
                              <w:rPr>
                                <w:rFonts w:asciiTheme="minorHAnsi" w:hAnsiTheme="minorHAnsi"/>
                                <w:color w:val="FFFFFF" w:themeColor="background1"/>
                                <w:sz w:val="22"/>
                                <w:lang w:val="es-ES"/>
                              </w:rPr>
                            </w:pPr>
                            <w:r w:rsidRPr="00012AF0">
                              <w:rPr>
                                <w:rFonts w:asciiTheme="minorHAnsi" w:hAnsiTheme="minorHAnsi"/>
                                <w:color w:val="FFFFFF" w:themeColor="background1"/>
                                <w:sz w:val="22"/>
                                <w:lang w:val="es-ES"/>
                              </w:rPr>
                              <w:t>OEA/Ser.L/V/II</w:t>
                            </w:r>
                          </w:p>
                          <w:p w14:paraId="71D2D5D2" w14:textId="112A0069" w:rsidR="00627C9F" w:rsidRPr="00C376A5" w:rsidRDefault="00627C9F" w:rsidP="007A5817">
                            <w:pPr>
                              <w:spacing w:line="276" w:lineRule="auto"/>
                              <w:jc w:val="right"/>
                              <w:rPr>
                                <w:rFonts w:asciiTheme="minorHAnsi" w:hAnsiTheme="minorHAnsi"/>
                                <w:color w:val="FFFFFF" w:themeColor="background1"/>
                                <w:sz w:val="22"/>
                                <w:lang w:val="es-ES"/>
                              </w:rPr>
                            </w:pPr>
                            <w:r w:rsidRPr="00C376A5">
                              <w:rPr>
                                <w:rFonts w:asciiTheme="minorHAnsi" w:hAnsiTheme="minorHAnsi"/>
                                <w:color w:val="FFFFFF" w:themeColor="background1"/>
                                <w:sz w:val="22"/>
                                <w:lang w:val="es-ES"/>
                              </w:rPr>
                              <w:t xml:space="preserve">Doc. </w:t>
                            </w:r>
                            <w:r w:rsidR="00C376A5" w:rsidRPr="00C376A5">
                              <w:rPr>
                                <w:rFonts w:asciiTheme="minorHAnsi" w:hAnsiTheme="minorHAnsi"/>
                                <w:color w:val="FFFFFF" w:themeColor="background1"/>
                                <w:sz w:val="22"/>
                                <w:lang w:val="es-ES"/>
                              </w:rPr>
                              <w:t>17</w:t>
                            </w:r>
                            <w:r w:rsidR="00C376A5">
                              <w:rPr>
                                <w:rFonts w:asciiTheme="minorHAnsi" w:hAnsiTheme="minorHAnsi"/>
                                <w:color w:val="FFFFFF" w:themeColor="background1"/>
                                <w:sz w:val="22"/>
                                <w:lang w:val="es-ES"/>
                              </w:rPr>
                              <w:t>7</w:t>
                            </w:r>
                          </w:p>
                          <w:p w14:paraId="4061DBBD" w14:textId="5BA926B2" w:rsidR="00627C9F" w:rsidRPr="00C25ADB" w:rsidRDefault="00C376A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EF7C204" w:rsidR="00627C9F" w:rsidRPr="00012AF0" w:rsidRDefault="00834D49" w:rsidP="007A5817">
                      <w:pPr>
                        <w:spacing w:line="276" w:lineRule="auto"/>
                        <w:jc w:val="right"/>
                        <w:rPr>
                          <w:rFonts w:asciiTheme="minorHAnsi" w:hAnsiTheme="minorHAnsi"/>
                          <w:color w:val="FFFFFF" w:themeColor="background1"/>
                          <w:sz w:val="22"/>
                          <w:lang w:val="es-ES"/>
                        </w:rPr>
                      </w:pPr>
                      <w:r w:rsidRPr="00012AF0">
                        <w:rPr>
                          <w:rFonts w:asciiTheme="minorHAnsi" w:hAnsiTheme="minorHAnsi"/>
                          <w:color w:val="FFFFFF" w:themeColor="background1"/>
                          <w:sz w:val="22"/>
                          <w:lang w:val="es-ES"/>
                        </w:rPr>
                        <w:t>OEA/Ser.L/V/II</w:t>
                      </w:r>
                    </w:p>
                    <w:p w14:paraId="71D2D5D2" w14:textId="112A0069" w:rsidR="00627C9F" w:rsidRPr="00C376A5" w:rsidRDefault="00627C9F" w:rsidP="007A5817">
                      <w:pPr>
                        <w:spacing w:line="276" w:lineRule="auto"/>
                        <w:jc w:val="right"/>
                        <w:rPr>
                          <w:rFonts w:asciiTheme="minorHAnsi" w:hAnsiTheme="minorHAnsi"/>
                          <w:color w:val="FFFFFF" w:themeColor="background1"/>
                          <w:sz w:val="22"/>
                          <w:lang w:val="es-ES"/>
                        </w:rPr>
                      </w:pPr>
                      <w:r w:rsidRPr="00C376A5">
                        <w:rPr>
                          <w:rFonts w:asciiTheme="minorHAnsi" w:hAnsiTheme="minorHAnsi"/>
                          <w:color w:val="FFFFFF" w:themeColor="background1"/>
                          <w:sz w:val="22"/>
                          <w:lang w:val="es-ES"/>
                        </w:rPr>
                        <w:t xml:space="preserve">Doc. </w:t>
                      </w:r>
                      <w:r w:rsidR="00C376A5" w:rsidRPr="00C376A5">
                        <w:rPr>
                          <w:rFonts w:asciiTheme="minorHAnsi" w:hAnsiTheme="minorHAnsi"/>
                          <w:color w:val="FFFFFF" w:themeColor="background1"/>
                          <w:sz w:val="22"/>
                          <w:lang w:val="es-ES"/>
                        </w:rPr>
                        <w:t>17</w:t>
                      </w:r>
                      <w:r w:rsidR="00C376A5">
                        <w:rPr>
                          <w:rFonts w:asciiTheme="minorHAnsi" w:hAnsiTheme="minorHAnsi"/>
                          <w:color w:val="FFFFFF" w:themeColor="background1"/>
                          <w:sz w:val="22"/>
                          <w:lang w:val="es-ES"/>
                        </w:rPr>
                        <w:t>7</w:t>
                      </w:r>
                    </w:p>
                    <w:p w14:paraId="4061DBBD" w14:textId="5BA926B2" w:rsidR="00627C9F" w:rsidRPr="00C25ADB" w:rsidRDefault="00C376A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06A206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376A5">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376A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B672C">
                              <w:rPr>
                                <w:rFonts w:asciiTheme="majorHAnsi" w:hAnsiTheme="majorHAnsi"/>
                                <w:color w:val="0D0D0D" w:themeColor="text1" w:themeTint="F2"/>
                                <w:sz w:val="18"/>
                                <w:szCs w:val="22"/>
                                <w:lang w:val="es-ES"/>
                              </w:rPr>
                              <w:t>4</w:t>
                            </w:r>
                            <w:r w:rsidR="00C376A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06A206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376A5">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376A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B672C">
                        <w:rPr>
                          <w:rFonts w:asciiTheme="majorHAnsi" w:hAnsiTheme="majorHAnsi"/>
                          <w:color w:val="0D0D0D" w:themeColor="text1" w:themeTint="F2"/>
                          <w:sz w:val="18"/>
                          <w:szCs w:val="22"/>
                          <w:lang w:val="es-ES"/>
                        </w:rPr>
                        <w:t>4</w:t>
                      </w:r>
                      <w:r w:rsidR="00C376A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57122574" w:rsidR="00A50FCF" w:rsidRPr="0090270B" w:rsidRDefault="008B017A"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7080C378">
                <wp:simplePos x="0" y="0"/>
                <wp:positionH relativeFrom="column">
                  <wp:posOffset>1333501</wp:posOffset>
                </wp:positionH>
                <wp:positionV relativeFrom="paragraph">
                  <wp:posOffset>136525</wp:posOffset>
                </wp:positionV>
                <wp:extent cx="461010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101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E0B97" w14:textId="77777777" w:rsidR="004D6D3F" w:rsidRDefault="00113F73" w:rsidP="008B017A">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D6D3F" w:rsidRPr="004D6D3F">
                              <w:rPr>
                                <w:rFonts w:asciiTheme="majorHAnsi" w:hAnsiTheme="majorHAnsi"/>
                                <w:color w:val="595959" w:themeColor="text1" w:themeTint="A6"/>
                                <w:sz w:val="18"/>
                                <w:szCs w:val="18"/>
                                <w:lang w:val="pt-BR"/>
                              </w:rPr>
                              <w:t>168</w:t>
                            </w:r>
                            <w:r w:rsidR="007B05C4" w:rsidRPr="004D6D3F">
                              <w:rPr>
                                <w:rFonts w:asciiTheme="majorHAnsi" w:hAnsiTheme="majorHAnsi"/>
                                <w:color w:val="595959" w:themeColor="text1" w:themeTint="A6"/>
                                <w:sz w:val="18"/>
                                <w:szCs w:val="18"/>
                                <w:lang w:val="pt-BR"/>
                              </w:rPr>
                              <w:t>/</w:t>
                            </w:r>
                            <w:r w:rsidR="004D6D3F" w:rsidRPr="004D6D3F">
                              <w:rPr>
                                <w:rFonts w:asciiTheme="majorHAnsi" w:hAnsiTheme="majorHAnsi"/>
                                <w:color w:val="595959" w:themeColor="text1" w:themeTint="A6"/>
                                <w:sz w:val="18"/>
                                <w:szCs w:val="18"/>
                                <w:lang w:val="pt-BR"/>
                              </w:rPr>
                              <w:t>24</w:t>
                            </w:r>
                            <w:r w:rsidRPr="004D6D3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B672C">
                              <w:rPr>
                                <w:rFonts w:asciiTheme="majorHAnsi" w:hAnsiTheme="majorHAnsi"/>
                                <w:color w:val="595959" w:themeColor="text1" w:themeTint="A6"/>
                                <w:sz w:val="18"/>
                                <w:szCs w:val="18"/>
                                <w:lang w:val="es-ES"/>
                              </w:rPr>
                              <w:t>483-14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FCC5793" w:rsidR="00113F73" w:rsidRPr="007B05C4" w:rsidRDefault="00EB672C" w:rsidP="008B017A">
                            <w:pPr>
                              <w:spacing w:line="276" w:lineRule="auto"/>
                              <w:jc w:val="both"/>
                              <w:rPr>
                                <w:rFonts w:asciiTheme="majorHAnsi" w:hAnsiTheme="majorHAnsi"/>
                                <w:color w:val="595959" w:themeColor="text1" w:themeTint="A6"/>
                                <w:sz w:val="18"/>
                                <w:szCs w:val="18"/>
                                <w:lang w:val="es-ES"/>
                              </w:rPr>
                            </w:pPr>
                            <w:r w:rsidRPr="00EB672C">
                              <w:rPr>
                                <w:rFonts w:asciiTheme="majorHAnsi" w:hAnsiTheme="majorHAnsi"/>
                                <w:color w:val="595959" w:themeColor="text1" w:themeTint="A6"/>
                                <w:sz w:val="18"/>
                                <w:szCs w:val="18"/>
                                <w:lang w:val="es-CO"/>
                              </w:rPr>
                              <w:t>Ricardo</w:t>
                            </w:r>
                            <w:r w:rsidR="003101BB">
                              <w:rPr>
                                <w:rFonts w:asciiTheme="majorHAnsi" w:hAnsiTheme="majorHAnsi"/>
                                <w:color w:val="595959" w:themeColor="text1" w:themeTint="A6"/>
                                <w:sz w:val="18"/>
                                <w:szCs w:val="18"/>
                                <w:lang w:val="es-CO"/>
                              </w:rPr>
                              <w:t xml:space="preserve"> Julio</w:t>
                            </w:r>
                            <w:r w:rsidRPr="00EB672C">
                              <w:rPr>
                                <w:rFonts w:asciiTheme="majorHAnsi" w:hAnsiTheme="majorHAnsi"/>
                                <w:color w:val="595959" w:themeColor="text1" w:themeTint="A6"/>
                                <w:sz w:val="18"/>
                                <w:szCs w:val="18"/>
                                <w:lang w:val="es-CO"/>
                              </w:rPr>
                              <w:t xml:space="preserve"> Villa Salcedo</w:t>
                            </w:r>
                            <w:r w:rsidR="00012AF0">
                              <w:rPr>
                                <w:rFonts w:asciiTheme="majorHAnsi" w:hAnsiTheme="majorHAnsi"/>
                                <w:color w:val="595959" w:themeColor="text1" w:themeTint="A6"/>
                                <w:sz w:val="18"/>
                                <w:szCs w:val="18"/>
                                <w:lang w:val="es-CO"/>
                              </w:rPr>
                              <w:t xml:space="preserve"> 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4D6D3F">
                              <w:rPr>
                                <w:rFonts w:asciiTheme="majorHAnsi" w:hAnsiTheme="majorHAnsi"/>
                                <w:color w:val="595959" w:themeColor="text1" w:themeTint="A6"/>
                                <w:sz w:val="18"/>
                                <w:szCs w:val="18"/>
                                <w:lang w:val="es-ES"/>
                              </w:rPr>
                              <w:t>24 de octubre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10.75pt;width:363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" filled="f" stroked="f" strokeweight=".5pt">
                <v:textbox>
                  <w:txbxContent>
                    <w:p w14:paraId="663E0B97" w14:textId="77777777" w:rsidR="004D6D3F" w:rsidRDefault="00113F73" w:rsidP="008B017A">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D6D3F" w:rsidRPr="004D6D3F">
                        <w:rPr>
                          <w:rFonts w:asciiTheme="majorHAnsi" w:hAnsiTheme="majorHAnsi"/>
                          <w:color w:val="595959" w:themeColor="text1" w:themeTint="A6"/>
                          <w:sz w:val="18"/>
                          <w:szCs w:val="18"/>
                          <w:lang w:val="pt-BR"/>
                        </w:rPr>
                        <w:t>168</w:t>
                      </w:r>
                      <w:r w:rsidR="007B05C4" w:rsidRPr="004D6D3F">
                        <w:rPr>
                          <w:rFonts w:asciiTheme="majorHAnsi" w:hAnsiTheme="majorHAnsi"/>
                          <w:color w:val="595959" w:themeColor="text1" w:themeTint="A6"/>
                          <w:sz w:val="18"/>
                          <w:szCs w:val="18"/>
                          <w:lang w:val="pt-BR"/>
                        </w:rPr>
                        <w:t>/</w:t>
                      </w:r>
                      <w:r w:rsidR="004D6D3F" w:rsidRPr="004D6D3F">
                        <w:rPr>
                          <w:rFonts w:asciiTheme="majorHAnsi" w:hAnsiTheme="majorHAnsi"/>
                          <w:color w:val="595959" w:themeColor="text1" w:themeTint="A6"/>
                          <w:sz w:val="18"/>
                          <w:szCs w:val="18"/>
                          <w:lang w:val="pt-BR"/>
                        </w:rPr>
                        <w:t>24</w:t>
                      </w:r>
                      <w:r w:rsidRPr="004D6D3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B672C">
                        <w:rPr>
                          <w:rFonts w:asciiTheme="majorHAnsi" w:hAnsiTheme="majorHAnsi"/>
                          <w:color w:val="595959" w:themeColor="text1" w:themeTint="A6"/>
                          <w:sz w:val="18"/>
                          <w:szCs w:val="18"/>
                          <w:lang w:val="es-ES"/>
                        </w:rPr>
                        <w:t>483-14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FCC5793" w:rsidR="00113F73" w:rsidRPr="007B05C4" w:rsidRDefault="00EB672C" w:rsidP="008B017A">
                      <w:pPr>
                        <w:spacing w:line="276" w:lineRule="auto"/>
                        <w:jc w:val="both"/>
                        <w:rPr>
                          <w:rFonts w:asciiTheme="majorHAnsi" w:hAnsiTheme="majorHAnsi"/>
                          <w:color w:val="595959" w:themeColor="text1" w:themeTint="A6"/>
                          <w:sz w:val="18"/>
                          <w:szCs w:val="18"/>
                          <w:lang w:val="es-ES"/>
                        </w:rPr>
                      </w:pPr>
                      <w:r w:rsidRPr="00EB672C">
                        <w:rPr>
                          <w:rFonts w:asciiTheme="majorHAnsi" w:hAnsiTheme="majorHAnsi"/>
                          <w:color w:val="595959" w:themeColor="text1" w:themeTint="A6"/>
                          <w:sz w:val="18"/>
                          <w:szCs w:val="18"/>
                          <w:lang w:val="es-CO"/>
                        </w:rPr>
                        <w:t>Ricardo</w:t>
                      </w:r>
                      <w:r w:rsidR="003101BB">
                        <w:rPr>
                          <w:rFonts w:asciiTheme="majorHAnsi" w:hAnsiTheme="majorHAnsi"/>
                          <w:color w:val="595959" w:themeColor="text1" w:themeTint="A6"/>
                          <w:sz w:val="18"/>
                          <w:szCs w:val="18"/>
                          <w:lang w:val="es-CO"/>
                        </w:rPr>
                        <w:t xml:space="preserve"> Julio</w:t>
                      </w:r>
                      <w:r w:rsidRPr="00EB672C">
                        <w:rPr>
                          <w:rFonts w:asciiTheme="majorHAnsi" w:hAnsiTheme="majorHAnsi"/>
                          <w:color w:val="595959" w:themeColor="text1" w:themeTint="A6"/>
                          <w:sz w:val="18"/>
                          <w:szCs w:val="18"/>
                          <w:lang w:val="es-CO"/>
                        </w:rPr>
                        <w:t xml:space="preserve"> Villa Salcedo</w:t>
                      </w:r>
                      <w:r w:rsidR="00012AF0">
                        <w:rPr>
                          <w:rFonts w:asciiTheme="majorHAnsi" w:hAnsiTheme="majorHAnsi"/>
                          <w:color w:val="595959" w:themeColor="text1" w:themeTint="A6"/>
                          <w:sz w:val="18"/>
                          <w:szCs w:val="18"/>
                          <w:lang w:val="es-CO"/>
                        </w:rPr>
                        <w:t xml:space="preserve"> y familia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4D6D3F">
                        <w:rPr>
                          <w:rFonts w:asciiTheme="majorHAnsi" w:hAnsiTheme="majorHAnsi"/>
                          <w:color w:val="595959" w:themeColor="text1" w:themeTint="A6"/>
                          <w:sz w:val="18"/>
                          <w:szCs w:val="18"/>
                          <w:lang w:val="es-ES"/>
                        </w:rPr>
                        <w:t>24 de octubre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4730F205" w14:textId="44644E06" w:rsidR="00A50FCF" w:rsidRPr="0090270B" w:rsidRDefault="00A50FCF" w:rsidP="00040C3A">
      <w:pPr>
        <w:tabs>
          <w:tab w:val="center" w:pos="5400"/>
        </w:tabs>
        <w:suppressAutoHyphens/>
        <w:jc w:val="center"/>
        <w:rPr>
          <w:rFonts w:asciiTheme="majorHAnsi" w:hAnsiTheme="majorHAnsi"/>
          <w:sz w:val="18"/>
          <w:szCs w:val="22"/>
          <w:lang w:val="es-ES_tradnl"/>
        </w:rPr>
      </w:pP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1C4DDFE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314641E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293F5B6" w:rsidR="0070697F" w:rsidRDefault="004D6D3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6E1C3DD4">
                <wp:simplePos x="0" y="0"/>
                <wp:positionH relativeFrom="column">
                  <wp:posOffset>1306830</wp:posOffset>
                </wp:positionH>
                <wp:positionV relativeFrom="paragraph">
                  <wp:posOffset>495984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9pt;margin-top:39.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F2D7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B91A129" w:rsidR="003239B8" w:rsidRPr="007E5177" w:rsidRDefault="00307584" w:rsidP="008D2290">
            <w:pPr>
              <w:jc w:val="both"/>
              <w:rPr>
                <w:rFonts w:ascii="Cambria" w:hAnsi="Cambria"/>
                <w:bCs/>
                <w:sz w:val="20"/>
                <w:szCs w:val="20"/>
                <w:lang w:val="es-CO"/>
              </w:rPr>
            </w:pPr>
            <w:r>
              <w:rPr>
                <w:rFonts w:ascii="Cambria" w:hAnsi="Cambria"/>
                <w:bCs/>
                <w:sz w:val="20"/>
                <w:szCs w:val="20"/>
                <w:lang w:val="es-CO"/>
              </w:rPr>
              <w:t>A.</w:t>
            </w:r>
            <w:r w:rsidR="004B7F4D">
              <w:rPr>
                <w:rFonts w:ascii="Cambria" w:hAnsi="Cambria"/>
                <w:bCs/>
                <w:sz w:val="20"/>
                <w:szCs w:val="20"/>
                <w:lang w:val="es-CO"/>
              </w:rPr>
              <w:t>A.B.B.</w:t>
            </w:r>
            <w:r w:rsidR="004B7F4D">
              <w:rPr>
                <w:rStyle w:val="FootnoteReference"/>
                <w:rFonts w:ascii="Cambria" w:hAnsi="Cambria"/>
                <w:bCs/>
                <w:sz w:val="20"/>
                <w:szCs w:val="20"/>
                <w:lang w:val="es-CO"/>
              </w:rPr>
              <w:footnoteReference w:id="2"/>
            </w:r>
            <w:r w:rsidR="007E5177" w:rsidRPr="007E5177">
              <w:rPr>
                <w:rFonts w:ascii="Cambria" w:hAnsi="Cambria"/>
                <w:bCs/>
                <w:sz w:val="20"/>
                <w:szCs w:val="20"/>
                <w:lang w:val="es-CO"/>
              </w:rPr>
              <w:t xml:space="preserve"> y</w:t>
            </w:r>
            <w:r w:rsidR="007E5177">
              <w:rPr>
                <w:rFonts w:ascii="Cambria" w:hAnsi="Cambria"/>
                <w:bCs/>
                <w:sz w:val="20"/>
                <w:szCs w:val="20"/>
                <w:lang w:val="es-CO"/>
              </w:rPr>
              <w:t xml:space="preserve"> la Corporación Ricardo Villa Salcedo</w:t>
            </w:r>
          </w:p>
        </w:tc>
      </w:tr>
      <w:tr w:rsidR="003239B8" w:rsidRPr="007F2D7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86310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55EF2A2F" w:rsidR="003239B8" w:rsidRPr="007D1AF2" w:rsidRDefault="007F3C33" w:rsidP="008D2290">
            <w:pPr>
              <w:jc w:val="both"/>
              <w:rPr>
                <w:rFonts w:ascii="Cambria" w:hAnsi="Cambria"/>
                <w:bCs/>
                <w:sz w:val="20"/>
                <w:szCs w:val="20"/>
                <w:lang w:val="es-CO"/>
              </w:rPr>
            </w:pPr>
            <w:r w:rsidRPr="007D1AF2">
              <w:rPr>
                <w:rFonts w:ascii="Cambria" w:hAnsi="Cambria"/>
                <w:bCs/>
                <w:sz w:val="20"/>
                <w:szCs w:val="20"/>
                <w:lang w:val="es-CO"/>
              </w:rPr>
              <w:t xml:space="preserve">Ricardo </w:t>
            </w:r>
            <w:r w:rsidR="001335D2" w:rsidRPr="007D1AF2">
              <w:rPr>
                <w:rFonts w:ascii="Cambria" w:hAnsi="Cambria"/>
                <w:bCs/>
                <w:sz w:val="20"/>
                <w:szCs w:val="20"/>
                <w:lang w:val="es-CO"/>
              </w:rPr>
              <w:t xml:space="preserve">Julio </w:t>
            </w:r>
            <w:r w:rsidRPr="007D1AF2">
              <w:rPr>
                <w:rFonts w:ascii="Cambria" w:hAnsi="Cambria"/>
                <w:bCs/>
                <w:sz w:val="20"/>
                <w:szCs w:val="20"/>
                <w:lang w:val="es-CO"/>
              </w:rPr>
              <w:t>Villa Salcedo</w:t>
            </w:r>
            <w:r w:rsidR="007D1AF2" w:rsidRPr="007D1AF2">
              <w:rPr>
                <w:rFonts w:ascii="Cambria" w:hAnsi="Cambria"/>
                <w:bCs/>
                <w:sz w:val="20"/>
                <w:szCs w:val="20"/>
                <w:lang w:val="es-CO"/>
              </w:rPr>
              <w:t xml:space="preserve"> y</w:t>
            </w:r>
            <w:r w:rsidR="007D1AF2">
              <w:rPr>
                <w:rFonts w:ascii="Cambria" w:hAnsi="Cambria"/>
                <w:bCs/>
                <w:sz w:val="20"/>
                <w:szCs w:val="20"/>
                <w:lang w:val="es-CO"/>
              </w:rPr>
              <w:t xml:space="preserve"> familia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310C1A3" w:rsidR="003239B8" w:rsidRPr="000D05CB" w:rsidRDefault="007F3C33"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7F2D7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2B810BBA" w:rsidR="00223A29" w:rsidRPr="007C5B1D" w:rsidRDefault="00CB7FF2" w:rsidP="008D2290">
            <w:pPr>
              <w:jc w:val="both"/>
              <w:rPr>
                <w:rFonts w:ascii="Cambria" w:hAnsi="Cambria"/>
                <w:bCs/>
                <w:sz w:val="20"/>
                <w:szCs w:val="20"/>
                <w:lang w:val="es-CO"/>
              </w:rPr>
            </w:pPr>
            <w:r w:rsidRPr="00CB7FF2">
              <w:rPr>
                <w:rFonts w:ascii="Cambria" w:hAnsi="Cambria"/>
                <w:bCs/>
                <w:sz w:val="20"/>
                <w:szCs w:val="20"/>
                <w:lang w:val="es-CO"/>
              </w:rPr>
              <w:t>No se alega la violación de derechos específicos. Sin embargo, del</w:t>
            </w:r>
            <w:r w:rsidR="00A92ACC">
              <w:rPr>
                <w:rFonts w:ascii="Cambria" w:hAnsi="Cambria"/>
                <w:bCs/>
                <w:sz w:val="20"/>
                <w:szCs w:val="20"/>
                <w:lang w:val="es-CO"/>
              </w:rPr>
              <w:t xml:space="preserve"> contenido</w:t>
            </w:r>
            <w:r w:rsidRPr="00CB7FF2">
              <w:rPr>
                <w:rFonts w:ascii="Cambria" w:hAnsi="Cambria"/>
                <w:bCs/>
                <w:sz w:val="20"/>
                <w:szCs w:val="20"/>
                <w:lang w:val="es-CO"/>
              </w:rPr>
              <w:t xml:space="preserve"> de la petición se </w:t>
            </w:r>
            <w:r w:rsidR="00A92ACC">
              <w:rPr>
                <w:rFonts w:ascii="Cambria" w:hAnsi="Cambria"/>
                <w:bCs/>
                <w:sz w:val="20"/>
                <w:szCs w:val="20"/>
                <w:lang w:val="es-CO"/>
              </w:rPr>
              <w:t xml:space="preserve">desprende </w:t>
            </w:r>
            <w:r w:rsidRPr="00CB7FF2">
              <w:rPr>
                <w:rFonts w:ascii="Cambria" w:hAnsi="Cambria"/>
                <w:bCs/>
                <w:sz w:val="20"/>
                <w:szCs w:val="20"/>
                <w:lang w:val="es-CO"/>
              </w:rPr>
              <w:t>que los hechos denunciados se refieren fundamentalmente a los artículos</w:t>
            </w:r>
            <w:r>
              <w:rPr>
                <w:rFonts w:ascii="Cambria" w:hAnsi="Cambria"/>
                <w:bCs/>
                <w:sz w:val="20"/>
                <w:szCs w:val="20"/>
                <w:lang w:val="es-CO"/>
              </w:rPr>
              <w:t xml:space="preserve"> </w:t>
            </w:r>
            <w:r w:rsidR="00C07C51" w:rsidRPr="007C5B1D">
              <w:rPr>
                <w:rFonts w:ascii="Cambria" w:hAnsi="Cambria"/>
                <w:bCs/>
                <w:sz w:val="20"/>
                <w:szCs w:val="20"/>
                <w:lang w:val="es-CO"/>
              </w:rPr>
              <w:t>4</w:t>
            </w:r>
            <w:r w:rsidR="00A92ACC">
              <w:rPr>
                <w:rFonts w:ascii="Cambria" w:hAnsi="Cambria"/>
                <w:bCs/>
                <w:sz w:val="20"/>
                <w:szCs w:val="20"/>
                <w:lang w:val="es-CO"/>
              </w:rPr>
              <w:t xml:space="preserve"> (vida)</w:t>
            </w:r>
            <w:r w:rsidR="00C07C51" w:rsidRPr="007C5B1D">
              <w:rPr>
                <w:rFonts w:ascii="Cambria" w:hAnsi="Cambria"/>
                <w:bCs/>
                <w:sz w:val="20"/>
                <w:szCs w:val="20"/>
                <w:lang w:val="es-CO"/>
              </w:rPr>
              <w:t>,</w:t>
            </w:r>
            <w:r w:rsidR="00A92ACC">
              <w:rPr>
                <w:rFonts w:ascii="Cambria" w:hAnsi="Cambria"/>
                <w:bCs/>
                <w:sz w:val="20"/>
                <w:szCs w:val="20"/>
                <w:lang w:val="es-CO"/>
              </w:rPr>
              <w:t xml:space="preserve"> 5 (integridad personal),</w:t>
            </w:r>
            <w:r w:rsidR="00C07C51" w:rsidRPr="007C5B1D">
              <w:rPr>
                <w:rFonts w:ascii="Cambria" w:hAnsi="Cambria"/>
                <w:bCs/>
                <w:sz w:val="20"/>
                <w:szCs w:val="20"/>
                <w:lang w:val="es-CO"/>
              </w:rPr>
              <w:t xml:space="preserve"> 8</w:t>
            </w:r>
            <w:r w:rsidR="00A92ACC">
              <w:rPr>
                <w:rFonts w:ascii="Cambria" w:hAnsi="Cambria"/>
                <w:bCs/>
                <w:sz w:val="20"/>
                <w:szCs w:val="20"/>
                <w:lang w:val="es-CO"/>
              </w:rPr>
              <w:t xml:space="preserve"> (garantías judiciales)</w:t>
            </w:r>
            <w:r w:rsidR="00C07C51" w:rsidRPr="007C5B1D">
              <w:rPr>
                <w:rFonts w:ascii="Cambria" w:hAnsi="Cambria"/>
                <w:bCs/>
                <w:sz w:val="20"/>
                <w:szCs w:val="20"/>
                <w:lang w:val="es-CO"/>
              </w:rPr>
              <w:t>, 13</w:t>
            </w:r>
            <w:r w:rsidR="00A92ACC">
              <w:rPr>
                <w:rFonts w:ascii="Cambria" w:hAnsi="Cambria"/>
                <w:bCs/>
                <w:sz w:val="20"/>
                <w:szCs w:val="20"/>
                <w:lang w:val="es-CO"/>
              </w:rPr>
              <w:t xml:space="preserve"> (libertad de pensamiento y expresión) y</w:t>
            </w:r>
            <w:r w:rsidR="00C07C51" w:rsidRPr="007C5B1D">
              <w:rPr>
                <w:rFonts w:ascii="Cambria" w:hAnsi="Cambria"/>
                <w:bCs/>
                <w:sz w:val="20"/>
                <w:szCs w:val="20"/>
                <w:lang w:val="es-CO"/>
              </w:rPr>
              <w:t xml:space="preserve"> </w:t>
            </w:r>
            <w:r w:rsidR="00496E18" w:rsidRPr="007C5B1D">
              <w:rPr>
                <w:rFonts w:ascii="Cambria" w:hAnsi="Cambria"/>
                <w:bCs/>
                <w:sz w:val="20"/>
                <w:szCs w:val="20"/>
                <w:lang w:val="es-CO"/>
              </w:rPr>
              <w:t>25</w:t>
            </w:r>
            <w:r w:rsidR="00A92ACC">
              <w:rPr>
                <w:rFonts w:ascii="Cambria" w:hAnsi="Cambria"/>
                <w:bCs/>
                <w:sz w:val="20"/>
                <w:szCs w:val="20"/>
                <w:lang w:val="es-CO"/>
              </w:rPr>
              <w:t xml:space="preserve"> (protección judicial)</w:t>
            </w:r>
            <w:r w:rsidR="007C5B1D" w:rsidRPr="007C5B1D">
              <w:rPr>
                <w:rFonts w:ascii="Cambria" w:hAnsi="Cambria"/>
                <w:bCs/>
                <w:sz w:val="20"/>
                <w:szCs w:val="20"/>
                <w:lang w:val="es-CO"/>
              </w:rPr>
              <w:t xml:space="preserve"> </w:t>
            </w:r>
            <w:r w:rsidR="007C5B1D">
              <w:rPr>
                <w:rFonts w:asciiTheme="majorHAnsi" w:hAnsiTheme="majorHAnsi"/>
                <w:bCs/>
                <w:sz w:val="20"/>
                <w:szCs w:val="20"/>
                <w:lang w:val="es-CO"/>
              </w:rPr>
              <w:t>de la Convención Americana sobre Derechos Humanos</w:t>
            </w:r>
            <w:r w:rsidR="007C5B1D">
              <w:rPr>
                <w:rStyle w:val="FootnoteReference"/>
                <w:rFonts w:asciiTheme="majorHAnsi" w:hAnsiTheme="majorHAnsi"/>
                <w:bCs/>
                <w:sz w:val="20"/>
                <w:szCs w:val="20"/>
                <w:lang w:val="es-CO"/>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6F99603D" w:rsidR="004C2312" w:rsidRPr="003239B8" w:rsidRDefault="00496E18" w:rsidP="002625EA">
            <w:pPr>
              <w:jc w:val="both"/>
              <w:rPr>
                <w:rFonts w:ascii="Cambria" w:hAnsi="Cambria"/>
                <w:bCs/>
                <w:sz w:val="20"/>
                <w:szCs w:val="20"/>
                <w:lang w:val="es-ES"/>
              </w:rPr>
            </w:pPr>
            <w:r>
              <w:rPr>
                <w:rFonts w:ascii="Cambria" w:hAnsi="Cambria"/>
                <w:bCs/>
                <w:sz w:val="20"/>
                <w:szCs w:val="20"/>
                <w:lang w:val="es-ES"/>
              </w:rPr>
              <w:t>2 de abril de 2014</w:t>
            </w:r>
          </w:p>
        </w:tc>
      </w:tr>
      <w:tr w:rsidR="00131425" w:rsidRPr="007F2D7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0EB4C4A6" w:rsidR="00131425" w:rsidRPr="003239B8" w:rsidRDefault="00DC5977" w:rsidP="002625EA">
            <w:pPr>
              <w:jc w:val="both"/>
              <w:rPr>
                <w:rFonts w:ascii="Cambria" w:hAnsi="Cambria"/>
                <w:bCs/>
                <w:sz w:val="20"/>
                <w:szCs w:val="20"/>
                <w:lang w:val="es-ES"/>
              </w:rPr>
            </w:pPr>
            <w:r>
              <w:rPr>
                <w:rFonts w:ascii="Cambria" w:hAnsi="Cambria"/>
                <w:bCs/>
                <w:sz w:val="20"/>
                <w:szCs w:val="20"/>
                <w:lang w:val="es-ES"/>
              </w:rPr>
              <w:t xml:space="preserve">27 de junio de 2014, </w:t>
            </w:r>
            <w:r w:rsidR="0033433A">
              <w:rPr>
                <w:rFonts w:ascii="Cambria" w:hAnsi="Cambria"/>
                <w:bCs/>
                <w:sz w:val="20"/>
                <w:szCs w:val="20"/>
                <w:lang w:val="es-ES"/>
              </w:rPr>
              <w:t xml:space="preserve">10 de abril de 2015, </w:t>
            </w:r>
            <w:r w:rsidR="0071076B">
              <w:rPr>
                <w:rFonts w:ascii="Cambria" w:hAnsi="Cambria"/>
                <w:bCs/>
                <w:sz w:val="20"/>
                <w:szCs w:val="20"/>
                <w:lang w:val="es-ES"/>
              </w:rPr>
              <w:t>27 de octubre de 2015</w:t>
            </w:r>
            <w:r w:rsidR="00AA6A9E">
              <w:rPr>
                <w:rFonts w:ascii="Cambria" w:hAnsi="Cambria"/>
                <w:bCs/>
                <w:sz w:val="20"/>
                <w:szCs w:val="20"/>
                <w:lang w:val="es-ES"/>
              </w:rPr>
              <w:t>,</w:t>
            </w:r>
            <w:r w:rsidR="0071076B">
              <w:rPr>
                <w:rFonts w:ascii="Cambria" w:hAnsi="Cambria"/>
                <w:bCs/>
                <w:sz w:val="20"/>
                <w:szCs w:val="20"/>
                <w:lang w:val="es-ES"/>
              </w:rPr>
              <w:t xml:space="preserve"> </w:t>
            </w:r>
            <w:r w:rsidR="00F90ECD">
              <w:rPr>
                <w:rFonts w:ascii="Cambria" w:hAnsi="Cambria"/>
                <w:bCs/>
                <w:sz w:val="20"/>
                <w:szCs w:val="20"/>
                <w:lang w:val="es-ES"/>
              </w:rPr>
              <w:t>22 de febrero de 2016</w:t>
            </w:r>
            <w:r w:rsidR="00AA6A9E">
              <w:rPr>
                <w:rFonts w:ascii="Cambria" w:hAnsi="Cambria"/>
                <w:bCs/>
                <w:sz w:val="20"/>
                <w:szCs w:val="20"/>
                <w:lang w:val="es-ES"/>
              </w:rPr>
              <w:t>, 11 de noviembre de 2020</w:t>
            </w:r>
            <w:r w:rsidR="00F139D5">
              <w:rPr>
                <w:rFonts w:ascii="Cambria" w:hAnsi="Cambria"/>
                <w:bCs/>
                <w:sz w:val="20"/>
                <w:szCs w:val="20"/>
                <w:lang w:val="es-ES"/>
              </w:rPr>
              <w:t>, 15 de noviembre de 2020</w:t>
            </w:r>
            <w:r w:rsidR="00B933C6">
              <w:rPr>
                <w:rFonts w:ascii="Cambria" w:hAnsi="Cambria"/>
                <w:bCs/>
                <w:sz w:val="20"/>
                <w:szCs w:val="20"/>
                <w:lang w:val="es-ES"/>
              </w:rPr>
              <w:t>, 16 de noviembre de 2020</w:t>
            </w:r>
            <w:r w:rsidR="002D07A3">
              <w:rPr>
                <w:rFonts w:ascii="Cambria" w:hAnsi="Cambria"/>
                <w:bCs/>
                <w:sz w:val="20"/>
                <w:szCs w:val="20"/>
                <w:lang w:val="es-ES"/>
              </w:rPr>
              <w:t xml:space="preserve">, 11 de abril de 2021, </w:t>
            </w:r>
            <w:r w:rsidR="00215A0F">
              <w:rPr>
                <w:rFonts w:ascii="Cambria" w:hAnsi="Cambria"/>
                <w:bCs/>
                <w:sz w:val="20"/>
                <w:szCs w:val="20"/>
                <w:lang w:val="es-ES"/>
              </w:rPr>
              <w:t xml:space="preserve">24 de mayo de 2021, </w:t>
            </w:r>
            <w:r w:rsidR="00F36374">
              <w:rPr>
                <w:rFonts w:ascii="Cambria" w:hAnsi="Cambria"/>
                <w:bCs/>
                <w:sz w:val="20"/>
                <w:szCs w:val="20"/>
                <w:lang w:val="es-ES"/>
              </w:rPr>
              <w:t>12 de agosto de 2022</w:t>
            </w:r>
            <w:r w:rsidR="00E505A6">
              <w:rPr>
                <w:rFonts w:ascii="Cambria" w:hAnsi="Cambria"/>
                <w:bCs/>
                <w:sz w:val="20"/>
                <w:szCs w:val="20"/>
                <w:lang w:val="es-ES"/>
              </w:rPr>
              <w:t xml:space="preserve"> y 17 de agosto de 2022</w:t>
            </w:r>
          </w:p>
        </w:tc>
      </w:tr>
      <w:tr w:rsidR="00E854D3" w:rsidRPr="00EB672C" w14:paraId="3AA9A215" w14:textId="77777777" w:rsidTr="00394073">
        <w:tc>
          <w:tcPr>
            <w:tcW w:w="3600" w:type="dxa"/>
            <w:tcBorders>
              <w:top w:val="single" w:sz="6" w:space="0" w:color="auto"/>
              <w:bottom w:val="single" w:sz="6" w:space="0" w:color="auto"/>
            </w:tcBorders>
            <w:shd w:val="clear" w:color="auto" w:fill="386294"/>
            <w:vAlign w:val="center"/>
          </w:tcPr>
          <w:p w14:paraId="16A618CD" w14:textId="12C2958B" w:rsidR="00E854D3" w:rsidRDefault="00E854D3" w:rsidP="004A6A54">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647" w:type="dxa"/>
            <w:vAlign w:val="center"/>
          </w:tcPr>
          <w:p w14:paraId="7D121B2E" w14:textId="54545F39" w:rsidR="00E854D3" w:rsidRDefault="00E854D3" w:rsidP="008D2290">
            <w:pPr>
              <w:jc w:val="both"/>
              <w:rPr>
                <w:rFonts w:ascii="Cambria" w:hAnsi="Cambria"/>
                <w:bCs/>
                <w:sz w:val="20"/>
                <w:szCs w:val="20"/>
                <w:lang w:val="es-ES"/>
              </w:rPr>
            </w:pPr>
            <w:r>
              <w:rPr>
                <w:rFonts w:ascii="Cambria" w:hAnsi="Cambria"/>
                <w:bCs/>
                <w:sz w:val="20"/>
                <w:szCs w:val="20"/>
                <w:lang w:val="es-ES"/>
              </w:rPr>
              <w:t>29 de octubre de 2020</w:t>
            </w:r>
          </w:p>
        </w:tc>
      </w:tr>
      <w:tr w:rsidR="00E854D3" w:rsidRPr="00EB672C" w14:paraId="3734E025" w14:textId="77777777" w:rsidTr="00394073">
        <w:tc>
          <w:tcPr>
            <w:tcW w:w="3600" w:type="dxa"/>
            <w:tcBorders>
              <w:top w:val="single" w:sz="6" w:space="0" w:color="auto"/>
              <w:bottom w:val="single" w:sz="6" w:space="0" w:color="auto"/>
            </w:tcBorders>
            <w:shd w:val="clear" w:color="auto" w:fill="386294"/>
            <w:vAlign w:val="center"/>
          </w:tcPr>
          <w:p w14:paraId="2F3E68CE" w14:textId="40EFD0DA" w:rsidR="00E854D3" w:rsidRDefault="00E854D3" w:rsidP="004A6A54">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647" w:type="dxa"/>
            <w:vAlign w:val="center"/>
          </w:tcPr>
          <w:p w14:paraId="08476D33" w14:textId="7296A2F1" w:rsidR="00E854D3" w:rsidRDefault="00E854D3" w:rsidP="008D2290">
            <w:pPr>
              <w:jc w:val="both"/>
              <w:rPr>
                <w:rFonts w:ascii="Cambria" w:hAnsi="Cambria"/>
                <w:bCs/>
                <w:sz w:val="20"/>
                <w:szCs w:val="20"/>
                <w:lang w:val="es-ES"/>
              </w:rPr>
            </w:pPr>
            <w:r>
              <w:rPr>
                <w:rFonts w:ascii="Cambria" w:hAnsi="Cambria"/>
                <w:bCs/>
                <w:sz w:val="20"/>
                <w:szCs w:val="20"/>
                <w:lang w:val="es-ES"/>
              </w:rPr>
              <w:t>11 de noviembre de 2020</w:t>
            </w:r>
          </w:p>
        </w:tc>
      </w:tr>
      <w:tr w:rsidR="004C2312" w:rsidRPr="00EB672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00829FF6" w:rsidR="004C2312" w:rsidRPr="003239B8" w:rsidRDefault="00E854D3" w:rsidP="008D2290">
            <w:pPr>
              <w:jc w:val="both"/>
              <w:rPr>
                <w:rFonts w:ascii="Cambria" w:hAnsi="Cambria"/>
                <w:bCs/>
                <w:sz w:val="20"/>
                <w:szCs w:val="20"/>
                <w:lang w:val="es-ES"/>
              </w:rPr>
            </w:pPr>
            <w:r>
              <w:rPr>
                <w:rFonts w:ascii="Cambria" w:hAnsi="Cambria"/>
                <w:bCs/>
                <w:sz w:val="20"/>
                <w:szCs w:val="20"/>
                <w:lang w:val="es-ES"/>
              </w:rPr>
              <w:t>29 de agosto de 2022</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3A1BA336" w:rsidR="004C2312" w:rsidRPr="003239B8" w:rsidRDefault="00372890" w:rsidP="008D2290">
            <w:pPr>
              <w:jc w:val="both"/>
              <w:rPr>
                <w:rFonts w:ascii="Cambria" w:hAnsi="Cambria"/>
                <w:bCs/>
                <w:sz w:val="20"/>
                <w:szCs w:val="20"/>
                <w:lang w:val="es-ES"/>
              </w:rPr>
            </w:pPr>
            <w:r>
              <w:rPr>
                <w:rFonts w:ascii="Cambria" w:hAnsi="Cambria"/>
                <w:bCs/>
                <w:sz w:val="20"/>
                <w:szCs w:val="20"/>
                <w:lang w:val="es-ES"/>
              </w:rPr>
              <w:t>23 de diciembre de 2022</w:t>
            </w:r>
          </w:p>
        </w:tc>
      </w:tr>
      <w:tr w:rsidR="004C2312" w:rsidRPr="007F2D7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2F37D998" w:rsidR="004C2312" w:rsidRPr="003239B8" w:rsidRDefault="006F7F4D" w:rsidP="008D2290">
            <w:pPr>
              <w:jc w:val="both"/>
              <w:rPr>
                <w:rFonts w:ascii="Cambria" w:hAnsi="Cambria"/>
                <w:bCs/>
                <w:sz w:val="20"/>
                <w:szCs w:val="20"/>
                <w:lang w:val="es-ES"/>
              </w:rPr>
            </w:pPr>
            <w:r>
              <w:rPr>
                <w:rFonts w:ascii="Cambria" w:hAnsi="Cambria"/>
                <w:bCs/>
                <w:sz w:val="20"/>
                <w:szCs w:val="20"/>
                <w:lang w:val="es-ES"/>
              </w:rPr>
              <w:t>22 de septiembre de 2022</w:t>
            </w:r>
            <w:r w:rsidR="00DB2564">
              <w:rPr>
                <w:rFonts w:ascii="Cambria" w:hAnsi="Cambria"/>
                <w:bCs/>
                <w:sz w:val="20"/>
                <w:szCs w:val="20"/>
                <w:lang w:val="es-ES"/>
              </w:rPr>
              <w:t xml:space="preserve">, 5 de octubre de 2022, </w:t>
            </w:r>
            <w:r w:rsidR="00372890">
              <w:rPr>
                <w:rFonts w:ascii="Cambria" w:hAnsi="Cambria"/>
                <w:bCs/>
                <w:sz w:val="20"/>
                <w:szCs w:val="20"/>
                <w:lang w:val="es-ES"/>
              </w:rPr>
              <w:t xml:space="preserve">24 de octubre de 2022, </w:t>
            </w:r>
            <w:r w:rsidR="00880812">
              <w:rPr>
                <w:rFonts w:ascii="Cambria" w:hAnsi="Cambria"/>
                <w:bCs/>
                <w:sz w:val="20"/>
                <w:szCs w:val="20"/>
                <w:lang w:val="es-ES"/>
              </w:rPr>
              <w:t xml:space="preserve">2 de febrero de 2023, </w:t>
            </w:r>
            <w:r w:rsidR="00533762">
              <w:rPr>
                <w:rFonts w:ascii="Cambria" w:hAnsi="Cambria"/>
                <w:bCs/>
                <w:sz w:val="20"/>
                <w:szCs w:val="20"/>
                <w:lang w:val="es-ES"/>
              </w:rPr>
              <w:t xml:space="preserve">24 de febrero de 2023, </w:t>
            </w:r>
            <w:r w:rsidR="00BB753D">
              <w:rPr>
                <w:rFonts w:ascii="Cambria" w:hAnsi="Cambria"/>
                <w:bCs/>
                <w:sz w:val="20"/>
                <w:szCs w:val="20"/>
                <w:lang w:val="es-ES"/>
              </w:rPr>
              <w:t>1 de marzo de 2023</w:t>
            </w:r>
            <w:r w:rsidR="008904A9">
              <w:rPr>
                <w:rFonts w:ascii="Cambria" w:hAnsi="Cambria"/>
                <w:bCs/>
                <w:sz w:val="20"/>
                <w:szCs w:val="20"/>
                <w:lang w:val="es-ES"/>
              </w:rPr>
              <w:t xml:space="preserve">, 8 de marzo de 2023, </w:t>
            </w:r>
            <w:r w:rsidR="00376B44">
              <w:rPr>
                <w:rFonts w:ascii="Cambria" w:hAnsi="Cambria"/>
                <w:bCs/>
                <w:sz w:val="20"/>
                <w:szCs w:val="20"/>
                <w:lang w:val="es-ES"/>
              </w:rPr>
              <w:t xml:space="preserve">13 de marzo de 2023, </w:t>
            </w:r>
            <w:r w:rsidR="00F31B17">
              <w:rPr>
                <w:rFonts w:ascii="Cambria" w:hAnsi="Cambria"/>
                <w:bCs/>
                <w:sz w:val="20"/>
                <w:szCs w:val="20"/>
                <w:lang w:val="es-ES"/>
              </w:rPr>
              <w:t xml:space="preserve">17 de marzo de 2023, 22 de marzo de 2023, </w:t>
            </w:r>
            <w:r w:rsidR="00040251">
              <w:rPr>
                <w:rFonts w:ascii="Cambria" w:hAnsi="Cambria"/>
                <w:bCs/>
                <w:sz w:val="20"/>
                <w:szCs w:val="20"/>
                <w:lang w:val="es-ES"/>
              </w:rPr>
              <w:t xml:space="preserve">12 de abril de 2023, </w:t>
            </w:r>
            <w:r w:rsidR="004E5E68">
              <w:rPr>
                <w:rFonts w:ascii="Cambria" w:hAnsi="Cambria"/>
                <w:bCs/>
                <w:sz w:val="20"/>
                <w:szCs w:val="20"/>
                <w:lang w:val="es-ES"/>
              </w:rPr>
              <w:t xml:space="preserve">10 de mayo de 2023, </w:t>
            </w:r>
            <w:r w:rsidR="00F7596F">
              <w:rPr>
                <w:rFonts w:ascii="Cambria" w:hAnsi="Cambria"/>
                <w:bCs/>
                <w:sz w:val="20"/>
                <w:szCs w:val="20"/>
                <w:lang w:val="es-ES"/>
              </w:rPr>
              <w:t xml:space="preserve">11 de mayo de 2023, 24 de mayo de 2023, 31 de mayo de 2023, </w:t>
            </w:r>
            <w:r w:rsidR="003E33BF">
              <w:rPr>
                <w:rFonts w:ascii="Cambria" w:hAnsi="Cambria"/>
                <w:bCs/>
                <w:sz w:val="20"/>
                <w:szCs w:val="20"/>
                <w:lang w:val="es-ES"/>
              </w:rPr>
              <w:t xml:space="preserve">25 de julio de 2023, 21 de agosto de 2023, 21 de septiembre de 2023, 24 de octubre de 2023, </w:t>
            </w:r>
            <w:r w:rsidR="00791327">
              <w:rPr>
                <w:rFonts w:ascii="Cambria" w:hAnsi="Cambria"/>
                <w:bCs/>
                <w:sz w:val="20"/>
                <w:szCs w:val="20"/>
                <w:lang w:val="es-ES"/>
              </w:rPr>
              <w:t>7 de diciembre de 2023, 3 de enero de 2024</w:t>
            </w:r>
            <w:r w:rsidR="003C5402">
              <w:rPr>
                <w:rFonts w:ascii="Cambria" w:hAnsi="Cambria"/>
                <w:bCs/>
                <w:sz w:val="20"/>
                <w:szCs w:val="20"/>
                <w:lang w:val="es-ES"/>
              </w:rPr>
              <w:t xml:space="preserve"> y 16 de abril de 2024</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10691D" w:rsidRPr="00540F17" w14:paraId="7D299FC7" w14:textId="77777777" w:rsidTr="0010691D">
        <w:trPr>
          <w:cantSplit/>
        </w:trPr>
        <w:tc>
          <w:tcPr>
            <w:tcW w:w="3561" w:type="dxa"/>
            <w:tcBorders>
              <w:top w:val="single" w:sz="4" w:space="0" w:color="auto"/>
              <w:bottom w:val="single" w:sz="6" w:space="0" w:color="auto"/>
            </w:tcBorders>
            <w:shd w:val="clear" w:color="auto" w:fill="386294"/>
            <w:vAlign w:val="center"/>
          </w:tcPr>
          <w:p w14:paraId="5D0830E9" w14:textId="77777777" w:rsidR="0010691D" w:rsidRPr="00B3745F" w:rsidRDefault="0010691D" w:rsidP="0010691D">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81" w:type="dxa"/>
          </w:tcPr>
          <w:p w14:paraId="1E494D5D" w14:textId="222BDF41" w:rsidR="0010691D" w:rsidRPr="00B3745F" w:rsidRDefault="0010691D" w:rsidP="0010691D">
            <w:pPr>
              <w:rPr>
                <w:rFonts w:ascii="Cambria" w:hAnsi="Cambria"/>
                <w:bCs/>
                <w:sz w:val="20"/>
                <w:szCs w:val="20"/>
              </w:rPr>
            </w:pPr>
            <w:r w:rsidRPr="00FF004B">
              <w:rPr>
                <w:rFonts w:ascii="Cambria" w:hAnsi="Cambria"/>
                <w:bCs/>
                <w:sz w:val="20"/>
                <w:szCs w:val="20"/>
                <w:lang w:val="es-ES"/>
              </w:rPr>
              <w:t>Sí</w:t>
            </w:r>
          </w:p>
        </w:tc>
      </w:tr>
      <w:tr w:rsidR="0010691D" w:rsidRPr="00540F17" w14:paraId="54503A4F" w14:textId="77777777" w:rsidTr="0010691D">
        <w:trPr>
          <w:cantSplit/>
        </w:trPr>
        <w:tc>
          <w:tcPr>
            <w:tcW w:w="3561" w:type="dxa"/>
            <w:tcBorders>
              <w:top w:val="single" w:sz="6" w:space="0" w:color="auto"/>
              <w:bottom w:val="single" w:sz="6" w:space="0" w:color="auto"/>
            </w:tcBorders>
            <w:shd w:val="clear" w:color="auto" w:fill="386294"/>
            <w:vAlign w:val="center"/>
          </w:tcPr>
          <w:p w14:paraId="40E3A1EF" w14:textId="77777777" w:rsidR="0010691D" w:rsidRPr="00B3745F" w:rsidRDefault="0010691D" w:rsidP="0010691D">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81" w:type="dxa"/>
          </w:tcPr>
          <w:p w14:paraId="77C8256A" w14:textId="08207F68" w:rsidR="0010691D" w:rsidRPr="00B3745F" w:rsidRDefault="0010691D" w:rsidP="0010691D">
            <w:pPr>
              <w:rPr>
                <w:rFonts w:ascii="Cambria" w:hAnsi="Cambria"/>
                <w:bCs/>
                <w:sz w:val="20"/>
                <w:szCs w:val="20"/>
              </w:rPr>
            </w:pPr>
            <w:r w:rsidRPr="00FF004B">
              <w:rPr>
                <w:rFonts w:ascii="Cambria" w:hAnsi="Cambria"/>
                <w:bCs/>
                <w:sz w:val="20"/>
                <w:szCs w:val="20"/>
                <w:lang w:val="es-ES"/>
              </w:rPr>
              <w:t>Sí</w:t>
            </w:r>
          </w:p>
        </w:tc>
      </w:tr>
      <w:tr w:rsidR="003239B8" w:rsidRPr="00540F17" w14:paraId="6618D96A" w14:textId="77777777" w:rsidTr="0010691D">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81" w:type="dxa"/>
            <w:vAlign w:val="center"/>
          </w:tcPr>
          <w:p w14:paraId="523F6BD6" w14:textId="254C4676" w:rsidR="003239B8" w:rsidRPr="00B3745F" w:rsidRDefault="0010691D" w:rsidP="008D2290">
            <w:pPr>
              <w:rPr>
                <w:rFonts w:ascii="Cambria" w:hAnsi="Cambria"/>
                <w:bCs/>
                <w:sz w:val="20"/>
                <w:szCs w:val="20"/>
              </w:rPr>
            </w:pPr>
            <w:r w:rsidRPr="0010691D">
              <w:rPr>
                <w:rFonts w:ascii="Cambria" w:hAnsi="Cambria"/>
                <w:bCs/>
                <w:sz w:val="20"/>
                <w:szCs w:val="20"/>
                <w:lang w:val="es-ES"/>
              </w:rPr>
              <w:t>Sí</w:t>
            </w:r>
          </w:p>
        </w:tc>
      </w:tr>
      <w:tr w:rsidR="003239B8" w:rsidRPr="007F2D71" w14:paraId="34C2A0A9" w14:textId="77777777" w:rsidTr="0010691D">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681" w:type="dxa"/>
            <w:vAlign w:val="center"/>
          </w:tcPr>
          <w:p w14:paraId="257C8337" w14:textId="61E8FFE5" w:rsidR="003239B8" w:rsidRPr="00B3745F" w:rsidRDefault="0010691D" w:rsidP="008D2290">
            <w:pPr>
              <w:jc w:val="both"/>
              <w:rPr>
                <w:rFonts w:ascii="Cambria" w:hAnsi="Cambria"/>
                <w:bCs/>
                <w:sz w:val="20"/>
                <w:szCs w:val="20"/>
                <w:lang w:val="es-ES"/>
              </w:rPr>
            </w:pPr>
            <w:r w:rsidRPr="0010691D">
              <w:rPr>
                <w:rFonts w:ascii="Cambria" w:hAnsi="Cambria"/>
                <w:bCs/>
                <w:sz w:val="20"/>
                <w:szCs w:val="20"/>
                <w:lang w:val="es-ES"/>
              </w:rPr>
              <w:t>Sí, la Convención Americana (depósito de instrumento realizado el 31 de julio de 1973)</w:t>
            </w:r>
          </w:p>
        </w:tc>
      </w:tr>
    </w:tbl>
    <w:p w14:paraId="04C2417F" w14:textId="77777777" w:rsidR="00EC0A3D" w:rsidRDefault="00EC0A3D" w:rsidP="003239B8">
      <w:pPr>
        <w:spacing w:before="240" w:after="240"/>
        <w:ind w:firstLine="720"/>
        <w:jc w:val="both"/>
        <w:rPr>
          <w:rFonts w:asciiTheme="majorHAnsi" w:hAnsiTheme="majorHAnsi"/>
          <w:b/>
          <w:bCs/>
          <w:sz w:val="20"/>
          <w:szCs w:val="20"/>
          <w:lang w:val="es-ES"/>
        </w:rPr>
      </w:pPr>
    </w:p>
    <w:p w14:paraId="59B22E3A" w14:textId="77777777" w:rsidR="00B11DEA" w:rsidRDefault="00B11DEA" w:rsidP="003239B8">
      <w:pPr>
        <w:spacing w:before="240" w:after="240"/>
        <w:ind w:firstLine="720"/>
        <w:jc w:val="both"/>
        <w:rPr>
          <w:rFonts w:asciiTheme="majorHAnsi" w:hAnsiTheme="majorHAnsi"/>
          <w:b/>
          <w:bCs/>
          <w:sz w:val="20"/>
          <w:szCs w:val="20"/>
          <w:lang w:val="es-ES"/>
        </w:rPr>
      </w:pPr>
    </w:p>
    <w:p w14:paraId="299A3868" w14:textId="33C76D8B"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C34E19" w:rsidRPr="003239B8">
        <w:rPr>
          <w:rFonts w:asciiTheme="majorHAnsi" w:hAnsiTheme="majorHAnsi"/>
          <w:b/>
          <w:bCs/>
          <w:sz w:val="20"/>
          <w:szCs w:val="20"/>
          <w:lang w:val="es-ES"/>
        </w:rPr>
        <w:t>INTERNACIONAL</w:t>
      </w:r>
      <w:r w:rsidR="00C34E19">
        <w:rPr>
          <w:rFonts w:asciiTheme="majorHAnsi" w:hAnsiTheme="majorHAnsi"/>
          <w:b/>
          <w:bCs/>
          <w:sz w:val="20"/>
          <w:szCs w:val="20"/>
          <w:lang w:val="es-ES"/>
        </w:rPr>
        <w:t xml:space="preserve">, </w:t>
      </w:r>
      <w:r w:rsidR="00C34E19"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EB672C"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7E145CFD" w:rsidR="00EE00E9" w:rsidRPr="00DC24E3" w:rsidRDefault="00C34E19" w:rsidP="008D2290">
            <w:pPr>
              <w:jc w:val="both"/>
              <w:rPr>
                <w:rFonts w:ascii="Cambria" w:hAnsi="Cambria"/>
                <w:bCs/>
                <w:sz w:val="20"/>
                <w:szCs w:val="20"/>
                <w:lang w:val="es-ES"/>
              </w:rPr>
            </w:pPr>
            <w:r>
              <w:rPr>
                <w:rFonts w:ascii="Cambria" w:hAnsi="Cambria"/>
                <w:bCs/>
                <w:sz w:val="20"/>
                <w:szCs w:val="20"/>
                <w:lang w:val="es-ES"/>
              </w:rPr>
              <w:t>No</w:t>
            </w:r>
          </w:p>
        </w:tc>
      </w:tr>
      <w:tr w:rsidR="003239B8" w:rsidRPr="007F2D7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4502B79" w:rsidR="003239B8" w:rsidRPr="00342498" w:rsidRDefault="00342498" w:rsidP="008D2290">
            <w:pPr>
              <w:jc w:val="both"/>
              <w:rPr>
                <w:rFonts w:ascii="Cambria" w:hAnsi="Cambria"/>
                <w:bCs/>
                <w:sz w:val="20"/>
                <w:szCs w:val="20"/>
                <w:lang w:val="es-CO"/>
              </w:rPr>
            </w:pPr>
            <w:r w:rsidRPr="00342498">
              <w:rPr>
                <w:rFonts w:ascii="Cambria" w:hAnsi="Cambria"/>
                <w:bCs/>
                <w:sz w:val="20"/>
                <w:szCs w:val="20"/>
                <w:lang w:val="es-CO"/>
              </w:rPr>
              <w:t xml:space="preserve">Artículos </w:t>
            </w:r>
            <w:r w:rsidRPr="007C5B1D">
              <w:rPr>
                <w:rFonts w:ascii="Cambria" w:hAnsi="Cambria"/>
                <w:bCs/>
                <w:sz w:val="20"/>
                <w:szCs w:val="20"/>
                <w:lang w:val="es-CO"/>
              </w:rPr>
              <w:t>4</w:t>
            </w:r>
            <w:r>
              <w:rPr>
                <w:rFonts w:ascii="Cambria" w:hAnsi="Cambria"/>
                <w:bCs/>
                <w:sz w:val="20"/>
                <w:szCs w:val="20"/>
                <w:lang w:val="es-CO"/>
              </w:rPr>
              <w:t xml:space="preserve"> (vida)</w:t>
            </w:r>
            <w:r w:rsidRPr="007C5B1D">
              <w:rPr>
                <w:rFonts w:ascii="Cambria" w:hAnsi="Cambria"/>
                <w:bCs/>
                <w:sz w:val="20"/>
                <w:szCs w:val="20"/>
                <w:lang w:val="es-CO"/>
              </w:rPr>
              <w:t>,</w:t>
            </w:r>
            <w:r>
              <w:rPr>
                <w:rFonts w:ascii="Cambria" w:hAnsi="Cambria"/>
                <w:bCs/>
                <w:sz w:val="20"/>
                <w:szCs w:val="20"/>
                <w:lang w:val="es-CO"/>
              </w:rPr>
              <w:t xml:space="preserve"> 5 (integridad personal),</w:t>
            </w:r>
            <w:r w:rsidRPr="007C5B1D">
              <w:rPr>
                <w:rFonts w:ascii="Cambria" w:hAnsi="Cambria"/>
                <w:bCs/>
                <w:sz w:val="20"/>
                <w:szCs w:val="20"/>
                <w:lang w:val="es-CO"/>
              </w:rPr>
              <w:t xml:space="preserve"> 8</w:t>
            </w:r>
            <w:r>
              <w:rPr>
                <w:rFonts w:ascii="Cambria" w:hAnsi="Cambria"/>
                <w:bCs/>
                <w:sz w:val="20"/>
                <w:szCs w:val="20"/>
                <w:lang w:val="es-CO"/>
              </w:rPr>
              <w:t xml:space="preserve"> (garantías judiciales)</w:t>
            </w:r>
            <w:r w:rsidRPr="007C5B1D">
              <w:rPr>
                <w:rFonts w:ascii="Cambria" w:hAnsi="Cambria"/>
                <w:bCs/>
                <w:sz w:val="20"/>
                <w:szCs w:val="20"/>
                <w:lang w:val="es-CO"/>
              </w:rPr>
              <w:t>, 13</w:t>
            </w:r>
            <w:r>
              <w:rPr>
                <w:rFonts w:ascii="Cambria" w:hAnsi="Cambria"/>
                <w:bCs/>
                <w:sz w:val="20"/>
                <w:szCs w:val="20"/>
                <w:lang w:val="es-CO"/>
              </w:rPr>
              <w:t xml:space="preserve"> (libertad de pensamiento y expresión), 19 (derechos del niño), 22 (circulación</w:t>
            </w:r>
            <w:r w:rsidR="006B6D47">
              <w:rPr>
                <w:rFonts w:ascii="Cambria" w:hAnsi="Cambria"/>
                <w:bCs/>
                <w:sz w:val="20"/>
                <w:szCs w:val="20"/>
                <w:lang w:val="es-CO"/>
              </w:rPr>
              <w:t xml:space="preserve"> y residencia</w:t>
            </w:r>
            <w:r>
              <w:rPr>
                <w:rFonts w:ascii="Cambria" w:hAnsi="Cambria"/>
                <w:bCs/>
                <w:sz w:val="20"/>
                <w:szCs w:val="20"/>
                <w:lang w:val="es-CO"/>
              </w:rPr>
              <w:t>) y</w:t>
            </w:r>
            <w:r w:rsidRPr="007C5B1D">
              <w:rPr>
                <w:rFonts w:ascii="Cambria" w:hAnsi="Cambria"/>
                <w:bCs/>
                <w:sz w:val="20"/>
                <w:szCs w:val="20"/>
                <w:lang w:val="es-CO"/>
              </w:rPr>
              <w:t xml:space="preserve"> 25</w:t>
            </w:r>
            <w:r>
              <w:rPr>
                <w:rFonts w:ascii="Cambria" w:hAnsi="Cambria"/>
                <w:bCs/>
                <w:sz w:val="20"/>
                <w:szCs w:val="20"/>
                <w:lang w:val="es-CO"/>
              </w:rPr>
              <w:t xml:space="preserve"> (protección judicial)</w:t>
            </w:r>
            <w:r w:rsidRPr="007C5B1D">
              <w:rPr>
                <w:rFonts w:ascii="Cambria" w:hAnsi="Cambria"/>
                <w:bCs/>
                <w:sz w:val="20"/>
                <w:szCs w:val="20"/>
                <w:lang w:val="es-CO"/>
              </w:rPr>
              <w:t xml:space="preserve"> </w:t>
            </w:r>
            <w:r>
              <w:rPr>
                <w:rFonts w:asciiTheme="majorHAnsi" w:hAnsiTheme="majorHAnsi"/>
                <w:bCs/>
                <w:sz w:val="20"/>
                <w:szCs w:val="20"/>
                <w:lang w:val="es-CO"/>
              </w:rPr>
              <w:t>de la Convención Americana</w:t>
            </w:r>
            <w:r w:rsidR="00310259">
              <w:rPr>
                <w:rFonts w:asciiTheme="majorHAnsi" w:hAnsiTheme="majorHAnsi"/>
                <w:bCs/>
                <w:sz w:val="20"/>
                <w:szCs w:val="20"/>
                <w:lang w:val="es-CO"/>
              </w:rPr>
              <w:t>, en relación con su artículo 1.1 (obligación de respetar los derechos)</w:t>
            </w:r>
          </w:p>
        </w:tc>
      </w:tr>
      <w:tr w:rsidR="003239B8" w:rsidRPr="007F2D7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2D7D1E4" w:rsidR="003239B8" w:rsidRPr="00DC24E3" w:rsidRDefault="004E5430"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7F2D7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34113D0A" w:rsidR="003239B8" w:rsidRPr="004E5430" w:rsidRDefault="004E5430"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56FD5D57" w14:textId="252B1FD5" w:rsidR="003239B8" w:rsidRDefault="00223A29" w:rsidP="00792F67">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5253D3CE" w14:textId="58DB2AF6" w:rsidR="00FF1792" w:rsidRPr="00FF1792" w:rsidRDefault="00310259" w:rsidP="00FF1792">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UY"/>
        </w:rPr>
        <w:t>La p</w:t>
      </w:r>
      <w:r w:rsidR="00FF1792">
        <w:rPr>
          <w:rFonts w:asciiTheme="majorHAnsi" w:hAnsiTheme="majorHAnsi"/>
          <w:bCs/>
          <w:i/>
          <w:iCs/>
          <w:sz w:val="20"/>
          <w:szCs w:val="20"/>
          <w:lang w:val="es-UY"/>
        </w:rPr>
        <w:t>arte peticionaria</w:t>
      </w:r>
    </w:p>
    <w:p w14:paraId="50F2B523" w14:textId="10EAE5D1" w:rsidR="008C5E2D" w:rsidRDefault="00813A23" w:rsidP="00792F67">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denuncia el asesinato del abogado, político y periodista, Ricardo Julio Villa Salcedo, </w:t>
      </w:r>
      <w:r w:rsidR="00862BF1">
        <w:rPr>
          <w:rFonts w:asciiTheme="majorHAnsi" w:hAnsiTheme="majorHAnsi"/>
          <w:bCs/>
          <w:sz w:val="20"/>
          <w:szCs w:val="20"/>
          <w:lang w:val="es-UY"/>
        </w:rPr>
        <w:t xml:space="preserve">ocurrido el 23 de diciembre </w:t>
      </w:r>
      <w:r w:rsidR="00FF5606">
        <w:rPr>
          <w:rFonts w:asciiTheme="majorHAnsi" w:hAnsiTheme="majorHAnsi"/>
          <w:bCs/>
          <w:sz w:val="20"/>
          <w:szCs w:val="20"/>
          <w:lang w:val="es-UY"/>
        </w:rPr>
        <w:t>de 1992</w:t>
      </w:r>
      <w:r w:rsidR="00636A9E">
        <w:rPr>
          <w:rFonts w:asciiTheme="majorHAnsi" w:hAnsiTheme="majorHAnsi"/>
          <w:bCs/>
          <w:sz w:val="20"/>
          <w:szCs w:val="20"/>
          <w:lang w:val="es-UY"/>
        </w:rPr>
        <w:t xml:space="preserve"> en Santa Marta, departamento del Magdalena, </w:t>
      </w:r>
      <w:r w:rsidR="009534A6">
        <w:rPr>
          <w:rFonts w:asciiTheme="majorHAnsi" w:hAnsiTheme="majorHAnsi"/>
          <w:bCs/>
          <w:sz w:val="20"/>
          <w:szCs w:val="20"/>
          <w:lang w:val="es-UY"/>
        </w:rPr>
        <w:t>a manos de</w:t>
      </w:r>
      <w:r w:rsidR="002729AD">
        <w:rPr>
          <w:rFonts w:asciiTheme="majorHAnsi" w:hAnsiTheme="majorHAnsi"/>
          <w:bCs/>
          <w:sz w:val="20"/>
          <w:szCs w:val="20"/>
          <w:lang w:val="es-UY"/>
        </w:rPr>
        <w:t xml:space="preserve"> un </w:t>
      </w:r>
      <w:r w:rsidR="003B36BB">
        <w:rPr>
          <w:rFonts w:asciiTheme="majorHAnsi" w:hAnsiTheme="majorHAnsi"/>
          <w:bCs/>
          <w:sz w:val="20"/>
          <w:szCs w:val="20"/>
          <w:lang w:val="es-UY"/>
        </w:rPr>
        <w:t>grupo paramilitar</w:t>
      </w:r>
      <w:r w:rsidR="00902533">
        <w:rPr>
          <w:rFonts w:asciiTheme="majorHAnsi" w:hAnsiTheme="majorHAnsi"/>
          <w:bCs/>
          <w:sz w:val="20"/>
          <w:szCs w:val="20"/>
          <w:lang w:val="es-UY"/>
        </w:rPr>
        <w:t xml:space="preserve"> en connivencia</w:t>
      </w:r>
      <w:r w:rsidR="00CA43E1">
        <w:rPr>
          <w:rFonts w:asciiTheme="majorHAnsi" w:hAnsiTheme="majorHAnsi"/>
          <w:bCs/>
          <w:sz w:val="20"/>
          <w:szCs w:val="20"/>
          <w:lang w:val="es-UY"/>
        </w:rPr>
        <w:t xml:space="preserve"> </w:t>
      </w:r>
      <w:r w:rsidR="00902533">
        <w:rPr>
          <w:rFonts w:asciiTheme="majorHAnsi" w:hAnsiTheme="majorHAnsi"/>
          <w:bCs/>
          <w:sz w:val="20"/>
          <w:szCs w:val="20"/>
          <w:lang w:val="es-UY"/>
        </w:rPr>
        <w:t xml:space="preserve">con </w:t>
      </w:r>
      <w:r w:rsidR="002729AD">
        <w:rPr>
          <w:rFonts w:asciiTheme="majorHAnsi" w:hAnsiTheme="majorHAnsi"/>
          <w:bCs/>
          <w:sz w:val="20"/>
          <w:szCs w:val="20"/>
          <w:lang w:val="es-UY"/>
        </w:rPr>
        <w:t>la</w:t>
      </w:r>
      <w:r w:rsidR="00902533">
        <w:rPr>
          <w:rFonts w:asciiTheme="majorHAnsi" w:hAnsiTheme="majorHAnsi"/>
          <w:bCs/>
          <w:sz w:val="20"/>
          <w:szCs w:val="20"/>
          <w:lang w:val="es-UY"/>
        </w:rPr>
        <w:t>s autoridades</w:t>
      </w:r>
      <w:r w:rsidR="002729AD">
        <w:rPr>
          <w:rFonts w:asciiTheme="majorHAnsi" w:hAnsiTheme="majorHAnsi"/>
          <w:bCs/>
          <w:sz w:val="20"/>
          <w:szCs w:val="20"/>
          <w:lang w:val="es-UY"/>
        </w:rPr>
        <w:t xml:space="preserve"> regi</w:t>
      </w:r>
      <w:r w:rsidR="00902533">
        <w:rPr>
          <w:rFonts w:asciiTheme="majorHAnsi" w:hAnsiTheme="majorHAnsi"/>
          <w:bCs/>
          <w:sz w:val="20"/>
          <w:szCs w:val="20"/>
          <w:lang w:val="es-UY"/>
        </w:rPr>
        <w:t>o</w:t>
      </w:r>
      <w:r w:rsidR="002729AD">
        <w:rPr>
          <w:rFonts w:asciiTheme="majorHAnsi" w:hAnsiTheme="majorHAnsi"/>
          <w:bCs/>
          <w:sz w:val="20"/>
          <w:szCs w:val="20"/>
          <w:lang w:val="es-UY"/>
        </w:rPr>
        <w:t>n</w:t>
      </w:r>
      <w:r w:rsidR="00902533">
        <w:rPr>
          <w:rFonts w:asciiTheme="majorHAnsi" w:hAnsiTheme="majorHAnsi"/>
          <w:bCs/>
          <w:sz w:val="20"/>
          <w:szCs w:val="20"/>
          <w:lang w:val="es-UY"/>
        </w:rPr>
        <w:t>ales</w:t>
      </w:r>
      <w:r w:rsidR="009104AD">
        <w:rPr>
          <w:rFonts w:asciiTheme="majorHAnsi" w:hAnsiTheme="majorHAnsi"/>
          <w:bCs/>
          <w:sz w:val="20"/>
          <w:szCs w:val="20"/>
          <w:lang w:val="es-UY"/>
        </w:rPr>
        <w:t>.</w:t>
      </w:r>
      <w:r w:rsidR="00E818F2">
        <w:rPr>
          <w:rFonts w:asciiTheme="majorHAnsi" w:hAnsiTheme="majorHAnsi"/>
          <w:bCs/>
          <w:sz w:val="20"/>
          <w:szCs w:val="20"/>
          <w:lang w:val="es-UY"/>
        </w:rPr>
        <w:t xml:space="preserve"> </w:t>
      </w:r>
      <w:r w:rsidR="00D62B49">
        <w:rPr>
          <w:rFonts w:asciiTheme="majorHAnsi" w:hAnsiTheme="majorHAnsi"/>
          <w:bCs/>
          <w:sz w:val="20"/>
          <w:szCs w:val="20"/>
          <w:lang w:val="es-UY"/>
        </w:rPr>
        <w:t>T</w:t>
      </w:r>
      <w:r w:rsidR="00E818F2">
        <w:rPr>
          <w:rFonts w:asciiTheme="majorHAnsi" w:hAnsiTheme="majorHAnsi"/>
          <w:bCs/>
          <w:sz w:val="20"/>
          <w:szCs w:val="20"/>
          <w:lang w:val="es-UY"/>
        </w:rPr>
        <w:t xml:space="preserve">ambién </w:t>
      </w:r>
      <w:r w:rsidR="00D62B49">
        <w:rPr>
          <w:rFonts w:asciiTheme="majorHAnsi" w:hAnsiTheme="majorHAnsi"/>
          <w:bCs/>
          <w:sz w:val="20"/>
          <w:szCs w:val="20"/>
          <w:lang w:val="es-UY"/>
        </w:rPr>
        <w:t>aleg</w:t>
      </w:r>
      <w:r w:rsidR="00E818F2">
        <w:rPr>
          <w:rFonts w:asciiTheme="majorHAnsi" w:hAnsiTheme="majorHAnsi"/>
          <w:bCs/>
          <w:sz w:val="20"/>
          <w:szCs w:val="20"/>
          <w:lang w:val="es-UY"/>
        </w:rPr>
        <w:t xml:space="preserve">a la </w:t>
      </w:r>
      <w:r w:rsidR="00D62B49">
        <w:rPr>
          <w:rFonts w:asciiTheme="majorHAnsi" w:hAnsiTheme="majorHAnsi"/>
          <w:bCs/>
          <w:sz w:val="20"/>
          <w:szCs w:val="20"/>
          <w:lang w:val="es-UY"/>
        </w:rPr>
        <w:t xml:space="preserve">responsabilidad del Estado por </w:t>
      </w:r>
      <w:r w:rsidR="00E818F2">
        <w:rPr>
          <w:rFonts w:asciiTheme="majorHAnsi" w:hAnsiTheme="majorHAnsi"/>
          <w:bCs/>
          <w:sz w:val="20"/>
          <w:szCs w:val="20"/>
          <w:lang w:val="es-UY"/>
        </w:rPr>
        <w:t>falta de protección a la presunta víctima</w:t>
      </w:r>
      <w:r w:rsidR="002D28D6">
        <w:rPr>
          <w:rFonts w:asciiTheme="majorHAnsi" w:hAnsiTheme="majorHAnsi"/>
          <w:bCs/>
          <w:sz w:val="20"/>
          <w:szCs w:val="20"/>
          <w:lang w:val="es-UY"/>
        </w:rPr>
        <w:t xml:space="preserve"> y</w:t>
      </w:r>
      <w:r w:rsidR="00E818F2">
        <w:rPr>
          <w:rFonts w:asciiTheme="majorHAnsi" w:hAnsiTheme="majorHAnsi"/>
          <w:bCs/>
          <w:sz w:val="20"/>
          <w:szCs w:val="20"/>
          <w:lang w:val="es-UY"/>
        </w:rPr>
        <w:t xml:space="preserve"> </w:t>
      </w:r>
      <w:r w:rsidR="00FC133E">
        <w:rPr>
          <w:rFonts w:asciiTheme="majorHAnsi" w:hAnsiTheme="majorHAnsi"/>
          <w:bCs/>
          <w:sz w:val="20"/>
          <w:szCs w:val="20"/>
          <w:lang w:val="es-UY"/>
        </w:rPr>
        <w:t xml:space="preserve">por </w:t>
      </w:r>
      <w:r w:rsidR="00E818F2">
        <w:rPr>
          <w:rFonts w:asciiTheme="majorHAnsi" w:hAnsiTheme="majorHAnsi"/>
          <w:bCs/>
          <w:sz w:val="20"/>
          <w:szCs w:val="20"/>
          <w:lang w:val="es-UY"/>
        </w:rPr>
        <w:t>la impunidad en que se enc</w:t>
      </w:r>
      <w:r w:rsidR="00D62B49">
        <w:rPr>
          <w:rFonts w:asciiTheme="majorHAnsi" w:hAnsiTheme="majorHAnsi"/>
          <w:bCs/>
          <w:sz w:val="20"/>
          <w:szCs w:val="20"/>
          <w:lang w:val="es-UY"/>
        </w:rPr>
        <w:t>ue</w:t>
      </w:r>
      <w:r w:rsidR="00E818F2">
        <w:rPr>
          <w:rFonts w:asciiTheme="majorHAnsi" w:hAnsiTheme="majorHAnsi"/>
          <w:bCs/>
          <w:sz w:val="20"/>
          <w:szCs w:val="20"/>
          <w:lang w:val="es-UY"/>
        </w:rPr>
        <w:t>ntr</w:t>
      </w:r>
      <w:r w:rsidR="00D62B49">
        <w:rPr>
          <w:rFonts w:asciiTheme="majorHAnsi" w:hAnsiTheme="majorHAnsi"/>
          <w:bCs/>
          <w:sz w:val="20"/>
          <w:szCs w:val="20"/>
          <w:lang w:val="es-UY"/>
        </w:rPr>
        <w:t>a</w:t>
      </w:r>
      <w:r w:rsidR="00E818F2">
        <w:rPr>
          <w:rFonts w:asciiTheme="majorHAnsi" w:hAnsiTheme="majorHAnsi"/>
          <w:bCs/>
          <w:sz w:val="20"/>
          <w:szCs w:val="20"/>
          <w:lang w:val="es-UY"/>
        </w:rPr>
        <w:t xml:space="preserve"> el hecho</w:t>
      </w:r>
      <w:r w:rsidR="002D28D6">
        <w:rPr>
          <w:rFonts w:asciiTheme="majorHAnsi" w:hAnsiTheme="majorHAnsi"/>
          <w:bCs/>
          <w:sz w:val="20"/>
          <w:szCs w:val="20"/>
          <w:lang w:val="es-UY"/>
        </w:rPr>
        <w:t>.</w:t>
      </w:r>
      <w:r w:rsidR="00D62B49">
        <w:rPr>
          <w:rFonts w:asciiTheme="majorHAnsi" w:hAnsiTheme="majorHAnsi"/>
          <w:bCs/>
          <w:sz w:val="20"/>
          <w:szCs w:val="20"/>
          <w:lang w:val="es-UY"/>
        </w:rPr>
        <w:t xml:space="preserve"> </w:t>
      </w:r>
      <w:r w:rsidR="002D28D6">
        <w:rPr>
          <w:rFonts w:asciiTheme="majorHAnsi" w:hAnsiTheme="majorHAnsi"/>
          <w:bCs/>
          <w:sz w:val="20"/>
          <w:szCs w:val="20"/>
          <w:lang w:val="es-UY"/>
        </w:rPr>
        <w:t>Además,</w:t>
      </w:r>
      <w:r w:rsidR="00D62B49">
        <w:rPr>
          <w:rFonts w:asciiTheme="majorHAnsi" w:hAnsiTheme="majorHAnsi"/>
          <w:bCs/>
          <w:sz w:val="20"/>
          <w:szCs w:val="20"/>
          <w:lang w:val="es-UY"/>
        </w:rPr>
        <w:t xml:space="preserve"> denuncia amenazas y hostigamientos a su familia y </w:t>
      </w:r>
      <w:r w:rsidR="000A536C">
        <w:rPr>
          <w:rFonts w:asciiTheme="majorHAnsi" w:hAnsiTheme="majorHAnsi"/>
          <w:bCs/>
          <w:sz w:val="20"/>
          <w:szCs w:val="20"/>
          <w:lang w:val="es-UY"/>
        </w:rPr>
        <w:t>miembros de la Corporación</w:t>
      </w:r>
      <w:r w:rsidR="00453E3E">
        <w:rPr>
          <w:rFonts w:asciiTheme="majorHAnsi" w:hAnsiTheme="majorHAnsi"/>
          <w:bCs/>
          <w:sz w:val="20"/>
          <w:szCs w:val="20"/>
          <w:lang w:val="es-UY"/>
        </w:rPr>
        <w:t xml:space="preserve"> creada a su nombre</w:t>
      </w:r>
      <w:r w:rsidR="00E818F2">
        <w:rPr>
          <w:rFonts w:asciiTheme="majorHAnsi" w:hAnsiTheme="majorHAnsi"/>
          <w:bCs/>
          <w:sz w:val="20"/>
          <w:szCs w:val="20"/>
          <w:lang w:val="es-UY"/>
        </w:rPr>
        <w:t>.</w:t>
      </w:r>
    </w:p>
    <w:p w14:paraId="4A7D631B" w14:textId="6C44B7CE" w:rsidR="000D0027" w:rsidRPr="00F60558" w:rsidRDefault="00402165" w:rsidP="008D5B55">
      <w:pPr>
        <w:pStyle w:val="ListParagraph"/>
        <w:numPr>
          <w:ilvl w:val="0"/>
          <w:numId w:val="61"/>
        </w:numPr>
        <w:spacing w:before="240" w:after="240"/>
        <w:ind w:left="0" w:firstLine="720"/>
        <w:jc w:val="both"/>
        <w:rPr>
          <w:rFonts w:asciiTheme="majorHAnsi" w:hAnsiTheme="majorHAnsi"/>
          <w:bCs/>
          <w:sz w:val="20"/>
          <w:szCs w:val="20"/>
          <w:lang w:val="es-UY"/>
        </w:rPr>
      </w:pPr>
      <w:r w:rsidRPr="00F60558">
        <w:rPr>
          <w:rFonts w:asciiTheme="majorHAnsi" w:hAnsiTheme="majorHAnsi"/>
          <w:bCs/>
          <w:sz w:val="20"/>
          <w:szCs w:val="20"/>
          <w:lang w:val="es-UY"/>
        </w:rPr>
        <w:t xml:space="preserve">Si bien las comunicaciones de la parte peticionaria no contienen un relato cronológico de los hechos, de </w:t>
      </w:r>
      <w:r w:rsidR="00F60558" w:rsidRPr="00F60558">
        <w:rPr>
          <w:rFonts w:asciiTheme="majorHAnsi" w:hAnsiTheme="majorHAnsi"/>
          <w:bCs/>
          <w:sz w:val="20"/>
          <w:szCs w:val="20"/>
          <w:lang w:val="es-UY"/>
        </w:rPr>
        <w:t>la lectura de los</w:t>
      </w:r>
      <w:r w:rsidR="00141481">
        <w:rPr>
          <w:rFonts w:asciiTheme="majorHAnsi" w:hAnsiTheme="majorHAnsi"/>
          <w:bCs/>
          <w:sz w:val="20"/>
          <w:szCs w:val="20"/>
          <w:lang w:val="es-UY"/>
        </w:rPr>
        <w:t xml:space="preserve"> </w:t>
      </w:r>
      <w:r w:rsidR="00B762F2">
        <w:rPr>
          <w:rFonts w:asciiTheme="majorHAnsi" w:hAnsiTheme="majorHAnsi"/>
          <w:bCs/>
          <w:sz w:val="20"/>
          <w:szCs w:val="20"/>
          <w:lang w:val="es-UY"/>
        </w:rPr>
        <w:t xml:space="preserve">escritos y </w:t>
      </w:r>
      <w:r w:rsidR="00F60558" w:rsidRPr="00F60558">
        <w:rPr>
          <w:rFonts w:asciiTheme="majorHAnsi" w:hAnsiTheme="majorHAnsi"/>
          <w:bCs/>
          <w:sz w:val="20"/>
          <w:szCs w:val="20"/>
          <w:lang w:val="es-UY"/>
        </w:rPr>
        <w:t xml:space="preserve">anexos, se desprende que Ricardo </w:t>
      </w:r>
      <w:r w:rsidR="00F60558">
        <w:rPr>
          <w:rFonts w:asciiTheme="majorHAnsi" w:hAnsiTheme="majorHAnsi"/>
          <w:bCs/>
          <w:sz w:val="20"/>
          <w:szCs w:val="20"/>
          <w:lang w:val="es-UY"/>
        </w:rPr>
        <w:t xml:space="preserve">Julio </w:t>
      </w:r>
      <w:r w:rsidR="00F60558" w:rsidRPr="00F60558">
        <w:rPr>
          <w:rFonts w:asciiTheme="majorHAnsi" w:hAnsiTheme="majorHAnsi"/>
          <w:bCs/>
          <w:sz w:val="20"/>
          <w:szCs w:val="20"/>
          <w:lang w:val="es-UY"/>
        </w:rPr>
        <w:t>Villa Salcedo</w:t>
      </w:r>
      <w:r w:rsidR="00D401C0" w:rsidRPr="00F60558">
        <w:rPr>
          <w:rFonts w:asciiTheme="majorHAnsi" w:hAnsiTheme="majorHAnsi"/>
          <w:bCs/>
          <w:sz w:val="20"/>
          <w:szCs w:val="20"/>
          <w:lang w:val="es-UY"/>
        </w:rPr>
        <w:t xml:space="preserve"> fue un reconocido abogado penalista</w:t>
      </w:r>
      <w:r w:rsidR="00F60558">
        <w:rPr>
          <w:rFonts w:asciiTheme="majorHAnsi" w:hAnsiTheme="majorHAnsi"/>
          <w:bCs/>
          <w:sz w:val="20"/>
          <w:szCs w:val="20"/>
          <w:lang w:val="es-UY"/>
        </w:rPr>
        <w:t>,</w:t>
      </w:r>
      <w:r w:rsidR="00D401C0" w:rsidRPr="00F60558">
        <w:rPr>
          <w:rFonts w:asciiTheme="majorHAnsi" w:hAnsiTheme="majorHAnsi"/>
          <w:bCs/>
          <w:sz w:val="20"/>
          <w:szCs w:val="20"/>
          <w:lang w:val="es-UY"/>
        </w:rPr>
        <w:t xml:space="preserve"> defensor de derechos humanos, de sindicalistas y de presos políticos</w:t>
      </w:r>
      <w:r w:rsidR="0019745F">
        <w:rPr>
          <w:rFonts w:asciiTheme="majorHAnsi" w:hAnsiTheme="majorHAnsi"/>
          <w:bCs/>
          <w:sz w:val="20"/>
          <w:szCs w:val="20"/>
          <w:lang w:val="es-UY"/>
        </w:rPr>
        <w:t>. Ejerció como</w:t>
      </w:r>
      <w:r w:rsidR="00D401C0" w:rsidRPr="00F60558">
        <w:rPr>
          <w:rFonts w:asciiTheme="majorHAnsi" w:hAnsiTheme="majorHAnsi"/>
          <w:bCs/>
          <w:sz w:val="20"/>
          <w:szCs w:val="20"/>
          <w:lang w:val="es-UY"/>
        </w:rPr>
        <w:t xml:space="preserve"> periodista</w:t>
      </w:r>
      <w:r w:rsidR="00DD4393">
        <w:rPr>
          <w:rFonts w:asciiTheme="majorHAnsi" w:hAnsiTheme="majorHAnsi"/>
          <w:bCs/>
          <w:sz w:val="20"/>
          <w:szCs w:val="20"/>
          <w:lang w:val="es-UY"/>
        </w:rPr>
        <w:t xml:space="preserve"> en la Revista Alternativa</w:t>
      </w:r>
      <w:r w:rsidR="001C4FF8">
        <w:rPr>
          <w:rFonts w:asciiTheme="majorHAnsi" w:hAnsiTheme="majorHAnsi"/>
          <w:bCs/>
          <w:sz w:val="20"/>
          <w:szCs w:val="20"/>
          <w:lang w:val="es-UY"/>
        </w:rPr>
        <w:t xml:space="preserve"> y en el diario El Inform</w:t>
      </w:r>
      <w:r w:rsidR="00337700">
        <w:rPr>
          <w:rFonts w:asciiTheme="majorHAnsi" w:hAnsiTheme="majorHAnsi"/>
          <w:bCs/>
          <w:sz w:val="20"/>
          <w:szCs w:val="20"/>
          <w:lang w:val="es-UY"/>
        </w:rPr>
        <w:t>ador</w:t>
      </w:r>
      <w:r w:rsidR="00D401C0" w:rsidRPr="00F60558">
        <w:rPr>
          <w:rFonts w:asciiTheme="majorHAnsi" w:hAnsiTheme="majorHAnsi"/>
          <w:bCs/>
          <w:sz w:val="20"/>
          <w:szCs w:val="20"/>
          <w:lang w:val="es-UY"/>
        </w:rPr>
        <w:t>,</w:t>
      </w:r>
      <w:r w:rsidR="001C4FF8">
        <w:rPr>
          <w:rFonts w:asciiTheme="majorHAnsi" w:hAnsiTheme="majorHAnsi"/>
          <w:bCs/>
          <w:sz w:val="20"/>
          <w:szCs w:val="20"/>
          <w:lang w:val="es-UY"/>
        </w:rPr>
        <w:t xml:space="preserve"> y fue</w:t>
      </w:r>
      <w:r w:rsidR="00D401C0" w:rsidRPr="00F60558">
        <w:rPr>
          <w:rFonts w:asciiTheme="majorHAnsi" w:hAnsiTheme="majorHAnsi"/>
          <w:bCs/>
          <w:sz w:val="20"/>
          <w:szCs w:val="20"/>
          <w:lang w:val="es-UY"/>
        </w:rPr>
        <w:t xml:space="preserve"> activista social</w:t>
      </w:r>
      <w:r w:rsidR="006675DC">
        <w:rPr>
          <w:rFonts w:asciiTheme="majorHAnsi" w:hAnsiTheme="majorHAnsi"/>
          <w:bCs/>
          <w:sz w:val="20"/>
          <w:szCs w:val="20"/>
          <w:lang w:val="es-UY"/>
        </w:rPr>
        <w:t xml:space="preserve"> y</w:t>
      </w:r>
      <w:r w:rsidR="00D401C0" w:rsidRPr="00F60558">
        <w:rPr>
          <w:rFonts w:asciiTheme="majorHAnsi" w:hAnsiTheme="majorHAnsi"/>
          <w:bCs/>
          <w:sz w:val="20"/>
          <w:szCs w:val="20"/>
          <w:lang w:val="es-UY"/>
        </w:rPr>
        <w:t xml:space="preserve"> líder estudiantil </w:t>
      </w:r>
      <w:r w:rsidR="006675DC">
        <w:rPr>
          <w:rFonts w:asciiTheme="majorHAnsi" w:hAnsiTheme="majorHAnsi"/>
          <w:bCs/>
          <w:sz w:val="20"/>
          <w:szCs w:val="20"/>
          <w:lang w:val="es-UY"/>
        </w:rPr>
        <w:t xml:space="preserve">de </w:t>
      </w:r>
      <w:r w:rsidR="00D401C0" w:rsidRPr="00F60558">
        <w:rPr>
          <w:rFonts w:asciiTheme="majorHAnsi" w:hAnsiTheme="majorHAnsi"/>
          <w:bCs/>
          <w:sz w:val="20"/>
          <w:szCs w:val="20"/>
          <w:lang w:val="es-UY"/>
        </w:rPr>
        <w:t>la Universidad Nacional</w:t>
      </w:r>
      <w:r w:rsidR="0019745F">
        <w:rPr>
          <w:rFonts w:asciiTheme="majorHAnsi" w:hAnsiTheme="majorHAnsi"/>
          <w:bCs/>
          <w:sz w:val="20"/>
          <w:szCs w:val="20"/>
          <w:lang w:val="es-UY"/>
        </w:rPr>
        <w:t xml:space="preserve"> de Colombia. </w:t>
      </w:r>
      <w:r w:rsidR="0034591A">
        <w:rPr>
          <w:rFonts w:asciiTheme="majorHAnsi" w:hAnsiTheme="majorHAnsi"/>
          <w:bCs/>
          <w:sz w:val="20"/>
          <w:szCs w:val="20"/>
          <w:lang w:val="es-UY"/>
        </w:rPr>
        <w:t>Además,</w:t>
      </w:r>
      <w:r w:rsidR="00D401C0" w:rsidRPr="00F60558">
        <w:rPr>
          <w:rFonts w:asciiTheme="majorHAnsi" w:hAnsiTheme="majorHAnsi"/>
          <w:bCs/>
          <w:sz w:val="20"/>
          <w:szCs w:val="20"/>
          <w:lang w:val="es-UY"/>
        </w:rPr>
        <w:t xml:space="preserve"> fundador de </w:t>
      </w:r>
      <w:r w:rsidR="00D11DF1">
        <w:rPr>
          <w:rFonts w:asciiTheme="majorHAnsi" w:hAnsiTheme="majorHAnsi"/>
          <w:bCs/>
          <w:sz w:val="20"/>
          <w:szCs w:val="20"/>
          <w:lang w:val="es-UY"/>
        </w:rPr>
        <w:t>vari</w:t>
      </w:r>
      <w:r w:rsidR="00D401C0" w:rsidRPr="00F60558">
        <w:rPr>
          <w:rFonts w:asciiTheme="majorHAnsi" w:hAnsiTheme="majorHAnsi"/>
          <w:bCs/>
          <w:sz w:val="20"/>
          <w:szCs w:val="20"/>
          <w:lang w:val="es-UY"/>
        </w:rPr>
        <w:t xml:space="preserve">os colectivos y grupos políticos </w:t>
      </w:r>
      <w:r w:rsidR="00D11DF1">
        <w:rPr>
          <w:rFonts w:asciiTheme="majorHAnsi" w:hAnsiTheme="majorHAnsi"/>
          <w:bCs/>
          <w:sz w:val="20"/>
          <w:szCs w:val="20"/>
          <w:lang w:val="es-UY"/>
        </w:rPr>
        <w:t>de izquierda</w:t>
      </w:r>
      <w:r w:rsidR="00080408">
        <w:rPr>
          <w:rFonts w:asciiTheme="majorHAnsi" w:hAnsiTheme="majorHAnsi"/>
          <w:bCs/>
          <w:sz w:val="20"/>
          <w:szCs w:val="20"/>
          <w:lang w:val="es-UY"/>
        </w:rPr>
        <w:t xml:space="preserve"> como el Comité de Solidaridad con los Presos Políticos</w:t>
      </w:r>
      <w:r w:rsidR="00D11DF1">
        <w:rPr>
          <w:rFonts w:asciiTheme="majorHAnsi" w:hAnsiTheme="majorHAnsi"/>
          <w:bCs/>
          <w:sz w:val="20"/>
          <w:szCs w:val="20"/>
          <w:lang w:val="es-UY"/>
        </w:rPr>
        <w:t xml:space="preserve">. Fungió como </w:t>
      </w:r>
      <w:r w:rsidR="00D401C0" w:rsidRPr="00F60558">
        <w:rPr>
          <w:rFonts w:asciiTheme="majorHAnsi" w:hAnsiTheme="majorHAnsi"/>
          <w:bCs/>
          <w:sz w:val="20"/>
          <w:szCs w:val="20"/>
          <w:lang w:val="es-UY"/>
        </w:rPr>
        <w:t>dirigente político del Partido Liberal y luego de la A</w:t>
      </w:r>
      <w:r w:rsidR="00D11DF1">
        <w:rPr>
          <w:rFonts w:asciiTheme="majorHAnsi" w:hAnsiTheme="majorHAnsi"/>
          <w:bCs/>
          <w:sz w:val="20"/>
          <w:szCs w:val="20"/>
          <w:lang w:val="es-UY"/>
        </w:rPr>
        <w:t xml:space="preserve">lianza </w:t>
      </w:r>
      <w:r w:rsidR="00D401C0" w:rsidRPr="00F60558">
        <w:rPr>
          <w:rFonts w:asciiTheme="majorHAnsi" w:hAnsiTheme="majorHAnsi"/>
          <w:bCs/>
          <w:sz w:val="20"/>
          <w:szCs w:val="20"/>
          <w:lang w:val="es-UY"/>
        </w:rPr>
        <w:t>D</w:t>
      </w:r>
      <w:r w:rsidR="00D11DF1">
        <w:rPr>
          <w:rFonts w:asciiTheme="majorHAnsi" w:hAnsiTheme="majorHAnsi"/>
          <w:bCs/>
          <w:sz w:val="20"/>
          <w:szCs w:val="20"/>
          <w:lang w:val="es-UY"/>
        </w:rPr>
        <w:t>emocrática</w:t>
      </w:r>
      <w:r w:rsidR="00D401C0" w:rsidRPr="00F60558">
        <w:rPr>
          <w:rFonts w:asciiTheme="majorHAnsi" w:hAnsiTheme="majorHAnsi"/>
          <w:bCs/>
          <w:sz w:val="20"/>
          <w:szCs w:val="20"/>
          <w:lang w:val="es-UY"/>
        </w:rPr>
        <w:t xml:space="preserve"> M-19, </w:t>
      </w:r>
      <w:r w:rsidR="003218DD">
        <w:rPr>
          <w:rFonts w:asciiTheme="majorHAnsi" w:hAnsiTheme="majorHAnsi"/>
          <w:bCs/>
          <w:sz w:val="20"/>
          <w:szCs w:val="20"/>
          <w:lang w:val="es-UY"/>
        </w:rPr>
        <w:t xml:space="preserve">en la cual fue electo para participar en la Asamblea Constituyente de 1991. Como político, </w:t>
      </w:r>
      <w:r w:rsidR="00D401C0" w:rsidRPr="00F60558">
        <w:rPr>
          <w:rFonts w:asciiTheme="majorHAnsi" w:hAnsiTheme="majorHAnsi"/>
          <w:bCs/>
          <w:sz w:val="20"/>
          <w:szCs w:val="20"/>
          <w:lang w:val="es-UY"/>
        </w:rPr>
        <w:t xml:space="preserve">ocupó curules </w:t>
      </w:r>
      <w:r w:rsidR="003218DD">
        <w:rPr>
          <w:rFonts w:asciiTheme="majorHAnsi" w:hAnsiTheme="majorHAnsi"/>
          <w:bCs/>
          <w:sz w:val="20"/>
          <w:szCs w:val="20"/>
          <w:lang w:val="es-UY"/>
        </w:rPr>
        <w:t>en el C</w:t>
      </w:r>
      <w:r w:rsidR="00D401C0" w:rsidRPr="00F60558">
        <w:rPr>
          <w:rFonts w:asciiTheme="majorHAnsi" w:hAnsiTheme="majorHAnsi"/>
          <w:bCs/>
          <w:sz w:val="20"/>
          <w:szCs w:val="20"/>
          <w:lang w:val="es-UY"/>
        </w:rPr>
        <w:t>oncej</w:t>
      </w:r>
      <w:r w:rsidR="003218DD">
        <w:rPr>
          <w:rFonts w:asciiTheme="majorHAnsi" w:hAnsiTheme="majorHAnsi"/>
          <w:bCs/>
          <w:sz w:val="20"/>
          <w:szCs w:val="20"/>
          <w:lang w:val="es-UY"/>
        </w:rPr>
        <w:t>o</w:t>
      </w:r>
      <w:r w:rsidR="00D401C0" w:rsidRPr="00F60558">
        <w:rPr>
          <w:rFonts w:asciiTheme="majorHAnsi" w:hAnsiTheme="majorHAnsi"/>
          <w:bCs/>
          <w:sz w:val="20"/>
          <w:szCs w:val="20"/>
          <w:lang w:val="es-UY"/>
        </w:rPr>
        <w:t xml:space="preserve"> de Santa Marta, </w:t>
      </w:r>
      <w:r w:rsidR="00C46017">
        <w:rPr>
          <w:rFonts w:asciiTheme="majorHAnsi" w:hAnsiTheme="majorHAnsi"/>
          <w:bCs/>
          <w:sz w:val="20"/>
          <w:szCs w:val="20"/>
          <w:lang w:val="es-UY"/>
        </w:rPr>
        <w:t xml:space="preserve">en la Asamblea </w:t>
      </w:r>
      <w:r w:rsidR="00D401C0" w:rsidRPr="00F60558">
        <w:rPr>
          <w:rFonts w:asciiTheme="majorHAnsi" w:hAnsiTheme="majorHAnsi"/>
          <w:bCs/>
          <w:sz w:val="20"/>
          <w:szCs w:val="20"/>
          <w:lang w:val="es-UY"/>
        </w:rPr>
        <w:t>Departament</w:t>
      </w:r>
      <w:r w:rsidR="00C46017">
        <w:rPr>
          <w:rFonts w:asciiTheme="majorHAnsi" w:hAnsiTheme="majorHAnsi"/>
          <w:bCs/>
          <w:sz w:val="20"/>
          <w:szCs w:val="20"/>
          <w:lang w:val="es-UY"/>
        </w:rPr>
        <w:t>al</w:t>
      </w:r>
      <w:r w:rsidR="00D401C0" w:rsidRPr="00F60558">
        <w:rPr>
          <w:rFonts w:asciiTheme="majorHAnsi" w:hAnsiTheme="majorHAnsi"/>
          <w:bCs/>
          <w:sz w:val="20"/>
          <w:szCs w:val="20"/>
          <w:lang w:val="es-UY"/>
        </w:rPr>
        <w:t xml:space="preserve"> del Magdalena y en </w:t>
      </w:r>
      <w:r w:rsidR="009A0B30">
        <w:rPr>
          <w:rFonts w:asciiTheme="majorHAnsi" w:hAnsiTheme="majorHAnsi"/>
          <w:bCs/>
          <w:sz w:val="20"/>
          <w:szCs w:val="20"/>
          <w:lang w:val="es-UY"/>
        </w:rPr>
        <w:t xml:space="preserve">el Congreso </w:t>
      </w:r>
      <w:r w:rsidR="00D401C0" w:rsidRPr="00F60558">
        <w:rPr>
          <w:rFonts w:asciiTheme="majorHAnsi" w:hAnsiTheme="majorHAnsi"/>
          <w:bCs/>
          <w:sz w:val="20"/>
          <w:szCs w:val="20"/>
          <w:lang w:val="es-UY"/>
        </w:rPr>
        <w:t xml:space="preserve">de la </w:t>
      </w:r>
      <w:r w:rsidR="009A0B30">
        <w:rPr>
          <w:rFonts w:asciiTheme="majorHAnsi" w:hAnsiTheme="majorHAnsi"/>
          <w:bCs/>
          <w:sz w:val="20"/>
          <w:szCs w:val="20"/>
          <w:lang w:val="es-UY"/>
        </w:rPr>
        <w:t>R</w:t>
      </w:r>
      <w:r w:rsidR="00D401C0" w:rsidRPr="00F60558">
        <w:rPr>
          <w:rFonts w:asciiTheme="majorHAnsi" w:hAnsiTheme="majorHAnsi"/>
          <w:bCs/>
          <w:sz w:val="20"/>
          <w:szCs w:val="20"/>
          <w:lang w:val="es-UY"/>
        </w:rPr>
        <w:t>epública</w:t>
      </w:r>
      <w:r w:rsidR="009A0B30">
        <w:rPr>
          <w:rFonts w:asciiTheme="majorHAnsi" w:hAnsiTheme="majorHAnsi"/>
          <w:bCs/>
          <w:sz w:val="20"/>
          <w:szCs w:val="20"/>
          <w:lang w:val="es-UY"/>
        </w:rPr>
        <w:t xml:space="preserve"> como senador</w:t>
      </w:r>
      <w:r w:rsidR="00DD4393">
        <w:rPr>
          <w:rFonts w:asciiTheme="majorHAnsi" w:hAnsiTheme="majorHAnsi"/>
          <w:bCs/>
          <w:sz w:val="20"/>
          <w:szCs w:val="20"/>
          <w:lang w:val="es-UY"/>
        </w:rPr>
        <w:t>.</w:t>
      </w:r>
    </w:p>
    <w:p w14:paraId="67BA477D" w14:textId="575D3ECB" w:rsidR="001E231C" w:rsidRPr="001E231C" w:rsidRDefault="002B74FD" w:rsidP="00E545EB">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En varios escritos la parte peticionaria enfatiza que </w:t>
      </w:r>
      <w:r w:rsidR="002A4E8F">
        <w:rPr>
          <w:rFonts w:asciiTheme="majorHAnsi" w:hAnsiTheme="majorHAnsi"/>
          <w:bCs/>
          <w:sz w:val="20"/>
          <w:szCs w:val="20"/>
          <w:lang w:val="es-UY"/>
        </w:rPr>
        <w:t>el Sr. Villa Salcedo denunció</w:t>
      </w:r>
      <w:r w:rsidR="00A32475">
        <w:rPr>
          <w:rFonts w:asciiTheme="majorHAnsi" w:hAnsiTheme="majorHAnsi"/>
          <w:bCs/>
          <w:sz w:val="20"/>
          <w:szCs w:val="20"/>
          <w:lang w:val="es-UY"/>
        </w:rPr>
        <w:t xml:space="preserve"> </w:t>
      </w:r>
      <w:r w:rsidR="007337D0" w:rsidRPr="00A32475">
        <w:rPr>
          <w:rFonts w:asciiTheme="majorHAnsi" w:hAnsiTheme="majorHAnsi"/>
          <w:bCs/>
          <w:sz w:val="20"/>
          <w:szCs w:val="20"/>
          <w:lang w:val="es-CO"/>
        </w:rPr>
        <w:t xml:space="preserve">ante la Fiscalía General de la Nación </w:t>
      </w:r>
      <w:r w:rsidR="00FE18B4">
        <w:rPr>
          <w:rFonts w:asciiTheme="majorHAnsi" w:hAnsiTheme="majorHAnsi"/>
          <w:bCs/>
          <w:sz w:val="20"/>
          <w:szCs w:val="20"/>
          <w:lang w:val="es-UY"/>
        </w:rPr>
        <w:t xml:space="preserve">haber recibido </w:t>
      </w:r>
      <w:r w:rsidR="00A32475" w:rsidRPr="00A32475">
        <w:rPr>
          <w:rFonts w:asciiTheme="majorHAnsi" w:hAnsiTheme="majorHAnsi"/>
          <w:bCs/>
          <w:sz w:val="20"/>
          <w:szCs w:val="20"/>
          <w:lang w:val="es-CO"/>
        </w:rPr>
        <w:t xml:space="preserve">amenazas </w:t>
      </w:r>
      <w:r w:rsidR="00FE18B4">
        <w:rPr>
          <w:rFonts w:asciiTheme="majorHAnsi" w:hAnsiTheme="majorHAnsi"/>
          <w:bCs/>
          <w:sz w:val="20"/>
          <w:szCs w:val="20"/>
          <w:lang w:val="es-CO"/>
        </w:rPr>
        <w:t xml:space="preserve">de muerte </w:t>
      </w:r>
      <w:r w:rsidR="007337D0">
        <w:rPr>
          <w:rFonts w:asciiTheme="majorHAnsi" w:hAnsiTheme="majorHAnsi"/>
          <w:bCs/>
          <w:sz w:val="20"/>
          <w:szCs w:val="20"/>
          <w:lang w:val="es-CO"/>
        </w:rPr>
        <w:t xml:space="preserve">hasta </w:t>
      </w:r>
      <w:r w:rsidR="00A32475" w:rsidRPr="00A32475">
        <w:rPr>
          <w:rFonts w:asciiTheme="majorHAnsi" w:hAnsiTheme="majorHAnsi"/>
          <w:bCs/>
          <w:sz w:val="20"/>
          <w:szCs w:val="20"/>
          <w:lang w:val="es-CO"/>
        </w:rPr>
        <w:t xml:space="preserve">un mes antes de </w:t>
      </w:r>
      <w:r w:rsidR="00045A76">
        <w:rPr>
          <w:rFonts w:asciiTheme="majorHAnsi" w:hAnsiTheme="majorHAnsi"/>
          <w:bCs/>
          <w:sz w:val="20"/>
          <w:szCs w:val="20"/>
          <w:lang w:val="es-CO"/>
        </w:rPr>
        <w:t>su asesinato</w:t>
      </w:r>
      <w:r w:rsidR="00A32475" w:rsidRPr="00A32475">
        <w:rPr>
          <w:rFonts w:asciiTheme="majorHAnsi" w:hAnsiTheme="majorHAnsi"/>
          <w:bCs/>
          <w:sz w:val="20"/>
          <w:szCs w:val="20"/>
          <w:lang w:val="es-CO"/>
        </w:rPr>
        <w:t xml:space="preserve">, sin </w:t>
      </w:r>
      <w:r w:rsidR="009E100C">
        <w:rPr>
          <w:rFonts w:asciiTheme="majorHAnsi" w:hAnsiTheme="majorHAnsi"/>
          <w:bCs/>
          <w:sz w:val="20"/>
          <w:szCs w:val="20"/>
          <w:lang w:val="es-CO"/>
        </w:rPr>
        <w:t xml:space="preserve">que las autoridades colombianas le brindaran </w:t>
      </w:r>
      <w:r w:rsidR="007405EE">
        <w:rPr>
          <w:rFonts w:asciiTheme="majorHAnsi" w:hAnsiTheme="majorHAnsi"/>
          <w:bCs/>
          <w:sz w:val="20"/>
          <w:szCs w:val="20"/>
          <w:lang w:val="es-CO"/>
        </w:rPr>
        <w:t xml:space="preserve">medidas de </w:t>
      </w:r>
      <w:r w:rsidR="00A32475" w:rsidRPr="00A32475">
        <w:rPr>
          <w:rFonts w:asciiTheme="majorHAnsi" w:hAnsiTheme="majorHAnsi"/>
          <w:bCs/>
          <w:sz w:val="20"/>
          <w:szCs w:val="20"/>
          <w:lang w:val="es-CO"/>
        </w:rPr>
        <w:t xml:space="preserve">protección </w:t>
      </w:r>
      <w:r w:rsidR="009E100C">
        <w:rPr>
          <w:rFonts w:asciiTheme="majorHAnsi" w:hAnsiTheme="majorHAnsi"/>
          <w:bCs/>
          <w:sz w:val="20"/>
          <w:szCs w:val="20"/>
          <w:lang w:val="es-CO"/>
        </w:rPr>
        <w:t>para salvaguardar su vida.</w:t>
      </w:r>
      <w:r w:rsidR="00337AB8">
        <w:rPr>
          <w:rFonts w:asciiTheme="majorHAnsi" w:hAnsiTheme="majorHAnsi"/>
          <w:bCs/>
          <w:sz w:val="20"/>
          <w:szCs w:val="20"/>
          <w:lang w:val="es-CO"/>
        </w:rPr>
        <w:t xml:space="preserve"> Con ello, asevera que el Estado colombiano es responsable </w:t>
      </w:r>
      <w:r w:rsidR="00B43653">
        <w:rPr>
          <w:rFonts w:asciiTheme="majorHAnsi" w:hAnsiTheme="majorHAnsi"/>
          <w:bCs/>
          <w:sz w:val="20"/>
          <w:szCs w:val="20"/>
          <w:lang w:val="es-CO"/>
        </w:rPr>
        <w:t>por la violación del derecho a la vida de la presunta víctima.</w:t>
      </w:r>
      <w:r w:rsidR="009E100C">
        <w:rPr>
          <w:rFonts w:asciiTheme="majorHAnsi" w:hAnsiTheme="majorHAnsi"/>
          <w:bCs/>
          <w:sz w:val="20"/>
          <w:szCs w:val="20"/>
          <w:lang w:val="es-CO"/>
        </w:rPr>
        <w:t xml:space="preserve"> </w:t>
      </w:r>
      <w:r w:rsidR="004A474C">
        <w:rPr>
          <w:rFonts w:asciiTheme="majorHAnsi" w:hAnsiTheme="majorHAnsi"/>
          <w:bCs/>
          <w:sz w:val="20"/>
          <w:szCs w:val="20"/>
          <w:lang w:val="es-CO"/>
        </w:rPr>
        <w:t>Reseña</w:t>
      </w:r>
      <w:r w:rsidR="0048198B">
        <w:rPr>
          <w:rFonts w:asciiTheme="majorHAnsi" w:hAnsiTheme="majorHAnsi"/>
          <w:bCs/>
          <w:sz w:val="20"/>
          <w:szCs w:val="20"/>
          <w:lang w:val="es-CO"/>
        </w:rPr>
        <w:t>, además,</w:t>
      </w:r>
      <w:r w:rsidR="004A474C">
        <w:rPr>
          <w:rFonts w:asciiTheme="majorHAnsi" w:hAnsiTheme="majorHAnsi"/>
          <w:bCs/>
          <w:sz w:val="20"/>
          <w:szCs w:val="20"/>
          <w:lang w:val="es-CO"/>
        </w:rPr>
        <w:t xml:space="preserve"> que en sus </w:t>
      </w:r>
      <w:r w:rsidR="004A474C" w:rsidRPr="000006F3">
        <w:rPr>
          <w:rFonts w:asciiTheme="majorHAnsi" w:hAnsiTheme="majorHAnsi"/>
          <w:bCs/>
          <w:sz w:val="20"/>
          <w:szCs w:val="20"/>
          <w:lang w:val="es-CO"/>
        </w:rPr>
        <w:t xml:space="preserve">últimas columnas en el periódico El Informador </w:t>
      </w:r>
      <w:r w:rsidR="00E545EB">
        <w:rPr>
          <w:rFonts w:asciiTheme="majorHAnsi" w:hAnsiTheme="majorHAnsi"/>
          <w:bCs/>
          <w:sz w:val="20"/>
          <w:szCs w:val="20"/>
          <w:lang w:val="es-CO"/>
        </w:rPr>
        <w:t>de Santa Marta</w:t>
      </w:r>
      <w:r w:rsidR="0048198B">
        <w:rPr>
          <w:rFonts w:asciiTheme="majorHAnsi" w:hAnsiTheme="majorHAnsi"/>
          <w:bCs/>
          <w:sz w:val="20"/>
          <w:szCs w:val="20"/>
          <w:lang w:val="es-CO"/>
        </w:rPr>
        <w:t>,</w:t>
      </w:r>
      <w:r w:rsidR="00E545EB">
        <w:rPr>
          <w:rFonts w:asciiTheme="majorHAnsi" w:hAnsiTheme="majorHAnsi"/>
          <w:bCs/>
          <w:sz w:val="20"/>
          <w:szCs w:val="20"/>
          <w:lang w:val="es-CO"/>
        </w:rPr>
        <w:t xml:space="preserve"> </w:t>
      </w:r>
      <w:r w:rsidR="0048198B">
        <w:rPr>
          <w:rFonts w:asciiTheme="majorHAnsi" w:hAnsiTheme="majorHAnsi"/>
          <w:bCs/>
          <w:sz w:val="20"/>
          <w:szCs w:val="20"/>
          <w:lang w:val="es-CO"/>
        </w:rPr>
        <w:t xml:space="preserve">Ricardo Villa Salcedo </w:t>
      </w:r>
      <w:r w:rsidR="00E545EB">
        <w:rPr>
          <w:rFonts w:asciiTheme="majorHAnsi" w:hAnsiTheme="majorHAnsi"/>
          <w:bCs/>
          <w:sz w:val="20"/>
          <w:szCs w:val="20"/>
          <w:lang w:val="es-CO"/>
        </w:rPr>
        <w:t>report</w:t>
      </w:r>
      <w:r w:rsidR="0048198B">
        <w:rPr>
          <w:rFonts w:asciiTheme="majorHAnsi" w:hAnsiTheme="majorHAnsi"/>
          <w:bCs/>
          <w:sz w:val="20"/>
          <w:szCs w:val="20"/>
          <w:lang w:val="es-CO"/>
        </w:rPr>
        <w:t>ó</w:t>
      </w:r>
      <w:r w:rsidR="004A474C" w:rsidRPr="000006F3">
        <w:rPr>
          <w:rFonts w:asciiTheme="majorHAnsi" w:hAnsiTheme="majorHAnsi"/>
          <w:bCs/>
          <w:sz w:val="20"/>
          <w:szCs w:val="20"/>
          <w:lang w:val="es-CO"/>
        </w:rPr>
        <w:t xml:space="preserve"> </w:t>
      </w:r>
      <w:r w:rsidR="00E545EB">
        <w:rPr>
          <w:rFonts w:asciiTheme="majorHAnsi" w:hAnsiTheme="majorHAnsi"/>
          <w:bCs/>
          <w:sz w:val="20"/>
          <w:szCs w:val="20"/>
          <w:lang w:val="es-CO"/>
        </w:rPr>
        <w:t xml:space="preserve">acerca de </w:t>
      </w:r>
      <w:r w:rsidR="004A474C" w:rsidRPr="000006F3">
        <w:rPr>
          <w:rFonts w:asciiTheme="majorHAnsi" w:hAnsiTheme="majorHAnsi"/>
          <w:bCs/>
          <w:sz w:val="20"/>
          <w:szCs w:val="20"/>
          <w:lang w:val="es-CO"/>
        </w:rPr>
        <w:t>la captura ilegal del mercado de Santa Marta y hechos de corrupción en la ciudad</w:t>
      </w:r>
      <w:r w:rsidR="00E545EB">
        <w:rPr>
          <w:rFonts w:asciiTheme="majorHAnsi" w:hAnsiTheme="majorHAnsi"/>
          <w:bCs/>
          <w:sz w:val="20"/>
          <w:szCs w:val="20"/>
          <w:lang w:val="es-CO"/>
        </w:rPr>
        <w:t xml:space="preserve">. De hecho, </w:t>
      </w:r>
      <w:r w:rsidR="003836EE">
        <w:rPr>
          <w:rFonts w:asciiTheme="majorHAnsi" w:hAnsiTheme="majorHAnsi"/>
          <w:bCs/>
          <w:sz w:val="20"/>
          <w:szCs w:val="20"/>
          <w:lang w:val="es-CO"/>
        </w:rPr>
        <w:t>en su</w:t>
      </w:r>
      <w:r w:rsidR="001E231C" w:rsidRPr="001E231C">
        <w:rPr>
          <w:rFonts w:asciiTheme="majorHAnsi" w:hAnsiTheme="majorHAnsi"/>
          <w:bCs/>
          <w:sz w:val="20"/>
          <w:szCs w:val="20"/>
          <w:lang w:val="es-CO"/>
        </w:rPr>
        <w:t xml:space="preserve"> último artículo publicado el 16 de diciembre de 1992</w:t>
      </w:r>
      <w:r w:rsidR="003836EE">
        <w:rPr>
          <w:rFonts w:asciiTheme="majorHAnsi" w:hAnsiTheme="majorHAnsi"/>
          <w:bCs/>
          <w:sz w:val="20"/>
          <w:szCs w:val="20"/>
          <w:lang w:val="es-CO"/>
        </w:rPr>
        <w:t>,</w:t>
      </w:r>
      <w:r w:rsidR="001E231C" w:rsidRPr="001E231C">
        <w:rPr>
          <w:rFonts w:asciiTheme="majorHAnsi" w:hAnsiTheme="majorHAnsi"/>
          <w:bCs/>
          <w:sz w:val="20"/>
          <w:szCs w:val="20"/>
          <w:lang w:val="es-CO"/>
        </w:rPr>
        <w:t xml:space="preserve"> denunci</w:t>
      </w:r>
      <w:r w:rsidR="00714CFC">
        <w:rPr>
          <w:rFonts w:asciiTheme="majorHAnsi" w:hAnsiTheme="majorHAnsi"/>
          <w:bCs/>
          <w:sz w:val="20"/>
          <w:szCs w:val="20"/>
          <w:lang w:val="es-CO"/>
        </w:rPr>
        <w:t>ó</w:t>
      </w:r>
      <w:r w:rsidR="001E231C" w:rsidRPr="001E231C">
        <w:rPr>
          <w:rFonts w:asciiTheme="majorHAnsi" w:hAnsiTheme="majorHAnsi"/>
          <w:bCs/>
          <w:sz w:val="20"/>
          <w:szCs w:val="20"/>
          <w:lang w:val="es-CO"/>
        </w:rPr>
        <w:t xml:space="preserve"> </w:t>
      </w:r>
      <w:r w:rsidR="00714CFC">
        <w:rPr>
          <w:rFonts w:asciiTheme="majorHAnsi" w:hAnsiTheme="majorHAnsi"/>
          <w:bCs/>
          <w:sz w:val="20"/>
          <w:szCs w:val="20"/>
          <w:lang w:val="es-CO"/>
        </w:rPr>
        <w:t xml:space="preserve">actos </w:t>
      </w:r>
      <w:r w:rsidR="001E231C" w:rsidRPr="001E231C">
        <w:rPr>
          <w:rFonts w:asciiTheme="majorHAnsi" w:hAnsiTheme="majorHAnsi"/>
          <w:bCs/>
          <w:sz w:val="20"/>
          <w:szCs w:val="20"/>
          <w:lang w:val="es-CO"/>
        </w:rPr>
        <w:t>de corrupción en la adjudicación del contrato de concesión del Mercado Público que involucraría a grupos paramilitares</w:t>
      </w:r>
      <w:r w:rsidR="00A32475">
        <w:rPr>
          <w:rFonts w:asciiTheme="majorHAnsi" w:hAnsiTheme="majorHAnsi"/>
          <w:bCs/>
          <w:sz w:val="20"/>
          <w:szCs w:val="20"/>
          <w:lang w:val="es-CO"/>
        </w:rPr>
        <w:t>.</w:t>
      </w:r>
    </w:p>
    <w:p w14:paraId="177D0B19" w14:textId="05733390" w:rsidR="0037696B" w:rsidRPr="0037696B" w:rsidRDefault="00910EEB" w:rsidP="005348E0">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CO"/>
        </w:rPr>
        <w:t>L</w:t>
      </w:r>
      <w:r w:rsidR="005965B8">
        <w:rPr>
          <w:rFonts w:asciiTheme="majorHAnsi" w:hAnsiTheme="majorHAnsi"/>
          <w:bCs/>
          <w:sz w:val="20"/>
          <w:szCs w:val="20"/>
          <w:lang w:val="es-CO"/>
        </w:rPr>
        <w:t xml:space="preserve">a presunta víctima </w:t>
      </w:r>
      <w:r>
        <w:rPr>
          <w:rFonts w:asciiTheme="majorHAnsi" w:hAnsiTheme="majorHAnsi"/>
          <w:bCs/>
          <w:sz w:val="20"/>
          <w:szCs w:val="20"/>
          <w:lang w:val="es-CO"/>
        </w:rPr>
        <w:t xml:space="preserve">también </w:t>
      </w:r>
      <w:r w:rsidR="005965B8">
        <w:rPr>
          <w:rFonts w:asciiTheme="majorHAnsi" w:hAnsiTheme="majorHAnsi"/>
          <w:bCs/>
          <w:sz w:val="20"/>
          <w:szCs w:val="20"/>
          <w:lang w:val="es-CO"/>
        </w:rPr>
        <w:t xml:space="preserve">ejercía la representación de </w:t>
      </w:r>
      <w:r w:rsidR="000006F3" w:rsidRPr="000006F3">
        <w:rPr>
          <w:rFonts w:asciiTheme="majorHAnsi" w:hAnsiTheme="majorHAnsi"/>
          <w:bCs/>
          <w:sz w:val="20"/>
          <w:szCs w:val="20"/>
          <w:lang w:val="es-CO"/>
        </w:rPr>
        <w:t>un grupo de campesinos que vivían en la zona de Pozos Colorados</w:t>
      </w:r>
      <w:r w:rsidR="005965B8">
        <w:rPr>
          <w:rFonts w:asciiTheme="majorHAnsi" w:hAnsiTheme="majorHAnsi"/>
          <w:bCs/>
          <w:sz w:val="20"/>
          <w:szCs w:val="20"/>
          <w:lang w:val="es-CO"/>
        </w:rPr>
        <w:t>, Santa Marta,</w:t>
      </w:r>
      <w:r w:rsidR="000006F3" w:rsidRPr="000006F3">
        <w:rPr>
          <w:rFonts w:asciiTheme="majorHAnsi" w:hAnsiTheme="majorHAnsi"/>
          <w:bCs/>
          <w:sz w:val="20"/>
          <w:szCs w:val="20"/>
          <w:lang w:val="es-CO"/>
        </w:rPr>
        <w:t xml:space="preserve"> quienes estaban siendo desplazados bajo amenaza</w:t>
      </w:r>
      <w:r w:rsidR="00F25582">
        <w:rPr>
          <w:rFonts w:asciiTheme="majorHAnsi" w:hAnsiTheme="majorHAnsi"/>
          <w:bCs/>
          <w:sz w:val="20"/>
          <w:szCs w:val="20"/>
          <w:lang w:val="es-CO"/>
        </w:rPr>
        <w:t xml:space="preserve">. </w:t>
      </w:r>
      <w:r w:rsidR="0037696B">
        <w:rPr>
          <w:rFonts w:asciiTheme="majorHAnsi" w:hAnsiTheme="majorHAnsi"/>
          <w:bCs/>
          <w:sz w:val="20"/>
          <w:szCs w:val="20"/>
          <w:lang w:val="es-CO"/>
        </w:rPr>
        <w:t>Asimismo, e</w:t>
      </w:r>
      <w:r w:rsidR="00F25582" w:rsidRPr="00F25582">
        <w:rPr>
          <w:rFonts w:asciiTheme="majorHAnsi" w:hAnsiTheme="majorHAnsi"/>
          <w:bCs/>
          <w:sz w:val="20"/>
          <w:szCs w:val="20"/>
          <w:lang w:val="es-CO"/>
        </w:rPr>
        <w:t xml:space="preserve">n </w:t>
      </w:r>
      <w:r w:rsidR="005965B8">
        <w:rPr>
          <w:rFonts w:asciiTheme="majorHAnsi" w:hAnsiTheme="majorHAnsi"/>
          <w:bCs/>
          <w:sz w:val="20"/>
          <w:szCs w:val="20"/>
          <w:lang w:val="es-CO"/>
        </w:rPr>
        <w:t>1</w:t>
      </w:r>
      <w:r w:rsidR="00F25582" w:rsidRPr="00F25582">
        <w:rPr>
          <w:rFonts w:asciiTheme="majorHAnsi" w:hAnsiTheme="majorHAnsi"/>
          <w:bCs/>
          <w:sz w:val="20"/>
          <w:szCs w:val="20"/>
          <w:lang w:val="es-CO"/>
        </w:rPr>
        <w:t>992 represent</w:t>
      </w:r>
      <w:r w:rsidR="0037696B">
        <w:rPr>
          <w:rFonts w:asciiTheme="majorHAnsi" w:hAnsiTheme="majorHAnsi"/>
          <w:bCs/>
          <w:sz w:val="20"/>
          <w:szCs w:val="20"/>
          <w:lang w:val="es-CO"/>
        </w:rPr>
        <w:t>ó</w:t>
      </w:r>
      <w:r w:rsidR="00F25582" w:rsidRPr="00F25582">
        <w:rPr>
          <w:rFonts w:asciiTheme="majorHAnsi" w:hAnsiTheme="majorHAnsi"/>
          <w:bCs/>
          <w:sz w:val="20"/>
          <w:szCs w:val="20"/>
          <w:lang w:val="es-CO"/>
        </w:rPr>
        <w:t xml:space="preserve"> a la Corporación Nacional de Turismo para la reivindicación de un lote de terreno en el sector de Pozos Colorados y lo denunciaría por medios de comunicación nacionales y locales sobre el despojo violento de tierras que grupos “mafiosos, del paramilitarismo naciente en la ciudad, aliados a grupos políticos y narcotraficantes locales, venían haciendo en el sector de mayor proyección turística de Santa Marta”.</w:t>
      </w:r>
    </w:p>
    <w:p w14:paraId="32B89650" w14:textId="5E0E075C" w:rsidR="008549ED" w:rsidRPr="008549ED" w:rsidRDefault="005E23E8" w:rsidP="005348E0">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En cuanto a la investigación de</w:t>
      </w:r>
      <w:r w:rsidR="00D87CC6">
        <w:rPr>
          <w:rFonts w:asciiTheme="majorHAnsi" w:hAnsiTheme="majorHAnsi"/>
          <w:bCs/>
          <w:sz w:val="20"/>
          <w:szCs w:val="20"/>
          <w:lang w:val="es-UY"/>
        </w:rPr>
        <w:t xml:space="preserve"> los hechos</w:t>
      </w:r>
      <w:r w:rsidR="00C05C26">
        <w:rPr>
          <w:rFonts w:asciiTheme="majorHAnsi" w:hAnsiTheme="majorHAnsi"/>
          <w:bCs/>
          <w:sz w:val="20"/>
          <w:szCs w:val="20"/>
          <w:lang w:val="es-UY"/>
        </w:rPr>
        <w:t xml:space="preserve">, la parte peticionaria relata que </w:t>
      </w:r>
      <w:r w:rsidR="009C6F5B">
        <w:rPr>
          <w:rFonts w:asciiTheme="majorHAnsi" w:hAnsiTheme="majorHAnsi"/>
          <w:bCs/>
          <w:sz w:val="20"/>
          <w:szCs w:val="20"/>
          <w:lang w:val="es-CO"/>
        </w:rPr>
        <w:t>la fiscalía</w:t>
      </w:r>
      <w:r w:rsidR="00C05C26" w:rsidRPr="00C05C26">
        <w:rPr>
          <w:rFonts w:asciiTheme="majorHAnsi" w:hAnsiTheme="majorHAnsi"/>
          <w:bCs/>
          <w:sz w:val="20"/>
          <w:szCs w:val="20"/>
          <w:lang w:val="es-CO"/>
        </w:rPr>
        <w:t xml:space="preserve"> inició una in</w:t>
      </w:r>
      <w:r w:rsidR="00C05C26">
        <w:rPr>
          <w:rFonts w:asciiTheme="majorHAnsi" w:hAnsiTheme="majorHAnsi"/>
          <w:bCs/>
          <w:sz w:val="20"/>
          <w:szCs w:val="20"/>
          <w:lang w:val="es-CO"/>
        </w:rPr>
        <w:t>da</w:t>
      </w:r>
      <w:r w:rsidR="00C05C26" w:rsidRPr="00C05C26">
        <w:rPr>
          <w:rFonts w:asciiTheme="majorHAnsi" w:hAnsiTheme="majorHAnsi"/>
          <w:bCs/>
          <w:sz w:val="20"/>
          <w:szCs w:val="20"/>
          <w:lang w:val="es-CO"/>
        </w:rPr>
        <w:t xml:space="preserve">gación </w:t>
      </w:r>
      <w:r w:rsidR="00C05C26">
        <w:rPr>
          <w:rFonts w:asciiTheme="majorHAnsi" w:hAnsiTheme="majorHAnsi"/>
          <w:bCs/>
          <w:sz w:val="20"/>
          <w:szCs w:val="20"/>
          <w:lang w:val="es-CO"/>
        </w:rPr>
        <w:t xml:space="preserve">por el delito de homicidio, </w:t>
      </w:r>
      <w:r w:rsidR="00C05C26" w:rsidRPr="00C05C26">
        <w:rPr>
          <w:rFonts w:asciiTheme="majorHAnsi" w:hAnsiTheme="majorHAnsi"/>
          <w:bCs/>
          <w:sz w:val="20"/>
          <w:szCs w:val="20"/>
          <w:lang w:val="es-CO"/>
        </w:rPr>
        <w:t>que fue archivada hasta el 2005</w:t>
      </w:r>
      <w:r w:rsidR="00C05C26">
        <w:rPr>
          <w:rFonts w:asciiTheme="majorHAnsi" w:hAnsiTheme="majorHAnsi"/>
          <w:bCs/>
          <w:sz w:val="20"/>
          <w:szCs w:val="20"/>
          <w:lang w:val="es-CO"/>
        </w:rPr>
        <w:t xml:space="preserve"> cuando un interno de</w:t>
      </w:r>
      <w:r w:rsidR="00C05C26" w:rsidRPr="00C05C26">
        <w:rPr>
          <w:rFonts w:asciiTheme="majorHAnsi" w:hAnsiTheme="majorHAnsi"/>
          <w:bCs/>
          <w:sz w:val="20"/>
          <w:szCs w:val="20"/>
          <w:lang w:val="es-CO"/>
        </w:rPr>
        <w:t xml:space="preserve"> la Cárcel Distrital de Santa Marta que estaba siendo juzgado por otr</w:t>
      </w:r>
      <w:r w:rsidR="00C05C26">
        <w:rPr>
          <w:rFonts w:asciiTheme="majorHAnsi" w:hAnsiTheme="majorHAnsi"/>
          <w:bCs/>
          <w:sz w:val="20"/>
          <w:szCs w:val="20"/>
          <w:lang w:val="es-CO"/>
        </w:rPr>
        <w:t>os delitos,</w:t>
      </w:r>
      <w:r w:rsidR="00C05C26" w:rsidRPr="00C05C26">
        <w:rPr>
          <w:rFonts w:asciiTheme="majorHAnsi" w:hAnsiTheme="majorHAnsi"/>
          <w:bCs/>
          <w:sz w:val="20"/>
          <w:szCs w:val="20"/>
          <w:lang w:val="es-CO"/>
        </w:rPr>
        <w:t xml:space="preserve"> manifestó </w:t>
      </w:r>
      <w:r w:rsidR="009E7B6E">
        <w:rPr>
          <w:rFonts w:asciiTheme="majorHAnsi" w:hAnsiTheme="majorHAnsi"/>
          <w:bCs/>
          <w:sz w:val="20"/>
          <w:szCs w:val="20"/>
          <w:lang w:val="es-CO"/>
        </w:rPr>
        <w:t>haber sido el</w:t>
      </w:r>
      <w:r w:rsidR="00C05C26" w:rsidRPr="00C05C26">
        <w:rPr>
          <w:rFonts w:asciiTheme="majorHAnsi" w:hAnsiTheme="majorHAnsi"/>
          <w:bCs/>
          <w:sz w:val="20"/>
          <w:szCs w:val="20"/>
          <w:lang w:val="es-CO"/>
        </w:rPr>
        <w:t xml:space="preserve"> autor material del </w:t>
      </w:r>
      <w:r w:rsidR="009D3495">
        <w:rPr>
          <w:rFonts w:asciiTheme="majorHAnsi" w:hAnsiTheme="majorHAnsi"/>
          <w:bCs/>
          <w:sz w:val="20"/>
          <w:szCs w:val="20"/>
          <w:lang w:val="es-CO"/>
        </w:rPr>
        <w:t>asesinato</w:t>
      </w:r>
      <w:r w:rsidR="00C05C26" w:rsidRPr="00C05C26">
        <w:rPr>
          <w:rFonts w:asciiTheme="majorHAnsi" w:hAnsiTheme="majorHAnsi"/>
          <w:bCs/>
          <w:sz w:val="20"/>
          <w:szCs w:val="20"/>
          <w:lang w:val="es-CO"/>
        </w:rPr>
        <w:t xml:space="preserve"> de Ricardo Villa Salcedo</w:t>
      </w:r>
      <w:r w:rsidR="009D3495">
        <w:rPr>
          <w:rFonts w:asciiTheme="majorHAnsi" w:hAnsiTheme="majorHAnsi"/>
          <w:bCs/>
          <w:sz w:val="20"/>
          <w:szCs w:val="20"/>
          <w:lang w:val="es-CO"/>
        </w:rPr>
        <w:t>.</w:t>
      </w:r>
      <w:r w:rsidR="00C05C26" w:rsidRPr="00C05C26">
        <w:rPr>
          <w:rFonts w:asciiTheme="majorHAnsi" w:hAnsiTheme="majorHAnsi"/>
          <w:bCs/>
          <w:sz w:val="20"/>
          <w:szCs w:val="20"/>
          <w:lang w:val="es-CO"/>
        </w:rPr>
        <w:t xml:space="preserve"> </w:t>
      </w:r>
      <w:r w:rsidR="00BD3FB6">
        <w:rPr>
          <w:rFonts w:asciiTheme="majorHAnsi" w:hAnsiTheme="majorHAnsi"/>
          <w:bCs/>
          <w:sz w:val="20"/>
          <w:szCs w:val="20"/>
          <w:lang w:val="es-CO"/>
        </w:rPr>
        <w:t>Este fue luego</w:t>
      </w:r>
      <w:r w:rsidR="00AA7D10">
        <w:rPr>
          <w:rFonts w:asciiTheme="majorHAnsi" w:hAnsiTheme="majorHAnsi"/>
          <w:bCs/>
          <w:sz w:val="20"/>
          <w:szCs w:val="20"/>
          <w:lang w:val="es-CO"/>
        </w:rPr>
        <w:t xml:space="preserve"> </w:t>
      </w:r>
      <w:r w:rsidR="00C05C26" w:rsidRPr="00C05C26">
        <w:rPr>
          <w:rFonts w:asciiTheme="majorHAnsi" w:hAnsiTheme="majorHAnsi"/>
          <w:bCs/>
          <w:sz w:val="20"/>
          <w:szCs w:val="20"/>
          <w:lang w:val="es-CO"/>
        </w:rPr>
        <w:t xml:space="preserve">condenado por el Juzgado Tercero Penal de Santa Marta. Sin embargo, </w:t>
      </w:r>
      <w:r w:rsidR="00AA7D10">
        <w:rPr>
          <w:rFonts w:asciiTheme="majorHAnsi" w:hAnsiTheme="majorHAnsi"/>
          <w:bCs/>
          <w:sz w:val="20"/>
          <w:szCs w:val="20"/>
          <w:lang w:val="es-CO"/>
        </w:rPr>
        <w:lastRenderedPageBreak/>
        <w:t xml:space="preserve">los peticionarios </w:t>
      </w:r>
      <w:r w:rsidR="00C05C26" w:rsidRPr="00C05C26">
        <w:rPr>
          <w:rFonts w:asciiTheme="majorHAnsi" w:hAnsiTheme="majorHAnsi"/>
          <w:bCs/>
          <w:sz w:val="20"/>
          <w:szCs w:val="20"/>
          <w:lang w:val="es-CO"/>
        </w:rPr>
        <w:t>cuestion</w:t>
      </w:r>
      <w:r w:rsidR="00AA7D10">
        <w:rPr>
          <w:rFonts w:asciiTheme="majorHAnsi" w:hAnsiTheme="majorHAnsi"/>
          <w:bCs/>
          <w:sz w:val="20"/>
          <w:szCs w:val="20"/>
          <w:lang w:val="es-CO"/>
        </w:rPr>
        <w:t>an</w:t>
      </w:r>
      <w:r w:rsidR="00C05C26" w:rsidRPr="00C05C26">
        <w:rPr>
          <w:rFonts w:asciiTheme="majorHAnsi" w:hAnsiTheme="majorHAnsi"/>
          <w:bCs/>
          <w:sz w:val="20"/>
          <w:szCs w:val="20"/>
          <w:lang w:val="es-CO"/>
        </w:rPr>
        <w:t xml:space="preserve"> si </w:t>
      </w:r>
      <w:r w:rsidR="00AA7D10">
        <w:rPr>
          <w:rFonts w:asciiTheme="majorHAnsi" w:hAnsiTheme="majorHAnsi"/>
          <w:bCs/>
          <w:sz w:val="20"/>
          <w:szCs w:val="20"/>
          <w:lang w:val="es-CO"/>
        </w:rPr>
        <w:t xml:space="preserve">la </w:t>
      </w:r>
      <w:r w:rsidR="00C05C26" w:rsidRPr="00C05C26">
        <w:rPr>
          <w:rFonts w:asciiTheme="majorHAnsi" w:hAnsiTheme="majorHAnsi"/>
          <w:bCs/>
          <w:sz w:val="20"/>
          <w:szCs w:val="20"/>
          <w:lang w:val="es-CO"/>
        </w:rPr>
        <w:t xml:space="preserve">autoincriminación </w:t>
      </w:r>
      <w:r w:rsidR="003354DE">
        <w:rPr>
          <w:rFonts w:asciiTheme="majorHAnsi" w:hAnsiTheme="majorHAnsi"/>
          <w:bCs/>
          <w:sz w:val="20"/>
          <w:szCs w:val="20"/>
          <w:lang w:val="es-CO"/>
        </w:rPr>
        <w:t>por</w:t>
      </w:r>
      <w:r w:rsidR="00C05C26" w:rsidRPr="00C05C26">
        <w:rPr>
          <w:rFonts w:asciiTheme="majorHAnsi" w:hAnsiTheme="majorHAnsi"/>
          <w:bCs/>
          <w:sz w:val="20"/>
          <w:szCs w:val="20"/>
          <w:lang w:val="es-CO"/>
        </w:rPr>
        <w:t xml:space="preserve"> esta conducta </w:t>
      </w:r>
      <w:r w:rsidR="00AA7D10">
        <w:rPr>
          <w:rFonts w:asciiTheme="majorHAnsi" w:hAnsiTheme="majorHAnsi"/>
          <w:bCs/>
          <w:sz w:val="20"/>
          <w:szCs w:val="20"/>
          <w:lang w:val="es-CO"/>
        </w:rPr>
        <w:t xml:space="preserve">se realizó para </w:t>
      </w:r>
      <w:r w:rsidR="00C05C26" w:rsidRPr="00C05C26">
        <w:rPr>
          <w:rFonts w:asciiTheme="majorHAnsi" w:hAnsiTheme="majorHAnsi"/>
          <w:bCs/>
          <w:sz w:val="20"/>
          <w:szCs w:val="20"/>
          <w:lang w:val="es-CO"/>
        </w:rPr>
        <w:t xml:space="preserve">encubrir a sus reales perpetradores, </w:t>
      </w:r>
      <w:r w:rsidR="008549ED">
        <w:rPr>
          <w:rFonts w:asciiTheme="majorHAnsi" w:hAnsiTheme="majorHAnsi"/>
          <w:bCs/>
          <w:sz w:val="20"/>
          <w:szCs w:val="20"/>
          <w:lang w:val="es-CO"/>
        </w:rPr>
        <w:t xml:space="preserve">dado </w:t>
      </w:r>
      <w:r w:rsidR="00C05C26" w:rsidRPr="00C05C26">
        <w:rPr>
          <w:rFonts w:asciiTheme="majorHAnsi" w:hAnsiTheme="majorHAnsi"/>
          <w:bCs/>
          <w:sz w:val="20"/>
          <w:szCs w:val="20"/>
          <w:lang w:val="es-CO"/>
        </w:rPr>
        <w:t xml:space="preserve">que no </w:t>
      </w:r>
      <w:r w:rsidR="003354DE">
        <w:rPr>
          <w:rFonts w:asciiTheme="majorHAnsi" w:hAnsiTheme="majorHAnsi"/>
          <w:bCs/>
          <w:sz w:val="20"/>
          <w:szCs w:val="20"/>
          <w:lang w:val="es-CO"/>
        </w:rPr>
        <w:t xml:space="preserve">esta no dio </w:t>
      </w:r>
      <w:r w:rsidR="00C05C26" w:rsidRPr="00C05C26">
        <w:rPr>
          <w:rFonts w:asciiTheme="majorHAnsi" w:hAnsiTheme="majorHAnsi"/>
          <w:bCs/>
          <w:sz w:val="20"/>
          <w:szCs w:val="20"/>
          <w:lang w:val="es-CO"/>
        </w:rPr>
        <w:t>luces</w:t>
      </w:r>
      <w:r w:rsidR="008549ED">
        <w:rPr>
          <w:rFonts w:asciiTheme="majorHAnsi" w:hAnsiTheme="majorHAnsi"/>
          <w:bCs/>
          <w:sz w:val="20"/>
          <w:szCs w:val="20"/>
          <w:lang w:val="es-CO"/>
        </w:rPr>
        <w:t>, ni explicaciones</w:t>
      </w:r>
      <w:r w:rsidR="00C05C26" w:rsidRPr="00C05C26">
        <w:rPr>
          <w:rFonts w:asciiTheme="majorHAnsi" w:hAnsiTheme="majorHAnsi"/>
          <w:bCs/>
          <w:sz w:val="20"/>
          <w:szCs w:val="20"/>
          <w:lang w:val="es-CO"/>
        </w:rPr>
        <w:t xml:space="preserve"> sobre los autores intelectuales</w:t>
      </w:r>
      <w:r w:rsidR="008549ED">
        <w:rPr>
          <w:rFonts w:asciiTheme="majorHAnsi" w:hAnsiTheme="majorHAnsi"/>
          <w:bCs/>
          <w:sz w:val="20"/>
          <w:szCs w:val="20"/>
          <w:lang w:val="es-CO"/>
        </w:rPr>
        <w:t>, ni el motivo</w:t>
      </w:r>
      <w:r w:rsidR="003354DE">
        <w:rPr>
          <w:rFonts w:asciiTheme="majorHAnsi" w:hAnsiTheme="majorHAnsi"/>
          <w:bCs/>
          <w:sz w:val="20"/>
          <w:szCs w:val="20"/>
          <w:lang w:val="es-CO"/>
        </w:rPr>
        <w:t xml:space="preserve"> del homicidio</w:t>
      </w:r>
      <w:r w:rsidR="00C05C26" w:rsidRPr="00C05C26">
        <w:rPr>
          <w:rFonts w:asciiTheme="majorHAnsi" w:hAnsiTheme="majorHAnsi"/>
          <w:bCs/>
          <w:sz w:val="20"/>
          <w:szCs w:val="20"/>
          <w:lang w:val="es-CO"/>
        </w:rPr>
        <w:t>.</w:t>
      </w:r>
    </w:p>
    <w:p w14:paraId="3C243950" w14:textId="658BE1AE" w:rsidR="00C438F0" w:rsidRPr="00C438F0" w:rsidRDefault="00820D22" w:rsidP="005348E0">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CO"/>
        </w:rPr>
        <w:t xml:space="preserve">La parte peticionaria </w:t>
      </w:r>
      <w:r w:rsidR="008549ED">
        <w:rPr>
          <w:rFonts w:asciiTheme="majorHAnsi" w:hAnsiTheme="majorHAnsi"/>
          <w:bCs/>
          <w:sz w:val="20"/>
          <w:szCs w:val="20"/>
          <w:lang w:val="es-CO"/>
        </w:rPr>
        <w:t>narra que con p</w:t>
      </w:r>
      <w:r w:rsidR="00C05C26" w:rsidRPr="00C05C26">
        <w:rPr>
          <w:rFonts w:asciiTheme="majorHAnsi" w:hAnsiTheme="majorHAnsi"/>
          <w:bCs/>
          <w:sz w:val="20"/>
          <w:szCs w:val="20"/>
          <w:lang w:val="es-CO"/>
        </w:rPr>
        <w:t>osterior</w:t>
      </w:r>
      <w:r w:rsidR="008549ED">
        <w:rPr>
          <w:rFonts w:asciiTheme="majorHAnsi" w:hAnsiTheme="majorHAnsi"/>
          <w:bCs/>
          <w:sz w:val="20"/>
          <w:szCs w:val="20"/>
          <w:lang w:val="es-CO"/>
        </w:rPr>
        <w:t>idad</w:t>
      </w:r>
      <w:r w:rsidR="006723B9">
        <w:rPr>
          <w:rFonts w:asciiTheme="majorHAnsi" w:hAnsiTheme="majorHAnsi"/>
          <w:bCs/>
          <w:sz w:val="20"/>
          <w:szCs w:val="20"/>
          <w:lang w:val="es-CO"/>
        </w:rPr>
        <w:t>,</w:t>
      </w:r>
      <w:r w:rsidR="00C05C26" w:rsidRPr="00C05C26">
        <w:rPr>
          <w:rFonts w:asciiTheme="majorHAnsi" w:hAnsiTheme="majorHAnsi"/>
          <w:bCs/>
          <w:sz w:val="20"/>
          <w:szCs w:val="20"/>
          <w:lang w:val="es-CO"/>
        </w:rPr>
        <w:t xml:space="preserve"> </w:t>
      </w:r>
      <w:r w:rsidR="006723B9">
        <w:rPr>
          <w:rFonts w:asciiTheme="majorHAnsi" w:hAnsiTheme="majorHAnsi"/>
          <w:bCs/>
          <w:sz w:val="20"/>
          <w:szCs w:val="20"/>
          <w:lang w:val="es-CO"/>
        </w:rPr>
        <w:t>durante</w:t>
      </w:r>
      <w:r w:rsidR="00C05C26" w:rsidRPr="00C05C26">
        <w:rPr>
          <w:rFonts w:asciiTheme="majorHAnsi" w:hAnsiTheme="majorHAnsi"/>
          <w:bCs/>
          <w:sz w:val="20"/>
          <w:szCs w:val="20"/>
          <w:lang w:val="es-CO"/>
        </w:rPr>
        <w:t xml:space="preserve"> las audiencias públicas de</w:t>
      </w:r>
      <w:r w:rsidR="008549ED">
        <w:rPr>
          <w:rFonts w:asciiTheme="majorHAnsi" w:hAnsiTheme="majorHAnsi"/>
          <w:bCs/>
          <w:sz w:val="20"/>
          <w:szCs w:val="20"/>
          <w:lang w:val="es-CO"/>
        </w:rPr>
        <w:t xml:space="preserve"> la </w:t>
      </w:r>
      <w:r w:rsidR="006C255B">
        <w:rPr>
          <w:rFonts w:asciiTheme="majorHAnsi" w:hAnsiTheme="majorHAnsi"/>
          <w:bCs/>
          <w:sz w:val="20"/>
          <w:szCs w:val="20"/>
          <w:lang w:val="es-CO"/>
        </w:rPr>
        <w:t>J</w:t>
      </w:r>
      <w:r w:rsidR="0081571B">
        <w:rPr>
          <w:rFonts w:asciiTheme="majorHAnsi" w:hAnsiTheme="majorHAnsi"/>
          <w:bCs/>
          <w:sz w:val="20"/>
          <w:szCs w:val="20"/>
          <w:lang w:val="es-CO"/>
        </w:rPr>
        <w:t xml:space="preserve">urisdicción de </w:t>
      </w:r>
      <w:r w:rsidR="0081571B" w:rsidRPr="00C05C26">
        <w:rPr>
          <w:rFonts w:asciiTheme="majorHAnsi" w:hAnsiTheme="majorHAnsi"/>
          <w:bCs/>
          <w:sz w:val="20"/>
          <w:szCs w:val="20"/>
          <w:lang w:val="es-CO"/>
        </w:rPr>
        <w:t>Justicia y Paz</w:t>
      </w:r>
      <w:r w:rsidR="0081571B">
        <w:rPr>
          <w:rFonts w:asciiTheme="majorHAnsi" w:hAnsiTheme="majorHAnsi"/>
          <w:bCs/>
          <w:sz w:val="20"/>
          <w:szCs w:val="20"/>
          <w:lang w:val="es-CO"/>
        </w:rPr>
        <w:t>, en la que se juzgan</w:t>
      </w:r>
      <w:r w:rsidR="0081571B" w:rsidRPr="00C05C26">
        <w:rPr>
          <w:rFonts w:asciiTheme="majorHAnsi" w:hAnsiTheme="majorHAnsi"/>
          <w:bCs/>
          <w:sz w:val="20"/>
          <w:szCs w:val="20"/>
          <w:lang w:val="es-CO"/>
        </w:rPr>
        <w:t xml:space="preserve"> </w:t>
      </w:r>
      <w:r w:rsidR="0081571B">
        <w:rPr>
          <w:rFonts w:asciiTheme="majorHAnsi" w:hAnsiTheme="majorHAnsi"/>
          <w:bCs/>
          <w:sz w:val="20"/>
          <w:szCs w:val="20"/>
          <w:lang w:val="es-CO"/>
        </w:rPr>
        <w:t xml:space="preserve">los delitos cometidos por miembros desmovilizados del </w:t>
      </w:r>
      <w:r w:rsidR="008549ED">
        <w:rPr>
          <w:rFonts w:asciiTheme="majorHAnsi" w:hAnsiTheme="majorHAnsi"/>
          <w:bCs/>
          <w:sz w:val="20"/>
          <w:szCs w:val="20"/>
          <w:lang w:val="es-CO"/>
        </w:rPr>
        <w:t xml:space="preserve">grupo paramilitar </w:t>
      </w:r>
      <w:r w:rsidR="007D4696">
        <w:rPr>
          <w:rFonts w:asciiTheme="majorHAnsi" w:hAnsiTheme="majorHAnsi"/>
          <w:bCs/>
          <w:sz w:val="20"/>
          <w:szCs w:val="20"/>
          <w:lang w:val="es-CO"/>
        </w:rPr>
        <w:t>Autodefensas Unidas de Colombia (en adelante “AUC”),</w:t>
      </w:r>
      <w:r w:rsidR="00C05C26" w:rsidRPr="00C05C26">
        <w:rPr>
          <w:rFonts w:asciiTheme="majorHAnsi" w:hAnsiTheme="majorHAnsi"/>
          <w:bCs/>
          <w:sz w:val="20"/>
          <w:szCs w:val="20"/>
          <w:lang w:val="es-CO"/>
        </w:rPr>
        <w:t xml:space="preserve"> </w:t>
      </w:r>
      <w:r w:rsidR="0081571B">
        <w:rPr>
          <w:rFonts w:asciiTheme="majorHAnsi" w:hAnsiTheme="majorHAnsi"/>
          <w:bCs/>
          <w:sz w:val="20"/>
          <w:szCs w:val="20"/>
          <w:lang w:val="es-CO"/>
        </w:rPr>
        <w:t>e</w:t>
      </w:r>
      <w:r w:rsidR="0081571B" w:rsidRPr="00C05C26">
        <w:rPr>
          <w:rFonts w:asciiTheme="majorHAnsi" w:hAnsiTheme="majorHAnsi"/>
          <w:bCs/>
          <w:sz w:val="20"/>
          <w:szCs w:val="20"/>
          <w:lang w:val="es-CO"/>
        </w:rPr>
        <w:t xml:space="preserve">l jefe paramilitar Hernán Giraldo Serna </w:t>
      </w:r>
      <w:r w:rsidR="008E768A">
        <w:rPr>
          <w:rFonts w:asciiTheme="majorHAnsi" w:hAnsiTheme="majorHAnsi"/>
          <w:bCs/>
          <w:sz w:val="20"/>
          <w:szCs w:val="20"/>
          <w:lang w:val="es-CO"/>
        </w:rPr>
        <w:t xml:space="preserve">declaró </w:t>
      </w:r>
      <w:r w:rsidR="006C255B">
        <w:rPr>
          <w:rFonts w:asciiTheme="majorHAnsi" w:hAnsiTheme="majorHAnsi"/>
          <w:bCs/>
          <w:sz w:val="20"/>
          <w:szCs w:val="20"/>
          <w:lang w:val="es-CO"/>
        </w:rPr>
        <w:t>acerca d</w:t>
      </w:r>
      <w:r w:rsidR="008E768A">
        <w:rPr>
          <w:rFonts w:asciiTheme="majorHAnsi" w:hAnsiTheme="majorHAnsi"/>
          <w:bCs/>
          <w:sz w:val="20"/>
          <w:szCs w:val="20"/>
          <w:lang w:val="es-CO"/>
        </w:rPr>
        <w:t xml:space="preserve">el </w:t>
      </w:r>
      <w:r w:rsidR="008E768A" w:rsidRPr="00C05C26">
        <w:rPr>
          <w:rFonts w:asciiTheme="majorHAnsi" w:hAnsiTheme="majorHAnsi"/>
          <w:bCs/>
          <w:sz w:val="20"/>
          <w:szCs w:val="20"/>
          <w:lang w:val="es-CO"/>
        </w:rPr>
        <w:t>asesinato de Ricardo Villa Salcedo</w:t>
      </w:r>
      <w:r w:rsidR="006723B9">
        <w:rPr>
          <w:rFonts w:asciiTheme="majorHAnsi" w:hAnsiTheme="majorHAnsi"/>
          <w:bCs/>
          <w:sz w:val="20"/>
          <w:szCs w:val="20"/>
          <w:lang w:val="es-CO"/>
        </w:rPr>
        <w:t>,</w:t>
      </w:r>
      <w:r w:rsidR="008E768A" w:rsidRPr="00C05C26">
        <w:rPr>
          <w:rFonts w:asciiTheme="majorHAnsi" w:hAnsiTheme="majorHAnsi"/>
          <w:bCs/>
          <w:sz w:val="20"/>
          <w:szCs w:val="20"/>
          <w:lang w:val="es-CO"/>
        </w:rPr>
        <w:t xml:space="preserve"> </w:t>
      </w:r>
      <w:r w:rsidR="006723B9">
        <w:rPr>
          <w:rFonts w:asciiTheme="majorHAnsi" w:hAnsiTheme="majorHAnsi"/>
          <w:bCs/>
          <w:sz w:val="20"/>
          <w:szCs w:val="20"/>
          <w:lang w:val="es-CO"/>
        </w:rPr>
        <w:t>inculpando</w:t>
      </w:r>
      <w:r w:rsidR="008E768A" w:rsidRPr="00C05C26">
        <w:rPr>
          <w:rFonts w:asciiTheme="majorHAnsi" w:hAnsiTheme="majorHAnsi"/>
          <w:bCs/>
          <w:sz w:val="20"/>
          <w:szCs w:val="20"/>
          <w:lang w:val="es-CO"/>
        </w:rPr>
        <w:t xml:space="preserve"> al difunto Jorge Gnecco Cerchar </w:t>
      </w:r>
      <w:r w:rsidR="00C05C26" w:rsidRPr="00C05C26">
        <w:rPr>
          <w:rFonts w:asciiTheme="majorHAnsi" w:hAnsiTheme="majorHAnsi"/>
          <w:bCs/>
          <w:sz w:val="20"/>
          <w:szCs w:val="20"/>
          <w:lang w:val="es-CO"/>
        </w:rPr>
        <w:t>en 2007</w:t>
      </w:r>
      <w:r w:rsidR="003D21CB">
        <w:rPr>
          <w:rFonts w:asciiTheme="majorHAnsi" w:hAnsiTheme="majorHAnsi"/>
          <w:bCs/>
          <w:sz w:val="20"/>
          <w:szCs w:val="20"/>
          <w:lang w:val="es-CO"/>
        </w:rPr>
        <w:t xml:space="preserve">. </w:t>
      </w:r>
      <w:r w:rsidR="00323977">
        <w:rPr>
          <w:rFonts w:asciiTheme="majorHAnsi" w:hAnsiTheme="majorHAnsi"/>
          <w:bCs/>
          <w:sz w:val="20"/>
          <w:szCs w:val="20"/>
          <w:lang w:val="es-CO"/>
        </w:rPr>
        <w:t>Este fue un l</w:t>
      </w:r>
      <w:r w:rsidR="003D21CB">
        <w:rPr>
          <w:rFonts w:asciiTheme="majorHAnsi" w:hAnsiTheme="majorHAnsi"/>
          <w:bCs/>
          <w:sz w:val="20"/>
          <w:szCs w:val="20"/>
          <w:lang w:val="es-CO"/>
        </w:rPr>
        <w:t xml:space="preserve">íder paramilitar y político, </w:t>
      </w:r>
      <w:r w:rsidR="00C05C26" w:rsidRPr="00C05C26">
        <w:rPr>
          <w:rFonts w:asciiTheme="majorHAnsi" w:hAnsiTheme="majorHAnsi"/>
          <w:bCs/>
          <w:sz w:val="20"/>
          <w:szCs w:val="20"/>
          <w:lang w:val="es-CO"/>
        </w:rPr>
        <w:t>financiador y enlace con la fuerza pública de su organización criminal</w:t>
      </w:r>
      <w:r w:rsidR="00D1694B">
        <w:rPr>
          <w:rFonts w:asciiTheme="majorHAnsi" w:hAnsiTheme="majorHAnsi"/>
          <w:bCs/>
          <w:sz w:val="20"/>
          <w:szCs w:val="20"/>
          <w:lang w:val="es-CO"/>
        </w:rPr>
        <w:t>,</w:t>
      </w:r>
      <w:r w:rsidR="00C05C26" w:rsidRPr="00C05C26">
        <w:rPr>
          <w:rFonts w:asciiTheme="majorHAnsi" w:hAnsiTheme="majorHAnsi"/>
          <w:bCs/>
          <w:sz w:val="20"/>
          <w:szCs w:val="20"/>
          <w:lang w:val="es-CO"/>
        </w:rPr>
        <w:t xml:space="preserve"> Autodefensas del Mamey que</w:t>
      </w:r>
      <w:r w:rsidR="00D1694B">
        <w:rPr>
          <w:rFonts w:asciiTheme="majorHAnsi" w:hAnsiTheme="majorHAnsi"/>
          <w:bCs/>
          <w:sz w:val="20"/>
          <w:szCs w:val="20"/>
          <w:lang w:val="es-CO"/>
        </w:rPr>
        <w:t>,</w:t>
      </w:r>
      <w:r w:rsidR="00C05C26" w:rsidRPr="00C05C26">
        <w:rPr>
          <w:rFonts w:asciiTheme="majorHAnsi" w:hAnsiTheme="majorHAnsi"/>
          <w:bCs/>
          <w:sz w:val="20"/>
          <w:szCs w:val="20"/>
          <w:lang w:val="es-CO"/>
        </w:rPr>
        <w:t xml:space="preserve"> posteriormente, se denominó el Bloque Resistencia Tayrona de las AUC.</w:t>
      </w:r>
    </w:p>
    <w:p w14:paraId="137796CF" w14:textId="6219537E" w:rsidR="00E77D9B" w:rsidRPr="00E77D9B" w:rsidRDefault="00ED04BA" w:rsidP="005348E0">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En ese sentido, la parte peticionaria </w:t>
      </w:r>
      <w:r w:rsidR="00D14FF3">
        <w:rPr>
          <w:rFonts w:asciiTheme="majorHAnsi" w:hAnsiTheme="majorHAnsi"/>
          <w:bCs/>
          <w:sz w:val="20"/>
          <w:szCs w:val="20"/>
          <w:lang w:val="es-UY"/>
        </w:rPr>
        <w:t xml:space="preserve">indica que, si bien </w:t>
      </w:r>
      <w:r w:rsidR="00D14FF3" w:rsidRPr="00C05C26">
        <w:rPr>
          <w:rFonts w:asciiTheme="majorHAnsi" w:hAnsiTheme="majorHAnsi"/>
          <w:bCs/>
          <w:sz w:val="20"/>
          <w:szCs w:val="20"/>
          <w:lang w:val="es-CO"/>
        </w:rPr>
        <w:t>Hernán Giraldo Serna</w:t>
      </w:r>
      <w:r w:rsidR="00D14FF3">
        <w:rPr>
          <w:rFonts w:asciiTheme="majorHAnsi" w:hAnsiTheme="majorHAnsi"/>
          <w:bCs/>
          <w:sz w:val="20"/>
          <w:szCs w:val="20"/>
          <w:lang w:val="es-CO"/>
        </w:rPr>
        <w:t xml:space="preserve"> fue condenado en la </w:t>
      </w:r>
      <w:r w:rsidR="00ED79BD">
        <w:rPr>
          <w:rFonts w:asciiTheme="majorHAnsi" w:hAnsiTheme="majorHAnsi"/>
          <w:bCs/>
          <w:sz w:val="20"/>
          <w:szCs w:val="20"/>
          <w:lang w:val="es-CO"/>
        </w:rPr>
        <w:t>J</w:t>
      </w:r>
      <w:r w:rsidR="00D14FF3">
        <w:rPr>
          <w:rFonts w:asciiTheme="majorHAnsi" w:hAnsiTheme="majorHAnsi"/>
          <w:bCs/>
          <w:sz w:val="20"/>
          <w:szCs w:val="20"/>
          <w:lang w:val="es-CO"/>
        </w:rPr>
        <w:t xml:space="preserve">urisdicción de Justicia y Paz, </w:t>
      </w:r>
      <w:r w:rsidR="00890BE4">
        <w:rPr>
          <w:rFonts w:asciiTheme="majorHAnsi" w:hAnsiTheme="majorHAnsi"/>
          <w:bCs/>
          <w:sz w:val="20"/>
          <w:szCs w:val="20"/>
          <w:lang w:val="es-CO"/>
        </w:rPr>
        <w:t xml:space="preserve">consideran que se trata de un fallo parcial, pues no </w:t>
      </w:r>
      <w:r w:rsidR="00BF603A">
        <w:rPr>
          <w:rFonts w:asciiTheme="majorHAnsi" w:hAnsiTheme="majorHAnsi"/>
          <w:bCs/>
          <w:sz w:val="20"/>
          <w:szCs w:val="20"/>
          <w:lang w:val="es-CO"/>
        </w:rPr>
        <w:t>tuvo un sustento probatorio</w:t>
      </w:r>
      <w:r w:rsidR="00382E49">
        <w:rPr>
          <w:rFonts w:asciiTheme="majorHAnsi" w:hAnsiTheme="majorHAnsi"/>
          <w:bCs/>
          <w:sz w:val="20"/>
          <w:szCs w:val="20"/>
          <w:lang w:val="es-CO"/>
        </w:rPr>
        <w:t xml:space="preserve"> diferente a las declaraciones del procesado,</w:t>
      </w:r>
      <w:r w:rsidR="0017396A">
        <w:rPr>
          <w:rFonts w:asciiTheme="majorHAnsi" w:hAnsiTheme="majorHAnsi"/>
          <w:bCs/>
          <w:sz w:val="20"/>
          <w:szCs w:val="20"/>
          <w:lang w:val="es-CO"/>
        </w:rPr>
        <w:t xml:space="preserve"> </w:t>
      </w:r>
      <w:r w:rsidR="00382E49">
        <w:rPr>
          <w:rFonts w:asciiTheme="majorHAnsi" w:hAnsiTheme="majorHAnsi"/>
          <w:bCs/>
          <w:sz w:val="20"/>
          <w:szCs w:val="20"/>
          <w:lang w:val="es-CO"/>
        </w:rPr>
        <w:t>n</w:t>
      </w:r>
      <w:r w:rsidR="001340D6">
        <w:rPr>
          <w:rFonts w:asciiTheme="majorHAnsi" w:hAnsiTheme="majorHAnsi"/>
          <w:bCs/>
          <w:sz w:val="20"/>
          <w:szCs w:val="20"/>
          <w:lang w:val="es-CO"/>
        </w:rPr>
        <w:t>i</w:t>
      </w:r>
      <w:r w:rsidR="00382E49">
        <w:rPr>
          <w:rFonts w:asciiTheme="majorHAnsi" w:hAnsiTheme="majorHAnsi"/>
          <w:bCs/>
          <w:sz w:val="20"/>
          <w:szCs w:val="20"/>
          <w:lang w:val="es-CO"/>
        </w:rPr>
        <w:t xml:space="preserve"> </w:t>
      </w:r>
      <w:r w:rsidR="00890BE4">
        <w:rPr>
          <w:rFonts w:asciiTheme="majorHAnsi" w:hAnsiTheme="majorHAnsi"/>
          <w:bCs/>
          <w:sz w:val="20"/>
          <w:szCs w:val="20"/>
          <w:lang w:val="es-CO"/>
        </w:rPr>
        <w:t>esclarece quiénes fueron todos los responsables involucrados en el hecho, y</w:t>
      </w:r>
      <w:r w:rsidR="00BF603A">
        <w:rPr>
          <w:rFonts w:asciiTheme="majorHAnsi" w:hAnsiTheme="majorHAnsi"/>
          <w:bCs/>
          <w:sz w:val="20"/>
          <w:szCs w:val="20"/>
          <w:lang w:val="es-CO"/>
        </w:rPr>
        <w:t xml:space="preserve">, por el contrario, </w:t>
      </w:r>
      <w:r w:rsidR="00890BE4">
        <w:rPr>
          <w:rFonts w:asciiTheme="majorHAnsi" w:hAnsiTheme="majorHAnsi"/>
          <w:bCs/>
          <w:sz w:val="20"/>
          <w:szCs w:val="20"/>
          <w:lang w:val="es-CO"/>
        </w:rPr>
        <w:t>coadyuva a la impunidad estructural.</w:t>
      </w:r>
      <w:r w:rsidR="00A435EC">
        <w:rPr>
          <w:rFonts w:asciiTheme="majorHAnsi" w:hAnsiTheme="majorHAnsi"/>
          <w:bCs/>
          <w:sz w:val="20"/>
          <w:szCs w:val="20"/>
          <w:lang w:val="es-CO"/>
        </w:rPr>
        <w:t xml:space="preserve"> </w:t>
      </w:r>
      <w:r w:rsidR="00D74951">
        <w:rPr>
          <w:rFonts w:asciiTheme="majorHAnsi" w:hAnsiTheme="majorHAnsi"/>
          <w:bCs/>
          <w:sz w:val="20"/>
          <w:szCs w:val="20"/>
          <w:lang w:val="es-CO"/>
        </w:rPr>
        <w:t>Aunado a ello, sostienen que el jefe paramilitar Hernán Giraldo Serna fue expulsado de la Jurisdicción de Justicia y Paz porque se comprobó que continuó delinquiendo desde prisión, por lo que sus crímenes pasaron a la justicia ordinaria.</w:t>
      </w:r>
      <w:r w:rsidR="0022159C">
        <w:rPr>
          <w:rFonts w:asciiTheme="majorHAnsi" w:hAnsiTheme="majorHAnsi"/>
          <w:bCs/>
          <w:sz w:val="20"/>
          <w:szCs w:val="20"/>
          <w:lang w:val="es-CO"/>
        </w:rPr>
        <w:t xml:space="preserve"> En esa medida</w:t>
      </w:r>
      <w:r w:rsidR="00A435EC">
        <w:rPr>
          <w:rFonts w:asciiTheme="majorHAnsi" w:hAnsiTheme="majorHAnsi"/>
          <w:bCs/>
          <w:sz w:val="20"/>
          <w:szCs w:val="20"/>
          <w:lang w:val="es-CO"/>
        </w:rPr>
        <w:t xml:space="preserve">, aseguran que la sentencia no ha quedado ejecutoriada después de cinco años, </w:t>
      </w:r>
      <w:r w:rsidR="004A0445">
        <w:rPr>
          <w:rFonts w:asciiTheme="majorHAnsi" w:hAnsiTheme="majorHAnsi"/>
          <w:bCs/>
          <w:sz w:val="20"/>
          <w:szCs w:val="20"/>
          <w:lang w:val="es-CO"/>
        </w:rPr>
        <w:t xml:space="preserve">pues la justicia ordinaria no ha dado continuidad al proceso, </w:t>
      </w:r>
      <w:r w:rsidR="00A435EC">
        <w:rPr>
          <w:rFonts w:asciiTheme="majorHAnsi" w:hAnsiTheme="majorHAnsi"/>
          <w:bCs/>
          <w:sz w:val="20"/>
          <w:szCs w:val="20"/>
          <w:lang w:val="es-CO"/>
        </w:rPr>
        <w:t>con lo que el caso se mantiene</w:t>
      </w:r>
      <w:r w:rsidR="00A72CB7">
        <w:rPr>
          <w:rFonts w:asciiTheme="majorHAnsi" w:hAnsiTheme="majorHAnsi"/>
          <w:bCs/>
          <w:sz w:val="20"/>
          <w:szCs w:val="20"/>
          <w:lang w:val="es-CO"/>
        </w:rPr>
        <w:t>, según alegan, en</w:t>
      </w:r>
      <w:r w:rsidR="00A435EC">
        <w:rPr>
          <w:rFonts w:asciiTheme="majorHAnsi" w:hAnsiTheme="majorHAnsi"/>
          <w:bCs/>
          <w:sz w:val="20"/>
          <w:szCs w:val="20"/>
          <w:lang w:val="es-CO"/>
        </w:rPr>
        <w:t xml:space="preserve"> una especie de “</w:t>
      </w:r>
      <w:r w:rsidR="00A435EC" w:rsidRPr="00A435EC">
        <w:rPr>
          <w:rFonts w:asciiTheme="majorHAnsi" w:hAnsiTheme="majorHAnsi"/>
          <w:bCs/>
          <w:i/>
          <w:iCs/>
          <w:sz w:val="20"/>
          <w:szCs w:val="20"/>
          <w:lang w:val="es-CO"/>
        </w:rPr>
        <w:t>limbo jurídico</w:t>
      </w:r>
      <w:r w:rsidR="00A435EC">
        <w:rPr>
          <w:rFonts w:asciiTheme="majorHAnsi" w:hAnsiTheme="majorHAnsi"/>
          <w:bCs/>
          <w:sz w:val="20"/>
          <w:szCs w:val="20"/>
          <w:lang w:val="es-CO"/>
        </w:rPr>
        <w:t>”.</w:t>
      </w:r>
    </w:p>
    <w:p w14:paraId="04AF64A4" w14:textId="4C7E80A5" w:rsidR="00E36015" w:rsidRPr="001977A0" w:rsidRDefault="00C9520F" w:rsidP="00317FD9">
      <w:pPr>
        <w:pStyle w:val="ListParagraph"/>
        <w:numPr>
          <w:ilvl w:val="0"/>
          <w:numId w:val="61"/>
        </w:numPr>
        <w:spacing w:before="240" w:after="240"/>
        <w:ind w:left="0" w:firstLine="720"/>
        <w:jc w:val="both"/>
        <w:rPr>
          <w:rFonts w:asciiTheme="majorHAnsi" w:hAnsiTheme="majorHAnsi"/>
          <w:bCs/>
          <w:sz w:val="20"/>
          <w:szCs w:val="20"/>
          <w:lang w:val="es-UY"/>
        </w:rPr>
      </w:pPr>
      <w:r w:rsidRPr="0017396A">
        <w:rPr>
          <w:rFonts w:asciiTheme="majorHAnsi" w:hAnsiTheme="majorHAnsi"/>
          <w:bCs/>
          <w:sz w:val="20"/>
          <w:szCs w:val="20"/>
          <w:lang w:val="es-UY"/>
        </w:rPr>
        <w:t xml:space="preserve">Por otro lado, la parte peticionaria </w:t>
      </w:r>
      <w:r w:rsidR="006C2143" w:rsidRPr="0017396A">
        <w:rPr>
          <w:rFonts w:asciiTheme="majorHAnsi" w:hAnsiTheme="majorHAnsi"/>
          <w:bCs/>
          <w:sz w:val="20"/>
          <w:szCs w:val="20"/>
          <w:lang w:val="es-UY"/>
        </w:rPr>
        <w:t xml:space="preserve">considera que existe evidencia que acredita que el asesinato </w:t>
      </w:r>
      <w:r w:rsidR="002C261E" w:rsidRPr="0017396A">
        <w:rPr>
          <w:rFonts w:asciiTheme="majorHAnsi" w:hAnsiTheme="majorHAnsi"/>
          <w:bCs/>
          <w:sz w:val="20"/>
          <w:szCs w:val="20"/>
          <w:lang w:val="es-CO"/>
        </w:rPr>
        <w:t xml:space="preserve">de Ricardo Villa Salcedo </w:t>
      </w:r>
      <w:r w:rsidR="006C2143" w:rsidRPr="0017396A">
        <w:rPr>
          <w:rFonts w:asciiTheme="majorHAnsi" w:hAnsiTheme="majorHAnsi"/>
          <w:bCs/>
          <w:sz w:val="20"/>
          <w:szCs w:val="20"/>
          <w:lang w:val="es-CO"/>
        </w:rPr>
        <w:t>es</w:t>
      </w:r>
      <w:r w:rsidR="00EA4A51" w:rsidRPr="0017396A">
        <w:rPr>
          <w:rFonts w:asciiTheme="majorHAnsi" w:hAnsiTheme="majorHAnsi"/>
          <w:bCs/>
          <w:sz w:val="20"/>
          <w:szCs w:val="20"/>
          <w:lang w:val="es-CO"/>
        </w:rPr>
        <w:t xml:space="preserve"> </w:t>
      </w:r>
      <w:r w:rsidR="00F618FA">
        <w:rPr>
          <w:rFonts w:asciiTheme="majorHAnsi" w:hAnsiTheme="majorHAnsi"/>
          <w:bCs/>
          <w:sz w:val="20"/>
          <w:szCs w:val="20"/>
          <w:lang w:val="es-CO"/>
        </w:rPr>
        <w:t xml:space="preserve">únicamente </w:t>
      </w:r>
      <w:r w:rsidR="00EA4A51" w:rsidRPr="0017396A">
        <w:rPr>
          <w:rFonts w:asciiTheme="majorHAnsi" w:hAnsiTheme="majorHAnsi"/>
          <w:bCs/>
          <w:sz w:val="20"/>
          <w:szCs w:val="20"/>
          <w:lang w:val="es-CO"/>
        </w:rPr>
        <w:t>responsabilidad de</w:t>
      </w:r>
      <w:r w:rsidR="002C261E" w:rsidRPr="0017396A">
        <w:rPr>
          <w:rFonts w:asciiTheme="majorHAnsi" w:hAnsiTheme="majorHAnsi"/>
          <w:bCs/>
          <w:sz w:val="20"/>
          <w:szCs w:val="20"/>
          <w:lang w:val="es-CO"/>
        </w:rPr>
        <w:t xml:space="preserve">l </w:t>
      </w:r>
      <w:r w:rsidR="00EA4A51" w:rsidRPr="0017396A">
        <w:rPr>
          <w:rFonts w:asciiTheme="majorHAnsi" w:hAnsiTheme="majorHAnsi"/>
          <w:bCs/>
          <w:sz w:val="20"/>
          <w:szCs w:val="20"/>
          <w:lang w:val="es-CO"/>
        </w:rPr>
        <w:t xml:space="preserve">grupo paramilitar </w:t>
      </w:r>
      <w:r w:rsidR="002C261E" w:rsidRPr="0017396A">
        <w:rPr>
          <w:rFonts w:asciiTheme="majorHAnsi" w:hAnsiTheme="majorHAnsi"/>
          <w:bCs/>
          <w:sz w:val="20"/>
          <w:szCs w:val="20"/>
          <w:lang w:val="es-CO"/>
        </w:rPr>
        <w:t xml:space="preserve">Clan Gnecco. </w:t>
      </w:r>
      <w:r w:rsidR="002C2E8C" w:rsidRPr="0017396A">
        <w:rPr>
          <w:rFonts w:asciiTheme="majorHAnsi" w:hAnsiTheme="majorHAnsi"/>
          <w:bCs/>
          <w:sz w:val="20"/>
          <w:szCs w:val="20"/>
          <w:lang w:val="es-CO"/>
        </w:rPr>
        <w:t xml:space="preserve">Asevera </w:t>
      </w:r>
      <w:r w:rsidR="00297586" w:rsidRPr="0017396A">
        <w:rPr>
          <w:rFonts w:asciiTheme="majorHAnsi" w:hAnsiTheme="majorHAnsi"/>
          <w:bCs/>
          <w:sz w:val="20"/>
          <w:szCs w:val="20"/>
          <w:lang w:val="es-CO"/>
        </w:rPr>
        <w:t>que,</w:t>
      </w:r>
      <w:r w:rsidR="002C2E8C" w:rsidRPr="0017396A">
        <w:rPr>
          <w:rFonts w:asciiTheme="majorHAnsi" w:hAnsiTheme="majorHAnsi"/>
          <w:bCs/>
          <w:sz w:val="20"/>
          <w:szCs w:val="20"/>
          <w:lang w:val="es-CO"/>
        </w:rPr>
        <w:t xml:space="preserve"> en sus primeras declaraciones en la Jurisdicción de Justicia y Paz, el confeso jefe paramilitar Hernán Giraldo y uno de sus lugartenientes, afirman no haber participado en los hechos y señalan al Clan Gnecco como únicos autores del delito</w:t>
      </w:r>
      <w:r w:rsidR="00FD074F">
        <w:rPr>
          <w:rFonts w:asciiTheme="majorHAnsi" w:hAnsiTheme="majorHAnsi"/>
          <w:bCs/>
          <w:sz w:val="20"/>
          <w:szCs w:val="20"/>
          <w:lang w:val="es-CO"/>
        </w:rPr>
        <w:t xml:space="preserve">, pero posteriormente habrían confesado su participación en </w:t>
      </w:r>
      <w:r w:rsidR="00876567">
        <w:rPr>
          <w:rFonts w:asciiTheme="majorHAnsi" w:hAnsiTheme="majorHAnsi"/>
          <w:bCs/>
          <w:sz w:val="20"/>
          <w:szCs w:val="20"/>
          <w:lang w:val="es-CO"/>
        </w:rPr>
        <w:t>el homicidio</w:t>
      </w:r>
      <w:r w:rsidR="00FD074F">
        <w:rPr>
          <w:rFonts w:asciiTheme="majorHAnsi" w:hAnsiTheme="majorHAnsi"/>
          <w:bCs/>
          <w:sz w:val="20"/>
          <w:szCs w:val="20"/>
          <w:lang w:val="es-CO"/>
        </w:rPr>
        <w:t xml:space="preserve"> para obtener beneficios penales, lo que estiman fue una revictimización para los familiares</w:t>
      </w:r>
      <w:r w:rsidR="002C2E8C" w:rsidRPr="0017396A">
        <w:rPr>
          <w:rFonts w:asciiTheme="majorHAnsi" w:hAnsiTheme="majorHAnsi"/>
          <w:bCs/>
          <w:sz w:val="20"/>
          <w:szCs w:val="20"/>
          <w:lang w:val="es-CO"/>
        </w:rPr>
        <w:t xml:space="preserve">. A pesar de esto, </w:t>
      </w:r>
      <w:r w:rsidR="00431CDB">
        <w:rPr>
          <w:rFonts w:asciiTheme="majorHAnsi" w:hAnsiTheme="majorHAnsi"/>
          <w:bCs/>
          <w:sz w:val="20"/>
          <w:szCs w:val="20"/>
          <w:lang w:val="es-CO"/>
        </w:rPr>
        <w:t xml:space="preserve">los peticionarios </w:t>
      </w:r>
      <w:r w:rsidR="002C2E8C" w:rsidRPr="0017396A">
        <w:rPr>
          <w:rFonts w:asciiTheme="majorHAnsi" w:hAnsiTheme="majorHAnsi"/>
          <w:bCs/>
          <w:sz w:val="20"/>
          <w:szCs w:val="20"/>
          <w:lang w:val="es-CO"/>
        </w:rPr>
        <w:t>aduce</w:t>
      </w:r>
      <w:r w:rsidR="00431CDB">
        <w:rPr>
          <w:rFonts w:asciiTheme="majorHAnsi" w:hAnsiTheme="majorHAnsi"/>
          <w:bCs/>
          <w:sz w:val="20"/>
          <w:szCs w:val="20"/>
          <w:lang w:val="es-CO"/>
        </w:rPr>
        <w:t>n</w:t>
      </w:r>
      <w:r w:rsidR="002C2E8C" w:rsidRPr="0017396A">
        <w:rPr>
          <w:rFonts w:asciiTheme="majorHAnsi" w:hAnsiTheme="majorHAnsi"/>
          <w:bCs/>
          <w:sz w:val="20"/>
          <w:szCs w:val="20"/>
          <w:lang w:val="es-CO"/>
        </w:rPr>
        <w:t xml:space="preserve"> que el Estado nunca investigó seriamente estas afirmaciones, ni inició investigación alguna al respecto. </w:t>
      </w:r>
      <w:r w:rsidR="0089375E" w:rsidRPr="0017396A">
        <w:rPr>
          <w:rFonts w:asciiTheme="majorHAnsi" w:hAnsiTheme="majorHAnsi"/>
          <w:bCs/>
          <w:sz w:val="20"/>
          <w:szCs w:val="20"/>
          <w:lang w:val="es-CO"/>
        </w:rPr>
        <w:t>E</w:t>
      </w:r>
      <w:r w:rsidR="002C261E" w:rsidRPr="0017396A">
        <w:rPr>
          <w:rFonts w:asciiTheme="majorHAnsi" w:hAnsiTheme="majorHAnsi"/>
          <w:bCs/>
          <w:sz w:val="20"/>
          <w:szCs w:val="20"/>
          <w:lang w:val="es-CO"/>
        </w:rPr>
        <w:t xml:space="preserve">n </w:t>
      </w:r>
      <w:r w:rsidR="0089375E" w:rsidRPr="0017396A">
        <w:rPr>
          <w:rFonts w:asciiTheme="majorHAnsi" w:hAnsiTheme="majorHAnsi"/>
          <w:bCs/>
          <w:sz w:val="20"/>
          <w:szCs w:val="20"/>
          <w:lang w:val="es-CO"/>
        </w:rPr>
        <w:t>el mismo sentido, manifiesta</w:t>
      </w:r>
      <w:r w:rsidR="00431CDB">
        <w:rPr>
          <w:rFonts w:asciiTheme="majorHAnsi" w:hAnsiTheme="majorHAnsi"/>
          <w:bCs/>
          <w:sz w:val="20"/>
          <w:szCs w:val="20"/>
          <w:lang w:val="es-CO"/>
        </w:rPr>
        <w:t>n</w:t>
      </w:r>
      <w:r w:rsidR="0089375E" w:rsidRPr="0017396A">
        <w:rPr>
          <w:rFonts w:asciiTheme="majorHAnsi" w:hAnsiTheme="majorHAnsi"/>
          <w:bCs/>
          <w:sz w:val="20"/>
          <w:szCs w:val="20"/>
          <w:lang w:val="es-CO"/>
        </w:rPr>
        <w:t xml:space="preserve"> que </w:t>
      </w:r>
      <w:r w:rsidR="002C261E" w:rsidRPr="0017396A">
        <w:rPr>
          <w:rFonts w:asciiTheme="majorHAnsi" w:hAnsiTheme="majorHAnsi"/>
          <w:bCs/>
          <w:sz w:val="20"/>
          <w:szCs w:val="20"/>
          <w:lang w:val="es-CO"/>
        </w:rPr>
        <w:t>las declaraciones de</w:t>
      </w:r>
      <w:r w:rsidR="0089375E" w:rsidRPr="0017396A">
        <w:rPr>
          <w:rFonts w:asciiTheme="majorHAnsi" w:hAnsiTheme="majorHAnsi"/>
          <w:bCs/>
          <w:sz w:val="20"/>
          <w:szCs w:val="20"/>
          <w:lang w:val="es-CO"/>
        </w:rPr>
        <w:t>l jefe paramilitar,</w:t>
      </w:r>
      <w:r w:rsidR="002C261E" w:rsidRPr="0017396A">
        <w:rPr>
          <w:rFonts w:asciiTheme="majorHAnsi" w:hAnsiTheme="majorHAnsi"/>
          <w:bCs/>
          <w:sz w:val="20"/>
          <w:szCs w:val="20"/>
          <w:lang w:val="es-CO"/>
        </w:rPr>
        <w:t xml:space="preserve"> Salvatore Mancuso ante la Ju</w:t>
      </w:r>
      <w:r w:rsidR="0089375E" w:rsidRPr="0017396A">
        <w:rPr>
          <w:rFonts w:asciiTheme="majorHAnsi" w:hAnsiTheme="majorHAnsi"/>
          <w:bCs/>
          <w:sz w:val="20"/>
          <w:szCs w:val="20"/>
          <w:lang w:val="es-CO"/>
        </w:rPr>
        <w:t>risdicción</w:t>
      </w:r>
      <w:r w:rsidR="002C261E" w:rsidRPr="0017396A">
        <w:rPr>
          <w:rFonts w:asciiTheme="majorHAnsi" w:hAnsiTheme="majorHAnsi"/>
          <w:bCs/>
          <w:sz w:val="20"/>
          <w:szCs w:val="20"/>
          <w:lang w:val="es-CO"/>
        </w:rPr>
        <w:t xml:space="preserve"> Especial </w:t>
      </w:r>
      <w:r w:rsidR="0089375E" w:rsidRPr="0017396A">
        <w:rPr>
          <w:rFonts w:asciiTheme="majorHAnsi" w:hAnsiTheme="majorHAnsi"/>
          <w:bCs/>
          <w:sz w:val="20"/>
          <w:szCs w:val="20"/>
          <w:lang w:val="es-CO"/>
        </w:rPr>
        <w:t>para la</w:t>
      </w:r>
      <w:r w:rsidR="002C261E" w:rsidRPr="0017396A">
        <w:rPr>
          <w:rFonts w:asciiTheme="majorHAnsi" w:hAnsiTheme="majorHAnsi"/>
          <w:bCs/>
          <w:sz w:val="20"/>
          <w:szCs w:val="20"/>
          <w:lang w:val="es-CO"/>
        </w:rPr>
        <w:t xml:space="preserve"> Paz </w:t>
      </w:r>
      <w:r w:rsidR="00AD2C0D" w:rsidRPr="0017396A">
        <w:rPr>
          <w:rFonts w:asciiTheme="majorHAnsi" w:hAnsiTheme="majorHAnsi"/>
          <w:bCs/>
          <w:sz w:val="20"/>
          <w:szCs w:val="20"/>
          <w:lang w:val="es-CO"/>
        </w:rPr>
        <w:t xml:space="preserve">confirmó </w:t>
      </w:r>
      <w:r w:rsidR="00C61B37" w:rsidRPr="0017396A">
        <w:rPr>
          <w:rFonts w:asciiTheme="majorHAnsi" w:hAnsiTheme="majorHAnsi"/>
          <w:bCs/>
          <w:sz w:val="20"/>
          <w:szCs w:val="20"/>
          <w:lang w:val="es-CO"/>
        </w:rPr>
        <w:t xml:space="preserve">que </w:t>
      </w:r>
      <w:r w:rsidR="002C261E" w:rsidRPr="0017396A">
        <w:rPr>
          <w:rFonts w:asciiTheme="majorHAnsi" w:hAnsiTheme="majorHAnsi"/>
          <w:bCs/>
          <w:sz w:val="20"/>
          <w:szCs w:val="20"/>
          <w:lang w:val="es-CO"/>
        </w:rPr>
        <w:t xml:space="preserve">Jorge Gnecco Cerchar </w:t>
      </w:r>
      <w:r w:rsidR="00C61B37" w:rsidRPr="0017396A">
        <w:rPr>
          <w:rFonts w:asciiTheme="majorHAnsi" w:hAnsiTheme="majorHAnsi"/>
          <w:bCs/>
          <w:sz w:val="20"/>
          <w:szCs w:val="20"/>
          <w:lang w:val="es-CO"/>
        </w:rPr>
        <w:t xml:space="preserve">fue </w:t>
      </w:r>
      <w:r w:rsidR="00297586" w:rsidRPr="0017396A">
        <w:rPr>
          <w:rFonts w:asciiTheme="majorHAnsi" w:hAnsiTheme="majorHAnsi"/>
          <w:bCs/>
          <w:sz w:val="20"/>
          <w:szCs w:val="20"/>
          <w:lang w:val="es-CO"/>
        </w:rPr>
        <w:t xml:space="preserve">responsable </w:t>
      </w:r>
      <w:r w:rsidR="00C61B37" w:rsidRPr="0017396A">
        <w:rPr>
          <w:rFonts w:asciiTheme="majorHAnsi" w:hAnsiTheme="majorHAnsi"/>
          <w:bCs/>
          <w:sz w:val="20"/>
          <w:szCs w:val="20"/>
          <w:lang w:val="es-CO"/>
        </w:rPr>
        <w:t xml:space="preserve">del homicidio de la presunta víctima </w:t>
      </w:r>
      <w:r w:rsidR="00297586" w:rsidRPr="0017396A">
        <w:rPr>
          <w:rFonts w:asciiTheme="majorHAnsi" w:hAnsiTheme="majorHAnsi"/>
          <w:bCs/>
          <w:sz w:val="20"/>
          <w:szCs w:val="20"/>
          <w:lang w:val="es-CO"/>
        </w:rPr>
        <w:t xml:space="preserve">mediante sus </w:t>
      </w:r>
      <w:r w:rsidR="002C261E" w:rsidRPr="0017396A">
        <w:rPr>
          <w:rFonts w:asciiTheme="majorHAnsi" w:hAnsiTheme="majorHAnsi"/>
          <w:bCs/>
          <w:sz w:val="20"/>
          <w:szCs w:val="20"/>
          <w:lang w:val="es-CO"/>
        </w:rPr>
        <w:t>escuadrones de la muerte</w:t>
      </w:r>
      <w:r w:rsidR="00297586" w:rsidRPr="0017396A">
        <w:rPr>
          <w:rFonts w:asciiTheme="majorHAnsi" w:hAnsiTheme="majorHAnsi"/>
          <w:bCs/>
          <w:sz w:val="20"/>
          <w:szCs w:val="20"/>
          <w:lang w:val="es-CO"/>
        </w:rPr>
        <w:t>.</w:t>
      </w:r>
      <w:r w:rsidR="0017396A" w:rsidRPr="0017396A">
        <w:rPr>
          <w:rFonts w:asciiTheme="majorHAnsi" w:hAnsiTheme="majorHAnsi"/>
          <w:bCs/>
          <w:sz w:val="20"/>
          <w:szCs w:val="20"/>
          <w:lang w:val="es-CO"/>
        </w:rPr>
        <w:t xml:space="preserve"> También sostiene</w:t>
      </w:r>
      <w:r w:rsidR="00431CDB">
        <w:rPr>
          <w:rFonts w:asciiTheme="majorHAnsi" w:hAnsiTheme="majorHAnsi"/>
          <w:bCs/>
          <w:sz w:val="20"/>
          <w:szCs w:val="20"/>
          <w:lang w:val="es-CO"/>
        </w:rPr>
        <w:t>n</w:t>
      </w:r>
      <w:r w:rsidR="0017396A" w:rsidRPr="0017396A">
        <w:rPr>
          <w:rFonts w:asciiTheme="majorHAnsi" w:hAnsiTheme="majorHAnsi"/>
          <w:bCs/>
          <w:sz w:val="20"/>
          <w:szCs w:val="20"/>
          <w:lang w:val="es-CO"/>
        </w:rPr>
        <w:t xml:space="preserve"> que </w:t>
      </w:r>
      <w:r w:rsidR="0017396A">
        <w:rPr>
          <w:rFonts w:asciiTheme="majorHAnsi" w:hAnsiTheme="majorHAnsi"/>
          <w:bCs/>
          <w:sz w:val="20"/>
          <w:szCs w:val="20"/>
          <w:lang w:val="es-CO"/>
        </w:rPr>
        <w:t>p</w:t>
      </w:r>
      <w:r w:rsidR="002C261E" w:rsidRPr="0017396A">
        <w:rPr>
          <w:rFonts w:asciiTheme="majorHAnsi" w:hAnsiTheme="majorHAnsi"/>
          <w:bCs/>
          <w:sz w:val="20"/>
          <w:szCs w:val="20"/>
          <w:lang w:val="es-CO"/>
        </w:rPr>
        <w:t xml:space="preserve">ara la </w:t>
      </w:r>
      <w:r w:rsidR="00B14247">
        <w:rPr>
          <w:rFonts w:asciiTheme="majorHAnsi" w:hAnsiTheme="majorHAnsi"/>
          <w:bCs/>
          <w:sz w:val="20"/>
          <w:szCs w:val="20"/>
          <w:lang w:val="es-CO"/>
        </w:rPr>
        <w:t xml:space="preserve">época </w:t>
      </w:r>
      <w:r w:rsidR="002C261E" w:rsidRPr="0017396A">
        <w:rPr>
          <w:rFonts w:asciiTheme="majorHAnsi" w:hAnsiTheme="majorHAnsi"/>
          <w:bCs/>
          <w:sz w:val="20"/>
          <w:szCs w:val="20"/>
          <w:lang w:val="es-CO"/>
        </w:rPr>
        <w:t>de los hechos el jefe de la policía de Santa Marta</w:t>
      </w:r>
      <w:r w:rsidR="00B14247">
        <w:rPr>
          <w:rFonts w:asciiTheme="majorHAnsi" w:hAnsiTheme="majorHAnsi"/>
          <w:bCs/>
          <w:sz w:val="20"/>
          <w:szCs w:val="20"/>
          <w:lang w:val="es-CO"/>
        </w:rPr>
        <w:t xml:space="preserve"> y</w:t>
      </w:r>
      <w:r w:rsidR="002C261E" w:rsidRPr="0017396A">
        <w:rPr>
          <w:rFonts w:asciiTheme="majorHAnsi" w:hAnsiTheme="majorHAnsi"/>
          <w:bCs/>
          <w:sz w:val="20"/>
          <w:szCs w:val="20"/>
          <w:lang w:val="es-CO"/>
        </w:rPr>
        <w:t xml:space="preserve"> el alcalde</w:t>
      </w:r>
      <w:r w:rsidR="00B14247">
        <w:rPr>
          <w:rFonts w:asciiTheme="majorHAnsi" w:hAnsiTheme="majorHAnsi"/>
          <w:bCs/>
          <w:sz w:val="20"/>
          <w:szCs w:val="20"/>
          <w:lang w:val="es-CO"/>
        </w:rPr>
        <w:t>,</w:t>
      </w:r>
      <w:r w:rsidR="002C261E" w:rsidRPr="0017396A">
        <w:rPr>
          <w:rFonts w:asciiTheme="majorHAnsi" w:hAnsiTheme="majorHAnsi"/>
          <w:bCs/>
          <w:sz w:val="20"/>
          <w:szCs w:val="20"/>
          <w:lang w:val="es-CO"/>
        </w:rPr>
        <w:t xml:space="preserve"> Hugo Gnecco Arregocés</w:t>
      </w:r>
      <w:r w:rsidR="00B14247">
        <w:rPr>
          <w:rFonts w:asciiTheme="majorHAnsi" w:hAnsiTheme="majorHAnsi"/>
          <w:bCs/>
          <w:sz w:val="20"/>
          <w:szCs w:val="20"/>
          <w:lang w:val="es-CO"/>
        </w:rPr>
        <w:t>,</w:t>
      </w:r>
      <w:r w:rsidR="002C261E" w:rsidRPr="0017396A">
        <w:rPr>
          <w:rFonts w:asciiTheme="majorHAnsi" w:hAnsiTheme="majorHAnsi"/>
          <w:bCs/>
          <w:sz w:val="20"/>
          <w:szCs w:val="20"/>
          <w:lang w:val="es-CO"/>
        </w:rPr>
        <w:t xml:space="preserve"> era</w:t>
      </w:r>
      <w:r w:rsidR="00B14247">
        <w:rPr>
          <w:rFonts w:asciiTheme="majorHAnsi" w:hAnsiTheme="majorHAnsi"/>
          <w:bCs/>
          <w:sz w:val="20"/>
          <w:szCs w:val="20"/>
          <w:lang w:val="es-CO"/>
        </w:rPr>
        <w:t>n</w:t>
      </w:r>
      <w:r w:rsidR="002C261E" w:rsidRPr="0017396A">
        <w:rPr>
          <w:rFonts w:asciiTheme="majorHAnsi" w:hAnsiTheme="majorHAnsi"/>
          <w:bCs/>
          <w:sz w:val="20"/>
          <w:szCs w:val="20"/>
          <w:lang w:val="es-CO"/>
        </w:rPr>
        <w:t xml:space="preserve"> miembro</w:t>
      </w:r>
      <w:r w:rsidR="00B14247">
        <w:rPr>
          <w:rFonts w:asciiTheme="majorHAnsi" w:hAnsiTheme="majorHAnsi"/>
          <w:bCs/>
          <w:sz w:val="20"/>
          <w:szCs w:val="20"/>
          <w:lang w:val="es-CO"/>
        </w:rPr>
        <w:t>s</w:t>
      </w:r>
      <w:r w:rsidR="002C261E" w:rsidRPr="0017396A">
        <w:rPr>
          <w:rFonts w:asciiTheme="majorHAnsi" w:hAnsiTheme="majorHAnsi"/>
          <w:bCs/>
          <w:sz w:val="20"/>
          <w:szCs w:val="20"/>
          <w:lang w:val="es-CO"/>
        </w:rPr>
        <w:t xml:space="preserve"> activo</w:t>
      </w:r>
      <w:r w:rsidR="00B14247">
        <w:rPr>
          <w:rFonts w:asciiTheme="majorHAnsi" w:hAnsiTheme="majorHAnsi"/>
          <w:bCs/>
          <w:sz w:val="20"/>
          <w:szCs w:val="20"/>
          <w:lang w:val="es-CO"/>
        </w:rPr>
        <w:t>s</w:t>
      </w:r>
      <w:r w:rsidR="002C261E" w:rsidRPr="0017396A">
        <w:rPr>
          <w:rFonts w:asciiTheme="majorHAnsi" w:hAnsiTheme="majorHAnsi"/>
          <w:bCs/>
          <w:sz w:val="20"/>
          <w:szCs w:val="20"/>
          <w:lang w:val="es-CO"/>
        </w:rPr>
        <w:t xml:space="preserve"> del </w:t>
      </w:r>
      <w:r w:rsidR="0017396A" w:rsidRPr="0017396A">
        <w:rPr>
          <w:rFonts w:asciiTheme="majorHAnsi" w:hAnsiTheme="majorHAnsi"/>
          <w:bCs/>
          <w:sz w:val="20"/>
          <w:szCs w:val="20"/>
          <w:lang w:val="es-CO"/>
        </w:rPr>
        <w:t>C</w:t>
      </w:r>
      <w:r w:rsidR="002C261E" w:rsidRPr="0017396A">
        <w:rPr>
          <w:rFonts w:asciiTheme="majorHAnsi" w:hAnsiTheme="majorHAnsi"/>
          <w:bCs/>
          <w:sz w:val="20"/>
          <w:szCs w:val="20"/>
          <w:lang w:val="es-CO"/>
        </w:rPr>
        <w:t xml:space="preserve">lan Gnecco y </w:t>
      </w:r>
      <w:r w:rsidR="0078628C">
        <w:rPr>
          <w:rFonts w:asciiTheme="majorHAnsi" w:hAnsiTheme="majorHAnsi"/>
          <w:bCs/>
          <w:sz w:val="20"/>
          <w:szCs w:val="20"/>
          <w:lang w:val="es-CO"/>
        </w:rPr>
        <w:t xml:space="preserve">el último es </w:t>
      </w:r>
      <w:r w:rsidR="002C261E" w:rsidRPr="0017396A">
        <w:rPr>
          <w:rFonts w:asciiTheme="majorHAnsi" w:hAnsiTheme="majorHAnsi"/>
          <w:bCs/>
          <w:sz w:val="20"/>
          <w:szCs w:val="20"/>
          <w:lang w:val="es-CO"/>
        </w:rPr>
        <w:t>uno de los señalados como autor del homicidio de Ricardo Villa Salcedo.</w:t>
      </w:r>
      <w:r w:rsidR="00317FD9">
        <w:rPr>
          <w:rFonts w:asciiTheme="majorHAnsi" w:hAnsiTheme="majorHAnsi"/>
          <w:bCs/>
          <w:sz w:val="20"/>
          <w:szCs w:val="20"/>
          <w:lang w:val="es-CO"/>
        </w:rPr>
        <w:t xml:space="preserve"> Destacan que el Clan Gnecco conta</w:t>
      </w:r>
      <w:r w:rsidR="005A7985">
        <w:rPr>
          <w:rFonts w:asciiTheme="majorHAnsi" w:hAnsiTheme="majorHAnsi"/>
          <w:bCs/>
          <w:sz w:val="20"/>
          <w:szCs w:val="20"/>
          <w:lang w:val="es-CO"/>
        </w:rPr>
        <w:t>ba</w:t>
      </w:r>
      <w:r w:rsidR="00317FD9">
        <w:rPr>
          <w:rFonts w:asciiTheme="majorHAnsi" w:hAnsiTheme="majorHAnsi"/>
          <w:bCs/>
          <w:sz w:val="20"/>
          <w:szCs w:val="20"/>
          <w:lang w:val="es-CO"/>
        </w:rPr>
        <w:t xml:space="preserve"> </w:t>
      </w:r>
      <w:r w:rsidR="00E36015" w:rsidRPr="00E36015">
        <w:rPr>
          <w:rFonts w:asciiTheme="majorHAnsi" w:hAnsiTheme="majorHAnsi"/>
          <w:bCs/>
          <w:sz w:val="20"/>
          <w:szCs w:val="20"/>
          <w:lang w:val="es-CO"/>
        </w:rPr>
        <w:t xml:space="preserve">con </w:t>
      </w:r>
      <w:r w:rsidR="00317FD9">
        <w:rPr>
          <w:rFonts w:asciiTheme="majorHAnsi" w:hAnsiTheme="majorHAnsi"/>
          <w:bCs/>
          <w:sz w:val="20"/>
          <w:szCs w:val="20"/>
          <w:lang w:val="es-CO"/>
        </w:rPr>
        <w:t xml:space="preserve">el </w:t>
      </w:r>
      <w:r w:rsidR="00E36015" w:rsidRPr="00E36015">
        <w:rPr>
          <w:rFonts w:asciiTheme="majorHAnsi" w:hAnsiTheme="majorHAnsi"/>
          <w:bCs/>
          <w:sz w:val="20"/>
          <w:szCs w:val="20"/>
          <w:lang w:val="es-CO"/>
        </w:rPr>
        <w:t xml:space="preserve">respaldo político </w:t>
      </w:r>
      <w:r w:rsidR="0074388F">
        <w:rPr>
          <w:rFonts w:asciiTheme="majorHAnsi" w:hAnsiTheme="majorHAnsi"/>
          <w:bCs/>
          <w:sz w:val="20"/>
          <w:szCs w:val="20"/>
          <w:lang w:val="es-CO"/>
        </w:rPr>
        <w:t>d</w:t>
      </w:r>
      <w:r w:rsidR="00E36015" w:rsidRPr="00E36015">
        <w:rPr>
          <w:rFonts w:asciiTheme="majorHAnsi" w:hAnsiTheme="majorHAnsi"/>
          <w:bCs/>
          <w:sz w:val="20"/>
          <w:szCs w:val="20"/>
          <w:lang w:val="es-CO"/>
        </w:rPr>
        <w:t xml:space="preserve">e las gobernaciones </w:t>
      </w:r>
      <w:r w:rsidR="0074388F">
        <w:rPr>
          <w:rFonts w:asciiTheme="majorHAnsi" w:hAnsiTheme="majorHAnsi"/>
          <w:bCs/>
          <w:sz w:val="20"/>
          <w:szCs w:val="20"/>
          <w:lang w:val="es-CO"/>
        </w:rPr>
        <w:t xml:space="preserve">de los departamentos </w:t>
      </w:r>
      <w:r w:rsidR="00E36015" w:rsidRPr="00E36015">
        <w:rPr>
          <w:rFonts w:asciiTheme="majorHAnsi" w:hAnsiTheme="majorHAnsi"/>
          <w:bCs/>
          <w:sz w:val="20"/>
          <w:szCs w:val="20"/>
          <w:lang w:val="es-CO"/>
        </w:rPr>
        <w:t>del Cesar y la Guajira</w:t>
      </w:r>
      <w:r w:rsidR="0074388F">
        <w:rPr>
          <w:rFonts w:asciiTheme="majorHAnsi" w:hAnsiTheme="majorHAnsi"/>
          <w:bCs/>
          <w:sz w:val="20"/>
          <w:szCs w:val="20"/>
          <w:lang w:val="es-CO"/>
        </w:rPr>
        <w:t>.</w:t>
      </w:r>
      <w:r w:rsidR="0041432F">
        <w:rPr>
          <w:rFonts w:asciiTheme="majorHAnsi" w:hAnsiTheme="majorHAnsi"/>
          <w:bCs/>
          <w:sz w:val="20"/>
          <w:szCs w:val="20"/>
          <w:lang w:val="es-CO"/>
        </w:rPr>
        <w:t xml:space="preserve"> Así, alegan que no han tenido un real acceso a la justicia, pues el delito no se ha esclarecido, ni se ha sancionado a los responsables.</w:t>
      </w:r>
    </w:p>
    <w:p w14:paraId="04DFCD19" w14:textId="43D73D60" w:rsidR="00230B30" w:rsidRPr="00383F4F" w:rsidRDefault="00523A06" w:rsidP="00D36D80">
      <w:pPr>
        <w:pStyle w:val="ListParagraph"/>
        <w:numPr>
          <w:ilvl w:val="0"/>
          <w:numId w:val="61"/>
        </w:numPr>
        <w:spacing w:before="240" w:after="240"/>
        <w:ind w:left="0" w:firstLine="720"/>
        <w:jc w:val="both"/>
        <w:rPr>
          <w:rFonts w:asciiTheme="majorHAnsi" w:hAnsiTheme="majorHAnsi"/>
          <w:bCs/>
          <w:sz w:val="20"/>
          <w:szCs w:val="20"/>
          <w:lang w:val="es-UY"/>
        </w:rPr>
      </w:pPr>
      <w:r w:rsidRPr="00383F4F">
        <w:rPr>
          <w:rFonts w:asciiTheme="majorHAnsi" w:hAnsiTheme="majorHAnsi"/>
          <w:bCs/>
          <w:sz w:val="20"/>
          <w:szCs w:val="20"/>
          <w:lang w:val="es-CO"/>
        </w:rPr>
        <w:t xml:space="preserve">Por otra parte, </w:t>
      </w:r>
      <w:r w:rsidR="00200B04" w:rsidRPr="00383F4F">
        <w:rPr>
          <w:rFonts w:asciiTheme="majorHAnsi" w:hAnsiTheme="majorHAnsi"/>
          <w:bCs/>
          <w:sz w:val="20"/>
          <w:szCs w:val="20"/>
          <w:lang w:val="es-CO"/>
        </w:rPr>
        <w:t xml:space="preserve">los peticionarios denuncian que </w:t>
      </w:r>
      <w:r w:rsidR="008B6FFB">
        <w:rPr>
          <w:rFonts w:asciiTheme="majorHAnsi" w:hAnsiTheme="majorHAnsi"/>
          <w:bCs/>
          <w:sz w:val="20"/>
          <w:szCs w:val="20"/>
          <w:lang w:val="es-CO"/>
        </w:rPr>
        <w:t xml:space="preserve">tanto </w:t>
      </w:r>
      <w:r w:rsidR="00200B04" w:rsidRPr="00383F4F">
        <w:rPr>
          <w:rFonts w:asciiTheme="majorHAnsi" w:hAnsiTheme="majorHAnsi"/>
          <w:bCs/>
          <w:sz w:val="20"/>
          <w:szCs w:val="20"/>
          <w:lang w:val="es-CO"/>
        </w:rPr>
        <w:t xml:space="preserve">los familiares como los miembros de la </w:t>
      </w:r>
      <w:r w:rsidR="008B6FFB">
        <w:rPr>
          <w:rFonts w:asciiTheme="majorHAnsi" w:hAnsiTheme="majorHAnsi"/>
          <w:bCs/>
          <w:sz w:val="20"/>
          <w:szCs w:val="20"/>
          <w:lang w:val="es-CO"/>
        </w:rPr>
        <w:t>ONG</w:t>
      </w:r>
      <w:r w:rsidR="00200B04" w:rsidRPr="00383F4F">
        <w:rPr>
          <w:rFonts w:asciiTheme="majorHAnsi" w:hAnsiTheme="majorHAnsi"/>
          <w:bCs/>
          <w:sz w:val="20"/>
          <w:szCs w:val="20"/>
          <w:lang w:val="es-CO"/>
        </w:rPr>
        <w:t xml:space="preserve"> de derechos humanos creada en homenaje a Ricardo Villa Salcedo, han sido víctima de amenazas de muerte</w:t>
      </w:r>
      <w:r w:rsidR="00424994" w:rsidRPr="00383F4F">
        <w:rPr>
          <w:rFonts w:asciiTheme="majorHAnsi" w:hAnsiTheme="majorHAnsi"/>
          <w:bCs/>
          <w:sz w:val="20"/>
          <w:szCs w:val="20"/>
          <w:lang w:val="es-CO"/>
        </w:rPr>
        <w:t>, estigmatización</w:t>
      </w:r>
      <w:r w:rsidR="00200B04" w:rsidRPr="00383F4F">
        <w:rPr>
          <w:rFonts w:asciiTheme="majorHAnsi" w:hAnsiTheme="majorHAnsi"/>
          <w:bCs/>
          <w:sz w:val="20"/>
          <w:szCs w:val="20"/>
          <w:lang w:val="es-CO"/>
        </w:rPr>
        <w:t xml:space="preserve"> y hostigamiento</w:t>
      </w:r>
      <w:r w:rsidR="00424994" w:rsidRPr="00383F4F">
        <w:rPr>
          <w:rFonts w:asciiTheme="majorHAnsi" w:hAnsiTheme="majorHAnsi"/>
          <w:bCs/>
          <w:sz w:val="20"/>
          <w:szCs w:val="20"/>
          <w:lang w:val="es-CO"/>
        </w:rPr>
        <w:t>s</w:t>
      </w:r>
      <w:r w:rsidR="00200B04" w:rsidRPr="00383F4F">
        <w:rPr>
          <w:rFonts w:asciiTheme="majorHAnsi" w:hAnsiTheme="majorHAnsi"/>
          <w:bCs/>
          <w:sz w:val="20"/>
          <w:szCs w:val="20"/>
          <w:lang w:val="es-CO"/>
        </w:rPr>
        <w:t xml:space="preserve"> a</w:t>
      </w:r>
      <w:r w:rsidR="0094304C" w:rsidRPr="00383F4F">
        <w:rPr>
          <w:rFonts w:asciiTheme="majorHAnsi" w:hAnsiTheme="majorHAnsi"/>
          <w:bCs/>
          <w:sz w:val="20"/>
          <w:szCs w:val="20"/>
          <w:lang w:val="es-CO"/>
        </w:rPr>
        <w:t xml:space="preserve"> lo largo de los años </w:t>
      </w:r>
      <w:r w:rsidR="00424994" w:rsidRPr="00383F4F">
        <w:rPr>
          <w:rFonts w:asciiTheme="majorHAnsi" w:hAnsiTheme="majorHAnsi"/>
          <w:bCs/>
          <w:sz w:val="20"/>
          <w:szCs w:val="20"/>
          <w:lang w:val="es-CO"/>
        </w:rPr>
        <w:t>por la búsqueda de justicia en su caso</w:t>
      </w:r>
      <w:r w:rsidR="0094304C" w:rsidRPr="00383F4F">
        <w:rPr>
          <w:rFonts w:asciiTheme="majorHAnsi" w:hAnsiTheme="majorHAnsi"/>
          <w:bCs/>
          <w:sz w:val="20"/>
          <w:szCs w:val="20"/>
          <w:lang w:val="es-CO"/>
        </w:rPr>
        <w:t>, que han conllevado al desplazamiento forzado</w:t>
      </w:r>
      <w:r w:rsidR="00424994" w:rsidRPr="00383F4F">
        <w:rPr>
          <w:rFonts w:asciiTheme="majorHAnsi" w:hAnsiTheme="majorHAnsi"/>
          <w:bCs/>
          <w:sz w:val="20"/>
          <w:szCs w:val="20"/>
          <w:lang w:val="es-CO"/>
        </w:rPr>
        <w:t xml:space="preserve"> de varios de ellos en múltiples ocasiones</w:t>
      </w:r>
      <w:r w:rsidR="004C4D07">
        <w:rPr>
          <w:rFonts w:asciiTheme="majorHAnsi" w:hAnsiTheme="majorHAnsi"/>
          <w:bCs/>
          <w:sz w:val="20"/>
          <w:szCs w:val="20"/>
          <w:lang w:val="es-CO"/>
        </w:rPr>
        <w:t>, e incluso,</w:t>
      </w:r>
      <w:r w:rsidR="00147F26" w:rsidRPr="00383F4F">
        <w:rPr>
          <w:rFonts w:asciiTheme="majorHAnsi" w:hAnsiTheme="majorHAnsi"/>
          <w:bCs/>
          <w:sz w:val="20"/>
          <w:szCs w:val="20"/>
          <w:lang w:val="es-CO"/>
        </w:rPr>
        <w:t xml:space="preserve"> de manera reciente</w:t>
      </w:r>
      <w:r w:rsidR="00424994" w:rsidRPr="00383F4F">
        <w:rPr>
          <w:rFonts w:asciiTheme="majorHAnsi" w:hAnsiTheme="majorHAnsi"/>
          <w:bCs/>
          <w:sz w:val="20"/>
          <w:szCs w:val="20"/>
          <w:lang w:val="es-CO"/>
        </w:rPr>
        <w:t xml:space="preserve">. </w:t>
      </w:r>
      <w:r w:rsidR="00574908" w:rsidRPr="00383F4F">
        <w:rPr>
          <w:rFonts w:asciiTheme="majorHAnsi" w:hAnsiTheme="majorHAnsi"/>
          <w:bCs/>
          <w:sz w:val="20"/>
          <w:szCs w:val="20"/>
          <w:lang w:val="es-CO"/>
        </w:rPr>
        <w:t xml:space="preserve">En respuesta a las observaciones del Estado </w:t>
      </w:r>
      <w:r w:rsidR="001736A3">
        <w:rPr>
          <w:rFonts w:asciiTheme="majorHAnsi" w:hAnsiTheme="majorHAnsi"/>
          <w:bCs/>
          <w:sz w:val="20"/>
          <w:szCs w:val="20"/>
          <w:lang w:val="es-CO"/>
        </w:rPr>
        <w:t xml:space="preserve">en las que aduce </w:t>
      </w:r>
      <w:r w:rsidR="00574908" w:rsidRPr="00383F4F">
        <w:rPr>
          <w:rFonts w:asciiTheme="majorHAnsi" w:hAnsiTheme="majorHAnsi"/>
          <w:bCs/>
          <w:sz w:val="20"/>
          <w:szCs w:val="20"/>
          <w:lang w:val="es-CO"/>
        </w:rPr>
        <w:t xml:space="preserve">que </w:t>
      </w:r>
      <w:r w:rsidR="00850229" w:rsidRPr="00383F4F">
        <w:rPr>
          <w:rFonts w:asciiTheme="majorHAnsi" w:hAnsiTheme="majorHAnsi"/>
          <w:bCs/>
          <w:sz w:val="20"/>
          <w:szCs w:val="20"/>
          <w:lang w:val="es-CO"/>
        </w:rPr>
        <w:t xml:space="preserve">estos hechos no se relacionan con el caso, señalan que algunas amenazas y hostigamientos sí están </w:t>
      </w:r>
      <w:r w:rsidR="00DB60FA" w:rsidRPr="00383F4F">
        <w:rPr>
          <w:rFonts w:asciiTheme="majorHAnsi" w:hAnsiTheme="majorHAnsi"/>
          <w:bCs/>
          <w:sz w:val="20"/>
          <w:szCs w:val="20"/>
          <w:lang w:val="es-CO"/>
        </w:rPr>
        <w:t>asociados al caso</w:t>
      </w:r>
      <w:r w:rsidR="00850229" w:rsidRPr="00383F4F">
        <w:rPr>
          <w:rFonts w:asciiTheme="majorHAnsi" w:hAnsiTheme="majorHAnsi"/>
          <w:bCs/>
          <w:sz w:val="20"/>
          <w:szCs w:val="20"/>
          <w:lang w:val="es-CO"/>
        </w:rPr>
        <w:t xml:space="preserve"> y otras tienen que ver con la labor de derechos humanos que ejercen.</w:t>
      </w:r>
      <w:r w:rsidR="00DB60FA" w:rsidRPr="00383F4F">
        <w:rPr>
          <w:rFonts w:asciiTheme="majorHAnsi" w:hAnsiTheme="majorHAnsi"/>
          <w:bCs/>
          <w:sz w:val="20"/>
          <w:szCs w:val="20"/>
          <w:lang w:val="es-CO"/>
        </w:rPr>
        <w:t xml:space="preserve"> </w:t>
      </w:r>
      <w:r w:rsidR="00D020E1">
        <w:rPr>
          <w:rFonts w:asciiTheme="majorHAnsi" w:hAnsiTheme="majorHAnsi"/>
          <w:bCs/>
          <w:sz w:val="20"/>
          <w:szCs w:val="20"/>
          <w:lang w:val="es-CO"/>
        </w:rPr>
        <w:t>Por esto, los peticionarios</w:t>
      </w:r>
      <w:r w:rsidR="00091770" w:rsidRPr="00383F4F">
        <w:rPr>
          <w:rFonts w:asciiTheme="majorHAnsi" w:hAnsiTheme="majorHAnsi"/>
          <w:bCs/>
          <w:sz w:val="20"/>
          <w:szCs w:val="20"/>
          <w:lang w:val="es-CO"/>
        </w:rPr>
        <w:t xml:space="preserve"> solicitan como medida de no repetición que </w:t>
      </w:r>
      <w:r w:rsidR="001C7B76" w:rsidRPr="00383F4F">
        <w:rPr>
          <w:rFonts w:asciiTheme="majorHAnsi" w:hAnsiTheme="majorHAnsi"/>
          <w:bCs/>
          <w:sz w:val="20"/>
          <w:szCs w:val="20"/>
          <w:lang w:val="es-CO"/>
        </w:rPr>
        <w:t xml:space="preserve">se investiguen </w:t>
      </w:r>
      <w:r w:rsidR="000D0BF8">
        <w:rPr>
          <w:rFonts w:asciiTheme="majorHAnsi" w:hAnsiTheme="majorHAnsi"/>
          <w:bCs/>
          <w:sz w:val="20"/>
          <w:szCs w:val="20"/>
          <w:lang w:val="es-CO"/>
        </w:rPr>
        <w:t xml:space="preserve">todas </w:t>
      </w:r>
      <w:r w:rsidR="001C7B76" w:rsidRPr="00383F4F">
        <w:rPr>
          <w:rFonts w:asciiTheme="majorHAnsi" w:hAnsiTheme="majorHAnsi"/>
          <w:bCs/>
          <w:sz w:val="20"/>
          <w:szCs w:val="20"/>
          <w:lang w:val="es-CO"/>
        </w:rPr>
        <w:t xml:space="preserve">las amenazas </w:t>
      </w:r>
      <w:r w:rsidR="00A56627">
        <w:rPr>
          <w:rFonts w:asciiTheme="majorHAnsi" w:hAnsiTheme="majorHAnsi"/>
          <w:bCs/>
          <w:sz w:val="20"/>
          <w:szCs w:val="20"/>
          <w:lang w:val="es-CO"/>
        </w:rPr>
        <w:t>y</w:t>
      </w:r>
      <w:r w:rsidR="000D0BF8">
        <w:rPr>
          <w:rFonts w:asciiTheme="majorHAnsi" w:hAnsiTheme="majorHAnsi"/>
          <w:bCs/>
          <w:sz w:val="20"/>
          <w:szCs w:val="20"/>
          <w:lang w:val="es-CO"/>
        </w:rPr>
        <w:t xml:space="preserve"> actos de hostigamiento, estén </w:t>
      </w:r>
      <w:r w:rsidR="001C7B76" w:rsidRPr="00383F4F">
        <w:rPr>
          <w:rFonts w:asciiTheme="majorHAnsi" w:hAnsiTheme="majorHAnsi"/>
          <w:bCs/>
          <w:sz w:val="20"/>
          <w:szCs w:val="20"/>
          <w:lang w:val="es-CO"/>
        </w:rPr>
        <w:t>asociad</w:t>
      </w:r>
      <w:r w:rsidR="000D0BF8">
        <w:rPr>
          <w:rFonts w:asciiTheme="majorHAnsi" w:hAnsiTheme="majorHAnsi"/>
          <w:bCs/>
          <w:sz w:val="20"/>
          <w:szCs w:val="20"/>
          <w:lang w:val="es-CO"/>
        </w:rPr>
        <w:t>o</w:t>
      </w:r>
      <w:r w:rsidR="001C7B76" w:rsidRPr="00383F4F">
        <w:rPr>
          <w:rFonts w:asciiTheme="majorHAnsi" w:hAnsiTheme="majorHAnsi"/>
          <w:bCs/>
          <w:sz w:val="20"/>
          <w:szCs w:val="20"/>
          <w:lang w:val="es-CO"/>
        </w:rPr>
        <w:t>s o no al caso.</w:t>
      </w:r>
      <w:r w:rsidR="00DE5E5B">
        <w:rPr>
          <w:rFonts w:asciiTheme="majorHAnsi" w:hAnsiTheme="majorHAnsi"/>
          <w:bCs/>
          <w:sz w:val="20"/>
          <w:szCs w:val="20"/>
          <w:lang w:val="es-CO"/>
        </w:rPr>
        <w:t xml:space="preserve"> </w:t>
      </w:r>
      <w:r w:rsidR="00CE094F">
        <w:rPr>
          <w:rFonts w:asciiTheme="majorHAnsi" w:hAnsiTheme="majorHAnsi"/>
          <w:bCs/>
          <w:sz w:val="20"/>
          <w:szCs w:val="20"/>
          <w:lang w:val="es-CO"/>
        </w:rPr>
        <w:t xml:space="preserve">Igualmente, enviaron el certificado de la fiscalía de </w:t>
      </w:r>
      <w:r w:rsidR="00AB690E">
        <w:rPr>
          <w:rFonts w:asciiTheme="majorHAnsi" w:hAnsiTheme="majorHAnsi"/>
          <w:bCs/>
          <w:sz w:val="20"/>
          <w:szCs w:val="20"/>
          <w:lang w:val="es-CO"/>
        </w:rPr>
        <w:t xml:space="preserve">las denuncias presentadas a este respecto. </w:t>
      </w:r>
      <w:r w:rsidR="00DE5E5B">
        <w:rPr>
          <w:rFonts w:asciiTheme="majorHAnsi" w:hAnsiTheme="majorHAnsi"/>
          <w:bCs/>
          <w:sz w:val="20"/>
          <w:szCs w:val="20"/>
          <w:lang w:val="es-CO"/>
        </w:rPr>
        <w:t>Por último, replican que</w:t>
      </w:r>
      <w:r w:rsidR="00FF1792" w:rsidRPr="00383F4F">
        <w:rPr>
          <w:rFonts w:asciiTheme="majorHAnsi" w:hAnsiTheme="majorHAnsi"/>
          <w:bCs/>
          <w:sz w:val="20"/>
          <w:szCs w:val="20"/>
          <w:lang w:val="es-CO"/>
        </w:rPr>
        <w:t xml:space="preserve"> es cierto que </w:t>
      </w:r>
      <w:r w:rsidR="00DE5E5B">
        <w:rPr>
          <w:rFonts w:asciiTheme="majorHAnsi" w:hAnsiTheme="majorHAnsi"/>
          <w:bCs/>
          <w:sz w:val="20"/>
          <w:szCs w:val="20"/>
          <w:lang w:val="es-CO"/>
        </w:rPr>
        <w:t xml:space="preserve">el Estado les otorgó </w:t>
      </w:r>
      <w:r w:rsidR="00FF1792" w:rsidRPr="00383F4F">
        <w:rPr>
          <w:rFonts w:asciiTheme="majorHAnsi" w:hAnsiTheme="majorHAnsi"/>
          <w:bCs/>
          <w:sz w:val="20"/>
          <w:szCs w:val="20"/>
          <w:lang w:val="es-CO"/>
        </w:rPr>
        <w:t xml:space="preserve">una </w:t>
      </w:r>
      <w:r w:rsidR="00DE5E5B">
        <w:rPr>
          <w:rFonts w:asciiTheme="majorHAnsi" w:hAnsiTheme="majorHAnsi"/>
          <w:bCs/>
          <w:sz w:val="20"/>
          <w:szCs w:val="20"/>
          <w:lang w:val="es-CO"/>
        </w:rPr>
        <w:t>indemniza</w:t>
      </w:r>
      <w:r w:rsidR="00FF1792" w:rsidRPr="00383F4F">
        <w:rPr>
          <w:rFonts w:asciiTheme="majorHAnsi" w:hAnsiTheme="majorHAnsi"/>
          <w:bCs/>
          <w:sz w:val="20"/>
          <w:szCs w:val="20"/>
          <w:lang w:val="es-CO"/>
        </w:rPr>
        <w:t xml:space="preserve">ción administrativa, pero </w:t>
      </w:r>
      <w:r w:rsidR="00C13C07">
        <w:rPr>
          <w:rFonts w:asciiTheme="majorHAnsi" w:hAnsiTheme="majorHAnsi"/>
          <w:bCs/>
          <w:sz w:val="20"/>
          <w:szCs w:val="20"/>
          <w:lang w:val="es-CO"/>
        </w:rPr>
        <w:t xml:space="preserve">de </w:t>
      </w:r>
      <w:r w:rsidR="00D020E1">
        <w:rPr>
          <w:rFonts w:asciiTheme="majorHAnsi" w:hAnsiTheme="majorHAnsi"/>
          <w:bCs/>
          <w:sz w:val="20"/>
          <w:szCs w:val="20"/>
          <w:lang w:val="es-CO"/>
        </w:rPr>
        <w:t>esta</w:t>
      </w:r>
      <w:r w:rsidR="00C13C07">
        <w:rPr>
          <w:rFonts w:asciiTheme="majorHAnsi" w:hAnsiTheme="majorHAnsi"/>
          <w:bCs/>
          <w:sz w:val="20"/>
          <w:szCs w:val="20"/>
          <w:lang w:val="es-CO"/>
        </w:rPr>
        <w:t xml:space="preserve"> </w:t>
      </w:r>
      <w:r w:rsidR="00FF1792" w:rsidRPr="00383F4F">
        <w:rPr>
          <w:rFonts w:asciiTheme="majorHAnsi" w:hAnsiTheme="majorHAnsi"/>
          <w:bCs/>
          <w:sz w:val="20"/>
          <w:szCs w:val="20"/>
          <w:lang w:val="es-CO"/>
        </w:rPr>
        <w:t xml:space="preserve">se excluyeron a </w:t>
      </w:r>
      <w:r w:rsidR="00383F4F">
        <w:rPr>
          <w:rFonts w:asciiTheme="majorHAnsi" w:hAnsiTheme="majorHAnsi"/>
          <w:bCs/>
          <w:sz w:val="20"/>
          <w:szCs w:val="20"/>
          <w:lang w:val="es-CO"/>
        </w:rPr>
        <w:t>tres de los hijos de</w:t>
      </w:r>
      <w:r w:rsidR="00F21E63">
        <w:rPr>
          <w:rFonts w:asciiTheme="majorHAnsi" w:hAnsiTheme="majorHAnsi"/>
          <w:bCs/>
          <w:sz w:val="20"/>
          <w:szCs w:val="20"/>
          <w:lang w:val="es-CO"/>
        </w:rPr>
        <w:t xml:space="preserve"> la presunta víctima y </w:t>
      </w:r>
      <w:r w:rsidR="00FF1792" w:rsidRPr="00383F4F">
        <w:rPr>
          <w:rFonts w:asciiTheme="majorHAnsi" w:hAnsiTheme="majorHAnsi"/>
          <w:bCs/>
          <w:sz w:val="20"/>
          <w:szCs w:val="20"/>
          <w:lang w:val="es-CO"/>
        </w:rPr>
        <w:t xml:space="preserve">a </w:t>
      </w:r>
      <w:r w:rsidR="00F21E63">
        <w:rPr>
          <w:rFonts w:asciiTheme="majorHAnsi" w:hAnsiTheme="majorHAnsi"/>
          <w:bCs/>
          <w:sz w:val="20"/>
          <w:szCs w:val="20"/>
          <w:lang w:val="es-CO"/>
        </w:rPr>
        <w:t>su</w:t>
      </w:r>
      <w:r w:rsidR="00FF1792" w:rsidRPr="00383F4F">
        <w:rPr>
          <w:rFonts w:asciiTheme="majorHAnsi" w:hAnsiTheme="majorHAnsi"/>
          <w:bCs/>
          <w:sz w:val="20"/>
          <w:szCs w:val="20"/>
          <w:lang w:val="es-CO"/>
        </w:rPr>
        <w:t>s hermanos.</w:t>
      </w:r>
    </w:p>
    <w:p w14:paraId="0527C75B" w14:textId="7B6CC9E5" w:rsidR="00EF5D22" w:rsidRPr="00EF5D22" w:rsidRDefault="00EF5D22" w:rsidP="00EF5D22">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CO"/>
        </w:rPr>
        <w:t>E</w:t>
      </w:r>
      <w:r w:rsidR="00C525DE">
        <w:rPr>
          <w:rFonts w:asciiTheme="majorHAnsi" w:hAnsiTheme="majorHAnsi"/>
          <w:bCs/>
          <w:i/>
          <w:iCs/>
          <w:sz w:val="20"/>
          <w:szCs w:val="20"/>
          <w:lang w:val="es-CO"/>
        </w:rPr>
        <w:t>l E</w:t>
      </w:r>
      <w:r>
        <w:rPr>
          <w:rFonts w:asciiTheme="majorHAnsi" w:hAnsiTheme="majorHAnsi"/>
          <w:bCs/>
          <w:i/>
          <w:iCs/>
          <w:sz w:val="20"/>
          <w:szCs w:val="20"/>
          <w:lang w:val="es-CO"/>
        </w:rPr>
        <w:t>stado</w:t>
      </w:r>
      <w:r w:rsidR="00862B83">
        <w:rPr>
          <w:rFonts w:asciiTheme="majorHAnsi" w:hAnsiTheme="majorHAnsi"/>
          <w:bCs/>
          <w:i/>
          <w:iCs/>
          <w:sz w:val="20"/>
          <w:szCs w:val="20"/>
          <w:lang w:val="es-CO"/>
        </w:rPr>
        <w:t xml:space="preserve"> colombiano</w:t>
      </w:r>
    </w:p>
    <w:p w14:paraId="0B309F97" w14:textId="76300C2C" w:rsidR="00EF5D22" w:rsidRDefault="003D2653" w:rsidP="009078CD">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El Estado colombiano, por su parte, </w:t>
      </w:r>
      <w:r w:rsidR="000F7931">
        <w:rPr>
          <w:rFonts w:asciiTheme="majorHAnsi" w:hAnsiTheme="majorHAnsi"/>
          <w:bCs/>
          <w:sz w:val="20"/>
          <w:szCs w:val="20"/>
          <w:lang w:val="es-UY"/>
        </w:rPr>
        <w:t xml:space="preserve">replica </w:t>
      </w:r>
      <w:r>
        <w:rPr>
          <w:rFonts w:asciiTheme="majorHAnsi" w:hAnsiTheme="majorHAnsi"/>
          <w:bCs/>
          <w:sz w:val="20"/>
          <w:szCs w:val="20"/>
          <w:lang w:val="es-UY"/>
        </w:rPr>
        <w:t>que la presente petición es inadmisible</w:t>
      </w:r>
      <w:r w:rsidR="0017643D">
        <w:rPr>
          <w:rFonts w:asciiTheme="majorHAnsi" w:hAnsiTheme="majorHAnsi"/>
          <w:bCs/>
          <w:sz w:val="20"/>
          <w:szCs w:val="20"/>
          <w:lang w:val="es-UY"/>
        </w:rPr>
        <w:t xml:space="preserve"> por la falta de agotamiento de los recursos internos</w:t>
      </w:r>
      <w:r w:rsidR="005017A8">
        <w:rPr>
          <w:rFonts w:asciiTheme="majorHAnsi" w:hAnsiTheme="majorHAnsi"/>
          <w:bCs/>
          <w:sz w:val="20"/>
          <w:szCs w:val="20"/>
          <w:lang w:val="es-UY"/>
        </w:rPr>
        <w:t>.</w:t>
      </w:r>
    </w:p>
    <w:p w14:paraId="36FC8BA1" w14:textId="05CB53E8" w:rsidR="005017A8" w:rsidRDefault="00D1193F" w:rsidP="009078CD">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Con respecto a los hechos, Colombia </w:t>
      </w:r>
      <w:r w:rsidR="00A925D5">
        <w:rPr>
          <w:rFonts w:asciiTheme="majorHAnsi" w:hAnsiTheme="majorHAnsi"/>
          <w:bCs/>
          <w:sz w:val="20"/>
          <w:szCs w:val="20"/>
          <w:lang w:val="es-UY"/>
        </w:rPr>
        <w:t>informa</w:t>
      </w:r>
      <w:r>
        <w:rPr>
          <w:rFonts w:asciiTheme="majorHAnsi" w:hAnsiTheme="majorHAnsi"/>
          <w:bCs/>
          <w:sz w:val="20"/>
          <w:szCs w:val="20"/>
          <w:lang w:val="es-UY"/>
        </w:rPr>
        <w:t xml:space="preserve"> que el 18 de diciembre de 201</w:t>
      </w:r>
      <w:r w:rsidR="00981B8B">
        <w:rPr>
          <w:rFonts w:asciiTheme="majorHAnsi" w:hAnsiTheme="majorHAnsi"/>
          <w:bCs/>
          <w:sz w:val="20"/>
          <w:szCs w:val="20"/>
          <w:lang w:val="es-UY"/>
        </w:rPr>
        <w:t>8</w:t>
      </w:r>
      <w:r>
        <w:rPr>
          <w:rFonts w:asciiTheme="majorHAnsi" w:hAnsiTheme="majorHAnsi"/>
          <w:bCs/>
          <w:sz w:val="20"/>
          <w:szCs w:val="20"/>
          <w:lang w:val="es-UY"/>
        </w:rPr>
        <w:t xml:space="preserve"> la Sala de Justicia y Paz del Tribunal Superior del Distrito Judicial de Barranquilla condenó a </w:t>
      </w:r>
      <w:r w:rsidR="00EA5BCF">
        <w:rPr>
          <w:rFonts w:asciiTheme="majorHAnsi" w:hAnsiTheme="majorHAnsi"/>
          <w:bCs/>
          <w:sz w:val="20"/>
          <w:szCs w:val="20"/>
          <w:lang w:val="es-UY"/>
        </w:rPr>
        <w:t xml:space="preserve">Hernán Giraldo como autor </w:t>
      </w:r>
      <w:r w:rsidR="00EA5BCF">
        <w:rPr>
          <w:rFonts w:asciiTheme="majorHAnsi" w:hAnsiTheme="majorHAnsi"/>
          <w:bCs/>
          <w:sz w:val="20"/>
          <w:szCs w:val="20"/>
          <w:lang w:val="es-UY"/>
        </w:rPr>
        <w:lastRenderedPageBreak/>
        <w:t xml:space="preserve">intelectual del homicidio de </w:t>
      </w:r>
      <w:r w:rsidR="00627BD5">
        <w:rPr>
          <w:rFonts w:asciiTheme="majorHAnsi" w:hAnsiTheme="majorHAnsi"/>
          <w:bCs/>
          <w:sz w:val="20"/>
          <w:szCs w:val="20"/>
          <w:lang w:val="es-UY"/>
        </w:rPr>
        <w:t>Ricardo Villa Salcedo</w:t>
      </w:r>
      <w:r w:rsidR="00ED4CFC">
        <w:rPr>
          <w:rFonts w:asciiTheme="majorHAnsi" w:hAnsiTheme="majorHAnsi"/>
          <w:bCs/>
          <w:sz w:val="20"/>
          <w:szCs w:val="20"/>
          <w:lang w:val="es-UY"/>
        </w:rPr>
        <w:t xml:space="preserve">. </w:t>
      </w:r>
      <w:r w:rsidR="00DB594D">
        <w:rPr>
          <w:rFonts w:asciiTheme="majorHAnsi" w:hAnsiTheme="majorHAnsi"/>
          <w:bCs/>
          <w:sz w:val="20"/>
          <w:szCs w:val="20"/>
          <w:lang w:val="es-UY"/>
        </w:rPr>
        <w:t>Y</w:t>
      </w:r>
      <w:r w:rsidR="00520076">
        <w:rPr>
          <w:rFonts w:asciiTheme="majorHAnsi" w:hAnsiTheme="majorHAnsi"/>
          <w:bCs/>
          <w:sz w:val="20"/>
          <w:szCs w:val="20"/>
          <w:lang w:val="es-UY"/>
        </w:rPr>
        <w:t xml:space="preserve"> que la Unidad para la Atención y Reparación Integral a las Víctimas reconoció como hecho victimizante este </w:t>
      </w:r>
      <w:r w:rsidR="009E079F">
        <w:rPr>
          <w:rFonts w:asciiTheme="majorHAnsi" w:hAnsiTheme="majorHAnsi"/>
          <w:bCs/>
          <w:sz w:val="20"/>
          <w:szCs w:val="20"/>
          <w:lang w:val="es-UY"/>
        </w:rPr>
        <w:t>suceso</w:t>
      </w:r>
      <w:r w:rsidR="00842F95">
        <w:rPr>
          <w:rFonts w:asciiTheme="majorHAnsi" w:hAnsiTheme="majorHAnsi"/>
          <w:bCs/>
          <w:sz w:val="20"/>
          <w:szCs w:val="20"/>
          <w:lang w:val="es-UY"/>
        </w:rPr>
        <w:t>;</w:t>
      </w:r>
      <w:r w:rsidR="00520076">
        <w:rPr>
          <w:rFonts w:asciiTheme="majorHAnsi" w:hAnsiTheme="majorHAnsi"/>
          <w:bCs/>
          <w:sz w:val="20"/>
          <w:szCs w:val="20"/>
          <w:lang w:val="es-UY"/>
        </w:rPr>
        <w:t xml:space="preserve"> incluyó a sus familiares en el Registro Único de Víctimas</w:t>
      </w:r>
      <w:r w:rsidR="00842F95">
        <w:rPr>
          <w:rFonts w:asciiTheme="majorHAnsi" w:hAnsiTheme="majorHAnsi"/>
          <w:bCs/>
          <w:sz w:val="20"/>
          <w:szCs w:val="20"/>
          <w:lang w:val="es-UY"/>
        </w:rPr>
        <w:t>;</w:t>
      </w:r>
      <w:r w:rsidR="0093434E">
        <w:rPr>
          <w:rFonts w:asciiTheme="majorHAnsi" w:hAnsiTheme="majorHAnsi"/>
          <w:bCs/>
          <w:sz w:val="20"/>
          <w:szCs w:val="20"/>
          <w:lang w:val="es-UY"/>
        </w:rPr>
        <w:t xml:space="preserve"> y otorgó una indemnización </w:t>
      </w:r>
      <w:r w:rsidR="00DF1A73">
        <w:rPr>
          <w:rFonts w:asciiTheme="majorHAnsi" w:hAnsiTheme="majorHAnsi"/>
          <w:bCs/>
          <w:sz w:val="20"/>
          <w:szCs w:val="20"/>
          <w:lang w:val="es-UY"/>
        </w:rPr>
        <w:t>administrativa</w:t>
      </w:r>
      <w:r w:rsidR="0093434E">
        <w:rPr>
          <w:rFonts w:asciiTheme="majorHAnsi" w:hAnsiTheme="majorHAnsi"/>
          <w:bCs/>
          <w:sz w:val="20"/>
          <w:szCs w:val="20"/>
          <w:lang w:val="es-UY"/>
        </w:rPr>
        <w:t xml:space="preserve"> a </w:t>
      </w:r>
      <w:r w:rsidR="00DF1A73">
        <w:rPr>
          <w:rFonts w:asciiTheme="majorHAnsi" w:hAnsiTheme="majorHAnsi"/>
          <w:bCs/>
          <w:sz w:val="20"/>
          <w:szCs w:val="20"/>
          <w:lang w:val="es-UY"/>
        </w:rPr>
        <w:t>su favor.</w:t>
      </w:r>
      <w:r w:rsidR="0005256B">
        <w:rPr>
          <w:rFonts w:asciiTheme="majorHAnsi" w:hAnsiTheme="majorHAnsi"/>
          <w:bCs/>
          <w:sz w:val="20"/>
          <w:szCs w:val="20"/>
          <w:lang w:val="es-UY"/>
        </w:rPr>
        <w:t xml:space="preserve"> Asimismo, que </w:t>
      </w:r>
      <w:r w:rsidR="00D65B09">
        <w:rPr>
          <w:rFonts w:asciiTheme="majorHAnsi" w:hAnsiTheme="majorHAnsi"/>
          <w:bCs/>
          <w:sz w:val="20"/>
          <w:szCs w:val="20"/>
          <w:lang w:val="es-UY"/>
        </w:rPr>
        <w:t xml:space="preserve">los familiares de la presunta víctima han sido amenazados por sus denuncias públicas por otros hechos acaecidos en Santa Marta, </w:t>
      </w:r>
      <w:r w:rsidR="005A3F7E">
        <w:rPr>
          <w:rFonts w:asciiTheme="majorHAnsi" w:hAnsiTheme="majorHAnsi"/>
          <w:bCs/>
          <w:sz w:val="20"/>
          <w:szCs w:val="20"/>
          <w:lang w:val="es-UY"/>
        </w:rPr>
        <w:t xml:space="preserve">no asociados al presente caso, sino </w:t>
      </w:r>
      <w:r w:rsidR="00553814">
        <w:rPr>
          <w:rFonts w:asciiTheme="majorHAnsi" w:hAnsiTheme="majorHAnsi"/>
          <w:bCs/>
          <w:sz w:val="20"/>
          <w:szCs w:val="20"/>
          <w:lang w:val="es-UY"/>
        </w:rPr>
        <w:t>relacionados con sus posturas en materia ambiental y de lucha contra la corrupción, el narcotráfico y la implementación de los Acuerdos de Paz.</w:t>
      </w:r>
    </w:p>
    <w:p w14:paraId="0CB11C23" w14:textId="16B2F6F0" w:rsidR="001262CA" w:rsidRDefault="002A343A" w:rsidP="00225787">
      <w:pPr>
        <w:pStyle w:val="ListParagraph"/>
        <w:numPr>
          <w:ilvl w:val="0"/>
          <w:numId w:val="61"/>
        </w:numPr>
        <w:spacing w:before="240" w:after="240"/>
        <w:ind w:left="0" w:firstLine="720"/>
        <w:jc w:val="both"/>
        <w:rPr>
          <w:rFonts w:asciiTheme="majorHAnsi" w:hAnsiTheme="majorHAnsi"/>
          <w:sz w:val="20"/>
          <w:szCs w:val="20"/>
          <w:lang w:val="es-CO"/>
        </w:rPr>
      </w:pPr>
      <w:r>
        <w:rPr>
          <w:rFonts w:asciiTheme="majorHAnsi" w:hAnsiTheme="majorHAnsi"/>
          <w:bCs/>
          <w:sz w:val="20"/>
          <w:szCs w:val="20"/>
          <w:lang w:val="es-UY"/>
        </w:rPr>
        <w:t>E</w:t>
      </w:r>
      <w:r w:rsidR="00A84871" w:rsidRPr="001262CA">
        <w:rPr>
          <w:rFonts w:asciiTheme="majorHAnsi" w:hAnsiTheme="majorHAnsi"/>
          <w:bCs/>
          <w:sz w:val="20"/>
          <w:szCs w:val="20"/>
          <w:lang w:val="es-UY"/>
        </w:rPr>
        <w:t>l Estado</w:t>
      </w:r>
      <w:r w:rsidR="0043763E">
        <w:rPr>
          <w:rFonts w:asciiTheme="majorHAnsi" w:hAnsiTheme="majorHAnsi"/>
          <w:bCs/>
          <w:sz w:val="20"/>
          <w:szCs w:val="20"/>
          <w:lang w:val="es-UY"/>
        </w:rPr>
        <w:t xml:space="preserve"> formula la excepción de falta de agotamiento de los recursos</w:t>
      </w:r>
      <w:r w:rsidR="00A84871" w:rsidRPr="001262CA">
        <w:rPr>
          <w:rFonts w:asciiTheme="majorHAnsi" w:hAnsiTheme="majorHAnsi"/>
          <w:bCs/>
          <w:sz w:val="20"/>
          <w:szCs w:val="20"/>
          <w:lang w:val="es-UY"/>
        </w:rPr>
        <w:t xml:space="preserve"> </w:t>
      </w:r>
      <w:r w:rsidR="00F36AF3" w:rsidRPr="001262CA">
        <w:rPr>
          <w:rFonts w:asciiTheme="majorHAnsi" w:hAnsiTheme="majorHAnsi"/>
          <w:sz w:val="20"/>
          <w:szCs w:val="20"/>
          <w:lang w:val="es-ES_tradnl"/>
        </w:rPr>
        <w:t>internos por cuanto</w:t>
      </w:r>
      <w:r w:rsidR="001262CA" w:rsidRPr="001262CA">
        <w:rPr>
          <w:rFonts w:asciiTheme="majorHAnsi" w:hAnsiTheme="majorHAnsi"/>
          <w:sz w:val="20"/>
          <w:szCs w:val="20"/>
          <w:lang w:val="es-ES_tradnl"/>
        </w:rPr>
        <w:t xml:space="preserve"> </w:t>
      </w:r>
      <w:r w:rsidR="00D616A9">
        <w:rPr>
          <w:rFonts w:asciiTheme="majorHAnsi" w:hAnsiTheme="majorHAnsi"/>
          <w:sz w:val="20"/>
          <w:szCs w:val="20"/>
          <w:lang w:val="es-ES_tradnl"/>
        </w:rPr>
        <w:t xml:space="preserve">en la actualidad, </w:t>
      </w:r>
      <w:r w:rsidR="001262CA" w:rsidRPr="001262CA">
        <w:rPr>
          <w:rFonts w:asciiTheme="majorHAnsi" w:hAnsiTheme="majorHAnsi"/>
          <w:sz w:val="20"/>
          <w:szCs w:val="20"/>
          <w:lang w:val="es-CO"/>
        </w:rPr>
        <w:t xml:space="preserve">cursan investigaciones penales por el homicidio del señor Ricardo Villa Salcedo ante la justicia ordinaria y </w:t>
      </w:r>
      <w:r w:rsidR="00D616A9">
        <w:rPr>
          <w:rFonts w:asciiTheme="majorHAnsi" w:hAnsiTheme="majorHAnsi"/>
          <w:sz w:val="20"/>
          <w:szCs w:val="20"/>
          <w:lang w:val="es-CO"/>
        </w:rPr>
        <w:t>la Jurisdicción de J</w:t>
      </w:r>
      <w:r w:rsidR="001262CA" w:rsidRPr="001262CA">
        <w:rPr>
          <w:rFonts w:asciiTheme="majorHAnsi" w:hAnsiTheme="majorHAnsi"/>
          <w:sz w:val="20"/>
          <w:szCs w:val="20"/>
          <w:lang w:val="es-CO"/>
        </w:rPr>
        <w:t xml:space="preserve">usticia y </w:t>
      </w:r>
      <w:r w:rsidR="00D616A9">
        <w:rPr>
          <w:rFonts w:asciiTheme="majorHAnsi" w:hAnsiTheme="majorHAnsi"/>
          <w:sz w:val="20"/>
          <w:szCs w:val="20"/>
          <w:lang w:val="es-CO"/>
        </w:rPr>
        <w:t>P</w:t>
      </w:r>
      <w:r w:rsidR="001262CA" w:rsidRPr="001262CA">
        <w:rPr>
          <w:rFonts w:asciiTheme="majorHAnsi" w:hAnsiTheme="majorHAnsi"/>
          <w:sz w:val="20"/>
          <w:szCs w:val="20"/>
          <w:lang w:val="es-CO"/>
        </w:rPr>
        <w:t xml:space="preserve">az. Así las cosas, </w:t>
      </w:r>
      <w:r w:rsidR="00BC41AF">
        <w:rPr>
          <w:rFonts w:asciiTheme="majorHAnsi" w:hAnsiTheme="majorHAnsi"/>
          <w:sz w:val="20"/>
          <w:szCs w:val="20"/>
          <w:lang w:val="es-CO"/>
        </w:rPr>
        <w:t>aduce</w:t>
      </w:r>
      <w:r w:rsidR="00D616A9">
        <w:rPr>
          <w:rFonts w:asciiTheme="majorHAnsi" w:hAnsiTheme="majorHAnsi"/>
          <w:sz w:val="20"/>
          <w:szCs w:val="20"/>
          <w:lang w:val="es-CO"/>
        </w:rPr>
        <w:t xml:space="preserve"> que </w:t>
      </w:r>
      <w:r w:rsidR="001262CA" w:rsidRPr="001262CA">
        <w:rPr>
          <w:rFonts w:asciiTheme="majorHAnsi" w:hAnsiTheme="majorHAnsi"/>
          <w:sz w:val="20"/>
          <w:szCs w:val="20"/>
          <w:lang w:val="es-CO"/>
        </w:rPr>
        <w:t>no se han agotado los recursos</w:t>
      </w:r>
      <w:r w:rsidR="00D616A9">
        <w:rPr>
          <w:rFonts w:asciiTheme="majorHAnsi" w:hAnsiTheme="majorHAnsi"/>
          <w:sz w:val="20"/>
          <w:szCs w:val="20"/>
          <w:lang w:val="es-CO"/>
        </w:rPr>
        <w:t xml:space="preserve"> de ambos procesos penales</w:t>
      </w:r>
      <w:r w:rsidR="001262CA" w:rsidRPr="001262CA">
        <w:rPr>
          <w:rFonts w:asciiTheme="majorHAnsi" w:hAnsiTheme="majorHAnsi"/>
          <w:sz w:val="20"/>
          <w:szCs w:val="20"/>
          <w:lang w:val="es-CO"/>
        </w:rPr>
        <w:t xml:space="preserve">, máxime cuando las investigaciones se han adelantado con debida diligencia y cuentan con </w:t>
      </w:r>
      <w:r w:rsidR="00D616A9" w:rsidRPr="001262CA">
        <w:rPr>
          <w:rFonts w:asciiTheme="majorHAnsi" w:hAnsiTheme="majorHAnsi"/>
          <w:sz w:val="20"/>
          <w:szCs w:val="20"/>
          <w:lang w:val="es-CO"/>
        </w:rPr>
        <w:t xml:space="preserve">importantes </w:t>
      </w:r>
      <w:r w:rsidR="001262CA" w:rsidRPr="001262CA">
        <w:rPr>
          <w:rFonts w:asciiTheme="majorHAnsi" w:hAnsiTheme="majorHAnsi"/>
          <w:sz w:val="20"/>
          <w:szCs w:val="20"/>
          <w:lang w:val="es-CO"/>
        </w:rPr>
        <w:t>resultados</w:t>
      </w:r>
      <w:r w:rsidR="00D616A9">
        <w:rPr>
          <w:rFonts w:asciiTheme="majorHAnsi" w:hAnsiTheme="majorHAnsi"/>
          <w:sz w:val="20"/>
          <w:szCs w:val="20"/>
          <w:lang w:val="es-CO"/>
        </w:rPr>
        <w:t xml:space="preserve"> como una sentencia condenatoria</w:t>
      </w:r>
      <w:r w:rsidR="001262CA" w:rsidRPr="001262CA">
        <w:rPr>
          <w:rFonts w:asciiTheme="majorHAnsi" w:hAnsiTheme="majorHAnsi"/>
          <w:sz w:val="20"/>
          <w:szCs w:val="20"/>
          <w:lang w:val="es-CO"/>
        </w:rPr>
        <w:t>.</w:t>
      </w:r>
    </w:p>
    <w:p w14:paraId="4AD4B96D" w14:textId="70117BEA" w:rsidR="00AA4A45" w:rsidRPr="002C52AD" w:rsidRDefault="00AA4A45" w:rsidP="00225787">
      <w:pPr>
        <w:pStyle w:val="ListParagraph"/>
        <w:numPr>
          <w:ilvl w:val="0"/>
          <w:numId w:val="61"/>
        </w:numPr>
        <w:spacing w:before="240" w:after="240"/>
        <w:ind w:left="0" w:firstLine="720"/>
        <w:jc w:val="both"/>
        <w:rPr>
          <w:rFonts w:asciiTheme="majorHAnsi" w:hAnsiTheme="majorHAnsi"/>
          <w:sz w:val="20"/>
          <w:szCs w:val="20"/>
          <w:lang w:val="es-CO"/>
        </w:rPr>
      </w:pPr>
      <w:r>
        <w:rPr>
          <w:rFonts w:asciiTheme="majorHAnsi" w:hAnsiTheme="majorHAnsi"/>
          <w:bCs/>
          <w:sz w:val="20"/>
          <w:szCs w:val="20"/>
          <w:lang w:val="es-UY"/>
        </w:rPr>
        <w:t xml:space="preserve">Colombia recuerda que el artículo 46.1.a) de la Convención Americana establece como requisito de admisibilidad el previo agotamiento de los recursos internos. Sobre el proceso ante la Jurisdicción de Justicia y Paz, </w:t>
      </w:r>
      <w:r w:rsidR="00254D45">
        <w:rPr>
          <w:rFonts w:asciiTheme="majorHAnsi" w:hAnsiTheme="majorHAnsi"/>
          <w:bCs/>
          <w:sz w:val="20"/>
          <w:szCs w:val="20"/>
          <w:lang w:val="es-UY"/>
        </w:rPr>
        <w:t>explic</w:t>
      </w:r>
      <w:r>
        <w:rPr>
          <w:rFonts w:asciiTheme="majorHAnsi" w:hAnsiTheme="majorHAnsi"/>
          <w:bCs/>
          <w:sz w:val="20"/>
          <w:szCs w:val="20"/>
          <w:lang w:val="es-UY"/>
        </w:rPr>
        <w:t xml:space="preserve">a que dicha jurisdicción se creó en el marco de las medidas de justicia transicional adoptadas por el Estado </w:t>
      </w:r>
      <w:r w:rsidR="00D835A9">
        <w:rPr>
          <w:rFonts w:asciiTheme="majorHAnsi" w:hAnsiTheme="majorHAnsi"/>
          <w:bCs/>
          <w:sz w:val="20"/>
          <w:szCs w:val="20"/>
          <w:lang w:val="es-UY"/>
        </w:rPr>
        <w:t>para prevenir la expansión de las autodefe</w:t>
      </w:r>
      <w:r w:rsidR="008E1502">
        <w:rPr>
          <w:rFonts w:asciiTheme="majorHAnsi" w:hAnsiTheme="majorHAnsi"/>
          <w:bCs/>
          <w:sz w:val="20"/>
          <w:szCs w:val="20"/>
          <w:lang w:val="es-UY"/>
        </w:rPr>
        <w:t>n</w:t>
      </w:r>
      <w:r w:rsidR="00D835A9">
        <w:rPr>
          <w:rFonts w:asciiTheme="majorHAnsi" w:hAnsiTheme="majorHAnsi"/>
          <w:bCs/>
          <w:sz w:val="20"/>
          <w:szCs w:val="20"/>
          <w:lang w:val="es-UY"/>
        </w:rPr>
        <w:t>sas ilegales</w:t>
      </w:r>
      <w:r w:rsidR="008E1502">
        <w:rPr>
          <w:rFonts w:asciiTheme="majorHAnsi" w:hAnsiTheme="majorHAnsi"/>
          <w:bCs/>
          <w:sz w:val="20"/>
          <w:szCs w:val="20"/>
          <w:lang w:val="es-UY"/>
        </w:rPr>
        <w:t xml:space="preserve"> e investigar y juzgar las violaciones de derechos humanos </w:t>
      </w:r>
      <w:r w:rsidR="00FB3FA4">
        <w:rPr>
          <w:rFonts w:asciiTheme="majorHAnsi" w:hAnsiTheme="majorHAnsi"/>
          <w:bCs/>
          <w:sz w:val="20"/>
          <w:szCs w:val="20"/>
          <w:lang w:val="es-UY"/>
        </w:rPr>
        <w:t>por ellas cometidas.</w:t>
      </w:r>
      <w:r w:rsidR="009D677C">
        <w:rPr>
          <w:rFonts w:asciiTheme="majorHAnsi" w:hAnsiTheme="majorHAnsi"/>
          <w:bCs/>
          <w:sz w:val="20"/>
          <w:szCs w:val="20"/>
          <w:lang w:val="es-UY"/>
        </w:rPr>
        <w:t xml:space="preserve"> </w:t>
      </w:r>
      <w:r w:rsidR="0065537E">
        <w:rPr>
          <w:rFonts w:asciiTheme="majorHAnsi" w:hAnsiTheme="majorHAnsi"/>
          <w:bCs/>
          <w:sz w:val="20"/>
          <w:szCs w:val="20"/>
          <w:lang w:val="es-UY"/>
        </w:rPr>
        <w:t>Agreg</w:t>
      </w:r>
      <w:r w:rsidR="00CB54F5">
        <w:rPr>
          <w:rFonts w:asciiTheme="majorHAnsi" w:hAnsiTheme="majorHAnsi"/>
          <w:bCs/>
          <w:sz w:val="20"/>
          <w:szCs w:val="20"/>
          <w:lang w:val="es-UY"/>
        </w:rPr>
        <w:t xml:space="preserve">a </w:t>
      </w:r>
      <w:r w:rsidR="00193D8D">
        <w:rPr>
          <w:rFonts w:asciiTheme="majorHAnsi" w:hAnsiTheme="majorHAnsi"/>
          <w:bCs/>
          <w:sz w:val="20"/>
          <w:szCs w:val="20"/>
          <w:lang w:val="es-UY"/>
        </w:rPr>
        <w:t>que,</w:t>
      </w:r>
      <w:r w:rsidR="00C0143C">
        <w:rPr>
          <w:rFonts w:asciiTheme="majorHAnsi" w:hAnsiTheme="majorHAnsi"/>
          <w:bCs/>
          <w:sz w:val="20"/>
          <w:szCs w:val="20"/>
          <w:lang w:val="es-UY"/>
        </w:rPr>
        <w:t xml:space="preserve"> para juzgar a los miembros de grupos paramilitares, se expidió la Ley 975 de 2005, conocida como Ley de Justicia y Paz</w:t>
      </w:r>
      <w:r w:rsidR="00B42893">
        <w:rPr>
          <w:rFonts w:asciiTheme="majorHAnsi" w:hAnsiTheme="majorHAnsi"/>
          <w:bCs/>
          <w:sz w:val="20"/>
          <w:szCs w:val="20"/>
          <w:lang w:val="es-UY"/>
        </w:rPr>
        <w:t>,</w:t>
      </w:r>
      <w:r w:rsidR="0095491F">
        <w:rPr>
          <w:rFonts w:asciiTheme="majorHAnsi" w:hAnsiTheme="majorHAnsi"/>
          <w:bCs/>
          <w:sz w:val="20"/>
          <w:szCs w:val="20"/>
          <w:lang w:val="es-UY"/>
        </w:rPr>
        <w:t xml:space="preserve"> </w:t>
      </w:r>
      <w:r w:rsidR="00EE4A47">
        <w:rPr>
          <w:rFonts w:asciiTheme="majorHAnsi" w:hAnsiTheme="majorHAnsi"/>
          <w:bCs/>
          <w:sz w:val="20"/>
          <w:szCs w:val="20"/>
          <w:lang w:val="es-CO"/>
        </w:rPr>
        <w:t>la cual ins</w:t>
      </w:r>
      <w:r w:rsidR="00DE55A4">
        <w:rPr>
          <w:rFonts w:asciiTheme="majorHAnsi" w:hAnsiTheme="majorHAnsi"/>
          <w:bCs/>
          <w:sz w:val="20"/>
          <w:szCs w:val="20"/>
          <w:lang w:val="es-CO"/>
        </w:rPr>
        <w:t>tituía que quienes se desmovilizaban de estos grupos</w:t>
      </w:r>
      <w:r w:rsidR="00AD235A" w:rsidRPr="00AD235A">
        <w:rPr>
          <w:rFonts w:asciiTheme="majorHAnsi" w:hAnsiTheme="majorHAnsi"/>
          <w:bCs/>
          <w:sz w:val="20"/>
          <w:szCs w:val="20"/>
          <w:lang w:val="es-CO"/>
        </w:rPr>
        <w:t xml:space="preserve"> podrían postularse a los beneficios de penas alternativas de hasta </w:t>
      </w:r>
      <w:r w:rsidR="007E0D11">
        <w:rPr>
          <w:rFonts w:asciiTheme="majorHAnsi" w:hAnsiTheme="majorHAnsi"/>
          <w:bCs/>
          <w:sz w:val="20"/>
          <w:szCs w:val="20"/>
          <w:lang w:val="es-CO"/>
        </w:rPr>
        <w:t>ocho</w:t>
      </w:r>
      <w:r w:rsidR="00AD235A" w:rsidRPr="00AD235A">
        <w:rPr>
          <w:rFonts w:asciiTheme="majorHAnsi" w:hAnsiTheme="majorHAnsi"/>
          <w:bCs/>
          <w:sz w:val="20"/>
          <w:szCs w:val="20"/>
          <w:lang w:val="es-CO"/>
        </w:rPr>
        <w:t xml:space="preserve"> años</w:t>
      </w:r>
      <w:r w:rsidR="00DE55A4">
        <w:rPr>
          <w:rFonts w:asciiTheme="majorHAnsi" w:hAnsiTheme="majorHAnsi"/>
          <w:bCs/>
          <w:sz w:val="20"/>
          <w:szCs w:val="20"/>
          <w:lang w:val="es-CO"/>
        </w:rPr>
        <w:t xml:space="preserve"> de prisión</w:t>
      </w:r>
      <w:r w:rsidR="00AD235A" w:rsidRPr="00AD235A">
        <w:rPr>
          <w:rFonts w:asciiTheme="majorHAnsi" w:hAnsiTheme="majorHAnsi"/>
          <w:bCs/>
          <w:sz w:val="20"/>
          <w:szCs w:val="20"/>
          <w:lang w:val="es-CO"/>
        </w:rPr>
        <w:t>, con la condición de relatar la verdad de los crímenes que habían cometido y de confesar los hechos en los que habían participado.</w:t>
      </w:r>
    </w:p>
    <w:p w14:paraId="4C528C9C" w14:textId="6C874261" w:rsidR="002C52AD" w:rsidRPr="00100392" w:rsidRDefault="002C52AD" w:rsidP="00225787">
      <w:pPr>
        <w:pStyle w:val="ListParagraph"/>
        <w:numPr>
          <w:ilvl w:val="0"/>
          <w:numId w:val="61"/>
        </w:numPr>
        <w:spacing w:before="240" w:after="240"/>
        <w:ind w:left="0" w:firstLine="720"/>
        <w:jc w:val="both"/>
        <w:rPr>
          <w:rFonts w:asciiTheme="majorHAnsi" w:hAnsiTheme="majorHAnsi"/>
          <w:sz w:val="20"/>
          <w:szCs w:val="20"/>
          <w:lang w:val="es-CO"/>
        </w:rPr>
      </w:pPr>
      <w:r>
        <w:rPr>
          <w:rFonts w:asciiTheme="majorHAnsi" w:hAnsiTheme="majorHAnsi"/>
          <w:bCs/>
          <w:sz w:val="20"/>
          <w:szCs w:val="20"/>
          <w:lang w:val="es-CO"/>
        </w:rPr>
        <w:t xml:space="preserve">En este contexto, </w:t>
      </w:r>
      <w:r w:rsidR="00950AC1">
        <w:rPr>
          <w:rFonts w:asciiTheme="majorHAnsi" w:hAnsiTheme="majorHAnsi"/>
          <w:bCs/>
          <w:sz w:val="20"/>
          <w:szCs w:val="20"/>
          <w:lang w:val="es-CO"/>
        </w:rPr>
        <w:t xml:space="preserve">refiere que tras la condena proferida el </w:t>
      </w:r>
      <w:r w:rsidR="00C728AF">
        <w:rPr>
          <w:rFonts w:asciiTheme="majorHAnsi" w:hAnsiTheme="majorHAnsi"/>
          <w:bCs/>
          <w:sz w:val="20"/>
          <w:szCs w:val="20"/>
          <w:lang w:val="es-CO"/>
        </w:rPr>
        <w:t xml:space="preserve">18 de diciembre de 2018 </w:t>
      </w:r>
      <w:r w:rsidR="00950AC1">
        <w:rPr>
          <w:rFonts w:asciiTheme="majorHAnsi" w:hAnsiTheme="majorHAnsi"/>
          <w:bCs/>
          <w:sz w:val="20"/>
          <w:szCs w:val="20"/>
          <w:lang w:val="es-CO"/>
        </w:rPr>
        <w:t>contra el jefe paramilitar Hernán Giraldo por el homicidio agravado del señor Villa Salcedo, uno de los hijos de la presunta víctima</w:t>
      </w:r>
      <w:r w:rsidR="00890AEB">
        <w:rPr>
          <w:rFonts w:asciiTheme="majorHAnsi" w:hAnsiTheme="majorHAnsi"/>
          <w:bCs/>
          <w:sz w:val="20"/>
          <w:szCs w:val="20"/>
          <w:lang w:val="es-CO"/>
        </w:rPr>
        <w:t xml:space="preserve"> interpuso una acción de tutela contra dicha sentencia </w:t>
      </w:r>
      <w:r w:rsidR="00286876">
        <w:rPr>
          <w:rFonts w:asciiTheme="majorHAnsi" w:hAnsiTheme="majorHAnsi"/>
          <w:bCs/>
          <w:sz w:val="20"/>
          <w:szCs w:val="20"/>
          <w:lang w:val="es-CO"/>
        </w:rPr>
        <w:t xml:space="preserve">por presunta vulneración de los derechos a la </w:t>
      </w:r>
      <w:r w:rsidR="005F445C">
        <w:rPr>
          <w:rFonts w:asciiTheme="majorHAnsi" w:hAnsiTheme="majorHAnsi"/>
          <w:bCs/>
          <w:sz w:val="20"/>
          <w:szCs w:val="20"/>
          <w:lang w:val="es-CO"/>
        </w:rPr>
        <w:t xml:space="preserve">vida, al debido proceso, a la verdad, entre otros; pero esta fue declarada improcedente en marzo </w:t>
      </w:r>
      <w:r w:rsidR="004A4054">
        <w:rPr>
          <w:rFonts w:asciiTheme="majorHAnsi" w:hAnsiTheme="majorHAnsi"/>
          <w:bCs/>
          <w:sz w:val="20"/>
          <w:szCs w:val="20"/>
          <w:lang w:val="es-CO"/>
        </w:rPr>
        <w:t>de 2021.</w:t>
      </w:r>
      <w:r w:rsidR="00184565">
        <w:rPr>
          <w:rFonts w:asciiTheme="majorHAnsi" w:hAnsiTheme="majorHAnsi"/>
          <w:bCs/>
          <w:sz w:val="20"/>
          <w:szCs w:val="20"/>
          <w:lang w:val="es-CO"/>
        </w:rPr>
        <w:t xml:space="preserve"> El Estado reseña que la acción de tutela </w:t>
      </w:r>
      <w:r w:rsidR="00BC0A50">
        <w:rPr>
          <w:rFonts w:asciiTheme="majorHAnsi" w:hAnsiTheme="majorHAnsi"/>
          <w:bCs/>
          <w:sz w:val="20"/>
          <w:szCs w:val="20"/>
          <w:lang w:val="es-CO"/>
        </w:rPr>
        <w:t xml:space="preserve">pretendía cuestionar la legalidad de la condena por considerar que la confesión no era genuina, y que no se había investigado al Clan Gnecco ni </w:t>
      </w:r>
      <w:r w:rsidR="0071203E">
        <w:rPr>
          <w:rFonts w:asciiTheme="majorHAnsi" w:hAnsiTheme="majorHAnsi"/>
          <w:bCs/>
          <w:sz w:val="20"/>
          <w:szCs w:val="20"/>
          <w:lang w:val="es-CO"/>
        </w:rPr>
        <w:t>se había contado con la participación de las víctimas. Sin embargo, la Corte Suprema de Justicia denegó la acción de tutela por cuanto fue presentada dos año</w:t>
      </w:r>
      <w:r w:rsidR="000677E7">
        <w:rPr>
          <w:rFonts w:asciiTheme="majorHAnsi" w:hAnsiTheme="majorHAnsi"/>
          <w:bCs/>
          <w:sz w:val="20"/>
          <w:szCs w:val="20"/>
          <w:lang w:val="es-CO"/>
        </w:rPr>
        <w:t>s</w:t>
      </w:r>
      <w:r w:rsidR="0071203E">
        <w:rPr>
          <w:rFonts w:asciiTheme="majorHAnsi" w:hAnsiTheme="majorHAnsi"/>
          <w:bCs/>
          <w:sz w:val="20"/>
          <w:szCs w:val="20"/>
          <w:lang w:val="es-CO"/>
        </w:rPr>
        <w:t xml:space="preserve"> después de la emisión de la sentencia, y dado que el proceso había respetado la participación de los familiares, pero no del accionante porque este había reportado el homicidio de manera tardía y no había alcanzado a participar antes de que culminara el proceso</w:t>
      </w:r>
      <w:r w:rsidR="000E33F5">
        <w:rPr>
          <w:rFonts w:asciiTheme="majorHAnsi" w:hAnsiTheme="majorHAnsi"/>
          <w:bCs/>
          <w:sz w:val="20"/>
          <w:szCs w:val="20"/>
          <w:lang w:val="es-CO"/>
        </w:rPr>
        <w:t>.</w:t>
      </w:r>
      <w:r w:rsidR="0071203E">
        <w:rPr>
          <w:rFonts w:asciiTheme="majorHAnsi" w:hAnsiTheme="majorHAnsi"/>
          <w:bCs/>
          <w:sz w:val="20"/>
          <w:szCs w:val="20"/>
          <w:lang w:val="es-CO"/>
        </w:rPr>
        <w:t xml:space="preserve"> </w:t>
      </w:r>
      <w:r w:rsidR="000E33F5">
        <w:rPr>
          <w:rFonts w:asciiTheme="majorHAnsi" w:hAnsiTheme="majorHAnsi"/>
          <w:bCs/>
          <w:sz w:val="20"/>
          <w:szCs w:val="20"/>
          <w:lang w:val="es-CO"/>
        </w:rPr>
        <w:t>F</w:t>
      </w:r>
      <w:r w:rsidR="00544D2E">
        <w:rPr>
          <w:rFonts w:asciiTheme="majorHAnsi" w:hAnsiTheme="majorHAnsi"/>
          <w:bCs/>
          <w:sz w:val="20"/>
          <w:szCs w:val="20"/>
          <w:lang w:val="es-CO"/>
        </w:rPr>
        <w:t xml:space="preserve">rente a la </w:t>
      </w:r>
      <w:r w:rsidR="000E33F5">
        <w:rPr>
          <w:rFonts w:asciiTheme="majorHAnsi" w:hAnsiTheme="majorHAnsi"/>
          <w:bCs/>
          <w:sz w:val="20"/>
          <w:szCs w:val="20"/>
          <w:lang w:val="es-CO"/>
        </w:rPr>
        <w:t>supuest</w:t>
      </w:r>
      <w:r w:rsidR="00100392">
        <w:rPr>
          <w:rFonts w:asciiTheme="majorHAnsi" w:hAnsiTheme="majorHAnsi"/>
          <w:bCs/>
          <w:sz w:val="20"/>
          <w:szCs w:val="20"/>
          <w:lang w:val="es-CO"/>
        </w:rPr>
        <w:t>a fals</w:t>
      </w:r>
      <w:r w:rsidR="004C14DA">
        <w:rPr>
          <w:rFonts w:asciiTheme="majorHAnsi" w:hAnsiTheme="majorHAnsi"/>
          <w:bCs/>
          <w:sz w:val="20"/>
          <w:szCs w:val="20"/>
          <w:lang w:val="es-CO"/>
        </w:rPr>
        <w:t>ed</w:t>
      </w:r>
      <w:r w:rsidR="00100392">
        <w:rPr>
          <w:rFonts w:asciiTheme="majorHAnsi" w:hAnsiTheme="majorHAnsi"/>
          <w:bCs/>
          <w:sz w:val="20"/>
          <w:szCs w:val="20"/>
          <w:lang w:val="es-CO"/>
        </w:rPr>
        <w:t>a</w:t>
      </w:r>
      <w:r w:rsidR="004C14DA">
        <w:rPr>
          <w:rFonts w:asciiTheme="majorHAnsi" w:hAnsiTheme="majorHAnsi"/>
          <w:bCs/>
          <w:sz w:val="20"/>
          <w:szCs w:val="20"/>
          <w:lang w:val="es-CO"/>
        </w:rPr>
        <w:t>d de la</w:t>
      </w:r>
      <w:r w:rsidR="00100392">
        <w:rPr>
          <w:rFonts w:asciiTheme="majorHAnsi" w:hAnsiTheme="majorHAnsi"/>
          <w:bCs/>
          <w:sz w:val="20"/>
          <w:szCs w:val="20"/>
          <w:lang w:val="es-CO"/>
        </w:rPr>
        <w:t xml:space="preserve"> confesión, la Sala consideró que el proceso judicial ya había concluido y no se presentaron tales cuestionamientos de manera oportuna en el mismo.</w:t>
      </w:r>
    </w:p>
    <w:p w14:paraId="1E473C43" w14:textId="5DA426FE" w:rsidR="00100392" w:rsidRPr="001262CA" w:rsidRDefault="005A2909" w:rsidP="00225787">
      <w:pPr>
        <w:pStyle w:val="ListParagraph"/>
        <w:numPr>
          <w:ilvl w:val="0"/>
          <w:numId w:val="61"/>
        </w:numPr>
        <w:spacing w:before="240" w:after="240"/>
        <w:ind w:left="0" w:firstLine="720"/>
        <w:jc w:val="both"/>
        <w:rPr>
          <w:rFonts w:asciiTheme="majorHAnsi" w:hAnsiTheme="majorHAnsi"/>
          <w:sz w:val="20"/>
          <w:szCs w:val="20"/>
          <w:lang w:val="es-CO"/>
        </w:rPr>
      </w:pPr>
      <w:r>
        <w:rPr>
          <w:rFonts w:asciiTheme="majorHAnsi" w:hAnsiTheme="majorHAnsi"/>
          <w:bCs/>
          <w:sz w:val="20"/>
          <w:szCs w:val="20"/>
          <w:lang w:val="es-CO"/>
        </w:rPr>
        <w:t xml:space="preserve">Por otro lado, Colombia aduce que las presuntas víctimas no han agotado el proceso penal respecto de la denuncia por amenazas, pues </w:t>
      </w:r>
      <w:r w:rsidR="003753C1">
        <w:rPr>
          <w:rFonts w:asciiTheme="majorHAnsi" w:hAnsiTheme="majorHAnsi"/>
          <w:bCs/>
          <w:sz w:val="20"/>
          <w:szCs w:val="20"/>
          <w:lang w:val="es-CO"/>
        </w:rPr>
        <w:t>existen c</w:t>
      </w:r>
      <w:r w:rsidR="00A41F9B">
        <w:rPr>
          <w:rFonts w:asciiTheme="majorHAnsi" w:hAnsiTheme="majorHAnsi"/>
          <w:bCs/>
          <w:sz w:val="20"/>
          <w:szCs w:val="20"/>
          <w:lang w:val="es-CO"/>
        </w:rPr>
        <w:t>inc</w:t>
      </w:r>
      <w:r w:rsidR="003753C1">
        <w:rPr>
          <w:rFonts w:asciiTheme="majorHAnsi" w:hAnsiTheme="majorHAnsi"/>
          <w:bCs/>
          <w:sz w:val="20"/>
          <w:szCs w:val="20"/>
          <w:lang w:val="es-CO"/>
        </w:rPr>
        <w:t xml:space="preserve">o </w:t>
      </w:r>
      <w:r w:rsidR="00BA71DD">
        <w:rPr>
          <w:rFonts w:asciiTheme="majorHAnsi" w:hAnsiTheme="majorHAnsi"/>
          <w:bCs/>
          <w:sz w:val="20"/>
          <w:szCs w:val="20"/>
          <w:lang w:val="es-CO"/>
        </w:rPr>
        <w:t xml:space="preserve">indagaciones en curso ante la fiscalía por estos hechos, tres de ellas acumuladas en julio de 2022, </w:t>
      </w:r>
      <w:r w:rsidR="00A41F9B">
        <w:rPr>
          <w:rFonts w:asciiTheme="majorHAnsi" w:hAnsiTheme="majorHAnsi"/>
          <w:bCs/>
          <w:sz w:val="20"/>
          <w:szCs w:val="20"/>
          <w:lang w:val="es-CO"/>
        </w:rPr>
        <w:t xml:space="preserve">que están siendo investigadas. Por ello, </w:t>
      </w:r>
      <w:r w:rsidR="0018360D">
        <w:rPr>
          <w:rFonts w:asciiTheme="majorHAnsi" w:hAnsiTheme="majorHAnsi"/>
          <w:bCs/>
          <w:sz w:val="20"/>
          <w:szCs w:val="20"/>
          <w:lang w:val="es-CO"/>
        </w:rPr>
        <w:t>manifiesta</w:t>
      </w:r>
      <w:r w:rsidR="00A41F9B">
        <w:rPr>
          <w:rFonts w:asciiTheme="majorHAnsi" w:hAnsiTheme="majorHAnsi"/>
          <w:bCs/>
          <w:sz w:val="20"/>
          <w:szCs w:val="20"/>
          <w:lang w:val="es-CO"/>
        </w:rPr>
        <w:t xml:space="preserve"> que no han agotado los recursos internos a este respecto.</w:t>
      </w:r>
    </w:p>
    <w:p w14:paraId="437C465C" w14:textId="61C5E75F" w:rsidR="00553814" w:rsidRPr="000D0027" w:rsidRDefault="00A41F9B" w:rsidP="009078CD">
      <w:pPr>
        <w:pStyle w:val="ListParagraph"/>
        <w:numPr>
          <w:ilvl w:val="0"/>
          <w:numId w:val="61"/>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ES_tradnl"/>
        </w:rPr>
        <w:t xml:space="preserve">Finalmente, </w:t>
      </w:r>
      <w:r w:rsidR="00A00B15">
        <w:rPr>
          <w:rFonts w:asciiTheme="majorHAnsi" w:hAnsiTheme="majorHAnsi"/>
          <w:sz w:val="20"/>
          <w:szCs w:val="20"/>
          <w:lang w:val="es-ES_tradnl"/>
        </w:rPr>
        <w:t>alega</w:t>
      </w:r>
      <w:r>
        <w:rPr>
          <w:rFonts w:asciiTheme="majorHAnsi" w:hAnsiTheme="majorHAnsi"/>
          <w:sz w:val="20"/>
          <w:szCs w:val="20"/>
          <w:lang w:val="es-ES_tradnl"/>
        </w:rPr>
        <w:t xml:space="preserve"> que</w:t>
      </w:r>
      <w:r w:rsidR="00F36AF3" w:rsidRPr="006E4D7B">
        <w:rPr>
          <w:rFonts w:asciiTheme="majorHAnsi" w:hAnsiTheme="majorHAnsi"/>
          <w:sz w:val="20"/>
          <w:szCs w:val="20"/>
          <w:lang w:val="es-ES_tradnl"/>
        </w:rPr>
        <w:t xml:space="preserve"> l</w:t>
      </w:r>
      <w:r w:rsidR="00F36AF3">
        <w:rPr>
          <w:rFonts w:asciiTheme="majorHAnsi" w:hAnsiTheme="majorHAnsi"/>
          <w:sz w:val="20"/>
          <w:szCs w:val="20"/>
          <w:lang w:val="es-ES_tradnl"/>
        </w:rPr>
        <w:t>os familiares de la presunta víctima no</w:t>
      </w:r>
      <w:r w:rsidR="00AF190D">
        <w:rPr>
          <w:rFonts w:asciiTheme="majorHAnsi" w:hAnsiTheme="majorHAnsi"/>
          <w:sz w:val="20"/>
          <w:szCs w:val="20"/>
          <w:lang w:val="es-ES_tradnl"/>
        </w:rPr>
        <w:t xml:space="preserve"> ejercieron la demanda de repara</w:t>
      </w:r>
      <w:r w:rsidR="000A0A97">
        <w:rPr>
          <w:rFonts w:asciiTheme="majorHAnsi" w:hAnsiTheme="majorHAnsi"/>
          <w:sz w:val="20"/>
          <w:szCs w:val="20"/>
          <w:lang w:val="es-ES_tradnl"/>
        </w:rPr>
        <w:t>ción directa ante la jurisdicción contencioso-administrativa para reclamar una indemnización por el homicidio de Ricardo Villa Salcedo</w:t>
      </w:r>
      <w:r w:rsidR="00F36AF3" w:rsidRPr="006E4D7B">
        <w:rPr>
          <w:rFonts w:asciiTheme="majorHAnsi" w:hAnsiTheme="majorHAnsi"/>
          <w:sz w:val="20"/>
          <w:szCs w:val="20"/>
          <w:lang w:val="es-ES_tradnl"/>
        </w:rPr>
        <w:t>.</w:t>
      </w:r>
      <w:r w:rsidR="002B5ED1">
        <w:rPr>
          <w:rFonts w:asciiTheme="majorHAnsi" w:hAnsiTheme="majorHAnsi"/>
          <w:sz w:val="20"/>
          <w:szCs w:val="20"/>
          <w:lang w:val="es-ES_tradnl"/>
        </w:rPr>
        <w:t xml:space="preserve"> </w:t>
      </w:r>
      <w:r w:rsidR="003C4E08">
        <w:rPr>
          <w:rFonts w:asciiTheme="majorHAnsi" w:hAnsiTheme="majorHAnsi"/>
          <w:sz w:val="20"/>
          <w:szCs w:val="20"/>
          <w:lang w:val="es-ES_tradnl"/>
        </w:rPr>
        <w:t>a</w:t>
      </w:r>
      <w:r w:rsidR="002B5ED1">
        <w:rPr>
          <w:rFonts w:asciiTheme="majorHAnsi" w:hAnsiTheme="majorHAnsi"/>
          <w:sz w:val="20"/>
          <w:szCs w:val="20"/>
          <w:lang w:val="es-ES_tradnl"/>
        </w:rPr>
        <w:t xml:space="preserve">firma que dicho recurso es un mecanismo </w:t>
      </w:r>
      <w:r w:rsidR="004D79AE">
        <w:rPr>
          <w:rFonts w:asciiTheme="majorHAnsi" w:hAnsiTheme="majorHAnsi"/>
          <w:sz w:val="20"/>
          <w:szCs w:val="20"/>
          <w:lang w:val="es-ES_tradnl"/>
        </w:rPr>
        <w:t>adecuado y efectivo para que se establ</w:t>
      </w:r>
      <w:r w:rsidR="00AA4844">
        <w:rPr>
          <w:rFonts w:asciiTheme="majorHAnsi" w:hAnsiTheme="majorHAnsi"/>
          <w:sz w:val="20"/>
          <w:szCs w:val="20"/>
          <w:lang w:val="es-ES_tradnl"/>
        </w:rPr>
        <w:t>e</w:t>
      </w:r>
      <w:r w:rsidR="004D79AE">
        <w:rPr>
          <w:rFonts w:asciiTheme="majorHAnsi" w:hAnsiTheme="majorHAnsi"/>
          <w:sz w:val="20"/>
          <w:szCs w:val="20"/>
          <w:lang w:val="es-ES_tradnl"/>
        </w:rPr>
        <w:t>zca</w:t>
      </w:r>
      <w:r w:rsidR="00AA4844">
        <w:rPr>
          <w:rFonts w:asciiTheme="majorHAnsi" w:hAnsiTheme="majorHAnsi"/>
          <w:sz w:val="20"/>
          <w:szCs w:val="20"/>
          <w:lang w:val="es-ES_tradnl"/>
        </w:rPr>
        <w:t xml:space="preserve"> </w:t>
      </w:r>
      <w:r w:rsidR="004D79AE">
        <w:rPr>
          <w:rFonts w:asciiTheme="majorHAnsi" w:hAnsiTheme="majorHAnsi"/>
          <w:sz w:val="20"/>
          <w:szCs w:val="20"/>
          <w:lang w:val="es-ES_tradnl"/>
        </w:rPr>
        <w:t xml:space="preserve">la responsabilidad del Estado por presuntas violaciones de derechos humanos y se proceda a </w:t>
      </w:r>
      <w:r w:rsidR="00D516C9">
        <w:rPr>
          <w:rFonts w:asciiTheme="majorHAnsi" w:hAnsiTheme="majorHAnsi"/>
          <w:sz w:val="20"/>
          <w:szCs w:val="20"/>
          <w:lang w:val="es-ES_tradnl"/>
        </w:rPr>
        <w:t xml:space="preserve">otorgar una reparación integral, atendiendo los estándares del Sistema Interamericano. </w:t>
      </w:r>
      <w:r w:rsidR="003C4E08">
        <w:rPr>
          <w:rFonts w:asciiTheme="majorHAnsi" w:hAnsiTheme="majorHAnsi"/>
          <w:sz w:val="20"/>
          <w:szCs w:val="20"/>
          <w:lang w:val="es-ES_tradnl"/>
        </w:rPr>
        <w:t>Plantea</w:t>
      </w:r>
      <w:r w:rsidR="00D516C9">
        <w:rPr>
          <w:rFonts w:asciiTheme="majorHAnsi" w:hAnsiTheme="majorHAnsi"/>
          <w:sz w:val="20"/>
          <w:szCs w:val="20"/>
          <w:lang w:val="es-ES_tradnl"/>
        </w:rPr>
        <w:t xml:space="preserve"> que el Consejo de Estado ha ampliado sus parámetros de juzgamiento para realizar un control de convencionalidad e incluir </w:t>
      </w:r>
      <w:r w:rsidR="00167804">
        <w:rPr>
          <w:rFonts w:asciiTheme="majorHAnsi" w:hAnsiTheme="majorHAnsi"/>
          <w:sz w:val="20"/>
          <w:szCs w:val="20"/>
          <w:lang w:val="es-ES_tradnl"/>
        </w:rPr>
        <w:t xml:space="preserve">como fundamento de la imputación al Estado la violación de disposiciones de la Convención Americana. Dado que los familiares del Sr. Villa Salcedo no </w:t>
      </w:r>
      <w:r w:rsidR="00FD7A76">
        <w:rPr>
          <w:rFonts w:asciiTheme="majorHAnsi" w:hAnsiTheme="majorHAnsi"/>
          <w:sz w:val="20"/>
          <w:szCs w:val="20"/>
          <w:lang w:val="es-ES_tradnl"/>
        </w:rPr>
        <w:t xml:space="preserve">promovieron una demanda de esta naturaleza, el Estado sostiene que no agotaron los recursos internos, </w:t>
      </w:r>
      <w:r w:rsidR="000E00C5">
        <w:rPr>
          <w:rFonts w:asciiTheme="majorHAnsi" w:hAnsiTheme="majorHAnsi"/>
          <w:sz w:val="20"/>
          <w:szCs w:val="20"/>
          <w:lang w:val="es-ES_tradnl"/>
        </w:rPr>
        <w:t>y,</w:t>
      </w:r>
      <w:r w:rsidR="00FD7A76">
        <w:rPr>
          <w:rFonts w:asciiTheme="majorHAnsi" w:hAnsiTheme="majorHAnsi"/>
          <w:sz w:val="20"/>
          <w:szCs w:val="20"/>
          <w:lang w:val="es-ES_tradnl"/>
        </w:rPr>
        <w:t xml:space="preserve"> por consiguiente, la petición se</w:t>
      </w:r>
      <w:r w:rsidR="00A250ED">
        <w:rPr>
          <w:rFonts w:asciiTheme="majorHAnsi" w:hAnsiTheme="majorHAnsi"/>
          <w:sz w:val="20"/>
          <w:szCs w:val="20"/>
          <w:lang w:val="es-ES_tradnl"/>
        </w:rPr>
        <w:t xml:space="preserve">ría </w:t>
      </w:r>
      <w:r w:rsidR="00FD7A76">
        <w:rPr>
          <w:rFonts w:asciiTheme="majorHAnsi" w:hAnsiTheme="majorHAnsi"/>
          <w:sz w:val="20"/>
          <w:szCs w:val="20"/>
          <w:lang w:val="es-ES_tradnl"/>
        </w:rPr>
        <w:t>inadmisible.</w:t>
      </w:r>
    </w:p>
    <w:p w14:paraId="51F68C92"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4F56F4CE" w14:textId="2BF3CEC5" w:rsidR="00792F67" w:rsidRDefault="000B13A3" w:rsidP="00792F6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 xml:space="preserve">La presente petición versa sobre el homicidio del señor Ricardo Julio Villa Salcedo, la falta de prevención del hecho y la impunidad en que </w:t>
      </w:r>
      <w:r w:rsidR="005C4ECA">
        <w:rPr>
          <w:sz w:val="20"/>
          <w:szCs w:val="20"/>
          <w:lang w:val="es-ES"/>
        </w:rPr>
        <w:t xml:space="preserve">este </w:t>
      </w:r>
      <w:r>
        <w:rPr>
          <w:sz w:val="20"/>
          <w:szCs w:val="20"/>
          <w:lang w:val="es-ES"/>
        </w:rPr>
        <w:t>se encontraría</w:t>
      </w:r>
      <w:r w:rsidR="005C4ECA">
        <w:rPr>
          <w:sz w:val="20"/>
          <w:szCs w:val="20"/>
          <w:lang w:val="es-ES"/>
        </w:rPr>
        <w:t>.</w:t>
      </w:r>
      <w:r w:rsidR="00F02060">
        <w:rPr>
          <w:sz w:val="20"/>
          <w:szCs w:val="20"/>
          <w:lang w:val="es-ES"/>
        </w:rPr>
        <w:t xml:space="preserve"> La parte peticionaria arguye que el proceso </w:t>
      </w:r>
      <w:r w:rsidR="00F02060">
        <w:rPr>
          <w:sz w:val="20"/>
          <w:szCs w:val="20"/>
          <w:lang w:val="es-ES"/>
        </w:rPr>
        <w:lastRenderedPageBreak/>
        <w:t>penal no ha servido para esclarecer el asesinato denunciado, y, por el contrario, los familiares de la presunta víctima se sienten revictimizados po</w:t>
      </w:r>
      <w:r w:rsidR="000924FE">
        <w:rPr>
          <w:sz w:val="20"/>
          <w:szCs w:val="20"/>
          <w:lang w:val="es-ES"/>
        </w:rPr>
        <w:t>r la falta de investigación adecuada. El Estado colombiano replica que la presente petición es inadmisible por</w:t>
      </w:r>
      <w:r w:rsidR="00A05A2A">
        <w:rPr>
          <w:sz w:val="20"/>
          <w:szCs w:val="20"/>
          <w:lang w:val="es-ES"/>
        </w:rPr>
        <w:t xml:space="preserve">que no se han agotado los recursos del proceso penal ordinario, el proceso ante Justicia y Paz, las investigaciones penales por </w:t>
      </w:r>
      <w:r w:rsidR="0057154D">
        <w:rPr>
          <w:sz w:val="20"/>
          <w:szCs w:val="20"/>
          <w:lang w:val="es-ES"/>
        </w:rPr>
        <w:t>amenazas y la acción de reparación directa.</w:t>
      </w:r>
    </w:p>
    <w:p w14:paraId="75829AF2" w14:textId="3ED4E368" w:rsidR="0057154D" w:rsidRPr="00F2758E" w:rsidRDefault="00384B8C" w:rsidP="007764E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35187D">
        <w:rPr>
          <w:rFonts w:asciiTheme="majorHAnsi" w:hAnsiTheme="majorHAnsi"/>
          <w:sz w:val="20"/>
          <w:szCs w:val="20"/>
          <w:lang w:val="es-ES"/>
        </w:rPr>
        <w:t>La Comisión re</w:t>
      </w:r>
      <w:r w:rsidR="00AA18F4" w:rsidRPr="0035187D">
        <w:rPr>
          <w:rFonts w:asciiTheme="majorHAnsi" w:hAnsiTheme="majorHAnsi"/>
          <w:sz w:val="20"/>
          <w:szCs w:val="20"/>
          <w:lang w:val="es-ES"/>
        </w:rPr>
        <w:t>iter</w:t>
      </w:r>
      <w:r w:rsidRPr="0035187D">
        <w:rPr>
          <w:rFonts w:asciiTheme="majorHAnsi" w:hAnsiTheme="majorHAnsi"/>
          <w:sz w:val="20"/>
          <w:szCs w:val="20"/>
          <w:lang w:val="es-ES"/>
        </w:rPr>
        <w:t xml:space="preserve">a que, en casos de graves violaciones de derechos humanos, </w:t>
      </w:r>
      <w:r w:rsidR="0035187D">
        <w:rPr>
          <w:rFonts w:asciiTheme="majorHAnsi" w:hAnsiTheme="majorHAnsi"/>
          <w:sz w:val="20"/>
          <w:szCs w:val="20"/>
          <w:lang w:val="es-ES"/>
        </w:rPr>
        <w:t xml:space="preserve">como las relacionadas con el derecho a la vida, </w:t>
      </w:r>
      <w:r w:rsidRPr="0035187D">
        <w:rPr>
          <w:rFonts w:asciiTheme="majorHAnsi" w:hAnsiTheme="majorHAnsi"/>
          <w:sz w:val="20"/>
          <w:szCs w:val="20"/>
          <w:lang w:val="es-ES"/>
        </w:rPr>
        <w:t>que constituyen delitos perseguibles de oficio, los recursos internos que deben tomarse en cuenta a efectos de la admisibilidad son los relacionados con el proceso penal, ya que es la vía idónea para esclarecer los hechos y establecer las sanciones penales correspondientes, además de posibilitar otros modos de reparación de tipo pecuniario</w:t>
      </w:r>
      <w:r w:rsidRPr="00177168">
        <w:rPr>
          <w:rFonts w:asciiTheme="majorHAnsi" w:hAnsiTheme="majorHAnsi"/>
          <w:sz w:val="20"/>
          <w:szCs w:val="20"/>
          <w:vertAlign w:val="superscript"/>
          <w:lang w:val="es-ES"/>
        </w:rPr>
        <w:footnoteReference w:id="6"/>
      </w:r>
      <w:r w:rsidRPr="0035187D">
        <w:rPr>
          <w:rFonts w:asciiTheme="majorHAnsi" w:hAnsiTheme="majorHAnsi"/>
          <w:sz w:val="20"/>
          <w:szCs w:val="20"/>
          <w:lang w:val="es-ES"/>
        </w:rPr>
        <w:t xml:space="preserve">. En relación con los argumentos del Estado frente a la falta de agotamiento de la acción de reparación directa, la Comisión ha sostenido </w:t>
      </w:r>
      <w:r w:rsidR="00F2758E">
        <w:rPr>
          <w:rFonts w:asciiTheme="majorHAnsi" w:hAnsiTheme="majorHAnsi"/>
          <w:sz w:val="20"/>
          <w:szCs w:val="20"/>
          <w:lang w:val="es-ES"/>
        </w:rPr>
        <w:t>consistente</w:t>
      </w:r>
      <w:r w:rsidRPr="0035187D">
        <w:rPr>
          <w:rFonts w:asciiTheme="majorHAnsi" w:hAnsiTheme="majorHAnsi"/>
          <w:sz w:val="20"/>
          <w:szCs w:val="20"/>
          <w:lang w:val="es-ES"/>
        </w:rPr>
        <w:t>mente que dicha vía no constituye un recurso idóneo a efectos de analizar la admisibilidad de un reclamo de la naturaleza del presente</w:t>
      </w:r>
      <w:r>
        <w:rPr>
          <w:rStyle w:val="FootnoteReference"/>
          <w:rFonts w:asciiTheme="majorHAnsi" w:hAnsiTheme="majorHAnsi"/>
          <w:sz w:val="20"/>
          <w:szCs w:val="20"/>
          <w:lang w:val="es-ES"/>
        </w:rPr>
        <w:footnoteReference w:id="7"/>
      </w:r>
      <w:r w:rsidRPr="0035187D">
        <w:rPr>
          <w:rFonts w:asciiTheme="majorHAnsi" w:hAnsiTheme="majorHAnsi"/>
          <w:sz w:val="20"/>
          <w:szCs w:val="20"/>
          <w:lang w:val="es-ES"/>
        </w:rPr>
        <w:t>, ya que la misma no es adecuada para proporcionar una reparación integral y justicia a los familiares, además la Comisión observa que los peticionarios alegan vulneraciones específica</w:t>
      </w:r>
      <w:r w:rsidR="00F2758E">
        <w:rPr>
          <w:rFonts w:asciiTheme="majorHAnsi" w:hAnsiTheme="majorHAnsi"/>
          <w:sz w:val="20"/>
          <w:szCs w:val="20"/>
          <w:lang w:val="es-ES"/>
        </w:rPr>
        <w:t>s</w:t>
      </w:r>
      <w:r w:rsidRPr="0035187D">
        <w:rPr>
          <w:rFonts w:asciiTheme="majorHAnsi" w:hAnsiTheme="majorHAnsi"/>
          <w:sz w:val="20"/>
          <w:szCs w:val="20"/>
          <w:lang w:val="es-ES"/>
        </w:rPr>
        <w:t xml:space="preserve"> </w:t>
      </w:r>
      <w:r w:rsidR="00F2758E">
        <w:rPr>
          <w:rFonts w:asciiTheme="majorHAnsi" w:hAnsiTheme="majorHAnsi"/>
          <w:sz w:val="20"/>
          <w:szCs w:val="20"/>
          <w:lang w:val="es-ES"/>
        </w:rPr>
        <w:t>respecto del proceso penal ante la Jurisdicción de Justicia y Paz</w:t>
      </w:r>
      <w:r w:rsidRPr="0035187D">
        <w:rPr>
          <w:rFonts w:asciiTheme="majorHAnsi" w:hAnsiTheme="majorHAnsi"/>
          <w:sz w:val="20"/>
          <w:szCs w:val="20"/>
          <w:lang w:val="es-ES"/>
        </w:rPr>
        <w:t>.</w:t>
      </w:r>
    </w:p>
    <w:p w14:paraId="4D7045E1" w14:textId="2609AFF7" w:rsidR="008C5E2D" w:rsidRPr="00792F67" w:rsidRDefault="00D666D6" w:rsidP="0029175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Si bien el Estado a</w:t>
      </w:r>
      <w:r w:rsidR="00C01FCA">
        <w:rPr>
          <w:sz w:val="20"/>
          <w:szCs w:val="20"/>
          <w:lang w:val="es-ES"/>
        </w:rPr>
        <w:t>lega la falta de agotamiento de recursos internos por la existencia de investigaciones en curso y por la emisión de una sentencia condenatoria, la Comisión recuerda que</w:t>
      </w:r>
      <w:r w:rsidR="00C01FCA">
        <w:rPr>
          <w:rFonts w:asciiTheme="majorHAnsi" w:hAnsiTheme="majorHAnsi"/>
          <w:sz w:val="20"/>
          <w:szCs w:val="20"/>
          <w:lang w:val="es-ES"/>
        </w:rPr>
        <w:t>, c</w:t>
      </w:r>
      <w:r w:rsidR="00C01FCA" w:rsidRPr="00177168">
        <w:rPr>
          <w:rFonts w:asciiTheme="majorHAnsi" w:hAnsiTheme="majorHAnsi"/>
          <w:sz w:val="20"/>
          <w:szCs w:val="20"/>
          <w:lang w:val="es-ES"/>
        </w:rPr>
        <w:t>uando se presentan elementos concretos de impunidad parcial en casos de graves violaciones de derechos humanos, como en el presente, resulta aplicable la excepción al agotamiento de los recursos internos prevista en el artículo 46.2.c) de la Convención Americana</w:t>
      </w:r>
      <w:r w:rsidR="00C01FCA" w:rsidRPr="00177168">
        <w:rPr>
          <w:rFonts w:asciiTheme="majorHAnsi" w:hAnsiTheme="majorHAnsi"/>
          <w:sz w:val="20"/>
          <w:szCs w:val="20"/>
          <w:vertAlign w:val="superscript"/>
          <w:lang w:val="es-ES"/>
        </w:rPr>
        <w:footnoteReference w:id="8"/>
      </w:r>
      <w:r w:rsidR="00C01FCA" w:rsidRPr="00177168">
        <w:rPr>
          <w:rFonts w:asciiTheme="majorHAnsi" w:hAnsiTheme="majorHAnsi"/>
          <w:sz w:val="20"/>
          <w:szCs w:val="20"/>
          <w:lang w:val="es-ES"/>
        </w:rPr>
        <w:t xml:space="preserve">. </w:t>
      </w:r>
      <w:r w:rsidR="00C01FCA">
        <w:rPr>
          <w:sz w:val="20"/>
          <w:szCs w:val="20"/>
          <w:lang w:val="es-ES"/>
        </w:rPr>
        <w:t xml:space="preserve"> </w:t>
      </w:r>
      <w:r w:rsidR="00996872">
        <w:rPr>
          <w:sz w:val="20"/>
          <w:szCs w:val="20"/>
          <w:lang w:val="es-ES"/>
        </w:rPr>
        <w:t xml:space="preserve">En este sentido, la CIDH </w:t>
      </w:r>
      <w:r w:rsidR="00C23D1C">
        <w:rPr>
          <w:sz w:val="20"/>
          <w:szCs w:val="20"/>
          <w:lang w:val="es-ES"/>
        </w:rPr>
        <w:t xml:space="preserve">advierte que han transcurrido </w:t>
      </w:r>
      <w:r w:rsidR="006A2569">
        <w:rPr>
          <w:sz w:val="20"/>
          <w:szCs w:val="20"/>
          <w:lang w:val="es-ES"/>
        </w:rPr>
        <w:t xml:space="preserve">32 años desde el asesinato </w:t>
      </w:r>
      <w:r w:rsidR="001550FB">
        <w:rPr>
          <w:sz w:val="20"/>
          <w:szCs w:val="20"/>
          <w:lang w:val="es-ES"/>
        </w:rPr>
        <w:t>de Ricardo Julio Villa Salcedo</w:t>
      </w:r>
      <w:r w:rsidR="0040002A">
        <w:rPr>
          <w:sz w:val="20"/>
          <w:szCs w:val="20"/>
          <w:lang w:val="es-ES"/>
        </w:rPr>
        <w:t xml:space="preserve">, sin que este suceso se haya esclarecido, y </w:t>
      </w:r>
      <w:r w:rsidR="0029175B">
        <w:rPr>
          <w:sz w:val="20"/>
          <w:szCs w:val="20"/>
          <w:lang w:val="es-ES"/>
        </w:rPr>
        <w:t>con varios procesos penales aún abiertos, incluido el de la sentencia condenatoria, según la información aportada por la parte peticionaria y no controvertida por el Estado. En consecuencia, la Comisión estima aplicable la excepción al agotamiento de retardo injustificado en la resolución de los recursos internos</w:t>
      </w:r>
      <w:r w:rsidR="007C101B">
        <w:rPr>
          <w:sz w:val="20"/>
          <w:szCs w:val="20"/>
          <w:lang w:val="es-ES"/>
        </w:rPr>
        <w:t xml:space="preserve">, prevista en el artículo 46.2.c) de la Convención Americana. Asimismo, dado que la petición fue presentada el 2 de abril de 2014, se considera que </w:t>
      </w:r>
      <w:r w:rsidR="00C8574D">
        <w:rPr>
          <w:sz w:val="20"/>
          <w:szCs w:val="20"/>
          <w:lang w:val="es-ES"/>
        </w:rPr>
        <w:t>fue interpuesta en un plazo razonable, de conformidad con el artículo 32.2 del Reglamento de la CIDH.</w:t>
      </w:r>
    </w:p>
    <w:p w14:paraId="673598AF" w14:textId="77777777" w:rsidR="003239B8" w:rsidRDefault="003239B8" w:rsidP="003239B8">
      <w:pPr>
        <w:pStyle w:val="ListParagraph"/>
        <w:spacing w:before="240" w:after="240"/>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693F268E" w14:textId="6088C58B" w:rsidR="00792F67" w:rsidRDefault="00001894" w:rsidP="00310F9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01894">
        <w:rPr>
          <w:sz w:val="20"/>
          <w:szCs w:val="20"/>
          <w:lang w:val="es-ES"/>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L</w:t>
      </w:r>
      <w:r w:rsidR="003D3566" w:rsidRPr="00001894">
        <w:rPr>
          <w:sz w:val="20"/>
          <w:szCs w:val="20"/>
          <w:lang w:val="es-ES"/>
        </w:rPr>
        <w:t xml:space="preserve">a Comisión reitera que el criterio de evaluación de la fase de admisibilidad difiere del que se utiliza para pronunciarse sobre el fondo de una petición; la CIDH debe realizar en esta etapa una evaluación </w:t>
      </w:r>
      <w:r w:rsidR="003D3566" w:rsidRPr="00001894">
        <w:rPr>
          <w:i/>
          <w:iCs/>
          <w:sz w:val="20"/>
          <w:szCs w:val="20"/>
          <w:lang w:val="es-ES"/>
        </w:rPr>
        <w:t>prima facie</w:t>
      </w:r>
      <w:r w:rsidR="003D3566" w:rsidRPr="00001894">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p>
    <w:p w14:paraId="4FF84A81" w14:textId="77777777" w:rsidR="00EE6F81" w:rsidRDefault="00EE6F81" w:rsidP="00EE6F8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p>
    <w:p w14:paraId="3075F1B9" w14:textId="77777777" w:rsidR="00141FF4" w:rsidRDefault="00EB2758" w:rsidP="00310F9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lastRenderedPageBreak/>
        <w:t xml:space="preserve">El Estado no se pronunció sobre </w:t>
      </w:r>
      <w:r w:rsidR="001526FA">
        <w:rPr>
          <w:sz w:val="20"/>
          <w:szCs w:val="20"/>
          <w:lang w:val="es-ES"/>
        </w:rPr>
        <w:t xml:space="preserve">la caracterización de los hechos denunciados como posibles violaciones a las disposiciones de la Convención. Por su parte, los </w:t>
      </w:r>
      <w:r w:rsidR="0024697E">
        <w:rPr>
          <w:sz w:val="20"/>
          <w:szCs w:val="20"/>
          <w:lang w:val="es-ES"/>
        </w:rPr>
        <w:t>peticionari</w:t>
      </w:r>
      <w:r w:rsidR="001526FA">
        <w:rPr>
          <w:sz w:val="20"/>
          <w:szCs w:val="20"/>
          <w:lang w:val="es-ES"/>
        </w:rPr>
        <w:t>os</w:t>
      </w:r>
      <w:r w:rsidR="0024697E">
        <w:rPr>
          <w:sz w:val="20"/>
          <w:szCs w:val="20"/>
          <w:lang w:val="es-ES"/>
        </w:rPr>
        <w:t xml:space="preserve"> </w:t>
      </w:r>
      <w:r w:rsidR="0036458D">
        <w:rPr>
          <w:sz w:val="20"/>
          <w:szCs w:val="20"/>
          <w:lang w:val="es-ES"/>
        </w:rPr>
        <w:t>manifiesta</w:t>
      </w:r>
      <w:r w:rsidR="001526FA">
        <w:rPr>
          <w:sz w:val="20"/>
          <w:szCs w:val="20"/>
          <w:lang w:val="es-ES"/>
        </w:rPr>
        <w:t>n</w:t>
      </w:r>
      <w:r w:rsidR="0036458D">
        <w:rPr>
          <w:sz w:val="20"/>
          <w:szCs w:val="20"/>
          <w:lang w:val="es-ES"/>
        </w:rPr>
        <w:t xml:space="preserve"> que el Estado colombiano omitió brindar la protección que requería la situación de riesgo de la presunta víctima, quien previamente había denunciado la existencia de amenazas de muerte en su contra. Con ello, estima</w:t>
      </w:r>
      <w:r w:rsidR="00EC202C">
        <w:rPr>
          <w:sz w:val="20"/>
          <w:szCs w:val="20"/>
          <w:lang w:val="es-ES"/>
        </w:rPr>
        <w:t>n</w:t>
      </w:r>
      <w:r w:rsidR="0036458D">
        <w:rPr>
          <w:sz w:val="20"/>
          <w:szCs w:val="20"/>
          <w:lang w:val="es-ES"/>
        </w:rPr>
        <w:t xml:space="preserve"> que </w:t>
      </w:r>
      <w:r w:rsidR="00EC202C">
        <w:rPr>
          <w:sz w:val="20"/>
          <w:szCs w:val="20"/>
          <w:lang w:val="es-ES"/>
        </w:rPr>
        <w:t xml:space="preserve">Colombia </w:t>
      </w:r>
      <w:r w:rsidR="0036458D">
        <w:rPr>
          <w:sz w:val="20"/>
          <w:szCs w:val="20"/>
          <w:lang w:val="es-ES"/>
        </w:rPr>
        <w:t>es responsable internacionalmente de la violación de</w:t>
      </w:r>
      <w:r w:rsidR="00D81BA6">
        <w:rPr>
          <w:sz w:val="20"/>
          <w:szCs w:val="20"/>
          <w:lang w:val="es-ES"/>
        </w:rPr>
        <w:t xml:space="preserve"> </w:t>
      </w:r>
      <w:r w:rsidR="0036458D">
        <w:rPr>
          <w:sz w:val="20"/>
          <w:szCs w:val="20"/>
          <w:lang w:val="es-ES"/>
        </w:rPr>
        <w:t>l</w:t>
      </w:r>
      <w:r w:rsidR="00D81BA6">
        <w:rPr>
          <w:sz w:val="20"/>
          <w:szCs w:val="20"/>
          <w:lang w:val="es-ES"/>
        </w:rPr>
        <w:t>os</w:t>
      </w:r>
      <w:r w:rsidR="0036458D">
        <w:rPr>
          <w:sz w:val="20"/>
          <w:szCs w:val="20"/>
          <w:lang w:val="es-ES"/>
        </w:rPr>
        <w:t xml:space="preserve"> derecho</w:t>
      </w:r>
      <w:r w:rsidR="00D81BA6">
        <w:rPr>
          <w:sz w:val="20"/>
          <w:szCs w:val="20"/>
          <w:lang w:val="es-ES"/>
        </w:rPr>
        <w:t>s</w:t>
      </w:r>
      <w:r w:rsidR="0036458D">
        <w:rPr>
          <w:sz w:val="20"/>
          <w:szCs w:val="20"/>
          <w:lang w:val="es-ES"/>
        </w:rPr>
        <w:t xml:space="preserve"> a la vida (artículo 4)</w:t>
      </w:r>
      <w:r w:rsidR="00D81BA6">
        <w:rPr>
          <w:sz w:val="20"/>
          <w:szCs w:val="20"/>
          <w:lang w:val="es-ES"/>
        </w:rPr>
        <w:t xml:space="preserve"> y a la libertad de expresión (artículo 13), debido a que el homicidio se perpetró en el marco de la actividad de periodismo y denuncia del Sr. Villa Salcedo</w:t>
      </w:r>
      <w:r w:rsidR="0036458D">
        <w:rPr>
          <w:sz w:val="20"/>
          <w:szCs w:val="20"/>
          <w:lang w:val="es-ES"/>
        </w:rPr>
        <w:t>. Adicionalmente, sostiene</w:t>
      </w:r>
      <w:r w:rsidR="00A54C11">
        <w:rPr>
          <w:sz w:val="20"/>
          <w:szCs w:val="20"/>
          <w:lang w:val="es-ES"/>
        </w:rPr>
        <w:t>n</w:t>
      </w:r>
      <w:r w:rsidR="0036458D">
        <w:rPr>
          <w:sz w:val="20"/>
          <w:szCs w:val="20"/>
          <w:lang w:val="es-ES"/>
        </w:rPr>
        <w:t xml:space="preserve"> que los familiares han </w:t>
      </w:r>
      <w:r w:rsidR="006D5296">
        <w:rPr>
          <w:sz w:val="20"/>
          <w:szCs w:val="20"/>
          <w:lang w:val="es-ES"/>
        </w:rPr>
        <w:t>padecido sufrimiento por la ausencia de avances reales en el esclarecimiento y sanción de los hechos, lo que podría caracterizar una violación de sus derechos a la integridad personal (artículo 5) y de acceso a la justicia</w:t>
      </w:r>
      <w:r w:rsidR="00D81BA6">
        <w:rPr>
          <w:sz w:val="20"/>
          <w:szCs w:val="20"/>
          <w:lang w:val="es-ES"/>
        </w:rPr>
        <w:t xml:space="preserve"> </w:t>
      </w:r>
      <w:r w:rsidR="006D5296">
        <w:rPr>
          <w:sz w:val="20"/>
          <w:szCs w:val="20"/>
          <w:lang w:val="es-ES"/>
        </w:rPr>
        <w:t>(artículos 8 y 25).</w:t>
      </w:r>
      <w:r w:rsidR="00D81BA6">
        <w:rPr>
          <w:sz w:val="20"/>
          <w:szCs w:val="20"/>
          <w:lang w:val="es-ES"/>
        </w:rPr>
        <w:t xml:space="preserve"> </w:t>
      </w:r>
    </w:p>
    <w:p w14:paraId="60878572" w14:textId="42F2C9F9" w:rsidR="00B56568" w:rsidRPr="00F36B16" w:rsidRDefault="00B56568" w:rsidP="00B5656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CD5EBA">
        <w:rPr>
          <w:sz w:val="20"/>
          <w:szCs w:val="20"/>
          <w:lang w:val="es-ES"/>
        </w:rPr>
        <w:t xml:space="preserve">La CIDH recuerda que, conforme ya ha </w:t>
      </w:r>
      <w:r w:rsidR="00A65619" w:rsidRPr="00CD5EBA">
        <w:rPr>
          <w:sz w:val="20"/>
          <w:szCs w:val="20"/>
          <w:lang w:val="es-ES"/>
        </w:rPr>
        <w:t>reconocido</w:t>
      </w:r>
      <w:r w:rsidRPr="00CD5EBA">
        <w:rPr>
          <w:sz w:val="20"/>
          <w:szCs w:val="20"/>
          <w:lang w:val="es-ES"/>
        </w:rPr>
        <w:t xml:space="preserve"> la Corte IDH, la década de 90 hace </w:t>
      </w:r>
      <w:r w:rsidRPr="00F36B16">
        <w:rPr>
          <w:sz w:val="20"/>
          <w:szCs w:val="20"/>
          <w:lang w:val="es-ES"/>
        </w:rPr>
        <w:t xml:space="preserve">referencia a un contexto de </w:t>
      </w:r>
      <w:r w:rsidR="00A65619" w:rsidRPr="00A65619">
        <w:rPr>
          <w:sz w:val="20"/>
          <w:szCs w:val="20"/>
          <w:lang w:val="es-ES"/>
        </w:rPr>
        <w:t>homicidios</w:t>
      </w:r>
      <w:r w:rsidRPr="00586778">
        <w:rPr>
          <w:sz w:val="20"/>
          <w:szCs w:val="20"/>
          <w:lang w:val="es-ES"/>
        </w:rPr>
        <w:t xml:space="preserve"> de periodistas en Colombia, </w:t>
      </w:r>
      <w:r w:rsidR="000D008B">
        <w:rPr>
          <w:sz w:val="20"/>
          <w:szCs w:val="20"/>
          <w:lang w:val="es-ES"/>
        </w:rPr>
        <w:t>[</w:t>
      </w:r>
      <w:r w:rsidRPr="00083170">
        <w:rPr>
          <w:sz w:val="20"/>
          <w:szCs w:val="20"/>
          <w:lang w:val="es-CO"/>
        </w:rPr>
        <w:t>...</w:t>
      </w:r>
      <w:r w:rsidR="000D008B">
        <w:rPr>
          <w:sz w:val="20"/>
          <w:szCs w:val="20"/>
          <w:lang w:val="es-ES"/>
        </w:rPr>
        <w:t>]</w:t>
      </w:r>
      <w:r w:rsidRPr="00F36B16">
        <w:rPr>
          <w:sz w:val="20"/>
          <w:szCs w:val="20"/>
          <w:lang w:val="es-ES"/>
        </w:rPr>
        <w:t xml:space="preserve"> durante el desarrollo del conflicto armado y en medio de una ola de violencia criminal que generaba un clima de creciente temor e intimidación para la prensa”</w:t>
      </w:r>
      <w:r w:rsidR="00CD5EBA">
        <w:rPr>
          <w:rStyle w:val="FootnoteReference"/>
          <w:sz w:val="20"/>
          <w:szCs w:val="20"/>
          <w:lang w:val="es-ES"/>
        </w:rPr>
        <w:footnoteReference w:id="9"/>
      </w:r>
      <w:r w:rsidRPr="00F36B16">
        <w:rPr>
          <w:sz w:val="20"/>
          <w:szCs w:val="20"/>
          <w:lang w:val="es-ES"/>
        </w:rPr>
        <w:t xml:space="preserve">. </w:t>
      </w:r>
      <w:r w:rsidR="00DC7856" w:rsidRPr="00DC7856">
        <w:rPr>
          <w:sz w:val="20"/>
          <w:szCs w:val="20"/>
          <w:lang w:val="es-ES"/>
        </w:rPr>
        <w:t>Asimismo</w:t>
      </w:r>
      <w:r w:rsidRPr="00F36B16">
        <w:rPr>
          <w:sz w:val="20"/>
          <w:szCs w:val="20"/>
          <w:lang w:val="es-ES"/>
        </w:rPr>
        <w:t>, la Corte IDH ha enfatizado que “</w:t>
      </w:r>
      <w:r w:rsidR="00CD5EBA">
        <w:rPr>
          <w:sz w:val="20"/>
          <w:szCs w:val="20"/>
          <w:lang w:val="es-ES"/>
        </w:rPr>
        <w:t>l</w:t>
      </w:r>
      <w:r w:rsidRPr="00F36B16">
        <w:rPr>
          <w:sz w:val="20"/>
          <w:szCs w:val="20"/>
          <w:lang w:val="es-ES"/>
        </w:rPr>
        <w:t>a justicia colombiana ha experimentado dificultades a la hora de investigar a los responsables de las agresiones contra periodistas”</w:t>
      </w:r>
      <w:r w:rsidRPr="00F36B16">
        <w:rPr>
          <w:rStyle w:val="FootnoteReference"/>
          <w:sz w:val="20"/>
          <w:szCs w:val="20"/>
          <w:lang w:val="es-ES"/>
        </w:rPr>
        <w:footnoteReference w:id="10"/>
      </w:r>
      <w:r w:rsidRPr="00F36B16">
        <w:rPr>
          <w:sz w:val="20"/>
          <w:szCs w:val="20"/>
          <w:lang w:val="es-ES"/>
        </w:rPr>
        <w:t>. Sobre el particular aspecto de la impunidad de los hechos, la CIDH reitera que el acceso a la justicia inclu</w:t>
      </w:r>
      <w:r w:rsidR="00AA4C1B">
        <w:rPr>
          <w:sz w:val="20"/>
          <w:szCs w:val="20"/>
          <w:lang w:val="es-ES"/>
        </w:rPr>
        <w:t>ye</w:t>
      </w:r>
      <w:r w:rsidRPr="00F36B16">
        <w:rPr>
          <w:sz w:val="20"/>
          <w:szCs w:val="20"/>
          <w:lang w:val="es-ES"/>
        </w:rPr>
        <w:t xml:space="preserve"> el deber del estado aclarar no solo la </w:t>
      </w:r>
      <w:r w:rsidR="00DC7856" w:rsidRPr="00DC7856">
        <w:rPr>
          <w:sz w:val="20"/>
          <w:szCs w:val="20"/>
          <w:lang w:val="es-ES"/>
        </w:rPr>
        <w:t>autoría</w:t>
      </w:r>
      <w:r w:rsidRPr="00AA4C1B">
        <w:rPr>
          <w:sz w:val="20"/>
          <w:szCs w:val="20"/>
          <w:lang w:val="es-CO"/>
        </w:rPr>
        <w:t xml:space="preserve"> material del delito y </w:t>
      </w:r>
      <w:r w:rsidR="00DC7856" w:rsidRPr="00DC7856">
        <w:rPr>
          <w:sz w:val="20"/>
          <w:szCs w:val="20"/>
          <w:lang w:val="es-ES"/>
        </w:rPr>
        <w:t>hechos</w:t>
      </w:r>
      <w:r w:rsidRPr="00F36B16">
        <w:rPr>
          <w:sz w:val="20"/>
          <w:szCs w:val="20"/>
          <w:lang w:val="es-ES"/>
        </w:rPr>
        <w:t xml:space="preserve"> específicos en la acción, sino </w:t>
      </w:r>
      <w:r w:rsidR="00AA4C1B">
        <w:rPr>
          <w:sz w:val="20"/>
          <w:szCs w:val="20"/>
          <w:lang w:val="es-ES"/>
        </w:rPr>
        <w:t>t</w:t>
      </w:r>
      <w:r w:rsidRPr="00F36B16">
        <w:rPr>
          <w:sz w:val="20"/>
          <w:szCs w:val="20"/>
          <w:lang w:val="es-ES"/>
        </w:rPr>
        <w:t xml:space="preserve">ambién </w:t>
      </w:r>
      <w:r w:rsidR="00AA4C1B">
        <w:rPr>
          <w:sz w:val="20"/>
          <w:szCs w:val="20"/>
          <w:lang w:val="es-ES"/>
        </w:rPr>
        <w:t xml:space="preserve">el de </w:t>
      </w:r>
      <w:r w:rsidRPr="00F36B16">
        <w:rPr>
          <w:sz w:val="20"/>
          <w:szCs w:val="20"/>
          <w:lang w:val="es-ES"/>
        </w:rPr>
        <w:t xml:space="preserve">identificar autores intelectuales y dar a conocer los móviles del crimen. </w:t>
      </w:r>
    </w:p>
    <w:p w14:paraId="39EE8A85" w14:textId="0FCC6CC8" w:rsidR="00001894" w:rsidRPr="00001894" w:rsidRDefault="00D81BA6" w:rsidP="00310F9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Finalmente,</w:t>
      </w:r>
      <w:r w:rsidR="00196445">
        <w:rPr>
          <w:sz w:val="20"/>
          <w:szCs w:val="20"/>
          <w:lang w:val="es-ES"/>
        </w:rPr>
        <w:t xml:space="preserve"> dado que la familia denuncia que han percibido amenazas</w:t>
      </w:r>
      <w:r w:rsidR="00B54A53">
        <w:rPr>
          <w:sz w:val="20"/>
          <w:szCs w:val="20"/>
          <w:lang w:val="es-ES"/>
        </w:rPr>
        <w:t xml:space="preserve">, </w:t>
      </w:r>
      <w:r w:rsidR="00196445">
        <w:rPr>
          <w:sz w:val="20"/>
          <w:szCs w:val="20"/>
          <w:lang w:val="es-ES"/>
        </w:rPr>
        <w:t xml:space="preserve">hostigamientos </w:t>
      </w:r>
      <w:r w:rsidR="00B54A53">
        <w:rPr>
          <w:sz w:val="20"/>
          <w:szCs w:val="20"/>
          <w:lang w:val="es-ES"/>
        </w:rPr>
        <w:t xml:space="preserve">y </w:t>
      </w:r>
      <w:r w:rsidR="00EB2758">
        <w:rPr>
          <w:sz w:val="20"/>
          <w:szCs w:val="20"/>
          <w:lang w:val="es-ES"/>
        </w:rPr>
        <w:t xml:space="preserve">desplazamiento forzado, </w:t>
      </w:r>
      <w:r w:rsidR="00196445">
        <w:rPr>
          <w:sz w:val="20"/>
          <w:szCs w:val="20"/>
          <w:lang w:val="es-ES"/>
        </w:rPr>
        <w:t>a raíz de su rol en la búsqueda de justicia p</w:t>
      </w:r>
      <w:r w:rsidR="00B54A53">
        <w:rPr>
          <w:sz w:val="20"/>
          <w:szCs w:val="20"/>
          <w:lang w:val="es-ES"/>
        </w:rPr>
        <w:t xml:space="preserve">or el homicidio de la presunta víctima, la Comisión considera que se requiere un análisis de fondo por la posible </w:t>
      </w:r>
      <w:r w:rsidR="00EB2758">
        <w:rPr>
          <w:sz w:val="20"/>
          <w:szCs w:val="20"/>
          <w:lang w:val="es-ES"/>
        </w:rPr>
        <w:t>de los derechos a la integridad personal (artículo 5), derechos del niño (artículo 19) y a la libertad de circulación y residencia (artículo 22).</w:t>
      </w:r>
    </w:p>
    <w:p w14:paraId="780E2E54" w14:textId="36E71AF3" w:rsidR="00792F67" w:rsidRDefault="008C5E2D" w:rsidP="00792F6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92F67">
        <w:rPr>
          <w:sz w:val="20"/>
          <w:szCs w:val="20"/>
          <w:lang w:val="es-ES"/>
        </w:rPr>
        <w:t>En aten</w:t>
      </w:r>
      <w:r w:rsidR="00C25ADB" w:rsidRPr="00792F67">
        <w:rPr>
          <w:sz w:val="20"/>
          <w:szCs w:val="20"/>
          <w:lang w:val="es-ES"/>
        </w:rPr>
        <w:t xml:space="preserve">ción a estas consideraciones y </w:t>
      </w:r>
      <w:r w:rsidRPr="00792F67">
        <w:rPr>
          <w:sz w:val="20"/>
          <w:szCs w:val="20"/>
          <w:lang w:val="es-ES"/>
        </w:rPr>
        <w:t xml:space="preserve">tras examinar los elementos de hecho y </w:t>
      </w:r>
      <w:r w:rsidR="00001894" w:rsidRPr="00792F67">
        <w:rPr>
          <w:sz w:val="20"/>
          <w:szCs w:val="20"/>
          <w:lang w:val="es-ES"/>
        </w:rPr>
        <w:t>derechos expuestos</w:t>
      </w:r>
      <w:r w:rsidRPr="00792F67">
        <w:rPr>
          <w:sz w:val="20"/>
          <w:szCs w:val="20"/>
          <w:lang w:val="es-ES"/>
        </w:rPr>
        <w:t xml:space="preserve"> por las partes la Comisión estima que las alegaciones de la parte peticionaria no resultan manifiestamente infundadas y requieren un estudio de fondo</w:t>
      </w:r>
      <w:r w:rsidR="00394073" w:rsidRPr="00792F67">
        <w:rPr>
          <w:sz w:val="20"/>
          <w:szCs w:val="20"/>
          <w:lang w:val="es-ES"/>
        </w:rPr>
        <w:t>;</w:t>
      </w:r>
      <w:r w:rsidRPr="00792F67">
        <w:rPr>
          <w:sz w:val="20"/>
          <w:szCs w:val="20"/>
          <w:lang w:val="es-ES"/>
        </w:rPr>
        <w:t xml:space="preserve"> pues los hechos alegados, de corroborarse como ciertos</w:t>
      </w:r>
      <w:r w:rsidR="00394073" w:rsidRPr="00792F67">
        <w:rPr>
          <w:sz w:val="20"/>
          <w:szCs w:val="20"/>
          <w:lang w:val="es-ES"/>
        </w:rPr>
        <w:t>,</w:t>
      </w:r>
      <w:r w:rsidRPr="00792F67">
        <w:rPr>
          <w:sz w:val="20"/>
          <w:szCs w:val="20"/>
          <w:lang w:val="es-ES"/>
        </w:rPr>
        <w:t xml:space="preserve"> podrían caracteri</w:t>
      </w:r>
      <w:r w:rsidR="004B421C" w:rsidRPr="00792F67">
        <w:rPr>
          <w:sz w:val="20"/>
          <w:szCs w:val="20"/>
          <w:lang w:val="es-ES"/>
        </w:rPr>
        <w:t>zar violaciones a los artículos</w:t>
      </w:r>
      <w:r w:rsidR="00394073" w:rsidRPr="00792F67">
        <w:rPr>
          <w:sz w:val="20"/>
          <w:szCs w:val="20"/>
          <w:lang w:val="es-ES"/>
        </w:rPr>
        <w:t xml:space="preserve"> </w:t>
      </w:r>
      <w:r w:rsidR="00D044A1" w:rsidRPr="007C5B1D">
        <w:rPr>
          <w:bCs/>
          <w:sz w:val="20"/>
          <w:szCs w:val="20"/>
          <w:lang w:val="es-CO"/>
        </w:rPr>
        <w:t>4</w:t>
      </w:r>
      <w:r w:rsidR="00D044A1">
        <w:rPr>
          <w:bCs/>
          <w:sz w:val="20"/>
          <w:szCs w:val="20"/>
          <w:lang w:val="es-CO"/>
        </w:rPr>
        <w:t xml:space="preserve"> (vida)</w:t>
      </w:r>
      <w:r w:rsidR="00D044A1" w:rsidRPr="007C5B1D">
        <w:rPr>
          <w:bCs/>
          <w:sz w:val="20"/>
          <w:szCs w:val="20"/>
          <w:lang w:val="es-CO"/>
        </w:rPr>
        <w:t>,</w:t>
      </w:r>
      <w:r w:rsidR="00D044A1">
        <w:rPr>
          <w:bCs/>
          <w:sz w:val="20"/>
          <w:szCs w:val="20"/>
          <w:lang w:val="es-CO"/>
        </w:rPr>
        <w:t xml:space="preserve"> 5 (integridad personal),</w:t>
      </w:r>
      <w:r w:rsidR="00D044A1" w:rsidRPr="007C5B1D">
        <w:rPr>
          <w:bCs/>
          <w:sz w:val="20"/>
          <w:szCs w:val="20"/>
          <w:lang w:val="es-CO"/>
        </w:rPr>
        <w:t xml:space="preserve"> 8</w:t>
      </w:r>
      <w:r w:rsidR="00D044A1">
        <w:rPr>
          <w:bCs/>
          <w:sz w:val="20"/>
          <w:szCs w:val="20"/>
          <w:lang w:val="es-CO"/>
        </w:rPr>
        <w:t xml:space="preserve"> (garantías judiciales)</w:t>
      </w:r>
      <w:r w:rsidR="00D044A1" w:rsidRPr="007C5B1D">
        <w:rPr>
          <w:bCs/>
          <w:sz w:val="20"/>
          <w:szCs w:val="20"/>
          <w:lang w:val="es-CO"/>
        </w:rPr>
        <w:t>, 13</w:t>
      </w:r>
      <w:r w:rsidR="00D044A1">
        <w:rPr>
          <w:bCs/>
          <w:sz w:val="20"/>
          <w:szCs w:val="20"/>
          <w:lang w:val="es-CO"/>
        </w:rPr>
        <w:t xml:space="preserve"> (libertad de pensamiento y expresión), 19 (derechos del niño), 22 (circulación y residencia) y</w:t>
      </w:r>
      <w:r w:rsidR="00D044A1" w:rsidRPr="007C5B1D">
        <w:rPr>
          <w:bCs/>
          <w:sz w:val="20"/>
          <w:szCs w:val="20"/>
          <w:lang w:val="es-CO"/>
        </w:rPr>
        <w:t xml:space="preserve"> 25</w:t>
      </w:r>
      <w:r w:rsidR="00D044A1">
        <w:rPr>
          <w:bCs/>
          <w:sz w:val="20"/>
          <w:szCs w:val="20"/>
          <w:lang w:val="es-CO"/>
        </w:rPr>
        <w:t xml:space="preserve"> (protección judicial)</w:t>
      </w:r>
      <w:r w:rsidR="00D044A1" w:rsidRPr="007C5B1D">
        <w:rPr>
          <w:bCs/>
          <w:sz w:val="20"/>
          <w:szCs w:val="20"/>
          <w:lang w:val="es-CO"/>
        </w:rPr>
        <w:t xml:space="preserve"> </w:t>
      </w:r>
      <w:r w:rsidR="00D044A1">
        <w:rPr>
          <w:rFonts w:asciiTheme="majorHAnsi" w:hAnsiTheme="majorHAnsi"/>
          <w:bCs/>
          <w:sz w:val="20"/>
          <w:szCs w:val="20"/>
          <w:lang w:val="es-CO"/>
        </w:rPr>
        <w:t>de la Convención Americana,</w:t>
      </w:r>
      <w:r w:rsidR="00D044A1" w:rsidRPr="00792F67">
        <w:rPr>
          <w:sz w:val="20"/>
          <w:szCs w:val="20"/>
          <w:lang w:val="es-US"/>
        </w:rPr>
        <w:t xml:space="preserve"> </w:t>
      </w:r>
      <w:r w:rsidR="00394073" w:rsidRPr="00001894">
        <w:rPr>
          <w:sz w:val="20"/>
          <w:szCs w:val="20"/>
          <w:lang w:val="es-ES"/>
        </w:rPr>
        <w:t xml:space="preserve">en perjuicio de </w:t>
      </w:r>
      <w:r w:rsidR="00001894" w:rsidRPr="00001894">
        <w:rPr>
          <w:sz w:val="20"/>
          <w:szCs w:val="20"/>
          <w:lang w:val="es-ES"/>
        </w:rPr>
        <w:t xml:space="preserve">Ricardo Julio Villa Salcedo y sus familiares, </w:t>
      </w:r>
      <w:r w:rsidR="00394073" w:rsidRPr="00001894">
        <w:rPr>
          <w:sz w:val="20"/>
          <w:szCs w:val="20"/>
          <w:lang w:val="es-US"/>
        </w:rPr>
        <w:t>en los términos del presente informe</w:t>
      </w:r>
      <w:r w:rsidR="00394073" w:rsidRPr="00792F67">
        <w:rPr>
          <w:sz w:val="20"/>
          <w:szCs w:val="20"/>
          <w:lang w:val="es-ES"/>
        </w:rPr>
        <w:t>.</w:t>
      </w:r>
    </w:p>
    <w:p w14:paraId="445BF42E"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6B36F97" w14:textId="4BE396F9"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1D7F96">
        <w:rPr>
          <w:rFonts w:asciiTheme="majorHAnsi" w:hAnsiTheme="majorHAnsi"/>
          <w:sz w:val="20"/>
          <w:szCs w:val="20"/>
          <w:lang w:val="es-ES"/>
        </w:rPr>
        <w:t xml:space="preserve"> </w:t>
      </w:r>
      <w:r w:rsidR="007C7D87">
        <w:rPr>
          <w:rFonts w:asciiTheme="majorHAnsi" w:hAnsiTheme="majorHAnsi"/>
          <w:sz w:val="20"/>
          <w:szCs w:val="20"/>
          <w:lang w:val="es-ES"/>
        </w:rPr>
        <w:t>4, 5, 8, 13, 19, 22 y 25 de la Convención Americana</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02C904B2" w14:textId="732208E7" w:rsidR="009A56CE" w:rsidRDefault="004A6A54" w:rsidP="00792F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 xml:space="preserve">Notificar a las partes la presente decisión; </w:t>
      </w:r>
      <w:r w:rsidRPr="007C7D87">
        <w:rPr>
          <w:rFonts w:asciiTheme="majorHAnsi" w:hAnsiTheme="majorHAnsi"/>
          <w:sz w:val="20"/>
          <w:szCs w:val="20"/>
          <w:lang w:val="es-ES"/>
        </w:rPr>
        <w:t>continuar con el análisis del fondo de la cuestión</w:t>
      </w:r>
      <w:r w:rsidRPr="009B7794">
        <w:rPr>
          <w:rFonts w:asciiTheme="majorHAnsi" w:hAnsiTheme="majorHAnsi"/>
          <w:sz w:val="20"/>
          <w:szCs w:val="20"/>
          <w:lang w:val="es-ES"/>
        </w:rPr>
        <w:t>; y publicar esta decisión e incluirla en su Informe Anual a la Asamblea General de la Organización de los Estados Americanos.</w:t>
      </w:r>
    </w:p>
    <w:p w14:paraId="054B07FA" w14:textId="26361D45" w:rsidR="005C5102" w:rsidRPr="007F2D71" w:rsidRDefault="005C5102" w:rsidP="007F2D71">
      <w:pPr>
        <w:pStyle w:val="paragraph"/>
        <w:spacing w:before="0" w:beforeAutospacing="0" w:after="0" w:afterAutospacing="0"/>
        <w:ind w:firstLine="720"/>
        <w:jc w:val="both"/>
        <w:textAlignment w:val="baseline"/>
        <w:rPr>
          <w:rStyle w:val="normaltextrun"/>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24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7F2D7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5C5102" w:rsidRPr="007F2D7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9A6D" w14:textId="77777777" w:rsidR="00CD0EE2" w:rsidRDefault="00CD0EE2">
      <w:r>
        <w:separator/>
      </w:r>
    </w:p>
  </w:endnote>
  <w:endnote w:type="continuationSeparator" w:id="0">
    <w:p w14:paraId="51C135FE" w14:textId="77777777" w:rsidR="00CD0EE2" w:rsidRDefault="00CD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6FBF" w14:textId="77777777" w:rsidR="00CD0EE2" w:rsidRPr="000F35ED" w:rsidRDefault="00CD0E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6A33E5" w14:textId="77777777" w:rsidR="00CD0EE2" w:rsidRPr="000F35ED" w:rsidRDefault="00CD0EE2" w:rsidP="000F35ED">
      <w:pPr>
        <w:rPr>
          <w:rFonts w:asciiTheme="majorHAnsi" w:hAnsiTheme="majorHAnsi"/>
          <w:sz w:val="16"/>
          <w:szCs w:val="16"/>
        </w:rPr>
      </w:pPr>
      <w:r w:rsidRPr="000F35ED">
        <w:rPr>
          <w:rFonts w:asciiTheme="majorHAnsi" w:hAnsiTheme="majorHAnsi"/>
          <w:sz w:val="16"/>
          <w:szCs w:val="16"/>
        </w:rPr>
        <w:separator/>
      </w:r>
    </w:p>
    <w:p w14:paraId="5C55B759" w14:textId="77777777" w:rsidR="00CD0EE2" w:rsidRPr="000F35ED" w:rsidRDefault="00CD0EE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B0C9B65" w14:textId="77777777" w:rsidR="00CD0EE2" w:rsidRPr="000F35ED" w:rsidRDefault="00CD0EE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CE07716" w14:textId="375FC01F" w:rsidR="004B7F4D" w:rsidRPr="004B7F4D" w:rsidRDefault="004B7F4D" w:rsidP="004B7F4D">
      <w:pPr>
        <w:pStyle w:val="FootnoteText"/>
        <w:ind w:firstLine="720"/>
        <w:jc w:val="both"/>
        <w:rPr>
          <w:rFonts w:asciiTheme="majorHAnsi" w:hAnsiTheme="majorHAnsi"/>
          <w:sz w:val="16"/>
          <w:szCs w:val="16"/>
          <w:lang w:val="es-CO"/>
        </w:rPr>
      </w:pPr>
      <w:r w:rsidRPr="004B7F4D">
        <w:rPr>
          <w:rStyle w:val="FootnoteReference"/>
          <w:rFonts w:asciiTheme="majorHAnsi" w:hAnsiTheme="majorHAnsi"/>
          <w:sz w:val="16"/>
          <w:szCs w:val="16"/>
        </w:rPr>
        <w:footnoteRef/>
      </w:r>
      <w:r w:rsidRPr="004B7F4D">
        <w:rPr>
          <w:rFonts w:asciiTheme="majorHAnsi" w:hAnsiTheme="majorHAnsi"/>
          <w:sz w:val="16"/>
          <w:szCs w:val="16"/>
          <w:lang w:val="es-CO"/>
        </w:rPr>
        <w:t xml:space="preserve"> </w:t>
      </w:r>
      <w:r w:rsidR="00501540">
        <w:rPr>
          <w:rFonts w:asciiTheme="majorHAnsi" w:hAnsiTheme="majorHAnsi"/>
          <w:sz w:val="16"/>
          <w:szCs w:val="16"/>
          <w:lang w:val="es-CO"/>
        </w:rPr>
        <w:t xml:space="preserve">La Comisión </w:t>
      </w:r>
      <w:r w:rsidR="00BA0494">
        <w:rPr>
          <w:rFonts w:asciiTheme="majorHAnsi" w:hAnsiTheme="majorHAnsi"/>
          <w:sz w:val="16"/>
          <w:szCs w:val="16"/>
          <w:lang w:val="es-CO"/>
        </w:rPr>
        <w:t xml:space="preserve">ha decidido mantener la restricción de identidad de la parte peticionaria del presente caso, debido a </w:t>
      </w:r>
      <w:r w:rsidR="00CA7B6D">
        <w:rPr>
          <w:rFonts w:asciiTheme="majorHAnsi" w:hAnsiTheme="majorHAnsi"/>
          <w:sz w:val="16"/>
          <w:szCs w:val="16"/>
          <w:lang w:val="es-CO"/>
        </w:rPr>
        <w:t xml:space="preserve">que </w:t>
      </w:r>
      <w:r w:rsidR="00BA0494">
        <w:rPr>
          <w:rFonts w:asciiTheme="majorHAnsi" w:hAnsiTheme="majorHAnsi"/>
          <w:sz w:val="16"/>
          <w:szCs w:val="16"/>
          <w:lang w:val="es-CO"/>
        </w:rPr>
        <w:t>denuncia</w:t>
      </w:r>
      <w:r w:rsidR="00CA7B6D">
        <w:rPr>
          <w:rFonts w:asciiTheme="majorHAnsi" w:hAnsiTheme="majorHAnsi"/>
          <w:sz w:val="16"/>
          <w:szCs w:val="16"/>
          <w:lang w:val="es-CO"/>
        </w:rPr>
        <w:t>n</w:t>
      </w:r>
      <w:r w:rsidR="00BA0494">
        <w:rPr>
          <w:rFonts w:asciiTheme="majorHAnsi" w:hAnsiTheme="majorHAnsi"/>
          <w:sz w:val="16"/>
          <w:szCs w:val="16"/>
          <w:lang w:val="es-CO"/>
        </w:rPr>
        <w:t xml:space="preserve"> </w:t>
      </w:r>
      <w:r w:rsidR="00CA7B6D">
        <w:rPr>
          <w:rFonts w:asciiTheme="majorHAnsi" w:hAnsiTheme="majorHAnsi"/>
          <w:sz w:val="16"/>
          <w:szCs w:val="16"/>
          <w:lang w:val="es-CO"/>
        </w:rPr>
        <w:t xml:space="preserve">sufrir </w:t>
      </w:r>
      <w:r w:rsidR="00BA0494">
        <w:rPr>
          <w:rFonts w:asciiTheme="majorHAnsi" w:hAnsiTheme="majorHAnsi"/>
          <w:sz w:val="16"/>
          <w:szCs w:val="16"/>
          <w:lang w:val="es-CO"/>
        </w:rPr>
        <w:t xml:space="preserve">amenazas y hostigamientos derivados de </w:t>
      </w:r>
      <w:r w:rsidR="00CA7B6D">
        <w:rPr>
          <w:rFonts w:asciiTheme="majorHAnsi" w:hAnsiTheme="majorHAnsi"/>
          <w:sz w:val="16"/>
          <w:szCs w:val="16"/>
          <w:lang w:val="es-CO"/>
        </w:rPr>
        <w:t>su intervención en la búsqueda de justicia.</w:t>
      </w:r>
    </w:p>
  </w:footnote>
  <w:footnote w:id="3">
    <w:p w14:paraId="66E930B8" w14:textId="6752043C" w:rsidR="004A6A54" w:rsidRPr="00306F33" w:rsidRDefault="004A6A54" w:rsidP="007F3C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7F3C33">
        <w:rPr>
          <w:rFonts w:asciiTheme="majorHAnsi" w:hAnsiTheme="majorHAnsi"/>
          <w:sz w:val="16"/>
          <w:szCs w:val="16"/>
          <w:lang w:val="es-ES"/>
        </w:rPr>
        <w:t xml:space="preserve">Carlos Bernal </w:t>
      </w:r>
      <w:r w:rsidR="0037650F">
        <w:rPr>
          <w:rFonts w:asciiTheme="majorHAnsi" w:hAnsiTheme="majorHAnsi"/>
          <w:sz w:val="16"/>
          <w:szCs w:val="16"/>
          <w:lang w:val="es-ES"/>
        </w:rPr>
        <w:t>Pulido</w:t>
      </w:r>
      <w:r w:rsidRPr="00306F33">
        <w:rPr>
          <w:rFonts w:asciiTheme="majorHAnsi" w:hAnsiTheme="majorHAnsi"/>
          <w:sz w:val="16"/>
          <w:szCs w:val="16"/>
          <w:lang w:val="es-ES"/>
        </w:rPr>
        <w:t xml:space="preserve">, de nacionalidad </w:t>
      </w:r>
      <w:r w:rsidR="007F3C33">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2B4FC3CF" w14:textId="77777777" w:rsidR="007C5B1D" w:rsidRPr="00C52BB0" w:rsidRDefault="007C5B1D" w:rsidP="007C5B1D">
      <w:pPr>
        <w:pStyle w:val="FootnoteText"/>
        <w:ind w:firstLine="720"/>
        <w:jc w:val="both"/>
        <w:rPr>
          <w:rFonts w:asciiTheme="majorHAnsi" w:hAnsiTheme="majorHAnsi"/>
          <w:lang w:val="es-CO"/>
        </w:rPr>
      </w:pPr>
      <w:r w:rsidRPr="00C52BB0">
        <w:rPr>
          <w:rStyle w:val="FootnoteReference"/>
          <w:rFonts w:asciiTheme="majorHAnsi" w:hAnsiTheme="majorHAnsi"/>
          <w:sz w:val="16"/>
          <w:szCs w:val="16"/>
        </w:rPr>
        <w:footnoteRef/>
      </w:r>
      <w:r w:rsidRPr="00C52BB0">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5">
    <w:p w14:paraId="1AFEF3B0" w14:textId="2A7FCD0D" w:rsidR="008E3BFE" w:rsidRPr="00306F33" w:rsidRDefault="008E3BFE" w:rsidP="00306F33">
      <w:pPr>
        <w:pStyle w:val="FootnoteText"/>
        <w:ind w:firstLine="720"/>
        <w:jc w:val="both"/>
        <w:rPr>
          <w:rFonts w:asciiTheme="majorHAnsi" w:hAnsiTheme="majorHAnsi"/>
          <w:sz w:val="16"/>
          <w:szCs w:val="16"/>
          <w:lang w:val="es-ES"/>
        </w:rPr>
      </w:pPr>
      <w:r w:rsidRPr="00217134">
        <w:rPr>
          <w:rStyle w:val="FootnoteReference"/>
          <w:rFonts w:asciiTheme="majorHAnsi" w:hAnsiTheme="majorHAnsi"/>
          <w:color w:val="auto"/>
          <w:sz w:val="16"/>
          <w:szCs w:val="16"/>
        </w:rPr>
        <w:footnoteRef/>
      </w:r>
      <w:r w:rsidRPr="00217134">
        <w:rPr>
          <w:rFonts w:asciiTheme="majorHAnsi" w:hAnsiTheme="majorHAnsi"/>
          <w:color w:val="auto"/>
          <w:sz w:val="16"/>
          <w:szCs w:val="16"/>
          <w:lang w:val="es-ES"/>
        </w:rPr>
        <w:t xml:space="preserve"> Las observaciones de cada parte fueron debidamente trasladadas a la parte contraria.</w:t>
      </w:r>
    </w:p>
  </w:footnote>
  <w:footnote w:id="6">
    <w:p w14:paraId="717A74E8" w14:textId="47E56465" w:rsidR="00384B8C" w:rsidRPr="00BA7A59" w:rsidRDefault="00384B8C" w:rsidP="00384B8C">
      <w:pPr>
        <w:pStyle w:val="FootnoteText"/>
        <w:ind w:firstLine="720"/>
        <w:jc w:val="both"/>
        <w:rPr>
          <w:rFonts w:ascii="Cambria" w:hAnsi="Cambria"/>
          <w:lang w:val="es-CO"/>
        </w:rPr>
      </w:pPr>
      <w:r w:rsidRPr="005F4796">
        <w:rPr>
          <w:rStyle w:val="FootnoteReference"/>
          <w:rFonts w:ascii="Cambria" w:hAnsi="Cambria"/>
          <w:sz w:val="16"/>
          <w:szCs w:val="16"/>
        </w:rPr>
        <w:footnoteRef/>
      </w:r>
      <w:r w:rsidRPr="00AD0ABB">
        <w:rPr>
          <w:rFonts w:ascii="Cambria" w:hAnsi="Cambria"/>
          <w:sz w:val="16"/>
          <w:szCs w:val="16"/>
          <w:lang w:val="es-CO"/>
        </w:rPr>
        <w:t xml:space="preserve"> </w:t>
      </w:r>
      <w:r w:rsidR="00EF3277" w:rsidRPr="00EF3277">
        <w:rPr>
          <w:rFonts w:ascii="Cambria" w:hAnsi="Cambria"/>
          <w:sz w:val="16"/>
          <w:szCs w:val="16"/>
          <w:lang w:val="es-CO"/>
        </w:rPr>
        <w:t xml:space="preserve">CIDH, Informe No. 60/24. Petición 1995-14. Admisibilidad. Masacre de San Carlos de Guaroa. </w:t>
      </w:r>
      <w:r w:rsidR="00EF3277" w:rsidRPr="00FD2FFF">
        <w:rPr>
          <w:rFonts w:ascii="Cambria" w:hAnsi="Cambria"/>
          <w:sz w:val="16"/>
          <w:szCs w:val="16"/>
          <w:lang w:val="es-CO"/>
        </w:rPr>
        <w:t xml:space="preserve">Colombia. 16 de mayo de 2024, párr. 19; </w:t>
      </w:r>
      <w:r w:rsidR="00FD2FFF" w:rsidRPr="00FD2FFF">
        <w:rPr>
          <w:rFonts w:ascii="Cambria" w:hAnsi="Cambria"/>
          <w:sz w:val="16"/>
          <w:szCs w:val="16"/>
          <w:lang w:val="es-CO"/>
        </w:rPr>
        <w:t>CIDH, Informe No. 293/23. Petición 1015-13. Admisibilidad. Jaime Eduardo Bedoya Arias y familiares. Colombia. 20 de noviembre de 2023</w:t>
      </w:r>
      <w:r w:rsidR="00FD2FFF">
        <w:rPr>
          <w:rFonts w:ascii="Cambria" w:hAnsi="Cambria"/>
          <w:sz w:val="16"/>
          <w:szCs w:val="16"/>
          <w:lang w:val="es-CO"/>
        </w:rPr>
        <w:t xml:space="preserve">, párr. 15; </w:t>
      </w:r>
      <w:r w:rsidR="00E960C9" w:rsidRPr="00E960C9">
        <w:rPr>
          <w:rFonts w:ascii="Cambria" w:hAnsi="Cambria"/>
          <w:sz w:val="16"/>
          <w:szCs w:val="16"/>
          <w:lang w:val="es-CO"/>
        </w:rPr>
        <w:t xml:space="preserve">CIDH, Informe No. 370/22. Petición 1886-10. Admisibilidad. Samuel Lombana Morales y familia. </w:t>
      </w:r>
      <w:r w:rsidR="00E960C9" w:rsidRPr="00EC0A3D">
        <w:rPr>
          <w:rFonts w:ascii="Cambria" w:hAnsi="Cambria"/>
          <w:sz w:val="16"/>
          <w:szCs w:val="16"/>
          <w:lang w:val="es-ES"/>
        </w:rPr>
        <w:t xml:space="preserve">Colombia. 19 de diciembre de 2022, párr. 11; </w:t>
      </w:r>
      <w:r w:rsidRPr="00AD0ABB">
        <w:rPr>
          <w:rFonts w:ascii="Cambria" w:hAnsi="Cambria"/>
          <w:sz w:val="16"/>
          <w:szCs w:val="16"/>
          <w:lang w:val="es-CO"/>
        </w:rPr>
        <w:t xml:space="preserve">CIDH, Informe No. 131/21. Petición 784-10. Admisibilidad. Wilson Mario Taborda Cardona y familia. </w:t>
      </w:r>
      <w:r w:rsidRPr="009D1F86">
        <w:rPr>
          <w:rFonts w:ascii="Cambria" w:hAnsi="Cambria"/>
          <w:sz w:val="16"/>
          <w:szCs w:val="16"/>
          <w:lang w:val="es-CO"/>
        </w:rPr>
        <w:t>Colombia. 13 de mayo de 2021, párr. 12.</w:t>
      </w:r>
    </w:p>
  </w:footnote>
  <w:footnote w:id="7">
    <w:p w14:paraId="01E3D4B5" w14:textId="6A2A392F" w:rsidR="00384B8C" w:rsidRPr="00F61B64" w:rsidRDefault="00384B8C" w:rsidP="00384B8C">
      <w:pPr>
        <w:pStyle w:val="FootnoteText"/>
        <w:ind w:firstLine="720"/>
        <w:jc w:val="both"/>
        <w:rPr>
          <w:rFonts w:ascii="Cambria" w:hAnsi="Cambria"/>
          <w:lang w:val="es-CO"/>
        </w:rPr>
      </w:pPr>
      <w:r w:rsidRPr="00844BEC">
        <w:rPr>
          <w:rStyle w:val="FootnoteReference"/>
          <w:rFonts w:ascii="Cambria" w:hAnsi="Cambria"/>
          <w:sz w:val="16"/>
          <w:szCs w:val="16"/>
        </w:rPr>
        <w:footnoteRef/>
      </w:r>
      <w:r w:rsidRPr="00844BEC">
        <w:rPr>
          <w:rFonts w:ascii="Cambria" w:hAnsi="Cambria"/>
          <w:sz w:val="16"/>
          <w:szCs w:val="16"/>
          <w:lang w:val="es-CO"/>
        </w:rPr>
        <w:t xml:space="preserve"> </w:t>
      </w:r>
      <w:r w:rsidR="00EF3277" w:rsidRPr="00EF3277">
        <w:rPr>
          <w:rFonts w:ascii="Cambria" w:hAnsi="Cambria"/>
          <w:sz w:val="16"/>
          <w:szCs w:val="16"/>
          <w:lang w:val="es-CO"/>
        </w:rPr>
        <w:t xml:space="preserve">CIDH, Informe No. 60/24. Petición 1995-14. Admisibilidad. Masacre de San Carlos de Guaroa. </w:t>
      </w:r>
      <w:r w:rsidR="00EF3277" w:rsidRPr="00FD2FFF">
        <w:rPr>
          <w:rFonts w:ascii="Cambria" w:hAnsi="Cambria"/>
          <w:sz w:val="16"/>
          <w:szCs w:val="16"/>
          <w:lang w:val="es-CO"/>
        </w:rPr>
        <w:t xml:space="preserve">Colombia. 16 de mayo de 2024, párr. 19; </w:t>
      </w:r>
      <w:r w:rsidR="00E960C9" w:rsidRPr="00E960C9">
        <w:rPr>
          <w:rFonts w:ascii="Cambria" w:hAnsi="Cambria"/>
          <w:sz w:val="16"/>
          <w:szCs w:val="16"/>
          <w:lang w:val="es-CO"/>
        </w:rPr>
        <w:t xml:space="preserve">CIDH, Informe No. 370/22. Petición 1886-10. Admisibilidad. Samuel Lombana Morales y familia. </w:t>
      </w:r>
      <w:r w:rsidR="00E960C9" w:rsidRPr="00EC0A3D">
        <w:rPr>
          <w:rFonts w:ascii="Cambria" w:hAnsi="Cambria"/>
          <w:sz w:val="16"/>
          <w:szCs w:val="16"/>
          <w:lang w:val="es-ES"/>
        </w:rPr>
        <w:t xml:space="preserve">Colombia. 19 de diciembre de 2022, párr. 11; </w:t>
      </w:r>
      <w:r w:rsidRPr="00844BEC">
        <w:rPr>
          <w:rFonts w:ascii="Cambria" w:hAnsi="Cambria"/>
          <w:sz w:val="16"/>
          <w:szCs w:val="16"/>
          <w:lang w:val="es-CO"/>
        </w:rPr>
        <w:t xml:space="preserve">CIDH, Informe No. 157/21. Petición 1753-11. Admisibilidad. Julio Daniel Chaparro Hurtado, Jorge Enrique Torres Navas y familias. </w:t>
      </w:r>
      <w:r w:rsidRPr="00F61B64">
        <w:rPr>
          <w:rFonts w:ascii="Cambria" w:hAnsi="Cambria"/>
          <w:sz w:val="16"/>
          <w:szCs w:val="16"/>
          <w:lang w:val="es-CO"/>
        </w:rPr>
        <w:t>Colombia. 28 de julio de 2021, párr. 12; CIDH, Informe No. 72/16. Petición 694-06. Admisibilidad. Onofre Antonio de La Hoz Montero y Familia. Colombia. 6 de</w:t>
      </w:r>
      <w:r>
        <w:rPr>
          <w:rFonts w:ascii="Cambria" w:hAnsi="Cambria"/>
          <w:sz w:val="16"/>
          <w:szCs w:val="16"/>
          <w:lang w:val="es-CO"/>
        </w:rPr>
        <w:t xml:space="preserve"> </w:t>
      </w:r>
      <w:r w:rsidRPr="00F61B64">
        <w:rPr>
          <w:rFonts w:ascii="Cambria" w:hAnsi="Cambria"/>
          <w:sz w:val="16"/>
          <w:szCs w:val="16"/>
          <w:lang w:val="es-CO"/>
        </w:rPr>
        <w:t>diciembre de 2016, párr.32.</w:t>
      </w:r>
    </w:p>
  </w:footnote>
  <w:footnote w:id="8">
    <w:p w14:paraId="2916AC81" w14:textId="77777777" w:rsidR="00C01FCA" w:rsidRPr="000365AE" w:rsidRDefault="00C01FCA" w:rsidP="00C01FCA">
      <w:pPr>
        <w:pStyle w:val="FootnoteText"/>
        <w:ind w:firstLine="720"/>
        <w:jc w:val="both"/>
        <w:rPr>
          <w:lang w:val="es-CO"/>
        </w:rPr>
      </w:pPr>
      <w:r w:rsidRPr="00BA7A59">
        <w:rPr>
          <w:rStyle w:val="FootnoteReference"/>
          <w:rFonts w:ascii="Cambria" w:hAnsi="Cambria"/>
          <w:sz w:val="16"/>
          <w:szCs w:val="16"/>
        </w:rPr>
        <w:footnoteRef/>
      </w:r>
      <w:r w:rsidRPr="00BA7A59">
        <w:rPr>
          <w:rFonts w:ascii="Cambria" w:hAnsi="Cambria"/>
          <w:sz w:val="16"/>
          <w:szCs w:val="16"/>
          <w:lang w:val="es-CO"/>
        </w:rPr>
        <w:t xml:space="preserve"> </w:t>
      </w:r>
      <w:r w:rsidRPr="0099377A">
        <w:rPr>
          <w:rFonts w:ascii="Cambria" w:hAnsi="Cambria"/>
          <w:sz w:val="16"/>
          <w:szCs w:val="16"/>
          <w:lang w:val="es-CO"/>
        </w:rPr>
        <w:t>CIDH, Informe No. 129/21. Petición 894-09. Admisibilidad. Alcira Pérez Melgar y otros. Perú. 14 de junio de 2021</w:t>
      </w:r>
      <w:r>
        <w:rPr>
          <w:rFonts w:ascii="Cambria" w:hAnsi="Cambria"/>
          <w:sz w:val="16"/>
          <w:szCs w:val="16"/>
          <w:lang w:val="es-CO"/>
        </w:rPr>
        <w:t xml:space="preserve">, párr. 9; </w:t>
      </w:r>
      <w:r w:rsidRPr="00BA7A59">
        <w:rPr>
          <w:rFonts w:ascii="Cambria" w:hAnsi="Cambria"/>
          <w:sz w:val="16"/>
          <w:szCs w:val="16"/>
          <w:lang w:val="es-CO"/>
        </w:rPr>
        <w:t>CIDH</w:t>
      </w:r>
      <w:r>
        <w:rPr>
          <w:rFonts w:ascii="Cambria" w:hAnsi="Cambria"/>
          <w:sz w:val="16"/>
          <w:szCs w:val="16"/>
          <w:lang w:val="es-CO"/>
        </w:rPr>
        <w:t xml:space="preserve">, </w:t>
      </w:r>
      <w:r w:rsidRPr="00BA7A59">
        <w:rPr>
          <w:rFonts w:ascii="Cambria" w:hAnsi="Cambria"/>
          <w:sz w:val="16"/>
          <w:szCs w:val="16"/>
          <w:lang w:val="es-CO"/>
        </w:rPr>
        <w:t>Informe No. 240/20. Petición 399-11. Admisibilidad. Over Jos</w:t>
      </w:r>
      <w:r>
        <w:rPr>
          <w:rFonts w:ascii="Cambria" w:hAnsi="Cambria"/>
          <w:sz w:val="16"/>
          <w:szCs w:val="16"/>
          <w:lang w:val="es-CO"/>
        </w:rPr>
        <w:t>é</w:t>
      </w:r>
      <w:r w:rsidRPr="00BA7A59">
        <w:rPr>
          <w:rFonts w:ascii="Cambria" w:hAnsi="Cambria"/>
          <w:sz w:val="16"/>
          <w:szCs w:val="16"/>
          <w:lang w:val="es-CO"/>
        </w:rPr>
        <w:t xml:space="preserve"> Quila y otros (Masacre de la Rejoya). </w:t>
      </w:r>
      <w:r w:rsidRPr="000365AE">
        <w:rPr>
          <w:rFonts w:ascii="Cambria" w:hAnsi="Cambria"/>
          <w:sz w:val="16"/>
          <w:szCs w:val="16"/>
          <w:lang w:val="es-CO"/>
        </w:rPr>
        <w:t>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9">
    <w:p w14:paraId="4E173552" w14:textId="5D0B5FF5" w:rsidR="00CD5EBA" w:rsidRPr="00586778" w:rsidRDefault="00CD5EBA" w:rsidP="00586778">
      <w:pPr>
        <w:pStyle w:val="FootnoteText"/>
        <w:ind w:firstLine="720"/>
        <w:jc w:val="both"/>
        <w:rPr>
          <w:rFonts w:asciiTheme="majorHAnsi" w:hAnsiTheme="majorHAnsi"/>
          <w:sz w:val="16"/>
          <w:szCs w:val="16"/>
          <w:lang w:val="es-CO"/>
        </w:rPr>
      </w:pPr>
      <w:r w:rsidRPr="00586778">
        <w:rPr>
          <w:rStyle w:val="FootnoteReference"/>
          <w:rFonts w:asciiTheme="majorHAnsi" w:hAnsiTheme="majorHAnsi"/>
          <w:sz w:val="16"/>
          <w:szCs w:val="16"/>
        </w:rPr>
        <w:footnoteRef/>
      </w:r>
      <w:r w:rsidRPr="00586778">
        <w:rPr>
          <w:rFonts w:asciiTheme="majorHAnsi" w:hAnsiTheme="majorHAnsi"/>
          <w:sz w:val="16"/>
          <w:szCs w:val="16"/>
          <w:lang w:val="es-CO"/>
        </w:rPr>
        <w:t xml:space="preserve"> Corte IDH. Caso Carvajal Carvajal y otros Vs. Colombia. Interpretación de la Sentencia de Fondo, Reparaciones y Costas. Sentencia de 21 de noviembre de 2018. Serie C No. 365. Parr. 25 y 27.</w:t>
      </w:r>
    </w:p>
  </w:footnote>
  <w:footnote w:id="10">
    <w:p w14:paraId="116CBF31" w14:textId="311E37F3" w:rsidR="00B56568" w:rsidRPr="00CC63EF" w:rsidRDefault="00B56568" w:rsidP="00586778">
      <w:pPr>
        <w:pStyle w:val="FootnoteText"/>
        <w:ind w:firstLine="720"/>
        <w:jc w:val="both"/>
        <w:rPr>
          <w:lang w:val="pt-BR"/>
        </w:rPr>
      </w:pPr>
      <w:r w:rsidRPr="00586778">
        <w:rPr>
          <w:rStyle w:val="FootnoteReference"/>
          <w:rFonts w:asciiTheme="majorHAnsi" w:hAnsiTheme="majorHAnsi"/>
          <w:sz w:val="16"/>
          <w:szCs w:val="16"/>
        </w:rPr>
        <w:footnoteRef/>
      </w:r>
      <w:r w:rsidRPr="00586778">
        <w:rPr>
          <w:rFonts w:asciiTheme="majorHAnsi" w:hAnsiTheme="majorHAnsi"/>
          <w:sz w:val="16"/>
          <w:szCs w:val="16"/>
          <w:lang w:val="es-CO"/>
        </w:rPr>
        <w:t xml:space="preserve"> Corte IDH. Caso Carvajal Carvajal y otros Vs. Colombia. Interpretación de la Sentencia de Fondo, Reparaciones y Costas. </w:t>
      </w:r>
      <w:r w:rsidRPr="00586778">
        <w:rPr>
          <w:rFonts w:asciiTheme="majorHAnsi" w:hAnsiTheme="majorHAnsi"/>
          <w:sz w:val="16"/>
          <w:szCs w:val="16"/>
          <w:lang w:val="pt-BR"/>
        </w:rPr>
        <w:t xml:space="preserve">Sentencia de 21 de noviembre de 2018. Serie C No. 365. Parr. </w:t>
      </w:r>
      <w:r w:rsidR="00CD5EBA" w:rsidRPr="00586778">
        <w:rPr>
          <w:rFonts w:asciiTheme="majorHAnsi" w:hAnsiTheme="majorHAnsi"/>
          <w:sz w:val="16"/>
          <w:szCs w:val="16"/>
          <w:lang w:val="pt-BR"/>
        </w:rPr>
        <w:t>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63104" w:rsidP="00A50FCF">
    <w:pPr>
      <w:pStyle w:val="Header"/>
      <w:tabs>
        <w:tab w:val="clear" w:pos="4320"/>
        <w:tab w:val="clear" w:pos="8640"/>
      </w:tabs>
      <w:jc w:val="center"/>
      <w:rPr>
        <w:sz w:val="22"/>
        <w:szCs w:val="22"/>
      </w:rPr>
    </w:pPr>
    <w:r>
      <w:rPr>
        <w:noProof/>
        <w:sz w:val="22"/>
        <w:szCs w:val="22"/>
        <w:bdr w:val="nil"/>
      </w:rPr>
      <w:pict w14:anchorId="43C7E6A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7D7553"/>
    <w:multiLevelType w:val="hybridMultilevel"/>
    <w:tmpl w:val="8FD0A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D5198E"/>
    <w:multiLevelType w:val="hybridMultilevel"/>
    <w:tmpl w:val="29540314"/>
    <w:lvl w:ilvl="0" w:tplc="7DA0D0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BFC5FAC"/>
    <w:multiLevelType w:val="hybridMultilevel"/>
    <w:tmpl w:val="11EA9048"/>
    <w:lvl w:ilvl="0" w:tplc="7DA0D0A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1"/>
  </w:num>
  <w:num w:numId="5" w16cid:durableId="368341374">
    <w:abstractNumId w:val="49"/>
  </w:num>
  <w:num w:numId="6" w16cid:durableId="1074009954">
    <w:abstractNumId w:val="29"/>
  </w:num>
  <w:num w:numId="7" w16cid:durableId="1545016965">
    <w:abstractNumId w:val="6"/>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2"/>
  </w:num>
  <w:num w:numId="16" w16cid:durableId="1680153077">
    <w:abstractNumId w:val="7"/>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20"/>
  </w:num>
  <w:num w:numId="52" w16cid:durableId="955454438">
    <w:abstractNumId w:val="43"/>
  </w:num>
  <w:num w:numId="53" w16cid:durableId="586957926">
    <w:abstractNumId w:val="53"/>
  </w:num>
  <w:num w:numId="54" w16cid:durableId="1498381482">
    <w:abstractNumId w:val="47"/>
  </w:num>
  <w:num w:numId="55" w16cid:durableId="1930308158">
    <w:abstractNumId w:val="45"/>
  </w:num>
  <w:num w:numId="56" w16cid:durableId="71783945">
    <w:abstractNumId w:val="28"/>
  </w:num>
  <w:num w:numId="57" w16cid:durableId="327246300">
    <w:abstractNumId w:val="25"/>
  </w:num>
  <w:num w:numId="58" w16cid:durableId="823088829">
    <w:abstractNumId w:val="38"/>
  </w:num>
  <w:num w:numId="59" w16cid:durableId="219633537">
    <w:abstractNumId w:val="4"/>
  </w:num>
  <w:num w:numId="60" w16cid:durableId="1151212419">
    <w:abstractNumId w:val="8"/>
  </w:num>
  <w:num w:numId="61" w16cid:durableId="285355409">
    <w:abstractNumId w:val="26"/>
  </w:num>
  <w:num w:numId="62" w16cid:durableId="1064984441">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6F3"/>
    <w:rsid w:val="00000CDA"/>
    <w:rsid w:val="00001894"/>
    <w:rsid w:val="00006E1F"/>
    <w:rsid w:val="000070D7"/>
    <w:rsid w:val="00012AF0"/>
    <w:rsid w:val="0001788C"/>
    <w:rsid w:val="0002787D"/>
    <w:rsid w:val="000337EF"/>
    <w:rsid w:val="00040159"/>
    <w:rsid w:val="00040251"/>
    <w:rsid w:val="00040C3A"/>
    <w:rsid w:val="000419AD"/>
    <w:rsid w:val="000433C9"/>
    <w:rsid w:val="00045A76"/>
    <w:rsid w:val="0005256B"/>
    <w:rsid w:val="0006566E"/>
    <w:rsid w:val="000677E7"/>
    <w:rsid w:val="00071174"/>
    <w:rsid w:val="000716C5"/>
    <w:rsid w:val="000742E0"/>
    <w:rsid w:val="00075E23"/>
    <w:rsid w:val="00080408"/>
    <w:rsid w:val="0008195D"/>
    <w:rsid w:val="00083170"/>
    <w:rsid w:val="00091770"/>
    <w:rsid w:val="000924FE"/>
    <w:rsid w:val="0009344A"/>
    <w:rsid w:val="000A0A97"/>
    <w:rsid w:val="000A392E"/>
    <w:rsid w:val="000A536C"/>
    <w:rsid w:val="000A575F"/>
    <w:rsid w:val="000B13A3"/>
    <w:rsid w:val="000C7940"/>
    <w:rsid w:val="000D0027"/>
    <w:rsid w:val="000D008B"/>
    <w:rsid w:val="000D05CB"/>
    <w:rsid w:val="000D0BF8"/>
    <w:rsid w:val="000D0C84"/>
    <w:rsid w:val="000D10DB"/>
    <w:rsid w:val="000D2702"/>
    <w:rsid w:val="000E00C5"/>
    <w:rsid w:val="000E33F5"/>
    <w:rsid w:val="000E5EB5"/>
    <w:rsid w:val="000F35ED"/>
    <w:rsid w:val="000F7931"/>
    <w:rsid w:val="00100392"/>
    <w:rsid w:val="001004FE"/>
    <w:rsid w:val="0010691D"/>
    <w:rsid w:val="00107131"/>
    <w:rsid w:val="0010736F"/>
    <w:rsid w:val="00113F73"/>
    <w:rsid w:val="00121CC2"/>
    <w:rsid w:val="001262CA"/>
    <w:rsid w:val="00131425"/>
    <w:rsid w:val="001335D2"/>
    <w:rsid w:val="00133EE5"/>
    <w:rsid w:val="001340D6"/>
    <w:rsid w:val="00141481"/>
    <w:rsid w:val="00141FF4"/>
    <w:rsid w:val="00147F26"/>
    <w:rsid w:val="001526FA"/>
    <w:rsid w:val="001550FB"/>
    <w:rsid w:val="00167804"/>
    <w:rsid w:val="00167A34"/>
    <w:rsid w:val="001736A3"/>
    <w:rsid w:val="0017396A"/>
    <w:rsid w:val="0017643D"/>
    <w:rsid w:val="0018360D"/>
    <w:rsid w:val="00184565"/>
    <w:rsid w:val="00193D8D"/>
    <w:rsid w:val="00196445"/>
    <w:rsid w:val="0019745F"/>
    <w:rsid w:val="001977A0"/>
    <w:rsid w:val="001A520D"/>
    <w:rsid w:val="001A7870"/>
    <w:rsid w:val="001B3A00"/>
    <w:rsid w:val="001B478B"/>
    <w:rsid w:val="001C1B41"/>
    <w:rsid w:val="001C4FF8"/>
    <w:rsid w:val="001C7B76"/>
    <w:rsid w:val="001D3B96"/>
    <w:rsid w:val="001D65EF"/>
    <w:rsid w:val="001D7F96"/>
    <w:rsid w:val="001E231C"/>
    <w:rsid w:val="001E49E7"/>
    <w:rsid w:val="001F7201"/>
    <w:rsid w:val="00200B04"/>
    <w:rsid w:val="00210E66"/>
    <w:rsid w:val="00215A0F"/>
    <w:rsid w:val="00217134"/>
    <w:rsid w:val="0022159C"/>
    <w:rsid w:val="00223A29"/>
    <w:rsid w:val="002250A3"/>
    <w:rsid w:val="00230B30"/>
    <w:rsid w:val="00235217"/>
    <w:rsid w:val="0024697E"/>
    <w:rsid w:val="00246D1F"/>
    <w:rsid w:val="00247403"/>
    <w:rsid w:val="00247542"/>
    <w:rsid w:val="00254D45"/>
    <w:rsid w:val="00265520"/>
    <w:rsid w:val="00266B61"/>
    <w:rsid w:val="0026712A"/>
    <w:rsid w:val="002704DB"/>
    <w:rsid w:val="002729AD"/>
    <w:rsid w:val="00286876"/>
    <w:rsid w:val="0029175B"/>
    <w:rsid w:val="00297586"/>
    <w:rsid w:val="002A0AAE"/>
    <w:rsid w:val="002A343A"/>
    <w:rsid w:val="002A4E8F"/>
    <w:rsid w:val="002A5820"/>
    <w:rsid w:val="002B5ED1"/>
    <w:rsid w:val="002B74FD"/>
    <w:rsid w:val="002C261E"/>
    <w:rsid w:val="002C2E8C"/>
    <w:rsid w:val="002C52AD"/>
    <w:rsid w:val="002D07A3"/>
    <w:rsid w:val="002D28D6"/>
    <w:rsid w:val="002D2B26"/>
    <w:rsid w:val="002D5148"/>
    <w:rsid w:val="002D7EA2"/>
    <w:rsid w:val="002E187C"/>
    <w:rsid w:val="002E694B"/>
    <w:rsid w:val="002F63B0"/>
    <w:rsid w:val="00302733"/>
    <w:rsid w:val="00305835"/>
    <w:rsid w:val="00306F33"/>
    <w:rsid w:val="00307584"/>
    <w:rsid w:val="003101BB"/>
    <w:rsid w:val="00310259"/>
    <w:rsid w:val="00314078"/>
    <w:rsid w:val="0031535D"/>
    <w:rsid w:val="00317FD9"/>
    <w:rsid w:val="003218DD"/>
    <w:rsid w:val="00323977"/>
    <w:rsid w:val="003239B8"/>
    <w:rsid w:val="00323DD5"/>
    <w:rsid w:val="0033169F"/>
    <w:rsid w:val="0033433A"/>
    <w:rsid w:val="003354DE"/>
    <w:rsid w:val="00337700"/>
    <w:rsid w:val="00337AB8"/>
    <w:rsid w:val="0034197A"/>
    <w:rsid w:val="00342498"/>
    <w:rsid w:val="00344977"/>
    <w:rsid w:val="0034591A"/>
    <w:rsid w:val="00346C95"/>
    <w:rsid w:val="00351285"/>
    <w:rsid w:val="0035187D"/>
    <w:rsid w:val="00356185"/>
    <w:rsid w:val="003566D2"/>
    <w:rsid w:val="00360380"/>
    <w:rsid w:val="0036458D"/>
    <w:rsid w:val="00372890"/>
    <w:rsid w:val="0037519E"/>
    <w:rsid w:val="003753C1"/>
    <w:rsid w:val="0037650F"/>
    <w:rsid w:val="0037696B"/>
    <w:rsid w:val="00376B44"/>
    <w:rsid w:val="0038035E"/>
    <w:rsid w:val="00382E49"/>
    <w:rsid w:val="003836EE"/>
    <w:rsid w:val="00383F4F"/>
    <w:rsid w:val="00384B8C"/>
    <w:rsid w:val="00386CF0"/>
    <w:rsid w:val="00392D68"/>
    <w:rsid w:val="00394073"/>
    <w:rsid w:val="003B36BB"/>
    <w:rsid w:val="003B70FB"/>
    <w:rsid w:val="003C4E08"/>
    <w:rsid w:val="003C5402"/>
    <w:rsid w:val="003C676B"/>
    <w:rsid w:val="003D21CB"/>
    <w:rsid w:val="003D2653"/>
    <w:rsid w:val="003D3566"/>
    <w:rsid w:val="003D3BC2"/>
    <w:rsid w:val="003E33BF"/>
    <w:rsid w:val="003E6CA1"/>
    <w:rsid w:val="003E7778"/>
    <w:rsid w:val="003F5154"/>
    <w:rsid w:val="0040002A"/>
    <w:rsid w:val="00402165"/>
    <w:rsid w:val="00405F9C"/>
    <w:rsid w:val="004065A8"/>
    <w:rsid w:val="00412C95"/>
    <w:rsid w:val="0041432F"/>
    <w:rsid w:val="004165C2"/>
    <w:rsid w:val="004241A0"/>
    <w:rsid w:val="00424994"/>
    <w:rsid w:val="00431CDB"/>
    <w:rsid w:val="0043763E"/>
    <w:rsid w:val="00441ECB"/>
    <w:rsid w:val="00445193"/>
    <w:rsid w:val="00453E3E"/>
    <w:rsid w:val="00462C1B"/>
    <w:rsid w:val="00467B7E"/>
    <w:rsid w:val="00473BB4"/>
    <w:rsid w:val="00477592"/>
    <w:rsid w:val="0048198B"/>
    <w:rsid w:val="00486F1C"/>
    <w:rsid w:val="00487E4F"/>
    <w:rsid w:val="0049419D"/>
    <w:rsid w:val="00496E18"/>
    <w:rsid w:val="004A0445"/>
    <w:rsid w:val="004A057B"/>
    <w:rsid w:val="004A4054"/>
    <w:rsid w:val="004A474C"/>
    <w:rsid w:val="004A6A54"/>
    <w:rsid w:val="004B421C"/>
    <w:rsid w:val="004B7F4D"/>
    <w:rsid w:val="004C14DA"/>
    <w:rsid w:val="004C20D2"/>
    <w:rsid w:val="004C2312"/>
    <w:rsid w:val="004C4B62"/>
    <w:rsid w:val="004C4D07"/>
    <w:rsid w:val="004C54C9"/>
    <w:rsid w:val="004C6717"/>
    <w:rsid w:val="004D4ABA"/>
    <w:rsid w:val="004D6025"/>
    <w:rsid w:val="004D6D3F"/>
    <w:rsid w:val="004D79AE"/>
    <w:rsid w:val="004E049E"/>
    <w:rsid w:val="004E2649"/>
    <w:rsid w:val="004E5430"/>
    <w:rsid w:val="004E5E68"/>
    <w:rsid w:val="004F626F"/>
    <w:rsid w:val="00501399"/>
    <w:rsid w:val="00501540"/>
    <w:rsid w:val="005017A8"/>
    <w:rsid w:val="005047ED"/>
    <w:rsid w:val="0050633D"/>
    <w:rsid w:val="00507BC4"/>
    <w:rsid w:val="005128E4"/>
    <w:rsid w:val="005133DB"/>
    <w:rsid w:val="00514504"/>
    <w:rsid w:val="00520076"/>
    <w:rsid w:val="00521E1F"/>
    <w:rsid w:val="00523A06"/>
    <w:rsid w:val="00525560"/>
    <w:rsid w:val="00533762"/>
    <w:rsid w:val="00541C0E"/>
    <w:rsid w:val="00544C49"/>
    <w:rsid w:val="00544D2E"/>
    <w:rsid w:val="005516A1"/>
    <w:rsid w:val="00553814"/>
    <w:rsid w:val="005559EF"/>
    <w:rsid w:val="00563557"/>
    <w:rsid w:val="0057154D"/>
    <w:rsid w:val="0057402A"/>
    <w:rsid w:val="00574908"/>
    <w:rsid w:val="005771D0"/>
    <w:rsid w:val="00586778"/>
    <w:rsid w:val="0059191A"/>
    <w:rsid w:val="005921FF"/>
    <w:rsid w:val="005965B8"/>
    <w:rsid w:val="00596639"/>
    <w:rsid w:val="005A24ED"/>
    <w:rsid w:val="005A2909"/>
    <w:rsid w:val="005A3F7E"/>
    <w:rsid w:val="005A6D0E"/>
    <w:rsid w:val="005A7985"/>
    <w:rsid w:val="005B2B5E"/>
    <w:rsid w:val="005B52B0"/>
    <w:rsid w:val="005B6806"/>
    <w:rsid w:val="005C4225"/>
    <w:rsid w:val="005C4ECA"/>
    <w:rsid w:val="005C5102"/>
    <w:rsid w:val="005D3B54"/>
    <w:rsid w:val="005E23E8"/>
    <w:rsid w:val="005F0DAD"/>
    <w:rsid w:val="005F0F33"/>
    <w:rsid w:val="005F2115"/>
    <w:rsid w:val="005F2560"/>
    <w:rsid w:val="005F445C"/>
    <w:rsid w:val="00600DEB"/>
    <w:rsid w:val="00602127"/>
    <w:rsid w:val="00624E81"/>
    <w:rsid w:val="00627BD5"/>
    <w:rsid w:val="00627C9F"/>
    <w:rsid w:val="006311E9"/>
    <w:rsid w:val="00632354"/>
    <w:rsid w:val="00635421"/>
    <w:rsid w:val="00636A9E"/>
    <w:rsid w:val="00642810"/>
    <w:rsid w:val="00652333"/>
    <w:rsid w:val="0065537E"/>
    <w:rsid w:val="006675DC"/>
    <w:rsid w:val="006723B9"/>
    <w:rsid w:val="0068009E"/>
    <w:rsid w:val="00692219"/>
    <w:rsid w:val="006A17D2"/>
    <w:rsid w:val="006A2569"/>
    <w:rsid w:val="006A3416"/>
    <w:rsid w:val="006A73E6"/>
    <w:rsid w:val="006B2D5C"/>
    <w:rsid w:val="006B6D47"/>
    <w:rsid w:val="006C0ECF"/>
    <w:rsid w:val="006C1FE2"/>
    <w:rsid w:val="006C2143"/>
    <w:rsid w:val="006C255B"/>
    <w:rsid w:val="006C4EB1"/>
    <w:rsid w:val="006D5296"/>
    <w:rsid w:val="006E0166"/>
    <w:rsid w:val="006E2FFB"/>
    <w:rsid w:val="006E7B34"/>
    <w:rsid w:val="006F7F4D"/>
    <w:rsid w:val="00704496"/>
    <w:rsid w:val="0070697F"/>
    <w:rsid w:val="007103C4"/>
    <w:rsid w:val="0071076B"/>
    <w:rsid w:val="0071203E"/>
    <w:rsid w:val="00714CFC"/>
    <w:rsid w:val="0072199C"/>
    <w:rsid w:val="00722C9F"/>
    <w:rsid w:val="007253B8"/>
    <w:rsid w:val="007337D0"/>
    <w:rsid w:val="0073741F"/>
    <w:rsid w:val="007405EE"/>
    <w:rsid w:val="0074388F"/>
    <w:rsid w:val="007518B9"/>
    <w:rsid w:val="00765107"/>
    <w:rsid w:val="0076643F"/>
    <w:rsid w:val="00777F63"/>
    <w:rsid w:val="00785B7E"/>
    <w:rsid w:val="0078628C"/>
    <w:rsid w:val="00791327"/>
    <w:rsid w:val="00792F67"/>
    <w:rsid w:val="007A5817"/>
    <w:rsid w:val="007B05C4"/>
    <w:rsid w:val="007B60E9"/>
    <w:rsid w:val="007B6CC3"/>
    <w:rsid w:val="007B76D3"/>
    <w:rsid w:val="007C101B"/>
    <w:rsid w:val="007C3334"/>
    <w:rsid w:val="007C5B1D"/>
    <w:rsid w:val="007C7D87"/>
    <w:rsid w:val="007D1AF2"/>
    <w:rsid w:val="007D2B98"/>
    <w:rsid w:val="007D3E05"/>
    <w:rsid w:val="007D423B"/>
    <w:rsid w:val="007D4696"/>
    <w:rsid w:val="007E0D11"/>
    <w:rsid w:val="007E21BC"/>
    <w:rsid w:val="007E5177"/>
    <w:rsid w:val="007E7C82"/>
    <w:rsid w:val="007F2AA1"/>
    <w:rsid w:val="007F2D71"/>
    <w:rsid w:val="007F3C33"/>
    <w:rsid w:val="007F588D"/>
    <w:rsid w:val="00803F1C"/>
    <w:rsid w:val="0080600E"/>
    <w:rsid w:val="00813A23"/>
    <w:rsid w:val="00814688"/>
    <w:rsid w:val="0081571B"/>
    <w:rsid w:val="00817612"/>
    <w:rsid w:val="00820D22"/>
    <w:rsid w:val="008338A4"/>
    <w:rsid w:val="00834D49"/>
    <w:rsid w:val="00837C45"/>
    <w:rsid w:val="00842F95"/>
    <w:rsid w:val="00844730"/>
    <w:rsid w:val="008457C2"/>
    <w:rsid w:val="00850229"/>
    <w:rsid w:val="008549ED"/>
    <w:rsid w:val="00855BBC"/>
    <w:rsid w:val="00857A82"/>
    <w:rsid w:val="008618BC"/>
    <w:rsid w:val="00862B83"/>
    <w:rsid w:val="00862BF1"/>
    <w:rsid w:val="00863104"/>
    <w:rsid w:val="00873836"/>
    <w:rsid w:val="00876567"/>
    <w:rsid w:val="00880812"/>
    <w:rsid w:val="00885737"/>
    <w:rsid w:val="008904A9"/>
    <w:rsid w:val="00890650"/>
    <w:rsid w:val="00890AEB"/>
    <w:rsid w:val="00890BE4"/>
    <w:rsid w:val="0089375E"/>
    <w:rsid w:val="008944DC"/>
    <w:rsid w:val="00897E12"/>
    <w:rsid w:val="008A7E0F"/>
    <w:rsid w:val="008B017A"/>
    <w:rsid w:val="008B12F5"/>
    <w:rsid w:val="008B6FFB"/>
    <w:rsid w:val="008C5E2D"/>
    <w:rsid w:val="008C6ABA"/>
    <w:rsid w:val="008D768D"/>
    <w:rsid w:val="008E1502"/>
    <w:rsid w:val="008E3759"/>
    <w:rsid w:val="008E3BFE"/>
    <w:rsid w:val="008E768A"/>
    <w:rsid w:val="008F1912"/>
    <w:rsid w:val="00902533"/>
    <w:rsid w:val="0090270B"/>
    <w:rsid w:val="009041DC"/>
    <w:rsid w:val="009078CD"/>
    <w:rsid w:val="009104AD"/>
    <w:rsid w:val="00910EEB"/>
    <w:rsid w:val="00915F7A"/>
    <w:rsid w:val="00917B5A"/>
    <w:rsid w:val="00920A58"/>
    <w:rsid w:val="00920A8C"/>
    <w:rsid w:val="0093434E"/>
    <w:rsid w:val="00934A2C"/>
    <w:rsid w:val="0094304C"/>
    <w:rsid w:val="00950AC1"/>
    <w:rsid w:val="009534A6"/>
    <w:rsid w:val="0095491F"/>
    <w:rsid w:val="0096154B"/>
    <w:rsid w:val="0096706E"/>
    <w:rsid w:val="00974276"/>
    <w:rsid w:val="00974491"/>
    <w:rsid w:val="00975AE3"/>
    <w:rsid w:val="00975C4E"/>
    <w:rsid w:val="009778E2"/>
    <w:rsid w:val="00981B8B"/>
    <w:rsid w:val="00981FBA"/>
    <w:rsid w:val="00993604"/>
    <w:rsid w:val="0099482B"/>
    <w:rsid w:val="00996872"/>
    <w:rsid w:val="00997BC5"/>
    <w:rsid w:val="009A0B30"/>
    <w:rsid w:val="009A2452"/>
    <w:rsid w:val="009A272A"/>
    <w:rsid w:val="009A4F41"/>
    <w:rsid w:val="009A56CE"/>
    <w:rsid w:val="009B381B"/>
    <w:rsid w:val="009C30CB"/>
    <w:rsid w:val="009C6F5B"/>
    <w:rsid w:val="009D1753"/>
    <w:rsid w:val="009D3495"/>
    <w:rsid w:val="009D677C"/>
    <w:rsid w:val="009D7611"/>
    <w:rsid w:val="009E079F"/>
    <w:rsid w:val="009E0B61"/>
    <w:rsid w:val="009E100C"/>
    <w:rsid w:val="009E4EBF"/>
    <w:rsid w:val="009E53DE"/>
    <w:rsid w:val="009E7B6E"/>
    <w:rsid w:val="009F390A"/>
    <w:rsid w:val="00A00B15"/>
    <w:rsid w:val="00A05A2A"/>
    <w:rsid w:val="00A11212"/>
    <w:rsid w:val="00A11E44"/>
    <w:rsid w:val="00A15562"/>
    <w:rsid w:val="00A250ED"/>
    <w:rsid w:val="00A30100"/>
    <w:rsid w:val="00A32475"/>
    <w:rsid w:val="00A328B3"/>
    <w:rsid w:val="00A41F9B"/>
    <w:rsid w:val="00A435EC"/>
    <w:rsid w:val="00A50FCF"/>
    <w:rsid w:val="00A528D1"/>
    <w:rsid w:val="00A54C11"/>
    <w:rsid w:val="00A550C0"/>
    <w:rsid w:val="00A56627"/>
    <w:rsid w:val="00A610CD"/>
    <w:rsid w:val="00A65619"/>
    <w:rsid w:val="00A72CB7"/>
    <w:rsid w:val="00A758AA"/>
    <w:rsid w:val="00A84871"/>
    <w:rsid w:val="00A925D5"/>
    <w:rsid w:val="00A92ACC"/>
    <w:rsid w:val="00A93596"/>
    <w:rsid w:val="00AA09A2"/>
    <w:rsid w:val="00AA18F4"/>
    <w:rsid w:val="00AA4844"/>
    <w:rsid w:val="00AA4A45"/>
    <w:rsid w:val="00AA4C1B"/>
    <w:rsid w:val="00AA6A9E"/>
    <w:rsid w:val="00AA7996"/>
    <w:rsid w:val="00AA7D10"/>
    <w:rsid w:val="00AB690E"/>
    <w:rsid w:val="00AC19CB"/>
    <w:rsid w:val="00AD235A"/>
    <w:rsid w:val="00AD2C0D"/>
    <w:rsid w:val="00AD2F68"/>
    <w:rsid w:val="00AE5488"/>
    <w:rsid w:val="00AE6F91"/>
    <w:rsid w:val="00AF190D"/>
    <w:rsid w:val="00AF5571"/>
    <w:rsid w:val="00B04818"/>
    <w:rsid w:val="00B07341"/>
    <w:rsid w:val="00B11DEA"/>
    <w:rsid w:val="00B13B54"/>
    <w:rsid w:val="00B14247"/>
    <w:rsid w:val="00B167D1"/>
    <w:rsid w:val="00B30539"/>
    <w:rsid w:val="00B314DB"/>
    <w:rsid w:val="00B361F2"/>
    <w:rsid w:val="00B3718B"/>
    <w:rsid w:val="00B3745F"/>
    <w:rsid w:val="00B42893"/>
    <w:rsid w:val="00B43653"/>
    <w:rsid w:val="00B4632A"/>
    <w:rsid w:val="00B530F1"/>
    <w:rsid w:val="00B54A53"/>
    <w:rsid w:val="00B56568"/>
    <w:rsid w:val="00B762F2"/>
    <w:rsid w:val="00B91992"/>
    <w:rsid w:val="00B933C6"/>
    <w:rsid w:val="00B93D7F"/>
    <w:rsid w:val="00BA0494"/>
    <w:rsid w:val="00BA26ED"/>
    <w:rsid w:val="00BA276C"/>
    <w:rsid w:val="00BA71DD"/>
    <w:rsid w:val="00BB019D"/>
    <w:rsid w:val="00BB306F"/>
    <w:rsid w:val="00BB753D"/>
    <w:rsid w:val="00BB7E1F"/>
    <w:rsid w:val="00BC0A50"/>
    <w:rsid w:val="00BC41AF"/>
    <w:rsid w:val="00BD0FF5"/>
    <w:rsid w:val="00BD3FB6"/>
    <w:rsid w:val="00BD4B89"/>
    <w:rsid w:val="00BD5922"/>
    <w:rsid w:val="00BF02CB"/>
    <w:rsid w:val="00BF603A"/>
    <w:rsid w:val="00BF6FD8"/>
    <w:rsid w:val="00C0143C"/>
    <w:rsid w:val="00C01FCA"/>
    <w:rsid w:val="00C03680"/>
    <w:rsid w:val="00C054DF"/>
    <w:rsid w:val="00C05C26"/>
    <w:rsid w:val="00C0779B"/>
    <w:rsid w:val="00C07C51"/>
    <w:rsid w:val="00C13C07"/>
    <w:rsid w:val="00C21762"/>
    <w:rsid w:val="00C21FEF"/>
    <w:rsid w:val="00C23BA4"/>
    <w:rsid w:val="00C23D1C"/>
    <w:rsid w:val="00C24543"/>
    <w:rsid w:val="00C256A2"/>
    <w:rsid w:val="00C25ADB"/>
    <w:rsid w:val="00C27358"/>
    <w:rsid w:val="00C34E19"/>
    <w:rsid w:val="00C3552E"/>
    <w:rsid w:val="00C376A5"/>
    <w:rsid w:val="00C438F0"/>
    <w:rsid w:val="00C46017"/>
    <w:rsid w:val="00C51515"/>
    <w:rsid w:val="00C525DE"/>
    <w:rsid w:val="00C5660B"/>
    <w:rsid w:val="00C61B37"/>
    <w:rsid w:val="00C66B72"/>
    <w:rsid w:val="00C7054E"/>
    <w:rsid w:val="00C70901"/>
    <w:rsid w:val="00C72313"/>
    <w:rsid w:val="00C728AF"/>
    <w:rsid w:val="00C73D2C"/>
    <w:rsid w:val="00C8574D"/>
    <w:rsid w:val="00C86F6B"/>
    <w:rsid w:val="00C87AC4"/>
    <w:rsid w:val="00C9520F"/>
    <w:rsid w:val="00C9567A"/>
    <w:rsid w:val="00CA43E1"/>
    <w:rsid w:val="00CA7B6D"/>
    <w:rsid w:val="00CB212D"/>
    <w:rsid w:val="00CB2660"/>
    <w:rsid w:val="00CB54F5"/>
    <w:rsid w:val="00CB7FF2"/>
    <w:rsid w:val="00CC5E90"/>
    <w:rsid w:val="00CD046C"/>
    <w:rsid w:val="00CD0EE2"/>
    <w:rsid w:val="00CD2A8E"/>
    <w:rsid w:val="00CD5EBA"/>
    <w:rsid w:val="00CE076C"/>
    <w:rsid w:val="00CE094F"/>
    <w:rsid w:val="00CE5199"/>
    <w:rsid w:val="00CE5DDA"/>
    <w:rsid w:val="00CE66D5"/>
    <w:rsid w:val="00CF637A"/>
    <w:rsid w:val="00D020E1"/>
    <w:rsid w:val="00D044A1"/>
    <w:rsid w:val="00D059DE"/>
    <w:rsid w:val="00D05ABD"/>
    <w:rsid w:val="00D1193F"/>
    <w:rsid w:val="00D11DF1"/>
    <w:rsid w:val="00D13FCE"/>
    <w:rsid w:val="00D14FF3"/>
    <w:rsid w:val="00D1694B"/>
    <w:rsid w:val="00D306D1"/>
    <w:rsid w:val="00D30800"/>
    <w:rsid w:val="00D34786"/>
    <w:rsid w:val="00D37BFC"/>
    <w:rsid w:val="00D401C0"/>
    <w:rsid w:val="00D47A8E"/>
    <w:rsid w:val="00D516C9"/>
    <w:rsid w:val="00D52D14"/>
    <w:rsid w:val="00D616A9"/>
    <w:rsid w:val="00D62B49"/>
    <w:rsid w:val="00D65B09"/>
    <w:rsid w:val="00D666D6"/>
    <w:rsid w:val="00D712D3"/>
    <w:rsid w:val="00D71422"/>
    <w:rsid w:val="00D72DC6"/>
    <w:rsid w:val="00D73F01"/>
    <w:rsid w:val="00D74951"/>
    <w:rsid w:val="00D7558D"/>
    <w:rsid w:val="00D81BA6"/>
    <w:rsid w:val="00D81D92"/>
    <w:rsid w:val="00D835A9"/>
    <w:rsid w:val="00D876F9"/>
    <w:rsid w:val="00D87CC6"/>
    <w:rsid w:val="00DA770D"/>
    <w:rsid w:val="00DA7B5F"/>
    <w:rsid w:val="00DB2564"/>
    <w:rsid w:val="00DB594D"/>
    <w:rsid w:val="00DB60FA"/>
    <w:rsid w:val="00DC11E7"/>
    <w:rsid w:val="00DC24E3"/>
    <w:rsid w:val="00DC5977"/>
    <w:rsid w:val="00DC7023"/>
    <w:rsid w:val="00DC769A"/>
    <w:rsid w:val="00DC7856"/>
    <w:rsid w:val="00DD3D86"/>
    <w:rsid w:val="00DD4393"/>
    <w:rsid w:val="00DD4AD2"/>
    <w:rsid w:val="00DE2862"/>
    <w:rsid w:val="00DE55A4"/>
    <w:rsid w:val="00DE5610"/>
    <w:rsid w:val="00DE56E8"/>
    <w:rsid w:val="00DE5E5B"/>
    <w:rsid w:val="00DF1A73"/>
    <w:rsid w:val="00DF1EC4"/>
    <w:rsid w:val="00E0340B"/>
    <w:rsid w:val="00E0467D"/>
    <w:rsid w:val="00E04A90"/>
    <w:rsid w:val="00E0551F"/>
    <w:rsid w:val="00E219C7"/>
    <w:rsid w:val="00E268C9"/>
    <w:rsid w:val="00E31749"/>
    <w:rsid w:val="00E31885"/>
    <w:rsid w:val="00E33711"/>
    <w:rsid w:val="00E36015"/>
    <w:rsid w:val="00E4118C"/>
    <w:rsid w:val="00E43157"/>
    <w:rsid w:val="00E461CE"/>
    <w:rsid w:val="00E505A6"/>
    <w:rsid w:val="00E545EB"/>
    <w:rsid w:val="00E573E4"/>
    <w:rsid w:val="00E64C3D"/>
    <w:rsid w:val="00E720CA"/>
    <w:rsid w:val="00E77D9B"/>
    <w:rsid w:val="00E818F2"/>
    <w:rsid w:val="00E84EB5"/>
    <w:rsid w:val="00E854D3"/>
    <w:rsid w:val="00E85662"/>
    <w:rsid w:val="00E8789F"/>
    <w:rsid w:val="00E960C9"/>
    <w:rsid w:val="00E97B71"/>
    <w:rsid w:val="00EA3D34"/>
    <w:rsid w:val="00EA4A51"/>
    <w:rsid w:val="00EA5BCF"/>
    <w:rsid w:val="00EB2758"/>
    <w:rsid w:val="00EB454D"/>
    <w:rsid w:val="00EB672C"/>
    <w:rsid w:val="00EC0A3D"/>
    <w:rsid w:val="00EC202C"/>
    <w:rsid w:val="00ED04BA"/>
    <w:rsid w:val="00ED1632"/>
    <w:rsid w:val="00ED4CFC"/>
    <w:rsid w:val="00ED549D"/>
    <w:rsid w:val="00ED57DE"/>
    <w:rsid w:val="00ED5E10"/>
    <w:rsid w:val="00ED76BE"/>
    <w:rsid w:val="00ED79BD"/>
    <w:rsid w:val="00EE00E9"/>
    <w:rsid w:val="00EE4A47"/>
    <w:rsid w:val="00EE6F81"/>
    <w:rsid w:val="00EF1AAA"/>
    <w:rsid w:val="00EF3277"/>
    <w:rsid w:val="00EF5D22"/>
    <w:rsid w:val="00EF619B"/>
    <w:rsid w:val="00F00B55"/>
    <w:rsid w:val="00F02060"/>
    <w:rsid w:val="00F02AD1"/>
    <w:rsid w:val="00F10EDF"/>
    <w:rsid w:val="00F139D5"/>
    <w:rsid w:val="00F21E63"/>
    <w:rsid w:val="00F253CC"/>
    <w:rsid w:val="00F25582"/>
    <w:rsid w:val="00F2758E"/>
    <w:rsid w:val="00F31B17"/>
    <w:rsid w:val="00F36374"/>
    <w:rsid w:val="00F36AF3"/>
    <w:rsid w:val="00F36B16"/>
    <w:rsid w:val="00F36D4A"/>
    <w:rsid w:val="00F37106"/>
    <w:rsid w:val="00F44E25"/>
    <w:rsid w:val="00F519CF"/>
    <w:rsid w:val="00F5372C"/>
    <w:rsid w:val="00F56BA5"/>
    <w:rsid w:val="00F56ECB"/>
    <w:rsid w:val="00F57E8F"/>
    <w:rsid w:val="00F60558"/>
    <w:rsid w:val="00F60E22"/>
    <w:rsid w:val="00F618FA"/>
    <w:rsid w:val="00F62AA8"/>
    <w:rsid w:val="00F64E55"/>
    <w:rsid w:val="00F7596F"/>
    <w:rsid w:val="00F81395"/>
    <w:rsid w:val="00F81BB8"/>
    <w:rsid w:val="00F82CCE"/>
    <w:rsid w:val="00F90C64"/>
    <w:rsid w:val="00F90ECD"/>
    <w:rsid w:val="00F917D1"/>
    <w:rsid w:val="00F9653B"/>
    <w:rsid w:val="00FB3FA4"/>
    <w:rsid w:val="00FB62CF"/>
    <w:rsid w:val="00FC133E"/>
    <w:rsid w:val="00FD074F"/>
    <w:rsid w:val="00FD2FFF"/>
    <w:rsid w:val="00FD3C3B"/>
    <w:rsid w:val="00FD7A76"/>
    <w:rsid w:val="00FE07DD"/>
    <w:rsid w:val="00FE18B4"/>
    <w:rsid w:val="00FE6B45"/>
    <w:rsid w:val="00FF1792"/>
    <w:rsid w:val="00FF1E79"/>
    <w:rsid w:val="00FF205B"/>
    <w:rsid w:val="00FF55F3"/>
    <w:rsid w:val="00FF5606"/>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footnote tex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384B8C"/>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855B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Text">
    <w:name w:val="annotation text"/>
    <w:basedOn w:val="Normal"/>
    <w:link w:val="CommentTextChar"/>
    <w:uiPriority w:val="99"/>
    <w:semiHidden/>
    <w:unhideWhenUsed/>
    <w:rsid w:val="00855BBC"/>
    <w:rPr>
      <w:sz w:val="20"/>
      <w:szCs w:val="20"/>
    </w:rPr>
  </w:style>
  <w:style w:type="character" w:customStyle="1" w:styleId="CommentTextChar">
    <w:name w:val="Comment Text Char"/>
    <w:basedOn w:val="DefaultParagraphFont"/>
    <w:link w:val="CommentText"/>
    <w:uiPriority w:val="99"/>
    <w:semiHidden/>
    <w:rsid w:val="00855BBC"/>
    <w:rPr>
      <w:lang w:val="en-US" w:eastAsia="en-US"/>
    </w:rPr>
  </w:style>
  <w:style w:type="paragraph" w:styleId="CommentSubject">
    <w:name w:val="annotation subject"/>
    <w:basedOn w:val="CommentText"/>
    <w:next w:val="CommentText"/>
    <w:link w:val="CommentSubjectChar"/>
    <w:uiPriority w:val="99"/>
    <w:semiHidden/>
    <w:unhideWhenUsed/>
    <w:rsid w:val="00855BBC"/>
    <w:rPr>
      <w:b/>
      <w:bCs/>
    </w:rPr>
  </w:style>
  <w:style w:type="character" w:customStyle="1" w:styleId="CommentSubjectChar">
    <w:name w:val="Comment Subject Char"/>
    <w:basedOn w:val="CommentTextChar"/>
    <w:link w:val="CommentSubject"/>
    <w:uiPriority w:val="99"/>
    <w:semiHidden/>
    <w:rsid w:val="00855BBC"/>
    <w:rPr>
      <w:b/>
      <w:bCs/>
      <w:lang w:val="en-US" w:eastAsia="en-US"/>
    </w:rPr>
  </w:style>
  <w:style w:type="paragraph" w:customStyle="1" w:styleId="paragraph">
    <w:name w:val="paragraph"/>
    <w:basedOn w:val="Normal"/>
    <w:rsid w:val="005C51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C5102"/>
  </w:style>
  <w:style w:type="character" w:customStyle="1" w:styleId="eop">
    <w:name w:val="eop"/>
    <w:basedOn w:val="DefaultParagraphFont"/>
    <w:rsid w:val="005C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2EFB"/>
    <w:rsid w:val="00124449"/>
    <w:rsid w:val="00200821"/>
    <w:rsid w:val="0025245B"/>
    <w:rsid w:val="002A3923"/>
    <w:rsid w:val="00323DD5"/>
    <w:rsid w:val="00394049"/>
    <w:rsid w:val="003B0C71"/>
    <w:rsid w:val="003E2DD8"/>
    <w:rsid w:val="004B5BBB"/>
    <w:rsid w:val="004F2DF8"/>
    <w:rsid w:val="00517E2A"/>
    <w:rsid w:val="006D3128"/>
    <w:rsid w:val="006F24A1"/>
    <w:rsid w:val="00704496"/>
    <w:rsid w:val="008618BC"/>
    <w:rsid w:val="00875B8A"/>
    <w:rsid w:val="008953BC"/>
    <w:rsid w:val="009A261B"/>
    <w:rsid w:val="009E4EBF"/>
    <w:rsid w:val="00A90AEA"/>
    <w:rsid w:val="00AA2E17"/>
    <w:rsid w:val="00AC15A4"/>
    <w:rsid w:val="00B0336C"/>
    <w:rsid w:val="00C97085"/>
    <w:rsid w:val="00D241E9"/>
    <w:rsid w:val="00D73F01"/>
    <w:rsid w:val="00D7750D"/>
    <w:rsid w:val="00E93473"/>
    <w:rsid w:val="00F00D2F"/>
    <w:rsid w:val="00F128DF"/>
    <w:rsid w:val="00F57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3371</Words>
  <Characters>19218</Characters>
  <Application>Microsoft Office Word</Application>
  <DocSecurity>0</DocSecurity>
  <Lines>160</Lines>
  <Paragraphs>45</Paragraphs>
  <ScaleCrop>false</ScaleCrop>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