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E636C6" w:rsidRDefault="00D306D1" w:rsidP="00627C9F">
      <w:pPr>
        <w:jc w:val="both"/>
        <w:rPr>
          <w:rFonts w:asciiTheme="majorHAnsi" w:hAnsiTheme="majorHAnsi" w:cs="Univers"/>
          <w:b/>
          <w:bCs/>
          <w:sz w:val="22"/>
          <w:szCs w:val="22"/>
          <w:lang w:val="es-ES"/>
        </w:rPr>
      </w:pPr>
      <w:r w:rsidRPr="00E636C6">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32CD2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E636C6">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E636C6">
        <w:rPr>
          <w:rFonts w:asciiTheme="majorHAnsi" w:hAnsiTheme="majorHAnsi" w:cs="Univers"/>
          <w:b/>
          <w:bCs/>
          <w:sz w:val="22"/>
          <w:szCs w:val="22"/>
          <w:lang w:val="es-ES"/>
        </w:rPr>
        <w:t xml:space="preserve"> </w:t>
      </w:r>
    </w:p>
    <w:p w14:paraId="751BC92D" w14:textId="77777777" w:rsidR="00040C3A" w:rsidRPr="00E636C6"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E636C6"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E636C6" w:rsidRDefault="005128E4" w:rsidP="00040C3A">
      <w:pPr>
        <w:tabs>
          <w:tab w:val="center" w:pos="5400"/>
        </w:tabs>
        <w:suppressAutoHyphens/>
        <w:rPr>
          <w:rFonts w:asciiTheme="majorHAnsi" w:hAnsiTheme="majorHAnsi"/>
          <w:sz w:val="22"/>
          <w:szCs w:val="22"/>
          <w:lang w:val="es-ES"/>
        </w:rPr>
      </w:pPr>
    </w:p>
    <w:p w14:paraId="7F51F08B" w14:textId="77777777" w:rsidR="005128E4" w:rsidRPr="00E636C6" w:rsidRDefault="005128E4" w:rsidP="00040C3A">
      <w:pPr>
        <w:tabs>
          <w:tab w:val="center" w:pos="5400"/>
        </w:tabs>
        <w:suppressAutoHyphens/>
        <w:rPr>
          <w:rFonts w:asciiTheme="majorHAnsi" w:hAnsiTheme="majorHAnsi"/>
          <w:sz w:val="22"/>
          <w:szCs w:val="22"/>
          <w:lang w:val="es-ES"/>
        </w:rPr>
      </w:pPr>
    </w:p>
    <w:p w14:paraId="058606A7" w14:textId="77777777" w:rsidR="005128E4" w:rsidRPr="00E636C6" w:rsidRDefault="005128E4" w:rsidP="00040C3A">
      <w:pPr>
        <w:tabs>
          <w:tab w:val="center" w:pos="5400"/>
        </w:tabs>
        <w:suppressAutoHyphens/>
        <w:rPr>
          <w:rFonts w:asciiTheme="majorHAnsi" w:hAnsiTheme="majorHAnsi"/>
          <w:sz w:val="22"/>
          <w:szCs w:val="22"/>
          <w:lang w:val="es-ES"/>
        </w:rPr>
      </w:pPr>
    </w:p>
    <w:p w14:paraId="01B9D56A" w14:textId="77777777" w:rsidR="00040C3A" w:rsidRPr="00E636C6"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E636C6"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E636C6"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E636C6"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E636C6"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E636C6"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E636C6"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E636C6" w:rsidRDefault="003D3BC2" w:rsidP="00040C3A">
      <w:pPr>
        <w:tabs>
          <w:tab w:val="center" w:pos="5400"/>
        </w:tabs>
        <w:suppressAutoHyphens/>
        <w:jc w:val="center"/>
        <w:rPr>
          <w:rFonts w:asciiTheme="majorHAnsi" w:hAnsiTheme="majorHAnsi"/>
          <w:sz w:val="22"/>
          <w:szCs w:val="22"/>
          <w:lang w:val="es-ES"/>
        </w:rPr>
      </w:pPr>
      <w:r w:rsidRPr="00E636C6">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2E8098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6A1F7D">
                              <w:rPr>
                                <w:rFonts w:asciiTheme="majorHAnsi" w:hAnsiTheme="majorHAnsi" w:cs="Arial"/>
                                <w:b/>
                                <w:bCs/>
                                <w:color w:val="0D0D0D" w:themeColor="text1" w:themeTint="F2"/>
                                <w:sz w:val="36"/>
                                <w:szCs w:val="40"/>
                                <w:lang w:val="es-ES_tradnl"/>
                              </w:rPr>
                              <w:t>.</w:t>
                            </w:r>
                            <w:r w:rsidR="007B05C4" w:rsidRPr="006A1F7D">
                              <w:rPr>
                                <w:rFonts w:asciiTheme="majorHAnsi" w:hAnsiTheme="majorHAnsi" w:cs="Arial"/>
                                <w:b/>
                                <w:bCs/>
                                <w:color w:val="0D0D0D" w:themeColor="text1" w:themeTint="F2"/>
                                <w:sz w:val="36"/>
                                <w:szCs w:val="22"/>
                                <w:lang w:val="es-ES_tradnl"/>
                              </w:rPr>
                              <w:t xml:space="preserve"> </w:t>
                            </w:r>
                            <w:r w:rsidR="006E3583">
                              <w:rPr>
                                <w:rFonts w:asciiTheme="majorHAnsi" w:hAnsiTheme="majorHAnsi" w:cs="Arial"/>
                                <w:b/>
                                <w:bCs/>
                                <w:color w:val="0D0D0D" w:themeColor="text1" w:themeTint="F2"/>
                                <w:sz w:val="36"/>
                                <w:szCs w:val="22"/>
                                <w:lang w:val="es-ES_tradnl"/>
                              </w:rPr>
                              <w:t>122</w:t>
                            </w:r>
                            <w:r w:rsidR="007B05C4" w:rsidRPr="006A1F7D">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4919850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A43ED">
                              <w:rPr>
                                <w:rFonts w:asciiTheme="majorHAnsi" w:hAnsiTheme="majorHAnsi" w:cs="Arial"/>
                                <w:b/>
                                <w:color w:val="0D0D0D" w:themeColor="text1" w:themeTint="F2"/>
                                <w:sz w:val="36"/>
                                <w:szCs w:val="22"/>
                                <w:lang w:val="es-ES_tradnl"/>
                              </w:rPr>
                              <w:t>639</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73CC7F6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2109CF">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772FB765" w:rsidR="00B72EE8" w:rsidRPr="00FB4AE8" w:rsidRDefault="00EA43ED" w:rsidP="00F56ECB">
                            <w:pPr>
                              <w:spacing w:line="276" w:lineRule="auto"/>
                              <w:rPr>
                                <w:rFonts w:asciiTheme="majorHAnsi" w:hAnsiTheme="majorHAnsi" w:cs="Arial"/>
                                <w:bCs/>
                                <w:color w:val="0D0D0D" w:themeColor="text1" w:themeTint="F2"/>
                                <w:szCs w:val="22"/>
                                <w:lang w:val="es-ES"/>
                              </w:rPr>
                            </w:pPr>
                            <w:r w:rsidRPr="00EA43ED">
                              <w:rPr>
                                <w:rFonts w:asciiTheme="majorHAnsi" w:hAnsiTheme="majorHAnsi" w:cs="Arial"/>
                                <w:bCs/>
                                <w:color w:val="0D0D0D" w:themeColor="text1" w:themeTint="F2"/>
                                <w:szCs w:val="22"/>
                                <w:lang w:val="es-ES"/>
                              </w:rPr>
                              <w:t>HERNÁN ELÍAS SALAZAR RESTREPO</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22E8098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6A1F7D">
                        <w:rPr>
                          <w:rFonts w:asciiTheme="majorHAnsi" w:hAnsiTheme="majorHAnsi" w:cs="Arial"/>
                          <w:b/>
                          <w:bCs/>
                          <w:color w:val="0D0D0D" w:themeColor="text1" w:themeTint="F2"/>
                          <w:sz w:val="36"/>
                          <w:szCs w:val="40"/>
                          <w:lang w:val="es-ES_tradnl"/>
                        </w:rPr>
                        <w:t>.</w:t>
                      </w:r>
                      <w:r w:rsidR="007B05C4" w:rsidRPr="006A1F7D">
                        <w:rPr>
                          <w:rFonts w:asciiTheme="majorHAnsi" w:hAnsiTheme="majorHAnsi" w:cs="Arial"/>
                          <w:b/>
                          <w:bCs/>
                          <w:color w:val="0D0D0D" w:themeColor="text1" w:themeTint="F2"/>
                          <w:sz w:val="36"/>
                          <w:szCs w:val="22"/>
                          <w:lang w:val="es-ES_tradnl"/>
                        </w:rPr>
                        <w:t xml:space="preserve"> </w:t>
                      </w:r>
                      <w:r w:rsidR="006E3583">
                        <w:rPr>
                          <w:rFonts w:asciiTheme="majorHAnsi" w:hAnsiTheme="majorHAnsi" w:cs="Arial"/>
                          <w:b/>
                          <w:bCs/>
                          <w:color w:val="0D0D0D" w:themeColor="text1" w:themeTint="F2"/>
                          <w:sz w:val="36"/>
                          <w:szCs w:val="22"/>
                          <w:lang w:val="es-ES_tradnl"/>
                        </w:rPr>
                        <w:t>122</w:t>
                      </w:r>
                      <w:r w:rsidR="007B05C4" w:rsidRPr="006A1F7D">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4919850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A43ED">
                        <w:rPr>
                          <w:rFonts w:asciiTheme="majorHAnsi" w:hAnsiTheme="majorHAnsi" w:cs="Arial"/>
                          <w:b/>
                          <w:color w:val="0D0D0D" w:themeColor="text1" w:themeTint="F2"/>
                          <w:sz w:val="36"/>
                          <w:szCs w:val="22"/>
                          <w:lang w:val="es-ES_tradnl"/>
                        </w:rPr>
                        <w:t>639</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73CC7F6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2109CF">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772FB765" w:rsidR="00B72EE8" w:rsidRPr="00FB4AE8" w:rsidRDefault="00EA43ED" w:rsidP="00F56ECB">
                      <w:pPr>
                        <w:spacing w:line="276" w:lineRule="auto"/>
                        <w:rPr>
                          <w:rFonts w:asciiTheme="majorHAnsi" w:hAnsiTheme="majorHAnsi" w:cs="Arial"/>
                          <w:bCs/>
                          <w:color w:val="0D0D0D" w:themeColor="text1" w:themeTint="F2"/>
                          <w:szCs w:val="22"/>
                          <w:lang w:val="es-ES"/>
                        </w:rPr>
                      </w:pPr>
                      <w:r w:rsidRPr="00EA43ED">
                        <w:rPr>
                          <w:rFonts w:asciiTheme="majorHAnsi" w:hAnsiTheme="majorHAnsi" w:cs="Arial"/>
                          <w:bCs/>
                          <w:color w:val="0D0D0D" w:themeColor="text1" w:themeTint="F2"/>
                          <w:szCs w:val="22"/>
                          <w:lang w:val="es-ES"/>
                        </w:rPr>
                        <w:t>HERNÁN ELÍAS SALAZAR RESTREPO</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E636C6">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6392EB0" w:rsidR="00627C9F" w:rsidRPr="006A1F7D" w:rsidRDefault="00834D49" w:rsidP="007A5817">
                            <w:pPr>
                              <w:spacing w:line="276" w:lineRule="auto"/>
                              <w:jc w:val="right"/>
                              <w:rPr>
                                <w:rFonts w:asciiTheme="minorHAnsi" w:hAnsiTheme="minorHAnsi"/>
                                <w:color w:val="FFFFFF" w:themeColor="background1"/>
                                <w:sz w:val="22"/>
                                <w:lang w:val="pt-BR"/>
                              </w:rPr>
                            </w:pPr>
                            <w:r w:rsidRPr="00AF2B10">
                              <w:rPr>
                                <w:rFonts w:asciiTheme="minorHAnsi" w:hAnsiTheme="minorHAnsi"/>
                                <w:color w:val="FFFFFF" w:themeColor="background1"/>
                                <w:sz w:val="22"/>
                                <w:lang w:val="pt-BR"/>
                              </w:rPr>
                              <w:t>OE</w:t>
                            </w:r>
                            <w:r w:rsidRPr="006A1F7D">
                              <w:rPr>
                                <w:rFonts w:asciiTheme="minorHAnsi" w:hAnsiTheme="minorHAnsi"/>
                                <w:color w:val="FFFFFF" w:themeColor="background1"/>
                                <w:sz w:val="22"/>
                                <w:lang w:val="pt-BR"/>
                              </w:rPr>
                              <w:t>A/Ser.L/V/II</w:t>
                            </w:r>
                          </w:p>
                          <w:p w14:paraId="71D2D5D2" w14:textId="61AF65B2" w:rsidR="00627C9F" w:rsidRPr="006A1F7D" w:rsidRDefault="00627C9F" w:rsidP="007A5817">
                            <w:pPr>
                              <w:spacing w:line="276" w:lineRule="auto"/>
                              <w:jc w:val="right"/>
                              <w:rPr>
                                <w:rFonts w:asciiTheme="minorHAnsi" w:hAnsiTheme="minorHAnsi"/>
                                <w:color w:val="FFFFFF" w:themeColor="background1"/>
                                <w:sz w:val="22"/>
                                <w:lang w:val="pt-BR"/>
                              </w:rPr>
                            </w:pPr>
                            <w:r w:rsidRPr="006A1F7D">
                              <w:rPr>
                                <w:rFonts w:asciiTheme="minorHAnsi" w:hAnsiTheme="minorHAnsi"/>
                                <w:color w:val="FFFFFF" w:themeColor="background1"/>
                                <w:sz w:val="22"/>
                                <w:lang w:val="pt-BR"/>
                              </w:rPr>
                              <w:t xml:space="preserve">Doc. </w:t>
                            </w:r>
                            <w:r w:rsidR="006E3583">
                              <w:rPr>
                                <w:rFonts w:asciiTheme="minorHAnsi" w:hAnsiTheme="minorHAnsi"/>
                                <w:color w:val="FFFFFF" w:themeColor="background1"/>
                                <w:sz w:val="22"/>
                                <w:lang w:val="pt-BR"/>
                              </w:rPr>
                              <w:t>130</w:t>
                            </w:r>
                          </w:p>
                          <w:p w14:paraId="4061DBBD" w14:textId="76A429B0" w:rsidR="00627C9F" w:rsidRPr="00A31ADD" w:rsidRDefault="006E358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29</w:t>
                            </w:r>
                            <w:r w:rsidR="00627C9F" w:rsidRPr="00A31ADD">
                              <w:rPr>
                                <w:rFonts w:asciiTheme="minorHAnsi" w:hAnsiTheme="minorHAnsi"/>
                                <w:color w:val="FFFFFF" w:themeColor="background1"/>
                                <w:sz w:val="22"/>
                                <w:lang w:val="pt-BR"/>
                              </w:rPr>
                              <w:t xml:space="preserve"> </w:t>
                            </w:r>
                            <w:r w:rsidR="006A1F7D" w:rsidRPr="00A31ADD">
                              <w:rPr>
                                <w:rFonts w:asciiTheme="minorHAnsi" w:hAnsiTheme="minorHAnsi"/>
                                <w:color w:val="FFFFFF" w:themeColor="background1"/>
                                <w:sz w:val="22"/>
                                <w:lang w:val="pt-BR"/>
                              </w:rPr>
                              <w:t>agosto</w:t>
                            </w:r>
                            <w:r w:rsidR="007B05C4" w:rsidRPr="00A31ADD">
                              <w:rPr>
                                <w:rFonts w:asciiTheme="minorHAnsi" w:hAnsiTheme="minorHAnsi"/>
                                <w:color w:val="FFFFFF" w:themeColor="background1"/>
                                <w:sz w:val="22"/>
                                <w:lang w:val="pt-BR"/>
                              </w:rPr>
                              <w:t xml:space="preserve"> </w:t>
                            </w:r>
                            <w:r w:rsidR="00627C9F" w:rsidRPr="00A31ADD">
                              <w:rPr>
                                <w:rFonts w:asciiTheme="minorHAnsi" w:hAnsiTheme="minorHAnsi"/>
                                <w:color w:val="FFFFFF" w:themeColor="background1"/>
                                <w:sz w:val="22"/>
                                <w:lang w:val="pt-BR"/>
                              </w:rPr>
                              <w:t>20</w:t>
                            </w:r>
                            <w:r w:rsidR="00C23BA4" w:rsidRPr="00A31ADD">
                              <w:rPr>
                                <w:rFonts w:asciiTheme="minorHAnsi" w:hAnsiTheme="minorHAnsi"/>
                                <w:color w:val="FFFFFF" w:themeColor="background1"/>
                                <w:sz w:val="22"/>
                                <w:lang w:val="pt-BR"/>
                              </w:rPr>
                              <w:t>2</w:t>
                            </w:r>
                            <w:r w:rsidR="004313A9" w:rsidRPr="00A31ADD">
                              <w:rPr>
                                <w:rFonts w:asciiTheme="minorHAnsi" w:hAnsiTheme="minorHAnsi"/>
                                <w:color w:val="FFFFFF" w:themeColor="background1"/>
                                <w:sz w:val="22"/>
                                <w:lang w:val="pt-BR"/>
                              </w:rPr>
                              <w:t>4</w:t>
                            </w:r>
                          </w:p>
                          <w:p w14:paraId="0537C4A5" w14:textId="62669241" w:rsidR="00627C9F" w:rsidRPr="00C25ADB" w:rsidRDefault="00E0340B" w:rsidP="006A1F7D">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26392EB0" w:rsidR="00627C9F" w:rsidRPr="006A1F7D" w:rsidRDefault="00834D49" w:rsidP="007A5817">
                      <w:pPr>
                        <w:spacing w:line="276" w:lineRule="auto"/>
                        <w:jc w:val="right"/>
                        <w:rPr>
                          <w:rFonts w:asciiTheme="minorHAnsi" w:hAnsiTheme="minorHAnsi"/>
                          <w:color w:val="FFFFFF" w:themeColor="background1"/>
                          <w:sz w:val="22"/>
                          <w:lang w:val="pt-BR"/>
                        </w:rPr>
                      </w:pPr>
                      <w:r w:rsidRPr="00AF2B10">
                        <w:rPr>
                          <w:rFonts w:asciiTheme="minorHAnsi" w:hAnsiTheme="minorHAnsi"/>
                          <w:color w:val="FFFFFF" w:themeColor="background1"/>
                          <w:sz w:val="22"/>
                          <w:lang w:val="pt-BR"/>
                        </w:rPr>
                        <w:t>OE</w:t>
                      </w:r>
                      <w:r w:rsidRPr="006A1F7D">
                        <w:rPr>
                          <w:rFonts w:asciiTheme="minorHAnsi" w:hAnsiTheme="minorHAnsi"/>
                          <w:color w:val="FFFFFF" w:themeColor="background1"/>
                          <w:sz w:val="22"/>
                          <w:lang w:val="pt-BR"/>
                        </w:rPr>
                        <w:t>A/Ser.L/V/II</w:t>
                      </w:r>
                    </w:p>
                    <w:p w14:paraId="71D2D5D2" w14:textId="61AF65B2" w:rsidR="00627C9F" w:rsidRPr="006A1F7D" w:rsidRDefault="00627C9F" w:rsidP="007A5817">
                      <w:pPr>
                        <w:spacing w:line="276" w:lineRule="auto"/>
                        <w:jc w:val="right"/>
                        <w:rPr>
                          <w:rFonts w:asciiTheme="minorHAnsi" w:hAnsiTheme="minorHAnsi"/>
                          <w:color w:val="FFFFFF" w:themeColor="background1"/>
                          <w:sz w:val="22"/>
                          <w:lang w:val="pt-BR"/>
                        </w:rPr>
                      </w:pPr>
                      <w:r w:rsidRPr="006A1F7D">
                        <w:rPr>
                          <w:rFonts w:asciiTheme="minorHAnsi" w:hAnsiTheme="minorHAnsi"/>
                          <w:color w:val="FFFFFF" w:themeColor="background1"/>
                          <w:sz w:val="22"/>
                          <w:lang w:val="pt-BR"/>
                        </w:rPr>
                        <w:t xml:space="preserve">Doc. </w:t>
                      </w:r>
                      <w:r w:rsidR="006E3583">
                        <w:rPr>
                          <w:rFonts w:asciiTheme="minorHAnsi" w:hAnsiTheme="minorHAnsi"/>
                          <w:color w:val="FFFFFF" w:themeColor="background1"/>
                          <w:sz w:val="22"/>
                          <w:lang w:val="pt-BR"/>
                        </w:rPr>
                        <w:t>130</w:t>
                      </w:r>
                    </w:p>
                    <w:p w14:paraId="4061DBBD" w14:textId="76A429B0" w:rsidR="00627C9F" w:rsidRPr="00A31ADD" w:rsidRDefault="006E358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29</w:t>
                      </w:r>
                      <w:r w:rsidR="00627C9F" w:rsidRPr="00A31ADD">
                        <w:rPr>
                          <w:rFonts w:asciiTheme="minorHAnsi" w:hAnsiTheme="minorHAnsi"/>
                          <w:color w:val="FFFFFF" w:themeColor="background1"/>
                          <w:sz w:val="22"/>
                          <w:lang w:val="pt-BR"/>
                        </w:rPr>
                        <w:t xml:space="preserve"> </w:t>
                      </w:r>
                      <w:r w:rsidR="006A1F7D" w:rsidRPr="00A31ADD">
                        <w:rPr>
                          <w:rFonts w:asciiTheme="minorHAnsi" w:hAnsiTheme="minorHAnsi"/>
                          <w:color w:val="FFFFFF" w:themeColor="background1"/>
                          <w:sz w:val="22"/>
                          <w:lang w:val="pt-BR"/>
                        </w:rPr>
                        <w:t>agosto</w:t>
                      </w:r>
                      <w:r w:rsidR="007B05C4" w:rsidRPr="00A31ADD">
                        <w:rPr>
                          <w:rFonts w:asciiTheme="minorHAnsi" w:hAnsiTheme="minorHAnsi"/>
                          <w:color w:val="FFFFFF" w:themeColor="background1"/>
                          <w:sz w:val="22"/>
                          <w:lang w:val="pt-BR"/>
                        </w:rPr>
                        <w:t xml:space="preserve"> </w:t>
                      </w:r>
                      <w:r w:rsidR="00627C9F" w:rsidRPr="00A31ADD">
                        <w:rPr>
                          <w:rFonts w:asciiTheme="minorHAnsi" w:hAnsiTheme="minorHAnsi"/>
                          <w:color w:val="FFFFFF" w:themeColor="background1"/>
                          <w:sz w:val="22"/>
                          <w:lang w:val="pt-BR"/>
                        </w:rPr>
                        <w:t>20</w:t>
                      </w:r>
                      <w:r w:rsidR="00C23BA4" w:rsidRPr="00A31ADD">
                        <w:rPr>
                          <w:rFonts w:asciiTheme="minorHAnsi" w:hAnsiTheme="minorHAnsi"/>
                          <w:color w:val="FFFFFF" w:themeColor="background1"/>
                          <w:sz w:val="22"/>
                          <w:lang w:val="pt-BR"/>
                        </w:rPr>
                        <w:t>2</w:t>
                      </w:r>
                      <w:r w:rsidR="004313A9" w:rsidRPr="00A31ADD">
                        <w:rPr>
                          <w:rFonts w:asciiTheme="minorHAnsi" w:hAnsiTheme="minorHAnsi"/>
                          <w:color w:val="FFFFFF" w:themeColor="background1"/>
                          <w:sz w:val="22"/>
                          <w:lang w:val="pt-BR"/>
                        </w:rPr>
                        <w:t>4</w:t>
                      </w:r>
                    </w:p>
                    <w:p w14:paraId="0537C4A5" w14:textId="62669241" w:rsidR="00627C9F" w:rsidRPr="00C25ADB" w:rsidRDefault="00E0340B" w:rsidP="006A1F7D">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E636C6"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E636C6"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E636C6"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E636C6"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E636C6"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E636C6"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E636C6"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E636C6"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E636C6"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E636C6"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E636C6"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E636C6"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E636C6"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E636C6"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E636C6"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E636C6"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E636C6"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E636C6"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E636C6"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E636C6"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E636C6"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E636C6"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E636C6"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E636C6"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E636C6"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E636C6"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E636C6"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E636C6"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E636C6" w:rsidRDefault="0090270B" w:rsidP="00040C3A">
      <w:pPr>
        <w:tabs>
          <w:tab w:val="center" w:pos="5400"/>
        </w:tabs>
        <w:suppressAutoHyphens/>
        <w:jc w:val="center"/>
        <w:rPr>
          <w:rFonts w:asciiTheme="majorHAnsi" w:hAnsiTheme="majorHAnsi"/>
          <w:sz w:val="18"/>
          <w:szCs w:val="22"/>
          <w:lang w:val="es-ES"/>
        </w:rPr>
      </w:pPr>
      <w:r w:rsidRPr="00E636C6">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B610689"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Comisi</w:t>
                            </w:r>
                            <w:r w:rsidRPr="006A1F7D">
                              <w:rPr>
                                <w:rFonts w:asciiTheme="majorHAnsi" w:hAnsiTheme="majorHAnsi"/>
                                <w:color w:val="0D0D0D" w:themeColor="text1" w:themeTint="F2"/>
                                <w:sz w:val="18"/>
                                <w:szCs w:val="22"/>
                                <w:lang w:val="es-ES"/>
                              </w:rPr>
                              <w:t xml:space="preserve">ón el </w:t>
                            </w:r>
                            <w:r w:rsidR="006E3583">
                              <w:rPr>
                                <w:rFonts w:asciiTheme="majorHAnsi" w:hAnsiTheme="majorHAnsi"/>
                                <w:color w:val="0D0D0D" w:themeColor="text1" w:themeTint="F2"/>
                                <w:sz w:val="18"/>
                                <w:szCs w:val="22"/>
                                <w:lang w:val="es-ES"/>
                              </w:rPr>
                              <w:t>29</w:t>
                            </w:r>
                            <w:r w:rsidRPr="006A1F7D">
                              <w:rPr>
                                <w:rFonts w:asciiTheme="majorHAnsi" w:hAnsiTheme="majorHAnsi"/>
                                <w:color w:val="0D0D0D" w:themeColor="text1" w:themeTint="F2"/>
                                <w:sz w:val="18"/>
                                <w:szCs w:val="22"/>
                                <w:lang w:val="es-ES"/>
                              </w:rPr>
                              <w:t xml:space="preserve"> de </w:t>
                            </w:r>
                            <w:r w:rsidR="00132989">
                              <w:rPr>
                                <w:rFonts w:asciiTheme="majorHAnsi" w:hAnsiTheme="majorHAnsi"/>
                                <w:color w:val="0D0D0D" w:themeColor="text1" w:themeTint="F2"/>
                                <w:sz w:val="18"/>
                                <w:szCs w:val="22"/>
                                <w:lang w:val="es-ES"/>
                              </w:rPr>
                              <w:t>agosto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B610689"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Comisi</w:t>
                      </w:r>
                      <w:r w:rsidRPr="006A1F7D">
                        <w:rPr>
                          <w:rFonts w:asciiTheme="majorHAnsi" w:hAnsiTheme="majorHAnsi"/>
                          <w:color w:val="0D0D0D" w:themeColor="text1" w:themeTint="F2"/>
                          <w:sz w:val="18"/>
                          <w:szCs w:val="22"/>
                          <w:lang w:val="es-ES"/>
                        </w:rPr>
                        <w:t xml:space="preserve">ón el </w:t>
                      </w:r>
                      <w:r w:rsidR="006E3583">
                        <w:rPr>
                          <w:rFonts w:asciiTheme="majorHAnsi" w:hAnsiTheme="majorHAnsi"/>
                          <w:color w:val="0D0D0D" w:themeColor="text1" w:themeTint="F2"/>
                          <w:sz w:val="18"/>
                          <w:szCs w:val="22"/>
                          <w:lang w:val="es-ES"/>
                        </w:rPr>
                        <w:t>29</w:t>
                      </w:r>
                      <w:r w:rsidRPr="006A1F7D">
                        <w:rPr>
                          <w:rFonts w:asciiTheme="majorHAnsi" w:hAnsiTheme="majorHAnsi"/>
                          <w:color w:val="0D0D0D" w:themeColor="text1" w:themeTint="F2"/>
                          <w:sz w:val="18"/>
                          <w:szCs w:val="22"/>
                          <w:lang w:val="es-ES"/>
                        </w:rPr>
                        <w:t xml:space="preserve"> de </w:t>
                      </w:r>
                      <w:r w:rsidR="00132989">
                        <w:rPr>
                          <w:rFonts w:asciiTheme="majorHAnsi" w:hAnsiTheme="majorHAnsi"/>
                          <w:color w:val="0D0D0D" w:themeColor="text1" w:themeTint="F2"/>
                          <w:sz w:val="18"/>
                          <w:szCs w:val="22"/>
                          <w:lang w:val="es-ES"/>
                        </w:rPr>
                        <w:t>agosto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E636C6"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E636C6"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E636C6"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E636C6" w:rsidRDefault="0030729D" w:rsidP="00040C3A">
      <w:pPr>
        <w:tabs>
          <w:tab w:val="center" w:pos="5400"/>
        </w:tabs>
        <w:suppressAutoHyphens/>
        <w:jc w:val="center"/>
        <w:rPr>
          <w:rFonts w:asciiTheme="majorHAnsi" w:hAnsiTheme="majorHAnsi"/>
          <w:sz w:val="18"/>
          <w:szCs w:val="22"/>
          <w:lang w:val="es-ES"/>
        </w:rPr>
      </w:pPr>
      <w:r w:rsidRPr="00E636C6">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BD0D0" w14:textId="0DF52984" w:rsidR="00132989" w:rsidRDefault="00113F73" w:rsidP="00113F73">
                            <w:pPr>
                              <w:spacing w:line="276" w:lineRule="auto"/>
                              <w:rPr>
                                <w:rFonts w:asciiTheme="majorHAnsi" w:hAnsiTheme="majorHAnsi"/>
                                <w:color w:val="595959" w:themeColor="text1" w:themeTint="A6"/>
                                <w:sz w:val="18"/>
                                <w:szCs w:val="18"/>
                                <w:lang w:val="es-ES"/>
                              </w:rPr>
                            </w:pPr>
                            <w:r w:rsidRPr="006C7E0F">
                              <w:rPr>
                                <w:rFonts w:asciiTheme="majorHAnsi" w:hAnsiTheme="majorHAnsi"/>
                                <w:b/>
                                <w:color w:val="595959" w:themeColor="text1" w:themeTint="A6"/>
                                <w:sz w:val="18"/>
                                <w:szCs w:val="18"/>
                                <w:lang w:val="pt-BR"/>
                              </w:rPr>
                              <w:t>Citar como:</w:t>
                            </w:r>
                            <w:r w:rsidRPr="006C7E0F">
                              <w:rPr>
                                <w:rFonts w:asciiTheme="majorHAnsi" w:hAnsiTheme="majorHAnsi"/>
                                <w:color w:val="595959" w:themeColor="text1" w:themeTint="A6"/>
                                <w:sz w:val="18"/>
                                <w:szCs w:val="18"/>
                                <w:lang w:val="pt-BR"/>
                              </w:rPr>
                              <w:t xml:space="preserve"> </w:t>
                            </w:r>
                            <w:r w:rsidR="006929E0" w:rsidRPr="006C7E0F">
                              <w:rPr>
                                <w:rFonts w:asciiTheme="majorHAnsi" w:hAnsiTheme="majorHAnsi"/>
                                <w:color w:val="595959" w:themeColor="text1" w:themeTint="A6"/>
                                <w:sz w:val="18"/>
                                <w:szCs w:val="18"/>
                                <w:lang w:val="pt-BR"/>
                              </w:rPr>
                              <w:t>CIDH, Informe N</w:t>
                            </w:r>
                            <w:r w:rsidR="006929E0" w:rsidRPr="006A1F7D">
                              <w:rPr>
                                <w:rFonts w:asciiTheme="majorHAnsi" w:hAnsiTheme="majorHAnsi"/>
                                <w:color w:val="595959" w:themeColor="text1" w:themeTint="A6"/>
                                <w:sz w:val="18"/>
                                <w:szCs w:val="18"/>
                                <w:lang w:val="pt-BR"/>
                              </w:rPr>
                              <w:t xml:space="preserve">o. </w:t>
                            </w:r>
                            <w:r w:rsidR="006E3583" w:rsidRPr="006E3583">
                              <w:rPr>
                                <w:rFonts w:asciiTheme="majorHAnsi" w:hAnsiTheme="majorHAnsi"/>
                                <w:color w:val="595959" w:themeColor="text1" w:themeTint="A6"/>
                                <w:sz w:val="18"/>
                                <w:szCs w:val="18"/>
                                <w:lang w:val="pt-BR"/>
                              </w:rPr>
                              <w:t>122</w:t>
                            </w:r>
                            <w:r w:rsidR="006929E0" w:rsidRPr="006E3583">
                              <w:rPr>
                                <w:rFonts w:asciiTheme="majorHAnsi" w:hAnsiTheme="majorHAnsi"/>
                                <w:color w:val="595959" w:themeColor="text1" w:themeTint="A6"/>
                                <w:sz w:val="18"/>
                                <w:szCs w:val="18"/>
                                <w:lang w:val="pt-BR"/>
                              </w:rPr>
                              <w:t>/2</w:t>
                            </w:r>
                            <w:r w:rsidR="00434458" w:rsidRPr="006E3583">
                              <w:rPr>
                                <w:rFonts w:asciiTheme="majorHAnsi" w:hAnsiTheme="majorHAnsi"/>
                                <w:color w:val="595959" w:themeColor="text1" w:themeTint="A6"/>
                                <w:sz w:val="18"/>
                                <w:szCs w:val="18"/>
                                <w:lang w:val="pt-BR"/>
                              </w:rPr>
                              <w:t>4</w:t>
                            </w:r>
                            <w:r w:rsidR="006929E0" w:rsidRPr="006E3583">
                              <w:rPr>
                                <w:rFonts w:asciiTheme="majorHAnsi" w:hAnsiTheme="majorHAnsi"/>
                                <w:color w:val="595959" w:themeColor="text1" w:themeTint="A6"/>
                                <w:sz w:val="18"/>
                                <w:szCs w:val="18"/>
                                <w:lang w:val="pt-BR"/>
                              </w:rPr>
                              <w:t xml:space="preserve">. </w:t>
                            </w:r>
                            <w:r w:rsidR="006929E0" w:rsidRPr="006A1F7D">
                              <w:rPr>
                                <w:rFonts w:asciiTheme="majorHAnsi" w:hAnsiTheme="majorHAnsi"/>
                                <w:color w:val="595959" w:themeColor="text1" w:themeTint="A6"/>
                                <w:sz w:val="18"/>
                                <w:szCs w:val="18"/>
                                <w:lang w:val="es-ES"/>
                              </w:rPr>
                              <w:t xml:space="preserve">Petición </w:t>
                            </w:r>
                            <w:r w:rsidR="00EA43ED" w:rsidRPr="006A1F7D">
                              <w:rPr>
                                <w:rFonts w:asciiTheme="majorHAnsi" w:hAnsiTheme="majorHAnsi"/>
                                <w:color w:val="595959" w:themeColor="text1" w:themeTint="A6"/>
                                <w:sz w:val="18"/>
                                <w:szCs w:val="18"/>
                                <w:lang w:val="es-ES"/>
                              </w:rPr>
                              <w:t>639</w:t>
                            </w:r>
                            <w:r w:rsidR="006929E0" w:rsidRPr="006A1F7D">
                              <w:rPr>
                                <w:rFonts w:asciiTheme="majorHAnsi" w:hAnsiTheme="majorHAnsi"/>
                                <w:color w:val="595959" w:themeColor="text1" w:themeTint="A6"/>
                                <w:sz w:val="18"/>
                                <w:szCs w:val="18"/>
                                <w:lang w:val="es-ES"/>
                              </w:rPr>
                              <w:t>-</w:t>
                            </w:r>
                            <w:r w:rsidR="007921E1" w:rsidRPr="006A1F7D">
                              <w:rPr>
                                <w:rFonts w:asciiTheme="majorHAnsi" w:hAnsiTheme="majorHAnsi"/>
                                <w:color w:val="595959" w:themeColor="text1" w:themeTint="A6"/>
                                <w:sz w:val="18"/>
                                <w:szCs w:val="18"/>
                                <w:lang w:val="es-ES"/>
                              </w:rPr>
                              <w:t>14</w:t>
                            </w:r>
                            <w:r w:rsidR="006929E0" w:rsidRPr="006A1F7D">
                              <w:rPr>
                                <w:rFonts w:asciiTheme="majorHAnsi" w:hAnsiTheme="majorHAnsi"/>
                                <w:color w:val="595959" w:themeColor="text1" w:themeTint="A6"/>
                                <w:sz w:val="18"/>
                                <w:szCs w:val="18"/>
                                <w:lang w:val="es-ES"/>
                              </w:rPr>
                              <w:t xml:space="preserve">. </w:t>
                            </w:r>
                            <w:r w:rsidR="00D64F49" w:rsidRPr="006A1F7D">
                              <w:rPr>
                                <w:rFonts w:asciiTheme="majorHAnsi" w:hAnsiTheme="majorHAnsi"/>
                                <w:color w:val="595959" w:themeColor="text1" w:themeTint="A6"/>
                                <w:sz w:val="18"/>
                                <w:szCs w:val="18"/>
                                <w:lang w:val="es-ES"/>
                              </w:rPr>
                              <w:t>A</w:t>
                            </w:r>
                            <w:r w:rsidR="006929E0" w:rsidRPr="006A1F7D">
                              <w:rPr>
                                <w:rFonts w:asciiTheme="majorHAnsi" w:hAnsiTheme="majorHAnsi"/>
                                <w:color w:val="595959" w:themeColor="text1" w:themeTint="A6"/>
                                <w:sz w:val="18"/>
                                <w:szCs w:val="18"/>
                                <w:lang w:val="es-ES"/>
                              </w:rPr>
                              <w:t xml:space="preserve">dmisibilidad. </w:t>
                            </w:r>
                          </w:p>
                          <w:p w14:paraId="7FD77785" w14:textId="5A0452E0" w:rsidR="00113F73" w:rsidRPr="00665D45" w:rsidRDefault="00EA43ED" w:rsidP="00113F73">
                            <w:pPr>
                              <w:spacing w:line="276" w:lineRule="auto"/>
                              <w:rPr>
                                <w:rFonts w:asciiTheme="majorHAnsi" w:hAnsiTheme="majorHAnsi"/>
                                <w:bCs/>
                                <w:color w:val="595959" w:themeColor="text1" w:themeTint="A6"/>
                                <w:sz w:val="18"/>
                                <w:szCs w:val="18"/>
                                <w:lang w:val="es-ES"/>
                              </w:rPr>
                            </w:pPr>
                            <w:r w:rsidRPr="006A1F7D">
                              <w:rPr>
                                <w:rFonts w:asciiTheme="majorHAnsi" w:hAnsiTheme="majorHAnsi"/>
                                <w:bCs/>
                                <w:color w:val="595959" w:themeColor="text1" w:themeTint="A6"/>
                                <w:sz w:val="18"/>
                                <w:szCs w:val="18"/>
                                <w:lang w:val="es-ES"/>
                              </w:rPr>
                              <w:t>Hernán Elías Salazar Restrepo</w:t>
                            </w:r>
                            <w:r w:rsidR="006929E0" w:rsidRPr="006A1F7D">
                              <w:rPr>
                                <w:rFonts w:asciiTheme="majorHAnsi" w:hAnsiTheme="majorHAnsi"/>
                                <w:color w:val="595959" w:themeColor="text1" w:themeTint="A6"/>
                                <w:sz w:val="18"/>
                                <w:szCs w:val="18"/>
                                <w:lang w:val="es-ES"/>
                              </w:rPr>
                              <w:t xml:space="preserve">. </w:t>
                            </w:r>
                            <w:r w:rsidR="00624A9A" w:rsidRPr="006A1F7D">
                              <w:rPr>
                                <w:rFonts w:asciiTheme="majorHAnsi" w:hAnsiTheme="majorHAnsi"/>
                                <w:color w:val="595959" w:themeColor="text1" w:themeTint="A6"/>
                                <w:sz w:val="18"/>
                                <w:szCs w:val="18"/>
                                <w:lang w:val="es-ES"/>
                              </w:rPr>
                              <w:t>Colombia</w:t>
                            </w:r>
                            <w:r w:rsidR="006929E0" w:rsidRPr="006A1F7D">
                              <w:rPr>
                                <w:rFonts w:asciiTheme="majorHAnsi" w:hAnsiTheme="majorHAnsi"/>
                                <w:color w:val="595959" w:themeColor="text1" w:themeTint="A6"/>
                                <w:sz w:val="18"/>
                                <w:szCs w:val="18"/>
                                <w:lang w:val="es-ES"/>
                              </w:rPr>
                              <w:t xml:space="preserve">. </w:t>
                            </w:r>
                            <w:r w:rsidR="006E3583">
                              <w:rPr>
                                <w:rFonts w:asciiTheme="majorHAnsi" w:hAnsiTheme="majorHAnsi"/>
                                <w:color w:val="595959" w:themeColor="text1" w:themeTint="A6"/>
                                <w:sz w:val="18"/>
                                <w:szCs w:val="18"/>
                                <w:lang w:val="es-ES"/>
                              </w:rPr>
                              <w:t>29</w:t>
                            </w:r>
                            <w:r w:rsidR="00132989">
                              <w:rPr>
                                <w:rFonts w:asciiTheme="majorHAnsi" w:hAnsiTheme="majorHAnsi"/>
                                <w:color w:val="595959" w:themeColor="text1" w:themeTint="A6"/>
                                <w:sz w:val="18"/>
                                <w:szCs w:val="18"/>
                                <w:lang w:val="es-ES"/>
                              </w:rPr>
                              <w:t xml:space="preserve"> de agosto de 2024</w:t>
                            </w:r>
                            <w:r w:rsidR="006929E0" w:rsidRPr="006A1F7D">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359BD0D0" w14:textId="0DF52984" w:rsidR="00132989" w:rsidRDefault="00113F73" w:rsidP="00113F73">
                      <w:pPr>
                        <w:spacing w:line="276" w:lineRule="auto"/>
                        <w:rPr>
                          <w:rFonts w:asciiTheme="majorHAnsi" w:hAnsiTheme="majorHAnsi"/>
                          <w:color w:val="595959" w:themeColor="text1" w:themeTint="A6"/>
                          <w:sz w:val="18"/>
                          <w:szCs w:val="18"/>
                          <w:lang w:val="es-ES"/>
                        </w:rPr>
                      </w:pPr>
                      <w:r w:rsidRPr="006C7E0F">
                        <w:rPr>
                          <w:rFonts w:asciiTheme="majorHAnsi" w:hAnsiTheme="majorHAnsi"/>
                          <w:b/>
                          <w:color w:val="595959" w:themeColor="text1" w:themeTint="A6"/>
                          <w:sz w:val="18"/>
                          <w:szCs w:val="18"/>
                          <w:lang w:val="pt-BR"/>
                        </w:rPr>
                        <w:t>Citar como:</w:t>
                      </w:r>
                      <w:r w:rsidRPr="006C7E0F">
                        <w:rPr>
                          <w:rFonts w:asciiTheme="majorHAnsi" w:hAnsiTheme="majorHAnsi"/>
                          <w:color w:val="595959" w:themeColor="text1" w:themeTint="A6"/>
                          <w:sz w:val="18"/>
                          <w:szCs w:val="18"/>
                          <w:lang w:val="pt-BR"/>
                        </w:rPr>
                        <w:t xml:space="preserve"> </w:t>
                      </w:r>
                      <w:r w:rsidR="006929E0" w:rsidRPr="006C7E0F">
                        <w:rPr>
                          <w:rFonts w:asciiTheme="majorHAnsi" w:hAnsiTheme="majorHAnsi"/>
                          <w:color w:val="595959" w:themeColor="text1" w:themeTint="A6"/>
                          <w:sz w:val="18"/>
                          <w:szCs w:val="18"/>
                          <w:lang w:val="pt-BR"/>
                        </w:rPr>
                        <w:t>CIDH, Informe N</w:t>
                      </w:r>
                      <w:r w:rsidR="006929E0" w:rsidRPr="006A1F7D">
                        <w:rPr>
                          <w:rFonts w:asciiTheme="majorHAnsi" w:hAnsiTheme="majorHAnsi"/>
                          <w:color w:val="595959" w:themeColor="text1" w:themeTint="A6"/>
                          <w:sz w:val="18"/>
                          <w:szCs w:val="18"/>
                          <w:lang w:val="pt-BR"/>
                        </w:rPr>
                        <w:t xml:space="preserve">o. </w:t>
                      </w:r>
                      <w:r w:rsidR="006E3583" w:rsidRPr="006E3583">
                        <w:rPr>
                          <w:rFonts w:asciiTheme="majorHAnsi" w:hAnsiTheme="majorHAnsi"/>
                          <w:color w:val="595959" w:themeColor="text1" w:themeTint="A6"/>
                          <w:sz w:val="18"/>
                          <w:szCs w:val="18"/>
                          <w:lang w:val="pt-BR"/>
                        </w:rPr>
                        <w:t>122</w:t>
                      </w:r>
                      <w:r w:rsidR="006929E0" w:rsidRPr="006E3583">
                        <w:rPr>
                          <w:rFonts w:asciiTheme="majorHAnsi" w:hAnsiTheme="majorHAnsi"/>
                          <w:color w:val="595959" w:themeColor="text1" w:themeTint="A6"/>
                          <w:sz w:val="18"/>
                          <w:szCs w:val="18"/>
                          <w:lang w:val="pt-BR"/>
                        </w:rPr>
                        <w:t>/2</w:t>
                      </w:r>
                      <w:r w:rsidR="00434458" w:rsidRPr="006E3583">
                        <w:rPr>
                          <w:rFonts w:asciiTheme="majorHAnsi" w:hAnsiTheme="majorHAnsi"/>
                          <w:color w:val="595959" w:themeColor="text1" w:themeTint="A6"/>
                          <w:sz w:val="18"/>
                          <w:szCs w:val="18"/>
                          <w:lang w:val="pt-BR"/>
                        </w:rPr>
                        <w:t>4</w:t>
                      </w:r>
                      <w:r w:rsidR="006929E0" w:rsidRPr="006E3583">
                        <w:rPr>
                          <w:rFonts w:asciiTheme="majorHAnsi" w:hAnsiTheme="majorHAnsi"/>
                          <w:color w:val="595959" w:themeColor="text1" w:themeTint="A6"/>
                          <w:sz w:val="18"/>
                          <w:szCs w:val="18"/>
                          <w:lang w:val="pt-BR"/>
                        </w:rPr>
                        <w:t xml:space="preserve">. </w:t>
                      </w:r>
                      <w:r w:rsidR="006929E0" w:rsidRPr="006A1F7D">
                        <w:rPr>
                          <w:rFonts w:asciiTheme="majorHAnsi" w:hAnsiTheme="majorHAnsi"/>
                          <w:color w:val="595959" w:themeColor="text1" w:themeTint="A6"/>
                          <w:sz w:val="18"/>
                          <w:szCs w:val="18"/>
                          <w:lang w:val="es-ES"/>
                        </w:rPr>
                        <w:t xml:space="preserve">Petición </w:t>
                      </w:r>
                      <w:r w:rsidR="00EA43ED" w:rsidRPr="006A1F7D">
                        <w:rPr>
                          <w:rFonts w:asciiTheme="majorHAnsi" w:hAnsiTheme="majorHAnsi"/>
                          <w:color w:val="595959" w:themeColor="text1" w:themeTint="A6"/>
                          <w:sz w:val="18"/>
                          <w:szCs w:val="18"/>
                          <w:lang w:val="es-ES"/>
                        </w:rPr>
                        <w:t>639</w:t>
                      </w:r>
                      <w:r w:rsidR="006929E0" w:rsidRPr="006A1F7D">
                        <w:rPr>
                          <w:rFonts w:asciiTheme="majorHAnsi" w:hAnsiTheme="majorHAnsi"/>
                          <w:color w:val="595959" w:themeColor="text1" w:themeTint="A6"/>
                          <w:sz w:val="18"/>
                          <w:szCs w:val="18"/>
                          <w:lang w:val="es-ES"/>
                        </w:rPr>
                        <w:t>-</w:t>
                      </w:r>
                      <w:r w:rsidR="007921E1" w:rsidRPr="006A1F7D">
                        <w:rPr>
                          <w:rFonts w:asciiTheme="majorHAnsi" w:hAnsiTheme="majorHAnsi"/>
                          <w:color w:val="595959" w:themeColor="text1" w:themeTint="A6"/>
                          <w:sz w:val="18"/>
                          <w:szCs w:val="18"/>
                          <w:lang w:val="es-ES"/>
                        </w:rPr>
                        <w:t>14</w:t>
                      </w:r>
                      <w:r w:rsidR="006929E0" w:rsidRPr="006A1F7D">
                        <w:rPr>
                          <w:rFonts w:asciiTheme="majorHAnsi" w:hAnsiTheme="majorHAnsi"/>
                          <w:color w:val="595959" w:themeColor="text1" w:themeTint="A6"/>
                          <w:sz w:val="18"/>
                          <w:szCs w:val="18"/>
                          <w:lang w:val="es-ES"/>
                        </w:rPr>
                        <w:t xml:space="preserve">. </w:t>
                      </w:r>
                      <w:r w:rsidR="00D64F49" w:rsidRPr="006A1F7D">
                        <w:rPr>
                          <w:rFonts w:asciiTheme="majorHAnsi" w:hAnsiTheme="majorHAnsi"/>
                          <w:color w:val="595959" w:themeColor="text1" w:themeTint="A6"/>
                          <w:sz w:val="18"/>
                          <w:szCs w:val="18"/>
                          <w:lang w:val="es-ES"/>
                        </w:rPr>
                        <w:t>A</w:t>
                      </w:r>
                      <w:r w:rsidR="006929E0" w:rsidRPr="006A1F7D">
                        <w:rPr>
                          <w:rFonts w:asciiTheme="majorHAnsi" w:hAnsiTheme="majorHAnsi"/>
                          <w:color w:val="595959" w:themeColor="text1" w:themeTint="A6"/>
                          <w:sz w:val="18"/>
                          <w:szCs w:val="18"/>
                          <w:lang w:val="es-ES"/>
                        </w:rPr>
                        <w:t xml:space="preserve">dmisibilidad. </w:t>
                      </w:r>
                    </w:p>
                    <w:p w14:paraId="7FD77785" w14:textId="5A0452E0" w:rsidR="00113F73" w:rsidRPr="00665D45" w:rsidRDefault="00EA43ED" w:rsidP="00113F73">
                      <w:pPr>
                        <w:spacing w:line="276" w:lineRule="auto"/>
                        <w:rPr>
                          <w:rFonts w:asciiTheme="majorHAnsi" w:hAnsiTheme="majorHAnsi"/>
                          <w:bCs/>
                          <w:color w:val="595959" w:themeColor="text1" w:themeTint="A6"/>
                          <w:sz w:val="18"/>
                          <w:szCs w:val="18"/>
                          <w:lang w:val="es-ES"/>
                        </w:rPr>
                      </w:pPr>
                      <w:r w:rsidRPr="006A1F7D">
                        <w:rPr>
                          <w:rFonts w:asciiTheme="majorHAnsi" w:hAnsiTheme="majorHAnsi"/>
                          <w:bCs/>
                          <w:color w:val="595959" w:themeColor="text1" w:themeTint="A6"/>
                          <w:sz w:val="18"/>
                          <w:szCs w:val="18"/>
                          <w:lang w:val="es-ES"/>
                        </w:rPr>
                        <w:t>Hernán Elías Salazar Restrepo</w:t>
                      </w:r>
                      <w:r w:rsidR="006929E0" w:rsidRPr="006A1F7D">
                        <w:rPr>
                          <w:rFonts w:asciiTheme="majorHAnsi" w:hAnsiTheme="majorHAnsi"/>
                          <w:color w:val="595959" w:themeColor="text1" w:themeTint="A6"/>
                          <w:sz w:val="18"/>
                          <w:szCs w:val="18"/>
                          <w:lang w:val="es-ES"/>
                        </w:rPr>
                        <w:t xml:space="preserve">. </w:t>
                      </w:r>
                      <w:r w:rsidR="00624A9A" w:rsidRPr="006A1F7D">
                        <w:rPr>
                          <w:rFonts w:asciiTheme="majorHAnsi" w:hAnsiTheme="majorHAnsi"/>
                          <w:color w:val="595959" w:themeColor="text1" w:themeTint="A6"/>
                          <w:sz w:val="18"/>
                          <w:szCs w:val="18"/>
                          <w:lang w:val="es-ES"/>
                        </w:rPr>
                        <w:t>Colombia</w:t>
                      </w:r>
                      <w:r w:rsidR="006929E0" w:rsidRPr="006A1F7D">
                        <w:rPr>
                          <w:rFonts w:asciiTheme="majorHAnsi" w:hAnsiTheme="majorHAnsi"/>
                          <w:color w:val="595959" w:themeColor="text1" w:themeTint="A6"/>
                          <w:sz w:val="18"/>
                          <w:szCs w:val="18"/>
                          <w:lang w:val="es-ES"/>
                        </w:rPr>
                        <w:t xml:space="preserve">. </w:t>
                      </w:r>
                      <w:r w:rsidR="006E3583">
                        <w:rPr>
                          <w:rFonts w:asciiTheme="majorHAnsi" w:hAnsiTheme="majorHAnsi"/>
                          <w:color w:val="595959" w:themeColor="text1" w:themeTint="A6"/>
                          <w:sz w:val="18"/>
                          <w:szCs w:val="18"/>
                          <w:lang w:val="es-ES"/>
                        </w:rPr>
                        <w:t>29</w:t>
                      </w:r>
                      <w:r w:rsidR="00132989">
                        <w:rPr>
                          <w:rFonts w:asciiTheme="majorHAnsi" w:hAnsiTheme="majorHAnsi"/>
                          <w:color w:val="595959" w:themeColor="text1" w:themeTint="A6"/>
                          <w:sz w:val="18"/>
                          <w:szCs w:val="18"/>
                          <w:lang w:val="es-ES"/>
                        </w:rPr>
                        <w:t xml:space="preserve"> de agosto de 2024</w:t>
                      </w:r>
                      <w:r w:rsidR="006929E0" w:rsidRPr="006A1F7D">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E636C6"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E636C6" w:rsidRDefault="00A50FCF" w:rsidP="00040C3A">
      <w:pPr>
        <w:tabs>
          <w:tab w:val="center" w:pos="5400"/>
        </w:tabs>
        <w:suppressAutoHyphens/>
        <w:jc w:val="center"/>
        <w:rPr>
          <w:rFonts w:asciiTheme="majorHAnsi" w:hAnsiTheme="majorHAnsi"/>
          <w:sz w:val="18"/>
          <w:szCs w:val="22"/>
          <w:lang w:val="es-ES"/>
        </w:rPr>
      </w:pPr>
    </w:p>
    <w:p w14:paraId="0C9396CC" w14:textId="574A4667" w:rsidR="0090270B" w:rsidRPr="00E636C6" w:rsidRDefault="00D306D1" w:rsidP="005516A1">
      <w:pPr>
        <w:tabs>
          <w:tab w:val="center" w:pos="5400"/>
        </w:tabs>
        <w:suppressAutoHyphens/>
        <w:jc w:val="center"/>
        <w:rPr>
          <w:rFonts w:asciiTheme="majorHAnsi" w:hAnsiTheme="majorHAnsi"/>
          <w:b/>
          <w:sz w:val="20"/>
          <w:lang w:val="es-ES"/>
        </w:rPr>
      </w:pPr>
      <w:r w:rsidRPr="00E636C6">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444B617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577BD29B" w:rsidR="0070697F" w:rsidRPr="00E636C6" w:rsidRDefault="006E3583" w:rsidP="005516A1">
      <w:pPr>
        <w:tabs>
          <w:tab w:val="center" w:pos="5400"/>
        </w:tabs>
        <w:suppressAutoHyphens/>
        <w:jc w:val="center"/>
        <w:rPr>
          <w:rFonts w:asciiTheme="majorHAnsi" w:hAnsiTheme="majorHAnsi"/>
          <w:b/>
          <w:sz w:val="20"/>
          <w:lang w:val="es-ES"/>
        </w:rPr>
        <w:sectPr w:rsidR="0070697F" w:rsidRPr="00E636C6" w:rsidSect="001B3DE1">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E636C6">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31822D46">
                <wp:simplePos x="0" y="0"/>
                <wp:positionH relativeFrom="column">
                  <wp:posOffset>1320800</wp:posOffset>
                </wp:positionH>
                <wp:positionV relativeFrom="paragraph">
                  <wp:posOffset>522341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pt;margin-top:41.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E636C6">
        <w:rPr>
          <w:rFonts w:asciiTheme="majorHAnsi" w:hAnsiTheme="majorHAnsi"/>
          <w:b/>
          <w:sz w:val="20"/>
          <w:lang w:val="es-ES"/>
        </w:rPr>
        <w:tab/>
      </w:r>
    </w:p>
    <w:p w14:paraId="2786EE58" w14:textId="77777777" w:rsidR="003239B8" w:rsidRPr="00E636C6" w:rsidRDefault="003239B8" w:rsidP="004A6A54">
      <w:pPr>
        <w:spacing w:after="240"/>
        <w:ind w:firstLine="720"/>
        <w:jc w:val="both"/>
        <w:rPr>
          <w:rFonts w:asciiTheme="majorHAnsi" w:hAnsiTheme="majorHAnsi"/>
          <w:b/>
          <w:bCs/>
          <w:sz w:val="20"/>
          <w:szCs w:val="20"/>
          <w:lang w:val="es-ES"/>
        </w:rPr>
      </w:pPr>
      <w:r w:rsidRPr="00E636C6">
        <w:rPr>
          <w:rFonts w:asciiTheme="majorHAnsi" w:hAnsiTheme="majorHAnsi"/>
          <w:b/>
          <w:bCs/>
          <w:sz w:val="20"/>
          <w:szCs w:val="20"/>
          <w:lang w:val="es-ES"/>
        </w:rPr>
        <w:lastRenderedPageBreak/>
        <w:t>I.</w:t>
      </w:r>
      <w:r w:rsidRPr="00E636C6">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E636C6"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E636C6" w:rsidRDefault="003239B8" w:rsidP="008D2290">
            <w:pPr>
              <w:jc w:val="center"/>
              <w:rPr>
                <w:rFonts w:ascii="Cambria" w:hAnsi="Cambria"/>
                <w:b/>
                <w:bCs/>
                <w:color w:val="FFFFFF" w:themeColor="background1"/>
                <w:sz w:val="20"/>
                <w:szCs w:val="20"/>
                <w:lang w:val="es-ES"/>
              </w:rPr>
            </w:pPr>
            <w:r w:rsidRPr="00E636C6">
              <w:rPr>
                <w:rFonts w:ascii="Cambria" w:hAnsi="Cambria"/>
                <w:b/>
                <w:bCs/>
                <w:color w:val="FFFFFF" w:themeColor="background1"/>
                <w:sz w:val="20"/>
                <w:szCs w:val="20"/>
                <w:lang w:val="es-ES"/>
              </w:rPr>
              <w:t>Parte peticionaria:</w:t>
            </w:r>
          </w:p>
        </w:tc>
        <w:tc>
          <w:tcPr>
            <w:tcW w:w="5647" w:type="dxa"/>
            <w:vAlign w:val="center"/>
          </w:tcPr>
          <w:p w14:paraId="07DAAE2E" w14:textId="30FC1D7E" w:rsidR="003239B8" w:rsidRPr="00E636C6" w:rsidRDefault="00CE1880" w:rsidP="00F04238">
            <w:pPr>
              <w:jc w:val="both"/>
              <w:rPr>
                <w:rFonts w:ascii="Cambria" w:hAnsi="Cambria"/>
                <w:bCs/>
                <w:sz w:val="20"/>
                <w:szCs w:val="20"/>
                <w:lang w:val="es-ES"/>
              </w:rPr>
            </w:pPr>
            <w:r w:rsidRPr="00E636C6">
              <w:rPr>
                <w:rFonts w:ascii="Cambria" w:hAnsi="Cambria"/>
                <w:bCs/>
                <w:sz w:val="20"/>
                <w:szCs w:val="20"/>
                <w:lang w:val="es-ES"/>
              </w:rPr>
              <w:t>Hernán Elías Salazar Restrepo</w:t>
            </w:r>
          </w:p>
        </w:tc>
      </w:tr>
      <w:tr w:rsidR="00CE1880" w:rsidRPr="00E636C6"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CE1880" w:rsidRPr="00E636C6" w:rsidRDefault="00052AF9" w:rsidP="00CE188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A6AC9B075CBB5144B00DD97E1A6F00F0"/>
                </w:placeholder>
                <w:dropDownList>
                  <w:listItem w:value="Choose an item."/>
                  <w:listItem w:displayText="Presunta víctima" w:value="Presunta víctima"/>
                  <w:listItem w:displayText="Presuntas víctimas" w:value="Presuntas víctimas"/>
                </w:dropDownList>
              </w:sdtPr>
              <w:sdtEndPr/>
              <w:sdtContent>
                <w:r w:rsidR="00CE1880" w:rsidRPr="00E636C6">
                  <w:rPr>
                    <w:rFonts w:ascii="Cambria" w:hAnsi="Cambria"/>
                    <w:b/>
                    <w:bCs/>
                    <w:color w:val="FFFFFF" w:themeColor="background1"/>
                    <w:sz w:val="20"/>
                    <w:szCs w:val="20"/>
                    <w:lang w:val="es-ES"/>
                  </w:rPr>
                  <w:t>Presuntas víctimas</w:t>
                </w:r>
              </w:sdtContent>
            </w:sdt>
            <w:r w:rsidR="00CE1880" w:rsidRPr="00E636C6">
              <w:rPr>
                <w:rFonts w:ascii="Cambria" w:hAnsi="Cambria"/>
                <w:b/>
                <w:bCs/>
                <w:color w:val="FFFFFF" w:themeColor="background1"/>
                <w:sz w:val="20"/>
                <w:szCs w:val="20"/>
                <w:lang w:val="es-ES"/>
              </w:rPr>
              <w:t>:</w:t>
            </w:r>
          </w:p>
        </w:tc>
        <w:tc>
          <w:tcPr>
            <w:tcW w:w="5647" w:type="dxa"/>
            <w:vAlign w:val="center"/>
          </w:tcPr>
          <w:p w14:paraId="143D44A8" w14:textId="4372E4B4" w:rsidR="00CE1880" w:rsidRPr="00E636C6" w:rsidRDefault="00CE1880" w:rsidP="00CE1880">
            <w:pPr>
              <w:jc w:val="both"/>
              <w:rPr>
                <w:rFonts w:ascii="Cambria" w:hAnsi="Cambria"/>
                <w:bCs/>
                <w:sz w:val="20"/>
                <w:szCs w:val="20"/>
                <w:lang w:val="es-ES"/>
              </w:rPr>
            </w:pPr>
            <w:r w:rsidRPr="00E636C6">
              <w:rPr>
                <w:rFonts w:ascii="Cambria" w:hAnsi="Cambria"/>
                <w:bCs/>
                <w:sz w:val="20"/>
                <w:szCs w:val="20"/>
                <w:lang w:val="es-ES"/>
              </w:rPr>
              <w:t>Hernán Elías Salazar Restrepo</w:t>
            </w:r>
          </w:p>
        </w:tc>
      </w:tr>
      <w:tr w:rsidR="003239B8" w:rsidRPr="00E636C6"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E636C6" w:rsidRDefault="003239B8" w:rsidP="008D2290">
            <w:pPr>
              <w:jc w:val="center"/>
              <w:rPr>
                <w:rFonts w:ascii="Cambria" w:hAnsi="Cambria"/>
                <w:b/>
                <w:bCs/>
                <w:color w:val="FFFFFF" w:themeColor="background1"/>
                <w:sz w:val="20"/>
                <w:szCs w:val="20"/>
                <w:lang w:val="es-ES"/>
              </w:rPr>
            </w:pPr>
            <w:r w:rsidRPr="00E636C6">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E636C6" w:rsidRDefault="00263908" w:rsidP="008D2290">
            <w:pPr>
              <w:jc w:val="both"/>
              <w:rPr>
                <w:rFonts w:ascii="Cambria" w:hAnsi="Cambria"/>
                <w:bCs/>
                <w:sz w:val="20"/>
                <w:szCs w:val="20"/>
                <w:lang w:val="es-ES"/>
              </w:rPr>
            </w:pPr>
            <w:r w:rsidRPr="00E636C6">
              <w:rPr>
                <w:rFonts w:ascii="Cambria" w:hAnsi="Cambria"/>
                <w:bCs/>
                <w:sz w:val="20"/>
                <w:szCs w:val="20"/>
                <w:lang w:val="es-ES"/>
              </w:rPr>
              <w:t>Colombia</w:t>
            </w:r>
            <w:r w:rsidR="00130DC3" w:rsidRPr="00E636C6">
              <w:rPr>
                <w:rStyle w:val="FootnoteReference"/>
                <w:rFonts w:ascii="Cambria" w:hAnsi="Cambria"/>
                <w:bCs/>
                <w:sz w:val="20"/>
                <w:szCs w:val="20"/>
                <w:lang w:val="es-ES"/>
              </w:rPr>
              <w:footnoteReference w:id="2"/>
            </w:r>
          </w:p>
        </w:tc>
      </w:tr>
      <w:tr w:rsidR="00223A29" w:rsidRPr="008D1CB0"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E636C6" w:rsidRDefault="001B3A00" w:rsidP="00E4118C">
            <w:pPr>
              <w:jc w:val="center"/>
              <w:rPr>
                <w:rFonts w:ascii="Cambria" w:hAnsi="Cambria"/>
                <w:b/>
                <w:bCs/>
                <w:color w:val="FFFFFF" w:themeColor="background1"/>
                <w:sz w:val="20"/>
                <w:szCs w:val="20"/>
                <w:lang w:val="es-ES"/>
              </w:rPr>
            </w:pPr>
            <w:r w:rsidRPr="00E636C6">
              <w:rPr>
                <w:rFonts w:ascii="Cambria" w:hAnsi="Cambria"/>
                <w:b/>
                <w:bCs/>
                <w:color w:val="FFFFFF" w:themeColor="background1"/>
                <w:sz w:val="20"/>
                <w:szCs w:val="20"/>
                <w:lang w:val="es-ES"/>
              </w:rPr>
              <w:t xml:space="preserve">Derechos </w:t>
            </w:r>
            <w:r w:rsidR="00E4118C" w:rsidRPr="00E636C6">
              <w:rPr>
                <w:rFonts w:ascii="Cambria" w:hAnsi="Cambria"/>
                <w:b/>
                <w:bCs/>
                <w:color w:val="FFFFFF" w:themeColor="background1"/>
                <w:sz w:val="20"/>
                <w:szCs w:val="20"/>
                <w:lang w:val="es-ES"/>
              </w:rPr>
              <w:t>invocados</w:t>
            </w:r>
            <w:r w:rsidRPr="00E636C6">
              <w:rPr>
                <w:rFonts w:ascii="Cambria" w:hAnsi="Cambria"/>
                <w:b/>
                <w:bCs/>
                <w:color w:val="FFFFFF" w:themeColor="background1"/>
                <w:sz w:val="20"/>
                <w:szCs w:val="20"/>
                <w:lang w:val="es-ES"/>
              </w:rPr>
              <w:t>:</w:t>
            </w:r>
          </w:p>
        </w:tc>
        <w:tc>
          <w:tcPr>
            <w:tcW w:w="5647" w:type="dxa"/>
            <w:vAlign w:val="center"/>
          </w:tcPr>
          <w:p w14:paraId="52B28392" w14:textId="603A10AA" w:rsidR="00223A29" w:rsidRPr="00E636C6" w:rsidRDefault="002B7DF4" w:rsidP="008D2290">
            <w:pPr>
              <w:jc w:val="both"/>
              <w:rPr>
                <w:rFonts w:ascii="Cambria" w:hAnsi="Cambria"/>
                <w:bCs/>
                <w:sz w:val="20"/>
                <w:szCs w:val="20"/>
                <w:lang w:val="es-ES"/>
              </w:rPr>
            </w:pPr>
            <w:r w:rsidRPr="00E636C6">
              <w:rPr>
                <w:rFonts w:ascii="Cambria" w:hAnsi="Cambria"/>
                <w:bCs/>
                <w:sz w:val="20"/>
                <w:szCs w:val="20"/>
                <w:lang w:val="es-ES"/>
              </w:rPr>
              <w:t>Artículos</w:t>
            </w:r>
            <w:r w:rsidR="008B07EC" w:rsidRPr="00E636C6">
              <w:rPr>
                <w:rFonts w:ascii="Cambria" w:hAnsi="Cambria"/>
                <w:bCs/>
                <w:sz w:val="20"/>
                <w:szCs w:val="20"/>
                <w:lang w:val="es-ES"/>
              </w:rPr>
              <w:t xml:space="preserve"> </w:t>
            </w:r>
            <w:r w:rsidR="00EE413A" w:rsidRPr="00E636C6">
              <w:rPr>
                <w:rFonts w:ascii="Cambria" w:hAnsi="Cambria"/>
                <w:bCs/>
                <w:sz w:val="20"/>
                <w:szCs w:val="20"/>
                <w:lang w:val="es-ES"/>
              </w:rPr>
              <w:t>24 (igualdad ante la ley) y 25 (protección judicial</w:t>
            </w:r>
            <w:r w:rsidR="00295129" w:rsidRPr="00E636C6">
              <w:rPr>
                <w:rFonts w:ascii="Cambria" w:hAnsi="Cambria"/>
                <w:bCs/>
                <w:sz w:val="20"/>
                <w:szCs w:val="20"/>
                <w:lang w:val="es-ES"/>
              </w:rPr>
              <w:t xml:space="preserve">) </w:t>
            </w:r>
            <w:r w:rsidR="008D59E1" w:rsidRPr="00E636C6">
              <w:rPr>
                <w:rFonts w:ascii="Cambria" w:hAnsi="Cambria"/>
                <w:bCs/>
                <w:sz w:val="20"/>
                <w:szCs w:val="20"/>
                <w:lang w:val="es-ES"/>
              </w:rPr>
              <w:t>de la Convención Americana sobre Derechos Humanos</w:t>
            </w:r>
            <w:r w:rsidR="008D59E1" w:rsidRPr="00E636C6">
              <w:rPr>
                <w:rStyle w:val="FootnoteReference"/>
                <w:rFonts w:ascii="Cambria" w:hAnsi="Cambria"/>
                <w:bCs/>
                <w:sz w:val="20"/>
                <w:szCs w:val="20"/>
                <w:lang w:val="es-ES"/>
              </w:rPr>
              <w:footnoteReference w:id="3"/>
            </w:r>
            <w:r w:rsidR="007B03E4" w:rsidRPr="00E636C6">
              <w:rPr>
                <w:rFonts w:ascii="Cambria" w:hAnsi="Cambria"/>
                <w:bCs/>
                <w:sz w:val="20"/>
                <w:szCs w:val="20"/>
                <w:lang w:val="es-ES"/>
              </w:rPr>
              <w:t>, en relación con sus artículos 1.1 (obligación de respetar los derechos) y 2 (deber de adoptar disposiciones de derecho interno)</w:t>
            </w:r>
          </w:p>
        </w:tc>
      </w:tr>
    </w:tbl>
    <w:p w14:paraId="176FB213" w14:textId="77777777" w:rsidR="003239B8" w:rsidRPr="00E636C6" w:rsidRDefault="003239B8" w:rsidP="003239B8">
      <w:pPr>
        <w:spacing w:before="240" w:after="240"/>
        <w:ind w:firstLine="720"/>
        <w:jc w:val="both"/>
        <w:rPr>
          <w:rFonts w:asciiTheme="majorHAnsi" w:hAnsiTheme="majorHAnsi"/>
          <w:b/>
          <w:bCs/>
          <w:sz w:val="20"/>
          <w:szCs w:val="20"/>
          <w:lang w:val="es-ES"/>
        </w:rPr>
      </w:pPr>
      <w:r w:rsidRPr="00E636C6">
        <w:rPr>
          <w:rFonts w:asciiTheme="majorHAnsi" w:hAnsiTheme="majorHAnsi"/>
          <w:b/>
          <w:bCs/>
          <w:sz w:val="20"/>
          <w:szCs w:val="20"/>
          <w:lang w:val="es-ES"/>
        </w:rPr>
        <w:t>II.</w:t>
      </w:r>
      <w:r w:rsidRPr="00E636C6">
        <w:rPr>
          <w:rFonts w:asciiTheme="majorHAnsi" w:hAnsiTheme="majorHAnsi"/>
          <w:b/>
          <w:bCs/>
          <w:sz w:val="20"/>
          <w:szCs w:val="20"/>
          <w:lang w:val="es-ES"/>
        </w:rPr>
        <w:tab/>
        <w:t>TRÁMITE ANTE LA CIDH</w:t>
      </w:r>
      <w:r w:rsidR="008E3BFE" w:rsidRPr="00E636C6">
        <w:rPr>
          <w:rStyle w:val="FootnoteReference"/>
          <w:rFonts w:ascii="Cambria" w:hAnsi="Cambria"/>
          <w:b/>
          <w:sz w:val="20"/>
          <w:szCs w:val="20"/>
          <w:lang w:val="es-ES"/>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E636C6"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E636C6" w:rsidRDefault="0013241C" w:rsidP="0013241C">
            <w:pPr>
              <w:jc w:val="center"/>
              <w:rPr>
                <w:rFonts w:ascii="Cambria" w:hAnsi="Cambria"/>
                <w:b/>
                <w:bCs/>
                <w:color w:val="FFFFFF" w:themeColor="background1"/>
                <w:sz w:val="20"/>
                <w:szCs w:val="20"/>
                <w:lang w:val="es-ES"/>
              </w:rPr>
            </w:pPr>
            <w:r w:rsidRPr="00E636C6">
              <w:rPr>
                <w:rFonts w:ascii="Cambria" w:hAnsi="Cambria"/>
                <w:b/>
                <w:bCs/>
                <w:color w:val="FFFFFF" w:themeColor="background1"/>
                <w:sz w:val="20"/>
                <w:szCs w:val="20"/>
                <w:lang w:val="es-ES"/>
              </w:rPr>
              <w:t>Presentación de la petición:</w:t>
            </w:r>
          </w:p>
        </w:tc>
        <w:tc>
          <w:tcPr>
            <w:tcW w:w="5647" w:type="dxa"/>
            <w:vAlign w:val="center"/>
          </w:tcPr>
          <w:p w14:paraId="6883A5F8" w14:textId="2B8A2486" w:rsidR="0013241C" w:rsidRPr="00E636C6" w:rsidRDefault="00AA09FD" w:rsidP="0013241C">
            <w:pPr>
              <w:jc w:val="both"/>
              <w:rPr>
                <w:rFonts w:ascii="Cambria" w:hAnsi="Cambria"/>
                <w:bCs/>
                <w:sz w:val="20"/>
                <w:szCs w:val="20"/>
                <w:lang w:val="es-ES"/>
              </w:rPr>
            </w:pPr>
            <w:r w:rsidRPr="00E636C6">
              <w:rPr>
                <w:rFonts w:ascii="Cambria" w:hAnsi="Cambria"/>
                <w:bCs/>
                <w:sz w:val="20"/>
                <w:szCs w:val="20"/>
                <w:lang w:val="es-ES"/>
              </w:rPr>
              <w:t xml:space="preserve">28 de abril </w:t>
            </w:r>
            <w:r w:rsidR="001D553B" w:rsidRPr="00E636C6">
              <w:rPr>
                <w:rFonts w:ascii="Cambria" w:hAnsi="Cambria"/>
                <w:bCs/>
                <w:sz w:val="20"/>
                <w:szCs w:val="20"/>
                <w:lang w:val="es-ES"/>
              </w:rPr>
              <w:t>de 2014</w:t>
            </w:r>
          </w:p>
        </w:tc>
      </w:tr>
      <w:tr w:rsidR="00537F5E" w:rsidRPr="00E636C6"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537F5E" w:rsidRPr="00E636C6" w:rsidRDefault="00537F5E" w:rsidP="00537F5E">
            <w:pPr>
              <w:jc w:val="center"/>
              <w:rPr>
                <w:rFonts w:ascii="Cambria" w:hAnsi="Cambria"/>
                <w:b/>
                <w:bCs/>
                <w:color w:val="FFFFFF" w:themeColor="background1"/>
                <w:sz w:val="20"/>
                <w:szCs w:val="20"/>
                <w:lang w:val="es-ES"/>
              </w:rPr>
            </w:pPr>
            <w:r w:rsidRPr="00E636C6">
              <w:rPr>
                <w:rFonts w:ascii="Cambria" w:hAnsi="Cambria"/>
                <w:b/>
                <w:color w:val="FFFFFF" w:themeColor="background1"/>
                <w:sz w:val="20"/>
                <w:szCs w:val="20"/>
                <w:lang w:val="es-ES"/>
              </w:rPr>
              <w:t>Notificación de la petición al Estado:</w:t>
            </w:r>
          </w:p>
        </w:tc>
        <w:tc>
          <w:tcPr>
            <w:tcW w:w="5647" w:type="dxa"/>
            <w:vAlign w:val="center"/>
          </w:tcPr>
          <w:p w14:paraId="58485921" w14:textId="60339176" w:rsidR="00537F5E" w:rsidRPr="00E636C6" w:rsidRDefault="004315A6" w:rsidP="00537F5E">
            <w:pPr>
              <w:jc w:val="both"/>
              <w:rPr>
                <w:rFonts w:ascii="Cambria" w:hAnsi="Cambria"/>
                <w:bCs/>
                <w:sz w:val="20"/>
                <w:szCs w:val="20"/>
                <w:lang w:val="es-ES"/>
              </w:rPr>
            </w:pPr>
            <w:r w:rsidRPr="00E636C6">
              <w:rPr>
                <w:rFonts w:ascii="Cambria" w:hAnsi="Cambria"/>
                <w:bCs/>
                <w:sz w:val="20"/>
                <w:szCs w:val="20"/>
                <w:lang w:val="es-ES"/>
              </w:rPr>
              <w:t>15 de octubre de 2019</w:t>
            </w:r>
          </w:p>
        </w:tc>
      </w:tr>
      <w:tr w:rsidR="00537F5E" w:rsidRPr="00E636C6"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537F5E" w:rsidRPr="00E636C6" w:rsidRDefault="00537F5E" w:rsidP="00537F5E">
            <w:pPr>
              <w:jc w:val="center"/>
              <w:rPr>
                <w:rFonts w:ascii="Cambria" w:hAnsi="Cambria"/>
                <w:b/>
                <w:color w:val="FFFFFF" w:themeColor="background1"/>
                <w:sz w:val="20"/>
                <w:szCs w:val="20"/>
                <w:lang w:val="es-ES"/>
              </w:rPr>
            </w:pPr>
            <w:r w:rsidRPr="00E636C6">
              <w:rPr>
                <w:rFonts w:ascii="Cambria" w:hAnsi="Cambria"/>
                <w:b/>
                <w:color w:val="FFFFFF" w:themeColor="background1"/>
                <w:sz w:val="20"/>
                <w:szCs w:val="20"/>
                <w:lang w:val="es-ES"/>
              </w:rPr>
              <w:t>Primera respuesta del Estado:</w:t>
            </w:r>
          </w:p>
        </w:tc>
        <w:tc>
          <w:tcPr>
            <w:tcW w:w="5647" w:type="dxa"/>
            <w:vAlign w:val="center"/>
          </w:tcPr>
          <w:p w14:paraId="194E0D73" w14:textId="7CB418A6" w:rsidR="00537F5E" w:rsidRPr="00E636C6" w:rsidRDefault="004315A6" w:rsidP="00537F5E">
            <w:pPr>
              <w:jc w:val="both"/>
              <w:rPr>
                <w:rFonts w:ascii="Cambria" w:hAnsi="Cambria"/>
                <w:bCs/>
                <w:sz w:val="20"/>
                <w:szCs w:val="20"/>
                <w:lang w:val="es-ES"/>
              </w:rPr>
            </w:pPr>
            <w:r w:rsidRPr="00E636C6">
              <w:rPr>
                <w:rFonts w:ascii="Cambria" w:hAnsi="Cambria"/>
                <w:bCs/>
                <w:sz w:val="20"/>
                <w:szCs w:val="20"/>
                <w:lang w:val="es-ES"/>
              </w:rPr>
              <w:t>18 de septiembre de 2020</w:t>
            </w:r>
          </w:p>
        </w:tc>
      </w:tr>
      <w:tr w:rsidR="00537F5E" w:rsidRPr="008D1CB0" w14:paraId="79F72BD3" w14:textId="77777777" w:rsidTr="00394073">
        <w:tc>
          <w:tcPr>
            <w:tcW w:w="3600" w:type="dxa"/>
            <w:tcBorders>
              <w:top w:val="single" w:sz="6" w:space="0" w:color="auto"/>
              <w:bottom w:val="single" w:sz="6" w:space="0" w:color="auto"/>
            </w:tcBorders>
            <w:shd w:val="clear" w:color="auto" w:fill="386294"/>
            <w:vAlign w:val="center"/>
          </w:tcPr>
          <w:p w14:paraId="60AE8C81" w14:textId="457246D5" w:rsidR="00537F5E" w:rsidRPr="00E636C6" w:rsidRDefault="004315A6" w:rsidP="00537F5E">
            <w:pPr>
              <w:jc w:val="center"/>
              <w:rPr>
                <w:rFonts w:ascii="Cambria" w:hAnsi="Cambria"/>
                <w:b/>
                <w:color w:val="FFFFFF" w:themeColor="background1"/>
                <w:sz w:val="20"/>
                <w:szCs w:val="20"/>
                <w:lang w:val="es-ES"/>
              </w:rPr>
            </w:pPr>
            <w:r w:rsidRPr="00E636C6">
              <w:rPr>
                <w:rFonts w:ascii="Cambria" w:hAnsi="Cambria"/>
                <w:b/>
                <w:color w:val="FFFFFF" w:themeColor="background1"/>
                <w:sz w:val="20"/>
                <w:szCs w:val="20"/>
                <w:lang w:val="es-ES"/>
              </w:rPr>
              <w:t xml:space="preserve">Observaciones adicionales de la parte peticionaria: </w:t>
            </w:r>
          </w:p>
        </w:tc>
        <w:tc>
          <w:tcPr>
            <w:tcW w:w="5647" w:type="dxa"/>
            <w:vAlign w:val="center"/>
          </w:tcPr>
          <w:p w14:paraId="23511DF6" w14:textId="29D9009A" w:rsidR="00537F5E" w:rsidRPr="00E636C6" w:rsidRDefault="004315A6" w:rsidP="00537F5E">
            <w:pPr>
              <w:jc w:val="both"/>
              <w:rPr>
                <w:rFonts w:ascii="Cambria" w:hAnsi="Cambria"/>
                <w:bCs/>
                <w:sz w:val="20"/>
                <w:szCs w:val="20"/>
                <w:lang w:val="es-ES"/>
              </w:rPr>
            </w:pPr>
            <w:r w:rsidRPr="00E636C6">
              <w:rPr>
                <w:rFonts w:ascii="Cambria" w:hAnsi="Cambria"/>
                <w:bCs/>
                <w:sz w:val="20"/>
                <w:szCs w:val="20"/>
                <w:lang w:val="es-ES"/>
              </w:rPr>
              <w:t>13 de enero, 21 y 22 de octubre y 8 de diciembre de 2020; 9 de febrero, 28 de abril y 3 de mayo de 2021</w:t>
            </w:r>
          </w:p>
        </w:tc>
      </w:tr>
      <w:tr w:rsidR="00537F5E" w:rsidRPr="00E636C6"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3BC5EE87" w:rsidR="00537F5E" w:rsidRPr="00E636C6" w:rsidRDefault="004315A6" w:rsidP="00537F5E">
            <w:pPr>
              <w:jc w:val="center"/>
              <w:rPr>
                <w:rFonts w:ascii="Cambria" w:hAnsi="Cambria"/>
                <w:b/>
                <w:bCs/>
                <w:color w:val="FFFFFF" w:themeColor="background1"/>
                <w:sz w:val="20"/>
                <w:szCs w:val="20"/>
                <w:lang w:val="es-ES"/>
              </w:rPr>
            </w:pPr>
            <w:r w:rsidRPr="00E636C6">
              <w:rPr>
                <w:rFonts w:ascii="Cambria" w:hAnsi="Cambria"/>
                <w:b/>
                <w:color w:val="FFFFFF" w:themeColor="background1"/>
                <w:sz w:val="20"/>
                <w:szCs w:val="20"/>
                <w:lang w:val="es-ES"/>
              </w:rPr>
              <w:t>Observaciones adicionales del Estado</w:t>
            </w:r>
            <w:r w:rsidR="00537F5E" w:rsidRPr="00E636C6">
              <w:rPr>
                <w:rFonts w:ascii="Cambria" w:hAnsi="Cambria"/>
                <w:b/>
                <w:color w:val="FFFFFF" w:themeColor="background1"/>
                <w:sz w:val="20"/>
                <w:szCs w:val="20"/>
                <w:lang w:val="es-ES"/>
              </w:rPr>
              <w:t>:</w:t>
            </w:r>
          </w:p>
        </w:tc>
        <w:tc>
          <w:tcPr>
            <w:tcW w:w="5647" w:type="dxa"/>
            <w:vAlign w:val="center"/>
          </w:tcPr>
          <w:p w14:paraId="157F014C" w14:textId="434C30DD" w:rsidR="00537F5E" w:rsidRPr="00E636C6" w:rsidRDefault="004315A6" w:rsidP="00537F5E">
            <w:pPr>
              <w:jc w:val="both"/>
              <w:rPr>
                <w:rFonts w:ascii="Cambria" w:hAnsi="Cambria"/>
                <w:bCs/>
                <w:sz w:val="20"/>
                <w:szCs w:val="20"/>
                <w:lang w:val="es-ES"/>
              </w:rPr>
            </w:pPr>
            <w:r w:rsidRPr="00E636C6">
              <w:rPr>
                <w:rFonts w:ascii="Cambria" w:hAnsi="Cambria"/>
                <w:bCs/>
                <w:sz w:val="20"/>
                <w:szCs w:val="20"/>
                <w:lang w:val="es-ES"/>
              </w:rPr>
              <w:t>24 de noviembre de 2020</w:t>
            </w:r>
          </w:p>
        </w:tc>
      </w:tr>
    </w:tbl>
    <w:p w14:paraId="0FC6E9E8" w14:textId="77777777" w:rsidR="003239B8" w:rsidRPr="00E636C6" w:rsidRDefault="003239B8" w:rsidP="003239B8">
      <w:pPr>
        <w:spacing w:before="240" w:after="240"/>
        <w:ind w:firstLine="720"/>
        <w:jc w:val="both"/>
        <w:rPr>
          <w:rFonts w:asciiTheme="majorHAnsi" w:hAnsiTheme="majorHAnsi"/>
          <w:b/>
          <w:bCs/>
          <w:sz w:val="20"/>
          <w:szCs w:val="20"/>
          <w:lang w:val="es-ES"/>
        </w:rPr>
      </w:pPr>
      <w:r w:rsidRPr="00E636C6">
        <w:rPr>
          <w:rFonts w:asciiTheme="majorHAnsi" w:hAnsiTheme="majorHAnsi"/>
          <w:b/>
          <w:bCs/>
          <w:sz w:val="20"/>
          <w:szCs w:val="20"/>
          <w:lang w:val="es-ES"/>
        </w:rPr>
        <w:t xml:space="preserve">III. </w:t>
      </w:r>
      <w:r w:rsidRPr="00E636C6">
        <w:rPr>
          <w:rFonts w:asciiTheme="majorHAnsi" w:hAnsiTheme="majorHAnsi"/>
          <w:b/>
          <w:bCs/>
          <w:sz w:val="20"/>
          <w:szCs w:val="20"/>
          <w:lang w:val="es-ES"/>
        </w:rPr>
        <w:tab/>
        <w:t>COMPETENCIA</w:t>
      </w:r>
      <w:r w:rsidR="00EE00E9" w:rsidRPr="00E636C6">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E636C6"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E636C6" w:rsidRDefault="003239B8" w:rsidP="008D2290">
            <w:pPr>
              <w:jc w:val="center"/>
              <w:rPr>
                <w:rFonts w:ascii="Cambria" w:hAnsi="Cambria"/>
                <w:b/>
                <w:bCs/>
                <w:i/>
                <w:color w:val="FFFFFF" w:themeColor="background1"/>
                <w:sz w:val="20"/>
                <w:szCs w:val="20"/>
                <w:lang w:val="es-ES"/>
              </w:rPr>
            </w:pPr>
            <w:r w:rsidRPr="00E636C6">
              <w:rPr>
                <w:rFonts w:ascii="Cambria" w:hAnsi="Cambria"/>
                <w:b/>
                <w:bCs/>
                <w:color w:val="FFFFFF" w:themeColor="background1"/>
                <w:sz w:val="20"/>
                <w:szCs w:val="20"/>
                <w:lang w:val="es-ES"/>
              </w:rPr>
              <w:t>Competencia</w:t>
            </w:r>
            <w:r w:rsidRPr="00E636C6">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E636C6" w:rsidRDefault="003F7558" w:rsidP="008D2290">
            <w:pPr>
              <w:rPr>
                <w:rFonts w:ascii="Cambria" w:hAnsi="Cambria"/>
                <w:bCs/>
                <w:sz w:val="20"/>
                <w:szCs w:val="20"/>
                <w:lang w:val="es-ES"/>
              </w:rPr>
            </w:pPr>
            <w:r w:rsidRPr="00E636C6">
              <w:rPr>
                <w:rFonts w:ascii="Cambria" w:hAnsi="Cambria"/>
                <w:bCs/>
                <w:sz w:val="20"/>
                <w:szCs w:val="20"/>
                <w:lang w:val="es-ES"/>
              </w:rPr>
              <w:t>S</w:t>
            </w:r>
            <w:r w:rsidR="003A5C21" w:rsidRPr="00E636C6">
              <w:rPr>
                <w:rFonts w:ascii="Cambria" w:hAnsi="Cambria"/>
                <w:bCs/>
                <w:sz w:val="20"/>
                <w:szCs w:val="20"/>
                <w:lang w:val="es-ES"/>
              </w:rPr>
              <w:t>í</w:t>
            </w:r>
          </w:p>
        </w:tc>
      </w:tr>
      <w:tr w:rsidR="003239B8" w:rsidRPr="00E636C6"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E636C6" w:rsidRDefault="003239B8" w:rsidP="008D2290">
            <w:pPr>
              <w:jc w:val="center"/>
              <w:rPr>
                <w:rFonts w:ascii="Cambria" w:hAnsi="Cambria"/>
                <w:b/>
                <w:bCs/>
                <w:color w:val="FFFFFF" w:themeColor="background1"/>
                <w:sz w:val="20"/>
                <w:szCs w:val="20"/>
                <w:lang w:val="es-ES"/>
              </w:rPr>
            </w:pPr>
            <w:r w:rsidRPr="00E636C6">
              <w:rPr>
                <w:rFonts w:ascii="Cambria" w:hAnsi="Cambria"/>
                <w:b/>
                <w:bCs/>
                <w:color w:val="FFFFFF" w:themeColor="background1"/>
                <w:sz w:val="20"/>
                <w:szCs w:val="20"/>
                <w:lang w:val="es-ES"/>
              </w:rPr>
              <w:t>Competencia</w:t>
            </w:r>
            <w:r w:rsidRPr="00E636C6">
              <w:rPr>
                <w:rFonts w:ascii="Cambria" w:hAnsi="Cambria"/>
                <w:b/>
                <w:bCs/>
                <w:i/>
                <w:color w:val="FFFFFF" w:themeColor="background1"/>
                <w:sz w:val="20"/>
                <w:szCs w:val="20"/>
                <w:lang w:val="es-ES"/>
              </w:rPr>
              <w:t xml:space="preserve"> Ratione loci</w:t>
            </w:r>
            <w:r w:rsidRPr="00E636C6">
              <w:rPr>
                <w:rFonts w:ascii="Cambria" w:hAnsi="Cambria"/>
                <w:b/>
                <w:bCs/>
                <w:color w:val="FFFFFF" w:themeColor="background1"/>
                <w:sz w:val="20"/>
                <w:szCs w:val="20"/>
                <w:lang w:val="es-ES"/>
              </w:rPr>
              <w:t>:</w:t>
            </w:r>
          </w:p>
        </w:tc>
        <w:tc>
          <w:tcPr>
            <w:tcW w:w="5760" w:type="dxa"/>
            <w:vAlign w:val="center"/>
          </w:tcPr>
          <w:p w14:paraId="77C8256A" w14:textId="1C5BA74B" w:rsidR="003239B8" w:rsidRPr="00E636C6" w:rsidRDefault="003F7558" w:rsidP="008D2290">
            <w:pPr>
              <w:rPr>
                <w:rFonts w:ascii="Cambria" w:hAnsi="Cambria"/>
                <w:bCs/>
                <w:sz w:val="20"/>
                <w:szCs w:val="20"/>
                <w:lang w:val="es-ES"/>
              </w:rPr>
            </w:pPr>
            <w:r w:rsidRPr="00E636C6">
              <w:rPr>
                <w:rFonts w:ascii="Cambria" w:hAnsi="Cambria"/>
                <w:bCs/>
                <w:sz w:val="20"/>
                <w:szCs w:val="20"/>
                <w:lang w:val="es-ES"/>
              </w:rPr>
              <w:t>Sí</w:t>
            </w:r>
          </w:p>
        </w:tc>
      </w:tr>
      <w:tr w:rsidR="003239B8" w:rsidRPr="00E636C6"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E636C6" w:rsidRDefault="003239B8" w:rsidP="008D2290">
            <w:pPr>
              <w:jc w:val="center"/>
              <w:rPr>
                <w:rFonts w:ascii="Cambria" w:hAnsi="Cambria"/>
                <w:b/>
                <w:bCs/>
                <w:color w:val="FFFFFF" w:themeColor="background1"/>
                <w:sz w:val="20"/>
                <w:szCs w:val="20"/>
                <w:lang w:val="es-ES"/>
              </w:rPr>
            </w:pPr>
            <w:r w:rsidRPr="00E636C6">
              <w:rPr>
                <w:rFonts w:ascii="Cambria" w:hAnsi="Cambria"/>
                <w:b/>
                <w:bCs/>
                <w:color w:val="FFFFFF" w:themeColor="background1"/>
                <w:sz w:val="20"/>
                <w:szCs w:val="20"/>
                <w:lang w:val="es-ES"/>
              </w:rPr>
              <w:t>Competencia</w:t>
            </w:r>
            <w:r w:rsidRPr="00E636C6">
              <w:rPr>
                <w:rFonts w:ascii="Cambria" w:hAnsi="Cambria"/>
                <w:b/>
                <w:bCs/>
                <w:i/>
                <w:color w:val="FFFFFF" w:themeColor="background1"/>
                <w:sz w:val="20"/>
                <w:szCs w:val="20"/>
                <w:lang w:val="es-ES"/>
              </w:rPr>
              <w:t xml:space="preserve"> Ratione temporis</w:t>
            </w:r>
            <w:r w:rsidRPr="00E636C6">
              <w:rPr>
                <w:rFonts w:ascii="Cambria" w:hAnsi="Cambria"/>
                <w:b/>
                <w:bCs/>
                <w:color w:val="FFFFFF" w:themeColor="background1"/>
                <w:sz w:val="20"/>
                <w:szCs w:val="20"/>
                <w:lang w:val="es-ES"/>
              </w:rPr>
              <w:t>:</w:t>
            </w:r>
          </w:p>
        </w:tc>
        <w:tc>
          <w:tcPr>
            <w:tcW w:w="5760" w:type="dxa"/>
            <w:vAlign w:val="center"/>
          </w:tcPr>
          <w:p w14:paraId="523F6BD6" w14:textId="07E41812" w:rsidR="003239B8" w:rsidRPr="00E636C6" w:rsidRDefault="003F7558" w:rsidP="008D2290">
            <w:pPr>
              <w:rPr>
                <w:rFonts w:ascii="Cambria" w:hAnsi="Cambria"/>
                <w:bCs/>
                <w:sz w:val="20"/>
                <w:szCs w:val="20"/>
                <w:lang w:val="es-ES"/>
              </w:rPr>
            </w:pPr>
            <w:r w:rsidRPr="00E636C6">
              <w:rPr>
                <w:rFonts w:ascii="Cambria" w:hAnsi="Cambria"/>
                <w:bCs/>
                <w:sz w:val="20"/>
                <w:szCs w:val="20"/>
                <w:lang w:val="es-ES"/>
              </w:rPr>
              <w:t>Sí</w:t>
            </w:r>
          </w:p>
        </w:tc>
      </w:tr>
      <w:tr w:rsidR="003239B8" w:rsidRPr="008D1CB0"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E636C6" w:rsidRDefault="003239B8" w:rsidP="008D2290">
            <w:pPr>
              <w:jc w:val="center"/>
              <w:rPr>
                <w:rFonts w:ascii="Cambria" w:hAnsi="Cambria"/>
                <w:b/>
                <w:bCs/>
                <w:color w:val="FFFFFF" w:themeColor="background1"/>
                <w:sz w:val="20"/>
                <w:szCs w:val="20"/>
                <w:lang w:val="es-ES"/>
              </w:rPr>
            </w:pPr>
            <w:r w:rsidRPr="00E636C6">
              <w:rPr>
                <w:rFonts w:ascii="Cambria" w:hAnsi="Cambria"/>
                <w:b/>
                <w:bCs/>
                <w:color w:val="FFFFFF" w:themeColor="background1"/>
                <w:sz w:val="20"/>
                <w:szCs w:val="20"/>
                <w:lang w:val="es-ES"/>
              </w:rPr>
              <w:t>Competencia</w:t>
            </w:r>
            <w:r w:rsidRPr="00E636C6">
              <w:rPr>
                <w:rFonts w:ascii="Cambria" w:hAnsi="Cambria"/>
                <w:b/>
                <w:bCs/>
                <w:i/>
                <w:color w:val="FFFFFF" w:themeColor="background1"/>
                <w:sz w:val="20"/>
                <w:szCs w:val="20"/>
                <w:lang w:val="es-ES"/>
              </w:rPr>
              <w:t xml:space="preserve"> Ratione materia</w:t>
            </w:r>
            <w:r w:rsidR="00EE00E9" w:rsidRPr="00E636C6">
              <w:rPr>
                <w:rFonts w:ascii="Cambria" w:hAnsi="Cambria"/>
                <w:b/>
                <w:bCs/>
                <w:i/>
                <w:color w:val="FFFFFF" w:themeColor="background1"/>
                <w:sz w:val="20"/>
                <w:szCs w:val="20"/>
                <w:lang w:val="es-ES"/>
              </w:rPr>
              <w:t>e</w:t>
            </w:r>
            <w:r w:rsidRPr="00E636C6">
              <w:rPr>
                <w:rFonts w:ascii="Cambria" w:hAnsi="Cambria"/>
                <w:b/>
                <w:bCs/>
                <w:color w:val="FFFFFF" w:themeColor="background1"/>
                <w:sz w:val="20"/>
                <w:szCs w:val="20"/>
                <w:lang w:val="es-ES"/>
              </w:rPr>
              <w:t>:</w:t>
            </w:r>
          </w:p>
        </w:tc>
        <w:tc>
          <w:tcPr>
            <w:tcW w:w="5760" w:type="dxa"/>
            <w:vAlign w:val="center"/>
          </w:tcPr>
          <w:p w14:paraId="257C8337" w14:textId="3384A0E3" w:rsidR="003239B8" w:rsidRPr="00E636C6" w:rsidRDefault="003F7558" w:rsidP="008D2290">
            <w:pPr>
              <w:jc w:val="both"/>
              <w:rPr>
                <w:rFonts w:ascii="Cambria" w:hAnsi="Cambria"/>
                <w:bCs/>
                <w:sz w:val="20"/>
                <w:szCs w:val="20"/>
                <w:lang w:val="es-ES"/>
              </w:rPr>
            </w:pPr>
            <w:r w:rsidRPr="00E636C6">
              <w:rPr>
                <w:rFonts w:ascii="Cambria" w:hAnsi="Cambria"/>
                <w:bCs/>
                <w:sz w:val="20"/>
                <w:szCs w:val="20"/>
                <w:lang w:val="es-ES"/>
              </w:rPr>
              <w:t>Sí</w:t>
            </w:r>
            <w:r w:rsidR="004834E7" w:rsidRPr="00E636C6">
              <w:rPr>
                <w:rFonts w:ascii="Cambria" w:hAnsi="Cambria"/>
                <w:bCs/>
                <w:sz w:val="20"/>
                <w:szCs w:val="20"/>
                <w:lang w:val="es-ES"/>
              </w:rPr>
              <w:t>,</w:t>
            </w:r>
            <w:r w:rsidR="0094295F" w:rsidRPr="00E636C6">
              <w:rPr>
                <w:rFonts w:ascii="Cambria" w:hAnsi="Cambria"/>
                <w:bCs/>
                <w:sz w:val="20"/>
                <w:szCs w:val="20"/>
                <w:lang w:val="es-ES"/>
              </w:rPr>
              <w:t xml:space="preserve"> </w:t>
            </w:r>
            <w:r w:rsidRPr="00E636C6">
              <w:rPr>
                <w:rFonts w:ascii="Cambria" w:hAnsi="Cambria"/>
                <w:bCs/>
                <w:sz w:val="20"/>
                <w:szCs w:val="20"/>
                <w:lang w:val="es-ES"/>
              </w:rPr>
              <w:t xml:space="preserve">Convención Americana </w:t>
            </w:r>
            <w:r w:rsidR="0094295F" w:rsidRPr="00E636C6">
              <w:rPr>
                <w:rFonts w:ascii="Cambria" w:hAnsi="Cambria"/>
                <w:bCs/>
                <w:sz w:val="20"/>
                <w:szCs w:val="20"/>
                <w:lang w:val="es-ES"/>
              </w:rPr>
              <w:t>(</w:t>
            </w:r>
            <w:r w:rsidRPr="00E636C6">
              <w:rPr>
                <w:rFonts w:ascii="Cambria" w:hAnsi="Cambria"/>
                <w:bCs/>
                <w:sz w:val="20"/>
                <w:szCs w:val="20"/>
                <w:lang w:val="es-ES"/>
              </w:rPr>
              <w:t>depósito del instrumento de ratificación el 31 de julio de 1973)</w:t>
            </w:r>
            <w:r w:rsidR="0094295F" w:rsidRPr="00E636C6">
              <w:rPr>
                <w:rFonts w:ascii="Cambria" w:hAnsi="Cambria"/>
                <w:bCs/>
                <w:sz w:val="20"/>
                <w:szCs w:val="20"/>
                <w:lang w:val="es-ES"/>
              </w:rPr>
              <w:t xml:space="preserve"> </w:t>
            </w:r>
          </w:p>
        </w:tc>
      </w:tr>
    </w:tbl>
    <w:p w14:paraId="299A3868" w14:textId="6EF36770" w:rsidR="003239B8" w:rsidRPr="00E636C6" w:rsidRDefault="003239B8" w:rsidP="00DD1318">
      <w:pPr>
        <w:spacing w:before="240" w:after="240"/>
        <w:ind w:firstLine="720"/>
        <w:jc w:val="both"/>
        <w:rPr>
          <w:rFonts w:asciiTheme="majorHAnsi" w:hAnsiTheme="majorHAnsi"/>
          <w:b/>
          <w:bCs/>
          <w:sz w:val="20"/>
          <w:szCs w:val="20"/>
          <w:lang w:val="es-ES"/>
        </w:rPr>
      </w:pPr>
      <w:r w:rsidRPr="00E636C6">
        <w:rPr>
          <w:rFonts w:asciiTheme="majorHAnsi" w:hAnsiTheme="majorHAnsi"/>
          <w:b/>
          <w:bCs/>
          <w:sz w:val="20"/>
          <w:szCs w:val="20"/>
          <w:lang w:val="es-ES"/>
        </w:rPr>
        <w:t xml:space="preserve">IV. </w:t>
      </w:r>
      <w:r w:rsidRPr="00E636C6">
        <w:rPr>
          <w:rFonts w:asciiTheme="majorHAnsi" w:hAnsiTheme="majorHAnsi"/>
          <w:b/>
          <w:bCs/>
          <w:sz w:val="20"/>
          <w:szCs w:val="20"/>
          <w:lang w:val="es-ES"/>
        </w:rPr>
        <w:tab/>
      </w:r>
      <w:r w:rsidR="00EE00E9" w:rsidRPr="00E636C6">
        <w:rPr>
          <w:rFonts w:asciiTheme="majorHAnsi" w:hAnsiTheme="majorHAnsi"/>
          <w:b/>
          <w:bCs/>
          <w:sz w:val="20"/>
          <w:szCs w:val="20"/>
          <w:lang w:val="es-ES"/>
        </w:rPr>
        <w:t>DUPLICACIÓN</w:t>
      </w:r>
      <w:r w:rsidR="00EE00E9" w:rsidRPr="00E636C6">
        <w:rPr>
          <w:rFonts w:asciiTheme="majorHAnsi" w:hAnsiTheme="majorHAnsi"/>
          <w:b/>
          <w:bCs/>
          <w:color w:val="FFFFFF" w:themeColor="background1"/>
          <w:sz w:val="20"/>
          <w:szCs w:val="20"/>
          <w:lang w:val="es-ES"/>
        </w:rPr>
        <w:t xml:space="preserve"> </w:t>
      </w:r>
      <w:r w:rsidR="00EE00E9" w:rsidRPr="00E636C6">
        <w:rPr>
          <w:rFonts w:asciiTheme="majorHAnsi" w:hAnsiTheme="majorHAnsi"/>
          <w:b/>
          <w:bCs/>
          <w:sz w:val="20"/>
          <w:szCs w:val="20"/>
          <w:lang w:val="es-ES"/>
        </w:rPr>
        <w:t>DE PROCEDIMIENTOS Y COSA JUZGADA</w:t>
      </w:r>
      <w:r w:rsidR="00EE00E9" w:rsidRPr="00E636C6">
        <w:rPr>
          <w:rFonts w:asciiTheme="majorHAnsi" w:hAnsiTheme="majorHAnsi"/>
          <w:b/>
          <w:bCs/>
          <w:i/>
          <w:sz w:val="20"/>
          <w:szCs w:val="20"/>
          <w:lang w:val="es-ES"/>
        </w:rPr>
        <w:t xml:space="preserve"> </w:t>
      </w:r>
      <w:r w:rsidR="00EE00E9" w:rsidRPr="00E636C6">
        <w:rPr>
          <w:rFonts w:asciiTheme="majorHAnsi" w:hAnsiTheme="majorHAnsi"/>
          <w:b/>
          <w:bCs/>
          <w:sz w:val="20"/>
          <w:szCs w:val="20"/>
          <w:lang w:val="es-ES"/>
        </w:rPr>
        <w:t>INTERNACIONAL,</w:t>
      </w:r>
      <w:r w:rsidRPr="00E636C6">
        <w:rPr>
          <w:rFonts w:asciiTheme="majorHAnsi" w:hAnsiTheme="majorHAnsi"/>
          <w:b/>
          <w:bCs/>
          <w:sz w:val="20"/>
          <w:szCs w:val="20"/>
          <w:lang w:val="es-ES"/>
        </w:rPr>
        <w:t xml:space="preserve"> CARACTERIZACIÓN, </w:t>
      </w:r>
      <w:r w:rsidRPr="00E636C6">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E636C6"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E636C6" w:rsidRDefault="00EE00E9" w:rsidP="008D2290">
            <w:pPr>
              <w:jc w:val="center"/>
              <w:rPr>
                <w:rFonts w:ascii="Cambria" w:hAnsi="Cambria"/>
                <w:b/>
                <w:bCs/>
                <w:color w:val="FFFFFF" w:themeColor="background1"/>
                <w:sz w:val="20"/>
                <w:szCs w:val="20"/>
                <w:lang w:val="es-ES"/>
              </w:rPr>
            </w:pPr>
            <w:r w:rsidRPr="00E636C6">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E636C6" w:rsidRDefault="003A5C21" w:rsidP="008D2290">
            <w:pPr>
              <w:jc w:val="both"/>
              <w:rPr>
                <w:rFonts w:ascii="Cambria" w:hAnsi="Cambria"/>
                <w:bCs/>
                <w:sz w:val="20"/>
                <w:szCs w:val="20"/>
                <w:lang w:val="es-ES"/>
              </w:rPr>
            </w:pPr>
            <w:r w:rsidRPr="00E636C6">
              <w:rPr>
                <w:rFonts w:ascii="Cambria" w:hAnsi="Cambria"/>
                <w:bCs/>
                <w:sz w:val="20"/>
                <w:szCs w:val="20"/>
                <w:lang w:val="es-ES"/>
              </w:rPr>
              <w:t>No</w:t>
            </w:r>
          </w:p>
        </w:tc>
      </w:tr>
      <w:tr w:rsidR="00F866C0" w:rsidRPr="008D1CB0"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E636C6" w:rsidRDefault="00F866C0" w:rsidP="00F866C0">
            <w:pPr>
              <w:jc w:val="center"/>
              <w:rPr>
                <w:rFonts w:ascii="Cambria" w:hAnsi="Cambria"/>
                <w:b/>
                <w:bCs/>
                <w:i/>
                <w:color w:val="FFFFFF" w:themeColor="background1"/>
                <w:sz w:val="20"/>
                <w:szCs w:val="20"/>
                <w:lang w:val="es-ES"/>
              </w:rPr>
            </w:pPr>
            <w:r w:rsidRPr="00E636C6">
              <w:rPr>
                <w:rFonts w:ascii="Cambria" w:hAnsi="Cambria"/>
                <w:b/>
                <w:bCs/>
                <w:color w:val="FFFFFF" w:themeColor="background1"/>
                <w:sz w:val="20"/>
                <w:szCs w:val="20"/>
                <w:lang w:val="es-ES"/>
              </w:rPr>
              <w:t>Derechos declarados admisibles</w:t>
            </w:r>
            <w:r w:rsidRPr="00E636C6">
              <w:rPr>
                <w:rFonts w:ascii="Cambria" w:hAnsi="Cambria"/>
                <w:b/>
                <w:bCs/>
                <w:i/>
                <w:color w:val="FFFFFF" w:themeColor="background1"/>
                <w:sz w:val="20"/>
                <w:szCs w:val="20"/>
                <w:lang w:val="es-ES"/>
              </w:rPr>
              <w:t>:</w:t>
            </w:r>
          </w:p>
        </w:tc>
        <w:tc>
          <w:tcPr>
            <w:tcW w:w="5677" w:type="dxa"/>
            <w:shd w:val="clear" w:color="auto" w:fill="auto"/>
            <w:vAlign w:val="center"/>
          </w:tcPr>
          <w:p w14:paraId="4DAE9D4D" w14:textId="4FE9A782" w:rsidR="000B55D2" w:rsidRPr="00E636C6" w:rsidRDefault="00C8633A" w:rsidP="00F866C0">
            <w:pPr>
              <w:jc w:val="both"/>
              <w:rPr>
                <w:rFonts w:asciiTheme="majorHAnsi" w:hAnsiTheme="majorHAnsi"/>
                <w:bCs/>
                <w:sz w:val="20"/>
                <w:szCs w:val="20"/>
                <w:lang w:val="es-ES"/>
              </w:rPr>
            </w:pPr>
            <w:r w:rsidRPr="00E636C6">
              <w:rPr>
                <w:rFonts w:asciiTheme="majorHAnsi" w:hAnsiTheme="majorHAnsi"/>
                <w:bCs/>
                <w:sz w:val="20"/>
                <w:szCs w:val="20"/>
                <w:lang w:val="es-ES"/>
              </w:rPr>
              <w:t>Artículos 8 (garantías judiciales), 23 (derechos políticos), 24 (igualdad ante la ley), 25 (protección judicial) y 26 (derechos económicos, sociales y culturales) de la Convención Americana</w:t>
            </w:r>
            <w:r w:rsidR="006C7E0F" w:rsidRPr="00E636C6">
              <w:rPr>
                <w:rFonts w:asciiTheme="majorHAnsi" w:hAnsiTheme="majorHAnsi"/>
                <w:bCs/>
                <w:sz w:val="20"/>
                <w:szCs w:val="20"/>
                <w:lang w:val="es-ES"/>
              </w:rPr>
              <w:t>,</w:t>
            </w:r>
            <w:r w:rsidRPr="00E636C6">
              <w:rPr>
                <w:rFonts w:asciiTheme="majorHAnsi" w:hAnsiTheme="majorHAnsi"/>
                <w:bCs/>
                <w:sz w:val="20"/>
                <w:szCs w:val="20"/>
                <w:lang w:val="es-ES"/>
              </w:rPr>
              <w:t xml:space="preserve"> en relación con sus artículos 1.1. (obligación de respetar los derechos) y 2 (deber de adoptar disposiciones de derecho interno)</w:t>
            </w:r>
          </w:p>
        </w:tc>
      </w:tr>
      <w:tr w:rsidR="00F866C0" w:rsidRPr="008D1CB0"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E636C6" w:rsidRDefault="00F866C0" w:rsidP="00F866C0">
            <w:pPr>
              <w:jc w:val="center"/>
              <w:rPr>
                <w:rFonts w:ascii="Cambria" w:hAnsi="Cambria"/>
                <w:b/>
                <w:bCs/>
                <w:color w:val="FFFFFF" w:themeColor="background1"/>
                <w:sz w:val="20"/>
                <w:szCs w:val="20"/>
                <w:lang w:val="es-ES"/>
              </w:rPr>
            </w:pPr>
            <w:r w:rsidRPr="00E636C6">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3C43E809" w:rsidR="00F866C0" w:rsidRPr="00E636C6" w:rsidRDefault="006C6B92" w:rsidP="00F866C0">
            <w:pPr>
              <w:rPr>
                <w:rFonts w:ascii="Cambria" w:hAnsi="Cambria"/>
                <w:bCs/>
                <w:sz w:val="20"/>
                <w:szCs w:val="20"/>
                <w:lang w:val="es-ES"/>
              </w:rPr>
            </w:pPr>
            <w:r w:rsidRPr="00E636C6">
              <w:rPr>
                <w:rFonts w:ascii="Cambria" w:hAnsi="Cambria"/>
                <w:bCs/>
                <w:sz w:val="20"/>
                <w:szCs w:val="20"/>
                <w:lang w:val="es-ES"/>
              </w:rPr>
              <w:t>Sí</w:t>
            </w:r>
            <w:r w:rsidR="00F866C0" w:rsidRPr="00E636C6">
              <w:rPr>
                <w:rFonts w:ascii="Cambria" w:hAnsi="Cambria"/>
                <w:bCs/>
                <w:sz w:val="20"/>
                <w:szCs w:val="20"/>
                <w:lang w:val="es-ES"/>
              </w:rPr>
              <w:t xml:space="preserve">, </w:t>
            </w:r>
            <w:r w:rsidR="00F849F6" w:rsidRPr="00E636C6">
              <w:rPr>
                <w:rFonts w:ascii="Cambria" w:hAnsi="Cambria"/>
                <w:bCs/>
                <w:sz w:val="20"/>
                <w:szCs w:val="20"/>
                <w:lang w:val="es-ES"/>
              </w:rPr>
              <w:t>el 31 de octubre de 2013</w:t>
            </w:r>
          </w:p>
        </w:tc>
      </w:tr>
      <w:tr w:rsidR="00F866C0" w:rsidRPr="008D1CB0"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E636C6" w:rsidRDefault="00F866C0" w:rsidP="00F866C0">
            <w:pPr>
              <w:jc w:val="center"/>
              <w:rPr>
                <w:rFonts w:ascii="Cambria" w:hAnsi="Cambria"/>
                <w:b/>
                <w:bCs/>
                <w:color w:val="FFFFFF" w:themeColor="background1"/>
                <w:sz w:val="20"/>
                <w:szCs w:val="20"/>
                <w:lang w:val="es-ES"/>
              </w:rPr>
            </w:pPr>
            <w:r w:rsidRPr="00E636C6">
              <w:rPr>
                <w:rFonts w:ascii="Cambria" w:hAnsi="Cambria"/>
                <w:b/>
                <w:bCs/>
                <w:color w:val="FFFFFF" w:themeColor="background1"/>
                <w:sz w:val="20"/>
                <w:szCs w:val="20"/>
                <w:lang w:val="es-ES"/>
              </w:rPr>
              <w:t>Presentación dentro de plazo:</w:t>
            </w:r>
          </w:p>
        </w:tc>
        <w:tc>
          <w:tcPr>
            <w:tcW w:w="5677" w:type="dxa"/>
            <w:vAlign w:val="center"/>
          </w:tcPr>
          <w:p w14:paraId="2AF0FC69" w14:textId="66BBF857" w:rsidR="00F866C0" w:rsidRPr="00E636C6" w:rsidRDefault="006C6B92" w:rsidP="00F866C0">
            <w:pPr>
              <w:rPr>
                <w:rFonts w:ascii="Cambria" w:hAnsi="Cambria"/>
                <w:bCs/>
                <w:sz w:val="20"/>
                <w:szCs w:val="20"/>
                <w:lang w:val="es-ES"/>
              </w:rPr>
            </w:pPr>
            <w:r w:rsidRPr="00E636C6">
              <w:rPr>
                <w:rFonts w:ascii="Cambria" w:hAnsi="Cambria"/>
                <w:bCs/>
                <w:sz w:val="20"/>
                <w:szCs w:val="20"/>
                <w:lang w:val="es-ES"/>
              </w:rPr>
              <w:t xml:space="preserve">Sí, </w:t>
            </w:r>
            <w:r w:rsidR="00F849F6" w:rsidRPr="00E636C6">
              <w:rPr>
                <w:rFonts w:ascii="Cambria" w:hAnsi="Cambria"/>
                <w:bCs/>
                <w:sz w:val="20"/>
                <w:szCs w:val="20"/>
                <w:lang w:val="es-ES"/>
              </w:rPr>
              <w:t>el 28 de abril de 2014</w:t>
            </w:r>
          </w:p>
        </w:tc>
      </w:tr>
    </w:tbl>
    <w:p w14:paraId="095C85D3" w14:textId="77777777" w:rsidR="00B87AEB" w:rsidRDefault="00152ECD" w:rsidP="00152ECD">
      <w:pPr>
        <w:ind w:firstLine="720"/>
        <w:rPr>
          <w:rFonts w:asciiTheme="majorHAnsi" w:hAnsiTheme="majorHAnsi"/>
          <w:b/>
          <w:sz w:val="20"/>
          <w:szCs w:val="20"/>
          <w:lang w:val="es-ES"/>
        </w:rPr>
      </w:pPr>
      <w:r w:rsidRPr="00E636C6">
        <w:rPr>
          <w:rFonts w:asciiTheme="majorHAnsi" w:hAnsiTheme="majorHAnsi"/>
          <w:b/>
          <w:sz w:val="20"/>
          <w:szCs w:val="20"/>
          <w:lang w:val="es-ES"/>
        </w:rPr>
        <w:br w:type="page"/>
      </w:r>
    </w:p>
    <w:p w14:paraId="707502EF" w14:textId="77777777" w:rsidR="00B87AEB" w:rsidRDefault="00B87AEB" w:rsidP="00152ECD">
      <w:pPr>
        <w:ind w:firstLine="720"/>
        <w:rPr>
          <w:rFonts w:asciiTheme="majorHAnsi" w:hAnsiTheme="majorHAnsi"/>
          <w:b/>
          <w:sz w:val="20"/>
          <w:szCs w:val="20"/>
          <w:lang w:val="es-ES"/>
        </w:rPr>
      </w:pPr>
    </w:p>
    <w:p w14:paraId="4A80A008" w14:textId="3D869E55" w:rsidR="009F3EDF" w:rsidRPr="00E636C6" w:rsidRDefault="00223A29" w:rsidP="00152ECD">
      <w:pPr>
        <w:ind w:firstLine="720"/>
        <w:rPr>
          <w:rFonts w:asciiTheme="majorHAnsi" w:hAnsiTheme="majorHAnsi"/>
          <w:b/>
          <w:sz w:val="20"/>
          <w:szCs w:val="20"/>
          <w:lang w:val="es-ES"/>
        </w:rPr>
      </w:pPr>
      <w:r w:rsidRPr="00E636C6">
        <w:rPr>
          <w:rFonts w:asciiTheme="majorHAnsi" w:hAnsiTheme="majorHAnsi"/>
          <w:b/>
          <w:sz w:val="20"/>
          <w:szCs w:val="20"/>
          <w:lang w:val="es-ES"/>
        </w:rPr>
        <w:t xml:space="preserve">V. </w:t>
      </w:r>
      <w:r w:rsidRPr="00E636C6">
        <w:rPr>
          <w:rFonts w:asciiTheme="majorHAnsi" w:hAnsiTheme="majorHAnsi"/>
          <w:b/>
          <w:sz w:val="20"/>
          <w:szCs w:val="20"/>
          <w:lang w:val="es-ES"/>
        </w:rPr>
        <w:tab/>
      </w:r>
      <w:r w:rsidR="004241A0" w:rsidRPr="00E636C6">
        <w:rPr>
          <w:rFonts w:asciiTheme="majorHAnsi" w:hAnsiTheme="majorHAnsi"/>
          <w:b/>
          <w:sz w:val="20"/>
          <w:szCs w:val="20"/>
          <w:lang w:val="es-ES"/>
        </w:rPr>
        <w:t>POSICIÓN DE LAS PARTES</w:t>
      </w:r>
      <w:r w:rsidR="003239B8" w:rsidRPr="00E636C6">
        <w:rPr>
          <w:rFonts w:asciiTheme="majorHAnsi" w:hAnsiTheme="majorHAnsi"/>
          <w:b/>
          <w:sz w:val="20"/>
          <w:szCs w:val="20"/>
          <w:lang w:val="es-ES"/>
        </w:rPr>
        <w:t xml:space="preserve"> </w:t>
      </w:r>
    </w:p>
    <w:p w14:paraId="4544E172" w14:textId="454821EC" w:rsidR="001C0A13" w:rsidRPr="00E636C6" w:rsidRDefault="001870B3" w:rsidP="001C0A13">
      <w:pPr>
        <w:pStyle w:val="ListParagraph"/>
        <w:spacing w:before="240" w:after="240"/>
        <w:ind w:left="709"/>
        <w:jc w:val="both"/>
        <w:rPr>
          <w:rFonts w:asciiTheme="majorHAnsi" w:hAnsiTheme="majorHAnsi"/>
          <w:bCs/>
          <w:i/>
          <w:iCs/>
          <w:sz w:val="20"/>
          <w:szCs w:val="20"/>
          <w:lang w:val="es-ES"/>
        </w:rPr>
      </w:pPr>
      <w:r w:rsidRPr="00E636C6">
        <w:rPr>
          <w:rFonts w:asciiTheme="majorHAnsi" w:hAnsiTheme="majorHAnsi"/>
          <w:bCs/>
          <w:i/>
          <w:iCs/>
          <w:sz w:val="20"/>
          <w:szCs w:val="20"/>
          <w:lang w:val="es-ES"/>
        </w:rPr>
        <w:t>El peticionario</w:t>
      </w:r>
    </w:p>
    <w:p w14:paraId="279F5FEE" w14:textId="259DEBE1" w:rsidR="006016D9" w:rsidRPr="00E636C6" w:rsidRDefault="006016D9" w:rsidP="00867B29">
      <w:pPr>
        <w:pStyle w:val="ListParagraph"/>
        <w:numPr>
          <w:ilvl w:val="0"/>
          <w:numId w:val="56"/>
        </w:numPr>
        <w:spacing w:before="240" w:after="240"/>
        <w:ind w:left="0" w:firstLine="709"/>
        <w:jc w:val="both"/>
        <w:rPr>
          <w:rFonts w:asciiTheme="majorHAnsi" w:hAnsiTheme="majorHAnsi"/>
          <w:bCs/>
          <w:sz w:val="20"/>
          <w:szCs w:val="20"/>
          <w:lang w:val="es-ES"/>
        </w:rPr>
      </w:pPr>
      <w:r w:rsidRPr="00E636C6">
        <w:rPr>
          <w:rFonts w:asciiTheme="majorHAnsi" w:hAnsiTheme="majorHAnsi"/>
          <w:bCs/>
          <w:sz w:val="20"/>
          <w:szCs w:val="20"/>
          <w:lang w:val="es-ES"/>
        </w:rPr>
        <w:t xml:space="preserve">El señor </w:t>
      </w:r>
      <w:r w:rsidR="002F549A" w:rsidRPr="00E636C6">
        <w:rPr>
          <w:rFonts w:asciiTheme="majorHAnsi" w:hAnsiTheme="majorHAnsi"/>
          <w:bCs/>
          <w:sz w:val="20"/>
          <w:szCs w:val="20"/>
          <w:lang w:val="es-ES"/>
        </w:rPr>
        <w:t>Hernán Elías Salazar Restrepo</w:t>
      </w:r>
      <w:r w:rsidRPr="00E636C6">
        <w:rPr>
          <w:rFonts w:asciiTheme="majorHAnsi" w:hAnsiTheme="majorHAnsi"/>
          <w:bCs/>
          <w:sz w:val="20"/>
          <w:szCs w:val="20"/>
          <w:lang w:val="es-ES"/>
        </w:rPr>
        <w:t xml:space="preserve"> (en adelante, el “señor </w:t>
      </w:r>
      <w:r w:rsidR="002F549A" w:rsidRPr="00E636C6">
        <w:rPr>
          <w:rFonts w:asciiTheme="majorHAnsi" w:hAnsiTheme="majorHAnsi"/>
          <w:bCs/>
          <w:sz w:val="20"/>
          <w:szCs w:val="20"/>
          <w:lang w:val="es-ES"/>
        </w:rPr>
        <w:t>Salazar</w:t>
      </w:r>
      <w:r w:rsidRPr="00E636C6">
        <w:rPr>
          <w:rFonts w:asciiTheme="majorHAnsi" w:hAnsiTheme="majorHAnsi"/>
          <w:bCs/>
          <w:sz w:val="20"/>
          <w:szCs w:val="20"/>
          <w:lang w:val="es-ES"/>
        </w:rPr>
        <w:t>”</w:t>
      </w:r>
      <w:r w:rsidR="00211DAA" w:rsidRPr="00E636C6">
        <w:rPr>
          <w:rFonts w:asciiTheme="majorHAnsi" w:hAnsiTheme="majorHAnsi"/>
          <w:bCs/>
          <w:sz w:val="20"/>
          <w:szCs w:val="20"/>
          <w:lang w:val="es-ES"/>
        </w:rPr>
        <w:t xml:space="preserve"> o el </w:t>
      </w:r>
      <w:r w:rsidR="0002391F" w:rsidRPr="00E636C6">
        <w:rPr>
          <w:rFonts w:asciiTheme="majorHAnsi" w:hAnsiTheme="majorHAnsi"/>
          <w:bCs/>
          <w:sz w:val="20"/>
          <w:szCs w:val="20"/>
          <w:lang w:val="es-ES"/>
        </w:rPr>
        <w:t>“</w:t>
      </w:r>
      <w:r w:rsidR="00211DAA" w:rsidRPr="00E636C6">
        <w:rPr>
          <w:rFonts w:asciiTheme="majorHAnsi" w:hAnsiTheme="majorHAnsi"/>
          <w:bCs/>
          <w:sz w:val="20"/>
          <w:szCs w:val="20"/>
          <w:lang w:val="es-ES"/>
        </w:rPr>
        <w:t>peticionario”</w:t>
      </w:r>
      <w:r w:rsidRPr="00E636C6">
        <w:rPr>
          <w:rFonts w:asciiTheme="majorHAnsi" w:hAnsiTheme="majorHAnsi"/>
          <w:bCs/>
          <w:sz w:val="20"/>
          <w:szCs w:val="20"/>
          <w:lang w:val="es-ES"/>
        </w:rPr>
        <w:t>)</w:t>
      </w:r>
      <w:r w:rsidR="002109CF" w:rsidRPr="00E636C6">
        <w:rPr>
          <w:rFonts w:asciiTheme="majorHAnsi" w:hAnsiTheme="majorHAnsi"/>
          <w:bCs/>
          <w:sz w:val="20"/>
          <w:szCs w:val="20"/>
          <w:lang w:val="es-ES"/>
        </w:rPr>
        <w:t xml:space="preserve"> </w:t>
      </w:r>
      <w:r w:rsidR="002F549A" w:rsidRPr="00E636C6">
        <w:rPr>
          <w:rFonts w:asciiTheme="majorHAnsi" w:hAnsiTheme="majorHAnsi"/>
          <w:bCs/>
          <w:sz w:val="20"/>
          <w:szCs w:val="20"/>
          <w:lang w:val="es-ES"/>
        </w:rPr>
        <w:t xml:space="preserve">denuncia la responsabilidad </w:t>
      </w:r>
      <w:r w:rsidR="003B08E1" w:rsidRPr="00E636C6">
        <w:rPr>
          <w:rFonts w:asciiTheme="majorHAnsi" w:hAnsiTheme="majorHAnsi"/>
          <w:bCs/>
          <w:sz w:val="20"/>
          <w:szCs w:val="20"/>
          <w:lang w:val="es-ES"/>
        </w:rPr>
        <w:t xml:space="preserve">internacional </w:t>
      </w:r>
      <w:r w:rsidR="002F549A" w:rsidRPr="00E636C6">
        <w:rPr>
          <w:rFonts w:asciiTheme="majorHAnsi" w:hAnsiTheme="majorHAnsi"/>
          <w:bCs/>
          <w:sz w:val="20"/>
          <w:szCs w:val="20"/>
          <w:lang w:val="es-ES"/>
        </w:rPr>
        <w:t>del Estado po</w:t>
      </w:r>
      <w:r w:rsidR="00293A6F" w:rsidRPr="00E636C6">
        <w:rPr>
          <w:rFonts w:asciiTheme="majorHAnsi" w:hAnsiTheme="majorHAnsi"/>
          <w:bCs/>
          <w:sz w:val="20"/>
          <w:szCs w:val="20"/>
          <w:lang w:val="es-ES"/>
        </w:rPr>
        <w:t>r</w:t>
      </w:r>
      <w:r w:rsidR="002F549A" w:rsidRPr="00E636C6">
        <w:rPr>
          <w:rFonts w:asciiTheme="majorHAnsi" w:hAnsiTheme="majorHAnsi"/>
          <w:bCs/>
          <w:sz w:val="20"/>
          <w:szCs w:val="20"/>
          <w:lang w:val="es-ES"/>
        </w:rPr>
        <w:t xml:space="preserve"> su destitución </w:t>
      </w:r>
      <w:r w:rsidR="006A0B19" w:rsidRPr="00E636C6">
        <w:rPr>
          <w:rFonts w:asciiTheme="majorHAnsi" w:hAnsiTheme="majorHAnsi"/>
          <w:bCs/>
          <w:sz w:val="20"/>
          <w:szCs w:val="20"/>
          <w:lang w:val="es-ES"/>
        </w:rPr>
        <w:t xml:space="preserve">arbitraria </w:t>
      </w:r>
      <w:r w:rsidR="006B6579" w:rsidRPr="00E636C6">
        <w:rPr>
          <w:rFonts w:asciiTheme="majorHAnsi" w:hAnsiTheme="majorHAnsi"/>
          <w:bCs/>
          <w:sz w:val="20"/>
          <w:szCs w:val="20"/>
          <w:lang w:val="es-ES"/>
        </w:rPr>
        <w:t xml:space="preserve">como investigador </w:t>
      </w:r>
      <w:r w:rsidR="002F549A" w:rsidRPr="00E636C6">
        <w:rPr>
          <w:rFonts w:asciiTheme="majorHAnsi" w:hAnsiTheme="majorHAnsi"/>
          <w:bCs/>
          <w:sz w:val="20"/>
          <w:szCs w:val="20"/>
          <w:lang w:val="es-ES"/>
        </w:rPr>
        <w:t>del Cuerpo Técnico de Investigación de la Fiscalía General de la Nación</w:t>
      </w:r>
      <w:r w:rsidR="006B6579" w:rsidRPr="00E636C6">
        <w:rPr>
          <w:rFonts w:asciiTheme="majorHAnsi" w:hAnsiTheme="majorHAnsi"/>
          <w:bCs/>
          <w:sz w:val="20"/>
          <w:szCs w:val="20"/>
          <w:lang w:val="es-ES"/>
        </w:rPr>
        <w:t xml:space="preserve">, </w:t>
      </w:r>
      <w:r w:rsidR="006A0B19" w:rsidRPr="00E636C6">
        <w:rPr>
          <w:rFonts w:asciiTheme="majorHAnsi" w:hAnsiTheme="majorHAnsi"/>
          <w:bCs/>
          <w:sz w:val="20"/>
          <w:szCs w:val="20"/>
          <w:lang w:val="es-ES"/>
        </w:rPr>
        <w:t>la cual</w:t>
      </w:r>
      <w:r w:rsidR="00900DA9" w:rsidRPr="00E636C6">
        <w:rPr>
          <w:rFonts w:asciiTheme="majorHAnsi" w:hAnsiTheme="majorHAnsi"/>
          <w:bCs/>
          <w:sz w:val="20"/>
          <w:szCs w:val="20"/>
          <w:lang w:val="es-ES"/>
        </w:rPr>
        <w:t xml:space="preserve"> no</w:t>
      </w:r>
      <w:r w:rsidR="006B6579" w:rsidRPr="00E636C6">
        <w:rPr>
          <w:rFonts w:asciiTheme="majorHAnsi" w:hAnsiTheme="majorHAnsi"/>
          <w:bCs/>
          <w:sz w:val="20"/>
          <w:szCs w:val="20"/>
          <w:lang w:val="es-ES"/>
        </w:rPr>
        <w:t xml:space="preserve"> </w:t>
      </w:r>
      <w:r w:rsidR="006C7E0F" w:rsidRPr="00E636C6">
        <w:rPr>
          <w:rFonts w:asciiTheme="majorHAnsi" w:hAnsiTheme="majorHAnsi"/>
          <w:bCs/>
          <w:sz w:val="20"/>
          <w:szCs w:val="20"/>
          <w:lang w:val="es-ES"/>
        </w:rPr>
        <w:t>habría contado</w:t>
      </w:r>
      <w:r w:rsidR="006B6579" w:rsidRPr="00E636C6">
        <w:rPr>
          <w:rFonts w:asciiTheme="majorHAnsi" w:hAnsiTheme="majorHAnsi"/>
          <w:bCs/>
          <w:sz w:val="20"/>
          <w:szCs w:val="20"/>
          <w:lang w:val="es-ES"/>
        </w:rPr>
        <w:t xml:space="preserve"> con una debida motivación, </w:t>
      </w:r>
      <w:r w:rsidR="0043108B" w:rsidRPr="00E636C6">
        <w:rPr>
          <w:rFonts w:asciiTheme="majorHAnsi" w:hAnsiTheme="majorHAnsi"/>
          <w:bCs/>
          <w:sz w:val="20"/>
          <w:szCs w:val="20"/>
          <w:lang w:val="es-ES"/>
        </w:rPr>
        <w:t>argument</w:t>
      </w:r>
      <w:r w:rsidR="006C7E0F" w:rsidRPr="00E636C6">
        <w:rPr>
          <w:rFonts w:asciiTheme="majorHAnsi" w:hAnsiTheme="majorHAnsi"/>
          <w:bCs/>
          <w:sz w:val="20"/>
          <w:szCs w:val="20"/>
          <w:lang w:val="es-ES"/>
        </w:rPr>
        <w:t>á</w:t>
      </w:r>
      <w:r w:rsidR="0043108B" w:rsidRPr="00E636C6">
        <w:rPr>
          <w:rFonts w:asciiTheme="majorHAnsi" w:hAnsiTheme="majorHAnsi"/>
          <w:bCs/>
          <w:sz w:val="20"/>
          <w:szCs w:val="20"/>
          <w:lang w:val="es-ES"/>
        </w:rPr>
        <w:t>ndo</w:t>
      </w:r>
      <w:r w:rsidR="006C7E0F" w:rsidRPr="00E636C6">
        <w:rPr>
          <w:rFonts w:asciiTheme="majorHAnsi" w:hAnsiTheme="majorHAnsi"/>
          <w:bCs/>
          <w:sz w:val="20"/>
          <w:szCs w:val="20"/>
          <w:lang w:val="es-ES"/>
        </w:rPr>
        <w:t>se</w:t>
      </w:r>
      <w:r w:rsidR="0043108B" w:rsidRPr="00E636C6">
        <w:rPr>
          <w:rFonts w:asciiTheme="majorHAnsi" w:hAnsiTheme="majorHAnsi"/>
          <w:bCs/>
          <w:sz w:val="20"/>
          <w:szCs w:val="20"/>
          <w:lang w:val="es-ES"/>
        </w:rPr>
        <w:t xml:space="preserve"> únicamente la provisionalidad del cargo</w:t>
      </w:r>
      <w:r w:rsidR="006B6579" w:rsidRPr="00E636C6">
        <w:rPr>
          <w:rFonts w:asciiTheme="majorHAnsi" w:hAnsiTheme="majorHAnsi"/>
          <w:bCs/>
          <w:sz w:val="20"/>
          <w:szCs w:val="20"/>
          <w:lang w:val="es-ES"/>
        </w:rPr>
        <w:t xml:space="preserve">. </w:t>
      </w:r>
      <w:r w:rsidR="00263056" w:rsidRPr="00E636C6">
        <w:rPr>
          <w:rFonts w:asciiTheme="majorHAnsi" w:hAnsiTheme="majorHAnsi"/>
          <w:bCs/>
          <w:sz w:val="20"/>
          <w:szCs w:val="20"/>
          <w:lang w:val="es-ES"/>
        </w:rPr>
        <w:t>Alega que los tribunales domésticos, al resolver los recursos presentados en las jurisdicciones contencioso-administrativa y constitucional, no respetaron las garantías al debido proceso</w:t>
      </w:r>
      <w:r w:rsidR="006C7E0F" w:rsidRPr="00E636C6">
        <w:rPr>
          <w:rFonts w:asciiTheme="majorHAnsi" w:hAnsiTheme="majorHAnsi"/>
          <w:bCs/>
          <w:sz w:val="20"/>
          <w:szCs w:val="20"/>
          <w:lang w:val="es-ES"/>
        </w:rPr>
        <w:t>.</w:t>
      </w:r>
    </w:p>
    <w:p w14:paraId="36EE9839" w14:textId="7A618CD3" w:rsidR="006C7E0F" w:rsidRPr="00E636C6" w:rsidRDefault="006C7E0F" w:rsidP="006C7E0F">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636C6">
        <w:rPr>
          <w:rFonts w:asciiTheme="majorHAnsi" w:eastAsia="Arial Unicode MS" w:hAnsiTheme="majorHAnsi"/>
          <w:sz w:val="20"/>
          <w:szCs w:val="20"/>
          <w:lang w:val="es-ES"/>
        </w:rPr>
        <w:t>El peticionario narra</w:t>
      </w:r>
      <w:r w:rsidR="00293A6F" w:rsidRPr="00E636C6">
        <w:rPr>
          <w:rFonts w:asciiTheme="majorHAnsi" w:eastAsia="Arial Unicode MS" w:hAnsiTheme="majorHAnsi"/>
          <w:sz w:val="20"/>
          <w:szCs w:val="20"/>
          <w:lang w:val="es-ES"/>
        </w:rPr>
        <w:t xml:space="preserve"> que el 30 de junio de 1992 se incorporó a la Fiscalía General de la Nación</w:t>
      </w:r>
      <w:r w:rsidR="00C23AC7" w:rsidRPr="00E636C6">
        <w:rPr>
          <w:rFonts w:asciiTheme="majorHAnsi" w:eastAsia="Arial Unicode MS" w:hAnsiTheme="majorHAnsi"/>
          <w:sz w:val="20"/>
          <w:szCs w:val="20"/>
          <w:lang w:val="es-ES"/>
        </w:rPr>
        <w:t xml:space="preserve"> (FGN)</w:t>
      </w:r>
      <w:r w:rsidR="00293A6F" w:rsidRPr="00E636C6">
        <w:rPr>
          <w:rFonts w:asciiTheme="majorHAnsi" w:eastAsia="Arial Unicode MS" w:hAnsiTheme="majorHAnsi"/>
          <w:sz w:val="20"/>
          <w:szCs w:val="20"/>
          <w:lang w:val="es-ES"/>
        </w:rPr>
        <w:t xml:space="preserve"> en carácter provisional </w:t>
      </w:r>
      <w:r w:rsidRPr="00E636C6">
        <w:rPr>
          <w:rFonts w:asciiTheme="majorHAnsi" w:eastAsia="Arial Unicode MS" w:hAnsiTheme="majorHAnsi"/>
          <w:sz w:val="20"/>
          <w:szCs w:val="20"/>
          <w:lang w:val="es-ES"/>
        </w:rPr>
        <w:t>al</w:t>
      </w:r>
      <w:r w:rsidR="00293A6F" w:rsidRPr="00E636C6">
        <w:rPr>
          <w:rFonts w:asciiTheme="majorHAnsi" w:eastAsia="Arial Unicode MS" w:hAnsiTheme="majorHAnsi"/>
          <w:sz w:val="20"/>
          <w:szCs w:val="20"/>
          <w:lang w:val="es-ES"/>
        </w:rPr>
        <w:t xml:space="preserve"> cargo de escribiente grado siete. Posteriormente, </w:t>
      </w:r>
      <w:r w:rsidR="001A6F58" w:rsidRPr="00E636C6">
        <w:rPr>
          <w:rFonts w:asciiTheme="majorHAnsi" w:eastAsia="Arial Unicode MS" w:hAnsiTheme="majorHAnsi"/>
          <w:sz w:val="20"/>
          <w:szCs w:val="20"/>
          <w:lang w:val="es-ES"/>
        </w:rPr>
        <w:t>mediante</w:t>
      </w:r>
      <w:r w:rsidR="00293A6F" w:rsidRPr="00E636C6">
        <w:rPr>
          <w:rFonts w:asciiTheme="majorHAnsi" w:eastAsia="Arial Unicode MS" w:hAnsiTheme="majorHAnsi"/>
          <w:sz w:val="20"/>
          <w:szCs w:val="20"/>
          <w:lang w:val="es-ES"/>
        </w:rPr>
        <w:t xml:space="preserve"> resolución </w:t>
      </w:r>
      <w:r w:rsidR="002D3829" w:rsidRPr="00E636C6">
        <w:rPr>
          <w:rFonts w:asciiTheme="majorHAnsi" w:eastAsia="Arial Unicode MS" w:hAnsiTheme="majorHAnsi"/>
          <w:sz w:val="20"/>
          <w:szCs w:val="20"/>
          <w:lang w:val="es-ES"/>
        </w:rPr>
        <w:t xml:space="preserve">No. </w:t>
      </w:r>
      <w:r w:rsidR="00293A6F" w:rsidRPr="00E636C6">
        <w:rPr>
          <w:rFonts w:asciiTheme="majorHAnsi" w:eastAsia="Arial Unicode MS" w:hAnsiTheme="majorHAnsi"/>
          <w:sz w:val="20"/>
          <w:szCs w:val="20"/>
          <w:lang w:val="es-ES"/>
        </w:rPr>
        <w:t>0-0935 de 17 de abril de 1996 fue nombrado en provisionalidad como Investigador Judicial 1, adscrito a la Dirección Seccional de Cuerpo Técnico de Investigación</w:t>
      </w:r>
      <w:r w:rsidR="008C0838" w:rsidRPr="00E636C6">
        <w:rPr>
          <w:rFonts w:asciiTheme="majorHAnsi" w:eastAsia="Arial Unicode MS" w:hAnsiTheme="majorHAnsi"/>
          <w:sz w:val="20"/>
          <w:szCs w:val="20"/>
          <w:lang w:val="es-ES"/>
        </w:rPr>
        <w:t xml:space="preserve"> de la </w:t>
      </w:r>
      <w:r w:rsidR="00596D1E" w:rsidRPr="00E636C6">
        <w:rPr>
          <w:rFonts w:asciiTheme="majorHAnsi" w:eastAsia="Arial Unicode MS" w:hAnsiTheme="majorHAnsi"/>
          <w:sz w:val="20"/>
          <w:szCs w:val="20"/>
          <w:lang w:val="es-ES"/>
        </w:rPr>
        <w:t>FGN</w:t>
      </w:r>
      <w:r w:rsidR="00293A6F" w:rsidRPr="00E636C6">
        <w:rPr>
          <w:rFonts w:asciiTheme="majorHAnsi" w:eastAsia="Arial Unicode MS" w:hAnsiTheme="majorHAnsi"/>
          <w:sz w:val="20"/>
          <w:szCs w:val="20"/>
          <w:lang w:val="es-ES"/>
        </w:rPr>
        <w:t>, tomando posesión del cargo el 7 de mayo de 1996.</w:t>
      </w:r>
      <w:r w:rsidRPr="00E636C6">
        <w:rPr>
          <w:rFonts w:asciiTheme="majorHAnsi" w:eastAsia="Arial Unicode MS" w:hAnsiTheme="majorHAnsi"/>
          <w:sz w:val="20"/>
          <w:szCs w:val="20"/>
          <w:lang w:val="es-ES"/>
        </w:rPr>
        <w:t xml:space="preserve"> </w:t>
      </w:r>
      <w:r w:rsidRPr="00E636C6">
        <w:rPr>
          <w:rFonts w:asciiTheme="majorHAnsi" w:hAnsiTheme="majorHAnsi"/>
          <w:sz w:val="20"/>
          <w:szCs w:val="20"/>
          <w:lang w:val="es-ES"/>
        </w:rPr>
        <w:t>Seis años más tarde, mediante la</w:t>
      </w:r>
      <w:r w:rsidR="0090464E" w:rsidRPr="00E636C6">
        <w:rPr>
          <w:rFonts w:asciiTheme="majorHAnsi" w:hAnsiTheme="majorHAnsi"/>
          <w:sz w:val="20"/>
          <w:szCs w:val="20"/>
          <w:lang w:val="es-ES"/>
        </w:rPr>
        <w:t xml:space="preserve"> resolución </w:t>
      </w:r>
      <w:r w:rsidR="00B01450">
        <w:rPr>
          <w:rFonts w:asciiTheme="majorHAnsi" w:hAnsiTheme="majorHAnsi"/>
          <w:sz w:val="20"/>
          <w:szCs w:val="20"/>
          <w:lang w:val="es-ES"/>
        </w:rPr>
        <w:t>nro</w:t>
      </w:r>
      <w:r w:rsidR="0090464E" w:rsidRPr="00E636C6">
        <w:rPr>
          <w:rFonts w:asciiTheme="majorHAnsi" w:hAnsiTheme="majorHAnsi"/>
          <w:sz w:val="20"/>
          <w:szCs w:val="20"/>
          <w:lang w:val="es-ES"/>
        </w:rPr>
        <w:t>. 0-003</w:t>
      </w:r>
      <w:r w:rsidR="00F51287" w:rsidRPr="00E636C6">
        <w:rPr>
          <w:rFonts w:asciiTheme="majorHAnsi" w:hAnsiTheme="majorHAnsi"/>
          <w:sz w:val="20"/>
          <w:szCs w:val="20"/>
          <w:lang w:val="es-ES"/>
        </w:rPr>
        <w:t xml:space="preserve">1 </w:t>
      </w:r>
      <w:r w:rsidR="0090464E" w:rsidRPr="00E636C6">
        <w:rPr>
          <w:rFonts w:asciiTheme="majorHAnsi" w:hAnsiTheme="majorHAnsi"/>
          <w:sz w:val="20"/>
          <w:szCs w:val="20"/>
          <w:lang w:val="es-ES"/>
        </w:rPr>
        <w:t>de</w:t>
      </w:r>
      <w:r w:rsidRPr="00E636C6">
        <w:rPr>
          <w:rFonts w:asciiTheme="majorHAnsi" w:hAnsiTheme="majorHAnsi"/>
          <w:sz w:val="20"/>
          <w:szCs w:val="20"/>
          <w:lang w:val="es-ES"/>
        </w:rPr>
        <w:t>l</w:t>
      </w:r>
      <w:r w:rsidR="002D3829" w:rsidRPr="00E636C6">
        <w:rPr>
          <w:rFonts w:asciiTheme="majorHAnsi" w:hAnsiTheme="majorHAnsi"/>
          <w:sz w:val="20"/>
          <w:szCs w:val="20"/>
          <w:lang w:val="es-ES"/>
        </w:rPr>
        <w:t xml:space="preserve"> 15 de enero de 2003,</w:t>
      </w:r>
      <w:r w:rsidR="00C23AC7" w:rsidRPr="00E636C6">
        <w:rPr>
          <w:rFonts w:asciiTheme="majorHAnsi" w:hAnsiTheme="majorHAnsi"/>
          <w:sz w:val="20"/>
          <w:szCs w:val="20"/>
          <w:lang w:val="es-ES"/>
        </w:rPr>
        <w:t xml:space="preserve"> la Fiscalía General de la Nación dejó</w:t>
      </w:r>
      <w:r w:rsidR="00A052A9" w:rsidRPr="00E636C6">
        <w:rPr>
          <w:rFonts w:asciiTheme="majorHAnsi" w:hAnsiTheme="majorHAnsi"/>
          <w:sz w:val="20"/>
          <w:szCs w:val="20"/>
          <w:lang w:val="es-ES"/>
        </w:rPr>
        <w:t xml:space="preserve"> </w:t>
      </w:r>
      <w:r w:rsidR="00C23AC7" w:rsidRPr="00E636C6">
        <w:rPr>
          <w:rFonts w:asciiTheme="majorHAnsi" w:hAnsiTheme="majorHAnsi"/>
          <w:sz w:val="20"/>
          <w:szCs w:val="20"/>
          <w:lang w:val="es-ES"/>
        </w:rPr>
        <w:t xml:space="preserve">insubsistente </w:t>
      </w:r>
      <w:r w:rsidR="002D3829" w:rsidRPr="00E636C6">
        <w:rPr>
          <w:rFonts w:asciiTheme="majorHAnsi" w:hAnsiTheme="majorHAnsi"/>
          <w:sz w:val="20"/>
          <w:szCs w:val="20"/>
          <w:lang w:val="es-ES"/>
        </w:rPr>
        <w:t>su nombramiento como Investigador Judicial 1</w:t>
      </w:r>
      <w:r w:rsidR="0090464E" w:rsidRPr="00E636C6">
        <w:rPr>
          <w:rFonts w:asciiTheme="majorHAnsi" w:hAnsiTheme="majorHAnsi"/>
          <w:sz w:val="20"/>
          <w:szCs w:val="20"/>
          <w:lang w:val="es-ES"/>
        </w:rPr>
        <w:t xml:space="preserve">. </w:t>
      </w:r>
    </w:p>
    <w:p w14:paraId="1CA8FAAF" w14:textId="67338E22" w:rsidR="002D3829" w:rsidRPr="00E636C6" w:rsidRDefault="006C7E0F" w:rsidP="00D90F13">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636C6">
        <w:rPr>
          <w:rFonts w:asciiTheme="majorHAnsi" w:eastAsia="Arial Unicode MS" w:hAnsiTheme="majorHAnsi"/>
          <w:sz w:val="20"/>
          <w:szCs w:val="20"/>
          <w:lang w:val="es-ES"/>
        </w:rPr>
        <w:t xml:space="preserve">Frente a esta decisión institucional, el </w:t>
      </w:r>
      <w:r w:rsidR="00A052A9" w:rsidRPr="00E636C6">
        <w:rPr>
          <w:rFonts w:asciiTheme="majorHAnsi" w:eastAsia="Arial Unicode MS" w:hAnsiTheme="majorHAnsi"/>
          <w:sz w:val="20"/>
          <w:szCs w:val="20"/>
          <w:lang w:val="es-ES"/>
        </w:rPr>
        <w:t xml:space="preserve">31 de enero de 2003 </w:t>
      </w:r>
      <w:r w:rsidR="00255294" w:rsidRPr="00E636C6">
        <w:rPr>
          <w:rFonts w:asciiTheme="majorHAnsi" w:eastAsia="Arial Unicode MS" w:hAnsiTheme="majorHAnsi"/>
          <w:sz w:val="20"/>
          <w:szCs w:val="20"/>
          <w:lang w:val="es-ES"/>
        </w:rPr>
        <w:t xml:space="preserve">el señor Salazar </w:t>
      </w:r>
      <w:r w:rsidR="00A052A9" w:rsidRPr="00E636C6">
        <w:rPr>
          <w:rFonts w:asciiTheme="majorHAnsi" w:eastAsia="Arial Unicode MS" w:hAnsiTheme="majorHAnsi"/>
          <w:sz w:val="20"/>
          <w:szCs w:val="20"/>
          <w:lang w:val="es-ES"/>
        </w:rPr>
        <w:t xml:space="preserve">solicitó al Fiscal General de la Nación </w:t>
      </w:r>
      <w:r w:rsidR="00FB5296" w:rsidRPr="00E636C6">
        <w:rPr>
          <w:rFonts w:asciiTheme="majorHAnsi" w:eastAsia="Arial Unicode MS" w:hAnsiTheme="majorHAnsi"/>
          <w:sz w:val="20"/>
          <w:szCs w:val="20"/>
          <w:lang w:val="es-ES"/>
        </w:rPr>
        <w:t xml:space="preserve">reconsiderar </w:t>
      </w:r>
      <w:r w:rsidRPr="00E636C6">
        <w:rPr>
          <w:rFonts w:asciiTheme="majorHAnsi" w:eastAsia="Arial Unicode MS" w:hAnsiTheme="majorHAnsi"/>
          <w:sz w:val="20"/>
          <w:szCs w:val="20"/>
          <w:lang w:val="es-ES"/>
        </w:rPr>
        <w:t>la citada</w:t>
      </w:r>
      <w:r w:rsidR="00FB5296" w:rsidRPr="00E636C6">
        <w:rPr>
          <w:rFonts w:asciiTheme="majorHAnsi" w:eastAsia="Arial Unicode MS" w:hAnsiTheme="majorHAnsi"/>
          <w:sz w:val="20"/>
          <w:szCs w:val="20"/>
          <w:lang w:val="es-ES"/>
        </w:rPr>
        <w:t xml:space="preserve"> resolución. </w:t>
      </w:r>
      <w:r w:rsidRPr="00E636C6">
        <w:rPr>
          <w:rFonts w:asciiTheme="majorHAnsi" w:eastAsia="Arial Unicode MS" w:hAnsiTheme="majorHAnsi"/>
          <w:sz w:val="20"/>
          <w:szCs w:val="20"/>
          <w:lang w:val="es-ES"/>
        </w:rPr>
        <w:t>Sin embargo, mediante</w:t>
      </w:r>
      <w:r w:rsidR="00FB5296" w:rsidRPr="00E636C6">
        <w:rPr>
          <w:rFonts w:asciiTheme="majorHAnsi" w:eastAsia="Arial Unicode MS" w:hAnsiTheme="majorHAnsi"/>
          <w:sz w:val="20"/>
          <w:szCs w:val="20"/>
          <w:lang w:val="es-ES"/>
        </w:rPr>
        <w:t xml:space="preserve"> oficio de</w:t>
      </w:r>
      <w:r w:rsidRPr="00E636C6">
        <w:rPr>
          <w:rFonts w:asciiTheme="majorHAnsi" w:eastAsia="Arial Unicode MS" w:hAnsiTheme="majorHAnsi"/>
          <w:sz w:val="20"/>
          <w:szCs w:val="20"/>
          <w:lang w:val="es-ES"/>
        </w:rPr>
        <w:t>l</w:t>
      </w:r>
      <w:r w:rsidR="00FB5296" w:rsidRPr="00E636C6">
        <w:rPr>
          <w:rFonts w:asciiTheme="majorHAnsi" w:eastAsia="Arial Unicode MS" w:hAnsiTheme="majorHAnsi"/>
          <w:sz w:val="20"/>
          <w:szCs w:val="20"/>
          <w:lang w:val="es-ES"/>
        </w:rPr>
        <w:t xml:space="preserve"> 7 de febrero de 2003</w:t>
      </w:r>
      <w:r w:rsidR="00AB4910" w:rsidRPr="00E636C6">
        <w:rPr>
          <w:rFonts w:asciiTheme="majorHAnsi" w:eastAsia="Arial Unicode MS" w:hAnsiTheme="majorHAnsi"/>
          <w:sz w:val="20"/>
          <w:szCs w:val="20"/>
          <w:lang w:val="es-ES"/>
        </w:rPr>
        <w:t xml:space="preserve"> </w:t>
      </w:r>
      <w:r w:rsidR="00FB5296" w:rsidRPr="00E636C6">
        <w:rPr>
          <w:rFonts w:asciiTheme="majorHAnsi" w:eastAsia="Arial Unicode MS" w:hAnsiTheme="majorHAnsi"/>
          <w:sz w:val="20"/>
          <w:szCs w:val="20"/>
          <w:lang w:val="es-ES"/>
        </w:rPr>
        <w:t xml:space="preserve">la </w:t>
      </w:r>
      <w:r w:rsidRPr="00E636C6">
        <w:rPr>
          <w:rFonts w:asciiTheme="majorHAnsi" w:eastAsia="Arial Unicode MS" w:hAnsiTheme="majorHAnsi"/>
          <w:sz w:val="20"/>
          <w:szCs w:val="20"/>
          <w:lang w:val="es-ES"/>
        </w:rPr>
        <w:t>S</w:t>
      </w:r>
      <w:r w:rsidR="00FB5296" w:rsidRPr="00E636C6">
        <w:rPr>
          <w:rFonts w:asciiTheme="majorHAnsi" w:eastAsia="Arial Unicode MS" w:hAnsiTheme="majorHAnsi"/>
          <w:sz w:val="20"/>
          <w:szCs w:val="20"/>
          <w:lang w:val="es-ES"/>
        </w:rPr>
        <w:t xml:space="preserve">ecretaría </w:t>
      </w:r>
      <w:r w:rsidRPr="00E636C6">
        <w:rPr>
          <w:rFonts w:asciiTheme="majorHAnsi" w:eastAsia="Arial Unicode MS" w:hAnsiTheme="majorHAnsi"/>
          <w:sz w:val="20"/>
          <w:szCs w:val="20"/>
          <w:lang w:val="es-ES"/>
        </w:rPr>
        <w:t>G</w:t>
      </w:r>
      <w:r w:rsidR="00FB5296" w:rsidRPr="00E636C6">
        <w:rPr>
          <w:rFonts w:asciiTheme="majorHAnsi" w:eastAsia="Arial Unicode MS" w:hAnsiTheme="majorHAnsi"/>
          <w:sz w:val="20"/>
          <w:szCs w:val="20"/>
          <w:lang w:val="es-ES"/>
        </w:rPr>
        <w:t xml:space="preserve">eneral de esa entidad determinó que el </w:t>
      </w:r>
      <w:r w:rsidR="00903BC5" w:rsidRPr="00E636C6">
        <w:rPr>
          <w:rFonts w:asciiTheme="majorHAnsi" w:eastAsia="Arial Unicode MS" w:hAnsiTheme="majorHAnsi"/>
          <w:sz w:val="20"/>
          <w:szCs w:val="20"/>
          <w:lang w:val="es-ES"/>
        </w:rPr>
        <w:t>señor Salazar</w:t>
      </w:r>
      <w:r w:rsidR="00FB5296" w:rsidRPr="00E636C6">
        <w:rPr>
          <w:rFonts w:asciiTheme="majorHAnsi" w:eastAsia="Arial Unicode MS" w:hAnsiTheme="majorHAnsi"/>
          <w:sz w:val="20"/>
          <w:szCs w:val="20"/>
          <w:lang w:val="es-ES"/>
        </w:rPr>
        <w:t xml:space="preserve"> </w:t>
      </w:r>
      <w:r w:rsidRPr="00E636C6">
        <w:rPr>
          <w:rFonts w:asciiTheme="majorHAnsi" w:eastAsia="Arial Unicode MS" w:hAnsiTheme="majorHAnsi"/>
          <w:sz w:val="20"/>
          <w:szCs w:val="20"/>
          <w:lang w:val="es-ES"/>
        </w:rPr>
        <w:t>por</w:t>
      </w:r>
      <w:r w:rsidR="00FB5296" w:rsidRPr="00E636C6">
        <w:rPr>
          <w:rFonts w:asciiTheme="majorHAnsi" w:eastAsia="Arial Unicode MS" w:hAnsiTheme="majorHAnsi"/>
          <w:sz w:val="20"/>
          <w:szCs w:val="20"/>
          <w:lang w:val="es-ES"/>
        </w:rPr>
        <w:t xml:space="preserve"> </w:t>
      </w:r>
      <w:r w:rsidR="00877EEA" w:rsidRPr="00E636C6">
        <w:rPr>
          <w:rFonts w:asciiTheme="majorHAnsi" w:eastAsia="Arial Unicode MS" w:hAnsiTheme="majorHAnsi"/>
          <w:sz w:val="20"/>
          <w:szCs w:val="20"/>
          <w:lang w:val="es-ES"/>
        </w:rPr>
        <w:t xml:space="preserve">su </w:t>
      </w:r>
      <w:r w:rsidR="00FB5296" w:rsidRPr="00E636C6">
        <w:rPr>
          <w:rFonts w:asciiTheme="majorHAnsi" w:eastAsia="Arial Unicode MS" w:hAnsiTheme="majorHAnsi"/>
          <w:sz w:val="20"/>
          <w:szCs w:val="20"/>
          <w:lang w:val="es-ES"/>
        </w:rPr>
        <w:t xml:space="preserve">calidad </w:t>
      </w:r>
      <w:r w:rsidR="00877EEA" w:rsidRPr="00E636C6">
        <w:rPr>
          <w:rFonts w:asciiTheme="majorHAnsi" w:eastAsia="Arial Unicode MS" w:hAnsiTheme="majorHAnsi"/>
          <w:sz w:val="20"/>
          <w:szCs w:val="20"/>
          <w:lang w:val="es-ES"/>
        </w:rPr>
        <w:t>provisional</w:t>
      </w:r>
      <w:r w:rsidR="00FB5296" w:rsidRPr="00E636C6">
        <w:rPr>
          <w:rFonts w:asciiTheme="majorHAnsi" w:eastAsia="Arial Unicode MS" w:hAnsiTheme="majorHAnsi"/>
          <w:sz w:val="20"/>
          <w:szCs w:val="20"/>
          <w:lang w:val="es-ES"/>
        </w:rPr>
        <w:t>, era un funcionario en libre nombramiento y remoción</w:t>
      </w:r>
      <w:r w:rsidRPr="00E636C6">
        <w:rPr>
          <w:rFonts w:asciiTheme="majorHAnsi" w:eastAsia="Arial Unicode MS" w:hAnsiTheme="majorHAnsi"/>
          <w:sz w:val="20"/>
          <w:szCs w:val="20"/>
          <w:lang w:val="es-ES"/>
        </w:rPr>
        <w:t xml:space="preserve"> </w:t>
      </w:r>
      <w:r w:rsidR="00247966" w:rsidRPr="00E636C6">
        <w:rPr>
          <w:rFonts w:asciiTheme="majorHAnsi" w:eastAsia="Arial Unicode MS" w:hAnsiTheme="majorHAnsi"/>
          <w:sz w:val="20"/>
          <w:szCs w:val="20"/>
          <w:lang w:val="es-ES"/>
        </w:rPr>
        <w:t>conforme</w:t>
      </w:r>
      <w:r w:rsidR="00FB5296" w:rsidRPr="00E636C6">
        <w:rPr>
          <w:rFonts w:asciiTheme="majorHAnsi" w:eastAsia="Arial Unicode MS" w:hAnsiTheme="majorHAnsi"/>
          <w:sz w:val="20"/>
          <w:szCs w:val="20"/>
          <w:lang w:val="es-ES"/>
        </w:rPr>
        <w:t xml:space="preserve"> a lo establecido en el artículo 251 de la Constitución</w:t>
      </w:r>
      <w:r w:rsidR="00FB5296" w:rsidRPr="00E636C6">
        <w:rPr>
          <w:rStyle w:val="FootnoteReference"/>
          <w:rFonts w:asciiTheme="majorHAnsi" w:eastAsia="Arial Unicode MS" w:hAnsiTheme="majorHAnsi"/>
          <w:sz w:val="20"/>
          <w:szCs w:val="20"/>
          <w:lang w:val="es-ES"/>
        </w:rPr>
        <w:footnoteReference w:id="5"/>
      </w:r>
      <w:r w:rsidR="00FB5296" w:rsidRPr="00E636C6">
        <w:rPr>
          <w:rFonts w:asciiTheme="majorHAnsi" w:eastAsia="Arial Unicode MS" w:hAnsiTheme="majorHAnsi"/>
          <w:sz w:val="20"/>
          <w:szCs w:val="20"/>
          <w:lang w:val="es-ES"/>
        </w:rPr>
        <w:t xml:space="preserve">. </w:t>
      </w:r>
    </w:p>
    <w:p w14:paraId="47D96C8C" w14:textId="062DB0DF" w:rsidR="00921CDB" w:rsidRPr="00E636C6" w:rsidRDefault="00921CDB" w:rsidP="00D90F13">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636C6">
        <w:rPr>
          <w:rFonts w:asciiTheme="majorHAnsi" w:eastAsia="Arial Unicode MS" w:hAnsiTheme="majorHAnsi"/>
          <w:sz w:val="20"/>
          <w:szCs w:val="20"/>
          <w:lang w:val="es-ES"/>
        </w:rPr>
        <w:t>En desacuerdo con lo anterior, el 18 de junio de 2003 el señor Salazar interpuso acción de nulidad y restablecimiento del derecho</w:t>
      </w:r>
      <w:r w:rsidR="00E51CEA" w:rsidRPr="00E636C6">
        <w:rPr>
          <w:rFonts w:asciiTheme="majorHAnsi" w:eastAsia="Arial Unicode MS" w:hAnsiTheme="majorHAnsi"/>
          <w:sz w:val="20"/>
          <w:szCs w:val="20"/>
          <w:lang w:val="es-ES"/>
        </w:rPr>
        <w:t>;</w:t>
      </w:r>
      <w:r w:rsidR="00DE4210" w:rsidRPr="00E636C6">
        <w:rPr>
          <w:rFonts w:asciiTheme="majorHAnsi" w:eastAsia="Arial Unicode MS" w:hAnsiTheme="majorHAnsi"/>
          <w:sz w:val="20"/>
          <w:szCs w:val="20"/>
          <w:lang w:val="es-ES"/>
        </w:rPr>
        <w:t xml:space="preserve"> no obstante, mediante</w:t>
      </w:r>
      <w:r w:rsidR="00E51CEA" w:rsidRPr="00E636C6">
        <w:rPr>
          <w:rFonts w:asciiTheme="majorHAnsi" w:eastAsia="Arial Unicode MS" w:hAnsiTheme="majorHAnsi"/>
          <w:sz w:val="20"/>
          <w:szCs w:val="20"/>
          <w:lang w:val="es-ES"/>
        </w:rPr>
        <w:t xml:space="preserve"> sentencia del </w:t>
      </w:r>
      <w:r w:rsidR="00F51287" w:rsidRPr="00E636C6">
        <w:rPr>
          <w:rFonts w:asciiTheme="majorHAnsi" w:eastAsia="Arial Unicode MS" w:hAnsiTheme="majorHAnsi"/>
          <w:sz w:val="20"/>
          <w:szCs w:val="20"/>
          <w:lang w:val="es-ES"/>
        </w:rPr>
        <w:t xml:space="preserve">4 de diciembre de 2009 el Juzgado 29 Administrativo del circuito de Medellín negó </w:t>
      </w:r>
      <w:r w:rsidR="0024701E" w:rsidRPr="00E636C6">
        <w:rPr>
          <w:rFonts w:asciiTheme="majorHAnsi" w:eastAsia="Arial Unicode MS" w:hAnsiTheme="majorHAnsi"/>
          <w:sz w:val="20"/>
          <w:szCs w:val="20"/>
          <w:lang w:val="es-ES"/>
        </w:rPr>
        <w:t>sus</w:t>
      </w:r>
      <w:r w:rsidR="00F51287" w:rsidRPr="00E636C6">
        <w:rPr>
          <w:rFonts w:asciiTheme="majorHAnsi" w:eastAsia="Arial Unicode MS" w:hAnsiTheme="majorHAnsi"/>
          <w:sz w:val="20"/>
          <w:szCs w:val="20"/>
          <w:lang w:val="es-ES"/>
        </w:rPr>
        <w:t xml:space="preserve"> pretensiones </w:t>
      </w:r>
      <w:r w:rsidR="0024701E" w:rsidRPr="00E636C6">
        <w:rPr>
          <w:rFonts w:asciiTheme="majorHAnsi" w:eastAsia="Arial Unicode MS" w:hAnsiTheme="majorHAnsi"/>
          <w:sz w:val="20"/>
          <w:szCs w:val="20"/>
          <w:lang w:val="es-ES"/>
        </w:rPr>
        <w:t>a</w:t>
      </w:r>
      <w:r w:rsidR="00207A7E" w:rsidRPr="00E636C6">
        <w:rPr>
          <w:rFonts w:asciiTheme="majorHAnsi" w:eastAsia="Arial Unicode MS" w:hAnsiTheme="majorHAnsi"/>
          <w:sz w:val="20"/>
          <w:szCs w:val="20"/>
          <w:lang w:val="es-ES"/>
        </w:rPr>
        <w:t xml:space="preserve">l considerar que no demostró la </w:t>
      </w:r>
      <w:r w:rsidR="00263AB9" w:rsidRPr="00E636C6">
        <w:rPr>
          <w:rFonts w:asciiTheme="majorHAnsi" w:eastAsia="Arial Unicode MS" w:hAnsiTheme="majorHAnsi"/>
          <w:sz w:val="20"/>
          <w:szCs w:val="20"/>
          <w:lang w:val="es-ES"/>
        </w:rPr>
        <w:t xml:space="preserve">alegada </w:t>
      </w:r>
      <w:r w:rsidR="00207A7E" w:rsidRPr="00E636C6">
        <w:rPr>
          <w:rFonts w:asciiTheme="majorHAnsi" w:eastAsia="Arial Unicode MS" w:hAnsiTheme="majorHAnsi"/>
          <w:sz w:val="20"/>
          <w:szCs w:val="20"/>
          <w:lang w:val="es-ES"/>
        </w:rPr>
        <w:t>desviación de poder</w:t>
      </w:r>
      <w:r w:rsidR="00A96ECD" w:rsidRPr="00E636C6">
        <w:rPr>
          <w:rFonts w:asciiTheme="majorHAnsi" w:eastAsia="Arial Unicode MS" w:hAnsiTheme="majorHAnsi"/>
          <w:sz w:val="20"/>
          <w:szCs w:val="20"/>
          <w:lang w:val="es-ES"/>
        </w:rPr>
        <w:t xml:space="preserve"> para efectuar la insubsistencia de su cargo</w:t>
      </w:r>
      <w:r w:rsidR="00F51287" w:rsidRPr="00E636C6">
        <w:rPr>
          <w:rFonts w:asciiTheme="majorHAnsi" w:eastAsia="Arial Unicode MS" w:hAnsiTheme="majorHAnsi"/>
          <w:sz w:val="20"/>
          <w:szCs w:val="20"/>
          <w:lang w:val="es-ES"/>
        </w:rPr>
        <w:t xml:space="preserve">. El señor Salazar apeló </w:t>
      </w:r>
      <w:r w:rsidR="004719F8" w:rsidRPr="00E636C6">
        <w:rPr>
          <w:rFonts w:asciiTheme="majorHAnsi" w:eastAsia="Arial Unicode MS" w:hAnsiTheme="majorHAnsi"/>
          <w:sz w:val="20"/>
          <w:szCs w:val="20"/>
          <w:lang w:val="es-ES"/>
        </w:rPr>
        <w:t>esta</w:t>
      </w:r>
      <w:r w:rsidR="00F51287" w:rsidRPr="00E636C6">
        <w:rPr>
          <w:rFonts w:asciiTheme="majorHAnsi" w:eastAsia="Arial Unicode MS" w:hAnsiTheme="majorHAnsi"/>
          <w:sz w:val="20"/>
          <w:szCs w:val="20"/>
          <w:lang w:val="es-ES"/>
        </w:rPr>
        <w:t xml:space="preserve"> </w:t>
      </w:r>
      <w:r w:rsidR="004719F8" w:rsidRPr="00E636C6">
        <w:rPr>
          <w:rFonts w:asciiTheme="majorHAnsi" w:eastAsia="Arial Unicode MS" w:hAnsiTheme="majorHAnsi"/>
          <w:sz w:val="20"/>
          <w:szCs w:val="20"/>
          <w:lang w:val="es-ES"/>
        </w:rPr>
        <w:t>decisión</w:t>
      </w:r>
      <w:r w:rsidR="00F51287" w:rsidRPr="00E636C6">
        <w:rPr>
          <w:rFonts w:asciiTheme="majorHAnsi" w:eastAsia="Arial Unicode MS" w:hAnsiTheme="majorHAnsi"/>
          <w:sz w:val="20"/>
          <w:szCs w:val="20"/>
          <w:lang w:val="es-ES"/>
        </w:rPr>
        <w:t xml:space="preserve"> ante el Tribunal Administrativo de Antioquía</w:t>
      </w:r>
      <w:r w:rsidR="008A5B8C" w:rsidRPr="00E636C6">
        <w:rPr>
          <w:rFonts w:asciiTheme="majorHAnsi" w:eastAsia="Arial Unicode MS" w:hAnsiTheme="majorHAnsi"/>
          <w:sz w:val="20"/>
          <w:szCs w:val="20"/>
          <w:lang w:val="es-ES"/>
        </w:rPr>
        <w:t xml:space="preserve">; pero esta instancia, </w:t>
      </w:r>
      <w:r w:rsidR="007A738F" w:rsidRPr="00E636C6">
        <w:rPr>
          <w:rFonts w:asciiTheme="majorHAnsi" w:eastAsia="Arial Unicode MS" w:hAnsiTheme="majorHAnsi"/>
          <w:sz w:val="20"/>
          <w:szCs w:val="20"/>
          <w:lang w:val="es-ES"/>
        </w:rPr>
        <w:t>mediante</w:t>
      </w:r>
      <w:r w:rsidR="008A5B8C" w:rsidRPr="00E636C6">
        <w:rPr>
          <w:rFonts w:asciiTheme="majorHAnsi" w:eastAsia="Arial Unicode MS" w:hAnsiTheme="majorHAnsi"/>
          <w:sz w:val="20"/>
          <w:szCs w:val="20"/>
          <w:lang w:val="es-ES"/>
        </w:rPr>
        <w:t xml:space="preserve"> un fallo</w:t>
      </w:r>
      <w:r w:rsidR="007A738F" w:rsidRPr="00E636C6">
        <w:rPr>
          <w:rFonts w:asciiTheme="majorHAnsi" w:eastAsia="Arial Unicode MS" w:hAnsiTheme="majorHAnsi"/>
          <w:sz w:val="20"/>
          <w:szCs w:val="20"/>
          <w:lang w:val="es-ES"/>
        </w:rPr>
        <w:t xml:space="preserve"> de su</w:t>
      </w:r>
      <w:r w:rsidR="00B37969" w:rsidRPr="00E636C6">
        <w:rPr>
          <w:rFonts w:asciiTheme="majorHAnsi" w:eastAsia="Arial Unicode MS" w:hAnsiTheme="majorHAnsi"/>
          <w:sz w:val="20"/>
          <w:szCs w:val="20"/>
          <w:lang w:val="es-ES"/>
        </w:rPr>
        <w:t xml:space="preserve"> Sala Descongestión (Subsección Laboral)</w:t>
      </w:r>
      <w:r w:rsidR="007A738F" w:rsidRPr="00E636C6">
        <w:rPr>
          <w:rFonts w:asciiTheme="majorHAnsi" w:eastAsia="Arial Unicode MS" w:hAnsiTheme="majorHAnsi"/>
          <w:sz w:val="20"/>
          <w:szCs w:val="20"/>
          <w:lang w:val="es-ES"/>
        </w:rPr>
        <w:t>, emitido</w:t>
      </w:r>
      <w:r w:rsidR="008A5B8C" w:rsidRPr="00E636C6">
        <w:rPr>
          <w:rFonts w:asciiTheme="majorHAnsi" w:eastAsia="Arial Unicode MS" w:hAnsiTheme="majorHAnsi"/>
          <w:sz w:val="20"/>
          <w:szCs w:val="20"/>
          <w:lang w:val="es-ES"/>
        </w:rPr>
        <w:t xml:space="preserve"> </w:t>
      </w:r>
      <w:r w:rsidR="007A738F" w:rsidRPr="00E636C6">
        <w:rPr>
          <w:rFonts w:asciiTheme="majorHAnsi" w:eastAsia="Arial Unicode MS" w:hAnsiTheme="majorHAnsi"/>
          <w:sz w:val="20"/>
          <w:szCs w:val="20"/>
          <w:lang w:val="es-ES"/>
        </w:rPr>
        <w:t>el</w:t>
      </w:r>
      <w:r w:rsidR="008A5B8C" w:rsidRPr="00E636C6">
        <w:rPr>
          <w:rFonts w:asciiTheme="majorHAnsi" w:eastAsia="Arial Unicode MS" w:hAnsiTheme="majorHAnsi"/>
          <w:sz w:val="20"/>
          <w:szCs w:val="20"/>
          <w:lang w:val="es-ES"/>
        </w:rPr>
        <w:t xml:space="preserve"> </w:t>
      </w:r>
      <w:r w:rsidR="00F51287" w:rsidRPr="00E636C6">
        <w:rPr>
          <w:rFonts w:asciiTheme="majorHAnsi" w:eastAsia="Arial Unicode MS" w:hAnsiTheme="majorHAnsi"/>
          <w:sz w:val="20"/>
          <w:szCs w:val="20"/>
          <w:lang w:val="es-ES"/>
        </w:rPr>
        <w:t xml:space="preserve">21 de junio de 2012 confirmó </w:t>
      </w:r>
      <w:r w:rsidR="00052D58" w:rsidRPr="00E636C6">
        <w:rPr>
          <w:rFonts w:asciiTheme="majorHAnsi" w:eastAsia="Arial Unicode MS" w:hAnsiTheme="majorHAnsi"/>
          <w:sz w:val="20"/>
          <w:szCs w:val="20"/>
          <w:lang w:val="es-ES"/>
        </w:rPr>
        <w:t xml:space="preserve">íntegramente </w:t>
      </w:r>
      <w:r w:rsidR="00F51287" w:rsidRPr="00E636C6">
        <w:rPr>
          <w:rFonts w:asciiTheme="majorHAnsi" w:eastAsia="Arial Unicode MS" w:hAnsiTheme="majorHAnsi"/>
          <w:sz w:val="20"/>
          <w:szCs w:val="20"/>
          <w:lang w:val="es-ES"/>
        </w:rPr>
        <w:t>la resolución apelada.</w:t>
      </w:r>
    </w:p>
    <w:p w14:paraId="1A9EC7CA" w14:textId="63CF2583" w:rsidR="00856DC6" w:rsidRPr="00E636C6" w:rsidRDefault="00FE318C" w:rsidP="00FD4FB9">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636C6">
        <w:rPr>
          <w:rFonts w:asciiTheme="majorHAnsi" w:eastAsia="Arial Unicode MS" w:hAnsiTheme="majorHAnsi"/>
          <w:sz w:val="20"/>
          <w:szCs w:val="20"/>
          <w:lang w:val="es-ES"/>
        </w:rPr>
        <w:t>Posteriormente,</w:t>
      </w:r>
      <w:r w:rsidR="00B3769A" w:rsidRPr="00E636C6">
        <w:rPr>
          <w:rFonts w:asciiTheme="majorHAnsi" w:eastAsia="Arial Unicode MS" w:hAnsiTheme="majorHAnsi"/>
          <w:sz w:val="20"/>
          <w:szCs w:val="20"/>
          <w:lang w:val="es-ES"/>
        </w:rPr>
        <w:t xml:space="preserve"> el</w:t>
      </w:r>
      <w:r w:rsidR="00537F5E" w:rsidRPr="00E636C6">
        <w:rPr>
          <w:rFonts w:asciiTheme="majorHAnsi" w:eastAsia="Arial Unicode MS" w:hAnsiTheme="majorHAnsi"/>
          <w:sz w:val="20"/>
          <w:szCs w:val="20"/>
          <w:lang w:val="es-ES"/>
        </w:rPr>
        <w:t xml:space="preserve"> </w:t>
      </w:r>
      <w:r w:rsidR="00F51287" w:rsidRPr="00E636C6">
        <w:rPr>
          <w:rFonts w:asciiTheme="majorHAnsi" w:eastAsia="Arial Unicode MS" w:hAnsiTheme="majorHAnsi"/>
          <w:sz w:val="20"/>
          <w:szCs w:val="20"/>
          <w:lang w:val="es-ES"/>
        </w:rPr>
        <w:t>16 de enero de 2013</w:t>
      </w:r>
      <w:r w:rsidR="00D3498D" w:rsidRPr="00E636C6">
        <w:rPr>
          <w:rFonts w:asciiTheme="majorHAnsi" w:eastAsia="Arial Unicode MS" w:hAnsiTheme="majorHAnsi"/>
          <w:sz w:val="20"/>
          <w:szCs w:val="20"/>
          <w:lang w:val="es-ES"/>
        </w:rPr>
        <w:t xml:space="preserve"> el peticionario</w:t>
      </w:r>
      <w:r w:rsidR="00F51287" w:rsidRPr="00E636C6">
        <w:rPr>
          <w:rFonts w:asciiTheme="majorHAnsi" w:eastAsia="Arial Unicode MS" w:hAnsiTheme="majorHAnsi"/>
          <w:sz w:val="20"/>
          <w:szCs w:val="20"/>
          <w:lang w:val="es-ES"/>
        </w:rPr>
        <w:t xml:space="preserve"> interpuso una acción de tutela ante el Consejo de Estado</w:t>
      </w:r>
      <w:r w:rsidR="00856DC6" w:rsidRPr="00E636C6">
        <w:rPr>
          <w:rFonts w:asciiTheme="majorHAnsi" w:eastAsia="Arial Unicode MS" w:hAnsiTheme="majorHAnsi"/>
          <w:sz w:val="20"/>
          <w:szCs w:val="20"/>
          <w:lang w:val="es-ES"/>
        </w:rPr>
        <w:t>, alegando la vulneración a sus derechos fundamentales en tanto las sentencias de primera y segunda instancia no aplicaron la jurisprudencia emitida por la Corte Constitucional</w:t>
      </w:r>
      <w:r w:rsidR="001F6672" w:rsidRPr="00E636C6">
        <w:rPr>
          <w:rFonts w:asciiTheme="majorHAnsi" w:eastAsia="Arial Unicode MS" w:hAnsiTheme="majorHAnsi"/>
          <w:sz w:val="20"/>
          <w:szCs w:val="20"/>
          <w:lang w:val="es-ES"/>
        </w:rPr>
        <w:t>,</w:t>
      </w:r>
      <w:r w:rsidR="00856DC6" w:rsidRPr="00E636C6">
        <w:rPr>
          <w:rFonts w:asciiTheme="majorHAnsi" w:eastAsia="Arial Unicode MS" w:hAnsiTheme="majorHAnsi"/>
          <w:sz w:val="20"/>
          <w:szCs w:val="20"/>
          <w:lang w:val="es-ES"/>
        </w:rPr>
        <w:t xml:space="preserve"> en las que ha</w:t>
      </w:r>
      <w:r w:rsidR="00923448" w:rsidRPr="00E636C6">
        <w:rPr>
          <w:rFonts w:asciiTheme="majorHAnsi" w:eastAsia="Arial Unicode MS" w:hAnsiTheme="majorHAnsi"/>
          <w:sz w:val="20"/>
          <w:szCs w:val="20"/>
          <w:lang w:val="es-ES"/>
        </w:rPr>
        <w:t>bía</w:t>
      </w:r>
      <w:r w:rsidR="00856DC6" w:rsidRPr="00E636C6">
        <w:rPr>
          <w:rFonts w:asciiTheme="majorHAnsi" w:eastAsia="Arial Unicode MS" w:hAnsiTheme="majorHAnsi"/>
          <w:sz w:val="20"/>
          <w:szCs w:val="20"/>
          <w:lang w:val="es-ES"/>
        </w:rPr>
        <w:t xml:space="preserve"> reconocido la vulneración de los derechos fundamentales de </w:t>
      </w:r>
      <w:r w:rsidR="00923448" w:rsidRPr="00E636C6">
        <w:rPr>
          <w:rFonts w:asciiTheme="majorHAnsi" w:eastAsia="Arial Unicode MS" w:hAnsiTheme="majorHAnsi"/>
          <w:sz w:val="20"/>
          <w:szCs w:val="20"/>
          <w:lang w:val="es-ES"/>
        </w:rPr>
        <w:t xml:space="preserve">otros </w:t>
      </w:r>
      <w:r w:rsidR="00856DC6" w:rsidRPr="00E636C6">
        <w:rPr>
          <w:rFonts w:asciiTheme="majorHAnsi" w:eastAsia="Arial Unicode MS" w:hAnsiTheme="majorHAnsi"/>
          <w:sz w:val="20"/>
          <w:szCs w:val="20"/>
          <w:lang w:val="es-ES"/>
        </w:rPr>
        <w:t>exfuncionarios de la Fiscalía General de la Nación que fueron retirados del servicio sin motivación alguna</w:t>
      </w:r>
      <w:r w:rsidR="00F51287" w:rsidRPr="00E636C6">
        <w:rPr>
          <w:rFonts w:asciiTheme="majorHAnsi" w:eastAsia="Arial Unicode MS" w:hAnsiTheme="majorHAnsi"/>
          <w:sz w:val="20"/>
          <w:szCs w:val="20"/>
          <w:lang w:val="es-ES"/>
        </w:rPr>
        <w:t>.</w:t>
      </w:r>
    </w:p>
    <w:p w14:paraId="7D577429" w14:textId="78C98B87" w:rsidR="00856DC6" w:rsidRPr="00B87AEB" w:rsidRDefault="00A9011A" w:rsidP="00856DC6">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636C6">
        <w:rPr>
          <w:rFonts w:asciiTheme="majorHAnsi" w:eastAsia="Arial Unicode MS" w:hAnsiTheme="majorHAnsi"/>
          <w:sz w:val="20"/>
          <w:szCs w:val="20"/>
          <w:lang w:val="es-ES"/>
        </w:rPr>
        <w:t>Sin embargo, mediante fallo del</w:t>
      </w:r>
      <w:r w:rsidR="00F51287" w:rsidRPr="00E636C6">
        <w:rPr>
          <w:rFonts w:asciiTheme="majorHAnsi" w:eastAsia="Arial Unicode MS" w:hAnsiTheme="majorHAnsi"/>
          <w:sz w:val="20"/>
          <w:szCs w:val="20"/>
          <w:lang w:val="es-ES"/>
        </w:rPr>
        <w:t xml:space="preserve"> </w:t>
      </w:r>
      <w:r w:rsidR="00014600" w:rsidRPr="00E636C6">
        <w:rPr>
          <w:rFonts w:asciiTheme="majorHAnsi" w:eastAsia="Arial Unicode MS" w:hAnsiTheme="majorHAnsi"/>
          <w:sz w:val="20"/>
          <w:szCs w:val="20"/>
          <w:lang w:val="es-ES"/>
        </w:rPr>
        <w:t>7</w:t>
      </w:r>
      <w:r w:rsidR="00F51287" w:rsidRPr="00E636C6">
        <w:rPr>
          <w:rFonts w:asciiTheme="majorHAnsi" w:eastAsia="Arial Unicode MS" w:hAnsiTheme="majorHAnsi"/>
          <w:sz w:val="20"/>
          <w:szCs w:val="20"/>
          <w:lang w:val="es-ES"/>
        </w:rPr>
        <w:t xml:space="preserve"> de marzo de 20</w:t>
      </w:r>
      <w:r w:rsidR="00014600" w:rsidRPr="00E636C6">
        <w:rPr>
          <w:rFonts w:asciiTheme="majorHAnsi" w:eastAsia="Arial Unicode MS" w:hAnsiTheme="majorHAnsi"/>
          <w:sz w:val="20"/>
          <w:szCs w:val="20"/>
          <w:lang w:val="es-ES"/>
        </w:rPr>
        <w:t>1</w:t>
      </w:r>
      <w:r w:rsidR="00F51287" w:rsidRPr="00E636C6">
        <w:rPr>
          <w:rFonts w:asciiTheme="majorHAnsi" w:eastAsia="Arial Unicode MS" w:hAnsiTheme="majorHAnsi"/>
          <w:sz w:val="20"/>
          <w:szCs w:val="20"/>
          <w:lang w:val="es-ES"/>
        </w:rPr>
        <w:t>3</w:t>
      </w:r>
      <w:r w:rsidR="00FD4FB9" w:rsidRPr="00E636C6">
        <w:rPr>
          <w:rFonts w:asciiTheme="majorHAnsi" w:eastAsia="Arial Unicode MS" w:hAnsiTheme="majorHAnsi"/>
          <w:sz w:val="20"/>
          <w:szCs w:val="20"/>
          <w:lang w:val="es-ES"/>
        </w:rPr>
        <w:t xml:space="preserve"> la Sala de lo Contencioso Administrativo, Sección Segunda, Subsección B del Consejo de Estado negó la tutela estableciendo, entre otros, lo siguiente: “[…] </w:t>
      </w:r>
      <w:r w:rsidR="00FD4FB9" w:rsidRPr="00E636C6">
        <w:rPr>
          <w:rFonts w:asciiTheme="majorHAnsi" w:hAnsiTheme="majorHAnsi"/>
          <w:i/>
          <w:iCs/>
          <w:sz w:val="20"/>
          <w:szCs w:val="20"/>
          <w:lang w:val="es-ES"/>
        </w:rPr>
        <w:t>Al revisar las providencias acusadas, se observa que los Jueces de Primera y Segunda Instancia profirieron sus fallos con plena observancia del precedente vertical del Órgano de cierre de la Jurisdicción de lo Contencioso Administrativo, al considerar que los actos de remoción del cargo ocupado en provisionalidad, bajo la vigencia de la Ley 443 de 1998 no requerían de motivación</w:t>
      </w:r>
      <w:r w:rsidR="00FD4FB9" w:rsidRPr="00E636C6">
        <w:rPr>
          <w:rFonts w:asciiTheme="majorHAnsi" w:hAnsiTheme="majorHAnsi"/>
          <w:sz w:val="20"/>
          <w:szCs w:val="20"/>
          <w:lang w:val="es-ES"/>
        </w:rPr>
        <w:t xml:space="preserve"> […]”</w:t>
      </w:r>
      <w:r w:rsidR="00FD4FB9" w:rsidRPr="00E636C6">
        <w:rPr>
          <w:rFonts w:asciiTheme="majorHAnsi" w:hAnsiTheme="majorHAnsi"/>
          <w:i/>
          <w:iCs/>
          <w:sz w:val="20"/>
          <w:szCs w:val="20"/>
          <w:lang w:val="es-ES"/>
        </w:rPr>
        <w:t>.</w:t>
      </w:r>
      <w:r w:rsidR="00856DC6" w:rsidRPr="00E636C6">
        <w:rPr>
          <w:rFonts w:asciiTheme="majorHAnsi" w:hAnsiTheme="majorHAnsi"/>
          <w:sz w:val="20"/>
          <w:szCs w:val="20"/>
          <w:lang w:val="es-ES"/>
        </w:rPr>
        <w:t xml:space="preserve"> </w:t>
      </w:r>
    </w:p>
    <w:p w14:paraId="1F86ED34" w14:textId="77777777" w:rsidR="00B87AEB" w:rsidRDefault="00B87AEB" w:rsidP="00B87AEB">
      <w:pPr>
        <w:pStyle w:val="ListParagraph"/>
        <w:spacing w:before="240" w:after="240"/>
        <w:ind w:left="709"/>
        <w:jc w:val="both"/>
        <w:rPr>
          <w:rFonts w:asciiTheme="majorHAnsi" w:hAnsiTheme="majorHAnsi"/>
          <w:sz w:val="20"/>
          <w:szCs w:val="20"/>
          <w:lang w:val="es-ES"/>
        </w:rPr>
      </w:pPr>
    </w:p>
    <w:p w14:paraId="31BBAE30" w14:textId="77777777" w:rsidR="00B87AEB" w:rsidRDefault="00B87AEB" w:rsidP="00B87AEB">
      <w:pPr>
        <w:pStyle w:val="ListParagraph"/>
        <w:spacing w:before="240" w:after="240"/>
        <w:ind w:left="709"/>
        <w:jc w:val="both"/>
        <w:rPr>
          <w:rFonts w:asciiTheme="majorHAnsi" w:hAnsiTheme="majorHAnsi"/>
          <w:sz w:val="20"/>
          <w:szCs w:val="20"/>
          <w:lang w:val="es-ES"/>
        </w:rPr>
      </w:pPr>
    </w:p>
    <w:p w14:paraId="549D22F6" w14:textId="77777777" w:rsidR="00B87AEB" w:rsidRDefault="00B87AEB" w:rsidP="00B87AEB">
      <w:pPr>
        <w:pStyle w:val="ListParagraph"/>
        <w:spacing w:before="240" w:after="240"/>
        <w:ind w:left="709"/>
        <w:jc w:val="both"/>
        <w:rPr>
          <w:rFonts w:asciiTheme="majorHAnsi" w:hAnsiTheme="majorHAnsi"/>
          <w:sz w:val="20"/>
          <w:szCs w:val="20"/>
          <w:lang w:val="es-ES"/>
        </w:rPr>
      </w:pPr>
    </w:p>
    <w:p w14:paraId="2E577DF3" w14:textId="77777777" w:rsidR="00B87AEB" w:rsidRPr="00E636C6" w:rsidRDefault="00B87AEB" w:rsidP="00B87AEB">
      <w:pPr>
        <w:pStyle w:val="ListParagraph"/>
        <w:spacing w:before="240" w:after="240"/>
        <w:ind w:left="709"/>
        <w:jc w:val="both"/>
        <w:rPr>
          <w:rFonts w:asciiTheme="majorHAnsi" w:eastAsia="Arial Unicode MS" w:hAnsiTheme="majorHAnsi"/>
          <w:sz w:val="20"/>
          <w:szCs w:val="20"/>
          <w:lang w:val="es-ES"/>
        </w:rPr>
      </w:pPr>
    </w:p>
    <w:p w14:paraId="09AD0B58" w14:textId="10D037FD" w:rsidR="007A7496" w:rsidRPr="00E636C6" w:rsidRDefault="00856DC6" w:rsidP="007A7496">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636C6">
        <w:rPr>
          <w:rFonts w:asciiTheme="majorHAnsi" w:hAnsiTheme="majorHAnsi"/>
          <w:sz w:val="20"/>
          <w:szCs w:val="20"/>
          <w:lang w:val="es-ES"/>
        </w:rPr>
        <w:lastRenderedPageBreak/>
        <w:t xml:space="preserve">El señor Salazar impugnó </w:t>
      </w:r>
      <w:r w:rsidR="00AB55D3" w:rsidRPr="00E636C6">
        <w:rPr>
          <w:rFonts w:asciiTheme="majorHAnsi" w:hAnsiTheme="majorHAnsi"/>
          <w:sz w:val="20"/>
          <w:szCs w:val="20"/>
          <w:lang w:val="es-ES"/>
        </w:rPr>
        <w:t>esta</w:t>
      </w:r>
      <w:r w:rsidRPr="00E636C6">
        <w:rPr>
          <w:rFonts w:asciiTheme="majorHAnsi" w:hAnsiTheme="majorHAnsi"/>
          <w:sz w:val="20"/>
          <w:szCs w:val="20"/>
          <w:lang w:val="es-ES"/>
        </w:rPr>
        <w:t xml:space="preserve"> negativa de </w:t>
      </w:r>
      <w:r w:rsidR="00AD2439" w:rsidRPr="00E636C6">
        <w:rPr>
          <w:rFonts w:asciiTheme="majorHAnsi" w:hAnsiTheme="majorHAnsi"/>
          <w:sz w:val="20"/>
          <w:szCs w:val="20"/>
          <w:lang w:val="es-ES"/>
        </w:rPr>
        <w:t xml:space="preserve">la </w:t>
      </w:r>
      <w:r w:rsidRPr="00E636C6">
        <w:rPr>
          <w:rFonts w:asciiTheme="majorHAnsi" w:hAnsiTheme="majorHAnsi"/>
          <w:sz w:val="20"/>
          <w:szCs w:val="20"/>
          <w:lang w:val="es-ES"/>
        </w:rPr>
        <w:t>tutela ante el Consejo de Estado</w:t>
      </w:r>
      <w:r w:rsidR="00821709" w:rsidRPr="00E636C6">
        <w:rPr>
          <w:rFonts w:asciiTheme="majorHAnsi" w:hAnsiTheme="majorHAnsi"/>
          <w:sz w:val="20"/>
          <w:szCs w:val="20"/>
          <w:lang w:val="es-ES"/>
        </w:rPr>
        <w:t>,</w:t>
      </w:r>
      <w:r w:rsidR="00506DE8" w:rsidRPr="00E636C6">
        <w:rPr>
          <w:rFonts w:asciiTheme="majorHAnsi" w:hAnsiTheme="majorHAnsi"/>
          <w:sz w:val="20"/>
          <w:szCs w:val="20"/>
          <w:lang w:val="es-ES"/>
        </w:rPr>
        <w:t xml:space="preserve"> </w:t>
      </w:r>
      <w:r w:rsidR="00821709" w:rsidRPr="00E636C6">
        <w:rPr>
          <w:rFonts w:asciiTheme="majorHAnsi" w:hAnsiTheme="majorHAnsi"/>
          <w:sz w:val="20"/>
          <w:szCs w:val="20"/>
          <w:lang w:val="es-ES"/>
        </w:rPr>
        <w:t>pero</w:t>
      </w:r>
      <w:r w:rsidRPr="00E636C6">
        <w:rPr>
          <w:rFonts w:asciiTheme="majorHAnsi" w:hAnsiTheme="majorHAnsi"/>
          <w:sz w:val="20"/>
          <w:szCs w:val="20"/>
          <w:lang w:val="es-ES"/>
        </w:rPr>
        <w:t xml:space="preserve"> el 13 de junio de 2013</w:t>
      </w:r>
      <w:r w:rsidR="00D22AB1" w:rsidRPr="00E636C6">
        <w:rPr>
          <w:rFonts w:asciiTheme="majorHAnsi" w:hAnsiTheme="majorHAnsi"/>
          <w:sz w:val="20"/>
          <w:szCs w:val="20"/>
          <w:lang w:val="es-ES"/>
        </w:rPr>
        <w:t xml:space="preserve"> la Sección Cuarta </w:t>
      </w:r>
      <w:r w:rsidRPr="00E636C6">
        <w:rPr>
          <w:rFonts w:asciiTheme="majorHAnsi" w:hAnsiTheme="majorHAnsi"/>
          <w:sz w:val="20"/>
          <w:szCs w:val="20"/>
          <w:lang w:val="es-ES"/>
        </w:rPr>
        <w:t xml:space="preserve">de la Sala de lo Contencioso Administrativo del referido tribunal confirmó la sentencia </w:t>
      </w:r>
      <w:r w:rsidR="00725879" w:rsidRPr="00E636C6">
        <w:rPr>
          <w:rFonts w:asciiTheme="majorHAnsi" w:hAnsiTheme="majorHAnsi"/>
          <w:sz w:val="20"/>
          <w:szCs w:val="20"/>
          <w:lang w:val="es-ES"/>
        </w:rPr>
        <w:t>impugnada</w:t>
      </w:r>
      <w:r w:rsidRPr="00E636C6">
        <w:rPr>
          <w:rFonts w:asciiTheme="majorHAnsi" w:hAnsiTheme="majorHAnsi"/>
          <w:sz w:val="20"/>
          <w:szCs w:val="20"/>
          <w:lang w:val="es-ES"/>
        </w:rPr>
        <w:t xml:space="preserve"> y determinó que la acción careció del requisito de inmediatez, </w:t>
      </w:r>
      <w:r w:rsidR="00227BBA" w:rsidRPr="00E636C6">
        <w:rPr>
          <w:rFonts w:asciiTheme="majorHAnsi" w:hAnsiTheme="majorHAnsi"/>
          <w:sz w:val="20"/>
          <w:szCs w:val="20"/>
          <w:lang w:val="es-ES"/>
        </w:rPr>
        <w:t>considerando</w:t>
      </w:r>
      <w:r w:rsidRPr="00E636C6">
        <w:rPr>
          <w:rFonts w:asciiTheme="majorHAnsi" w:hAnsiTheme="majorHAnsi"/>
          <w:sz w:val="20"/>
          <w:szCs w:val="20"/>
          <w:lang w:val="es-ES"/>
        </w:rPr>
        <w:t xml:space="preserve"> que la </w:t>
      </w:r>
      <w:r w:rsidR="00DC099E" w:rsidRPr="00E636C6">
        <w:rPr>
          <w:rFonts w:asciiTheme="majorHAnsi" w:hAnsiTheme="majorHAnsi"/>
          <w:sz w:val="20"/>
          <w:szCs w:val="20"/>
          <w:lang w:val="es-ES"/>
        </w:rPr>
        <w:t xml:space="preserve">referida </w:t>
      </w:r>
      <w:r w:rsidRPr="00E636C6">
        <w:rPr>
          <w:rFonts w:asciiTheme="majorHAnsi" w:hAnsiTheme="majorHAnsi"/>
          <w:sz w:val="20"/>
          <w:szCs w:val="20"/>
          <w:lang w:val="es-ES"/>
        </w:rPr>
        <w:t>sentencia de segunda instancia</w:t>
      </w:r>
      <w:r w:rsidR="00F168E6" w:rsidRPr="00E636C6">
        <w:rPr>
          <w:rFonts w:asciiTheme="majorHAnsi" w:hAnsiTheme="majorHAnsi"/>
          <w:sz w:val="20"/>
          <w:szCs w:val="20"/>
          <w:lang w:val="es-ES"/>
        </w:rPr>
        <w:t>, dictada dentro del proceso contencioso-administrativo,</w:t>
      </w:r>
      <w:r w:rsidRPr="00E636C6">
        <w:rPr>
          <w:rFonts w:asciiTheme="majorHAnsi" w:hAnsiTheme="majorHAnsi"/>
          <w:sz w:val="20"/>
          <w:szCs w:val="20"/>
          <w:lang w:val="es-ES"/>
        </w:rPr>
        <w:t xml:space="preserve"> fue emitida el 21 de junio de 2012 y notificada por edicto el 14 de julio de ese año; no obstante, la acción de amparo fue interpuesta </w:t>
      </w:r>
      <w:r w:rsidR="00402CA8" w:rsidRPr="00E636C6">
        <w:rPr>
          <w:rFonts w:asciiTheme="majorHAnsi" w:hAnsiTheme="majorHAnsi"/>
          <w:sz w:val="20"/>
          <w:szCs w:val="20"/>
          <w:lang w:val="es-ES"/>
        </w:rPr>
        <w:t xml:space="preserve">el </w:t>
      </w:r>
      <w:r w:rsidR="00402CA8" w:rsidRPr="00E636C6">
        <w:rPr>
          <w:rFonts w:asciiTheme="majorHAnsi" w:eastAsia="Arial Unicode MS" w:hAnsiTheme="majorHAnsi"/>
          <w:sz w:val="20"/>
          <w:szCs w:val="20"/>
          <w:lang w:val="es-ES"/>
        </w:rPr>
        <w:t xml:space="preserve">16 de enero de 2013, es decir, </w:t>
      </w:r>
      <w:r w:rsidR="00374472" w:rsidRPr="00E636C6">
        <w:rPr>
          <w:rFonts w:asciiTheme="majorHAnsi" w:hAnsiTheme="majorHAnsi"/>
          <w:sz w:val="20"/>
          <w:szCs w:val="20"/>
          <w:lang w:val="es-ES"/>
        </w:rPr>
        <w:t>casi siete</w:t>
      </w:r>
      <w:r w:rsidRPr="00E636C6">
        <w:rPr>
          <w:rFonts w:asciiTheme="majorHAnsi" w:hAnsiTheme="majorHAnsi"/>
          <w:sz w:val="20"/>
          <w:szCs w:val="20"/>
          <w:lang w:val="es-ES"/>
        </w:rPr>
        <w:t xml:space="preserve"> meses después de dicha notificación. </w:t>
      </w:r>
      <w:r w:rsidR="00402CA8" w:rsidRPr="00E636C6">
        <w:rPr>
          <w:rFonts w:asciiTheme="majorHAnsi" w:hAnsiTheme="majorHAnsi"/>
          <w:sz w:val="20"/>
          <w:szCs w:val="20"/>
          <w:lang w:val="es-ES"/>
        </w:rPr>
        <w:t xml:space="preserve">En relación con la inmediatez, el Consejo de Estado </w:t>
      </w:r>
      <w:r w:rsidR="005D5B00" w:rsidRPr="00E636C6">
        <w:rPr>
          <w:rFonts w:asciiTheme="majorHAnsi" w:hAnsiTheme="majorHAnsi"/>
          <w:sz w:val="20"/>
          <w:szCs w:val="20"/>
          <w:lang w:val="es-ES"/>
        </w:rPr>
        <w:t>estableció</w:t>
      </w:r>
      <w:r w:rsidR="00402CA8" w:rsidRPr="00E636C6">
        <w:rPr>
          <w:rFonts w:asciiTheme="majorHAnsi" w:hAnsiTheme="majorHAnsi"/>
          <w:sz w:val="20"/>
          <w:szCs w:val="20"/>
          <w:lang w:val="es-ES"/>
        </w:rPr>
        <w:t xml:space="preserve"> </w:t>
      </w:r>
      <w:r w:rsidR="003D51D6" w:rsidRPr="00E636C6">
        <w:rPr>
          <w:rFonts w:asciiTheme="majorHAnsi" w:hAnsiTheme="majorHAnsi"/>
          <w:sz w:val="20"/>
          <w:szCs w:val="20"/>
          <w:lang w:val="es-ES"/>
        </w:rPr>
        <w:t xml:space="preserve">literalmente </w:t>
      </w:r>
      <w:r w:rsidR="00402CA8" w:rsidRPr="00E636C6">
        <w:rPr>
          <w:rFonts w:asciiTheme="majorHAnsi" w:hAnsiTheme="majorHAnsi"/>
          <w:sz w:val="20"/>
          <w:szCs w:val="20"/>
          <w:lang w:val="es-ES"/>
        </w:rPr>
        <w:t xml:space="preserve">lo siguiente: </w:t>
      </w:r>
    </w:p>
    <w:p w14:paraId="383D46B2" w14:textId="6CBE8D9E" w:rsidR="007A7496" w:rsidRPr="00E636C6" w:rsidRDefault="00834F63" w:rsidP="007A749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
        </w:rPr>
      </w:pPr>
      <w:r w:rsidRPr="00E636C6">
        <w:rPr>
          <w:rFonts w:ascii="Cambria" w:hAnsi="Cambria"/>
          <w:sz w:val="18"/>
          <w:szCs w:val="18"/>
          <w:lang w:val="es-ES"/>
        </w:rPr>
        <w:t xml:space="preserve">[…] </w:t>
      </w:r>
      <w:r w:rsidR="007A7496" w:rsidRPr="00E636C6">
        <w:rPr>
          <w:rFonts w:ascii="Cambria" w:hAnsi="Cambria"/>
          <w:sz w:val="18"/>
          <w:szCs w:val="18"/>
          <w:lang w:val="es-ES"/>
        </w:rPr>
        <w:t>En consecuencia, aunque la acción de tutela no tiene término de caducidad, debe tenerse en cuenta que “</w:t>
      </w:r>
      <w:r w:rsidR="007A7496" w:rsidRPr="00E636C6">
        <w:rPr>
          <w:rFonts w:ascii="Cambria" w:hAnsi="Cambria"/>
          <w:i/>
          <w:iCs/>
          <w:sz w:val="18"/>
          <w:szCs w:val="18"/>
          <w:lang w:val="es-ES"/>
        </w:rPr>
        <w:t>la inmediatez con que se ejercita la acción es un factor determinante en el juicio de procedencia, pues si bien no existe un término límite para el ejercicio de la acción, de todas formas, por la naturaleza, el objeto de protección y la finalidad de este mecanismo de defensa judicial, la presentación de la acción de tutela debe realizarse dentro de un término razonable, que permita la protección inmediata del derecho fundamental a que se refiere el artículo 86 de la Carta Política</w:t>
      </w:r>
      <w:r w:rsidR="007A7496" w:rsidRPr="00E636C6">
        <w:rPr>
          <w:rFonts w:ascii="Cambria" w:hAnsi="Cambria"/>
          <w:sz w:val="18"/>
          <w:szCs w:val="18"/>
          <w:lang w:val="es-ES"/>
        </w:rPr>
        <w:t>”</w:t>
      </w:r>
      <w:r w:rsidR="00506DE8" w:rsidRPr="00E636C6">
        <w:rPr>
          <w:rFonts w:ascii="Cambria" w:hAnsi="Cambria"/>
          <w:sz w:val="18"/>
          <w:szCs w:val="18"/>
          <w:lang w:val="es-ES"/>
        </w:rPr>
        <w:t>.</w:t>
      </w:r>
      <w:r w:rsidR="007A7496" w:rsidRPr="00E636C6">
        <w:rPr>
          <w:rFonts w:ascii="Cambria" w:hAnsi="Cambria"/>
          <w:sz w:val="18"/>
          <w:szCs w:val="18"/>
          <w:lang w:val="es-ES"/>
        </w:rPr>
        <w:t xml:space="preserve"> Por ello, el presupuesto de la inmediatez constituye un requisito para la prosperidad de la acción de tutela, pues se evita</w:t>
      </w:r>
      <w:r w:rsidR="007A7496" w:rsidRPr="00E636C6">
        <w:rPr>
          <w:rFonts w:ascii="Cambria" w:hAnsi="Cambria"/>
          <w:i/>
          <w:iCs/>
          <w:sz w:val="18"/>
          <w:szCs w:val="18"/>
          <w:lang w:val="es-ES"/>
        </w:rPr>
        <w:t xml:space="preserve"> “el uso de este mecanismo constitucional como herramienta que consienta la negligencia o indiferencia de los actores, o que propicie la inseguridad jurídica</w:t>
      </w:r>
      <w:r w:rsidR="007A7496" w:rsidRPr="00E636C6">
        <w:rPr>
          <w:rFonts w:ascii="Cambria" w:hAnsi="Cambria"/>
          <w:sz w:val="18"/>
          <w:szCs w:val="18"/>
          <w:lang w:val="es-ES"/>
        </w:rPr>
        <w:t>”</w:t>
      </w:r>
      <w:r w:rsidRPr="00E636C6">
        <w:rPr>
          <w:rFonts w:ascii="Cambria" w:hAnsi="Cambria"/>
          <w:sz w:val="18"/>
          <w:szCs w:val="18"/>
          <w:lang w:val="es-ES"/>
        </w:rPr>
        <w:t xml:space="preserve"> </w:t>
      </w:r>
      <w:r w:rsidR="00D0238D" w:rsidRPr="00E636C6">
        <w:rPr>
          <w:rFonts w:ascii="Cambria" w:hAnsi="Cambria"/>
          <w:sz w:val="18"/>
          <w:szCs w:val="18"/>
          <w:lang w:val="es-ES"/>
        </w:rPr>
        <w:t>–</w:t>
      </w:r>
      <w:r w:rsidR="00B932CE" w:rsidRPr="00E636C6">
        <w:rPr>
          <w:rFonts w:ascii="Cambria" w:hAnsi="Cambria"/>
          <w:sz w:val="18"/>
          <w:szCs w:val="18"/>
          <w:lang w:val="es-ES"/>
        </w:rPr>
        <w:t>Extracto de la sentencia T-</w:t>
      </w:r>
      <w:r w:rsidR="007B2412" w:rsidRPr="00E636C6">
        <w:rPr>
          <w:rFonts w:ascii="Cambria" w:hAnsi="Cambria"/>
          <w:sz w:val="18"/>
          <w:szCs w:val="18"/>
          <w:lang w:val="es-ES"/>
        </w:rPr>
        <w:t>1</w:t>
      </w:r>
      <w:r w:rsidR="00B932CE" w:rsidRPr="00E636C6">
        <w:rPr>
          <w:rFonts w:ascii="Cambria" w:hAnsi="Cambria"/>
          <w:sz w:val="18"/>
          <w:szCs w:val="18"/>
          <w:lang w:val="es-ES"/>
        </w:rPr>
        <w:t xml:space="preserve">23 de 2007, emitida </w:t>
      </w:r>
      <w:r w:rsidR="003D51D6" w:rsidRPr="00E636C6">
        <w:rPr>
          <w:rFonts w:ascii="Cambria" w:hAnsi="Cambria"/>
          <w:sz w:val="18"/>
          <w:szCs w:val="18"/>
          <w:lang w:val="es-ES"/>
        </w:rPr>
        <w:t xml:space="preserve">por la </w:t>
      </w:r>
      <w:r w:rsidRPr="00E636C6">
        <w:rPr>
          <w:rFonts w:ascii="Cambria" w:hAnsi="Cambria"/>
          <w:sz w:val="18"/>
          <w:szCs w:val="18"/>
          <w:lang w:val="es-ES"/>
        </w:rPr>
        <w:t>Corte Constitucional</w:t>
      </w:r>
      <w:r w:rsidR="00B932CE" w:rsidRPr="00E636C6">
        <w:rPr>
          <w:rFonts w:ascii="Cambria" w:hAnsi="Cambria"/>
          <w:sz w:val="18"/>
          <w:szCs w:val="18"/>
          <w:lang w:val="es-ES"/>
        </w:rPr>
        <w:t xml:space="preserve"> </w:t>
      </w:r>
      <w:r w:rsidR="007B2412" w:rsidRPr="00E636C6">
        <w:rPr>
          <w:rFonts w:ascii="Cambria" w:hAnsi="Cambria"/>
          <w:sz w:val="18"/>
          <w:szCs w:val="18"/>
          <w:lang w:val="es-ES"/>
        </w:rPr>
        <w:t>colombiana</w:t>
      </w:r>
      <w:r w:rsidR="00D0238D" w:rsidRPr="00E636C6">
        <w:rPr>
          <w:rFonts w:ascii="Cambria" w:hAnsi="Cambria"/>
          <w:sz w:val="18"/>
          <w:szCs w:val="18"/>
          <w:lang w:val="es-ES"/>
        </w:rPr>
        <w:t>–</w:t>
      </w:r>
      <w:r w:rsidRPr="00E636C6">
        <w:rPr>
          <w:rFonts w:ascii="Cambria" w:hAnsi="Cambria"/>
          <w:sz w:val="18"/>
          <w:szCs w:val="18"/>
          <w:lang w:val="es-ES"/>
        </w:rPr>
        <w:t xml:space="preserve">. </w:t>
      </w:r>
    </w:p>
    <w:p w14:paraId="5C8648D7" w14:textId="1799D7CD" w:rsidR="007A7496" w:rsidRPr="00E636C6" w:rsidRDefault="007A7496" w:rsidP="007A749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
        </w:rPr>
      </w:pPr>
      <w:r w:rsidRPr="00E636C6">
        <w:rPr>
          <w:rFonts w:ascii="Cambria" w:hAnsi="Cambria"/>
          <w:sz w:val="18"/>
          <w:szCs w:val="18"/>
          <w:lang w:val="es-ES"/>
        </w:rPr>
        <w:t>Por lo tanto, el interesado en obtener el amparo de los derechos fundamentales debe instaurar la acción de tutela cuando tiene conocimiento de la consolidación del hecho, acto u omisión que constituye la violación o amenaza, pues ese momento marca el punto de partida para analizar si la acción ha sido interpuesta oportunamente. Una demora injustificada en ejercer la acción desvirtúa el fin de la acción de tutela, tornándola improcedente.</w:t>
      </w:r>
    </w:p>
    <w:p w14:paraId="29CC5579" w14:textId="6E977270" w:rsidR="00537F5E" w:rsidRPr="00E636C6" w:rsidRDefault="00506DE8" w:rsidP="00FD4FB9">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636C6">
        <w:rPr>
          <w:rFonts w:asciiTheme="majorHAnsi" w:hAnsiTheme="majorHAnsi"/>
          <w:sz w:val="20"/>
          <w:szCs w:val="20"/>
          <w:lang w:val="es-ES"/>
        </w:rPr>
        <w:t xml:space="preserve">En la referida sentencia, el </w:t>
      </w:r>
      <w:r w:rsidR="007B2412" w:rsidRPr="00E636C6">
        <w:rPr>
          <w:rFonts w:asciiTheme="majorHAnsi" w:hAnsiTheme="majorHAnsi"/>
          <w:sz w:val="20"/>
          <w:szCs w:val="20"/>
          <w:lang w:val="es-ES"/>
        </w:rPr>
        <w:t>Consejo de Estado remitió el expediente de tutela ante</w:t>
      </w:r>
      <w:r w:rsidRPr="00E636C6">
        <w:rPr>
          <w:rFonts w:asciiTheme="majorHAnsi" w:hAnsiTheme="majorHAnsi"/>
          <w:sz w:val="20"/>
          <w:szCs w:val="20"/>
          <w:lang w:val="es-ES"/>
        </w:rPr>
        <w:t xml:space="preserve"> la Corte Constitucional para su eventual revisión; no obstante, mediante auto de 31 de octubre de 2013 </w:t>
      </w:r>
      <w:r w:rsidR="00360231" w:rsidRPr="00E636C6">
        <w:rPr>
          <w:rFonts w:asciiTheme="majorHAnsi" w:hAnsiTheme="majorHAnsi"/>
          <w:sz w:val="20"/>
          <w:szCs w:val="20"/>
          <w:lang w:val="es-ES"/>
        </w:rPr>
        <w:t>dicho</w:t>
      </w:r>
      <w:r w:rsidR="007B2412" w:rsidRPr="00E636C6">
        <w:rPr>
          <w:rFonts w:asciiTheme="majorHAnsi" w:hAnsiTheme="majorHAnsi"/>
          <w:sz w:val="20"/>
          <w:szCs w:val="20"/>
          <w:lang w:val="es-ES"/>
        </w:rPr>
        <w:t xml:space="preserve"> tribunal </w:t>
      </w:r>
      <w:r w:rsidRPr="00E636C6">
        <w:rPr>
          <w:rFonts w:asciiTheme="majorHAnsi" w:hAnsiTheme="majorHAnsi"/>
          <w:sz w:val="20"/>
          <w:szCs w:val="20"/>
          <w:lang w:val="es-ES"/>
        </w:rPr>
        <w:t xml:space="preserve">notificó que la acción de tutela no </w:t>
      </w:r>
      <w:r w:rsidR="00474ACD" w:rsidRPr="00E636C6">
        <w:rPr>
          <w:rFonts w:asciiTheme="majorHAnsi" w:hAnsiTheme="majorHAnsi"/>
          <w:sz w:val="20"/>
          <w:szCs w:val="20"/>
          <w:lang w:val="es-ES"/>
        </w:rPr>
        <w:t>fue</w:t>
      </w:r>
      <w:r w:rsidRPr="00E636C6">
        <w:rPr>
          <w:rFonts w:asciiTheme="majorHAnsi" w:hAnsiTheme="majorHAnsi"/>
          <w:sz w:val="20"/>
          <w:szCs w:val="20"/>
          <w:lang w:val="es-ES"/>
        </w:rPr>
        <w:t xml:space="preserve"> seleccionada</w:t>
      </w:r>
      <w:r w:rsidR="00483C17" w:rsidRPr="00E636C6">
        <w:rPr>
          <w:rFonts w:asciiTheme="majorHAnsi" w:hAnsiTheme="majorHAnsi"/>
          <w:sz w:val="20"/>
          <w:szCs w:val="20"/>
          <w:lang w:val="es-ES"/>
        </w:rPr>
        <w:t xml:space="preserve"> </w:t>
      </w:r>
      <w:r w:rsidR="004B06D9" w:rsidRPr="00E636C6">
        <w:rPr>
          <w:rFonts w:asciiTheme="majorHAnsi" w:hAnsiTheme="majorHAnsi"/>
          <w:sz w:val="20"/>
          <w:szCs w:val="20"/>
          <w:lang w:val="es-ES"/>
        </w:rPr>
        <w:t>para su examen</w:t>
      </w:r>
      <w:r w:rsidR="00537F5E" w:rsidRPr="00E636C6">
        <w:rPr>
          <w:rFonts w:asciiTheme="majorHAnsi" w:hAnsiTheme="majorHAnsi"/>
          <w:sz w:val="20"/>
          <w:szCs w:val="20"/>
          <w:lang w:val="es-ES"/>
        </w:rPr>
        <w:t>.</w:t>
      </w:r>
    </w:p>
    <w:p w14:paraId="573B15EA" w14:textId="1A022FBC" w:rsidR="00141D91" w:rsidRPr="00E636C6" w:rsidRDefault="00C6741E" w:rsidP="00EE413A">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636C6">
        <w:rPr>
          <w:rFonts w:asciiTheme="majorHAnsi" w:hAnsiTheme="majorHAnsi"/>
          <w:sz w:val="20"/>
          <w:szCs w:val="20"/>
          <w:lang w:val="es-ES"/>
        </w:rPr>
        <w:t xml:space="preserve">En suma, el peticionario alega </w:t>
      </w:r>
      <w:r w:rsidR="00141D91" w:rsidRPr="00E636C6">
        <w:rPr>
          <w:rFonts w:asciiTheme="majorHAnsi" w:hAnsiTheme="majorHAnsi"/>
          <w:sz w:val="20"/>
          <w:szCs w:val="20"/>
          <w:lang w:val="es-ES"/>
        </w:rPr>
        <w:t xml:space="preserve">que </w:t>
      </w:r>
      <w:r w:rsidR="005F3192" w:rsidRPr="00E636C6">
        <w:rPr>
          <w:rFonts w:asciiTheme="majorHAnsi" w:hAnsiTheme="majorHAnsi"/>
          <w:sz w:val="20"/>
          <w:szCs w:val="20"/>
          <w:lang w:val="es-ES"/>
        </w:rPr>
        <w:t>la decisión que</w:t>
      </w:r>
      <w:r w:rsidR="00EE413A" w:rsidRPr="00E636C6">
        <w:rPr>
          <w:rFonts w:asciiTheme="majorHAnsi" w:hAnsiTheme="majorHAnsi"/>
          <w:sz w:val="20"/>
          <w:szCs w:val="20"/>
          <w:lang w:val="es-ES"/>
        </w:rPr>
        <w:t xml:space="preserve"> dejó </w:t>
      </w:r>
      <w:r w:rsidR="00EE413A" w:rsidRPr="00E636C6">
        <w:rPr>
          <w:rFonts w:asciiTheme="majorHAnsi" w:eastAsia="Arial Unicode MS" w:hAnsiTheme="majorHAnsi"/>
          <w:sz w:val="20"/>
          <w:szCs w:val="20"/>
          <w:lang w:val="es-ES"/>
        </w:rPr>
        <w:t xml:space="preserve">insubsistente su nombramiento como investigador de la Dirección Seccional de Cuerpo Técnico de Investigación de la Fiscalía General de la Nación no contó con la debida motivación. Además, aduce que los tribunales internos, tanto en el marco del proceso </w:t>
      </w:r>
      <w:r w:rsidR="00C768E2" w:rsidRPr="00E636C6">
        <w:rPr>
          <w:rFonts w:asciiTheme="majorHAnsi" w:eastAsia="Arial Unicode MS" w:hAnsiTheme="majorHAnsi"/>
          <w:sz w:val="20"/>
          <w:szCs w:val="20"/>
          <w:lang w:val="es-ES"/>
        </w:rPr>
        <w:t>contencioso-administrativo</w:t>
      </w:r>
      <w:r w:rsidR="00EE413A" w:rsidRPr="00E636C6">
        <w:rPr>
          <w:rFonts w:asciiTheme="majorHAnsi" w:eastAsia="Arial Unicode MS" w:hAnsiTheme="majorHAnsi"/>
          <w:sz w:val="20"/>
          <w:szCs w:val="20"/>
          <w:lang w:val="es-ES"/>
        </w:rPr>
        <w:t xml:space="preserve"> como en el de tutela, no siguieron los estándares emitidos por la Corte Constitucional en casos similares al suyo, en los cuales se determinó que la </w:t>
      </w:r>
      <w:r w:rsidR="00EE413A" w:rsidRPr="00E636C6">
        <w:rPr>
          <w:rFonts w:asciiTheme="majorHAnsi" w:hAnsiTheme="majorHAnsi"/>
          <w:sz w:val="20"/>
          <w:szCs w:val="20"/>
          <w:lang w:val="es-ES"/>
        </w:rPr>
        <w:t>facultad de libre nombramiento y remoción no suple la obligación de motivar los actos de retiro de funcionarios nombrados en provisionalidad</w:t>
      </w:r>
      <w:r w:rsidR="00D15A58" w:rsidRPr="00E636C6">
        <w:rPr>
          <w:rFonts w:asciiTheme="majorHAnsi" w:hAnsiTheme="majorHAnsi"/>
          <w:sz w:val="20"/>
          <w:szCs w:val="20"/>
          <w:lang w:val="es-ES"/>
        </w:rPr>
        <w:t xml:space="preserve">, particularmente, aquél </w:t>
      </w:r>
      <w:r w:rsidR="00C768E2" w:rsidRPr="00E636C6">
        <w:rPr>
          <w:rFonts w:asciiTheme="majorHAnsi" w:hAnsiTheme="majorHAnsi"/>
          <w:sz w:val="20"/>
          <w:szCs w:val="20"/>
          <w:lang w:val="es-ES"/>
        </w:rPr>
        <w:t xml:space="preserve">precedente </w:t>
      </w:r>
      <w:r w:rsidR="00D15A58" w:rsidRPr="00E636C6">
        <w:rPr>
          <w:rFonts w:asciiTheme="majorHAnsi" w:hAnsiTheme="majorHAnsi"/>
          <w:sz w:val="20"/>
          <w:szCs w:val="20"/>
          <w:lang w:val="es-ES"/>
        </w:rPr>
        <w:t>establecido en la sentencia T-456A de 2011 dictada por la Corte Constitucional</w:t>
      </w:r>
      <w:r w:rsidR="00EE413A" w:rsidRPr="00E636C6">
        <w:rPr>
          <w:rFonts w:asciiTheme="majorHAnsi" w:hAnsiTheme="majorHAnsi"/>
          <w:sz w:val="20"/>
          <w:szCs w:val="20"/>
          <w:lang w:val="es-ES"/>
        </w:rPr>
        <w:t xml:space="preserve">. Por ende, denuncia la vulneración a su derecho a las garantías judiciales, a la igualdad ante la ley y a la protección judicial consagrados en los artículos 24 y 25 de la Convención Americana. </w:t>
      </w:r>
    </w:p>
    <w:p w14:paraId="396E9FDB" w14:textId="3A822247" w:rsidR="003C4B30" w:rsidRPr="00E636C6" w:rsidRDefault="00A63EC6" w:rsidP="00F800C9">
      <w:pPr>
        <w:pStyle w:val="ListParagraph"/>
        <w:spacing w:before="240" w:after="240"/>
        <w:ind w:left="709"/>
        <w:jc w:val="both"/>
        <w:rPr>
          <w:rFonts w:asciiTheme="majorHAnsi" w:hAnsiTheme="majorHAnsi"/>
          <w:sz w:val="20"/>
          <w:szCs w:val="20"/>
          <w:lang w:val="es-ES"/>
        </w:rPr>
      </w:pPr>
      <w:r w:rsidRPr="00E636C6">
        <w:rPr>
          <w:rFonts w:asciiTheme="majorHAnsi" w:hAnsiTheme="majorHAnsi"/>
          <w:i/>
          <w:iCs/>
          <w:sz w:val="20"/>
          <w:szCs w:val="20"/>
          <w:lang w:val="es-ES"/>
        </w:rPr>
        <w:t>E</w:t>
      </w:r>
      <w:r w:rsidR="003778E2" w:rsidRPr="00E636C6">
        <w:rPr>
          <w:rFonts w:asciiTheme="majorHAnsi" w:hAnsiTheme="majorHAnsi"/>
          <w:i/>
          <w:iCs/>
          <w:sz w:val="20"/>
          <w:szCs w:val="20"/>
          <w:lang w:val="es-ES"/>
        </w:rPr>
        <w:t>l E</w:t>
      </w:r>
      <w:r w:rsidRPr="00E636C6">
        <w:rPr>
          <w:rFonts w:asciiTheme="majorHAnsi" w:hAnsiTheme="majorHAnsi"/>
          <w:i/>
          <w:iCs/>
          <w:sz w:val="20"/>
          <w:szCs w:val="20"/>
          <w:lang w:val="es-ES"/>
        </w:rPr>
        <w:t>stado colombiano</w:t>
      </w:r>
    </w:p>
    <w:p w14:paraId="778ADC99" w14:textId="1381FF3F" w:rsidR="00ED4601" w:rsidRPr="00E636C6" w:rsidRDefault="00981311" w:rsidP="00762F9A">
      <w:pPr>
        <w:pStyle w:val="ListParagraph"/>
        <w:numPr>
          <w:ilvl w:val="0"/>
          <w:numId w:val="56"/>
        </w:numPr>
        <w:spacing w:before="240" w:after="240"/>
        <w:ind w:left="0" w:firstLine="709"/>
        <w:jc w:val="both"/>
        <w:rPr>
          <w:rFonts w:asciiTheme="majorHAnsi" w:hAnsiTheme="majorHAnsi"/>
          <w:sz w:val="20"/>
          <w:szCs w:val="20"/>
          <w:lang w:val="es-ES"/>
        </w:rPr>
      </w:pPr>
      <w:r w:rsidRPr="00E636C6">
        <w:rPr>
          <w:rFonts w:asciiTheme="majorHAnsi" w:hAnsiTheme="majorHAnsi"/>
          <w:sz w:val="20"/>
          <w:szCs w:val="20"/>
          <w:lang w:val="es-ES"/>
        </w:rPr>
        <w:t xml:space="preserve">Colombia </w:t>
      </w:r>
      <w:r w:rsidR="00F61E9C" w:rsidRPr="00E636C6">
        <w:rPr>
          <w:rFonts w:asciiTheme="majorHAnsi" w:hAnsiTheme="majorHAnsi"/>
          <w:sz w:val="20"/>
          <w:szCs w:val="20"/>
          <w:lang w:val="es-ES"/>
        </w:rPr>
        <w:t xml:space="preserve">solicita </w:t>
      </w:r>
      <w:r w:rsidR="00CB684E" w:rsidRPr="00E636C6">
        <w:rPr>
          <w:rFonts w:asciiTheme="majorHAnsi" w:hAnsiTheme="majorHAnsi"/>
          <w:sz w:val="20"/>
          <w:szCs w:val="20"/>
          <w:lang w:val="es-ES"/>
        </w:rPr>
        <w:t xml:space="preserve">que la presente petición </w:t>
      </w:r>
      <w:r w:rsidR="00F61E9C" w:rsidRPr="00E636C6">
        <w:rPr>
          <w:rFonts w:asciiTheme="majorHAnsi" w:hAnsiTheme="majorHAnsi"/>
          <w:sz w:val="20"/>
          <w:szCs w:val="20"/>
          <w:lang w:val="es-ES"/>
        </w:rPr>
        <w:t>sea declarada</w:t>
      </w:r>
      <w:r w:rsidR="00CB684E" w:rsidRPr="00E636C6">
        <w:rPr>
          <w:rFonts w:asciiTheme="majorHAnsi" w:hAnsiTheme="majorHAnsi"/>
          <w:sz w:val="20"/>
          <w:szCs w:val="20"/>
          <w:lang w:val="es-ES"/>
        </w:rPr>
        <w:t xml:space="preserve"> inadmisible</w:t>
      </w:r>
      <w:r w:rsidR="004F7384" w:rsidRPr="00E636C6">
        <w:rPr>
          <w:rFonts w:asciiTheme="majorHAnsi" w:hAnsiTheme="majorHAnsi"/>
          <w:sz w:val="20"/>
          <w:szCs w:val="20"/>
          <w:lang w:val="es-ES"/>
        </w:rPr>
        <w:t xml:space="preserve"> </w:t>
      </w:r>
      <w:r w:rsidR="0082124C" w:rsidRPr="00E636C6">
        <w:rPr>
          <w:rFonts w:asciiTheme="majorHAnsi" w:hAnsiTheme="majorHAnsi"/>
          <w:sz w:val="20"/>
          <w:szCs w:val="20"/>
          <w:lang w:val="es-ES"/>
        </w:rPr>
        <w:t xml:space="preserve">porque, a su </w:t>
      </w:r>
      <w:r w:rsidR="00DD6B2E" w:rsidRPr="00E636C6">
        <w:rPr>
          <w:rFonts w:asciiTheme="majorHAnsi" w:hAnsiTheme="majorHAnsi"/>
          <w:sz w:val="20"/>
          <w:szCs w:val="20"/>
          <w:lang w:val="es-ES"/>
        </w:rPr>
        <w:t>juicio</w:t>
      </w:r>
      <w:r w:rsidR="0082124C" w:rsidRPr="00E636C6">
        <w:rPr>
          <w:rFonts w:asciiTheme="majorHAnsi" w:hAnsiTheme="majorHAnsi"/>
          <w:sz w:val="20"/>
          <w:szCs w:val="20"/>
          <w:lang w:val="es-ES"/>
        </w:rPr>
        <w:t xml:space="preserve">, </w:t>
      </w:r>
      <w:r w:rsidR="00387165" w:rsidRPr="00E636C6">
        <w:rPr>
          <w:rFonts w:asciiTheme="majorHAnsi" w:hAnsiTheme="majorHAnsi"/>
          <w:bCs/>
          <w:sz w:val="20"/>
          <w:szCs w:val="20"/>
          <w:lang w:val="es-ES"/>
        </w:rPr>
        <w:t>el peticio</w:t>
      </w:r>
      <w:r w:rsidR="00B11AE4" w:rsidRPr="00E636C6">
        <w:rPr>
          <w:rFonts w:asciiTheme="majorHAnsi" w:hAnsiTheme="majorHAnsi"/>
          <w:bCs/>
          <w:sz w:val="20"/>
          <w:szCs w:val="20"/>
          <w:lang w:val="es-ES"/>
        </w:rPr>
        <w:t>nario</w:t>
      </w:r>
      <w:r w:rsidR="00387165" w:rsidRPr="00E636C6">
        <w:rPr>
          <w:rFonts w:asciiTheme="majorHAnsi" w:hAnsiTheme="majorHAnsi"/>
          <w:bCs/>
          <w:sz w:val="20"/>
          <w:szCs w:val="20"/>
          <w:lang w:val="es-ES"/>
        </w:rPr>
        <w:t xml:space="preserve"> pretende que la Comisión actúe como un tribunal de alzada o </w:t>
      </w:r>
      <w:r w:rsidR="00B11AE4" w:rsidRPr="00E636C6">
        <w:rPr>
          <w:rFonts w:asciiTheme="majorHAnsi" w:hAnsiTheme="majorHAnsi"/>
          <w:bCs/>
          <w:sz w:val="20"/>
          <w:szCs w:val="20"/>
          <w:lang w:val="es-ES"/>
        </w:rPr>
        <w:t xml:space="preserve">una </w:t>
      </w:r>
      <w:r w:rsidR="00387165" w:rsidRPr="00E636C6">
        <w:rPr>
          <w:rFonts w:asciiTheme="majorHAnsi" w:hAnsiTheme="majorHAnsi"/>
          <w:bCs/>
          <w:sz w:val="20"/>
          <w:szCs w:val="20"/>
          <w:lang w:val="es-ES"/>
        </w:rPr>
        <w:t>“cuarta instancia</w:t>
      </w:r>
      <w:r w:rsidR="00B11AE4" w:rsidRPr="00E636C6">
        <w:rPr>
          <w:rFonts w:asciiTheme="majorHAnsi" w:hAnsiTheme="majorHAnsi"/>
          <w:bCs/>
          <w:sz w:val="20"/>
          <w:szCs w:val="20"/>
          <w:lang w:val="es-ES"/>
        </w:rPr>
        <w:t xml:space="preserve"> internacional</w:t>
      </w:r>
      <w:r w:rsidR="00667AE1" w:rsidRPr="00E636C6">
        <w:rPr>
          <w:rFonts w:asciiTheme="majorHAnsi" w:hAnsiTheme="majorHAnsi"/>
          <w:sz w:val="20"/>
          <w:szCs w:val="20"/>
          <w:lang w:val="es-ES"/>
        </w:rPr>
        <w:t>.</w:t>
      </w:r>
    </w:p>
    <w:p w14:paraId="449C9E53" w14:textId="2A19D7CB" w:rsidR="00E235A8" w:rsidRPr="00E636C6" w:rsidRDefault="00884DCE" w:rsidP="00E235A8">
      <w:pPr>
        <w:pStyle w:val="ListParagraph"/>
        <w:numPr>
          <w:ilvl w:val="0"/>
          <w:numId w:val="56"/>
        </w:numPr>
        <w:spacing w:before="240" w:after="240"/>
        <w:ind w:left="0" w:firstLine="709"/>
        <w:jc w:val="both"/>
        <w:rPr>
          <w:rFonts w:asciiTheme="majorHAnsi" w:hAnsiTheme="majorHAnsi"/>
          <w:sz w:val="20"/>
          <w:szCs w:val="20"/>
          <w:lang w:val="es-ES"/>
        </w:rPr>
      </w:pPr>
      <w:r w:rsidRPr="00E636C6">
        <w:rPr>
          <w:rFonts w:asciiTheme="majorHAnsi" w:hAnsiTheme="majorHAnsi"/>
          <w:sz w:val="20"/>
          <w:szCs w:val="20"/>
          <w:lang w:val="es-ES"/>
        </w:rPr>
        <w:t xml:space="preserve">En estrecha relación con lo anterior, el Estado sostiene que el Juzgado 29 Administrativo del Circuito de Medellín, al resolver la </w:t>
      </w:r>
      <w:r w:rsidRPr="00E636C6">
        <w:rPr>
          <w:rFonts w:asciiTheme="majorHAnsi" w:eastAsia="Arial Unicode MS" w:hAnsiTheme="majorHAnsi"/>
          <w:sz w:val="20"/>
          <w:szCs w:val="20"/>
          <w:lang w:val="es-ES"/>
        </w:rPr>
        <w:t>acción de nulidad y restablecimiento del derecho</w:t>
      </w:r>
      <w:r w:rsidRPr="00E636C6">
        <w:rPr>
          <w:rFonts w:asciiTheme="majorHAnsi" w:hAnsiTheme="majorHAnsi"/>
          <w:sz w:val="20"/>
          <w:szCs w:val="20"/>
          <w:lang w:val="es-ES"/>
        </w:rPr>
        <w:t>, fundamentó la negativa al analizar las cuestiones de fondo planteadas por el peticionario. Además, señala que en la decisión de segunda instancia dictada por el Tribunal Administrativo de Antioquía</w:t>
      </w:r>
      <w:r w:rsidR="00781FEB" w:rsidRPr="00E636C6">
        <w:rPr>
          <w:rFonts w:asciiTheme="majorHAnsi" w:hAnsiTheme="majorHAnsi"/>
          <w:sz w:val="20"/>
          <w:szCs w:val="20"/>
          <w:lang w:val="es-ES"/>
        </w:rPr>
        <w:t xml:space="preserve">, </w:t>
      </w:r>
      <w:r w:rsidR="000C5190" w:rsidRPr="00E636C6">
        <w:rPr>
          <w:rFonts w:asciiTheme="majorHAnsi" w:hAnsiTheme="majorHAnsi"/>
          <w:sz w:val="20"/>
          <w:szCs w:val="20"/>
          <w:lang w:val="es-ES"/>
        </w:rPr>
        <w:t xml:space="preserve">se </w:t>
      </w:r>
      <w:r w:rsidR="00781FEB" w:rsidRPr="00E636C6">
        <w:rPr>
          <w:rFonts w:asciiTheme="majorHAnsi" w:hAnsiTheme="majorHAnsi"/>
          <w:sz w:val="20"/>
          <w:szCs w:val="20"/>
          <w:lang w:val="es-ES"/>
        </w:rPr>
        <w:t>expus</w:t>
      </w:r>
      <w:r w:rsidR="000C5190" w:rsidRPr="00E636C6">
        <w:rPr>
          <w:rFonts w:asciiTheme="majorHAnsi" w:hAnsiTheme="majorHAnsi"/>
          <w:sz w:val="20"/>
          <w:szCs w:val="20"/>
          <w:lang w:val="es-ES"/>
        </w:rPr>
        <w:t>ieron</w:t>
      </w:r>
      <w:r w:rsidR="00781FEB" w:rsidRPr="00E636C6">
        <w:rPr>
          <w:rFonts w:asciiTheme="majorHAnsi" w:hAnsiTheme="majorHAnsi"/>
          <w:sz w:val="20"/>
          <w:szCs w:val="20"/>
          <w:lang w:val="es-ES"/>
        </w:rPr>
        <w:t xml:space="preserve"> las razones por las cuales se apartó del criterio emitido por la Corte Constitucional en su sentencia T</w:t>
      </w:r>
      <w:r w:rsidR="00A308BB" w:rsidRPr="00E636C6">
        <w:rPr>
          <w:rFonts w:asciiTheme="majorHAnsi" w:hAnsiTheme="majorHAnsi"/>
          <w:sz w:val="20"/>
          <w:szCs w:val="20"/>
          <w:lang w:val="es-ES"/>
        </w:rPr>
        <w:t>-</w:t>
      </w:r>
      <w:r w:rsidR="00781FEB" w:rsidRPr="00E636C6">
        <w:rPr>
          <w:rFonts w:asciiTheme="majorHAnsi" w:hAnsiTheme="majorHAnsi"/>
          <w:sz w:val="20"/>
          <w:szCs w:val="20"/>
          <w:lang w:val="es-ES"/>
        </w:rPr>
        <w:t>456</w:t>
      </w:r>
      <w:r w:rsidR="00BA156A" w:rsidRPr="00E636C6">
        <w:rPr>
          <w:rFonts w:asciiTheme="majorHAnsi" w:hAnsiTheme="majorHAnsi"/>
          <w:sz w:val="20"/>
          <w:szCs w:val="20"/>
          <w:lang w:val="es-ES"/>
        </w:rPr>
        <w:t>A</w:t>
      </w:r>
      <w:r w:rsidR="00A308BB" w:rsidRPr="00E636C6">
        <w:rPr>
          <w:rFonts w:asciiTheme="majorHAnsi" w:hAnsiTheme="majorHAnsi"/>
          <w:sz w:val="20"/>
          <w:szCs w:val="20"/>
          <w:lang w:val="es-ES"/>
        </w:rPr>
        <w:t xml:space="preserve"> </w:t>
      </w:r>
      <w:r w:rsidR="00781FEB" w:rsidRPr="00E636C6">
        <w:rPr>
          <w:rFonts w:asciiTheme="majorHAnsi" w:hAnsiTheme="majorHAnsi"/>
          <w:sz w:val="20"/>
          <w:szCs w:val="20"/>
          <w:lang w:val="es-ES"/>
        </w:rPr>
        <w:t>de 27 de mayo de 2011</w:t>
      </w:r>
      <w:r w:rsidR="00BA156A" w:rsidRPr="00E636C6">
        <w:rPr>
          <w:rFonts w:asciiTheme="majorHAnsi" w:hAnsiTheme="majorHAnsi"/>
          <w:sz w:val="20"/>
          <w:szCs w:val="20"/>
          <w:lang w:val="es-ES"/>
        </w:rPr>
        <w:t>. Además, que el referido tribunal, al resolver el recurso de apelación</w:t>
      </w:r>
      <w:r w:rsidR="00EA0F5D" w:rsidRPr="00E636C6">
        <w:rPr>
          <w:rFonts w:asciiTheme="majorHAnsi" w:hAnsiTheme="majorHAnsi"/>
          <w:sz w:val="20"/>
          <w:szCs w:val="20"/>
          <w:lang w:val="es-ES"/>
        </w:rPr>
        <w:t>,</w:t>
      </w:r>
      <w:r w:rsidR="00BA156A" w:rsidRPr="00E636C6">
        <w:rPr>
          <w:rFonts w:asciiTheme="majorHAnsi" w:hAnsiTheme="majorHAnsi"/>
          <w:sz w:val="20"/>
          <w:szCs w:val="20"/>
          <w:lang w:val="es-ES"/>
        </w:rPr>
        <w:t xml:space="preserve"> consideró la siguiente jurisprudencia de la Corte Constitucional en el caso en concreto: </w:t>
      </w:r>
    </w:p>
    <w:p w14:paraId="57231C38" w14:textId="3E01D1D4" w:rsidR="00BA156A" w:rsidRPr="00E636C6" w:rsidRDefault="00BA156A" w:rsidP="00BA15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
        </w:rPr>
      </w:pPr>
      <w:r w:rsidRPr="00E636C6">
        <w:rPr>
          <w:rFonts w:ascii="Cambria" w:hAnsi="Cambria"/>
          <w:sz w:val="18"/>
          <w:szCs w:val="18"/>
          <w:lang w:val="es-ES"/>
        </w:rPr>
        <w:t xml:space="preserve">[...] De tiempo atrás se sostenía una marcada diferencia entre la jurisprudencia de la Corte Constitucional y del Consejo de Estado en lo que correspondía a la exigencia de motivación en el acto administrativo que desvinculaba empleados nombrados en provisionalidad en un cargo de carrera. En este punto, la Corte Constitucional, sostenía que sin importar que los empleados estuvieran nombrados en provisionalidad, el acto administrativo que declara su insubsistencia debía estar motivado, pues de lo </w:t>
      </w:r>
      <w:r w:rsidRPr="00E636C6">
        <w:rPr>
          <w:rFonts w:ascii="Cambria" w:hAnsi="Cambria"/>
          <w:sz w:val="18"/>
          <w:szCs w:val="18"/>
          <w:lang w:val="es-ES"/>
        </w:rPr>
        <w:lastRenderedPageBreak/>
        <w:t>contrario se le ponía en una situación de indefensión, al no poder conocer los motivos que tuvo la entidad para desvincularlo.</w:t>
      </w:r>
    </w:p>
    <w:p w14:paraId="0AA7DFBA" w14:textId="2BE30A4B" w:rsidR="00BA156A" w:rsidRPr="00E636C6" w:rsidRDefault="00BA156A" w:rsidP="00BA15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
        </w:rPr>
      </w:pPr>
      <w:r w:rsidRPr="00E636C6">
        <w:rPr>
          <w:rFonts w:ascii="Cambria" w:hAnsi="Cambria"/>
          <w:sz w:val="18"/>
          <w:szCs w:val="18"/>
          <w:lang w:val="es-ES"/>
        </w:rPr>
        <w:t>Por su parte, el Consejo de Estado propugnaba una marca diferencia entre el empleado nombrado en provisionalidad y el nombrado en carrera administrativa, que contrastaba con la similitud entre el empleado provisional y el que desempeña un cargo de libre nombramiento y remoción.</w:t>
      </w:r>
    </w:p>
    <w:p w14:paraId="0FDC72CC" w14:textId="0BCF6C3B" w:rsidR="00BA156A" w:rsidRPr="00E636C6" w:rsidRDefault="00BA156A" w:rsidP="00BA156A">
      <w:pPr>
        <w:pStyle w:val="ListParagraph"/>
        <w:numPr>
          <w:ilvl w:val="0"/>
          <w:numId w:val="56"/>
        </w:numPr>
        <w:spacing w:before="240" w:after="240"/>
        <w:ind w:left="0" w:firstLine="709"/>
        <w:jc w:val="both"/>
        <w:rPr>
          <w:sz w:val="20"/>
          <w:szCs w:val="20"/>
          <w:lang w:val="es-ES"/>
        </w:rPr>
      </w:pPr>
      <w:r w:rsidRPr="00E636C6">
        <w:rPr>
          <w:sz w:val="20"/>
          <w:szCs w:val="20"/>
          <w:lang w:val="es-ES"/>
        </w:rPr>
        <w:t>Por otra parte, en relación con la acción de tutela, Colombia refiere que la Sección Segunda del Consejo de Estado</w:t>
      </w:r>
      <w:r w:rsidR="00DA04E6" w:rsidRPr="00E636C6">
        <w:rPr>
          <w:sz w:val="20"/>
          <w:szCs w:val="20"/>
          <w:lang w:val="es-ES"/>
        </w:rPr>
        <w:t>,</w:t>
      </w:r>
      <w:r w:rsidRPr="00E636C6">
        <w:rPr>
          <w:sz w:val="20"/>
          <w:szCs w:val="20"/>
          <w:lang w:val="es-ES"/>
        </w:rPr>
        <w:t xml:space="preserve"> al emitir la decisión primera instancia analizó si las decisiones proferidas en la jurisdicción contencioso</w:t>
      </w:r>
      <w:r w:rsidR="00AD0685" w:rsidRPr="00E636C6">
        <w:rPr>
          <w:sz w:val="20"/>
          <w:szCs w:val="20"/>
          <w:lang w:val="es-ES"/>
        </w:rPr>
        <w:t>-</w:t>
      </w:r>
      <w:r w:rsidRPr="00E636C6">
        <w:rPr>
          <w:sz w:val="20"/>
          <w:szCs w:val="20"/>
          <w:lang w:val="es-ES"/>
        </w:rPr>
        <w:t xml:space="preserve">administrativa vulneraron los derechos fundamentales al debido proceso, a la igualdad ante la ley y defensa del </w:t>
      </w:r>
      <w:r w:rsidR="00AD0685" w:rsidRPr="00E636C6">
        <w:rPr>
          <w:sz w:val="20"/>
          <w:szCs w:val="20"/>
          <w:lang w:val="es-ES"/>
        </w:rPr>
        <w:t>señor Salazar</w:t>
      </w:r>
      <w:r w:rsidR="000C54EE" w:rsidRPr="00E636C6">
        <w:rPr>
          <w:sz w:val="20"/>
          <w:szCs w:val="20"/>
          <w:lang w:val="es-ES"/>
        </w:rPr>
        <w:t xml:space="preserve">, concluyendo que no se configuraba violación alguna a </w:t>
      </w:r>
      <w:r w:rsidR="0008171C" w:rsidRPr="00E636C6">
        <w:rPr>
          <w:sz w:val="20"/>
          <w:szCs w:val="20"/>
          <w:lang w:val="es-ES"/>
        </w:rPr>
        <w:t>esos</w:t>
      </w:r>
      <w:r w:rsidR="000C54EE" w:rsidRPr="00E636C6">
        <w:rPr>
          <w:sz w:val="20"/>
          <w:szCs w:val="20"/>
          <w:lang w:val="es-ES"/>
        </w:rPr>
        <w:t xml:space="preserve"> derechos. </w:t>
      </w:r>
      <w:r w:rsidR="0050549D" w:rsidRPr="00E636C6">
        <w:rPr>
          <w:sz w:val="20"/>
          <w:szCs w:val="20"/>
          <w:lang w:val="es-ES"/>
        </w:rPr>
        <w:t xml:space="preserve">Respecto a la sentencia de segunda instancia, dictada por la Sección Cuarta del Consejo de Estado, en la cual se confirmó la negativa de tutela, expresa que dicho tribunal no analizó en el fondo las pretensiones del peticionario, al considerar que no cumplió con el requisito de inmediatez. </w:t>
      </w:r>
    </w:p>
    <w:p w14:paraId="02288461" w14:textId="7F9A9E54" w:rsidR="0050549D" w:rsidRPr="00E636C6" w:rsidRDefault="0050549D" w:rsidP="00BA156A">
      <w:pPr>
        <w:pStyle w:val="ListParagraph"/>
        <w:numPr>
          <w:ilvl w:val="0"/>
          <w:numId w:val="56"/>
        </w:numPr>
        <w:spacing w:before="240" w:after="240"/>
        <w:ind w:left="0" w:firstLine="709"/>
        <w:jc w:val="both"/>
        <w:rPr>
          <w:sz w:val="20"/>
          <w:szCs w:val="20"/>
          <w:lang w:val="es-ES"/>
        </w:rPr>
      </w:pPr>
      <w:r w:rsidRPr="00E636C6">
        <w:rPr>
          <w:sz w:val="20"/>
          <w:szCs w:val="20"/>
          <w:lang w:val="es-ES"/>
        </w:rPr>
        <w:t>En ese sentido, el Estado sustenta que: “</w:t>
      </w:r>
      <w:r w:rsidRPr="00E636C6">
        <w:rPr>
          <w:i/>
          <w:iCs/>
          <w:sz w:val="20"/>
          <w:szCs w:val="20"/>
          <w:lang w:val="es-ES"/>
        </w:rPr>
        <w:t>Las decisiones judiciales mediante las que se analizó la constitucionalidad y la legalidad de los actos administrativos mediante los que se desvinculó del cargo al señor Hernán Elías Salazar Restrepo, se adecuaron a los estándares convencionales. En consecuencia, su revisión por parte de los órganos del SIPDH, daría lugar a la configuración de la fórmula de la cuarta instancia</w:t>
      </w:r>
      <w:r w:rsidRPr="00E636C6">
        <w:rPr>
          <w:sz w:val="20"/>
          <w:szCs w:val="20"/>
          <w:lang w:val="es-ES"/>
        </w:rPr>
        <w:t xml:space="preserve">”. </w:t>
      </w:r>
    </w:p>
    <w:p w14:paraId="715F4717" w14:textId="47C4CDAB" w:rsidR="002818FC" w:rsidRPr="00E636C6" w:rsidRDefault="002818FC" w:rsidP="002818FC">
      <w:pPr>
        <w:pStyle w:val="ListParagraph"/>
        <w:spacing w:before="240" w:after="240"/>
        <w:ind w:left="709"/>
        <w:jc w:val="both"/>
        <w:rPr>
          <w:sz w:val="20"/>
          <w:szCs w:val="20"/>
          <w:lang w:val="es-ES"/>
        </w:rPr>
      </w:pPr>
      <w:r w:rsidRPr="00E636C6">
        <w:rPr>
          <w:i/>
          <w:iCs/>
          <w:sz w:val="20"/>
          <w:szCs w:val="20"/>
          <w:lang w:val="es-ES"/>
        </w:rPr>
        <w:t>Réplica del peticionario</w:t>
      </w:r>
      <w:r w:rsidRPr="00E636C6">
        <w:rPr>
          <w:sz w:val="20"/>
          <w:szCs w:val="20"/>
          <w:lang w:val="es-ES"/>
        </w:rPr>
        <w:t xml:space="preserve"> </w:t>
      </w:r>
    </w:p>
    <w:p w14:paraId="7F1353DD" w14:textId="7DFE0BDB" w:rsidR="00D21131" w:rsidRPr="00E636C6" w:rsidRDefault="002818FC" w:rsidP="002818FC">
      <w:pPr>
        <w:pStyle w:val="ListParagraph"/>
        <w:numPr>
          <w:ilvl w:val="0"/>
          <w:numId w:val="56"/>
        </w:numPr>
        <w:spacing w:before="240" w:after="240"/>
        <w:ind w:left="0" w:firstLine="709"/>
        <w:jc w:val="both"/>
        <w:rPr>
          <w:sz w:val="20"/>
          <w:szCs w:val="20"/>
          <w:lang w:val="es-ES"/>
        </w:rPr>
      </w:pPr>
      <w:r w:rsidRPr="00E636C6">
        <w:rPr>
          <w:sz w:val="20"/>
          <w:szCs w:val="20"/>
          <w:lang w:val="es-ES"/>
        </w:rPr>
        <w:t xml:space="preserve">En </w:t>
      </w:r>
      <w:r w:rsidR="00C55AD8" w:rsidRPr="00E636C6">
        <w:rPr>
          <w:sz w:val="20"/>
          <w:szCs w:val="20"/>
          <w:lang w:val="es-ES"/>
        </w:rPr>
        <w:t>respuesta a lo planteado</w:t>
      </w:r>
      <w:r w:rsidRPr="00E636C6">
        <w:rPr>
          <w:sz w:val="20"/>
          <w:szCs w:val="20"/>
          <w:lang w:val="es-ES"/>
        </w:rPr>
        <w:t xml:space="preserve"> por el Estado </w:t>
      </w:r>
      <w:r w:rsidR="00C55AD8" w:rsidRPr="00E636C6">
        <w:rPr>
          <w:sz w:val="20"/>
          <w:szCs w:val="20"/>
          <w:lang w:val="es-ES"/>
        </w:rPr>
        <w:t>en cuanto</w:t>
      </w:r>
      <w:r w:rsidRPr="00E636C6">
        <w:rPr>
          <w:sz w:val="20"/>
          <w:szCs w:val="20"/>
          <w:lang w:val="es-ES"/>
        </w:rPr>
        <w:t xml:space="preserve"> a la falta de inmediatez de la acción de tutela, el peticionario </w:t>
      </w:r>
      <w:r w:rsidR="0055100F" w:rsidRPr="00E636C6">
        <w:rPr>
          <w:sz w:val="20"/>
          <w:szCs w:val="20"/>
          <w:lang w:val="es-ES"/>
        </w:rPr>
        <w:t>sostiene textualmente</w:t>
      </w:r>
      <w:r w:rsidRPr="00E636C6">
        <w:rPr>
          <w:sz w:val="20"/>
          <w:szCs w:val="20"/>
          <w:lang w:val="es-ES"/>
        </w:rPr>
        <w:t xml:space="preserve"> que: </w:t>
      </w:r>
    </w:p>
    <w:p w14:paraId="32F975B7" w14:textId="329143FA" w:rsidR="002818FC" w:rsidRPr="00E636C6" w:rsidRDefault="002818FC" w:rsidP="00D211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
        </w:rPr>
      </w:pPr>
      <w:r w:rsidRPr="00E636C6">
        <w:rPr>
          <w:rFonts w:ascii="Cambria" w:hAnsi="Cambria"/>
          <w:sz w:val="18"/>
          <w:szCs w:val="18"/>
          <w:lang w:val="es-ES"/>
        </w:rPr>
        <w:t xml:space="preserve">[…] </w:t>
      </w:r>
      <w:r w:rsidR="0055100F" w:rsidRPr="00E636C6">
        <w:rPr>
          <w:rFonts w:ascii="Cambria" w:hAnsi="Cambria"/>
          <w:sz w:val="18"/>
          <w:szCs w:val="18"/>
          <w:lang w:val="es-ES"/>
        </w:rPr>
        <w:t xml:space="preserve">la Corte Constitucional </w:t>
      </w:r>
      <w:r w:rsidRPr="00E636C6">
        <w:rPr>
          <w:rFonts w:ascii="Cambria" w:hAnsi="Cambria"/>
          <w:sz w:val="18"/>
          <w:szCs w:val="18"/>
          <w:lang w:val="es-ES"/>
        </w:rPr>
        <w:t xml:space="preserve">en la Sentencia T-730 de 2003 que indica que hay casos en que, incluso, ha transcurrido más de un año desde el momento de vulneración del derecho alegado, y se ha determinado que así, igualmente, se cumple el requisito de inmediatez para conocer de la acción de Tutela, postura que desde ese año y hasta la fecha presente se debe, para cada caso en particular, analizar por parte del Juez de Tutela, si existe o no demora o extemporaneidad en la presentación de la misma, a pesar del vacío que existe en la Ley Colombiana y en los Decretos que regulan el ejercicio de la Acción Constitucional de Tutela; pues no está determinado ni ordenado, de manera escrita, estricta y legal, plazo o término temporal procesal o legal alguno con el cual se comience a contar el lapso de tiempo y de esta manera poder fijar que desde tal momento hay mora o extemporaneidad en la presentación de la Tutela. </w:t>
      </w:r>
    </w:p>
    <w:p w14:paraId="408CC84A" w14:textId="727EE930" w:rsidR="00C06D85" w:rsidRPr="00E636C6" w:rsidRDefault="003239B8" w:rsidP="00C06D85">
      <w:pPr>
        <w:spacing w:before="240" w:after="240"/>
        <w:ind w:firstLine="720"/>
        <w:jc w:val="both"/>
        <w:rPr>
          <w:rFonts w:asciiTheme="majorHAnsi" w:hAnsiTheme="majorHAnsi"/>
          <w:sz w:val="20"/>
          <w:szCs w:val="20"/>
          <w:lang w:val="es-ES"/>
        </w:rPr>
      </w:pPr>
      <w:r w:rsidRPr="00E636C6">
        <w:rPr>
          <w:rFonts w:asciiTheme="majorHAnsi" w:eastAsia="Cambria" w:hAnsiTheme="majorHAnsi" w:cs="Cambria"/>
          <w:b/>
          <w:bCs/>
          <w:color w:val="000000"/>
          <w:sz w:val="20"/>
          <w:szCs w:val="20"/>
          <w:u w:color="000000"/>
          <w:lang w:val="es-ES" w:eastAsia="es-ES"/>
        </w:rPr>
        <w:t>VI.</w:t>
      </w:r>
      <w:r w:rsidRPr="00E636C6">
        <w:rPr>
          <w:rFonts w:asciiTheme="majorHAnsi" w:eastAsia="Cambria" w:hAnsiTheme="majorHAnsi" w:cs="Cambria"/>
          <w:b/>
          <w:bCs/>
          <w:color w:val="000000"/>
          <w:sz w:val="20"/>
          <w:szCs w:val="20"/>
          <w:u w:color="000000"/>
          <w:lang w:val="es-ES" w:eastAsia="es-ES"/>
        </w:rPr>
        <w:tab/>
      </w:r>
      <w:r w:rsidR="004A6A54" w:rsidRPr="00E636C6">
        <w:rPr>
          <w:rFonts w:asciiTheme="majorHAnsi" w:hAnsiTheme="majorHAnsi"/>
          <w:b/>
          <w:bCs/>
          <w:sz w:val="20"/>
          <w:szCs w:val="20"/>
          <w:lang w:val="es-ES"/>
        </w:rPr>
        <w:t xml:space="preserve">ANÁLISIS DE </w:t>
      </w:r>
      <w:r w:rsidR="00C21FEF" w:rsidRPr="00E636C6">
        <w:rPr>
          <w:rFonts w:asciiTheme="majorHAnsi" w:hAnsiTheme="majorHAnsi"/>
          <w:b/>
          <w:sz w:val="20"/>
          <w:szCs w:val="20"/>
          <w:lang w:val="es-ES"/>
        </w:rPr>
        <w:t>AGOTAMIENTO DE LOS RECURSOS INTERNOS Y PLAZO DE PRESENTACIÓN</w:t>
      </w:r>
      <w:r w:rsidR="00C21FEF" w:rsidRPr="00E636C6">
        <w:rPr>
          <w:rFonts w:asciiTheme="majorHAnsi" w:eastAsia="Cambria" w:hAnsiTheme="majorHAnsi" w:cs="Cambria"/>
          <w:b/>
          <w:bCs/>
          <w:color w:val="000000"/>
          <w:sz w:val="20"/>
          <w:szCs w:val="20"/>
          <w:u w:color="000000"/>
          <w:lang w:val="es-ES" w:eastAsia="es-ES"/>
        </w:rPr>
        <w:t xml:space="preserve"> </w:t>
      </w:r>
    </w:p>
    <w:p w14:paraId="759491B2" w14:textId="765D3FDF" w:rsidR="00D21131" w:rsidRPr="00E636C6" w:rsidRDefault="00D21131" w:rsidP="005479F9">
      <w:pPr>
        <w:pStyle w:val="ListParagraph"/>
        <w:numPr>
          <w:ilvl w:val="0"/>
          <w:numId w:val="56"/>
        </w:numPr>
        <w:spacing w:before="240" w:after="240"/>
        <w:ind w:left="0" w:firstLine="709"/>
        <w:jc w:val="both"/>
        <w:rPr>
          <w:rFonts w:asciiTheme="majorHAnsi" w:hAnsiTheme="majorHAnsi"/>
          <w:sz w:val="20"/>
          <w:szCs w:val="20"/>
          <w:lang w:val="es-ES"/>
        </w:rPr>
      </w:pPr>
      <w:r w:rsidRPr="00E636C6">
        <w:rPr>
          <w:rFonts w:asciiTheme="majorHAnsi" w:hAnsiTheme="majorHAnsi"/>
          <w:sz w:val="20"/>
          <w:szCs w:val="20"/>
          <w:lang w:val="es-ES"/>
        </w:rPr>
        <w:t xml:space="preserve">La presente petición versa sobre </w:t>
      </w:r>
      <w:r w:rsidR="00DD74FE" w:rsidRPr="00E636C6">
        <w:rPr>
          <w:rFonts w:asciiTheme="majorHAnsi" w:hAnsiTheme="majorHAnsi"/>
          <w:sz w:val="20"/>
          <w:szCs w:val="20"/>
          <w:lang w:val="es-ES"/>
        </w:rPr>
        <w:t>el cese</w:t>
      </w:r>
      <w:r w:rsidRPr="00E636C6">
        <w:rPr>
          <w:rFonts w:asciiTheme="majorHAnsi" w:hAnsiTheme="majorHAnsi"/>
          <w:sz w:val="20"/>
          <w:szCs w:val="20"/>
          <w:lang w:val="es-ES"/>
        </w:rPr>
        <w:t xml:space="preserve"> del </w:t>
      </w:r>
      <w:r w:rsidR="00DD74FE" w:rsidRPr="00E636C6">
        <w:rPr>
          <w:rFonts w:asciiTheme="majorHAnsi" w:hAnsiTheme="majorHAnsi"/>
          <w:sz w:val="20"/>
          <w:szCs w:val="20"/>
          <w:lang w:val="es-ES"/>
        </w:rPr>
        <w:t>señor Salazar Restrepo</w:t>
      </w:r>
      <w:r w:rsidRPr="00E636C6">
        <w:rPr>
          <w:rFonts w:asciiTheme="majorHAnsi" w:hAnsiTheme="majorHAnsi"/>
          <w:sz w:val="20"/>
          <w:szCs w:val="20"/>
          <w:lang w:val="es-ES"/>
        </w:rPr>
        <w:t xml:space="preserve"> del cargo de </w:t>
      </w:r>
      <w:r w:rsidR="00DD74FE" w:rsidRPr="00E636C6">
        <w:rPr>
          <w:rFonts w:asciiTheme="majorHAnsi" w:hAnsiTheme="majorHAnsi"/>
          <w:sz w:val="20"/>
          <w:szCs w:val="20"/>
          <w:lang w:val="es-ES"/>
        </w:rPr>
        <w:t>investigador</w:t>
      </w:r>
      <w:r w:rsidRPr="00E636C6">
        <w:rPr>
          <w:rFonts w:asciiTheme="majorHAnsi" w:hAnsiTheme="majorHAnsi"/>
          <w:sz w:val="20"/>
          <w:szCs w:val="20"/>
          <w:lang w:val="es-ES"/>
        </w:rPr>
        <w:t xml:space="preserve"> </w:t>
      </w:r>
      <w:r w:rsidR="001D5CA3" w:rsidRPr="00E636C6">
        <w:rPr>
          <w:rFonts w:asciiTheme="majorHAnsi" w:hAnsiTheme="majorHAnsi"/>
          <w:sz w:val="20"/>
          <w:szCs w:val="20"/>
          <w:lang w:val="es-ES"/>
        </w:rPr>
        <w:t xml:space="preserve">del </w:t>
      </w:r>
      <w:r w:rsidR="00DD74FE" w:rsidRPr="00E636C6">
        <w:rPr>
          <w:rFonts w:asciiTheme="majorHAnsi" w:hAnsiTheme="majorHAnsi"/>
          <w:bCs/>
          <w:sz w:val="20"/>
          <w:szCs w:val="20"/>
          <w:lang w:val="es-ES"/>
        </w:rPr>
        <w:t>Cuerpo Técnico de Investigación de la Fiscalía General de la Nación</w:t>
      </w:r>
      <w:r w:rsidRPr="00E636C6">
        <w:rPr>
          <w:rFonts w:asciiTheme="majorHAnsi" w:hAnsiTheme="majorHAnsi"/>
          <w:sz w:val="20"/>
          <w:szCs w:val="20"/>
          <w:lang w:val="es-ES"/>
        </w:rPr>
        <w:t xml:space="preserve"> mediante declaratoria de insubsistencia, </w:t>
      </w:r>
      <w:r w:rsidR="00DD74FE" w:rsidRPr="00E636C6">
        <w:rPr>
          <w:rFonts w:asciiTheme="majorHAnsi" w:hAnsiTheme="majorHAnsi"/>
          <w:sz w:val="20"/>
          <w:szCs w:val="20"/>
          <w:lang w:val="es-ES"/>
        </w:rPr>
        <w:t>la cual alega</w:t>
      </w:r>
      <w:r w:rsidRPr="00E636C6">
        <w:rPr>
          <w:rFonts w:asciiTheme="majorHAnsi" w:hAnsiTheme="majorHAnsi"/>
          <w:sz w:val="20"/>
          <w:szCs w:val="20"/>
          <w:lang w:val="es-ES"/>
        </w:rPr>
        <w:t xml:space="preserve"> careció de debida motivación. </w:t>
      </w:r>
      <w:r w:rsidR="00C20DEB" w:rsidRPr="00E636C6">
        <w:rPr>
          <w:rFonts w:asciiTheme="majorHAnsi" w:hAnsiTheme="majorHAnsi"/>
          <w:sz w:val="20"/>
          <w:szCs w:val="20"/>
          <w:lang w:val="es-ES"/>
        </w:rPr>
        <w:t>El peticionario aduce</w:t>
      </w:r>
      <w:r w:rsidRPr="00E636C6">
        <w:rPr>
          <w:rFonts w:asciiTheme="majorHAnsi" w:hAnsiTheme="majorHAnsi"/>
          <w:sz w:val="20"/>
          <w:szCs w:val="20"/>
          <w:lang w:val="es-ES"/>
        </w:rPr>
        <w:t xml:space="preserve"> que agotó los recursos internos con la decisión de la Corte Constitucional de no revisar la tutela, adoptada el </w:t>
      </w:r>
      <w:r w:rsidR="000C0BC4" w:rsidRPr="00E636C6">
        <w:rPr>
          <w:rFonts w:asciiTheme="majorHAnsi" w:hAnsiTheme="majorHAnsi"/>
          <w:sz w:val="20"/>
          <w:szCs w:val="20"/>
          <w:lang w:val="es-ES"/>
        </w:rPr>
        <w:t>31</w:t>
      </w:r>
      <w:r w:rsidRPr="00E636C6">
        <w:rPr>
          <w:rFonts w:asciiTheme="majorHAnsi" w:hAnsiTheme="majorHAnsi"/>
          <w:sz w:val="20"/>
          <w:szCs w:val="20"/>
          <w:lang w:val="es-ES"/>
        </w:rPr>
        <w:t xml:space="preserve"> de </w:t>
      </w:r>
      <w:r w:rsidR="000C0BC4" w:rsidRPr="00E636C6">
        <w:rPr>
          <w:rFonts w:asciiTheme="majorHAnsi" w:hAnsiTheme="majorHAnsi"/>
          <w:sz w:val="20"/>
          <w:szCs w:val="20"/>
          <w:lang w:val="es-ES"/>
        </w:rPr>
        <w:t>octubre</w:t>
      </w:r>
      <w:r w:rsidRPr="00E636C6">
        <w:rPr>
          <w:rFonts w:asciiTheme="majorHAnsi" w:hAnsiTheme="majorHAnsi"/>
          <w:sz w:val="20"/>
          <w:szCs w:val="20"/>
          <w:lang w:val="es-ES"/>
        </w:rPr>
        <w:t xml:space="preserve"> de 2013</w:t>
      </w:r>
      <w:r w:rsidR="003A7B3D" w:rsidRPr="00E636C6">
        <w:rPr>
          <w:rFonts w:asciiTheme="majorHAnsi" w:hAnsiTheme="majorHAnsi"/>
          <w:sz w:val="20"/>
          <w:szCs w:val="20"/>
          <w:lang w:val="es-ES"/>
        </w:rPr>
        <w:t xml:space="preserve">. </w:t>
      </w:r>
      <w:r w:rsidR="009C4E5F" w:rsidRPr="00E636C6">
        <w:rPr>
          <w:rFonts w:asciiTheme="majorHAnsi" w:hAnsiTheme="majorHAnsi"/>
          <w:sz w:val="20"/>
          <w:szCs w:val="20"/>
          <w:lang w:val="es-ES"/>
        </w:rPr>
        <w:t>Por su parte, el Estado no cuestiona el agotamiento de los recursos internos por parte del peticionario, renunciando a valerse de este medio de defensa establecido en su favor</w:t>
      </w:r>
      <w:r w:rsidR="009C4E5F" w:rsidRPr="00E636C6">
        <w:rPr>
          <w:rStyle w:val="FootnoteReference"/>
          <w:rFonts w:asciiTheme="majorHAnsi" w:hAnsiTheme="majorHAnsi"/>
          <w:sz w:val="20"/>
          <w:szCs w:val="20"/>
          <w:lang w:val="es-ES"/>
        </w:rPr>
        <w:footnoteReference w:id="6"/>
      </w:r>
      <w:r w:rsidR="009C4E5F" w:rsidRPr="00E636C6">
        <w:rPr>
          <w:rFonts w:asciiTheme="majorHAnsi" w:hAnsiTheme="majorHAnsi"/>
          <w:sz w:val="20"/>
          <w:szCs w:val="20"/>
          <w:lang w:val="es-ES"/>
        </w:rPr>
        <w:t>.</w:t>
      </w:r>
    </w:p>
    <w:p w14:paraId="5DDDF074" w14:textId="46EAD8DF" w:rsidR="009C4E5F" w:rsidRPr="00E636C6" w:rsidRDefault="009C4E5F" w:rsidP="005479F9">
      <w:pPr>
        <w:pStyle w:val="ListParagraph"/>
        <w:numPr>
          <w:ilvl w:val="0"/>
          <w:numId w:val="56"/>
        </w:numPr>
        <w:spacing w:before="240" w:after="240"/>
        <w:ind w:left="0" w:firstLine="709"/>
        <w:jc w:val="both"/>
        <w:rPr>
          <w:rFonts w:asciiTheme="majorHAnsi" w:hAnsiTheme="majorHAnsi"/>
          <w:sz w:val="20"/>
          <w:szCs w:val="20"/>
          <w:lang w:val="es-ES"/>
        </w:rPr>
      </w:pPr>
      <w:r w:rsidRPr="00E636C6">
        <w:rPr>
          <w:rFonts w:asciiTheme="majorHAnsi" w:hAnsiTheme="majorHAnsi"/>
          <w:sz w:val="20"/>
          <w:szCs w:val="20"/>
          <w:lang w:val="es-ES"/>
        </w:rPr>
        <w:t>En ese sentido, tal y como lo ha decidido en anteriores pronunciamientos</w:t>
      </w:r>
      <w:r w:rsidRPr="00E636C6">
        <w:rPr>
          <w:rStyle w:val="FootnoteReference"/>
          <w:rFonts w:asciiTheme="majorHAnsi" w:hAnsiTheme="majorHAnsi"/>
          <w:sz w:val="20"/>
          <w:szCs w:val="20"/>
          <w:lang w:val="es-ES"/>
        </w:rPr>
        <w:footnoteReference w:id="7"/>
      </w:r>
      <w:r w:rsidRPr="00E636C6">
        <w:rPr>
          <w:rFonts w:asciiTheme="majorHAnsi" w:hAnsiTheme="majorHAnsi"/>
          <w:sz w:val="20"/>
          <w:szCs w:val="20"/>
          <w:lang w:val="es-ES"/>
        </w:rPr>
        <w:t xml:space="preserve">, la CIDH considera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el desarrollo del mismo, en particular los recursos judiciales ordinarios a los que </w:t>
      </w:r>
      <w:r w:rsidRPr="00E636C6">
        <w:rPr>
          <w:rFonts w:asciiTheme="majorHAnsi" w:hAnsiTheme="majorHAnsi"/>
          <w:sz w:val="20"/>
          <w:szCs w:val="20"/>
          <w:lang w:val="es-ES"/>
        </w:rPr>
        <w:lastRenderedPageBreak/>
        <w:t>haya lugar, o los extraordinarios si estos fueron interpuestos por las alegadas víctimas para hacer valer sus derechos.</w:t>
      </w:r>
    </w:p>
    <w:p w14:paraId="11F09330" w14:textId="155DC4DC" w:rsidR="007A22F0" w:rsidRPr="00E636C6" w:rsidRDefault="00D21131" w:rsidP="007A22F0">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E636C6">
        <w:rPr>
          <w:rFonts w:asciiTheme="majorHAnsi" w:hAnsiTheme="majorHAnsi"/>
          <w:sz w:val="20"/>
          <w:szCs w:val="20"/>
          <w:lang w:val="es-ES"/>
        </w:rPr>
        <w:t xml:space="preserve">La Comisión observa que </w:t>
      </w:r>
      <w:r w:rsidR="009C4E5F" w:rsidRPr="00E636C6">
        <w:rPr>
          <w:rFonts w:asciiTheme="majorHAnsi" w:hAnsiTheme="majorHAnsi"/>
          <w:sz w:val="20"/>
          <w:szCs w:val="20"/>
          <w:lang w:val="es-ES"/>
        </w:rPr>
        <w:t>el señor Salazar interpuso</w:t>
      </w:r>
      <w:r w:rsidRPr="00E636C6">
        <w:rPr>
          <w:rFonts w:asciiTheme="majorHAnsi" w:hAnsiTheme="majorHAnsi"/>
          <w:sz w:val="20"/>
          <w:szCs w:val="20"/>
          <w:lang w:val="es-ES"/>
        </w:rPr>
        <w:t xml:space="preserve"> una demanda de nulidad y restablecimiento del derecho contra la resolución de la fiscalía que </w:t>
      </w:r>
      <w:r w:rsidR="006F000B" w:rsidRPr="00E636C6">
        <w:rPr>
          <w:rFonts w:asciiTheme="majorHAnsi" w:hAnsiTheme="majorHAnsi"/>
          <w:sz w:val="20"/>
          <w:szCs w:val="20"/>
          <w:lang w:val="es-ES"/>
        </w:rPr>
        <w:t>dejó insubsistente su nombramiento</w:t>
      </w:r>
      <w:r w:rsidRPr="00E636C6">
        <w:rPr>
          <w:rFonts w:asciiTheme="majorHAnsi" w:hAnsiTheme="majorHAnsi"/>
          <w:sz w:val="20"/>
          <w:szCs w:val="20"/>
          <w:lang w:val="es-ES"/>
        </w:rPr>
        <w:t xml:space="preserve"> </w:t>
      </w:r>
      <w:r w:rsidR="006F000B" w:rsidRPr="00E636C6">
        <w:rPr>
          <w:rFonts w:asciiTheme="majorHAnsi" w:hAnsiTheme="majorHAnsi"/>
          <w:sz w:val="20"/>
          <w:szCs w:val="20"/>
          <w:lang w:val="es-ES"/>
        </w:rPr>
        <w:t xml:space="preserve">del </w:t>
      </w:r>
      <w:r w:rsidRPr="00E636C6">
        <w:rPr>
          <w:rFonts w:asciiTheme="majorHAnsi" w:hAnsiTheme="majorHAnsi"/>
          <w:sz w:val="20"/>
          <w:szCs w:val="20"/>
          <w:lang w:val="es-ES"/>
        </w:rPr>
        <w:t>cargo que ocupaba</w:t>
      </w:r>
      <w:r w:rsidR="006135E6" w:rsidRPr="00E636C6">
        <w:rPr>
          <w:rFonts w:asciiTheme="majorHAnsi" w:hAnsiTheme="majorHAnsi"/>
          <w:sz w:val="20"/>
          <w:szCs w:val="20"/>
          <w:lang w:val="es-ES"/>
        </w:rPr>
        <w:t>; no obstante,</w:t>
      </w:r>
      <w:r w:rsidR="009C4E5F" w:rsidRPr="00E636C6">
        <w:rPr>
          <w:rFonts w:asciiTheme="majorHAnsi" w:hAnsiTheme="majorHAnsi"/>
          <w:sz w:val="20"/>
          <w:szCs w:val="20"/>
          <w:lang w:val="es-ES"/>
        </w:rPr>
        <w:t xml:space="preserve"> dicha demanda fue negada</w:t>
      </w:r>
      <w:r w:rsidR="007A22F0" w:rsidRPr="00E636C6">
        <w:rPr>
          <w:rFonts w:asciiTheme="majorHAnsi" w:hAnsiTheme="majorHAnsi"/>
          <w:sz w:val="20"/>
          <w:szCs w:val="20"/>
          <w:lang w:val="es-ES"/>
        </w:rPr>
        <w:t xml:space="preserve"> el</w:t>
      </w:r>
      <w:r w:rsidR="009C4E5F" w:rsidRPr="00E636C6">
        <w:rPr>
          <w:rFonts w:asciiTheme="majorHAnsi" w:hAnsiTheme="majorHAnsi"/>
          <w:sz w:val="20"/>
          <w:szCs w:val="20"/>
          <w:lang w:val="es-ES"/>
        </w:rPr>
        <w:t xml:space="preserve"> </w:t>
      </w:r>
      <w:r w:rsidR="007A22F0" w:rsidRPr="00E636C6">
        <w:rPr>
          <w:rFonts w:asciiTheme="majorHAnsi" w:eastAsia="Arial Unicode MS" w:hAnsiTheme="majorHAnsi"/>
          <w:sz w:val="20"/>
          <w:szCs w:val="20"/>
          <w:lang w:val="es-ES"/>
        </w:rPr>
        <w:t>4 de diciembre de 2009</w:t>
      </w:r>
      <w:r w:rsidR="00B279EF" w:rsidRPr="00E636C6">
        <w:rPr>
          <w:rFonts w:asciiTheme="majorHAnsi" w:eastAsia="Arial Unicode MS" w:hAnsiTheme="majorHAnsi"/>
          <w:sz w:val="20"/>
          <w:szCs w:val="20"/>
          <w:lang w:val="es-ES"/>
        </w:rPr>
        <w:t xml:space="preserve"> por </w:t>
      </w:r>
      <w:r w:rsidR="007A22F0" w:rsidRPr="00E636C6">
        <w:rPr>
          <w:rFonts w:asciiTheme="majorHAnsi" w:eastAsia="Arial Unicode MS" w:hAnsiTheme="majorHAnsi"/>
          <w:sz w:val="20"/>
          <w:szCs w:val="20"/>
          <w:lang w:val="es-ES"/>
        </w:rPr>
        <w:t xml:space="preserve">el Juzgado 29 Administrativo del circuito de Medellín. En contra de ello, interpuso un recurso de apelación; sin embargo, el 21 de junio de 2012 la Sala Descongestión (Subsección Laboral) del Tribunal Administrativo de Antioquía confirmó la resolución apelada. Ulteriormente, interpuso una acción de tutela ante el Consejo de Estado, misma que fue negada el 7 de marzo de 2013 por su la Sala de lo Contencioso Administrativo, Sección Segunda, Subsección B. Impugnando dicha negativa, </w:t>
      </w:r>
      <w:r w:rsidR="007A22F0" w:rsidRPr="00E636C6">
        <w:rPr>
          <w:rFonts w:asciiTheme="majorHAnsi" w:hAnsiTheme="majorHAnsi"/>
          <w:sz w:val="20"/>
          <w:szCs w:val="20"/>
          <w:lang w:val="es-ES"/>
        </w:rPr>
        <w:t>el 13 de junio de 2013 la Sección Cuarta de la Sala de lo Contencioso Administrativo del referido tribunal confirmó la sentencia de primera instancia</w:t>
      </w:r>
      <w:r w:rsidR="005A2B20" w:rsidRPr="00E636C6">
        <w:rPr>
          <w:rFonts w:asciiTheme="majorHAnsi" w:hAnsiTheme="majorHAnsi"/>
          <w:sz w:val="20"/>
          <w:szCs w:val="20"/>
          <w:lang w:val="es-ES"/>
        </w:rPr>
        <w:t>,</w:t>
      </w:r>
      <w:r w:rsidR="007A22F0" w:rsidRPr="00E636C6">
        <w:rPr>
          <w:rFonts w:asciiTheme="majorHAnsi" w:hAnsiTheme="majorHAnsi"/>
          <w:sz w:val="20"/>
          <w:szCs w:val="20"/>
          <w:lang w:val="es-ES"/>
        </w:rPr>
        <w:t xml:space="preserve"> y </w:t>
      </w:r>
      <w:r w:rsidR="00A56F27" w:rsidRPr="00E636C6">
        <w:rPr>
          <w:rFonts w:asciiTheme="majorHAnsi" w:hAnsiTheme="majorHAnsi"/>
          <w:sz w:val="20"/>
          <w:szCs w:val="20"/>
          <w:lang w:val="es-ES"/>
        </w:rPr>
        <w:t xml:space="preserve">además, </w:t>
      </w:r>
      <w:r w:rsidR="007A22F0" w:rsidRPr="00E636C6">
        <w:rPr>
          <w:rFonts w:asciiTheme="majorHAnsi" w:hAnsiTheme="majorHAnsi"/>
          <w:sz w:val="20"/>
          <w:szCs w:val="20"/>
          <w:lang w:val="es-ES"/>
        </w:rPr>
        <w:t>determinó que la acción de amparo careció del requisito de inmediatez. Finalmente, dicha tutela fue enviada para su revisión ante la Corte Constitucional</w:t>
      </w:r>
      <w:r w:rsidR="00282414" w:rsidRPr="00E636C6">
        <w:rPr>
          <w:rFonts w:asciiTheme="majorHAnsi" w:hAnsiTheme="majorHAnsi"/>
          <w:sz w:val="20"/>
          <w:szCs w:val="20"/>
          <w:lang w:val="es-ES"/>
        </w:rPr>
        <w:t xml:space="preserve">, que mediante </w:t>
      </w:r>
      <w:r w:rsidR="007A22F0" w:rsidRPr="00E636C6">
        <w:rPr>
          <w:rFonts w:asciiTheme="majorHAnsi" w:hAnsiTheme="majorHAnsi"/>
          <w:sz w:val="20"/>
          <w:szCs w:val="20"/>
          <w:lang w:val="es-ES"/>
        </w:rPr>
        <w:t>auto de</w:t>
      </w:r>
      <w:r w:rsidR="00282414" w:rsidRPr="00E636C6">
        <w:rPr>
          <w:rFonts w:asciiTheme="majorHAnsi" w:hAnsiTheme="majorHAnsi"/>
          <w:sz w:val="20"/>
          <w:szCs w:val="20"/>
          <w:lang w:val="es-ES"/>
        </w:rPr>
        <w:t>l</w:t>
      </w:r>
      <w:r w:rsidR="007A22F0" w:rsidRPr="00E636C6">
        <w:rPr>
          <w:rFonts w:asciiTheme="majorHAnsi" w:hAnsiTheme="majorHAnsi"/>
          <w:sz w:val="20"/>
          <w:szCs w:val="20"/>
          <w:lang w:val="es-ES"/>
        </w:rPr>
        <w:t xml:space="preserve"> 31 de octubre de 2013 </w:t>
      </w:r>
      <w:r w:rsidR="00282414" w:rsidRPr="00E636C6">
        <w:rPr>
          <w:rFonts w:asciiTheme="majorHAnsi" w:hAnsiTheme="majorHAnsi"/>
          <w:sz w:val="20"/>
          <w:szCs w:val="20"/>
          <w:lang w:val="es-ES"/>
        </w:rPr>
        <w:t xml:space="preserve">de </w:t>
      </w:r>
      <w:r w:rsidR="007A22F0" w:rsidRPr="00E636C6">
        <w:rPr>
          <w:rFonts w:asciiTheme="majorHAnsi" w:hAnsiTheme="majorHAnsi"/>
          <w:sz w:val="20"/>
          <w:szCs w:val="20"/>
          <w:lang w:val="es-ES"/>
        </w:rPr>
        <w:t>su Sala de Selección notificó que no fue seleccionada para su examen</w:t>
      </w:r>
      <w:r w:rsidR="00110B5E" w:rsidRPr="00E636C6">
        <w:rPr>
          <w:rFonts w:asciiTheme="majorHAnsi" w:hAnsiTheme="majorHAnsi"/>
          <w:sz w:val="20"/>
          <w:szCs w:val="20"/>
          <w:lang w:val="es-ES"/>
        </w:rPr>
        <w:t>.</w:t>
      </w:r>
    </w:p>
    <w:p w14:paraId="0611C9FA" w14:textId="44859562" w:rsidR="00886A64" w:rsidRPr="00E636C6" w:rsidRDefault="00F70797" w:rsidP="00F70797">
      <w:pPr>
        <w:pStyle w:val="ListParagraph"/>
        <w:numPr>
          <w:ilvl w:val="0"/>
          <w:numId w:val="56"/>
        </w:numPr>
        <w:spacing w:before="240" w:after="240"/>
        <w:ind w:left="0" w:firstLine="709"/>
        <w:jc w:val="both"/>
        <w:rPr>
          <w:sz w:val="20"/>
          <w:szCs w:val="20"/>
          <w:lang w:val="es-ES"/>
        </w:rPr>
      </w:pPr>
      <w:r w:rsidRPr="00E636C6">
        <w:rPr>
          <w:sz w:val="20"/>
          <w:szCs w:val="20"/>
          <w:lang w:val="es-ES"/>
        </w:rPr>
        <w:t xml:space="preserve">Asimismo, la Comisión nota que las instancias judiciales que conocieron tanto la demanda de nulidad y restablecimiento del derecho como la acción de tutela, si bien desestimaron los argumentos de fondo, afirmaron su competencia para </w:t>
      </w:r>
      <w:r w:rsidRPr="00E636C6">
        <w:rPr>
          <w:rFonts w:asciiTheme="majorHAnsi" w:eastAsia="Arial Unicode MS" w:hAnsiTheme="majorHAnsi"/>
          <w:sz w:val="20"/>
          <w:szCs w:val="20"/>
          <w:lang w:val="es-ES"/>
        </w:rPr>
        <w:t>analizar</w:t>
      </w:r>
      <w:r w:rsidRPr="00E636C6">
        <w:rPr>
          <w:sz w:val="20"/>
          <w:szCs w:val="20"/>
          <w:lang w:val="es-ES"/>
        </w:rPr>
        <w:t xml:space="preserve"> la controversia planteada y declararon cumplidos los requisitos de procedencia de ambas acciones</w:t>
      </w:r>
      <w:r w:rsidR="00886A64" w:rsidRPr="00E636C6">
        <w:rPr>
          <w:sz w:val="20"/>
          <w:szCs w:val="20"/>
          <w:lang w:val="es-ES"/>
        </w:rPr>
        <w:t xml:space="preserve">. En este sentido, aunque </w:t>
      </w:r>
      <w:r w:rsidR="00683CAC" w:rsidRPr="00E636C6">
        <w:rPr>
          <w:rFonts w:asciiTheme="majorHAnsi" w:hAnsiTheme="majorHAnsi"/>
          <w:sz w:val="20"/>
          <w:szCs w:val="20"/>
          <w:lang w:val="es-ES"/>
        </w:rPr>
        <w:t xml:space="preserve">la Sección Cuarta de la Sala de lo Contencioso Administrativo, actuando como segunda instancia en la consideración de la tutela presentada por el peticionario, estimo entre sus argumentos que dicha acción fue presentada extemporáneamente, la Comisión observa que </w:t>
      </w:r>
      <w:r w:rsidR="00250A73" w:rsidRPr="00E636C6">
        <w:rPr>
          <w:rFonts w:asciiTheme="majorHAnsi" w:hAnsiTheme="majorHAnsi"/>
          <w:sz w:val="20"/>
          <w:szCs w:val="20"/>
          <w:lang w:val="es-ES"/>
        </w:rPr>
        <w:t xml:space="preserve">este es un argumento ulterior; es decir, no fue esta la razón por la que </w:t>
      </w:r>
      <w:r w:rsidR="00052C6D" w:rsidRPr="00E636C6">
        <w:rPr>
          <w:rFonts w:asciiTheme="majorHAnsi" w:eastAsia="Arial Unicode MS" w:hAnsiTheme="majorHAnsi"/>
          <w:sz w:val="20"/>
          <w:szCs w:val="20"/>
          <w:lang w:val="es-ES"/>
        </w:rPr>
        <w:t>la Sala de lo Contencioso Administrativo, Sección Segunda, Subsección B del Consejo de Estado negó ese recurso en primera instancia</w:t>
      </w:r>
      <w:r w:rsidR="00B64591" w:rsidRPr="00E636C6">
        <w:rPr>
          <w:rFonts w:asciiTheme="majorHAnsi" w:eastAsia="Arial Unicode MS" w:hAnsiTheme="majorHAnsi"/>
          <w:sz w:val="20"/>
          <w:szCs w:val="20"/>
          <w:lang w:val="es-ES"/>
        </w:rPr>
        <w:t xml:space="preserve">, sino que lo </w:t>
      </w:r>
      <w:r w:rsidR="00E84A94" w:rsidRPr="00E636C6">
        <w:rPr>
          <w:rFonts w:asciiTheme="majorHAnsi" w:eastAsia="Arial Unicode MS" w:hAnsiTheme="majorHAnsi"/>
          <w:sz w:val="20"/>
          <w:szCs w:val="20"/>
          <w:lang w:val="es-ES"/>
        </w:rPr>
        <w:t xml:space="preserve">tramitó </w:t>
      </w:r>
      <w:r w:rsidR="00B64591" w:rsidRPr="00E636C6">
        <w:rPr>
          <w:rFonts w:asciiTheme="majorHAnsi" w:eastAsia="Arial Unicode MS" w:hAnsiTheme="majorHAnsi"/>
          <w:sz w:val="20"/>
          <w:szCs w:val="20"/>
          <w:lang w:val="es-ES"/>
        </w:rPr>
        <w:t xml:space="preserve">y decidió </w:t>
      </w:r>
      <w:r w:rsidR="008062FD" w:rsidRPr="00E636C6">
        <w:rPr>
          <w:rFonts w:asciiTheme="majorHAnsi" w:eastAsia="Arial Unicode MS" w:hAnsiTheme="majorHAnsi"/>
          <w:sz w:val="20"/>
          <w:szCs w:val="20"/>
          <w:lang w:val="es-ES"/>
        </w:rPr>
        <w:t xml:space="preserve">en </w:t>
      </w:r>
      <w:r w:rsidR="00E84A94" w:rsidRPr="00E636C6">
        <w:rPr>
          <w:rFonts w:asciiTheme="majorHAnsi" w:eastAsia="Arial Unicode MS" w:hAnsiTheme="majorHAnsi"/>
          <w:sz w:val="20"/>
          <w:szCs w:val="20"/>
          <w:lang w:val="es-ES"/>
        </w:rPr>
        <w:t>términos sustantivos</w:t>
      </w:r>
      <w:r w:rsidR="00BA6917" w:rsidRPr="00E636C6">
        <w:rPr>
          <w:rFonts w:asciiTheme="majorHAnsi" w:eastAsia="Arial Unicode MS" w:hAnsiTheme="majorHAnsi"/>
          <w:sz w:val="20"/>
          <w:szCs w:val="20"/>
          <w:lang w:val="es-ES"/>
        </w:rPr>
        <w:t xml:space="preserve">, no lo rechazó por extemporáneo. Por lo tanto, no resulta relevante para efectos del presente análisis de admisibilidad de la petición, que posteriormente la instancia siguiente haya </w:t>
      </w:r>
      <w:r w:rsidR="002016BC" w:rsidRPr="00E636C6">
        <w:rPr>
          <w:rFonts w:asciiTheme="majorHAnsi" w:eastAsia="Arial Unicode MS" w:hAnsiTheme="majorHAnsi"/>
          <w:sz w:val="20"/>
          <w:szCs w:val="20"/>
          <w:lang w:val="es-ES"/>
        </w:rPr>
        <w:t>estimado que tal recurso había sido presentado de manera tardía</w:t>
      </w:r>
      <w:r w:rsidR="00763A33" w:rsidRPr="00E636C6">
        <w:rPr>
          <w:rFonts w:asciiTheme="majorHAnsi" w:eastAsia="Arial Unicode MS" w:hAnsiTheme="majorHAnsi"/>
          <w:sz w:val="20"/>
          <w:szCs w:val="20"/>
          <w:lang w:val="es-ES"/>
        </w:rPr>
        <w:t>.</w:t>
      </w:r>
    </w:p>
    <w:p w14:paraId="7D79BDA4" w14:textId="447AB787" w:rsidR="00F70797" w:rsidRPr="00E636C6" w:rsidRDefault="00D0092B" w:rsidP="00B7581B">
      <w:pPr>
        <w:pStyle w:val="ListParagraph"/>
        <w:numPr>
          <w:ilvl w:val="0"/>
          <w:numId w:val="56"/>
        </w:numPr>
        <w:spacing w:before="240" w:after="240"/>
        <w:ind w:left="0" w:firstLine="709"/>
        <w:jc w:val="both"/>
        <w:rPr>
          <w:sz w:val="20"/>
          <w:szCs w:val="20"/>
          <w:lang w:val="es-ES"/>
        </w:rPr>
      </w:pPr>
      <w:r w:rsidRPr="00E636C6">
        <w:rPr>
          <w:sz w:val="20"/>
          <w:szCs w:val="20"/>
          <w:lang w:val="es-ES"/>
        </w:rPr>
        <w:t>Así, t</w:t>
      </w:r>
      <w:r w:rsidR="00F70797" w:rsidRPr="00E636C6">
        <w:rPr>
          <w:sz w:val="20"/>
          <w:szCs w:val="20"/>
          <w:lang w:val="es-ES"/>
        </w:rPr>
        <w:t xml:space="preserve">omando en cuenta que </w:t>
      </w:r>
      <w:r w:rsidR="00B7581B" w:rsidRPr="00E636C6">
        <w:rPr>
          <w:sz w:val="20"/>
          <w:szCs w:val="20"/>
          <w:lang w:val="es-ES"/>
        </w:rPr>
        <w:t>el auto de no selección para revisión de tutela por parte</w:t>
      </w:r>
      <w:r w:rsidR="00F70797" w:rsidRPr="00E636C6">
        <w:rPr>
          <w:sz w:val="20"/>
          <w:szCs w:val="20"/>
          <w:lang w:val="es-ES"/>
        </w:rPr>
        <w:t xml:space="preserve"> de la Corte Constitucional se notificó el </w:t>
      </w:r>
      <w:r w:rsidR="00B7581B" w:rsidRPr="00E636C6">
        <w:rPr>
          <w:rFonts w:asciiTheme="majorHAnsi" w:hAnsiTheme="majorHAnsi"/>
          <w:sz w:val="20"/>
          <w:szCs w:val="20"/>
          <w:lang w:val="es-ES"/>
        </w:rPr>
        <w:t>31 de octubre de 2013</w:t>
      </w:r>
      <w:r w:rsidR="004D1A10" w:rsidRPr="00E636C6">
        <w:rPr>
          <w:sz w:val="20"/>
          <w:szCs w:val="20"/>
          <w:lang w:val="es-ES"/>
        </w:rPr>
        <w:t xml:space="preserve">; </w:t>
      </w:r>
      <w:r w:rsidR="00B7581B" w:rsidRPr="00E636C6">
        <w:rPr>
          <w:sz w:val="20"/>
          <w:szCs w:val="20"/>
          <w:lang w:val="es-ES"/>
        </w:rPr>
        <w:t xml:space="preserve">que </w:t>
      </w:r>
      <w:r w:rsidR="00F70797" w:rsidRPr="00E636C6">
        <w:rPr>
          <w:sz w:val="20"/>
          <w:szCs w:val="20"/>
          <w:lang w:val="es-ES"/>
        </w:rPr>
        <w:t xml:space="preserve">la presente petición </w:t>
      </w:r>
      <w:r w:rsidR="00B7581B" w:rsidRPr="00E636C6">
        <w:rPr>
          <w:sz w:val="20"/>
          <w:szCs w:val="20"/>
          <w:lang w:val="es-ES"/>
        </w:rPr>
        <w:t xml:space="preserve">fue </w:t>
      </w:r>
      <w:r w:rsidR="00F70797" w:rsidRPr="00E636C6">
        <w:rPr>
          <w:sz w:val="20"/>
          <w:szCs w:val="20"/>
          <w:lang w:val="es-ES"/>
        </w:rPr>
        <w:t xml:space="preserve">presentada el </w:t>
      </w:r>
      <w:r w:rsidR="00B7581B" w:rsidRPr="00E636C6">
        <w:rPr>
          <w:bCs/>
          <w:sz w:val="20"/>
          <w:szCs w:val="20"/>
          <w:lang w:val="es-ES"/>
        </w:rPr>
        <w:t>28 de abril de 2014</w:t>
      </w:r>
      <w:r w:rsidR="00F70797" w:rsidRPr="00E636C6">
        <w:rPr>
          <w:sz w:val="20"/>
          <w:szCs w:val="20"/>
          <w:lang w:val="es-ES"/>
        </w:rPr>
        <w:t xml:space="preserve">; y que el Estado no ha cuestionado el plazo de presentación de la petición, la Comisión también considera que cumple </w:t>
      </w:r>
      <w:r w:rsidR="00FE0314" w:rsidRPr="00E636C6">
        <w:rPr>
          <w:sz w:val="20"/>
          <w:szCs w:val="20"/>
          <w:lang w:val="es-ES"/>
        </w:rPr>
        <w:t xml:space="preserve">con </w:t>
      </w:r>
      <w:r w:rsidR="00F70797" w:rsidRPr="00E636C6">
        <w:rPr>
          <w:sz w:val="20"/>
          <w:szCs w:val="20"/>
          <w:lang w:val="es-ES"/>
        </w:rPr>
        <w:t>lo dispuesto en el artículo 46.1.b) de la Convención.</w:t>
      </w:r>
    </w:p>
    <w:p w14:paraId="50CEFEA8" w14:textId="45D30421" w:rsidR="006A0FCC" w:rsidRPr="00E636C6" w:rsidRDefault="008212A4" w:rsidP="001316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E636C6">
        <w:rPr>
          <w:rFonts w:asciiTheme="majorHAnsi" w:hAnsiTheme="majorHAnsi"/>
          <w:b/>
          <w:bCs/>
          <w:sz w:val="20"/>
          <w:szCs w:val="20"/>
          <w:lang w:val="es-ES"/>
        </w:rPr>
        <w:t xml:space="preserve">VII. </w:t>
      </w:r>
      <w:r w:rsidRPr="00E636C6">
        <w:rPr>
          <w:rFonts w:asciiTheme="majorHAnsi" w:hAnsiTheme="majorHAnsi"/>
          <w:b/>
          <w:bCs/>
          <w:sz w:val="20"/>
          <w:szCs w:val="20"/>
          <w:lang w:val="es-ES"/>
        </w:rPr>
        <w:tab/>
        <w:t xml:space="preserve">ANÁLISIS DE CARACTERIZACIÓN </w:t>
      </w:r>
      <w:r w:rsidR="00B52CE7" w:rsidRPr="00E636C6">
        <w:rPr>
          <w:rFonts w:asciiTheme="majorHAnsi" w:hAnsiTheme="majorHAnsi"/>
          <w:b/>
          <w:bCs/>
          <w:sz w:val="20"/>
          <w:szCs w:val="20"/>
          <w:lang w:val="es-ES"/>
        </w:rPr>
        <w:t>DE LOS HECHOS ALEGADOS</w:t>
      </w:r>
    </w:p>
    <w:p w14:paraId="33F14E9C" w14:textId="5E36FEE7" w:rsidR="00B7581B" w:rsidRPr="00E636C6" w:rsidRDefault="00B7581B" w:rsidP="00C12F0E">
      <w:pPr>
        <w:pStyle w:val="ListParagraph"/>
        <w:numPr>
          <w:ilvl w:val="0"/>
          <w:numId w:val="56"/>
        </w:numPr>
        <w:spacing w:before="240" w:after="240"/>
        <w:ind w:left="0" w:firstLine="709"/>
        <w:jc w:val="both"/>
        <w:rPr>
          <w:rFonts w:asciiTheme="majorHAnsi" w:hAnsiTheme="majorHAnsi"/>
          <w:sz w:val="20"/>
          <w:szCs w:val="20"/>
          <w:lang w:val="es-ES"/>
        </w:rPr>
      </w:pPr>
      <w:r w:rsidRPr="00E636C6">
        <w:rPr>
          <w:rFonts w:asciiTheme="majorHAnsi" w:hAnsiTheme="majorHAnsi"/>
          <w:sz w:val="20"/>
          <w:szCs w:val="20"/>
          <w:lang w:val="es-ES"/>
        </w:rPr>
        <w:t xml:space="preserve">La Comisión observa que la presente petición incluye alegaciones </w:t>
      </w:r>
      <w:r w:rsidR="00C12F0E" w:rsidRPr="00E636C6">
        <w:rPr>
          <w:rFonts w:asciiTheme="majorHAnsi" w:hAnsiTheme="majorHAnsi"/>
          <w:sz w:val="20"/>
          <w:szCs w:val="20"/>
          <w:lang w:val="es-ES"/>
        </w:rPr>
        <w:t xml:space="preserve">relativas a la destitución </w:t>
      </w:r>
      <w:r w:rsidRPr="00E636C6">
        <w:rPr>
          <w:rFonts w:asciiTheme="majorHAnsi" w:hAnsiTheme="majorHAnsi"/>
          <w:sz w:val="20"/>
          <w:szCs w:val="20"/>
          <w:lang w:val="es-ES"/>
        </w:rPr>
        <w:t>de un cargo de carrera que ocupaba</w:t>
      </w:r>
      <w:r w:rsidR="00C12F0E" w:rsidRPr="00E636C6">
        <w:rPr>
          <w:rFonts w:asciiTheme="majorHAnsi" w:hAnsiTheme="majorHAnsi"/>
          <w:sz w:val="20"/>
          <w:szCs w:val="20"/>
          <w:lang w:val="es-ES"/>
        </w:rPr>
        <w:t xml:space="preserve"> el señor Salazar Restrepo</w:t>
      </w:r>
      <w:r w:rsidRPr="00E636C6">
        <w:rPr>
          <w:rFonts w:asciiTheme="majorHAnsi" w:hAnsiTheme="majorHAnsi"/>
          <w:sz w:val="20"/>
          <w:szCs w:val="20"/>
          <w:lang w:val="es-ES"/>
        </w:rPr>
        <w:t xml:space="preserve"> en provisionalidad de forma inmotivada</w:t>
      </w:r>
      <w:r w:rsidR="00D81076" w:rsidRPr="00E636C6">
        <w:rPr>
          <w:rFonts w:asciiTheme="majorHAnsi" w:hAnsiTheme="majorHAnsi"/>
          <w:sz w:val="20"/>
          <w:szCs w:val="20"/>
          <w:lang w:val="es-ES"/>
        </w:rPr>
        <w:t>, así como la vulneración por parte de los tribunales judiciales domésticos al debido proceso por no considerar la jurisprudencia de la Corte Constitucional consistente en que las decisiones que dejan insubsistentes los nombramientos de los funcionarios bajo provisionalidad tienen que contar con la debida motivación</w:t>
      </w:r>
      <w:r w:rsidRPr="00E636C6">
        <w:rPr>
          <w:rFonts w:asciiTheme="majorHAnsi" w:hAnsiTheme="majorHAnsi"/>
          <w:sz w:val="20"/>
          <w:szCs w:val="20"/>
          <w:lang w:val="es-ES"/>
        </w:rPr>
        <w:t xml:space="preserve">. </w:t>
      </w:r>
    </w:p>
    <w:p w14:paraId="19494778" w14:textId="77777777" w:rsidR="00E45991" w:rsidRPr="00E636C6" w:rsidRDefault="00B7581B" w:rsidP="00E45991">
      <w:pPr>
        <w:pStyle w:val="ListParagraph"/>
        <w:numPr>
          <w:ilvl w:val="0"/>
          <w:numId w:val="56"/>
        </w:numPr>
        <w:spacing w:before="240" w:after="240"/>
        <w:ind w:left="0" w:firstLine="709"/>
        <w:jc w:val="both"/>
        <w:rPr>
          <w:rFonts w:asciiTheme="majorHAnsi" w:hAnsiTheme="majorHAnsi"/>
          <w:sz w:val="20"/>
          <w:szCs w:val="20"/>
          <w:lang w:val="es-ES"/>
        </w:rPr>
      </w:pPr>
      <w:r w:rsidRPr="00E636C6">
        <w:rPr>
          <w:rFonts w:asciiTheme="majorHAnsi" w:hAnsiTheme="majorHAnsi"/>
          <w:sz w:val="20"/>
          <w:szCs w:val="20"/>
          <w:lang w:val="es-ES"/>
        </w:rPr>
        <w:t>Con respecto a los alegatos del Estado referidos a la llamada fórmula de “cuarta instancia”, la Comisión reitera que, a los efectos de la admisibilidad, esta debe decidir si los hechos alegados pueden caracterizar una violación de derechos, según lo estipulado en el artículo 47</w:t>
      </w:r>
      <w:r w:rsidR="004135EC" w:rsidRPr="00E636C6">
        <w:rPr>
          <w:rFonts w:asciiTheme="majorHAnsi" w:hAnsiTheme="majorHAnsi"/>
          <w:sz w:val="20"/>
          <w:szCs w:val="20"/>
          <w:lang w:val="es-ES"/>
        </w:rPr>
        <w:t>.</w:t>
      </w:r>
      <w:r w:rsidRPr="00E636C6">
        <w:rPr>
          <w:rFonts w:asciiTheme="majorHAnsi" w:hAnsiTheme="majorHAnsi"/>
          <w:sz w:val="20"/>
          <w:szCs w:val="20"/>
          <w:lang w:val="es-ES"/>
        </w:rPr>
        <w:t xml:space="preserve">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w:t>
      </w:r>
      <w:r w:rsidR="00572E42" w:rsidRPr="00E636C6">
        <w:rPr>
          <w:rFonts w:asciiTheme="majorHAnsi" w:hAnsiTheme="majorHAnsi"/>
          <w:sz w:val="20"/>
          <w:szCs w:val="20"/>
          <w:lang w:val="es-ES"/>
        </w:rPr>
        <w:t>e</w:t>
      </w:r>
      <w:r w:rsidRPr="00E636C6">
        <w:rPr>
          <w:rFonts w:asciiTheme="majorHAnsi" w:hAnsiTheme="majorHAnsi"/>
          <w:sz w:val="20"/>
          <w:szCs w:val="20"/>
          <w:lang w:val="es-ES"/>
        </w:rPr>
        <w:t>sta se refiere a procesos internos que podrían ser violatorios de derechos garantizados por la Convención Americana</w:t>
      </w:r>
      <w:r w:rsidR="00D57FD7" w:rsidRPr="00E636C6">
        <w:rPr>
          <w:rStyle w:val="FootnoteReference"/>
          <w:rFonts w:asciiTheme="majorHAnsi" w:hAnsiTheme="majorHAnsi"/>
          <w:sz w:val="20"/>
          <w:szCs w:val="20"/>
          <w:lang w:val="es-ES"/>
        </w:rPr>
        <w:footnoteReference w:id="8"/>
      </w:r>
      <w:r w:rsidRPr="00E636C6">
        <w:rPr>
          <w:rFonts w:asciiTheme="majorHAnsi" w:hAnsiTheme="majorHAnsi"/>
          <w:sz w:val="20"/>
          <w:szCs w:val="20"/>
          <w:lang w:val="es-ES"/>
        </w:rPr>
        <w:t xml:space="preserve">. Es decir que, de acuerdo con las normas convencionales citadas, en concordancia </w:t>
      </w:r>
      <w:r w:rsidRPr="00E636C6">
        <w:rPr>
          <w:rFonts w:asciiTheme="majorHAnsi" w:hAnsiTheme="majorHAnsi"/>
          <w:sz w:val="20"/>
          <w:szCs w:val="20"/>
          <w:lang w:val="es-ES"/>
        </w:rPr>
        <w:lastRenderedPageBreak/>
        <w:t>con el artículo 34 de su Reglamento, el análisis de admisibilidad se centra en la verificación de tales requisitos, los cuales se refieren a la existencia de elementos</w:t>
      </w:r>
      <w:r w:rsidR="00D23B98" w:rsidRPr="00E636C6">
        <w:rPr>
          <w:rStyle w:val="FootnoteReference"/>
          <w:rFonts w:asciiTheme="majorHAnsi" w:hAnsiTheme="majorHAnsi"/>
          <w:sz w:val="20"/>
          <w:szCs w:val="20"/>
          <w:lang w:val="es-ES"/>
        </w:rPr>
        <w:footnoteReference w:id="9"/>
      </w:r>
      <w:r w:rsidRPr="00E636C6">
        <w:rPr>
          <w:rFonts w:asciiTheme="majorHAnsi" w:hAnsiTheme="majorHAnsi"/>
          <w:sz w:val="20"/>
          <w:szCs w:val="20"/>
          <w:lang w:val="es-ES"/>
        </w:rPr>
        <w:t>.</w:t>
      </w:r>
    </w:p>
    <w:p w14:paraId="75BDFA7F" w14:textId="11F19AEB" w:rsidR="00F03781" w:rsidRPr="00E636C6" w:rsidRDefault="0022397C" w:rsidP="005A65F8">
      <w:pPr>
        <w:pStyle w:val="ListParagraph"/>
        <w:numPr>
          <w:ilvl w:val="0"/>
          <w:numId w:val="56"/>
        </w:numPr>
        <w:spacing w:before="240" w:after="240"/>
        <w:ind w:left="0" w:firstLine="709"/>
        <w:jc w:val="both"/>
        <w:rPr>
          <w:rFonts w:asciiTheme="majorHAnsi" w:hAnsiTheme="majorHAnsi"/>
          <w:sz w:val="20"/>
          <w:szCs w:val="20"/>
          <w:lang w:val="es-ES"/>
        </w:rPr>
      </w:pPr>
      <w:r w:rsidRPr="00E636C6">
        <w:rPr>
          <w:rFonts w:asciiTheme="majorHAnsi" w:hAnsiTheme="majorHAnsi"/>
          <w:sz w:val="20"/>
          <w:szCs w:val="20"/>
          <w:lang w:val="es-ES"/>
        </w:rPr>
        <w:t>En atención al objeto de la petición</w:t>
      </w:r>
      <w:r w:rsidR="0027693D" w:rsidRPr="00E636C6">
        <w:rPr>
          <w:rFonts w:asciiTheme="majorHAnsi" w:hAnsiTheme="majorHAnsi"/>
          <w:sz w:val="20"/>
          <w:szCs w:val="20"/>
          <w:lang w:val="es-ES"/>
        </w:rPr>
        <w:t>, la CIDH considera pertinente traer a colación</w:t>
      </w:r>
      <w:r w:rsidRPr="00E636C6">
        <w:rPr>
          <w:rFonts w:asciiTheme="majorHAnsi" w:hAnsiTheme="majorHAnsi"/>
          <w:sz w:val="20"/>
          <w:szCs w:val="20"/>
          <w:lang w:val="es-ES"/>
        </w:rPr>
        <w:t xml:space="preserve"> </w:t>
      </w:r>
      <w:r w:rsidR="00B7581B" w:rsidRPr="00E636C6">
        <w:rPr>
          <w:rFonts w:asciiTheme="majorHAnsi" w:hAnsiTheme="majorHAnsi"/>
          <w:sz w:val="20"/>
          <w:szCs w:val="20"/>
          <w:lang w:val="es-ES"/>
        </w:rPr>
        <w:t xml:space="preserve">que </w:t>
      </w:r>
      <w:r w:rsidR="00684540" w:rsidRPr="00E636C6">
        <w:rPr>
          <w:rFonts w:asciiTheme="majorHAnsi" w:hAnsiTheme="majorHAnsi"/>
          <w:sz w:val="20"/>
          <w:szCs w:val="20"/>
          <w:lang w:val="es-ES"/>
        </w:rPr>
        <w:t xml:space="preserve">la Corte Interamericana </w:t>
      </w:r>
      <w:r w:rsidR="00B7581B" w:rsidRPr="00E636C6">
        <w:rPr>
          <w:rFonts w:asciiTheme="majorHAnsi" w:hAnsiTheme="majorHAnsi"/>
          <w:sz w:val="20"/>
          <w:szCs w:val="20"/>
          <w:lang w:val="es-ES"/>
        </w:rPr>
        <w:t>ha determinado que</w:t>
      </w:r>
      <w:r w:rsidR="00F03781" w:rsidRPr="00E636C6">
        <w:rPr>
          <w:rStyle w:val="FootnoteReference"/>
          <w:rFonts w:asciiTheme="majorHAnsi" w:hAnsiTheme="majorHAnsi"/>
          <w:sz w:val="20"/>
          <w:szCs w:val="20"/>
          <w:lang w:val="es-ES"/>
        </w:rPr>
        <w:footnoteReference w:id="10"/>
      </w:r>
      <w:r w:rsidR="00F03781" w:rsidRPr="00E636C6">
        <w:rPr>
          <w:rFonts w:asciiTheme="majorHAnsi" w:hAnsiTheme="majorHAnsi"/>
          <w:sz w:val="20"/>
          <w:szCs w:val="20"/>
          <w:lang w:val="es-ES"/>
        </w:rPr>
        <w:t>:</w:t>
      </w:r>
    </w:p>
    <w:p w14:paraId="1B45053D" w14:textId="7221807B" w:rsidR="00B7581B" w:rsidRPr="00E636C6" w:rsidRDefault="00E45991" w:rsidP="00F03781">
      <w:pPr>
        <w:spacing w:before="240" w:after="240"/>
        <w:ind w:left="720" w:right="720"/>
        <w:jc w:val="both"/>
        <w:rPr>
          <w:rFonts w:asciiTheme="majorHAnsi" w:hAnsiTheme="majorHAnsi"/>
          <w:sz w:val="18"/>
          <w:szCs w:val="18"/>
          <w:lang w:val="es-ES"/>
        </w:rPr>
      </w:pPr>
      <w:r w:rsidRPr="00E636C6">
        <w:rPr>
          <w:rFonts w:asciiTheme="majorHAnsi" w:hAnsiTheme="majorHAnsi"/>
          <w:sz w:val="18"/>
          <w:szCs w:val="18"/>
          <w:lang w:val="es-ES"/>
        </w:rPr>
        <w:t>la estabilidad laboral no consiste en una permanencia irrestricta en el puesto de trabajo, sino de respetar este derecho, entre otras medidas, otorgando debidas garantías de protección al trabajador a fin de que, en caso de despido, se realice éste bajo causas justificadas, lo cual implica que el empleador acredite las razones suficientes para imponer dicha sanción con las debidas garantías, y frente a lo cual el</w:t>
      </w:r>
      <w:r w:rsidR="005A65F8" w:rsidRPr="00E636C6">
        <w:rPr>
          <w:rFonts w:asciiTheme="majorHAnsi" w:hAnsiTheme="majorHAnsi"/>
          <w:sz w:val="18"/>
          <w:szCs w:val="18"/>
          <w:lang w:val="es-ES"/>
        </w:rPr>
        <w:t xml:space="preserve"> </w:t>
      </w:r>
      <w:r w:rsidR="004F1A94" w:rsidRPr="00E636C6">
        <w:rPr>
          <w:rFonts w:asciiTheme="majorHAnsi" w:hAnsiTheme="majorHAnsi"/>
          <w:sz w:val="18"/>
          <w:szCs w:val="18"/>
          <w:lang w:val="es-ES"/>
        </w:rPr>
        <w:t xml:space="preserve">trabajador pueda recurrir tal decisión ante las autoridades internas, quienes deberán verificar que las causales imputadas no sean arbitrarias o contrarias a derecho. Asimismo, la Corte ha indicado en el Caso </w:t>
      </w:r>
      <w:r w:rsidR="004F1A94" w:rsidRPr="00E636C6">
        <w:rPr>
          <w:rFonts w:asciiTheme="majorHAnsi" w:hAnsiTheme="majorHAnsi"/>
          <w:i/>
          <w:iCs/>
          <w:sz w:val="18"/>
          <w:szCs w:val="18"/>
          <w:lang w:val="es-ES"/>
        </w:rPr>
        <w:t>San Miguel Sosa y otras Vs. Venezuela</w:t>
      </w:r>
      <w:r w:rsidR="004F1A94" w:rsidRPr="00E636C6">
        <w:rPr>
          <w:rFonts w:asciiTheme="majorHAnsi" w:hAnsiTheme="majorHAnsi"/>
          <w:sz w:val="18"/>
          <w:szCs w:val="18"/>
          <w:lang w:val="es-ES"/>
        </w:rPr>
        <w:t xml:space="preserve"> que el Estado incumple con su obligación de garantizar el derecho al trabajo y, por ende, a la estabilidad laboral, cuando no protege a sus funcionarios estatales de separaciones arbitrarias de su empleo</w:t>
      </w:r>
      <w:r w:rsidR="00F03781" w:rsidRPr="00E636C6">
        <w:rPr>
          <w:rFonts w:asciiTheme="majorHAnsi" w:hAnsiTheme="majorHAnsi"/>
          <w:sz w:val="18"/>
          <w:szCs w:val="18"/>
          <w:lang w:val="es-ES"/>
        </w:rPr>
        <w:t>.</w:t>
      </w:r>
    </w:p>
    <w:p w14:paraId="2E6C0C20" w14:textId="202EA419" w:rsidR="00B7581B" w:rsidRPr="00E636C6" w:rsidRDefault="00B7581B" w:rsidP="005479F9">
      <w:pPr>
        <w:pStyle w:val="ListParagraph"/>
        <w:numPr>
          <w:ilvl w:val="0"/>
          <w:numId w:val="56"/>
        </w:numPr>
        <w:spacing w:before="240" w:after="240"/>
        <w:ind w:left="0" w:firstLine="709"/>
        <w:jc w:val="both"/>
        <w:rPr>
          <w:rFonts w:asciiTheme="majorHAnsi" w:hAnsiTheme="majorHAnsi"/>
          <w:sz w:val="20"/>
          <w:szCs w:val="20"/>
          <w:lang w:val="es-ES"/>
        </w:rPr>
      </w:pPr>
      <w:r w:rsidRPr="00E636C6">
        <w:rPr>
          <w:rFonts w:asciiTheme="majorHAnsi" w:hAnsiTheme="majorHAnsi"/>
          <w:sz w:val="20"/>
          <w:szCs w:val="20"/>
          <w:lang w:val="es-ES"/>
        </w:rPr>
        <w:t>En atención a estas consideraciones y tras examinar los elementos de hecho y de derecho expuestos por las partes la Comisión estima que las alegaciones de</w:t>
      </w:r>
      <w:r w:rsidR="009A62C9" w:rsidRPr="00E636C6">
        <w:rPr>
          <w:rFonts w:asciiTheme="majorHAnsi" w:hAnsiTheme="majorHAnsi"/>
          <w:sz w:val="20"/>
          <w:szCs w:val="20"/>
          <w:lang w:val="es-ES"/>
        </w:rPr>
        <w:t xml:space="preserve">l peticionario </w:t>
      </w:r>
      <w:r w:rsidRPr="00E636C6">
        <w:rPr>
          <w:rFonts w:asciiTheme="majorHAnsi" w:hAnsiTheme="majorHAnsi"/>
          <w:sz w:val="20"/>
          <w:szCs w:val="20"/>
          <w:lang w:val="es-ES"/>
        </w:rPr>
        <w:t>no resultan manifiestamente infundadas y requieren un estudio de fondo pues los hechos alegados, de corroborarse como ciertos podrían caracterizar violaciones a los artículos 8 (garantías judiciales),</w:t>
      </w:r>
      <w:r w:rsidR="00C8633A" w:rsidRPr="00E636C6">
        <w:rPr>
          <w:rFonts w:asciiTheme="majorHAnsi" w:hAnsiTheme="majorHAnsi"/>
          <w:bCs/>
          <w:sz w:val="20"/>
          <w:szCs w:val="20"/>
          <w:lang w:val="es-ES"/>
        </w:rPr>
        <w:t xml:space="preserve"> 23 (derechos políticos),</w:t>
      </w:r>
      <w:r w:rsidRPr="00E636C6">
        <w:rPr>
          <w:rFonts w:asciiTheme="majorHAnsi" w:hAnsiTheme="majorHAnsi"/>
          <w:sz w:val="20"/>
          <w:szCs w:val="20"/>
          <w:lang w:val="es-ES"/>
        </w:rPr>
        <w:t xml:space="preserve"> 24 (igualdad ante la ley), 25 (protección judicial) y 26 (derechos económicos, sociales y culturales) de la Convención Americana en relación con sus artículos 1.1.(obligación de respetar los derechos) y 2 (deber de adoptar disposiciones de derecho interno)</w:t>
      </w:r>
      <w:r w:rsidR="001575DC" w:rsidRPr="00E636C6">
        <w:rPr>
          <w:rFonts w:asciiTheme="majorHAnsi" w:hAnsiTheme="majorHAnsi"/>
          <w:sz w:val="20"/>
          <w:szCs w:val="20"/>
          <w:lang w:val="es-ES"/>
        </w:rPr>
        <w:t>, en perjuicio de Hernán Elías Salazar Restrepo.</w:t>
      </w:r>
      <w:r w:rsidRPr="00E636C6">
        <w:rPr>
          <w:rFonts w:asciiTheme="majorHAnsi" w:hAnsiTheme="majorHAnsi"/>
          <w:sz w:val="20"/>
          <w:szCs w:val="20"/>
          <w:lang w:val="es-ES"/>
        </w:rPr>
        <w:t xml:space="preserve"> </w:t>
      </w:r>
    </w:p>
    <w:p w14:paraId="445BF42E" w14:textId="79343216" w:rsidR="003239B8" w:rsidRPr="00E636C6"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E636C6">
        <w:rPr>
          <w:rFonts w:asciiTheme="majorHAnsi" w:hAnsiTheme="majorHAnsi"/>
          <w:b/>
          <w:bCs/>
          <w:sz w:val="20"/>
          <w:szCs w:val="20"/>
          <w:lang w:val="es-ES"/>
        </w:rPr>
        <w:t>V</w:t>
      </w:r>
      <w:r w:rsidR="0095680A">
        <w:rPr>
          <w:rFonts w:asciiTheme="majorHAnsi" w:hAnsiTheme="majorHAnsi"/>
          <w:b/>
          <w:bCs/>
          <w:sz w:val="20"/>
          <w:szCs w:val="20"/>
          <w:lang w:val="es-ES"/>
        </w:rPr>
        <w:t>I</w:t>
      </w:r>
      <w:r w:rsidRPr="00E636C6">
        <w:rPr>
          <w:rFonts w:asciiTheme="majorHAnsi" w:hAnsiTheme="majorHAnsi"/>
          <w:b/>
          <w:bCs/>
          <w:sz w:val="20"/>
          <w:szCs w:val="20"/>
          <w:lang w:val="es-ES"/>
        </w:rPr>
        <w:t xml:space="preserve">II. </w:t>
      </w:r>
      <w:r w:rsidRPr="00E636C6">
        <w:rPr>
          <w:rFonts w:asciiTheme="majorHAnsi" w:hAnsiTheme="majorHAnsi"/>
          <w:b/>
          <w:bCs/>
          <w:sz w:val="20"/>
          <w:szCs w:val="20"/>
          <w:lang w:val="es-ES"/>
        </w:rPr>
        <w:tab/>
      </w:r>
      <w:r w:rsidR="003239B8" w:rsidRPr="00E636C6">
        <w:rPr>
          <w:rFonts w:asciiTheme="majorHAnsi" w:hAnsiTheme="majorHAnsi"/>
          <w:b/>
          <w:bCs/>
          <w:sz w:val="20"/>
          <w:szCs w:val="20"/>
          <w:lang w:val="es-ES"/>
        </w:rPr>
        <w:t>DECISIÓN</w:t>
      </w:r>
    </w:p>
    <w:p w14:paraId="68531861" w14:textId="655778A0" w:rsidR="005479F9" w:rsidRPr="00E636C6" w:rsidRDefault="00C8633A"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636C6">
        <w:rPr>
          <w:rFonts w:asciiTheme="majorHAnsi" w:hAnsiTheme="majorHAnsi"/>
          <w:sz w:val="20"/>
          <w:szCs w:val="20"/>
          <w:lang w:val="es-ES"/>
        </w:rPr>
        <w:t>Declarar admisible la presente petición en relación con los artículos 8, 23, 24, 25 y 26 de la Convención Americana en relación con sus artículos 1.1. y 2</w:t>
      </w:r>
      <w:r w:rsidR="005479F9" w:rsidRPr="00E636C6">
        <w:rPr>
          <w:rFonts w:asciiTheme="majorHAnsi" w:hAnsiTheme="majorHAnsi"/>
          <w:sz w:val="20"/>
          <w:szCs w:val="20"/>
          <w:lang w:val="es-ES"/>
        </w:rPr>
        <w:t>; y</w:t>
      </w:r>
    </w:p>
    <w:p w14:paraId="7766BE86" w14:textId="70FA93A3" w:rsidR="006014B5" w:rsidRDefault="005479F9"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636C6">
        <w:rPr>
          <w:rFonts w:asciiTheme="majorHAnsi" w:hAnsiTheme="majorHAnsi"/>
          <w:sz w:val="20"/>
          <w:szCs w:val="20"/>
          <w:lang w:val="es-ES"/>
        </w:rPr>
        <w:t xml:space="preserve">Notificar a las partes la presente decisión; </w:t>
      </w:r>
      <w:r w:rsidR="00C93D86" w:rsidRPr="00E636C6">
        <w:rPr>
          <w:rFonts w:asciiTheme="majorHAnsi" w:hAnsiTheme="majorHAnsi"/>
          <w:sz w:val="20"/>
          <w:szCs w:val="20"/>
          <w:lang w:val="es-ES"/>
        </w:rPr>
        <w:t xml:space="preserve">continuar con el análisis del fondo de la cuestión; </w:t>
      </w:r>
      <w:r w:rsidRPr="00E636C6">
        <w:rPr>
          <w:rFonts w:asciiTheme="majorHAnsi" w:hAnsiTheme="majorHAnsi"/>
          <w:sz w:val="20"/>
          <w:szCs w:val="20"/>
          <w:lang w:val="es-ES"/>
        </w:rPr>
        <w:t>y publicar esta decisión e incluirla en su Informe Anual a la Asamblea General de la Organización de los Estados Americanos.</w:t>
      </w:r>
    </w:p>
    <w:p w14:paraId="602879BD" w14:textId="5EEC0416" w:rsidR="00125DC7" w:rsidRPr="008D1CB0" w:rsidRDefault="00125DC7" w:rsidP="008D1CB0">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4E2207">
        <w:rPr>
          <w:rStyle w:val="normaltextrun"/>
          <w:rFonts w:ascii="Cambria" w:hAnsi="Cambria" w:cs="Segoe UI"/>
          <w:sz w:val="20"/>
          <w:szCs w:val="20"/>
          <w:lang w:val="es-CL"/>
        </w:rPr>
        <w:t>29</w:t>
      </w:r>
      <w:r>
        <w:rPr>
          <w:rStyle w:val="normaltextrun"/>
          <w:rFonts w:ascii="Cambria" w:hAnsi="Cambria" w:cs="Segoe UI"/>
          <w:sz w:val="20"/>
          <w:szCs w:val="20"/>
          <w:lang w:val="es-CL"/>
        </w:rPr>
        <w:t xml:space="preserve"> días del mes de agosto de 2024.  (Firmado): </w:t>
      </w:r>
      <w:r w:rsidRPr="00A66743">
        <w:rPr>
          <w:rStyle w:val="normaltextrun"/>
          <w:rFonts w:ascii="Cambria" w:hAnsi="Cambria" w:cs="Segoe UI"/>
          <w:sz w:val="20"/>
          <w:szCs w:val="20"/>
          <w:lang w:val="es-CL"/>
        </w:rPr>
        <w:t>Roberta Clarke, Presidenta; José Luis Caballero Ochoa, Segundo Vicepresidente; Arif Bulkan</w:t>
      </w:r>
      <w:r w:rsidR="00A66743">
        <w:rPr>
          <w:rStyle w:val="normaltextrun"/>
          <w:rFonts w:ascii="Cambria" w:hAnsi="Cambria" w:cs="Segoe UI"/>
          <w:sz w:val="20"/>
          <w:szCs w:val="20"/>
          <w:lang w:val="es-CL"/>
        </w:rPr>
        <w:t xml:space="preserve"> </w:t>
      </w:r>
      <w:r w:rsidRPr="00A66743">
        <w:rPr>
          <w:rStyle w:val="normaltextrun"/>
          <w:rFonts w:ascii="Cambria" w:hAnsi="Cambria" w:cs="Segoe UI"/>
          <w:sz w:val="20"/>
          <w:szCs w:val="20"/>
          <w:lang w:val="es-CL"/>
        </w:rPr>
        <w:t xml:space="preserve">y Gloria Monique de Mees, </w:t>
      </w:r>
      <w:r w:rsidR="008D1CB0">
        <w:rPr>
          <w:rStyle w:val="normaltextrun"/>
          <w:rFonts w:ascii="Cambria" w:hAnsi="Cambria" w:cs="Segoe UI"/>
          <w:sz w:val="20"/>
          <w:szCs w:val="20"/>
          <w:lang w:val="es-CL"/>
        </w:rPr>
        <w:t>m</w:t>
      </w:r>
      <w:r w:rsidRPr="00A66743">
        <w:rPr>
          <w:rStyle w:val="normaltextrun"/>
          <w:rFonts w:ascii="Cambria" w:hAnsi="Cambria" w:cs="Segoe UI"/>
          <w:sz w:val="20"/>
          <w:szCs w:val="20"/>
          <w:lang w:val="es-CL"/>
        </w:rPr>
        <w:t>iembros de la Comisión.</w:t>
      </w:r>
      <w:r>
        <w:rPr>
          <w:rStyle w:val="normaltextrun"/>
          <w:rFonts w:ascii="Cambria" w:hAnsi="Cambria" w:cs="Segoe UI"/>
          <w:sz w:val="20"/>
          <w:szCs w:val="20"/>
          <w:lang w:val="es-CL"/>
        </w:rPr>
        <w:t xml:space="preserve"> </w:t>
      </w:r>
    </w:p>
    <w:sectPr w:rsidR="00125DC7" w:rsidRPr="008D1CB0"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68EE5" w14:textId="77777777" w:rsidR="00E8561E" w:rsidRDefault="00E8561E">
      <w:r>
        <w:separator/>
      </w:r>
    </w:p>
  </w:endnote>
  <w:endnote w:type="continuationSeparator" w:id="0">
    <w:p w14:paraId="5B02C334" w14:textId="77777777" w:rsidR="00E8561E" w:rsidRDefault="00E8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D97D6" w14:textId="77777777" w:rsidR="00E8561E" w:rsidRPr="000F35ED" w:rsidRDefault="00E8561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12F501D" w14:textId="77777777" w:rsidR="00E8561E" w:rsidRPr="000F35ED" w:rsidRDefault="00E8561E" w:rsidP="000F35ED">
      <w:pPr>
        <w:rPr>
          <w:rFonts w:asciiTheme="majorHAnsi" w:hAnsiTheme="majorHAnsi"/>
          <w:sz w:val="16"/>
          <w:szCs w:val="16"/>
        </w:rPr>
      </w:pPr>
      <w:r w:rsidRPr="000F35ED">
        <w:rPr>
          <w:rFonts w:asciiTheme="majorHAnsi" w:hAnsiTheme="majorHAnsi"/>
          <w:sz w:val="16"/>
          <w:szCs w:val="16"/>
        </w:rPr>
        <w:separator/>
      </w:r>
    </w:p>
    <w:p w14:paraId="0F211772" w14:textId="77777777" w:rsidR="00E8561E" w:rsidRPr="000F35ED" w:rsidRDefault="00E8561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6F79266" w14:textId="77777777" w:rsidR="00E8561E" w:rsidRPr="000F35ED" w:rsidRDefault="00E8561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83A9A9" w14:textId="259A2AD2" w:rsidR="00130DC3" w:rsidRPr="00487B11" w:rsidRDefault="00130DC3" w:rsidP="00487B11">
      <w:pPr>
        <w:pStyle w:val="FootnoteText"/>
        <w:ind w:firstLine="720"/>
        <w:jc w:val="both"/>
        <w:rPr>
          <w:rFonts w:asciiTheme="majorHAnsi" w:hAnsiTheme="majorHAnsi"/>
          <w:sz w:val="16"/>
          <w:szCs w:val="16"/>
          <w:lang w:val="es-419"/>
        </w:rPr>
      </w:pPr>
      <w:r w:rsidRPr="00487B11">
        <w:rPr>
          <w:rStyle w:val="FootnoteReference"/>
          <w:rFonts w:asciiTheme="majorHAnsi" w:hAnsiTheme="majorHAnsi"/>
          <w:sz w:val="16"/>
          <w:szCs w:val="16"/>
        </w:rPr>
        <w:footnoteRef/>
      </w:r>
      <w:r w:rsidRPr="00487B11">
        <w:rPr>
          <w:rFonts w:asciiTheme="majorHAnsi" w:hAnsiTheme="majorHAnsi"/>
          <w:sz w:val="16"/>
          <w:szCs w:val="16"/>
          <w:lang w:val="es-419"/>
        </w:rPr>
        <w:t xml:space="preserve"> </w:t>
      </w:r>
      <w:r w:rsidRPr="00487B11">
        <w:rPr>
          <w:rFonts w:asciiTheme="majorHAnsi" w:hAnsiTheme="majorHAnsi"/>
          <w:sz w:val="16"/>
          <w:szCs w:val="16"/>
          <w:lang w:val="es-ES"/>
        </w:rPr>
        <w:t>Conforme a lo dispuesto en el artículo 17.2.a</w:t>
      </w:r>
      <w:r w:rsidR="00337E9D" w:rsidRPr="00487B11">
        <w:rPr>
          <w:rFonts w:asciiTheme="majorHAnsi" w:hAnsiTheme="majorHAnsi"/>
          <w:sz w:val="16"/>
          <w:szCs w:val="16"/>
          <w:lang w:val="es-ES"/>
        </w:rPr>
        <w:t>)</w:t>
      </w:r>
      <w:r w:rsidRPr="00487B11">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3">
    <w:p w14:paraId="1FBA21A0" w14:textId="628301B8" w:rsidR="008D59E1" w:rsidRPr="00487B11" w:rsidRDefault="008D59E1" w:rsidP="00487B11">
      <w:pPr>
        <w:pStyle w:val="FootnoteText"/>
        <w:ind w:firstLine="720"/>
        <w:jc w:val="both"/>
        <w:rPr>
          <w:rFonts w:asciiTheme="majorHAnsi" w:hAnsiTheme="majorHAnsi"/>
          <w:sz w:val="16"/>
          <w:szCs w:val="16"/>
          <w:lang w:val="es-ES"/>
        </w:rPr>
      </w:pPr>
      <w:r w:rsidRPr="00487B11">
        <w:rPr>
          <w:rFonts w:asciiTheme="majorHAnsi" w:hAnsiTheme="majorHAnsi"/>
          <w:sz w:val="16"/>
          <w:szCs w:val="16"/>
          <w:vertAlign w:val="superscript"/>
          <w:lang w:val="es-ES"/>
        </w:rPr>
        <w:footnoteRef/>
      </w:r>
      <w:r w:rsidR="008C1E10" w:rsidRPr="00487B11">
        <w:rPr>
          <w:rFonts w:asciiTheme="majorHAnsi" w:hAnsiTheme="majorHAnsi"/>
          <w:sz w:val="16"/>
          <w:szCs w:val="16"/>
          <w:lang w:val="es-ES"/>
        </w:rPr>
        <w:t xml:space="preserve"> En adelante, “la Convención Americana” o “la Convención</w:t>
      </w:r>
      <w:r w:rsidR="00D15310" w:rsidRPr="00487B11">
        <w:rPr>
          <w:rFonts w:asciiTheme="majorHAnsi" w:hAnsiTheme="majorHAnsi"/>
          <w:sz w:val="16"/>
          <w:szCs w:val="16"/>
          <w:lang w:val="es-ES"/>
        </w:rPr>
        <w:t>”.</w:t>
      </w:r>
      <w:r w:rsidRPr="00487B11">
        <w:rPr>
          <w:rFonts w:asciiTheme="majorHAnsi" w:hAnsiTheme="majorHAnsi"/>
          <w:sz w:val="16"/>
          <w:szCs w:val="16"/>
          <w:lang w:val="es-ES"/>
        </w:rPr>
        <w:t xml:space="preserve"> </w:t>
      </w:r>
    </w:p>
  </w:footnote>
  <w:footnote w:id="4">
    <w:p w14:paraId="1AFEF3B0" w14:textId="3A074D36" w:rsidR="008E3BFE" w:rsidRPr="00487B11" w:rsidRDefault="008E3BFE" w:rsidP="00487B11">
      <w:pPr>
        <w:pStyle w:val="FootnoteText"/>
        <w:ind w:firstLine="720"/>
        <w:jc w:val="both"/>
        <w:rPr>
          <w:rFonts w:asciiTheme="majorHAnsi" w:hAnsiTheme="majorHAnsi"/>
          <w:sz w:val="16"/>
          <w:szCs w:val="16"/>
          <w:lang w:val="es-ES"/>
        </w:rPr>
      </w:pPr>
      <w:r w:rsidRPr="00487B11">
        <w:rPr>
          <w:rStyle w:val="FootnoteReference"/>
          <w:rFonts w:asciiTheme="majorHAnsi" w:hAnsiTheme="majorHAnsi"/>
          <w:sz w:val="16"/>
          <w:szCs w:val="16"/>
        </w:rPr>
        <w:footnoteRef/>
      </w:r>
      <w:r w:rsidRPr="00487B11">
        <w:rPr>
          <w:rFonts w:asciiTheme="majorHAnsi" w:hAnsiTheme="majorHAnsi"/>
          <w:sz w:val="16"/>
          <w:szCs w:val="16"/>
          <w:lang w:val="es-ES"/>
        </w:rPr>
        <w:t xml:space="preserve"> Las observaciones de cada parte fueron debidamente trasladadas a la parte contraria</w:t>
      </w:r>
      <w:r w:rsidR="00B02C3B" w:rsidRPr="00487B11">
        <w:rPr>
          <w:rFonts w:asciiTheme="majorHAnsi" w:hAnsiTheme="majorHAnsi"/>
          <w:sz w:val="16"/>
          <w:szCs w:val="16"/>
          <w:lang w:val="es-ES"/>
        </w:rPr>
        <w:t>.</w:t>
      </w:r>
      <w:r w:rsidR="008C136C" w:rsidRPr="00487B11">
        <w:rPr>
          <w:rFonts w:asciiTheme="majorHAnsi" w:hAnsiTheme="majorHAnsi"/>
          <w:sz w:val="16"/>
          <w:szCs w:val="16"/>
          <w:lang w:val="es-ES"/>
        </w:rPr>
        <w:t xml:space="preserve"> </w:t>
      </w:r>
      <w:r w:rsidR="00331FE4" w:rsidRPr="00487B11">
        <w:rPr>
          <w:rFonts w:asciiTheme="majorHAnsi" w:hAnsiTheme="majorHAnsi"/>
          <w:sz w:val="16"/>
          <w:szCs w:val="16"/>
          <w:lang w:val="es-ES"/>
        </w:rPr>
        <w:t xml:space="preserve">En comunicación de 30 de enero de 2019 </w:t>
      </w:r>
      <w:r w:rsidR="007C71BD" w:rsidRPr="00487B11">
        <w:rPr>
          <w:rFonts w:asciiTheme="majorHAnsi" w:hAnsiTheme="majorHAnsi"/>
          <w:sz w:val="16"/>
          <w:szCs w:val="16"/>
          <w:lang w:val="es-ES"/>
        </w:rPr>
        <w:t>el</w:t>
      </w:r>
      <w:r w:rsidR="00331FE4" w:rsidRPr="00487B11">
        <w:rPr>
          <w:rFonts w:asciiTheme="majorHAnsi" w:hAnsiTheme="majorHAnsi"/>
          <w:sz w:val="16"/>
          <w:szCs w:val="16"/>
          <w:lang w:val="es-ES"/>
        </w:rPr>
        <w:t xml:space="preserve"> peticionari</w:t>
      </w:r>
      <w:r w:rsidR="007C71BD" w:rsidRPr="00487B11">
        <w:rPr>
          <w:rFonts w:asciiTheme="majorHAnsi" w:hAnsiTheme="majorHAnsi"/>
          <w:sz w:val="16"/>
          <w:szCs w:val="16"/>
          <w:lang w:val="es-ES"/>
        </w:rPr>
        <w:t>o</w:t>
      </w:r>
      <w:r w:rsidR="00331FE4" w:rsidRPr="00487B11">
        <w:rPr>
          <w:rFonts w:asciiTheme="majorHAnsi" w:hAnsiTheme="majorHAnsi"/>
          <w:sz w:val="16"/>
          <w:szCs w:val="16"/>
          <w:lang w:val="es-ES"/>
        </w:rPr>
        <w:t xml:space="preserve"> manifestó su interés en el trámite de la petición. </w:t>
      </w:r>
    </w:p>
  </w:footnote>
  <w:footnote w:id="5">
    <w:p w14:paraId="71F450B0" w14:textId="0BA60E00" w:rsidR="00FB5296" w:rsidRPr="00487B11" w:rsidRDefault="00FB5296" w:rsidP="00487B11">
      <w:pPr>
        <w:pStyle w:val="FootnoteText"/>
        <w:ind w:firstLine="720"/>
        <w:jc w:val="both"/>
        <w:rPr>
          <w:rFonts w:asciiTheme="majorHAnsi" w:hAnsiTheme="majorHAnsi"/>
          <w:sz w:val="16"/>
          <w:szCs w:val="16"/>
          <w:lang w:val="es-ES"/>
        </w:rPr>
      </w:pPr>
      <w:r w:rsidRPr="00487B11">
        <w:rPr>
          <w:rFonts w:asciiTheme="majorHAnsi" w:hAnsiTheme="majorHAnsi"/>
          <w:sz w:val="16"/>
          <w:szCs w:val="16"/>
          <w:vertAlign w:val="superscript"/>
          <w:lang w:val="es-ES"/>
        </w:rPr>
        <w:footnoteRef/>
      </w:r>
      <w:r w:rsidRPr="00487B11">
        <w:rPr>
          <w:rFonts w:asciiTheme="majorHAnsi" w:hAnsiTheme="majorHAnsi"/>
          <w:sz w:val="16"/>
          <w:szCs w:val="16"/>
          <w:lang w:val="es-ES"/>
        </w:rPr>
        <w:t xml:space="preserve"> </w:t>
      </w:r>
      <w:r w:rsidR="00C23AC7" w:rsidRPr="00487B11">
        <w:rPr>
          <w:rFonts w:asciiTheme="majorHAnsi" w:hAnsiTheme="majorHAnsi"/>
          <w:sz w:val="16"/>
          <w:szCs w:val="16"/>
          <w:lang w:val="es-ES"/>
        </w:rPr>
        <w:t xml:space="preserve">Articulo </w:t>
      </w:r>
      <w:r w:rsidRPr="00487B11">
        <w:rPr>
          <w:rFonts w:asciiTheme="majorHAnsi" w:hAnsiTheme="majorHAnsi"/>
          <w:sz w:val="16"/>
          <w:szCs w:val="16"/>
          <w:lang w:val="es-ES"/>
        </w:rPr>
        <w:t>251.</w:t>
      </w:r>
      <w:r w:rsidR="00C23AC7" w:rsidRPr="00487B11">
        <w:rPr>
          <w:rFonts w:asciiTheme="majorHAnsi" w:hAnsiTheme="majorHAnsi"/>
          <w:sz w:val="16"/>
          <w:szCs w:val="16"/>
          <w:lang w:val="es-ES"/>
        </w:rPr>
        <w:t>-</w:t>
      </w:r>
      <w:r w:rsidRPr="00487B11">
        <w:rPr>
          <w:rFonts w:asciiTheme="majorHAnsi" w:hAnsiTheme="majorHAnsi"/>
          <w:sz w:val="16"/>
          <w:szCs w:val="16"/>
          <w:lang w:val="es-ES"/>
        </w:rPr>
        <w:t xml:space="preserve"> Son funciones especiales del Fiscal General de la Nación:</w:t>
      </w:r>
      <w:r w:rsidR="00637651" w:rsidRPr="00487B11">
        <w:rPr>
          <w:rFonts w:asciiTheme="majorHAnsi" w:hAnsiTheme="majorHAnsi"/>
          <w:sz w:val="16"/>
          <w:szCs w:val="16"/>
          <w:lang w:val="es-ES"/>
        </w:rPr>
        <w:t xml:space="preserve"> […]</w:t>
      </w:r>
      <w:r w:rsidRPr="00487B11">
        <w:rPr>
          <w:rFonts w:asciiTheme="majorHAnsi" w:hAnsiTheme="majorHAnsi"/>
          <w:sz w:val="16"/>
          <w:szCs w:val="16"/>
          <w:lang w:val="es-ES"/>
        </w:rPr>
        <w:t xml:space="preserve"> 2. Nombrar y remover, de conformidad con la ley, a los servidores bajo su dependencia</w:t>
      </w:r>
      <w:r w:rsidR="00637651" w:rsidRPr="00487B11">
        <w:rPr>
          <w:rFonts w:asciiTheme="majorHAnsi" w:hAnsiTheme="majorHAnsi"/>
          <w:sz w:val="16"/>
          <w:szCs w:val="16"/>
          <w:lang w:val="es-ES"/>
        </w:rPr>
        <w:t xml:space="preserve">. </w:t>
      </w:r>
    </w:p>
  </w:footnote>
  <w:footnote w:id="6">
    <w:p w14:paraId="05ABA1F3" w14:textId="50EDCCD5" w:rsidR="009C4E5F" w:rsidRPr="00487B11" w:rsidRDefault="009C4E5F" w:rsidP="00487B11">
      <w:pPr>
        <w:pStyle w:val="FootnoteText"/>
        <w:ind w:firstLine="720"/>
        <w:jc w:val="both"/>
        <w:rPr>
          <w:rFonts w:asciiTheme="majorHAnsi" w:hAnsiTheme="majorHAnsi"/>
          <w:sz w:val="16"/>
          <w:szCs w:val="16"/>
          <w:lang w:val="es-ES"/>
        </w:rPr>
      </w:pPr>
      <w:r w:rsidRPr="00487B11">
        <w:rPr>
          <w:rFonts w:asciiTheme="majorHAnsi" w:hAnsiTheme="majorHAnsi"/>
          <w:sz w:val="16"/>
          <w:szCs w:val="16"/>
          <w:vertAlign w:val="superscript"/>
          <w:lang w:val="es-ES"/>
        </w:rPr>
        <w:footnoteRef/>
      </w:r>
      <w:r w:rsidRPr="00487B11">
        <w:rPr>
          <w:rFonts w:asciiTheme="majorHAnsi" w:hAnsiTheme="majorHAnsi"/>
          <w:sz w:val="16"/>
          <w:szCs w:val="16"/>
          <w:lang w:val="es-ES"/>
        </w:rPr>
        <w:t xml:space="preserve"> CIDH, Informe No. 88/17, Petición 1286-06. Admisibilidad. Familia Rivas. El Salvador. 7 de julio de 2017, párr. 13.</w:t>
      </w:r>
    </w:p>
  </w:footnote>
  <w:footnote w:id="7">
    <w:p w14:paraId="0E651C47" w14:textId="14F5FA69" w:rsidR="009C4E5F" w:rsidRPr="00487B11" w:rsidRDefault="009C4E5F" w:rsidP="00487B11">
      <w:pPr>
        <w:pStyle w:val="FootnoteText"/>
        <w:ind w:firstLine="720"/>
        <w:jc w:val="both"/>
        <w:rPr>
          <w:rFonts w:asciiTheme="majorHAnsi" w:hAnsiTheme="majorHAnsi"/>
          <w:sz w:val="16"/>
          <w:szCs w:val="16"/>
          <w:lang w:val="es-ES"/>
        </w:rPr>
      </w:pPr>
      <w:r w:rsidRPr="00487B11">
        <w:rPr>
          <w:rFonts w:asciiTheme="majorHAnsi" w:hAnsiTheme="majorHAnsi"/>
          <w:sz w:val="16"/>
          <w:szCs w:val="16"/>
          <w:vertAlign w:val="superscript"/>
          <w:lang w:val="es-ES"/>
        </w:rPr>
        <w:footnoteRef/>
      </w:r>
      <w:r w:rsidRPr="00487B11">
        <w:rPr>
          <w:rFonts w:asciiTheme="majorHAnsi" w:hAnsiTheme="majorHAnsi"/>
          <w:sz w:val="16"/>
          <w:szCs w:val="16"/>
          <w:lang w:val="es-ES"/>
        </w:rPr>
        <w:t xml:space="preserve"> Véase, entre otros: CIDH, Informe No. 92/14, Petición P-1196-03. Admisibilidad. Daniel Omar Camusso e hijo. Argentina. 4 de noviembre de 2014, párrs. 68 y ss; CIDH, Informe de Admisibilidad No. 104/13, Petición 643-00. Admisibilidad. Hebe Sánchez de Améndola e hijas. Argentina. 5 de noviembre de 2013, párrs. 24 y ss; y CIDH, Informe No. 85/12, Petición 381-03. Admisibilidad. S. y otras, Ecuador. 8 de noviembre de 2012, párrs. 23 y ss.</w:t>
      </w:r>
    </w:p>
  </w:footnote>
  <w:footnote w:id="8">
    <w:p w14:paraId="771DD123" w14:textId="3E93E3B4" w:rsidR="00D57FD7" w:rsidRPr="00487B11" w:rsidRDefault="00D57FD7" w:rsidP="00487B11">
      <w:pPr>
        <w:pStyle w:val="FootnoteText"/>
        <w:ind w:firstLine="720"/>
        <w:jc w:val="both"/>
        <w:rPr>
          <w:rFonts w:asciiTheme="majorHAnsi" w:hAnsiTheme="majorHAnsi"/>
          <w:sz w:val="16"/>
          <w:szCs w:val="16"/>
          <w:lang w:val="es-ES"/>
        </w:rPr>
      </w:pPr>
      <w:r w:rsidRPr="00487B11">
        <w:rPr>
          <w:rFonts w:asciiTheme="majorHAnsi" w:hAnsiTheme="majorHAnsi"/>
          <w:sz w:val="16"/>
          <w:szCs w:val="16"/>
          <w:vertAlign w:val="superscript"/>
          <w:lang w:val="es-ES"/>
        </w:rPr>
        <w:footnoteRef/>
      </w:r>
      <w:r w:rsidRPr="00487B11">
        <w:rPr>
          <w:rFonts w:asciiTheme="majorHAnsi" w:hAnsiTheme="majorHAnsi"/>
          <w:sz w:val="16"/>
          <w:szCs w:val="16"/>
          <w:lang w:val="es-ES"/>
        </w:rPr>
        <w:t xml:space="preserve"> CIDH, Informe No. 72/11, Petición 1164-05. Admisibilidad. William Gómez Vargas. Costa Rica. 31 de marzo de 2011, párr. 52.</w:t>
      </w:r>
    </w:p>
  </w:footnote>
  <w:footnote w:id="9">
    <w:p w14:paraId="199F541E" w14:textId="407BD485" w:rsidR="00D23B98" w:rsidRPr="006A1F7D" w:rsidRDefault="00D23B98" w:rsidP="00487B11">
      <w:pPr>
        <w:pStyle w:val="FootnoteText"/>
        <w:ind w:firstLine="720"/>
        <w:jc w:val="both"/>
        <w:rPr>
          <w:rFonts w:asciiTheme="majorHAnsi" w:hAnsiTheme="majorHAnsi"/>
          <w:sz w:val="16"/>
          <w:szCs w:val="16"/>
          <w:lang w:val="pt-BR"/>
        </w:rPr>
      </w:pPr>
      <w:r w:rsidRPr="00487B11">
        <w:rPr>
          <w:rFonts w:asciiTheme="majorHAnsi" w:hAnsiTheme="majorHAnsi"/>
          <w:sz w:val="16"/>
          <w:szCs w:val="16"/>
          <w:vertAlign w:val="superscript"/>
          <w:lang w:val="es-ES"/>
        </w:rPr>
        <w:footnoteRef/>
      </w:r>
      <w:r w:rsidRPr="00487B11">
        <w:rPr>
          <w:rFonts w:asciiTheme="majorHAnsi" w:hAnsiTheme="majorHAnsi"/>
          <w:sz w:val="16"/>
          <w:szCs w:val="16"/>
          <w:lang w:val="es-ES"/>
        </w:rPr>
        <w:t xml:space="preserve"> </w:t>
      </w:r>
      <w:r w:rsidR="0057477A" w:rsidRPr="00487B11">
        <w:rPr>
          <w:rFonts w:asciiTheme="majorHAnsi" w:hAnsiTheme="majorHAnsi"/>
          <w:sz w:val="16"/>
          <w:szCs w:val="16"/>
          <w:lang w:val="es-ES"/>
        </w:rPr>
        <w:t>CIDH, Informe No. 143/18, Petición 940-08, Admisibilidad. Luis Américo Ayala Gonzales</w:t>
      </w:r>
      <w:r w:rsidR="00FA7E92" w:rsidRPr="00487B11">
        <w:rPr>
          <w:rFonts w:asciiTheme="majorHAnsi" w:hAnsiTheme="majorHAnsi"/>
          <w:sz w:val="16"/>
          <w:szCs w:val="16"/>
          <w:lang w:val="es-ES"/>
        </w:rPr>
        <w:t xml:space="preserve">. </w:t>
      </w:r>
      <w:r w:rsidR="0057477A" w:rsidRPr="00487B11">
        <w:rPr>
          <w:rFonts w:asciiTheme="majorHAnsi" w:hAnsiTheme="majorHAnsi"/>
          <w:sz w:val="16"/>
          <w:szCs w:val="16"/>
          <w:lang w:val="es-ES"/>
        </w:rPr>
        <w:t>Perú</w:t>
      </w:r>
      <w:r w:rsidR="00FA7E92" w:rsidRPr="00487B11">
        <w:rPr>
          <w:rFonts w:asciiTheme="majorHAnsi" w:hAnsiTheme="majorHAnsi"/>
          <w:sz w:val="16"/>
          <w:szCs w:val="16"/>
          <w:lang w:val="es-ES"/>
        </w:rPr>
        <w:t>.</w:t>
      </w:r>
      <w:r w:rsidR="0057477A" w:rsidRPr="00487B11">
        <w:rPr>
          <w:rFonts w:asciiTheme="majorHAnsi" w:hAnsiTheme="majorHAnsi"/>
          <w:sz w:val="16"/>
          <w:szCs w:val="16"/>
          <w:lang w:val="es-ES"/>
        </w:rPr>
        <w:t xml:space="preserve"> 4 de diciembre de 2018, párr. 12; </w:t>
      </w:r>
      <w:r w:rsidR="0083696E" w:rsidRPr="00487B11">
        <w:rPr>
          <w:rFonts w:asciiTheme="majorHAnsi" w:hAnsiTheme="majorHAnsi"/>
          <w:sz w:val="16"/>
          <w:szCs w:val="16"/>
          <w:lang w:val="es-ES"/>
        </w:rPr>
        <w:t>y CIDH,</w:t>
      </w:r>
      <w:r w:rsidR="0057477A" w:rsidRPr="00487B11">
        <w:rPr>
          <w:rFonts w:asciiTheme="majorHAnsi" w:hAnsiTheme="majorHAnsi"/>
          <w:sz w:val="16"/>
          <w:szCs w:val="16"/>
          <w:lang w:val="es-ES"/>
        </w:rPr>
        <w:t xml:space="preserve"> Informe No. 293/20, Petición 434-09, Admisibilidad, Gabriel Ulises Valdez Larqué y familiares</w:t>
      </w:r>
      <w:r w:rsidR="00FA7E92" w:rsidRPr="00487B11">
        <w:rPr>
          <w:rFonts w:asciiTheme="majorHAnsi" w:hAnsiTheme="majorHAnsi"/>
          <w:sz w:val="16"/>
          <w:szCs w:val="16"/>
          <w:lang w:val="es-ES"/>
        </w:rPr>
        <w:t xml:space="preserve">. </w:t>
      </w:r>
      <w:r w:rsidR="0057477A" w:rsidRPr="006A1F7D">
        <w:rPr>
          <w:rFonts w:asciiTheme="majorHAnsi" w:hAnsiTheme="majorHAnsi"/>
          <w:sz w:val="16"/>
          <w:szCs w:val="16"/>
          <w:lang w:val="pt-BR"/>
        </w:rPr>
        <w:t>México</w:t>
      </w:r>
      <w:r w:rsidR="00FA7E92" w:rsidRPr="006A1F7D">
        <w:rPr>
          <w:rFonts w:asciiTheme="majorHAnsi" w:hAnsiTheme="majorHAnsi"/>
          <w:sz w:val="16"/>
          <w:szCs w:val="16"/>
          <w:lang w:val="pt-BR"/>
        </w:rPr>
        <w:t>.</w:t>
      </w:r>
      <w:r w:rsidR="0057477A" w:rsidRPr="006A1F7D">
        <w:rPr>
          <w:rFonts w:asciiTheme="majorHAnsi" w:hAnsiTheme="majorHAnsi"/>
          <w:sz w:val="16"/>
          <w:szCs w:val="16"/>
          <w:lang w:val="pt-BR"/>
        </w:rPr>
        <w:t xml:space="preserve"> 13 de octubre de 2020, párr. 22.</w:t>
      </w:r>
    </w:p>
  </w:footnote>
  <w:footnote w:id="10">
    <w:p w14:paraId="7CD0E17D" w14:textId="16815678" w:rsidR="00F03781" w:rsidRPr="00487B11" w:rsidRDefault="00F03781" w:rsidP="00487B11">
      <w:pPr>
        <w:pStyle w:val="FootnoteText"/>
        <w:ind w:firstLine="720"/>
        <w:jc w:val="both"/>
        <w:rPr>
          <w:rFonts w:asciiTheme="majorHAnsi" w:hAnsiTheme="majorHAnsi"/>
          <w:sz w:val="16"/>
          <w:szCs w:val="16"/>
          <w:lang w:val="es-ES"/>
        </w:rPr>
      </w:pPr>
      <w:r w:rsidRPr="00487B11">
        <w:rPr>
          <w:rStyle w:val="FootnoteReference"/>
          <w:rFonts w:asciiTheme="majorHAnsi" w:hAnsiTheme="majorHAnsi"/>
          <w:sz w:val="16"/>
          <w:szCs w:val="16"/>
        </w:rPr>
        <w:footnoteRef/>
      </w:r>
      <w:r w:rsidRPr="00487B11">
        <w:rPr>
          <w:rFonts w:asciiTheme="majorHAnsi" w:hAnsiTheme="majorHAnsi"/>
          <w:sz w:val="16"/>
          <w:szCs w:val="16"/>
          <w:lang w:val="pt-BR"/>
        </w:rPr>
        <w:t xml:space="preserve"> </w:t>
      </w:r>
      <w:r w:rsidR="004B29F2" w:rsidRPr="00487B11">
        <w:rPr>
          <w:rFonts w:asciiTheme="majorHAnsi" w:hAnsiTheme="majorHAnsi"/>
          <w:sz w:val="16"/>
          <w:szCs w:val="16"/>
          <w:lang w:val="pt-BR"/>
        </w:rPr>
        <w:t xml:space="preserve">Corte IDH. Caso Nissen Pessolani Vs. </w:t>
      </w:r>
      <w:r w:rsidR="004B29F2" w:rsidRPr="006A1F7D">
        <w:rPr>
          <w:rFonts w:asciiTheme="majorHAnsi" w:hAnsiTheme="majorHAnsi"/>
          <w:sz w:val="16"/>
          <w:szCs w:val="16"/>
          <w:lang w:val="pt-BR"/>
        </w:rPr>
        <w:t xml:space="preserve">Paraguay. </w:t>
      </w:r>
      <w:r w:rsidR="004B29F2" w:rsidRPr="00487B11">
        <w:rPr>
          <w:rFonts w:asciiTheme="majorHAnsi" w:hAnsiTheme="majorHAnsi"/>
          <w:sz w:val="16"/>
          <w:szCs w:val="16"/>
          <w:lang w:val="es-ES"/>
        </w:rPr>
        <w:t xml:space="preserve">Fondo, Reparaciones y Costas. </w:t>
      </w:r>
      <w:r w:rsidR="004B29F2" w:rsidRPr="00263056">
        <w:rPr>
          <w:rFonts w:asciiTheme="majorHAnsi" w:hAnsiTheme="majorHAnsi"/>
          <w:sz w:val="16"/>
          <w:szCs w:val="16"/>
          <w:lang w:val="es-ES"/>
        </w:rPr>
        <w:t xml:space="preserve">Sentencia de 21 de noviembre de 2022. </w:t>
      </w:r>
      <w:r w:rsidR="004B29F2" w:rsidRPr="00487B11">
        <w:rPr>
          <w:rFonts w:asciiTheme="majorHAnsi" w:hAnsiTheme="majorHAnsi"/>
          <w:sz w:val="16"/>
          <w:szCs w:val="16"/>
        </w:rPr>
        <w:t>Serie C No. 477, párr. 102</w:t>
      </w:r>
      <w:r w:rsidR="00487B11" w:rsidRPr="00487B11">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052AF9"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3"/>
  </w:num>
  <w:num w:numId="4" w16cid:durableId="813720965">
    <w:abstractNumId w:val="22"/>
  </w:num>
  <w:num w:numId="5" w16cid:durableId="543521502">
    <w:abstractNumId w:val="47"/>
  </w:num>
  <w:num w:numId="6" w16cid:durableId="1416895160">
    <w:abstractNumId w:val="27"/>
  </w:num>
  <w:num w:numId="7" w16cid:durableId="792089935">
    <w:abstractNumId w:val="7"/>
  </w:num>
  <w:num w:numId="8" w16cid:durableId="334387340">
    <w:abstractNumId w:val="17"/>
  </w:num>
  <w:num w:numId="9" w16cid:durableId="562789159">
    <w:abstractNumId w:val="42"/>
  </w:num>
  <w:num w:numId="10" w16cid:durableId="1482111721">
    <w:abstractNumId w:val="1"/>
  </w:num>
  <w:num w:numId="11" w16cid:durableId="493229967">
    <w:abstractNumId w:val="37"/>
  </w:num>
  <w:num w:numId="12" w16cid:durableId="176848097">
    <w:abstractNumId w:val="38"/>
  </w:num>
  <w:num w:numId="13" w16cid:durableId="1738236996">
    <w:abstractNumId w:val="44"/>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6"/>
  </w:num>
  <w:num w:numId="42" w16cid:durableId="1273168790">
    <w:abstractNumId w:val="48"/>
  </w:num>
  <w:num w:numId="43" w16cid:durableId="1795174724">
    <w:abstractNumId w:val="49"/>
  </w:num>
  <w:num w:numId="44" w16cid:durableId="1196889647">
    <w:abstractNumId w:val="51"/>
  </w:num>
  <w:num w:numId="45" w16cid:durableId="785808614">
    <w:abstractNumId w:val="52"/>
  </w:num>
  <w:num w:numId="46" w16cid:durableId="1840346395">
    <w:abstractNumId w:val="54"/>
  </w:num>
  <w:num w:numId="47" w16cid:durableId="504442851">
    <w:abstractNumId w:val="55"/>
  </w:num>
  <w:num w:numId="48" w16cid:durableId="684749100">
    <w:abstractNumId w:val="56"/>
  </w:num>
  <w:num w:numId="49" w16cid:durableId="2087722164">
    <w:abstractNumId w:val="57"/>
  </w:num>
  <w:num w:numId="50" w16cid:durableId="593632494">
    <w:abstractNumId w:val="58"/>
  </w:num>
  <w:num w:numId="51" w16cid:durableId="1644500032">
    <w:abstractNumId w:val="21"/>
  </w:num>
  <w:num w:numId="52" w16cid:durableId="1147160342">
    <w:abstractNumId w:val="41"/>
  </w:num>
  <w:num w:numId="53" w16cid:durableId="855924870">
    <w:abstractNumId w:val="50"/>
  </w:num>
  <w:num w:numId="54" w16cid:durableId="1437945587">
    <w:abstractNumId w:val="45"/>
  </w:num>
  <w:num w:numId="55" w16cid:durableId="890535656">
    <w:abstractNumId w:val="43"/>
  </w:num>
  <w:num w:numId="56" w16cid:durableId="1107702184">
    <w:abstractNumId w:val="32"/>
  </w:num>
  <w:num w:numId="57" w16cid:durableId="139617298">
    <w:abstractNumId w:val="5"/>
  </w:num>
  <w:num w:numId="58" w16cid:durableId="411510779">
    <w:abstractNumId w:val="20"/>
  </w:num>
  <w:num w:numId="59" w16cid:durableId="1599866101">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3C40"/>
    <w:rsid w:val="0000476C"/>
    <w:rsid w:val="000050DA"/>
    <w:rsid w:val="0000539E"/>
    <w:rsid w:val="000057EF"/>
    <w:rsid w:val="00005CEE"/>
    <w:rsid w:val="00006DB3"/>
    <w:rsid w:val="00006E1F"/>
    <w:rsid w:val="000070D7"/>
    <w:rsid w:val="0000774F"/>
    <w:rsid w:val="0000780D"/>
    <w:rsid w:val="00007B76"/>
    <w:rsid w:val="00010323"/>
    <w:rsid w:val="00011113"/>
    <w:rsid w:val="000116AA"/>
    <w:rsid w:val="000119EC"/>
    <w:rsid w:val="00011AA6"/>
    <w:rsid w:val="000127D2"/>
    <w:rsid w:val="000128EE"/>
    <w:rsid w:val="00013C5B"/>
    <w:rsid w:val="00014600"/>
    <w:rsid w:val="00014AF0"/>
    <w:rsid w:val="00015803"/>
    <w:rsid w:val="0001598E"/>
    <w:rsid w:val="00015EAE"/>
    <w:rsid w:val="00015F3F"/>
    <w:rsid w:val="00016183"/>
    <w:rsid w:val="000176D1"/>
    <w:rsid w:val="0001788C"/>
    <w:rsid w:val="00017DDC"/>
    <w:rsid w:val="00017DDF"/>
    <w:rsid w:val="000200E6"/>
    <w:rsid w:val="00020CF7"/>
    <w:rsid w:val="00021350"/>
    <w:rsid w:val="00022A5E"/>
    <w:rsid w:val="0002391F"/>
    <w:rsid w:val="000248F1"/>
    <w:rsid w:val="00024CD1"/>
    <w:rsid w:val="00024E81"/>
    <w:rsid w:val="000253D3"/>
    <w:rsid w:val="00025962"/>
    <w:rsid w:val="00025C52"/>
    <w:rsid w:val="0002652E"/>
    <w:rsid w:val="00026B18"/>
    <w:rsid w:val="00030314"/>
    <w:rsid w:val="000307CB"/>
    <w:rsid w:val="000318C6"/>
    <w:rsid w:val="0003246E"/>
    <w:rsid w:val="00032684"/>
    <w:rsid w:val="000337EF"/>
    <w:rsid w:val="000340BC"/>
    <w:rsid w:val="00036490"/>
    <w:rsid w:val="00037320"/>
    <w:rsid w:val="000375C0"/>
    <w:rsid w:val="000403C2"/>
    <w:rsid w:val="00040C3A"/>
    <w:rsid w:val="00040DE5"/>
    <w:rsid w:val="00041676"/>
    <w:rsid w:val="000419AD"/>
    <w:rsid w:val="00042B34"/>
    <w:rsid w:val="00042CBD"/>
    <w:rsid w:val="00042D3C"/>
    <w:rsid w:val="00042D64"/>
    <w:rsid w:val="000433C9"/>
    <w:rsid w:val="00044116"/>
    <w:rsid w:val="00044139"/>
    <w:rsid w:val="00044397"/>
    <w:rsid w:val="00045342"/>
    <w:rsid w:val="00045DF3"/>
    <w:rsid w:val="000462A6"/>
    <w:rsid w:val="00046402"/>
    <w:rsid w:val="00047212"/>
    <w:rsid w:val="0004752D"/>
    <w:rsid w:val="00050080"/>
    <w:rsid w:val="00050D61"/>
    <w:rsid w:val="00051651"/>
    <w:rsid w:val="000524FA"/>
    <w:rsid w:val="00052AF9"/>
    <w:rsid w:val="00052C6D"/>
    <w:rsid w:val="00052D58"/>
    <w:rsid w:val="00052E67"/>
    <w:rsid w:val="00052F58"/>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3260"/>
    <w:rsid w:val="00063C68"/>
    <w:rsid w:val="00063FD8"/>
    <w:rsid w:val="000706DB"/>
    <w:rsid w:val="00071174"/>
    <w:rsid w:val="000716C5"/>
    <w:rsid w:val="00071E0A"/>
    <w:rsid w:val="0007299E"/>
    <w:rsid w:val="00073564"/>
    <w:rsid w:val="0007450B"/>
    <w:rsid w:val="000745E6"/>
    <w:rsid w:val="00074985"/>
    <w:rsid w:val="00075820"/>
    <w:rsid w:val="00075BD2"/>
    <w:rsid w:val="00075E23"/>
    <w:rsid w:val="00075E70"/>
    <w:rsid w:val="00076E93"/>
    <w:rsid w:val="000771D2"/>
    <w:rsid w:val="00077CE3"/>
    <w:rsid w:val="00077F37"/>
    <w:rsid w:val="0008171C"/>
    <w:rsid w:val="00082000"/>
    <w:rsid w:val="000828C0"/>
    <w:rsid w:val="00082A79"/>
    <w:rsid w:val="000835D5"/>
    <w:rsid w:val="00083844"/>
    <w:rsid w:val="00083FA3"/>
    <w:rsid w:val="0008421B"/>
    <w:rsid w:val="000843F8"/>
    <w:rsid w:val="00084DF1"/>
    <w:rsid w:val="00085846"/>
    <w:rsid w:val="00085D24"/>
    <w:rsid w:val="00086AF2"/>
    <w:rsid w:val="00086C5C"/>
    <w:rsid w:val="00086CF9"/>
    <w:rsid w:val="00086D22"/>
    <w:rsid w:val="00086F15"/>
    <w:rsid w:val="00087272"/>
    <w:rsid w:val="000873FE"/>
    <w:rsid w:val="00087948"/>
    <w:rsid w:val="0008799A"/>
    <w:rsid w:val="00087B89"/>
    <w:rsid w:val="00087E16"/>
    <w:rsid w:val="00090248"/>
    <w:rsid w:val="000906AB"/>
    <w:rsid w:val="00090BA0"/>
    <w:rsid w:val="00090C85"/>
    <w:rsid w:val="00090D47"/>
    <w:rsid w:val="00091750"/>
    <w:rsid w:val="00091C85"/>
    <w:rsid w:val="00091DE5"/>
    <w:rsid w:val="0009262C"/>
    <w:rsid w:val="00092BA6"/>
    <w:rsid w:val="00092BE8"/>
    <w:rsid w:val="0009344A"/>
    <w:rsid w:val="00093525"/>
    <w:rsid w:val="00093A30"/>
    <w:rsid w:val="000940B2"/>
    <w:rsid w:val="00094853"/>
    <w:rsid w:val="00095015"/>
    <w:rsid w:val="000951B9"/>
    <w:rsid w:val="00097302"/>
    <w:rsid w:val="000977FE"/>
    <w:rsid w:val="000A0257"/>
    <w:rsid w:val="000A05AE"/>
    <w:rsid w:val="000A05F3"/>
    <w:rsid w:val="000A1743"/>
    <w:rsid w:val="000A20B0"/>
    <w:rsid w:val="000A21D4"/>
    <w:rsid w:val="000A236E"/>
    <w:rsid w:val="000A25E9"/>
    <w:rsid w:val="000A2EB1"/>
    <w:rsid w:val="000A392E"/>
    <w:rsid w:val="000A4E1A"/>
    <w:rsid w:val="000A575F"/>
    <w:rsid w:val="000A650B"/>
    <w:rsid w:val="000A6709"/>
    <w:rsid w:val="000A7961"/>
    <w:rsid w:val="000A79B0"/>
    <w:rsid w:val="000A7AB6"/>
    <w:rsid w:val="000A7C2A"/>
    <w:rsid w:val="000B0153"/>
    <w:rsid w:val="000B0329"/>
    <w:rsid w:val="000B0A9A"/>
    <w:rsid w:val="000B13D7"/>
    <w:rsid w:val="000B1D2D"/>
    <w:rsid w:val="000B266F"/>
    <w:rsid w:val="000B2900"/>
    <w:rsid w:val="000B2E1B"/>
    <w:rsid w:val="000B30E5"/>
    <w:rsid w:val="000B356D"/>
    <w:rsid w:val="000B3A6E"/>
    <w:rsid w:val="000B448D"/>
    <w:rsid w:val="000B44D4"/>
    <w:rsid w:val="000B4559"/>
    <w:rsid w:val="000B5050"/>
    <w:rsid w:val="000B55D2"/>
    <w:rsid w:val="000B5856"/>
    <w:rsid w:val="000B608A"/>
    <w:rsid w:val="000B6796"/>
    <w:rsid w:val="000B72DE"/>
    <w:rsid w:val="000B77CD"/>
    <w:rsid w:val="000B7E35"/>
    <w:rsid w:val="000C0589"/>
    <w:rsid w:val="000C0930"/>
    <w:rsid w:val="000C0BC4"/>
    <w:rsid w:val="000C2481"/>
    <w:rsid w:val="000C2BBE"/>
    <w:rsid w:val="000C38A3"/>
    <w:rsid w:val="000C3E07"/>
    <w:rsid w:val="000C464D"/>
    <w:rsid w:val="000C5190"/>
    <w:rsid w:val="000C54EE"/>
    <w:rsid w:val="000C6996"/>
    <w:rsid w:val="000D0196"/>
    <w:rsid w:val="000D02FF"/>
    <w:rsid w:val="000D05B7"/>
    <w:rsid w:val="000D05CB"/>
    <w:rsid w:val="000D1090"/>
    <w:rsid w:val="000D10DB"/>
    <w:rsid w:val="000D1452"/>
    <w:rsid w:val="000D161C"/>
    <w:rsid w:val="000D2152"/>
    <w:rsid w:val="000D29DC"/>
    <w:rsid w:val="000D2C95"/>
    <w:rsid w:val="000D2EFC"/>
    <w:rsid w:val="000D396D"/>
    <w:rsid w:val="000D450A"/>
    <w:rsid w:val="000D4545"/>
    <w:rsid w:val="000D580C"/>
    <w:rsid w:val="000D6200"/>
    <w:rsid w:val="000E0079"/>
    <w:rsid w:val="000E03A1"/>
    <w:rsid w:val="000E07A1"/>
    <w:rsid w:val="000E0C28"/>
    <w:rsid w:val="000E1F6F"/>
    <w:rsid w:val="000E2DDA"/>
    <w:rsid w:val="000E33A1"/>
    <w:rsid w:val="000E352D"/>
    <w:rsid w:val="000E35A2"/>
    <w:rsid w:val="000E436F"/>
    <w:rsid w:val="000E47CB"/>
    <w:rsid w:val="000E568B"/>
    <w:rsid w:val="000E58D6"/>
    <w:rsid w:val="000E5CA7"/>
    <w:rsid w:val="000E5EB5"/>
    <w:rsid w:val="000E60CC"/>
    <w:rsid w:val="000E610F"/>
    <w:rsid w:val="000E6525"/>
    <w:rsid w:val="000E6D4A"/>
    <w:rsid w:val="000E7533"/>
    <w:rsid w:val="000E778A"/>
    <w:rsid w:val="000F21C4"/>
    <w:rsid w:val="000F251A"/>
    <w:rsid w:val="000F35ED"/>
    <w:rsid w:val="000F3C7D"/>
    <w:rsid w:val="000F4964"/>
    <w:rsid w:val="000F506A"/>
    <w:rsid w:val="000F6292"/>
    <w:rsid w:val="00100410"/>
    <w:rsid w:val="001004FE"/>
    <w:rsid w:val="00100BB3"/>
    <w:rsid w:val="00100F9E"/>
    <w:rsid w:val="00101CCE"/>
    <w:rsid w:val="001021F1"/>
    <w:rsid w:val="00102ABF"/>
    <w:rsid w:val="00102B87"/>
    <w:rsid w:val="00102C60"/>
    <w:rsid w:val="001032BC"/>
    <w:rsid w:val="00103A66"/>
    <w:rsid w:val="00103EC9"/>
    <w:rsid w:val="001044C0"/>
    <w:rsid w:val="00104758"/>
    <w:rsid w:val="00106DBD"/>
    <w:rsid w:val="00106F74"/>
    <w:rsid w:val="00107131"/>
    <w:rsid w:val="0010736F"/>
    <w:rsid w:val="0010763C"/>
    <w:rsid w:val="00107717"/>
    <w:rsid w:val="00110B5E"/>
    <w:rsid w:val="001114DE"/>
    <w:rsid w:val="001127CC"/>
    <w:rsid w:val="001128AE"/>
    <w:rsid w:val="00112CB4"/>
    <w:rsid w:val="00113F73"/>
    <w:rsid w:val="00114D7F"/>
    <w:rsid w:val="0011508E"/>
    <w:rsid w:val="00115515"/>
    <w:rsid w:val="00115C7C"/>
    <w:rsid w:val="00115C90"/>
    <w:rsid w:val="00116527"/>
    <w:rsid w:val="00116B94"/>
    <w:rsid w:val="00116C40"/>
    <w:rsid w:val="001174EF"/>
    <w:rsid w:val="001175B7"/>
    <w:rsid w:val="001208AD"/>
    <w:rsid w:val="00121CC2"/>
    <w:rsid w:val="00121D21"/>
    <w:rsid w:val="00122AF3"/>
    <w:rsid w:val="00122D96"/>
    <w:rsid w:val="001231EA"/>
    <w:rsid w:val="00123566"/>
    <w:rsid w:val="001235BD"/>
    <w:rsid w:val="00124397"/>
    <w:rsid w:val="00124521"/>
    <w:rsid w:val="00124C61"/>
    <w:rsid w:val="00125DC7"/>
    <w:rsid w:val="00126D51"/>
    <w:rsid w:val="00126FD2"/>
    <w:rsid w:val="001275EE"/>
    <w:rsid w:val="00127F9D"/>
    <w:rsid w:val="00130987"/>
    <w:rsid w:val="00130DC3"/>
    <w:rsid w:val="00131425"/>
    <w:rsid w:val="001316CD"/>
    <w:rsid w:val="001318DC"/>
    <w:rsid w:val="00131F22"/>
    <w:rsid w:val="0013241C"/>
    <w:rsid w:val="001328DC"/>
    <w:rsid w:val="00132989"/>
    <w:rsid w:val="00132F4A"/>
    <w:rsid w:val="00133EE5"/>
    <w:rsid w:val="00134405"/>
    <w:rsid w:val="00134B6F"/>
    <w:rsid w:val="00135119"/>
    <w:rsid w:val="00135560"/>
    <w:rsid w:val="00135B4B"/>
    <w:rsid w:val="00137D11"/>
    <w:rsid w:val="00137D1F"/>
    <w:rsid w:val="00137F4B"/>
    <w:rsid w:val="001418EE"/>
    <w:rsid w:val="00141D91"/>
    <w:rsid w:val="0014206E"/>
    <w:rsid w:val="001420B1"/>
    <w:rsid w:val="00142700"/>
    <w:rsid w:val="0014285C"/>
    <w:rsid w:val="00143B3A"/>
    <w:rsid w:val="00143E58"/>
    <w:rsid w:val="00144F63"/>
    <w:rsid w:val="0014532D"/>
    <w:rsid w:val="00145683"/>
    <w:rsid w:val="00145996"/>
    <w:rsid w:val="0014688A"/>
    <w:rsid w:val="00146F94"/>
    <w:rsid w:val="00150B78"/>
    <w:rsid w:val="001513D3"/>
    <w:rsid w:val="00151D17"/>
    <w:rsid w:val="0015248B"/>
    <w:rsid w:val="001525D8"/>
    <w:rsid w:val="00152CBE"/>
    <w:rsid w:val="00152ECD"/>
    <w:rsid w:val="00152F46"/>
    <w:rsid w:val="0015673A"/>
    <w:rsid w:val="00156B4A"/>
    <w:rsid w:val="00157209"/>
    <w:rsid w:val="00157257"/>
    <w:rsid w:val="001575DC"/>
    <w:rsid w:val="0015783D"/>
    <w:rsid w:val="00157A6E"/>
    <w:rsid w:val="001601B8"/>
    <w:rsid w:val="001609B3"/>
    <w:rsid w:val="001616AA"/>
    <w:rsid w:val="00162F0B"/>
    <w:rsid w:val="0016332D"/>
    <w:rsid w:val="00163E18"/>
    <w:rsid w:val="0016439C"/>
    <w:rsid w:val="00165617"/>
    <w:rsid w:val="0016575F"/>
    <w:rsid w:val="00166360"/>
    <w:rsid w:val="0016726C"/>
    <w:rsid w:val="0016740F"/>
    <w:rsid w:val="00167A34"/>
    <w:rsid w:val="00170A4A"/>
    <w:rsid w:val="00170B55"/>
    <w:rsid w:val="00170BFA"/>
    <w:rsid w:val="00171525"/>
    <w:rsid w:val="00171812"/>
    <w:rsid w:val="00173E89"/>
    <w:rsid w:val="00174DA2"/>
    <w:rsid w:val="001757ED"/>
    <w:rsid w:val="00175809"/>
    <w:rsid w:val="00175E7D"/>
    <w:rsid w:val="0017604E"/>
    <w:rsid w:val="00176376"/>
    <w:rsid w:val="00177246"/>
    <w:rsid w:val="00177843"/>
    <w:rsid w:val="00177F55"/>
    <w:rsid w:val="00181A97"/>
    <w:rsid w:val="00182141"/>
    <w:rsid w:val="00182B1B"/>
    <w:rsid w:val="00182BC1"/>
    <w:rsid w:val="00183274"/>
    <w:rsid w:val="00183CF6"/>
    <w:rsid w:val="00183E47"/>
    <w:rsid w:val="0018632D"/>
    <w:rsid w:val="001870B3"/>
    <w:rsid w:val="00187698"/>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166D"/>
    <w:rsid w:val="001A2CB8"/>
    <w:rsid w:val="001A38A8"/>
    <w:rsid w:val="001A3908"/>
    <w:rsid w:val="001A3E07"/>
    <w:rsid w:val="001A485F"/>
    <w:rsid w:val="001A520D"/>
    <w:rsid w:val="001A5BAA"/>
    <w:rsid w:val="001A5EC9"/>
    <w:rsid w:val="001A6A3D"/>
    <w:rsid w:val="001A6F0A"/>
    <w:rsid w:val="001A6F58"/>
    <w:rsid w:val="001A7870"/>
    <w:rsid w:val="001A7D18"/>
    <w:rsid w:val="001A7F1E"/>
    <w:rsid w:val="001B0C5A"/>
    <w:rsid w:val="001B1F15"/>
    <w:rsid w:val="001B20D1"/>
    <w:rsid w:val="001B2950"/>
    <w:rsid w:val="001B336C"/>
    <w:rsid w:val="001B33F1"/>
    <w:rsid w:val="001B34E8"/>
    <w:rsid w:val="001B3A00"/>
    <w:rsid w:val="001B3BE8"/>
    <w:rsid w:val="001B3DE1"/>
    <w:rsid w:val="001B478B"/>
    <w:rsid w:val="001B507F"/>
    <w:rsid w:val="001B5657"/>
    <w:rsid w:val="001B5858"/>
    <w:rsid w:val="001B5E21"/>
    <w:rsid w:val="001B6100"/>
    <w:rsid w:val="001B6442"/>
    <w:rsid w:val="001B69EA"/>
    <w:rsid w:val="001B6F91"/>
    <w:rsid w:val="001B717D"/>
    <w:rsid w:val="001B742E"/>
    <w:rsid w:val="001B7534"/>
    <w:rsid w:val="001C04F2"/>
    <w:rsid w:val="001C0A13"/>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F"/>
    <w:rsid w:val="001D09CA"/>
    <w:rsid w:val="001D0D25"/>
    <w:rsid w:val="001D11A6"/>
    <w:rsid w:val="001D199A"/>
    <w:rsid w:val="001D21F2"/>
    <w:rsid w:val="001D3108"/>
    <w:rsid w:val="001D348F"/>
    <w:rsid w:val="001D3E62"/>
    <w:rsid w:val="001D3F56"/>
    <w:rsid w:val="001D47EE"/>
    <w:rsid w:val="001D553B"/>
    <w:rsid w:val="001D5CA3"/>
    <w:rsid w:val="001D62CF"/>
    <w:rsid w:val="001D65EF"/>
    <w:rsid w:val="001D6B01"/>
    <w:rsid w:val="001D7C7E"/>
    <w:rsid w:val="001D7F96"/>
    <w:rsid w:val="001E03E0"/>
    <w:rsid w:val="001E070E"/>
    <w:rsid w:val="001E0AFD"/>
    <w:rsid w:val="001E0E04"/>
    <w:rsid w:val="001E1233"/>
    <w:rsid w:val="001E21E8"/>
    <w:rsid w:val="001E284C"/>
    <w:rsid w:val="001E29E7"/>
    <w:rsid w:val="001E2F2C"/>
    <w:rsid w:val="001E49E7"/>
    <w:rsid w:val="001E5DE5"/>
    <w:rsid w:val="001E6403"/>
    <w:rsid w:val="001E6759"/>
    <w:rsid w:val="001E6F19"/>
    <w:rsid w:val="001E70B7"/>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672"/>
    <w:rsid w:val="001F667D"/>
    <w:rsid w:val="001F7145"/>
    <w:rsid w:val="001F7201"/>
    <w:rsid w:val="001F76CF"/>
    <w:rsid w:val="001F7961"/>
    <w:rsid w:val="001F7AC1"/>
    <w:rsid w:val="0020135C"/>
    <w:rsid w:val="0020160B"/>
    <w:rsid w:val="002016BC"/>
    <w:rsid w:val="0020232C"/>
    <w:rsid w:val="002029A1"/>
    <w:rsid w:val="0020303F"/>
    <w:rsid w:val="00203367"/>
    <w:rsid w:val="002036B4"/>
    <w:rsid w:val="0020373C"/>
    <w:rsid w:val="00203F46"/>
    <w:rsid w:val="002053E9"/>
    <w:rsid w:val="002073E4"/>
    <w:rsid w:val="00207A17"/>
    <w:rsid w:val="00207A7E"/>
    <w:rsid w:val="002109CF"/>
    <w:rsid w:val="00210BBD"/>
    <w:rsid w:val="00211DAA"/>
    <w:rsid w:val="00212EC7"/>
    <w:rsid w:val="002139DE"/>
    <w:rsid w:val="002156D4"/>
    <w:rsid w:val="00215D0A"/>
    <w:rsid w:val="0021636B"/>
    <w:rsid w:val="0021674A"/>
    <w:rsid w:val="002168EA"/>
    <w:rsid w:val="002174D6"/>
    <w:rsid w:val="00220521"/>
    <w:rsid w:val="00221D38"/>
    <w:rsid w:val="0022247C"/>
    <w:rsid w:val="002227F5"/>
    <w:rsid w:val="00222CBB"/>
    <w:rsid w:val="002231FB"/>
    <w:rsid w:val="0022380B"/>
    <w:rsid w:val="0022397C"/>
    <w:rsid w:val="00223A29"/>
    <w:rsid w:val="00224C56"/>
    <w:rsid w:val="002250A3"/>
    <w:rsid w:val="002264A3"/>
    <w:rsid w:val="002268D3"/>
    <w:rsid w:val="00226D5D"/>
    <w:rsid w:val="00227BBA"/>
    <w:rsid w:val="00230617"/>
    <w:rsid w:val="00230819"/>
    <w:rsid w:val="002309CE"/>
    <w:rsid w:val="00230CB4"/>
    <w:rsid w:val="0023119E"/>
    <w:rsid w:val="002318DE"/>
    <w:rsid w:val="00232279"/>
    <w:rsid w:val="00232726"/>
    <w:rsid w:val="002327D0"/>
    <w:rsid w:val="0023335B"/>
    <w:rsid w:val="0023371E"/>
    <w:rsid w:val="002351C9"/>
    <w:rsid w:val="00235217"/>
    <w:rsid w:val="00235A9D"/>
    <w:rsid w:val="00235E5C"/>
    <w:rsid w:val="00236609"/>
    <w:rsid w:val="00236A1F"/>
    <w:rsid w:val="00236B62"/>
    <w:rsid w:val="00237ADA"/>
    <w:rsid w:val="00240C24"/>
    <w:rsid w:val="002410B1"/>
    <w:rsid w:val="00241A57"/>
    <w:rsid w:val="00241E27"/>
    <w:rsid w:val="00241FCD"/>
    <w:rsid w:val="00242609"/>
    <w:rsid w:val="00243A70"/>
    <w:rsid w:val="00243F78"/>
    <w:rsid w:val="00244241"/>
    <w:rsid w:val="00245139"/>
    <w:rsid w:val="00246110"/>
    <w:rsid w:val="00246D1F"/>
    <w:rsid w:val="0024701E"/>
    <w:rsid w:val="00247403"/>
    <w:rsid w:val="00247542"/>
    <w:rsid w:val="00247966"/>
    <w:rsid w:val="00247D1D"/>
    <w:rsid w:val="002507D0"/>
    <w:rsid w:val="00250A73"/>
    <w:rsid w:val="00251526"/>
    <w:rsid w:val="00251789"/>
    <w:rsid w:val="00252E12"/>
    <w:rsid w:val="00253CD6"/>
    <w:rsid w:val="00254162"/>
    <w:rsid w:val="0025432E"/>
    <w:rsid w:val="00255294"/>
    <w:rsid w:val="0025713A"/>
    <w:rsid w:val="002571C3"/>
    <w:rsid w:val="00257C23"/>
    <w:rsid w:val="00257C74"/>
    <w:rsid w:val="00260601"/>
    <w:rsid w:val="00260F64"/>
    <w:rsid w:val="00261076"/>
    <w:rsid w:val="0026214D"/>
    <w:rsid w:val="00263056"/>
    <w:rsid w:val="002632DD"/>
    <w:rsid w:val="00263444"/>
    <w:rsid w:val="00263908"/>
    <w:rsid w:val="00263AB9"/>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C47"/>
    <w:rsid w:val="00273566"/>
    <w:rsid w:val="00273A7A"/>
    <w:rsid w:val="00273B4A"/>
    <w:rsid w:val="00275528"/>
    <w:rsid w:val="00275DC8"/>
    <w:rsid w:val="00276008"/>
    <w:rsid w:val="0027618C"/>
    <w:rsid w:val="0027693D"/>
    <w:rsid w:val="00276DB8"/>
    <w:rsid w:val="0028103A"/>
    <w:rsid w:val="00281623"/>
    <w:rsid w:val="00281698"/>
    <w:rsid w:val="00281738"/>
    <w:rsid w:val="00281765"/>
    <w:rsid w:val="002818FC"/>
    <w:rsid w:val="00282134"/>
    <w:rsid w:val="002822CC"/>
    <w:rsid w:val="00282414"/>
    <w:rsid w:val="0028347B"/>
    <w:rsid w:val="002839E2"/>
    <w:rsid w:val="00283F06"/>
    <w:rsid w:val="00284554"/>
    <w:rsid w:val="00285A15"/>
    <w:rsid w:val="00286E7C"/>
    <w:rsid w:val="0028747A"/>
    <w:rsid w:val="00287CEB"/>
    <w:rsid w:val="0029011A"/>
    <w:rsid w:val="00290C28"/>
    <w:rsid w:val="00291069"/>
    <w:rsid w:val="002917B3"/>
    <w:rsid w:val="00291993"/>
    <w:rsid w:val="00291A46"/>
    <w:rsid w:val="00291BBD"/>
    <w:rsid w:val="00291F27"/>
    <w:rsid w:val="002932FC"/>
    <w:rsid w:val="00293A6F"/>
    <w:rsid w:val="00294188"/>
    <w:rsid w:val="00294950"/>
    <w:rsid w:val="00295129"/>
    <w:rsid w:val="0029521F"/>
    <w:rsid w:val="002959DE"/>
    <w:rsid w:val="00296315"/>
    <w:rsid w:val="002965C1"/>
    <w:rsid w:val="002971DA"/>
    <w:rsid w:val="00297E1E"/>
    <w:rsid w:val="00297F6D"/>
    <w:rsid w:val="002A0AAE"/>
    <w:rsid w:val="002A0E63"/>
    <w:rsid w:val="002A0E9B"/>
    <w:rsid w:val="002A2860"/>
    <w:rsid w:val="002A3458"/>
    <w:rsid w:val="002A3FF3"/>
    <w:rsid w:val="002A49D6"/>
    <w:rsid w:val="002A4ECD"/>
    <w:rsid w:val="002A55D4"/>
    <w:rsid w:val="002A5664"/>
    <w:rsid w:val="002A5820"/>
    <w:rsid w:val="002A61AD"/>
    <w:rsid w:val="002A6B29"/>
    <w:rsid w:val="002A6D65"/>
    <w:rsid w:val="002A73BF"/>
    <w:rsid w:val="002B035D"/>
    <w:rsid w:val="002B1110"/>
    <w:rsid w:val="002B178D"/>
    <w:rsid w:val="002B199D"/>
    <w:rsid w:val="002B1C3C"/>
    <w:rsid w:val="002B2021"/>
    <w:rsid w:val="002B2814"/>
    <w:rsid w:val="002B29A4"/>
    <w:rsid w:val="002B39FC"/>
    <w:rsid w:val="002B3D1D"/>
    <w:rsid w:val="002B455F"/>
    <w:rsid w:val="002B4C44"/>
    <w:rsid w:val="002B4D6C"/>
    <w:rsid w:val="002B6423"/>
    <w:rsid w:val="002B749C"/>
    <w:rsid w:val="002B7DF4"/>
    <w:rsid w:val="002B7E83"/>
    <w:rsid w:val="002B7F8A"/>
    <w:rsid w:val="002C00AF"/>
    <w:rsid w:val="002C08AF"/>
    <w:rsid w:val="002C1447"/>
    <w:rsid w:val="002C3549"/>
    <w:rsid w:val="002C3B8E"/>
    <w:rsid w:val="002C500E"/>
    <w:rsid w:val="002C5172"/>
    <w:rsid w:val="002C5600"/>
    <w:rsid w:val="002C5C2E"/>
    <w:rsid w:val="002C678F"/>
    <w:rsid w:val="002C6BD4"/>
    <w:rsid w:val="002D0A26"/>
    <w:rsid w:val="002D0E88"/>
    <w:rsid w:val="002D1C23"/>
    <w:rsid w:val="002D20BB"/>
    <w:rsid w:val="002D2B26"/>
    <w:rsid w:val="002D2D58"/>
    <w:rsid w:val="002D3829"/>
    <w:rsid w:val="002D3A7B"/>
    <w:rsid w:val="002D44FF"/>
    <w:rsid w:val="002D6727"/>
    <w:rsid w:val="002D7EA2"/>
    <w:rsid w:val="002E0123"/>
    <w:rsid w:val="002E01EA"/>
    <w:rsid w:val="002E03D9"/>
    <w:rsid w:val="002E05B6"/>
    <w:rsid w:val="002E1600"/>
    <w:rsid w:val="002E187C"/>
    <w:rsid w:val="002E1929"/>
    <w:rsid w:val="002E19AB"/>
    <w:rsid w:val="002E2215"/>
    <w:rsid w:val="002E37B1"/>
    <w:rsid w:val="002E4889"/>
    <w:rsid w:val="002E5C75"/>
    <w:rsid w:val="002E5F96"/>
    <w:rsid w:val="002E654A"/>
    <w:rsid w:val="002E711B"/>
    <w:rsid w:val="002E78E1"/>
    <w:rsid w:val="002E7FED"/>
    <w:rsid w:val="002F115D"/>
    <w:rsid w:val="002F3389"/>
    <w:rsid w:val="002F4DA9"/>
    <w:rsid w:val="002F549A"/>
    <w:rsid w:val="002F570B"/>
    <w:rsid w:val="002F7027"/>
    <w:rsid w:val="002F703B"/>
    <w:rsid w:val="002F7233"/>
    <w:rsid w:val="002F7768"/>
    <w:rsid w:val="002F7802"/>
    <w:rsid w:val="002F79B6"/>
    <w:rsid w:val="00300693"/>
    <w:rsid w:val="0030111E"/>
    <w:rsid w:val="003015D5"/>
    <w:rsid w:val="00301975"/>
    <w:rsid w:val="00302733"/>
    <w:rsid w:val="00303697"/>
    <w:rsid w:val="00304B3C"/>
    <w:rsid w:val="00305835"/>
    <w:rsid w:val="0030598A"/>
    <w:rsid w:val="00305ED9"/>
    <w:rsid w:val="00306747"/>
    <w:rsid w:val="00306A58"/>
    <w:rsid w:val="00306F33"/>
    <w:rsid w:val="0030729D"/>
    <w:rsid w:val="003110D6"/>
    <w:rsid w:val="00311905"/>
    <w:rsid w:val="00311AB3"/>
    <w:rsid w:val="00311FFA"/>
    <w:rsid w:val="00312F4F"/>
    <w:rsid w:val="00313A4A"/>
    <w:rsid w:val="00314078"/>
    <w:rsid w:val="00314689"/>
    <w:rsid w:val="00314795"/>
    <w:rsid w:val="00314BAC"/>
    <w:rsid w:val="00315064"/>
    <w:rsid w:val="0031535D"/>
    <w:rsid w:val="00315FFE"/>
    <w:rsid w:val="00320A55"/>
    <w:rsid w:val="00320E40"/>
    <w:rsid w:val="00321EFD"/>
    <w:rsid w:val="003226DC"/>
    <w:rsid w:val="003229D8"/>
    <w:rsid w:val="003232C8"/>
    <w:rsid w:val="003239B8"/>
    <w:rsid w:val="00324C33"/>
    <w:rsid w:val="00325721"/>
    <w:rsid w:val="003264F8"/>
    <w:rsid w:val="003277CC"/>
    <w:rsid w:val="003309DA"/>
    <w:rsid w:val="00330DE8"/>
    <w:rsid w:val="0033169F"/>
    <w:rsid w:val="003317F5"/>
    <w:rsid w:val="00331FE4"/>
    <w:rsid w:val="00332B95"/>
    <w:rsid w:val="003331D3"/>
    <w:rsid w:val="003333FC"/>
    <w:rsid w:val="00333FFF"/>
    <w:rsid w:val="00334131"/>
    <w:rsid w:val="0033438C"/>
    <w:rsid w:val="00335236"/>
    <w:rsid w:val="00336312"/>
    <w:rsid w:val="003363BD"/>
    <w:rsid w:val="00336435"/>
    <w:rsid w:val="00337E9D"/>
    <w:rsid w:val="00340031"/>
    <w:rsid w:val="003406E0"/>
    <w:rsid w:val="00340B9A"/>
    <w:rsid w:val="003412B1"/>
    <w:rsid w:val="0034136F"/>
    <w:rsid w:val="00341DE1"/>
    <w:rsid w:val="00341FB8"/>
    <w:rsid w:val="003422A8"/>
    <w:rsid w:val="003434D5"/>
    <w:rsid w:val="00344977"/>
    <w:rsid w:val="00344CEB"/>
    <w:rsid w:val="003456A9"/>
    <w:rsid w:val="003465A5"/>
    <w:rsid w:val="00346C95"/>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56F6D"/>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1EAB"/>
    <w:rsid w:val="00372DF9"/>
    <w:rsid w:val="00372E30"/>
    <w:rsid w:val="003730F8"/>
    <w:rsid w:val="00374472"/>
    <w:rsid w:val="003747E4"/>
    <w:rsid w:val="00374D1F"/>
    <w:rsid w:val="0037506A"/>
    <w:rsid w:val="0037519E"/>
    <w:rsid w:val="00375701"/>
    <w:rsid w:val="003757F7"/>
    <w:rsid w:val="00377322"/>
    <w:rsid w:val="003778E2"/>
    <w:rsid w:val="00377F09"/>
    <w:rsid w:val="003808C2"/>
    <w:rsid w:val="003819A5"/>
    <w:rsid w:val="00381BDB"/>
    <w:rsid w:val="00382997"/>
    <w:rsid w:val="00383260"/>
    <w:rsid w:val="00384756"/>
    <w:rsid w:val="00385516"/>
    <w:rsid w:val="003856F3"/>
    <w:rsid w:val="00385FA4"/>
    <w:rsid w:val="00386CF0"/>
    <w:rsid w:val="00387165"/>
    <w:rsid w:val="00387B58"/>
    <w:rsid w:val="0039114A"/>
    <w:rsid w:val="00391474"/>
    <w:rsid w:val="003914D3"/>
    <w:rsid w:val="003915F9"/>
    <w:rsid w:val="00391865"/>
    <w:rsid w:val="003918D1"/>
    <w:rsid w:val="00391C4F"/>
    <w:rsid w:val="00392EB9"/>
    <w:rsid w:val="00393515"/>
    <w:rsid w:val="00394073"/>
    <w:rsid w:val="003948B0"/>
    <w:rsid w:val="00395979"/>
    <w:rsid w:val="00396C0E"/>
    <w:rsid w:val="00397131"/>
    <w:rsid w:val="003978A9"/>
    <w:rsid w:val="00397BD4"/>
    <w:rsid w:val="003A04D6"/>
    <w:rsid w:val="003A0D98"/>
    <w:rsid w:val="003A0E00"/>
    <w:rsid w:val="003A16DD"/>
    <w:rsid w:val="003A1918"/>
    <w:rsid w:val="003A1A50"/>
    <w:rsid w:val="003A2F38"/>
    <w:rsid w:val="003A3214"/>
    <w:rsid w:val="003A41F0"/>
    <w:rsid w:val="003A53E2"/>
    <w:rsid w:val="003A54DD"/>
    <w:rsid w:val="003A5C21"/>
    <w:rsid w:val="003A6EFB"/>
    <w:rsid w:val="003A766C"/>
    <w:rsid w:val="003A7B3D"/>
    <w:rsid w:val="003B08E1"/>
    <w:rsid w:val="003B1638"/>
    <w:rsid w:val="003B218E"/>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F9B"/>
    <w:rsid w:val="003B6FF2"/>
    <w:rsid w:val="003B70FB"/>
    <w:rsid w:val="003B7148"/>
    <w:rsid w:val="003C04FD"/>
    <w:rsid w:val="003C0B67"/>
    <w:rsid w:val="003C0CC3"/>
    <w:rsid w:val="003C1265"/>
    <w:rsid w:val="003C1698"/>
    <w:rsid w:val="003C2195"/>
    <w:rsid w:val="003C234C"/>
    <w:rsid w:val="003C24E3"/>
    <w:rsid w:val="003C25EC"/>
    <w:rsid w:val="003C2B13"/>
    <w:rsid w:val="003C3092"/>
    <w:rsid w:val="003C3904"/>
    <w:rsid w:val="003C392D"/>
    <w:rsid w:val="003C3DC4"/>
    <w:rsid w:val="003C4B30"/>
    <w:rsid w:val="003C57BA"/>
    <w:rsid w:val="003C594F"/>
    <w:rsid w:val="003C5FEB"/>
    <w:rsid w:val="003C63B8"/>
    <w:rsid w:val="003C676B"/>
    <w:rsid w:val="003C6AE3"/>
    <w:rsid w:val="003C760D"/>
    <w:rsid w:val="003C7AD6"/>
    <w:rsid w:val="003D12C0"/>
    <w:rsid w:val="003D2446"/>
    <w:rsid w:val="003D2EDD"/>
    <w:rsid w:val="003D3BC2"/>
    <w:rsid w:val="003D4FE6"/>
    <w:rsid w:val="003D51D6"/>
    <w:rsid w:val="003D5D63"/>
    <w:rsid w:val="003D6023"/>
    <w:rsid w:val="003D6E2C"/>
    <w:rsid w:val="003E037A"/>
    <w:rsid w:val="003E156A"/>
    <w:rsid w:val="003E1931"/>
    <w:rsid w:val="003E2BB9"/>
    <w:rsid w:val="003E37EE"/>
    <w:rsid w:val="003E428B"/>
    <w:rsid w:val="003E44EC"/>
    <w:rsid w:val="003E4B12"/>
    <w:rsid w:val="003E4B46"/>
    <w:rsid w:val="003E524E"/>
    <w:rsid w:val="003E6CA1"/>
    <w:rsid w:val="003E6CF7"/>
    <w:rsid w:val="003E6ED2"/>
    <w:rsid w:val="003E7085"/>
    <w:rsid w:val="003E769D"/>
    <w:rsid w:val="003F0AD2"/>
    <w:rsid w:val="003F1050"/>
    <w:rsid w:val="003F2A30"/>
    <w:rsid w:val="003F3FBE"/>
    <w:rsid w:val="003F40A5"/>
    <w:rsid w:val="003F4D64"/>
    <w:rsid w:val="003F5038"/>
    <w:rsid w:val="003F5154"/>
    <w:rsid w:val="003F5306"/>
    <w:rsid w:val="003F5391"/>
    <w:rsid w:val="003F5492"/>
    <w:rsid w:val="003F6196"/>
    <w:rsid w:val="003F6409"/>
    <w:rsid w:val="003F676E"/>
    <w:rsid w:val="003F7558"/>
    <w:rsid w:val="003F7660"/>
    <w:rsid w:val="00400C96"/>
    <w:rsid w:val="0040250F"/>
    <w:rsid w:val="004027C8"/>
    <w:rsid w:val="00402966"/>
    <w:rsid w:val="00402CA8"/>
    <w:rsid w:val="00403F92"/>
    <w:rsid w:val="004048E3"/>
    <w:rsid w:val="00405186"/>
    <w:rsid w:val="004058E6"/>
    <w:rsid w:val="004059CF"/>
    <w:rsid w:val="00405F9C"/>
    <w:rsid w:val="00406234"/>
    <w:rsid w:val="004065A8"/>
    <w:rsid w:val="004100BB"/>
    <w:rsid w:val="004116B0"/>
    <w:rsid w:val="004120FC"/>
    <w:rsid w:val="004135EC"/>
    <w:rsid w:val="00414363"/>
    <w:rsid w:val="0041469E"/>
    <w:rsid w:val="00414748"/>
    <w:rsid w:val="00414B71"/>
    <w:rsid w:val="00415105"/>
    <w:rsid w:val="00416564"/>
    <w:rsid w:val="004165C2"/>
    <w:rsid w:val="00416910"/>
    <w:rsid w:val="00416940"/>
    <w:rsid w:val="00420BCC"/>
    <w:rsid w:val="0042171B"/>
    <w:rsid w:val="004222BB"/>
    <w:rsid w:val="00422516"/>
    <w:rsid w:val="00423663"/>
    <w:rsid w:val="00423A63"/>
    <w:rsid w:val="00423F98"/>
    <w:rsid w:val="004241A0"/>
    <w:rsid w:val="0042476D"/>
    <w:rsid w:val="00424D77"/>
    <w:rsid w:val="004254B7"/>
    <w:rsid w:val="00425B0B"/>
    <w:rsid w:val="00425C5E"/>
    <w:rsid w:val="004260F0"/>
    <w:rsid w:val="0042643B"/>
    <w:rsid w:val="00426D82"/>
    <w:rsid w:val="004275B0"/>
    <w:rsid w:val="00430846"/>
    <w:rsid w:val="0043108B"/>
    <w:rsid w:val="004313A9"/>
    <w:rsid w:val="004315A6"/>
    <w:rsid w:val="004324A8"/>
    <w:rsid w:val="00432EC4"/>
    <w:rsid w:val="00433231"/>
    <w:rsid w:val="00433875"/>
    <w:rsid w:val="004340F3"/>
    <w:rsid w:val="00434458"/>
    <w:rsid w:val="0043562E"/>
    <w:rsid w:val="0043577D"/>
    <w:rsid w:val="00435879"/>
    <w:rsid w:val="00435BD9"/>
    <w:rsid w:val="00435FE5"/>
    <w:rsid w:val="004368F2"/>
    <w:rsid w:val="00437029"/>
    <w:rsid w:val="004407F8"/>
    <w:rsid w:val="004415B2"/>
    <w:rsid w:val="00441D55"/>
    <w:rsid w:val="00441ECB"/>
    <w:rsid w:val="0044218F"/>
    <w:rsid w:val="004423ED"/>
    <w:rsid w:val="00442B0B"/>
    <w:rsid w:val="00442F2E"/>
    <w:rsid w:val="0044379D"/>
    <w:rsid w:val="00443D5C"/>
    <w:rsid w:val="004447EA"/>
    <w:rsid w:val="00444B4B"/>
    <w:rsid w:val="00445193"/>
    <w:rsid w:val="0044544D"/>
    <w:rsid w:val="0044670F"/>
    <w:rsid w:val="00446B04"/>
    <w:rsid w:val="00446B53"/>
    <w:rsid w:val="004474F6"/>
    <w:rsid w:val="004505D4"/>
    <w:rsid w:val="00451025"/>
    <w:rsid w:val="0045266B"/>
    <w:rsid w:val="00452782"/>
    <w:rsid w:val="004536D8"/>
    <w:rsid w:val="004537A0"/>
    <w:rsid w:val="00455562"/>
    <w:rsid w:val="004555B5"/>
    <w:rsid w:val="004556C9"/>
    <w:rsid w:val="00456ADB"/>
    <w:rsid w:val="00456B62"/>
    <w:rsid w:val="004607CF"/>
    <w:rsid w:val="004616C3"/>
    <w:rsid w:val="00461A2E"/>
    <w:rsid w:val="00461FDF"/>
    <w:rsid w:val="00462C1B"/>
    <w:rsid w:val="00462F0D"/>
    <w:rsid w:val="004634FE"/>
    <w:rsid w:val="0046378D"/>
    <w:rsid w:val="00463FB4"/>
    <w:rsid w:val="0046417F"/>
    <w:rsid w:val="004653E3"/>
    <w:rsid w:val="004659B7"/>
    <w:rsid w:val="00465C91"/>
    <w:rsid w:val="0046635F"/>
    <w:rsid w:val="0046662D"/>
    <w:rsid w:val="00466D56"/>
    <w:rsid w:val="004672A7"/>
    <w:rsid w:val="00467989"/>
    <w:rsid w:val="00467B7E"/>
    <w:rsid w:val="004703C2"/>
    <w:rsid w:val="004719F8"/>
    <w:rsid w:val="00471B1D"/>
    <w:rsid w:val="00471D11"/>
    <w:rsid w:val="004729B2"/>
    <w:rsid w:val="00473BB4"/>
    <w:rsid w:val="00474165"/>
    <w:rsid w:val="00474ACD"/>
    <w:rsid w:val="004762F3"/>
    <w:rsid w:val="00477018"/>
    <w:rsid w:val="00477592"/>
    <w:rsid w:val="004801F9"/>
    <w:rsid w:val="00480C2D"/>
    <w:rsid w:val="004817B6"/>
    <w:rsid w:val="004818B0"/>
    <w:rsid w:val="00482A2C"/>
    <w:rsid w:val="004834E7"/>
    <w:rsid w:val="00483C17"/>
    <w:rsid w:val="0048476D"/>
    <w:rsid w:val="00486E78"/>
    <w:rsid w:val="00486F1C"/>
    <w:rsid w:val="00487518"/>
    <w:rsid w:val="004877B5"/>
    <w:rsid w:val="00487B11"/>
    <w:rsid w:val="00487B59"/>
    <w:rsid w:val="00487F2B"/>
    <w:rsid w:val="00490FC7"/>
    <w:rsid w:val="0049329B"/>
    <w:rsid w:val="004933FA"/>
    <w:rsid w:val="0049419D"/>
    <w:rsid w:val="0049466F"/>
    <w:rsid w:val="00494886"/>
    <w:rsid w:val="00495052"/>
    <w:rsid w:val="004954E8"/>
    <w:rsid w:val="00495677"/>
    <w:rsid w:val="00495958"/>
    <w:rsid w:val="00495A12"/>
    <w:rsid w:val="00496601"/>
    <w:rsid w:val="00496692"/>
    <w:rsid w:val="00497455"/>
    <w:rsid w:val="004976DC"/>
    <w:rsid w:val="004976DD"/>
    <w:rsid w:val="00497CBA"/>
    <w:rsid w:val="004A057B"/>
    <w:rsid w:val="004A0A14"/>
    <w:rsid w:val="004A0F1E"/>
    <w:rsid w:val="004A1112"/>
    <w:rsid w:val="004A1A2A"/>
    <w:rsid w:val="004A1AB5"/>
    <w:rsid w:val="004A1D20"/>
    <w:rsid w:val="004A34F4"/>
    <w:rsid w:val="004A36CD"/>
    <w:rsid w:val="004A3A0B"/>
    <w:rsid w:val="004A3B4C"/>
    <w:rsid w:val="004A4748"/>
    <w:rsid w:val="004A483E"/>
    <w:rsid w:val="004A4D82"/>
    <w:rsid w:val="004A531E"/>
    <w:rsid w:val="004A5A50"/>
    <w:rsid w:val="004A6585"/>
    <w:rsid w:val="004A6A54"/>
    <w:rsid w:val="004B0586"/>
    <w:rsid w:val="004B0663"/>
    <w:rsid w:val="004B06D9"/>
    <w:rsid w:val="004B1216"/>
    <w:rsid w:val="004B29F2"/>
    <w:rsid w:val="004B3787"/>
    <w:rsid w:val="004B421C"/>
    <w:rsid w:val="004B4FE1"/>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6FDD"/>
    <w:rsid w:val="004C6FE7"/>
    <w:rsid w:val="004C797B"/>
    <w:rsid w:val="004D0440"/>
    <w:rsid w:val="004D08BD"/>
    <w:rsid w:val="004D0B82"/>
    <w:rsid w:val="004D0BCD"/>
    <w:rsid w:val="004D1933"/>
    <w:rsid w:val="004D1A10"/>
    <w:rsid w:val="004D25A5"/>
    <w:rsid w:val="004D2B34"/>
    <w:rsid w:val="004D2B48"/>
    <w:rsid w:val="004D498F"/>
    <w:rsid w:val="004D4ABA"/>
    <w:rsid w:val="004D4EFC"/>
    <w:rsid w:val="004D51B6"/>
    <w:rsid w:val="004D5534"/>
    <w:rsid w:val="004D5C61"/>
    <w:rsid w:val="004D5F67"/>
    <w:rsid w:val="004D6025"/>
    <w:rsid w:val="004D6C5E"/>
    <w:rsid w:val="004D7726"/>
    <w:rsid w:val="004E125D"/>
    <w:rsid w:val="004E12A3"/>
    <w:rsid w:val="004E2207"/>
    <w:rsid w:val="004E234A"/>
    <w:rsid w:val="004E2649"/>
    <w:rsid w:val="004E26D6"/>
    <w:rsid w:val="004E2817"/>
    <w:rsid w:val="004E3D07"/>
    <w:rsid w:val="004E43C4"/>
    <w:rsid w:val="004E46FF"/>
    <w:rsid w:val="004E4C99"/>
    <w:rsid w:val="004E7169"/>
    <w:rsid w:val="004E7BAC"/>
    <w:rsid w:val="004F07F8"/>
    <w:rsid w:val="004F0D0C"/>
    <w:rsid w:val="004F0F76"/>
    <w:rsid w:val="004F1598"/>
    <w:rsid w:val="004F16DA"/>
    <w:rsid w:val="004F1883"/>
    <w:rsid w:val="004F1A94"/>
    <w:rsid w:val="004F1F2E"/>
    <w:rsid w:val="004F2D85"/>
    <w:rsid w:val="004F48F1"/>
    <w:rsid w:val="004F4904"/>
    <w:rsid w:val="004F53F9"/>
    <w:rsid w:val="004F57DE"/>
    <w:rsid w:val="004F5C6C"/>
    <w:rsid w:val="004F5E6A"/>
    <w:rsid w:val="004F626F"/>
    <w:rsid w:val="004F63BF"/>
    <w:rsid w:val="004F6E77"/>
    <w:rsid w:val="004F6EEC"/>
    <w:rsid w:val="004F7384"/>
    <w:rsid w:val="004F74E1"/>
    <w:rsid w:val="004F7545"/>
    <w:rsid w:val="004F77E6"/>
    <w:rsid w:val="004F788B"/>
    <w:rsid w:val="004F7AEE"/>
    <w:rsid w:val="005001E1"/>
    <w:rsid w:val="005008FB"/>
    <w:rsid w:val="00501399"/>
    <w:rsid w:val="005015EB"/>
    <w:rsid w:val="005016AE"/>
    <w:rsid w:val="00501D23"/>
    <w:rsid w:val="00502FBD"/>
    <w:rsid w:val="0050476B"/>
    <w:rsid w:val="005047ED"/>
    <w:rsid w:val="00504C5D"/>
    <w:rsid w:val="00504E7C"/>
    <w:rsid w:val="0050549D"/>
    <w:rsid w:val="0050633D"/>
    <w:rsid w:val="00506DE8"/>
    <w:rsid w:val="00506FB0"/>
    <w:rsid w:val="0050796A"/>
    <w:rsid w:val="00507BC4"/>
    <w:rsid w:val="00510024"/>
    <w:rsid w:val="005109A9"/>
    <w:rsid w:val="005118D3"/>
    <w:rsid w:val="00511F04"/>
    <w:rsid w:val="005128E4"/>
    <w:rsid w:val="00512B38"/>
    <w:rsid w:val="005133DB"/>
    <w:rsid w:val="005135F0"/>
    <w:rsid w:val="005144C1"/>
    <w:rsid w:val="00514504"/>
    <w:rsid w:val="00516C99"/>
    <w:rsid w:val="00516E6D"/>
    <w:rsid w:val="00517439"/>
    <w:rsid w:val="00517A24"/>
    <w:rsid w:val="00521E1F"/>
    <w:rsid w:val="00522CE6"/>
    <w:rsid w:val="00522DA1"/>
    <w:rsid w:val="00524CED"/>
    <w:rsid w:val="00524F0B"/>
    <w:rsid w:val="00525560"/>
    <w:rsid w:val="00526027"/>
    <w:rsid w:val="00526CDC"/>
    <w:rsid w:val="00527B7C"/>
    <w:rsid w:val="00530FBE"/>
    <w:rsid w:val="00530FC9"/>
    <w:rsid w:val="00531159"/>
    <w:rsid w:val="005317DE"/>
    <w:rsid w:val="00532731"/>
    <w:rsid w:val="0053388A"/>
    <w:rsid w:val="00534D6E"/>
    <w:rsid w:val="005352B2"/>
    <w:rsid w:val="0053554A"/>
    <w:rsid w:val="0053709E"/>
    <w:rsid w:val="00537737"/>
    <w:rsid w:val="0053784F"/>
    <w:rsid w:val="0053787F"/>
    <w:rsid w:val="00537CF0"/>
    <w:rsid w:val="00537F5E"/>
    <w:rsid w:val="00537F78"/>
    <w:rsid w:val="00540150"/>
    <w:rsid w:val="00542214"/>
    <w:rsid w:val="005428F1"/>
    <w:rsid w:val="00542D49"/>
    <w:rsid w:val="00544BF3"/>
    <w:rsid w:val="00544C49"/>
    <w:rsid w:val="00545313"/>
    <w:rsid w:val="00545BCA"/>
    <w:rsid w:val="005479F9"/>
    <w:rsid w:val="00550F6F"/>
    <w:rsid w:val="0055100F"/>
    <w:rsid w:val="00551404"/>
    <w:rsid w:val="0055155E"/>
    <w:rsid w:val="005516A1"/>
    <w:rsid w:val="00551E77"/>
    <w:rsid w:val="0055270C"/>
    <w:rsid w:val="00553297"/>
    <w:rsid w:val="0055379D"/>
    <w:rsid w:val="00553A06"/>
    <w:rsid w:val="00553E0C"/>
    <w:rsid w:val="00554820"/>
    <w:rsid w:val="005555D0"/>
    <w:rsid w:val="005559EF"/>
    <w:rsid w:val="00556325"/>
    <w:rsid w:val="00556940"/>
    <w:rsid w:val="00556AFA"/>
    <w:rsid w:val="00557247"/>
    <w:rsid w:val="00557786"/>
    <w:rsid w:val="00560271"/>
    <w:rsid w:val="005618B5"/>
    <w:rsid w:val="005618BF"/>
    <w:rsid w:val="00561F26"/>
    <w:rsid w:val="005629FD"/>
    <w:rsid w:val="00563557"/>
    <w:rsid w:val="00563FE9"/>
    <w:rsid w:val="00564952"/>
    <w:rsid w:val="00565A6D"/>
    <w:rsid w:val="00565D76"/>
    <w:rsid w:val="00566423"/>
    <w:rsid w:val="00567CFA"/>
    <w:rsid w:val="00570074"/>
    <w:rsid w:val="00570339"/>
    <w:rsid w:val="005704CE"/>
    <w:rsid w:val="005709AD"/>
    <w:rsid w:val="00570B69"/>
    <w:rsid w:val="00570EB3"/>
    <w:rsid w:val="005718FB"/>
    <w:rsid w:val="0057207E"/>
    <w:rsid w:val="00572E42"/>
    <w:rsid w:val="00573022"/>
    <w:rsid w:val="00573136"/>
    <w:rsid w:val="0057368D"/>
    <w:rsid w:val="0057402A"/>
    <w:rsid w:val="005746C6"/>
    <w:rsid w:val="0057477A"/>
    <w:rsid w:val="00574E2B"/>
    <w:rsid w:val="00574E59"/>
    <w:rsid w:val="00575FDB"/>
    <w:rsid w:val="00576806"/>
    <w:rsid w:val="00576948"/>
    <w:rsid w:val="00576FCD"/>
    <w:rsid w:val="005771D0"/>
    <w:rsid w:val="00577F04"/>
    <w:rsid w:val="00580018"/>
    <w:rsid w:val="00580EF3"/>
    <w:rsid w:val="00581F08"/>
    <w:rsid w:val="00582223"/>
    <w:rsid w:val="00582C47"/>
    <w:rsid w:val="00582FA3"/>
    <w:rsid w:val="00583078"/>
    <w:rsid w:val="00583247"/>
    <w:rsid w:val="00583254"/>
    <w:rsid w:val="005832B6"/>
    <w:rsid w:val="00584261"/>
    <w:rsid w:val="005844A3"/>
    <w:rsid w:val="00584501"/>
    <w:rsid w:val="00585305"/>
    <w:rsid w:val="005864B1"/>
    <w:rsid w:val="00586A07"/>
    <w:rsid w:val="00587F6D"/>
    <w:rsid w:val="00590814"/>
    <w:rsid w:val="00590D0A"/>
    <w:rsid w:val="0059191A"/>
    <w:rsid w:val="0059195C"/>
    <w:rsid w:val="005921FF"/>
    <w:rsid w:val="00592AD5"/>
    <w:rsid w:val="00593793"/>
    <w:rsid w:val="00594A46"/>
    <w:rsid w:val="005955CF"/>
    <w:rsid w:val="00596D1E"/>
    <w:rsid w:val="005977B7"/>
    <w:rsid w:val="005A2427"/>
    <w:rsid w:val="005A24ED"/>
    <w:rsid w:val="005A2B20"/>
    <w:rsid w:val="005A3FE8"/>
    <w:rsid w:val="005A4126"/>
    <w:rsid w:val="005A484E"/>
    <w:rsid w:val="005A48F1"/>
    <w:rsid w:val="005A4915"/>
    <w:rsid w:val="005A49C1"/>
    <w:rsid w:val="005A52DB"/>
    <w:rsid w:val="005A5A2A"/>
    <w:rsid w:val="005A65F8"/>
    <w:rsid w:val="005A6D0E"/>
    <w:rsid w:val="005A7D0D"/>
    <w:rsid w:val="005B0249"/>
    <w:rsid w:val="005B1208"/>
    <w:rsid w:val="005B1635"/>
    <w:rsid w:val="005B2237"/>
    <w:rsid w:val="005B2A5E"/>
    <w:rsid w:val="005B3581"/>
    <w:rsid w:val="005B4FFE"/>
    <w:rsid w:val="005B52B0"/>
    <w:rsid w:val="005B5B52"/>
    <w:rsid w:val="005B64BE"/>
    <w:rsid w:val="005B6806"/>
    <w:rsid w:val="005B70CD"/>
    <w:rsid w:val="005B71B5"/>
    <w:rsid w:val="005B797A"/>
    <w:rsid w:val="005B7B02"/>
    <w:rsid w:val="005C03CF"/>
    <w:rsid w:val="005C0CDB"/>
    <w:rsid w:val="005C1523"/>
    <w:rsid w:val="005C4225"/>
    <w:rsid w:val="005C5706"/>
    <w:rsid w:val="005C6828"/>
    <w:rsid w:val="005C687D"/>
    <w:rsid w:val="005D1FB2"/>
    <w:rsid w:val="005D1FD9"/>
    <w:rsid w:val="005D2254"/>
    <w:rsid w:val="005D2A20"/>
    <w:rsid w:val="005D2C96"/>
    <w:rsid w:val="005D57D9"/>
    <w:rsid w:val="005D586E"/>
    <w:rsid w:val="005D5B00"/>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529"/>
    <w:rsid w:val="005E4069"/>
    <w:rsid w:val="005E41F3"/>
    <w:rsid w:val="005E45A9"/>
    <w:rsid w:val="005E5570"/>
    <w:rsid w:val="005E5B9D"/>
    <w:rsid w:val="005E6DF4"/>
    <w:rsid w:val="005E7274"/>
    <w:rsid w:val="005E7880"/>
    <w:rsid w:val="005E7D95"/>
    <w:rsid w:val="005E7F24"/>
    <w:rsid w:val="005E7FF3"/>
    <w:rsid w:val="005F0DAD"/>
    <w:rsid w:val="005F0F33"/>
    <w:rsid w:val="005F196E"/>
    <w:rsid w:val="005F1B28"/>
    <w:rsid w:val="005F2173"/>
    <w:rsid w:val="005F3122"/>
    <w:rsid w:val="005F3192"/>
    <w:rsid w:val="005F3D39"/>
    <w:rsid w:val="005F4787"/>
    <w:rsid w:val="005F4B2A"/>
    <w:rsid w:val="005F7227"/>
    <w:rsid w:val="005F7C2F"/>
    <w:rsid w:val="00600DEB"/>
    <w:rsid w:val="00600F23"/>
    <w:rsid w:val="006014B5"/>
    <w:rsid w:val="006015C7"/>
    <w:rsid w:val="006016D9"/>
    <w:rsid w:val="00602190"/>
    <w:rsid w:val="00602B74"/>
    <w:rsid w:val="00602F31"/>
    <w:rsid w:val="0060371D"/>
    <w:rsid w:val="00603AB3"/>
    <w:rsid w:val="00604960"/>
    <w:rsid w:val="00605742"/>
    <w:rsid w:val="0060731A"/>
    <w:rsid w:val="00607CB2"/>
    <w:rsid w:val="00610A20"/>
    <w:rsid w:val="00610BBF"/>
    <w:rsid w:val="00610E4C"/>
    <w:rsid w:val="00611801"/>
    <w:rsid w:val="00611E03"/>
    <w:rsid w:val="00612323"/>
    <w:rsid w:val="006127D4"/>
    <w:rsid w:val="00612A1A"/>
    <w:rsid w:val="00613186"/>
    <w:rsid w:val="006135E6"/>
    <w:rsid w:val="00613ADF"/>
    <w:rsid w:val="00614788"/>
    <w:rsid w:val="00614DBE"/>
    <w:rsid w:val="00614FA4"/>
    <w:rsid w:val="00614FF6"/>
    <w:rsid w:val="0061521E"/>
    <w:rsid w:val="00616B85"/>
    <w:rsid w:val="00616EA1"/>
    <w:rsid w:val="00616FDB"/>
    <w:rsid w:val="00617A57"/>
    <w:rsid w:val="00617A8B"/>
    <w:rsid w:val="006201E9"/>
    <w:rsid w:val="00620953"/>
    <w:rsid w:val="00621125"/>
    <w:rsid w:val="00622069"/>
    <w:rsid w:val="00622658"/>
    <w:rsid w:val="00622D45"/>
    <w:rsid w:val="006232FA"/>
    <w:rsid w:val="00623549"/>
    <w:rsid w:val="00623BA8"/>
    <w:rsid w:val="00624A9A"/>
    <w:rsid w:val="0062588D"/>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5212"/>
    <w:rsid w:val="00635421"/>
    <w:rsid w:val="006354FA"/>
    <w:rsid w:val="00635C96"/>
    <w:rsid w:val="006374E1"/>
    <w:rsid w:val="00637651"/>
    <w:rsid w:val="00637C4A"/>
    <w:rsid w:val="00640915"/>
    <w:rsid w:val="00641AB5"/>
    <w:rsid w:val="00641E25"/>
    <w:rsid w:val="00642810"/>
    <w:rsid w:val="00643455"/>
    <w:rsid w:val="00644223"/>
    <w:rsid w:val="006445BD"/>
    <w:rsid w:val="00644CC8"/>
    <w:rsid w:val="00645577"/>
    <w:rsid w:val="0064560F"/>
    <w:rsid w:val="00646C52"/>
    <w:rsid w:val="006476AC"/>
    <w:rsid w:val="006476DA"/>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53E2"/>
    <w:rsid w:val="0065569D"/>
    <w:rsid w:val="00655885"/>
    <w:rsid w:val="00656098"/>
    <w:rsid w:val="00656677"/>
    <w:rsid w:val="006567A9"/>
    <w:rsid w:val="00656EA4"/>
    <w:rsid w:val="00657163"/>
    <w:rsid w:val="006574AB"/>
    <w:rsid w:val="00657A4A"/>
    <w:rsid w:val="006609D4"/>
    <w:rsid w:val="0066106F"/>
    <w:rsid w:val="00661F98"/>
    <w:rsid w:val="00662C56"/>
    <w:rsid w:val="0066375A"/>
    <w:rsid w:val="00663F10"/>
    <w:rsid w:val="00664D7F"/>
    <w:rsid w:val="00664F56"/>
    <w:rsid w:val="00665D45"/>
    <w:rsid w:val="00665DF4"/>
    <w:rsid w:val="0066622F"/>
    <w:rsid w:val="0066641F"/>
    <w:rsid w:val="0066663E"/>
    <w:rsid w:val="00667AE1"/>
    <w:rsid w:val="00667C05"/>
    <w:rsid w:val="00667CE2"/>
    <w:rsid w:val="00670626"/>
    <w:rsid w:val="00670AF8"/>
    <w:rsid w:val="00671EDD"/>
    <w:rsid w:val="00672083"/>
    <w:rsid w:val="006723D3"/>
    <w:rsid w:val="00673A6A"/>
    <w:rsid w:val="006747B5"/>
    <w:rsid w:val="00675171"/>
    <w:rsid w:val="00676ACF"/>
    <w:rsid w:val="0068009E"/>
    <w:rsid w:val="00680962"/>
    <w:rsid w:val="00681A54"/>
    <w:rsid w:val="0068206A"/>
    <w:rsid w:val="0068219D"/>
    <w:rsid w:val="00682920"/>
    <w:rsid w:val="00682DC4"/>
    <w:rsid w:val="00683CAC"/>
    <w:rsid w:val="0068400B"/>
    <w:rsid w:val="00684515"/>
    <w:rsid w:val="00684540"/>
    <w:rsid w:val="00684669"/>
    <w:rsid w:val="00684F46"/>
    <w:rsid w:val="00685760"/>
    <w:rsid w:val="0068591F"/>
    <w:rsid w:val="00685CC9"/>
    <w:rsid w:val="006860CB"/>
    <w:rsid w:val="00686F4F"/>
    <w:rsid w:val="00687C4F"/>
    <w:rsid w:val="00692219"/>
    <w:rsid w:val="006929E0"/>
    <w:rsid w:val="00692FE4"/>
    <w:rsid w:val="00694A71"/>
    <w:rsid w:val="00694F5F"/>
    <w:rsid w:val="00696160"/>
    <w:rsid w:val="00696452"/>
    <w:rsid w:val="00696473"/>
    <w:rsid w:val="00697007"/>
    <w:rsid w:val="006972A9"/>
    <w:rsid w:val="00697F05"/>
    <w:rsid w:val="006A046E"/>
    <w:rsid w:val="006A062E"/>
    <w:rsid w:val="006A0B19"/>
    <w:rsid w:val="006A0CE5"/>
    <w:rsid w:val="006A0FCC"/>
    <w:rsid w:val="006A17D2"/>
    <w:rsid w:val="006A1E84"/>
    <w:rsid w:val="006A1F7D"/>
    <w:rsid w:val="006A4738"/>
    <w:rsid w:val="006A49CF"/>
    <w:rsid w:val="006A5B99"/>
    <w:rsid w:val="006A6012"/>
    <w:rsid w:val="006A602C"/>
    <w:rsid w:val="006A708C"/>
    <w:rsid w:val="006A70F3"/>
    <w:rsid w:val="006A71E0"/>
    <w:rsid w:val="006A73E6"/>
    <w:rsid w:val="006A754B"/>
    <w:rsid w:val="006B074E"/>
    <w:rsid w:val="006B0F75"/>
    <w:rsid w:val="006B1198"/>
    <w:rsid w:val="006B2BC2"/>
    <w:rsid w:val="006B2BD6"/>
    <w:rsid w:val="006B2D5C"/>
    <w:rsid w:val="006B4AE5"/>
    <w:rsid w:val="006B4BC4"/>
    <w:rsid w:val="006B53E2"/>
    <w:rsid w:val="006B5E12"/>
    <w:rsid w:val="006B6579"/>
    <w:rsid w:val="006B66AC"/>
    <w:rsid w:val="006B6C5E"/>
    <w:rsid w:val="006B7A65"/>
    <w:rsid w:val="006C036A"/>
    <w:rsid w:val="006C0ECF"/>
    <w:rsid w:val="006C1600"/>
    <w:rsid w:val="006C1CE4"/>
    <w:rsid w:val="006C2028"/>
    <w:rsid w:val="006C2EFF"/>
    <w:rsid w:val="006C3916"/>
    <w:rsid w:val="006C4A03"/>
    <w:rsid w:val="006C4EB1"/>
    <w:rsid w:val="006C5322"/>
    <w:rsid w:val="006C572B"/>
    <w:rsid w:val="006C57DB"/>
    <w:rsid w:val="006C5F3F"/>
    <w:rsid w:val="006C6107"/>
    <w:rsid w:val="006C68B4"/>
    <w:rsid w:val="006C6B92"/>
    <w:rsid w:val="006C6F23"/>
    <w:rsid w:val="006C722A"/>
    <w:rsid w:val="006C7A50"/>
    <w:rsid w:val="006C7E0F"/>
    <w:rsid w:val="006C7FE5"/>
    <w:rsid w:val="006D0342"/>
    <w:rsid w:val="006D0DBE"/>
    <w:rsid w:val="006D2959"/>
    <w:rsid w:val="006D2BF1"/>
    <w:rsid w:val="006D2C17"/>
    <w:rsid w:val="006D2DE6"/>
    <w:rsid w:val="006D47BF"/>
    <w:rsid w:val="006D5897"/>
    <w:rsid w:val="006D6199"/>
    <w:rsid w:val="006D6633"/>
    <w:rsid w:val="006D6818"/>
    <w:rsid w:val="006D6E8A"/>
    <w:rsid w:val="006D7018"/>
    <w:rsid w:val="006D77FB"/>
    <w:rsid w:val="006E0166"/>
    <w:rsid w:val="006E01A2"/>
    <w:rsid w:val="006E0555"/>
    <w:rsid w:val="006E0878"/>
    <w:rsid w:val="006E0BF7"/>
    <w:rsid w:val="006E0C01"/>
    <w:rsid w:val="006E0F1C"/>
    <w:rsid w:val="006E2BA5"/>
    <w:rsid w:val="006E2FC5"/>
    <w:rsid w:val="006E2FFB"/>
    <w:rsid w:val="006E3583"/>
    <w:rsid w:val="006E3A97"/>
    <w:rsid w:val="006E43BE"/>
    <w:rsid w:val="006E4B0D"/>
    <w:rsid w:val="006E4C5A"/>
    <w:rsid w:val="006E5D8D"/>
    <w:rsid w:val="006E67D9"/>
    <w:rsid w:val="006E6E84"/>
    <w:rsid w:val="006E7B34"/>
    <w:rsid w:val="006E7C6F"/>
    <w:rsid w:val="006F000B"/>
    <w:rsid w:val="006F165B"/>
    <w:rsid w:val="006F18A4"/>
    <w:rsid w:val="006F1A3D"/>
    <w:rsid w:val="006F2D55"/>
    <w:rsid w:val="006F39E9"/>
    <w:rsid w:val="006F4533"/>
    <w:rsid w:val="006F53A7"/>
    <w:rsid w:val="006F56AF"/>
    <w:rsid w:val="006F5756"/>
    <w:rsid w:val="006F5C0D"/>
    <w:rsid w:val="006F5C89"/>
    <w:rsid w:val="006F6218"/>
    <w:rsid w:val="006F7B1F"/>
    <w:rsid w:val="006F7C49"/>
    <w:rsid w:val="0070144B"/>
    <w:rsid w:val="00701995"/>
    <w:rsid w:val="007029A6"/>
    <w:rsid w:val="007043C7"/>
    <w:rsid w:val="0070443F"/>
    <w:rsid w:val="00705088"/>
    <w:rsid w:val="007056E2"/>
    <w:rsid w:val="00705CD4"/>
    <w:rsid w:val="0070616F"/>
    <w:rsid w:val="00706489"/>
    <w:rsid w:val="007064DC"/>
    <w:rsid w:val="00706505"/>
    <w:rsid w:val="0070697F"/>
    <w:rsid w:val="00707E45"/>
    <w:rsid w:val="007103C4"/>
    <w:rsid w:val="00710E7F"/>
    <w:rsid w:val="00711965"/>
    <w:rsid w:val="00711AD8"/>
    <w:rsid w:val="00712886"/>
    <w:rsid w:val="00712CB8"/>
    <w:rsid w:val="0071399C"/>
    <w:rsid w:val="00714D69"/>
    <w:rsid w:val="00715185"/>
    <w:rsid w:val="00716273"/>
    <w:rsid w:val="007165B6"/>
    <w:rsid w:val="00717A16"/>
    <w:rsid w:val="00717BB9"/>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87"/>
    <w:rsid w:val="00726332"/>
    <w:rsid w:val="007265A3"/>
    <w:rsid w:val="00727580"/>
    <w:rsid w:val="007276A4"/>
    <w:rsid w:val="00730A37"/>
    <w:rsid w:val="00730D0A"/>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50E3"/>
    <w:rsid w:val="007359B2"/>
    <w:rsid w:val="00736104"/>
    <w:rsid w:val="007364BC"/>
    <w:rsid w:val="00737348"/>
    <w:rsid w:val="0073741F"/>
    <w:rsid w:val="00737F53"/>
    <w:rsid w:val="00740618"/>
    <w:rsid w:val="00740B49"/>
    <w:rsid w:val="00740CF1"/>
    <w:rsid w:val="0074175E"/>
    <w:rsid w:val="00741843"/>
    <w:rsid w:val="00741BD6"/>
    <w:rsid w:val="00742EE4"/>
    <w:rsid w:val="007436AD"/>
    <w:rsid w:val="00746443"/>
    <w:rsid w:val="007467C1"/>
    <w:rsid w:val="00747065"/>
    <w:rsid w:val="007472B8"/>
    <w:rsid w:val="0074752A"/>
    <w:rsid w:val="0074771A"/>
    <w:rsid w:val="007509A0"/>
    <w:rsid w:val="00750C9B"/>
    <w:rsid w:val="0075104F"/>
    <w:rsid w:val="007529FB"/>
    <w:rsid w:val="00754B9D"/>
    <w:rsid w:val="007552D0"/>
    <w:rsid w:val="0075549C"/>
    <w:rsid w:val="007560E4"/>
    <w:rsid w:val="007561DD"/>
    <w:rsid w:val="00756822"/>
    <w:rsid w:val="00757242"/>
    <w:rsid w:val="0075761D"/>
    <w:rsid w:val="00757639"/>
    <w:rsid w:val="00757B42"/>
    <w:rsid w:val="0076084B"/>
    <w:rsid w:val="00760DA9"/>
    <w:rsid w:val="007611FC"/>
    <w:rsid w:val="0076291F"/>
    <w:rsid w:val="00762F20"/>
    <w:rsid w:val="00762F9A"/>
    <w:rsid w:val="00763106"/>
    <w:rsid w:val="00763232"/>
    <w:rsid w:val="007636B0"/>
    <w:rsid w:val="00763A33"/>
    <w:rsid w:val="007640E9"/>
    <w:rsid w:val="00764E80"/>
    <w:rsid w:val="00765B37"/>
    <w:rsid w:val="00765CBF"/>
    <w:rsid w:val="00765EA4"/>
    <w:rsid w:val="0076643F"/>
    <w:rsid w:val="00770215"/>
    <w:rsid w:val="00770554"/>
    <w:rsid w:val="00770769"/>
    <w:rsid w:val="00770865"/>
    <w:rsid w:val="00770E7A"/>
    <w:rsid w:val="00771790"/>
    <w:rsid w:val="00771B5F"/>
    <w:rsid w:val="00771DB2"/>
    <w:rsid w:val="00772A88"/>
    <w:rsid w:val="00772FE3"/>
    <w:rsid w:val="0077373C"/>
    <w:rsid w:val="00773ADD"/>
    <w:rsid w:val="00774F30"/>
    <w:rsid w:val="007756E2"/>
    <w:rsid w:val="007758F8"/>
    <w:rsid w:val="00776824"/>
    <w:rsid w:val="00777459"/>
    <w:rsid w:val="00777F63"/>
    <w:rsid w:val="0078030B"/>
    <w:rsid w:val="007813E5"/>
    <w:rsid w:val="00781615"/>
    <w:rsid w:val="0078180A"/>
    <w:rsid w:val="00781AE7"/>
    <w:rsid w:val="00781FEB"/>
    <w:rsid w:val="00782A9E"/>
    <w:rsid w:val="00782E71"/>
    <w:rsid w:val="00782F79"/>
    <w:rsid w:val="007842B0"/>
    <w:rsid w:val="00784903"/>
    <w:rsid w:val="007854C1"/>
    <w:rsid w:val="00785E8C"/>
    <w:rsid w:val="007866D6"/>
    <w:rsid w:val="00787723"/>
    <w:rsid w:val="00787BC6"/>
    <w:rsid w:val="00787FAB"/>
    <w:rsid w:val="00790D45"/>
    <w:rsid w:val="00790DDB"/>
    <w:rsid w:val="00790F3A"/>
    <w:rsid w:val="00790F40"/>
    <w:rsid w:val="0079153B"/>
    <w:rsid w:val="00792195"/>
    <w:rsid w:val="007921E1"/>
    <w:rsid w:val="00792464"/>
    <w:rsid w:val="007930EB"/>
    <w:rsid w:val="00793306"/>
    <w:rsid w:val="00793B67"/>
    <w:rsid w:val="00793FB9"/>
    <w:rsid w:val="00794021"/>
    <w:rsid w:val="007958A3"/>
    <w:rsid w:val="0079590D"/>
    <w:rsid w:val="00795C80"/>
    <w:rsid w:val="007962C6"/>
    <w:rsid w:val="00796ACE"/>
    <w:rsid w:val="007974F0"/>
    <w:rsid w:val="00797C20"/>
    <w:rsid w:val="00797E58"/>
    <w:rsid w:val="007A1399"/>
    <w:rsid w:val="007A22F0"/>
    <w:rsid w:val="007A2A99"/>
    <w:rsid w:val="007A30A9"/>
    <w:rsid w:val="007A4CC3"/>
    <w:rsid w:val="007A50BF"/>
    <w:rsid w:val="007A5817"/>
    <w:rsid w:val="007A5B10"/>
    <w:rsid w:val="007A5C3D"/>
    <w:rsid w:val="007A5D13"/>
    <w:rsid w:val="007A63AA"/>
    <w:rsid w:val="007A64CB"/>
    <w:rsid w:val="007A738F"/>
    <w:rsid w:val="007A7496"/>
    <w:rsid w:val="007A77EE"/>
    <w:rsid w:val="007B03E4"/>
    <w:rsid w:val="007B05C4"/>
    <w:rsid w:val="007B118D"/>
    <w:rsid w:val="007B1A41"/>
    <w:rsid w:val="007B215F"/>
    <w:rsid w:val="007B23C3"/>
    <w:rsid w:val="007B2412"/>
    <w:rsid w:val="007B2FC0"/>
    <w:rsid w:val="007B371F"/>
    <w:rsid w:val="007B38F5"/>
    <w:rsid w:val="007B588E"/>
    <w:rsid w:val="007B60E9"/>
    <w:rsid w:val="007B64CB"/>
    <w:rsid w:val="007B6CC3"/>
    <w:rsid w:val="007B70DC"/>
    <w:rsid w:val="007B7205"/>
    <w:rsid w:val="007B76D3"/>
    <w:rsid w:val="007C0B53"/>
    <w:rsid w:val="007C110C"/>
    <w:rsid w:val="007C2523"/>
    <w:rsid w:val="007C2AA2"/>
    <w:rsid w:val="007C3334"/>
    <w:rsid w:val="007C3638"/>
    <w:rsid w:val="007C3BDA"/>
    <w:rsid w:val="007C4082"/>
    <w:rsid w:val="007C444B"/>
    <w:rsid w:val="007C4BDE"/>
    <w:rsid w:val="007C4D5A"/>
    <w:rsid w:val="007C4DE0"/>
    <w:rsid w:val="007C5E65"/>
    <w:rsid w:val="007C62B5"/>
    <w:rsid w:val="007C69C9"/>
    <w:rsid w:val="007C71BD"/>
    <w:rsid w:val="007C7A29"/>
    <w:rsid w:val="007D01FE"/>
    <w:rsid w:val="007D0ADF"/>
    <w:rsid w:val="007D1804"/>
    <w:rsid w:val="007D1A83"/>
    <w:rsid w:val="007D1B4D"/>
    <w:rsid w:val="007D1D52"/>
    <w:rsid w:val="007D1F9E"/>
    <w:rsid w:val="007D28AF"/>
    <w:rsid w:val="007D2B98"/>
    <w:rsid w:val="007D2CA2"/>
    <w:rsid w:val="007D387D"/>
    <w:rsid w:val="007D4921"/>
    <w:rsid w:val="007D4958"/>
    <w:rsid w:val="007D6059"/>
    <w:rsid w:val="007D6843"/>
    <w:rsid w:val="007D6B30"/>
    <w:rsid w:val="007D737F"/>
    <w:rsid w:val="007E0285"/>
    <w:rsid w:val="007E0A6B"/>
    <w:rsid w:val="007E21BC"/>
    <w:rsid w:val="007E2276"/>
    <w:rsid w:val="007E3764"/>
    <w:rsid w:val="007E3F5D"/>
    <w:rsid w:val="007E4911"/>
    <w:rsid w:val="007E64CA"/>
    <w:rsid w:val="007E6B7E"/>
    <w:rsid w:val="007E6F2D"/>
    <w:rsid w:val="007E7C82"/>
    <w:rsid w:val="007E7E22"/>
    <w:rsid w:val="007F0142"/>
    <w:rsid w:val="007F0458"/>
    <w:rsid w:val="007F06DB"/>
    <w:rsid w:val="007F0B1C"/>
    <w:rsid w:val="007F0E1F"/>
    <w:rsid w:val="007F128B"/>
    <w:rsid w:val="007F1468"/>
    <w:rsid w:val="007F1F05"/>
    <w:rsid w:val="007F2118"/>
    <w:rsid w:val="007F2977"/>
    <w:rsid w:val="007F2AA1"/>
    <w:rsid w:val="007F2AFB"/>
    <w:rsid w:val="007F3353"/>
    <w:rsid w:val="007F40B1"/>
    <w:rsid w:val="007F440F"/>
    <w:rsid w:val="007F4586"/>
    <w:rsid w:val="007F4E87"/>
    <w:rsid w:val="007F4FA0"/>
    <w:rsid w:val="007F534B"/>
    <w:rsid w:val="007F55A4"/>
    <w:rsid w:val="007F588D"/>
    <w:rsid w:val="007F690E"/>
    <w:rsid w:val="007F6F8F"/>
    <w:rsid w:val="007F7493"/>
    <w:rsid w:val="007F74BA"/>
    <w:rsid w:val="007F7C14"/>
    <w:rsid w:val="0080000D"/>
    <w:rsid w:val="008003E7"/>
    <w:rsid w:val="00800E9E"/>
    <w:rsid w:val="00800F85"/>
    <w:rsid w:val="00801F50"/>
    <w:rsid w:val="00803013"/>
    <w:rsid w:val="008034E3"/>
    <w:rsid w:val="008035F3"/>
    <w:rsid w:val="00803F1C"/>
    <w:rsid w:val="00804A5B"/>
    <w:rsid w:val="00804CC7"/>
    <w:rsid w:val="0080600E"/>
    <w:rsid w:val="0080614B"/>
    <w:rsid w:val="008062FD"/>
    <w:rsid w:val="008063D0"/>
    <w:rsid w:val="008067A6"/>
    <w:rsid w:val="008071C0"/>
    <w:rsid w:val="0080761C"/>
    <w:rsid w:val="0080792F"/>
    <w:rsid w:val="00807953"/>
    <w:rsid w:val="008102CA"/>
    <w:rsid w:val="00811E95"/>
    <w:rsid w:val="008138D8"/>
    <w:rsid w:val="008141D8"/>
    <w:rsid w:val="00814688"/>
    <w:rsid w:val="00814AC2"/>
    <w:rsid w:val="00814AC9"/>
    <w:rsid w:val="00815FC6"/>
    <w:rsid w:val="00816D47"/>
    <w:rsid w:val="00817007"/>
    <w:rsid w:val="00817612"/>
    <w:rsid w:val="00817F06"/>
    <w:rsid w:val="00820DC0"/>
    <w:rsid w:val="0082124C"/>
    <w:rsid w:val="008212A4"/>
    <w:rsid w:val="00821709"/>
    <w:rsid w:val="00822D90"/>
    <w:rsid w:val="00822DA2"/>
    <w:rsid w:val="00823716"/>
    <w:rsid w:val="00824679"/>
    <w:rsid w:val="00824799"/>
    <w:rsid w:val="0082608B"/>
    <w:rsid w:val="00826786"/>
    <w:rsid w:val="00827339"/>
    <w:rsid w:val="008273A1"/>
    <w:rsid w:val="008273AE"/>
    <w:rsid w:val="00831CAB"/>
    <w:rsid w:val="00832655"/>
    <w:rsid w:val="008338A4"/>
    <w:rsid w:val="00833952"/>
    <w:rsid w:val="00833C6A"/>
    <w:rsid w:val="008340D6"/>
    <w:rsid w:val="0083424D"/>
    <w:rsid w:val="00834C32"/>
    <w:rsid w:val="00834D49"/>
    <w:rsid w:val="00834F63"/>
    <w:rsid w:val="0083530A"/>
    <w:rsid w:val="0083563E"/>
    <w:rsid w:val="0083624C"/>
    <w:rsid w:val="00836938"/>
    <w:rsid w:val="0083696E"/>
    <w:rsid w:val="00836997"/>
    <w:rsid w:val="00837C45"/>
    <w:rsid w:val="00841329"/>
    <w:rsid w:val="00841D9D"/>
    <w:rsid w:val="00841DBE"/>
    <w:rsid w:val="00841F92"/>
    <w:rsid w:val="008426A2"/>
    <w:rsid w:val="0084287B"/>
    <w:rsid w:val="00843025"/>
    <w:rsid w:val="00843D52"/>
    <w:rsid w:val="00844730"/>
    <w:rsid w:val="008457C2"/>
    <w:rsid w:val="0084581D"/>
    <w:rsid w:val="00845FE5"/>
    <w:rsid w:val="00846276"/>
    <w:rsid w:val="00846F47"/>
    <w:rsid w:val="00847989"/>
    <w:rsid w:val="008479B8"/>
    <w:rsid w:val="00847AD2"/>
    <w:rsid w:val="00850A63"/>
    <w:rsid w:val="00851C39"/>
    <w:rsid w:val="0085209B"/>
    <w:rsid w:val="00852A68"/>
    <w:rsid w:val="00852D20"/>
    <w:rsid w:val="00853090"/>
    <w:rsid w:val="0085346B"/>
    <w:rsid w:val="008536C4"/>
    <w:rsid w:val="00853A12"/>
    <w:rsid w:val="00854720"/>
    <w:rsid w:val="0085521A"/>
    <w:rsid w:val="00855A62"/>
    <w:rsid w:val="00856654"/>
    <w:rsid w:val="00856DC6"/>
    <w:rsid w:val="00856E22"/>
    <w:rsid w:val="00857665"/>
    <w:rsid w:val="00857A82"/>
    <w:rsid w:val="00860371"/>
    <w:rsid w:val="00861658"/>
    <w:rsid w:val="00861B5C"/>
    <w:rsid w:val="00862F94"/>
    <w:rsid w:val="00864643"/>
    <w:rsid w:val="00865FF4"/>
    <w:rsid w:val="008660B8"/>
    <w:rsid w:val="008666DF"/>
    <w:rsid w:val="00866D50"/>
    <w:rsid w:val="008673EF"/>
    <w:rsid w:val="00867B29"/>
    <w:rsid w:val="00867B7C"/>
    <w:rsid w:val="00870BD5"/>
    <w:rsid w:val="00871D73"/>
    <w:rsid w:val="008722F8"/>
    <w:rsid w:val="00873248"/>
    <w:rsid w:val="00873763"/>
    <w:rsid w:val="00873836"/>
    <w:rsid w:val="008752DF"/>
    <w:rsid w:val="008764A2"/>
    <w:rsid w:val="00876615"/>
    <w:rsid w:val="00876626"/>
    <w:rsid w:val="0087672C"/>
    <w:rsid w:val="00877068"/>
    <w:rsid w:val="00877835"/>
    <w:rsid w:val="00877C41"/>
    <w:rsid w:val="00877DCA"/>
    <w:rsid w:val="00877EEA"/>
    <w:rsid w:val="008805D7"/>
    <w:rsid w:val="0088181E"/>
    <w:rsid w:val="00881B27"/>
    <w:rsid w:val="00882234"/>
    <w:rsid w:val="008826D4"/>
    <w:rsid w:val="00883566"/>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FCA"/>
    <w:rsid w:val="00887B2C"/>
    <w:rsid w:val="00887DB6"/>
    <w:rsid w:val="00887EA7"/>
    <w:rsid w:val="00890650"/>
    <w:rsid w:val="00890960"/>
    <w:rsid w:val="008922F8"/>
    <w:rsid w:val="008923D1"/>
    <w:rsid w:val="00892423"/>
    <w:rsid w:val="00893F81"/>
    <w:rsid w:val="008944DC"/>
    <w:rsid w:val="00894C2D"/>
    <w:rsid w:val="00895691"/>
    <w:rsid w:val="00897899"/>
    <w:rsid w:val="00897E12"/>
    <w:rsid w:val="00897E2A"/>
    <w:rsid w:val="008A098F"/>
    <w:rsid w:val="008A0BD8"/>
    <w:rsid w:val="008A1003"/>
    <w:rsid w:val="008A32A9"/>
    <w:rsid w:val="008A3576"/>
    <w:rsid w:val="008A4B62"/>
    <w:rsid w:val="008A5830"/>
    <w:rsid w:val="008A5B8C"/>
    <w:rsid w:val="008A5EC3"/>
    <w:rsid w:val="008A6296"/>
    <w:rsid w:val="008A653E"/>
    <w:rsid w:val="008A6572"/>
    <w:rsid w:val="008A66AB"/>
    <w:rsid w:val="008A6790"/>
    <w:rsid w:val="008A67C9"/>
    <w:rsid w:val="008A6A09"/>
    <w:rsid w:val="008A7E0F"/>
    <w:rsid w:val="008B061A"/>
    <w:rsid w:val="008B07EC"/>
    <w:rsid w:val="008B12F5"/>
    <w:rsid w:val="008B3437"/>
    <w:rsid w:val="008B4B38"/>
    <w:rsid w:val="008B5D63"/>
    <w:rsid w:val="008B79D7"/>
    <w:rsid w:val="008C0838"/>
    <w:rsid w:val="008C136C"/>
    <w:rsid w:val="008C1E10"/>
    <w:rsid w:val="008C2399"/>
    <w:rsid w:val="008C286A"/>
    <w:rsid w:val="008C2D88"/>
    <w:rsid w:val="008C4CF2"/>
    <w:rsid w:val="008C50EB"/>
    <w:rsid w:val="008C5851"/>
    <w:rsid w:val="008C5E2D"/>
    <w:rsid w:val="008C670C"/>
    <w:rsid w:val="008C71C3"/>
    <w:rsid w:val="008D0C17"/>
    <w:rsid w:val="008D13EF"/>
    <w:rsid w:val="008D14EC"/>
    <w:rsid w:val="008D1B7E"/>
    <w:rsid w:val="008D1CB0"/>
    <w:rsid w:val="008D26E8"/>
    <w:rsid w:val="008D3C34"/>
    <w:rsid w:val="008D55BB"/>
    <w:rsid w:val="008D59E1"/>
    <w:rsid w:val="008D71CC"/>
    <w:rsid w:val="008D768D"/>
    <w:rsid w:val="008D7B08"/>
    <w:rsid w:val="008D7D26"/>
    <w:rsid w:val="008E07E5"/>
    <w:rsid w:val="008E3759"/>
    <w:rsid w:val="008E3990"/>
    <w:rsid w:val="008E3BFE"/>
    <w:rsid w:val="008E4B56"/>
    <w:rsid w:val="008E4BAE"/>
    <w:rsid w:val="008E5939"/>
    <w:rsid w:val="008E595C"/>
    <w:rsid w:val="008E6766"/>
    <w:rsid w:val="008E6B52"/>
    <w:rsid w:val="008E6CFE"/>
    <w:rsid w:val="008E77B2"/>
    <w:rsid w:val="008F126B"/>
    <w:rsid w:val="008F1912"/>
    <w:rsid w:val="008F191C"/>
    <w:rsid w:val="008F1981"/>
    <w:rsid w:val="008F2366"/>
    <w:rsid w:val="008F29C4"/>
    <w:rsid w:val="008F31A3"/>
    <w:rsid w:val="008F3412"/>
    <w:rsid w:val="008F4A3A"/>
    <w:rsid w:val="008F4B31"/>
    <w:rsid w:val="008F4D51"/>
    <w:rsid w:val="008F4F7B"/>
    <w:rsid w:val="008F5CA5"/>
    <w:rsid w:val="008F6125"/>
    <w:rsid w:val="008F63DA"/>
    <w:rsid w:val="008F6E98"/>
    <w:rsid w:val="008F71EE"/>
    <w:rsid w:val="008F77A0"/>
    <w:rsid w:val="00900DA9"/>
    <w:rsid w:val="00900DCE"/>
    <w:rsid w:val="009014B4"/>
    <w:rsid w:val="0090155B"/>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5D8"/>
    <w:rsid w:val="0090464E"/>
    <w:rsid w:val="00906213"/>
    <w:rsid w:val="0090647F"/>
    <w:rsid w:val="00907BFF"/>
    <w:rsid w:val="009109B9"/>
    <w:rsid w:val="009126B0"/>
    <w:rsid w:val="0091270D"/>
    <w:rsid w:val="009142D5"/>
    <w:rsid w:val="00914DAC"/>
    <w:rsid w:val="00914EFE"/>
    <w:rsid w:val="00915E77"/>
    <w:rsid w:val="00916239"/>
    <w:rsid w:val="00917AD2"/>
    <w:rsid w:val="00917B5A"/>
    <w:rsid w:val="00920A1F"/>
    <w:rsid w:val="00920A58"/>
    <w:rsid w:val="00920A8C"/>
    <w:rsid w:val="009214E3"/>
    <w:rsid w:val="009215F9"/>
    <w:rsid w:val="00921A53"/>
    <w:rsid w:val="00921CDB"/>
    <w:rsid w:val="00921D69"/>
    <w:rsid w:val="00923448"/>
    <w:rsid w:val="009234C1"/>
    <w:rsid w:val="0092384C"/>
    <w:rsid w:val="009238A9"/>
    <w:rsid w:val="00923ADB"/>
    <w:rsid w:val="00924658"/>
    <w:rsid w:val="009257D5"/>
    <w:rsid w:val="009257E1"/>
    <w:rsid w:val="00925C76"/>
    <w:rsid w:val="00926564"/>
    <w:rsid w:val="0092660A"/>
    <w:rsid w:val="00926C5F"/>
    <w:rsid w:val="009275F0"/>
    <w:rsid w:val="00927842"/>
    <w:rsid w:val="009305BC"/>
    <w:rsid w:val="00932114"/>
    <w:rsid w:val="00932949"/>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7D3"/>
    <w:rsid w:val="00941BD1"/>
    <w:rsid w:val="0094295F"/>
    <w:rsid w:val="00942CB4"/>
    <w:rsid w:val="00943563"/>
    <w:rsid w:val="009461BA"/>
    <w:rsid w:val="0094711F"/>
    <w:rsid w:val="009474AF"/>
    <w:rsid w:val="0095004E"/>
    <w:rsid w:val="009508DA"/>
    <w:rsid w:val="00951076"/>
    <w:rsid w:val="00952047"/>
    <w:rsid w:val="009523D9"/>
    <w:rsid w:val="00952AA2"/>
    <w:rsid w:val="009530F6"/>
    <w:rsid w:val="00953A93"/>
    <w:rsid w:val="0095433B"/>
    <w:rsid w:val="00954E8D"/>
    <w:rsid w:val="009550D2"/>
    <w:rsid w:val="009553EE"/>
    <w:rsid w:val="0095599C"/>
    <w:rsid w:val="0095680A"/>
    <w:rsid w:val="009577E6"/>
    <w:rsid w:val="009600FC"/>
    <w:rsid w:val="00961F14"/>
    <w:rsid w:val="009638D6"/>
    <w:rsid w:val="00963FE0"/>
    <w:rsid w:val="009643B0"/>
    <w:rsid w:val="00964450"/>
    <w:rsid w:val="00964B7B"/>
    <w:rsid w:val="00964BB9"/>
    <w:rsid w:val="00964D2E"/>
    <w:rsid w:val="00965316"/>
    <w:rsid w:val="00965644"/>
    <w:rsid w:val="00965813"/>
    <w:rsid w:val="0096680B"/>
    <w:rsid w:val="00966BB2"/>
    <w:rsid w:val="0096706E"/>
    <w:rsid w:val="0096715B"/>
    <w:rsid w:val="00970310"/>
    <w:rsid w:val="00970458"/>
    <w:rsid w:val="0097182F"/>
    <w:rsid w:val="00973FAF"/>
    <w:rsid w:val="00974491"/>
    <w:rsid w:val="0097500F"/>
    <w:rsid w:val="00975318"/>
    <w:rsid w:val="00975ADD"/>
    <w:rsid w:val="00975C25"/>
    <w:rsid w:val="00975C4E"/>
    <w:rsid w:val="00976492"/>
    <w:rsid w:val="0097713C"/>
    <w:rsid w:val="00977CF2"/>
    <w:rsid w:val="0098001C"/>
    <w:rsid w:val="009804B7"/>
    <w:rsid w:val="00980FB8"/>
    <w:rsid w:val="00981311"/>
    <w:rsid w:val="00981FBA"/>
    <w:rsid w:val="0098216F"/>
    <w:rsid w:val="00982886"/>
    <w:rsid w:val="00983C88"/>
    <w:rsid w:val="00985AEC"/>
    <w:rsid w:val="00986835"/>
    <w:rsid w:val="00987DEC"/>
    <w:rsid w:val="00987EC0"/>
    <w:rsid w:val="00990462"/>
    <w:rsid w:val="0099217F"/>
    <w:rsid w:val="009937D0"/>
    <w:rsid w:val="009941D7"/>
    <w:rsid w:val="00995585"/>
    <w:rsid w:val="00995C62"/>
    <w:rsid w:val="00995C6D"/>
    <w:rsid w:val="00995E14"/>
    <w:rsid w:val="0099681E"/>
    <w:rsid w:val="00997BC5"/>
    <w:rsid w:val="00997FEF"/>
    <w:rsid w:val="009A032A"/>
    <w:rsid w:val="009A0B38"/>
    <w:rsid w:val="009A0FAA"/>
    <w:rsid w:val="009A20FB"/>
    <w:rsid w:val="009A32DF"/>
    <w:rsid w:val="009A35EA"/>
    <w:rsid w:val="009A3AF4"/>
    <w:rsid w:val="009A3FFA"/>
    <w:rsid w:val="009A4B7D"/>
    <w:rsid w:val="009A4F41"/>
    <w:rsid w:val="009A56CE"/>
    <w:rsid w:val="009A62C9"/>
    <w:rsid w:val="009A6BBF"/>
    <w:rsid w:val="009A728C"/>
    <w:rsid w:val="009B0362"/>
    <w:rsid w:val="009B071A"/>
    <w:rsid w:val="009B0F83"/>
    <w:rsid w:val="009B2166"/>
    <w:rsid w:val="009B2E8C"/>
    <w:rsid w:val="009B3240"/>
    <w:rsid w:val="009B351D"/>
    <w:rsid w:val="009B3737"/>
    <w:rsid w:val="009B381B"/>
    <w:rsid w:val="009B4CE5"/>
    <w:rsid w:val="009B6185"/>
    <w:rsid w:val="009B6E35"/>
    <w:rsid w:val="009B72FB"/>
    <w:rsid w:val="009B735B"/>
    <w:rsid w:val="009C0144"/>
    <w:rsid w:val="009C081E"/>
    <w:rsid w:val="009C239D"/>
    <w:rsid w:val="009C250A"/>
    <w:rsid w:val="009C305E"/>
    <w:rsid w:val="009C42E0"/>
    <w:rsid w:val="009C44E1"/>
    <w:rsid w:val="009C47D5"/>
    <w:rsid w:val="009C4E5F"/>
    <w:rsid w:val="009C5057"/>
    <w:rsid w:val="009C6165"/>
    <w:rsid w:val="009C6BA6"/>
    <w:rsid w:val="009D1533"/>
    <w:rsid w:val="009D1753"/>
    <w:rsid w:val="009D1BD6"/>
    <w:rsid w:val="009D2349"/>
    <w:rsid w:val="009D239F"/>
    <w:rsid w:val="009D259D"/>
    <w:rsid w:val="009D32E0"/>
    <w:rsid w:val="009D3912"/>
    <w:rsid w:val="009D3C79"/>
    <w:rsid w:val="009D43F5"/>
    <w:rsid w:val="009D483F"/>
    <w:rsid w:val="009D5D7B"/>
    <w:rsid w:val="009D646F"/>
    <w:rsid w:val="009D6B5B"/>
    <w:rsid w:val="009D6D16"/>
    <w:rsid w:val="009D7611"/>
    <w:rsid w:val="009E0B61"/>
    <w:rsid w:val="009E16AC"/>
    <w:rsid w:val="009E1CFA"/>
    <w:rsid w:val="009E3182"/>
    <w:rsid w:val="009E4616"/>
    <w:rsid w:val="009E4F42"/>
    <w:rsid w:val="009E53DE"/>
    <w:rsid w:val="009E5FA8"/>
    <w:rsid w:val="009E6BED"/>
    <w:rsid w:val="009E6C37"/>
    <w:rsid w:val="009E6D09"/>
    <w:rsid w:val="009E6FE0"/>
    <w:rsid w:val="009E7464"/>
    <w:rsid w:val="009E7892"/>
    <w:rsid w:val="009E7F9B"/>
    <w:rsid w:val="009F0324"/>
    <w:rsid w:val="009F053D"/>
    <w:rsid w:val="009F124A"/>
    <w:rsid w:val="009F1A4C"/>
    <w:rsid w:val="009F1E5D"/>
    <w:rsid w:val="009F2CDC"/>
    <w:rsid w:val="009F3610"/>
    <w:rsid w:val="009F3653"/>
    <w:rsid w:val="009F3698"/>
    <w:rsid w:val="009F3EDF"/>
    <w:rsid w:val="009F41CA"/>
    <w:rsid w:val="009F43FC"/>
    <w:rsid w:val="009F47B4"/>
    <w:rsid w:val="009F5450"/>
    <w:rsid w:val="009F54D9"/>
    <w:rsid w:val="009F62BC"/>
    <w:rsid w:val="009F65F0"/>
    <w:rsid w:val="009F6971"/>
    <w:rsid w:val="009F6E5A"/>
    <w:rsid w:val="009F71B5"/>
    <w:rsid w:val="009F78CA"/>
    <w:rsid w:val="009F78DB"/>
    <w:rsid w:val="00A007BB"/>
    <w:rsid w:val="00A0157A"/>
    <w:rsid w:val="00A03288"/>
    <w:rsid w:val="00A0333D"/>
    <w:rsid w:val="00A04CFC"/>
    <w:rsid w:val="00A052A9"/>
    <w:rsid w:val="00A0570D"/>
    <w:rsid w:val="00A060F0"/>
    <w:rsid w:val="00A06213"/>
    <w:rsid w:val="00A06920"/>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FF9"/>
    <w:rsid w:val="00A166AF"/>
    <w:rsid w:val="00A17A15"/>
    <w:rsid w:val="00A20BB5"/>
    <w:rsid w:val="00A20F71"/>
    <w:rsid w:val="00A24EC7"/>
    <w:rsid w:val="00A25895"/>
    <w:rsid w:val="00A25A67"/>
    <w:rsid w:val="00A25CE2"/>
    <w:rsid w:val="00A263BB"/>
    <w:rsid w:val="00A2698C"/>
    <w:rsid w:val="00A27001"/>
    <w:rsid w:val="00A274E5"/>
    <w:rsid w:val="00A2757D"/>
    <w:rsid w:val="00A27E06"/>
    <w:rsid w:val="00A30100"/>
    <w:rsid w:val="00A3050F"/>
    <w:rsid w:val="00A308BB"/>
    <w:rsid w:val="00A3180D"/>
    <w:rsid w:val="00A31AB7"/>
    <w:rsid w:val="00A31ADD"/>
    <w:rsid w:val="00A328B3"/>
    <w:rsid w:val="00A33AB7"/>
    <w:rsid w:val="00A33B33"/>
    <w:rsid w:val="00A33EEF"/>
    <w:rsid w:val="00A35358"/>
    <w:rsid w:val="00A36467"/>
    <w:rsid w:val="00A36879"/>
    <w:rsid w:val="00A36898"/>
    <w:rsid w:val="00A40C91"/>
    <w:rsid w:val="00A40F01"/>
    <w:rsid w:val="00A41321"/>
    <w:rsid w:val="00A418CD"/>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D"/>
    <w:rsid w:val="00A50AFA"/>
    <w:rsid w:val="00A50D20"/>
    <w:rsid w:val="00A50FCF"/>
    <w:rsid w:val="00A51032"/>
    <w:rsid w:val="00A51D8B"/>
    <w:rsid w:val="00A522CE"/>
    <w:rsid w:val="00A52468"/>
    <w:rsid w:val="00A528D1"/>
    <w:rsid w:val="00A528F1"/>
    <w:rsid w:val="00A542BF"/>
    <w:rsid w:val="00A5451A"/>
    <w:rsid w:val="00A54A92"/>
    <w:rsid w:val="00A54C3A"/>
    <w:rsid w:val="00A54D6F"/>
    <w:rsid w:val="00A56083"/>
    <w:rsid w:val="00A5619E"/>
    <w:rsid w:val="00A5621B"/>
    <w:rsid w:val="00A564E6"/>
    <w:rsid w:val="00A56F27"/>
    <w:rsid w:val="00A573A7"/>
    <w:rsid w:val="00A602EA"/>
    <w:rsid w:val="00A60B62"/>
    <w:rsid w:val="00A610CD"/>
    <w:rsid w:val="00A61F9F"/>
    <w:rsid w:val="00A624CB"/>
    <w:rsid w:val="00A626C9"/>
    <w:rsid w:val="00A62E31"/>
    <w:rsid w:val="00A633A8"/>
    <w:rsid w:val="00A63EC6"/>
    <w:rsid w:val="00A642B3"/>
    <w:rsid w:val="00A64F7E"/>
    <w:rsid w:val="00A66743"/>
    <w:rsid w:val="00A669A3"/>
    <w:rsid w:val="00A67C14"/>
    <w:rsid w:val="00A7033D"/>
    <w:rsid w:val="00A7035C"/>
    <w:rsid w:val="00A7078F"/>
    <w:rsid w:val="00A708AF"/>
    <w:rsid w:val="00A70B3C"/>
    <w:rsid w:val="00A70ECE"/>
    <w:rsid w:val="00A729FB"/>
    <w:rsid w:val="00A73700"/>
    <w:rsid w:val="00A743D0"/>
    <w:rsid w:val="00A7524E"/>
    <w:rsid w:val="00A758AA"/>
    <w:rsid w:val="00A759AF"/>
    <w:rsid w:val="00A7638D"/>
    <w:rsid w:val="00A7713A"/>
    <w:rsid w:val="00A77EA3"/>
    <w:rsid w:val="00A80DDF"/>
    <w:rsid w:val="00A8116A"/>
    <w:rsid w:val="00A81B9B"/>
    <w:rsid w:val="00A81FD8"/>
    <w:rsid w:val="00A826F8"/>
    <w:rsid w:val="00A8284D"/>
    <w:rsid w:val="00A828EB"/>
    <w:rsid w:val="00A8361C"/>
    <w:rsid w:val="00A84337"/>
    <w:rsid w:val="00A845D9"/>
    <w:rsid w:val="00A85A6B"/>
    <w:rsid w:val="00A85D33"/>
    <w:rsid w:val="00A86D3A"/>
    <w:rsid w:val="00A87F2A"/>
    <w:rsid w:val="00A9011A"/>
    <w:rsid w:val="00A90831"/>
    <w:rsid w:val="00A9097F"/>
    <w:rsid w:val="00A91A34"/>
    <w:rsid w:val="00A91B2D"/>
    <w:rsid w:val="00A921F3"/>
    <w:rsid w:val="00A9285D"/>
    <w:rsid w:val="00A92931"/>
    <w:rsid w:val="00A9344C"/>
    <w:rsid w:val="00A93722"/>
    <w:rsid w:val="00A9473E"/>
    <w:rsid w:val="00A962AE"/>
    <w:rsid w:val="00A96519"/>
    <w:rsid w:val="00A969DC"/>
    <w:rsid w:val="00A96B8E"/>
    <w:rsid w:val="00A96ECD"/>
    <w:rsid w:val="00A970D3"/>
    <w:rsid w:val="00AA042C"/>
    <w:rsid w:val="00AA09A2"/>
    <w:rsid w:val="00AA09FD"/>
    <w:rsid w:val="00AA0FC1"/>
    <w:rsid w:val="00AA1080"/>
    <w:rsid w:val="00AA1482"/>
    <w:rsid w:val="00AA3037"/>
    <w:rsid w:val="00AA3221"/>
    <w:rsid w:val="00AA3302"/>
    <w:rsid w:val="00AA4879"/>
    <w:rsid w:val="00AA5BEE"/>
    <w:rsid w:val="00AA600D"/>
    <w:rsid w:val="00AA6176"/>
    <w:rsid w:val="00AA6567"/>
    <w:rsid w:val="00AA6BBD"/>
    <w:rsid w:val="00AA6C1B"/>
    <w:rsid w:val="00AA7996"/>
    <w:rsid w:val="00AA7BF0"/>
    <w:rsid w:val="00AB0423"/>
    <w:rsid w:val="00AB09AD"/>
    <w:rsid w:val="00AB2180"/>
    <w:rsid w:val="00AB276C"/>
    <w:rsid w:val="00AB3DF1"/>
    <w:rsid w:val="00AB41AB"/>
    <w:rsid w:val="00AB46C8"/>
    <w:rsid w:val="00AB4910"/>
    <w:rsid w:val="00AB4A4D"/>
    <w:rsid w:val="00AB55D3"/>
    <w:rsid w:val="00AB69DA"/>
    <w:rsid w:val="00AB7C9B"/>
    <w:rsid w:val="00AC1091"/>
    <w:rsid w:val="00AC120C"/>
    <w:rsid w:val="00AC1638"/>
    <w:rsid w:val="00AC19CB"/>
    <w:rsid w:val="00AC2157"/>
    <w:rsid w:val="00AC2A29"/>
    <w:rsid w:val="00AC3066"/>
    <w:rsid w:val="00AC3AC1"/>
    <w:rsid w:val="00AC3D78"/>
    <w:rsid w:val="00AC56FA"/>
    <w:rsid w:val="00AC5ECC"/>
    <w:rsid w:val="00AC7B19"/>
    <w:rsid w:val="00AC7C0D"/>
    <w:rsid w:val="00AD0685"/>
    <w:rsid w:val="00AD12FD"/>
    <w:rsid w:val="00AD1A14"/>
    <w:rsid w:val="00AD1C8A"/>
    <w:rsid w:val="00AD2439"/>
    <w:rsid w:val="00AD2CE6"/>
    <w:rsid w:val="00AD2D7B"/>
    <w:rsid w:val="00AD2F06"/>
    <w:rsid w:val="00AD3C90"/>
    <w:rsid w:val="00AD405B"/>
    <w:rsid w:val="00AD42BE"/>
    <w:rsid w:val="00AD45E9"/>
    <w:rsid w:val="00AD4B35"/>
    <w:rsid w:val="00AD4CD1"/>
    <w:rsid w:val="00AD52A1"/>
    <w:rsid w:val="00AD625F"/>
    <w:rsid w:val="00AD68F2"/>
    <w:rsid w:val="00AD7B01"/>
    <w:rsid w:val="00AD7F93"/>
    <w:rsid w:val="00AE0214"/>
    <w:rsid w:val="00AE1340"/>
    <w:rsid w:val="00AE2327"/>
    <w:rsid w:val="00AE2A44"/>
    <w:rsid w:val="00AE323B"/>
    <w:rsid w:val="00AE3F82"/>
    <w:rsid w:val="00AE5243"/>
    <w:rsid w:val="00AE5488"/>
    <w:rsid w:val="00AE6572"/>
    <w:rsid w:val="00AE6809"/>
    <w:rsid w:val="00AE6F91"/>
    <w:rsid w:val="00AE7B7C"/>
    <w:rsid w:val="00AF0FD8"/>
    <w:rsid w:val="00AF2094"/>
    <w:rsid w:val="00AF2342"/>
    <w:rsid w:val="00AF2B10"/>
    <w:rsid w:val="00AF3832"/>
    <w:rsid w:val="00AF3C78"/>
    <w:rsid w:val="00AF3E58"/>
    <w:rsid w:val="00AF3EA2"/>
    <w:rsid w:val="00AF5571"/>
    <w:rsid w:val="00AF5BE6"/>
    <w:rsid w:val="00AF6979"/>
    <w:rsid w:val="00AF6F4E"/>
    <w:rsid w:val="00AF7922"/>
    <w:rsid w:val="00AF7A85"/>
    <w:rsid w:val="00AF7C53"/>
    <w:rsid w:val="00B007F3"/>
    <w:rsid w:val="00B009A7"/>
    <w:rsid w:val="00B013E3"/>
    <w:rsid w:val="00B01450"/>
    <w:rsid w:val="00B0182A"/>
    <w:rsid w:val="00B019EF"/>
    <w:rsid w:val="00B02439"/>
    <w:rsid w:val="00B0245D"/>
    <w:rsid w:val="00B02605"/>
    <w:rsid w:val="00B027C7"/>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10C3B"/>
    <w:rsid w:val="00B11AE4"/>
    <w:rsid w:val="00B12491"/>
    <w:rsid w:val="00B12AF9"/>
    <w:rsid w:val="00B12C18"/>
    <w:rsid w:val="00B133D4"/>
    <w:rsid w:val="00B13977"/>
    <w:rsid w:val="00B161E0"/>
    <w:rsid w:val="00B162C7"/>
    <w:rsid w:val="00B16809"/>
    <w:rsid w:val="00B171B6"/>
    <w:rsid w:val="00B2042D"/>
    <w:rsid w:val="00B2046E"/>
    <w:rsid w:val="00B216E2"/>
    <w:rsid w:val="00B220EB"/>
    <w:rsid w:val="00B2301A"/>
    <w:rsid w:val="00B232AB"/>
    <w:rsid w:val="00B249C6"/>
    <w:rsid w:val="00B26AC3"/>
    <w:rsid w:val="00B26E30"/>
    <w:rsid w:val="00B271D7"/>
    <w:rsid w:val="00B27396"/>
    <w:rsid w:val="00B279EF"/>
    <w:rsid w:val="00B27F6E"/>
    <w:rsid w:val="00B30539"/>
    <w:rsid w:val="00B30F7A"/>
    <w:rsid w:val="00B314DB"/>
    <w:rsid w:val="00B31CE4"/>
    <w:rsid w:val="00B3228D"/>
    <w:rsid w:val="00B33E9C"/>
    <w:rsid w:val="00B34E40"/>
    <w:rsid w:val="00B35101"/>
    <w:rsid w:val="00B35275"/>
    <w:rsid w:val="00B35CE8"/>
    <w:rsid w:val="00B35D0C"/>
    <w:rsid w:val="00B3600A"/>
    <w:rsid w:val="00B361F2"/>
    <w:rsid w:val="00B36916"/>
    <w:rsid w:val="00B36B23"/>
    <w:rsid w:val="00B3718B"/>
    <w:rsid w:val="00B3745F"/>
    <w:rsid w:val="00B3769A"/>
    <w:rsid w:val="00B376FF"/>
    <w:rsid w:val="00B37969"/>
    <w:rsid w:val="00B404A2"/>
    <w:rsid w:val="00B40FB8"/>
    <w:rsid w:val="00B41944"/>
    <w:rsid w:val="00B41F57"/>
    <w:rsid w:val="00B427D3"/>
    <w:rsid w:val="00B438FA"/>
    <w:rsid w:val="00B43C2A"/>
    <w:rsid w:val="00B4429C"/>
    <w:rsid w:val="00B443CC"/>
    <w:rsid w:val="00B44466"/>
    <w:rsid w:val="00B445C1"/>
    <w:rsid w:val="00B44B6C"/>
    <w:rsid w:val="00B4632A"/>
    <w:rsid w:val="00B46C1D"/>
    <w:rsid w:val="00B46C2C"/>
    <w:rsid w:val="00B46E9C"/>
    <w:rsid w:val="00B47136"/>
    <w:rsid w:val="00B471FD"/>
    <w:rsid w:val="00B4775A"/>
    <w:rsid w:val="00B50502"/>
    <w:rsid w:val="00B5057C"/>
    <w:rsid w:val="00B507FC"/>
    <w:rsid w:val="00B50F27"/>
    <w:rsid w:val="00B50F40"/>
    <w:rsid w:val="00B5109C"/>
    <w:rsid w:val="00B52BF6"/>
    <w:rsid w:val="00B52CE7"/>
    <w:rsid w:val="00B530F1"/>
    <w:rsid w:val="00B53EAC"/>
    <w:rsid w:val="00B54257"/>
    <w:rsid w:val="00B542BA"/>
    <w:rsid w:val="00B553F6"/>
    <w:rsid w:val="00B577E2"/>
    <w:rsid w:val="00B62208"/>
    <w:rsid w:val="00B626E8"/>
    <w:rsid w:val="00B6293A"/>
    <w:rsid w:val="00B630A6"/>
    <w:rsid w:val="00B6383F"/>
    <w:rsid w:val="00B640F2"/>
    <w:rsid w:val="00B6418E"/>
    <w:rsid w:val="00B64591"/>
    <w:rsid w:val="00B6626B"/>
    <w:rsid w:val="00B66AEF"/>
    <w:rsid w:val="00B67DA5"/>
    <w:rsid w:val="00B709D1"/>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7CC"/>
    <w:rsid w:val="00B75815"/>
    <w:rsid w:val="00B7581B"/>
    <w:rsid w:val="00B76A0D"/>
    <w:rsid w:val="00B76AD1"/>
    <w:rsid w:val="00B77038"/>
    <w:rsid w:val="00B770F5"/>
    <w:rsid w:val="00B800CB"/>
    <w:rsid w:val="00B805EC"/>
    <w:rsid w:val="00B831C0"/>
    <w:rsid w:val="00B83A0D"/>
    <w:rsid w:val="00B83A34"/>
    <w:rsid w:val="00B83D37"/>
    <w:rsid w:val="00B8472B"/>
    <w:rsid w:val="00B851DC"/>
    <w:rsid w:val="00B86D47"/>
    <w:rsid w:val="00B87287"/>
    <w:rsid w:val="00B87AEB"/>
    <w:rsid w:val="00B904D5"/>
    <w:rsid w:val="00B90571"/>
    <w:rsid w:val="00B91288"/>
    <w:rsid w:val="00B917C1"/>
    <w:rsid w:val="00B91F00"/>
    <w:rsid w:val="00B92996"/>
    <w:rsid w:val="00B92CCF"/>
    <w:rsid w:val="00B932CE"/>
    <w:rsid w:val="00B93D7F"/>
    <w:rsid w:val="00B94658"/>
    <w:rsid w:val="00B94950"/>
    <w:rsid w:val="00B94E39"/>
    <w:rsid w:val="00B95FD1"/>
    <w:rsid w:val="00B97086"/>
    <w:rsid w:val="00B97FD3"/>
    <w:rsid w:val="00BA085C"/>
    <w:rsid w:val="00BA0B99"/>
    <w:rsid w:val="00BA0E90"/>
    <w:rsid w:val="00BA156A"/>
    <w:rsid w:val="00BA2305"/>
    <w:rsid w:val="00BA2705"/>
    <w:rsid w:val="00BA276C"/>
    <w:rsid w:val="00BA3154"/>
    <w:rsid w:val="00BA47D4"/>
    <w:rsid w:val="00BA6917"/>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4CF"/>
    <w:rsid w:val="00BB57C9"/>
    <w:rsid w:val="00BB61F2"/>
    <w:rsid w:val="00BB6B50"/>
    <w:rsid w:val="00BB6D63"/>
    <w:rsid w:val="00BB6DDF"/>
    <w:rsid w:val="00BC028C"/>
    <w:rsid w:val="00BC02AC"/>
    <w:rsid w:val="00BC0DEA"/>
    <w:rsid w:val="00BC2299"/>
    <w:rsid w:val="00BC234B"/>
    <w:rsid w:val="00BC2629"/>
    <w:rsid w:val="00BC2E43"/>
    <w:rsid w:val="00BC2E54"/>
    <w:rsid w:val="00BC395F"/>
    <w:rsid w:val="00BC41B4"/>
    <w:rsid w:val="00BC4292"/>
    <w:rsid w:val="00BC44E2"/>
    <w:rsid w:val="00BC4690"/>
    <w:rsid w:val="00BC4A15"/>
    <w:rsid w:val="00BC4D1B"/>
    <w:rsid w:val="00BC55FB"/>
    <w:rsid w:val="00BC686A"/>
    <w:rsid w:val="00BC6C8B"/>
    <w:rsid w:val="00BC6D72"/>
    <w:rsid w:val="00BC7208"/>
    <w:rsid w:val="00BD0FF5"/>
    <w:rsid w:val="00BD2220"/>
    <w:rsid w:val="00BD3036"/>
    <w:rsid w:val="00BD383B"/>
    <w:rsid w:val="00BD3927"/>
    <w:rsid w:val="00BD3D27"/>
    <w:rsid w:val="00BD3D84"/>
    <w:rsid w:val="00BD475F"/>
    <w:rsid w:val="00BD49E6"/>
    <w:rsid w:val="00BD4B89"/>
    <w:rsid w:val="00BD4B96"/>
    <w:rsid w:val="00BD5772"/>
    <w:rsid w:val="00BD5922"/>
    <w:rsid w:val="00BD640E"/>
    <w:rsid w:val="00BD7A12"/>
    <w:rsid w:val="00BE0132"/>
    <w:rsid w:val="00BE2169"/>
    <w:rsid w:val="00BE33A8"/>
    <w:rsid w:val="00BE34A1"/>
    <w:rsid w:val="00BE3DEF"/>
    <w:rsid w:val="00BE42B9"/>
    <w:rsid w:val="00BE4993"/>
    <w:rsid w:val="00BE54E2"/>
    <w:rsid w:val="00BE5B68"/>
    <w:rsid w:val="00BE6862"/>
    <w:rsid w:val="00BE7C0A"/>
    <w:rsid w:val="00BF02CB"/>
    <w:rsid w:val="00BF052E"/>
    <w:rsid w:val="00BF0935"/>
    <w:rsid w:val="00BF1291"/>
    <w:rsid w:val="00BF2125"/>
    <w:rsid w:val="00BF23A9"/>
    <w:rsid w:val="00BF2423"/>
    <w:rsid w:val="00BF3684"/>
    <w:rsid w:val="00BF3809"/>
    <w:rsid w:val="00BF3846"/>
    <w:rsid w:val="00BF4869"/>
    <w:rsid w:val="00BF4C72"/>
    <w:rsid w:val="00BF6540"/>
    <w:rsid w:val="00BF6FD8"/>
    <w:rsid w:val="00BF7279"/>
    <w:rsid w:val="00BF73E4"/>
    <w:rsid w:val="00BF79C9"/>
    <w:rsid w:val="00BF7A90"/>
    <w:rsid w:val="00BF7FAA"/>
    <w:rsid w:val="00C00CEB"/>
    <w:rsid w:val="00C01BDC"/>
    <w:rsid w:val="00C023E5"/>
    <w:rsid w:val="00C02974"/>
    <w:rsid w:val="00C03680"/>
    <w:rsid w:val="00C04631"/>
    <w:rsid w:val="00C04791"/>
    <w:rsid w:val="00C05385"/>
    <w:rsid w:val="00C054DF"/>
    <w:rsid w:val="00C05E7D"/>
    <w:rsid w:val="00C060A6"/>
    <w:rsid w:val="00C06997"/>
    <w:rsid w:val="00C06D85"/>
    <w:rsid w:val="00C06E86"/>
    <w:rsid w:val="00C0740F"/>
    <w:rsid w:val="00C105E7"/>
    <w:rsid w:val="00C11037"/>
    <w:rsid w:val="00C11F53"/>
    <w:rsid w:val="00C126F2"/>
    <w:rsid w:val="00C12D39"/>
    <w:rsid w:val="00C12F0E"/>
    <w:rsid w:val="00C13ACD"/>
    <w:rsid w:val="00C148AD"/>
    <w:rsid w:val="00C14FF8"/>
    <w:rsid w:val="00C15A1D"/>
    <w:rsid w:val="00C17688"/>
    <w:rsid w:val="00C178AB"/>
    <w:rsid w:val="00C17F0A"/>
    <w:rsid w:val="00C201D4"/>
    <w:rsid w:val="00C20DEB"/>
    <w:rsid w:val="00C21762"/>
    <w:rsid w:val="00C21AD8"/>
    <w:rsid w:val="00C21AE1"/>
    <w:rsid w:val="00C21FEF"/>
    <w:rsid w:val="00C2275E"/>
    <w:rsid w:val="00C22A30"/>
    <w:rsid w:val="00C231E8"/>
    <w:rsid w:val="00C23AC7"/>
    <w:rsid w:val="00C23BA4"/>
    <w:rsid w:val="00C24543"/>
    <w:rsid w:val="00C250E6"/>
    <w:rsid w:val="00C256A2"/>
    <w:rsid w:val="00C25ADB"/>
    <w:rsid w:val="00C25CDD"/>
    <w:rsid w:val="00C26D51"/>
    <w:rsid w:val="00C26F28"/>
    <w:rsid w:val="00C277AA"/>
    <w:rsid w:val="00C303A1"/>
    <w:rsid w:val="00C307B9"/>
    <w:rsid w:val="00C30AC5"/>
    <w:rsid w:val="00C315DE"/>
    <w:rsid w:val="00C31F39"/>
    <w:rsid w:val="00C33739"/>
    <w:rsid w:val="00C33A49"/>
    <w:rsid w:val="00C33DF4"/>
    <w:rsid w:val="00C342D2"/>
    <w:rsid w:val="00C34721"/>
    <w:rsid w:val="00C36A88"/>
    <w:rsid w:val="00C36B51"/>
    <w:rsid w:val="00C37DBF"/>
    <w:rsid w:val="00C403FE"/>
    <w:rsid w:val="00C40F4E"/>
    <w:rsid w:val="00C41ED6"/>
    <w:rsid w:val="00C424B0"/>
    <w:rsid w:val="00C42EC7"/>
    <w:rsid w:val="00C43FE6"/>
    <w:rsid w:val="00C4440E"/>
    <w:rsid w:val="00C4473F"/>
    <w:rsid w:val="00C461D5"/>
    <w:rsid w:val="00C46945"/>
    <w:rsid w:val="00C47117"/>
    <w:rsid w:val="00C51515"/>
    <w:rsid w:val="00C52BCC"/>
    <w:rsid w:val="00C52C80"/>
    <w:rsid w:val="00C52C91"/>
    <w:rsid w:val="00C5401A"/>
    <w:rsid w:val="00C540CB"/>
    <w:rsid w:val="00C541E9"/>
    <w:rsid w:val="00C54AB9"/>
    <w:rsid w:val="00C552F0"/>
    <w:rsid w:val="00C5587F"/>
    <w:rsid w:val="00C55AD8"/>
    <w:rsid w:val="00C5660B"/>
    <w:rsid w:val="00C56CB1"/>
    <w:rsid w:val="00C5760C"/>
    <w:rsid w:val="00C57631"/>
    <w:rsid w:val="00C57757"/>
    <w:rsid w:val="00C57790"/>
    <w:rsid w:val="00C5797E"/>
    <w:rsid w:val="00C60360"/>
    <w:rsid w:val="00C609B9"/>
    <w:rsid w:val="00C61C41"/>
    <w:rsid w:val="00C63428"/>
    <w:rsid w:val="00C63F54"/>
    <w:rsid w:val="00C6409B"/>
    <w:rsid w:val="00C6413A"/>
    <w:rsid w:val="00C64DA5"/>
    <w:rsid w:val="00C64FAA"/>
    <w:rsid w:val="00C65317"/>
    <w:rsid w:val="00C65CF8"/>
    <w:rsid w:val="00C66299"/>
    <w:rsid w:val="00C66B72"/>
    <w:rsid w:val="00C6741E"/>
    <w:rsid w:val="00C67A0F"/>
    <w:rsid w:val="00C7102E"/>
    <w:rsid w:val="00C7395F"/>
    <w:rsid w:val="00C740FA"/>
    <w:rsid w:val="00C74A73"/>
    <w:rsid w:val="00C759A5"/>
    <w:rsid w:val="00C7664C"/>
    <w:rsid w:val="00C768E2"/>
    <w:rsid w:val="00C7718D"/>
    <w:rsid w:val="00C77678"/>
    <w:rsid w:val="00C80478"/>
    <w:rsid w:val="00C80827"/>
    <w:rsid w:val="00C8095D"/>
    <w:rsid w:val="00C81334"/>
    <w:rsid w:val="00C834BE"/>
    <w:rsid w:val="00C838F9"/>
    <w:rsid w:val="00C845E9"/>
    <w:rsid w:val="00C84785"/>
    <w:rsid w:val="00C8562F"/>
    <w:rsid w:val="00C85B8B"/>
    <w:rsid w:val="00C85CE9"/>
    <w:rsid w:val="00C8633A"/>
    <w:rsid w:val="00C87AC4"/>
    <w:rsid w:val="00C90276"/>
    <w:rsid w:val="00C903DD"/>
    <w:rsid w:val="00C918E0"/>
    <w:rsid w:val="00C91B71"/>
    <w:rsid w:val="00C91C7C"/>
    <w:rsid w:val="00C92D67"/>
    <w:rsid w:val="00C92D6F"/>
    <w:rsid w:val="00C92EB0"/>
    <w:rsid w:val="00C93977"/>
    <w:rsid w:val="00C93C5C"/>
    <w:rsid w:val="00C93D86"/>
    <w:rsid w:val="00C93E24"/>
    <w:rsid w:val="00C93E4D"/>
    <w:rsid w:val="00C940EB"/>
    <w:rsid w:val="00C94312"/>
    <w:rsid w:val="00C9567A"/>
    <w:rsid w:val="00C95BD3"/>
    <w:rsid w:val="00C95DFA"/>
    <w:rsid w:val="00C96755"/>
    <w:rsid w:val="00C97CB6"/>
    <w:rsid w:val="00C97F9D"/>
    <w:rsid w:val="00CA0120"/>
    <w:rsid w:val="00CA179A"/>
    <w:rsid w:val="00CA2456"/>
    <w:rsid w:val="00CA3B8A"/>
    <w:rsid w:val="00CA3D82"/>
    <w:rsid w:val="00CA4129"/>
    <w:rsid w:val="00CA43BB"/>
    <w:rsid w:val="00CA4815"/>
    <w:rsid w:val="00CA519A"/>
    <w:rsid w:val="00CA665C"/>
    <w:rsid w:val="00CA7BCD"/>
    <w:rsid w:val="00CB1DE6"/>
    <w:rsid w:val="00CB212D"/>
    <w:rsid w:val="00CB22CB"/>
    <w:rsid w:val="00CB2660"/>
    <w:rsid w:val="00CB350E"/>
    <w:rsid w:val="00CB3BA7"/>
    <w:rsid w:val="00CB554D"/>
    <w:rsid w:val="00CB6217"/>
    <w:rsid w:val="00CB684E"/>
    <w:rsid w:val="00CB6B72"/>
    <w:rsid w:val="00CB6E01"/>
    <w:rsid w:val="00CB7481"/>
    <w:rsid w:val="00CC0162"/>
    <w:rsid w:val="00CC06AA"/>
    <w:rsid w:val="00CC1634"/>
    <w:rsid w:val="00CC1949"/>
    <w:rsid w:val="00CC277C"/>
    <w:rsid w:val="00CC2C3E"/>
    <w:rsid w:val="00CC2E1C"/>
    <w:rsid w:val="00CC3DB8"/>
    <w:rsid w:val="00CC4319"/>
    <w:rsid w:val="00CC4400"/>
    <w:rsid w:val="00CC4978"/>
    <w:rsid w:val="00CC4CE2"/>
    <w:rsid w:val="00CC5B59"/>
    <w:rsid w:val="00CC5DE1"/>
    <w:rsid w:val="00CC5E90"/>
    <w:rsid w:val="00CC6ABC"/>
    <w:rsid w:val="00CC6AFA"/>
    <w:rsid w:val="00CD046C"/>
    <w:rsid w:val="00CD0699"/>
    <w:rsid w:val="00CD10C9"/>
    <w:rsid w:val="00CD12AA"/>
    <w:rsid w:val="00CD172B"/>
    <w:rsid w:val="00CD2417"/>
    <w:rsid w:val="00CD24F7"/>
    <w:rsid w:val="00CD2FB8"/>
    <w:rsid w:val="00CD30AB"/>
    <w:rsid w:val="00CD36A4"/>
    <w:rsid w:val="00CD370C"/>
    <w:rsid w:val="00CD4387"/>
    <w:rsid w:val="00CD4A11"/>
    <w:rsid w:val="00CD4AA8"/>
    <w:rsid w:val="00CD6B36"/>
    <w:rsid w:val="00CD6E35"/>
    <w:rsid w:val="00CE0231"/>
    <w:rsid w:val="00CE076C"/>
    <w:rsid w:val="00CE177C"/>
    <w:rsid w:val="00CE1880"/>
    <w:rsid w:val="00CE1950"/>
    <w:rsid w:val="00CE1D4C"/>
    <w:rsid w:val="00CE2356"/>
    <w:rsid w:val="00CE24A7"/>
    <w:rsid w:val="00CE2887"/>
    <w:rsid w:val="00CE2F71"/>
    <w:rsid w:val="00CE3366"/>
    <w:rsid w:val="00CE3D8C"/>
    <w:rsid w:val="00CE3F87"/>
    <w:rsid w:val="00CE410E"/>
    <w:rsid w:val="00CE5199"/>
    <w:rsid w:val="00CE6506"/>
    <w:rsid w:val="00CE66D5"/>
    <w:rsid w:val="00CE6B4F"/>
    <w:rsid w:val="00CF0188"/>
    <w:rsid w:val="00CF0CDB"/>
    <w:rsid w:val="00CF1191"/>
    <w:rsid w:val="00CF12FE"/>
    <w:rsid w:val="00CF1A8A"/>
    <w:rsid w:val="00CF1B81"/>
    <w:rsid w:val="00CF2C3B"/>
    <w:rsid w:val="00CF34B2"/>
    <w:rsid w:val="00CF3E11"/>
    <w:rsid w:val="00CF401F"/>
    <w:rsid w:val="00CF5C42"/>
    <w:rsid w:val="00CF5E9A"/>
    <w:rsid w:val="00CF637A"/>
    <w:rsid w:val="00CF66E7"/>
    <w:rsid w:val="00CF779B"/>
    <w:rsid w:val="00CF78A0"/>
    <w:rsid w:val="00D00928"/>
    <w:rsid w:val="00D0092B"/>
    <w:rsid w:val="00D011CD"/>
    <w:rsid w:val="00D01A01"/>
    <w:rsid w:val="00D01FCC"/>
    <w:rsid w:val="00D0238D"/>
    <w:rsid w:val="00D02EA7"/>
    <w:rsid w:val="00D035A3"/>
    <w:rsid w:val="00D03AA3"/>
    <w:rsid w:val="00D03AB0"/>
    <w:rsid w:val="00D04584"/>
    <w:rsid w:val="00D059DE"/>
    <w:rsid w:val="00D05ABD"/>
    <w:rsid w:val="00D05B1B"/>
    <w:rsid w:val="00D05C1B"/>
    <w:rsid w:val="00D05E90"/>
    <w:rsid w:val="00D05FDC"/>
    <w:rsid w:val="00D07A30"/>
    <w:rsid w:val="00D10A92"/>
    <w:rsid w:val="00D10A9D"/>
    <w:rsid w:val="00D10D1D"/>
    <w:rsid w:val="00D10DB3"/>
    <w:rsid w:val="00D11234"/>
    <w:rsid w:val="00D112F3"/>
    <w:rsid w:val="00D11EEB"/>
    <w:rsid w:val="00D12272"/>
    <w:rsid w:val="00D12AFB"/>
    <w:rsid w:val="00D12C79"/>
    <w:rsid w:val="00D132EF"/>
    <w:rsid w:val="00D13FCE"/>
    <w:rsid w:val="00D14300"/>
    <w:rsid w:val="00D15310"/>
    <w:rsid w:val="00D1554E"/>
    <w:rsid w:val="00D1576F"/>
    <w:rsid w:val="00D15A58"/>
    <w:rsid w:val="00D15C00"/>
    <w:rsid w:val="00D15F6D"/>
    <w:rsid w:val="00D1611B"/>
    <w:rsid w:val="00D16ED2"/>
    <w:rsid w:val="00D17149"/>
    <w:rsid w:val="00D1740D"/>
    <w:rsid w:val="00D2027B"/>
    <w:rsid w:val="00D21131"/>
    <w:rsid w:val="00D211D3"/>
    <w:rsid w:val="00D2148B"/>
    <w:rsid w:val="00D2177A"/>
    <w:rsid w:val="00D22144"/>
    <w:rsid w:val="00D22AB1"/>
    <w:rsid w:val="00D22B97"/>
    <w:rsid w:val="00D23B98"/>
    <w:rsid w:val="00D24798"/>
    <w:rsid w:val="00D247B2"/>
    <w:rsid w:val="00D24A84"/>
    <w:rsid w:val="00D250D7"/>
    <w:rsid w:val="00D25F8A"/>
    <w:rsid w:val="00D2773A"/>
    <w:rsid w:val="00D27858"/>
    <w:rsid w:val="00D27EA3"/>
    <w:rsid w:val="00D30413"/>
    <w:rsid w:val="00D3065F"/>
    <w:rsid w:val="00D306D1"/>
    <w:rsid w:val="00D306DB"/>
    <w:rsid w:val="00D30800"/>
    <w:rsid w:val="00D30FFE"/>
    <w:rsid w:val="00D31D77"/>
    <w:rsid w:val="00D3328C"/>
    <w:rsid w:val="00D33578"/>
    <w:rsid w:val="00D34786"/>
    <w:rsid w:val="00D3498D"/>
    <w:rsid w:val="00D35552"/>
    <w:rsid w:val="00D35941"/>
    <w:rsid w:val="00D35B50"/>
    <w:rsid w:val="00D35DA9"/>
    <w:rsid w:val="00D35DC1"/>
    <w:rsid w:val="00D3602A"/>
    <w:rsid w:val="00D36219"/>
    <w:rsid w:val="00D36492"/>
    <w:rsid w:val="00D365ED"/>
    <w:rsid w:val="00D36788"/>
    <w:rsid w:val="00D378BD"/>
    <w:rsid w:val="00D37BFC"/>
    <w:rsid w:val="00D40569"/>
    <w:rsid w:val="00D41AB5"/>
    <w:rsid w:val="00D4319C"/>
    <w:rsid w:val="00D44E27"/>
    <w:rsid w:val="00D4528B"/>
    <w:rsid w:val="00D459DB"/>
    <w:rsid w:val="00D46222"/>
    <w:rsid w:val="00D46367"/>
    <w:rsid w:val="00D468B7"/>
    <w:rsid w:val="00D47A8E"/>
    <w:rsid w:val="00D47DF9"/>
    <w:rsid w:val="00D5069F"/>
    <w:rsid w:val="00D5079A"/>
    <w:rsid w:val="00D50F27"/>
    <w:rsid w:val="00D51AE8"/>
    <w:rsid w:val="00D51F6A"/>
    <w:rsid w:val="00D521C2"/>
    <w:rsid w:val="00D5246F"/>
    <w:rsid w:val="00D52D14"/>
    <w:rsid w:val="00D531CE"/>
    <w:rsid w:val="00D5325B"/>
    <w:rsid w:val="00D53999"/>
    <w:rsid w:val="00D54378"/>
    <w:rsid w:val="00D54CB4"/>
    <w:rsid w:val="00D5554C"/>
    <w:rsid w:val="00D557E7"/>
    <w:rsid w:val="00D55EFD"/>
    <w:rsid w:val="00D560BF"/>
    <w:rsid w:val="00D56379"/>
    <w:rsid w:val="00D5690B"/>
    <w:rsid w:val="00D571FD"/>
    <w:rsid w:val="00D57BEC"/>
    <w:rsid w:val="00D57CB0"/>
    <w:rsid w:val="00D57FD7"/>
    <w:rsid w:val="00D60252"/>
    <w:rsid w:val="00D603A9"/>
    <w:rsid w:val="00D60AFB"/>
    <w:rsid w:val="00D61F5A"/>
    <w:rsid w:val="00D64B3C"/>
    <w:rsid w:val="00D64F49"/>
    <w:rsid w:val="00D65690"/>
    <w:rsid w:val="00D65971"/>
    <w:rsid w:val="00D65DE6"/>
    <w:rsid w:val="00D66B3D"/>
    <w:rsid w:val="00D66EB4"/>
    <w:rsid w:val="00D71084"/>
    <w:rsid w:val="00D712D3"/>
    <w:rsid w:val="00D71422"/>
    <w:rsid w:val="00D72DC6"/>
    <w:rsid w:val="00D7396D"/>
    <w:rsid w:val="00D73FEE"/>
    <w:rsid w:val="00D7421E"/>
    <w:rsid w:val="00D74FAF"/>
    <w:rsid w:val="00D7558D"/>
    <w:rsid w:val="00D755B5"/>
    <w:rsid w:val="00D7572E"/>
    <w:rsid w:val="00D7610F"/>
    <w:rsid w:val="00D7639A"/>
    <w:rsid w:val="00D764FA"/>
    <w:rsid w:val="00D76F1B"/>
    <w:rsid w:val="00D77083"/>
    <w:rsid w:val="00D805D8"/>
    <w:rsid w:val="00D81076"/>
    <w:rsid w:val="00D817FB"/>
    <w:rsid w:val="00D818A3"/>
    <w:rsid w:val="00D81A95"/>
    <w:rsid w:val="00D81D92"/>
    <w:rsid w:val="00D81F2A"/>
    <w:rsid w:val="00D824B5"/>
    <w:rsid w:val="00D82959"/>
    <w:rsid w:val="00D829FF"/>
    <w:rsid w:val="00D82DC4"/>
    <w:rsid w:val="00D8321B"/>
    <w:rsid w:val="00D83A29"/>
    <w:rsid w:val="00D83E5D"/>
    <w:rsid w:val="00D84D1B"/>
    <w:rsid w:val="00D84F01"/>
    <w:rsid w:val="00D859FF"/>
    <w:rsid w:val="00D864D9"/>
    <w:rsid w:val="00D868C7"/>
    <w:rsid w:val="00D876F9"/>
    <w:rsid w:val="00D90674"/>
    <w:rsid w:val="00D90F13"/>
    <w:rsid w:val="00D9267E"/>
    <w:rsid w:val="00D929C4"/>
    <w:rsid w:val="00D929E6"/>
    <w:rsid w:val="00D940AB"/>
    <w:rsid w:val="00D969EE"/>
    <w:rsid w:val="00D970D9"/>
    <w:rsid w:val="00D97374"/>
    <w:rsid w:val="00D97564"/>
    <w:rsid w:val="00D9772D"/>
    <w:rsid w:val="00D97AA9"/>
    <w:rsid w:val="00D97BE0"/>
    <w:rsid w:val="00DA04E6"/>
    <w:rsid w:val="00DA0C95"/>
    <w:rsid w:val="00DA1470"/>
    <w:rsid w:val="00DA28B2"/>
    <w:rsid w:val="00DA3DB2"/>
    <w:rsid w:val="00DA4E8B"/>
    <w:rsid w:val="00DA565A"/>
    <w:rsid w:val="00DA5774"/>
    <w:rsid w:val="00DA7473"/>
    <w:rsid w:val="00DA7881"/>
    <w:rsid w:val="00DA7B5F"/>
    <w:rsid w:val="00DA7F2F"/>
    <w:rsid w:val="00DB0220"/>
    <w:rsid w:val="00DB0DA8"/>
    <w:rsid w:val="00DB18E6"/>
    <w:rsid w:val="00DB1950"/>
    <w:rsid w:val="00DB2575"/>
    <w:rsid w:val="00DB2784"/>
    <w:rsid w:val="00DB29BB"/>
    <w:rsid w:val="00DB2ACE"/>
    <w:rsid w:val="00DB2CFD"/>
    <w:rsid w:val="00DB310F"/>
    <w:rsid w:val="00DB3DFD"/>
    <w:rsid w:val="00DB4021"/>
    <w:rsid w:val="00DB474D"/>
    <w:rsid w:val="00DB49A0"/>
    <w:rsid w:val="00DB4CA7"/>
    <w:rsid w:val="00DB66B7"/>
    <w:rsid w:val="00DB6CF3"/>
    <w:rsid w:val="00DC099E"/>
    <w:rsid w:val="00DC0D89"/>
    <w:rsid w:val="00DC11E7"/>
    <w:rsid w:val="00DC153E"/>
    <w:rsid w:val="00DC24E3"/>
    <w:rsid w:val="00DC500C"/>
    <w:rsid w:val="00DC5108"/>
    <w:rsid w:val="00DC54F8"/>
    <w:rsid w:val="00DC559C"/>
    <w:rsid w:val="00DC6D8C"/>
    <w:rsid w:val="00DC7023"/>
    <w:rsid w:val="00DC73D1"/>
    <w:rsid w:val="00DC769A"/>
    <w:rsid w:val="00DC77D2"/>
    <w:rsid w:val="00DC79A8"/>
    <w:rsid w:val="00DD08C5"/>
    <w:rsid w:val="00DD1318"/>
    <w:rsid w:val="00DD366B"/>
    <w:rsid w:val="00DD3D86"/>
    <w:rsid w:val="00DD4315"/>
    <w:rsid w:val="00DD43F8"/>
    <w:rsid w:val="00DD4AD2"/>
    <w:rsid w:val="00DD50D5"/>
    <w:rsid w:val="00DD641D"/>
    <w:rsid w:val="00DD6AA5"/>
    <w:rsid w:val="00DD6B2E"/>
    <w:rsid w:val="00DD70BB"/>
    <w:rsid w:val="00DD74FE"/>
    <w:rsid w:val="00DD7F3F"/>
    <w:rsid w:val="00DE02C2"/>
    <w:rsid w:val="00DE0CFF"/>
    <w:rsid w:val="00DE0E18"/>
    <w:rsid w:val="00DE1250"/>
    <w:rsid w:val="00DE1EF4"/>
    <w:rsid w:val="00DE27B5"/>
    <w:rsid w:val="00DE2862"/>
    <w:rsid w:val="00DE2C91"/>
    <w:rsid w:val="00DE2E2B"/>
    <w:rsid w:val="00DE3572"/>
    <w:rsid w:val="00DE360C"/>
    <w:rsid w:val="00DE390D"/>
    <w:rsid w:val="00DE4210"/>
    <w:rsid w:val="00DE5783"/>
    <w:rsid w:val="00DE5921"/>
    <w:rsid w:val="00DE5E10"/>
    <w:rsid w:val="00DE6080"/>
    <w:rsid w:val="00DE6E40"/>
    <w:rsid w:val="00DE6F4E"/>
    <w:rsid w:val="00DE7E59"/>
    <w:rsid w:val="00DE7EC4"/>
    <w:rsid w:val="00DE7F47"/>
    <w:rsid w:val="00DF0521"/>
    <w:rsid w:val="00DF097A"/>
    <w:rsid w:val="00DF1EC4"/>
    <w:rsid w:val="00DF1F96"/>
    <w:rsid w:val="00DF23A0"/>
    <w:rsid w:val="00DF2A23"/>
    <w:rsid w:val="00DF409D"/>
    <w:rsid w:val="00DF4DC1"/>
    <w:rsid w:val="00DF6627"/>
    <w:rsid w:val="00DF708A"/>
    <w:rsid w:val="00DF78A8"/>
    <w:rsid w:val="00E00627"/>
    <w:rsid w:val="00E00942"/>
    <w:rsid w:val="00E01032"/>
    <w:rsid w:val="00E0125C"/>
    <w:rsid w:val="00E02175"/>
    <w:rsid w:val="00E02312"/>
    <w:rsid w:val="00E03137"/>
    <w:rsid w:val="00E0340B"/>
    <w:rsid w:val="00E03861"/>
    <w:rsid w:val="00E0448E"/>
    <w:rsid w:val="00E0457D"/>
    <w:rsid w:val="00E04A90"/>
    <w:rsid w:val="00E0551F"/>
    <w:rsid w:val="00E057CB"/>
    <w:rsid w:val="00E05D30"/>
    <w:rsid w:val="00E06337"/>
    <w:rsid w:val="00E0796E"/>
    <w:rsid w:val="00E108DA"/>
    <w:rsid w:val="00E110C9"/>
    <w:rsid w:val="00E114E2"/>
    <w:rsid w:val="00E11FA5"/>
    <w:rsid w:val="00E1222E"/>
    <w:rsid w:val="00E1225D"/>
    <w:rsid w:val="00E124D3"/>
    <w:rsid w:val="00E13951"/>
    <w:rsid w:val="00E13EA1"/>
    <w:rsid w:val="00E146A6"/>
    <w:rsid w:val="00E15225"/>
    <w:rsid w:val="00E156B5"/>
    <w:rsid w:val="00E16BF1"/>
    <w:rsid w:val="00E208FC"/>
    <w:rsid w:val="00E21358"/>
    <w:rsid w:val="00E219C7"/>
    <w:rsid w:val="00E2287F"/>
    <w:rsid w:val="00E22F45"/>
    <w:rsid w:val="00E2308E"/>
    <w:rsid w:val="00E2358F"/>
    <w:rsid w:val="00E235A8"/>
    <w:rsid w:val="00E2391F"/>
    <w:rsid w:val="00E24932"/>
    <w:rsid w:val="00E24A35"/>
    <w:rsid w:val="00E257DC"/>
    <w:rsid w:val="00E25A54"/>
    <w:rsid w:val="00E25DC1"/>
    <w:rsid w:val="00E26D50"/>
    <w:rsid w:val="00E27930"/>
    <w:rsid w:val="00E27D5E"/>
    <w:rsid w:val="00E27DE0"/>
    <w:rsid w:val="00E27FEA"/>
    <w:rsid w:val="00E309B3"/>
    <w:rsid w:val="00E32493"/>
    <w:rsid w:val="00E3256B"/>
    <w:rsid w:val="00E326F2"/>
    <w:rsid w:val="00E328D7"/>
    <w:rsid w:val="00E33E6E"/>
    <w:rsid w:val="00E3400E"/>
    <w:rsid w:val="00E3551A"/>
    <w:rsid w:val="00E35C96"/>
    <w:rsid w:val="00E35F9F"/>
    <w:rsid w:val="00E40299"/>
    <w:rsid w:val="00E40EF8"/>
    <w:rsid w:val="00E4118C"/>
    <w:rsid w:val="00E41916"/>
    <w:rsid w:val="00E420C7"/>
    <w:rsid w:val="00E426E8"/>
    <w:rsid w:val="00E42D47"/>
    <w:rsid w:val="00E42D8D"/>
    <w:rsid w:val="00E43157"/>
    <w:rsid w:val="00E43C23"/>
    <w:rsid w:val="00E43C59"/>
    <w:rsid w:val="00E43E0A"/>
    <w:rsid w:val="00E443F0"/>
    <w:rsid w:val="00E451AE"/>
    <w:rsid w:val="00E45991"/>
    <w:rsid w:val="00E45B2F"/>
    <w:rsid w:val="00E461CE"/>
    <w:rsid w:val="00E46D67"/>
    <w:rsid w:val="00E4755D"/>
    <w:rsid w:val="00E47C06"/>
    <w:rsid w:val="00E47EBD"/>
    <w:rsid w:val="00E5055C"/>
    <w:rsid w:val="00E50750"/>
    <w:rsid w:val="00E51CEA"/>
    <w:rsid w:val="00E51F44"/>
    <w:rsid w:val="00E52052"/>
    <w:rsid w:val="00E53668"/>
    <w:rsid w:val="00E546A8"/>
    <w:rsid w:val="00E55386"/>
    <w:rsid w:val="00E55902"/>
    <w:rsid w:val="00E55B8E"/>
    <w:rsid w:val="00E56F3C"/>
    <w:rsid w:val="00E573E4"/>
    <w:rsid w:val="00E574AC"/>
    <w:rsid w:val="00E5765B"/>
    <w:rsid w:val="00E610A2"/>
    <w:rsid w:val="00E61AB1"/>
    <w:rsid w:val="00E620FC"/>
    <w:rsid w:val="00E623C9"/>
    <w:rsid w:val="00E6251D"/>
    <w:rsid w:val="00E62768"/>
    <w:rsid w:val="00E62795"/>
    <w:rsid w:val="00E636C6"/>
    <w:rsid w:val="00E63A23"/>
    <w:rsid w:val="00E63EEB"/>
    <w:rsid w:val="00E645EB"/>
    <w:rsid w:val="00E64C3D"/>
    <w:rsid w:val="00E651BD"/>
    <w:rsid w:val="00E656BD"/>
    <w:rsid w:val="00E65DB8"/>
    <w:rsid w:val="00E66266"/>
    <w:rsid w:val="00E7008E"/>
    <w:rsid w:val="00E70735"/>
    <w:rsid w:val="00E70E3B"/>
    <w:rsid w:val="00E71A22"/>
    <w:rsid w:val="00E720B8"/>
    <w:rsid w:val="00E720CA"/>
    <w:rsid w:val="00E7285F"/>
    <w:rsid w:val="00E73654"/>
    <w:rsid w:val="00E74094"/>
    <w:rsid w:val="00E74302"/>
    <w:rsid w:val="00E74B9C"/>
    <w:rsid w:val="00E74F12"/>
    <w:rsid w:val="00E75985"/>
    <w:rsid w:val="00E7616B"/>
    <w:rsid w:val="00E76B45"/>
    <w:rsid w:val="00E772CC"/>
    <w:rsid w:val="00E77EAA"/>
    <w:rsid w:val="00E80172"/>
    <w:rsid w:val="00E807A2"/>
    <w:rsid w:val="00E812FE"/>
    <w:rsid w:val="00E82213"/>
    <w:rsid w:val="00E826C3"/>
    <w:rsid w:val="00E82BA9"/>
    <w:rsid w:val="00E82C6F"/>
    <w:rsid w:val="00E8339F"/>
    <w:rsid w:val="00E84316"/>
    <w:rsid w:val="00E84A94"/>
    <w:rsid w:val="00E84EB5"/>
    <w:rsid w:val="00E852C2"/>
    <w:rsid w:val="00E8541C"/>
    <w:rsid w:val="00E854F6"/>
    <w:rsid w:val="00E8561E"/>
    <w:rsid w:val="00E85662"/>
    <w:rsid w:val="00E8594E"/>
    <w:rsid w:val="00E85E69"/>
    <w:rsid w:val="00E86935"/>
    <w:rsid w:val="00E86FEF"/>
    <w:rsid w:val="00E870DB"/>
    <w:rsid w:val="00E8789F"/>
    <w:rsid w:val="00E87B8D"/>
    <w:rsid w:val="00E87E63"/>
    <w:rsid w:val="00E90650"/>
    <w:rsid w:val="00E918F7"/>
    <w:rsid w:val="00E94906"/>
    <w:rsid w:val="00E94CE6"/>
    <w:rsid w:val="00E94FFB"/>
    <w:rsid w:val="00E96DAE"/>
    <w:rsid w:val="00E96EC7"/>
    <w:rsid w:val="00E9748B"/>
    <w:rsid w:val="00E97B71"/>
    <w:rsid w:val="00EA0440"/>
    <w:rsid w:val="00EA0CA5"/>
    <w:rsid w:val="00EA0F5D"/>
    <w:rsid w:val="00EA18AD"/>
    <w:rsid w:val="00EA1A9A"/>
    <w:rsid w:val="00EA3A60"/>
    <w:rsid w:val="00EA3C7D"/>
    <w:rsid w:val="00EA3D34"/>
    <w:rsid w:val="00EA43ED"/>
    <w:rsid w:val="00EA4A95"/>
    <w:rsid w:val="00EA5FDE"/>
    <w:rsid w:val="00EA6818"/>
    <w:rsid w:val="00EA7172"/>
    <w:rsid w:val="00EA7436"/>
    <w:rsid w:val="00EB007C"/>
    <w:rsid w:val="00EB0A87"/>
    <w:rsid w:val="00EB1F25"/>
    <w:rsid w:val="00EB3086"/>
    <w:rsid w:val="00EB3146"/>
    <w:rsid w:val="00EB4141"/>
    <w:rsid w:val="00EB43B6"/>
    <w:rsid w:val="00EB454D"/>
    <w:rsid w:val="00EB483C"/>
    <w:rsid w:val="00EB486C"/>
    <w:rsid w:val="00EB6492"/>
    <w:rsid w:val="00EB6812"/>
    <w:rsid w:val="00EB6E2C"/>
    <w:rsid w:val="00EB7C37"/>
    <w:rsid w:val="00EC095F"/>
    <w:rsid w:val="00EC0B78"/>
    <w:rsid w:val="00EC3BCE"/>
    <w:rsid w:val="00EC5968"/>
    <w:rsid w:val="00EC5BB8"/>
    <w:rsid w:val="00EC6A05"/>
    <w:rsid w:val="00EC7A27"/>
    <w:rsid w:val="00ED016E"/>
    <w:rsid w:val="00ED0904"/>
    <w:rsid w:val="00ED0D69"/>
    <w:rsid w:val="00ED1526"/>
    <w:rsid w:val="00ED4601"/>
    <w:rsid w:val="00ED549D"/>
    <w:rsid w:val="00ED5E10"/>
    <w:rsid w:val="00ED6C09"/>
    <w:rsid w:val="00ED6F03"/>
    <w:rsid w:val="00ED709C"/>
    <w:rsid w:val="00ED76BE"/>
    <w:rsid w:val="00EE00E9"/>
    <w:rsid w:val="00EE0E17"/>
    <w:rsid w:val="00EE15A3"/>
    <w:rsid w:val="00EE1743"/>
    <w:rsid w:val="00EE1851"/>
    <w:rsid w:val="00EE2AB1"/>
    <w:rsid w:val="00EE34FD"/>
    <w:rsid w:val="00EE386F"/>
    <w:rsid w:val="00EE413A"/>
    <w:rsid w:val="00EE64D3"/>
    <w:rsid w:val="00EE6938"/>
    <w:rsid w:val="00EE696E"/>
    <w:rsid w:val="00EF03E1"/>
    <w:rsid w:val="00EF0458"/>
    <w:rsid w:val="00EF0464"/>
    <w:rsid w:val="00EF0F45"/>
    <w:rsid w:val="00EF1857"/>
    <w:rsid w:val="00EF1891"/>
    <w:rsid w:val="00EF1AAA"/>
    <w:rsid w:val="00EF20A2"/>
    <w:rsid w:val="00EF270A"/>
    <w:rsid w:val="00EF33C8"/>
    <w:rsid w:val="00EF3A8B"/>
    <w:rsid w:val="00EF3AC2"/>
    <w:rsid w:val="00EF3DE4"/>
    <w:rsid w:val="00EF3DF3"/>
    <w:rsid w:val="00EF4A03"/>
    <w:rsid w:val="00EF4F98"/>
    <w:rsid w:val="00EF619B"/>
    <w:rsid w:val="00EF679B"/>
    <w:rsid w:val="00EF6F8E"/>
    <w:rsid w:val="00EF72E1"/>
    <w:rsid w:val="00F002F0"/>
    <w:rsid w:val="00F00B55"/>
    <w:rsid w:val="00F00D28"/>
    <w:rsid w:val="00F015D9"/>
    <w:rsid w:val="00F019BC"/>
    <w:rsid w:val="00F02AD1"/>
    <w:rsid w:val="00F02D3F"/>
    <w:rsid w:val="00F02F9C"/>
    <w:rsid w:val="00F03781"/>
    <w:rsid w:val="00F04238"/>
    <w:rsid w:val="00F053F7"/>
    <w:rsid w:val="00F055E7"/>
    <w:rsid w:val="00F06150"/>
    <w:rsid w:val="00F06A3B"/>
    <w:rsid w:val="00F07024"/>
    <w:rsid w:val="00F07197"/>
    <w:rsid w:val="00F10B50"/>
    <w:rsid w:val="00F10C73"/>
    <w:rsid w:val="00F10F49"/>
    <w:rsid w:val="00F1164F"/>
    <w:rsid w:val="00F125FE"/>
    <w:rsid w:val="00F12646"/>
    <w:rsid w:val="00F135D5"/>
    <w:rsid w:val="00F13662"/>
    <w:rsid w:val="00F15104"/>
    <w:rsid w:val="00F161D9"/>
    <w:rsid w:val="00F168E6"/>
    <w:rsid w:val="00F16BAB"/>
    <w:rsid w:val="00F17A18"/>
    <w:rsid w:val="00F200A8"/>
    <w:rsid w:val="00F205C9"/>
    <w:rsid w:val="00F20B2D"/>
    <w:rsid w:val="00F214DB"/>
    <w:rsid w:val="00F22B41"/>
    <w:rsid w:val="00F231C6"/>
    <w:rsid w:val="00F2451A"/>
    <w:rsid w:val="00F24C9A"/>
    <w:rsid w:val="00F253CC"/>
    <w:rsid w:val="00F27090"/>
    <w:rsid w:val="00F27201"/>
    <w:rsid w:val="00F272F2"/>
    <w:rsid w:val="00F27300"/>
    <w:rsid w:val="00F30718"/>
    <w:rsid w:val="00F308A9"/>
    <w:rsid w:val="00F30BB8"/>
    <w:rsid w:val="00F32637"/>
    <w:rsid w:val="00F328A0"/>
    <w:rsid w:val="00F339A5"/>
    <w:rsid w:val="00F341CD"/>
    <w:rsid w:val="00F34D40"/>
    <w:rsid w:val="00F35B2B"/>
    <w:rsid w:val="00F35DBA"/>
    <w:rsid w:val="00F35EB7"/>
    <w:rsid w:val="00F35FE2"/>
    <w:rsid w:val="00F3625B"/>
    <w:rsid w:val="00F37106"/>
    <w:rsid w:val="00F37155"/>
    <w:rsid w:val="00F3724C"/>
    <w:rsid w:val="00F37735"/>
    <w:rsid w:val="00F40731"/>
    <w:rsid w:val="00F40928"/>
    <w:rsid w:val="00F40E70"/>
    <w:rsid w:val="00F413AA"/>
    <w:rsid w:val="00F42CB8"/>
    <w:rsid w:val="00F4455E"/>
    <w:rsid w:val="00F445C9"/>
    <w:rsid w:val="00F449B0"/>
    <w:rsid w:val="00F44E25"/>
    <w:rsid w:val="00F44EF1"/>
    <w:rsid w:val="00F458E2"/>
    <w:rsid w:val="00F45E58"/>
    <w:rsid w:val="00F46697"/>
    <w:rsid w:val="00F466AB"/>
    <w:rsid w:val="00F47AB7"/>
    <w:rsid w:val="00F50642"/>
    <w:rsid w:val="00F51287"/>
    <w:rsid w:val="00F519CF"/>
    <w:rsid w:val="00F51A02"/>
    <w:rsid w:val="00F5217F"/>
    <w:rsid w:val="00F526F4"/>
    <w:rsid w:val="00F54711"/>
    <w:rsid w:val="00F54B3F"/>
    <w:rsid w:val="00F55117"/>
    <w:rsid w:val="00F557B7"/>
    <w:rsid w:val="00F55BE3"/>
    <w:rsid w:val="00F56036"/>
    <w:rsid w:val="00F56BA5"/>
    <w:rsid w:val="00F56ECB"/>
    <w:rsid w:val="00F57D28"/>
    <w:rsid w:val="00F607C8"/>
    <w:rsid w:val="00F60E22"/>
    <w:rsid w:val="00F614A8"/>
    <w:rsid w:val="00F6195A"/>
    <w:rsid w:val="00F61E9C"/>
    <w:rsid w:val="00F623D5"/>
    <w:rsid w:val="00F62412"/>
    <w:rsid w:val="00F62D41"/>
    <w:rsid w:val="00F63C01"/>
    <w:rsid w:val="00F6479C"/>
    <w:rsid w:val="00F65A00"/>
    <w:rsid w:val="00F66909"/>
    <w:rsid w:val="00F66E42"/>
    <w:rsid w:val="00F705DA"/>
    <w:rsid w:val="00F70797"/>
    <w:rsid w:val="00F710CB"/>
    <w:rsid w:val="00F72033"/>
    <w:rsid w:val="00F720E5"/>
    <w:rsid w:val="00F7237C"/>
    <w:rsid w:val="00F73422"/>
    <w:rsid w:val="00F74E42"/>
    <w:rsid w:val="00F7554C"/>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4097"/>
    <w:rsid w:val="00F842E5"/>
    <w:rsid w:val="00F849F6"/>
    <w:rsid w:val="00F84C2E"/>
    <w:rsid w:val="00F84F51"/>
    <w:rsid w:val="00F852A0"/>
    <w:rsid w:val="00F852AE"/>
    <w:rsid w:val="00F854F8"/>
    <w:rsid w:val="00F85CF9"/>
    <w:rsid w:val="00F86322"/>
    <w:rsid w:val="00F866C0"/>
    <w:rsid w:val="00F86B89"/>
    <w:rsid w:val="00F877FD"/>
    <w:rsid w:val="00F902F6"/>
    <w:rsid w:val="00F9060D"/>
    <w:rsid w:val="00F90C13"/>
    <w:rsid w:val="00F90C64"/>
    <w:rsid w:val="00F90CAD"/>
    <w:rsid w:val="00F90CC0"/>
    <w:rsid w:val="00F90F58"/>
    <w:rsid w:val="00F915D2"/>
    <w:rsid w:val="00F917D1"/>
    <w:rsid w:val="00F91F3E"/>
    <w:rsid w:val="00F93412"/>
    <w:rsid w:val="00F934D9"/>
    <w:rsid w:val="00F94C22"/>
    <w:rsid w:val="00F9653B"/>
    <w:rsid w:val="00F9693A"/>
    <w:rsid w:val="00F97E2B"/>
    <w:rsid w:val="00FA0759"/>
    <w:rsid w:val="00FA13E9"/>
    <w:rsid w:val="00FA14A4"/>
    <w:rsid w:val="00FA14E8"/>
    <w:rsid w:val="00FA2AE6"/>
    <w:rsid w:val="00FA5AF6"/>
    <w:rsid w:val="00FA6DDC"/>
    <w:rsid w:val="00FA791F"/>
    <w:rsid w:val="00FA7E92"/>
    <w:rsid w:val="00FB10B5"/>
    <w:rsid w:val="00FB16CB"/>
    <w:rsid w:val="00FB16DB"/>
    <w:rsid w:val="00FB1906"/>
    <w:rsid w:val="00FB38AE"/>
    <w:rsid w:val="00FB3AFC"/>
    <w:rsid w:val="00FB3D77"/>
    <w:rsid w:val="00FB45E8"/>
    <w:rsid w:val="00FB4AE8"/>
    <w:rsid w:val="00FB5296"/>
    <w:rsid w:val="00FB5466"/>
    <w:rsid w:val="00FB5656"/>
    <w:rsid w:val="00FB57D0"/>
    <w:rsid w:val="00FB582C"/>
    <w:rsid w:val="00FB5B00"/>
    <w:rsid w:val="00FB5C45"/>
    <w:rsid w:val="00FB62CF"/>
    <w:rsid w:val="00FB6EDC"/>
    <w:rsid w:val="00FB7278"/>
    <w:rsid w:val="00FB7CA8"/>
    <w:rsid w:val="00FB7E3A"/>
    <w:rsid w:val="00FC0547"/>
    <w:rsid w:val="00FC0A34"/>
    <w:rsid w:val="00FC192E"/>
    <w:rsid w:val="00FC2038"/>
    <w:rsid w:val="00FC2567"/>
    <w:rsid w:val="00FC2A38"/>
    <w:rsid w:val="00FC2AD8"/>
    <w:rsid w:val="00FC30DA"/>
    <w:rsid w:val="00FC353E"/>
    <w:rsid w:val="00FC3DBE"/>
    <w:rsid w:val="00FC545F"/>
    <w:rsid w:val="00FC5939"/>
    <w:rsid w:val="00FC6305"/>
    <w:rsid w:val="00FC71B8"/>
    <w:rsid w:val="00FC736C"/>
    <w:rsid w:val="00FC73C0"/>
    <w:rsid w:val="00FD0087"/>
    <w:rsid w:val="00FD07FF"/>
    <w:rsid w:val="00FD1520"/>
    <w:rsid w:val="00FD1BCE"/>
    <w:rsid w:val="00FD1DD0"/>
    <w:rsid w:val="00FD1F2E"/>
    <w:rsid w:val="00FD2601"/>
    <w:rsid w:val="00FD271B"/>
    <w:rsid w:val="00FD3818"/>
    <w:rsid w:val="00FD3947"/>
    <w:rsid w:val="00FD3C3B"/>
    <w:rsid w:val="00FD4667"/>
    <w:rsid w:val="00FD46FB"/>
    <w:rsid w:val="00FD4F9F"/>
    <w:rsid w:val="00FD4FB9"/>
    <w:rsid w:val="00FD5618"/>
    <w:rsid w:val="00FD578C"/>
    <w:rsid w:val="00FD6A84"/>
    <w:rsid w:val="00FD6CCA"/>
    <w:rsid w:val="00FD77E3"/>
    <w:rsid w:val="00FD7898"/>
    <w:rsid w:val="00FD7BA2"/>
    <w:rsid w:val="00FE0314"/>
    <w:rsid w:val="00FE07DD"/>
    <w:rsid w:val="00FE18BC"/>
    <w:rsid w:val="00FE19C0"/>
    <w:rsid w:val="00FE318C"/>
    <w:rsid w:val="00FE33A7"/>
    <w:rsid w:val="00FE3A9C"/>
    <w:rsid w:val="00FE3B2F"/>
    <w:rsid w:val="00FE4A1A"/>
    <w:rsid w:val="00FE5733"/>
    <w:rsid w:val="00FE5C8E"/>
    <w:rsid w:val="00FE5EB6"/>
    <w:rsid w:val="00FE6B45"/>
    <w:rsid w:val="00FE72F6"/>
    <w:rsid w:val="00FE79C5"/>
    <w:rsid w:val="00FF0883"/>
    <w:rsid w:val="00FF0E1A"/>
    <w:rsid w:val="00FF2646"/>
    <w:rsid w:val="00FF2BC0"/>
    <w:rsid w:val="00FF2FC8"/>
    <w:rsid w:val="00FF5224"/>
    <w:rsid w:val="00FF549C"/>
    <w:rsid w:val="00FF55F3"/>
    <w:rsid w:val="00FF5851"/>
    <w:rsid w:val="00FF5B6B"/>
    <w:rsid w:val="00FF5C65"/>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18FC"/>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125D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125DC7"/>
  </w:style>
  <w:style w:type="character" w:customStyle="1" w:styleId="eop">
    <w:name w:val="eop"/>
    <w:basedOn w:val="DefaultParagraphFont"/>
    <w:rsid w:val="0012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C9B075CBB5144B00DD97E1A6F00F0"/>
        <w:category>
          <w:name w:val="General"/>
          <w:gallery w:val="placeholder"/>
        </w:category>
        <w:types>
          <w:type w:val="bbPlcHdr"/>
        </w:types>
        <w:behaviors>
          <w:behavior w:val="content"/>
        </w:behaviors>
        <w:guid w:val="{B94F4F4E-7A27-2145-8508-4ADCA1C985D5}"/>
      </w:docPartPr>
      <w:docPartBody>
        <w:p w:rsidR="00FA7092" w:rsidRDefault="006874F4" w:rsidP="006874F4">
          <w:pPr>
            <w:pStyle w:val="A6AC9B075CBB5144B00DD97E1A6F00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0E610F"/>
    <w:rsid w:val="000F2A73"/>
    <w:rsid w:val="00104FDC"/>
    <w:rsid w:val="00157A1D"/>
    <w:rsid w:val="00164CEC"/>
    <w:rsid w:val="001B33F1"/>
    <w:rsid w:val="001F265C"/>
    <w:rsid w:val="00200821"/>
    <w:rsid w:val="00203EB5"/>
    <w:rsid w:val="00213053"/>
    <w:rsid w:val="00227F5A"/>
    <w:rsid w:val="00236BF4"/>
    <w:rsid w:val="0025245B"/>
    <w:rsid w:val="00256D42"/>
    <w:rsid w:val="002854B1"/>
    <w:rsid w:val="002A3923"/>
    <w:rsid w:val="002A56AF"/>
    <w:rsid w:val="002D4C2B"/>
    <w:rsid w:val="002E25EA"/>
    <w:rsid w:val="002E3C52"/>
    <w:rsid w:val="003064D2"/>
    <w:rsid w:val="0038258A"/>
    <w:rsid w:val="003901A1"/>
    <w:rsid w:val="00393BE2"/>
    <w:rsid w:val="00394049"/>
    <w:rsid w:val="00397D4E"/>
    <w:rsid w:val="003A1BB9"/>
    <w:rsid w:val="003A746D"/>
    <w:rsid w:val="003A7538"/>
    <w:rsid w:val="003B0C71"/>
    <w:rsid w:val="003B2E76"/>
    <w:rsid w:val="003B63F4"/>
    <w:rsid w:val="003C7D44"/>
    <w:rsid w:val="003E27FC"/>
    <w:rsid w:val="00425F48"/>
    <w:rsid w:val="00434263"/>
    <w:rsid w:val="00464154"/>
    <w:rsid w:val="00472A37"/>
    <w:rsid w:val="004A1A3F"/>
    <w:rsid w:val="004B2053"/>
    <w:rsid w:val="004B5BBB"/>
    <w:rsid w:val="004F2DF8"/>
    <w:rsid w:val="005028F9"/>
    <w:rsid w:val="00517E2A"/>
    <w:rsid w:val="00532E09"/>
    <w:rsid w:val="005535A3"/>
    <w:rsid w:val="005C1D85"/>
    <w:rsid w:val="005D57DF"/>
    <w:rsid w:val="005E5A53"/>
    <w:rsid w:val="005E749F"/>
    <w:rsid w:val="005F7793"/>
    <w:rsid w:val="00670B1A"/>
    <w:rsid w:val="006874F4"/>
    <w:rsid w:val="00693110"/>
    <w:rsid w:val="006D3128"/>
    <w:rsid w:val="006F24A1"/>
    <w:rsid w:val="007230F7"/>
    <w:rsid w:val="00726594"/>
    <w:rsid w:val="007531A9"/>
    <w:rsid w:val="007D711A"/>
    <w:rsid w:val="00806BF1"/>
    <w:rsid w:val="00812295"/>
    <w:rsid w:val="0083777F"/>
    <w:rsid w:val="008622EB"/>
    <w:rsid w:val="00875B8A"/>
    <w:rsid w:val="008846F4"/>
    <w:rsid w:val="00886767"/>
    <w:rsid w:val="00894BE3"/>
    <w:rsid w:val="008953BC"/>
    <w:rsid w:val="008A6296"/>
    <w:rsid w:val="009057E8"/>
    <w:rsid w:val="00914E30"/>
    <w:rsid w:val="00956DA1"/>
    <w:rsid w:val="00982DFA"/>
    <w:rsid w:val="00990462"/>
    <w:rsid w:val="009918CD"/>
    <w:rsid w:val="009A261B"/>
    <w:rsid w:val="009B1C31"/>
    <w:rsid w:val="009D2435"/>
    <w:rsid w:val="00A146CB"/>
    <w:rsid w:val="00A55027"/>
    <w:rsid w:val="00AA2E17"/>
    <w:rsid w:val="00AC15A4"/>
    <w:rsid w:val="00AD397E"/>
    <w:rsid w:val="00AD3A65"/>
    <w:rsid w:val="00B0336C"/>
    <w:rsid w:val="00B54D84"/>
    <w:rsid w:val="00B800E2"/>
    <w:rsid w:val="00BB388E"/>
    <w:rsid w:val="00C053E4"/>
    <w:rsid w:val="00C16178"/>
    <w:rsid w:val="00C540CB"/>
    <w:rsid w:val="00CA4FD4"/>
    <w:rsid w:val="00CE31C3"/>
    <w:rsid w:val="00D241E9"/>
    <w:rsid w:val="00D7750D"/>
    <w:rsid w:val="00DB3FF7"/>
    <w:rsid w:val="00DE0347"/>
    <w:rsid w:val="00DE3DD5"/>
    <w:rsid w:val="00E36298"/>
    <w:rsid w:val="00E83DFD"/>
    <w:rsid w:val="00EA4BAF"/>
    <w:rsid w:val="00EA55CD"/>
    <w:rsid w:val="00F00D2F"/>
    <w:rsid w:val="00F128DF"/>
    <w:rsid w:val="00F207CD"/>
    <w:rsid w:val="00F40B3D"/>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74F4"/>
    <w:rPr>
      <w:color w:val="808080"/>
    </w:rPr>
  </w:style>
  <w:style w:type="paragraph" w:customStyle="1" w:styleId="A6AC9B075CBB5144B00DD97E1A6F00F0">
    <w:name w:val="A6AC9B075CBB5144B00DD97E1A6F00F0"/>
    <w:rsid w:val="006874F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3064</Words>
  <Characters>17470</Characters>
  <Application>Microsoft Office Word</Application>
  <DocSecurity>0</DocSecurity>
  <Lines>145</Lines>
  <Paragraphs>40</Paragraphs>
  <ScaleCrop>false</ScaleCrop>
  <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2024-10-30T13:44:00Z</dcterms:created>
  <dcterms:modified xsi:type="dcterms:W3CDTF">2024-10-30T13:44:00Z</dcterms:modified>
</cp:coreProperties>
</file>