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06691" w14:textId="77777777" w:rsidR="00040C3A" w:rsidRPr="007E054F" w:rsidRDefault="00D306D1" w:rsidP="00627C9F">
      <w:pPr>
        <w:jc w:val="both"/>
        <w:rPr>
          <w:rFonts w:asciiTheme="majorHAnsi" w:hAnsiTheme="majorHAnsi" w:cs="Univers"/>
          <w:b/>
          <w:bCs/>
          <w:sz w:val="22"/>
          <w:szCs w:val="22"/>
          <w:lang w:val="es-419"/>
        </w:rPr>
      </w:pPr>
      <w:r w:rsidRPr="007E054F">
        <w:rPr>
          <w:rFonts w:asciiTheme="majorHAnsi" w:hAnsiTheme="majorHAnsi"/>
          <w:noProof/>
          <w:sz w:val="22"/>
          <w:szCs w:val="22"/>
          <w:lang w:val="es-419"/>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268D616">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0A4B1A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w:pict>
          </mc:Fallback>
        </mc:AlternateContent>
      </w:r>
      <w:r w:rsidR="003E6CA1" w:rsidRPr="007E054F">
        <w:rPr>
          <w:rFonts w:asciiTheme="majorHAnsi" w:hAnsiTheme="majorHAnsi"/>
          <w:noProof/>
          <w:sz w:val="22"/>
          <w:szCs w:val="22"/>
          <w:lang w:val="es-419"/>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7E054F">
        <w:rPr>
          <w:rFonts w:asciiTheme="majorHAnsi" w:hAnsiTheme="majorHAnsi" w:cs="Univers"/>
          <w:b/>
          <w:bCs/>
          <w:sz w:val="22"/>
          <w:szCs w:val="22"/>
          <w:lang w:val="es-419"/>
        </w:rPr>
        <w:t xml:space="preserve"> </w:t>
      </w:r>
    </w:p>
    <w:p w14:paraId="751BC92D" w14:textId="77777777" w:rsidR="00040C3A" w:rsidRPr="007E054F" w:rsidRDefault="00040C3A" w:rsidP="00040C3A">
      <w:pPr>
        <w:tabs>
          <w:tab w:val="center" w:pos="5400"/>
        </w:tabs>
        <w:suppressAutoHyphens/>
        <w:jc w:val="both"/>
        <w:rPr>
          <w:rFonts w:asciiTheme="majorHAnsi" w:hAnsiTheme="majorHAnsi"/>
          <w:sz w:val="22"/>
          <w:szCs w:val="22"/>
          <w:lang w:val="es-419"/>
        </w:rPr>
      </w:pPr>
    </w:p>
    <w:p w14:paraId="4601B0E5" w14:textId="77777777" w:rsidR="00040C3A" w:rsidRPr="007E054F" w:rsidRDefault="00040C3A" w:rsidP="00040C3A">
      <w:pPr>
        <w:tabs>
          <w:tab w:val="center" w:pos="5400"/>
        </w:tabs>
        <w:suppressAutoHyphens/>
        <w:jc w:val="both"/>
        <w:rPr>
          <w:rFonts w:asciiTheme="majorHAnsi" w:hAnsiTheme="majorHAnsi"/>
          <w:sz w:val="22"/>
          <w:szCs w:val="22"/>
          <w:lang w:val="es-419"/>
        </w:rPr>
      </w:pPr>
    </w:p>
    <w:p w14:paraId="49EC0A3F" w14:textId="77777777" w:rsidR="005128E4" w:rsidRPr="007E054F" w:rsidRDefault="005128E4" w:rsidP="00040C3A">
      <w:pPr>
        <w:tabs>
          <w:tab w:val="center" w:pos="5400"/>
        </w:tabs>
        <w:suppressAutoHyphens/>
        <w:rPr>
          <w:rFonts w:asciiTheme="majorHAnsi" w:hAnsiTheme="majorHAnsi"/>
          <w:sz w:val="22"/>
          <w:szCs w:val="22"/>
          <w:lang w:val="es-419"/>
        </w:rPr>
      </w:pPr>
    </w:p>
    <w:p w14:paraId="7F51F08B" w14:textId="77777777" w:rsidR="005128E4" w:rsidRPr="007E054F" w:rsidRDefault="005128E4" w:rsidP="00040C3A">
      <w:pPr>
        <w:tabs>
          <w:tab w:val="center" w:pos="5400"/>
        </w:tabs>
        <w:suppressAutoHyphens/>
        <w:rPr>
          <w:rFonts w:asciiTheme="majorHAnsi" w:hAnsiTheme="majorHAnsi"/>
          <w:sz w:val="22"/>
          <w:szCs w:val="22"/>
          <w:lang w:val="es-419"/>
        </w:rPr>
      </w:pPr>
    </w:p>
    <w:p w14:paraId="058606A7" w14:textId="77777777" w:rsidR="005128E4" w:rsidRPr="007E054F" w:rsidRDefault="005128E4" w:rsidP="00040C3A">
      <w:pPr>
        <w:tabs>
          <w:tab w:val="center" w:pos="5400"/>
        </w:tabs>
        <w:suppressAutoHyphens/>
        <w:rPr>
          <w:rFonts w:asciiTheme="majorHAnsi" w:hAnsiTheme="majorHAnsi"/>
          <w:sz w:val="22"/>
          <w:szCs w:val="22"/>
          <w:lang w:val="es-419"/>
        </w:rPr>
      </w:pPr>
    </w:p>
    <w:p w14:paraId="01B9D56A" w14:textId="77777777" w:rsidR="00040C3A" w:rsidRPr="007E054F" w:rsidRDefault="00040C3A" w:rsidP="005128E4">
      <w:pPr>
        <w:tabs>
          <w:tab w:val="center" w:pos="5400"/>
        </w:tabs>
        <w:suppressAutoHyphens/>
        <w:jc w:val="center"/>
        <w:rPr>
          <w:rFonts w:asciiTheme="majorHAnsi" w:hAnsiTheme="majorHAnsi"/>
          <w:sz w:val="22"/>
          <w:szCs w:val="22"/>
          <w:lang w:val="es-419"/>
        </w:rPr>
      </w:pPr>
    </w:p>
    <w:p w14:paraId="513D0572" w14:textId="77777777" w:rsidR="00040C3A" w:rsidRPr="007E054F" w:rsidRDefault="00040C3A" w:rsidP="005128E4">
      <w:pPr>
        <w:tabs>
          <w:tab w:val="center" w:pos="5400"/>
        </w:tabs>
        <w:suppressAutoHyphens/>
        <w:jc w:val="center"/>
        <w:rPr>
          <w:rFonts w:asciiTheme="majorHAnsi" w:hAnsiTheme="majorHAnsi"/>
          <w:sz w:val="22"/>
          <w:szCs w:val="22"/>
          <w:lang w:val="es-419"/>
        </w:rPr>
      </w:pPr>
    </w:p>
    <w:p w14:paraId="2D06BA43" w14:textId="77777777" w:rsidR="005B52B0" w:rsidRPr="007E054F" w:rsidRDefault="005B52B0" w:rsidP="005128E4">
      <w:pPr>
        <w:tabs>
          <w:tab w:val="center" w:pos="5400"/>
        </w:tabs>
        <w:suppressAutoHyphens/>
        <w:jc w:val="center"/>
        <w:rPr>
          <w:rFonts w:asciiTheme="majorHAnsi" w:hAnsiTheme="majorHAnsi"/>
          <w:sz w:val="22"/>
          <w:szCs w:val="22"/>
          <w:lang w:val="es-419"/>
        </w:rPr>
      </w:pPr>
    </w:p>
    <w:p w14:paraId="762470A2" w14:textId="77777777" w:rsidR="005B52B0" w:rsidRPr="007E054F" w:rsidRDefault="005B52B0" w:rsidP="005128E4">
      <w:pPr>
        <w:tabs>
          <w:tab w:val="center" w:pos="5400"/>
        </w:tabs>
        <w:suppressAutoHyphens/>
        <w:jc w:val="center"/>
        <w:rPr>
          <w:rFonts w:asciiTheme="majorHAnsi" w:hAnsiTheme="majorHAnsi"/>
          <w:sz w:val="22"/>
          <w:szCs w:val="22"/>
          <w:lang w:val="es-419"/>
        </w:rPr>
      </w:pPr>
    </w:p>
    <w:p w14:paraId="6F01DDF3" w14:textId="77777777" w:rsidR="005B52B0" w:rsidRPr="007E054F" w:rsidRDefault="005B52B0" w:rsidP="005128E4">
      <w:pPr>
        <w:tabs>
          <w:tab w:val="center" w:pos="5400"/>
        </w:tabs>
        <w:suppressAutoHyphens/>
        <w:jc w:val="center"/>
        <w:rPr>
          <w:rFonts w:asciiTheme="majorHAnsi" w:hAnsiTheme="majorHAnsi"/>
          <w:sz w:val="22"/>
          <w:szCs w:val="22"/>
          <w:lang w:val="es-419"/>
        </w:rPr>
      </w:pPr>
    </w:p>
    <w:p w14:paraId="35ACB115" w14:textId="77777777" w:rsidR="00040C3A" w:rsidRPr="007E054F" w:rsidRDefault="00040C3A" w:rsidP="00040C3A">
      <w:pPr>
        <w:tabs>
          <w:tab w:val="center" w:pos="5400"/>
        </w:tabs>
        <w:suppressAutoHyphens/>
        <w:jc w:val="center"/>
        <w:rPr>
          <w:rFonts w:asciiTheme="majorHAnsi" w:hAnsiTheme="majorHAnsi"/>
          <w:sz w:val="22"/>
          <w:szCs w:val="22"/>
          <w:lang w:val="es-419"/>
        </w:rPr>
      </w:pPr>
    </w:p>
    <w:p w14:paraId="3D124B92" w14:textId="77777777" w:rsidR="00040C3A" w:rsidRPr="007E054F" w:rsidRDefault="00040C3A" w:rsidP="00040C3A">
      <w:pPr>
        <w:tabs>
          <w:tab w:val="center" w:pos="5400"/>
        </w:tabs>
        <w:suppressAutoHyphens/>
        <w:jc w:val="center"/>
        <w:rPr>
          <w:rFonts w:asciiTheme="majorHAnsi" w:hAnsiTheme="majorHAnsi"/>
          <w:sz w:val="22"/>
          <w:szCs w:val="22"/>
          <w:lang w:val="es-419"/>
        </w:rPr>
      </w:pPr>
    </w:p>
    <w:p w14:paraId="01E9EAD2" w14:textId="77777777" w:rsidR="00040C3A" w:rsidRPr="007E054F" w:rsidRDefault="003D3BC2" w:rsidP="00040C3A">
      <w:pPr>
        <w:tabs>
          <w:tab w:val="center" w:pos="5400"/>
        </w:tabs>
        <w:suppressAutoHyphens/>
        <w:jc w:val="center"/>
        <w:rPr>
          <w:rFonts w:asciiTheme="majorHAnsi" w:hAnsiTheme="majorHAnsi"/>
          <w:sz w:val="22"/>
          <w:szCs w:val="22"/>
          <w:lang w:val="es-419"/>
        </w:rPr>
      </w:pPr>
      <w:r w:rsidRPr="007E054F">
        <w:rPr>
          <w:rFonts w:asciiTheme="majorHAnsi" w:hAnsiTheme="majorHAnsi"/>
          <w:noProof/>
          <w:sz w:val="22"/>
          <w:szCs w:val="22"/>
          <w:lang w:val="es-419"/>
        </w:rPr>
        <mc:AlternateContent>
          <mc:Choice Requires="wps">
            <w:drawing>
              <wp:anchor distT="0" distB="0" distL="114300" distR="114300" simplePos="0" relativeHeight="251669504" behindDoc="0" locked="0" layoutInCell="1" allowOverlap="1" wp14:anchorId="65C56D75" wp14:editId="772EF050">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0C6E0F3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40288E">
                              <w:rPr>
                                <w:rFonts w:asciiTheme="majorHAnsi" w:hAnsiTheme="majorHAnsi" w:cs="Arial"/>
                                <w:b/>
                                <w:bCs/>
                                <w:color w:val="0D0D0D" w:themeColor="text1" w:themeTint="F2"/>
                                <w:sz w:val="36"/>
                                <w:szCs w:val="22"/>
                                <w:lang w:val="es-ES_tradnl"/>
                              </w:rPr>
                              <w:t>105</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457C5A">
                              <w:rPr>
                                <w:rFonts w:asciiTheme="majorHAnsi" w:hAnsiTheme="majorHAnsi" w:cs="Arial"/>
                                <w:b/>
                                <w:bCs/>
                                <w:color w:val="0D0D0D" w:themeColor="text1" w:themeTint="F2"/>
                                <w:sz w:val="36"/>
                                <w:szCs w:val="22"/>
                                <w:lang w:val="es-ES_tradnl"/>
                              </w:rPr>
                              <w:t>5</w:t>
                            </w:r>
                          </w:p>
                          <w:p w14:paraId="45F30ECA" w14:textId="4176994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74086">
                              <w:rPr>
                                <w:rFonts w:asciiTheme="majorHAnsi" w:hAnsiTheme="majorHAnsi" w:cs="Arial"/>
                                <w:b/>
                                <w:color w:val="0D0D0D" w:themeColor="text1" w:themeTint="F2"/>
                                <w:sz w:val="36"/>
                                <w:szCs w:val="22"/>
                                <w:lang w:val="es-ES_tradnl"/>
                              </w:rPr>
                              <w:t>20</w:t>
                            </w:r>
                            <w:r w:rsidR="00457C5A">
                              <w:rPr>
                                <w:rFonts w:asciiTheme="majorHAnsi" w:hAnsiTheme="majorHAnsi" w:cs="Arial"/>
                                <w:b/>
                                <w:color w:val="0D0D0D" w:themeColor="text1" w:themeTint="F2"/>
                                <w:sz w:val="36"/>
                                <w:szCs w:val="22"/>
                                <w:lang w:val="es-ES_tradnl"/>
                              </w:rPr>
                              <w:t>39</w:t>
                            </w:r>
                            <w:r w:rsidR="005F3F88">
                              <w:rPr>
                                <w:rFonts w:asciiTheme="majorHAnsi" w:hAnsiTheme="majorHAnsi" w:cs="Arial"/>
                                <w:b/>
                                <w:color w:val="0D0D0D" w:themeColor="text1" w:themeTint="F2"/>
                                <w:sz w:val="36"/>
                                <w:szCs w:val="22"/>
                                <w:lang w:val="es-ES_tradnl"/>
                              </w:rPr>
                              <w:t>-1</w:t>
                            </w:r>
                            <w:r w:rsidR="00374086">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 xml:space="preserve"> </w:t>
                            </w:r>
                          </w:p>
                          <w:p w14:paraId="188B4303" w14:textId="3CC26DD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w:t>
                            </w:r>
                            <w:r w:rsidRPr="007E054F">
                              <w:rPr>
                                <w:rFonts w:asciiTheme="majorHAnsi" w:hAnsiTheme="majorHAnsi" w:cs="Arial"/>
                                <w:color w:val="0D0D0D" w:themeColor="text1" w:themeTint="F2"/>
                                <w:szCs w:val="22"/>
                                <w:lang w:val="es-ES_tradnl"/>
                              </w:rPr>
                              <w:t xml:space="preserve">E </w:t>
                            </w:r>
                            <w:r w:rsidR="00BD53C8" w:rsidRPr="007E054F">
                              <w:rPr>
                                <w:rFonts w:asciiTheme="majorHAnsi" w:hAnsiTheme="majorHAnsi" w:cs="Arial"/>
                                <w:color w:val="0D0D0D" w:themeColor="text1" w:themeTint="F2"/>
                                <w:szCs w:val="22"/>
                                <w:lang w:val="es-ES_tradnl"/>
                              </w:rPr>
                              <w:t>IN</w:t>
                            </w:r>
                            <w:r w:rsidRPr="007E054F">
                              <w:rPr>
                                <w:rFonts w:asciiTheme="majorHAnsi" w:hAnsiTheme="majorHAnsi" w:cs="Arial"/>
                                <w:color w:val="0D0D0D" w:themeColor="text1" w:themeTint="F2"/>
                                <w:szCs w:val="22"/>
                                <w:lang w:val="es-ES_tradnl"/>
                              </w:rPr>
                              <w:t>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69A4F934" w:rsidR="005B52B0" w:rsidRPr="0010736F" w:rsidRDefault="007166E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JORGE ALBERTO SUÁREZ MELÓ Y FAMILIARES</w:t>
                            </w:r>
                          </w:p>
                          <w:bookmarkEnd w:id="0"/>
                          <w:p w14:paraId="0B9F7D22" w14:textId="26E7F1C8"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0C6E0F3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40288E">
                        <w:rPr>
                          <w:rFonts w:asciiTheme="majorHAnsi" w:hAnsiTheme="majorHAnsi" w:cs="Arial"/>
                          <w:b/>
                          <w:bCs/>
                          <w:color w:val="0D0D0D" w:themeColor="text1" w:themeTint="F2"/>
                          <w:sz w:val="36"/>
                          <w:szCs w:val="22"/>
                          <w:lang w:val="es-ES_tradnl"/>
                        </w:rPr>
                        <w:t>105</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457C5A">
                        <w:rPr>
                          <w:rFonts w:asciiTheme="majorHAnsi" w:hAnsiTheme="majorHAnsi" w:cs="Arial"/>
                          <w:b/>
                          <w:bCs/>
                          <w:color w:val="0D0D0D" w:themeColor="text1" w:themeTint="F2"/>
                          <w:sz w:val="36"/>
                          <w:szCs w:val="22"/>
                          <w:lang w:val="es-ES_tradnl"/>
                        </w:rPr>
                        <w:t>5</w:t>
                      </w:r>
                    </w:p>
                    <w:p w14:paraId="45F30ECA" w14:textId="4176994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74086">
                        <w:rPr>
                          <w:rFonts w:asciiTheme="majorHAnsi" w:hAnsiTheme="majorHAnsi" w:cs="Arial"/>
                          <w:b/>
                          <w:color w:val="0D0D0D" w:themeColor="text1" w:themeTint="F2"/>
                          <w:sz w:val="36"/>
                          <w:szCs w:val="22"/>
                          <w:lang w:val="es-ES_tradnl"/>
                        </w:rPr>
                        <w:t>20</w:t>
                      </w:r>
                      <w:r w:rsidR="00457C5A">
                        <w:rPr>
                          <w:rFonts w:asciiTheme="majorHAnsi" w:hAnsiTheme="majorHAnsi" w:cs="Arial"/>
                          <w:b/>
                          <w:color w:val="0D0D0D" w:themeColor="text1" w:themeTint="F2"/>
                          <w:sz w:val="36"/>
                          <w:szCs w:val="22"/>
                          <w:lang w:val="es-ES_tradnl"/>
                        </w:rPr>
                        <w:t>39</w:t>
                      </w:r>
                      <w:r w:rsidR="005F3F88">
                        <w:rPr>
                          <w:rFonts w:asciiTheme="majorHAnsi" w:hAnsiTheme="majorHAnsi" w:cs="Arial"/>
                          <w:b/>
                          <w:color w:val="0D0D0D" w:themeColor="text1" w:themeTint="F2"/>
                          <w:sz w:val="36"/>
                          <w:szCs w:val="22"/>
                          <w:lang w:val="es-ES_tradnl"/>
                        </w:rPr>
                        <w:t>-1</w:t>
                      </w:r>
                      <w:r w:rsidR="00374086">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 xml:space="preserve"> </w:t>
                      </w:r>
                    </w:p>
                    <w:p w14:paraId="188B4303" w14:textId="3CC26DD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w:t>
                      </w:r>
                      <w:r w:rsidRPr="007E054F">
                        <w:rPr>
                          <w:rFonts w:asciiTheme="majorHAnsi" w:hAnsiTheme="majorHAnsi" w:cs="Arial"/>
                          <w:color w:val="0D0D0D" w:themeColor="text1" w:themeTint="F2"/>
                          <w:szCs w:val="22"/>
                          <w:lang w:val="es-ES_tradnl"/>
                        </w:rPr>
                        <w:t xml:space="preserve">E </w:t>
                      </w:r>
                      <w:r w:rsidR="00BD53C8" w:rsidRPr="007E054F">
                        <w:rPr>
                          <w:rFonts w:asciiTheme="majorHAnsi" w:hAnsiTheme="majorHAnsi" w:cs="Arial"/>
                          <w:color w:val="0D0D0D" w:themeColor="text1" w:themeTint="F2"/>
                          <w:szCs w:val="22"/>
                          <w:lang w:val="es-ES_tradnl"/>
                        </w:rPr>
                        <w:t>IN</w:t>
                      </w:r>
                      <w:r w:rsidRPr="007E054F">
                        <w:rPr>
                          <w:rFonts w:asciiTheme="majorHAnsi" w:hAnsiTheme="majorHAnsi" w:cs="Arial"/>
                          <w:color w:val="0D0D0D" w:themeColor="text1" w:themeTint="F2"/>
                          <w:szCs w:val="22"/>
                          <w:lang w:val="es-ES_tradnl"/>
                        </w:rPr>
                        <w:t>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69A4F934" w:rsidR="005B52B0" w:rsidRPr="0010736F" w:rsidRDefault="007166E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JORGE ALBERTO SUÁREZ MELÓ Y FAMILIARES</w:t>
                      </w:r>
                    </w:p>
                    <w:bookmarkEnd w:id="1"/>
                    <w:p w14:paraId="0B9F7D22" w14:textId="26E7F1C8"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7E054F">
        <w:rPr>
          <w:rFonts w:asciiTheme="majorHAnsi" w:hAnsiTheme="majorHAnsi"/>
          <w:noProof/>
          <w:sz w:val="22"/>
          <w:szCs w:val="22"/>
          <w:lang w:val="es-419"/>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1E870697" w:rsidR="00627C9F" w:rsidRPr="00AE6409" w:rsidRDefault="00834D49" w:rsidP="007A5817">
                            <w:pPr>
                              <w:spacing w:line="276" w:lineRule="auto"/>
                              <w:jc w:val="right"/>
                              <w:rPr>
                                <w:rFonts w:asciiTheme="minorHAnsi" w:hAnsiTheme="minorHAnsi"/>
                                <w:color w:val="FFFFFF" w:themeColor="background1"/>
                                <w:sz w:val="22"/>
                                <w:lang w:val="es-ES"/>
                              </w:rPr>
                            </w:pPr>
                            <w:r w:rsidRPr="00AE6409">
                              <w:rPr>
                                <w:rFonts w:asciiTheme="minorHAnsi" w:hAnsiTheme="minorHAnsi"/>
                                <w:color w:val="FFFFFF" w:themeColor="background1"/>
                                <w:sz w:val="22"/>
                                <w:lang w:val="es-ES"/>
                              </w:rPr>
                              <w:t>OEA/Ser.L/V/II</w:t>
                            </w:r>
                          </w:p>
                          <w:p w14:paraId="71D2D5D2" w14:textId="2C847FE6" w:rsidR="00627C9F" w:rsidRPr="00AE6409" w:rsidRDefault="00627C9F" w:rsidP="007A5817">
                            <w:pPr>
                              <w:spacing w:line="276" w:lineRule="auto"/>
                              <w:jc w:val="right"/>
                              <w:rPr>
                                <w:rFonts w:asciiTheme="minorHAnsi" w:hAnsiTheme="minorHAnsi"/>
                                <w:color w:val="FFFFFF" w:themeColor="background1"/>
                                <w:sz w:val="22"/>
                                <w:lang w:val="es-ES"/>
                              </w:rPr>
                            </w:pPr>
                            <w:r w:rsidRPr="00AE6409">
                              <w:rPr>
                                <w:rFonts w:asciiTheme="minorHAnsi" w:hAnsiTheme="minorHAnsi"/>
                                <w:color w:val="FFFFFF" w:themeColor="background1"/>
                                <w:sz w:val="22"/>
                                <w:lang w:val="es-ES"/>
                              </w:rPr>
                              <w:t xml:space="preserve">Doc. </w:t>
                            </w:r>
                            <w:r w:rsidR="0040288E" w:rsidRPr="00AE6409">
                              <w:rPr>
                                <w:rFonts w:asciiTheme="minorHAnsi" w:hAnsiTheme="minorHAnsi"/>
                                <w:color w:val="FFFFFF" w:themeColor="background1"/>
                                <w:sz w:val="22"/>
                                <w:lang w:val="es-ES"/>
                              </w:rPr>
                              <w:t>110</w:t>
                            </w:r>
                          </w:p>
                          <w:p w14:paraId="4061DBBD" w14:textId="6376577D" w:rsidR="00627C9F" w:rsidRPr="00C25ADB" w:rsidRDefault="00781F3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18 junio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686C98">
                              <w:rPr>
                                <w:rFonts w:asciiTheme="minorHAnsi" w:hAnsiTheme="minorHAnsi"/>
                                <w:color w:val="FFFFFF" w:themeColor="background1"/>
                                <w:sz w:val="22"/>
                                <w:lang w:val="es-PA"/>
                              </w:rPr>
                              <w:t>5</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1E870697" w:rsidR="00627C9F" w:rsidRPr="00AE6409" w:rsidRDefault="00834D49" w:rsidP="007A5817">
                      <w:pPr>
                        <w:spacing w:line="276" w:lineRule="auto"/>
                        <w:jc w:val="right"/>
                        <w:rPr>
                          <w:rFonts w:asciiTheme="minorHAnsi" w:hAnsiTheme="minorHAnsi"/>
                          <w:color w:val="FFFFFF" w:themeColor="background1"/>
                          <w:sz w:val="22"/>
                          <w:lang w:val="es-ES"/>
                        </w:rPr>
                      </w:pPr>
                      <w:r w:rsidRPr="00AE6409">
                        <w:rPr>
                          <w:rFonts w:asciiTheme="minorHAnsi" w:hAnsiTheme="minorHAnsi"/>
                          <w:color w:val="FFFFFF" w:themeColor="background1"/>
                          <w:sz w:val="22"/>
                          <w:lang w:val="es-ES"/>
                        </w:rPr>
                        <w:t>OEA/Ser.L/V/II</w:t>
                      </w:r>
                    </w:p>
                    <w:p w14:paraId="71D2D5D2" w14:textId="2C847FE6" w:rsidR="00627C9F" w:rsidRPr="00AE6409" w:rsidRDefault="00627C9F" w:rsidP="007A5817">
                      <w:pPr>
                        <w:spacing w:line="276" w:lineRule="auto"/>
                        <w:jc w:val="right"/>
                        <w:rPr>
                          <w:rFonts w:asciiTheme="minorHAnsi" w:hAnsiTheme="minorHAnsi"/>
                          <w:color w:val="FFFFFF" w:themeColor="background1"/>
                          <w:sz w:val="22"/>
                          <w:lang w:val="es-ES"/>
                        </w:rPr>
                      </w:pPr>
                      <w:r w:rsidRPr="00AE6409">
                        <w:rPr>
                          <w:rFonts w:asciiTheme="minorHAnsi" w:hAnsiTheme="minorHAnsi"/>
                          <w:color w:val="FFFFFF" w:themeColor="background1"/>
                          <w:sz w:val="22"/>
                          <w:lang w:val="es-ES"/>
                        </w:rPr>
                        <w:t xml:space="preserve">Doc. </w:t>
                      </w:r>
                      <w:r w:rsidR="0040288E" w:rsidRPr="00AE6409">
                        <w:rPr>
                          <w:rFonts w:asciiTheme="minorHAnsi" w:hAnsiTheme="minorHAnsi"/>
                          <w:color w:val="FFFFFF" w:themeColor="background1"/>
                          <w:sz w:val="22"/>
                          <w:lang w:val="es-ES"/>
                        </w:rPr>
                        <w:t>110</w:t>
                      </w:r>
                    </w:p>
                    <w:p w14:paraId="4061DBBD" w14:textId="6376577D" w:rsidR="00627C9F" w:rsidRPr="00C25ADB" w:rsidRDefault="00781F3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18 junio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686C98">
                        <w:rPr>
                          <w:rFonts w:asciiTheme="minorHAnsi" w:hAnsiTheme="minorHAnsi"/>
                          <w:color w:val="FFFFFF" w:themeColor="background1"/>
                          <w:sz w:val="22"/>
                          <w:lang w:val="es-PA"/>
                        </w:rPr>
                        <w:t>5</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7E054F" w:rsidRDefault="00040C3A" w:rsidP="00040C3A">
      <w:pPr>
        <w:tabs>
          <w:tab w:val="center" w:pos="5400"/>
        </w:tabs>
        <w:suppressAutoHyphens/>
        <w:jc w:val="center"/>
        <w:rPr>
          <w:rFonts w:asciiTheme="majorHAnsi" w:hAnsiTheme="majorHAnsi"/>
          <w:sz w:val="22"/>
          <w:szCs w:val="22"/>
          <w:lang w:val="es-419"/>
        </w:rPr>
      </w:pPr>
    </w:p>
    <w:p w14:paraId="529AB783" w14:textId="77777777" w:rsidR="00040C3A" w:rsidRPr="007E054F" w:rsidRDefault="00040C3A" w:rsidP="00040C3A">
      <w:pPr>
        <w:tabs>
          <w:tab w:val="center" w:pos="5400"/>
        </w:tabs>
        <w:suppressAutoHyphens/>
        <w:jc w:val="center"/>
        <w:rPr>
          <w:rFonts w:asciiTheme="majorHAnsi" w:hAnsiTheme="majorHAnsi"/>
          <w:sz w:val="22"/>
          <w:szCs w:val="22"/>
          <w:lang w:val="es-419"/>
        </w:rPr>
      </w:pPr>
    </w:p>
    <w:p w14:paraId="147F033C" w14:textId="77777777" w:rsidR="00040C3A" w:rsidRPr="007E054F" w:rsidRDefault="00040C3A" w:rsidP="00040C3A">
      <w:pPr>
        <w:tabs>
          <w:tab w:val="center" w:pos="5400"/>
        </w:tabs>
        <w:suppressAutoHyphens/>
        <w:jc w:val="center"/>
        <w:rPr>
          <w:rFonts w:asciiTheme="majorHAnsi" w:hAnsiTheme="majorHAnsi" w:cs="Arial"/>
          <w:sz w:val="22"/>
          <w:szCs w:val="22"/>
          <w:lang w:val="es-419"/>
        </w:rPr>
      </w:pPr>
    </w:p>
    <w:p w14:paraId="67ABD981" w14:textId="77777777" w:rsidR="00040C3A" w:rsidRPr="007E054F" w:rsidRDefault="00040C3A" w:rsidP="00040C3A">
      <w:pPr>
        <w:tabs>
          <w:tab w:val="center" w:pos="5400"/>
        </w:tabs>
        <w:suppressAutoHyphens/>
        <w:jc w:val="center"/>
        <w:rPr>
          <w:rFonts w:asciiTheme="majorHAnsi" w:hAnsiTheme="majorHAnsi"/>
          <w:sz w:val="22"/>
          <w:szCs w:val="22"/>
          <w:lang w:val="es-419"/>
        </w:rPr>
      </w:pPr>
    </w:p>
    <w:p w14:paraId="46C4195B" w14:textId="77777777" w:rsidR="00040C3A" w:rsidRPr="007E054F" w:rsidRDefault="00040C3A" w:rsidP="00040C3A">
      <w:pPr>
        <w:tabs>
          <w:tab w:val="center" w:pos="5400"/>
        </w:tabs>
        <w:suppressAutoHyphens/>
        <w:jc w:val="center"/>
        <w:rPr>
          <w:rFonts w:asciiTheme="majorHAnsi" w:hAnsiTheme="majorHAnsi"/>
          <w:sz w:val="22"/>
          <w:szCs w:val="22"/>
          <w:lang w:val="es-419"/>
        </w:rPr>
      </w:pPr>
    </w:p>
    <w:p w14:paraId="6C0D9CAF" w14:textId="77777777" w:rsidR="00040C3A" w:rsidRPr="007E054F" w:rsidRDefault="00040C3A" w:rsidP="00040C3A">
      <w:pPr>
        <w:tabs>
          <w:tab w:val="center" w:pos="5400"/>
        </w:tabs>
        <w:suppressAutoHyphens/>
        <w:jc w:val="center"/>
        <w:rPr>
          <w:rFonts w:asciiTheme="majorHAnsi" w:hAnsiTheme="majorHAnsi"/>
          <w:sz w:val="22"/>
          <w:szCs w:val="22"/>
          <w:lang w:val="es-419"/>
        </w:rPr>
      </w:pPr>
    </w:p>
    <w:p w14:paraId="6140E39A" w14:textId="77777777" w:rsidR="00040C3A" w:rsidRPr="007E054F" w:rsidRDefault="00040C3A" w:rsidP="00040C3A">
      <w:pPr>
        <w:tabs>
          <w:tab w:val="center" w:pos="5400"/>
        </w:tabs>
        <w:suppressAutoHyphens/>
        <w:jc w:val="center"/>
        <w:rPr>
          <w:rFonts w:asciiTheme="majorHAnsi" w:hAnsiTheme="majorHAnsi"/>
          <w:sz w:val="22"/>
          <w:szCs w:val="22"/>
          <w:lang w:val="es-419"/>
        </w:rPr>
      </w:pPr>
    </w:p>
    <w:p w14:paraId="116878DE" w14:textId="77777777" w:rsidR="005128E4" w:rsidRPr="007E054F" w:rsidRDefault="005128E4" w:rsidP="00040C3A">
      <w:pPr>
        <w:tabs>
          <w:tab w:val="center" w:pos="5400"/>
        </w:tabs>
        <w:suppressAutoHyphens/>
        <w:jc w:val="center"/>
        <w:rPr>
          <w:rFonts w:asciiTheme="majorHAnsi" w:hAnsiTheme="majorHAnsi"/>
          <w:sz w:val="22"/>
          <w:szCs w:val="22"/>
          <w:lang w:val="es-419"/>
        </w:rPr>
      </w:pPr>
    </w:p>
    <w:p w14:paraId="6FF1A208" w14:textId="77777777" w:rsidR="00040C3A" w:rsidRPr="007E054F" w:rsidRDefault="00040C3A" w:rsidP="00040C3A">
      <w:pPr>
        <w:tabs>
          <w:tab w:val="center" w:pos="5400"/>
        </w:tabs>
        <w:suppressAutoHyphens/>
        <w:jc w:val="center"/>
        <w:rPr>
          <w:rFonts w:asciiTheme="majorHAnsi" w:hAnsiTheme="majorHAnsi"/>
          <w:sz w:val="22"/>
          <w:szCs w:val="22"/>
          <w:lang w:val="es-419"/>
        </w:rPr>
      </w:pPr>
    </w:p>
    <w:p w14:paraId="23E1EE64" w14:textId="77777777" w:rsidR="005128E4" w:rsidRPr="007E054F" w:rsidRDefault="005128E4" w:rsidP="00040C3A">
      <w:pPr>
        <w:tabs>
          <w:tab w:val="center" w:pos="5400"/>
        </w:tabs>
        <w:suppressAutoHyphens/>
        <w:jc w:val="center"/>
        <w:rPr>
          <w:rFonts w:asciiTheme="majorHAnsi" w:hAnsiTheme="majorHAnsi"/>
          <w:sz w:val="22"/>
          <w:szCs w:val="22"/>
          <w:lang w:val="es-419"/>
        </w:rPr>
      </w:pPr>
    </w:p>
    <w:p w14:paraId="2D8331F2" w14:textId="77777777" w:rsidR="005128E4" w:rsidRPr="007E054F" w:rsidRDefault="005128E4" w:rsidP="00040C3A">
      <w:pPr>
        <w:tabs>
          <w:tab w:val="center" w:pos="5400"/>
        </w:tabs>
        <w:suppressAutoHyphens/>
        <w:jc w:val="center"/>
        <w:rPr>
          <w:rFonts w:asciiTheme="majorHAnsi" w:hAnsiTheme="majorHAnsi"/>
          <w:sz w:val="22"/>
          <w:szCs w:val="22"/>
          <w:lang w:val="es-419"/>
        </w:rPr>
      </w:pPr>
    </w:p>
    <w:p w14:paraId="1D1FCC8F" w14:textId="77777777" w:rsidR="005128E4" w:rsidRPr="007E054F" w:rsidRDefault="005128E4" w:rsidP="00040C3A">
      <w:pPr>
        <w:tabs>
          <w:tab w:val="center" w:pos="5400"/>
        </w:tabs>
        <w:suppressAutoHyphens/>
        <w:jc w:val="center"/>
        <w:rPr>
          <w:rFonts w:asciiTheme="majorHAnsi" w:hAnsiTheme="majorHAnsi"/>
          <w:sz w:val="22"/>
          <w:szCs w:val="22"/>
          <w:lang w:val="es-419"/>
        </w:rPr>
      </w:pPr>
    </w:p>
    <w:p w14:paraId="67F753E7" w14:textId="77777777" w:rsidR="00040C3A" w:rsidRPr="007E054F" w:rsidRDefault="00040C3A" w:rsidP="00040C3A">
      <w:pPr>
        <w:tabs>
          <w:tab w:val="center" w:pos="5400"/>
        </w:tabs>
        <w:suppressAutoHyphens/>
        <w:jc w:val="center"/>
        <w:rPr>
          <w:rFonts w:asciiTheme="majorHAnsi" w:hAnsiTheme="majorHAnsi"/>
          <w:sz w:val="22"/>
          <w:szCs w:val="22"/>
          <w:lang w:val="es-419"/>
        </w:rPr>
      </w:pPr>
    </w:p>
    <w:p w14:paraId="165AA979" w14:textId="77777777" w:rsidR="00040C3A" w:rsidRPr="007E054F" w:rsidRDefault="00040C3A" w:rsidP="00040C3A">
      <w:pPr>
        <w:tabs>
          <w:tab w:val="center" w:pos="5400"/>
        </w:tabs>
        <w:suppressAutoHyphens/>
        <w:jc w:val="center"/>
        <w:rPr>
          <w:rFonts w:asciiTheme="majorHAnsi" w:hAnsiTheme="majorHAnsi"/>
          <w:sz w:val="22"/>
          <w:szCs w:val="22"/>
          <w:lang w:val="es-419"/>
        </w:rPr>
      </w:pPr>
    </w:p>
    <w:p w14:paraId="2F2457A8"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20439390"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5B80B262"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734846D8"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36D2C63A"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4F0B7F5A"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07218933"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2C99136A"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078A9198"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6A001DA7"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217E7AAB"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0C34B449"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5CF516E8"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417C9993"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641C6754" w14:textId="77777777" w:rsidR="00A50FCF" w:rsidRPr="007E054F" w:rsidRDefault="0090270B" w:rsidP="00040C3A">
      <w:pPr>
        <w:tabs>
          <w:tab w:val="center" w:pos="5400"/>
        </w:tabs>
        <w:suppressAutoHyphens/>
        <w:jc w:val="center"/>
        <w:rPr>
          <w:rFonts w:asciiTheme="majorHAnsi" w:hAnsiTheme="majorHAnsi"/>
          <w:sz w:val="18"/>
          <w:szCs w:val="22"/>
          <w:lang w:val="es-419"/>
        </w:rPr>
      </w:pPr>
      <w:r w:rsidRPr="007E054F">
        <w:rPr>
          <w:rFonts w:asciiTheme="majorHAnsi" w:hAnsiTheme="majorHAnsi"/>
          <w:noProof/>
          <w:sz w:val="22"/>
          <w:szCs w:val="22"/>
          <w:lang w:val="es-419"/>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670BB556"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40288E">
                              <w:rPr>
                                <w:rFonts w:asciiTheme="majorHAnsi" w:hAnsiTheme="majorHAnsi"/>
                                <w:color w:val="0D0D0D" w:themeColor="text1" w:themeTint="F2"/>
                                <w:sz w:val="18"/>
                                <w:szCs w:val="22"/>
                                <w:lang w:val="es-ES"/>
                              </w:rPr>
                              <w:t>18</w:t>
                            </w:r>
                            <w:r w:rsidRPr="00890650">
                              <w:rPr>
                                <w:rFonts w:asciiTheme="majorHAnsi" w:hAnsiTheme="majorHAnsi"/>
                                <w:color w:val="0D0D0D" w:themeColor="text1" w:themeTint="F2"/>
                                <w:sz w:val="18"/>
                                <w:szCs w:val="22"/>
                                <w:lang w:val="es-ES"/>
                              </w:rPr>
                              <w:t xml:space="preserve"> de </w:t>
                            </w:r>
                            <w:r w:rsidR="0040288E">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57C5A">
                              <w:rPr>
                                <w:rFonts w:asciiTheme="majorHAnsi" w:hAnsiTheme="majorHAnsi"/>
                                <w:color w:val="0D0D0D" w:themeColor="text1" w:themeTint="F2"/>
                                <w:sz w:val="18"/>
                                <w:szCs w:val="22"/>
                                <w:lang w:val="es-ES"/>
                              </w:rPr>
                              <w:t>5</w:t>
                            </w:r>
                            <w:r w:rsidR="0040288E">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670BB556"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40288E">
                        <w:rPr>
                          <w:rFonts w:asciiTheme="majorHAnsi" w:hAnsiTheme="majorHAnsi"/>
                          <w:color w:val="0D0D0D" w:themeColor="text1" w:themeTint="F2"/>
                          <w:sz w:val="18"/>
                          <w:szCs w:val="22"/>
                          <w:lang w:val="es-ES"/>
                        </w:rPr>
                        <w:t>18</w:t>
                      </w:r>
                      <w:r w:rsidRPr="00890650">
                        <w:rPr>
                          <w:rFonts w:asciiTheme="majorHAnsi" w:hAnsiTheme="majorHAnsi"/>
                          <w:color w:val="0D0D0D" w:themeColor="text1" w:themeTint="F2"/>
                          <w:sz w:val="18"/>
                          <w:szCs w:val="22"/>
                          <w:lang w:val="es-ES"/>
                        </w:rPr>
                        <w:t xml:space="preserve"> de </w:t>
                      </w:r>
                      <w:r w:rsidR="0040288E">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57C5A">
                        <w:rPr>
                          <w:rFonts w:asciiTheme="majorHAnsi" w:hAnsiTheme="majorHAnsi"/>
                          <w:color w:val="0D0D0D" w:themeColor="text1" w:themeTint="F2"/>
                          <w:sz w:val="18"/>
                          <w:szCs w:val="22"/>
                          <w:lang w:val="es-ES"/>
                        </w:rPr>
                        <w:t>5</w:t>
                      </w:r>
                      <w:r w:rsidR="0040288E">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28FED950"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53E3A276"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5EDC5EE2"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4730F205" w14:textId="77777777" w:rsidR="00A50FCF" w:rsidRPr="007E054F" w:rsidRDefault="0090270B" w:rsidP="00040C3A">
      <w:pPr>
        <w:tabs>
          <w:tab w:val="center" w:pos="5400"/>
        </w:tabs>
        <w:suppressAutoHyphens/>
        <w:jc w:val="center"/>
        <w:rPr>
          <w:rFonts w:asciiTheme="majorHAnsi" w:hAnsiTheme="majorHAnsi"/>
          <w:sz w:val="18"/>
          <w:szCs w:val="22"/>
          <w:lang w:val="es-419"/>
        </w:rPr>
      </w:pPr>
      <w:r w:rsidRPr="007E054F">
        <w:rPr>
          <w:rFonts w:asciiTheme="majorHAnsi" w:hAnsiTheme="majorHAnsi"/>
          <w:noProof/>
          <w:sz w:val="18"/>
          <w:szCs w:val="22"/>
          <w:lang w:val="es-419"/>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093A91" w14:textId="77777777" w:rsidR="0040288E"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0288E" w:rsidRPr="0040288E">
                              <w:rPr>
                                <w:rFonts w:asciiTheme="majorHAnsi" w:hAnsiTheme="majorHAnsi"/>
                                <w:color w:val="595959" w:themeColor="text1" w:themeTint="A6"/>
                                <w:sz w:val="18"/>
                                <w:szCs w:val="18"/>
                                <w:lang w:val="pt-BR"/>
                              </w:rPr>
                              <w:t>105</w:t>
                            </w:r>
                            <w:r w:rsidR="007B05C4" w:rsidRPr="0040288E">
                              <w:rPr>
                                <w:rFonts w:asciiTheme="majorHAnsi" w:hAnsiTheme="majorHAnsi"/>
                                <w:color w:val="595959" w:themeColor="text1" w:themeTint="A6"/>
                                <w:sz w:val="18"/>
                                <w:szCs w:val="18"/>
                                <w:lang w:val="pt-BR"/>
                              </w:rPr>
                              <w:t>/</w:t>
                            </w:r>
                            <w:r w:rsidR="0040288E" w:rsidRPr="0040288E">
                              <w:rPr>
                                <w:rFonts w:asciiTheme="majorHAnsi" w:hAnsiTheme="majorHAnsi"/>
                                <w:color w:val="595959" w:themeColor="text1" w:themeTint="A6"/>
                                <w:sz w:val="18"/>
                                <w:szCs w:val="18"/>
                                <w:lang w:val="pt-BR"/>
                              </w:rPr>
                              <w:t>25</w:t>
                            </w:r>
                            <w:r w:rsidRPr="0040288E">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2E1798">
                              <w:rPr>
                                <w:rFonts w:asciiTheme="majorHAnsi" w:hAnsiTheme="majorHAnsi"/>
                                <w:color w:val="595959" w:themeColor="text1" w:themeTint="A6"/>
                                <w:sz w:val="18"/>
                                <w:szCs w:val="18"/>
                                <w:lang w:val="es-ES"/>
                              </w:rPr>
                              <w:t>20</w:t>
                            </w:r>
                            <w:r w:rsidR="00457C5A">
                              <w:rPr>
                                <w:rFonts w:asciiTheme="majorHAnsi" w:hAnsiTheme="majorHAnsi"/>
                                <w:color w:val="595959" w:themeColor="text1" w:themeTint="A6"/>
                                <w:sz w:val="18"/>
                                <w:szCs w:val="18"/>
                                <w:lang w:val="es-ES"/>
                              </w:rPr>
                              <w:t>39</w:t>
                            </w:r>
                            <w:r w:rsidR="001D21C7">
                              <w:rPr>
                                <w:rFonts w:asciiTheme="majorHAnsi" w:hAnsiTheme="majorHAnsi"/>
                                <w:color w:val="595959" w:themeColor="text1" w:themeTint="A6"/>
                                <w:sz w:val="18"/>
                                <w:szCs w:val="18"/>
                                <w:lang w:val="es-ES"/>
                              </w:rPr>
                              <w:t>-1</w:t>
                            </w:r>
                            <w:r w:rsidR="005F3F88">
                              <w:rPr>
                                <w:rFonts w:asciiTheme="majorHAnsi" w:hAnsiTheme="majorHAnsi"/>
                                <w:color w:val="595959" w:themeColor="text1" w:themeTint="A6"/>
                                <w:sz w:val="18"/>
                                <w:szCs w:val="18"/>
                                <w:lang w:val="es-ES"/>
                              </w:rPr>
                              <w:t>3</w:t>
                            </w:r>
                            <w:r w:rsidR="000433C9" w:rsidRPr="007E054F">
                              <w:rPr>
                                <w:rFonts w:asciiTheme="majorHAnsi" w:hAnsiTheme="majorHAnsi"/>
                                <w:color w:val="595959" w:themeColor="text1" w:themeTint="A6"/>
                                <w:sz w:val="18"/>
                                <w:szCs w:val="18"/>
                                <w:lang w:val="es-ES"/>
                              </w:rPr>
                              <w:t xml:space="preserve">. </w:t>
                            </w:r>
                            <w:r w:rsidR="00BD53C8" w:rsidRPr="007E054F">
                              <w:rPr>
                                <w:rFonts w:asciiTheme="majorHAnsi" w:hAnsiTheme="majorHAnsi"/>
                                <w:color w:val="595959" w:themeColor="text1" w:themeTint="A6"/>
                                <w:sz w:val="18"/>
                                <w:szCs w:val="18"/>
                                <w:lang w:val="es-ES_tradnl"/>
                              </w:rPr>
                              <w:t>Ina</w:t>
                            </w:r>
                            <w:r w:rsidRPr="007E054F">
                              <w:rPr>
                                <w:rFonts w:asciiTheme="majorHAnsi" w:hAnsiTheme="majorHAnsi"/>
                                <w:color w:val="595959" w:themeColor="text1" w:themeTint="A6"/>
                                <w:sz w:val="18"/>
                                <w:szCs w:val="18"/>
                                <w:lang w:val="es-ES_tradnl"/>
                              </w:rPr>
                              <w:t>dmisibilidad</w:t>
                            </w:r>
                            <w:r w:rsidRPr="00890650">
                              <w:rPr>
                                <w:rFonts w:asciiTheme="majorHAnsi" w:hAnsiTheme="majorHAnsi"/>
                                <w:color w:val="595959" w:themeColor="text1" w:themeTint="A6"/>
                                <w:sz w:val="18"/>
                                <w:szCs w:val="18"/>
                                <w:lang w:val="es-ES_tradnl"/>
                              </w:rPr>
                              <w:t xml:space="preserve">. </w:t>
                            </w:r>
                          </w:p>
                          <w:p w14:paraId="7FD77785" w14:textId="0AFE8921" w:rsidR="00113F73" w:rsidRPr="007B05C4" w:rsidRDefault="00D93564"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Jorge Alberto Suárez Meló y familiares</w:t>
                            </w:r>
                            <w:r w:rsidR="00113F73"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40288E">
                              <w:rPr>
                                <w:rFonts w:asciiTheme="majorHAnsi" w:hAnsiTheme="majorHAnsi"/>
                                <w:color w:val="595959" w:themeColor="text1" w:themeTint="A6"/>
                                <w:sz w:val="18"/>
                                <w:szCs w:val="18"/>
                                <w:lang w:val="es-ES"/>
                              </w:rPr>
                              <w:t>18 de junio de 2025</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6B093A91" w14:textId="77777777" w:rsidR="0040288E"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0288E" w:rsidRPr="0040288E">
                        <w:rPr>
                          <w:rFonts w:asciiTheme="majorHAnsi" w:hAnsiTheme="majorHAnsi"/>
                          <w:color w:val="595959" w:themeColor="text1" w:themeTint="A6"/>
                          <w:sz w:val="18"/>
                          <w:szCs w:val="18"/>
                          <w:lang w:val="pt-BR"/>
                        </w:rPr>
                        <w:t>105</w:t>
                      </w:r>
                      <w:r w:rsidR="007B05C4" w:rsidRPr="0040288E">
                        <w:rPr>
                          <w:rFonts w:asciiTheme="majorHAnsi" w:hAnsiTheme="majorHAnsi"/>
                          <w:color w:val="595959" w:themeColor="text1" w:themeTint="A6"/>
                          <w:sz w:val="18"/>
                          <w:szCs w:val="18"/>
                          <w:lang w:val="pt-BR"/>
                        </w:rPr>
                        <w:t>/</w:t>
                      </w:r>
                      <w:r w:rsidR="0040288E" w:rsidRPr="0040288E">
                        <w:rPr>
                          <w:rFonts w:asciiTheme="majorHAnsi" w:hAnsiTheme="majorHAnsi"/>
                          <w:color w:val="595959" w:themeColor="text1" w:themeTint="A6"/>
                          <w:sz w:val="18"/>
                          <w:szCs w:val="18"/>
                          <w:lang w:val="pt-BR"/>
                        </w:rPr>
                        <w:t>25</w:t>
                      </w:r>
                      <w:r w:rsidRPr="0040288E">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2E1798">
                        <w:rPr>
                          <w:rFonts w:asciiTheme="majorHAnsi" w:hAnsiTheme="majorHAnsi"/>
                          <w:color w:val="595959" w:themeColor="text1" w:themeTint="A6"/>
                          <w:sz w:val="18"/>
                          <w:szCs w:val="18"/>
                          <w:lang w:val="es-ES"/>
                        </w:rPr>
                        <w:t>20</w:t>
                      </w:r>
                      <w:r w:rsidR="00457C5A">
                        <w:rPr>
                          <w:rFonts w:asciiTheme="majorHAnsi" w:hAnsiTheme="majorHAnsi"/>
                          <w:color w:val="595959" w:themeColor="text1" w:themeTint="A6"/>
                          <w:sz w:val="18"/>
                          <w:szCs w:val="18"/>
                          <w:lang w:val="es-ES"/>
                        </w:rPr>
                        <w:t>39</w:t>
                      </w:r>
                      <w:r w:rsidR="001D21C7">
                        <w:rPr>
                          <w:rFonts w:asciiTheme="majorHAnsi" w:hAnsiTheme="majorHAnsi"/>
                          <w:color w:val="595959" w:themeColor="text1" w:themeTint="A6"/>
                          <w:sz w:val="18"/>
                          <w:szCs w:val="18"/>
                          <w:lang w:val="es-ES"/>
                        </w:rPr>
                        <w:t>-1</w:t>
                      </w:r>
                      <w:r w:rsidR="005F3F88">
                        <w:rPr>
                          <w:rFonts w:asciiTheme="majorHAnsi" w:hAnsiTheme="majorHAnsi"/>
                          <w:color w:val="595959" w:themeColor="text1" w:themeTint="A6"/>
                          <w:sz w:val="18"/>
                          <w:szCs w:val="18"/>
                          <w:lang w:val="es-ES"/>
                        </w:rPr>
                        <w:t>3</w:t>
                      </w:r>
                      <w:r w:rsidR="000433C9" w:rsidRPr="007E054F">
                        <w:rPr>
                          <w:rFonts w:asciiTheme="majorHAnsi" w:hAnsiTheme="majorHAnsi"/>
                          <w:color w:val="595959" w:themeColor="text1" w:themeTint="A6"/>
                          <w:sz w:val="18"/>
                          <w:szCs w:val="18"/>
                          <w:lang w:val="es-ES"/>
                        </w:rPr>
                        <w:t xml:space="preserve">. </w:t>
                      </w:r>
                      <w:r w:rsidR="00BD53C8" w:rsidRPr="007E054F">
                        <w:rPr>
                          <w:rFonts w:asciiTheme="majorHAnsi" w:hAnsiTheme="majorHAnsi"/>
                          <w:color w:val="595959" w:themeColor="text1" w:themeTint="A6"/>
                          <w:sz w:val="18"/>
                          <w:szCs w:val="18"/>
                          <w:lang w:val="es-ES_tradnl"/>
                        </w:rPr>
                        <w:t>Ina</w:t>
                      </w:r>
                      <w:r w:rsidRPr="007E054F">
                        <w:rPr>
                          <w:rFonts w:asciiTheme="majorHAnsi" w:hAnsiTheme="majorHAnsi"/>
                          <w:color w:val="595959" w:themeColor="text1" w:themeTint="A6"/>
                          <w:sz w:val="18"/>
                          <w:szCs w:val="18"/>
                          <w:lang w:val="es-ES_tradnl"/>
                        </w:rPr>
                        <w:t>dmisibilidad</w:t>
                      </w:r>
                      <w:r w:rsidRPr="00890650">
                        <w:rPr>
                          <w:rFonts w:asciiTheme="majorHAnsi" w:hAnsiTheme="majorHAnsi"/>
                          <w:color w:val="595959" w:themeColor="text1" w:themeTint="A6"/>
                          <w:sz w:val="18"/>
                          <w:szCs w:val="18"/>
                          <w:lang w:val="es-ES_tradnl"/>
                        </w:rPr>
                        <w:t xml:space="preserve">. </w:t>
                      </w:r>
                    </w:p>
                    <w:p w14:paraId="7FD77785" w14:textId="0AFE8921" w:rsidR="00113F73" w:rsidRPr="007B05C4" w:rsidRDefault="00D93564"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Jorge Alberto Suárez Meló y familiares</w:t>
                      </w:r>
                      <w:r w:rsidR="00113F73"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40288E">
                        <w:rPr>
                          <w:rFonts w:asciiTheme="majorHAnsi" w:hAnsiTheme="majorHAnsi"/>
                          <w:color w:val="595959" w:themeColor="text1" w:themeTint="A6"/>
                          <w:sz w:val="18"/>
                          <w:szCs w:val="18"/>
                          <w:lang w:val="es-ES"/>
                        </w:rPr>
                        <w:t>18 de junio de 2025</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0C9396CC" w14:textId="77777777" w:rsidR="0090270B" w:rsidRPr="007E054F" w:rsidRDefault="00D306D1" w:rsidP="005516A1">
      <w:pPr>
        <w:tabs>
          <w:tab w:val="center" w:pos="5400"/>
        </w:tabs>
        <w:suppressAutoHyphens/>
        <w:jc w:val="center"/>
        <w:rPr>
          <w:rFonts w:asciiTheme="majorHAnsi" w:hAnsiTheme="majorHAnsi"/>
          <w:b/>
          <w:sz w:val="20"/>
          <w:lang w:val="es-419"/>
        </w:rPr>
      </w:pPr>
      <w:r w:rsidRPr="007E054F">
        <w:rPr>
          <w:rFonts w:asciiTheme="majorHAnsi" w:hAnsiTheme="majorHAnsi"/>
          <w:noProof/>
          <w:sz w:val="18"/>
          <w:szCs w:val="22"/>
          <w:lang w:val="es-419"/>
        </w:rPr>
        <mc:AlternateContent>
          <mc:Choice Requires="wps">
            <w:drawing>
              <wp:anchor distT="0" distB="0" distL="114300" distR="114300" simplePos="0" relativeHeight="251680768" behindDoc="0" locked="0" layoutInCell="1" allowOverlap="1" wp14:anchorId="5D37EBA2" wp14:editId="4557935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EE51A4" w:rsidR="00D72DC6" w:rsidRPr="00D72DC6" w:rsidRDefault="0040288E" w:rsidP="00F02AD1">
                            <w:pPr>
                              <w:rPr>
                                <w:color w:val="FFFFFF" w:themeColor="background1"/>
                                <w14:textFill>
                                  <w14:noFill/>
                                </w14:textFill>
                              </w:rPr>
                            </w:pPr>
                            <w:r>
                              <w:rPr>
                                <w:noProof/>
                                <w:color w:val="FFFFFF" w:themeColor="background1"/>
                              </w:rPr>
                              <w:drawing>
                                <wp:inline distT="0" distB="0" distL="0" distR="0" wp14:anchorId="6FBEDC36" wp14:editId="08130971">
                                  <wp:extent cx="1824355" cy="469265"/>
                                  <wp:effectExtent l="0" t="0" r="4445" b="6985"/>
                                  <wp:docPr id="2104587368" name="Picture 210458736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EE51A4" w:rsidR="00D72DC6" w:rsidRPr="00D72DC6" w:rsidRDefault="0040288E" w:rsidP="00F02AD1">
                      <w:pPr>
                        <w:rPr>
                          <w:color w:val="FFFFFF" w:themeColor="background1"/>
                          <w14:textFill>
                            <w14:noFill/>
                          </w14:textFill>
                        </w:rPr>
                      </w:pPr>
                      <w:r>
                        <w:rPr>
                          <w:noProof/>
                          <w:color w:val="FFFFFF" w:themeColor="background1"/>
                        </w:rPr>
                        <w:drawing>
                          <wp:inline distT="0" distB="0" distL="0" distR="0" wp14:anchorId="6FBEDC36" wp14:editId="08130971">
                            <wp:extent cx="1824355" cy="469265"/>
                            <wp:effectExtent l="0" t="0" r="4445" b="6985"/>
                            <wp:docPr id="2104587368" name="Picture 210458736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7E054F">
        <w:rPr>
          <w:rFonts w:asciiTheme="majorHAnsi" w:hAnsiTheme="majorHAnsi"/>
          <w:noProof/>
          <w:sz w:val="22"/>
          <w:szCs w:val="22"/>
          <w:lang w:val="es-419"/>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7E054F" w:rsidRDefault="004A6A54" w:rsidP="005516A1">
      <w:pPr>
        <w:tabs>
          <w:tab w:val="center" w:pos="5400"/>
        </w:tabs>
        <w:suppressAutoHyphens/>
        <w:jc w:val="center"/>
        <w:rPr>
          <w:rFonts w:asciiTheme="majorHAnsi" w:hAnsiTheme="majorHAnsi"/>
          <w:b/>
          <w:sz w:val="20"/>
          <w:lang w:val="es-419"/>
        </w:rPr>
        <w:sectPr w:rsidR="0070697F" w:rsidRPr="007E054F" w:rsidSect="00FB6223">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sidRPr="007E054F">
        <w:rPr>
          <w:rFonts w:asciiTheme="majorHAnsi" w:hAnsiTheme="majorHAnsi"/>
          <w:b/>
          <w:sz w:val="20"/>
          <w:lang w:val="es-419"/>
        </w:rPr>
        <w:tab/>
      </w:r>
    </w:p>
    <w:p w14:paraId="2786EE58" w14:textId="77777777" w:rsidR="003239B8" w:rsidRPr="007E054F" w:rsidRDefault="003239B8" w:rsidP="004A6A54">
      <w:pPr>
        <w:spacing w:after="240"/>
        <w:ind w:firstLine="720"/>
        <w:jc w:val="both"/>
        <w:rPr>
          <w:rFonts w:asciiTheme="majorHAnsi" w:hAnsiTheme="majorHAnsi"/>
          <w:b/>
          <w:bCs/>
          <w:sz w:val="20"/>
          <w:szCs w:val="20"/>
          <w:lang w:val="es-419"/>
        </w:rPr>
      </w:pPr>
      <w:r w:rsidRPr="007E054F">
        <w:rPr>
          <w:rFonts w:asciiTheme="majorHAnsi" w:hAnsiTheme="majorHAnsi"/>
          <w:b/>
          <w:bCs/>
          <w:sz w:val="20"/>
          <w:szCs w:val="20"/>
          <w:lang w:val="es-419"/>
        </w:rPr>
        <w:lastRenderedPageBreak/>
        <w:t>I.</w:t>
      </w:r>
      <w:r w:rsidRPr="007E054F">
        <w:rPr>
          <w:rFonts w:asciiTheme="majorHAnsi" w:hAnsiTheme="majorHAnsi"/>
          <w:b/>
          <w:bCs/>
          <w:sz w:val="20"/>
          <w:szCs w:val="20"/>
          <w:lang w:val="es-419"/>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9F244C"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7E054F" w:rsidRDefault="003239B8" w:rsidP="008D2290">
            <w:pPr>
              <w:jc w:val="center"/>
              <w:rPr>
                <w:rFonts w:ascii="Cambria" w:hAnsi="Cambria"/>
                <w:b/>
                <w:bCs/>
                <w:color w:val="FFFFFF" w:themeColor="background1"/>
                <w:sz w:val="20"/>
                <w:szCs w:val="20"/>
                <w:lang w:val="es-419"/>
              </w:rPr>
            </w:pPr>
            <w:r w:rsidRPr="007E054F">
              <w:rPr>
                <w:rFonts w:ascii="Cambria" w:hAnsi="Cambria"/>
                <w:b/>
                <w:bCs/>
                <w:color w:val="FFFFFF" w:themeColor="background1"/>
                <w:sz w:val="20"/>
                <w:szCs w:val="20"/>
                <w:lang w:val="es-419"/>
              </w:rPr>
              <w:t>Parte peticionaria:</w:t>
            </w:r>
          </w:p>
        </w:tc>
        <w:tc>
          <w:tcPr>
            <w:tcW w:w="5760" w:type="dxa"/>
            <w:vAlign w:val="center"/>
          </w:tcPr>
          <w:p w14:paraId="07DAAE2E" w14:textId="26F7C757" w:rsidR="003239B8" w:rsidRPr="007E054F" w:rsidRDefault="002E1798" w:rsidP="008D2290">
            <w:pPr>
              <w:jc w:val="both"/>
              <w:rPr>
                <w:rFonts w:ascii="Cambria" w:hAnsi="Cambria"/>
                <w:bCs/>
                <w:sz w:val="20"/>
                <w:szCs w:val="20"/>
                <w:lang w:val="es-ES"/>
              </w:rPr>
            </w:pPr>
            <w:r w:rsidRPr="007E054F">
              <w:rPr>
                <w:rFonts w:ascii="Cambria" w:hAnsi="Cambria"/>
                <w:bCs/>
                <w:sz w:val="20"/>
                <w:szCs w:val="20"/>
                <w:lang w:val="es-ES"/>
              </w:rPr>
              <w:t>Jos</w:t>
            </w:r>
            <w:r w:rsidR="004F0E6F">
              <w:rPr>
                <w:rFonts w:ascii="Cambria" w:hAnsi="Cambria"/>
                <w:bCs/>
                <w:sz w:val="20"/>
                <w:szCs w:val="20"/>
                <w:lang w:val="es-ES"/>
              </w:rPr>
              <w:t>é</w:t>
            </w:r>
            <w:r w:rsidRPr="007E054F">
              <w:rPr>
                <w:rFonts w:ascii="Cambria" w:hAnsi="Cambria"/>
                <w:bCs/>
                <w:sz w:val="20"/>
                <w:szCs w:val="20"/>
                <w:lang w:val="es-ES"/>
              </w:rPr>
              <w:t xml:space="preserve"> Alberto Leguizamo </w:t>
            </w:r>
            <w:r w:rsidR="0040784F" w:rsidRPr="007E054F">
              <w:rPr>
                <w:rFonts w:ascii="Cambria" w:hAnsi="Cambria"/>
                <w:bCs/>
                <w:sz w:val="20"/>
                <w:szCs w:val="20"/>
                <w:lang w:val="es-ES"/>
              </w:rPr>
              <w:t>Velásquez</w:t>
            </w:r>
            <w:r w:rsidR="00AB17B9" w:rsidRPr="007E054F">
              <w:rPr>
                <w:rFonts w:ascii="Cambria" w:hAnsi="Cambria"/>
                <w:bCs/>
                <w:sz w:val="20"/>
                <w:szCs w:val="20"/>
                <w:lang w:val="es-ES"/>
              </w:rPr>
              <w:t xml:space="preserve"> </w:t>
            </w:r>
          </w:p>
        </w:tc>
      </w:tr>
      <w:tr w:rsidR="003239B8" w:rsidRPr="00457C5A"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0BEA7C49" w:rsidR="003239B8" w:rsidRPr="007E054F" w:rsidRDefault="001F4E38" w:rsidP="008D2290">
            <w:pPr>
              <w:jc w:val="center"/>
              <w:rPr>
                <w:rFonts w:ascii="Cambria" w:hAnsi="Cambria"/>
                <w:b/>
                <w:bCs/>
                <w:color w:val="FFFFFF" w:themeColor="background1"/>
                <w:sz w:val="20"/>
                <w:szCs w:val="20"/>
                <w:lang w:val="es-419"/>
              </w:rPr>
            </w:pPr>
            <w:sdt>
              <w:sdtPr>
                <w:rPr>
                  <w:rFonts w:ascii="Cambria" w:hAnsi="Cambria"/>
                  <w:b/>
                  <w:bCs/>
                  <w:color w:val="FFFFFF" w:themeColor="background1"/>
                  <w:sz w:val="20"/>
                  <w:szCs w:val="20"/>
                  <w:lang w:val="es-4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FC6219" w:rsidRPr="007E054F">
                  <w:rPr>
                    <w:rFonts w:ascii="Cambria" w:hAnsi="Cambria"/>
                    <w:b/>
                    <w:bCs/>
                    <w:color w:val="FFFFFF" w:themeColor="background1"/>
                    <w:sz w:val="20"/>
                    <w:szCs w:val="20"/>
                    <w:lang w:val="es-419"/>
                  </w:rPr>
                  <w:t>Presuntas víctimas</w:t>
                </w:r>
              </w:sdtContent>
            </w:sdt>
            <w:r w:rsidR="003239B8" w:rsidRPr="007E054F">
              <w:rPr>
                <w:rFonts w:ascii="Cambria" w:hAnsi="Cambria"/>
                <w:b/>
                <w:bCs/>
                <w:color w:val="FFFFFF" w:themeColor="background1"/>
                <w:sz w:val="20"/>
                <w:szCs w:val="20"/>
                <w:lang w:val="es-419"/>
              </w:rPr>
              <w:t>:</w:t>
            </w:r>
          </w:p>
        </w:tc>
        <w:tc>
          <w:tcPr>
            <w:tcW w:w="5760" w:type="dxa"/>
            <w:vAlign w:val="center"/>
          </w:tcPr>
          <w:p w14:paraId="143D44A8" w14:textId="35CA7B08" w:rsidR="001D21C7" w:rsidRPr="00374086" w:rsidRDefault="00457C5A" w:rsidP="00FC6219">
            <w:pPr>
              <w:jc w:val="both"/>
              <w:rPr>
                <w:rFonts w:ascii="Cambria" w:hAnsi="Cambria"/>
                <w:bCs/>
                <w:sz w:val="20"/>
                <w:szCs w:val="20"/>
                <w:lang w:val="es-419"/>
              </w:rPr>
            </w:pPr>
            <w:r w:rsidRPr="00457C5A">
              <w:rPr>
                <w:rFonts w:ascii="Cambria" w:hAnsi="Cambria"/>
                <w:sz w:val="20"/>
                <w:szCs w:val="20"/>
              </w:rPr>
              <w:t>Jorge Alberto Suárez Meló</w:t>
            </w:r>
            <w:r w:rsidR="00374086">
              <w:rPr>
                <w:rFonts w:ascii="Cambria" w:hAnsi="Cambria"/>
                <w:sz w:val="20"/>
                <w:szCs w:val="20"/>
                <w:lang w:val="es-ES"/>
              </w:rPr>
              <w:t xml:space="preserve"> y familiares</w:t>
            </w:r>
            <w:r w:rsidR="00374086" w:rsidRPr="007E054F">
              <w:rPr>
                <w:rStyle w:val="FootnoteReference"/>
                <w:rFonts w:ascii="Cambria" w:hAnsi="Cambria"/>
                <w:bCs/>
                <w:sz w:val="20"/>
                <w:szCs w:val="20"/>
                <w:lang w:val="es-419"/>
              </w:rPr>
              <w:footnoteReference w:id="2"/>
            </w:r>
          </w:p>
        </w:tc>
      </w:tr>
      <w:tr w:rsidR="003239B8" w:rsidRPr="007E054F"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7E054F" w:rsidRDefault="003239B8" w:rsidP="008D2290">
            <w:pPr>
              <w:jc w:val="center"/>
              <w:rPr>
                <w:rFonts w:ascii="Cambria" w:hAnsi="Cambria"/>
                <w:b/>
                <w:bCs/>
                <w:color w:val="FFFFFF" w:themeColor="background1"/>
                <w:sz w:val="20"/>
                <w:szCs w:val="20"/>
                <w:lang w:val="es-419"/>
              </w:rPr>
            </w:pPr>
            <w:r w:rsidRPr="007E054F">
              <w:rPr>
                <w:rFonts w:ascii="Cambria" w:hAnsi="Cambria"/>
                <w:b/>
                <w:bCs/>
                <w:color w:val="FFFFFF" w:themeColor="background1"/>
                <w:sz w:val="20"/>
                <w:szCs w:val="20"/>
                <w:lang w:val="es-419"/>
              </w:rPr>
              <w:t>Estado denunciado:</w:t>
            </w:r>
          </w:p>
        </w:tc>
        <w:tc>
          <w:tcPr>
            <w:tcW w:w="5760" w:type="dxa"/>
            <w:vAlign w:val="center"/>
          </w:tcPr>
          <w:p w14:paraId="5D0EC05D" w14:textId="6E3E6556" w:rsidR="003239B8" w:rsidRPr="0027042A" w:rsidRDefault="00E2321A" w:rsidP="008D2290">
            <w:pPr>
              <w:jc w:val="both"/>
              <w:rPr>
                <w:rFonts w:ascii="Cambria" w:hAnsi="Cambria"/>
                <w:bCs/>
                <w:sz w:val="20"/>
                <w:szCs w:val="20"/>
                <w:lang w:val="es-419"/>
              </w:rPr>
            </w:pPr>
            <w:r w:rsidRPr="0027042A">
              <w:rPr>
                <w:rFonts w:ascii="Cambria" w:hAnsi="Cambria"/>
                <w:bCs/>
                <w:sz w:val="20"/>
                <w:szCs w:val="20"/>
                <w:lang w:val="es-419"/>
              </w:rPr>
              <w:t>Colombia</w:t>
            </w:r>
            <w:r w:rsidR="004A6A54" w:rsidRPr="0027042A">
              <w:rPr>
                <w:rStyle w:val="FootnoteReference"/>
                <w:rFonts w:ascii="Cambria" w:hAnsi="Cambria"/>
                <w:bCs/>
                <w:sz w:val="20"/>
                <w:szCs w:val="20"/>
                <w:lang w:val="es-419"/>
              </w:rPr>
              <w:footnoteReference w:id="3"/>
            </w:r>
          </w:p>
        </w:tc>
      </w:tr>
      <w:tr w:rsidR="00223A29" w:rsidRPr="00AE6409"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223A29" w:rsidRPr="007E054F" w:rsidRDefault="001B3A00" w:rsidP="00E4118C">
            <w:pPr>
              <w:jc w:val="center"/>
              <w:rPr>
                <w:rFonts w:ascii="Cambria" w:hAnsi="Cambria"/>
                <w:b/>
                <w:bCs/>
                <w:color w:val="FFFFFF" w:themeColor="background1"/>
                <w:sz w:val="20"/>
                <w:szCs w:val="20"/>
                <w:lang w:val="es-419"/>
              </w:rPr>
            </w:pPr>
            <w:r w:rsidRPr="007E054F">
              <w:rPr>
                <w:rFonts w:ascii="Cambria" w:hAnsi="Cambria"/>
                <w:b/>
                <w:bCs/>
                <w:color w:val="FFFFFF" w:themeColor="background1"/>
                <w:sz w:val="20"/>
                <w:szCs w:val="20"/>
                <w:lang w:val="es-419"/>
              </w:rPr>
              <w:t xml:space="preserve">Derechos </w:t>
            </w:r>
            <w:r w:rsidR="00E4118C" w:rsidRPr="007E054F">
              <w:rPr>
                <w:rFonts w:ascii="Cambria" w:hAnsi="Cambria"/>
                <w:b/>
                <w:bCs/>
                <w:color w:val="FFFFFF" w:themeColor="background1"/>
                <w:sz w:val="20"/>
                <w:szCs w:val="20"/>
                <w:lang w:val="es-419"/>
              </w:rPr>
              <w:t>invocados</w:t>
            </w:r>
            <w:r w:rsidRPr="007E054F">
              <w:rPr>
                <w:rFonts w:ascii="Cambria" w:hAnsi="Cambria"/>
                <w:b/>
                <w:bCs/>
                <w:color w:val="FFFFFF" w:themeColor="background1"/>
                <w:sz w:val="20"/>
                <w:szCs w:val="20"/>
                <w:lang w:val="es-419"/>
              </w:rPr>
              <w:t>:</w:t>
            </w:r>
          </w:p>
        </w:tc>
        <w:tc>
          <w:tcPr>
            <w:tcW w:w="5760" w:type="dxa"/>
            <w:vAlign w:val="center"/>
          </w:tcPr>
          <w:p w14:paraId="52B28392" w14:textId="718A212F" w:rsidR="004809DF" w:rsidRPr="0027042A" w:rsidRDefault="00A34797" w:rsidP="004809DF">
            <w:pPr>
              <w:jc w:val="both"/>
              <w:rPr>
                <w:rFonts w:ascii="Cambria" w:hAnsi="Cambria"/>
                <w:bCs/>
                <w:sz w:val="20"/>
                <w:szCs w:val="20"/>
                <w:lang w:val="es-419"/>
              </w:rPr>
            </w:pPr>
            <w:r w:rsidRPr="0027042A">
              <w:rPr>
                <w:rFonts w:ascii="Cambria" w:hAnsi="Cambria"/>
                <w:bCs/>
                <w:sz w:val="20"/>
                <w:szCs w:val="20"/>
                <w:lang w:val="es-419" w:bidi="es-ES"/>
              </w:rPr>
              <w:t>Artículos 4 (vida),</w:t>
            </w:r>
            <w:r w:rsidR="00FD6EC9" w:rsidRPr="0027042A">
              <w:rPr>
                <w:rFonts w:ascii="Cambria" w:hAnsi="Cambria"/>
                <w:bCs/>
                <w:sz w:val="20"/>
                <w:szCs w:val="20"/>
                <w:lang w:val="es-419" w:bidi="es-ES"/>
              </w:rPr>
              <w:t xml:space="preserve"> 5 (integridad personal)</w:t>
            </w:r>
            <w:r w:rsidR="004809DF" w:rsidRPr="0027042A">
              <w:rPr>
                <w:rFonts w:ascii="Cambria" w:hAnsi="Cambria"/>
                <w:bCs/>
                <w:sz w:val="20"/>
                <w:szCs w:val="20"/>
                <w:lang w:val="es-419" w:bidi="es-ES"/>
              </w:rPr>
              <w:t xml:space="preserve">, </w:t>
            </w:r>
            <w:r w:rsidR="00FD6EC9" w:rsidRPr="0027042A">
              <w:rPr>
                <w:rFonts w:ascii="Cambria" w:hAnsi="Cambria"/>
                <w:bCs/>
                <w:sz w:val="20"/>
                <w:szCs w:val="20"/>
                <w:lang w:val="es-419" w:bidi="es-ES"/>
              </w:rPr>
              <w:t>7 (libertad personal)</w:t>
            </w:r>
            <w:r w:rsidR="004809DF" w:rsidRPr="0027042A">
              <w:rPr>
                <w:rFonts w:ascii="Cambria" w:hAnsi="Cambria"/>
                <w:bCs/>
                <w:sz w:val="20"/>
                <w:szCs w:val="20"/>
                <w:lang w:val="es-419" w:bidi="es-ES"/>
              </w:rPr>
              <w:t>, 8 (garantías judiciales), 10 (indemnización), 17 (protección a la familia), 21 (propiedad privada), 22 (circulación y residencia) y 25 (protección judicial)</w:t>
            </w:r>
            <w:r w:rsidRPr="0027042A">
              <w:rPr>
                <w:rFonts w:ascii="Cambria" w:hAnsi="Cambria"/>
                <w:bCs/>
                <w:sz w:val="20"/>
                <w:szCs w:val="20"/>
                <w:lang w:val="es-419" w:bidi="es-ES"/>
              </w:rPr>
              <w:t xml:space="preserve"> de la Convención Americana sobre Derechos Humanos</w:t>
            </w:r>
            <w:r w:rsidR="00785B6C" w:rsidRPr="0027042A">
              <w:rPr>
                <w:rFonts w:ascii="Cambria" w:hAnsi="Cambria"/>
                <w:bCs/>
                <w:sz w:val="20"/>
                <w:szCs w:val="20"/>
                <w:vertAlign w:val="superscript"/>
                <w:lang w:val="es-419" w:bidi="es-ES"/>
              </w:rPr>
              <w:footnoteReference w:id="4"/>
            </w:r>
            <w:r w:rsidR="004809DF" w:rsidRPr="0027042A">
              <w:rPr>
                <w:rFonts w:ascii="Cambria" w:hAnsi="Cambria"/>
                <w:bCs/>
                <w:sz w:val="20"/>
                <w:szCs w:val="20"/>
                <w:lang w:val="es-419" w:bidi="es-ES"/>
              </w:rPr>
              <w:t>, en conexión con su artículo 1.1</w:t>
            </w:r>
            <w:r w:rsidR="00253EBA" w:rsidRPr="0027042A">
              <w:rPr>
                <w:rFonts w:ascii="Cambria" w:hAnsi="Cambria"/>
                <w:bCs/>
                <w:sz w:val="20"/>
                <w:szCs w:val="20"/>
                <w:lang w:val="es-419" w:bidi="es-ES"/>
              </w:rPr>
              <w:t xml:space="preserve"> (</w:t>
            </w:r>
            <w:r w:rsidR="00F14FC3" w:rsidRPr="0027042A">
              <w:rPr>
                <w:rFonts w:ascii="Cambria" w:hAnsi="Cambria"/>
                <w:bCs/>
                <w:sz w:val="20"/>
                <w:szCs w:val="20"/>
                <w:lang w:val="es-419" w:bidi="es-ES"/>
              </w:rPr>
              <w:t>obligación de respetar los derechos</w:t>
            </w:r>
            <w:r w:rsidR="00253EBA" w:rsidRPr="0027042A">
              <w:rPr>
                <w:rFonts w:ascii="Cambria" w:hAnsi="Cambria"/>
                <w:bCs/>
                <w:sz w:val="20"/>
                <w:szCs w:val="20"/>
                <w:lang w:val="es-419" w:bidi="es-ES"/>
              </w:rPr>
              <w:t>)</w:t>
            </w:r>
          </w:p>
        </w:tc>
      </w:tr>
    </w:tbl>
    <w:p w14:paraId="176FB213" w14:textId="77777777" w:rsidR="003239B8" w:rsidRPr="007E054F" w:rsidRDefault="003239B8" w:rsidP="003239B8">
      <w:pPr>
        <w:spacing w:before="240" w:after="240"/>
        <w:ind w:firstLine="720"/>
        <w:jc w:val="both"/>
        <w:rPr>
          <w:rFonts w:asciiTheme="majorHAnsi" w:hAnsiTheme="majorHAnsi"/>
          <w:b/>
          <w:bCs/>
          <w:sz w:val="20"/>
          <w:szCs w:val="20"/>
          <w:lang w:val="es-419"/>
        </w:rPr>
      </w:pPr>
      <w:r w:rsidRPr="007E054F">
        <w:rPr>
          <w:rFonts w:asciiTheme="majorHAnsi" w:hAnsiTheme="majorHAnsi"/>
          <w:b/>
          <w:bCs/>
          <w:sz w:val="20"/>
          <w:szCs w:val="20"/>
          <w:lang w:val="es-419"/>
        </w:rPr>
        <w:t>II.</w:t>
      </w:r>
      <w:r w:rsidRPr="007E054F">
        <w:rPr>
          <w:rFonts w:asciiTheme="majorHAnsi" w:hAnsiTheme="majorHAnsi"/>
          <w:b/>
          <w:bCs/>
          <w:sz w:val="20"/>
          <w:szCs w:val="20"/>
          <w:lang w:val="es-419"/>
        </w:rPr>
        <w:tab/>
        <w:t>TRÁMITE ANTE LA CIDH</w:t>
      </w:r>
      <w:r w:rsidR="008E3BFE" w:rsidRPr="007E054F">
        <w:rPr>
          <w:rStyle w:val="FootnoteReference"/>
          <w:rFonts w:ascii="Cambria" w:hAnsi="Cambria"/>
          <w:b/>
          <w:sz w:val="20"/>
          <w:szCs w:val="20"/>
          <w:lang w:val="es-419"/>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7166E3" w:rsidRPr="007E054F" w14:paraId="1D831514" w14:textId="77777777" w:rsidTr="004A6A54">
        <w:tc>
          <w:tcPr>
            <w:tcW w:w="3600" w:type="dxa"/>
            <w:tcBorders>
              <w:top w:val="single" w:sz="6" w:space="0" w:color="auto"/>
              <w:bottom w:val="single" w:sz="6" w:space="0" w:color="auto"/>
            </w:tcBorders>
            <w:shd w:val="clear" w:color="auto" w:fill="386294"/>
            <w:vAlign w:val="center"/>
          </w:tcPr>
          <w:p w14:paraId="330F2ED0" w14:textId="77777777" w:rsidR="007166E3" w:rsidRPr="007E054F" w:rsidRDefault="007166E3" w:rsidP="007166E3">
            <w:pPr>
              <w:jc w:val="center"/>
              <w:rPr>
                <w:rFonts w:ascii="Cambria" w:hAnsi="Cambria"/>
                <w:b/>
                <w:bCs/>
                <w:color w:val="FFFFFF" w:themeColor="background1"/>
                <w:sz w:val="20"/>
                <w:szCs w:val="20"/>
                <w:lang w:val="es-419"/>
              </w:rPr>
            </w:pPr>
            <w:r w:rsidRPr="007E054F">
              <w:rPr>
                <w:rFonts w:ascii="Cambria" w:hAnsi="Cambria"/>
                <w:b/>
                <w:bCs/>
                <w:color w:val="FFFFFF" w:themeColor="background1"/>
                <w:sz w:val="20"/>
                <w:szCs w:val="20"/>
                <w:lang w:val="es-419"/>
              </w:rPr>
              <w:t>Presentación de la petición:</w:t>
            </w:r>
          </w:p>
        </w:tc>
        <w:tc>
          <w:tcPr>
            <w:tcW w:w="5760" w:type="dxa"/>
            <w:vAlign w:val="center"/>
          </w:tcPr>
          <w:p w14:paraId="6883A5F8" w14:textId="6526F7CA" w:rsidR="007166E3" w:rsidRPr="007E054F" w:rsidRDefault="007166E3" w:rsidP="007166E3">
            <w:pPr>
              <w:jc w:val="both"/>
              <w:rPr>
                <w:rFonts w:ascii="Cambria" w:hAnsi="Cambria"/>
                <w:bCs/>
                <w:sz w:val="20"/>
                <w:szCs w:val="20"/>
                <w:lang w:val="es-419"/>
              </w:rPr>
            </w:pPr>
            <w:r>
              <w:rPr>
                <w:rFonts w:ascii="Cambria" w:hAnsi="Cambria"/>
                <w:bCs/>
                <w:sz w:val="20"/>
                <w:szCs w:val="20"/>
                <w:lang w:val="es-419"/>
              </w:rPr>
              <w:t>13 de diciembre de 2013</w:t>
            </w:r>
          </w:p>
        </w:tc>
      </w:tr>
      <w:tr w:rsidR="007166E3" w:rsidRPr="007166E3" w14:paraId="464BF630" w14:textId="77777777" w:rsidTr="004A6A54">
        <w:tc>
          <w:tcPr>
            <w:tcW w:w="3600" w:type="dxa"/>
            <w:tcBorders>
              <w:top w:val="single" w:sz="6" w:space="0" w:color="auto"/>
              <w:bottom w:val="single" w:sz="6" w:space="0" w:color="auto"/>
            </w:tcBorders>
            <w:shd w:val="clear" w:color="auto" w:fill="386294"/>
            <w:vAlign w:val="center"/>
          </w:tcPr>
          <w:p w14:paraId="7643BE7C" w14:textId="2EE7507F" w:rsidR="007166E3" w:rsidRPr="007E054F" w:rsidRDefault="007166E3" w:rsidP="007166E3">
            <w:pPr>
              <w:jc w:val="center"/>
              <w:rPr>
                <w:rFonts w:ascii="Cambria" w:hAnsi="Cambria"/>
                <w:b/>
                <w:bCs/>
                <w:color w:val="FFFFFF" w:themeColor="background1"/>
                <w:sz w:val="20"/>
                <w:szCs w:val="20"/>
                <w:lang w:val="es-419"/>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1FEF9C4D" w14:textId="1C1E14A9" w:rsidR="007166E3" w:rsidRDefault="007166E3" w:rsidP="007166E3">
            <w:pPr>
              <w:jc w:val="both"/>
              <w:rPr>
                <w:rFonts w:ascii="Cambria" w:hAnsi="Cambria"/>
                <w:bCs/>
                <w:sz w:val="20"/>
                <w:szCs w:val="20"/>
                <w:lang w:val="es-419"/>
              </w:rPr>
            </w:pPr>
            <w:r>
              <w:rPr>
                <w:rFonts w:ascii="Cambria" w:hAnsi="Cambria"/>
                <w:bCs/>
                <w:sz w:val="20"/>
                <w:szCs w:val="20"/>
                <w:lang w:val="es-419"/>
              </w:rPr>
              <w:t>3 de abril de 2017</w:t>
            </w:r>
          </w:p>
        </w:tc>
      </w:tr>
      <w:tr w:rsidR="007166E3" w:rsidRPr="007166E3" w14:paraId="6A9025D9" w14:textId="77777777" w:rsidTr="004A6A54">
        <w:tc>
          <w:tcPr>
            <w:tcW w:w="3600" w:type="dxa"/>
            <w:tcBorders>
              <w:top w:val="single" w:sz="6" w:space="0" w:color="auto"/>
              <w:bottom w:val="single" w:sz="6" w:space="0" w:color="auto"/>
            </w:tcBorders>
            <w:shd w:val="clear" w:color="auto" w:fill="386294"/>
            <w:vAlign w:val="center"/>
          </w:tcPr>
          <w:p w14:paraId="01B3581F" w14:textId="5060866F" w:rsidR="007166E3" w:rsidRPr="007E054F" w:rsidRDefault="007166E3" w:rsidP="007166E3">
            <w:pPr>
              <w:jc w:val="center"/>
              <w:rPr>
                <w:rFonts w:ascii="Cambria" w:hAnsi="Cambria"/>
                <w:b/>
                <w:bCs/>
                <w:color w:val="FFFFFF" w:themeColor="background1"/>
                <w:sz w:val="20"/>
                <w:szCs w:val="20"/>
                <w:lang w:val="es-419"/>
              </w:rPr>
            </w:pPr>
            <w:r w:rsidRPr="007E054F">
              <w:rPr>
                <w:rFonts w:ascii="Cambria" w:hAnsi="Cambria"/>
                <w:b/>
                <w:color w:val="FFFFFF" w:themeColor="background1"/>
                <w:sz w:val="20"/>
                <w:szCs w:val="20"/>
                <w:lang w:val="es-419"/>
              </w:rPr>
              <w:t>Notificación de la petición al Estado:</w:t>
            </w:r>
          </w:p>
        </w:tc>
        <w:tc>
          <w:tcPr>
            <w:tcW w:w="5760" w:type="dxa"/>
            <w:vAlign w:val="center"/>
          </w:tcPr>
          <w:p w14:paraId="58485921" w14:textId="4CAB72C0" w:rsidR="007166E3" w:rsidRPr="007E054F" w:rsidRDefault="007166E3" w:rsidP="007166E3">
            <w:pPr>
              <w:jc w:val="both"/>
              <w:rPr>
                <w:rFonts w:ascii="Cambria" w:hAnsi="Cambria"/>
                <w:bCs/>
                <w:sz w:val="20"/>
                <w:szCs w:val="20"/>
                <w:lang w:val="es-419"/>
              </w:rPr>
            </w:pPr>
            <w:r>
              <w:rPr>
                <w:rFonts w:ascii="Cambria" w:hAnsi="Cambria"/>
                <w:bCs/>
                <w:sz w:val="20"/>
                <w:szCs w:val="20"/>
                <w:lang w:val="es-419"/>
              </w:rPr>
              <w:t>11 de diciembre de 2018</w:t>
            </w:r>
          </w:p>
        </w:tc>
      </w:tr>
      <w:tr w:rsidR="007166E3" w:rsidRPr="009F244C" w14:paraId="3C224CFA" w14:textId="77777777" w:rsidTr="004A6A54">
        <w:tc>
          <w:tcPr>
            <w:tcW w:w="3600" w:type="dxa"/>
            <w:tcBorders>
              <w:top w:val="single" w:sz="6" w:space="0" w:color="auto"/>
              <w:bottom w:val="single" w:sz="6" w:space="0" w:color="auto"/>
            </w:tcBorders>
            <w:shd w:val="clear" w:color="auto" w:fill="386294"/>
            <w:vAlign w:val="center"/>
          </w:tcPr>
          <w:p w14:paraId="60426408" w14:textId="737D245D" w:rsidR="007166E3" w:rsidRPr="007E054F" w:rsidRDefault="007166E3" w:rsidP="007166E3">
            <w:pPr>
              <w:jc w:val="center"/>
              <w:rPr>
                <w:rFonts w:ascii="Cambria" w:hAnsi="Cambria"/>
                <w:b/>
                <w:color w:val="FFFFFF" w:themeColor="background1"/>
                <w:sz w:val="20"/>
                <w:szCs w:val="20"/>
                <w:lang w:val="es-419"/>
              </w:rPr>
            </w:pPr>
            <w:r>
              <w:rPr>
                <w:rFonts w:ascii="Cambria" w:hAnsi="Cambria"/>
                <w:b/>
                <w:color w:val="FFFFFF" w:themeColor="background1"/>
                <w:sz w:val="20"/>
                <w:szCs w:val="20"/>
                <w:lang w:val="es-419"/>
              </w:rPr>
              <w:t>Solicitud de prórroga:</w:t>
            </w:r>
          </w:p>
        </w:tc>
        <w:tc>
          <w:tcPr>
            <w:tcW w:w="5760" w:type="dxa"/>
            <w:vAlign w:val="center"/>
          </w:tcPr>
          <w:p w14:paraId="6E0475A6" w14:textId="64E4FBD0" w:rsidR="007166E3" w:rsidRDefault="007166E3" w:rsidP="007166E3">
            <w:pPr>
              <w:jc w:val="both"/>
              <w:rPr>
                <w:rFonts w:ascii="Cambria" w:hAnsi="Cambria"/>
                <w:bCs/>
                <w:sz w:val="20"/>
                <w:szCs w:val="20"/>
                <w:lang w:val="es-419"/>
              </w:rPr>
            </w:pPr>
            <w:r>
              <w:rPr>
                <w:rFonts w:ascii="Cambria" w:hAnsi="Cambria"/>
                <w:bCs/>
                <w:sz w:val="20"/>
                <w:szCs w:val="20"/>
                <w:lang w:val="es-419"/>
              </w:rPr>
              <w:t>11 de marzo de 2019</w:t>
            </w:r>
          </w:p>
        </w:tc>
      </w:tr>
      <w:tr w:rsidR="007166E3" w:rsidRPr="007E054F" w14:paraId="1EC979C3" w14:textId="77777777" w:rsidTr="004A6A54">
        <w:tc>
          <w:tcPr>
            <w:tcW w:w="3600" w:type="dxa"/>
            <w:tcBorders>
              <w:top w:val="single" w:sz="6" w:space="0" w:color="auto"/>
              <w:bottom w:val="single" w:sz="6" w:space="0" w:color="auto"/>
            </w:tcBorders>
            <w:shd w:val="clear" w:color="auto" w:fill="386294"/>
            <w:vAlign w:val="center"/>
          </w:tcPr>
          <w:p w14:paraId="3708E507" w14:textId="65D6B69E" w:rsidR="007166E3" w:rsidRPr="007E054F" w:rsidRDefault="007166E3" w:rsidP="007166E3">
            <w:pPr>
              <w:jc w:val="center"/>
              <w:rPr>
                <w:rFonts w:ascii="Cambria" w:hAnsi="Cambria"/>
                <w:b/>
                <w:bCs/>
                <w:color w:val="FFFFFF" w:themeColor="background1"/>
                <w:sz w:val="20"/>
                <w:szCs w:val="20"/>
                <w:lang w:val="es-419"/>
              </w:rPr>
            </w:pPr>
            <w:r w:rsidRPr="007E054F">
              <w:rPr>
                <w:rFonts w:ascii="Cambria" w:hAnsi="Cambria"/>
                <w:b/>
                <w:color w:val="FFFFFF" w:themeColor="background1"/>
                <w:sz w:val="20"/>
                <w:szCs w:val="20"/>
                <w:lang w:val="es-419"/>
              </w:rPr>
              <w:t>Primera respuesta del Estado:</w:t>
            </w:r>
          </w:p>
        </w:tc>
        <w:tc>
          <w:tcPr>
            <w:tcW w:w="5760" w:type="dxa"/>
            <w:vAlign w:val="center"/>
          </w:tcPr>
          <w:p w14:paraId="6B47064C" w14:textId="0CC0142A" w:rsidR="007166E3" w:rsidRPr="007E054F" w:rsidRDefault="007166E3" w:rsidP="007166E3">
            <w:pPr>
              <w:jc w:val="both"/>
              <w:rPr>
                <w:rFonts w:ascii="Cambria" w:hAnsi="Cambria"/>
                <w:bCs/>
                <w:sz w:val="20"/>
                <w:szCs w:val="20"/>
                <w:lang w:val="es-419"/>
              </w:rPr>
            </w:pPr>
            <w:r>
              <w:rPr>
                <w:rFonts w:ascii="Cambria" w:hAnsi="Cambria"/>
                <w:bCs/>
                <w:sz w:val="20"/>
                <w:szCs w:val="20"/>
                <w:lang w:val="es-419"/>
              </w:rPr>
              <w:t>14 de agosto de 2020</w:t>
            </w:r>
          </w:p>
        </w:tc>
      </w:tr>
      <w:tr w:rsidR="007166E3" w:rsidRPr="007E054F" w14:paraId="1A3A866B" w14:textId="77777777" w:rsidTr="004A6A54">
        <w:tc>
          <w:tcPr>
            <w:tcW w:w="3600" w:type="dxa"/>
            <w:tcBorders>
              <w:top w:val="single" w:sz="6" w:space="0" w:color="auto"/>
              <w:bottom w:val="single" w:sz="6" w:space="0" w:color="auto"/>
            </w:tcBorders>
            <w:shd w:val="clear" w:color="auto" w:fill="386294"/>
            <w:vAlign w:val="center"/>
          </w:tcPr>
          <w:p w14:paraId="7C6A4496" w14:textId="40B104C2" w:rsidR="007166E3" w:rsidRPr="007E054F" w:rsidRDefault="007166E3" w:rsidP="007166E3">
            <w:pPr>
              <w:jc w:val="center"/>
              <w:rPr>
                <w:rFonts w:ascii="Cambria" w:hAnsi="Cambria"/>
                <w:b/>
                <w:color w:val="FFFFFF" w:themeColor="background1"/>
                <w:sz w:val="20"/>
                <w:szCs w:val="20"/>
                <w:lang w:val="es-419"/>
              </w:rPr>
            </w:pPr>
            <w:r>
              <w:rPr>
                <w:rFonts w:ascii="Cambria" w:hAnsi="Cambria"/>
                <w:b/>
                <w:color w:val="FFFFFF" w:themeColor="background1"/>
                <w:sz w:val="20"/>
                <w:szCs w:val="20"/>
                <w:lang w:val="es-419"/>
              </w:rPr>
              <w:t>Advertencia sobre posible archivo:</w:t>
            </w:r>
          </w:p>
        </w:tc>
        <w:tc>
          <w:tcPr>
            <w:tcW w:w="5760" w:type="dxa"/>
            <w:vAlign w:val="center"/>
          </w:tcPr>
          <w:p w14:paraId="13D62AF4" w14:textId="7552A80E" w:rsidR="007166E3" w:rsidRPr="007E054F" w:rsidRDefault="007166E3" w:rsidP="007166E3">
            <w:pPr>
              <w:jc w:val="both"/>
              <w:rPr>
                <w:rFonts w:ascii="Cambria" w:hAnsi="Cambria"/>
                <w:bCs/>
                <w:sz w:val="20"/>
                <w:szCs w:val="20"/>
                <w:lang w:val="es-419"/>
              </w:rPr>
            </w:pPr>
            <w:r>
              <w:rPr>
                <w:rFonts w:ascii="Cambria" w:hAnsi="Cambria"/>
                <w:bCs/>
                <w:sz w:val="20"/>
                <w:szCs w:val="20"/>
                <w:lang w:val="es-419"/>
              </w:rPr>
              <w:t>9 de noviembre de 2021</w:t>
            </w:r>
          </w:p>
        </w:tc>
      </w:tr>
      <w:tr w:rsidR="007166E3" w:rsidRPr="007166E3" w14:paraId="6571B066" w14:textId="77777777" w:rsidTr="004A6A54">
        <w:tc>
          <w:tcPr>
            <w:tcW w:w="3600" w:type="dxa"/>
            <w:tcBorders>
              <w:top w:val="single" w:sz="6" w:space="0" w:color="auto"/>
              <w:bottom w:val="single" w:sz="6" w:space="0" w:color="auto"/>
            </w:tcBorders>
            <w:shd w:val="clear" w:color="auto" w:fill="386294"/>
            <w:vAlign w:val="center"/>
          </w:tcPr>
          <w:p w14:paraId="18F583B1" w14:textId="5F3CC4A0" w:rsidR="007166E3" w:rsidRDefault="007166E3" w:rsidP="007166E3">
            <w:pPr>
              <w:jc w:val="center"/>
              <w:rPr>
                <w:rFonts w:ascii="Cambria" w:hAnsi="Cambria"/>
                <w:b/>
                <w:color w:val="FFFFFF" w:themeColor="background1"/>
                <w:sz w:val="20"/>
                <w:szCs w:val="20"/>
                <w:lang w:val="es-419"/>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1DC9E562" w14:textId="640EDF63" w:rsidR="007166E3" w:rsidRPr="007E054F" w:rsidRDefault="007166E3" w:rsidP="007166E3">
            <w:pPr>
              <w:jc w:val="both"/>
              <w:rPr>
                <w:rFonts w:ascii="Cambria" w:hAnsi="Cambria"/>
                <w:bCs/>
                <w:sz w:val="20"/>
                <w:szCs w:val="20"/>
                <w:lang w:val="es-419"/>
              </w:rPr>
            </w:pPr>
            <w:r>
              <w:rPr>
                <w:rFonts w:ascii="Cambria" w:hAnsi="Cambria"/>
                <w:bCs/>
                <w:sz w:val="20"/>
                <w:szCs w:val="20"/>
                <w:lang w:val="es-419"/>
              </w:rPr>
              <w:t>15 de agosto de 2024</w:t>
            </w:r>
          </w:p>
        </w:tc>
      </w:tr>
    </w:tbl>
    <w:p w14:paraId="0FC6E9E8" w14:textId="77777777" w:rsidR="003239B8" w:rsidRPr="007E054F" w:rsidRDefault="003239B8" w:rsidP="003239B8">
      <w:pPr>
        <w:spacing w:before="240" w:after="240"/>
        <w:ind w:firstLine="720"/>
        <w:jc w:val="both"/>
        <w:rPr>
          <w:rFonts w:asciiTheme="majorHAnsi" w:hAnsiTheme="majorHAnsi"/>
          <w:b/>
          <w:bCs/>
          <w:sz w:val="20"/>
          <w:szCs w:val="20"/>
          <w:lang w:val="es-419"/>
        </w:rPr>
      </w:pPr>
      <w:r w:rsidRPr="007E054F">
        <w:rPr>
          <w:rFonts w:asciiTheme="majorHAnsi" w:hAnsiTheme="majorHAnsi"/>
          <w:b/>
          <w:bCs/>
          <w:sz w:val="20"/>
          <w:szCs w:val="20"/>
          <w:lang w:val="es-419"/>
        </w:rPr>
        <w:t xml:space="preserve">III. </w:t>
      </w:r>
      <w:r w:rsidRPr="007E054F">
        <w:rPr>
          <w:rFonts w:asciiTheme="majorHAnsi" w:hAnsiTheme="majorHAnsi"/>
          <w:b/>
          <w:bCs/>
          <w:sz w:val="20"/>
          <w:szCs w:val="20"/>
          <w:lang w:val="es-419"/>
        </w:rPr>
        <w:tab/>
        <w:t>COMPETENCIA</w:t>
      </w:r>
      <w:r w:rsidR="00EE00E9" w:rsidRPr="007E054F">
        <w:rPr>
          <w:rFonts w:asciiTheme="majorHAnsi" w:hAnsiTheme="majorHAnsi"/>
          <w:b/>
          <w:bCs/>
          <w:sz w:val="20"/>
          <w:szCs w:val="20"/>
          <w:lang w:val="es-419"/>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7E054F" w14:paraId="7D299FC7" w14:textId="77777777" w:rsidTr="006114A0">
        <w:trPr>
          <w:cantSplit/>
        </w:trPr>
        <w:tc>
          <w:tcPr>
            <w:tcW w:w="3561" w:type="dxa"/>
            <w:tcBorders>
              <w:top w:val="single" w:sz="4" w:space="0" w:color="auto"/>
              <w:bottom w:val="single" w:sz="6" w:space="0" w:color="auto"/>
            </w:tcBorders>
            <w:shd w:val="clear" w:color="auto" w:fill="386294"/>
            <w:vAlign w:val="center"/>
          </w:tcPr>
          <w:p w14:paraId="5D0830E9" w14:textId="77777777" w:rsidR="003239B8" w:rsidRPr="007E054F" w:rsidRDefault="003239B8" w:rsidP="008D2290">
            <w:pPr>
              <w:jc w:val="center"/>
              <w:rPr>
                <w:rFonts w:ascii="Cambria" w:hAnsi="Cambria"/>
                <w:b/>
                <w:bCs/>
                <w:i/>
                <w:color w:val="FFFFFF" w:themeColor="background1"/>
                <w:sz w:val="20"/>
                <w:szCs w:val="20"/>
                <w:lang w:val="es-419"/>
              </w:rPr>
            </w:pPr>
            <w:r w:rsidRPr="007E054F">
              <w:rPr>
                <w:rFonts w:ascii="Cambria" w:hAnsi="Cambria"/>
                <w:b/>
                <w:bCs/>
                <w:color w:val="FFFFFF" w:themeColor="background1"/>
                <w:sz w:val="20"/>
                <w:szCs w:val="20"/>
                <w:lang w:val="es-419"/>
              </w:rPr>
              <w:t>Competencia</w:t>
            </w:r>
            <w:r w:rsidRPr="007E054F">
              <w:rPr>
                <w:rFonts w:ascii="Cambria" w:hAnsi="Cambria"/>
                <w:b/>
                <w:bCs/>
                <w:i/>
                <w:color w:val="FFFFFF" w:themeColor="background1"/>
                <w:sz w:val="20"/>
                <w:szCs w:val="20"/>
                <w:lang w:val="es-419"/>
              </w:rPr>
              <w:t xml:space="preserve"> Ratione personae:</w:t>
            </w:r>
          </w:p>
        </w:tc>
        <w:tc>
          <w:tcPr>
            <w:tcW w:w="5776" w:type="dxa"/>
            <w:vAlign w:val="center"/>
          </w:tcPr>
          <w:p w14:paraId="1E494D5D" w14:textId="47C0DB82" w:rsidR="003239B8" w:rsidRPr="007E054F" w:rsidRDefault="00A004BB" w:rsidP="008D2290">
            <w:pPr>
              <w:rPr>
                <w:rFonts w:ascii="Cambria" w:hAnsi="Cambria"/>
                <w:bCs/>
                <w:sz w:val="20"/>
                <w:szCs w:val="20"/>
                <w:lang w:val="es-419"/>
              </w:rPr>
            </w:pPr>
            <w:r w:rsidRPr="007E054F">
              <w:rPr>
                <w:rFonts w:ascii="Cambria" w:hAnsi="Cambria"/>
                <w:bCs/>
                <w:sz w:val="20"/>
                <w:szCs w:val="20"/>
                <w:lang w:val="es-419"/>
              </w:rPr>
              <w:t>Sí</w:t>
            </w:r>
          </w:p>
        </w:tc>
      </w:tr>
      <w:tr w:rsidR="003239B8" w:rsidRPr="007E054F" w14:paraId="54503A4F" w14:textId="77777777" w:rsidTr="006114A0">
        <w:trPr>
          <w:cantSplit/>
        </w:trPr>
        <w:tc>
          <w:tcPr>
            <w:tcW w:w="3561" w:type="dxa"/>
            <w:tcBorders>
              <w:top w:val="single" w:sz="6" w:space="0" w:color="auto"/>
              <w:bottom w:val="single" w:sz="6" w:space="0" w:color="auto"/>
            </w:tcBorders>
            <w:shd w:val="clear" w:color="auto" w:fill="386294"/>
            <w:vAlign w:val="center"/>
          </w:tcPr>
          <w:p w14:paraId="40E3A1EF" w14:textId="77777777" w:rsidR="003239B8" w:rsidRPr="007E054F" w:rsidRDefault="003239B8" w:rsidP="008D2290">
            <w:pPr>
              <w:jc w:val="center"/>
              <w:rPr>
                <w:rFonts w:ascii="Cambria" w:hAnsi="Cambria"/>
                <w:b/>
                <w:bCs/>
                <w:color w:val="FFFFFF" w:themeColor="background1"/>
                <w:sz w:val="20"/>
                <w:szCs w:val="20"/>
                <w:lang w:val="es-419"/>
              </w:rPr>
            </w:pPr>
            <w:r w:rsidRPr="007E054F">
              <w:rPr>
                <w:rFonts w:ascii="Cambria" w:hAnsi="Cambria"/>
                <w:b/>
                <w:bCs/>
                <w:color w:val="FFFFFF" w:themeColor="background1"/>
                <w:sz w:val="20"/>
                <w:szCs w:val="20"/>
                <w:lang w:val="es-419"/>
              </w:rPr>
              <w:t>Competencia</w:t>
            </w:r>
            <w:r w:rsidRPr="007E054F">
              <w:rPr>
                <w:rFonts w:ascii="Cambria" w:hAnsi="Cambria"/>
                <w:b/>
                <w:bCs/>
                <w:i/>
                <w:color w:val="FFFFFF" w:themeColor="background1"/>
                <w:sz w:val="20"/>
                <w:szCs w:val="20"/>
                <w:lang w:val="es-419"/>
              </w:rPr>
              <w:t xml:space="preserve"> Ratione loci</w:t>
            </w:r>
            <w:r w:rsidRPr="007E054F">
              <w:rPr>
                <w:rFonts w:ascii="Cambria" w:hAnsi="Cambria"/>
                <w:b/>
                <w:bCs/>
                <w:color w:val="FFFFFF" w:themeColor="background1"/>
                <w:sz w:val="20"/>
                <w:szCs w:val="20"/>
                <w:lang w:val="es-419"/>
              </w:rPr>
              <w:t>:</w:t>
            </w:r>
          </w:p>
        </w:tc>
        <w:tc>
          <w:tcPr>
            <w:tcW w:w="5776" w:type="dxa"/>
            <w:vAlign w:val="center"/>
          </w:tcPr>
          <w:p w14:paraId="77C8256A" w14:textId="5E819D9D" w:rsidR="003239B8" w:rsidRPr="007E054F" w:rsidRDefault="00A004BB" w:rsidP="008D2290">
            <w:pPr>
              <w:rPr>
                <w:rFonts w:ascii="Cambria" w:hAnsi="Cambria"/>
                <w:bCs/>
                <w:sz w:val="20"/>
                <w:szCs w:val="20"/>
                <w:lang w:val="es-419"/>
              </w:rPr>
            </w:pPr>
            <w:r w:rsidRPr="007E054F">
              <w:rPr>
                <w:rFonts w:ascii="Cambria" w:hAnsi="Cambria"/>
                <w:bCs/>
                <w:sz w:val="20"/>
                <w:szCs w:val="20"/>
                <w:lang w:val="es-419"/>
              </w:rPr>
              <w:t>Sí</w:t>
            </w:r>
          </w:p>
        </w:tc>
      </w:tr>
      <w:tr w:rsidR="003239B8" w:rsidRPr="007E054F" w14:paraId="6618D96A" w14:textId="77777777" w:rsidTr="006114A0">
        <w:trPr>
          <w:cantSplit/>
        </w:trPr>
        <w:tc>
          <w:tcPr>
            <w:tcW w:w="3561" w:type="dxa"/>
            <w:tcBorders>
              <w:top w:val="single" w:sz="6" w:space="0" w:color="auto"/>
              <w:bottom w:val="single" w:sz="6" w:space="0" w:color="auto"/>
            </w:tcBorders>
            <w:shd w:val="clear" w:color="auto" w:fill="386294"/>
            <w:vAlign w:val="center"/>
          </w:tcPr>
          <w:p w14:paraId="24D9CAA2" w14:textId="77777777" w:rsidR="003239B8" w:rsidRPr="007E054F" w:rsidRDefault="003239B8" w:rsidP="008D2290">
            <w:pPr>
              <w:jc w:val="center"/>
              <w:rPr>
                <w:rFonts w:ascii="Cambria" w:hAnsi="Cambria"/>
                <w:b/>
                <w:bCs/>
                <w:color w:val="FFFFFF" w:themeColor="background1"/>
                <w:sz w:val="20"/>
                <w:szCs w:val="20"/>
                <w:lang w:val="es-419"/>
              </w:rPr>
            </w:pPr>
            <w:r w:rsidRPr="007E054F">
              <w:rPr>
                <w:rFonts w:ascii="Cambria" w:hAnsi="Cambria"/>
                <w:b/>
                <w:bCs/>
                <w:color w:val="FFFFFF" w:themeColor="background1"/>
                <w:sz w:val="20"/>
                <w:szCs w:val="20"/>
                <w:lang w:val="es-419"/>
              </w:rPr>
              <w:t>Competencia</w:t>
            </w:r>
            <w:r w:rsidRPr="007E054F">
              <w:rPr>
                <w:rFonts w:ascii="Cambria" w:hAnsi="Cambria"/>
                <w:b/>
                <w:bCs/>
                <w:i/>
                <w:color w:val="FFFFFF" w:themeColor="background1"/>
                <w:sz w:val="20"/>
                <w:szCs w:val="20"/>
                <w:lang w:val="es-419"/>
              </w:rPr>
              <w:t xml:space="preserve"> Ratione temporis</w:t>
            </w:r>
            <w:r w:rsidRPr="007E054F">
              <w:rPr>
                <w:rFonts w:ascii="Cambria" w:hAnsi="Cambria"/>
                <w:b/>
                <w:bCs/>
                <w:color w:val="FFFFFF" w:themeColor="background1"/>
                <w:sz w:val="20"/>
                <w:szCs w:val="20"/>
                <w:lang w:val="es-419"/>
              </w:rPr>
              <w:t>:</w:t>
            </w:r>
          </w:p>
        </w:tc>
        <w:tc>
          <w:tcPr>
            <w:tcW w:w="5776" w:type="dxa"/>
            <w:vAlign w:val="center"/>
          </w:tcPr>
          <w:p w14:paraId="523F6BD6" w14:textId="69B6757A" w:rsidR="003239B8" w:rsidRPr="007E054F" w:rsidRDefault="00A004BB" w:rsidP="008D2290">
            <w:pPr>
              <w:rPr>
                <w:rFonts w:ascii="Cambria" w:hAnsi="Cambria"/>
                <w:bCs/>
                <w:sz w:val="20"/>
                <w:szCs w:val="20"/>
                <w:lang w:val="es-419"/>
              </w:rPr>
            </w:pPr>
            <w:r w:rsidRPr="007E054F">
              <w:rPr>
                <w:rFonts w:ascii="Cambria" w:hAnsi="Cambria"/>
                <w:bCs/>
                <w:sz w:val="20"/>
                <w:szCs w:val="20"/>
                <w:lang w:val="es-419"/>
              </w:rPr>
              <w:t>Sí</w:t>
            </w:r>
          </w:p>
        </w:tc>
      </w:tr>
      <w:tr w:rsidR="003239B8" w:rsidRPr="00AE6409" w14:paraId="34C2A0A9" w14:textId="77777777" w:rsidTr="006114A0">
        <w:trPr>
          <w:cantSplit/>
        </w:trPr>
        <w:tc>
          <w:tcPr>
            <w:tcW w:w="3561" w:type="dxa"/>
            <w:tcBorders>
              <w:top w:val="single" w:sz="6" w:space="0" w:color="auto"/>
              <w:bottom w:val="single" w:sz="6" w:space="0" w:color="auto"/>
            </w:tcBorders>
            <w:shd w:val="clear" w:color="auto" w:fill="386294"/>
            <w:vAlign w:val="center"/>
          </w:tcPr>
          <w:p w14:paraId="6259AE31" w14:textId="77777777" w:rsidR="003239B8" w:rsidRPr="007E054F" w:rsidRDefault="003239B8" w:rsidP="008D2290">
            <w:pPr>
              <w:jc w:val="center"/>
              <w:rPr>
                <w:rFonts w:ascii="Cambria" w:hAnsi="Cambria"/>
                <w:b/>
                <w:bCs/>
                <w:color w:val="FFFFFF" w:themeColor="background1"/>
                <w:sz w:val="20"/>
                <w:szCs w:val="20"/>
                <w:lang w:val="es-419"/>
              </w:rPr>
            </w:pPr>
            <w:r w:rsidRPr="007E054F">
              <w:rPr>
                <w:rFonts w:ascii="Cambria" w:hAnsi="Cambria"/>
                <w:b/>
                <w:bCs/>
                <w:color w:val="FFFFFF" w:themeColor="background1"/>
                <w:sz w:val="20"/>
                <w:szCs w:val="20"/>
                <w:lang w:val="es-419"/>
              </w:rPr>
              <w:t>Competencia</w:t>
            </w:r>
            <w:r w:rsidRPr="007E054F">
              <w:rPr>
                <w:rFonts w:ascii="Cambria" w:hAnsi="Cambria"/>
                <w:b/>
                <w:bCs/>
                <w:i/>
                <w:color w:val="FFFFFF" w:themeColor="background1"/>
                <w:sz w:val="20"/>
                <w:szCs w:val="20"/>
                <w:lang w:val="es-419"/>
              </w:rPr>
              <w:t xml:space="preserve"> Ratione materia</w:t>
            </w:r>
            <w:r w:rsidR="00EE00E9" w:rsidRPr="007E054F">
              <w:rPr>
                <w:rFonts w:ascii="Cambria" w:hAnsi="Cambria"/>
                <w:b/>
                <w:bCs/>
                <w:i/>
                <w:color w:val="FFFFFF" w:themeColor="background1"/>
                <w:sz w:val="20"/>
                <w:szCs w:val="20"/>
                <w:lang w:val="es-419"/>
              </w:rPr>
              <w:t>e</w:t>
            </w:r>
            <w:r w:rsidRPr="007E054F">
              <w:rPr>
                <w:rFonts w:ascii="Cambria" w:hAnsi="Cambria"/>
                <w:b/>
                <w:bCs/>
                <w:color w:val="FFFFFF" w:themeColor="background1"/>
                <w:sz w:val="20"/>
                <w:szCs w:val="20"/>
                <w:lang w:val="es-419"/>
              </w:rPr>
              <w:t>:</w:t>
            </w:r>
          </w:p>
        </w:tc>
        <w:tc>
          <w:tcPr>
            <w:tcW w:w="5776" w:type="dxa"/>
            <w:vAlign w:val="center"/>
          </w:tcPr>
          <w:p w14:paraId="257C8337" w14:textId="2AC13AD0" w:rsidR="003239B8" w:rsidRPr="007E054F" w:rsidRDefault="00A004BB" w:rsidP="008D2290">
            <w:pPr>
              <w:jc w:val="both"/>
              <w:rPr>
                <w:rFonts w:ascii="Cambria" w:hAnsi="Cambria"/>
                <w:bCs/>
                <w:sz w:val="20"/>
                <w:szCs w:val="20"/>
                <w:lang w:val="es-ES"/>
              </w:rPr>
            </w:pPr>
            <w:r w:rsidRPr="007E054F">
              <w:rPr>
                <w:rFonts w:ascii="Cambria" w:hAnsi="Cambria"/>
                <w:bCs/>
                <w:sz w:val="20"/>
                <w:szCs w:val="20"/>
                <w:lang w:val="es-419" w:bidi="es-ES"/>
              </w:rPr>
              <w:t xml:space="preserve">Sí, </w:t>
            </w:r>
            <w:r w:rsidR="00EF7EB3" w:rsidRPr="007E054F">
              <w:rPr>
                <w:rFonts w:ascii="Cambria" w:hAnsi="Cambria"/>
                <w:bCs/>
                <w:sz w:val="20"/>
                <w:szCs w:val="20"/>
                <w:lang w:val="es-419" w:bidi="es-ES"/>
              </w:rPr>
              <w:t xml:space="preserve">la </w:t>
            </w:r>
            <w:r w:rsidRPr="007E054F">
              <w:rPr>
                <w:rFonts w:ascii="Cambria" w:hAnsi="Cambria"/>
                <w:bCs/>
                <w:sz w:val="20"/>
                <w:szCs w:val="20"/>
                <w:lang w:val="es-419" w:bidi="es-ES"/>
              </w:rPr>
              <w:t>Convención Americana (depósito de instrumento realizado el 31 de julio de 1973)</w:t>
            </w:r>
            <w:r w:rsidR="00A3329B" w:rsidRPr="007E054F">
              <w:rPr>
                <w:rFonts w:ascii="Cambria" w:hAnsi="Cambria"/>
                <w:bCs/>
                <w:sz w:val="20"/>
                <w:szCs w:val="20"/>
                <w:lang w:val="es-419" w:bidi="es-ES"/>
              </w:rPr>
              <w:t xml:space="preserve"> </w:t>
            </w:r>
          </w:p>
        </w:tc>
      </w:tr>
    </w:tbl>
    <w:p w14:paraId="299A3868" w14:textId="763E2446" w:rsidR="003239B8" w:rsidRPr="007E054F" w:rsidRDefault="003239B8" w:rsidP="003239B8">
      <w:pPr>
        <w:spacing w:before="240" w:after="240"/>
        <w:ind w:firstLine="720"/>
        <w:jc w:val="both"/>
        <w:rPr>
          <w:rFonts w:asciiTheme="majorHAnsi" w:hAnsiTheme="majorHAnsi"/>
          <w:b/>
          <w:bCs/>
          <w:sz w:val="20"/>
          <w:szCs w:val="20"/>
          <w:lang w:val="es-419"/>
        </w:rPr>
      </w:pPr>
      <w:r w:rsidRPr="007E054F">
        <w:rPr>
          <w:rFonts w:asciiTheme="majorHAnsi" w:hAnsiTheme="majorHAnsi"/>
          <w:b/>
          <w:bCs/>
          <w:sz w:val="20"/>
          <w:szCs w:val="20"/>
          <w:lang w:val="es-419"/>
        </w:rPr>
        <w:t xml:space="preserve">IV. </w:t>
      </w:r>
      <w:r w:rsidRPr="007E054F">
        <w:rPr>
          <w:rFonts w:asciiTheme="majorHAnsi" w:hAnsiTheme="majorHAnsi"/>
          <w:b/>
          <w:bCs/>
          <w:sz w:val="20"/>
          <w:szCs w:val="20"/>
          <w:lang w:val="es-419"/>
        </w:rPr>
        <w:tab/>
      </w:r>
      <w:r w:rsidR="00EE00E9" w:rsidRPr="007E054F">
        <w:rPr>
          <w:rFonts w:asciiTheme="majorHAnsi" w:hAnsiTheme="majorHAnsi"/>
          <w:b/>
          <w:bCs/>
          <w:sz w:val="20"/>
          <w:szCs w:val="20"/>
          <w:lang w:val="es-419"/>
        </w:rPr>
        <w:t>DUPLICACIÓN</w:t>
      </w:r>
      <w:r w:rsidR="00EE00E9" w:rsidRPr="007E054F">
        <w:rPr>
          <w:rFonts w:asciiTheme="majorHAnsi" w:hAnsiTheme="majorHAnsi"/>
          <w:b/>
          <w:bCs/>
          <w:color w:val="FFFFFF" w:themeColor="background1"/>
          <w:sz w:val="20"/>
          <w:szCs w:val="20"/>
          <w:lang w:val="es-419"/>
        </w:rPr>
        <w:t xml:space="preserve"> </w:t>
      </w:r>
      <w:r w:rsidR="00EE00E9" w:rsidRPr="007E054F">
        <w:rPr>
          <w:rFonts w:asciiTheme="majorHAnsi" w:hAnsiTheme="majorHAnsi"/>
          <w:b/>
          <w:bCs/>
          <w:sz w:val="20"/>
          <w:szCs w:val="20"/>
          <w:lang w:val="es-419"/>
        </w:rPr>
        <w:t>DE PROCEDIMIENTOS Y COSA JUZGADA</w:t>
      </w:r>
      <w:r w:rsidR="00EE00E9" w:rsidRPr="007E054F">
        <w:rPr>
          <w:rFonts w:asciiTheme="majorHAnsi" w:hAnsiTheme="majorHAnsi"/>
          <w:b/>
          <w:bCs/>
          <w:i/>
          <w:sz w:val="20"/>
          <w:szCs w:val="20"/>
          <w:lang w:val="es-419"/>
        </w:rPr>
        <w:t xml:space="preserve"> </w:t>
      </w:r>
      <w:r w:rsidR="00EE00E9" w:rsidRPr="007E054F">
        <w:rPr>
          <w:rFonts w:asciiTheme="majorHAnsi" w:hAnsiTheme="majorHAnsi"/>
          <w:b/>
          <w:bCs/>
          <w:sz w:val="20"/>
          <w:szCs w:val="20"/>
          <w:lang w:val="es-419"/>
        </w:rPr>
        <w:t xml:space="preserve">INTERNACIONAL, </w:t>
      </w:r>
      <w:r w:rsidRPr="007E054F">
        <w:rPr>
          <w:rFonts w:asciiTheme="majorHAnsi" w:hAnsiTheme="majorHAnsi"/>
          <w:b/>
          <w:bCs/>
          <w:sz w:val="20"/>
          <w:szCs w:val="20"/>
          <w:lang w:val="es-419"/>
        </w:rPr>
        <w:t xml:space="preserve">CARACTERIZACIÓN, </w:t>
      </w:r>
      <w:r w:rsidRPr="007E054F">
        <w:rPr>
          <w:rFonts w:asciiTheme="majorHAnsi" w:hAnsiTheme="majorHAnsi"/>
          <w:b/>
          <w:sz w:val="20"/>
          <w:szCs w:val="20"/>
          <w:lang w:val="es-419"/>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7E054F" w14:paraId="161C8568" w14:textId="77777777" w:rsidTr="006114A0">
        <w:trPr>
          <w:cantSplit/>
        </w:trPr>
        <w:tc>
          <w:tcPr>
            <w:tcW w:w="3566" w:type="dxa"/>
            <w:tcBorders>
              <w:top w:val="single" w:sz="4" w:space="0" w:color="auto"/>
              <w:bottom w:val="single" w:sz="6" w:space="0" w:color="auto"/>
            </w:tcBorders>
            <w:shd w:val="clear" w:color="auto" w:fill="386294"/>
            <w:vAlign w:val="center"/>
          </w:tcPr>
          <w:p w14:paraId="1C72AC6C" w14:textId="77777777" w:rsidR="00EE00E9" w:rsidRPr="007E054F" w:rsidRDefault="00EE00E9" w:rsidP="008D2290">
            <w:pPr>
              <w:jc w:val="center"/>
              <w:rPr>
                <w:rFonts w:ascii="Cambria" w:hAnsi="Cambria"/>
                <w:b/>
                <w:bCs/>
                <w:color w:val="FFFFFF" w:themeColor="background1"/>
                <w:sz w:val="20"/>
                <w:szCs w:val="20"/>
                <w:lang w:val="es-419"/>
              </w:rPr>
            </w:pPr>
            <w:r w:rsidRPr="007E054F">
              <w:rPr>
                <w:rFonts w:ascii="Cambria" w:hAnsi="Cambria"/>
                <w:b/>
                <w:bCs/>
                <w:color w:val="FFFFFF" w:themeColor="background1"/>
                <w:sz w:val="20"/>
                <w:szCs w:val="20"/>
                <w:lang w:val="es-419"/>
              </w:rPr>
              <w:t>Duplicación de procedimientos y cosa juzgada internacional:</w:t>
            </w:r>
          </w:p>
        </w:tc>
        <w:tc>
          <w:tcPr>
            <w:tcW w:w="5771" w:type="dxa"/>
            <w:vAlign w:val="center"/>
          </w:tcPr>
          <w:p w14:paraId="764D7F60" w14:textId="003B40D1" w:rsidR="00EE00E9" w:rsidRPr="007E054F" w:rsidRDefault="00A004BB" w:rsidP="008D2290">
            <w:pPr>
              <w:jc w:val="both"/>
              <w:rPr>
                <w:rFonts w:ascii="Cambria" w:hAnsi="Cambria"/>
                <w:bCs/>
                <w:sz w:val="20"/>
                <w:szCs w:val="20"/>
                <w:lang w:val="es-419"/>
              </w:rPr>
            </w:pPr>
            <w:r w:rsidRPr="007E054F">
              <w:rPr>
                <w:rFonts w:ascii="Cambria" w:hAnsi="Cambria"/>
                <w:bCs/>
                <w:sz w:val="20"/>
                <w:szCs w:val="20"/>
                <w:lang w:val="es-419"/>
              </w:rPr>
              <w:t>No</w:t>
            </w:r>
          </w:p>
        </w:tc>
      </w:tr>
      <w:tr w:rsidR="003239B8" w:rsidRPr="007E054F" w14:paraId="3ED57BF3" w14:textId="77777777" w:rsidTr="006114A0">
        <w:trPr>
          <w:cantSplit/>
        </w:trPr>
        <w:tc>
          <w:tcPr>
            <w:tcW w:w="3566" w:type="dxa"/>
            <w:tcBorders>
              <w:top w:val="single" w:sz="4" w:space="0" w:color="auto"/>
              <w:bottom w:val="single" w:sz="6" w:space="0" w:color="auto"/>
            </w:tcBorders>
            <w:shd w:val="clear" w:color="auto" w:fill="386294"/>
            <w:vAlign w:val="center"/>
          </w:tcPr>
          <w:p w14:paraId="5F36A040" w14:textId="77777777" w:rsidR="003239B8" w:rsidRPr="007E054F" w:rsidRDefault="003239B8" w:rsidP="008D2290">
            <w:pPr>
              <w:jc w:val="center"/>
              <w:rPr>
                <w:rFonts w:ascii="Cambria" w:hAnsi="Cambria"/>
                <w:b/>
                <w:bCs/>
                <w:i/>
                <w:color w:val="FFFFFF" w:themeColor="background1"/>
                <w:sz w:val="20"/>
                <w:szCs w:val="20"/>
                <w:lang w:val="es-419"/>
              </w:rPr>
            </w:pPr>
            <w:r w:rsidRPr="007E054F">
              <w:rPr>
                <w:rFonts w:ascii="Cambria" w:hAnsi="Cambria"/>
                <w:b/>
                <w:bCs/>
                <w:color w:val="FFFFFF" w:themeColor="background1"/>
                <w:sz w:val="20"/>
                <w:szCs w:val="20"/>
                <w:lang w:val="es-419"/>
              </w:rPr>
              <w:t>Derechos declarados admisibles</w:t>
            </w:r>
            <w:r w:rsidRPr="007E054F">
              <w:rPr>
                <w:rFonts w:ascii="Cambria" w:hAnsi="Cambria"/>
                <w:b/>
                <w:bCs/>
                <w:i/>
                <w:color w:val="FFFFFF" w:themeColor="background1"/>
                <w:sz w:val="20"/>
                <w:szCs w:val="20"/>
                <w:lang w:val="es-419"/>
              </w:rPr>
              <w:t>:</w:t>
            </w:r>
          </w:p>
        </w:tc>
        <w:tc>
          <w:tcPr>
            <w:tcW w:w="5771" w:type="dxa"/>
            <w:vAlign w:val="center"/>
          </w:tcPr>
          <w:p w14:paraId="4DAE9D4D" w14:textId="35DE3AAD" w:rsidR="0026174C" w:rsidRPr="007E054F" w:rsidRDefault="005A7453" w:rsidP="008D2290">
            <w:pPr>
              <w:jc w:val="both"/>
              <w:rPr>
                <w:rFonts w:ascii="Cambria" w:hAnsi="Cambria"/>
                <w:bCs/>
                <w:sz w:val="20"/>
                <w:szCs w:val="20"/>
                <w:lang w:val="es-ES"/>
              </w:rPr>
            </w:pPr>
            <w:r w:rsidRPr="007E054F">
              <w:rPr>
                <w:rFonts w:asciiTheme="majorHAnsi" w:hAnsiTheme="majorHAnsi"/>
                <w:sz w:val="20"/>
                <w:szCs w:val="20"/>
                <w:lang w:val="es-ES_tradnl"/>
              </w:rPr>
              <w:t>Ninguno</w:t>
            </w:r>
          </w:p>
        </w:tc>
      </w:tr>
      <w:tr w:rsidR="003239B8" w:rsidRPr="00AE6409" w14:paraId="5702249F" w14:textId="77777777" w:rsidTr="006114A0">
        <w:trPr>
          <w:cantSplit/>
        </w:trPr>
        <w:tc>
          <w:tcPr>
            <w:tcW w:w="3566" w:type="dxa"/>
            <w:tcBorders>
              <w:top w:val="single" w:sz="6" w:space="0" w:color="auto"/>
              <w:bottom w:val="single" w:sz="6" w:space="0" w:color="auto"/>
            </w:tcBorders>
            <w:shd w:val="clear" w:color="auto" w:fill="386294"/>
            <w:vAlign w:val="center"/>
          </w:tcPr>
          <w:p w14:paraId="1F00DF1D" w14:textId="77777777" w:rsidR="003239B8" w:rsidRPr="007E054F" w:rsidRDefault="003239B8" w:rsidP="008D2290">
            <w:pPr>
              <w:jc w:val="center"/>
              <w:rPr>
                <w:rFonts w:ascii="Cambria" w:hAnsi="Cambria"/>
                <w:b/>
                <w:bCs/>
                <w:color w:val="FFFFFF" w:themeColor="background1"/>
                <w:sz w:val="20"/>
                <w:szCs w:val="20"/>
                <w:lang w:val="es-419"/>
              </w:rPr>
            </w:pPr>
            <w:r w:rsidRPr="007E054F">
              <w:rPr>
                <w:rFonts w:ascii="Cambria" w:hAnsi="Cambria"/>
                <w:b/>
                <w:bCs/>
                <w:color w:val="FFFFFF" w:themeColor="background1"/>
                <w:sz w:val="20"/>
                <w:szCs w:val="20"/>
                <w:lang w:val="es-419"/>
              </w:rPr>
              <w:t>Agotamiento de recursos internos</w:t>
            </w:r>
            <w:r w:rsidR="00EE00E9" w:rsidRPr="007E054F">
              <w:rPr>
                <w:rFonts w:ascii="Cambria" w:hAnsi="Cambria"/>
                <w:b/>
                <w:bCs/>
                <w:color w:val="FFFFFF" w:themeColor="background1"/>
                <w:sz w:val="20"/>
                <w:szCs w:val="20"/>
                <w:lang w:val="es-419"/>
              </w:rPr>
              <w:t xml:space="preserve"> o procedencia de una excepción</w:t>
            </w:r>
            <w:r w:rsidRPr="007E054F">
              <w:rPr>
                <w:rFonts w:ascii="Cambria" w:hAnsi="Cambria"/>
                <w:b/>
                <w:bCs/>
                <w:color w:val="FFFFFF" w:themeColor="background1"/>
                <w:sz w:val="20"/>
                <w:szCs w:val="20"/>
                <w:lang w:val="es-419"/>
              </w:rPr>
              <w:t>:</w:t>
            </w:r>
          </w:p>
        </w:tc>
        <w:tc>
          <w:tcPr>
            <w:tcW w:w="5771" w:type="dxa"/>
            <w:vAlign w:val="center"/>
          </w:tcPr>
          <w:p w14:paraId="7F7C1A19" w14:textId="76E8E522" w:rsidR="003239B8" w:rsidRPr="007E054F" w:rsidRDefault="005A7453" w:rsidP="00E038D4">
            <w:pPr>
              <w:jc w:val="both"/>
              <w:rPr>
                <w:rFonts w:ascii="Cambria" w:hAnsi="Cambria"/>
                <w:bCs/>
                <w:sz w:val="20"/>
                <w:szCs w:val="20"/>
                <w:lang w:val="es-ES"/>
              </w:rPr>
            </w:pPr>
            <w:r w:rsidRPr="007E054F">
              <w:rPr>
                <w:rFonts w:ascii="Cambria" w:hAnsi="Cambria"/>
                <w:bCs/>
                <w:sz w:val="20"/>
                <w:szCs w:val="20"/>
                <w:lang w:val="es-ES" w:bidi="es-ES"/>
              </w:rPr>
              <w:t>No</w:t>
            </w:r>
            <w:r w:rsidR="004005A5" w:rsidRPr="007E054F">
              <w:rPr>
                <w:rFonts w:ascii="Cambria" w:hAnsi="Cambria"/>
                <w:bCs/>
                <w:sz w:val="20"/>
                <w:szCs w:val="20"/>
                <w:lang w:val="es-ES" w:bidi="es-ES"/>
              </w:rPr>
              <w:t xml:space="preserve">, </w:t>
            </w:r>
            <w:r w:rsidR="009457A6" w:rsidRPr="007E054F">
              <w:rPr>
                <w:rFonts w:ascii="Cambria" w:hAnsi="Cambria"/>
                <w:bCs/>
                <w:sz w:val="20"/>
                <w:szCs w:val="20"/>
                <w:lang w:val="es-ES" w:bidi="es-ES"/>
              </w:rPr>
              <w:t>en los términos de la Sección VI</w:t>
            </w:r>
          </w:p>
        </w:tc>
      </w:tr>
      <w:tr w:rsidR="003239B8" w:rsidRPr="00AE6409" w14:paraId="7A101B89" w14:textId="77777777" w:rsidTr="006114A0">
        <w:trPr>
          <w:cantSplit/>
        </w:trPr>
        <w:tc>
          <w:tcPr>
            <w:tcW w:w="3566" w:type="dxa"/>
            <w:tcBorders>
              <w:top w:val="single" w:sz="6" w:space="0" w:color="auto"/>
              <w:bottom w:val="single" w:sz="6" w:space="0" w:color="auto"/>
            </w:tcBorders>
            <w:shd w:val="clear" w:color="auto" w:fill="386294"/>
            <w:vAlign w:val="center"/>
          </w:tcPr>
          <w:p w14:paraId="0843C533" w14:textId="77777777" w:rsidR="003239B8" w:rsidRPr="007E054F" w:rsidRDefault="003239B8" w:rsidP="008D2290">
            <w:pPr>
              <w:jc w:val="center"/>
              <w:rPr>
                <w:rFonts w:ascii="Cambria" w:hAnsi="Cambria"/>
                <w:b/>
                <w:bCs/>
                <w:color w:val="FFFFFF" w:themeColor="background1"/>
                <w:sz w:val="20"/>
                <w:szCs w:val="20"/>
                <w:lang w:val="es-419"/>
              </w:rPr>
            </w:pPr>
            <w:r w:rsidRPr="007E054F">
              <w:rPr>
                <w:rFonts w:ascii="Cambria" w:hAnsi="Cambria"/>
                <w:b/>
                <w:bCs/>
                <w:color w:val="FFFFFF" w:themeColor="background1"/>
                <w:sz w:val="20"/>
                <w:szCs w:val="20"/>
                <w:lang w:val="es-419"/>
              </w:rPr>
              <w:t>Presentación dentro de plazo:</w:t>
            </w:r>
          </w:p>
        </w:tc>
        <w:tc>
          <w:tcPr>
            <w:tcW w:w="5771" w:type="dxa"/>
            <w:vAlign w:val="center"/>
          </w:tcPr>
          <w:p w14:paraId="2AF0FC69" w14:textId="3087394A" w:rsidR="003239B8" w:rsidRPr="007E054F" w:rsidRDefault="00274E6D" w:rsidP="008D2290">
            <w:pPr>
              <w:rPr>
                <w:rFonts w:ascii="Cambria" w:hAnsi="Cambria"/>
                <w:bCs/>
                <w:sz w:val="20"/>
                <w:szCs w:val="20"/>
                <w:lang w:val="es-419"/>
              </w:rPr>
            </w:pPr>
            <w:r w:rsidRPr="007E054F">
              <w:rPr>
                <w:rFonts w:ascii="Cambria" w:hAnsi="Cambria"/>
                <w:bCs/>
                <w:sz w:val="20"/>
                <w:szCs w:val="20"/>
                <w:lang w:val="es-ES" w:bidi="es-ES"/>
              </w:rPr>
              <w:t>N</w:t>
            </w:r>
            <w:r w:rsidR="005A7453" w:rsidRPr="007E054F">
              <w:rPr>
                <w:rFonts w:ascii="Cambria" w:hAnsi="Cambria"/>
                <w:bCs/>
                <w:sz w:val="20"/>
                <w:szCs w:val="20"/>
                <w:lang w:val="es-ES" w:bidi="es-ES"/>
              </w:rPr>
              <w:t>o</w:t>
            </w:r>
            <w:r w:rsidR="009457A6" w:rsidRPr="007E054F">
              <w:rPr>
                <w:rFonts w:ascii="Cambria" w:hAnsi="Cambria"/>
                <w:bCs/>
                <w:sz w:val="20"/>
                <w:szCs w:val="20"/>
                <w:lang w:val="es-ES" w:bidi="es-ES"/>
              </w:rPr>
              <w:t xml:space="preserve">, </w:t>
            </w:r>
            <w:r w:rsidR="00094203" w:rsidRPr="007E054F">
              <w:rPr>
                <w:rFonts w:ascii="Cambria" w:hAnsi="Cambria"/>
                <w:bCs/>
                <w:sz w:val="20"/>
                <w:szCs w:val="20"/>
                <w:lang w:val="es-419" w:bidi="es-ES"/>
              </w:rPr>
              <w:t>en los términos de la Sección VI</w:t>
            </w:r>
          </w:p>
        </w:tc>
      </w:tr>
    </w:tbl>
    <w:p w14:paraId="69ECFDEC" w14:textId="77777777" w:rsidR="009F244C" w:rsidRDefault="009F244C" w:rsidP="001443F7">
      <w:pPr>
        <w:spacing w:before="240" w:after="240"/>
        <w:ind w:firstLine="720"/>
        <w:jc w:val="both"/>
        <w:rPr>
          <w:rFonts w:asciiTheme="majorHAnsi" w:hAnsiTheme="majorHAnsi"/>
          <w:b/>
          <w:sz w:val="20"/>
          <w:szCs w:val="20"/>
          <w:lang w:val="es-419"/>
        </w:rPr>
      </w:pPr>
    </w:p>
    <w:p w14:paraId="36F78B7B" w14:textId="77777777" w:rsidR="0027042A" w:rsidRDefault="0027042A" w:rsidP="001443F7">
      <w:pPr>
        <w:spacing w:before="240" w:after="240"/>
        <w:ind w:firstLine="720"/>
        <w:jc w:val="both"/>
        <w:rPr>
          <w:rFonts w:asciiTheme="majorHAnsi" w:hAnsiTheme="majorHAnsi"/>
          <w:b/>
          <w:sz w:val="20"/>
          <w:szCs w:val="20"/>
          <w:lang w:val="es-419"/>
        </w:rPr>
      </w:pPr>
    </w:p>
    <w:p w14:paraId="6075F385" w14:textId="77777777" w:rsidR="000C630A" w:rsidRDefault="000C630A" w:rsidP="001443F7">
      <w:pPr>
        <w:spacing w:before="240" w:after="240"/>
        <w:ind w:firstLine="720"/>
        <w:jc w:val="both"/>
        <w:rPr>
          <w:rFonts w:asciiTheme="majorHAnsi" w:hAnsiTheme="majorHAnsi"/>
          <w:b/>
          <w:sz w:val="20"/>
          <w:szCs w:val="20"/>
          <w:lang w:val="es-419"/>
        </w:rPr>
      </w:pPr>
    </w:p>
    <w:p w14:paraId="56FD5D57" w14:textId="39C8506D" w:rsidR="003239B8" w:rsidRPr="00E60A2E" w:rsidRDefault="00223A29" w:rsidP="001443F7">
      <w:pPr>
        <w:spacing w:before="240" w:after="240"/>
        <w:ind w:firstLine="720"/>
        <w:jc w:val="both"/>
        <w:rPr>
          <w:rFonts w:asciiTheme="majorHAnsi" w:hAnsiTheme="majorHAnsi"/>
          <w:b/>
          <w:sz w:val="20"/>
          <w:szCs w:val="20"/>
          <w:lang w:val="es-ES_tradnl"/>
        </w:rPr>
      </w:pPr>
      <w:r w:rsidRPr="007E054F">
        <w:rPr>
          <w:rFonts w:asciiTheme="majorHAnsi" w:hAnsiTheme="majorHAnsi"/>
          <w:b/>
          <w:sz w:val="20"/>
          <w:szCs w:val="20"/>
          <w:lang w:val="es-419"/>
        </w:rPr>
        <w:lastRenderedPageBreak/>
        <w:t xml:space="preserve">V. </w:t>
      </w:r>
      <w:r w:rsidRPr="007E054F">
        <w:rPr>
          <w:rFonts w:asciiTheme="majorHAnsi" w:hAnsiTheme="majorHAnsi"/>
          <w:b/>
          <w:sz w:val="20"/>
          <w:szCs w:val="20"/>
          <w:lang w:val="es-419"/>
        </w:rPr>
        <w:tab/>
      </w:r>
      <w:r w:rsidR="004241A0" w:rsidRPr="00E60A2E">
        <w:rPr>
          <w:rFonts w:asciiTheme="majorHAnsi" w:hAnsiTheme="majorHAnsi"/>
          <w:b/>
          <w:sz w:val="20"/>
          <w:szCs w:val="20"/>
          <w:lang w:val="es-ES_tradnl"/>
        </w:rPr>
        <w:t>POSICIÓN DE LAS PARTES</w:t>
      </w:r>
      <w:r w:rsidR="003239B8" w:rsidRPr="00E60A2E">
        <w:rPr>
          <w:rFonts w:asciiTheme="majorHAnsi" w:hAnsiTheme="majorHAnsi"/>
          <w:b/>
          <w:sz w:val="20"/>
          <w:szCs w:val="20"/>
          <w:lang w:val="es-ES_tradnl"/>
        </w:rPr>
        <w:t xml:space="preserve"> </w:t>
      </w:r>
    </w:p>
    <w:p w14:paraId="4EA306E2" w14:textId="410DEB7F" w:rsidR="00785B6C" w:rsidRPr="00E73161" w:rsidRDefault="003638F5" w:rsidP="001443F7">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b/>
          <w:bCs/>
          <w:sz w:val="20"/>
          <w:szCs w:val="20"/>
          <w:lang w:val="es-ES_tradnl"/>
        </w:rPr>
      </w:pPr>
      <w:r w:rsidRPr="00E73161">
        <w:rPr>
          <w:rFonts w:asciiTheme="majorHAnsi" w:hAnsiTheme="majorHAnsi"/>
          <w:b/>
          <w:bCs/>
          <w:sz w:val="20"/>
          <w:szCs w:val="20"/>
          <w:lang w:val="es-ES_tradnl"/>
        </w:rPr>
        <w:t>L</w:t>
      </w:r>
      <w:r w:rsidR="00556929" w:rsidRPr="00E73161">
        <w:rPr>
          <w:rFonts w:asciiTheme="majorHAnsi" w:hAnsiTheme="majorHAnsi"/>
          <w:b/>
          <w:bCs/>
          <w:sz w:val="20"/>
          <w:szCs w:val="20"/>
          <w:lang w:val="es-ES_tradnl"/>
        </w:rPr>
        <w:t>a parte</w:t>
      </w:r>
      <w:r w:rsidR="00F26F8C" w:rsidRPr="00E73161">
        <w:rPr>
          <w:rFonts w:asciiTheme="majorHAnsi" w:hAnsiTheme="majorHAnsi"/>
          <w:b/>
          <w:bCs/>
          <w:sz w:val="20"/>
          <w:szCs w:val="20"/>
          <w:lang w:val="es-ES_tradnl"/>
        </w:rPr>
        <w:t xml:space="preserve"> peticionari</w:t>
      </w:r>
      <w:r w:rsidR="00556929" w:rsidRPr="00E73161">
        <w:rPr>
          <w:rFonts w:asciiTheme="majorHAnsi" w:hAnsiTheme="majorHAnsi"/>
          <w:b/>
          <w:bCs/>
          <w:sz w:val="20"/>
          <w:szCs w:val="20"/>
          <w:lang w:val="es-ES_tradnl"/>
        </w:rPr>
        <w:t>a</w:t>
      </w:r>
    </w:p>
    <w:p w14:paraId="6587A2E2" w14:textId="6232E116" w:rsidR="0027042A" w:rsidRDefault="0027042A" w:rsidP="0027042A">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
        </w:rPr>
      </w:pPr>
      <w:r w:rsidRPr="0027042A">
        <w:rPr>
          <w:rFonts w:asciiTheme="majorHAnsi" w:hAnsiTheme="majorHAnsi"/>
          <w:sz w:val="20"/>
          <w:szCs w:val="20"/>
          <w:lang w:val="es-ES"/>
        </w:rPr>
        <w:t xml:space="preserve">El peticionario </w:t>
      </w:r>
      <w:r w:rsidRPr="009C6808">
        <w:rPr>
          <w:rFonts w:asciiTheme="majorHAnsi" w:hAnsiTheme="majorHAnsi"/>
          <w:color w:val="auto"/>
          <w:sz w:val="20"/>
          <w:szCs w:val="20"/>
          <w:lang w:val="es-ES"/>
        </w:rPr>
        <w:t xml:space="preserve">denuncia la falta de indemnización por la muerte de Jorge Alberto Suárez Meló a manos de paramilitares de las Autodefensas Unidas de Colombia (AUC), </w:t>
      </w:r>
      <w:r w:rsidR="009C6808" w:rsidRPr="009C6808">
        <w:rPr>
          <w:rFonts w:asciiTheme="majorHAnsi" w:hAnsiTheme="majorHAnsi"/>
          <w:color w:val="auto"/>
          <w:sz w:val="20"/>
          <w:szCs w:val="20"/>
          <w:lang w:val="es-ES"/>
        </w:rPr>
        <w:t>así como el consiguiente sufrimiento y las pérdidas económicas sufridas por sus familiares.</w:t>
      </w:r>
    </w:p>
    <w:p w14:paraId="71081820" w14:textId="02C68D33" w:rsidR="0027042A" w:rsidRPr="003C3A68" w:rsidRDefault="0027042A" w:rsidP="003C3A68">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Pr>
          <w:rFonts w:asciiTheme="majorHAnsi" w:hAnsiTheme="majorHAnsi"/>
          <w:sz w:val="20"/>
          <w:szCs w:val="20"/>
          <w:lang w:val="es-ES"/>
        </w:rPr>
        <w:t xml:space="preserve">Según el peticionario, </w:t>
      </w:r>
      <w:r w:rsidRPr="0027042A">
        <w:rPr>
          <w:rFonts w:asciiTheme="majorHAnsi" w:hAnsiTheme="majorHAnsi"/>
          <w:sz w:val="20"/>
          <w:szCs w:val="20"/>
          <w:lang w:val="es-ES"/>
        </w:rPr>
        <w:t>el 4 de mayo de 1998 el señor Jorge Alberto Suárez Meló fue asesinado en el área urbana del municipio de Puerto Alvira</w:t>
      </w:r>
      <w:r w:rsidR="00BB2660">
        <w:rPr>
          <w:rFonts w:asciiTheme="majorHAnsi" w:hAnsiTheme="majorHAnsi"/>
          <w:sz w:val="20"/>
          <w:szCs w:val="20"/>
          <w:lang w:val="es-ES"/>
        </w:rPr>
        <w:t xml:space="preserve">, departamento del </w:t>
      </w:r>
      <w:r w:rsidRPr="0027042A">
        <w:rPr>
          <w:rFonts w:asciiTheme="majorHAnsi" w:hAnsiTheme="majorHAnsi"/>
          <w:sz w:val="20"/>
          <w:szCs w:val="20"/>
          <w:lang w:val="es-ES"/>
        </w:rPr>
        <w:t xml:space="preserve">Meta por paramilitares y en total estado de indefensión. </w:t>
      </w:r>
      <w:r w:rsidR="003C3A68">
        <w:rPr>
          <w:rFonts w:asciiTheme="majorHAnsi" w:hAnsiTheme="majorHAnsi"/>
          <w:sz w:val="20"/>
          <w:szCs w:val="20"/>
          <w:lang w:val="es-ES"/>
        </w:rPr>
        <w:t>Alega</w:t>
      </w:r>
      <w:r w:rsidRPr="003C3A68">
        <w:rPr>
          <w:rFonts w:asciiTheme="majorHAnsi" w:hAnsiTheme="majorHAnsi"/>
          <w:sz w:val="20"/>
          <w:szCs w:val="20"/>
          <w:lang w:val="es-ES"/>
        </w:rPr>
        <w:t xml:space="preserve"> que el homicidio es atribuible a la</w:t>
      </w:r>
      <w:r w:rsidR="00E255A0" w:rsidRPr="003C3A68">
        <w:rPr>
          <w:rFonts w:asciiTheme="majorHAnsi" w:hAnsiTheme="majorHAnsi"/>
          <w:sz w:val="20"/>
          <w:szCs w:val="20"/>
          <w:lang w:val="es-ES"/>
        </w:rPr>
        <w:t>s</w:t>
      </w:r>
      <w:r w:rsidRPr="003C3A68">
        <w:rPr>
          <w:rFonts w:asciiTheme="majorHAnsi" w:hAnsiTheme="majorHAnsi"/>
          <w:sz w:val="20"/>
          <w:szCs w:val="20"/>
          <w:lang w:val="es-ES"/>
        </w:rPr>
        <w:t xml:space="preserve"> AUC y a la omisión del Estado ya que era su obligación brindar seguridad en dicha jurisdicción. Indica que es notoria la falta de escrúpulo y desprecio por los derechos humanos de los miembros de las AUC, sin que el Estado haya sancionado a los responsables. </w:t>
      </w:r>
      <w:r w:rsidR="008F1643">
        <w:rPr>
          <w:rFonts w:asciiTheme="majorHAnsi" w:hAnsiTheme="majorHAnsi"/>
          <w:sz w:val="20"/>
          <w:szCs w:val="20"/>
          <w:lang w:val="es-ES"/>
        </w:rPr>
        <w:t>Además señala</w:t>
      </w:r>
      <w:r w:rsidRPr="003C3A68">
        <w:rPr>
          <w:rFonts w:asciiTheme="majorHAnsi" w:hAnsiTheme="majorHAnsi"/>
          <w:sz w:val="20"/>
          <w:szCs w:val="20"/>
          <w:lang w:val="es-ES"/>
        </w:rPr>
        <w:t xml:space="preserve"> que el Estado no ha indemnizado de forma justa a las </w:t>
      </w:r>
      <w:r w:rsidR="00945343" w:rsidRPr="003C3A68">
        <w:rPr>
          <w:rFonts w:asciiTheme="majorHAnsi" w:hAnsiTheme="majorHAnsi"/>
          <w:sz w:val="20"/>
          <w:szCs w:val="20"/>
          <w:lang w:val="es-ES"/>
        </w:rPr>
        <w:t xml:space="preserve">presuntas </w:t>
      </w:r>
      <w:r w:rsidRPr="003C3A68">
        <w:rPr>
          <w:rFonts w:asciiTheme="majorHAnsi" w:hAnsiTheme="majorHAnsi"/>
          <w:sz w:val="20"/>
          <w:szCs w:val="20"/>
          <w:lang w:val="es-ES"/>
        </w:rPr>
        <w:t>víctimas por los daños morales y económicos, omitiendo sus obligaciones internacionales.</w:t>
      </w:r>
    </w:p>
    <w:p w14:paraId="1DA8575B" w14:textId="6C42F95E" w:rsidR="00E255A0" w:rsidRPr="00E255A0" w:rsidRDefault="00443A40" w:rsidP="00E43549">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Pr>
          <w:rFonts w:asciiTheme="majorHAnsi" w:hAnsiTheme="majorHAnsi"/>
          <w:sz w:val="20"/>
          <w:szCs w:val="20"/>
          <w:lang w:val="es-ES"/>
        </w:rPr>
        <w:t>Con r</w:t>
      </w:r>
      <w:r w:rsidR="00E255A0" w:rsidRPr="00E255A0">
        <w:rPr>
          <w:rFonts w:asciiTheme="majorHAnsi" w:hAnsiTheme="majorHAnsi"/>
          <w:sz w:val="20"/>
          <w:szCs w:val="20"/>
          <w:lang w:val="es-ES"/>
        </w:rPr>
        <w:t xml:space="preserve">especto a los recursos internos </w:t>
      </w:r>
      <w:r>
        <w:rPr>
          <w:rFonts w:asciiTheme="majorHAnsi" w:hAnsiTheme="majorHAnsi"/>
          <w:sz w:val="20"/>
          <w:szCs w:val="20"/>
          <w:lang w:val="es-ES"/>
        </w:rPr>
        <w:t>el peticionario</w:t>
      </w:r>
      <w:r w:rsidR="00E255A0" w:rsidRPr="00E255A0">
        <w:rPr>
          <w:rFonts w:asciiTheme="majorHAnsi" w:hAnsiTheme="majorHAnsi"/>
          <w:sz w:val="20"/>
          <w:szCs w:val="20"/>
          <w:lang w:val="es-ES"/>
        </w:rPr>
        <w:t xml:space="preserve"> </w:t>
      </w:r>
      <w:r>
        <w:rPr>
          <w:rFonts w:asciiTheme="majorHAnsi" w:hAnsiTheme="majorHAnsi"/>
          <w:sz w:val="20"/>
          <w:szCs w:val="20"/>
          <w:lang w:val="es-ES"/>
        </w:rPr>
        <w:t>dice</w:t>
      </w:r>
      <w:r w:rsidR="00E255A0" w:rsidRPr="00E255A0">
        <w:rPr>
          <w:rFonts w:asciiTheme="majorHAnsi" w:hAnsiTheme="majorHAnsi"/>
          <w:sz w:val="20"/>
          <w:szCs w:val="20"/>
          <w:lang w:val="es-ES"/>
        </w:rPr>
        <w:t xml:space="preserve"> inicialmente que no se recurrió a la jurisdicción interna por encontrarse vencidos los términos para reclamar. Sin embargo, luego indica que los delitos fueron denunciados </w:t>
      </w:r>
      <w:r w:rsidR="009F4082">
        <w:rPr>
          <w:rFonts w:asciiTheme="majorHAnsi" w:hAnsiTheme="majorHAnsi"/>
          <w:sz w:val="20"/>
          <w:szCs w:val="20"/>
          <w:lang w:val="es-ES"/>
        </w:rPr>
        <w:t xml:space="preserve">y </w:t>
      </w:r>
      <w:r w:rsidR="00E255A0" w:rsidRPr="00E255A0">
        <w:rPr>
          <w:rFonts w:asciiTheme="majorHAnsi" w:hAnsiTheme="majorHAnsi"/>
          <w:sz w:val="20"/>
          <w:szCs w:val="20"/>
          <w:lang w:val="es-ES"/>
        </w:rPr>
        <w:t xml:space="preserve">que la Fiscalía General de la Nación conoció </w:t>
      </w:r>
      <w:r w:rsidR="00A837CE">
        <w:rPr>
          <w:rFonts w:asciiTheme="majorHAnsi" w:hAnsiTheme="majorHAnsi"/>
          <w:sz w:val="20"/>
          <w:szCs w:val="20"/>
          <w:lang w:val="es-ES"/>
        </w:rPr>
        <w:t>del asunto</w:t>
      </w:r>
      <w:r w:rsidR="00E255A0" w:rsidRPr="00E255A0">
        <w:rPr>
          <w:rFonts w:asciiTheme="majorHAnsi" w:hAnsiTheme="majorHAnsi"/>
          <w:sz w:val="20"/>
          <w:szCs w:val="20"/>
          <w:lang w:val="es-ES"/>
        </w:rPr>
        <w:t>. Afirma que el Estado abrió un proceso bajo la Ley 975 de 2005 (Ley de Justicia y Paz) con el fin de alcanzar verdad, justicia y reparación, pero que ninguno de estos objetivos se logró</w:t>
      </w:r>
      <w:r w:rsidR="00633F4E">
        <w:rPr>
          <w:rFonts w:asciiTheme="majorHAnsi" w:hAnsiTheme="majorHAnsi"/>
          <w:sz w:val="20"/>
          <w:szCs w:val="20"/>
          <w:lang w:val="es-ES"/>
        </w:rPr>
        <w:t xml:space="preserve">. </w:t>
      </w:r>
      <w:r w:rsidR="00E255A0" w:rsidRPr="00E255A0">
        <w:rPr>
          <w:rFonts w:asciiTheme="majorHAnsi" w:hAnsiTheme="majorHAnsi"/>
          <w:sz w:val="20"/>
          <w:szCs w:val="20"/>
          <w:lang w:val="es-ES"/>
        </w:rPr>
        <w:t xml:space="preserve">Sostiene que a mediados del año 2013 el Estado declaró la imposibilidad de alcanzar los </w:t>
      </w:r>
      <w:r w:rsidR="00633F4E">
        <w:rPr>
          <w:rFonts w:asciiTheme="majorHAnsi" w:hAnsiTheme="majorHAnsi"/>
          <w:sz w:val="20"/>
          <w:szCs w:val="20"/>
          <w:lang w:val="es-ES"/>
        </w:rPr>
        <w:t>fines</w:t>
      </w:r>
      <w:r w:rsidR="00E255A0" w:rsidRPr="00E255A0">
        <w:rPr>
          <w:rFonts w:asciiTheme="majorHAnsi" w:hAnsiTheme="majorHAnsi"/>
          <w:sz w:val="20"/>
          <w:szCs w:val="20"/>
          <w:lang w:val="es-ES"/>
        </w:rPr>
        <w:t xml:space="preserve"> de verdad, justicia y reparación, lo que motiva la acción ante la CIDH. Asimismo, la parte peticionaria también aduce que se agotaron los recursos ante organismos judiciales internos, incluyendo el Tribunal de Justicia y Paz de Bogotá, pero alega que no se aseguró el debido proceso. Aduce que en dicho tribunal se cambió la esencia de la norma debido a modificaciones a la Ley 975 de 2005, Ley 1448 de 2011 y Ley 1592 de 2012, vulnerando los derechos de las víctimas a la indemnización.</w:t>
      </w:r>
    </w:p>
    <w:p w14:paraId="626C844C" w14:textId="61BA045A" w:rsidR="00E255A0" w:rsidRDefault="00E255A0" w:rsidP="0027042A">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Pr>
          <w:rFonts w:asciiTheme="majorHAnsi" w:hAnsiTheme="majorHAnsi"/>
          <w:sz w:val="20"/>
          <w:szCs w:val="20"/>
          <w:lang w:val="es-ES"/>
        </w:rPr>
        <w:t>En conclusión,</w:t>
      </w:r>
      <w:r w:rsidRPr="00E255A0">
        <w:rPr>
          <w:rFonts w:asciiTheme="majorHAnsi" w:hAnsiTheme="majorHAnsi"/>
          <w:sz w:val="20"/>
          <w:szCs w:val="20"/>
          <w:lang w:val="es-ES"/>
        </w:rPr>
        <w:t xml:space="preserve"> la parte peticionaria solicita a la CIDH que declare que </w:t>
      </w:r>
      <w:r>
        <w:rPr>
          <w:rFonts w:asciiTheme="majorHAnsi" w:hAnsiTheme="majorHAnsi"/>
          <w:sz w:val="20"/>
          <w:szCs w:val="20"/>
          <w:lang w:val="es-ES"/>
        </w:rPr>
        <w:t>el Estado</w:t>
      </w:r>
      <w:r w:rsidRPr="00E255A0">
        <w:rPr>
          <w:rFonts w:asciiTheme="majorHAnsi" w:hAnsiTheme="majorHAnsi"/>
          <w:sz w:val="20"/>
          <w:szCs w:val="20"/>
          <w:lang w:val="es-ES"/>
        </w:rPr>
        <w:t xml:space="preserve"> responsable por la violación de los artículos 1, 4, 5, 7, 8, 10, 17, 21, 22 y 25 de la Convención Americana, en relación con el artículo 1.1, en perjuicio de Jorge Alberto Suárez Meló (por su homicidio) y de sus familiares Carmen Arévalo de Suárez, Leidy Johana González Ortiz, Claudia Ortiz Lozano (en representación de Jorge Armando Suárez Ortiz) y Lidys Mellärling Suárez Ortiz. Pide que, conforme al artículo 63.1 de la Convención, se condene al Estado colombiano a pagar una justa indemnización</w:t>
      </w:r>
      <w:r>
        <w:rPr>
          <w:rFonts w:asciiTheme="majorHAnsi" w:hAnsiTheme="majorHAnsi"/>
          <w:sz w:val="20"/>
          <w:szCs w:val="20"/>
          <w:lang w:val="es-ES"/>
        </w:rPr>
        <w:t xml:space="preserve">, teniendo en cuenta los cálculos sobre </w:t>
      </w:r>
      <w:r w:rsidRPr="00E255A0">
        <w:rPr>
          <w:rFonts w:asciiTheme="majorHAnsi" w:hAnsiTheme="majorHAnsi"/>
          <w:sz w:val="20"/>
          <w:szCs w:val="20"/>
          <w:lang w:val="es-ES"/>
        </w:rPr>
        <w:t>los daños morales</w:t>
      </w:r>
      <w:r>
        <w:rPr>
          <w:rFonts w:asciiTheme="majorHAnsi" w:hAnsiTheme="majorHAnsi"/>
          <w:sz w:val="20"/>
          <w:szCs w:val="20"/>
          <w:lang w:val="es-ES"/>
        </w:rPr>
        <w:t xml:space="preserve"> sufridos por los familiares, </w:t>
      </w:r>
      <w:r w:rsidRPr="00E255A0">
        <w:rPr>
          <w:rFonts w:asciiTheme="majorHAnsi" w:hAnsiTheme="majorHAnsi"/>
          <w:sz w:val="20"/>
          <w:szCs w:val="20"/>
          <w:lang w:val="es-ES"/>
        </w:rPr>
        <w:t>el daño emergente por gastos funerarios</w:t>
      </w:r>
      <w:r>
        <w:rPr>
          <w:rFonts w:asciiTheme="majorHAnsi" w:hAnsiTheme="majorHAnsi"/>
          <w:sz w:val="20"/>
          <w:szCs w:val="20"/>
          <w:lang w:val="es-ES"/>
        </w:rPr>
        <w:t xml:space="preserve"> y </w:t>
      </w:r>
      <w:r w:rsidRPr="00E255A0">
        <w:rPr>
          <w:rFonts w:asciiTheme="majorHAnsi" w:hAnsiTheme="majorHAnsi"/>
          <w:sz w:val="20"/>
          <w:szCs w:val="20"/>
          <w:lang w:val="es-ES"/>
        </w:rPr>
        <w:t>el lucro cesante basado en ingresos mensuales de</w:t>
      </w:r>
      <w:r>
        <w:rPr>
          <w:rFonts w:asciiTheme="majorHAnsi" w:hAnsiTheme="majorHAnsi"/>
          <w:sz w:val="20"/>
          <w:szCs w:val="20"/>
          <w:lang w:val="es-ES"/>
        </w:rPr>
        <w:t xml:space="preserve">l señor Suárez Meló a la luz </w:t>
      </w:r>
      <w:r w:rsidRPr="00E255A0">
        <w:rPr>
          <w:rFonts w:asciiTheme="majorHAnsi" w:hAnsiTheme="majorHAnsi"/>
          <w:sz w:val="20"/>
          <w:szCs w:val="20"/>
          <w:lang w:val="es-ES"/>
        </w:rPr>
        <w:t>de</w:t>
      </w:r>
      <w:r>
        <w:rPr>
          <w:rFonts w:asciiTheme="majorHAnsi" w:hAnsiTheme="majorHAnsi"/>
          <w:sz w:val="20"/>
          <w:szCs w:val="20"/>
          <w:lang w:val="es-ES"/>
        </w:rPr>
        <w:t xml:space="preserve"> una expectativa de</w:t>
      </w:r>
      <w:r w:rsidRPr="00E255A0">
        <w:rPr>
          <w:rFonts w:asciiTheme="majorHAnsi" w:hAnsiTheme="majorHAnsi"/>
          <w:sz w:val="20"/>
          <w:szCs w:val="20"/>
          <w:lang w:val="es-ES"/>
        </w:rPr>
        <w:t xml:space="preserve"> vida de </w:t>
      </w:r>
      <w:r>
        <w:rPr>
          <w:rFonts w:asciiTheme="majorHAnsi" w:hAnsiTheme="majorHAnsi"/>
          <w:sz w:val="20"/>
          <w:szCs w:val="20"/>
          <w:lang w:val="es-ES"/>
        </w:rPr>
        <w:t xml:space="preserve">setenta y nueve </w:t>
      </w:r>
      <w:r w:rsidRPr="00E255A0">
        <w:rPr>
          <w:rFonts w:asciiTheme="majorHAnsi" w:hAnsiTheme="majorHAnsi"/>
          <w:sz w:val="20"/>
          <w:szCs w:val="20"/>
          <w:lang w:val="es-ES"/>
        </w:rPr>
        <w:t>años.</w:t>
      </w:r>
    </w:p>
    <w:p w14:paraId="5133F3E6" w14:textId="787F38B8" w:rsidR="00212D52" w:rsidRPr="00A30134" w:rsidRDefault="004E084A" w:rsidP="00A30134">
      <w:pPr>
        <w:pStyle w:val="ListParagraph"/>
        <w:widowControl w:val="0"/>
        <w:pBdr>
          <w:top w:val="none" w:sz="0" w:space="0" w:color="auto"/>
          <w:left w:val="none" w:sz="0" w:space="0" w:color="auto"/>
          <w:bottom w:val="none" w:sz="0" w:space="0" w:color="auto"/>
          <w:right w:val="none" w:sz="0" w:space="0" w:color="auto"/>
        </w:pBdr>
        <w:autoSpaceDE w:val="0"/>
        <w:autoSpaceDN w:val="0"/>
        <w:spacing w:before="240" w:after="240"/>
        <w:jc w:val="both"/>
        <w:rPr>
          <w:rFonts w:asciiTheme="majorHAnsi" w:hAnsiTheme="majorHAnsi"/>
          <w:b/>
          <w:bCs/>
          <w:sz w:val="20"/>
          <w:szCs w:val="20"/>
          <w:lang w:val="es-ES_tradnl"/>
        </w:rPr>
      </w:pPr>
      <w:r w:rsidRPr="00A30134">
        <w:rPr>
          <w:rFonts w:asciiTheme="majorHAnsi" w:hAnsiTheme="majorHAnsi"/>
          <w:b/>
          <w:bCs/>
          <w:color w:val="auto"/>
          <w:sz w:val="20"/>
          <w:szCs w:val="20"/>
          <w:lang w:val="es-ES_tradnl"/>
        </w:rPr>
        <w:t>El</w:t>
      </w:r>
      <w:r w:rsidR="00212D52" w:rsidRPr="00A30134">
        <w:rPr>
          <w:rFonts w:asciiTheme="majorHAnsi" w:hAnsiTheme="majorHAnsi"/>
          <w:b/>
          <w:bCs/>
          <w:color w:val="auto"/>
          <w:sz w:val="20"/>
          <w:szCs w:val="20"/>
          <w:lang w:val="es-ES_tradnl"/>
        </w:rPr>
        <w:t xml:space="preserve"> Estado </w:t>
      </w:r>
      <w:r w:rsidRPr="00A30134">
        <w:rPr>
          <w:rFonts w:asciiTheme="majorHAnsi" w:hAnsiTheme="majorHAnsi"/>
          <w:b/>
          <w:bCs/>
          <w:color w:val="auto"/>
          <w:sz w:val="20"/>
          <w:szCs w:val="20"/>
          <w:lang w:val="es-ES_tradnl"/>
        </w:rPr>
        <w:t>colombiano</w:t>
      </w:r>
    </w:p>
    <w:p w14:paraId="5D58B8C5" w14:textId="3F283752" w:rsidR="00E73161" w:rsidRPr="00E73161" w:rsidRDefault="00E73161" w:rsidP="00E73161">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
        </w:rPr>
      </w:pPr>
      <w:r w:rsidRPr="00E73161">
        <w:rPr>
          <w:rFonts w:asciiTheme="majorHAnsi" w:hAnsiTheme="majorHAnsi"/>
          <w:sz w:val="20"/>
          <w:szCs w:val="20"/>
          <w:lang w:val="es-ES_tradnl"/>
        </w:rPr>
        <w:t xml:space="preserve">El Estado </w:t>
      </w:r>
      <w:r w:rsidR="00764167">
        <w:rPr>
          <w:rFonts w:asciiTheme="majorHAnsi" w:hAnsiTheme="majorHAnsi"/>
          <w:sz w:val="20"/>
          <w:szCs w:val="20"/>
          <w:lang w:val="es-ES_tradnl"/>
        </w:rPr>
        <w:t>aporta información sobre la investigación penal, la jurisdicción penal transicional, la reparación directa y la indemnización administrativ</w:t>
      </w:r>
      <w:r w:rsidR="00917F82">
        <w:rPr>
          <w:rFonts w:asciiTheme="majorHAnsi" w:hAnsiTheme="majorHAnsi"/>
          <w:sz w:val="20"/>
          <w:szCs w:val="20"/>
          <w:lang w:val="es-ES_tradnl"/>
        </w:rPr>
        <w:t>a;</w:t>
      </w:r>
      <w:r w:rsidR="00764167">
        <w:rPr>
          <w:rFonts w:asciiTheme="majorHAnsi" w:hAnsiTheme="majorHAnsi"/>
          <w:sz w:val="20"/>
          <w:szCs w:val="20"/>
          <w:lang w:val="es-ES_tradnl"/>
        </w:rPr>
        <w:t xml:space="preserve"> además de presentar sus argumentos sobre el agotamiento de los recursos internos y la caracterización de los hechos narrados.</w:t>
      </w:r>
      <w:r w:rsidR="0052471A" w:rsidRPr="0052471A">
        <w:rPr>
          <w:rFonts w:asciiTheme="majorHAnsi" w:hAnsiTheme="majorHAnsi"/>
          <w:sz w:val="20"/>
          <w:szCs w:val="20"/>
          <w:lang w:val="es-ES_tradnl"/>
        </w:rPr>
        <w:t xml:space="preserve"> </w:t>
      </w:r>
    </w:p>
    <w:p w14:paraId="66727964" w14:textId="241D3513" w:rsidR="00E73161" w:rsidRPr="00E73161" w:rsidRDefault="00E73161" w:rsidP="00E73161">
      <w:pPr>
        <w:pStyle w:val="ListParagraph"/>
        <w:widowControl w:val="0"/>
        <w:pBdr>
          <w:top w:val="none" w:sz="0" w:space="0" w:color="auto"/>
          <w:left w:val="none" w:sz="0" w:space="0" w:color="auto"/>
          <w:bottom w:val="none" w:sz="0" w:space="0" w:color="auto"/>
          <w:right w:val="none" w:sz="0" w:space="0" w:color="auto"/>
        </w:pBdr>
        <w:autoSpaceDE w:val="0"/>
        <w:autoSpaceDN w:val="0"/>
        <w:spacing w:before="240" w:after="240"/>
        <w:jc w:val="both"/>
        <w:rPr>
          <w:rFonts w:asciiTheme="majorHAnsi" w:hAnsiTheme="majorHAnsi"/>
          <w:i/>
          <w:iCs/>
          <w:sz w:val="20"/>
          <w:szCs w:val="20"/>
          <w:lang w:val="es-ES"/>
        </w:rPr>
      </w:pPr>
      <w:r w:rsidRPr="00E73161">
        <w:rPr>
          <w:rFonts w:asciiTheme="majorHAnsi" w:hAnsiTheme="majorHAnsi"/>
          <w:i/>
          <w:iCs/>
          <w:sz w:val="20"/>
          <w:szCs w:val="20"/>
          <w:lang w:val="es-ES"/>
        </w:rPr>
        <w:t>Investigación penal</w:t>
      </w:r>
      <w:r w:rsidR="0052471A">
        <w:rPr>
          <w:rFonts w:asciiTheme="majorHAnsi" w:hAnsiTheme="majorHAnsi"/>
          <w:i/>
          <w:iCs/>
          <w:sz w:val="20"/>
          <w:szCs w:val="20"/>
          <w:lang w:val="es-ES"/>
        </w:rPr>
        <w:t xml:space="preserve"> ordinaria</w:t>
      </w:r>
    </w:p>
    <w:p w14:paraId="22EAAE06" w14:textId="6052C938" w:rsidR="00E73161" w:rsidRPr="00CF2D15" w:rsidRDefault="008069B7" w:rsidP="00C55499">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
        </w:rPr>
      </w:pPr>
      <w:r w:rsidRPr="00147920">
        <w:rPr>
          <w:sz w:val="20"/>
          <w:szCs w:val="20"/>
          <w:lang w:val="es-ES"/>
        </w:rPr>
        <w:t>El Estado informa que</w:t>
      </w:r>
      <w:r w:rsidRPr="00D93564">
        <w:rPr>
          <w:sz w:val="20"/>
          <w:szCs w:val="20"/>
          <w:lang w:val="es-ES"/>
        </w:rPr>
        <w:t xml:space="preserve"> </w:t>
      </w:r>
      <w:r w:rsidRPr="00147920">
        <w:rPr>
          <w:sz w:val="20"/>
          <w:szCs w:val="20"/>
          <w:lang w:val="es-ES"/>
        </w:rPr>
        <w:t>la Fiscalía 57 de la Dirección Especializada contra las Violaciones a los Derechos Humanos adelant</w:t>
      </w:r>
      <w:r w:rsidR="0052471A">
        <w:rPr>
          <w:sz w:val="20"/>
          <w:szCs w:val="20"/>
          <w:lang w:val="es-ES"/>
        </w:rPr>
        <w:t>ó</w:t>
      </w:r>
      <w:r w:rsidRPr="00147920">
        <w:rPr>
          <w:sz w:val="20"/>
          <w:szCs w:val="20"/>
          <w:lang w:val="es-ES"/>
        </w:rPr>
        <w:t xml:space="preserve"> la investigación No. 351, por la denominada </w:t>
      </w:r>
      <w:r w:rsidRPr="00D93564">
        <w:rPr>
          <w:sz w:val="20"/>
          <w:szCs w:val="20"/>
          <w:lang w:val="es-ES"/>
        </w:rPr>
        <w:t>“</w:t>
      </w:r>
      <w:r w:rsidRPr="00147920">
        <w:rPr>
          <w:sz w:val="20"/>
          <w:szCs w:val="20"/>
          <w:lang w:val="es-ES"/>
        </w:rPr>
        <w:t>Masacre de Puerto Alvira</w:t>
      </w:r>
      <w:r w:rsidRPr="00D93564">
        <w:rPr>
          <w:sz w:val="20"/>
          <w:szCs w:val="20"/>
          <w:lang w:val="es-ES"/>
        </w:rPr>
        <w:t>”</w:t>
      </w:r>
      <w:r w:rsidRPr="00147920">
        <w:rPr>
          <w:sz w:val="20"/>
          <w:szCs w:val="20"/>
          <w:lang w:val="es-ES"/>
        </w:rPr>
        <w:t>, ocurrida el 4 de mayo de 1998</w:t>
      </w:r>
      <w:r w:rsidR="0052471A">
        <w:rPr>
          <w:sz w:val="20"/>
          <w:szCs w:val="20"/>
          <w:lang w:val="es-ES"/>
        </w:rPr>
        <w:t xml:space="preserve">, </w:t>
      </w:r>
      <w:r w:rsidRPr="00147920">
        <w:rPr>
          <w:sz w:val="20"/>
          <w:szCs w:val="20"/>
          <w:lang w:val="es-ES"/>
        </w:rPr>
        <w:t>por los delitos de homicidio agravado, desaparición forzada, hurto calificado y agravado, y concierto para delinquir agravado.</w:t>
      </w:r>
      <w:r w:rsidRPr="00D93564">
        <w:rPr>
          <w:sz w:val="20"/>
          <w:szCs w:val="20"/>
          <w:lang w:val="es-ES"/>
        </w:rPr>
        <w:t xml:space="preserve"> Aclara que en este radicado se investiga el homicidio del señor Jorge Alberto Suárez Melo, entre otros</w:t>
      </w:r>
      <w:r w:rsidR="00D93564" w:rsidRPr="00D93564">
        <w:rPr>
          <w:sz w:val="20"/>
          <w:szCs w:val="20"/>
          <w:lang w:val="es-ES"/>
        </w:rPr>
        <w:t>;</w:t>
      </w:r>
      <w:r w:rsidRPr="00D93564">
        <w:rPr>
          <w:sz w:val="20"/>
          <w:szCs w:val="20"/>
          <w:lang w:val="es-ES"/>
        </w:rPr>
        <w:t xml:space="preserve"> y que los familiares</w:t>
      </w:r>
      <w:r w:rsidR="00D93564" w:rsidRPr="00D93564">
        <w:rPr>
          <w:sz w:val="20"/>
          <w:szCs w:val="20"/>
          <w:lang w:val="es-ES"/>
        </w:rPr>
        <w:t>, aunque</w:t>
      </w:r>
      <w:r w:rsidRPr="00D93564">
        <w:rPr>
          <w:sz w:val="20"/>
          <w:szCs w:val="20"/>
          <w:lang w:val="es-ES"/>
        </w:rPr>
        <w:t xml:space="preserve"> reconocidos como víctimas</w:t>
      </w:r>
      <w:r w:rsidR="00D93564" w:rsidRPr="00D93564">
        <w:rPr>
          <w:sz w:val="20"/>
          <w:szCs w:val="20"/>
          <w:lang w:val="es-ES"/>
        </w:rPr>
        <w:t xml:space="preserve">, </w:t>
      </w:r>
      <w:r w:rsidR="00D93564" w:rsidRPr="00D93564">
        <w:rPr>
          <w:rFonts w:asciiTheme="majorHAnsi" w:hAnsiTheme="majorHAnsi"/>
          <w:sz w:val="20"/>
          <w:szCs w:val="20"/>
          <w:lang w:val="es-ES"/>
        </w:rPr>
        <w:t xml:space="preserve">no se han </w:t>
      </w:r>
      <w:r w:rsidR="00015FC8">
        <w:rPr>
          <w:rFonts w:asciiTheme="majorHAnsi" w:hAnsiTheme="majorHAnsi"/>
          <w:sz w:val="20"/>
          <w:szCs w:val="20"/>
          <w:lang w:val="es-ES"/>
        </w:rPr>
        <w:t>a</w:t>
      </w:r>
      <w:r w:rsidR="00D93564" w:rsidRPr="00D93564">
        <w:rPr>
          <w:rFonts w:asciiTheme="majorHAnsi" w:hAnsiTheme="majorHAnsi"/>
          <w:sz w:val="20"/>
          <w:szCs w:val="20"/>
          <w:lang w:val="es-ES"/>
        </w:rPr>
        <w:t>personado como parte civil en la investigación.</w:t>
      </w:r>
      <w:r w:rsidR="00D93564">
        <w:rPr>
          <w:rFonts w:asciiTheme="majorHAnsi" w:hAnsiTheme="majorHAnsi"/>
          <w:sz w:val="20"/>
          <w:szCs w:val="20"/>
          <w:lang w:val="es-ES"/>
        </w:rPr>
        <w:t xml:space="preserve"> </w:t>
      </w:r>
      <w:r w:rsidRPr="00D93564">
        <w:rPr>
          <w:sz w:val="20"/>
          <w:szCs w:val="20"/>
          <w:lang w:val="es-ES"/>
        </w:rPr>
        <w:t xml:space="preserve">Asimismo, indica que mediante decisión de 7 de marzo de 2012 la Fiscalía profirió </w:t>
      </w:r>
      <w:r w:rsidRPr="00147920">
        <w:rPr>
          <w:sz w:val="20"/>
          <w:szCs w:val="20"/>
          <w:lang w:val="es-ES"/>
        </w:rPr>
        <w:t xml:space="preserve">resolución de acusación contra </w:t>
      </w:r>
      <w:r w:rsidRPr="00D93564">
        <w:rPr>
          <w:sz w:val="20"/>
          <w:szCs w:val="20"/>
          <w:lang w:val="es-ES"/>
        </w:rPr>
        <w:t>ocho</w:t>
      </w:r>
      <w:r w:rsidRPr="00147920">
        <w:rPr>
          <w:sz w:val="20"/>
          <w:szCs w:val="20"/>
          <w:lang w:val="es-ES"/>
        </w:rPr>
        <w:t xml:space="preserve"> presuntos responsables</w:t>
      </w:r>
      <w:r w:rsidR="00015FC8">
        <w:rPr>
          <w:sz w:val="20"/>
          <w:szCs w:val="20"/>
          <w:lang w:val="es-ES"/>
        </w:rPr>
        <w:t xml:space="preserve">. </w:t>
      </w:r>
      <w:r w:rsidR="0052471A">
        <w:rPr>
          <w:sz w:val="20"/>
          <w:szCs w:val="20"/>
          <w:lang w:val="es-ES"/>
        </w:rPr>
        <w:t>E</w:t>
      </w:r>
      <w:r w:rsidRPr="00D93564">
        <w:rPr>
          <w:sz w:val="20"/>
          <w:szCs w:val="20"/>
          <w:lang w:val="es-ES"/>
        </w:rPr>
        <w:t xml:space="preserve">n dicha providencia </w:t>
      </w:r>
      <w:r w:rsidR="0052471A">
        <w:rPr>
          <w:sz w:val="20"/>
          <w:szCs w:val="20"/>
          <w:lang w:val="es-ES"/>
        </w:rPr>
        <w:t>la Fiscalía calificó</w:t>
      </w:r>
      <w:r w:rsidRPr="00D93564">
        <w:rPr>
          <w:sz w:val="20"/>
          <w:szCs w:val="20"/>
          <w:lang w:val="es-ES"/>
        </w:rPr>
        <w:t xml:space="preserve"> </w:t>
      </w:r>
      <w:r w:rsidR="0052471A" w:rsidRPr="00D93564">
        <w:rPr>
          <w:sz w:val="20"/>
          <w:szCs w:val="20"/>
          <w:lang w:val="es-ES"/>
        </w:rPr>
        <w:t xml:space="preserve">los delitos </w:t>
      </w:r>
      <w:r w:rsidRPr="00D93564">
        <w:rPr>
          <w:sz w:val="20"/>
          <w:szCs w:val="20"/>
          <w:lang w:val="es-ES"/>
        </w:rPr>
        <w:t>como crimen de lesa humanidad, calificación reiterada por el Fiscal 57 en resolución del 11 de diciembre de 2017 y en alegatos del 17 de abril de 2018.</w:t>
      </w:r>
    </w:p>
    <w:p w14:paraId="0525805E" w14:textId="77777777" w:rsidR="00CF2D15" w:rsidRPr="00D93564" w:rsidRDefault="00CF2D15" w:rsidP="00CF2D15">
      <w:pPr>
        <w:pStyle w:val="ListParagraph"/>
        <w:widowControl w:val="0"/>
        <w:pBdr>
          <w:top w:val="none" w:sz="0" w:space="0" w:color="auto"/>
          <w:left w:val="none" w:sz="0" w:space="0" w:color="auto"/>
          <w:bottom w:val="none" w:sz="0" w:space="0" w:color="auto"/>
          <w:right w:val="none" w:sz="0" w:space="0" w:color="auto"/>
        </w:pBdr>
        <w:autoSpaceDE w:val="0"/>
        <w:autoSpaceDN w:val="0"/>
        <w:spacing w:before="240" w:after="240"/>
        <w:jc w:val="both"/>
        <w:rPr>
          <w:rFonts w:asciiTheme="majorHAnsi" w:hAnsiTheme="majorHAnsi"/>
          <w:sz w:val="20"/>
          <w:szCs w:val="20"/>
          <w:lang w:val="es-ES"/>
        </w:rPr>
      </w:pPr>
    </w:p>
    <w:p w14:paraId="66586D36" w14:textId="6A559162" w:rsidR="008069B7" w:rsidRPr="008069B7" w:rsidRDefault="008069B7" w:rsidP="008069B7">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
        </w:rPr>
      </w:pPr>
      <w:r w:rsidRPr="008069B7">
        <w:rPr>
          <w:rFonts w:asciiTheme="majorHAnsi" w:hAnsiTheme="majorHAnsi"/>
          <w:sz w:val="20"/>
          <w:szCs w:val="20"/>
          <w:lang w:val="es-ES"/>
        </w:rPr>
        <w:lastRenderedPageBreak/>
        <w:t xml:space="preserve">En </w:t>
      </w:r>
      <w:r w:rsidR="00015FC8">
        <w:rPr>
          <w:rFonts w:asciiTheme="majorHAnsi" w:hAnsiTheme="majorHAnsi"/>
          <w:sz w:val="20"/>
          <w:szCs w:val="20"/>
          <w:lang w:val="es-ES"/>
        </w:rPr>
        <w:t xml:space="preserve">la </w:t>
      </w:r>
      <w:r w:rsidRPr="008069B7">
        <w:rPr>
          <w:rFonts w:asciiTheme="majorHAnsi" w:hAnsiTheme="majorHAnsi"/>
          <w:sz w:val="20"/>
          <w:szCs w:val="20"/>
          <w:lang w:val="es-ES"/>
        </w:rPr>
        <w:t xml:space="preserve">etapa de juicio, ante el Juzgado Primero Penal del Circuito Especializado de Villavicencio (radicado 50001-31-07-001-2014-00180-00), la Fiscalía solicitó el 17 de abril de 2018 sentencia condenatoria contra seis de los acusados (los otros dos están en Justicia y Paz), y el expediente se encuentra en turno para fallo de primera instancia. Por decisión del 28 de agosto de 2018 el Juez sustituyó la medida de aseguramiento a los ocho procesados. El 5 de febrero de 2019 la Fiscalía precluyó la investigación a favor de José Antonio López Yáñez. </w:t>
      </w:r>
    </w:p>
    <w:p w14:paraId="6962ADAC" w14:textId="74057117" w:rsidR="008069B7" w:rsidRPr="008069B7" w:rsidRDefault="008069B7" w:rsidP="008069B7">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
        </w:rPr>
      </w:pPr>
      <w:r w:rsidRPr="008069B7">
        <w:rPr>
          <w:rFonts w:asciiTheme="majorHAnsi" w:hAnsiTheme="majorHAnsi"/>
          <w:sz w:val="20"/>
          <w:szCs w:val="20"/>
          <w:lang w:val="es-ES"/>
        </w:rPr>
        <w:t>La Fiscalía 57 ha continuado diligencias para identificar a todas las víctimas, y mediante resolución del 11 de diciembre de 2017 reconoció a</w:t>
      </w:r>
      <w:r w:rsidR="008E593B">
        <w:rPr>
          <w:rFonts w:asciiTheme="majorHAnsi" w:hAnsiTheme="majorHAnsi"/>
          <w:sz w:val="20"/>
          <w:szCs w:val="20"/>
          <w:lang w:val="es-ES"/>
        </w:rPr>
        <w:t xml:space="preserve"> las</w:t>
      </w:r>
      <w:r w:rsidRPr="008069B7">
        <w:rPr>
          <w:rFonts w:asciiTheme="majorHAnsi" w:hAnsiTheme="majorHAnsi"/>
          <w:sz w:val="20"/>
          <w:szCs w:val="20"/>
          <w:lang w:val="es-ES"/>
        </w:rPr>
        <w:t xml:space="preserve"> víctimas de desplazamiento forzado. El Estado argumenta que la Fiscalía no ha limitado sus funciones a individualizar responsables, sino también a ubicar víctimas. </w:t>
      </w:r>
      <w:r w:rsidR="009954B3">
        <w:rPr>
          <w:rFonts w:asciiTheme="majorHAnsi" w:hAnsiTheme="majorHAnsi"/>
          <w:sz w:val="20"/>
          <w:szCs w:val="20"/>
          <w:lang w:val="es-ES"/>
        </w:rPr>
        <w:t>Se ha constatado</w:t>
      </w:r>
      <w:r w:rsidRPr="008069B7">
        <w:rPr>
          <w:rFonts w:asciiTheme="majorHAnsi" w:hAnsiTheme="majorHAnsi"/>
          <w:sz w:val="20"/>
          <w:szCs w:val="20"/>
          <w:lang w:val="es-ES"/>
        </w:rPr>
        <w:t xml:space="preserve"> que treinta y cuatro de cuarenta y cinco personas listadas figuran como presuntas víctimas. El Estado señala, además que</w:t>
      </w:r>
      <w:r w:rsidR="009954B3">
        <w:rPr>
          <w:rFonts w:asciiTheme="majorHAnsi" w:hAnsiTheme="majorHAnsi"/>
          <w:sz w:val="20"/>
          <w:szCs w:val="20"/>
          <w:lang w:val="es-ES"/>
        </w:rPr>
        <w:t>,</w:t>
      </w:r>
      <w:r w:rsidRPr="008069B7">
        <w:rPr>
          <w:rFonts w:asciiTheme="majorHAnsi" w:hAnsiTheme="majorHAnsi"/>
          <w:sz w:val="20"/>
          <w:szCs w:val="20"/>
          <w:lang w:val="es-ES"/>
        </w:rPr>
        <w:t xml:space="preserve"> según la Ley 600 de 2000, los afectados pueden ejercer la acción civil, pero hasta la fecha los familiares de Suárez Melo no se han constituido en parte civil en la investigación. </w:t>
      </w:r>
    </w:p>
    <w:p w14:paraId="09AD7F65" w14:textId="0E2D426B" w:rsidR="008069B7" w:rsidRPr="008069B7" w:rsidRDefault="008069B7" w:rsidP="008069B7">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
        </w:rPr>
      </w:pPr>
      <w:r w:rsidRPr="008069B7">
        <w:rPr>
          <w:rFonts w:asciiTheme="majorHAnsi" w:hAnsiTheme="majorHAnsi"/>
          <w:sz w:val="20"/>
          <w:szCs w:val="20"/>
          <w:lang w:val="es-ES"/>
        </w:rPr>
        <w:t>El Estado menciona que la Fiscalía 57 suscribió actas de sentencia anticipada con integrantes de autodefensas, cuyas condenas fueron reemplazadas por la pena alternativa de ocho años al ser postulados en Justicia y Paz. Señala que los Juzgados Penales del Circuito Especializados de Villavicencio han proferido varias sentencias condenatorias acreditando la responsabilidad penal por el homicidio de Jorge Alberto Suárez Melo</w:t>
      </w:r>
      <w:r w:rsidR="0052471A">
        <w:rPr>
          <w:rFonts w:asciiTheme="majorHAnsi" w:hAnsiTheme="majorHAnsi"/>
          <w:sz w:val="20"/>
          <w:szCs w:val="20"/>
          <w:lang w:val="es-ES"/>
        </w:rPr>
        <w:t>,</w:t>
      </w:r>
      <w:r w:rsidRPr="008069B7">
        <w:rPr>
          <w:rFonts w:asciiTheme="majorHAnsi" w:hAnsiTheme="majorHAnsi"/>
          <w:sz w:val="20"/>
          <w:szCs w:val="20"/>
          <w:lang w:val="es-ES"/>
        </w:rPr>
        <w:t xml:space="preserve"> lista</w:t>
      </w:r>
      <w:r w:rsidR="0052471A">
        <w:rPr>
          <w:rFonts w:asciiTheme="majorHAnsi" w:hAnsiTheme="majorHAnsi"/>
          <w:sz w:val="20"/>
          <w:szCs w:val="20"/>
          <w:lang w:val="es-ES"/>
        </w:rPr>
        <w:t>ndo</w:t>
      </w:r>
      <w:r w:rsidRPr="008069B7">
        <w:rPr>
          <w:rFonts w:asciiTheme="majorHAnsi" w:hAnsiTheme="majorHAnsi"/>
          <w:sz w:val="20"/>
          <w:szCs w:val="20"/>
          <w:lang w:val="es-ES"/>
        </w:rPr>
        <w:t xml:space="preserve"> las siguientes sentencias: del 23 de diciembre de 2005 (Juzgado Segundo del Circuito Especializado de Descongestión de Villavicencio) contra Carlos Castaño Gil y otros; del 16 de marzo de 2010 (Juzgado Cuarto Penal del Circuito Especializado de Villavicencio) contra Elkin Casarrubia Posada; del 30 de agosto de 2010 (mismo juzgado) contra Humberto Antonio Aguilar; del 30 de abril de 2012 (mismo juzgado) contra Luis Miguel Hidalgo y Leonardo Escobar Londoño; del 28 de septiembre de 2012 (Juzgado Cuarto Penal del Circuito Especializado Adjunto de Villavicencio) contra Giovanny Soto Blanquicet y otros; del 13 de febrero de 2014 (Juzgado Cuarto Penal del Circuito Especializado de Villavicencio) contra Adonilson García Orozco; y sentencia anticipada del 26 de noviembre de 2015 (Juzgado Primero Penal del Circuito Especializado de Villavicencio) contra Julio Manuel Tordecilla Martínez. </w:t>
      </w:r>
    </w:p>
    <w:p w14:paraId="48D43208" w14:textId="14C2E827" w:rsidR="008069B7" w:rsidRDefault="008069B7" w:rsidP="008069B7">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
        </w:rPr>
      </w:pPr>
      <w:r w:rsidRPr="008069B7">
        <w:rPr>
          <w:rFonts w:asciiTheme="majorHAnsi" w:hAnsiTheme="majorHAnsi"/>
          <w:sz w:val="20"/>
          <w:szCs w:val="20"/>
          <w:lang w:val="es-ES"/>
        </w:rPr>
        <w:t xml:space="preserve">Resalta que en varios fallos se acredita como víctima a Jorge Suárez Melo. Cita la sentencia del 23 de diciembre de 2005 </w:t>
      </w:r>
      <w:r w:rsidR="00D2141E">
        <w:rPr>
          <w:rFonts w:asciiTheme="majorHAnsi" w:hAnsiTheme="majorHAnsi"/>
          <w:sz w:val="20"/>
          <w:szCs w:val="20"/>
          <w:lang w:val="es-ES"/>
        </w:rPr>
        <w:t>en la que</w:t>
      </w:r>
      <w:r w:rsidRPr="008069B7">
        <w:rPr>
          <w:rFonts w:asciiTheme="majorHAnsi" w:hAnsiTheme="majorHAnsi"/>
          <w:sz w:val="20"/>
          <w:szCs w:val="20"/>
          <w:lang w:val="es-ES"/>
        </w:rPr>
        <w:t xml:space="preserve"> el juez encontró probada la muerte de </w:t>
      </w:r>
      <w:r w:rsidR="000C45AA">
        <w:rPr>
          <w:rFonts w:asciiTheme="majorHAnsi" w:hAnsiTheme="majorHAnsi"/>
          <w:sz w:val="20"/>
          <w:szCs w:val="20"/>
          <w:lang w:val="es-ES"/>
        </w:rPr>
        <w:t>diecinueve</w:t>
      </w:r>
      <w:r w:rsidRPr="008069B7">
        <w:rPr>
          <w:rFonts w:asciiTheme="majorHAnsi" w:hAnsiTheme="majorHAnsi"/>
          <w:sz w:val="20"/>
          <w:szCs w:val="20"/>
          <w:lang w:val="es-ES"/>
        </w:rPr>
        <w:t xml:space="preserve"> pobladores y constató que fue consecuencia del ataque paramilitar. Menciona que en esta providencia Fidel y Carlos Castaño Gil fueron declarados determinadores, y otros como coautores. Señala que Humberto Antonio Aguilar confesó su participación, y la sentencia anticipada constata los hechos y su coautoría. Informa que, en el proceso contra Elkin Casarrubia Posada, se estableció su coautoría al organizar el operativo. La responsabilidad de Luis Miguel Hidalgo y Leonardo Escobar Londoño se acreditó como coautores. </w:t>
      </w:r>
      <w:r w:rsidR="001708B7">
        <w:rPr>
          <w:rFonts w:asciiTheme="majorHAnsi" w:hAnsiTheme="majorHAnsi"/>
          <w:sz w:val="20"/>
          <w:szCs w:val="20"/>
          <w:lang w:val="es-ES"/>
        </w:rPr>
        <w:t>También</w:t>
      </w:r>
      <w:r w:rsidRPr="008069B7">
        <w:rPr>
          <w:rFonts w:asciiTheme="majorHAnsi" w:hAnsiTheme="majorHAnsi"/>
          <w:sz w:val="20"/>
          <w:szCs w:val="20"/>
          <w:lang w:val="es-ES"/>
        </w:rPr>
        <w:t xml:space="preserve"> menciona que</w:t>
      </w:r>
      <w:r w:rsidR="001708B7">
        <w:rPr>
          <w:rFonts w:asciiTheme="majorHAnsi" w:hAnsiTheme="majorHAnsi"/>
          <w:sz w:val="20"/>
          <w:szCs w:val="20"/>
          <w:lang w:val="es-ES"/>
        </w:rPr>
        <w:t>,</w:t>
      </w:r>
      <w:r w:rsidRPr="008069B7">
        <w:rPr>
          <w:rFonts w:asciiTheme="majorHAnsi" w:hAnsiTheme="majorHAnsi"/>
          <w:sz w:val="20"/>
          <w:szCs w:val="20"/>
          <w:lang w:val="es-ES"/>
        </w:rPr>
        <w:t xml:space="preserve"> en el proceso contra Adonilson García</w:t>
      </w:r>
      <w:r w:rsidR="001708B7">
        <w:rPr>
          <w:rFonts w:asciiTheme="majorHAnsi" w:hAnsiTheme="majorHAnsi"/>
          <w:sz w:val="20"/>
          <w:szCs w:val="20"/>
          <w:lang w:val="es-ES"/>
        </w:rPr>
        <w:t>,</w:t>
      </w:r>
      <w:r w:rsidRPr="008069B7">
        <w:rPr>
          <w:rFonts w:asciiTheme="majorHAnsi" w:hAnsiTheme="majorHAnsi"/>
          <w:sz w:val="20"/>
          <w:szCs w:val="20"/>
          <w:lang w:val="es-ES"/>
        </w:rPr>
        <w:t xml:space="preserve"> se demostró que la muerte de civiles fue para causar terror. El Estado argumenta que la CIDH deb</w:t>
      </w:r>
      <w:r w:rsidR="001708B7">
        <w:rPr>
          <w:rFonts w:asciiTheme="majorHAnsi" w:hAnsiTheme="majorHAnsi"/>
          <w:sz w:val="20"/>
          <w:szCs w:val="20"/>
          <w:lang w:val="es-ES"/>
        </w:rPr>
        <w:t>e</w:t>
      </w:r>
      <w:r w:rsidRPr="008069B7">
        <w:rPr>
          <w:rFonts w:asciiTheme="majorHAnsi" w:hAnsiTheme="majorHAnsi"/>
          <w:sz w:val="20"/>
          <w:szCs w:val="20"/>
          <w:lang w:val="es-ES"/>
        </w:rPr>
        <w:t xml:space="preserve"> tener en cuenta estos avances. Insiste en que varios condenados se postularon a Justicia y Paz, y frente a otros, la acción penal prescribió. Resalta, además, que la Fiscalía continúa actuaciones.</w:t>
      </w:r>
    </w:p>
    <w:p w14:paraId="47D43C68" w14:textId="72D1E694" w:rsidR="008069B7" w:rsidRPr="008069B7" w:rsidRDefault="008069B7" w:rsidP="008069B7">
      <w:pPr>
        <w:pStyle w:val="ListParagraph"/>
        <w:widowControl w:val="0"/>
        <w:pBdr>
          <w:top w:val="none" w:sz="0" w:space="0" w:color="auto"/>
          <w:left w:val="none" w:sz="0" w:space="0" w:color="auto"/>
          <w:bottom w:val="none" w:sz="0" w:space="0" w:color="auto"/>
          <w:right w:val="none" w:sz="0" w:space="0" w:color="auto"/>
        </w:pBdr>
        <w:autoSpaceDE w:val="0"/>
        <w:autoSpaceDN w:val="0"/>
        <w:spacing w:before="240" w:after="240"/>
        <w:jc w:val="both"/>
        <w:rPr>
          <w:rFonts w:asciiTheme="majorHAnsi" w:hAnsiTheme="majorHAnsi"/>
          <w:i/>
          <w:iCs/>
          <w:sz w:val="20"/>
          <w:szCs w:val="20"/>
          <w:lang w:val="es-ES"/>
        </w:rPr>
      </w:pPr>
      <w:r w:rsidRPr="008069B7">
        <w:rPr>
          <w:rFonts w:asciiTheme="majorHAnsi" w:hAnsiTheme="majorHAnsi"/>
          <w:i/>
          <w:iCs/>
          <w:sz w:val="20"/>
          <w:szCs w:val="20"/>
          <w:lang w:val="es-ES"/>
        </w:rPr>
        <w:t>Jurisdicción penal transicional</w:t>
      </w:r>
    </w:p>
    <w:p w14:paraId="6B920563" w14:textId="4291AFAD" w:rsidR="00DA3340" w:rsidRPr="00DA3340" w:rsidRDefault="00DA3340" w:rsidP="00DA3340">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
        </w:rPr>
      </w:pPr>
      <w:r w:rsidRPr="00DA3340">
        <w:rPr>
          <w:rFonts w:asciiTheme="majorHAnsi" w:hAnsiTheme="majorHAnsi"/>
          <w:sz w:val="20"/>
          <w:szCs w:val="20"/>
          <w:lang w:val="es-ES"/>
        </w:rPr>
        <w:t xml:space="preserve">En cuanto a las investigaciones y procesos que cursan en la jurisdicción penal transicional, el Estado informa que la Fiscalía 21 Delegada ante el Tribunal de Justicia y Paz de Bogotá tiene a cargo el Caso 1116 por homicidio en persona protegida y otros delitos, donde Jorge Alberto Suárez Melo es víctima directa. Añade que sus familiares (Claudia Ortiz Lozano, Rosalía Rodríguez, Edith Marcela Suárez, Joan Arnoldo Suárez, Yeison Arley Suárez) están reconocidos como víctimas de desplazamiento. Resalta que el postulado Luis Miguel Hidalgo </w:t>
      </w:r>
      <w:r w:rsidR="00A1336F">
        <w:rPr>
          <w:rFonts w:asciiTheme="majorHAnsi" w:hAnsiTheme="majorHAnsi"/>
          <w:sz w:val="20"/>
          <w:szCs w:val="20"/>
          <w:lang w:val="es-ES"/>
        </w:rPr>
        <w:t>se refirió al</w:t>
      </w:r>
      <w:r w:rsidRPr="00DA3340">
        <w:rPr>
          <w:rFonts w:asciiTheme="majorHAnsi" w:hAnsiTheme="majorHAnsi"/>
          <w:sz w:val="20"/>
          <w:szCs w:val="20"/>
          <w:lang w:val="es-ES"/>
        </w:rPr>
        <w:t xml:space="preserve"> hecho </w:t>
      </w:r>
      <w:r w:rsidR="00A1336F">
        <w:rPr>
          <w:rFonts w:asciiTheme="majorHAnsi" w:hAnsiTheme="majorHAnsi"/>
          <w:sz w:val="20"/>
          <w:szCs w:val="20"/>
          <w:lang w:val="es-ES"/>
        </w:rPr>
        <w:t xml:space="preserve">denunciado </w:t>
      </w:r>
      <w:r w:rsidRPr="00DA3340">
        <w:rPr>
          <w:rFonts w:asciiTheme="majorHAnsi" w:hAnsiTheme="majorHAnsi"/>
          <w:sz w:val="20"/>
          <w:szCs w:val="20"/>
          <w:lang w:val="es-ES"/>
        </w:rPr>
        <w:t xml:space="preserve">el 21 de agosto de 2008 y el 4 de febrero de 2009. </w:t>
      </w:r>
    </w:p>
    <w:p w14:paraId="5BE589B8" w14:textId="341A4B3B" w:rsidR="00DA3340" w:rsidRDefault="00DA3340" w:rsidP="00DA3340">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
        </w:rPr>
      </w:pPr>
      <w:r w:rsidRPr="00DA3340">
        <w:rPr>
          <w:rFonts w:asciiTheme="majorHAnsi" w:hAnsiTheme="majorHAnsi"/>
          <w:sz w:val="20"/>
          <w:szCs w:val="20"/>
          <w:lang w:val="es-ES"/>
        </w:rPr>
        <w:t>El Estado se refiere a la comunicación del 5 de marzo de 2019 de la Fiscalía detallando los hechos del 4 de mayo de 1998 en Puerto Alvira</w:t>
      </w:r>
      <w:r w:rsidR="009A513C">
        <w:rPr>
          <w:rFonts w:asciiTheme="majorHAnsi" w:hAnsiTheme="majorHAnsi"/>
          <w:sz w:val="20"/>
          <w:szCs w:val="20"/>
          <w:lang w:val="es-ES"/>
        </w:rPr>
        <w:t xml:space="preserve">; y </w:t>
      </w:r>
      <w:r w:rsidRPr="00DA3340">
        <w:rPr>
          <w:rFonts w:asciiTheme="majorHAnsi" w:hAnsiTheme="majorHAnsi"/>
          <w:sz w:val="20"/>
          <w:szCs w:val="20"/>
          <w:lang w:val="es-ES"/>
        </w:rPr>
        <w:t xml:space="preserve">menciona que el postulado Luis Arlex Arango Cárdenas confesó el 8 de mayo de 2017 haber participado transportando material de guerra; que los postulados Dumar Jesús Guerrero y Luis Miguel Hidalgo confesaron hechos en 2011 y 2012; y que Hidalgo relató la detención y muerte de un conductor en Alto de la Virgen. </w:t>
      </w:r>
    </w:p>
    <w:p w14:paraId="2822F8E5" w14:textId="77777777" w:rsidR="00CF2D15" w:rsidRPr="00DA3340" w:rsidRDefault="00CF2D15" w:rsidP="00CF2D15">
      <w:pPr>
        <w:pStyle w:val="ListParagraph"/>
        <w:widowControl w:val="0"/>
        <w:pBdr>
          <w:top w:val="none" w:sz="0" w:space="0" w:color="auto"/>
          <w:left w:val="none" w:sz="0" w:space="0" w:color="auto"/>
          <w:bottom w:val="none" w:sz="0" w:space="0" w:color="auto"/>
          <w:right w:val="none" w:sz="0" w:space="0" w:color="auto"/>
        </w:pBdr>
        <w:autoSpaceDE w:val="0"/>
        <w:autoSpaceDN w:val="0"/>
        <w:spacing w:before="240" w:after="240"/>
        <w:jc w:val="both"/>
        <w:rPr>
          <w:rFonts w:asciiTheme="majorHAnsi" w:hAnsiTheme="majorHAnsi"/>
          <w:sz w:val="20"/>
          <w:szCs w:val="20"/>
          <w:lang w:val="es-ES"/>
        </w:rPr>
      </w:pPr>
    </w:p>
    <w:p w14:paraId="0FE14CA9" w14:textId="6A994BA3" w:rsidR="00DA3340" w:rsidRPr="00DA3340" w:rsidRDefault="00DA3340" w:rsidP="00DA3340">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
        </w:rPr>
      </w:pPr>
      <w:r w:rsidRPr="00DA3340">
        <w:rPr>
          <w:rFonts w:asciiTheme="majorHAnsi" w:hAnsiTheme="majorHAnsi"/>
          <w:sz w:val="20"/>
          <w:szCs w:val="20"/>
          <w:lang w:val="es-ES"/>
        </w:rPr>
        <w:lastRenderedPageBreak/>
        <w:t xml:space="preserve">También relata el testimonio de Claudia Ortiz Lozano sobre el asesinato de su esposo Jorge Alberto Suárez Melo y su posterior desplazamiento. Germán Beyer Suárez Arévalo, hermano de la </w:t>
      </w:r>
      <w:r w:rsidR="003E1E25">
        <w:rPr>
          <w:rFonts w:asciiTheme="majorHAnsi" w:hAnsiTheme="majorHAnsi"/>
          <w:sz w:val="20"/>
          <w:szCs w:val="20"/>
          <w:lang w:val="es-ES"/>
        </w:rPr>
        <w:t xml:space="preserve">presunta </w:t>
      </w:r>
      <w:r w:rsidRPr="00DA3340">
        <w:rPr>
          <w:rFonts w:asciiTheme="majorHAnsi" w:hAnsiTheme="majorHAnsi"/>
          <w:sz w:val="20"/>
          <w:szCs w:val="20"/>
          <w:lang w:val="es-ES"/>
        </w:rPr>
        <w:t xml:space="preserve">víctima, igualmente declaró sobre el asesinato de su hermano por autodefensas en el Sitio de la Virgen y la masacre en Puerto Alvira. </w:t>
      </w:r>
    </w:p>
    <w:p w14:paraId="102A5CC5" w14:textId="7074B45F" w:rsidR="00DA3340" w:rsidRDefault="00DA3340" w:rsidP="00DA3340">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
        </w:rPr>
      </w:pPr>
      <w:r w:rsidRPr="00DA3340">
        <w:rPr>
          <w:rFonts w:asciiTheme="majorHAnsi" w:hAnsiTheme="majorHAnsi"/>
          <w:sz w:val="20"/>
          <w:szCs w:val="20"/>
          <w:lang w:val="es-ES"/>
        </w:rPr>
        <w:t>El Estado sostiene que en esta investigación están acreditadas una víctima por homicidio (Jorge Alberto Suárez Melo) y doce por desplazamiento, incluyendo a Carmen Arévalo de Suárez, Diana Paola Suárez Ortiz, Claudia Ortiz Lozano, Jorge Armando Suárez Ortiz y Lidys Mellarling Suárez Ortiz. Señala, además, que en la investigación reposan actas de levantamiento de cadáver, necropsia, certificado de defunción y constancia de la Defensoría del Pueblo. Concluye que la Fiscalía continúa investigando los hechos y ha arrojado resultados positivos, permitiendo a las víctimas participar, conocer la verdad y acceder a reparación.</w:t>
      </w:r>
    </w:p>
    <w:p w14:paraId="77CD593B" w14:textId="5A96DC5F" w:rsidR="00764167" w:rsidRPr="00764167" w:rsidRDefault="00764167" w:rsidP="00764167">
      <w:pPr>
        <w:pStyle w:val="ListParagraph"/>
        <w:widowControl w:val="0"/>
        <w:pBdr>
          <w:top w:val="none" w:sz="0" w:space="0" w:color="auto"/>
          <w:left w:val="none" w:sz="0" w:space="0" w:color="auto"/>
          <w:bottom w:val="none" w:sz="0" w:space="0" w:color="auto"/>
          <w:right w:val="none" w:sz="0" w:space="0" w:color="auto"/>
        </w:pBdr>
        <w:autoSpaceDE w:val="0"/>
        <w:autoSpaceDN w:val="0"/>
        <w:spacing w:before="240" w:after="240"/>
        <w:rPr>
          <w:rFonts w:asciiTheme="majorHAnsi" w:hAnsiTheme="majorHAnsi"/>
          <w:i/>
          <w:iCs/>
          <w:sz w:val="20"/>
          <w:szCs w:val="20"/>
          <w:lang w:val="es-ES"/>
        </w:rPr>
      </w:pPr>
      <w:r w:rsidRPr="00764167">
        <w:rPr>
          <w:rFonts w:asciiTheme="majorHAnsi" w:hAnsiTheme="majorHAnsi"/>
          <w:i/>
          <w:iCs/>
          <w:sz w:val="20"/>
          <w:szCs w:val="20"/>
          <w:lang w:val="es-ES"/>
        </w:rPr>
        <w:t>Reparación directa e indemnización administrativa</w:t>
      </w:r>
    </w:p>
    <w:p w14:paraId="1BE53136" w14:textId="00946625" w:rsidR="00764167" w:rsidRPr="00764167" w:rsidRDefault="005509B0" w:rsidP="00764167">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Pr>
          <w:rFonts w:asciiTheme="majorHAnsi" w:hAnsiTheme="majorHAnsi"/>
          <w:sz w:val="20"/>
          <w:szCs w:val="20"/>
          <w:lang w:val="es-ES"/>
        </w:rPr>
        <w:t>Colombia</w:t>
      </w:r>
      <w:r w:rsidR="00764167" w:rsidRPr="00764167">
        <w:rPr>
          <w:rFonts w:asciiTheme="majorHAnsi" w:hAnsiTheme="majorHAnsi"/>
          <w:sz w:val="20"/>
          <w:szCs w:val="20"/>
          <w:lang w:val="es-ES"/>
        </w:rPr>
        <w:t xml:space="preserve"> también </w:t>
      </w:r>
      <w:r w:rsidR="005B28FD">
        <w:rPr>
          <w:rFonts w:asciiTheme="majorHAnsi" w:hAnsiTheme="majorHAnsi"/>
          <w:sz w:val="20"/>
          <w:szCs w:val="20"/>
          <w:lang w:val="es-ES"/>
        </w:rPr>
        <w:t>planeta que existe</w:t>
      </w:r>
      <w:r w:rsidR="00764167" w:rsidRPr="00764167">
        <w:rPr>
          <w:rFonts w:asciiTheme="majorHAnsi" w:hAnsiTheme="majorHAnsi"/>
          <w:sz w:val="20"/>
          <w:szCs w:val="20"/>
          <w:lang w:val="es-ES"/>
        </w:rPr>
        <w:t xml:space="preserve"> la acción de reparación directa como recurso adecuado y efectivo para solicitar reparaciones judiciales en el nivel interno, argumentando que es indispensable agotar los recursos internos antes de acudir a la jurisdicción internacional. Además, indica que el peticionario no demuestra haber agotado la acción de reparación directa y solicita a la CIDH declarar inadmisibles eventuales pretensiones sobre reparaciones por no agotamiento.</w:t>
      </w:r>
    </w:p>
    <w:p w14:paraId="429DAA13" w14:textId="1926ED6B" w:rsidR="00764167" w:rsidRDefault="00764167" w:rsidP="00764167">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764167">
        <w:rPr>
          <w:rFonts w:asciiTheme="majorHAnsi" w:hAnsiTheme="majorHAnsi"/>
          <w:sz w:val="20"/>
          <w:szCs w:val="20"/>
          <w:lang w:val="es-ES"/>
        </w:rPr>
        <w:t xml:space="preserve">Adicionalmente, la existencia de la Ley 1448 de 2011 (Ley de Víctimas), informa que ha consultado la Unidad para la Atención y Reparación Integral a las Víctimas (UARIV) y señala que, según la UARIV, la </w:t>
      </w:r>
      <w:r w:rsidR="00686C98">
        <w:rPr>
          <w:rFonts w:asciiTheme="majorHAnsi" w:hAnsiTheme="majorHAnsi"/>
          <w:sz w:val="20"/>
          <w:szCs w:val="20"/>
          <w:lang w:val="es-ES"/>
        </w:rPr>
        <w:t>familia</w:t>
      </w:r>
      <w:r w:rsidRPr="00764167">
        <w:rPr>
          <w:rFonts w:asciiTheme="majorHAnsi" w:hAnsiTheme="majorHAnsi"/>
          <w:sz w:val="20"/>
          <w:szCs w:val="20"/>
          <w:lang w:val="es-ES"/>
        </w:rPr>
        <w:t xml:space="preserve"> no ha adelantado el proceso de documentación para la indemnización administrativa.</w:t>
      </w:r>
    </w:p>
    <w:p w14:paraId="48D42A6F" w14:textId="0C64319B" w:rsidR="00764167" w:rsidRPr="00764167" w:rsidRDefault="00764167" w:rsidP="00764167">
      <w:pPr>
        <w:pStyle w:val="ListParagraph"/>
        <w:widowControl w:val="0"/>
        <w:autoSpaceDE w:val="0"/>
        <w:autoSpaceDN w:val="0"/>
        <w:spacing w:before="240" w:after="240"/>
        <w:jc w:val="both"/>
        <w:rPr>
          <w:rFonts w:asciiTheme="majorHAnsi" w:hAnsiTheme="majorHAnsi"/>
          <w:i/>
          <w:iCs/>
          <w:sz w:val="20"/>
          <w:szCs w:val="20"/>
          <w:lang w:val="es-ES"/>
        </w:rPr>
      </w:pPr>
      <w:r w:rsidRPr="00764167">
        <w:rPr>
          <w:rFonts w:asciiTheme="majorHAnsi" w:hAnsiTheme="majorHAnsi"/>
          <w:i/>
          <w:iCs/>
          <w:sz w:val="20"/>
          <w:szCs w:val="20"/>
          <w:lang w:val="es-ES"/>
        </w:rPr>
        <w:t>Conclusiones del Estado</w:t>
      </w:r>
    </w:p>
    <w:p w14:paraId="101678B4" w14:textId="31ED878B" w:rsidR="00764167" w:rsidRPr="00764167" w:rsidRDefault="00764167" w:rsidP="00764167">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764167">
        <w:rPr>
          <w:rFonts w:asciiTheme="majorHAnsi" w:hAnsiTheme="majorHAnsi"/>
          <w:sz w:val="20"/>
          <w:szCs w:val="20"/>
          <w:lang w:val="es-ES"/>
        </w:rPr>
        <w:t>En relación con los recursos internos, considera que en la presente denuncia internacional no se han agotado los recursos adecuados y efectivos en el nivel interno, con lo cual deviene en inadmisible. Sostiene que el proceso penal se constituye como un recurso adecuado. Afirma que, en el nivel interno, no se ha agotado la acción penal y que no se configuran las excepciones del artículo 46.2 de la Convención.</w:t>
      </w:r>
    </w:p>
    <w:p w14:paraId="49214637" w14:textId="1AB3083F" w:rsidR="00764167" w:rsidRPr="00764167" w:rsidRDefault="00764167" w:rsidP="00764167">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764167">
        <w:rPr>
          <w:rFonts w:asciiTheme="majorHAnsi" w:hAnsiTheme="majorHAnsi"/>
          <w:sz w:val="20"/>
          <w:szCs w:val="20"/>
          <w:lang w:val="es-ES"/>
        </w:rPr>
        <w:t xml:space="preserve">Asimismo, </w:t>
      </w:r>
      <w:r w:rsidR="0012320A">
        <w:rPr>
          <w:rFonts w:asciiTheme="majorHAnsi" w:hAnsiTheme="majorHAnsi"/>
          <w:sz w:val="20"/>
          <w:szCs w:val="20"/>
          <w:lang w:val="es-ES"/>
        </w:rPr>
        <w:t>esgrime</w:t>
      </w:r>
      <w:r w:rsidRPr="00764167">
        <w:rPr>
          <w:rFonts w:asciiTheme="majorHAnsi" w:hAnsiTheme="majorHAnsi"/>
          <w:sz w:val="20"/>
          <w:szCs w:val="20"/>
          <w:lang w:val="es-ES"/>
        </w:rPr>
        <w:t xml:space="preserve"> la falta de configuración de las excepciones a la regla del previo agotamiento. Argumenta que la primera excepción (inexistencia de debido proceso) no aplica, pues cuenta con la acción penal. Asimismo, argumenta que la segunda excepción (impedimento de acceso) no aplica, ya que los familiares de Suárez Melo están acreditados como víctimas en el caso 1116 y han podido participar. También argumenta que la tercera excepción (retardo injustificado) no aplica, recordando los cuatro criterios de plazo razonable (complejidad, actividad del interesado, conducta de autoridades, afectación). Resalta los hechos son particularmente complejos (Masacre de Puerto Alvira, crimen de lesa humanidad, autores son grupos armados ilegales), citando la dificultad de investigar crímenes de paramilitares. Adicionalmente, señala que, respecto a la actividad del interesado, los familiares no se han constituido en parte civil en la justicia penal permanente (radicado 351); que la conducta de las autoridades ha sido diligente; y que, respecto a la afectación, los Tribunales de Justicia y Paz han resaltado la importancia de la justicia restaurativa. </w:t>
      </w:r>
    </w:p>
    <w:p w14:paraId="5DEFED4D" w14:textId="6657E2F4" w:rsidR="00764167" w:rsidRDefault="001C78BA" w:rsidP="00764167">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Pr>
          <w:rFonts w:asciiTheme="majorHAnsi" w:hAnsiTheme="majorHAnsi"/>
          <w:sz w:val="20"/>
          <w:szCs w:val="20"/>
          <w:lang w:val="es-ES"/>
        </w:rPr>
        <w:t>Colombia</w:t>
      </w:r>
      <w:r w:rsidR="00764167" w:rsidRPr="00764167">
        <w:rPr>
          <w:rFonts w:asciiTheme="majorHAnsi" w:hAnsiTheme="majorHAnsi"/>
          <w:sz w:val="20"/>
          <w:szCs w:val="20"/>
          <w:lang w:val="es-ES"/>
        </w:rPr>
        <w:t xml:space="preserve"> también sostiene la inadmisibilidad de la petición por resultar manifiestamente infundada</w:t>
      </w:r>
      <w:r w:rsidR="00021E12">
        <w:rPr>
          <w:rFonts w:asciiTheme="majorHAnsi" w:hAnsiTheme="majorHAnsi"/>
          <w:sz w:val="20"/>
          <w:szCs w:val="20"/>
          <w:lang w:val="es-ES"/>
        </w:rPr>
        <w:t>,</w:t>
      </w:r>
      <w:r w:rsidR="00764167" w:rsidRPr="00764167">
        <w:rPr>
          <w:rFonts w:asciiTheme="majorHAnsi" w:hAnsiTheme="majorHAnsi"/>
          <w:sz w:val="20"/>
          <w:szCs w:val="20"/>
          <w:lang w:val="es-ES"/>
        </w:rPr>
        <w:t xml:space="preserve"> </w:t>
      </w:r>
      <w:r w:rsidR="00021E12">
        <w:rPr>
          <w:rFonts w:asciiTheme="majorHAnsi" w:hAnsiTheme="majorHAnsi"/>
          <w:sz w:val="20"/>
          <w:szCs w:val="20"/>
          <w:lang w:val="es-ES"/>
        </w:rPr>
        <w:t>por considerar que</w:t>
      </w:r>
      <w:r w:rsidR="00764167" w:rsidRPr="00764167">
        <w:rPr>
          <w:rFonts w:asciiTheme="majorHAnsi" w:hAnsiTheme="majorHAnsi"/>
          <w:sz w:val="20"/>
          <w:szCs w:val="20"/>
          <w:lang w:val="es-ES"/>
        </w:rPr>
        <w:t xml:space="preserve"> frente al homicidio de Suárez Melo, no hay elementos </w:t>
      </w:r>
      <w:r w:rsidR="00764167" w:rsidRPr="00764167">
        <w:rPr>
          <w:rFonts w:asciiTheme="majorHAnsi" w:hAnsiTheme="majorHAnsi"/>
          <w:i/>
          <w:iCs/>
          <w:sz w:val="20"/>
          <w:szCs w:val="20"/>
          <w:lang w:val="es-ES"/>
        </w:rPr>
        <w:t>prima facie</w:t>
      </w:r>
      <w:r w:rsidR="00764167" w:rsidRPr="00764167">
        <w:rPr>
          <w:rFonts w:asciiTheme="majorHAnsi" w:hAnsiTheme="majorHAnsi"/>
          <w:sz w:val="20"/>
          <w:szCs w:val="20"/>
          <w:lang w:val="es-ES"/>
        </w:rPr>
        <w:t xml:space="preserve"> para atribuirlo al Estado. Según argumenta, los crímenes fueron por grupos al margen de la ley, sin elementos de tolerancia o aquiescencia estatal, ni omisión en el deber de prevención. Señala que las investigaciones de la Fiscalía determinaron autoría de autodefensas ilegales y no hay pruebas de connivencia estatal. Argumenta que tampoco hay falta de diligencia en la prevención, pues no se desprende riesgo individual conocido por las autoridades antes de los hechos. </w:t>
      </w:r>
    </w:p>
    <w:p w14:paraId="2D51F234" w14:textId="5A9F2F98" w:rsidR="00764167" w:rsidRPr="00764167" w:rsidRDefault="00764167" w:rsidP="00764167">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_tradnl"/>
        </w:rPr>
      </w:pPr>
      <w:r w:rsidRPr="00764167">
        <w:rPr>
          <w:rFonts w:asciiTheme="majorHAnsi" w:hAnsiTheme="majorHAnsi"/>
          <w:sz w:val="20"/>
          <w:szCs w:val="20"/>
          <w:lang w:val="es-ES"/>
        </w:rPr>
        <w:t xml:space="preserve">Adicionalmente, destaca que la petición es manifiestamente infundada también porque las alegadas vulneraciones a los artículos 7, 10, 17, 21 y 22 de la Convención no están debidamente </w:t>
      </w:r>
      <w:r w:rsidR="0001618C">
        <w:rPr>
          <w:rFonts w:asciiTheme="majorHAnsi" w:hAnsiTheme="majorHAnsi"/>
          <w:sz w:val="20"/>
          <w:szCs w:val="20"/>
          <w:lang w:val="es-ES"/>
        </w:rPr>
        <w:t>sustentadas</w:t>
      </w:r>
      <w:r w:rsidRPr="00764167">
        <w:rPr>
          <w:rFonts w:asciiTheme="majorHAnsi" w:hAnsiTheme="majorHAnsi"/>
          <w:sz w:val="20"/>
          <w:szCs w:val="20"/>
          <w:lang w:val="es-ES"/>
        </w:rPr>
        <w:t xml:space="preserve">. En este sentido, señala que el peticionario no desarrolló elementos fácticos o jurídicos para sustentar estas vulneraciones, limitándose a enunciarlas. Afirma que la denuncia no contiene mínimos fácticos ni jurídicos para </w:t>
      </w:r>
      <w:r w:rsidRPr="00764167">
        <w:rPr>
          <w:rFonts w:asciiTheme="majorHAnsi" w:hAnsiTheme="majorHAnsi"/>
          <w:sz w:val="20"/>
          <w:szCs w:val="20"/>
          <w:lang w:val="es-ES"/>
        </w:rPr>
        <w:lastRenderedPageBreak/>
        <w:t xml:space="preserve">discernir, </w:t>
      </w:r>
      <w:r w:rsidRPr="00764167">
        <w:rPr>
          <w:rFonts w:asciiTheme="majorHAnsi" w:hAnsiTheme="majorHAnsi"/>
          <w:i/>
          <w:iCs/>
          <w:sz w:val="20"/>
          <w:szCs w:val="20"/>
          <w:lang w:val="es-ES"/>
        </w:rPr>
        <w:t>prima facie</w:t>
      </w:r>
      <w:r w:rsidRPr="00764167">
        <w:rPr>
          <w:rFonts w:asciiTheme="majorHAnsi" w:hAnsiTheme="majorHAnsi"/>
          <w:sz w:val="20"/>
          <w:szCs w:val="20"/>
          <w:lang w:val="es-ES"/>
        </w:rPr>
        <w:t>, una violación a estas garantías.</w:t>
      </w:r>
    </w:p>
    <w:p w14:paraId="6B466593" w14:textId="468EA90A" w:rsidR="00B83158" w:rsidRPr="00764167" w:rsidRDefault="00764167" w:rsidP="00D6334F">
      <w:pPr>
        <w:pStyle w:val="ListParagraph"/>
        <w:spacing w:before="240" w:after="240"/>
        <w:jc w:val="both"/>
        <w:rPr>
          <w:rFonts w:asciiTheme="majorHAnsi" w:hAnsiTheme="majorHAnsi"/>
          <w:b/>
          <w:sz w:val="20"/>
          <w:szCs w:val="20"/>
          <w:lang w:val="es-ES_tradnl"/>
        </w:rPr>
      </w:pPr>
      <w:r w:rsidRPr="00764167">
        <w:rPr>
          <w:rFonts w:asciiTheme="majorHAnsi" w:hAnsiTheme="majorHAnsi"/>
          <w:b/>
          <w:sz w:val="20"/>
          <w:szCs w:val="20"/>
          <w:lang w:val="es-419"/>
        </w:rPr>
        <w:t>V</w:t>
      </w:r>
      <w:r>
        <w:rPr>
          <w:rFonts w:asciiTheme="majorHAnsi" w:hAnsiTheme="majorHAnsi"/>
          <w:b/>
          <w:sz w:val="20"/>
          <w:szCs w:val="20"/>
          <w:lang w:val="es-419"/>
        </w:rPr>
        <w:t>I</w:t>
      </w:r>
      <w:r w:rsidRPr="00764167">
        <w:rPr>
          <w:rFonts w:asciiTheme="majorHAnsi" w:hAnsiTheme="majorHAnsi"/>
          <w:b/>
          <w:sz w:val="20"/>
          <w:szCs w:val="20"/>
          <w:lang w:val="es-419"/>
        </w:rPr>
        <w:t xml:space="preserve">. </w:t>
      </w:r>
      <w:r w:rsidRPr="00764167">
        <w:rPr>
          <w:rFonts w:asciiTheme="majorHAnsi" w:hAnsiTheme="majorHAnsi"/>
          <w:b/>
          <w:sz w:val="20"/>
          <w:szCs w:val="20"/>
          <w:lang w:val="es-419"/>
        </w:rPr>
        <w:tab/>
      </w:r>
      <w:r w:rsidR="00B83158" w:rsidRPr="00764167">
        <w:rPr>
          <w:rFonts w:asciiTheme="majorHAnsi" w:hAnsiTheme="majorHAnsi"/>
          <w:b/>
          <w:bCs/>
          <w:sz w:val="20"/>
          <w:szCs w:val="20"/>
          <w:lang w:val="es-ES_tradnl"/>
        </w:rPr>
        <w:t xml:space="preserve">ANÁLISIS DE </w:t>
      </w:r>
      <w:r w:rsidR="00B83158" w:rsidRPr="00764167">
        <w:rPr>
          <w:rFonts w:asciiTheme="majorHAnsi" w:hAnsiTheme="majorHAnsi"/>
          <w:b/>
          <w:sz w:val="20"/>
          <w:szCs w:val="20"/>
          <w:lang w:val="es-ES_tradnl"/>
        </w:rPr>
        <w:t>AGOTAMIENTO DE LOS RECURSOS INTERNOS Y PLAZO DE PRESENTACIÓN</w:t>
      </w:r>
      <w:r w:rsidR="00B83158" w:rsidRPr="00764167">
        <w:rPr>
          <w:rFonts w:asciiTheme="majorHAnsi" w:hAnsiTheme="majorHAnsi"/>
          <w:b/>
          <w:bCs/>
          <w:sz w:val="20"/>
          <w:szCs w:val="20"/>
          <w:lang w:val="es-ES_tradnl"/>
        </w:rPr>
        <w:t xml:space="preserve"> </w:t>
      </w:r>
    </w:p>
    <w:p w14:paraId="41A08CA2" w14:textId="1EC877A8" w:rsidR="00686EAD" w:rsidRPr="00E60A2E" w:rsidRDefault="00C65A46" w:rsidP="0076416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Pr>
          <w:sz w:val="20"/>
          <w:szCs w:val="20"/>
          <w:lang w:val="es-ES_tradnl"/>
        </w:rPr>
        <w:t>A</w:t>
      </w:r>
      <w:r w:rsidR="003B3829" w:rsidRPr="00E60A2E">
        <w:rPr>
          <w:sz w:val="20"/>
          <w:szCs w:val="20"/>
          <w:lang w:val="es-ES_tradnl"/>
        </w:rPr>
        <w:t xml:space="preserve"> efectos de evaluar la idoneidad de los recursos disponibles en el ordenamiento nacional, la Comisión usualmente establece cuál es el reclamo específico que se ha formulado, para luego identificar los recursos judiciales provistos por el sistema jurídico doméstico que estaban disponibles y eran adecuados para ventilar ese reclamo en particular. En ello consiste, precisamente, la idoneidad y efectividad de cada recurso considerado en concreto, en que provea una oportunidad real para que la alegada lesión a los derechos humanos sea remediada y resuelta por las autoridades nacionales antes de que se pueda acudir al Sistema Interamericano de Protección de Derechos Humanos</w:t>
      </w:r>
      <w:r w:rsidR="003B3829" w:rsidRPr="00E60A2E">
        <w:rPr>
          <w:rStyle w:val="FootnoteReference"/>
          <w:sz w:val="20"/>
          <w:szCs w:val="20"/>
          <w:lang w:val="es-ES_tradnl"/>
        </w:rPr>
        <w:footnoteReference w:id="6"/>
      </w:r>
      <w:r w:rsidR="003B3829" w:rsidRPr="00E60A2E">
        <w:rPr>
          <w:sz w:val="20"/>
          <w:szCs w:val="20"/>
          <w:lang w:val="es-ES_tradnl"/>
        </w:rPr>
        <w:t>.</w:t>
      </w:r>
    </w:p>
    <w:p w14:paraId="66EC916F" w14:textId="5282774A" w:rsidR="009F244C" w:rsidRPr="009F244C" w:rsidRDefault="0069595E" w:rsidP="60D69C08">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sidRPr="60D69C08">
        <w:rPr>
          <w:sz w:val="20"/>
          <w:szCs w:val="20"/>
        </w:rPr>
        <w:t xml:space="preserve">De esta manera, la Comisión observa que el reclamo principal de la parte peticionaria es la </w:t>
      </w:r>
      <w:r w:rsidR="00203FA8" w:rsidRPr="60D69C08">
        <w:rPr>
          <w:sz w:val="20"/>
          <w:szCs w:val="20"/>
        </w:rPr>
        <w:t xml:space="preserve">falta de indemnización provista por el Estado a raíz del desplazamiento forzado de las presuntas víctimas. En efecto, enfatiza en </w:t>
      </w:r>
      <w:r w:rsidR="0058190C" w:rsidRPr="60D69C08">
        <w:rPr>
          <w:sz w:val="20"/>
          <w:szCs w:val="20"/>
        </w:rPr>
        <w:t>su</w:t>
      </w:r>
      <w:r w:rsidR="00203FA8" w:rsidRPr="60D69C08">
        <w:rPr>
          <w:sz w:val="20"/>
          <w:szCs w:val="20"/>
        </w:rPr>
        <w:t xml:space="preserve"> petición inicial que “</w:t>
      </w:r>
      <w:r w:rsidR="00CD7E57" w:rsidRPr="60D69C08">
        <w:rPr>
          <w:i/>
          <w:iCs/>
          <w:sz w:val="20"/>
          <w:szCs w:val="20"/>
        </w:rPr>
        <w:t>el Estado de Colombia no ha indemnizado en forma justa a las víctimas</w:t>
      </w:r>
      <w:r w:rsidR="00696C8C" w:rsidRPr="60D69C08">
        <w:rPr>
          <w:i/>
          <w:iCs/>
          <w:sz w:val="20"/>
          <w:szCs w:val="20"/>
        </w:rPr>
        <w:t xml:space="preserve"> por los daños morales y económicos causados</w:t>
      </w:r>
      <w:r w:rsidR="004E7D52" w:rsidRPr="60D69C08">
        <w:rPr>
          <w:i/>
          <w:iCs/>
          <w:sz w:val="20"/>
          <w:szCs w:val="20"/>
        </w:rPr>
        <w:t>, omitiendo cumplir sus obligaciones internacionales sobre derechos humanos</w:t>
      </w:r>
      <w:r w:rsidR="004E7D52" w:rsidRPr="60D69C08">
        <w:rPr>
          <w:sz w:val="20"/>
          <w:szCs w:val="20"/>
        </w:rPr>
        <w:t>”.</w:t>
      </w:r>
      <w:r w:rsidR="008D0969" w:rsidRPr="60D69C08">
        <w:rPr>
          <w:sz w:val="20"/>
          <w:szCs w:val="20"/>
        </w:rPr>
        <w:t xml:space="preserve"> </w:t>
      </w:r>
      <w:r w:rsidR="004E7D52" w:rsidRPr="60D69C08">
        <w:rPr>
          <w:sz w:val="20"/>
          <w:szCs w:val="20"/>
        </w:rPr>
        <w:t xml:space="preserve">Así las cosas, </w:t>
      </w:r>
      <w:r w:rsidR="00747A5C" w:rsidRPr="60D69C08">
        <w:rPr>
          <w:sz w:val="20"/>
          <w:szCs w:val="20"/>
        </w:rPr>
        <w:t xml:space="preserve">la CIDH considera que </w:t>
      </w:r>
      <w:r w:rsidR="00544626" w:rsidRPr="60D69C08">
        <w:rPr>
          <w:sz w:val="20"/>
          <w:szCs w:val="20"/>
        </w:rPr>
        <w:t xml:space="preserve">el recurso dispuesto por la legislación interna </w:t>
      </w:r>
      <w:r w:rsidR="00560325" w:rsidRPr="60D69C08">
        <w:rPr>
          <w:sz w:val="20"/>
          <w:szCs w:val="20"/>
        </w:rPr>
        <w:t>para atender e</w:t>
      </w:r>
      <w:r w:rsidR="00747A5C" w:rsidRPr="60D69C08">
        <w:rPr>
          <w:sz w:val="20"/>
          <w:szCs w:val="20"/>
        </w:rPr>
        <w:t>l</w:t>
      </w:r>
      <w:r w:rsidR="00560325" w:rsidRPr="60D69C08">
        <w:rPr>
          <w:sz w:val="20"/>
          <w:szCs w:val="20"/>
        </w:rPr>
        <w:t xml:space="preserve"> reclamo </w:t>
      </w:r>
      <w:r w:rsidR="00747A5C" w:rsidRPr="60D69C08">
        <w:rPr>
          <w:sz w:val="20"/>
          <w:szCs w:val="20"/>
        </w:rPr>
        <w:t xml:space="preserve">indemnizatorio por violaciones de derechos humanos en Colombia </w:t>
      </w:r>
      <w:r w:rsidR="00544626" w:rsidRPr="60D69C08">
        <w:rPr>
          <w:sz w:val="20"/>
          <w:szCs w:val="20"/>
        </w:rPr>
        <w:t>e</w:t>
      </w:r>
      <w:r w:rsidR="00747A5C" w:rsidRPr="60D69C08">
        <w:rPr>
          <w:sz w:val="20"/>
          <w:szCs w:val="20"/>
        </w:rPr>
        <w:t>s</w:t>
      </w:r>
      <w:r w:rsidR="00544626" w:rsidRPr="60D69C08">
        <w:rPr>
          <w:sz w:val="20"/>
          <w:szCs w:val="20"/>
        </w:rPr>
        <w:t xml:space="preserve"> la demanda de reparación directa contra el Estado</w:t>
      </w:r>
      <w:r w:rsidR="00976C72" w:rsidRPr="60D69C08">
        <w:rPr>
          <w:sz w:val="20"/>
          <w:szCs w:val="20"/>
        </w:rPr>
        <w:t>, es decir,</w:t>
      </w:r>
      <w:r w:rsidR="00560325" w:rsidRPr="60D69C08">
        <w:rPr>
          <w:sz w:val="20"/>
          <w:szCs w:val="20"/>
        </w:rPr>
        <w:t xml:space="preserve"> la vía contencioso-administrativa</w:t>
      </w:r>
      <w:r w:rsidR="00472828" w:rsidRPr="60D69C08">
        <w:rPr>
          <w:rStyle w:val="FootnoteReference"/>
          <w:sz w:val="20"/>
          <w:szCs w:val="20"/>
        </w:rPr>
        <w:footnoteReference w:id="7"/>
      </w:r>
      <w:r w:rsidR="009F244C" w:rsidRPr="60D69C08">
        <w:rPr>
          <w:sz w:val="20"/>
          <w:szCs w:val="20"/>
        </w:rPr>
        <w:t>.</w:t>
      </w:r>
      <w:r w:rsidR="001A462D" w:rsidRPr="60D69C08">
        <w:rPr>
          <w:sz w:val="20"/>
          <w:szCs w:val="20"/>
        </w:rPr>
        <w:t xml:space="preserve"> </w:t>
      </w:r>
    </w:p>
    <w:p w14:paraId="7984F900" w14:textId="3A0A23BA" w:rsidR="00D41A4E" w:rsidRPr="009F244C" w:rsidRDefault="009F244C" w:rsidP="0076416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Pr>
          <w:sz w:val="20"/>
          <w:szCs w:val="20"/>
          <w:lang w:val="es-ES_tradnl"/>
        </w:rPr>
        <w:t>S</w:t>
      </w:r>
      <w:r w:rsidR="001A462D" w:rsidRPr="009F244C">
        <w:rPr>
          <w:sz w:val="20"/>
          <w:szCs w:val="20"/>
          <w:lang w:val="es-ES_tradnl"/>
        </w:rPr>
        <w:t xml:space="preserve">in embargo, si la parte peticionaria </w:t>
      </w:r>
      <w:r w:rsidR="00104302" w:rsidRPr="009F244C">
        <w:rPr>
          <w:sz w:val="20"/>
          <w:szCs w:val="20"/>
          <w:lang w:val="es-ES_tradnl"/>
        </w:rPr>
        <w:t>decide acudir a</w:t>
      </w:r>
      <w:r w:rsidR="000B0FA5" w:rsidRPr="009F244C">
        <w:rPr>
          <w:sz w:val="20"/>
          <w:szCs w:val="20"/>
          <w:lang w:val="es-ES_tradnl"/>
        </w:rPr>
        <w:t xml:space="preserve">l recurso administrativo de reparación, </w:t>
      </w:r>
      <w:r w:rsidR="00104302" w:rsidRPr="009F244C">
        <w:rPr>
          <w:sz w:val="20"/>
          <w:szCs w:val="20"/>
          <w:lang w:val="es-ES_tradnl"/>
        </w:rPr>
        <w:t xml:space="preserve">debe agotar </w:t>
      </w:r>
      <w:r w:rsidR="0096715E" w:rsidRPr="009F244C">
        <w:rPr>
          <w:sz w:val="20"/>
          <w:szCs w:val="20"/>
          <w:lang w:val="es-ES_tradnl"/>
        </w:rPr>
        <w:t>dicho trámite, así como los recursos judiciales ordinarios de los que sea pasible el trámite administrativo a fin de obtener una indemnización justa</w:t>
      </w:r>
      <w:r w:rsidR="00560325" w:rsidRPr="009F244C">
        <w:rPr>
          <w:sz w:val="20"/>
          <w:szCs w:val="20"/>
          <w:lang w:val="es-ES_tradnl"/>
        </w:rPr>
        <w:t>.</w:t>
      </w:r>
      <w:r w:rsidR="002F7694" w:rsidRPr="009F244C">
        <w:rPr>
          <w:sz w:val="20"/>
          <w:szCs w:val="20"/>
          <w:lang w:val="es-ES_tradnl"/>
        </w:rPr>
        <w:t xml:space="preserve"> A este respecto, el Estado informó que la parte peticionaria </w:t>
      </w:r>
      <w:r w:rsidR="008D0969" w:rsidRPr="009F244C">
        <w:rPr>
          <w:sz w:val="20"/>
          <w:szCs w:val="20"/>
          <w:lang w:val="es-ES_tradnl"/>
        </w:rPr>
        <w:t>no interpuso ninguna demanda a nivel interno para reclamar este suceso</w:t>
      </w:r>
      <w:r w:rsidR="00FA572C" w:rsidRPr="009F244C">
        <w:rPr>
          <w:sz w:val="20"/>
          <w:szCs w:val="20"/>
          <w:lang w:val="es-ES_tradnl"/>
        </w:rPr>
        <w:t>.</w:t>
      </w:r>
      <w:r w:rsidR="0096715E" w:rsidRPr="009F244C">
        <w:rPr>
          <w:sz w:val="20"/>
          <w:szCs w:val="20"/>
          <w:lang w:val="es-ES_tradnl"/>
        </w:rPr>
        <w:t xml:space="preserve"> </w:t>
      </w:r>
    </w:p>
    <w:p w14:paraId="72E5828A" w14:textId="3986DD9A" w:rsidR="00D043B3" w:rsidRPr="00D043B3" w:rsidRDefault="003B22DF" w:rsidP="0076416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E60A2E">
        <w:rPr>
          <w:sz w:val="20"/>
          <w:szCs w:val="20"/>
          <w:lang w:val="es-ES_tradnl"/>
        </w:rPr>
        <w:t xml:space="preserve">Dado que la parte peticionaria no acreditó haber agotado </w:t>
      </w:r>
      <w:r w:rsidR="004452E4" w:rsidRPr="00E60A2E">
        <w:rPr>
          <w:sz w:val="20"/>
          <w:szCs w:val="20"/>
          <w:lang w:val="es-ES_tradnl"/>
        </w:rPr>
        <w:t>la demanda de reparación directa</w:t>
      </w:r>
      <w:r w:rsidR="00EC4045" w:rsidRPr="00E60A2E">
        <w:rPr>
          <w:sz w:val="20"/>
          <w:szCs w:val="20"/>
          <w:lang w:val="es-ES_tradnl"/>
        </w:rPr>
        <w:t>,</w:t>
      </w:r>
      <w:r w:rsidR="004452E4" w:rsidRPr="00E60A2E">
        <w:rPr>
          <w:sz w:val="20"/>
          <w:szCs w:val="20"/>
          <w:lang w:val="es-ES_tradnl"/>
        </w:rPr>
        <w:t xml:space="preserve"> </w:t>
      </w:r>
      <w:r w:rsidR="004F7DFC">
        <w:rPr>
          <w:sz w:val="20"/>
          <w:szCs w:val="20"/>
          <w:lang w:val="es-ES_tradnl"/>
        </w:rPr>
        <w:t>la</w:t>
      </w:r>
      <w:r w:rsidR="00EC4045" w:rsidRPr="00E60A2E">
        <w:rPr>
          <w:sz w:val="20"/>
          <w:szCs w:val="20"/>
          <w:lang w:val="es-ES_tradnl"/>
        </w:rPr>
        <w:t xml:space="preserve"> Comisión no puede dar por cumplido el requisito de previo agotamiento de los recursos internos, establecido en el artículo 46.1.a) de la Convención Americana.</w:t>
      </w:r>
      <w:r w:rsidR="004452E4" w:rsidRPr="00E60A2E">
        <w:rPr>
          <w:sz w:val="20"/>
          <w:szCs w:val="20"/>
          <w:lang w:val="es-ES_tradnl"/>
        </w:rPr>
        <w:t xml:space="preserve"> </w:t>
      </w:r>
      <w:r w:rsidR="00EC4045" w:rsidRPr="00E60A2E">
        <w:rPr>
          <w:sz w:val="20"/>
          <w:szCs w:val="20"/>
          <w:lang w:val="es-ES_tradnl"/>
        </w:rPr>
        <w:t>En consecuencia, corresponde declarar la inadmisibilidad de la presente petición</w:t>
      </w:r>
      <w:r w:rsidR="009F244C" w:rsidRPr="00A11B3B">
        <w:rPr>
          <w:rStyle w:val="FootnoteReference"/>
          <w:sz w:val="20"/>
          <w:szCs w:val="20"/>
          <w:lang w:val="es-ES_tradnl"/>
        </w:rPr>
        <w:footnoteReference w:id="8"/>
      </w:r>
      <w:r w:rsidR="00EC4045" w:rsidRPr="00E60A2E">
        <w:rPr>
          <w:sz w:val="20"/>
          <w:szCs w:val="20"/>
          <w:lang w:val="es-ES_tradnl"/>
        </w:rPr>
        <w:t>.</w:t>
      </w:r>
    </w:p>
    <w:p w14:paraId="016AFBE5" w14:textId="588AFC0A" w:rsidR="00F54511" w:rsidRPr="00D043B3" w:rsidRDefault="00D043B3" w:rsidP="0076416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D043B3">
        <w:rPr>
          <w:sz w:val="20"/>
          <w:szCs w:val="20"/>
          <w:lang w:val="es-ES_tradnl"/>
        </w:rPr>
        <w:t>Finalmente, Comisión Interamericana recuerda que la presentación de casos contenciosos ante los órganos del Sistema Interamericano de Derechos Humanos, si bien es un ejercicio poco formalista por su naturaleza, en comparación con lo que podrían ser otros trámites jurídicos a nivel doméstico, sí exige el cumplimiento de una serie de requisitos y condiciones mínimas; y exige un nivel de compromiso y ética de los peticionarios frente a los órganos del Sistema Interamericano, y sobre todo frente a las propias víctimas, que son en definitiva el objetivo y la razón del propio derecho internacional de los derechos humanos</w:t>
      </w:r>
      <w:r w:rsidRPr="00A11B3B">
        <w:rPr>
          <w:rStyle w:val="FootnoteReference"/>
          <w:sz w:val="20"/>
          <w:szCs w:val="20"/>
          <w:lang w:val="es-ES_tradnl"/>
        </w:rPr>
        <w:footnoteReference w:id="9"/>
      </w:r>
      <w:r w:rsidRPr="00D043B3">
        <w:rPr>
          <w:sz w:val="20"/>
          <w:szCs w:val="20"/>
          <w:lang w:val="es-ES_tradnl"/>
        </w:rPr>
        <w:t xml:space="preserve">. </w:t>
      </w:r>
    </w:p>
    <w:p w14:paraId="40DABB4D" w14:textId="2417D8CF" w:rsidR="006E3BAD" w:rsidRPr="00E60A2E" w:rsidRDefault="00C9124E" w:rsidP="00D6334F">
      <w:pPr>
        <w:pStyle w:val="ListParagraph"/>
        <w:spacing w:before="240" w:after="240"/>
        <w:jc w:val="both"/>
        <w:rPr>
          <w:rFonts w:asciiTheme="majorHAnsi" w:hAnsiTheme="majorHAnsi"/>
          <w:b/>
          <w:color w:val="auto"/>
          <w:sz w:val="20"/>
          <w:szCs w:val="20"/>
          <w:lang w:val="es-ES_tradnl"/>
        </w:rPr>
      </w:pPr>
      <w:r w:rsidRPr="00E60A2E">
        <w:rPr>
          <w:rFonts w:asciiTheme="majorHAnsi" w:hAnsiTheme="majorHAnsi"/>
          <w:b/>
          <w:color w:val="auto"/>
          <w:sz w:val="20"/>
          <w:szCs w:val="20"/>
          <w:lang w:val="es-ES_tradnl"/>
        </w:rPr>
        <w:t xml:space="preserve">VII. </w:t>
      </w:r>
      <w:r w:rsidRPr="00E60A2E">
        <w:rPr>
          <w:rFonts w:asciiTheme="majorHAnsi" w:hAnsiTheme="majorHAnsi"/>
          <w:b/>
          <w:color w:val="auto"/>
          <w:sz w:val="20"/>
          <w:szCs w:val="20"/>
          <w:lang w:val="es-ES_tradnl"/>
        </w:rPr>
        <w:tab/>
      </w:r>
      <w:r w:rsidR="006E3BAD" w:rsidRPr="00E60A2E">
        <w:rPr>
          <w:rFonts w:asciiTheme="majorHAnsi" w:hAnsiTheme="majorHAnsi"/>
          <w:b/>
          <w:bCs/>
          <w:color w:val="auto"/>
          <w:sz w:val="20"/>
          <w:szCs w:val="20"/>
          <w:lang w:val="es-ES_tradnl"/>
        </w:rPr>
        <w:t>DECISIÓN</w:t>
      </w:r>
    </w:p>
    <w:p w14:paraId="15C58DEE" w14:textId="1C5ECE03" w:rsidR="00E9667E" w:rsidRPr="00E60A2E" w:rsidRDefault="00E9667E" w:rsidP="001443F7">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0" w:firstLine="709"/>
        <w:jc w:val="both"/>
        <w:rPr>
          <w:rFonts w:asciiTheme="majorHAnsi" w:hAnsiTheme="majorHAnsi"/>
          <w:sz w:val="20"/>
          <w:szCs w:val="20"/>
          <w:lang w:val="es-ES_tradnl"/>
        </w:rPr>
      </w:pPr>
      <w:r w:rsidRPr="00E60A2E">
        <w:rPr>
          <w:rFonts w:asciiTheme="majorHAnsi" w:hAnsiTheme="majorHAnsi"/>
          <w:sz w:val="20"/>
          <w:szCs w:val="20"/>
          <w:lang w:val="es-ES_tradnl"/>
        </w:rPr>
        <w:t xml:space="preserve">Declarar </w:t>
      </w:r>
      <w:r w:rsidR="00EF6401" w:rsidRPr="00E60A2E">
        <w:rPr>
          <w:rFonts w:asciiTheme="majorHAnsi" w:hAnsiTheme="majorHAnsi"/>
          <w:sz w:val="20"/>
          <w:szCs w:val="20"/>
          <w:lang w:val="es-ES_tradnl"/>
        </w:rPr>
        <w:t>in</w:t>
      </w:r>
      <w:r w:rsidRPr="00E60A2E">
        <w:rPr>
          <w:rFonts w:asciiTheme="majorHAnsi" w:hAnsiTheme="majorHAnsi"/>
          <w:sz w:val="20"/>
          <w:szCs w:val="20"/>
          <w:lang w:val="es-ES_tradnl"/>
        </w:rPr>
        <w:t>admisible la presente petición;</w:t>
      </w:r>
      <w:r w:rsidR="00A123CB" w:rsidRPr="00E60A2E">
        <w:rPr>
          <w:rFonts w:asciiTheme="majorHAnsi" w:hAnsiTheme="majorHAnsi"/>
          <w:sz w:val="20"/>
          <w:szCs w:val="20"/>
          <w:lang w:val="es-ES_tradnl"/>
        </w:rPr>
        <w:t xml:space="preserve"> </w:t>
      </w:r>
      <w:r w:rsidR="00D6334F">
        <w:rPr>
          <w:rFonts w:asciiTheme="majorHAnsi" w:hAnsiTheme="majorHAnsi"/>
          <w:sz w:val="20"/>
          <w:szCs w:val="20"/>
          <w:lang w:val="es-ES_tradnl"/>
        </w:rPr>
        <w:t>y</w:t>
      </w:r>
    </w:p>
    <w:p w14:paraId="245C05A6" w14:textId="3C99D3C6" w:rsidR="006E3BAD" w:rsidRDefault="00E9667E" w:rsidP="001443F7">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0" w:firstLine="709"/>
        <w:jc w:val="both"/>
        <w:rPr>
          <w:rFonts w:asciiTheme="majorHAnsi" w:hAnsiTheme="majorHAnsi"/>
          <w:sz w:val="20"/>
          <w:szCs w:val="20"/>
          <w:lang w:val="es-ES_tradnl"/>
        </w:rPr>
      </w:pPr>
      <w:r w:rsidRPr="00E60A2E">
        <w:rPr>
          <w:rFonts w:asciiTheme="majorHAnsi" w:hAnsiTheme="majorHAnsi"/>
          <w:sz w:val="20"/>
          <w:szCs w:val="20"/>
          <w:lang w:val="es-ES_tradnl"/>
        </w:rPr>
        <w:t>Notificar a las partes la presente decisión; y publicar esta decisión e incluirla en su Informe Anual a la Asamblea General de</w:t>
      </w:r>
      <w:r w:rsidRPr="00C93777">
        <w:rPr>
          <w:rFonts w:asciiTheme="majorHAnsi" w:hAnsiTheme="majorHAnsi"/>
          <w:sz w:val="20"/>
          <w:szCs w:val="20"/>
          <w:lang w:val="es-ES_tradnl"/>
        </w:rPr>
        <w:t xml:space="preserve"> la Org</w:t>
      </w:r>
      <w:r w:rsidRPr="007E054F">
        <w:rPr>
          <w:rFonts w:asciiTheme="majorHAnsi" w:hAnsiTheme="majorHAnsi"/>
          <w:sz w:val="20"/>
          <w:szCs w:val="20"/>
          <w:lang w:val="es-ES_tradnl"/>
        </w:rPr>
        <w:t>anización de los Estados Americanos.</w:t>
      </w:r>
    </w:p>
    <w:p w14:paraId="5CA24F5A" w14:textId="6BCF7A79" w:rsidR="00D6334F" w:rsidRPr="00AE6409" w:rsidRDefault="00236D41" w:rsidP="00AE6409">
      <w:pPr>
        <w:suppressAutoHyphens/>
        <w:ind w:firstLine="709"/>
        <w:jc w:val="both"/>
        <w:rPr>
          <w:rFonts w:ascii="Segoe UI" w:hAnsi="Segoe UI" w:cs="Segoe UI"/>
          <w:sz w:val="18"/>
          <w:szCs w:val="18"/>
          <w:lang w:val="es-ES"/>
        </w:rPr>
      </w:pPr>
      <w:r>
        <w:rPr>
          <w:rStyle w:val="normaltextrun"/>
          <w:rFonts w:ascii="Cambria" w:hAnsi="Cambria" w:cs="Segoe UI"/>
          <w:sz w:val="20"/>
          <w:szCs w:val="20"/>
          <w:lang w:val="es-CL"/>
        </w:rPr>
        <w:lastRenderedPageBreak/>
        <w:t>Aprobado por la Comisión Interameric</w:t>
      </w:r>
      <w:r w:rsidRPr="007B6165">
        <w:rPr>
          <w:rStyle w:val="normaltextrun"/>
          <w:rFonts w:ascii="Cambria" w:hAnsi="Cambria" w:cs="Segoe UI"/>
          <w:sz w:val="20"/>
          <w:szCs w:val="20"/>
          <w:lang w:val="es-CL"/>
        </w:rPr>
        <w:t>ana de Derechos Humanos a los 18 días del mes de junio de 2025.  (Firmado): José Luis Caballero Ochoa, Presidente; Arif Bulkan, Segundo Vicepresidente; Roberta Clarke</w:t>
      </w:r>
      <w:r w:rsidR="00BA253A" w:rsidRPr="007B6165">
        <w:rPr>
          <w:rStyle w:val="normaltextrun"/>
          <w:rFonts w:ascii="Cambria" w:hAnsi="Cambria" w:cs="Segoe UI"/>
          <w:sz w:val="20"/>
          <w:szCs w:val="20"/>
          <w:lang w:val="es-CL"/>
        </w:rPr>
        <w:t xml:space="preserve"> </w:t>
      </w:r>
      <w:r w:rsidRPr="007B6165">
        <w:rPr>
          <w:rStyle w:val="normaltextrun"/>
          <w:rFonts w:ascii="Cambria" w:hAnsi="Cambria" w:cs="Segoe UI"/>
          <w:sz w:val="20"/>
          <w:szCs w:val="20"/>
          <w:lang w:val="es-CL"/>
        </w:rPr>
        <w:t xml:space="preserve">y Gloria Monique de Mees, </w:t>
      </w:r>
      <w:r w:rsidR="00AE6409">
        <w:rPr>
          <w:rStyle w:val="normaltextrun"/>
          <w:rFonts w:ascii="Cambria" w:hAnsi="Cambria" w:cs="Segoe UI"/>
          <w:sz w:val="20"/>
          <w:szCs w:val="20"/>
          <w:lang w:val="es-CL"/>
        </w:rPr>
        <w:t>m</w:t>
      </w:r>
      <w:r w:rsidRPr="007B6165">
        <w:rPr>
          <w:rStyle w:val="normaltextrun"/>
          <w:rFonts w:ascii="Cambria" w:hAnsi="Cambria" w:cs="Segoe UI"/>
          <w:sz w:val="20"/>
          <w:szCs w:val="20"/>
          <w:lang w:val="es-CL"/>
        </w:rPr>
        <w:t xml:space="preserve">iembros de la Comisión. </w:t>
      </w:r>
    </w:p>
    <w:sectPr w:rsidR="00D6334F" w:rsidRPr="00AE6409" w:rsidSect="00FB6223">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33219" w14:textId="77777777" w:rsidR="00561591" w:rsidRDefault="00561591">
      <w:r>
        <w:separator/>
      </w:r>
    </w:p>
  </w:endnote>
  <w:endnote w:type="continuationSeparator" w:id="0">
    <w:p w14:paraId="521BC67D" w14:textId="77777777" w:rsidR="00561591" w:rsidRDefault="00561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191FC" w14:textId="77777777" w:rsidR="00561591" w:rsidRPr="000F35ED" w:rsidRDefault="0056159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BEEDEC6" w14:textId="77777777" w:rsidR="00561591" w:rsidRPr="000F35ED" w:rsidRDefault="00561591" w:rsidP="000F35ED">
      <w:pPr>
        <w:rPr>
          <w:rFonts w:asciiTheme="majorHAnsi" w:hAnsiTheme="majorHAnsi"/>
          <w:sz w:val="16"/>
          <w:szCs w:val="16"/>
        </w:rPr>
      </w:pPr>
      <w:r w:rsidRPr="000F35ED">
        <w:rPr>
          <w:rFonts w:asciiTheme="majorHAnsi" w:hAnsiTheme="majorHAnsi"/>
          <w:sz w:val="16"/>
          <w:szCs w:val="16"/>
        </w:rPr>
        <w:separator/>
      </w:r>
    </w:p>
    <w:p w14:paraId="25E53F2D" w14:textId="77777777" w:rsidR="00561591" w:rsidRPr="000F35ED" w:rsidRDefault="00561591"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A4C7D3B" w14:textId="77777777" w:rsidR="00561591" w:rsidRPr="000F35ED" w:rsidRDefault="0056159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D26CF43" w14:textId="195EFF27" w:rsidR="00B34E97" w:rsidRPr="00982364" w:rsidRDefault="00374086" w:rsidP="00374086">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w:t>
      </w:r>
      <w:r w:rsidR="007166E3" w:rsidRPr="007166E3">
        <w:rPr>
          <w:rFonts w:asciiTheme="majorHAnsi" w:hAnsiTheme="majorHAnsi"/>
          <w:sz w:val="16"/>
          <w:szCs w:val="16"/>
          <w:lang w:val="es-ES"/>
        </w:rPr>
        <w:t>Carmen Arévalo de Suárez (madre), Claudia Ortiz Lozano (compañera permanente), Diana Paola Suárez Ortiz, Jorge Armando Suárez Ortiz y Lidys Mellarlin Suárez Ortiz (hijos).</w:t>
      </w:r>
    </w:p>
  </w:footnote>
  <w:footnote w:id="3">
    <w:p w14:paraId="66E930B8" w14:textId="0F8D0D77" w:rsidR="004A6A54" w:rsidRPr="00982364" w:rsidRDefault="004A6A54" w:rsidP="00785B6C">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Conforme a lo dispuesto en el artículo 17.2.a del Reglamento de la Comisión, el Comisionado </w:t>
      </w:r>
      <w:r w:rsidR="00E2321A" w:rsidRPr="00982364">
        <w:rPr>
          <w:rFonts w:asciiTheme="majorHAnsi" w:hAnsiTheme="majorHAnsi"/>
          <w:sz w:val="16"/>
          <w:szCs w:val="16"/>
          <w:lang w:val="es-ES"/>
        </w:rPr>
        <w:t>Carlos Bernal Pulido</w:t>
      </w:r>
      <w:r w:rsidRPr="00982364">
        <w:rPr>
          <w:rFonts w:asciiTheme="majorHAnsi" w:hAnsiTheme="majorHAnsi"/>
          <w:sz w:val="16"/>
          <w:szCs w:val="16"/>
          <w:lang w:val="es-ES"/>
        </w:rPr>
        <w:t xml:space="preserve">, de nacionalidad </w:t>
      </w:r>
      <w:r w:rsidR="00E2321A" w:rsidRPr="00982364">
        <w:rPr>
          <w:rFonts w:asciiTheme="majorHAnsi" w:hAnsiTheme="majorHAnsi"/>
          <w:sz w:val="16"/>
          <w:szCs w:val="16"/>
          <w:lang w:val="es-ES"/>
        </w:rPr>
        <w:t>colombiana</w:t>
      </w:r>
      <w:r w:rsidRPr="00982364">
        <w:rPr>
          <w:rFonts w:asciiTheme="majorHAnsi" w:hAnsiTheme="majorHAnsi"/>
          <w:sz w:val="16"/>
          <w:szCs w:val="16"/>
          <w:lang w:val="es-ES"/>
        </w:rPr>
        <w:t>, no participó en el debate ni en la decisión del presente asunto.</w:t>
      </w:r>
    </w:p>
  </w:footnote>
  <w:footnote w:id="4">
    <w:p w14:paraId="606B6CC7" w14:textId="77777777" w:rsidR="00785B6C" w:rsidRPr="00270D23" w:rsidRDefault="00785B6C" w:rsidP="00785B6C">
      <w:pPr>
        <w:pStyle w:val="FootnoteText"/>
        <w:ind w:firstLine="720"/>
        <w:jc w:val="both"/>
        <w:rPr>
          <w:rFonts w:asciiTheme="majorHAnsi" w:hAnsiTheme="majorHAnsi"/>
          <w:color w:val="auto"/>
          <w:sz w:val="16"/>
          <w:szCs w:val="16"/>
          <w:lang w:val="es-ES"/>
        </w:rPr>
      </w:pPr>
      <w:r w:rsidRPr="00343CD2">
        <w:rPr>
          <w:rStyle w:val="FootnoteReference"/>
          <w:rFonts w:asciiTheme="majorHAnsi" w:hAnsiTheme="majorHAnsi"/>
          <w:sz w:val="16"/>
          <w:szCs w:val="16"/>
        </w:rPr>
        <w:footnoteRef/>
      </w:r>
      <w:r w:rsidRPr="00343CD2">
        <w:rPr>
          <w:rFonts w:asciiTheme="majorHAnsi" w:hAnsiTheme="majorHAnsi"/>
          <w:sz w:val="16"/>
          <w:szCs w:val="16"/>
          <w:lang w:val="es-ES"/>
        </w:rPr>
        <w:t xml:space="preserve"> En adelante “la </w:t>
      </w:r>
      <w:r w:rsidRPr="00270D23">
        <w:rPr>
          <w:rFonts w:asciiTheme="majorHAnsi" w:hAnsiTheme="majorHAnsi"/>
          <w:color w:val="auto"/>
          <w:sz w:val="16"/>
          <w:szCs w:val="16"/>
          <w:lang w:val="es-ES"/>
        </w:rPr>
        <w:t>Convención Americana” o “la Convención”.</w:t>
      </w:r>
    </w:p>
  </w:footnote>
  <w:footnote w:id="5">
    <w:p w14:paraId="1AFEF3B0" w14:textId="43D63986" w:rsidR="008E3BFE" w:rsidRPr="00FE6060" w:rsidRDefault="008E3BFE" w:rsidP="00785B6C">
      <w:pPr>
        <w:pStyle w:val="FootnoteText"/>
        <w:ind w:firstLine="720"/>
        <w:jc w:val="both"/>
        <w:rPr>
          <w:rFonts w:asciiTheme="majorHAnsi" w:hAnsiTheme="majorHAnsi"/>
          <w:sz w:val="16"/>
          <w:szCs w:val="16"/>
          <w:lang w:val="es-ES"/>
        </w:rPr>
      </w:pPr>
      <w:r w:rsidRPr="00270D23">
        <w:rPr>
          <w:rStyle w:val="FootnoteReference"/>
          <w:rFonts w:asciiTheme="majorHAnsi" w:hAnsiTheme="majorHAnsi"/>
          <w:color w:val="auto"/>
          <w:sz w:val="16"/>
          <w:szCs w:val="16"/>
        </w:rPr>
        <w:footnoteRef/>
      </w:r>
      <w:r w:rsidRPr="00270D23">
        <w:rPr>
          <w:rFonts w:asciiTheme="majorHAnsi" w:hAnsiTheme="majorHAnsi"/>
          <w:color w:val="auto"/>
          <w:sz w:val="16"/>
          <w:szCs w:val="16"/>
          <w:lang w:val="es-ES"/>
        </w:rPr>
        <w:t xml:space="preserve"> Las observaciones de cada parte fueron debidamente </w:t>
      </w:r>
      <w:r w:rsidR="00EF7EB3" w:rsidRPr="00270D23">
        <w:rPr>
          <w:rFonts w:asciiTheme="majorHAnsi" w:hAnsiTheme="majorHAnsi"/>
          <w:color w:val="auto"/>
          <w:sz w:val="16"/>
          <w:szCs w:val="16"/>
          <w:lang w:val="es-ES"/>
        </w:rPr>
        <w:t xml:space="preserve">consideradas y </w:t>
      </w:r>
      <w:r w:rsidRPr="00270D23">
        <w:rPr>
          <w:rFonts w:asciiTheme="majorHAnsi" w:hAnsiTheme="majorHAnsi"/>
          <w:color w:val="auto"/>
          <w:sz w:val="16"/>
          <w:szCs w:val="16"/>
          <w:lang w:val="es-ES"/>
        </w:rPr>
        <w:t>trasladadas a la parte contraria.</w:t>
      </w:r>
      <w:r w:rsidR="007A0A93" w:rsidRPr="00270D23">
        <w:rPr>
          <w:rFonts w:asciiTheme="majorHAnsi" w:hAnsiTheme="majorHAnsi"/>
          <w:color w:val="auto"/>
          <w:sz w:val="16"/>
          <w:szCs w:val="16"/>
          <w:lang w:val="es-ES"/>
        </w:rPr>
        <w:t xml:space="preserve"> </w:t>
      </w:r>
    </w:p>
  </w:footnote>
  <w:footnote w:id="6">
    <w:p w14:paraId="1F7B857A" w14:textId="4BFC3034" w:rsidR="003B3829" w:rsidRPr="003B3829" w:rsidRDefault="003B3829" w:rsidP="00F5577A">
      <w:pPr>
        <w:pStyle w:val="FootnoteText"/>
        <w:ind w:firstLine="720"/>
        <w:jc w:val="both"/>
        <w:rPr>
          <w:lang w:val="es-CO"/>
        </w:rPr>
      </w:pPr>
      <w:r w:rsidRPr="00F5577A">
        <w:rPr>
          <w:rStyle w:val="FootnoteReference"/>
          <w:rFonts w:asciiTheme="majorHAnsi" w:hAnsiTheme="majorHAnsi"/>
          <w:sz w:val="16"/>
          <w:szCs w:val="16"/>
        </w:rPr>
        <w:footnoteRef/>
      </w:r>
      <w:r w:rsidRPr="00F5577A">
        <w:rPr>
          <w:rFonts w:asciiTheme="majorHAnsi" w:hAnsiTheme="majorHAnsi"/>
          <w:sz w:val="16"/>
          <w:szCs w:val="16"/>
          <w:lang w:val="es-CO"/>
        </w:rPr>
        <w:t xml:space="preserve"> </w:t>
      </w:r>
      <w:r w:rsidR="00F5577A" w:rsidRPr="00C23BAB">
        <w:rPr>
          <w:rFonts w:asciiTheme="majorHAnsi" w:hAnsiTheme="majorHAnsi"/>
          <w:sz w:val="16"/>
          <w:szCs w:val="16"/>
          <w:lang w:val="es-CO"/>
        </w:rPr>
        <w:t xml:space="preserve">CIDH, Informe No. 279/21. Petición 2106-12. Admisibilidad. Comunidades Huitosachi, Mogótavo y Bacajípare del pueblo indígena Rarámuri. </w:t>
      </w:r>
      <w:r w:rsidR="00F5577A" w:rsidRPr="006C4E5E">
        <w:rPr>
          <w:rFonts w:asciiTheme="majorHAnsi" w:hAnsiTheme="majorHAnsi"/>
          <w:sz w:val="16"/>
          <w:szCs w:val="16"/>
          <w:lang w:val="es-ES"/>
        </w:rPr>
        <w:t xml:space="preserve">México. 29 de octubre de 2021, párr. 29; y, </w:t>
      </w:r>
      <w:r w:rsidR="00F5577A" w:rsidRPr="008D754A">
        <w:rPr>
          <w:rFonts w:asciiTheme="majorHAnsi" w:hAnsiTheme="majorHAnsi"/>
          <w:sz w:val="16"/>
          <w:szCs w:val="16"/>
          <w:lang w:val="es-CO"/>
        </w:rPr>
        <w:t xml:space="preserve">CIDH. Informe No. Informe No. 89/21, Petición 5-12, Trabajadores Mineros de Cananea y sus familiares. </w:t>
      </w:r>
      <w:r w:rsidR="00F5577A" w:rsidRPr="00EF6401">
        <w:rPr>
          <w:rFonts w:asciiTheme="majorHAnsi" w:hAnsiTheme="majorHAnsi"/>
          <w:sz w:val="16"/>
          <w:szCs w:val="16"/>
          <w:lang w:val="es-CO"/>
        </w:rPr>
        <w:t>México. 28 de marzo de 2021, párr. 32.</w:t>
      </w:r>
    </w:p>
  </w:footnote>
  <w:footnote w:id="7">
    <w:p w14:paraId="1C39EC0F" w14:textId="58AF25E8" w:rsidR="00472828" w:rsidRPr="0096010E" w:rsidRDefault="00472828" w:rsidP="00156D41">
      <w:pPr>
        <w:pStyle w:val="FootnoteText"/>
        <w:ind w:firstLine="720"/>
        <w:jc w:val="both"/>
        <w:rPr>
          <w:rFonts w:asciiTheme="majorHAnsi" w:hAnsiTheme="majorHAnsi"/>
          <w:sz w:val="16"/>
          <w:szCs w:val="16"/>
          <w:lang w:val="es-CO"/>
        </w:rPr>
      </w:pPr>
      <w:r w:rsidRPr="00472828">
        <w:rPr>
          <w:rStyle w:val="FootnoteReference"/>
          <w:rFonts w:asciiTheme="majorHAnsi" w:hAnsiTheme="majorHAnsi"/>
          <w:sz w:val="16"/>
          <w:szCs w:val="16"/>
        </w:rPr>
        <w:footnoteRef/>
      </w:r>
      <w:r w:rsidRPr="00EB68FB">
        <w:rPr>
          <w:rFonts w:asciiTheme="majorHAnsi" w:hAnsiTheme="majorHAnsi"/>
          <w:sz w:val="16"/>
          <w:szCs w:val="16"/>
          <w:lang w:val="es-CO"/>
        </w:rPr>
        <w:t xml:space="preserve"> </w:t>
      </w:r>
      <w:r w:rsidR="00EB68FB" w:rsidRPr="00EB68FB">
        <w:rPr>
          <w:rFonts w:asciiTheme="majorHAnsi" w:hAnsiTheme="majorHAnsi"/>
          <w:sz w:val="16"/>
          <w:szCs w:val="16"/>
          <w:lang w:val="es-CO"/>
        </w:rPr>
        <w:t xml:space="preserve">CIDH, Informe No. 241/22. Petición 2377-12. </w:t>
      </w:r>
      <w:r w:rsidR="0049602A" w:rsidRPr="00EB68FB">
        <w:rPr>
          <w:rFonts w:asciiTheme="majorHAnsi" w:hAnsiTheme="majorHAnsi"/>
          <w:sz w:val="16"/>
          <w:szCs w:val="16"/>
          <w:lang w:val="es-CO"/>
        </w:rPr>
        <w:t>Inadmisibilidad</w:t>
      </w:r>
      <w:r w:rsidR="00EB68FB" w:rsidRPr="00EB68FB">
        <w:rPr>
          <w:rFonts w:asciiTheme="majorHAnsi" w:hAnsiTheme="majorHAnsi"/>
          <w:sz w:val="16"/>
          <w:szCs w:val="16"/>
          <w:lang w:val="es-CO"/>
        </w:rPr>
        <w:t>.</w:t>
      </w:r>
      <w:r w:rsidR="00EB68FB">
        <w:rPr>
          <w:rFonts w:asciiTheme="majorHAnsi" w:hAnsiTheme="majorHAnsi"/>
          <w:sz w:val="16"/>
          <w:szCs w:val="16"/>
          <w:lang w:val="es-CO"/>
        </w:rPr>
        <w:t xml:space="preserve"> </w:t>
      </w:r>
      <w:r w:rsidR="00EB68FB" w:rsidRPr="00EB68FB">
        <w:rPr>
          <w:rFonts w:asciiTheme="majorHAnsi" w:hAnsiTheme="majorHAnsi"/>
          <w:sz w:val="16"/>
          <w:szCs w:val="16"/>
          <w:lang w:val="es-CO"/>
        </w:rPr>
        <w:t>Familia Zuluaga Obando. Colombia. 26 de septiembre de 2022</w:t>
      </w:r>
      <w:r w:rsidR="00EB68FB">
        <w:rPr>
          <w:rFonts w:asciiTheme="majorHAnsi" w:hAnsiTheme="majorHAnsi"/>
          <w:sz w:val="16"/>
          <w:szCs w:val="16"/>
          <w:lang w:val="es-CO"/>
        </w:rPr>
        <w:t xml:space="preserve">, párr. 18; </w:t>
      </w:r>
      <w:r w:rsidR="00156D41">
        <w:rPr>
          <w:rFonts w:asciiTheme="majorHAnsi" w:hAnsiTheme="majorHAnsi"/>
          <w:sz w:val="16"/>
          <w:szCs w:val="16"/>
          <w:lang w:val="es-CO"/>
        </w:rPr>
        <w:t>C</w:t>
      </w:r>
      <w:r w:rsidR="00156D41" w:rsidRPr="00156D41">
        <w:rPr>
          <w:rFonts w:asciiTheme="majorHAnsi" w:hAnsiTheme="majorHAnsi"/>
          <w:sz w:val="16"/>
          <w:szCs w:val="16"/>
          <w:lang w:val="es-CO"/>
        </w:rPr>
        <w:t xml:space="preserve">IDH, Informe No. 236/22. Petición 1828-12. </w:t>
      </w:r>
      <w:r w:rsidR="0049602A" w:rsidRPr="00156D41">
        <w:rPr>
          <w:rFonts w:asciiTheme="majorHAnsi" w:hAnsiTheme="majorHAnsi"/>
          <w:sz w:val="16"/>
          <w:szCs w:val="16"/>
          <w:lang w:val="es-CO"/>
        </w:rPr>
        <w:t>Inadmisibilidad</w:t>
      </w:r>
      <w:r w:rsidR="00156D41" w:rsidRPr="00156D41">
        <w:rPr>
          <w:rFonts w:asciiTheme="majorHAnsi" w:hAnsiTheme="majorHAnsi"/>
          <w:sz w:val="16"/>
          <w:szCs w:val="16"/>
          <w:lang w:val="es-CO"/>
        </w:rPr>
        <w:t>. Familiares de Julio</w:t>
      </w:r>
      <w:r w:rsidR="00156D41">
        <w:rPr>
          <w:rFonts w:asciiTheme="majorHAnsi" w:hAnsiTheme="majorHAnsi"/>
          <w:sz w:val="16"/>
          <w:szCs w:val="16"/>
          <w:lang w:val="es-CO"/>
        </w:rPr>
        <w:t xml:space="preserve"> </w:t>
      </w:r>
      <w:r w:rsidR="00156D41" w:rsidRPr="00156D41">
        <w:rPr>
          <w:rFonts w:asciiTheme="majorHAnsi" w:hAnsiTheme="majorHAnsi"/>
          <w:sz w:val="16"/>
          <w:szCs w:val="16"/>
          <w:lang w:val="es-CO"/>
        </w:rPr>
        <w:t>César Cardona Lozano. Colombia. 17 de septiembre de 2022</w:t>
      </w:r>
      <w:r w:rsidR="00156D41">
        <w:rPr>
          <w:rFonts w:asciiTheme="majorHAnsi" w:hAnsiTheme="majorHAnsi"/>
          <w:sz w:val="16"/>
          <w:szCs w:val="16"/>
          <w:lang w:val="es-CO"/>
        </w:rPr>
        <w:t>, párr. 12</w:t>
      </w:r>
      <w:r w:rsidR="008C64F0" w:rsidRPr="0096010E">
        <w:rPr>
          <w:rFonts w:asciiTheme="majorHAnsi" w:hAnsiTheme="majorHAnsi"/>
          <w:sz w:val="16"/>
          <w:szCs w:val="16"/>
          <w:lang w:val="es-CO"/>
        </w:rPr>
        <w:t>;</w:t>
      </w:r>
      <w:r w:rsidR="00CF5E92">
        <w:rPr>
          <w:rFonts w:asciiTheme="majorHAnsi" w:hAnsiTheme="majorHAnsi"/>
          <w:sz w:val="16"/>
          <w:szCs w:val="16"/>
          <w:lang w:val="es-CO"/>
        </w:rPr>
        <w:t xml:space="preserve"> y,</w:t>
      </w:r>
      <w:r w:rsidR="008C64F0" w:rsidRPr="0096010E">
        <w:rPr>
          <w:rFonts w:asciiTheme="majorHAnsi" w:hAnsiTheme="majorHAnsi"/>
          <w:sz w:val="16"/>
          <w:szCs w:val="16"/>
          <w:lang w:val="es-CO"/>
        </w:rPr>
        <w:t xml:space="preserve"> </w:t>
      </w:r>
      <w:r w:rsidR="00F93998" w:rsidRPr="00F93998">
        <w:rPr>
          <w:rFonts w:asciiTheme="majorHAnsi" w:hAnsiTheme="majorHAnsi"/>
          <w:sz w:val="16"/>
          <w:szCs w:val="16"/>
          <w:lang w:val="es-CO"/>
        </w:rPr>
        <w:t xml:space="preserve">CIDH, Informe No. 328/22. Petición 657-08. Inadmisibilidad. Familiares de Julio Roldán Burbano Lasso. Colombia. </w:t>
      </w:r>
      <w:r w:rsidR="00F93998" w:rsidRPr="007E054F">
        <w:rPr>
          <w:rFonts w:asciiTheme="majorHAnsi" w:hAnsiTheme="majorHAnsi"/>
          <w:sz w:val="16"/>
          <w:szCs w:val="16"/>
          <w:lang w:val="es-CO"/>
        </w:rPr>
        <w:t xml:space="preserve">29 de noviembre de 2022, párr. </w:t>
      </w:r>
      <w:r w:rsidR="00F93998" w:rsidRPr="009F244C">
        <w:rPr>
          <w:rFonts w:asciiTheme="majorHAnsi" w:hAnsiTheme="majorHAnsi"/>
          <w:sz w:val="16"/>
          <w:szCs w:val="16"/>
          <w:lang w:val="es-ES"/>
        </w:rPr>
        <w:t>10.</w:t>
      </w:r>
    </w:p>
  </w:footnote>
  <w:footnote w:id="8">
    <w:p w14:paraId="6404FDC8" w14:textId="65ABC081" w:rsidR="009F244C" w:rsidRPr="00A11B3B" w:rsidRDefault="009F244C" w:rsidP="00155143">
      <w:pPr>
        <w:pStyle w:val="FootnoteText"/>
        <w:ind w:firstLine="720"/>
        <w:jc w:val="both"/>
        <w:rPr>
          <w:rFonts w:ascii="Cambria" w:hAnsi="Cambria"/>
          <w:sz w:val="16"/>
          <w:szCs w:val="16"/>
          <w:lang w:val="es-ES"/>
        </w:rPr>
      </w:pPr>
      <w:r w:rsidRPr="00A11B3B">
        <w:rPr>
          <w:rStyle w:val="FootnoteReference"/>
          <w:rFonts w:ascii="Cambria" w:hAnsi="Cambria"/>
          <w:sz w:val="16"/>
          <w:szCs w:val="16"/>
        </w:rPr>
        <w:footnoteRef/>
      </w:r>
      <w:r w:rsidRPr="00A11B3B">
        <w:rPr>
          <w:rFonts w:ascii="Cambria" w:hAnsi="Cambria"/>
          <w:sz w:val="16"/>
          <w:szCs w:val="16"/>
          <w:lang w:val="es-ES"/>
        </w:rPr>
        <w:t xml:space="preserve"> </w:t>
      </w:r>
      <w:r>
        <w:rPr>
          <w:rFonts w:ascii="Cambria" w:hAnsi="Cambria"/>
          <w:sz w:val="16"/>
          <w:szCs w:val="16"/>
          <w:lang w:val="es-ES"/>
        </w:rPr>
        <w:t>En el mismo sentido</w:t>
      </w:r>
      <w:r w:rsidR="00155143">
        <w:rPr>
          <w:rFonts w:ascii="Cambria" w:hAnsi="Cambria"/>
          <w:sz w:val="16"/>
          <w:szCs w:val="16"/>
          <w:lang w:val="es-ES"/>
        </w:rPr>
        <w:t xml:space="preserve"> confrontar: </w:t>
      </w:r>
      <w:r w:rsidR="00155143" w:rsidRPr="00155143">
        <w:rPr>
          <w:rFonts w:ascii="Cambria" w:hAnsi="Cambria"/>
          <w:sz w:val="16"/>
          <w:szCs w:val="16"/>
          <w:lang w:val="es-ES"/>
        </w:rPr>
        <w:t>CIDH, Informe No. 212/24. Petición 2040-13. Inadmisibilidad. Dey Germán Villareal Cadena y familiares. Colombia. 19 de noviembre de 2024</w:t>
      </w:r>
      <w:r w:rsidR="00094A07">
        <w:rPr>
          <w:rFonts w:ascii="Cambria" w:hAnsi="Cambria"/>
          <w:sz w:val="16"/>
          <w:szCs w:val="16"/>
          <w:lang w:val="es-ES"/>
        </w:rPr>
        <w:t>; y</w:t>
      </w:r>
      <w:r>
        <w:rPr>
          <w:rFonts w:ascii="Cambria" w:hAnsi="Cambria"/>
          <w:sz w:val="16"/>
          <w:szCs w:val="16"/>
          <w:lang w:val="es-ES"/>
        </w:rPr>
        <w:t xml:space="preserve"> </w:t>
      </w:r>
      <w:r w:rsidRPr="009F244C">
        <w:rPr>
          <w:rFonts w:ascii="Cambria" w:hAnsi="Cambria"/>
          <w:sz w:val="16"/>
          <w:szCs w:val="16"/>
          <w:lang w:val="es-ES"/>
        </w:rPr>
        <w:t xml:space="preserve">CIDH, Informe No. 22/24. Petición 2030-13. Inadmisibilidad. Lucero Sarria Reyes y Alón Esthewar Sarria Reyes. </w:t>
      </w:r>
      <w:r w:rsidRPr="003827D4">
        <w:rPr>
          <w:rFonts w:ascii="Cambria" w:hAnsi="Cambria"/>
          <w:sz w:val="16"/>
          <w:szCs w:val="16"/>
          <w:lang w:val="es-ES"/>
        </w:rPr>
        <w:t>Colombia. 30 de abril de 2024, párrafo 17.</w:t>
      </w:r>
      <w:r w:rsidR="00EC6EB7">
        <w:rPr>
          <w:rFonts w:ascii="Cambria" w:hAnsi="Cambria"/>
          <w:sz w:val="16"/>
          <w:szCs w:val="16"/>
          <w:lang w:val="es-ES"/>
        </w:rPr>
        <w:t xml:space="preserve"> Ambas presentadas por el mismo peticionario.</w:t>
      </w:r>
    </w:p>
  </w:footnote>
  <w:footnote w:id="9">
    <w:p w14:paraId="25277195" w14:textId="77777777" w:rsidR="00D043B3" w:rsidRPr="00A11B3B" w:rsidRDefault="00D043B3" w:rsidP="00D043B3">
      <w:pPr>
        <w:pStyle w:val="FootnoteText"/>
        <w:ind w:firstLine="720"/>
        <w:jc w:val="both"/>
        <w:rPr>
          <w:rFonts w:ascii="Cambria" w:hAnsi="Cambria"/>
          <w:sz w:val="16"/>
          <w:szCs w:val="16"/>
          <w:lang w:val="es-ES"/>
        </w:rPr>
      </w:pPr>
      <w:r w:rsidRPr="00A11B3B">
        <w:rPr>
          <w:rStyle w:val="FootnoteReference"/>
          <w:rFonts w:ascii="Cambria" w:hAnsi="Cambria"/>
          <w:sz w:val="16"/>
          <w:szCs w:val="16"/>
        </w:rPr>
        <w:footnoteRef/>
      </w:r>
      <w:r w:rsidRPr="00A11B3B">
        <w:rPr>
          <w:rFonts w:ascii="Cambria" w:hAnsi="Cambria"/>
          <w:sz w:val="16"/>
          <w:szCs w:val="16"/>
          <w:lang w:val="es-ES"/>
        </w:rPr>
        <w:t xml:space="preserve"> CIDH, Informe No. 193/22. Petición 1153-12 Inadmisibilidad. Luis Alejandro Cárdenas Tafur y Familia. Colombia. 3 de agosto de 2022, párr.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D4D8B" w14:textId="56B3E214"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A654BB">
      <w:rPr>
        <w:rStyle w:val="PageNumber"/>
        <w:rFonts w:eastAsia="Trebuchet MS"/>
        <w:noProof/>
      </w:rPr>
      <w:t>1</w: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7" name="Imagem 17"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1F4E38"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 w15:restartNumberingAfterBreak="0">
    <w:nsid w:val="0D4E14C0"/>
    <w:multiLevelType w:val="multilevel"/>
    <w:tmpl w:val="A0D6A7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2377E0"/>
    <w:multiLevelType w:val="multilevel"/>
    <w:tmpl w:val="47562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306921"/>
    <w:multiLevelType w:val="multilevel"/>
    <w:tmpl w:val="AED25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513545"/>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001150"/>
    <w:multiLevelType w:val="hybridMultilevel"/>
    <w:tmpl w:val="F2BCC998"/>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5"/>
  </w:num>
  <w:num w:numId="2" w16cid:durableId="1815367427">
    <w:abstractNumId w:val="6"/>
  </w:num>
  <w:num w:numId="3" w16cid:durableId="1663389590">
    <w:abstractNumId w:val="60"/>
  </w:num>
  <w:num w:numId="4" w16cid:durableId="82342866">
    <w:abstractNumId w:val="22"/>
  </w:num>
  <w:num w:numId="5" w16cid:durableId="1599026591">
    <w:abstractNumId w:val="52"/>
  </w:num>
  <w:num w:numId="6" w16cid:durableId="1795514418">
    <w:abstractNumId w:val="30"/>
  </w:num>
  <w:num w:numId="7" w16cid:durableId="396254">
    <w:abstractNumId w:val="7"/>
  </w:num>
  <w:num w:numId="8" w16cid:durableId="1302268258">
    <w:abstractNumId w:val="17"/>
  </w:num>
  <w:num w:numId="9" w16cid:durableId="669480169">
    <w:abstractNumId w:val="46"/>
  </w:num>
  <w:num w:numId="10" w16cid:durableId="275260533">
    <w:abstractNumId w:val="0"/>
  </w:num>
  <w:num w:numId="11" w16cid:durableId="866258526">
    <w:abstractNumId w:val="41"/>
  </w:num>
  <w:num w:numId="12" w16cid:durableId="171335598">
    <w:abstractNumId w:val="42"/>
  </w:num>
  <w:num w:numId="13" w16cid:durableId="752550714">
    <w:abstractNumId w:val="49"/>
  </w:num>
  <w:num w:numId="14" w16cid:durableId="728965123">
    <w:abstractNumId w:val="1"/>
  </w:num>
  <w:num w:numId="15" w16cid:durableId="1621453753">
    <w:abstractNumId w:val="2"/>
  </w:num>
  <w:num w:numId="16" w16cid:durableId="83038602">
    <w:abstractNumId w:val="8"/>
  </w:num>
  <w:num w:numId="17" w16cid:durableId="1303999826">
    <w:abstractNumId w:val="9"/>
  </w:num>
  <w:num w:numId="18" w16cid:durableId="821040696">
    <w:abstractNumId w:val="10"/>
  </w:num>
  <w:num w:numId="19" w16cid:durableId="1169177920">
    <w:abstractNumId w:val="11"/>
  </w:num>
  <w:num w:numId="20" w16cid:durableId="1324315618">
    <w:abstractNumId w:val="12"/>
  </w:num>
  <w:num w:numId="21" w16cid:durableId="91245775">
    <w:abstractNumId w:val="13"/>
  </w:num>
  <w:num w:numId="22" w16cid:durableId="25645375">
    <w:abstractNumId w:val="14"/>
  </w:num>
  <w:num w:numId="23" w16cid:durableId="247152260">
    <w:abstractNumId w:val="15"/>
  </w:num>
  <w:num w:numId="24" w16cid:durableId="1871214995">
    <w:abstractNumId w:val="16"/>
  </w:num>
  <w:num w:numId="25" w16cid:durableId="1109817556">
    <w:abstractNumId w:val="19"/>
  </w:num>
  <w:num w:numId="26" w16cid:durableId="660161155">
    <w:abstractNumId w:val="20"/>
  </w:num>
  <w:num w:numId="27" w16cid:durableId="2016032229">
    <w:abstractNumId w:val="24"/>
  </w:num>
  <w:num w:numId="28" w16cid:durableId="1169757202">
    <w:abstractNumId w:val="25"/>
  </w:num>
  <w:num w:numId="29" w16cid:durableId="1713113596">
    <w:abstractNumId w:val="26"/>
  </w:num>
  <w:num w:numId="30" w16cid:durableId="217321478">
    <w:abstractNumId w:val="28"/>
  </w:num>
  <w:num w:numId="31" w16cid:durableId="2001157105">
    <w:abstractNumId w:val="31"/>
  </w:num>
  <w:num w:numId="32" w16cid:durableId="1680884154">
    <w:abstractNumId w:val="32"/>
  </w:num>
  <w:num w:numId="33" w16cid:durableId="1152284582">
    <w:abstractNumId w:val="33"/>
  </w:num>
  <w:num w:numId="34" w16cid:durableId="676424681">
    <w:abstractNumId w:val="34"/>
  </w:num>
  <w:num w:numId="35" w16cid:durableId="894270057">
    <w:abstractNumId w:val="35"/>
  </w:num>
  <w:num w:numId="36" w16cid:durableId="988172318">
    <w:abstractNumId w:val="37"/>
  </w:num>
  <w:num w:numId="37" w16cid:durableId="550464103">
    <w:abstractNumId w:val="38"/>
  </w:num>
  <w:num w:numId="38" w16cid:durableId="923027620">
    <w:abstractNumId w:val="39"/>
  </w:num>
  <w:num w:numId="39" w16cid:durableId="257376164">
    <w:abstractNumId w:val="43"/>
  </w:num>
  <w:num w:numId="40" w16cid:durableId="1595551088">
    <w:abstractNumId w:val="44"/>
  </w:num>
  <w:num w:numId="41" w16cid:durableId="1901792458">
    <w:abstractNumId w:val="51"/>
  </w:num>
  <w:num w:numId="42" w16cid:durableId="2066679574">
    <w:abstractNumId w:val="53"/>
  </w:num>
  <w:num w:numId="43" w16cid:durableId="1855076713">
    <w:abstractNumId w:val="55"/>
  </w:num>
  <w:num w:numId="44" w16cid:durableId="101000019">
    <w:abstractNumId w:val="58"/>
  </w:num>
  <w:num w:numId="45" w16cid:durableId="1260337889">
    <w:abstractNumId w:val="59"/>
  </w:num>
  <w:num w:numId="46" w16cid:durableId="1866938194">
    <w:abstractNumId w:val="61"/>
  </w:num>
  <w:num w:numId="47" w16cid:durableId="1627587656">
    <w:abstractNumId w:val="62"/>
  </w:num>
  <w:num w:numId="48" w16cid:durableId="43716973">
    <w:abstractNumId w:val="63"/>
  </w:num>
  <w:num w:numId="49" w16cid:durableId="795217068">
    <w:abstractNumId w:val="65"/>
  </w:num>
  <w:num w:numId="50" w16cid:durableId="1981417420">
    <w:abstractNumId w:val="66"/>
  </w:num>
  <w:num w:numId="51" w16cid:durableId="1472405985">
    <w:abstractNumId w:val="21"/>
  </w:num>
  <w:num w:numId="52" w16cid:durableId="1310091464">
    <w:abstractNumId w:val="45"/>
  </w:num>
  <w:num w:numId="53" w16cid:durableId="88084230">
    <w:abstractNumId w:val="57"/>
  </w:num>
  <w:num w:numId="54" w16cid:durableId="1659263601">
    <w:abstractNumId w:val="50"/>
  </w:num>
  <w:num w:numId="55" w16cid:durableId="1823621252">
    <w:abstractNumId w:val="47"/>
  </w:num>
  <w:num w:numId="56" w16cid:durableId="1618171722">
    <w:abstractNumId w:val="29"/>
  </w:num>
  <w:num w:numId="57" w16cid:durableId="979261358">
    <w:abstractNumId w:val="27"/>
  </w:num>
  <w:num w:numId="58" w16cid:durableId="55784951">
    <w:abstractNumId w:val="40"/>
  </w:num>
  <w:num w:numId="59" w16cid:durableId="665792024">
    <w:abstractNumId w:val="64"/>
  </w:num>
  <w:num w:numId="60" w16cid:durableId="712732366">
    <w:abstractNumId w:val="36"/>
  </w:num>
  <w:num w:numId="61" w16cid:durableId="1097671741">
    <w:abstractNumId w:val="48"/>
  </w:num>
  <w:num w:numId="62" w16cid:durableId="1840730130">
    <w:abstractNumId w:val="54"/>
  </w:num>
  <w:num w:numId="63" w16cid:durableId="369187513">
    <w:abstractNumId w:val="3"/>
  </w:num>
  <w:num w:numId="64" w16cid:durableId="46417963">
    <w:abstractNumId w:val="4"/>
  </w:num>
  <w:num w:numId="65" w16cid:durableId="32190905">
    <w:abstractNumId w:val="18"/>
  </w:num>
  <w:num w:numId="66" w16cid:durableId="1375812556">
    <w:abstractNumId w:val="23"/>
  </w:num>
  <w:num w:numId="67" w16cid:durableId="1593470616">
    <w:abstractNumId w:val="5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0CA"/>
    <w:rsid w:val="0000036F"/>
    <w:rsid w:val="00000CDA"/>
    <w:rsid w:val="000015BE"/>
    <w:rsid w:val="00003176"/>
    <w:rsid w:val="00003E0C"/>
    <w:rsid w:val="00006E1F"/>
    <w:rsid w:val="000070D7"/>
    <w:rsid w:val="00007E23"/>
    <w:rsid w:val="00015FC8"/>
    <w:rsid w:val="0001618C"/>
    <w:rsid w:val="0001788C"/>
    <w:rsid w:val="00017979"/>
    <w:rsid w:val="00021E12"/>
    <w:rsid w:val="00025725"/>
    <w:rsid w:val="00030ED7"/>
    <w:rsid w:val="00032246"/>
    <w:rsid w:val="000336E7"/>
    <w:rsid w:val="000337EF"/>
    <w:rsid w:val="000358E5"/>
    <w:rsid w:val="0004086F"/>
    <w:rsid w:val="00040C3A"/>
    <w:rsid w:val="000419AD"/>
    <w:rsid w:val="000433C9"/>
    <w:rsid w:val="000444E7"/>
    <w:rsid w:val="0004514E"/>
    <w:rsid w:val="000472C6"/>
    <w:rsid w:val="00054D01"/>
    <w:rsid w:val="00057379"/>
    <w:rsid w:val="00062E15"/>
    <w:rsid w:val="000630CE"/>
    <w:rsid w:val="00064179"/>
    <w:rsid w:val="00065AB4"/>
    <w:rsid w:val="00066C33"/>
    <w:rsid w:val="00071174"/>
    <w:rsid w:val="000716C0"/>
    <w:rsid w:val="000716C5"/>
    <w:rsid w:val="00075E23"/>
    <w:rsid w:val="000769B9"/>
    <w:rsid w:val="00081F88"/>
    <w:rsid w:val="00091A11"/>
    <w:rsid w:val="00092479"/>
    <w:rsid w:val="0009344A"/>
    <w:rsid w:val="00094203"/>
    <w:rsid w:val="00094A07"/>
    <w:rsid w:val="000970F4"/>
    <w:rsid w:val="000A1481"/>
    <w:rsid w:val="000A14D8"/>
    <w:rsid w:val="000A16D0"/>
    <w:rsid w:val="000A392E"/>
    <w:rsid w:val="000A575F"/>
    <w:rsid w:val="000A5D7C"/>
    <w:rsid w:val="000A78E8"/>
    <w:rsid w:val="000B0FA5"/>
    <w:rsid w:val="000B66F4"/>
    <w:rsid w:val="000B69F6"/>
    <w:rsid w:val="000B7730"/>
    <w:rsid w:val="000C45AA"/>
    <w:rsid w:val="000C630A"/>
    <w:rsid w:val="000D05CB"/>
    <w:rsid w:val="000D10DB"/>
    <w:rsid w:val="000D2618"/>
    <w:rsid w:val="000D5CBC"/>
    <w:rsid w:val="000E361A"/>
    <w:rsid w:val="000E5EB5"/>
    <w:rsid w:val="000E73F0"/>
    <w:rsid w:val="000F35ED"/>
    <w:rsid w:val="00100CDB"/>
    <w:rsid w:val="00104302"/>
    <w:rsid w:val="0010550C"/>
    <w:rsid w:val="001063FE"/>
    <w:rsid w:val="00107131"/>
    <w:rsid w:val="0010736F"/>
    <w:rsid w:val="0011075B"/>
    <w:rsid w:val="0011085F"/>
    <w:rsid w:val="001112E6"/>
    <w:rsid w:val="00113F73"/>
    <w:rsid w:val="0011794D"/>
    <w:rsid w:val="00121583"/>
    <w:rsid w:val="00121CC2"/>
    <w:rsid w:val="0012320A"/>
    <w:rsid w:val="001272E0"/>
    <w:rsid w:val="00131425"/>
    <w:rsid w:val="001334BA"/>
    <w:rsid w:val="001339E0"/>
    <w:rsid w:val="00133EE5"/>
    <w:rsid w:val="00136D09"/>
    <w:rsid w:val="001443F7"/>
    <w:rsid w:val="00147696"/>
    <w:rsid w:val="00150855"/>
    <w:rsid w:val="00155143"/>
    <w:rsid w:val="00156D41"/>
    <w:rsid w:val="0015722C"/>
    <w:rsid w:val="001615C0"/>
    <w:rsid w:val="001631C5"/>
    <w:rsid w:val="001633B3"/>
    <w:rsid w:val="00164460"/>
    <w:rsid w:val="00165562"/>
    <w:rsid w:val="00165CC7"/>
    <w:rsid w:val="00167A34"/>
    <w:rsid w:val="001708B7"/>
    <w:rsid w:val="00172C07"/>
    <w:rsid w:val="001741BE"/>
    <w:rsid w:val="001757FF"/>
    <w:rsid w:val="00177297"/>
    <w:rsid w:val="0017734D"/>
    <w:rsid w:val="001912DA"/>
    <w:rsid w:val="00192BE2"/>
    <w:rsid w:val="00197AE7"/>
    <w:rsid w:val="001A02AD"/>
    <w:rsid w:val="001A1420"/>
    <w:rsid w:val="001A1BF2"/>
    <w:rsid w:val="001A462D"/>
    <w:rsid w:val="001A493B"/>
    <w:rsid w:val="001A520D"/>
    <w:rsid w:val="001A5FEE"/>
    <w:rsid w:val="001A6644"/>
    <w:rsid w:val="001A71D6"/>
    <w:rsid w:val="001A7870"/>
    <w:rsid w:val="001A7CC7"/>
    <w:rsid w:val="001A7D7B"/>
    <w:rsid w:val="001B3A00"/>
    <w:rsid w:val="001B3E22"/>
    <w:rsid w:val="001C0039"/>
    <w:rsid w:val="001C1B41"/>
    <w:rsid w:val="001C205F"/>
    <w:rsid w:val="001C78BA"/>
    <w:rsid w:val="001D02A6"/>
    <w:rsid w:val="001D21C7"/>
    <w:rsid w:val="001D2F0F"/>
    <w:rsid w:val="001D65EF"/>
    <w:rsid w:val="001D79A1"/>
    <w:rsid w:val="001E15E7"/>
    <w:rsid w:val="001E49E7"/>
    <w:rsid w:val="001E6F56"/>
    <w:rsid w:val="001E7268"/>
    <w:rsid w:val="001F44BF"/>
    <w:rsid w:val="001F4E38"/>
    <w:rsid w:val="001F5F54"/>
    <w:rsid w:val="001F7201"/>
    <w:rsid w:val="002005DF"/>
    <w:rsid w:val="00203028"/>
    <w:rsid w:val="00203769"/>
    <w:rsid w:val="00203910"/>
    <w:rsid w:val="00203FA8"/>
    <w:rsid w:val="00206C91"/>
    <w:rsid w:val="0020707C"/>
    <w:rsid w:val="002071AF"/>
    <w:rsid w:val="00210E6D"/>
    <w:rsid w:val="00212D52"/>
    <w:rsid w:val="00212F16"/>
    <w:rsid w:val="00221AD9"/>
    <w:rsid w:val="00223A29"/>
    <w:rsid w:val="002249E7"/>
    <w:rsid w:val="002250A3"/>
    <w:rsid w:val="0022545A"/>
    <w:rsid w:val="002261E0"/>
    <w:rsid w:val="002264B8"/>
    <w:rsid w:val="00234F71"/>
    <w:rsid w:val="00235217"/>
    <w:rsid w:val="00236D41"/>
    <w:rsid w:val="00237C68"/>
    <w:rsid w:val="00240488"/>
    <w:rsid w:val="002410E9"/>
    <w:rsid w:val="00241B96"/>
    <w:rsid w:val="00246D1F"/>
    <w:rsid w:val="002470A6"/>
    <w:rsid w:val="00247403"/>
    <w:rsid w:val="00247542"/>
    <w:rsid w:val="00247FA5"/>
    <w:rsid w:val="00253993"/>
    <w:rsid w:val="00253A4F"/>
    <w:rsid w:val="00253EBA"/>
    <w:rsid w:val="00261578"/>
    <w:rsid w:val="0026174C"/>
    <w:rsid w:val="00266B61"/>
    <w:rsid w:val="0026712A"/>
    <w:rsid w:val="002678E1"/>
    <w:rsid w:val="0027042A"/>
    <w:rsid w:val="002704DB"/>
    <w:rsid w:val="00270D23"/>
    <w:rsid w:val="002738A4"/>
    <w:rsid w:val="00274B08"/>
    <w:rsid w:val="00274E6D"/>
    <w:rsid w:val="002805FB"/>
    <w:rsid w:val="00280B37"/>
    <w:rsid w:val="00284E46"/>
    <w:rsid w:val="002878D8"/>
    <w:rsid w:val="00291449"/>
    <w:rsid w:val="00291B41"/>
    <w:rsid w:val="00292B66"/>
    <w:rsid w:val="002A0AAE"/>
    <w:rsid w:val="002A5820"/>
    <w:rsid w:val="002A6870"/>
    <w:rsid w:val="002B1533"/>
    <w:rsid w:val="002B15B4"/>
    <w:rsid w:val="002C151A"/>
    <w:rsid w:val="002C533A"/>
    <w:rsid w:val="002D2B26"/>
    <w:rsid w:val="002D7C23"/>
    <w:rsid w:val="002D7EA2"/>
    <w:rsid w:val="002E1798"/>
    <w:rsid w:val="002E187C"/>
    <w:rsid w:val="002E39F7"/>
    <w:rsid w:val="002E5103"/>
    <w:rsid w:val="002E516C"/>
    <w:rsid w:val="002E733F"/>
    <w:rsid w:val="002F3F8C"/>
    <w:rsid w:val="002F5D52"/>
    <w:rsid w:val="002F7694"/>
    <w:rsid w:val="00302733"/>
    <w:rsid w:val="003028B1"/>
    <w:rsid w:val="003040AB"/>
    <w:rsid w:val="00304171"/>
    <w:rsid w:val="0030516A"/>
    <w:rsid w:val="00305835"/>
    <w:rsid w:val="00305B00"/>
    <w:rsid w:val="00306F33"/>
    <w:rsid w:val="00314078"/>
    <w:rsid w:val="0031535D"/>
    <w:rsid w:val="00321D73"/>
    <w:rsid w:val="003227E2"/>
    <w:rsid w:val="003239B8"/>
    <w:rsid w:val="003248A6"/>
    <w:rsid w:val="00325B3D"/>
    <w:rsid w:val="0033169F"/>
    <w:rsid w:val="00332232"/>
    <w:rsid w:val="00334BF5"/>
    <w:rsid w:val="00337472"/>
    <w:rsid w:val="00344977"/>
    <w:rsid w:val="003459D0"/>
    <w:rsid w:val="00346C95"/>
    <w:rsid w:val="003523F5"/>
    <w:rsid w:val="00356185"/>
    <w:rsid w:val="003568AD"/>
    <w:rsid w:val="00357269"/>
    <w:rsid w:val="00360380"/>
    <w:rsid w:val="00363074"/>
    <w:rsid w:val="003638F5"/>
    <w:rsid w:val="00371C5B"/>
    <w:rsid w:val="003728C2"/>
    <w:rsid w:val="00374086"/>
    <w:rsid w:val="003744E8"/>
    <w:rsid w:val="0037519E"/>
    <w:rsid w:val="0037725C"/>
    <w:rsid w:val="00380295"/>
    <w:rsid w:val="00380EAF"/>
    <w:rsid w:val="003827D4"/>
    <w:rsid w:val="003856A9"/>
    <w:rsid w:val="00386CF0"/>
    <w:rsid w:val="0039052A"/>
    <w:rsid w:val="00394049"/>
    <w:rsid w:val="003A4D4D"/>
    <w:rsid w:val="003B15CE"/>
    <w:rsid w:val="003B22DF"/>
    <w:rsid w:val="003B3829"/>
    <w:rsid w:val="003B4B38"/>
    <w:rsid w:val="003B70FB"/>
    <w:rsid w:val="003B7105"/>
    <w:rsid w:val="003C0D9B"/>
    <w:rsid w:val="003C3A68"/>
    <w:rsid w:val="003C676B"/>
    <w:rsid w:val="003D31E7"/>
    <w:rsid w:val="003D337C"/>
    <w:rsid w:val="003D3BC2"/>
    <w:rsid w:val="003D67A9"/>
    <w:rsid w:val="003E1E25"/>
    <w:rsid w:val="003E51E9"/>
    <w:rsid w:val="003E6CA1"/>
    <w:rsid w:val="003F333E"/>
    <w:rsid w:val="003F48E9"/>
    <w:rsid w:val="003F5154"/>
    <w:rsid w:val="004005A5"/>
    <w:rsid w:val="0040288E"/>
    <w:rsid w:val="00405F9C"/>
    <w:rsid w:val="004065A8"/>
    <w:rsid w:val="0040784F"/>
    <w:rsid w:val="00410B10"/>
    <w:rsid w:val="00412879"/>
    <w:rsid w:val="004156D7"/>
    <w:rsid w:val="004165C2"/>
    <w:rsid w:val="00416A6D"/>
    <w:rsid w:val="004205D0"/>
    <w:rsid w:val="0042101C"/>
    <w:rsid w:val="004241A0"/>
    <w:rsid w:val="00425E83"/>
    <w:rsid w:val="00427B38"/>
    <w:rsid w:val="00430D1E"/>
    <w:rsid w:val="00441827"/>
    <w:rsid w:val="00441ECB"/>
    <w:rsid w:val="00443A40"/>
    <w:rsid w:val="00445193"/>
    <w:rsid w:val="004452E4"/>
    <w:rsid w:val="0045796E"/>
    <w:rsid w:val="00457C5A"/>
    <w:rsid w:val="00461C5E"/>
    <w:rsid w:val="00462C1B"/>
    <w:rsid w:val="004666EB"/>
    <w:rsid w:val="00467B7E"/>
    <w:rsid w:val="00472828"/>
    <w:rsid w:val="00473BB4"/>
    <w:rsid w:val="00477592"/>
    <w:rsid w:val="004803DE"/>
    <w:rsid w:val="004809DF"/>
    <w:rsid w:val="00480BD1"/>
    <w:rsid w:val="00486F1C"/>
    <w:rsid w:val="0049419D"/>
    <w:rsid w:val="00494F22"/>
    <w:rsid w:val="0049602A"/>
    <w:rsid w:val="004A057B"/>
    <w:rsid w:val="004A11CC"/>
    <w:rsid w:val="004A1A74"/>
    <w:rsid w:val="004A5892"/>
    <w:rsid w:val="004A6A54"/>
    <w:rsid w:val="004B2C41"/>
    <w:rsid w:val="004B421C"/>
    <w:rsid w:val="004B5553"/>
    <w:rsid w:val="004C20D2"/>
    <w:rsid w:val="004C2312"/>
    <w:rsid w:val="004C2F31"/>
    <w:rsid w:val="004C4B62"/>
    <w:rsid w:val="004C54C9"/>
    <w:rsid w:val="004D4ABA"/>
    <w:rsid w:val="004D6025"/>
    <w:rsid w:val="004E013A"/>
    <w:rsid w:val="004E084A"/>
    <w:rsid w:val="004E1AB4"/>
    <w:rsid w:val="004E2649"/>
    <w:rsid w:val="004E5C96"/>
    <w:rsid w:val="004E7D52"/>
    <w:rsid w:val="004F0E6F"/>
    <w:rsid w:val="004F1840"/>
    <w:rsid w:val="004F1B17"/>
    <w:rsid w:val="004F626F"/>
    <w:rsid w:val="004F7A30"/>
    <w:rsid w:val="004F7DFC"/>
    <w:rsid w:val="00501399"/>
    <w:rsid w:val="00502C30"/>
    <w:rsid w:val="005040B1"/>
    <w:rsid w:val="005047ED"/>
    <w:rsid w:val="0050633D"/>
    <w:rsid w:val="00507BC4"/>
    <w:rsid w:val="005128E4"/>
    <w:rsid w:val="00512D87"/>
    <w:rsid w:val="005133DB"/>
    <w:rsid w:val="00514504"/>
    <w:rsid w:val="00516EF3"/>
    <w:rsid w:val="00521E1F"/>
    <w:rsid w:val="0052471A"/>
    <w:rsid w:val="00525560"/>
    <w:rsid w:val="00531925"/>
    <w:rsid w:val="005330EE"/>
    <w:rsid w:val="00535856"/>
    <w:rsid w:val="00535BE0"/>
    <w:rsid w:val="005403A2"/>
    <w:rsid w:val="005408A2"/>
    <w:rsid w:val="00544626"/>
    <w:rsid w:val="00544C49"/>
    <w:rsid w:val="005458E4"/>
    <w:rsid w:val="00546EC1"/>
    <w:rsid w:val="005509B0"/>
    <w:rsid w:val="005511FD"/>
    <w:rsid w:val="005516A1"/>
    <w:rsid w:val="005517F8"/>
    <w:rsid w:val="0055373E"/>
    <w:rsid w:val="0055521B"/>
    <w:rsid w:val="005559EF"/>
    <w:rsid w:val="00556929"/>
    <w:rsid w:val="00560325"/>
    <w:rsid w:val="00561591"/>
    <w:rsid w:val="005621AD"/>
    <w:rsid w:val="005627DD"/>
    <w:rsid w:val="00563557"/>
    <w:rsid w:val="00564015"/>
    <w:rsid w:val="0057402A"/>
    <w:rsid w:val="005771D0"/>
    <w:rsid w:val="0058190C"/>
    <w:rsid w:val="0058272D"/>
    <w:rsid w:val="00585D5C"/>
    <w:rsid w:val="0059191A"/>
    <w:rsid w:val="005921FF"/>
    <w:rsid w:val="005A23F4"/>
    <w:rsid w:val="005A24ED"/>
    <w:rsid w:val="005A6D0E"/>
    <w:rsid w:val="005A7453"/>
    <w:rsid w:val="005B039F"/>
    <w:rsid w:val="005B1BD5"/>
    <w:rsid w:val="005B28FD"/>
    <w:rsid w:val="005B2E0D"/>
    <w:rsid w:val="005B52B0"/>
    <w:rsid w:val="005B6806"/>
    <w:rsid w:val="005B71BD"/>
    <w:rsid w:val="005C18BF"/>
    <w:rsid w:val="005C31B9"/>
    <w:rsid w:val="005C4225"/>
    <w:rsid w:val="005D46EA"/>
    <w:rsid w:val="005D56CF"/>
    <w:rsid w:val="005D70AA"/>
    <w:rsid w:val="005E0091"/>
    <w:rsid w:val="005E529B"/>
    <w:rsid w:val="005E5EB0"/>
    <w:rsid w:val="005F0DAD"/>
    <w:rsid w:val="005F0F33"/>
    <w:rsid w:val="005F3595"/>
    <w:rsid w:val="005F3F88"/>
    <w:rsid w:val="005F664A"/>
    <w:rsid w:val="00600DEB"/>
    <w:rsid w:val="00603BA0"/>
    <w:rsid w:val="006051A0"/>
    <w:rsid w:val="006053D5"/>
    <w:rsid w:val="00606B5E"/>
    <w:rsid w:val="006101A2"/>
    <w:rsid w:val="006114A0"/>
    <w:rsid w:val="006136B1"/>
    <w:rsid w:val="00613F08"/>
    <w:rsid w:val="0061461E"/>
    <w:rsid w:val="00620C38"/>
    <w:rsid w:val="00627562"/>
    <w:rsid w:val="00627C9F"/>
    <w:rsid w:val="006311E9"/>
    <w:rsid w:val="00632354"/>
    <w:rsid w:val="00633F4E"/>
    <w:rsid w:val="00635421"/>
    <w:rsid w:val="00635B94"/>
    <w:rsid w:val="00637038"/>
    <w:rsid w:val="00637275"/>
    <w:rsid w:val="006404C3"/>
    <w:rsid w:val="00642810"/>
    <w:rsid w:val="0064403C"/>
    <w:rsid w:val="00652333"/>
    <w:rsid w:val="00652938"/>
    <w:rsid w:val="00660E83"/>
    <w:rsid w:val="00664052"/>
    <w:rsid w:val="00673C7E"/>
    <w:rsid w:val="00676794"/>
    <w:rsid w:val="00676B28"/>
    <w:rsid w:val="0068009E"/>
    <w:rsid w:val="00682474"/>
    <w:rsid w:val="00685450"/>
    <w:rsid w:val="00686178"/>
    <w:rsid w:val="00686C98"/>
    <w:rsid w:val="00686EAD"/>
    <w:rsid w:val="00692219"/>
    <w:rsid w:val="00693EB9"/>
    <w:rsid w:val="0069595E"/>
    <w:rsid w:val="00696C8C"/>
    <w:rsid w:val="006A17D2"/>
    <w:rsid w:val="006A2CE3"/>
    <w:rsid w:val="006A73E6"/>
    <w:rsid w:val="006B2D5C"/>
    <w:rsid w:val="006B46D9"/>
    <w:rsid w:val="006B7333"/>
    <w:rsid w:val="006C0ECF"/>
    <w:rsid w:val="006C1C8C"/>
    <w:rsid w:val="006C4EB1"/>
    <w:rsid w:val="006C6597"/>
    <w:rsid w:val="006D72EB"/>
    <w:rsid w:val="006E0166"/>
    <w:rsid w:val="006E2FFB"/>
    <w:rsid w:val="006E3BAD"/>
    <w:rsid w:val="006E77DA"/>
    <w:rsid w:val="006E7B34"/>
    <w:rsid w:val="00705CFF"/>
    <w:rsid w:val="00706596"/>
    <w:rsid w:val="0070697F"/>
    <w:rsid w:val="007103C4"/>
    <w:rsid w:val="00712D48"/>
    <w:rsid w:val="00715C19"/>
    <w:rsid w:val="007166E3"/>
    <w:rsid w:val="00720931"/>
    <w:rsid w:val="0072199C"/>
    <w:rsid w:val="00721E51"/>
    <w:rsid w:val="0072288A"/>
    <w:rsid w:val="00722C9F"/>
    <w:rsid w:val="00723817"/>
    <w:rsid w:val="007253B8"/>
    <w:rsid w:val="0073487D"/>
    <w:rsid w:val="00737314"/>
    <w:rsid w:val="0073741F"/>
    <w:rsid w:val="00737ED2"/>
    <w:rsid w:val="00747819"/>
    <w:rsid w:val="00747A5C"/>
    <w:rsid w:val="00750BAB"/>
    <w:rsid w:val="0075283E"/>
    <w:rsid w:val="0075590E"/>
    <w:rsid w:val="00764167"/>
    <w:rsid w:val="0076643F"/>
    <w:rsid w:val="00766BBA"/>
    <w:rsid w:val="0077010B"/>
    <w:rsid w:val="007720FF"/>
    <w:rsid w:val="00777F63"/>
    <w:rsid w:val="00781F36"/>
    <w:rsid w:val="00783EC3"/>
    <w:rsid w:val="00785B6C"/>
    <w:rsid w:val="00791AFC"/>
    <w:rsid w:val="00791DD3"/>
    <w:rsid w:val="007931F0"/>
    <w:rsid w:val="0079391D"/>
    <w:rsid w:val="00793F1C"/>
    <w:rsid w:val="007967DC"/>
    <w:rsid w:val="007A0612"/>
    <w:rsid w:val="007A0A93"/>
    <w:rsid w:val="007A2194"/>
    <w:rsid w:val="007A2C3A"/>
    <w:rsid w:val="007A5817"/>
    <w:rsid w:val="007B05C4"/>
    <w:rsid w:val="007B44CC"/>
    <w:rsid w:val="007B53DD"/>
    <w:rsid w:val="007B59B3"/>
    <w:rsid w:val="007B60E9"/>
    <w:rsid w:val="007B6165"/>
    <w:rsid w:val="007B6595"/>
    <w:rsid w:val="007B6CC3"/>
    <w:rsid w:val="007B76D3"/>
    <w:rsid w:val="007B79D5"/>
    <w:rsid w:val="007C105C"/>
    <w:rsid w:val="007C3334"/>
    <w:rsid w:val="007C55DF"/>
    <w:rsid w:val="007C6179"/>
    <w:rsid w:val="007C6835"/>
    <w:rsid w:val="007D1789"/>
    <w:rsid w:val="007D2B98"/>
    <w:rsid w:val="007D2FCB"/>
    <w:rsid w:val="007D52FE"/>
    <w:rsid w:val="007E054F"/>
    <w:rsid w:val="007E16F7"/>
    <w:rsid w:val="007E21BC"/>
    <w:rsid w:val="007E31E8"/>
    <w:rsid w:val="007E64CF"/>
    <w:rsid w:val="007E6888"/>
    <w:rsid w:val="007E6F63"/>
    <w:rsid w:val="007E7592"/>
    <w:rsid w:val="007E778E"/>
    <w:rsid w:val="007E7C82"/>
    <w:rsid w:val="007F01D7"/>
    <w:rsid w:val="007F2A55"/>
    <w:rsid w:val="007F2AA1"/>
    <w:rsid w:val="007F40EF"/>
    <w:rsid w:val="007F588D"/>
    <w:rsid w:val="00803F1C"/>
    <w:rsid w:val="0080600E"/>
    <w:rsid w:val="008069B7"/>
    <w:rsid w:val="00814688"/>
    <w:rsid w:val="00816E32"/>
    <w:rsid w:val="00817612"/>
    <w:rsid w:val="00817A45"/>
    <w:rsid w:val="008314CE"/>
    <w:rsid w:val="008338A4"/>
    <w:rsid w:val="00834D49"/>
    <w:rsid w:val="00837C45"/>
    <w:rsid w:val="00841CD0"/>
    <w:rsid w:val="0084236E"/>
    <w:rsid w:val="008431BA"/>
    <w:rsid w:val="0084454F"/>
    <w:rsid w:val="00844730"/>
    <w:rsid w:val="008457C2"/>
    <w:rsid w:val="00847767"/>
    <w:rsid w:val="0085607E"/>
    <w:rsid w:val="008562EA"/>
    <w:rsid w:val="00857919"/>
    <w:rsid w:val="00857A82"/>
    <w:rsid w:val="00861490"/>
    <w:rsid w:val="00861563"/>
    <w:rsid w:val="008710B7"/>
    <w:rsid w:val="00872CBE"/>
    <w:rsid w:val="00873836"/>
    <w:rsid w:val="00877885"/>
    <w:rsid w:val="008778B7"/>
    <w:rsid w:val="00882A97"/>
    <w:rsid w:val="00885737"/>
    <w:rsid w:val="00890650"/>
    <w:rsid w:val="00891115"/>
    <w:rsid w:val="008944DC"/>
    <w:rsid w:val="00895758"/>
    <w:rsid w:val="00895F48"/>
    <w:rsid w:val="00897E12"/>
    <w:rsid w:val="008A1721"/>
    <w:rsid w:val="008A2FED"/>
    <w:rsid w:val="008A5C6E"/>
    <w:rsid w:val="008A67EF"/>
    <w:rsid w:val="008A7E0F"/>
    <w:rsid w:val="008B089E"/>
    <w:rsid w:val="008B12F5"/>
    <w:rsid w:val="008C5E2D"/>
    <w:rsid w:val="008C64F0"/>
    <w:rsid w:val="008D0969"/>
    <w:rsid w:val="008D669D"/>
    <w:rsid w:val="008D768D"/>
    <w:rsid w:val="008E1F3D"/>
    <w:rsid w:val="008E2546"/>
    <w:rsid w:val="008E3759"/>
    <w:rsid w:val="008E3BFE"/>
    <w:rsid w:val="008E593B"/>
    <w:rsid w:val="008E66C5"/>
    <w:rsid w:val="008F1643"/>
    <w:rsid w:val="008F1912"/>
    <w:rsid w:val="0090270B"/>
    <w:rsid w:val="009041DC"/>
    <w:rsid w:val="00906AA1"/>
    <w:rsid w:val="00910424"/>
    <w:rsid w:val="00913A84"/>
    <w:rsid w:val="00917B5A"/>
    <w:rsid w:val="00917F82"/>
    <w:rsid w:val="00920A58"/>
    <w:rsid w:val="00920A8C"/>
    <w:rsid w:val="00934A2C"/>
    <w:rsid w:val="00940CCB"/>
    <w:rsid w:val="00941FC4"/>
    <w:rsid w:val="00945343"/>
    <w:rsid w:val="009457A6"/>
    <w:rsid w:val="009464BC"/>
    <w:rsid w:val="00953A17"/>
    <w:rsid w:val="00955D72"/>
    <w:rsid w:val="00957C0E"/>
    <w:rsid w:val="0096003B"/>
    <w:rsid w:val="0096010E"/>
    <w:rsid w:val="0096706E"/>
    <w:rsid w:val="0096715E"/>
    <w:rsid w:val="009674E4"/>
    <w:rsid w:val="00971F9F"/>
    <w:rsid w:val="00973A6E"/>
    <w:rsid w:val="00973F6A"/>
    <w:rsid w:val="00974312"/>
    <w:rsid w:val="00974491"/>
    <w:rsid w:val="009746B7"/>
    <w:rsid w:val="00974931"/>
    <w:rsid w:val="009752A7"/>
    <w:rsid w:val="00975C4E"/>
    <w:rsid w:val="00976C72"/>
    <w:rsid w:val="009773CC"/>
    <w:rsid w:val="009777F6"/>
    <w:rsid w:val="00980A36"/>
    <w:rsid w:val="00981FBA"/>
    <w:rsid w:val="00982364"/>
    <w:rsid w:val="00983760"/>
    <w:rsid w:val="009840C7"/>
    <w:rsid w:val="00986C11"/>
    <w:rsid w:val="0099031C"/>
    <w:rsid w:val="009954B3"/>
    <w:rsid w:val="00997BC5"/>
    <w:rsid w:val="009A3FFF"/>
    <w:rsid w:val="009A4F41"/>
    <w:rsid w:val="009A513C"/>
    <w:rsid w:val="009A69A7"/>
    <w:rsid w:val="009B0226"/>
    <w:rsid w:val="009B381B"/>
    <w:rsid w:val="009B7371"/>
    <w:rsid w:val="009B7B09"/>
    <w:rsid w:val="009C009E"/>
    <w:rsid w:val="009C1EFB"/>
    <w:rsid w:val="009C6808"/>
    <w:rsid w:val="009D1753"/>
    <w:rsid w:val="009D2D7C"/>
    <w:rsid w:val="009D30CA"/>
    <w:rsid w:val="009D7611"/>
    <w:rsid w:val="009E0907"/>
    <w:rsid w:val="009E0B61"/>
    <w:rsid w:val="009E53DE"/>
    <w:rsid w:val="009E7F46"/>
    <w:rsid w:val="009F244C"/>
    <w:rsid w:val="009F4082"/>
    <w:rsid w:val="009F74EF"/>
    <w:rsid w:val="009F7711"/>
    <w:rsid w:val="00A004BB"/>
    <w:rsid w:val="00A04DF9"/>
    <w:rsid w:val="00A11212"/>
    <w:rsid w:val="00A1150A"/>
    <w:rsid w:val="00A11E44"/>
    <w:rsid w:val="00A123CB"/>
    <w:rsid w:val="00A1336F"/>
    <w:rsid w:val="00A16E0E"/>
    <w:rsid w:val="00A1740A"/>
    <w:rsid w:val="00A21438"/>
    <w:rsid w:val="00A2366E"/>
    <w:rsid w:val="00A2403D"/>
    <w:rsid w:val="00A2648A"/>
    <w:rsid w:val="00A30100"/>
    <w:rsid w:val="00A30134"/>
    <w:rsid w:val="00A3063B"/>
    <w:rsid w:val="00A328B3"/>
    <w:rsid w:val="00A3329B"/>
    <w:rsid w:val="00A34797"/>
    <w:rsid w:val="00A42CE5"/>
    <w:rsid w:val="00A50FCF"/>
    <w:rsid w:val="00A528D1"/>
    <w:rsid w:val="00A53688"/>
    <w:rsid w:val="00A54CEE"/>
    <w:rsid w:val="00A610CD"/>
    <w:rsid w:val="00A638A7"/>
    <w:rsid w:val="00A63DCF"/>
    <w:rsid w:val="00A63EEA"/>
    <w:rsid w:val="00A64D2B"/>
    <w:rsid w:val="00A654BB"/>
    <w:rsid w:val="00A729A8"/>
    <w:rsid w:val="00A734DC"/>
    <w:rsid w:val="00A758AA"/>
    <w:rsid w:val="00A837CE"/>
    <w:rsid w:val="00A84CD7"/>
    <w:rsid w:val="00A9343F"/>
    <w:rsid w:val="00A955F6"/>
    <w:rsid w:val="00A95FC1"/>
    <w:rsid w:val="00A96DAD"/>
    <w:rsid w:val="00A97AFF"/>
    <w:rsid w:val="00AA03DD"/>
    <w:rsid w:val="00AA09A2"/>
    <w:rsid w:val="00AA7996"/>
    <w:rsid w:val="00AA7EAD"/>
    <w:rsid w:val="00AB17B9"/>
    <w:rsid w:val="00AB3141"/>
    <w:rsid w:val="00AB3F6B"/>
    <w:rsid w:val="00AC01A2"/>
    <w:rsid w:val="00AC154F"/>
    <w:rsid w:val="00AC19CB"/>
    <w:rsid w:val="00AC3EE3"/>
    <w:rsid w:val="00AC5701"/>
    <w:rsid w:val="00AC5AE7"/>
    <w:rsid w:val="00AE27F4"/>
    <w:rsid w:val="00AE3067"/>
    <w:rsid w:val="00AE3244"/>
    <w:rsid w:val="00AE5488"/>
    <w:rsid w:val="00AE62FC"/>
    <w:rsid w:val="00AE6409"/>
    <w:rsid w:val="00AE6F91"/>
    <w:rsid w:val="00AF18E0"/>
    <w:rsid w:val="00AF1AF9"/>
    <w:rsid w:val="00AF5571"/>
    <w:rsid w:val="00AF58FC"/>
    <w:rsid w:val="00AF7199"/>
    <w:rsid w:val="00B0247A"/>
    <w:rsid w:val="00B050D2"/>
    <w:rsid w:val="00B06FF5"/>
    <w:rsid w:val="00B07341"/>
    <w:rsid w:val="00B10793"/>
    <w:rsid w:val="00B11AA3"/>
    <w:rsid w:val="00B12D92"/>
    <w:rsid w:val="00B132A5"/>
    <w:rsid w:val="00B30539"/>
    <w:rsid w:val="00B314DB"/>
    <w:rsid w:val="00B34D05"/>
    <w:rsid w:val="00B34E97"/>
    <w:rsid w:val="00B361F2"/>
    <w:rsid w:val="00B3718B"/>
    <w:rsid w:val="00B3745F"/>
    <w:rsid w:val="00B42C02"/>
    <w:rsid w:val="00B4632A"/>
    <w:rsid w:val="00B530F1"/>
    <w:rsid w:val="00B603D2"/>
    <w:rsid w:val="00B615D0"/>
    <w:rsid w:val="00B754BB"/>
    <w:rsid w:val="00B800F2"/>
    <w:rsid w:val="00B817A8"/>
    <w:rsid w:val="00B83158"/>
    <w:rsid w:val="00B8367C"/>
    <w:rsid w:val="00B8394D"/>
    <w:rsid w:val="00B862F9"/>
    <w:rsid w:val="00B87101"/>
    <w:rsid w:val="00B909C7"/>
    <w:rsid w:val="00B93D7F"/>
    <w:rsid w:val="00B9716F"/>
    <w:rsid w:val="00BA2401"/>
    <w:rsid w:val="00BA253A"/>
    <w:rsid w:val="00BA276C"/>
    <w:rsid w:val="00BA27E4"/>
    <w:rsid w:val="00BA383F"/>
    <w:rsid w:val="00BA7C0E"/>
    <w:rsid w:val="00BB019D"/>
    <w:rsid w:val="00BB2660"/>
    <w:rsid w:val="00BB27F4"/>
    <w:rsid w:val="00BB306F"/>
    <w:rsid w:val="00BB562C"/>
    <w:rsid w:val="00BB66C8"/>
    <w:rsid w:val="00BB6B26"/>
    <w:rsid w:val="00BC31F2"/>
    <w:rsid w:val="00BC3F49"/>
    <w:rsid w:val="00BC4CEA"/>
    <w:rsid w:val="00BD0FF5"/>
    <w:rsid w:val="00BD4655"/>
    <w:rsid w:val="00BD4B89"/>
    <w:rsid w:val="00BD53C8"/>
    <w:rsid w:val="00BD5922"/>
    <w:rsid w:val="00BD6859"/>
    <w:rsid w:val="00BE25B3"/>
    <w:rsid w:val="00BE2FF6"/>
    <w:rsid w:val="00BE6C95"/>
    <w:rsid w:val="00BE6E20"/>
    <w:rsid w:val="00BF02CB"/>
    <w:rsid w:val="00BF17D0"/>
    <w:rsid w:val="00BF6FD8"/>
    <w:rsid w:val="00C03680"/>
    <w:rsid w:val="00C04114"/>
    <w:rsid w:val="00C054DF"/>
    <w:rsid w:val="00C10E34"/>
    <w:rsid w:val="00C11E79"/>
    <w:rsid w:val="00C21762"/>
    <w:rsid w:val="00C21FEF"/>
    <w:rsid w:val="00C23BA4"/>
    <w:rsid w:val="00C24543"/>
    <w:rsid w:val="00C256A2"/>
    <w:rsid w:val="00C25ADB"/>
    <w:rsid w:val="00C318F3"/>
    <w:rsid w:val="00C3243D"/>
    <w:rsid w:val="00C338EC"/>
    <w:rsid w:val="00C4170B"/>
    <w:rsid w:val="00C51515"/>
    <w:rsid w:val="00C51BE0"/>
    <w:rsid w:val="00C55B77"/>
    <w:rsid w:val="00C5660B"/>
    <w:rsid w:val="00C56831"/>
    <w:rsid w:val="00C5693F"/>
    <w:rsid w:val="00C62A44"/>
    <w:rsid w:val="00C64F8D"/>
    <w:rsid w:val="00C65A46"/>
    <w:rsid w:val="00C66B72"/>
    <w:rsid w:val="00C70619"/>
    <w:rsid w:val="00C720E8"/>
    <w:rsid w:val="00C721DB"/>
    <w:rsid w:val="00C76CAA"/>
    <w:rsid w:val="00C81094"/>
    <w:rsid w:val="00C813A3"/>
    <w:rsid w:val="00C8359E"/>
    <w:rsid w:val="00C866C7"/>
    <w:rsid w:val="00C87AC4"/>
    <w:rsid w:val="00C9124E"/>
    <w:rsid w:val="00C91C88"/>
    <w:rsid w:val="00C92603"/>
    <w:rsid w:val="00C92925"/>
    <w:rsid w:val="00C93777"/>
    <w:rsid w:val="00C9567A"/>
    <w:rsid w:val="00C968ED"/>
    <w:rsid w:val="00C972D6"/>
    <w:rsid w:val="00CA07C4"/>
    <w:rsid w:val="00CA6E9E"/>
    <w:rsid w:val="00CB16C7"/>
    <w:rsid w:val="00CB1A41"/>
    <w:rsid w:val="00CB212D"/>
    <w:rsid w:val="00CB22B8"/>
    <w:rsid w:val="00CB2660"/>
    <w:rsid w:val="00CB31A7"/>
    <w:rsid w:val="00CB3F74"/>
    <w:rsid w:val="00CB7424"/>
    <w:rsid w:val="00CC5E90"/>
    <w:rsid w:val="00CD046C"/>
    <w:rsid w:val="00CD165F"/>
    <w:rsid w:val="00CD443B"/>
    <w:rsid w:val="00CD7E57"/>
    <w:rsid w:val="00CE076C"/>
    <w:rsid w:val="00CE0C66"/>
    <w:rsid w:val="00CE0F8B"/>
    <w:rsid w:val="00CE24FB"/>
    <w:rsid w:val="00CE4A5B"/>
    <w:rsid w:val="00CE5199"/>
    <w:rsid w:val="00CE66D5"/>
    <w:rsid w:val="00CE6FDF"/>
    <w:rsid w:val="00CF2D15"/>
    <w:rsid w:val="00CF4CC8"/>
    <w:rsid w:val="00CF5E92"/>
    <w:rsid w:val="00CF637A"/>
    <w:rsid w:val="00D02C81"/>
    <w:rsid w:val="00D043B3"/>
    <w:rsid w:val="00D04EC2"/>
    <w:rsid w:val="00D059DE"/>
    <w:rsid w:val="00D05ABD"/>
    <w:rsid w:val="00D13321"/>
    <w:rsid w:val="00D13873"/>
    <w:rsid w:val="00D13FCE"/>
    <w:rsid w:val="00D2141E"/>
    <w:rsid w:val="00D22B59"/>
    <w:rsid w:val="00D25F63"/>
    <w:rsid w:val="00D27080"/>
    <w:rsid w:val="00D27519"/>
    <w:rsid w:val="00D306D1"/>
    <w:rsid w:val="00D30800"/>
    <w:rsid w:val="00D34786"/>
    <w:rsid w:val="00D34D00"/>
    <w:rsid w:val="00D37BFC"/>
    <w:rsid w:val="00D41A4E"/>
    <w:rsid w:val="00D471A2"/>
    <w:rsid w:val="00D47A8E"/>
    <w:rsid w:val="00D507D0"/>
    <w:rsid w:val="00D52D14"/>
    <w:rsid w:val="00D557CC"/>
    <w:rsid w:val="00D57C4B"/>
    <w:rsid w:val="00D6334F"/>
    <w:rsid w:val="00D6739A"/>
    <w:rsid w:val="00D712D3"/>
    <w:rsid w:val="00D71422"/>
    <w:rsid w:val="00D72DC6"/>
    <w:rsid w:val="00D7558D"/>
    <w:rsid w:val="00D77CAD"/>
    <w:rsid w:val="00D81D92"/>
    <w:rsid w:val="00D827BA"/>
    <w:rsid w:val="00D844B4"/>
    <w:rsid w:val="00D8769D"/>
    <w:rsid w:val="00D876F9"/>
    <w:rsid w:val="00D87AC2"/>
    <w:rsid w:val="00D92F63"/>
    <w:rsid w:val="00D93564"/>
    <w:rsid w:val="00D9403D"/>
    <w:rsid w:val="00D958A8"/>
    <w:rsid w:val="00D97CA3"/>
    <w:rsid w:val="00DA3340"/>
    <w:rsid w:val="00DA3B04"/>
    <w:rsid w:val="00DA647E"/>
    <w:rsid w:val="00DA7B5F"/>
    <w:rsid w:val="00DB0A82"/>
    <w:rsid w:val="00DB2530"/>
    <w:rsid w:val="00DB27E3"/>
    <w:rsid w:val="00DC11E7"/>
    <w:rsid w:val="00DC24E3"/>
    <w:rsid w:val="00DC466A"/>
    <w:rsid w:val="00DC521E"/>
    <w:rsid w:val="00DC7023"/>
    <w:rsid w:val="00DC769A"/>
    <w:rsid w:val="00DC7950"/>
    <w:rsid w:val="00DD227E"/>
    <w:rsid w:val="00DD3D86"/>
    <w:rsid w:val="00DD4AD2"/>
    <w:rsid w:val="00DD69E3"/>
    <w:rsid w:val="00DE0A58"/>
    <w:rsid w:val="00DE10D7"/>
    <w:rsid w:val="00DE1C05"/>
    <w:rsid w:val="00DE2862"/>
    <w:rsid w:val="00DE2B30"/>
    <w:rsid w:val="00DF149C"/>
    <w:rsid w:val="00DF1EC4"/>
    <w:rsid w:val="00DF2FFA"/>
    <w:rsid w:val="00DF45A2"/>
    <w:rsid w:val="00DF4D42"/>
    <w:rsid w:val="00DF55A5"/>
    <w:rsid w:val="00DF6877"/>
    <w:rsid w:val="00E017C5"/>
    <w:rsid w:val="00E01C97"/>
    <w:rsid w:val="00E0340B"/>
    <w:rsid w:val="00E0371E"/>
    <w:rsid w:val="00E038D4"/>
    <w:rsid w:val="00E04A29"/>
    <w:rsid w:val="00E04A90"/>
    <w:rsid w:val="00E0551F"/>
    <w:rsid w:val="00E15774"/>
    <w:rsid w:val="00E219C7"/>
    <w:rsid w:val="00E21ED9"/>
    <w:rsid w:val="00E2321A"/>
    <w:rsid w:val="00E247AD"/>
    <w:rsid w:val="00E255A0"/>
    <w:rsid w:val="00E265E3"/>
    <w:rsid w:val="00E27DF3"/>
    <w:rsid w:val="00E300D7"/>
    <w:rsid w:val="00E313D1"/>
    <w:rsid w:val="00E31E56"/>
    <w:rsid w:val="00E375DF"/>
    <w:rsid w:val="00E40CE4"/>
    <w:rsid w:val="00E40E47"/>
    <w:rsid w:val="00E4118C"/>
    <w:rsid w:val="00E4267B"/>
    <w:rsid w:val="00E43157"/>
    <w:rsid w:val="00E461CE"/>
    <w:rsid w:val="00E47F04"/>
    <w:rsid w:val="00E54FF5"/>
    <w:rsid w:val="00E56336"/>
    <w:rsid w:val="00E573E4"/>
    <w:rsid w:val="00E60A2E"/>
    <w:rsid w:val="00E64C3D"/>
    <w:rsid w:val="00E64E86"/>
    <w:rsid w:val="00E720CA"/>
    <w:rsid w:val="00E73161"/>
    <w:rsid w:val="00E811FD"/>
    <w:rsid w:val="00E84EB5"/>
    <w:rsid w:val="00E85662"/>
    <w:rsid w:val="00E8789F"/>
    <w:rsid w:val="00E91BCA"/>
    <w:rsid w:val="00E960F7"/>
    <w:rsid w:val="00E9667E"/>
    <w:rsid w:val="00E97900"/>
    <w:rsid w:val="00E97B71"/>
    <w:rsid w:val="00EA1149"/>
    <w:rsid w:val="00EA26F0"/>
    <w:rsid w:val="00EA3D34"/>
    <w:rsid w:val="00EA5E51"/>
    <w:rsid w:val="00EA641E"/>
    <w:rsid w:val="00EB0BBE"/>
    <w:rsid w:val="00EB0D15"/>
    <w:rsid w:val="00EB454D"/>
    <w:rsid w:val="00EB68FB"/>
    <w:rsid w:val="00EB77C7"/>
    <w:rsid w:val="00EC3ADA"/>
    <w:rsid w:val="00EC3C33"/>
    <w:rsid w:val="00EC4045"/>
    <w:rsid w:val="00EC5C31"/>
    <w:rsid w:val="00EC6EB7"/>
    <w:rsid w:val="00ED0D11"/>
    <w:rsid w:val="00ED106A"/>
    <w:rsid w:val="00ED549D"/>
    <w:rsid w:val="00ED5E10"/>
    <w:rsid w:val="00ED76BE"/>
    <w:rsid w:val="00EE00E9"/>
    <w:rsid w:val="00EE1DFC"/>
    <w:rsid w:val="00EE34B2"/>
    <w:rsid w:val="00EE36C0"/>
    <w:rsid w:val="00EE3B9E"/>
    <w:rsid w:val="00EE4586"/>
    <w:rsid w:val="00EE490D"/>
    <w:rsid w:val="00EF0606"/>
    <w:rsid w:val="00EF0623"/>
    <w:rsid w:val="00EF1AAA"/>
    <w:rsid w:val="00EF4ED0"/>
    <w:rsid w:val="00EF5236"/>
    <w:rsid w:val="00EF619B"/>
    <w:rsid w:val="00EF6401"/>
    <w:rsid w:val="00EF7EB3"/>
    <w:rsid w:val="00F00B55"/>
    <w:rsid w:val="00F00BC5"/>
    <w:rsid w:val="00F02AD1"/>
    <w:rsid w:val="00F02F62"/>
    <w:rsid w:val="00F046D0"/>
    <w:rsid w:val="00F06B84"/>
    <w:rsid w:val="00F1008B"/>
    <w:rsid w:val="00F14FC3"/>
    <w:rsid w:val="00F17870"/>
    <w:rsid w:val="00F253CC"/>
    <w:rsid w:val="00F26F8C"/>
    <w:rsid w:val="00F3182C"/>
    <w:rsid w:val="00F33C9E"/>
    <w:rsid w:val="00F37106"/>
    <w:rsid w:val="00F40CA7"/>
    <w:rsid w:val="00F44E25"/>
    <w:rsid w:val="00F45B1C"/>
    <w:rsid w:val="00F465C4"/>
    <w:rsid w:val="00F519CF"/>
    <w:rsid w:val="00F51B08"/>
    <w:rsid w:val="00F53F0C"/>
    <w:rsid w:val="00F54511"/>
    <w:rsid w:val="00F54C18"/>
    <w:rsid w:val="00F5577A"/>
    <w:rsid w:val="00F569D9"/>
    <w:rsid w:val="00F56BA5"/>
    <w:rsid w:val="00F60C89"/>
    <w:rsid w:val="00F60E22"/>
    <w:rsid w:val="00F62F24"/>
    <w:rsid w:val="00F65504"/>
    <w:rsid w:val="00F65BCD"/>
    <w:rsid w:val="00F711C3"/>
    <w:rsid w:val="00F71A7B"/>
    <w:rsid w:val="00F80D59"/>
    <w:rsid w:val="00F81395"/>
    <w:rsid w:val="00F81BB8"/>
    <w:rsid w:val="00F8227D"/>
    <w:rsid w:val="00F85233"/>
    <w:rsid w:val="00F90926"/>
    <w:rsid w:val="00F90C64"/>
    <w:rsid w:val="00F917D1"/>
    <w:rsid w:val="00F93998"/>
    <w:rsid w:val="00F94136"/>
    <w:rsid w:val="00F941B1"/>
    <w:rsid w:val="00F95C17"/>
    <w:rsid w:val="00F9653B"/>
    <w:rsid w:val="00FA572C"/>
    <w:rsid w:val="00FA6AEF"/>
    <w:rsid w:val="00FB507A"/>
    <w:rsid w:val="00FB50BC"/>
    <w:rsid w:val="00FB6223"/>
    <w:rsid w:val="00FB62CF"/>
    <w:rsid w:val="00FC1EA3"/>
    <w:rsid w:val="00FC2060"/>
    <w:rsid w:val="00FC6136"/>
    <w:rsid w:val="00FC6219"/>
    <w:rsid w:val="00FC66E2"/>
    <w:rsid w:val="00FD0F47"/>
    <w:rsid w:val="00FD3C3B"/>
    <w:rsid w:val="00FD4A99"/>
    <w:rsid w:val="00FD6EC9"/>
    <w:rsid w:val="00FE07DD"/>
    <w:rsid w:val="00FE0AF1"/>
    <w:rsid w:val="00FE0EA5"/>
    <w:rsid w:val="00FE6060"/>
    <w:rsid w:val="00FE6B45"/>
    <w:rsid w:val="00FF2079"/>
    <w:rsid w:val="00FF396C"/>
    <w:rsid w:val="00FF4C1E"/>
    <w:rsid w:val="00FF55F3"/>
    <w:rsid w:val="00FF5851"/>
    <w:rsid w:val="00FF5E6F"/>
    <w:rsid w:val="00FF6FAE"/>
    <w:rsid w:val="00FF7B79"/>
    <w:rsid w:val="60D69C08"/>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6">
    <w:name w:val="heading 6"/>
    <w:basedOn w:val="Normal"/>
    <w:next w:val="Normal"/>
    <w:link w:val="Heading6Char"/>
    <w:uiPriority w:val="9"/>
    <w:semiHidden/>
    <w:unhideWhenUsed/>
    <w:qFormat/>
    <w:rsid w:val="00764167"/>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B06FF5"/>
    <w:rPr>
      <w:sz w:val="16"/>
      <w:szCs w:val="16"/>
    </w:rPr>
  </w:style>
  <w:style w:type="paragraph" w:styleId="CommentText">
    <w:name w:val="annotation text"/>
    <w:basedOn w:val="Normal"/>
    <w:link w:val="CommentTextChar"/>
    <w:uiPriority w:val="99"/>
    <w:unhideWhenUsed/>
    <w:rsid w:val="00B06FF5"/>
    <w:rPr>
      <w:sz w:val="20"/>
      <w:szCs w:val="20"/>
    </w:rPr>
  </w:style>
  <w:style w:type="character" w:customStyle="1" w:styleId="CommentTextChar">
    <w:name w:val="Comment Text Char"/>
    <w:basedOn w:val="DefaultParagraphFont"/>
    <w:link w:val="CommentText"/>
    <w:uiPriority w:val="99"/>
    <w:rsid w:val="00B06FF5"/>
    <w:rPr>
      <w:lang w:val="en-US" w:eastAsia="en-US"/>
    </w:rPr>
  </w:style>
  <w:style w:type="paragraph" w:styleId="CommentSubject">
    <w:name w:val="annotation subject"/>
    <w:basedOn w:val="CommentText"/>
    <w:next w:val="CommentText"/>
    <w:link w:val="CommentSubjectChar"/>
    <w:uiPriority w:val="99"/>
    <w:semiHidden/>
    <w:unhideWhenUsed/>
    <w:rsid w:val="00B06FF5"/>
    <w:rPr>
      <w:b/>
      <w:bCs/>
    </w:rPr>
  </w:style>
  <w:style w:type="character" w:customStyle="1" w:styleId="CommentSubjectChar">
    <w:name w:val="Comment Subject Char"/>
    <w:basedOn w:val="CommentTextChar"/>
    <w:link w:val="CommentSubject"/>
    <w:uiPriority w:val="99"/>
    <w:semiHidden/>
    <w:rsid w:val="00B06FF5"/>
    <w:rPr>
      <w:b/>
      <w:bCs/>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1E7268"/>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styleId="NormalWeb">
    <w:name w:val="Normal (Web)"/>
    <w:basedOn w:val="Normal"/>
    <w:uiPriority w:val="99"/>
    <w:semiHidden/>
    <w:unhideWhenUsed/>
    <w:rsid w:val="00D13873"/>
  </w:style>
  <w:style w:type="paragraph" w:styleId="Revision">
    <w:name w:val="Revision"/>
    <w:hidden/>
    <w:uiPriority w:val="99"/>
    <w:semiHidden/>
    <w:rsid w:val="00606B5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Heading6Char">
    <w:name w:val="Heading 6 Char"/>
    <w:basedOn w:val="DefaultParagraphFont"/>
    <w:link w:val="Heading6"/>
    <w:uiPriority w:val="9"/>
    <w:semiHidden/>
    <w:rsid w:val="00764167"/>
    <w:rPr>
      <w:rFonts w:asciiTheme="majorHAnsi" w:eastAsiaTheme="majorEastAsia" w:hAnsiTheme="majorHAnsi" w:cstheme="majorBidi"/>
      <w:color w:val="243F60" w:themeColor="accent1" w:themeShade="7F"/>
      <w:sz w:val="24"/>
      <w:szCs w:val="24"/>
      <w:lang w:val="en-US" w:eastAsia="en-US"/>
    </w:rPr>
  </w:style>
  <w:style w:type="paragraph" w:customStyle="1" w:styleId="paragraph">
    <w:name w:val="paragraph"/>
    <w:basedOn w:val="Normal"/>
    <w:rsid w:val="00236D4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236D41"/>
  </w:style>
  <w:style w:type="character" w:customStyle="1" w:styleId="eop">
    <w:name w:val="eop"/>
    <w:basedOn w:val="DefaultParagraphFont"/>
    <w:rsid w:val="00236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0707">
      <w:bodyDiv w:val="1"/>
      <w:marLeft w:val="0"/>
      <w:marRight w:val="0"/>
      <w:marTop w:val="0"/>
      <w:marBottom w:val="0"/>
      <w:divBdr>
        <w:top w:val="none" w:sz="0" w:space="0" w:color="auto"/>
        <w:left w:val="none" w:sz="0" w:space="0" w:color="auto"/>
        <w:bottom w:val="none" w:sz="0" w:space="0" w:color="auto"/>
        <w:right w:val="none" w:sz="0" w:space="0" w:color="auto"/>
      </w:divBdr>
    </w:div>
    <w:div w:id="65803118">
      <w:bodyDiv w:val="1"/>
      <w:marLeft w:val="0"/>
      <w:marRight w:val="0"/>
      <w:marTop w:val="0"/>
      <w:marBottom w:val="0"/>
      <w:divBdr>
        <w:top w:val="none" w:sz="0" w:space="0" w:color="auto"/>
        <w:left w:val="none" w:sz="0" w:space="0" w:color="auto"/>
        <w:bottom w:val="none" w:sz="0" w:space="0" w:color="auto"/>
        <w:right w:val="none" w:sz="0" w:space="0" w:color="auto"/>
      </w:divBdr>
    </w:div>
    <w:div w:id="75709558">
      <w:bodyDiv w:val="1"/>
      <w:marLeft w:val="0"/>
      <w:marRight w:val="0"/>
      <w:marTop w:val="0"/>
      <w:marBottom w:val="0"/>
      <w:divBdr>
        <w:top w:val="none" w:sz="0" w:space="0" w:color="auto"/>
        <w:left w:val="none" w:sz="0" w:space="0" w:color="auto"/>
        <w:bottom w:val="none" w:sz="0" w:space="0" w:color="auto"/>
        <w:right w:val="none" w:sz="0" w:space="0" w:color="auto"/>
      </w:divBdr>
    </w:div>
    <w:div w:id="176580175">
      <w:bodyDiv w:val="1"/>
      <w:marLeft w:val="0"/>
      <w:marRight w:val="0"/>
      <w:marTop w:val="0"/>
      <w:marBottom w:val="0"/>
      <w:divBdr>
        <w:top w:val="none" w:sz="0" w:space="0" w:color="auto"/>
        <w:left w:val="none" w:sz="0" w:space="0" w:color="auto"/>
        <w:bottom w:val="none" w:sz="0" w:space="0" w:color="auto"/>
        <w:right w:val="none" w:sz="0" w:space="0" w:color="auto"/>
      </w:divBdr>
    </w:div>
    <w:div w:id="230235602">
      <w:bodyDiv w:val="1"/>
      <w:marLeft w:val="0"/>
      <w:marRight w:val="0"/>
      <w:marTop w:val="0"/>
      <w:marBottom w:val="0"/>
      <w:divBdr>
        <w:top w:val="none" w:sz="0" w:space="0" w:color="auto"/>
        <w:left w:val="none" w:sz="0" w:space="0" w:color="auto"/>
        <w:bottom w:val="none" w:sz="0" w:space="0" w:color="auto"/>
        <w:right w:val="none" w:sz="0" w:space="0" w:color="auto"/>
      </w:divBdr>
    </w:div>
    <w:div w:id="275987900">
      <w:bodyDiv w:val="1"/>
      <w:marLeft w:val="0"/>
      <w:marRight w:val="0"/>
      <w:marTop w:val="0"/>
      <w:marBottom w:val="0"/>
      <w:divBdr>
        <w:top w:val="none" w:sz="0" w:space="0" w:color="auto"/>
        <w:left w:val="none" w:sz="0" w:space="0" w:color="auto"/>
        <w:bottom w:val="none" w:sz="0" w:space="0" w:color="auto"/>
        <w:right w:val="none" w:sz="0" w:space="0" w:color="auto"/>
      </w:divBdr>
    </w:div>
    <w:div w:id="287903273">
      <w:bodyDiv w:val="1"/>
      <w:marLeft w:val="0"/>
      <w:marRight w:val="0"/>
      <w:marTop w:val="0"/>
      <w:marBottom w:val="0"/>
      <w:divBdr>
        <w:top w:val="none" w:sz="0" w:space="0" w:color="auto"/>
        <w:left w:val="none" w:sz="0" w:space="0" w:color="auto"/>
        <w:bottom w:val="none" w:sz="0" w:space="0" w:color="auto"/>
        <w:right w:val="none" w:sz="0" w:space="0" w:color="auto"/>
      </w:divBdr>
    </w:div>
    <w:div w:id="308288114">
      <w:bodyDiv w:val="1"/>
      <w:marLeft w:val="0"/>
      <w:marRight w:val="0"/>
      <w:marTop w:val="0"/>
      <w:marBottom w:val="0"/>
      <w:divBdr>
        <w:top w:val="none" w:sz="0" w:space="0" w:color="auto"/>
        <w:left w:val="none" w:sz="0" w:space="0" w:color="auto"/>
        <w:bottom w:val="none" w:sz="0" w:space="0" w:color="auto"/>
        <w:right w:val="none" w:sz="0" w:space="0" w:color="auto"/>
      </w:divBdr>
    </w:div>
    <w:div w:id="316687188">
      <w:bodyDiv w:val="1"/>
      <w:marLeft w:val="0"/>
      <w:marRight w:val="0"/>
      <w:marTop w:val="0"/>
      <w:marBottom w:val="0"/>
      <w:divBdr>
        <w:top w:val="none" w:sz="0" w:space="0" w:color="auto"/>
        <w:left w:val="none" w:sz="0" w:space="0" w:color="auto"/>
        <w:bottom w:val="none" w:sz="0" w:space="0" w:color="auto"/>
        <w:right w:val="none" w:sz="0" w:space="0" w:color="auto"/>
      </w:divBdr>
    </w:div>
    <w:div w:id="336811393">
      <w:bodyDiv w:val="1"/>
      <w:marLeft w:val="0"/>
      <w:marRight w:val="0"/>
      <w:marTop w:val="0"/>
      <w:marBottom w:val="0"/>
      <w:divBdr>
        <w:top w:val="none" w:sz="0" w:space="0" w:color="auto"/>
        <w:left w:val="none" w:sz="0" w:space="0" w:color="auto"/>
        <w:bottom w:val="none" w:sz="0" w:space="0" w:color="auto"/>
        <w:right w:val="none" w:sz="0" w:space="0" w:color="auto"/>
      </w:divBdr>
    </w:div>
    <w:div w:id="378478270">
      <w:bodyDiv w:val="1"/>
      <w:marLeft w:val="0"/>
      <w:marRight w:val="0"/>
      <w:marTop w:val="0"/>
      <w:marBottom w:val="0"/>
      <w:divBdr>
        <w:top w:val="none" w:sz="0" w:space="0" w:color="auto"/>
        <w:left w:val="none" w:sz="0" w:space="0" w:color="auto"/>
        <w:bottom w:val="none" w:sz="0" w:space="0" w:color="auto"/>
        <w:right w:val="none" w:sz="0" w:space="0" w:color="auto"/>
      </w:divBdr>
    </w:div>
    <w:div w:id="513110012">
      <w:bodyDiv w:val="1"/>
      <w:marLeft w:val="0"/>
      <w:marRight w:val="0"/>
      <w:marTop w:val="0"/>
      <w:marBottom w:val="0"/>
      <w:divBdr>
        <w:top w:val="none" w:sz="0" w:space="0" w:color="auto"/>
        <w:left w:val="none" w:sz="0" w:space="0" w:color="auto"/>
        <w:bottom w:val="none" w:sz="0" w:space="0" w:color="auto"/>
        <w:right w:val="none" w:sz="0" w:space="0" w:color="auto"/>
      </w:divBdr>
    </w:div>
    <w:div w:id="527328316">
      <w:bodyDiv w:val="1"/>
      <w:marLeft w:val="0"/>
      <w:marRight w:val="0"/>
      <w:marTop w:val="0"/>
      <w:marBottom w:val="0"/>
      <w:divBdr>
        <w:top w:val="none" w:sz="0" w:space="0" w:color="auto"/>
        <w:left w:val="none" w:sz="0" w:space="0" w:color="auto"/>
        <w:bottom w:val="none" w:sz="0" w:space="0" w:color="auto"/>
        <w:right w:val="none" w:sz="0" w:space="0" w:color="auto"/>
      </w:divBdr>
    </w:div>
    <w:div w:id="541094982">
      <w:bodyDiv w:val="1"/>
      <w:marLeft w:val="0"/>
      <w:marRight w:val="0"/>
      <w:marTop w:val="0"/>
      <w:marBottom w:val="0"/>
      <w:divBdr>
        <w:top w:val="none" w:sz="0" w:space="0" w:color="auto"/>
        <w:left w:val="none" w:sz="0" w:space="0" w:color="auto"/>
        <w:bottom w:val="none" w:sz="0" w:space="0" w:color="auto"/>
        <w:right w:val="none" w:sz="0" w:space="0" w:color="auto"/>
      </w:divBdr>
    </w:div>
    <w:div w:id="583613953">
      <w:bodyDiv w:val="1"/>
      <w:marLeft w:val="0"/>
      <w:marRight w:val="0"/>
      <w:marTop w:val="0"/>
      <w:marBottom w:val="0"/>
      <w:divBdr>
        <w:top w:val="none" w:sz="0" w:space="0" w:color="auto"/>
        <w:left w:val="none" w:sz="0" w:space="0" w:color="auto"/>
        <w:bottom w:val="none" w:sz="0" w:space="0" w:color="auto"/>
        <w:right w:val="none" w:sz="0" w:space="0" w:color="auto"/>
      </w:divBdr>
    </w:div>
    <w:div w:id="594747625">
      <w:bodyDiv w:val="1"/>
      <w:marLeft w:val="0"/>
      <w:marRight w:val="0"/>
      <w:marTop w:val="0"/>
      <w:marBottom w:val="0"/>
      <w:divBdr>
        <w:top w:val="none" w:sz="0" w:space="0" w:color="auto"/>
        <w:left w:val="none" w:sz="0" w:space="0" w:color="auto"/>
        <w:bottom w:val="none" w:sz="0" w:space="0" w:color="auto"/>
        <w:right w:val="none" w:sz="0" w:space="0" w:color="auto"/>
      </w:divBdr>
    </w:div>
    <w:div w:id="829902628">
      <w:bodyDiv w:val="1"/>
      <w:marLeft w:val="0"/>
      <w:marRight w:val="0"/>
      <w:marTop w:val="0"/>
      <w:marBottom w:val="0"/>
      <w:divBdr>
        <w:top w:val="none" w:sz="0" w:space="0" w:color="auto"/>
        <w:left w:val="none" w:sz="0" w:space="0" w:color="auto"/>
        <w:bottom w:val="none" w:sz="0" w:space="0" w:color="auto"/>
        <w:right w:val="none" w:sz="0" w:space="0" w:color="auto"/>
      </w:divBdr>
    </w:div>
    <w:div w:id="887032680">
      <w:bodyDiv w:val="1"/>
      <w:marLeft w:val="0"/>
      <w:marRight w:val="0"/>
      <w:marTop w:val="0"/>
      <w:marBottom w:val="0"/>
      <w:divBdr>
        <w:top w:val="none" w:sz="0" w:space="0" w:color="auto"/>
        <w:left w:val="none" w:sz="0" w:space="0" w:color="auto"/>
        <w:bottom w:val="none" w:sz="0" w:space="0" w:color="auto"/>
        <w:right w:val="none" w:sz="0" w:space="0" w:color="auto"/>
      </w:divBdr>
    </w:div>
    <w:div w:id="917441260">
      <w:bodyDiv w:val="1"/>
      <w:marLeft w:val="0"/>
      <w:marRight w:val="0"/>
      <w:marTop w:val="0"/>
      <w:marBottom w:val="0"/>
      <w:divBdr>
        <w:top w:val="none" w:sz="0" w:space="0" w:color="auto"/>
        <w:left w:val="none" w:sz="0" w:space="0" w:color="auto"/>
        <w:bottom w:val="none" w:sz="0" w:space="0" w:color="auto"/>
        <w:right w:val="none" w:sz="0" w:space="0" w:color="auto"/>
      </w:divBdr>
    </w:div>
    <w:div w:id="947782144">
      <w:bodyDiv w:val="1"/>
      <w:marLeft w:val="0"/>
      <w:marRight w:val="0"/>
      <w:marTop w:val="0"/>
      <w:marBottom w:val="0"/>
      <w:divBdr>
        <w:top w:val="none" w:sz="0" w:space="0" w:color="auto"/>
        <w:left w:val="none" w:sz="0" w:space="0" w:color="auto"/>
        <w:bottom w:val="none" w:sz="0" w:space="0" w:color="auto"/>
        <w:right w:val="none" w:sz="0" w:space="0" w:color="auto"/>
      </w:divBdr>
    </w:div>
    <w:div w:id="964627102">
      <w:bodyDiv w:val="1"/>
      <w:marLeft w:val="0"/>
      <w:marRight w:val="0"/>
      <w:marTop w:val="0"/>
      <w:marBottom w:val="0"/>
      <w:divBdr>
        <w:top w:val="none" w:sz="0" w:space="0" w:color="auto"/>
        <w:left w:val="none" w:sz="0" w:space="0" w:color="auto"/>
        <w:bottom w:val="none" w:sz="0" w:space="0" w:color="auto"/>
        <w:right w:val="none" w:sz="0" w:space="0" w:color="auto"/>
      </w:divBdr>
    </w:div>
    <w:div w:id="1018385121">
      <w:bodyDiv w:val="1"/>
      <w:marLeft w:val="0"/>
      <w:marRight w:val="0"/>
      <w:marTop w:val="0"/>
      <w:marBottom w:val="0"/>
      <w:divBdr>
        <w:top w:val="none" w:sz="0" w:space="0" w:color="auto"/>
        <w:left w:val="none" w:sz="0" w:space="0" w:color="auto"/>
        <w:bottom w:val="none" w:sz="0" w:space="0" w:color="auto"/>
        <w:right w:val="none" w:sz="0" w:space="0" w:color="auto"/>
      </w:divBdr>
    </w:div>
    <w:div w:id="1091506704">
      <w:bodyDiv w:val="1"/>
      <w:marLeft w:val="0"/>
      <w:marRight w:val="0"/>
      <w:marTop w:val="0"/>
      <w:marBottom w:val="0"/>
      <w:divBdr>
        <w:top w:val="none" w:sz="0" w:space="0" w:color="auto"/>
        <w:left w:val="none" w:sz="0" w:space="0" w:color="auto"/>
        <w:bottom w:val="none" w:sz="0" w:space="0" w:color="auto"/>
        <w:right w:val="none" w:sz="0" w:space="0" w:color="auto"/>
      </w:divBdr>
    </w:div>
    <w:div w:id="1130779849">
      <w:bodyDiv w:val="1"/>
      <w:marLeft w:val="0"/>
      <w:marRight w:val="0"/>
      <w:marTop w:val="0"/>
      <w:marBottom w:val="0"/>
      <w:divBdr>
        <w:top w:val="none" w:sz="0" w:space="0" w:color="auto"/>
        <w:left w:val="none" w:sz="0" w:space="0" w:color="auto"/>
        <w:bottom w:val="none" w:sz="0" w:space="0" w:color="auto"/>
        <w:right w:val="none" w:sz="0" w:space="0" w:color="auto"/>
      </w:divBdr>
    </w:div>
    <w:div w:id="1184783330">
      <w:bodyDiv w:val="1"/>
      <w:marLeft w:val="0"/>
      <w:marRight w:val="0"/>
      <w:marTop w:val="0"/>
      <w:marBottom w:val="0"/>
      <w:divBdr>
        <w:top w:val="none" w:sz="0" w:space="0" w:color="auto"/>
        <w:left w:val="none" w:sz="0" w:space="0" w:color="auto"/>
        <w:bottom w:val="none" w:sz="0" w:space="0" w:color="auto"/>
        <w:right w:val="none" w:sz="0" w:space="0" w:color="auto"/>
      </w:divBdr>
    </w:div>
    <w:div w:id="1216510385">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33084472">
      <w:bodyDiv w:val="1"/>
      <w:marLeft w:val="0"/>
      <w:marRight w:val="0"/>
      <w:marTop w:val="0"/>
      <w:marBottom w:val="0"/>
      <w:divBdr>
        <w:top w:val="none" w:sz="0" w:space="0" w:color="auto"/>
        <w:left w:val="none" w:sz="0" w:space="0" w:color="auto"/>
        <w:bottom w:val="none" w:sz="0" w:space="0" w:color="auto"/>
        <w:right w:val="none" w:sz="0" w:space="0" w:color="auto"/>
      </w:divBdr>
    </w:div>
    <w:div w:id="1325282210">
      <w:bodyDiv w:val="1"/>
      <w:marLeft w:val="0"/>
      <w:marRight w:val="0"/>
      <w:marTop w:val="0"/>
      <w:marBottom w:val="0"/>
      <w:divBdr>
        <w:top w:val="none" w:sz="0" w:space="0" w:color="auto"/>
        <w:left w:val="none" w:sz="0" w:space="0" w:color="auto"/>
        <w:bottom w:val="none" w:sz="0" w:space="0" w:color="auto"/>
        <w:right w:val="none" w:sz="0" w:space="0" w:color="auto"/>
      </w:divBdr>
    </w:div>
    <w:div w:id="1344699032">
      <w:bodyDiv w:val="1"/>
      <w:marLeft w:val="0"/>
      <w:marRight w:val="0"/>
      <w:marTop w:val="0"/>
      <w:marBottom w:val="0"/>
      <w:divBdr>
        <w:top w:val="none" w:sz="0" w:space="0" w:color="auto"/>
        <w:left w:val="none" w:sz="0" w:space="0" w:color="auto"/>
        <w:bottom w:val="none" w:sz="0" w:space="0" w:color="auto"/>
        <w:right w:val="none" w:sz="0" w:space="0" w:color="auto"/>
      </w:divBdr>
    </w:div>
    <w:div w:id="1472013381">
      <w:bodyDiv w:val="1"/>
      <w:marLeft w:val="0"/>
      <w:marRight w:val="0"/>
      <w:marTop w:val="0"/>
      <w:marBottom w:val="0"/>
      <w:divBdr>
        <w:top w:val="none" w:sz="0" w:space="0" w:color="auto"/>
        <w:left w:val="none" w:sz="0" w:space="0" w:color="auto"/>
        <w:bottom w:val="none" w:sz="0" w:space="0" w:color="auto"/>
        <w:right w:val="none" w:sz="0" w:space="0" w:color="auto"/>
      </w:divBdr>
    </w:div>
    <w:div w:id="160230042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85634447">
      <w:bodyDiv w:val="1"/>
      <w:marLeft w:val="0"/>
      <w:marRight w:val="0"/>
      <w:marTop w:val="0"/>
      <w:marBottom w:val="0"/>
      <w:divBdr>
        <w:top w:val="none" w:sz="0" w:space="0" w:color="auto"/>
        <w:left w:val="none" w:sz="0" w:space="0" w:color="auto"/>
        <w:bottom w:val="none" w:sz="0" w:space="0" w:color="auto"/>
        <w:right w:val="none" w:sz="0" w:space="0" w:color="auto"/>
      </w:divBdr>
    </w:div>
    <w:div w:id="1900168344">
      <w:bodyDiv w:val="1"/>
      <w:marLeft w:val="0"/>
      <w:marRight w:val="0"/>
      <w:marTop w:val="0"/>
      <w:marBottom w:val="0"/>
      <w:divBdr>
        <w:top w:val="none" w:sz="0" w:space="0" w:color="auto"/>
        <w:left w:val="none" w:sz="0" w:space="0" w:color="auto"/>
        <w:bottom w:val="none" w:sz="0" w:space="0" w:color="auto"/>
        <w:right w:val="none" w:sz="0" w:space="0" w:color="auto"/>
      </w:divBdr>
    </w:div>
    <w:div w:id="2124958977">
      <w:bodyDiv w:val="1"/>
      <w:marLeft w:val="0"/>
      <w:marRight w:val="0"/>
      <w:marTop w:val="0"/>
      <w:marBottom w:val="0"/>
      <w:divBdr>
        <w:top w:val="none" w:sz="0" w:space="0" w:color="auto"/>
        <w:left w:val="none" w:sz="0" w:space="0" w:color="auto"/>
        <w:bottom w:val="none" w:sz="0" w:space="0" w:color="auto"/>
        <w:right w:val="none" w:sz="0" w:space="0" w:color="auto"/>
      </w:divBdr>
    </w:div>
    <w:div w:id="2131364291">
      <w:bodyDiv w:val="1"/>
      <w:marLeft w:val="0"/>
      <w:marRight w:val="0"/>
      <w:marTop w:val="0"/>
      <w:marBottom w:val="0"/>
      <w:divBdr>
        <w:top w:val="none" w:sz="0" w:space="0" w:color="auto"/>
        <w:left w:val="none" w:sz="0" w:space="0" w:color="auto"/>
        <w:bottom w:val="none" w:sz="0" w:space="0" w:color="auto"/>
        <w:right w:val="none" w:sz="0" w:space="0" w:color="auto"/>
      </w:divBdr>
      <w:divsChild>
        <w:div w:id="1863401281">
          <w:marLeft w:val="0"/>
          <w:marRight w:val="0"/>
          <w:marTop w:val="0"/>
          <w:marBottom w:val="0"/>
          <w:divBdr>
            <w:top w:val="single" w:sz="2" w:space="0" w:color="auto"/>
            <w:left w:val="single" w:sz="2" w:space="0" w:color="auto"/>
            <w:bottom w:val="single" w:sz="6" w:space="0" w:color="auto"/>
            <w:right w:val="single" w:sz="2" w:space="0" w:color="auto"/>
          </w:divBdr>
          <w:divsChild>
            <w:div w:id="11087704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1560597">
          <w:marLeft w:val="0"/>
          <w:marRight w:val="0"/>
          <w:marTop w:val="0"/>
          <w:marBottom w:val="0"/>
          <w:divBdr>
            <w:top w:val="single" w:sz="2" w:space="0" w:color="auto"/>
            <w:left w:val="single" w:sz="2" w:space="0" w:color="auto"/>
            <w:bottom w:val="single" w:sz="6" w:space="0" w:color="auto"/>
            <w:right w:val="single" w:sz="2" w:space="0" w:color="auto"/>
          </w:divBdr>
          <w:divsChild>
            <w:div w:id="1872691836">
              <w:marLeft w:val="0"/>
              <w:marRight w:val="0"/>
              <w:marTop w:val="100"/>
              <w:marBottom w:val="100"/>
              <w:divBdr>
                <w:top w:val="single" w:sz="2" w:space="0" w:color="D9D9E3"/>
                <w:left w:val="single" w:sz="2" w:space="0" w:color="D9D9E3"/>
                <w:bottom w:val="single" w:sz="2" w:space="0" w:color="D9D9E3"/>
                <w:right w:val="single" w:sz="2" w:space="0" w:color="D9D9E3"/>
              </w:divBdr>
              <w:divsChild>
                <w:div w:id="933975789">
                  <w:marLeft w:val="0"/>
                  <w:marRight w:val="0"/>
                  <w:marTop w:val="0"/>
                  <w:marBottom w:val="0"/>
                  <w:divBdr>
                    <w:top w:val="single" w:sz="2" w:space="0" w:color="D9D9E3"/>
                    <w:left w:val="single" w:sz="2" w:space="0" w:color="D9D9E3"/>
                    <w:bottom w:val="single" w:sz="2" w:space="0" w:color="D9D9E3"/>
                    <w:right w:val="single" w:sz="2" w:space="0" w:color="D9D9E3"/>
                  </w:divBdr>
                  <w:divsChild>
                    <w:div w:id="1581602426">
                      <w:marLeft w:val="0"/>
                      <w:marRight w:val="0"/>
                      <w:marTop w:val="0"/>
                      <w:marBottom w:val="0"/>
                      <w:divBdr>
                        <w:top w:val="single" w:sz="2" w:space="0" w:color="D9D9E3"/>
                        <w:left w:val="single" w:sz="2" w:space="0" w:color="D9D9E3"/>
                        <w:bottom w:val="single" w:sz="2" w:space="0" w:color="D9D9E3"/>
                        <w:right w:val="single" w:sz="2" w:space="0" w:color="D9D9E3"/>
                      </w:divBdr>
                      <w:divsChild>
                        <w:div w:id="295264449">
                          <w:marLeft w:val="0"/>
                          <w:marRight w:val="0"/>
                          <w:marTop w:val="0"/>
                          <w:marBottom w:val="0"/>
                          <w:divBdr>
                            <w:top w:val="single" w:sz="2" w:space="0" w:color="D9D9E3"/>
                            <w:left w:val="single" w:sz="2" w:space="0" w:color="D9D9E3"/>
                            <w:bottom w:val="single" w:sz="2" w:space="0" w:color="D9D9E3"/>
                            <w:right w:val="single" w:sz="2" w:space="0" w:color="D9D9E3"/>
                          </w:divBdr>
                          <w:divsChild>
                            <w:div w:id="7993471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3439478">
                      <w:marLeft w:val="0"/>
                      <w:marRight w:val="0"/>
                      <w:marTop w:val="0"/>
                      <w:marBottom w:val="0"/>
                      <w:divBdr>
                        <w:top w:val="single" w:sz="2" w:space="0" w:color="D9D9E3"/>
                        <w:left w:val="single" w:sz="2" w:space="0" w:color="D9D9E3"/>
                        <w:bottom w:val="single" w:sz="2" w:space="0" w:color="D9D9E3"/>
                        <w:right w:val="single" w:sz="2" w:space="0" w:color="D9D9E3"/>
                      </w:divBdr>
                      <w:divsChild>
                        <w:div w:id="1287658814">
                          <w:marLeft w:val="0"/>
                          <w:marRight w:val="0"/>
                          <w:marTop w:val="0"/>
                          <w:marBottom w:val="0"/>
                          <w:divBdr>
                            <w:top w:val="single" w:sz="2" w:space="0" w:color="D9D9E3"/>
                            <w:left w:val="single" w:sz="2" w:space="0" w:color="D9D9E3"/>
                            <w:bottom w:val="single" w:sz="2" w:space="0" w:color="D9D9E3"/>
                            <w:right w:val="single" w:sz="2" w:space="0" w:color="D9D9E3"/>
                          </w:divBdr>
                          <w:divsChild>
                            <w:div w:id="412356064">
                              <w:marLeft w:val="0"/>
                              <w:marRight w:val="0"/>
                              <w:marTop w:val="0"/>
                              <w:marBottom w:val="0"/>
                              <w:divBdr>
                                <w:top w:val="single" w:sz="2" w:space="0" w:color="D9D9E3"/>
                                <w:left w:val="single" w:sz="2" w:space="0" w:color="D9D9E3"/>
                                <w:bottom w:val="single" w:sz="2" w:space="0" w:color="D9D9E3"/>
                                <w:right w:val="single" w:sz="2" w:space="0" w:color="D9D9E3"/>
                              </w:divBdr>
                              <w:divsChild>
                                <w:div w:id="4946111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67745672">
          <w:marLeft w:val="0"/>
          <w:marRight w:val="0"/>
          <w:marTop w:val="0"/>
          <w:marBottom w:val="0"/>
          <w:divBdr>
            <w:top w:val="single" w:sz="2" w:space="0" w:color="auto"/>
            <w:left w:val="single" w:sz="2" w:space="0" w:color="auto"/>
            <w:bottom w:val="single" w:sz="6" w:space="0" w:color="auto"/>
            <w:right w:val="single" w:sz="2" w:space="0" w:color="auto"/>
          </w:divBdr>
          <w:divsChild>
            <w:div w:id="799693258">
              <w:marLeft w:val="0"/>
              <w:marRight w:val="0"/>
              <w:marTop w:val="100"/>
              <w:marBottom w:val="100"/>
              <w:divBdr>
                <w:top w:val="single" w:sz="2" w:space="0" w:color="D9D9E3"/>
                <w:left w:val="single" w:sz="2" w:space="0" w:color="D9D9E3"/>
                <w:bottom w:val="single" w:sz="2" w:space="0" w:color="D9D9E3"/>
                <w:right w:val="single" w:sz="2" w:space="0" w:color="D9D9E3"/>
              </w:divBdr>
              <w:divsChild>
                <w:div w:id="643899052">
                  <w:marLeft w:val="0"/>
                  <w:marRight w:val="0"/>
                  <w:marTop w:val="0"/>
                  <w:marBottom w:val="0"/>
                  <w:divBdr>
                    <w:top w:val="single" w:sz="2" w:space="0" w:color="D9D9E3"/>
                    <w:left w:val="single" w:sz="2" w:space="0" w:color="D9D9E3"/>
                    <w:bottom w:val="single" w:sz="2" w:space="0" w:color="D9D9E3"/>
                    <w:right w:val="single" w:sz="2" w:space="0" w:color="D9D9E3"/>
                  </w:divBdr>
                  <w:divsChild>
                    <w:div w:id="1516071324">
                      <w:marLeft w:val="0"/>
                      <w:marRight w:val="0"/>
                      <w:marTop w:val="0"/>
                      <w:marBottom w:val="0"/>
                      <w:divBdr>
                        <w:top w:val="single" w:sz="2" w:space="0" w:color="D9D9E3"/>
                        <w:left w:val="single" w:sz="2" w:space="0" w:color="D9D9E3"/>
                        <w:bottom w:val="single" w:sz="2" w:space="0" w:color="D9D9E3"/>
                        <w:right w:val="single" w:sz="2" w:space="0" w:color="D9D9E3"/>
                      </w:divBdr>
                      <w:divsChild>
                        <w:div w:id="1091701069">
                          <w:marLeft w:val="0"/>
                          <w:marRight w:val="0"/>
                          <w:marTop w:val="0"/>
                          <w:marBottom w:val="0"/>
                          <w:divBdr>
                            <w:top w:val="single" w:sz="2" w:space="0" w:color="D9D9E3"/>
                            <w:left w:val="single" w:sz="2" w:space="0" w:color="D9D9E3"/>
                            <w:bottom w:val="single" w:sz="2" w:space="0" w:color="D9D9E3"/>
                            <w:right w:val="single" w:sz="2" w:space="0" w:color="D9D9E3"/>
                          </w:divBdr>
                          <w:divsChild>
                            <w:div w:id="19210591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9669918">
                      <w:marLeft w:val="0"/>
                      <w:marRight w:val="0"/>
                      <w:marTop w:val="0"/>
                      <w:marBottom w:val="0"/>
                      <w:divBdr>
                        <w:top w:val="single" w:sz="2" w:space="0" w:color="D9D9E3"/>
                        <w:left w:val="single" w:sz="2" w:space="0" w:color="D9D9E3"/>
                        <w:bottom w:val="single" w:sz="2" w:space="0" w:color="D9D9E3"/>
                        <w:right w:val="single" w:sz="2" w:space="0" w:color="D9D9E3"/>
                      </w:divBdr>
                      <w:divsChild>
                        <w:div w:id="1879656467">
                          <w:marLeft w:val="0"/>
                          <w:marRight w:val="0"/>
                          <w:marTop w:val="0"/>
                          <w:marBottom w:val="0"/>
                          <w:divBdr>
                            <w:top w:val="single" w:sz="2" w:space="0" w:color="D9D9E3"/>
                            <w:left w:val="single" w:sz="2" w:space="0" w:color="D9D9E3"/>
                            <w:bottom w:val="single" w:sz="2" w:space="0" w:color="D9D9E3"/>
                            <w:right w:val="single" w:sz="2" w:space="0" w:color="D9D9E3"/>
                          </w:divBdr>
                          <w:divsChild>
                            <w:div w:id="698235410">
                              <w:marLeft w:val="0"/>
                              <w:marRight w:val="0"/>
                              <w:marTop w:val="0"/>
                              <w:marBottom w:val="0"/>
                              <w:divBdr>
                                <w:top w:val="single" w:sz="2" w:space="0" w:color="D9D9E3"/>
                                <w:left w:val="single" w:sz="2" w:space="0" w:color="D9D9E3"/>
                                <w:bottom w:val="single" w:sz="2" w:space="0" w:color="D9D9E3"/>
                                <w:right w:val="single" w:sz="2" w:space="0" w:color="D9D9E3"/>
                              </w:divBdr>
                              <w:divsChild>
                                <w:div w:id="4612702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1346257">
          <w:marLeft w:val="0"/>
          <w:marRight w:val="0"/>
          <w:marTop w:val="0"/>
          <w:marBottom w:val="0"/>
          <w:divBdr>
            <w:top w:val="single" w:sz="2" w:space="0" w:color="auto"/>
            <w:left w:val="single" w:sz="2" w:space="0" w:color="auto"/>
            <w:bottom w:val="single" w:sz="6" w:space="0" w:color="auto"/>
            <w:right w:val="single" w:sz="2" w:space="0" w:color="auto"/>
          </w:divBdr>
          <w:divsChild>
            <w:div w:id="998994079">
              <w:marLeft w:val="0"/>
              <w:marRight w:val="0"/>
              <w:marTop w:val="100"/>
              <w:marBottom w:val="100"/>
              <w:divBdr>
                <w:top w:val="single" w:sz="2" w:space="0" w:color="D9D9E3"/>
                <w:left w:val="single" w:sz="2" w:space="0" w:color="D9D9E3"/>
                <w:bottom w:val="single" w:sz="2" w:space="0" w:color="D9D9E3"/>
                <w:right w:val="single" w:sz="2" w:space="0" w:color="D9D9E3"/>
              </w:divBdr>
              <w:divsChild>
                <w:div w:id="2027947447">
                  <w:marLeft w:val="0"/>
                  <w:marRight w:val="0"/>
                  <w:marTop w:val="0"/>
                  <w:marBottom w:val="0"/>
                  <w:divBdr>
                    <w:top w:val="single" w:sz="2" w:space="0" w:color="D9D9E3"/>
                    <w:left w:val="single" w:sz="2" w:space="0" w:color="D9D9E3"/>
                    <w:bottom w:val="single" w:sz="2" w:space="0" w:color="D9D9E3"/>
                    <w:right w:val="single" w:sz="2" w:space="0" w:color="D9D9E3"/>
                  </w:divBdr>
                  <w:divsChild>
                    <w:div w:id="782500561">
                      <w:marLeft w:val="0"/>
                      <w:marRight w:val="0"/>
                      <w:marTop w:val="0"/>
                      <w:marBottom w:val="0"/>
                      <w:divBdr>
                        <w:top w:val="single" w:sz="2" w:space="0" w:color="D9D9E3"/>
                        <w:left w:val="single" w:sz="2" w:space="0" w:color="D9D9E3"/>
                        <w:bottom w:val="single" w:sz="2" w:space="0" w:color="D9D9E3"/>
                        <w:right w:val="single" w:sz="2" w:space="0" w:color="D9D9E3"/>
                      </w:divBdr>
                      <w:divsChild>
                        <w:div w:id="512380154">
                          <w:marLeft w:val="0"/>
                          <w:marRight w:val="0"/>
                          <w:marTop w:val="0"/>
                          <w:marBottom w:val="0"/>
                          <w:divBdr>
                            <w:top w:val="single" w:sz="2" w:space="0" w:color="D9D9E3"/>
                            <w:left w:val="single" w:sz="2" w:space="0" w:color="D9D9E3"/>
                            <w:bottom w:val="single" w:sz="2" w:space="0" w:color="D9D9E3"/>
                            <w:right w:val="single" w:sz="2" w:space="0" w:color="D9D9E3"/>
                          </w:divBdr>
                          <w:divsChild>
                            <w:div w:id="643437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46888393">
                      <w:marLeft w:val="0"/>
                      <w:marRight w:val="0"/>
                      <w:marTop w:val="0"/>
                      <w:marBottom w:val="0"/>
                      <w:divBdr>
                        <w:top w:val="single" w:sz="2" w:space="0" w:color="D9D9E3"/>
                        <w:left w:val="single" w:sz="2" w:space="0" w:color="D9D9E3"/>
                        <w:bottom w:val="single" w:sz="2" w:space="0" w:color="D9D9E3"/>
                        <w:right w:val="single" w:sz="2" w:space="0" w:color="D9D9E3"/>
                      </w:divBdr>
                      <w:divsChild>
                        <w:div w:id="990327677">
                          <w:marLeft w:val="0"/>
                          <w:marRight w:val="0"/>
                          <w:marTop w:val="0"/>
                          <w:marBottom w:val="0"/>
                          <w:divBdr>
                            <w:top w:val="single" w:sz="2" w:space="0" w:color="D9D9E3"/>
                            <w:left w:val="single" w:sz="2" w:space="0" w:color="D9D9E3"/>
                            <w:bottom w:val="single" w:sz="2" w:space="0" w:color="D9D9E3"/>
                            <w:right w:val="single" w:sz="2" w:space="0" w:color="D9D9E3"/>
                          </w:divBdr>
                          <w:divsChild>
                            <w:div w:id="1294943275">
                              <w:marLeft w:val="0"/>
                              <w:marRight w:val="0"/>
                              <w:marTop w:val="0"/>
                              <w:marBottom w:val="0"/>
                              <w:divBdr>
                                <w:top w:val="single" w:sz="2" w:space="0" w:color="D9D9E3"/>
                                <w:left w:val="single" w:sz="2" w:space="0" w:color="D9D9E3"/>
                                <w:bottom w:val="single" w:sz="2" w:space="0" w:color="D9D9E3"/>
                                <w:right w:val="single" w:sz="2" w:space="0" w:color="D9D9E3"/>
                              </w:divBdr>
                              <w:divsChild>
                                <w:div w:id="482505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3797320">
          <w:marLeft w:val="0"/>
          <w:marRight w:val="0"/>
          <w:marTop w:val="0"/>
          <w:marBottom w:val="0"/>
          <w:divBdr>
            <w:top w:val="single" w:sz="2" w:space="0" w:color="auto"/>
            <w:left w:val="single" w:sz="2" w:space="0" w:color="auto"/>
            <w:bottom w:val="single" w:sz="6" w:space="0" w:color="auto"/>
            <w:right w:val="single" w:sz="2" w:space="0" w:color="auto"/>
          </w:divBdr>
          <w:divsChild>
            <w:div w:id="2096316011">
              <w:marLeft w:val="0"/>
              <w:marRight w:val="0"/>
              <w:marTop w:val="100"/>
              <w:marBottom w:val="100"/>
              <w:divBdr>
                <w:top w:val="single" w:sz="2" w:space="0" w:color="D9D9E3"/>
                <w:left w:val="single" w:sz="2" w:space="0" w:color="D9D9E3"/>
                <w:bottom w:val="single" w:sz="2" w:space="0" w:color="D9D9E3"/>
                <w:right w:val="single" w:sz="2" w:space="0" w:color="D9D9E3"/>
              </w:divBdr>
              <w:divsChild>
                <w:div w:id="869220450">
                  <w:marLeft w:val="0"/>
                  <w:marRight w:val="0"/>
                  <w:marTop w:val="0"/>
                  <w:marBottom w:val="0"/>
                  <w:divBdr>
                    <w:top w:val="single" w:sz="2" w:space="0" w:color="D9D9E3"/>
                    <w:left w:val="single" w:sz="2" w:space="0" w:color="D9D9E3"/>
                    <w:bottom w:val="single" w:sz="2" w:space="0" w:color="D9D9E3"/>
                    <w:right w:val="single" w:sz="2" w:space="0" w:color="D9D9E3"/>
                  </w:divBdr>
                  <w:divsChild>
                    <w:div w:id="1123495149">
                      <w:marLeft w:val="0"/>
                      <w:marRight w:val="0"/>
                      <w:marTop w:val="0"/>
                      <w:marBottom w:val="0"/>
                      <w:divBdr>
                        <w:top w:val="single" w:sz="2" w:space="0" w:color="D9D9E3"/>
                        <w:left w:val="single" w:sz="2" w:space="0" w:color="D9D9E3"/>
                        <w:bottom w:val="single" w:sz="2" w:space="0" w:color="D9D9E3"/>
                        <w:right w:val="single" w:sz="2" w:space="0" w:color="D9D9E3"/>
                      </w:divBdr>
                      <w:divsChild>
                        <w:div w:id="1503812369">
                          <w:marLeft w:val="0"/>
                          <w:marRight w:val="0"/>
                          <w:marTop w:val="0"/>
                          <w:marBottom w:val="0"/>
                          <w:divBdr>
                            <w:top w:val="single" w:sz="2" w:space="0" w:color="D9D9E3"/>
                            <w:left w:val="single" w:sz="2" w:space="0" w:color="D9D9E3"/>
                            <w:bottom w:val="single" w:sz="2" w:space="0" w:color="D9D9E3"/>
                            <w:right w:val="single" w:sz="2" w:space="0" w:color="D9D9E3"/>
                          </w:divBdr>
                          <w:divsChild>
                            <w:div w:id="7415609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17231565">
                      <w:marLeft w:val="0"/>
                      <w:marRight w:val="0"/>
                      <w:marTop w:val="0"/>
                      <w:marBottom w:val="0"/>
                      <w:divBdr>
                        <w:top w:val="single" w:sz="2" w:space="0" w:color="D9D9E3"/>
                        <w:left w:val="single" w:sz="2" w:space="0" w:color="D9D9E3"/>
                        <w:bottom w:val="single" w:sz="2" w:space="0" w:color="D9D9E3"/>
                        <w:right w:val="single" w:sz="2" w:space="0" w:color="D9D9E3"/>
                      </w:divBdr>
                      <w:divsChild>
                        <w:div w:id="1588034484">
                          <w:marLeft w:val="0"/>
                          <w:marRight w:val="0"/>
                          <w:marTop w:val="0"/>
                          <w:marBottom w:val="0"/>
                          <w:divBdr>
                            <w:top w:val="single" w:sz="2" w:space="0" w:color="D9D9E3"/>
                            <w:left w:val="single" w:sz="2" w:space="0" w:color="D9D9E3"/>
                            <w:bottom w:val="single" w:sz="2" w:space="0" w:color="D9D9E3"/>
                            <w:right w:val="single" w:sz="2" w:space="0" w:color="D9D9E3"/>
                          </w:divBdr>
                          <w:divsChild>
                            <w:div w:id="1482426227">
                              <w:marLeft w:val="0"/>
                              <w:marRight w:val="0"/>
                              <w:marTop w:val="0"/>
                              <w:marBottom w:val="0"/>
                              <w:divBdr>
                                <w:top w:val="single" w:sz="2" w:space="0" w:color="D9D9E3"/>
                                <w:left w:val="single" w:sz="2" w:space="0" w:color="D9D9E3"/>
                                <w:bottom w:val="single" w:sz="2" w:space="0" w:color="D9D9E3"/>
                                <w:right w:val="single" w:sz="2" w:space="0" w:color="D9D9E3"/>
                              </w:divBdr>
                              <w:divsChild>
                                <w:div w:id="205028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39834488">
          <w:marLeft w:val="0"/>
          <w:marRight w:val="0"/>
          <w:marTop w:val="0"/>
          <w:marBottom w:val="0"/>
          <w:divBdr>
            <w:top w:val="single" w:sz="2" w:space="0" w:color="auto"/>
            <w:left w:val="single" w:sz="2" w:space="0" w:color="auto"/>
            <w:bottom w:val="single" w:sz="6" w:space="0" w:color="auto"/>
            <w:right w:val="single" w:sz="2" w:space="0" w:color="auto"/>
          </w:divBdr>
          <w:divsChild>
            <w:div w:id="1330596026">
              <w:marLeft w:val="0"/>
              <w:marRight w:val="0"/>
              <w:marTop w:val="100"/>
              <w:marBottom w:val="100"/>
              <w:divBdr>
                <w:top w:val="single" w:sz="2" w:space="0" w:color="D9D9E3"/>
                <w:left w:val="single" w:sz="2" w:space="0" w:color="D9D9E3"/>
                <w:bottom w:val="single" w:sz="2" w:space="0" w:color="D9D9E3"/>
                <w:right w:val="single" w:sz="2" w:space="0" w:color="D9D9E3"/>
              </w:divBdr>
              <w:divsChild>
                <w:div w:id="1622489431">
                  <w:marLeft w:val="0"/>
                  <w:marRight w:val="0"/>
                  <w:marTop w:val="0"/>
                  <w:marBottom w:val="0"/>
                  <w:divBdr>
                    <w:top w:val="single" w:sz="2" w:space="0" w:color="D9D9E3"/>
                    <w:left w:val="single" w:sz="2" w:space="0" w:color="D9D9E3"/>
                    <w:bottom w:val="single" w:sz="2" w:space="0" w:color="D9D9E3"/>
                    <w:right w:val="single" w:sz="2" w:space="0" w:color="D9D9E3"/>
                  </w:divBdr>
                  <w:divsChild>
                    <w:div w:id="1864634245">
                      <w:marLeft w:val="0"/>
                      <w:marRight w:val="0"/>
                      <w:marTop w:val="0"/>
                      <w:marBottom w:val="0"/>
                      <w:divBdr>
                        <w:top w:val="single" w:sz="2" w:space="0" w:color="D9D9E3"/>
                        <w:left w:val="single" w:sz="2" w:space="0" w:color="D9D9E3"/>
                        <w:bottom w:val="single" w:sz="2" w:space="0" w:color="D9D9E3"/>
                        <w:right w:val="single" w:sz="2" w:space="0" w:color="D9D9E3"/>
                      </w:divBdr>
                      <w:divsChild>
                        <w:div w:id="1851602834">
                          <w:marLeft w:val="0"/>
                          <w:marRight w:val="0"/>
                          <w:marTop w:val="0"/>
                          <w:marBottom w:val="0"/>
                          <w:divBdr>
                            <w:top w:val="single" w:sz="2" w:space="0" w:color="D9D9E3"/>
                            <w:left w:val="single" w:sz="2" w:space="0" w:color="D9D9E3"/>
                            <w:bottom w:val="single" w:sz="2" w:space="0" w:color="D9D9E3"/>
                            <w:right w:val="single" w:sz="2" w:space="0" w:color="D9D9E3"/>
                          </w:divBdr>
                          <w:divsChild>
                            <w:div w:id="305623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70964012">
                      <w:marLeft w:val="0"/>
                      <w:marRight w:val="0"/>
                      <w:marTop w:val="0"/>
                      <w:marBottom w:val="0"/>
                      <w:divBdr>
                        <w:top w:val="single" w:sz="2" w:space="0" w:color="D9D9E3"/>
                        <w:left w:val="single" w:sz="2" w:space="0" w:color="D9D9E3"/>
                        <w:bottom w:val="single" w:sz="2" w:space="0" w:color="D9D9E3"/>
                        <w:right w:val="single" w:sz="2" w:space="0" w:color="D9D9E3"/>
                      </w:divBdr>
                      <w:divsChild>
                        <w:div w:id="714932937">
                          <w:marLeft w:val="0"/>
                          <w:marRight w:val="0"/>
                          <w:marTop w:val="0"/>
                          <w:marBottom w:val="0"/>
                          <w:divBdr>
                            <w:top w:val="single" w:sz="2" w:space="0" w:color="D9D9E3"/>
                            <w:left w:val="single" w:sz="2" w:space="0" w:color="D9D9E3"/>
                            <w:bottom w:val="single" w:sz="2" w:space="0" w:color="D9D9E3"/>
                            <w:right w:val="single" w:sz="2" w:space="0" w:color="D9D9E3"/>
                          </w:divBdr>
                          <w:divsChild>
                            <w:div w:id="669141352">
                              <w:marLeft w:val="0"/>
                              <w:marRight w:val="0"/>
                              <w:marTop w:val="0"/>
                              <w:marBottom w:val="0"/>
                              <w:divBdr>
                                <w:top w:val="single" w:sz="2" w:space="0" w:color="D9D9E3"/>
                                <w:left w:val="single" w:sz="2" w:space="0" w:color="D9D9E3"/>
                                <w:bottom w:val="single" w:sz="2" w:space="0" w:color="D9D9E3"/>
                                <w:right w:val="single" w:sz="2" w:space="0" w:color="D9D9E3"/>
                              </w:divBdr>
                              <w:divsChild>
                                <w:div w:id="21163164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1070882">
          <w:marLeft w:val="0"/>
          <w:marRight w:val="0"/>
          <w:marTop w:val="0"/>
          <w:marBottom w:val="0"/>
          <w:divBdr>
            <w:top w:val="single" w:sz="2" w:space="0" w:color="auto"/>
            <w:left w:val="single" w:sz="2" w:space="0" w:color="auto"/>
            <w:bottom w:val="single" w:sz="6" w:space="0" w:color="auto"/>
            <w:right w:val="single" w:sz="2" w:space="0" w:color="auto"/>
          </w:divBdr>
          <w:divsChild>
            <w:div w:id="1813478077">
              <w:marLeft w:val="0"/>
              <w:marRight w:val="0"/>
              <w:marTop w:val="100"/>
              <w:marBottom w:val="100"/>
              <w:divBdr>
                <w:top w:val="single" w:sz="2" w:space="0" w:color="D9D9E3"/>
                <w:left w:val="single" w:sz="2" w:space="0" w:color="D9D9E3"/>
                <w:bottom w:val="single" w:sz="2" w:space="0" w:color="D9D9E3"/>
                <w:right w:val="single" w:sz="2" w:space="0" w:color="D9D9E3"/>
              </w:divBdr>
              <w:divsChild>
                <w:div w:id="2069500118">
                  <w:marLeft w:val="0"/>
                  <w:marRight w:val="0"/>
                  <w:marTop w:val="0"/>
                  <w:marBottom w:val="0"/>
                  <w:divBdr>
                    <w:top w:val="single" w:sz="2" w:space="0" w:color="D9D9E3"/>
                    <w:left w:val="single" w:sz="2" w:space="0" w:color="D9D9E3"/>
                    <w:bottom w:val="single" w:sz="2" w:space="0" w:color="D9D9E3"/>
                    <w:right w:val="single" w:sz="2" w:space="0" w:color="D9D9E3"/>
                  </w:divBdr>
                  <w:divsChild>
                    <w:div w:id="54281831">
                      <w:marLeft w:val="0"/>
                      <w:marRight w:val="0"/>
                      <w:marTop w:val="0"/>
                      <w:marBottom w:val="0"/>
                      <w:divBdr>
                        <w:top w:val="single" w:sz="2" w:space="0" w:color="D9D9E3"/>
                        <w:left w:val="single" w:sz="2" w:space="0" w:color="D9D9E3"/>
                        <w:bottom w:val="single" w:sz="2" w:space="0" w:color="D9D9E3"/>
                        <w:right w:val="single" w:sz="2" w:space="0" w:color="D9D9E3"/>
                      </w:divBdr>
                      <w:divsChild>
                        <w:div w:id="1343775718">
                          <w:marLeft w:val="0"/>
                          <w:marRight w:val="0"/>
                          <w:marTop w:val="0"/>
                          <w:marBottom w:val="0"/>
                          <w:divBdr>
                            <w:top w:val="single" w:sz="2" w:space="0" w:color="D9D9E3"/>
                            <w:left w:val="single" w:sz="2" w:space="0" w:color="D9D9E3"/>
                            <w:bottom w:val="single" w:sz="2" w:space="0" w:color="D9D9E3"/>
                            <w:right w:val="single" w:sz="2" w:space="0" w:color="D9D9E3"/>
                          </w:divBdr>
                          <w:divsChild>
                            <w:div w:id="6849853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2075594">
                      <w:marLeft w:val="0"/>
                      <w:marRight w:val="0"/>
                      <w:marTop w:val="0"/>
                      <w:marBottom w:val="0"/>
                      <w:divBdr>
                        <w:top w:val="single" w:sz="2" w:space="0" w:color="D9D9E3"/>
                        <w:left w:val="single" w:sz="2" w:space="0" w:color="D9D9E3"/>
                        <w:bottom w:val="single" w:sz="2" w:space="0" w:color="D9D9E3"/>
                        <w:right w:val="single" w:sz="2" w:space="0" w:color="D9D9E3"/>
                      </w:divBdr>
                      <w:divsChild>
                        <w:div w:id="2129010102">
                          <w:marLeft w:val="0"/>
                          <w:marRight w:val="0"/>
                          <w:marTop w:val="0"/>
                          <w:marBottom w:val="0"/>
                          <w:divBdr>
                            <w:top w:val="single" w:sz="2" w:space="0" w:color="D9D9E3"/>
                            <w:left w:val="single" w:sz="2" w:space="0" w:color="D9D9E3"/>
                            <w:bottom w:val="single" w:sz="2" w:space="0" w:color="D9D9E3"/>
                            <w:right w:val="single" w:sz="2" w:space="0" w:color="D9D9E3"/>
                          </w:divBdr>
                          <w:divsChild>
                            <w:div w:id="833958168">
                              <w:marLeft w:val="0"/>
                              <w:marRight w:val="0"/>
                              <w:marTop w:val="0"/>
                              <w:marBottom w:val="0"/>
                              <w:divBdr>
                                <w:top w:val="single" w:sz="2" w:space="0" w:color="D9D9E3"/>
                                <w:left w:val="single" w:sz="2" w:space="0" w:color="D9D9E3"/>
                                <w:bottom w:val="single" w:sz="2" w:space="0" w:color="D9D9E3"/>
                                <w:right w:val="single" w:sz="2" w:space="0" w:color="D9D9E3"/>
                              </w:divBdr>
                              <w:divsChild>
                                <w:div w:id="80495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45520389">
          <w:marLeft w:val="0"/>
          <w:marRight w:val="0"/>
          <w:marTop w:val="0"/>
          <w:marBottom w:val="0"/>
          <w:divBdr>
            <w:top w:val="single" w:sz="2" w:space="0" w:color="auto"/>
            <w:left w:val="single" w:sz="2" w:space="0" w:color="auto"/>
            <w:bottom w:val="single" w:sz="6" w:space="0" w:color="auto"/>
            <w:right w:val="single" w:sz="2" w:space="0" w:color="auto"/>
          </w:divBdr>
          <w:divsChild>
            <w:div w:id="13775769">
              <w:marLeft w:val="0"/>
              <w:marRight w:val="0"/>
              <w:marTop w:val="100"/>
              <w:marBottom w:val="100"/>
              <w:divBdr>
                <w:top w:val="single" w:sz="2" w:space="0" w:color="D9D9E3"/>
                <w:left w:val="single" w:sz="2" w:space="0" w:color="D9D9E3"/>
                <w:bottom w:val="single" w:sz="2" w:space="0" w:color="D9D9E3"/>
                <w:right w:val="single" w:sz="2" w:space="0" w:color="D9D9E3"/>
              </w:divBdr>
              <w:divsChild>
                <w:div w:id="1789659687">
                  <w:marLeft w:val="0"/>
                  <w:marRight w:val="0"/>
                  <w:marTop w:val="0"/>
                  <w:marBottom w:val="0"/>
                  <w:divBdr>
                    <w:top w:val="single" w:sz="2" w:space="0" w:color="D9D9E3"/>
                    <w:left w:val="single" w:sz="2" w:space="0" w:color="D9D9E3"/>
                    <w:bottom w:val="single" w:sz="2" w:space="0" w:color="D9D9E3"/>
                    <w:right w:val="single" w:sz="2" w:space="0" w:color="D9D9E3"/>
                  </w:divBdr>
                  <w:divsChild>
                    <w:div w:id="748887691">
                      <w:marLeft w:val="0"/>
                      <w:marRight w:val="0"/>
                      <w:marTop w:val="0"/>
                      <w:marBottom w:val="0"/>
                      <w:divBdr>
                        <w:top w:val="single" w:sz="2" w:space="0" w:color="D9D9E3"/>
                        <w:left w:val="single" w:sz="2" w:space="0" w:color="D9D9E3"/>
                        <w:bottom w:val="single" w:sz="2" w:space="0" w:color="D9D9E3"/>
                        <w:right w:val="single" w:sz="2" w:space="0" w:color="D9D9E3"/>
                      </w:divBdr>
                      <w:divsChild>
                        <w:div w:id="1240138673">
                          <w:marLeft w:val="0"/>
                          <w:marRight w:val="0"/>
                          <w:marTop w:val="0"/>
                          <w:marBottom w:val="0"/>
                          <w:divBdr>
                            <w:top w:val="single" w:sz="2" w:space="0" w:color="D9D9E3"/>
                            <w:left w:val="single" w:sz="2" w:space="0" w:color="D9D9E3"/>
                            <w:bottom w:val="single" w:sz="2" w:space="0" w:color="D9D9E3"/>
                            <w:right w:val="single" w:sz="2" w:space="0" w:color="D9D9E3"/>
                          </w:divBdr>
                          <w:divsChild>
                            <w:div w:id="1480613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81119085">
                      <w:marLeft w:val="0"/>
                      <w:marRight w:val="0"/>
                      <w:marTop w:val="0"/>
                      <w:marBottom w:val="0"/>
                      <w:divBdr>
                        <w:top w:val="single" w:sz="2" w:space="0" w:color="D9D9E3"/>
                        <w:left w:val="single" w:sz="2" w:space="0" w:color="D9D9E3"/>
                        <w:bottom w:val="single" w:sz="2" w:space="0" w:color="D9D9E3"/>
                        <w:right w:val="single" w:sz="2" w:space="0" w:color="D9D9E3"/>
                      </w:divBdr>
                      <w:divsChild>
                        <w:div w:id="1386104151">
                          <w:marLeft w:val="0"/>
                          <w:marRight w:val="0"/>
                          <w:marTop w:val="0"/>
                          <w:marBottom w:val="0"/>
                          <w:divBdr>
                            <w:top w:val="single" w:sz="2" w:space="0" w:color="D9D9E3"/>
                            <w:left w:val="single" w:sz="2" w:space="0" w:color="D9D9E3"/>
                            <w:bottom w:val="single" w:sz="2" w:space="0" w:color="D9D9E3"/>
                            <w:right w:val="single" w:sz="2" w:space="0" w:color="D9D9E3"/>
                          </w:divBdr>
                          <w:divsChild>
                            <w:div w:id="474880367">
                              <w:marLeft w:val="0"/>
                              <w:marRight w:val="0"/>
                              <w:marTop w:val="0"/>
                              <w:marBottom w:val="0"/>
                              <w:divBdr>
                                <w:top w:val="single" w:sz="2" w:space="0" w:color="D9D9E3"/>
                                <w:left w:val="single" w:sz="2" w:space="0" w:color="D9D9E3"/>
                                <w:bottom w:val="single" w:sz="2" w:space="0" w:color="D9D9E3"/>
                                <w:right w:val="single" w:sz="2" w:space="0" w:color="D9D9E3"/>
                              </w:divBdr>
                              <w:divsChild>
                                <w:div w:id="1155679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75803614">
          <w:marLeft w:val="0"/>
          <w:marRight w:val="0"/>
          <w:marTop w:val="0"/>
          <w:marBottom w:val="0"/>
          <w:divBdr>
            <w:top w:val="single" w:sz="2" w:space="0" w:color="auto"/>
            <w:left w:val="single" w:sz="2" w:space="0" w:color="auto"/>
            <w:bottom w:val="single" w:sz="6" w:space="0" w:color="auto"/>
            <w:right w:val="single" w:sz="2" w:space="0" w:color="auto"/>
          </w:divBdr>
          <w:divsChild>
            <w:div w:id="1697534772">
              <w:marLeft w:val="0"/>
              <w:marRight w:val="0"/>
              <w:marTop w:val="100"/>
              <w:marBottom w:val="100"/>
              <w:divBdr>
                <w:top w:val="single" w:sz="2" w:space="0" w:color="D9D9E3"/>
                <w:left w:val="single" w:sz="2" w:space="0" w:color="D9D9E3"/>
                <w:bottom w:val="single" w:sz="2" w:space="0" w:color="D9D9E3"/>
                <w:right w:val="single" w:sz="2" w:space="0" w:color="D9D9E3"/>
              </w:divBdr>
              <w:divsChild>
                <w:div w:id="20858464">
                  <w:marLeft w:val="0"/>
                  <w:marRight w:val="0"/>
                  <w:marTop w:val="0"/>
                  <w:marBottom w:val="0"/>
                  <w:divBdr>
                    <w:top w:val="single" w:sz="2" w:space="0" w:color="D9D9E3"/>
                    <w:left w:val="single" w:sz="2" w:space="0" w:color="D9D9E3"/>
                    <w:bottom w:val="single" w:sz="2" w:space="0" w:color="D9D9E3"/>
                    <w:right w:val="single" w:sz="2" w:space="0" w:color="D9D9E3"/>
                  </w:divBdr>
                  <w:divsChild>
                    <w:div w:id="45423338">
                      <w:marLeft w:val="0"/>
                      <w:marRight w:val="0"/>
                      <w:marTop w:val="0"/>
                      <w:marBottom w:val="0"/>
                      <w:divBdr>
                        <w:top w:val="single" w:sz="2" w:space="0" w:color="D9D9E3"/>
                        <w:left w:val="single" w:sz="2" w:space="0" w:color="D9D9E3"/>
                        <w:bottom w:val="single" w:sz="2" w:space="0" w:color="D9D9E3"/>
                        <w:right w:val="single" w:sz="2" w:space="0" w:color="D9D9E3"/>
                      </w:divBdr>
                      <w:divsChild>
                        <w:div w:id="684752878">
                          <w:marLeft w:val="0"/>
                          <w:marRight w:val="0"/>
                          <w:marTop w:val="0"/>
                          <w:marBottom w:val="0"/>
                          <w:divBdr>
                            <w:top w:val="single" w:sz="2" w:space="0" w:color="D9D9E3"/>
                            <w:left w:val="single" w:sz="2" w:space="0" w:color="D9D9E3"/>
                            <w:bottom w:val="single" w:sz="2" w:space="0" w:color="D9D9E3"/>
                            <w:right w:val="single" w:sz="2" w:space="0" w:color="D9D9E3"/>
                          </w:divBdr>
                          <w:divsChild>
                            <w:div w:id="1821535384">
                              <w:marLeft w:val="0"/>
                              <w:marRight w:val="0"/>
                              <w:marTop w:val="0"/>
                              <w:marBottom w:val="0"/>
                              <w:divBdr>
                                <w:top w:val="single" w:sz="2" w:space="0" w:color="D9D9E3"/>
                                <w:left w:val="single" w:sz="2" w:space="0" w:color="D9D9E3"/>
                                <w:bottom w:val="single" w:sz="2" w:space="0" w:color="D9D9E3"/>
                                <w:right w:val="single" w:sz="2" w:space="0" w:color="D9D9E3"/>
                              </w:divBdr>
                              <w:divsChild>
                                <w:div w:id="4230654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6754E"/>
    <w:rsid w:val="0008633E"/>
    <w:rsid w:val="000E60FB"/>
    <w:rsid w:val="00180A41"/>
    <w:rsid w:val="00200821"/>
    <w:rsid w:val="0025245B"/>
    <w:rsid w:val="00267B52"/>
    <w:rsid w:val="002A3923"/>
    <w:rsid w:val="00394049"/>
    <w:rsid w:val="003B0C71"/>
    <w:rsid w:val="003E4777"/>
    <w:rsid w:val="00405429"/>
    <w:rsid w:val="004A5EA5"/>
    <w:rsid w:val="004B5BBB"/>
    <w:rsid w:val="004F2DF8"/>
    <w:rsid w:val="00517E2A"/>
    <w:rsid w:val="005728EF"/>
    <w:rsid w:val="005A7FEA"/>
    <w:rsid w:val="005B7338"/>
    <w:rsid w:val="005E5EB0"/>
    <w:rsid w:val="005F7769"/>
    <w:rsid w:val="00604D7B"/>
    <w:rsid w:val="006C6597"/>
    <w:rsid w:val="006D12AA"/>
    <w:rsid w:val="006F24A1"/>
    <w:rsid w:val="0077010B"/>
    <w:rsid w:val="00775C63"/>
    <w:rsid w:val="007A643F"/>
    <w:rsid w:val="00852663"/>
    <w:rsid w:val="00863B9A"/>
    <w:rsid w:val="00875B8A"/>
    <w:rsid w:val="0093734E"/>
    <w:rsid w:val="009A261B"/>
    <w:rsid w:val="00A30204"/>
    <w:rsid w:val="00A313FB"/>
    <w:rsid w:val="00A62A32"/>
    <w:rsid w:val="00AA2E17"/>
    <w:rsid w:val="00AC15A4"/>
    <w:rsid w:val="00AC5701"/>
    <w:rsid w:val="00B0336C"/>
    <w:rsid w:val="00B15CB6"/>
    <w:rsid w:val="00BB5BCF"/>
    <w:rsid w:val="00BD73DB"/>
    <w:rsid w:val="00BE25B3"/>
    <w:rsid w:val="00BE6C95"/>
    <w:rsid w:val="00BF0E35"/>
    <w:rsid w:val="00C04114"/>
    <w:rsid w:val="00C2121D"/>
    <w:rsid w:val="00CE6EC1"/>
    <w:rsid w:val="00D241E9"/>
    <w:rsid w:val="00D6237B"/>
    <w:rsid w:val="00D7750D"/>
    <w:rsid w:val="00D9025A"/>
    <w:rsid w:val="00D97CA3"/>
    <w:rsid w:val="00DB0A82"/>
    <w:rsid w:val="00DD52F0"/>
    <w:rsid w:val="00E50D65"/>
    <w:rsid w:val="00E960BC"/>
    <w:rsid w:val="00EE3B9E"/>
    <w:rsid w:val="00EF5236"/>
    <w:rsid w:val="00EF705E"/>
    <w:rsid w:val="00F00D2F"/>
    <w:rsid w:val="00F124B2"/>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customXml/itemProps2.xml><?xml version="1.0" encoding="utf-8"?>
<ds:datastoreItem xmlns:ds="http://schemas.openxmlformats.org/officeDocument/2006/customXml" ds:itemID="{F30854A5-EDCB-4FEC-88F4-AC7521B68FEC}">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C2B8F78A-75E2-4D2D-BB1F-F5B2151EEAB9}">
  <ds:schemaRefs>
    <ds:schemaRef ds:uri="http://schemas.microsoft.com/sharepoint/v3/contenttype/forms"/>
  </ds:schemaRefs>
</ds:datastoreItem>
</file>

<file path=customXml/itemProps4.xml><?xml version="1.0" encoding="utf-8"?>
<ds:datastoreItem xmlns:ds="http://schemas.openxmlformats.org/officeDocument/2006/customXml" ds:itemID="{FEC3BFE8-3C5D-4FFC-948F-4E9F430B5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2736</Words>
  <Characters>15596</Characters>
  <Application>Microsoft Office Word</Application>
  <DocSecurity>0</DocSecurity>
  <Lines>129</Lines>
  <Paragraphs>36</Paragraphs>
  <ScaleCrop>false</ScaleCrop>
  <Company/>
  <LinksUpToDate>false</LinksUpToDate>
  <CharactersWithSpaces>18296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2025-07-30T13:50:00Z</dcterms:created>
  <dcterms:modified xsi:type="dcterms:W3CDTF">2025-07-30T13:50:00Z</dcterms:modified>
</cp:coreProperties>
</file>