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0"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02EECE1">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48284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58244"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1"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06C494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A6C69">
                              <w:rPr>
                                <w:rFonts w:asciiTheme="majorHAnsi" w:hAnsiTheme="majorHAnsi" w:cs="Arial"/>
                                <w:b/>
                                <w:bCs/>
                                <w:color w:val="0D0D0D" w:themeColor="text1" w:themeTint="F2"/>
                                <w:sz w:val="36"/>
                                <w:szCs w:val="22"/>
                                <w:lang w:val="es-ES_tradnl"/>
                              </w:rPr>
                              <w:t>86</w:t>
                            </w:r>
                            <w:r w:rsidR="007B05C4">
                              <w:rPr>
                                <w:rFonts w:asciiTheme="majorHAnsi" w:hAnsiTheme="majorHAnsi" w:cs="Arial"/>
                                <w:b/>
                                <w:bCs/>
                                <w:color w:val="0D0D0D" w:themeColor="text1" w:themeTint="F2"/>
                                <w:sz w:val="36"/>
                                <w:szCs w:val="22"/>
                                <w:lang w:val="es-ES_tradnl"/>
                              </w:rPr>
                              <w:t>/</w:t>
                            </w:r>
                            <w:r w:rsidR="00B11747">
                              <w:rPr>
                                <w:rFonts w:asciiTheme="majorHAnsi" w:hAnsiTheme="majorHAnsi" w:cs="Arial"/>
                                <w:b/>
                                <w:bCs/>
                                <w:color w:val="0D0D0D" w:themeColor="text1" w:themeTint="F2"/>
                                <w:sz w:val="36"/>
                                <w:szCs w:val="22"/>
                                <w:lang w:val="es-ES_tradnl"/>
                              </w:rPr>
                              <w:t>25</w:t>
                            </w:r>
                          </w:p>
                          <w:p w14:paraId="09C54AB3" w14:textId="2AFA4C9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sidR="00CD541E">
                              <w:rPr>
                                <w:rFonts w:asciiTheme="majorHAnsi" w:hAnsiTheme="majorHAnsi" w:cs="Arial"/>
                                <w:b/>
                                <w:color w:val="0D0D0D" w:themeColor="text1" w:themeTint="F2"/>
                                <w:sz w:val="36"/>
                                <w:szCs w:val="22"/>
                                <w:lang w:val="es-ES_tradnl"/>
                              </w:rPr>
                              <w:t xml:space="preserve"> 52-15</w:t>
                            </w:r>
                          </w:p>
                          <w:p w14:paraId="70CF6833" w14:textId="7B2E16D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1E3C4E2" w14:textId="1F29E967" w:rsidR="00EB197F" w:rsidRPr="00CD541E" w:rsidRDefault="00CD541E" w:rsidP="00997BC5">
                            <w:pPr>
                              <w:spacing w:line="276" w:lineRule="auto"/>
                              <w:rPr>
                                <w:rFonts w:asciiTheme="majorHAnsi" w:hAnsiTheme="majorHAnsi" w:cs="Arial"/>
                                <w:color w:val="0D0D0D" w:themeColor="text1" w:themeTint="F2"/>
                                <w:szCs w:val="22"/>
                                <w:lang w:val="es-ES_tradnl"/>
                              </w:rPr>
                            </w:pPr>
                            <w:r w:rsidRPr="00CD541E">
                              <w:rPr>
                                <w:rFonts w:asciiTheme="majorHAnsi" w:hAnsiTheme="majorHAnsi" w:cs="Arial"/>
                                <w:color w:val="0D0D0D" w:themeColor="text1" w:themeTint="F2"/>
                                <w:szCs w:val="22"/>
                                <w:lang w:val="es-ES_tradnl"/>
                              </w:rPr>
                              <w:t>MANUEL</w:t>
                            </w:r>
                            <w:r>
                              <w:rPr>
                                <w:rFonts w:asciiTheme="majorHAnsi" w:hAnsiTheme="majorHAnsi" w:cs="Arial"/>
                                <w:color w:val="0D0D0D" w:themeColor="text1" w:themeTint="F2"/>
                                <w:szCs w:val="22"/>
                                <w:lang w:val="es-ES_tradnl"/>
                              </w:rPr>
                              <w:t xml:space="preserve"> ANTONIO ECHEVERRIA</w:t>
                            </w:r>
                            <w:r w:rsidR="00CF2F87">
                              <w:rPr>
                                <w:rFonts w:asciiTheme="majorHAnsi" w:hAnsiTheme="majorHAnsi" w:cs="Arial"/>
                                <w:color w:val="0D0D0D" w:themeColor="text1" w:themeTint="F2"/>
                                <w:szCs w:val="22"/>
                                <w:lang w:val="es-ES_tradnl"/>
                              </w:rPr>
                              <w:t xml:space="preserve"> BABILONIA</w:t>
                            </w:r>
                          </w:p>
                          <w:p w14:paraId="575DFD52" w14:textId="3BB31186" w:rsidR="005B52B0" w:rsidRPr="00EB197F" w:rsidRDefault="00CD541E" w:rsidP="007A5817">
                            <w:pPr>
                              <w:rPr>
                                <w:color w:val="0D0D0D" w:themeColor="text1" w:themeTint="F2"/>
                                <w:lang w:val="es-PE"/>
                              </w:rPr>
                            </w:pPr>
                            <w:r>
                              <w:rPr>
                                <w:rFonts w:asciiTheme="majorHAnsi" w:hAnsiTheme="majorHAnsi" w:cs="Arial"/>
                                <w:color w:val="0D0D0D" w:themeColor="text1" w:themeTint="F2"/>
                                <w:szCs w:val="22"/>
                                <w:lang w:val="es-PE"/>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306C494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A6C69">
                        <w:rPr>
                          <w:rFonts w:asciiTheme="majorHAnsi" w:hAnsiTheme="majorHAnsi" w:cs="Arial"/>
                          <w:b/>
                          <w:bCs/>
                          <w:color w:val="0D0D0D" w:themeColor="text1" w:themeTint="F2"/>
                          <w:sz w:val="36"/>
                          <w:szCs w:val="22"/>
                          <w:lang w:val="es-ES_tradnl"/>
                        </w:rPr>
                        <w:t>86</w:t>
                      </w:r>
                      <w:r w:rsidR="007B05C4">
                        <w:rPr>
                          <w:rFonts w:asciiTheme="majorHAnsi" w:hAnsiTheme="majorHAnsi" w:cs="Arial"/>
                          <w:b/>
                          <w:bCs/>
                          <w:color w:val="0D0D0D" w:themeColor="text1" w:themeTint="F2"/>
                          <w:sz w:val="36"/>
                          <w:szCs w:val="22"/>
                          <w:lang w:val="es-ES_tradnl"/>
                        </w:rPr>
                        <w:t>/</w:t>
                      </w:r>
                      <w:r w:rsidR="00B11747">
                        <w:rPr>
                          <w:rFonts w:asciiTheme="majorHAnsi" w:hAnsiTheme="majorHAnsi" w:cs="Arial"/>
                          <w:b/>
                          <w:bCs/>
                          <w:color w:val="0D0D0D" w:themeColor="text1" w:themeTint="F2"/>
                          <w:sz w:val="36"/>
                          <w:szCs w:val="22"/>
                          <w:lang w:val="es-ES_tradnl"/>
                        </w:rPr>
                        <w:t>25</w:t>
                      </w:r>
                    </w:p>
                    <w:p w14:paraId="09C54AB3" w14:textId="2AFA4C9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sidR="00CD541E">
                        <w:rPr>
                          <w:rFonts w:asciiTheme="majorHAnsi" w:hAnsiTheme="majorHAnsi" w:cs="Arial"/>
                          <w:b/>
                          <w:color w:val="0D0D0D" w:themeColor="text1" w:themeTint="F2"/>
                          <w:sz w:val="36"/>
                          <w:szCs w:val="22"/>
                          <w:lang w:val="es-ES_tradnl"/>
                        </w:rPr>
                        <w:t xml:space="preserve"> 52-15</w:t>
                      </w:r>
                    </w:p>
                    <w:p w14:paraId="70CF6833" w14:textId="7B2E16D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1E3C4E2" w14:textId="1F29E967" w:rsidR="00EB197F" w:rsidRPr="00CD541E" w:rsidRDefault="00CD541E" w:rsidP="00997BC5">
                      <w:pPr>
                        <w:spacing w:line="276" w:lineRule="auto"/>
                        <w:rPr>
                          <w:rFonts w:asciiTheme="majorHAnsi" w:hAnsiTheme="majorHAnsi" w:cs="Arial"/>
                          <w:color w:val="0D0D0D" w:themeColor="text1" w:themeTint="F2"/>
                          <w:szCs w:val="22"/>
                          <w:lang w:val="es-ES_tradnl"/>
                        </w:rPr>
                      </w:pPr>
                      <w:r w:rsidRPr="00CD541E">
                        <w:rPr>
                          <w:rFonts w:asciiTheme="majorHAnsi" w:hAnsiTheme="majorHAnsi" w:cs="Arial"/>
                          <w:color w:val="0D0D0D" w:themeColor="text1" w:themeTint="F2"/>
                          <w:szCs w:val="22"/>
                          <w:lang w:val="es-ES_tradnl"/>
                        </w:rPr>
                        <w:t>MANUEL</w:t>
                      </w:r>
                      <w:r>
                        <w:rPr>
                          <w:rFonts w:asciiTheme="majorHAnsi" w:hAnsiTheme="majorHAnsi" w:cs="Arial"/>
                          <w:color w:val="0D0D0D" w:themeColor="text1" w:themeTint="F2"/>
                          <w:szCs w:val="22"/>
                          <w:lang w:val="es-ES_tradnl"/>
                        </w:rPr>
                        <w:t xml:space="preserve"> ANTONIO ECHEVERRIA</w:t>
                      </w:r>
                      <w:r w:rsidR="00CF2F87">
                        <w:rPr>
                          <w:rFonts w:asciiTheme="majorHAnsi" w:hAnsiTheme="majorHAnsi" w:cs="Arial"/>
                          <w:color w:val="0D0D0D" w:themeColor="text1" w:themeTint="F2"/>
                          <w:szCs w:val="22"/>
                          <w:lang w:val="es-ES_tradnl"/>
                        </w:rPr>
                        <w:t xml:space="preserve"> BABILONIA</w:t>
                      </w:r>
                    </w:p>
                    <w:p w14:paraId="575DFD52" w14:textId="3BB31186" w:rsidR="005B52B0" w:rsidRPr="00EB197F" w:rsidRDefault="00CD541E" w:rsidP="007A5817">
                      <w:pPr>
                        <w:rPr>
                          <w:color w:val="0D0D0D" w:themeColor="text1" w:themeTint="F2"/>
                          <w:lang w:val="es-PE"/>
                        </w:rPr>
                      </w:pPr>
                      <w:r>
                        <w:rPr>
                          <w:rFonts w:asciiTheme="majorHAnsi" w:hAnsiTheme="majorHAnsi" w:cs="Arial"/>
                          <w:color w:val="0D0D0D" w:themeColor="text1" w:themeTint="F2"/>
                          <w:szCs w:val="22"/>
                          <w:lang w:val="es-PE"/>
                        </w:rPr>
                        <w:t>COLOMBIA</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58243"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F8A3EAF" w:rsidR="00627C9F" w:rsidRPr="00705638" w:rsidRDefault="00834D49" w:rsidP="007A5817">
                            <w:pPr>
                              <w:spacing w:line="276" w:lineRule="auto"/>
                              <w:jc w:val="right"/>
                              <w:rPr>
                                <w:rFonts w:asciiTheme="minorHAnsi" w:hAnsiTheme="minorHAnsi"/>
                                <w:color w:val="FFFFFF" w:themeColor="background1"/>
                                <w:sz w:val="22"/>
                                <w:lang w:val="es-ES"/>
                              </w:rPr>
                            </w:pPr>
                            <w:r w:rsidRPr="00705638">
                              <w:rPr>
                                <w:rFonts w:asciiTheme="minorHAnsi" w:hAnsiTheme="minorHAnsi"/>
                                <w:color w:val="FFFFFF" w:themeColor="background1"/>
                                <w:sz w:val="22"/>
                                <w:lang w:val="es-ES"/>
                              </w:rPr>
                              <w:t>OEA/Ser.L/V/II</w:t>
                            </w:r>
                          </w:p>
                          <w:p w14:paraId="6A41611B" w14:textId="07F3DFA0" w:rsidR="00627C9F" w:rsidRPr="00705638" w:rsidRDefault="00627C9F" w:rsidP="007A5817">
                            <w:pPr>
                              <w:spacing w:line="276" w:lineRule="auto"/>
                              <w:jc w:val="right"/>
                              <w:rPr>
                                <w:rFonts w:asciiTheme="minorHAnsi" w:hAnsiTheme="minorHAnsi"/>
                                <w:color w:val="FFFFFF" w:themeColor="background1"/>
                                <w:sz w:val="22"/>
                                <w:lang w:val="es-ES"/>
                              </w:rPr>
                            </w:pPr>
                            <w:r w:rsidRPr="00705638">
                              <w:rPr>
                                <w:rFonts w:asciiTheme="minorHAnsi" w:hAnsiTheme="minorHAnsi"/>
                                <w:color w:val="FFFFFF" w:themeColor="background1"/>
                                <w:sz w:val="22"/>
                                <w:lang w:val="es-ES"/>
                              </w:rPr>
                              <w:t xml:space="preserve">Doc. </w:t>
                            </w:r>
                            <w:r w:rsidR="006A6C69" w:rsidRPr="00705638">
                              <w:rPr>
                                <w:rFonts w:asciiTheme="minorHAnsi" w:hAnsiTheme="minorHAnsi"/>
                                <w:color w:val="FFFFFF" w:themeColor="background1"/>
                                <w:sz w:val="22"/>
                                <w:lang w:val="es-ES"/>
                              </w:rPr>
                              <w:t>89</w:t>
                            </w:r>
                          </w:p>
                          <w:p w14:paraId="69373ED2" w14:textId="407F4E58" w:rsidR="00627C9F" w:rsidRPr="00C25ADB" w:rsidRDefault="006A6C6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21 mayo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B11747">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6F8A3EAF" w:rsidR="00627C9F" w:rsidRPr="00705638" w:rsidRDefault="00834D49" w:rsidP="007A5817">
                      <w:pPr>
                        <w:spacing w:line="276" w:lineRule="auto"/>
                        <w:jc w:val="right"/>
                        <w:rPr>
                          <w:rFonts w:asciiTheme="minorHAnsi" w:hAnsiTheme="minorHAnsi"/>
                          <w:color w:val="FFFFFF" w:themeColor="background1"/>
                          <w:sz w:val="22"/>
                          <w:lang w:val="es-ES"/>
                        </w:rPr>
                      </w:pPr>
                      <w:r w:rsidRPr="00705638">
                        <w:rPr>
                          <w:rFonts w:asciiTheme="minorHAnsi" w:hAnsiTheme="minorHAnsi"/>
                          <w:color w:val="FFFFFF" w:themeColor="background1"/>
                          <w:sz w:val="22"/>
                          <w:lang w:val="es-ES"/>
                        </w:rPr>
                        <w:t>OEA/Ser.L/V/II</w:t>
                      </w:r>
                    </w:p>
                    <w:p w14:paraId="6A41611B" w14:textId="07F3DFA0" w:rsidR="00627C9F" w:rsidRPr="00705638" w:rsidRDefault="00627C9F" w:rsidP="007A5817">
                      <w:pPr>
                        <w:spacing w:line="276" w:lineRule="auto"/>
                        <w:jc w:val="right"/>
                        <w:rPr>
                          <w:rFonts w:asciiTheme="minorHAnsi" w:hAnsiTheme="minorHAnsi"/>
                          <w:color w:val="FFFFFF" w:themeColor="background1"/>
                          <w:sz w:val="22"/>
                          <w:lang w:val="es-ES"/>
                        </w:rPr>
                      </w:pPr>
                      <w:r w:rsidRPr="00705638">
                        <w:rPr>
                          <w:rFonts w:asciiTheme="minorHAnsi" w:hAnsiTheme="minorHAnsi"/>
                          <w:color w:val="FFFFFF" w:themeColor="background1"/>
                          <w:sz w:val="22"/>
                          <w:lang w:val="es-ES"/>
                        </w:rPr>
                        <w:t xml:space="preserve">Doc. </w:t>
                      </w:r>
                      <w:r w:rsidR="006A6C69" w:rsidRPr="00705638">
                        <w:rPr>
                          <w:rFonts w:asciiTheme="minorHAnsi" w:hAnsiTheme="minorHAnsi"/>
                          <w:color w:val="FFFFFF" w:themeColor="background1"/>
                          <w:sz w:val="22"/>
                          <w:lang w:val="es-ES"/>
                        </w:rPr>
                        <w:t>89</w:t>
                      </w:r>
                    </w:p>
                    <w:p w14:paraId="69373ED2" w14:textId="407F4E58" w:rsidR="00627C9F" w:rsidRPr="00C25ADB" w:rsidRDefault="006A6C6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21 mayo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B11747">
                        <w:rPr>
                          <w:rFonts w:asciiTheme="minorHAnsi" w:hAnsiTheme="minorHAnsi"/>
                          <w:color w:val="FFFFFF" w:themeColor="background1"/>
                          <w:sz w:val="22"/>
                          <w:lang w:val="es-PA"/>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2"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09D8D6E6"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6A6C69">
                              <w:rPr>
                                <w:rFonts w:asciiTheme="majorHAnsi" w:hAnsiTheme="majorHAnsi"/>
                                <w:color w:val="0D0D0D" w:themeColor="text1" w:themeTint="F2"/>
                                <w:sz w:val="18"/>
                                <w:szCs w:val="22"/>
                                <w:lang w:val="es-ES"/>
                              </w:rPr>
                              <w:t>21</w:t>
                            </w:r>
                            <w:r w:rsidRPr="00890650">
                              <w:rPr>
                                <w:rFonts w:asciiTheme="majorHAnsi" w:hAnsiTheme="majorHAnsi"/>
                                <w:color w:val="0D0D0D" w:themeColor="text1" w:themeTint="F2"/>
                                <w:sz w:val="18"/>
                                <w:szCs w:val="22"/>
                                <w:lang w:val="es-ES"/>
                              </w:rPr>
                              <w:t xml:space="preserve"> de </w:t>
                            </w:r>
                            <w:r w:rsidR="006A6C69">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B11747">
                              <w:rPr>
                                <w:rFonts w:asciiTheme="majorHAnsi" w:hAnsiTheme="majorHAnsi"/>
                                <w:color w:val="0D0D0D" w:themeColor="text1" w:themeTint="F2"/>
                                <w:sz w:val="18"/>
                                <w:szCs w:val="22"/>
                                <w:lang w:val="es-ES"/>
                              </w:rPr>
                              <w:t>5</w:t>
                            </w:r>
                            <w:r w:rsidR="006A6C69">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09D8D6E6"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6A6C69">
                        <w:rPr>
                          <w:rFonts w:asciiTheme="majorHAnsi" w:hAnsiTheme="majorHAnsi"/>
                          <w:color w:val="0D0D0D" w:themeColor="text1" w:themeTint="F2"/>
                          <w:sz w:val="18"/>
                          <w:szCs w:val="22"/>
                          <w:lang w:val="es-ES"/>
                        </w:rPr>
                        <w:t>21</w:t>
                      </w:r>
                      <w:r w:rsidRPr="00890650">
                        <w:rPr>
                          <w:rFonts w:asciiTheme="majorHAnsi" w:hAnsiTheme="majorHAnsi"/>
                          <w:color w:val="0D0D0D" w:themeColor="text1" w:themeTint="F2"/>
                          <w:sz w:val="18"/>
                          <w:szCs w:val="22"/>
                          <w:lang w:val="es-ES"/>
                        </w:rPr>
                        <w:t xml:space="preserve"> de </w:t>
                      </w:r>
                      <w:r w:rsidR="006A6C69">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B11747">
                        <w:rPr>
                          <w:rFonts w:asciiTheme="majorHAnsi" w:hAnsiTheme="majorHAnsi"/>
                          <w:color w:val="0D0D0D" w:themeColor="text1" w:themeTint="F2"/>
                          <w:sz w:val="18"/>
                          <w:szCs w:val="22"/>
                          <w:lang w:val="es-ES"/>
                        </w:rPr>
                        <w:t>5</w:t>
                      </w:r>
                      <w:r w:rsidR="006A6C69">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58245"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7B7EB3" w14:textId="77777777" w:rsidR="006A6C69"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A6C69" w:rsidRPr="006A6C69">
                              <w:rPr>
                                <w:rFonts w:asciiTheme="majorHAnsi" w:hAnsiTheme="majorHAnsi"/>
                                <w:color w:val="595959" w:themeColor="text1" w:themeTint="A6"/>
                                <w:sz w:val="18"/>
                                <w:szCs w:val="18"/>
                                <w:lang w:val="pt-BR"/>
                              </w:rPr>
                              <w:t>86</w:t>
                            </w:r>
                            <w:r w:rsidR="007B05C4" w:rsidRPr="006A6C69">
                              <w:rPr>
                                <w:rFonts w:asciiTheme="majorHAnsi" w:hAnsiTheme="majorHAnsi"/>
                                <w:color w:val="595959" w:themeColor="text1" w:themeTint="A6"/>
                                <w:sz w:val="18"/>
                                <w:szCs w:val="18"/>
                                <w:lang w:val="pt-BR"/>
                              </w:rPr>
                              <w:t>/</w:t>
                            </w:r>
                            <w:r w:rsidR="006A6C69" w:rsidRPr="006A6C69">
                              <w:rPr>
                                <w:rFonts w:asciiTheme="majorHAnsi" w:hAnsiTheme="majorHAnsi"/>
                                <w:color w:val="595959" w:themeColor="text1" w:themeTint="A6"/>
                                <w:sz w:val="18"/>
                                <w:szCs w:val="18"/>
                                <w:lang w:val="pt-BR"/>
                              </w:rPr>
                              <w:t>25</w:t>
                            </w:r>
                            <w:r w:rsidRPr="006A6C69">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r w:rsidR="00CD541E">
                              <w:rPr>
                                <w:rFonts w:asciiTheme="majorHAnsi" w:hAnsiTheme="majorHAnsi"/>
                                <w:color w:val="595959" w:themeColor="text1" w:themeTint="A6"/>
                                <w:sz w:val="18"/>
                                <w:szCs w:val="18"/>
                                <w:lang w:val="es-ES"/>
                              </w:rPr>
                              <w:t xml:space="preserve"> 52-15</w:t>
                            </w:r>
                            <w:r w:rsidR="000433C9">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Inadmisibilidad</w:t>
                            </w:r>
                            <w:r w:rsidRPr="00890650">
                              <w:rPr>
                                <w:rFonts w:asciiTheme="majorHAnsi" w:hAnsiTheme="majorHAnsi"/>
                                <w:color w:val="595959" w:themeColor="text1" w:themeTint="A6"/>
                                <w:sz w:val="18"/>
                                <w:szCs w:val="18"/>
                                <w:lang w:val="es-ES_tradnl"/>
                              </w:rPr>
                              <w:t xml:space="preserve">. </w:t>
                            </w:r>
                          </w:p>
                          <w:p w14:paraId="0D1B22CF" w14:textId="129E36CB" w:rsidR="00113F73" w:rsidRPr="007B05C4" w:rsidRDefault="00CD541E"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Manuel Antonio Echeverria</w:t>
                            </w:r>
                            <w:r w:rsidR="00CF2F87">
                              <w:rPr>
                                <w:rFonts w:asciiTheme="majorHAnsi" w:hAnsiTheme="majorHAnsi"/>
                                <w:color w:val="595959" w:themeColor="text1" w:themeTint="A6"/>
                                <w:sz w:val="18"/>
                                <w:szCs w:val="18"/>
                                <w:lang w:val="es-ES_tradnl"/>
                              </w:rPr>
                              <w:t xml:space="preserve"> Babilonia</w:t>
                            </w:r>
                            <w:r w:rsidR="00113F73" w:rsidRPr="00890650">
                              <w:rPr>
                                <w:rFonts w:asciiTheme="majorHAnsi" w:hAnsiTheme="majorHAnsi"/>
                                <w:color w:val="595959" w:themeColor="text1" w:themeTint="A6"/>
                                <w:sz w:val="18"/>
                                <w:szCs w:val="18"/>
                                <w:lang w:val="es-ES_tradnl"/>
                              </w:rPr>
                              <w:t xml:space="preserve">. </w:t>
                            </w:r>
                            <w:r w:rsidR="00CF2F87">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6A6C69">
                              <w:rPr>
                                <w:rFonts w:asciiTheme="majorHAnsi" w:hAnsiTheme="majorHAnsi"/>
                                <w:color w:val="595959" w:themeColor="text1" w:themeTint="A6"/>
                                <w:sz w:val="18"/>
                                <w:szCs w:val="18"/>
                                <w:lang w:val="es-ES"/>
                              </w:rPr>
                              <w:t>21 de mayo de 2025</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C7B7EB3" w14:textId="77777777" w:rsidR="006A6C69"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A6C69" w:rsidRPr="006A6C69">
                        <w:rPr>
                          <w:rFonts w:asciiTheme="majorHAnsi" w:hAnsiTheme="majorHAnsi"/>
                          <w:color w:val="595959" w:themeColor="text1" w:themeTint="A6"/>
                          <w:sz w:val="18"/>
                          <w:szCs w:val="18"/>
                          <w:lang w:val="pt-BR"/>
                        </w:rPr>
                        <w:t>86</w:t>
                      </w:r>
                      <w:r w:rsidR="007B05C4" w:rsidRPr="006A6C69">
                        <w:rPr>
                          <w:rFonts w:asciiTheme="majorHAnsi" w:hAnsiTheme="majorHAnsi"/>
                          <w:color w:val="595959" w:themeColor="text1" w:themeTint="A6"/>
                          <w:sz w:val="18"/>
                          <w:szCs w:val="18"/>
                          <w:lang w:val="pt-BR"/>
                        </w:rPr>
                        <w:t>/</w:t>
                      </w:r>
                      <w:r w:rsidR="006A6C69" w:rsidRPr="006A6C69">
                        <w:rPr>
                          <w:rFonts w:asciiTheme="majorHAnsi" w:hAnsiTheme="majorHAnsi"/>
                          <w:color w:val="595959" w:themeColor="text1" w:themeTint="A6"/>
                          <w:sz w:val="18"/>
                          <w:szCs w:val="18"/>
                          <w:lang w:val="pt-BR"/>
                        </w:rPr>
                        <w:t>25</w:t>
                      </w:r>
                      <w:r w:rsidRPr="006A6C69">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r w:rsidR="00CD541E">
                        <w:rPr>
                          <w:rFonts w:asciiTheme="majorHAnsi" w:hAnsiTheme="majorHAnsi"/>
                          <w:color w:val="595959" w:themeColor="text1" w:themeTint="A6"/>
                          <w:sz w:val="18"/>
                          <w:szCs w:val="18"/>
                          <w:lang w:val="es-ES"/>
                        </w:rPr>
                        <w:t xml:space="preserve"> 52-15</w:t>
                      </w:r>
                      <w:r w:rsidR="000433C9">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Inadmisibilidad</w:t>
                      </w:r>
                      <w:r w:rsidRPr="00890650">
                        <w:rPr>
                          <w:rFonts w:asciiTheme="majorHAnsi" w:hAnsiTheme="majorHAnsi"/>
                          <w:color w:val="595959" w:themeColor="text1" w:themeTint="A6"/>
                          <w:sz w:val="18"/>
                          <w:szCs w:val="18"/>
                          <w:lang w:val="es-ES_tradnl"/>
                        </w:rPr>
                        <w:t xml:space="preserve">. </w:t>
                      </w:r>
                    </w:p>
                    <w:p w14:paraId="0D1B22CF" w14:textId="129E36CB" w:rsidR="00113F73" w:rsidRPr="007B05C4" w:rsidRDefault="00CD541E"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Manuel Antonio Echeverria</w:t>
                      </w:r>
                      <w:r w:rsidR="00CF2F87">
                        <w:rPr>
                          <w:rFonts w:asciiTheme="majorHAnsi" w:hAnsiTheme="majorHAnsi"/>
                          <w:color w:val="595959" w:themeColor="text1" w:themeTint="A6"/>
                          <w:sz w:val="18"/>
                          <w:szCs w:val="18"/>
                          <w:lang w:val="es-ES_tradnl"/>
                        </w:rPr>
                        <w:t xml:space="preserve"> Babilonia</w:t>
                      </w:r>
                      <w:r w:rsidR="00113F73" w:rsidRPr="00890650">
                        <w:rPr>
                          <w:rFonts w:asciiTheme="majorHAnsi" w:hAnsiTheme="majorHAnsi"/>
                          <w:color w:val="595959" w:themeColor="text1" w:themeTint="A6"/>
                          <w:sz w:val="18"/>
                          <w:szCs w:val="18"/>
                          <w:lang w:val="es-ES_tradnl"/>
                        </w:rPr>
                        <w:t xml:space="preserve">. </w:t>
                      </w:r>
                      <w:r w:rsidR="00CF2F87">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6A6C69">
                        <w:rPr>
                          <w:rFonts w:asciiTheme="majorHAnsi" w:hAnsiTheme="majorHAnsi"/>
                          <w:color w:val="595959" w:themeColor="text1" w:themeTint="A6"/>
                          <w:sz w:val="18"/>
                          <w:szCs w:val="18"/>
                          <w:lang w:val="es-ES"/>
                        </w:rPr>
                        <w:t>21 de mayo de 2025</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5B884103"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s-419" w:eastAsia="es-419"/>
        </w:rPr>
        <mc:AlternateContent>
          <mc:Choice Requires="wps">
            <w:drawing>
              <wp:anchor distT="0" distB="0" distL="114300" distR="114300" simplePos="0" relativeHeight="251658247" behindDoc="0" locked="0" layoutInCell="1" allowOverlap="1" wp14:anchorId="02EDA5EE" wp14:editId="5F44CA1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1532F745" w:rsidR="0070697F" w:rsidRDefault="00DF354E"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58246" behindDoc="0" locked="0" layoutInCell="1" allowOverlap="1" wp14:anchorId="50472543" wp14:editId="49278157">
                <wp:simplePos x="0" y="0"/>
                <wp:positionH relativeFrom="column">
                  <wp:posOffset>1321435</wp:posOffset>
                </wp:positionH>
                <wp:positionV relativeFrom="paragraph">
                  <wp:posOffset>488950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03B9A31A" w:rsidR="00D72DC6" w:rsidRPr="00D72DC6" w:rsidRDefault="00DF354E" w:rsidP="00F02AD1">
                            <w:pPr>
                              <w:rPr>
                                <w:color w:val="FFFFFF" w:themeColor="background1"/>
                                <w14:textFill>
                                  <w14:noFill/>
                                </w14:textFill>
                              </w:rPr>
                            </w:pPr>
                            <w:r>
                              <w:rPr>
                                <w:noProof/>
                                <w:color w:val="FFFFFF" w:themeColor="background1"/>
                              </w:rPr>
                              <w:drawing>
                                <wp:inline distT="0" distB="0" distL="0" distR="0" wp14:anchorId="03B2BF84" wp14:editId="7B69DEBA">
                                  <wp:extent cx="1824355" cy="469265"/>
                                  <wp:effectExtent l="0" t="0" r="4445" b="6985"/>
                                  <wp:docPr id="359262445" name="Picture 35926244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05pt;margin-top:38.5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" fillcolor="white [3201]" stroked="f" strokeweight=".5pt">
                <v:textbox>
                  <w:txbxContent>
                    <w:p w14:paraId="2A1ECD3C" w14:textId="03B9A31A" w:rsidR="00D72DC6" w:rsidRPr="00D72DC6" w:rsidRDefault="00DF354E" w:rsidP="00F02AD1">
                      <w:pPr>
                        <w:rPr>
                          <w:color w:val="FFFFFF" w:themeColor="background1"/>
                          <w14:textFill>
                            <w14:noFill/>
                          </w14:textFill>
                        </w:rPr>
                      </w:pPr>
                      <w:r>
                        <w:rPr>
                          <w:noProof/>
                          <w:color w:val="FFFFFF" w:themeColor="background1"/>
                        </w:rPr>
                        <w:drawing>
                          <wp:inline distT="0" distB="0" distL="0" distR="0" wp14:anchorId="03B2BF84" wp14:editId="7B69DEBA">
                            <wp:extent cx="1824355" cy="469265"/>
                            <wp:effectExtent l="0" t="0" r="4445" b="6985"/>
                            <wp:docPr id="359262445" name="Picture 35926244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74ED7"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4CB56B99" w:rsidR="003239B8" w:rsidRPr="00E93386" w:rsidRDefault="00CF2F87" w:rsidP="00D13530">
            <w:pPr>
              <w:jc w:val="both"/>
              <w:rPr>
                <w:rFonts w:ascii="Cambria" w:hAnsi="Cambria"/>
                <w:bCs/>
                <w:sz w:val="20"/>
                <w:szCs w:val="20"/>
                <w:lang w:val="es-ES"/>
              </w:rPr>
            </w:pPr>
            <w:r w:rsidRPr="00E93386">
              <w:rPr>
                <w:rFonts w:ascii="Cambria" w:hAnsi="Cambria"/>
                <w:bCs/>
                <w:sz w:val="20"/>
                <w:szCs w:val="20"/>
                <w:lang w:val="es-ES"/>
              </w:rPr>
              <w:t>Roger Lemis Socarras Lastra</w:t>
            </w:r>
            <w:r w:rsidR="00E93386">
              <w:rPr>
                <w:rFonts w:ascii="Cambria" w:hAnsi="Cambria"/>
                <w:bCs/>
                <w:sz w:val="20"/>
                <w:szCs w:val="20"/>
                <w:lang w:val="es-ES"/>
              </w:rPr>
              <w:t xml:space="preserve"> </w:t>
            </w:r>
          </w:p>
        </w:tc>
      </w:tr>
      <w:tr w:rsidR="003239B8" w:rsidRPr="007C7E8C"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CE3597">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7DA5B299" w:rsidR="003239B8" w:rsidRPr="000D05CB" w:rsidRDefault="00CF2F87">
            <w:pPr>
              <w:jc w:val="both"/>
              <w:rPr>
                <w:rFonts w:ascii="Cambria" w:hAnsi="Cambria"/>
                <w:bCs/>
                <w:sz w:val="20"/>
                <w:szCs w:val="20"/>
                <w:lang w:val="es-ES"/>
              </w:rPr>
            </w:pPr>
            <w:r>
              <w:rPr>
                <w:rFonts w:ascii="Cambria" w:hAnsi="Cambria"/>
                <w:bCs/>
                <w:sz w:val="20"/>
                <w:szCs w:val="20"/>
                <w:lang w:val="es-ES"/>
              </w:rPr>
              <w:t>Manuel Antonio Echeverria Babilonia</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45A7F918" w:rsidR="003239B8" w:rsidRPr="000D05CB" w:rsidRDefault="0057143B">
            <w:pPr>
              <w:jc w:val="both"/>
              <w:rPr>
                <w:rFonts w:ascii="Cambria" w:hAnsi="Cambria"/>
                <w:bCs/>
                <w:sz w:val="20"/>
                <w:szCs w:val="20"/>
              </w:rPr>
            </w:pPr>
            <w:r w:rsidRPr="008400B4">
              <w:rPr>
                <w:rFonts w:ascii="Cambria" w:hAnsi="Cambria"/>
                <w:bCs/>
                <w:sz w:val="20"/>
                <w:szCs w:val="20"/>
              </w:rPr>
              <w:t>Colombia</w:t>
            </w:r>
            <w:r w:rsidRPr="008400B4">
              <w:rPr>
                <w:rStyle w:val="FootnoteReference"/>
                <w:rFonts w:ascii="Cambria" w:hAnsi="Cambria"/>
                <w:bCs/>
                <w:sz w:val="20"/>
                <w:szCs w:val="20"/>
              </w:rPr>
              <w:footnoteReference w:id="2"/>
            </w:r>
          </w:p>
        </w:tc>
      </w:tr>
      <w:tr w:rsidR="00223A29" w:rsidRPr="00705638"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37E04A6F" w:rsidR="00A33561" w:rsidRPr="00892865" w:rsidRDefault="00892865">
            <w:pPr>
              <w:jc w:val="both"/>
              <w:rPr>
                <w:rFonts w:ascii="Cambria" w:hAnsi="Cambria"/>
                <w:bCs/>
                <w:sz w:val="20"/>
                <w:szCs w:val="20"/>
                <w:lang w:val="es-MX"/>
              </w:rPr>
            </w:pPr>
            <w:r>
              <w:rPr>
                <w:rFonts w:ascii="Cambria" w:hAnsi="Cambria"/>
                <w:bCs/>
                <w:sz w:val="20"/>
                <w:szCs w:val="20"/>
                <w:lang w:val="es-MX"/>
              </w:rPr>
              <w:t xml:space="preserve">Artículos 3 (reconocimiento de la personalidad jurídica), 5 (integridad personal), 8 (garantías judiciales) y 25 (protección judicial) </w:t>
            </w:r>
            <w:r w:rsidR="00401E41" w:rsidRPr="008400B4">
              <w:rPr>
                <w:rFonts w:ascii="Cambria" w:hAnsi="Cambria"/>
                <w:bCs/>
                <w:sz w:val="20"/>
                <w:szCs w:val="20"/>
                <w:lang w:val="es-MX"/>
              </w:rPr>
              <w:t>de la Convención Americana sobre Derechos Humanos</w:t>
            </w:r>
            <w:r w:rsidR="00401E41" w:rsidRPr="008400B4">
              <w:rPr>
                <w:rStyle w:val="FootnoteReference"/>
                <w:rFonts w:ascii="Cambria" w:hAnsi="Cambria"/>
                <w:bCs/>
                <w:sz w:val="20"/>
                <w:szCs w:val="20"/>
                <w:lang w:val="es-MX"/>
              </w:rPr>
              <w:footnoteReference w:id="3"/>
            </w:r>
            <w:r w:rsidR="00A33561">
              <w:rPr>
                <w:rFonts w:ascii="Cambria" w:hAnsi="Cambria"/>
                <w:bCs/>
                <w:sz w:val="20"/>
                <w:szCs w:val="20"/>
                <w:lang w:val="es-MX"/>
              </w:rPr>
              <w:t>.</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790E859E" w:rsidR="004C2312" w:rsidRPr="003239B8" w:rsidRDefault="00960C34">
            <w:pPr>
              <w:jc w:val="both"/>
              <w:rPr>
                <w:rFonts w:ascii="Cambria" w:hAnsi="Cambria"/>
                <w:bCs/>
                <w:sz w:val="20"/>
                <w:szCs w:val="20"/>
                <w:lang w:val="es-ES"/>
              </w:rPr>
            </w:pPr>
            <w:r>
              <w:rPr>
                <w:rFonts w:ascii="Cambria" w:hAnsi="Cambria"/>
                <w:bCs/>
                <w:sz w:val="20"/>
                <w:szCs w:val="20"/>
                <w:lang w:val="es-ES"/>
              </w:rPr>
              <w:t>5 de febrero de 2015</w:t>
            </w:r>
          </w:p>
        </w:tc>
      </w:tr>
      <w:tr w:rsidR="00131425" w:rsidRPr="00CD541E"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07A05E19" w:rsidR="00131425" w:rsidRPr="003239B8" w:rsidRDefault="00CE3354">
            <w:pPr>
              <w:jc w:val="both"/>
              <w:rPr>
                <w:rFonts w:ascii="Cambria" w:hAnsi="Cambria"/>
                <w:bCs/>
                <w:sz w:val="20"/>
                <w:szCs w:val="20"/>
                <w:lang w:val="es-ES"/>
              </w:rPr>
            </w:pPr>
            <w:r>
              <w:rPr>
                <w:rFonts w:ascii="Cambria" w:hAnsi="Cambria"/>
                <w:bCs/>
                <w:sz w:val="20"/>
                <w:szCs w:val="20"/>
                <w:lang w:val="es-ES"/>
              </w:rPr>
              <w:t>13</w:t>
            </w:r>
            <w:r w:rsidR="00F053F6">
              <w:rPr>
                <w:rFonts w:ascii="Cambria" w:hAnsi="Cambria"/>
                <w:bCs/>
                <w:sz w:val="20"/>
                <w:szCs w:val="20"/>
                <w:lang w:val="es-ES"/>
              </w:rPr>
              <w:t xml:space="preserve"> de </w:t>
            </w:r>
            <w:r>
              <w:rPr>
                <w:rFonts w:ascii="Cambria" w:hAnsi="Cambria"/>
                <w:bCs/>
                <w:sz w:val="20"/>
                <w:szCs w:val="20"/>
                <w:lang w:val="es-ES"/>
              </w:rPr>
              <w:t xml:space="preserve">agosto </w:t>
            </w:r>
            <w:r w:rsidR="00F053F6">
              <w:rPr>
                <w:rFonts w:ascii="Cambria" w:hAnsi="Cambria"/>
                <w:bCs/>
                <w:sz w:val="20"/>
                <w:szCs w:val="20"/>
                <w:lang w:val="es-ES"/>
              </w:rPr>
              <w:t>de 2018</w:t>
            </w:r>
          </w:p>
        </w:tc>
      </w:tr>
      <w:tr w:rsidR="004C2312" w:rsidRPr="00CD541E"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48E2DF49" w:rsidR="004C2312" w:rsidRPr="003239B8" w:rsidRDefault="00CE3354">
            <w:pPr>
              <w:jc w:val="both"/>
              <w:rPr>
                <w:rFonts w:ascii="Cambria" w:hAnsi="Cambria"/>
                <w:bCs/>
                <w:sz w:val="20"/>
                <w:szCs w:val="20"/>
                <w:lang w:val="es-ES"/>
              </w:rPr>
            </w:pPr>
            <w:r>
              <w:rPr>
                <w:rFonts w:ascii="Cambria" w:hAnsi="Cambria"/>
                <w:bCs/>
                <w:sz w:val="20"/>
                <w:szCs w:val="20"/>
                <w:lang w:val="es-ES"/>
              </w:rPr>
              <w:t>29 de mayo de 2019</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3C8D3ADE" w:rsidR="004C2312" w:rsidRPr="003239B8" w:rsidRDefault="00CE3354">
            <w:pPr>
              <w:jc w:val="both"/>
              <w:rPr>
                <w:rFonts w:ascii="Cambria" w:hAnsi="Cambria"/>
                <w:bCs/>
                <w:sz w:val="20"/>
                <w:szCs w:val="20"/>
                <w:lang w:val="es-ES"/>
              </w:rPr>
            </w:pPr>
            <w:r>
              <w:rPr>
                <w:rFonts w:ascii="Cambria" w:hAnsi="Cambria"/>
                <w:bCs/>
                <w:sz w:val="20"/>
                <w:szCs w:val="20"/>
                <w:lang w:val="es-ES"/>
              </w:rPr>
              <w:t>26 de marzo de 2020</w:t>
            </w:r>
          </w:p>
        </w:tc>
      </w:tr>
      <w:tr w:rsidR="004C2312" w:rsidRPr="00CD541E"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488F03D8" w:rsidR="004C2312" w:rsidRPr="003239B8" w:rsidRDefault="00141B90">
            <w:pPr>
              <w:jc w:val="both"/>
              <w:rPr>
                <w:rFonts w:ascii="Cambria" w:hAnsi="Cambria"/>
                <w:bCs/>
                <w:sz w:val="20"/>
                <w:szCs w:val="20"/>
                <w:lang w:val="es-ES"/>
              </w:rPr>
            </w:pPr>
            <w:r>
              <w:rPr>
                <w:rFonts w:ascii="Cambria" w:hAnsi="Cambria"/>
                <w:bCs/>
                <w:sz w:val="20"/>
                <w:szCs w:val="20"/>
                <w:lang w:val="es-ES"/>
              </w:rPr>
              <w:t>26 de enero de 2022</w:t>
            </w:r>
          </w:p>
        </w:tc>
      </w:tr>
      <w:tr w:rsidR="004B0641" w:rsidRPr="00CD541E" w14:paraId="57631DC0" w14:textId="77777777" w:rsidTr="004A6A54">
        <w:tc>
          <w:tcPr>
            <w:tcW w:w="3600" w:type="dxa"/>
            <w:tcBorders>
              <w:top w:val="single" w:sz="6" w:space="0" w:color="auto"/>
              <w:bottom w:val="single" w:sz="6" w:space="0" w:color="auto"/>
            </w:tcBorders>
            <w:shd w:val="clear" w:color="auto" w:fill="386294"/>
            <w:vAlign w:val="center"/>
          </w:tcPr>
          <w:p w14:paraId="728604E5" w14:textId="103535AA" w:rsidR="004B0641" w:rsidRDefault="004B0641"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del Estado:</w:t>
            </w:r>
          </w:p>
        </w:tc>
        <w:tc>
          <w:tcPr>
            <w:tcW w:w="5760" w:type="dxa"/>
            <w:vAlign w:val="center"/>
          </w:tcPr>
          <w:p w14:paraId="1A76B74F" w14:textId="47B3C787" w:rsidR="004B0641" w:rsidRDefault="004B0641">
            <w:pPr>
              <w:jc w:val="both"/>
              <w:rPr>
                <w:rFonts w:ascii="Cambria" w:hAnsi="Cambria"/>
                <w:bCs/>
                <w:sz w:val="20"/>
                <w:szCs w:val="20"/>
                <w:lang w:val="es-ES"/>
              </w:rPr>
            </w:pPr>
            <w:r>
              <w:rPr>
                <w:rFonts w:ascii="Cambria" w:hAnsi="Cambria"/>
                <w:bCs/>
                <w:sz w:val="20"/>
                <w:szCs w:val="20"/>
                <w:lang w:val="es-ES"/>
              </w:rPr>
              <w:t>8 de marzo de 2022</w:t>
            </w:r>
          </w:p>
        </w:tc>
      </w:tr>
      <w:tr w:rsidR="001E49E7" w:rsidRPr="007B76D3" w14:paraId="0F502B44" w14:textId="77777777" w:rsidTr="004A6A54">
        <w:tc>
          <w:tcPr>
            <w:tcW w:w="3600" w:type="dxa"/>
            <w:tcBorders>
              <w:top w:val="single" w:sz="6" w:space="0" w:color="auto"/>
              <w:bottom w:val="single" w:sz="6" w:space="0" w:color="auto"/>
            </w:tcBorders>
            <w:shd w:val="clear" w:color="auto" w:fill="386294"/>
            <w:vAlign w:val="center"/>
          </w:tcPr>
          <w:p w14:paraId="046FEDC0" w14:textId="71E42F00"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5500808B" w14:textId="7F947008" w:rsidR="001E49E7" w:rsidRPr="003239B8" w:rsidRDefault="00CE3354">
            <w:pPr>
              <w:jc w:val="both"/>
              <w:rPr>
                <w:rFonts w:ascii="Cambria" w:hAnsi="Cambria"/>
                <w:bCs/>
                <w:sz w:val="20"/>
                <w:szCs w:val="20"/>
                <w:lang w:val="es-ES"/>
              </w:rPr>
            </w:pPr>
            <w:r>
              <w:rPr>
                <w:rFonts w:ascii="Cambria" w:hAnsi="Cambria"/>
                <w:bCs/>
                <w:sz w:val="20"/>
                <w:szCs w:val="20"/>
                <w:lang w:val="es-ES"/>
              </w:rPr>
              <w:t>15 de octubre de 2021</w:t>
            </w:r>
          </w:p>
        </w:tc>
      </w:tr>
      <w:tr w:rsidR="001E49E7" w:rsidRPr="00CD541E" w14:paraId="789A7AF7" w14:textId="77777777" w:rsidTr="004A6A54">
        <w:tc>
          <w:tcPr>
            <w:tcW w:w="3600" w:type="dxa"/>
            <w:tcBorders>
              <w:top w:val="single" w:sz="6" w:space="0" w:color="auto"/>
              <w:bottom w:val="single" w:sz="6" w:space="0" w:color="auto"/>
            </w:tcBorders>
            <w:shd w:val="clear" w:color="auto" w:fill="386294"/>
            <w:vAlign w:val="center"/>
          </w:tcPr>
          <w:p w14:paraId="11989038" w14:textId="59EC032B"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24E176E2" w14:textId="7D80BD23" w:rsidR="001E49E7" w:rsidRPr="003239B8" w:rsidRDefault="00CE3354">
            <w:pPr>
              <w:jc w:val="both"/>
              <w:rPr>
                <w:rFonts w:ascii="Cambria" w:hAnsi="Cambria"/>
                <w:bCs/>
                <w:sz w:val="20"/>
                <w:szCs w:val="20"/>
                <w:lang w:val="es-ES"/>
              </w:rPr>
            </w:pPr>
            <w:r>
              <w:rPr>
                <w:rFonts w:ascii="Cambria" w:hAnsi="Cambria"/>
                <w:bCs/>
                <w:sz w:val="20"/>
                <w:szCs w:val="20"/>
                <w:lang w:val="es-ES"/>
              </w:rPr>
              <w:t>17 de noviembre de 2021</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3239B8" w:rsidRPr="00540F17" w14:paraId="072532AD" w14:textId="77777777" w:rsidTr="00BF1319">
        <w:trPr>
          <w:cantSplit/>
        </w:trPr>
        <w:tc>
          <w:tcPr>
            <w:tcW w:w="3566" w:type="dxa"/>
            <w:tcBorders>
              <w:top w:val="single" w:sz="4" w:space="0" w:color="auto"/>
              <w:bottom w:val="single" w:sz="6" w:space="0" w:color="auto"/>
            </w:tcBorders>
            <w:shd w:val="clear" w:color="auto" w:fill="386294"/>
            <w:vAlign w:val="center"/>
          </w:tcPr>
          <w:p w14:paraId="5C2E4B34" w14:textId="77777777" w:rsidR="003239B8" w:rsidRPr="00B3745F" w:rsidRDefault="003239B8">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1" w:type="dxa"/>
            <w:vAlign w:val="center"/>
          </w:tcPr>
          <w:p w14:paraId="7707F3E9" w14:textId="16A3AA89" w:rsidR="003239B8" w:rsidRPr="00B3745F" w:rsidRDefault="00141B90">
            <w:pPr>
              <w:rPr>
                <w:rFonts w:ascii="Cambria" w:hAnsi="Cambria"/>
                <w:bCs/>
                <w:sz w:val="20"/>
                <w:szCs w:val="20"/>
              </w:rPr>
            </w:pPr>
            <w:r>
              <w:rPr>
                <w:rFonts w:ascii="Cambria" w:hAnsi="Cambria"/>
                <w:bCs/>
                <w:sz w:val="20"/>
                <w:szCs w:val="20"/>
              </w:rPr>
              <w:t>Sí</w:t>
            </w:r>
          </w:p>
        </w:tc>
      </w:tr>
      <w:tr w:rsidR="003239B8" w:rsidRPr="00540F17" w14:paraId="4B8802DA" w14:textId="77777777" w:rsidTr="00BF1319">
        <w:trPr>
          <w:cantSplit/>
        </w:trPr>
        <w:tc>
          <w:tcPr>
            <w:tcW w:w="3566" w:type="dxa"/>
            <w:tcBorders>
              <w:top w:val="single" w:sz="6" w:space="0" w:color="auto"/>
              <w:bottom w:val="single" w:sz="6" w:space="0" w:color="auto"/>
            </w:tcBorders>
            <w:shd w:val="clear" w:color="auto" w:fill="386294"/>
            <w:vAlign w:val="center"/>
          </w:tcPr>
          <w:p w14:paraId="3915C23B" w14:textId="77777777" w:rsidR="003239B8" w:rsidRPr="00B3745F" w:rsidRDefault="003239B8">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1" w:type="dxa"/>
            <w:vAlign w:val="center"/>
          </w:tcPr>
          <w:p w14:paraId="12C931CB" w14:textId="58A1EC64" w:rsidR="003239B8" w:rsidRPr="00B3745F" w:rsidRDefault="00141B90">
            <w:pPr>
              <w:rPr>
                <w:rFonts w:ascii="Cambria" w:hAnsi="Cambria"/>
                <w:bCs/>
                <w:sz w:val="20"/>
                <w:szCs w:val="20"/>
              </w:rPr>
            </w:pPr>
            <w:r>
              <w:rPr>
                <w:rFonts w:ascii="Cambria" w:hAnsi="Cambria"/>
                <w:bCs/>
                <w:sz w:val="20"/>
                <w:szCs w:val="20"/>
              </w:rPr>
              <w:t>Sí</w:t>
            </w:r>
          </w:p>
        </w:tc>
      </w:tr>
      <w:tr w:rsidR="003239B8" w:rsidRPr="00540F17" w14:paraId="4362FDF3" w14:textId="77777777" w:rsidTr="00BF1319">
        <w:trPr>
          <w:cantSplit/>
        </w:trPr>
        <w:tc>
          <w:tcPr>
            <w:tcW w:w="3566" w:type="dxa"/>
            <w:tcBorders>
              <w:top w:val="single" w:sz="6" w:space="0" w:color="auto"/>
              <w:bottom w:val="single" w:sz="6" w:space="0" w:color="auto"/>
            </w:tcBorders>
            <w:shd w:val="clear" w:color="auto" w:fill="386294"/>
            <w:vAlign w:val="center"/>
          </w:tcPr>
          <w:p w14:paraId="3BE23153" w14:textId="77777777" w:rsidR="003239B8" w:rsidRPr="00B3745F" w:rsidRDefault="003239B8">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1" w:type="dxa"/>
            <w:vAlign w:val="center"/>
          </w:tcPr>
          <w:p w14:paraId="6F8B059B" w14:textId="50D4A8C8" w:rsidR="003239B8" w:rsidRPr="00B3745F" w:rsidRDefault="00141B90">
            <w:pPr>
              <w:rPr>
                <w:rFonts w:ascii="Cambria" w:hAnsi="Cambria"/>
                <w:bCs/>
                <w:sz w:val="20"/>
                <w:szCs w:val="20"/>
              </w:rPr>
            </w:pPr>
            <w:r>
              <w:rPr>
                <w:rFonts w:ascii="Cambria" w:hAnsi="Cambria"/>
                <w:bCs/>
                <w:sz w:val="20"/>
                <w:szCs w:val="20"/>
              </w:rPr>
              <w:t>Sí</w:t>
            </w:r>
          </w:p>
        </w:tc>
      </w:tr>
      <w:tr w:rsidR="00187CB1" w:rsidRPr="001E49E7" w14:paraId="30ABEC3E" w14:textId="77777777" w:rsidTr="00BF1319">
        <w:trPr>
          <w:cantSplit/>
        </w:trPr>
        <w:tc>
          <w:tcPr>
            <w:tcW w:w="3566" w:type="dxa"/>
            <w:tcBorders>
              <w:top w:val="single" w:sz="6" w:space="0" w:color="auto"/>
              <w:bottom w:val="single" w:sz="6" w:space="0" w:color="auto"/>
            </w:tcBorders>
            <w:shd w:val="clear" w:color="auto" w:fill="386294"/>
            <w:vAlign w:val="center"/>
          </w:tcPr>
          <w:p w14:paraId="47B529D2" w14:textId="77777777" w:rsidR="00187CB1" w:rsidRPr="00B3745F" w:rsidRDefault="00187CB1" w:rsidP="00187CB1">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materiae</w:t>
            </w:r>
            <w:r w:rsidRPr="00B3745F">
              <w:rPr>
                <w:rFonts w:ascii="Cambria" w:hAnsi="Cambria"/>
                <w:b/>
                <w:bCs/>
                <w:color w:val="FFFFFF" w:themeColor="background1"/>
                <w:sz w:val="20"/>
                <w:szCs w:val="20"/>
              </w:rPr>
              <w:t>:</w:t>
            </w:r>
          </w:p>
        </w:tc>
        <w:tc>
          <w:tcPr>
            <w:tcW w:w="5771" w:type="dxa"/>
            <w:vAlign w:val="center"/>
          </w:tcPr>
          <w:p w14:paraId="2D78E2B5" w14:textId="77777777" w:rsidR="00187CB1" w:rsidRPr="00463185" w:rsidRDefault="00187CB1" w:rsidP="00187CB1">
            <w:pPr>
              <w:jc w:val="both"/>
              <w:rPr>
                <w:rFonts w:ascii="Cambria" w:hAnsi="Cambria"/>
                <w:bCs/>
                <w:sz w:val="20"/>
                <w:szCs w:val="20"/>
                <w:lang w:val="es-ES"/>
              </w:rPr>
            </w:pPr>
            <w:r w:rsidRPr="00463185">
              <w:rPr>
                <w:rFonts w:ascii="Cambria" w:hAnsi="Cambria"/>
                <w:bCs/>
                <w:sz w:val="20"/>
                <w:szCs w:val="20"/>
                <w:lang w:val="es-ES"/>
              </w:rPr>
              <w:t>Sí, la Convención Americana (depósito de instrumento realizado</w:t>
            </w:r>
          </w:p>
          <w:p w14:paraId="0C122F44" w14:textId="119DF3FA" w:rsidR="00187CB1" w:rsidRPr="00B3745F" w:rsidRDefault="00187CB1" w:rsidP="00187CB1">
            <w:pPr>
              <w:jc w:val="both"/>
              <w:rPr>
                <w:rFonts w:ascii="Cambria" w:hAnsi="Cambria"/>
                <w:bCs/>
                <w:sz w:val="20"/>
                <w:szCs w:val="20"/>
                <w:lang w:val="es-ES"/>
              </w:rPr>
            </w:pPr>
            <w:r w:rsidRPr="00463185">
              <w:rPr>
                <w:rFonts w:ascii="Cambria" w:hAnsi="Cambria"/>
                <w:bCs/>
                <w:sz w:val="20"/>
                <w:szCs w:val="20"/>
                <w:lang w:val="es-ES"/>
              </w:rPr>
              <w:t>el 31 de julio de 1973)</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892865" w14:paraId="1231C988" w14:textId="77777777" w:rsidTr="00BF1319">
        <w:trPr>
          <w:cantSplit/>
        </w:trPr>
        <w:tc>
          <w:tcPr>
            <w:tcW w:w="3566" w:type="dxa"/>
            <w:tcBorders>
              <w:top w:val="single" w:sz="4" w:space="0" w:color="auto"/>
              <w:bottom w:val="single" w:sz="6" w:space="0" w:color="auto"/>
            </w:tcBorders>
            <w:shd w:val="clear" w:color="auto" w:fill="386294"/>
            <w:vAlign w:val="center"/>
          </w:tcPr>
          <w:p w14:paraId="6F8031F4" w14:textId="77777777" w:rsidR="00EE00E9" w:rsidRPr="00DC24E3" w:rsidRDefault="00EE00E9">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1" w:type="dxa"/>
            <w:vAlign w:val="center"/>
          </w:tcPr>
          <w:p w14:paraId="240941E6" w14:textId="00354B36" w:rsidR="00EE00E9" w:rsidRPr="00DC24E3" w:rsidRDefault="00892865">
            <w:pPr>
              <w:jc w:val="both"/>
              <w:rPr>
                <w:rFonts w:ascii="Cambria" w:hAnsi="Cambria"/>
                <w:bCs/>
                <w:sz w:val="20"/>
                <w:szCs w:val="20"/>
                <w:lang w:val="es-ES"/>
              </w:rPr>
            </w:pPr>
            <w:r>
              <w:rPr>
                <w:rFonts w:ascii="Cambria" w:hAnsi="Cambria"/>
                <w:bCs/>
                <w:sz w:val="20"/>
                <w:szCs w:val="20"/>
                <w:lang w:val="es-ES"/>
              </w:rPr>
              <w:t>No</w:t>
            </w:r>
          </w:p>
        </w:tc>
      </w:tr>
      <w:tr w:rsidR="003239B8" w:rsidRPr="002021CE" w14:paraId="15FAA7D1" w14:textId="77777777" w:rsidTr="00BF1319">
        <w:trPr>
          <w:cantSplit/>
        </w:trPr>
        <w:tc>
          <w:tcPr>
            <w:tcW w:w="3566" w:type="dxa"/>
            <w:tcBorders>
              <w:top w:val="single" w:sz="4" w:space="0" w:color="auto"/>
              <w:bottom w:val="single" w:sz="6" w:space="0" w:color="auto"/>
            </w:tcBorders>
            <w:shd w:val="clear" w:color="auto" w:fill="386294"/>
            <w:vAlign w:val="center"/>
          </w:tcPr>
          <w:p w14:paraId="1B0D29FF" w14:textId="77777777" w:rsidR="003239B8" w:rsidRPr="00DC24E3" w:rsidRDefault="003239B8">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71" w:type="dxa"/>
            <w:vAlign w:val="center"/>
          </w:tcPr>
          <w:p w14:paraId="6310C8F7" w14:textId="17C08439" w:rsidR="003239B8" w:rsidRPr="00DC24E3" w:rsidRDefault="00892865">
            <w:pPr>
              <w:jc w:val="both"/>
              <w:rPr>
                <w:rFonts w:ascii="Cambria" w:hAnsi="Cambria"/>
                <w:bCs/>
                <w:sz w:val="20"/>
                <w:szCs w:val="20"/>
              </w:rPr>
            </w:pPr>
            <w:r>
              <w:rPr>
                <w:rFonts w:ascii="Cambria" w:hAnsi="Cambria"/>
                <w:bCs/>
                <w:sz w:val="20"/>
                <w:szCs w:val="20"/>
              </w:rPr>
              <w:t>N/</w:t>
            </w:r>
            <w:r w:rsidR="00BF1319">
              <w:rPr>
                <w:rFonts w:ascii="Cambria" w:hAnsi="Cambria"/>
                <w:bCs/>
                <w:sz w:val="20"/>
                <w:szCs w:val="20"/>
              </w:rPr>
              <w:t>A</w:t>
            </w:r>
          </w:p>
        </w:tc>
      </w:tr>
      <w:tr w:rsidR="003239B8" w:rsidRPr="00705638" w14:paraId="4EFD141E" w14:textId="77777777" w:rsidTr="00BF1319">
        <w:trPr>
          <w:cantSplit/>
        </w:trPr>
        <w:tc>
          <w:tcPr>
            <w:tcW w:w="3566" w:type="dxa"/>
            <w:tcBorders>
              <w:top w:val="single" w:sz="6" w:space="0" w:color="auto"/>
              <w:bottom w:val="single" w:sz="6" w:space="0" w:color="auto"/>
            </w:tcBorders>
            <w:shd w:val="clear" w:color="auto" w:fill="386294"/>
            <w:vAlign w:val="center"/>
          </w:tcPr>
          <w:p w14:paraId="4C04A89C" w14:textId="77777777" w:rsidR="003239B8" w:rsidRPr="00DC24E3" w:rsidRDefault="003239B8">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1" w:type="dxa"/>
            <w:vAlign w:val="center"/>
          </w:tcPr>
          <w:p w14:paraId="69C53E8A" w14:textId="105B736A" w:rsidR="003239B8" w:rsidRPr="00DC24E3" w:rsidRDefault="00892865">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705638" w14:paraId="52B5BA17" w14:textId="77777777" w:rsidTr="00BF1319">
        <w:trPr>
          <w:cantSplit/>
        </w:trPr>
        <w:tc>
          <w:tcPr>
            <w:tcW w:w="3566" w:type="dxa"/>
            <w:tcBorders>
              <w:top w:val="single" w:sz="6" w:space="0" w:color="auto"/>
              <w:bottom w:val="single" w:sz="6" w:space="0" w:color="auto"/>
            </w:tcBorders>
            <w:shd w:val="clear" w:color="auto" w:fill="386294"/>
            <w:vAlign w:val="center"/>
          </w:tcPr>
          <w:p w14:paraId="5DF99086" w14:textId="77777777" w:rsidR="003239B8" w:rsidRPr="00DC24E3" w:rsidRDefault="003239B8">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71" w:type="dxa"/>
            <w:vAlign w:val="center"/>
          </w:tcPr>
          <w:p w14:paraId="4A2A4569" w14:textId="410E8206" w:rsidR="003239B8" w:rsidRPr="00892865" w:rsidRDefault="00892865">
            <w:pPr>
              <w:rPr>
                <w:rFonts w:ascii="Cambria" w:hAnsi="Cambria"/>
                <w:bCs/>
                <w:sz w:val="20"/>
                <w:szCs w:val="20"/>
                <w:lang w:val="es-PE"/>
              </w:rPr>
            </w:pPr>
            <w:r w:rsidRPr="00892865">
              <w:rPr>
                <w:rFonts w:ascii="Cambria" w:hAnsi="Cambria"/>
                <w:bCs/>
                <w:sz w:val="20"/>
                <w:szCs w:val="20"/>
                <w:lang w:val="es-PE"/>
              </w:rPr>
              <w:t>Sí, en los términos d</w:t>
            </w:r>
            <w:r>
              <w:rPr>
                <w:rFonts w:ascii="Cambria" w:hAnsi="Cambria"/>
                <w:bCs/>
                <w:sz w:val="20"/>
                <w:szCs w:val="20"/>
                <w:lang w:val="es-PE"/>
              </w:rPr>
              <w:t>e la sección</w:t>
            </w:r>
            <w:r w:rsidR="002E75DF">
              <w:rPr>
                <w:rFonts w:ascii="Cambria" w:hAnsi="Cambria"/>
                <w:bCs/>
                <w:sz w:val="20"/>
                <w:szCs w:val="20"/>
                <w:lang w:val="es-PE"/>
              </w:rPr>
              <w:t xml:space="preserve"> </w:t>
            </w:r>
            <w:r>
              <w:rPr>
                <w:rFonts w:ascii="Cambria" w:hAnsi="Cambria"/>
                <w:bCs/>
                <w:sz w:val="20"/>
                <w:szCs w:val="20"/>
                <w:lang w:val="es-PE"/>
              </w:rPr>
              <w:t>VI</w:t>
            </w:r>
          </w:p>
        </w:tc>
      </w:tr>
    </w:tbl>
    <w:p w14:paraId="5C6474B4" w14:textId="77777777" w:rsidR="00BF1319" w:rsidRDefault="00BF1319" w:rsidP="002E75DF">
      <w:pPr>
        <w:spacing w:before="240" w:after="240"/>
        <w:ind w:firstLine="720"/>
        <w:jc w:val="both"/>
        <w:rPr>
          <w:rFonts w:asciiTheme="majorHAnsi" w:hAnsiTheme="majorHAnsi"/>
          <w:b/>
          <w:sz w:val="20"/>
          <w:szCs w:val="20"/>
          <w:lang w:val="es-UY"/>
        </w:rPr>
      </w:pPr>
    </w:p>
    <w:p w14:paraId="24C0E8D2" w14:textId="77777777" w:rsidR="00BF1319" w:rsidRDefault="00BF1319" w:rsidP="002E75DF">
      <w:pPr>
        <w:spacing w:before="240" w:after="240"/>
        <w:ind w:firstLine="720"/>
        <w:jc w:val="both"/>
        <w:rPr>
          <w:rFonts w:asciiTheme="majorHAnsi" w:hAnsiTheme="majorHAnsi"/>
          <w:b/>
          <w:sz w:val="20"/>
          <w:szCs w:val="20"/>
          <w:lang w:val="es-UY"/>
        </w:rPr>
      </w:pPr>
    </w:p>
    <w:p w14:paraId="69304289" w14:textId="77777777" w:rsidR="00BF1319" w:rsidRDefault="00BF1319" w:rsidP="002E75DF">
      <w:pPr>
        <w:spacing w:before="240" w:after="240"/>
        <w:ind w:firstLine="720"/>
        <w:jc w:val="both"/>
        <w:rPr>
          <w:rFonts w:asciiTheme="majorHAnsi" w:hAnsiTheme="majorHAnsi"/>
          <w:b/>
          <w:sz w:val="20"/>
          <w:szCs w:val="20"/>
          <w:lang w:val="es-UY"/>
        </w:rPr>
      </w:pPr>
    </w:p>
    <w:p w14:paraId="78D65929" w14:textId="17B08021" w:rsidR="002E75DF" w:rsidRPr="00892865" w:rsidRDefault="00223A29" w:rsidP="002E75DF">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867314">
        <w:rPr>
          <w:rFonts w:asciiTheme="majorHAnsi" w:hAnsiTheme="majorHAnsi"/>
          <w:b/>
          <w:sz w:val="20"/>
          <w:szCs w:val="20"/>
          <w:lang w:val="es-UY"/>
        </w:rPr>
        <w:t>POSICIÓN DE LAS PARTES</w:t>
      </w:r>
    </w:p>
    <w:p w14:paraId="16FB6418" w14:textId="339433B0" w:rsidR="0083100C" w:rsidRPr="002E75DF" w:rsidRDefault="00892865" w:rsidP="00BF1319">
      <w:pPr>
        <w:spacing w:before="240" w:after="240"/>
        <w:ind w:firstLine="720"/>
        <w:jc w:val="both"/>
        <w:rPr>
          <w:rFonts w:asciiTheme="majorHAnsi" w:hAnsiTheme="majorHAnsi"/>
          <w:b/>
          <w:sz w:val="20"/>
          <w:szCs w:val="20"/>
          <w:lang w:val="es-UY"/>
        </w:rPr>
      </w:pPr>
      <w:r w:rsidRPr="00892865">
        <w:rPr>
          <w:rFonts w:asciiTheme="majorHAnsi" w:hAnsiTheme="majorHAnsi"/>
          <w:b/>
          <w:sz w:val="20"/>
          <w:szCs w:val="20"/>
          <w:lang w:val="es-UY"/>
        </w:rPr>
        <w:t>L</w:t>
      </w:r>
      <w:r w:rsidR="0083100C" w:rsidRPr="00892865">
        <w:rPr>
          <w:rFonts w:asciiTheme="majorHAnsi" w:hAnsiTheme="majorHAnsi"/>
          <w:b/>
          <w:sz w:val="20"/>
          <w:szCs w:val="20"/>
          <w:lang w:val="es-UY"/>
        </w:rPr>
        <w:t>a parte pet</w:t>
      </w:r>
      <w:r w:rsidR="0083100C" w:rsidRPr="002E75DF">
        <w:rPr>
          <w:rFonts w:asciiTheme="majorHAnsi" w:hAnsiTheme="majorHAnsi"/>
          <w:b/>
          <w:sz w:val="20"/>
          <w:szCs w:val="20"/>
          <w:lang w:val="es-UY"/>
        </w:rPr>
        <w:t>icionaria</w:t>
      </w:r>
    </w:p>
    <w:p w14:paraId="1A1D6DE3" w14:textId="5A7D40A8" w:rsidR="00892865" w:rsidRPr="002E75DF" w:rsidRDefault="002E75DF" w:rsidP="00190F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UY"/>
        </w:rPr>
      </w:pPr>
      <w:r>
        <w:rPr>
          <w:rFonts w:asciiTheme="majorHAnsi" w:hAnsiTheme="majorHAnsi"/>
          <w:bCs/>
          <w:sz w:val="20"/>
          <w:szCs w:val="20"/>
          <w:lang w:val="es-UY"/>
        </w:rPr>
        <w:t xml:space="preserve">La parte peticionaria denuncia que los órganos de justicia vulneraron los derechos del señor Echeverria Babilonia y de sus familiares, al desestimar incorrectamente la demanda de reparación que iniciaron a partir del accidente que sufrió en una vía ferroviaria. </w:t>
      </w:r>
    </w:p>
    <w:p w14:paraId="24D8D14E" w14:textId="4079886B" w:rsidR="00892865" w:rsidRPr="00BD5754" w:rsidRDefault="00BF1319" w:rsidP="00190F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UY"/>
        </w:rPr>
      </w:pPr>
      <w:r>
        <w:rPr>
          <w:rFonts w:asciiTheme="majorHAnsi" w:hAnsiTheme="majorHAnsi"/>
          <w:bCs/>
          <w:sz w:val="20"/>
          <w:szCs w:val="20"/>
          <w:lang w:val="es-UY"/>
        </w:rPr>
        <w:t>La parte peticionaria e</w:t>
      </w:r>
      <w:r w:rsidR="00892865">
        <w:rPr>
          <w:rFonts w:asciiTheme="majorHAnsi" w:hAnsiTheme="majorHAnsi"/>
          <w:bCs/>
          <w:sz w:val="20"/>
          <w:szCs w:val="20"/>
          <w:lang w:val="es-UY"/>
        </w:rPr>
        <w:t xml:space="preserve">xplica que el 5 de abril de 2005 el señor </w:t>
      </w:r>
      <w:r w:rsidR="00892865">
        <w:rPr>
          <w:rFonts w:ascii="Cambria" w:hAnsi="Cambria"/>
          <w:bCs/>
          <w:sz w:val="20"/>
          <w:szCs w:val="20"/>
          <w:lang w:val="es-ES"/>
        </w:rPr>
        <w:t xml:space="preserve">Echeverria Babilonia </w:t>
      </w:r>
      <w:r w:rsidR="002E216B">
        <w:rPr>
          <w:rFonts w:ascii="Cambria" w:hAnsi="Cambria"/>
          <w:bCs/>
          <w:sz w:val="20"/>
          <w:szCs w:val="20"/>
          <w:lang w:val="es-ES"/>
        </w:rPr>
        <w:t xml:space="preserve">estaba cumpliendo funciones de seguridad y mientras se movilizaba </w:t>
      </w:r>
      <w:r w:rsidR="00892865">
        <w:rPr>
          <w:rFonts w:ascii="Cambria" w:hAnsi="Cambria"/>
          <w:bCs/>
          <w:sz w:val="20"/>
          <w:szCs w:val="20"/>
          <w:lang w:val="es-ES"/>
        </w:rPr>
        <w:t xml:space="preserve">trabó sus pies en la vía férrea </w:t>
      </w:r>
      <w:r w:rsidR="00BD5754">
        <w:rPr>
          <w:rFonts w:ascii="Cambria" w:hAnsi="Cambria"/>
          <w:bCs/>
          <w:sz w:val="20"/>
          <w:szCs w:val="20"/>
          <w:lang w:val="es-ES"/>
        </w:rPr>
        <w:t>ubicada a la altura del Corregimiento de Orihueca, Municipio de la Zona Bananera, Departamento del Magdalena, deb</w:t>
      </w:r>
      <w:r w:rsidR="002E216B">
        <w:rPr>
          <w:rFonts w:ascii="Cambria" w:hAnsi="Cambria"/>
          <w:bCs/>
          <w:sz w:val="20"/>
          <w:szCs w:val="20"/>
          <w:lang w:val="es-ES"/>
        </w:rPr>
        <w:t>i</w:t>
      </w:r>
      <w:r w:rsidR="00BD5754">
        <w:rPr>
          <w:rFonts w:ascii="Cambria" w:hAnsi="Cambria"/>
          <w:bCs/>
          <w:sz w:val="20"/>
          <w:szCs w:val="20"/>
          <w:lang w:val="es-ES"/>
        </w:rPr>
        <w:t>do a que en los espacios existentes entre los rieles y las traviesas no estaban debidamente rellenados con balasto. Como resultado, indica que un tren carbonero operado por la empresa Drummond Ltd arroyó a la presunta víctima, provocándole traumas múltiples que condujeron a la amputación del tercio miedo de su pierna izquierda y su pie derecho, entre otras lesiones.</w:t>
      </w:r>
    </w:p>
    <w:p w14:paraId="23D3ACE9" w14:textId="77777777" w:rsidR="008860ED" w:rsidRDefault="00BD5754" w:rsidP="00190F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UY"/>
        </w:rPr>
      </w:pPr>
      <w:r>
        <w:rPr>
          <w:rFonts w:asciiTheme="majorHAnsi" w:hAnsiTheme="majorHAnsi"/>
          <w:bCs/>
          <w:sz w:val="20"/>
          <w:szCs w:val="20"/>
          <w:lang w:val="es-UY"/>
        </w:rPr>
        <w:t xml:space="preserve">Debido a ello, el 9 de junio de 2006 el señor Echevarría </w:t>
      </w:r>
      <w:r w:rsidR="00CF214F">
        <w:rPr>
          <w:rFonts w:asciiTheme="majorHAnsi" w:hAnsiTheme="majorHAnsi"/>
          <w:bCs/>
          <w:sz w:val="20"/>
          <w:szCs w:val="20"/>
          <w:lang w:val="es-UY"/>
        </w:rPr>
        <w:t xml:space="preserve">Babilonia </w:t>
      </w:r>
      <w:r>
        <w:rPr>
          <w:rFonts w:asciiTheme="majorHAnsi" w:hAnsiTheme="majorHAnsi"/>
          <w:bCs/>
          <w:sz w:val="20"/>
          <w:szCs w:val="20"/>
          <w:lang w:val="es-UY"/>
        </w:rPr>
        <w:t>y sus familiares iniciaron un proceso ordinario de mayor cuantía contra las sociedades comerciales Drummond Ltd y Ferrocarriles del Norte de Colombia, requiriendo que paguen solidariamente una reparación por daños materiales y morales</w:t>
      </w:r>
      <w:r w:rsidR="00860816">
        <w:rPr>
          <w:rFonts w:asciiTheme="majorHAnsi" w:hAnsiTheme="majorHAnsi"/>
          <w:bCs/>
          <w:sz w:val="20"/>
          <w:szCs w:val="20"/>
          <w:lang w:val="es-UY"/>
        </w:rPr>
        <w:t xml:space="preserve"> por lo ocurrido, pues no tomaron</w:t>
      </w:r>
      <w:r w:rsidR="00860816" w:rsidRPr="00892865">
        <w:rPr>
          <w:rFonts w:asciiTheme="majorHAnsi" w:hAnsiTheme="majorHAnsi"/>
          <w:bCs/>
          <w:sz w:val="20"/>
          <w:szCs w:val="20"/>
          <w:lang w:val="es-UY"/>
        </w:rPr>
        <w:t xml:space="preserve"> oportunamente las medidas necesarias para rellenar los espacios existentes en</w:t>
      </w:r>
      <w:r w:rsidR="00860816">
        <w:rPr>
          <w:rFonts w:asciiTheme="majorHAnsi" w:hAnsiTheme="majorHAnsi"/>
          <w:bCs/>
          <w:sz w:val="20"/>
          <w:szCs w:val="20"/>
          <w:lang w:val="es-UY"/>
        </w:rPr>
        <w:t xml:space="preserve"> los rieles</w:t>
      </w:r>
      <w:r w:rsidR="00860816" w:rsidRPr="00892865">
        <w:rPr>
          <w:rFonts w:asciiTheme="majorHAnsi" w:hAnsiTheme="majorHAnsi"/>
          <w:bCs/>
          <w:sz w:val="20"/>
          <w:szCs w:val="20"/>
          <w:lang w:val="es-UY"/>
        </w:rPr>
        <w:t>, as</w:t>
      </w:r>
      <w:r w:rsidR="00860816">
        <w:rPr>
          <w:rFonts w:asciiTheme="majorHAnsi" w:hAnsiTheme="majorHAnsi"/>
          <w:bCs/>
          <w:sz w:val="20"/>
          <w:szCs w:val="20"/>
          <w:lang w:val="es-UY"/>
        </w:rPr>
        <w:t>í</w:t>
      </w:r>
      <w:r w:rsidR="00860816" w:rsidRPr="00892865">
        <w:rPr>
          <w:rFonts w:asciiTheme="majorHAnsi" w:hAnsiTheme="majorHAnsi"/>
          <w:bCs/>
          <w:sz w:val="20"/>
          <w:szCs w:val="20"/>
          <w:lang w:val="es-UY"/>
        </w:rPr>
        <w:t xml:space="preserve"> como la implementaci</w:t>
      </w:r>
      <w:r w:rsidR="00860816">
        <w:rPr>
          <w:rFonts w:asciiTheme="majorHAnsi" w:hAnsiTheme="majorHAnsi"/>
          <w:bCs/>
          <w:sz w:val="20"/>
          <w:szCs w:val="20"/>
          <w:lang w:val="es-UY"/>
        </w:rPr>
        <w:t>ó</w:t>
      </w:r>
      <w:r w:rsidR="00860816" w:rsidRPr="00892865">
        <w:rPr>
          <w:rFonts w:asciiTheme="majorHAnsi" w:hAnsiTheme="majorHAnsi"/>
          <w:bCs/>
          <w:sz w:val="20"/>
          <w:szCs w:val="20"/>
          <w:lang w:val="es-UY"/>
        </w:rPr>
        <w:t xml:space="preserve">n de puentes peatonales y demás medidas de seguridad que protejan efectivamente a las comunidades que </w:t>
      </w:r>
      <w:r w:rsidR="00860816">
        <w:rPr>
          <w:rFonts w:asciiTheme="majorHAnsi" w:hAnsiTheme="majorHAnsi"/>
          <w:bCs/>
          <w:sz w:val="20"/>
          <w:szCs w:val="20"/>
          <w:lang w:val="es-UY"/>
        </w:rPr>
        <w:t xml:space="preserve">viven en los alrededores. </w:t>
      </w:r>
      <w:r w:rsidRPr="008860ED">
        <w:rPr>
          <w:rFonts w:asciiTheme="majorHAnsi" w:hAnsiTheme="majorHAnsi"/>
          <w:bCs/>
          <w:sz w:val="20"/>
          <w:szCs w:val="20"/>
          <w:lang w:val="es-UY"/>
        </w:rPr>
        <w:t>Como resultado, el</w:t>
      </w:r>
      <w:r w:rsidR="00860816" w:rsidRPr="008860ED">
        <w:rPr>
          <w:rFonts w:asciiTheme="majorHAnsi" w:hAnsiTheme="majorHAnsi"/>
          <w:bCs/>
          <w:sz w:val="20"/>
          <w:szCs w:val="20"/>
          <w:lang w:val="es-UY"/>
        </w:rPr>
        <w:t xml:space="preserve"> 2 de marzo de 2012 el Juzgado Primero Civil del Circuito de Ciénaga declaró fundada la demanda y ordenó el pago de las reparaciones requeridas, al considerar </w:t>
      </w:r>
      <w:r w:rsidR="00CF214F" w:rsidRPr="008860ED">
        <w:rPr>
          <w:rFonts w:asciiTheme="majorHAnsi" w:hAnsiTheme="majorHAnsi"/>
          <w:bCs/>
          <w:sz w:val="20"/>
          <w:szCs w:val="20"/>
          <w:lang w:val="es-UY"/>
        </w:rPr>
        <w:t>la falta de mantenimiento de la vía ferroviaria era responsabilidad de las empresas</w:t>
      </w:r>
      <w:r w:rsidR="00860816" w:rsidRPr="008860ED">
        <w:rPr>
          <w:rFonts w:asciiTheme="majorHAnsi" w:hAnsiTheme="majorHAnsi"/>
          <w:bCs/>
          <w:sz w:val="20"/>
          <w:szCs w:val="20"/>
          <w:lang w:val="es-UY"/>
        </w:rPr>
        <w:t>.</w:t>
      </w:r>
    </w:p>
    <w:p w14:paraId="4EF35D6F" w14:textId="25363D76" w:rsidR="00892865" w:rsidRPr="00705638" w:rsidRDefault="00860816" w:rsidP="166070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16607007">
        <w:rPr>
          <w:rFonts w:asciiTheme="majorHAnsi" w:hAnsiTheme="majorHAnsi"/>
          <w:sz w:val="20"/>
          <w:szCs w:val="20"/>
        </w:rPr>
        <w:t xml:space="preserve">No obstante, señala que las empresas demandadas apelaron y el </w:t>
      </w:r>
      <w:r w:rsidR="00CF214F" w:rsidRPr="16607007">
        <w:rPr>
          <w:rFonts w:asciiTheme="majorHAnsi" w:hAnsiTheme="majorHAnsi"/>
          <w:sz w:val="20"/>
          <w:szCs w:val="20"/>
        </w:rPr>
        <w:t>18 de diciembre de 2012 la Sala Civil-Familia del Tribunal Superior del Distrito Judicial de Santa Marta revocó la citada determinación</w:t>
      </w:r>
      <w:r w:rsidR="008860ED" w:rsidRPr="16607007">
        <w:rPr>
          <w:rFonts w:asciiTheme="majorHAnsi" w:hAnsiTheme="majorHAnsi"/>
          <w:sz w:val="20"/>
          <w:szCs w:val="20"/>
        </w:rPr>
        <w:t xml:space="preserve"> y negó el pago de una reparación</w:t>
      </w:r>
      <w:r w:rsidR="00CF214F" w:rsidRPr="16607007">
        <w:rPr>
          <w:rFonts w:asciiTheme="majorHAnsi" w:hAnsiTheme="majorHAnsi"/>
          <w:sz w:val="20"/>
          <w:szCs w:val="20"/>
        </w:rPr>
        <w:t>. En su sentencia, tal instancia argumentó que si bien donde ocurrió el accidente no existían “</w:t>
      </w:r>
      <w:r w:rsidR="00CF214F" w:rsidRPr="16607007">
        <w:rPr>
          <w:rFonts w:asciiTheme="majorHAnsi" w:hAnsiTheme="majorHAnsi"/>
          <w:i/>
          <w:iCs/>
          <w:sz w:val="20"/>
          <w:szCs w:val="20"/>
        </w:rPr>
        <w:t>barrera ni medidas de control, sí había señalización y prevención con el liniero</w:t>
      </w:r>
      <w:r w:rsidR="00CF214F" w:rsidRPr="16607007">
        <w:rPr>
          <w:rFonts w:asciiTheme="majorHAnsi" w:hAnsiTheme="majorHAnsi"/>
          <w:sz w:val="20"/>
          <w:szCs w:val="20"/>
        </w:rPr>
        <w:t>”, por lo que “</w:t>
      </w:r>
      <w:r w:rsidR="00CF214F" w:rsidRPr="16607007">
        <w:rPr>
          <w:rFonts w:asciiTheme="majorHAnsi" w:hAnsiTheme="majorHAnsi"/>
          <w:i/>
          <w:iCs/>
          <w:sz w:val="20"/>
          <w:szCs w:val="20"/>
        </w:rPr>
        <w:t>se trató de una invasión al carril cuando el tren se hallaba demasiado cerca, de modo que fue la imprudencia del lesionado la causa determinante del siniestro</w:t>
      </w:r>
      <w:r w:rsidR="008860ED" w:rsidRPr="16607007">
        <w:rPr>
          <w:rFonts w:asciiTheme="majorHAnsi" w:hAnsiTheme="majorHAnsi"/>
          <w:sz w:val="20"/>
          <w:szCs w:val="20"/>
        </w:rPr>
        <w:t>”</w:t>
      </w:r>
      <w:r w:rsidR="00CF214F" w:rsidRPr="16607007">
        <w:rPr>
          <w:rFonts w:asciiTheme="majorHAnsi" w:hAnsiTheme="majorHAnsi"/>
          <w:sz w:val="20"/>
          <w:szCs w:val="20"/>
        </w:rPr>
        <w:t>.</w:t>
      </w:r>
    </w:p>
    <w:p w14:paraId="67A1CE6A" w14:textId="5DA92771" w:rsidR="00892865" w:rsidRPr="00CF214F" w:rsidRDefault="00CF214F" w:rsidP="00190F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UY"/>
        </w:rPr>
      </w:pPr>
      <w:r>
        <w:rPr>
          <w:rFonts w:asciiTheme="majorHAnsi" w:hAnsiTheme="majorHAnsi"/>
          <w:bCs/>
          <w:sz w:val="20"/>
          <w:szCs w:val="20"/>
          <w:lang w:val="es-UY"/>
        </w:rPr>
        <w:t xml:space="preserve">Ante esto, el señor Echevarría Babilonia interpuso un recurso de casación, pero el 5 de marzo de 2014 la Sala de Casación Civil y Agraria de la Corte Suprema de Justicia inadmitió su reclamo </w:t>
      </w:r>
      <w:r w:rsidR="0021389C">
        <w:rPr>
          <w:rFonts w:asciiTheme="majorHAnsi" w:hAnsiTheme="majorHAnsi"/>
          <w:bCs/>
          <w:sz w:val="20"/>
          <w:szCs w:val="20"/>
          <w:lang w:val="es-UY"/>
        </w:rPr>
        <w:t>tras</w:t>
      </w:r>
      <w:r>
        <w:rPr>
          <w:rFonts w:asciiTheme="majorHAnsi" w:hAnsiTheme="majorHAnsi"/>
          <w:bCs/>
          <w:sz w:val="20"/>
          <w:szCs w:val="20"/>
          <w:lang w:val="es-UY"/>
        </w:rPr>
        <w:t xml:space="preserve"> considerar que no reunía los requisitos procesales exigidos por la legislación interna. </w:t>
      </w:r>
      <w:r w:rsidR="00376402">
        <w:rPr>
          <w:rFonts w:asciiTheme="majorHAnsi" w:hAnsiTheme="majorHAnsi"/>
          <w:bCs/>
          <w:sz w:val="20"/>
          <w:szCs w:val="20"/>
          <w:lang w:val="es-UY"/>
        </w:rPr>
        <w:t>Finalmente, señala que aunque la presunta víctima y sus familiares iniciaron un proceso de tutela contra las citadas determinaciones, el 12 de marzo de 2014 la Corte Suprema de Justicia desestimó sus reclamos en última instancia. Sostiene que esta decisión se notificó el 21 de noviembre de 2014.</w:t>
      </w:r>
    </w:p>
    <w:p w14:paraId="500E9033" w14:textId="50807296" w:rsidR="00892865" w:rsidRPr="00892865" w:rsidRDefault="0038446C" w:rsidP="00190F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UY"/>
        </w:rPr>
      </w:pPr>
      <w:r w:rsidRPr="00892865">
        <w:rPr>
          <w:rFonts w:asciiTheme="majorHAnsi" w:hAnsiTheme="majorHAnsi"/>
          <w:color w:val="000000" w:themeColor="text1"/>
          <w:sz w:val="20"/>
          <w:szCs w:val="20"/>
          <w:lang w:val="es-AR"/>
        </w:rPr>
        <w:t xml:space="preserve">Con base </w:t>
      </w:r>
      <w:r w:rsidR="00376402">
        <w:rPr>
          <w:rFonts w:asciiTheme="majorHAnsi" w:hAnsiTheme="majorHAnsi"/>
          <w:color w:val="000000" w:themeColor="text1"/>
          <w:sz w:val="20"/>
          <w:szCs w:val="20"/>
          <w:lang w:val="es-AR"/>
        </w:rPr>
        <w:t>en</w:t>
      </w:r>
      <w:r w:rsidRPr="00892865">
        <w:rPr>
          <w:rFonts w:asciiTheme="majorHAnsi" w:hAnsiTheme="majorHAnsi"/>
          <w:color w:val="000000" w:themeColor="text1"/>
          <w:sz w:val="20"/>
          <w:szCs w:val="20"/>
          <w:lang w:val="es-AR"/>
        </w:rPr>
        <w:t xml:space="preserve"> las</w:t>
      </w:r>
      <w:r w:rsidR="00376402">
        <w:rPr>
          <w:rFonts w:asciiTheme="majorHAnsi" w:hAnsiTheme="majorHAnsi"/>
          <w:color w:val="000000" w:themeColor="text1"/>
          <w:sz w:val="20"/>
          <w:szCs w:val="20"/>
          <w:lang w:val="es-AR"/>
        </w:rPr>
        <w:t xml:space="preserve"> citadas</w:t>
      </w:r>
      <w:r w:rsidRPr="00892865">
        <w:rPr>
          <w:rFonts w:asciiTheme="majorHAnsi" w:hAnsiTheme="majorHAnsi"/>
          <w:color w:val="000000" w:themeColor="text1"/>
          <w:sz w:val="20"/>
          <w:szCs w:val="20"/>
          <w:lang w:val="es-AR"/>
        </w:rPr>
        <w:t xml:space="preserve"> consideraciones fácticas, la parte peticionaria sostiene que el Estado colombiano tiene responsabilidad por </w:t>
      </w:r>
      <w:r w:rsidR="00376402">
        <w:rPr>
          <w:rFonts w:asciiTheme="majorHAnsi" w:hAnsiTheme="majorHAnsi"/>
          <w:color w:val="000000" w:themeColor="text1"/>
          <w:sz w:val="20"/>
          <w:szCs w:val="20"/>
          <w:lang w:val="es-AR"/>
        </w:rPr>
        <w:t xml:space="preserve">la </w:t>
      </w:r>
      <w:r w:rsidRPr="00892865">
        <w:rPr>
          <w:rFonts w:asciiTheme="majorHAnsi" w:hAnsiTheme="majorHAnsi"/>
          <w:color w:val="000000" w:themeColor="text1"/>
          <w:sz w:val="20"/>
          <w:szCs w:val="20"/>
          <w:lang w:val="es-AR"/>
        </w:rPr>
        <w:t>vulneración</w:t>
      </w:r>
      <w:r w:rsidR="00376402">
        <w:rPr>
          <w:rFonts w:asciiTheme="majorHAnsi" w:hAnsiTheme="majorHAnsi"/>
          <w:color w:val="000000" w:themeColor="text1"/>
          <w:sz w:val="20"/>
          <w:szCs w:val="20"/>
          <w:lang w:val="es-AR"/>
        </w:rPr>
        <w:t xml:space="preserve"> </w:t>
      </w:r>
      <w:r w:rsidRPr="00892865">
        <w:rPr>
          <w:rFonts w:asciiTheme="majorHAnsi" w:hAnsiTheme="majorHAnsi"/>
          <w:color w:val="000000" w:themeColor="text1"/>
          <w:sz w:val="20"/>
          <w:szCs w:val="20"/>
          <w:lang w:val="es-AR"/>
        </w:rPr>
        <w:t xml:space="preserve">a las garantías procesales, el derecho a la integridad personal y reconocimiento de la personalidad jurídica. De la misma manera, </w:t>
      </w:r>
      <w:r w:rsidR="00376402">
        <w:rPr>
          <w:rFonts w:asciiTheme="majorHAnsi" w:hAnsiTheme="majorHAnsi"/>
          <w:color w:val="000000" w:themeColor="text1"/>
          <w:sz w:val="20"/>
          <w:szCs w:val="20"/>
          <w:lang w:val="es-AR"/>
        </w:rPr>
        <w:t xml:space="preserve">sostiene que </w:t>
      </w:r>
      <w:r w:rsidRPr="00892865">
        <w:rPr>
          <w:rFonts w:asciiTheme="majorHAnsi" w:hAnsiTheme="majorHAnsi"/>
          <w:color w:val="000000" w:themeColor="text1"/>
          <w:sz w:val="20"/>
          <w:szCs w:val="20"/>
          <w:lang w:val="es-AR"/>
        </w:rPr>
        <w:t>agot</w:t>
      </w:r>
      <w:r w:rsidR="00376402">
        <w:rPr>
          <w:rFonts w:asciiTheme="majorHAnsi" w:hAnsiTheme="majorHAnsi"/>
          <w:color w:val="000000" w:themeColor="text1"/>
          <w:sz w:val="20"/>
          <w:szCs w:val="20"/>
          <w:lang w:val="es-AR"/>
        </w:rPr>
        <w:t xml:space="preserve">ó </w:t>
      </w:r>
      <w:r w:rsidRPr="00892865">
        <w:rPr>
          <w:rFonts w:asciiTheme="majorHAnsi" w:hAnsiTheme="majorHAnsi"/>
          <w:color w:val="000000" w:themeColor="text1"/>
          <w:sz w:val="20"/>
          <w:szCs w:val="20"/>
          <w:lang w:val="es-AR"/>
        </w:rPr>
        <w:t xml:space="preserve">los recursos internos </w:t>
      </w:r>
      <w:r w:rsidR="00376402">
        <w:rPr>
          <w:rFonts w:asciiTheme="majorHAnsi" w:hAnsiTheme="majorHAnsi"/>
          <w:color w:val="000000" w:themeColor="text1"/>
          <w:sz w:val="20"/>
          <w:szCs w:val="20"/>
          <w:lang w:val="es-AR"/>
        </w:rPr>
        <w:t xml:space="preserve">y cumplió el resto de </w:t>
      </w:r>
      <w:r w:rsidR="00201B76">
        <w:rPr>
          <w:rFonts w:asciiTheme="majorHAnsi" w:hAnsiTheme="majorHAnsi"/>
          <w:color w:val="000000" w:themeColor="text1"/>
          <w:sz w:val="20"/>
          <w:szCs w:val="20"/>
          <w:lang w:val="es-AR"/>
        </w:rPr>
        <w:t>los requisitos</w:t>
      </w:r>
      <w:r w:rsidR="00376402">
        <w:rPr>
          <w:rFonts w:asciiTheme="majorHAnsi" w:hAnsiTheme="majorHAnsi"/>
          <w:color w:val="000000" w:themeColor="text1"/>
          <w:sz w:val="20"/>
          <w:szCs w:val="20"/>
          <w:lang w:val="es-AR"/>
        </w:rPr>
        <w:t xml:space="preserve"> procesales. </w:t>
      </w:r>
    </w:p>
    <w:p w14:paraId="072B0765" w14:textId="1879CE91" w:rsidR="00892865" w:rsidRPr="00892865" w:rsidRDefault="00892865" w:rsidP="0089286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
          <w:bCs/>
          <w:sz w:val="20"/>
          <w:szCs w:val="20"/>
          <w:lang w:val="es-AR"/>
        </w:rPr>
      </w:pPr>
      <w:r w:rsidRPr="00892865">
        <w:rPr>
          <w:b/>
          <w:bCs/>
          <w:sz w:val="20"/>
          <w:szCs w:val="20"/>
          <w:lang w:val="es-AR"/>
        </w:rPr>
        <w:t xml:space="preserve">El Estado </w:t>
      </w:r>
      <w:r w:rsidR="00201B76">
        <w:rPr>
          <w:b/>
          <w:bCs/>
          <w:sz w:val="20"/>
          <w:szCs w:val="20"/>
          <w:lang w:val="es-AR"/>
        </w:rPr>
        <w:t>colombiano</w:t>
      </w:r>
    </w:p>
    <w:p w14:paraId="4BF4C008" w14:textId="25A3EC61" w:rsidR="00E11511" w:rsidRPr="008A778B" w:rsidRDefault="00E11511" w:rsidP="00190F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sidRPr="008A778B">
        <w:rPr>
          <w:rFonts w:ascii="Cambria" w:hAnsi="Cambria"/>
          <w:sz w:val="20"/>
          <w:szCs w:val="20"/>
          <w:lang w:val="es-PE"/>
        </w:rPr>
        <w:t>Por su parte, el Estado replica que los hechos denunciados no configuran vulneraciones de derechos humanos que le sean atribuibles. Por el contrario, argumenta que la parte peticionaria pretende que la Comisión actúe como una cuarta instancia judicial y revise las valoraciones de hecho y de derecho efectuadas por los jueces y tribunales internos, quienes actuaron dentro de su esfera de competencia.</w:t>
      </w:r>
    </w:p>
    <w:p w14:paraId="272262E1" w14:textId="29F13B2E" w:rsidR="00E11511" w:rsidRPr="00E11511" w:rsidRDefault="00E11511" w:rsidP="00190F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sidRPr="008A778B">
        <w:rPr>
          <w:rFonts w:ascii="Cambria" w:hAnsi="Cambria"/>
          <w:sz w:val="20"/>
          <w:szCs w:val="20"/>
          <w:lang w:val="es-PE"/>
        </w:rPr>
        <w:t xml:space="preserve">Señala que las decisiones que </w:t>
      </w:r>
      <w:r>
        <w:rPr>
          <w:rFonts w:ascii="Cambria" w:hAnsi="Cambria"/>
          <w:sz w:val="20"/>
          <w:szCs w:val="20"/>
          <w:lang w:val="es-PE"/>
        </w:rPr>
        <w:t>negaron una reparación a</w:t>
      </w:r>
      <w:r w:rsidRPr="008A778B">
        <w:rPr>
          <w:rFonts w:ascii="Cambria" w:hAnsi="Cambria"/>
          <w:sz w:val="20"/>
          <w:szCs w:val="20"/>
          <w:lang w:val="es-PE"/>
        </w:rPr>
        <w:t xml:space="preserve"> la presunta víctima fueron proferidas por autoridades judiciales competentes, en el marco del debido proceso, permitiéndole el ejercicio de los derechos de contradicción y defensa. Asimismo, indica que las decisiones estuvieron debidamente motivadas, pues se valoraron razonablemente las pruebas aportadas</w:t>
      </w:r>
      <w:r w:rsidR="000A3BB0">
        <w:rPr>
          <w:rFonts w:ascii="Cambria" w:hAnsi="Cambria"/>
          <w:sz w:val="20"/>
          <w:szCs w:val="20"/>
          <w:lang w:val="es-PE"/>
        </w:rPr>
        <w:t>,</w:t>
      </w:r>
      <w:r w:rsidRPr="008A778B">
        <w:rPr>
          <w:rFonts w:ascii="Cambria" w:hAnsi="Cambria"/>
          <w:sz w:val="20"/>
          <w:szCs w:val="20"/>
          <w:lang w:val="es-PE"/>
        </w:rPr>
        <w:t xml:space="preserve"> </w:t>
      </w:r>
      <w:r w:rsidR="000A3BB0">
        <w:rPr>
          <w:rFonts w:ascii="Cambria" w:hAnsi="Cambria"/>
          <w:sz w:val="20"/>
          <w:szCs w:val="20"/>
          <w:lang w:val="es-PE"/>
        </w:rPr>
        <w:t xml:space="preserve">a partir de lo cual </w:t>
      </w:r>
      <w:r w:rsidRPr="008A778B">
        <w:rPr>
          <w:rFonts w:ascii="Cambria" w:hAnsi="Cambria"/>
          <w:sz w:val="20"/>
          <w:szCs w:val="20"/>
          <w:lang w:val="es-PE"/>
        </w:rPr>
        <w:t xml:space="preserve">se </w:t>
      </w:r>
      <w:r w:rsidR="00072894">
        <w:rPr>
          <w:rFonts w:ascii="Cambria" w:hAnsi="Cambria"/>
          <w:sz w:val="20"/>
          <w:szCs w:val="20"/>
          <w:lang w:val="es-PE"/>
        </w:rPr>
        <w:t>verificó que</w:t>
      </w:r>
      <w:r w:rsidRPr="008A778B">
        <w:rPr>
          <w:rFonts w:ascii="Cambria" w:hAnsi="Cambria"/>
          <w:sz w:val="20"/>
          <w:szCs w:val="20"/>
          <w:lang w:val="es-PE"/>
        </w:rPr>
        <w:t xml:space="preserve"> </w:t>
      </w:r>
      <w:r>
        <w:rPr>
          <w:rFonts w:ascii="Cambria" w:hAnsi="Cambria"/>
          <w:sz w:val="20"/>
          <w:szCs w:val="20"/>
          <w:lang w:val="es-PE"/>
        </w:rPr>
        <w:t xml:space="preserve">lo ocurrido fue </w:t>
      </w:r>
      <w:r>
        <w:rPr>
          <w:rFonts w:ascii="Cambria" w:hAnsi="Cambria"/>
          <w:sz w:val="20"/>
          <w:szCs w:val="20"/>
          <w:lang w:val="es-PE"/>
        </w:rPr>
        <w:lastRenderedPageBreak/>
        <w:t>resultado de la imprudencia del señor Echeverría Babilonia</w:t>
      </w:r>
      <w:r w:rsidRPr="008A778B">
        <w:rPr>
          <w:rFonts w:ascii="Cambria" w:hAnsi="Cambria"/>
          <w:sz w:val="20"/>
          <w:szCs w:val="20"/>
          <w:lang w:val="es-PE"/>
        </w:rPr>
        <w:t xml:space="preserve">, </w:t>
      </w:r>
      <w:r>
        <w:rPr>
          <w:rFonts w:ascii="Cambria" w:hAnsi="Cambria"/>
          <w:sz w:val="20"/>
          <w:szCs w:val="20"/>
          <w:lang w:val="es-PE"/>
        </w:rPr>
        <w:t>por lo cual el daño no era atribuible a las empresas demandadas</w:t>
      </w:r>
      <w:r w:rsidRPr="008A778B">
        <w:rPr>
          <w:rFonts w:ascii="Cambria" w:hAnsi="Cambria"/>
          <w:sz w:val="20"/>
          <w:szCs w:val="20"/>
          <w:lang w:val="es-PE"/>
        </w:rPr>
        <w:t>. Por las razones expuestas, Colombia solicita a la CIDH que declare la inadmisibilidad del caso y proceda a su archivo.</w:t>
      </w:r>
    </w:p>
    <w:p w14:paraId="09A037E3" w14:textId="0B84472A" w:rsidR="00892865" w:rsidRPr="00E11511" w:rsidRDefault="00892865" w:rsidP="00E1151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sz w:val="20"/>
          <w:szCs w:val="20"/>
          <w:lang w:val="es-UY"/>
        </w:rPr>
      </w:pPr>
      <w:r w:rsidRPr="00892865">
        <w:rPr>
          <w:rFonts w:asciiTheme="majorHAnsi" w:hAnsiTheme="majorHAnsi"/>
          <w:b/>
          <w:bCs/>
          <w:sz w:val="20"/>
          <w:szCs w:val="20"/>
          <w:lang w:val="es-ES"/>
        </w:rPr>
        <w:t>VI.</w:t>
      </w:r>
      <w:r w:rsidRPr="00892865">
        <w:rPr>
          <w:rFonts w:asciiTheme="majorHAnsi" w:hAnsiTheme="majorHAnsi"/>
          <w:b/>
          <w:bCs/>
          <w:sz w:val="20"/>
          <w:szCs w:val="20"/>
          <w:lang w:val="es-ES"/>
        </w:rPr>
        <w:tab/>
      </w:r>
      <w:r w:rsidRPr="001E7EEA">
        <w:rPr>
          <w:rFonts w:asciiTheme="majorHAnsi" w:hAnsiTheme="majorHAnsi"/>
          <w:b/>
          <w:bCs/>
          <w:sz w:val="20"/>
          <w:szCs w:val="20"/>
          <w:lang w:val="es-ES_tradnl"/>
        </w:rPr>
        <w:t>ANÁ</w:t>
      </w:r>
      <w:r w:rsidRPr="00E11511">
        <w:rPr>
          <w:rFonts w:asciiTheme="majorHAnsi" w:hAnsiTheme="majorHAnsi"/>
          <w:b/>
          <w:bCs/>
          <w:sz w:val="20"/>
          <w:szCs w:val="20"/>
          <w:lang w:val="es-ES_tradnl"/>
        </w:rPr>
        <w:t xml:space="preserve">LISIS DE </w:t>
      </w:r>
      <w:r w:rsidRPr="00E11511">
        <w:rPr>
          <w:rFonts w:asciiTheme="majorHAnsi" w:hAnsiTheme="majorHAnsi"/>
          <w:b/>
          <w:sz w:val="20"/>
          <w:szCs w:val="20"/>
          <w:lang w:val="es-ES"/>
        </w:rPr>
        <w:t>AGOTAMIENTO DE LOS RECURSOS INTERNOS Y PLAZO DE PRESENTACIÓN</w:t>
      </w:r>
      <w:r w:rsidRPr="00E11511">
        <w:rPr>
          <w:rFonts w:asciiTheme="majorHAnsi" w:eastAsia="Cambria" w:hAnsiTheme="majorHAnsi" w:cs="Cambria"/>
          <w:b/>
          <w:bCs/>
          <w:color w:val="000000"/>
          <w:sz w:val="20"/>
          <w:szCs w:val="20"/>
          <w:u w:color="000000"/>
          <w:lang w:val="es-ES" w:eastAsia="es-ES"/>
        </w:rPr>
        <w:t xml:space="preserve"> </w:t>
      </w:r>
    </w:p>
    <w:p w14:paraId="233B8F05" w14:textId="7769DDF3" w:rsidR="00E11511" w:rsidRDefault="00EC5E2D" w:rsidP="00190F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PE"/>
        </w:rPr>
      </w:pPr>
      <w:r w:rsidRPr="00E11511">
        <w:rPr>
          <w:rFonts w:asciiTheme="majorHAnsi" w:hAnsiTheme="majorHAnsi"/>
          <w:sz w:val="20"/>
          <w:szCs w:val="20"/>
          <w:lang w:val="es-PE"/>
        </w:rPr>
        <w:t xml:space="preserve">De acuerdo con los alegatos de la parte peticionaria, </w:t>
      </w:r>
      <w:r w:rsidR="00072894">
        <w:rPr>
          <w:rFonts w:asciiTheme="majorHAnsi" w:hAnsiTheme="majorHAnsi"/>
          <w:sz w:val="20"/>
          <w:szCs w:val="20"/>
          <w:lang w:val="es-PE"/>
        </w:rPr>
        <w:t>su</w:t>
      </w:r>
      <w:r w:rsidRPr="00E11511">
        <w:rPr>
          <w:rFonts w:asciiTheme="majorHAnsi" w:hAnsiTheme="majorHAnsi"/>
          <w:sz w:val="20"/>
          <w:szCs w:val="20"/>
          <w:lang w:val="es-PE"/>
        </w:rPr>
        <w:t xml:space="preserve"> reclamo principal consiste en cuestionar </w:t>
      </w:r>
      <w:r w:rsidR="00E11511" w:rsidRPr="00E11511">
        <w:rPr>
          <w:rFonts w:asciiTheme="majorHAnsi" w:hAnsiTheme="majorHAnsi"/>
          <w:sz w:val="20"/>
          <w:szCs w:val="20"/>
          <w:lang w:val="es-PE"/>
        </w:rPr>
        <w:t>el rechazo de la demanda de reparación civil iniciada por el señor Echeverria Babilonia</w:t>
      </w:r>
      <w:r w:rsidR="00E11511">
        <w:rPr>
          <w:rFonts w:asciiTheme="majorHAnsi" w:hAnsiTheme="majorHAnsi"/>
          <w:sz w:val="20"/>
          <w:szCs w:val="20"/>
          <w:lang w:val="es-PE"/>
        </w:rPr>
        <w:t xml:space="preserve">. </w:t>
      </w:r>
      <w:r w:rsidRPr="00E11511">
        <w:rPr>
          <w:rFonts w:asciiTheme="majorHAnsi" w:hAnsiTheme="majorHAnsi"/>
          <w:sz w:val="20"/>
          <w:szCs w:val="20"/>
          <w:lang w:val="es-PE"/>
        </w:rPr>
        <w:t xml:space="preserve">A su criterio, se agotaron los recursos internos con la decisión </w:t>
      </w:r>
      <w:r w:rsidR="00E11511">
        <w:rPr>
          <w:rFonts w:asciiTheme="majorHAnsi" w:hAnsiTheme="majorHAnsi"/>
          <w:sz w:val="20"/>
          <w:szCs w:val="20"/>
          <w:lang w:val="es-PE"/>
        </w:rPr>
        <w:t xml:space="preserve">notificada el </w:t>
      </w:r>
      <w:r w:rsidR="00E11511">
        <w:rPr>
          <w:rFonts w:asciiTheme="majorHAnsi" w:hAnsiTheme="majorHAnsi"/>
          <w:bCs/>
          <w:sz w:val="20"/>
          <w:szCs w:val="20"/>
          <w:lang w:val="es-UY"/>
        </w:rPr>
        <w:t>21 de noviembre de 2014</w:t>
      </w:r>
      <w:r w:rsidRPr="00E11511">
        <w:rPr>
          <w:rFonts w:ascii="Cambria" w:hAnsi="Cambria"/>
          <w:sz w:val="20"/>
          <w:szCs w:val="20"/>
          <w:lang w:val="es-PE"/>
        </w:rPr>
        <w:t>.</w:t>
      </w:r>
      <w:r w:rsidRPr="00E11511">
        <w:rPr>
          <w:rFonts w:asciiTheme="majorHAnsi" w:hAnsiTheme="majorHAnsi"/>
          <w:sz w:val="20"/>
          <w:szCs w:val="20"/>
          <w:lang w:val="es-PE"/>
        </w:rPr>
        <w:t xml:space="preserve"> Por su parte, el Estado no ha controvertido formalmente el agotamiento de los recursos internos respecto del objeto central de la petición ni ha formulado observaciones sobre el plazo de presentación de esta.</w:t>
      </w:r>
    </w:p>
    <w:p w14:paraId="0BC33364" w14:textId="09B38DF8" w:rsidR="00892865" w:rsidRPr="00E11511" w:rsidRDefault="00EC5E2D" w:rsidP="00190F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PE"/>
        </w:rPr>
      </w:pPr>
      <w:r w:rsidRPr="00E11511">
        <w:rPr>
          <w:rFonts w:asciiTheme="majorHAnsi" w:hAnsiTheme="majorHAnsi"/>
          <w:sz w:val="20"/>
          <w:szCs w:val="20"/>
          <w:lang w:val="es-PE"/>
        </w:rPr>
        <w:t>En atención a lo anterior y con base en la información contenida en el expediente, la Comisión concluye que el presente reclamo cumple con el requisito establecido en el artículo 46.1.a</w:t>
      </w:r>
      <w:r w:rsidR="00FE62D3">
        <w:rPr>
          <w:rFonts w:asciiTheme="majorHAnsi" w:hAnsiTheme="majorHAnsi"/>
          <w:sz w:val="20"/>
          <w:szCs w:val="20"/>
          <w:lang w:val="es-PE"/>
        </w:rPr>
        <w:t>)</w:t>
      </w:r>
      <w:r w:rsidRPr="00E11511">
        <w:rPr>
          <w:rFonts w:asciiTheme="majorHAnsi" w:hAnsiTheme="majorHAnsi"/>
          <w:sz w:val="20"/>
          <w:szCs w:val="20"/>
          <w:lang w:val="es-PE"/>
        </w:rPr>
        <w:t xml:space="preserve"> de la Convención Americana. Asimismo, dado que el peticionario presentó su solicitud el </w:t>
      </w:r>
      <w:r w:rsidR="00E11511" w:rsidRPr="00E11511">
        <w:rPr>
          <w:rFonts w:ascii="Cambria" w:hAnsi="Cambria"/>
          <w:bCs/>
          <w:sz w:val="20"/>
          <w:szCs w:val="20"/>
          <w:lang w:val="es-ES"/>
        </w:rPr>
        <w:t>5 de febrero de 2015</w:t>
      </w:r>
      <w:r w:rsidRPr="00E11511">
        <w:rPr>
          <w:rFonts w:asciiTheme="majorHAnsi" w:hAnsiTheme="majorHAnsi"/>
          <w:sz w:val="20"/>
          <w:szCs w:val="20"/>
          <w:lang w:val="es-PE"/>
        </w:rPr>
        <w:t>, también se satisface el requisito de plazo previsto en el artículo 46.1.b</w:t>
      </w:r>
      <w:r w:rsidR="00C6076F">
        <w:rPr>
          <w:rFonts w:asciiTheme="majorHAnsi" w:hAnsiTheme="majorHAnsi"/>
          <w:sz w:val="20"/>
          <w:szCs w:val="20"/>
          <w:lang w:val="es-PE"/>
        </w:rPr>
        <w:t>)</w:t>
      </w:r>
      <w:r w:rsidRPr="00E11511">
        <w:rPr>
          <w:rFonts w:asciiTheme="majorHAnsi" w:hAnsiTheme="majorHAnsi"/>
          <w:sz w:val="20"/>
          <w:szCs w:val="20"/>
          <w:lang w:val="es-PE"/>
        </w:rPr>
        <w:t xml:space="preserve"> de la Convención.</w:t>
      </w:r>
    </w:p>
    <w:p w14:paraId="63E3AF73" w14:textId="5C3F4AFF" w:rsidR="00892865" w:rsidRPr="00892865" w:rsidRDefault="00892865" w:rsidP="00892865">
      <w:pPr>
        <w:pStyle w:val="ListParagraph"/>
        <w:spacing w:before="240" w:after="240"/>
        <w:jc w:val="both"/>
        <w:rPr>
          <w:rFonts w:asciiTheme="majorHAnsi" w:hAnsiTheme="majorHAnsi"/>
          <w:b/>
          <w:bCs/>
          <w:sz w:val="20"/>
          <w:szCs w:val="20"/>
          <w:lang w:val="es-UY"/>
        </w:rPr>
      </w:pPr>
      <w:r>
        <w:rPr>
          <w:rFonts w:asciiTheme="majorHAnsi" w:hAnsiTheme="majorHAnsi"/>
          <w:b/>
          <w:bCs/>
          <w:sz w:val="20"/>
          <w:szCs w:val="20"/>
          <w:lang w:val="es-ES"/>
        </w:rPr>
        <w:t xml:space="preserve">VII. </w:t>
      </w:r>
      <w:r>
        <w:rPr>
          <w:rFonts w:asciiTheme="majorHAnsi" w:hAnsiTheme="majorHAnsi"/>
          <w:b/>
          <w:bCs/>
          <w:sz w:val="20"/>
          <w:szCs w:val="20"/>
          <w:lang w:val="es-ES"/>
        </w:rPr>
        <w:tab/>
      </w:r>
      <w:r w:rsidRPr="00892865">
        <w:rPr>
          <w:rFonts w:asciiTheme="majorHAnsi" w:hAnsiTheme="majorHAnsi"/>
          <w:b/>
          <w:bCs/>
          <w:sz w:val="20"/>
          <w:szCs w:val="20"/>
          <w:lang w:val="es-ES_tradnl"/>
        </w:rPr>
        <w:t xml:space="preserve">ANÁLISIS DE </w:t>
      </w:r>
      <w:r w:rsidRPr="00892865">
        <w:rPr>
          <w:rFonts w:asciiTheme="majorHAnsi" w:hAnsiTheme="majorHAnsi"/>
          <w:b/>
          <w:bCs/>
          <w:sz w:val="20"/>
          <w:szCs w:val="20"/>
          <w:lang w:val="es-ES"/>
        </w:rPr>
        <w:t xml:space="preserve">CARACTERIZACIÓN </w:t>
      </w:r>
      <w:r w:rsidRPr="00892865">
        <w:rPr>
          <w:rFonts w:asciiTheme="majorHAnsi" w:hAnsiTheme="majorHAnsi"/>
          <w:b/>
          <w:bCs/>
          <w:sz w:val="20"/>
          <w:szCs w:val="20"/>
          <w:lang w:val="es-UY"/>
        </w:rPr>
        <w:t>DE LOS HECHOS ALEGADOS</w:t>
      </w:r>
    </w:p>
    <w:p w14:paraId="52501ADF" w14:textId="797F800E" w:rsidR="00BB37D0" w:rsidRPr="00E11511" w:rsidRDefault="00BB37D0" w:rsidP="00190F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UY"/>
        </w:rPr>
      </w:pPr>
      <w:r w:rsidRPr="00892865">
        <w:rPr>
          <w:rFonts w:asciiTheme="majorHAnsi" w:hAnsiTheme="majorHAnsi"/>
          <w:sz w:val="20"/>
          <w:szCs w:val="20"/>
          <w:lang w:val="es-ES"/>
        </w:rPr>
        <w:t xml:space="preserve">La Comisión reitera que el criterio de evaluación de la fase de admisibilidad difiere del que se utiliza para pronunciarse sobre el fondo de una petición; la CIDH debe realizar en esta etapa una evaluación </w:t>
      </w:r>
      <w:r w:rsidRPr="00892865">
        <w:rPr>
          <w:rFonts w:asciiTheme="majorHAnsi" w:hAnsiTheme="majorHAnsi"/>
          <w:i/>
          <w:iCs/>
          <w:sz w:val="20"/>
          <w:szCs w:val="20"/>
          <w:lang w:val="es-ES"/>
        </w:rPr>
        <w:t>prima facie</w:t>
      </w:r>
      <w:r w:rsidRPr="00892865">
        <w:rPr>
          <w:rFonts w:asciiTheme="majorHAnsi" w:hAnsiTheme="majorHAnsi"/>
          <w:sz w:val="20"/>
          <w:szCs w:val="20"/>
          <w:lang w:val="es-ES"/>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constituir violaciones de derechos, según lo estipulado en el artículo 47.b) de la Convención Americana o si la petición es “manifiestamente infundada” o es “evidente su total improcedencia”, conforme al 47.c) de la Convención Americana.</w:t>
      </w:r>
    </w:p>
    <w:p w14:paraId="0918BCC9" w14:textId="77777777" w:rsidR="00592ACF" w:rsidRDefault="00592ACF" w:rsidP="00190F3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color w:val="auto"/>
          <w:sz w:val="20"/>
          <w:szCs w:val="20"/>
          <w:lang w:val="es-AR"/>
        </w:rPr>
      </w:pPr>
      <w:r>
        <w:rPr>
          <w:color w:val="auto"/>
          <w:sz w:val="20"/>
          <w:szCs w:val="20"/>
          <w:lang w:val="es-AR"/>
        </w:rPr>
        <w:t>Sin perjuicio de ello, la Comisión reitera que la mera discrepancia de los peticionarios con la interpretación que los tribunales internos hayan hecho de las normas legales pertinentes no basta para configurar violaciones a la Convención. La interpretación de la ley, el procedimiento pertinente y la valoración de la prueba es, entre otros, el ejercicio de la función de la jurisdicción interna, que no puede ser remplazado por la CIDH</w:t>
      </w:r>
      <w:r>
        <w:rPr>
          <w:rStyle w:val="FootnoteReference"/>
          <w:color w:val="auto"/>
          <w:sz w:val="20"/>
          <w:szCs w:val="20"/>
        </w:rPr>
        <w:footnoteReference w:id="5"/>
      </w:r>
      <w:r>
        <w:rPr>
          <w:color w:val="auto"/>
          <w:sz w:val="20"/>
          <w:szCs w:val="20"/>
          <w:lang w:val="es-AR"/>
        </w:rPr>
        <w:t>. En ese sentido, la función de la Comisión consiste en garantizar la observancia de las obligaciones asumidas por los Estados parte de la Convención Americana, pero no puede hacer las veces de un tribunal de alzada para examinar supuestos errores de derecho o de hecho que puedan haber cometido los tribunales nacionales que hayan actuado dentro de los límites de su competencia</w:t>
      </w:r>
      <w:r>
        <w:rPr>
          <w:rStyle w:val="FootnoteReference"/>
          <w:color w:val="auto"/>
          <w:sz w:val="20"/>
          <w:szCs w:val="20"/>
        </w:rPr>
        <w:footnoteReference w:id="6"/>
      </w:r>
      <w:r>
        <w:rPr>
          <w:color w:val="auto"/>
          <w:sz w:val="20"/>
          <w:szCs w:val="20"/>
          <w:lang w:val="es-AR"/>
        </w:rPr>
        <w:t xml:space="preserve">.  </w:t>
      </w:r>
    </w:p>
    <w:p w14:paraId="150F1282" w14:textId="32ADF13A" w:rsidR="00592ACF" w:rsidRDefault="00592ACF" w:rsidP="00190F3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b/>
          <w:bCs/>
          <w:color w:val="auto"/>
          <w:sz w:val="20"/>
          <w:szCs w:val="20"/>
          <w:lang w:val="es-ES"/>
        </w:rPr>
      </w:pPr>
      <w:r>
        <w:rPr>
          <w:color w:val="auto"/>
          <w:sz w:val="20"/>
          <w:szCs w:val="20"/>
          <w:lang w:val="es-ES"/>
        </w:rPr>
        <w:t>En el presente asunto, la Comisión considera que las autoridades judiciales analizaron la demanda presentada por la presunta víctima</w:t>
      </w:r>
      <w:r w:rsidR="008E1D9F">
        <w:rPr>
          <w:color w:val="auto"/>
          <w:sz w:val="20"/>
          <w:szCs w:val="20"/>
          <w:lang w:val="es-ES"/>
        </w:rPr>
        <w:t>,</w:t>
      </w:r>
      <w:r>
        <w:rPr>
          <w:color w:val="auto"/>
          <w:sz w:val="20"/>
          <w:szCs w:val="20"/>
          <w:lang w:val="es-ES"/>
        </w:rPr>
        <w:t xml:space="preserve"> y tras una valoración integral de las pruebas, determinaron que no correspondía el pago de una reparación debido a la conducta imprudente del demandante. Si bien la parte peticionaria esta se encuentra disconforme con esta determinación, no presenta argumentos que, </w:t>
      </w:r>
      <w:r>
        <w:rPr>
          <w:i/>
          <w:iCs/>
          <w:color w:val="auto"/>
          <w:sz w:val="20"/>
          <w:szCs w:val="20"/>
          <w:lang w:val="es-ES"/>
        </w:rPr>
        <w:t>prima facie</w:t>
      </w:r>
      <w:r>
        <w:rPr>
          <w:color w:val="auto"/>
          <w:sz w:val="20"/>
          <w:szCs w:val="20"/>
          <w:lang w:val="es-ES"/>
        </w:rPr>
        <w:t xml:space="preserve">, demuestren que el criterio jurídico utilizado por los órganos internos contravenga algunos de los derechos contemplados en la Convención. </w:t>
      </w:r>
    </w:p>
    <w:p w14:paraId="66FE56FC" w14:textId="4435356F" w:rsidR="00BB37D0" w:rsidRPr="00592ACF" w:rsidRDefault="00592ACF" w:rsidP="00190F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Theme="majorHAnsi" w:hAnsiTheme="majorHAnsi"/>
          <w:bCs/>
          <w:sz w:val="20"/>
          <w:szCs w:val="20"/>
          <w:lang w:val="es-UY"/>
        </w:rPr>
        <w:t xml:space="preserve">Por las citadas razones, la Comisión considera que los hechos expuestos por la parte peticionaria no muestran, </w:t>
      </w:r>
      <w:r>
        <w:rPr>
          <w:rFonts w:asciiTheme="majorHAnsi" w:hAnsiTheme="majorHAnsi"/>
          <w:bCs/>
          <w:i/>
          <w:iCs/>
          <w:sz w:val="20"/>
          <w:szCs w:val="20"/>
          <w:lang w:val="es-UY"/>
        </w:rPr>
        <w:t>prima facie</w:t>
      </w:r>
      <w:r>
        <w:rPr>
          <w:rFonts w:asciiTheme="majorHAnsi" w:hAnsiTheme="majorHAnsi"/>
          <w:bCs/>
          <w:sz w:val="20"/>
          <w:szCs w:val="20"/>
          <w:lang w:val="es-UY"/>
        </w:rPr>
        <w:t xml:space="preserve">, una posible vulneración de derechos y, en consecuencia, con base en </w:t>
      </w:r>
      <w:r>
        <w:rPr>
          <w:rFonts w:asciiTheme="majorHAnsi" w:hAnsiTheme="majorHAnsi"/>
          <w:sz w:val="20"/>
          <w:szCs w:val="20"/>
          <w:lang w:val="es-ES"/>
        </w:rPr>
        <w:t xml:space="preserve">el artículo 47.b) de la Convención, corresponde declarar la inadmisibilidad de este asunto. </w:t>
      </w:r>
    </w:p>
    <w:p w14:paraId="5FC29BA6" w14:textId="77777777" w:rsidR="008A2204" w:rsidRDefault="008A2204" w:rsidP="00A61EC7">
      <w:pPr>
        <w:pStyle w:val="ListParagraph"/>
        <w:spacing w:before="240" w:after="240"/>
        <w:jc w:val="both"/>
        <w:rPr>
          <w:rFonts w:asciiTheme="majorHAnsi" w:hAnsiTheme="majorHAnsi"/>
          <w:b/>
          <w:bCs/>
          <w:sz w:val="20"/>
          <w:szCs w:val="20"/>
          <w:lang w:val="es-ES"/>
        </w:rPr>
      </w:pPr>
    </w:p>
    <w:p w14:paraId="12A7002C" w14:textId="3159DEBC" w:rsidR="004A6A54" w:rsidRDefault="003239B8" w:rsidP="00A61EC7">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lastRenderedPageBreak/>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5CD54040" w14:textId="3377FB1F" w:rsidR="00A61EC7" w:rsidRPr="00EC47CA" w:rsidRDefault="00A61EC7" w:rsidP="00190F3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 xml:space="preserve">Declarar </w:t>
      </w:r>
      <w:r w:rsidR="002E75DF">
        <w:rPr>
          <w:rFonts w:asciiTheme="majorHAnsi" w:hAnsiTheme="majorHAnsi"/>
          <w:sz w:val="20"/>
          <w:szCs w:val="20"/>
          <w:lang w:val="es-ES"/>
        </w:rPr>
        <w:t>in</w:t>
      </w:r>
      <w:r w:rsidRPr="003239B8">
        <w:rPr>
          <w:rFonts w:asciiTheme="majorHAnsi" w:hAnsiTheme="majorHAnsi"/>
          <w:sz w:val="20"/>
          <w:szCs w:val="20"/>
          <w:lang w:val="es-ES"/>
        </w:rPr>
        <w:t>admisible la presente petición</w:t>
      </w:r>
      <w:r>
        <w:rPr>
          <w:rFonts w:asciiTheme="majorHAnsi" w:hAnsiTheme="majorHAnsi"/>
          <w:sz w:val="20"/>
          <w:szCs w:val="20"/>
          <w:lang w:val="es-ES"/>
        </w:rPr>
        <w:t>; y</w:t>
      </w:r>
    </w:p>
    <w:p w14:paraId="7C0EAD90" w14:textId="1CE9B05A" w:rsidR="00A61EC7" w:rsidRDefault="00A61EC7" w:rsidP="00190F3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06A4015F" w14:textId="4B63DD70" w:rsidR="00A61EC7" w:rsidRPr="00705638" w:rsidRDefault="00C43D57" w:rsidP="00705638">
      <w:pPr>
        <w:suppressAutoHyphens/>
        <w:ind w:firstLine="720"/>
        <w:jc w:val="both"/>
        <w:rPr>
          <w:rFonts w:ascii="Segoe UI" w:hAnsi="Segoe UI" w:cs="Segoe UI"/>
          <w:sz w:val="18"/>
          <w:szCs w:val="18"/>
          <w:lang w:val="es-ES"/>
        </w:rPr>
      </w:pPr>
      <w:r>
        <w:rPr>
          <w:rStyle w:val="normaltextrun"/>
          <w:rFonts w:ascii="Cambria" w:hAnsi="Cambria" w:cs="Segoe UI"/>
          <w:sz w:val="20"/>
          <w:szCs w:val="20"/>
          <w:lang w:val="es-CL"/>
        </w:rPr>
        <w:t>Aprobado por la Comisión Interamericana de D</w:t>
      </w:r>
      <w:r w:rsidRPr="000D142E">
        <w:rPr>
          <w:rStyle w:val="normaltextrun"/>
          <w:rFonts w:ascii="Cambria" w:hAnsi="Cambria" w:cs="Segoe UI"/>
          <w:sz w:val="20"/>
          <w:szCs w:val="20"/>
          <w:lang w:val="es-CL"/>
        </w:rPr>
        <w:t xml:space="preserve">erechos Humanos a los </w:t>
      </w:r>
      <w:r w:rsidR="00747245" w:rsidRPr="000D142E">
        <w:rPr>
          <w:rStyle w:val="normaltextrun"/>
          <w:rFonts w:ascii="Cambria" w:hAnsi="Cambria" w:cs="Segoe UI"/>
          <w:sz w:val="20"/>
          <w:szCs w:val="20"/>
          <w:lang w:val="es-CL"/>
        </w:rPr>
        <w:t>21</w:t>
      </w:r>
      <w:r w:rsidRPr="000D142E">
        <w:rPr>
          <w:rStyle w:val="normaltextrun"/>
          <w:rFonts w:ascii="Cambria" w:hAnsi="Cambria" w:cs="Segoe UI"/>
          <w:sz w:val="20"/>
          <w:szCs w:val="20"/>
          <w:lang w:val="es-CL"/>
        </w:rPr>
        <w:t xml:space="preserve"> días del mes de </w:t>
      </w:r>
      <w:r w:rsidR="00747245" w:rsidRPr="000D142E">
        <w:rPr>
          <w:rStyle w:val="normaltextrun"/>
          <w:rFonts w:ascii="Cambria" w:hAnsi="Cambria" w:cs="Segoe UI"/>
          <w:sz w:val="20"/>
          <w:szCs w:val="20"/>
          <w:lang w:val="es-CL"/>
        </w:rPr>
        <w:t>mayo</w:t>
      </w:r>
      <w:r w:rsidRPr="000D142E">
        <w:rPr>
          <w:rStyle w:val="normaltextrun"/>
          <w:rFonts w:ascii="Cambria" w:hAnsi="Cambria" w:cs="Segoe UI"/>
          <w:sz w:val="20"/>
          <w:szCs w:val="20"/>
          <w:lang w:val="es-CL"/>
        </w:rPr>
        <w:t xml:space="preserve"> de 20</w:t>
      </w:r>
      <w:r w:rsidR="00747245" w:rsidRPr="000D142E">
        <w:rPr>
          <w:rStyle w:val="normaltextrun"/>
          <w:rFonts w:ascii="Cambria" w:hAnsi="Cambria" w:cs="Segoe UI"/>
          <w:sz w:val="20"/>
          <w:szCs w:val="20"/>
          <w:lang w:val="es-CL"/>
        </w:rPr>
        <w:t>25</w:t>
      </w:r>
      <w:r w:rsidRPr="000D142E">
        <w:rPr>
          <w:rStyle w:val="normaltextrun"/>
          <w:rFonts w:ascii="Cambria" w:hAnsi="Cambria" w:cs="Segoe UI"/>
          <w:sz w:val="20"/>
          <w:szCs w:val="20"/>
          <w:lang w:val="es-CL"/>
        </w:rPr>
        <w:t>.  (Firmado): Arif Bulkan, Segundo Vicepresidente; Edgar Stuardo Ralón Orellana</w:t>
      </w:r>
      <w:r w:rsidR="000D142E" w:rsidRPr="000D142E">
        <w:rPr>
          <w:rStyle w:val="normaltextrun"/>
          <w:rFonts w:ascii="Cambria" w:hAnsi="Cambria" w:cs="Segoe UI"/>
          <w:sz w:val="20"/>
          <w:szCs w:val="20"/>
          <w:lang w:val="es-CL"/>
        </w:rPr>
        <w:t xml:space="preserve"> (en disidencia)</w:t>
      </w:r>
      <w:r w:rsidRPr="000D142E">
        <w:rPr>
          <w:rStyle w:val="normaltextrun"/>
          <w:rFonts w:ascii="Cambria" w:hAnsi="Cambria" w:cs="Segoe UI"/>
          <w:sz w:val="20"/>
          <w:szCs w:val="20"/>
          <w:lang w:val="es-CL"/>
        </w:rPr>
        <w:t xml:space="preserve">, Roberta Clarke y Gloria Monique de Mees, </w:t>
      </w:r>
      <w:r w:rsidR="00705638">
        <w:rPr>
          <w:rStyle w:val="normaltextrun"/>
          <w:rFonts w:ascii="Cambria" w:hAnsi="Cambria" w:cs="Segoe UI"/>
          <w:sz w:val="20"/>
          <w:szCs w:val="20"/>
          <w:lang w:val="es-CL"/>
        </w:rPr>
        <w:t>m</w:t>
      </w:r>
      <w:r w:rsidRPr="000D142E">
        <w:rPr>
          <w:rStyle w:val="normaltextrun"/>
          <w:rFonts w:ascii="Cambria" w:hAnsi="Cambria" w:cs="Segoe UI"/>
          <w:sz w:val="20"/>
          <w:szCs w:val="20"/>
          <w:lang w:val="es-CL"/>
        </w:rPr>
        <w:t>iembros de la Comisión.</w:t>
      </w:r>
    </w:p>
    <w:p w14:paraId="7CD4DFBD" w14:textId="77777777" w:rsidR="003239B8" w:rsidRPr="00D33A79" w:rsidRDefault="003239B8" w:rsidP="003239B8">
      <w:pPr>
        <w:pStyle w:val="ListParagraph"/>
        <w:suppressAutoHyphens/>
        <w:spacing w:before="240" w:after="240"/>
        <w:jc w:val="both"/>
        <w:rPr>
          <w:rFonts w:asciiTheme="majorHAnsi" w:hAnsiTheme="majorHAnsi"/>
          <w:sz w:val="20"/>
          <w:szCs w:val="20"/>
          <w:lang w:val="es-ES"/>
        </w:rPr>
      </w:pPr>
    </w:p>
    <w:p w14:paraId="0D98495A" w14:textId="77777777" w:rsidR="008D768D" w:rsidRPr="003239B8" w:rsidRDefault="008D768D" w:rsidP="001D65EF">
      <w:pPr>
        <w:tabs>
          <w:tab w:val="center" w:pos="5400"/>
        </w:tabs>
        <w:suppressAutoHyphens/>
        <w:spacing w:line="276" w:lineRule="auto"/>
        <w:rPr>
          <w:rFonts w:asciiTheme="majorHAnsi" w:hAnsiTheme="majorHAnsi"/>
          <w:sz w:val="20"/>
          <w:szCs w:val="20"/>
          <w:lang w:val="es-ES"/>
        </w:rPr>
      </w:pPr>
    </w:p>
    <w:p w14:paraId="2642C68E" w14:textId="77777777" w:rsidR="008D768D" w:rsidRPr="007253B8" w:rsidRDefault="008D768D" w:rsidP="001D65EF">
      <w:pPr>
        <w:tabs>
          <w:tab w:val="center" w:pos="5400"/>
        </w:tabs>
        <w:suppressAutoHyphens/>
        <w:spacing w:line="276" w:lineRule="auto"/>
        <w:rPr>
          <w:rFonts w:asciiTheme="majorHAnsi" w:hAnsiTheme="majorHAnsi"/>
          <w:sz w:val="20"/>
          <w:szCs w:val="20"/>
          <w:lang w:val="es-ES_tradnl"/>
        </w:rPr>
      </w:pPr>
    </w:p>
    <w:p w14:paraId="6AC80CA6" w14:textId="77777777" w:rsidR="00722C9F" w:rsidRPr="00974491" w:rsidRDefault="00722C9F" w:rsidP="00974491">
      <w:pPr>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785CD" w14:textId="77777777" w:rsidR="001B7AF0" w:rsidRDefault="001B7AF0">
      <w:r>
        <w:separator/>
      </w:r>
    </w:p>
  </w:endnote>
  <w:endnote w:type="continuationSeparator" w:id="0">
    <w:p w14:paraId="52A1C21D" w14:textId="77777777" w:rsidR="001B7AF0" w:rsidRDefault="001B7AF0">
      <w:r>
        <w:continuationSeparator/>
      </w:r>
    </w:p>
  </w:endnote>
  <w:endnote w:type="continuationNotice" w:id="1">
    <w:p w14:paraId="08E4F1D8" w14:textId="77777777" w:rsidR="001B7AF0" w:rsidRDefault="001B7A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4DA4A" w14:textId="77777777" w:rsidR="001B7AF0" w:rsidRPr="000F35ED" w:rsidRDefault="001B7AF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D63FDB5" w14:textId="77777777" w:rsidR="001B7AF0" w:rsidRPr="000F35ED" w:rsidRDefault="001B7AF0" w:rsidP="000F35ED">
      <w:pPr>
        <w:rPr>
          <w:rFonts w:asciiTheme="majorHAnsi" w:hAnsiTheme="majorHAnsi"/>
          <w:sz w:val="16"/>
          <w:szCs w:val="16"/>
        </w:rPr>
      </w:pPr>
      <w:r w:rsidRPr="000F35ED">
        <w:rPr>
          <w:rFonts w:asciiTheme="majorHAnsi" w:hAnsiTheme="majorHAnsi"/>
          <w:sz w:val="16"/>
          <w:szCs w:val="16"/>
        </w:rPr>
        <w:separator/>
      </w:r>
    </w:p>
    <w:p w14:paraId="0008FA46" w14:textId="77777777" w:rsidR="001B7AF0" w:rsidRPr="000F35ED" w:rsidRDefault="001B7AF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26E438B" w14:textId="77777777" w:rsidR="001B7AF0" w:rsidRPr="000F35ED" w:rsidRDefault="001B7AF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80BD99F" w14:textId="77777777" w:rsidR="0057143B" w:rsidRPr="00933A24" w:rsidRDefault="0057143B" w:rsidP="0057143B">
      <w:pPr>
        <w:pStyle w:val="FootnoteText"/>
        <w:ind w:firstLine="720"/>
        <w:jc w:val="both"/>
        <w:rPr>
          <w:rFonts w:asciiTheme="majorHAnsi" w:hAnsiTheme="majorHAnsi"/>
          <w:sz w:val="16"/>
          <w:szCs w:val="16"/>
          <w:lang w:val="es-ES"/>
        </w:rPr>
      </w:pPr>
      <w:r w:rsidRPr="00933A24">
        <w:rPr>
          <w:rStyle w:val="FootnoteReference"/>
          <w:rFonts w:asciiTheme="majorHAnsi" w:hAnsiTheme="majorHAnsi"/>
          <w:sz w:val="16"/>
          <w:szCs w:val="16"/>
        </w:rPr>
        <w:footnoteRef/>
      </w:r>
      <w:r w:rsidRPr="00933A24">
        <w:rPr>
          <w:rFonts w:asciiTheme="majorHAnsi" w:hAnsiTheme="majorHAnsi"/>
          <w:sz w:val="16"/>
          <w:szCs w:val="16"/>
          <w:lang w:val="es-ES"/>
        </w:rPr>
        <w:t xml:space="preserve"> Conforme a lo dispuesto en el artículo 17.2.a del Reglamento de la Comisión, el Comisionado Carlos Bernal Pulido, de nacionalidad colombiana, no participó en el debate ni en la decisión del presente asunto.</w:t>
      </w:r>
    </w:p>
  </w:footnote>
  <w:footnote w:id="3">
    <w:p w14:paraId="63388879" w14:textId="77777777" w:rsidR="00401E41" w:rsidRPr="00933A24" w:rsidRDefault="00401E41" w:rsidP="00401E41">
      <w:pPr>
        <w:pStyle w:val="FootnoteText"/>
        <w:ind w:firstLine="720"/>
        <w:jc w:val="both"/>
        <w:rPr>
          <w:rFonts w:asciiTheme="majorHAnsi" w:hAnsiTheme="majorHAnsi"/>
          <w:sz w:val="16"/>
          <w:szCs w:val="16"/>
          <w:lang w:val="es-MX"/>
        </w:rPr>
      </w:pPr>
      <w:r w:rsidRPr="00933A24">
        <w:rPr>
          <w:rStyle w:val="FootnoteReference"/>
          <w:rFonts w:asciiTheme="majorHAnsi" w:hAnsiTheme="majorHAnsi"/>
          <w:sz w:val="16"/>
          <w:szCs w:val="16"/>
        </w:rPr>
        <w:footnoteRef/>
      </w:r>
      <w:r w:rsidRPr="00933A24">
        <w:rPr>
          <w:rStyle w:val="FootnoteReference"/>
          <w:rFonts w:asciiTheme="majorHAnsi" w:hAnsiTheme="majorHAnsi"/>
          <w:sz w:val="16"/>
          <w:szCs w:val="16"/>
          <w:lang w:val="es-US"/>
        </w:rPr>
        <w:t xml:space="preserve"> </w:t>
      </w:r>
      <w:r w:rsidRPr="00933A24">
        <w:rPr>
          <w:rFonts w:asciiTheme="majorHAnsi" w:hAnsiTheme="majorHAnsi"/>
          <w:sz w:val="16"/>
          <w:szCs w:val="16"/>
          <w:lang w:val="es-ES"/>
        </w:rPr>
        <w:t xml:space="preserve">En adelante, “la Convención Americana” o “la Convención”. </w:t>
      </w:r>
      <w:r w:rsidRPr="00933A24">
        <w:rPr>
          <w:rFonts w:asciiTheme="majorHAnsi" w:hAnsiTheme="majorHAnsi"/>
          <w:sz w:val="16"/>
          <w:szCs w:val="16"/>
          <w:lang w:val="es-ES"/>
        </w:rPr>
        <w:tab/>
      </w:r>
    </w:p>
  </w:footnote>
  <w:footnote w:id="4">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5">
    <w:p w14:paraId="57F61315" w14:textId="77777777" w:rsidR="00592ACF" w:rsidRDefault="00592ACF" w:rsidP="00592ACF">
      <w:pPr>
        <w:pStyle w:val="FootnoteText"/>
        <w:ind w:firstLine="720"/>
        <w:jc w:val="both"/>
        <w:rPr>
          <w:rFonts w:ascii="Cambria" w:hAnsi="Cambria"/>
          <w:sz w:val="16"/>
          <w:szCs w:val="16"/>
          <w:lang w:val="es-US"/>
        </w:rPr>
      </w:pPr>
      <w:r>
        <w:rPr>
          <w:rStyle w:val="FootnoteReference"/>
          <w:rFonts w:ascii="Cambria" w:hAnsi="Cambria"/>
          <w:sz w:val="16"/>
          <w:szCs w:val="16"/>
        </w:rPr>
        <w:footnoteRef/>
      </w:r>
      <w:r>
        <w:rPr>
          <w:rFonts w:ascii="Cambria" w:hAnsi="Cambria"/>
          <w:sz w:val="16"/>
          <w:szCs w:val="16"/>
          <w:lang w:val="es-US"/>
        </w:rPr>
        <w:t xml:space="preserve"> CIDH, Informe Nº 83/05 (Inadmisibilidad), Petición 644/00, Carlos Alberto López Urquía, Honduras, 24 de octubre de 2005, párr. </w:t>
      </w:r>
      <w:r>
        <w:rPr>
          <w:rFonts w:ascii="Cambria" w:hAnsi="Cambria"/>
          <w:sz w:val="16"/>
          <w:szCs w:val="16"/>
          <w:lang w:val="es-ES"/>
        </w:rPr>
        <w:t>72.</w:t>
      </w:r>
    </w:p>
  </w:footnote>
  <w:footnote w:id="6">
    <w:p w14:paraId="1646EBB7" w14:textId="77777777" w:rsidR="00592ACF" w:rsidRDefault="00592ACF" w:rsidP="00592ACF">
      <w:pPr>
        <w:pStyle w:val="FootnoteText"/>
        <w:ind w:firstLine="720"/>
        <w:jc w:val="both"/>
        <w:rPr>
          <w:rFonts w:ascii="Cambria" w:hAnsi="Cambria"/>
          <w:sz w:val="16"/>
          <w:szCs w:val="16"/>
          <w:lang w:val="es-US"/>
        </w:rPr>
      </w:pPr>
      <w:r>
        <w:rPr>
          <w:rStyle w:val="FootnoteReference"/>
          <w:rFonts w:ascii="Cambria" w:hAnsi="Cambria"/>
          <w:sz w:val="16"/>
          <w:szCs w:val="16"/>
        </w:rPr>
        <w:footnoteRef/>
      </w:r>
      <w:r>
        <w:rPr>
          <w:rFonts w:ascii="Cambria" w:hAnsi="Cambria"/>
          <w:sz w:val="16"/>
          <w:szCs w:val="16"/>
          <w:lang w:val="es-US"/>
        </w:rPr>
        <w:t xml:space="preserve"> CIDH, Informe Nº 70/08, (Admisibilidad), Petición 12.242, Clínica Pediátrica de la Región de los Lago, Brasil, 16 de octubre de 2008, párr. 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A00DB" w14:textId="77777777" w:rsidR="00040C3A" w:rsidRDefault="00040C3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CE3597" w:rsidP="00A50FCF">
    <w:pPr>
      <w:pStyle w:val="Header"/>
      <w:tabs>
        <w:tab w:val="clear" w:pos="4320"/>
        <w:tab w:val="clear" w:pos="8640"/>
      </w:tabs>
      <w:jc w:val="center"/>
      <w:rPr>
        <w:sz w:val="22"/>
        <w:szCs w:val="22"/>
      </w:rPr>
    </w:pPr>
    <w:r>
      <w:rPr>
        <w:noProof/>
        <w:sz w:val="22"/>
        <w:szCs w:val="22"/>
        <w:bdr w:val="nil"/>
      </w:rPr>
      <w:pict w14:anchorId="4367A34C">
        <v:rect id="_x0000_i1025" style="width:441.9pt;height:.0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1B423322"/>
    <w:lvl w:ilvl="0" w:tplc="2320F4A2">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99000730">
    <w:abstractNumId w:val="3"/>
  </w:num>
  <w:num w:numId="2" w16cid:durableId="1420520311">
    <w:abstractNumId w:val="5"/>
  </w:num>
  <w:num w:numId="3" w16cid:durableId="1713266273">
    <w:abstractNumId w:val="50"/>
  </w:num>
  <w:num w:numId="4" w16cid:durableId="2068602545">
    <w:abstractNumId w:val="20"/>
  </w:num>
  <w:num w:numId="5" w16cid:durableId="1616525600">
    <w:abstractNumId w:val="44"/>
  </w:num>
  <w:num w:numId="6" w16cid:durableId="1902403871">
    <w:abstractNumId w:val="25"/>
  </w:num>
  <w:num w:numId="7" w16cid:durableId="2142066646">
    <w:abstractNumId w:val="6"/>
  </w:num>
  <w:num w:numId="8" w16cid:durableId="1861747358">
    <w:abstractNumId w:val="16"/>
  </w:num>
  <w:num w:numId="9" w16cid:durableId="1025256902">
    <w:abstractNumId w:val="35"/>
  </w:num>
  <w:num w:numId="10" w16cid:durableId="1866940441">
    <w:abstractNumId w:val="39"/>
  </w:num>
  <w:num w:numId="11" w16cid:durableId="251017014">
    <w:abstractNumId w:val="0"/>
  </w:num>
  <w:num w:numId="12" w16cid:durableId="2134210098">
    <w:abstractNumId w:val="34"/>
  </w:num>
  <w:num w:numId="13" w16cid:durableId="255601910">
    <w:abstractNumId w:val="41"/>
  </w:num>
  <w:num w:numId="14" w16cid:durableId="1761757703">
    <w:abstractNumId w:val="1"/>
  </w:num>
  <w:num w:numId="15" w16cid:durableId="1186796706">
    <w:abstractNumId w:val="2"/>
  </w:num>
  <w:num w:numId="16" w16cid:durableId="1606693034">
    <w:abstractNumId w:val="7"/>
  </w:num>
  <w:num w:numId="17" w16cid:durableId="1738476247">
    <w:abstractNumId w:val="8"/>
  </w:num>
  <w:num w:numId="18" w16cid:durableId="1484001738">
    <w:abstractNumId w:val="9"/>
  </w:num>
  <w:num w:numId="19" w16cid:durableId="866941465">
    <w:abstractNumId w:val="10"/>
  </w:num>
  <w:num w:numId="20" w16cid:durableId="891114917">
    <w:abstractNumId w:val="11"/>
  </w:num>
  <w:num w:numId="21" w16cid:durableId="1852600886">
    <w:abstractNumId w:val="12"/>
  </w:num>
  <w:num w:numId="22" w16cid:durableId="925655403">
    <w:abstractNumId w:val="13"/>
  </w:num>
  <w:num w:numId="23" w16cid:durableId="1122456303">
    <w:abstractNumId w:val="14"/>
  </w:num>
  <w:num w:numId="24" w16cid:durableId="2034264947">
    <w:abstractNumId w:val="15"/>
  </w:num>
  <w:num w:numId="25" w16cid:durableId="943655646">
    <w:abstractNumId w:val="17"/>
  </w:num>
  <w:num w:numId="26" w16cid:durableId="48573556">
    <w:abstractNumId w:val="18"/>
  </w:num>
  <w:num w:numId="27" w16cid:durableId="1714845553">
    <w:abstractNumId w:val="21"/>
  </w:num>
  <w:num w:numId="28" w16cid:durableId="43258639">
    <w:abstractNumId w:val="22"/>
  </w:num>
  <w:num w:numId="29" w16cid:durableId="1533766946">
    <w:abstractNumId w:val="23"/>
  </w:num>
  <w:num w:numId="30" w16cid:durableId="1375960398">
    <w:abstractNumId w:val="24"/>
  </w:num>
  <w:num w:numId="31" w16cid:durableId="142351334">
    <w:abstractNumId w:val="26"/>
  </w:num>
  <w:num w:numId="32" w16cid:durableId="179467967">
    <w:abstractNumId w:val="27"/>
  </w:num>
  <w:num w:numId="33" w16cid:durableId="1445685242">
    <w:abstractNumId w:val="28"/>
  </w:num>
  <w:num w:numId="34" w16cid:durableId="2049792361">
    <w:abstractNumId w:val="29"/>
  </w:num>
  <w:num w:numId="35" w16cid:durableId="1766075673">
    <w:abstractNumId w:val="30"/>
  </w:num>
  <w:num w:numId="36" w16cid:durableId="1193613694">
    <w:abstractNumId w:val="31"/>
  </w:num>
  <w:num w:numId="37" w16cid:durableId="1731923604">
    <w:abstractNumId w:val="32"/>
  </w:num>
  <w:num w:numId="38" w16cid:durableId="1266036850">
    <w:abstractNumId w:val="33"/>
  </w:num>
  <w:num w:numId="39" w16cid:durableId="1881671385">
    <w:abstractNumId w:val="36"/>
  </w:num>
  <w:num w:numId="40" w16cid:durableId="1301611395">
    <w:abstractNumId w:val="37"/>
  </w:num>
  <w:num w:numId="41" w16cid:durableId="1131166778">
    <w:abstractNumId w:val="43"/>
  </w:num>
  <w:num w:numId="42" w16cid:durableId="507405131">
    <w:abstractNumId w:val="45"/>
  </w:num>
  <w:num w:numId="43" w16cid:durableId="147091870">
    <w:abstractNumId w:val="46"/>
  </w:num>
  <w:num w:numId="44" w16cid:durableId="655454458">
    <w:abstractNumId w:val="48"/>
  </w:num>
  <w:num w:numId="45" w16cid:durableId="1812089391">
    <w:abstractNumId w:val="49"/>
  </w:num>
  <w:num w:numId="46" w16cid:durableId="515115365">
    <w:abstractNumId w:val="51"/>
  </w:num>
  <w:num w:numId="47" w16cid:durableId="1221944455">
    <w:abstractNumId w:val="52"/>
  </w:num>
  <w:num w:numId="48" w16cid:durableId="908535618">
    <w:abstractNumId w:val="53"/>
  </w:num>
  <w:num w:numId="49" w16cid:durableId="825898735">
    <w:abstractNumId w:val="54"/>
  </w:num>
  <w:num w:numId="50" w16cid:durableId="49690932">
    <w:abstractNumId w:val="55"/>
  </w:num>
  <w:num w:numId="51" w16cid:durableId="2095399920">
    <w:abstractNumId w:val="19"/>
  </w:num>
  <w:num w:numId="52" w16cid:durableId="1435326325">
    <w:abstractNumId w:val="38"/>
  </w:num>
  <w:num w:numId="53" w16cid:durableId="935866318">
    <w:abstractNumId w:val="47"/>
  </w:num>
  <w:num w:numId="54" w16cid:durableId="749347125">
    <w:abstractNumId w:val="42"/>
  </w:num>
  <w:num w:numId="55" w16cid:durableId="1458334191">
    <w:abstractNumId w:val="4"/>
  </w:num>
  <w:num w:numId="56" w16cid:durableId="1694842942">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27A3C"/>
    <w:rsid w:val="000337EF"/>
    <w:rsid w:val="00040C3A"/>
    <w:rsid w:val="000419AD"/>
    <w:rsid w:val="000433C9"/>
    <w:rsid w:val="00043F5B"/>
    <w:rsid w:val="000716C5"/>
    <w:rsid w:val="00072894"/>
    <w:rsid w:val="00075E23"/>
    <w:rsid w:val="0008019D"/>
    <w:rsid w:val="0009344A"/>
    <w:rsid w:val="000A1974"/>
    <w:rsid w:val="000A392E"/>
    <w:rsid w:val="000A3BB0"/>
    <w:rsid w:val="000A575F"/>
    <w:rsid w:val="000B062C"/>
    <w:rsid w:val="000D05CB"/>
    <w:rsid w:val="000D10DB"/>
    <w:rsid w:val="000D142E"/>
    <w:rsid w:val="000D2B87"/>
    <w:rsid w:val="000E1236"/>
    <w:rsid w:val="000E5EB5"/>
    <w:rsid w:val="000F35ED"/>
    <w:rsid w:val="00104D35"/>
    <w:rsid w:val="00106554"/>
    <w:rsid w:val="00107131"/>
    <w:rsid w:val="0010736F"/>
    <w:rsid w:val="00113F73"/>
    <w:rsid w:val="0012121F"/>
    <w:rsid w:val="00121CC2"/>
    <w:rsid w:val="00121F8E"/>
    <w:rsid w:val="00131425"/>
    <w:rsid w:val="00133EE5"/>
    <w:rsid w:val="00141B90"/>
    <w:rsid w:val="00167A34"/>
    <w:rsid w:val="00187CB1"/>
    <w:rsid w:val="00190F35"/>
    <w:rsid w:val="0019566B"/>
    <w:rsid w:val="001A7870"/>
    <w:rsid w:val="001B3A00"/>
    <w:rsid w:val="001B7AF0"/>
    <w:rsid w:val="001C1B41"/>
    <w:rsid w:val="001D65EF"/>
    <w:rsid w:val="001D7945"/>
    <w:rsid w:val="001E49E7"/>
    <w:rsid w:val="001F7201"/>
    <w:rsid w:val="00201B76"/>
    <w:rsid w:val="0021389C"/>
    <w:rsid w:val="00213CBC"/>
    <w:rsid w:val="002175DE"/>
    <w:rsid w:val="00223A29"/>
    <w:rsid w:val="002250A3"/>
    <w:rsid w:val="00235217"/>
    <w:rsid w:val="002469D2"/>
    <w:rsid w:val="00246D1F"/>
    <w:rsid w:val="00247403"/>
    <w:rsid w:val="00247542"/>
    <w:rsid w:val="0026020D"/>
    <w:rsid w:val="002643D7"/>
    <w:rsid w:val="00266B61"/>
    <w:rsid w:val="0026712A"/>
    <w:rsid w:val="002704DB"/>
    <w:rsid w:val="002A0AAE"/>
    <w:rsid w:val="002A5820"/>
    <w:rsid w:val="002B4B34"/>
    <w:rsid w:val="002B6C6B"/>
    <w:rsid w:val="002C6024"/>
    <w:rsid w:val="002C6D43"/>
    <w:rsid w:val="002D2B26"/>
    <w:rsid w:val="002D7EA2"/>
    <w:rsid w:val="002E187C"/>
    <w:rsid w:val="002E216B"/>
    <w:rsid w:val="002E75DF"/>
    <w:rsid w:val="002F360B"/>
    <w:rsid w:val="00302733"/>
    <w:rsid w:val="00314078"/>
    <w:rsid w:val="0031535D"/>
    <w:rsid w:val="003239B8"/>
    <w:rsid w:val="0033169F"/>
    <w:rsid w:val="00344977"/>
    <w:rsid w:val="00346C95"/>
    <w:rsid w:val="00356185"/>
    <w:rsid w:val="00357E81"/>
    <w:rsid w:val="00360380"/>
    <w:rsid w:val="0036764F"/>
    <w:rsid w:val="0037519E"/>
    <w:rsid w:val="00376402"/>
    <w:rsid w:val="0038446C"/>
    <w:rsid w:val="00386CF0"/>
    <w:rsid w:val="00394049"/>
    <w:rsid w:val="003A28A4"/>
    <w:rsid w:val="003A2C0B"/>
    <w:rsid w:val="003A6D24"/>
    <w:rsid w:val="003B1B44"/>
    <w:rsid w:val="003B70FB"/>
    <w:rsid w:val="003C2239"/>
    <w:rsid w:val="003C676B"/>
    <w:rsid w:val="003D3BC2"/>
    <w:rsid w:val="003D5C82"/>
    <w:rsid w:val="003E6CA1"/>
    <w:rsid w:val="003F7587"/>
    <w:rsid w:val="00401E41"/>
    <w:rsid w:val="00405F9C"/>
    <w:rsid w:val="004065A8"/>
    <w:rsid w:val="00410E45"/>
    <w:rsid w:val="004142DE"/>
    <w:rsid w:val="004165C2"/>
    <w:rsid w:val="00417720"/>
    <w:rsid w:val="00436B39"/>
    <w:rsid w:val="00441524"/>
    <w:rsid w:val="00441E0D"/>
    <w:rsid w:val="00441ECB"/>
    <w:rsid w:val="00445193"/>
    <w:rsid w:val="00462C1B"/>
    <w:rsid w:val="00467B7E"/>
    <w:rsid w:val="00473BB4"/>
    <w:rsid w:val="00474F96"/>
    <w:rsid w:val="00477592"/>
    <w:rsid w:val="00486F1C"/>
    <w:rsid w:val="0049419D"/>
    <w:rsid w:val="004A6A54"/>
    <w:rsid w:val="004B0641"/>
    <w:rsid w:val="004C20D2"/>
    <w:rsid w:val="004C2312"/>
    <w:rsid w:val="004C4B62"/>
    <w:rsid w:val="004C54C9"/>
    <w:rsid w:val="004D4ABA"/>
    <w:rsid w:val="004D6025"/>
    <w:rsid w:val="004E2649"/>
    <w:rsid w:val="004F626F"/>
    <w:rsid w:val="00500549"/>
    <w:rsid w:val="00501399"/>
    <w:rsid w:val="0050633D"/>
    <w:rsid w:val="00507BC4"/>
    <w:rsid w:val="005128E4"/>
    <w:rsid w:val="005133DB"/>
    <w:rsid w:val="00514504"/>
    <w:rsid w:val="0052527A"/>
    <w:rsid w:val="00525560"/>
    <w:rsid w:val="00544C49"/>
    <w:rsid w:val="005516A1"/>
    <w:rsid w:val="00552EC4"/>
    <w:rsid w:val="005559EF"/>
    <w:rsid w:val="005564B7"/>
    <w:rsid w:val="00563557"/>
    <w:rsid w:val="0057143B"/>
    <w:rsid w:val="0057402A"/>
    <w:rsid w:val="005771D0"/>
    <w:rsid w:val="0059191A"/>
    <w:rsid w:val="005921FF"/>
    <w:rsid w:val="00592ACF"/>
    <w:rsid w:val="005A24ED"/>
    <w:rsid w:val="005A254F"/>
    <w:rsid w:val="005A54E9"/>
    <w:rsid w:val="005A6D0E"/>
    <w:rsid w:val="005B52B0"/>
    <w:rsid w:val="005B6806"/>
    <w:rsid w:val="005C4225"/>
    <w:rsid w:val="005C79FE"/>
    <w:rsid w:val="005D00FA"/>
    <w:rsid w:val="005D07D9"/>
    <w:rsid w:val="005D38F9"/>
    <w:rsid w:val="005F0DAD"/>
    <w:rsid w:val="005F0F33"/>
    <w:rsid w:val="005F3664"/>
    <w:rsid w:val="00600DEB"/>
    <w:rsid w:val="00627C9F"/>
    <w:rsid w:val="006311E9"/>
    <w:rsid w:val="00632354"/>
    <w:rsid w:val="00635421"/>
    <w:rsid w:val="0063668D"/>
    <w:rsid w:val="00642810"/>
    <w:rsid w:val="00652333"/>
    <w:rsid w:val="006753AE"/>
    <w:rsid w:val="0068009E"/>
    <w:rsid w:val="006861CE"/>
    <w:rsid w:val="00692219"/>
    <w:rsid w:val="006A05B8"/>
    <w:rsid w:val="006A17D2"/>
    <w:rsid w:val="006A280E"/>
    <w:rsid w:val="006A6C69"/>
    <w:rsid w:val="006A73E6"/>
    <w:rsid w:val="006B2D5C"/>
    <w:rsid w:val="006C4EB1"/>
    <w:rsid w:val="006D5B19"/>
    <w:rsid w:val="006E0166"/>
    <w:rsid w:val="006E2FFB"/>
    <w:rsid w:val="006E7B34"/>
    <w:rsid w:val="007016D9"/>
    <w:rsid w:val="00705638"/>
    <w:rsid w:val="0070697F"/>
    <w:rsid w:val="00712253"/>
    <w:rsid w:val="0072199C"/>
    <w:rsid w:val="00722C9F"/>
    <w:rsid w:val="007253B8"/>
    <w:rsid w:val="0073741F"/>
    <w:rsid w:val="00747245"/>
    <w:rsid w:val="0076643F"/>
    <w:rsid w:val="00777F63"/>
    <w:rsid w:val="007A5817"/>
    <w:rsid w:val="007B05C4"/>
    <w:rsid w:val="007B60E9"/>
    <w:rsid w:val="007B6CC3"/>
    <w:rsid w:val="007B76D3"/>
    <w:rsid w:val="007C3334"/>
    <w:rsid w:val="007C7E8C"/>
    <w:rsid w:val="007D2B98"/>
    <w:rsid w:val="007E21BC"/>
    <w:rsid w:val="007E7C82"/>
    <w:rsid w:val="007F2AA1"/>
    <w:rsid w:val="007F588D"/>
    <w:rsid w:val="00803F1C"/>
    <w:rsid w:val="0080600E"/>
    <w:rsid w:val="00814688"/>
    <w:rsid w:val="00817612"/>
    <w:rsid w:val="00822E88"/>
    <w:rsid w:val="0083100C"/>
    <w:rsid w:val="008338A4"/>
    <w:rsid w:val="008347DE"/>
    <w:rsid w:val="00834D49"/>
    <w:rsid w:val="00837C45"/>
    <w:rsid w:val="00844730"/>
    <w:rsid w:val="008457C2"/>
    <w:rsid w:val="0085020F"/>
    <w:rsid w:val="00854CAA"/>
    <w:rsid w:val="00857A82"/>
    <w:rsid w:val="00860816"/>
    <w:rsid w:val="00867314"/>
    <w:rsid w:val="00873836"/>
    <w:rsid w:val="00874ED7"/>
    <w:rsid w:val="00885737"/>
    <w:rsid w:val="008860ED"/>
    <w:rsid w:val="00890650"/>
    <w:rsid w:val="00892865"/>
    <w:rsid w:val="00896D22"/>
    <w:rsid w:val="00897E12"/>
    <w:rsid w:val="008A2204"/>
    <w:rsid w:val="008A7E0F"/>
    <w:rsid w:val="008B12F5"/>
    <w:rsid w:val="008C5E2D"/>
    <w:rsid w:val="008C6324"/>
    <w:rsid w:val="008D768D"/>
    <w:rsid w:val="008E1D9F"/>
    <w:rsid w:val="008E3759"/>
    <w:rsid w:val="008E3BFE"/>
    <w:rsid w:val="008F1912"/>
    <w:rsid w:val="0090270B"/>
    <w:rsid w:val="009040C7"/>
    <w:rsid w:val="009041DC"/>
    <w:rsid w:val="009063AB"/>
    <w:rsid w:val="00917B5A"/>
    <w:rsid w:val="00920A58"/>
    <w:rsid w:val="00920A8C"/>
    <w:rsid w:val="00934A2C"/>
    <w:rsid w:val="00955CCE"/>
    <w:rsid w:val="009572EF"/>
    <w:rsid w:val="00960C34"/>
    <w:rsid w:val="0096706E"/>
    <w:rsid w:val="00974491"/>
    <w:rsid w:val="00975C4E"/>
    <w:rsid w:val="00981FBA"/>
    <w:rsid w:val="00997BC5"/>
    <w:rsid w:val="009A4F41"/>
    <w:rsid w:val="009A5A01"/>
    <w:rsid w:val="009B381B"/>
    <w:rsid w:val="009D1753"/>
    <w:rsid w:val="009D7611"/>
    <w:rsid w:val="009E0B61"/>
    <w:rsid w:val="009E53DE"/>
    <w:rsid w:val="009F2CF0"/>
    <w:rsid w:val="00A11212"/>
    <w:rsid w:val="00A11E44"/>
    <w:rsid w:val="00A23907"/>
    <w:rsid w:val="00A30100"/>
    <w:rsid w:val="00A328B3"/>
    <w:rsid w:val="00A33561"/>
    <w:rsid w:val="00A50FCF"/>
    <w:rsid w:val="00A528D1"/>
    <w:rsid w:val="00A5359B"/>
    <w:rsid w:val="00A5686C"/>
    <w:rsid w:val="00A610CD"/>
    <w:rsid w:val="00A61EC7"/>
    <w:rsid w:val="00A758AA"/>
    <w:rsid w:val="00AA09A2"/>
    <w:rsid w:val="00AA52AC"/>
    <w:rsid w:val="00AA7996"/>
    <w:rsid w:val="00AC19CB"/>
    <w:rsid w:val="00AD14C3"/>
    <w:rsid w:val="00AE5488"/>
    <w:rsid w:val="00AE6F91"/>
    <w:rsid w:val="00AF5571"/>
    <w:rsid w:val="00B03A3B"/>
    <w:rsid w:val="00B07341"/>
    <w:rsid w:val="00B11747"/>
    <w:rsid w:val="00B30539"/>
    <w:rsid w:val="00B314DB"/>
    <w:rsid w:val="00B361F2"/>
    <w:rsid w:val="00B3718B"/>
    <w:rsid w:val="00B3745F"/>
    <w:rsid w:val="00B4632A"/>
    <w:rsid w:val="00B530F1"/>
    <w:rsid w:val="00B94B32"/>
    <w:rsid w:val="00B95335"/>
    <w:rsid w:val="00BA00ED"/>
    <w:rsid w:val="00BA276C"/>
    <w:rsid w:val="00BB306F"/>
    <w:rsid w:val="00BB37D0"/>
    <w:rsid w:val="00BC6506"/>
    <w:rsid w:val="00BD4B89"/>
    <w:rsid w:val="00BD5754"/>
    <w:rsid w:val="00BD5922"/>
    <w:rsid w:val="00BF02CB"/>
    <w:rsid w:val="00BF1319"/>
    <w:rsid w:val="00BF26A6"/>
    <w:rsid w:val="00BF6FD8"/>
    <w:rsid w:val="00C03680"/>
    <w:rsid w:val="00C054DF"/>
    <w:rsid w:val="00C05790"/>
    <w:rsid w:val="00C21762"/>
    <w:rsid w:val="00C21FEF"/>
    <w:rsid w:val="00C23BA4"/>
    <w:rsid w:val="00C24543"/>
    <w:rsid w:val="00C256A2"/>
    <w:rsid w:val="00C25ADB"/>
    <w:rsid w:val="00C43D57"/>
    <w:rsid w:val="00C51515"/>
    <w:rsid w:val="00C5660B"/>
    <w:rsid w:val="00C6076F"/>
    <w:rsid w:val="00C66B72"/>
    <w:rsid w:val="00C741C1"/>
    <w:rsid w:val="00C87898"/>
    <w:rsid w:val="00C87AC4"/>
    <w:rsid w:val="00C9567A"/>
    <w:rsid w:val="00CB212D"/>
    <w:rsid w:val="00CB2660"/>
    <w:rsid w:val="00CC442D"/>
    <w:rsid w:val="00CC5E90"/>
    <w:rsid w:val="00CD046C"/>
    <w:rsid w:val="00CD541E"/>
    <w:rsid w:val="00CE076C"/>
    <w:rsid w:val="00CE13B3"/>
    <w:rsid w:val="00CE3354"/>
    <w:rsid w:val="00CE3597"/>
    <w:rsid w:val="00CE5199"/>
    <w:rsid w:val="00CE66D5"/>
    <w:rsid w:val="00CF214F"/>
    <w:rsid w:val="00CF2F87"/>
    <w:rsid w:val="00CF45EE"/>
    <w:rsid w:val="00CF637A"/>
    <w:rsid w:val="00D059DE"/>
    <w:rsid w:val="00D05ABD"/>
    <w:rsid w:val="00D13530"/>
    <w:rsid w:val="00D13FCE"/>
    <w:rsid w:val="00D306D1"/>
    <w:rsid w:val="00D30800"/>
    <w:rsid w:val="00D34786"/>
    <w:rsid w:val="00D37BFC"/>
    <w:rsid w:val="00D47A8E"/>
    <w:rsid w:val="00D52D14"/>
    <w:rsid w:val="00D712D3"/>
    <w:rsid w:val="00D71422"/>
    <w:rsid w:val="00D72DC6"/>
    <w:rsid w:val="00D74C0A"/>
    <w:rsid w:val="00D7558D"/>
    <w:rsid w:val="00D8035E"/>
    <w:rsid w:val="00D81D92"/>
    <w:rsid w:val="00D839AA"/>
    <w:rsid w:val="00D876F9"/>
    <w:rsid w:val="00DA1A07"/>
    <w:rsid w:val="00DA7B5F"/>
    <w:rsid w:val="00DC11E7"/>
    <w:rsid w:val="00DC24E3"/>
    <w:rsid w:val="00DC7023"/>
    <w:rsid w:val="00DC769A"/>
    <w:rsid w:val="00DD3D86"/>
    <w:rsid w:val="00DD4AD2"/>
    <w:rsid w:val="00DF0DAB"/>
    <w:rsid w:val="00DF1EC4"/>
    <w:rsid w:val="00DF354E"/>
    <w:rsid w:val="00E0340B"/>
    <w:rsid w:val="00E04A90"/>
    <w:rsid w:val="00E0551F"/>
    <w:rsid w:val="00E11511"/>
    <w:rsid w:val="00E219C7"/>
    <w:rsid w:val="00E3632E"/>
    <w:rsid w:val="00E4118C"/>
    <w:rsid w:val="00E43157"/>
    <w:rsid w:val="00E461CE"/>
    <w:rsid w:val="00E524B8"/>
    <w:rsid w:val="00E54D28"/>
    <w:rsid w:val="00E573E4"/>
    <w:rsid w:val="00E64C3D"/>
    <w:rsid w:val="00E67C67"/>
    <w:rsid w:val="00E720CA"/>
    <w:rsid w:val="00E82DDC"/>
    <w:rsid w:val="00E84EB5"/>
    <w:rsid w:val="00E85662"/>
    <w:rsid w:val="00E8789F"/>
    <w:rsid w:val="00E93386"/>
    <w:rsid w:val="00E95CDD"/>
    <w:rsid w:val="00E97B71"/>
    <w:rsid w:val="00EA3D34"/>
    <w:rsid w:val="00EB197F"/>
    <w:rsid w:val="00EB454D"/>
    <w:rsid w:val="00EC5E2D"/>
    <w:rsid w:val="00ED549D"/>
    <w:rsid w:val="00ED76BE"/>
    <w:rsid w:val="00EE00E9"/>
    <w:rsid w:val="00EE69F8"/>
    <w:rsid w:val="00EF1AAA"/>
    <w:rsid w:val="00EF619B"/>
    <w:rsid w:val="00EF76F5"/>
    <w:rsid w:val="00F00B55"/>
    <w:rsid w:val="00F02AD1"/>
    <w:rsid w:val="00F053F6"/>
    <w:rsid w:val="00F253CC"/>
    <w:rsid w:val="00F37106"/>
    <w:rsid w:val="00F44E25"/>
    <w:rsid w:val="00F519CF"/>
    <w:rsid w:val="00F56BA5"/>
    <w:rsid w:val="00F60E22"/>
    <w:rsid w:val="00F7436D"/>
    <w:rsid w:val="00F81395"/>
    <w:rsid w:val="00F81BB8"/>
    <w:rsid w:val="00F90C64"/>
    <w:rsid w:val="00F917D1"/>
    <w:rsid w:val="00F9653B"/>
    <w:rsid w:val="00FA5939"/>
    <w:rsid w:val="00FB62CF"/>
    <w:rsid w:val="00FD3C3B"/>
    <w:rsid w:val="00FE07DD"/>
    <w:rsid w:val="00FE62D3"/>
    <w:rsid w:val="00FE6B45"/>
    <w:rsid w:val="00FF4F6C"/>
    <w:rsid w:val="00FF55F3"/>
    <w:rsid w:val="00FF5851"/>
    <w:rsid w:val="00FF7B79"/>
    <w:rsid w:val="16607007"/>
    <w:rsid w:val="6CCFA76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1"/>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2"/>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9"/>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401E4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592ACF"/>
    <w:rPr>
      <w:rFonts w:ascii="Cambria" w:eastAsia="Cambria" w:hAnsi="Cambria" w:cs="Cambria"/>
      <w:color w:val="000000"/>
      <w:sz w:val="24"/>
      <w:szCs w:val="24"/>
      <w:u w:color="000000"/>
      <w:lang w:val="en-US"/>
    </w:rPr>
  </w:style>
  <w:style w:type="paragraph" w:customStyle="1" w:styleId="paragraph">
    <w:name w:val="paragraph"/>
    <w:basedOn w:val="Normal"/>
    <w:rsid w:val="00C43D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C43D57"/>
  </w:style>
  <w:style w:type="character" w:customStyle="1" w:styleId="eop">
    <w:name w:val="eop"/>
    <w:basedOn w:val="DefaultParagraphFont"/>
    <w:rsid w:val="00C43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02672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8019D"/>
    <w:rsid w:val="000D2B87"/>
    <w:rsid w:val="000F6652"/>
    <w:rsid w:val="00136030"/>
    <w:rsid w:val="0015642F"/>
    <w:rsid w:val="001B68CE"/>
    <w:rsid w:val="00200821"/>
    <w:rsid w:val="00201CE6"/>
    <w:rsid w:val="0025245B"/>
    <w:rsid w:val="002A3923"/>
    <w:rsid w:val="003209F8"/>
    <w:rsid w:val="00394049"/>
    <w:rsid w:val="003A28A4"/>
    <w:rsid w:val="003A2C0B"/>
    <w:rsid w:val="003E4EFC"/>
    <w:rsid w:val="00417720"/>
    <w:rsid w:val="004B5BBB"/>
    <w:rsid w:val="004F2DF8"/>
    <w:rsid w:val="006F24A1"/>
    <w:rsid w:val="00712253"/>
    <w:rsid w:val="00787C63"/>
    <w:rsid w:val="009A261B"/>
    <w:rsid w:val="009C3CB6"/>
    <w:rsid w:val="009F2CF0"/>
    <w:rsid w:val="00A4418E"/>
    <w:rsid w:val="00AA2E17"/>
    <w:rsid w:val="00AC15A4"/>
    <w:rsid w:val="00AC1945"/>
    <w:rsid w:val="00B0336C"/>
    <w:rsid w:val="00B30277"/>
    <w:rsid w:val="00BC6506"/>
    <w:rsid w:val="00C72711"/>
    <w:rsid w:val="00D241E9"/>
    <w:rsid w:val="00D74C0A"/>
    <w:rsid w:val="00D7750D"/>
    <w:rsid w:val="00DF7AC7"/>
    <w:rsid w:val="00E8522F"/>
    <w:rsid w:val="00F00D2F"/>
    <w:rsid w:val="00F128DF"/>
    <w:rsid w:val="00FA1E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6B146F-2C7F-406F-AB10-0C191BD39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customXml/itemProps3.xml><?xml version="1.0" encoding="utf-8"?>
<ds:datastoreItem xmlns:ds="http://schemas.openxmlformats.org/officeDocument/2006/customXml" ds:itemID="{24C9109B-22B8-405F-B1B1-BB741857D5BB}">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4.xml><?xml version="1.0" encoding="utf-8"?>
<ds:datastoreItem xmlns:ds="http://schemas.openxmlformats.org/officeDocument/2006/customXml" ds:itemID="{A37A8786-B1FD-4189-BF14-DBF2F2420D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1517</Words>
  <Characters>8652</Characters>
  <Application>Microsoft Office Word</Application>
  <DocSecurity>0</DocSecurity>
  <Lines>72</Lines>
  <Paragraphs>20</Paragraphs>
  <ScaleCrop>false</ScaleCrop>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2025-07-30T13:50:00Z</dcterms:created>
  <dcterms:modified xsi:type="dcterms:W3CDTF">2025-07-30T13:50:00Z</dcterms:modified>
</cp:coreProperties>
</file>