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CA1D0E" w:rsidRDefault="00D306D1" w:rsidP="00627C9F">
      <w:pPr>
        <w:jc w:val="both"/>
        <w:rPr>
          <w:rFonts w:asciiTheme="majorHAnsi" w:hAnsiTheme="majorHAnsi" w:cs="Univers"/>
          <w:b/>
          <w:bCs/>
          <w:sz w:val="22"/>
          <w:szCs w:val="22"/>
          <w:lang w:val="es-ES_tradnl"/>
        </w:rPr>
      </w:pPr>
      <w:r w:rsidRPr="00CA1D0E">
        <w:rPr>
          <w:rFonts w:asciiTheme="majorHAnsi" w:hAnsiTheme="majorHAnsi"/>
          <w:noProof/>
          <w:sz w:val="22"/>
          <w:szCs w:val="22"/>
          <w:lang w:val="es-419" w:eastAsia="es-419"/>
        </w:rPr>
        <mc:AlternateContent>
          <mc:Choice Requires="wps">
            <w:drawing>
              <wp:anchor distT="0" distB="0" distL="114300" distR="114300" simplePos="0" relativeHeight="251661311"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DE161"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CA1D0E">
        <w:rPr>
          <w:rFonts w:asciiTheme="majorHAnsi" w:hAnsiTheme="majorHAnsi"/>
          <w:noProof/>
          <w:sz w:val="22"/>
          <w:szCs w:val="22"/>
          <w:lang w:val="es-419" w:eastAsia="es-419"/>
        </w:rPr>
        <mc:AlternateContent>
          <mc:Choice Requires="wps">
            <w:drawing>
              <wp:anchor distT="0" distB="0" distL="114300" distR="114300" simplePos="0" relativeHeight="251673600"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CA1D0E"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CA1D0E"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CA1D0E"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CA1D0E"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CA1D0E"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CA1D0E"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CA1D0E" w:rsidRDefault="00040C3A" w:rsidP="005128E4">
      <w:pPr>
        <w:tabs>
          <w:tab w:val="center" w:pos="5400"/>
        </w:tabs>
        <w:suppressAutoHyphens/>
        <w:jc w:val="center"/>
        <w:rPr>
          <w:rFonts w:asciiTheme="majorHAnsi" w:hAnsiTheme="majorHAnsi"/>
          <w:sz w:val="22"/>
          <w:szCs w:val="22"/>
          <w:lang w:val="es-ES_tradnl"/>
        </w:rPr>
      </w:pPr>
    </w:p>
    <w:p w14:paraId="4791F13A" w14:textId="77777777" w:rsidR="005B52B0" w:rsidRPr="00CA1D0E" w:rsidRDefault="005B52B0" w:rsidP="005128E4">
      <w:pPr>
        <w:tabs>
          <w:tab w:val="center" w:pos="5400"/>
        </w:tabs>
        <w:suppressAutoHyphens/>
        <w:jc w:val="center"/>
        <w:rPr>
          <w:rFonts w:asciiTheme="majorHAnsi" w:hAnsiTheme="majorHAnsi"/>
          <w:sz w:val="22"/>
          <w:szCs w:val="22"/>
          <w:lang w:val="es-ES_tradnl"/>
        </w:rPr>
      </w:pPr>
    </w:p>
    <w:p w14:paraId="44E016B6" w14:textId="77777777" w:rsidR="005B52B0" w:rsidRPr="00CA1D0E"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CA1D0E"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CA1D0E"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CA1D0E"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CA1D0E" w:rsidRDefault="003D3BC2" w:rsidP="00040C3A">
      <w:pPr>
        <w:tabs>
          <w:tab w:val="center" w:pos="5400"/>
        </w:tabs>
        <w:suppressAutoHyphens/>
        <w:jc w:val="center"/>
        <w:rPr>
          <w:rFonts w:asciiTheme="majorHAnsi" w:hAnsiTheme="majorHAnsi"/>
          <w:sz w:val="22"/>
          <w:szCs w:val="22"/>
          <w:lang w:val="es-ES_tradnl"/>
        </w:rPr>
      </w:pPr>
      <w:r w:rsidRPr="00CA1D0E">
        <w:rPr>
          <w:rFonts w:asciiTheme="majorHAnsi" w:hAnsiTheme="majorHAnsi"/>
          <w:noProof/>
          <w:sz w:val="22"/>
          <w:szCs w:val="22"/>
          <w:lang w:val="es-419" w:eastAsia="es-419"/>
        </w:rPr>
        <mc:AlternateContent>
          <mc:Choice Requires="wps">
            <w:drawing>
              <wp:anchor distT="0" distB="0" distL="114300" distR="114300" simplePos="0" relativeHeight="251669504"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21C3A250"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2A6084">
                              <w:rPr>
                                <w:rFonts w:asciiTheme="majorHAnsi" w:hAnsiTheme="majorHAnsi" w:cs="Arial"/>
                                <w:b/>
                                <w:bCs/>
                                <w:color w:val="0D0D0D" w:themeColor="text1" w:themeTint="F2"/>
                                <w:sz w:val="36"/>
                                <w:szCs w:val="22"/>
                                <w:lang w:val="es-ES_tradnl"/>
                              </w:rPr>
                              <w:t>296</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4191F7AD"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774209">
                              <w:rPr>
                                <w:rFonts w:asciiTheme="majorHAnsi" w:hAnsiTheme="majorHAnsi" w:cs="Arial"/>
                                <w:b/>
                                <w:color w:val="0D0D0D" w:themeColor="text1" w:themeTint="F2"/>
                                <w:sz w:val="36"/>
                                <w:szCs w:val="22"/>
                                <w:lang w:val="es-ES_tradnl"/>
                              </w:rPr>
                              <w:t xml:space="preserve"> 208</w:t>
                            </w:r>
                            <w:r w:rsidR="00251669">
                              <w:rPr>
                                <w:rFonts w:asciiTheme="majorHAnsi" w:hAnsiTheme="majorHAnsi" w:cs="Arial"/>
                                <w:b/>
                                <w:color w:val="0D0D0D" w:themeColor="text1" w:themeTint="F2"/>
                                <w:sz w:val="36"/>
                                <w:szCs w:val="22"/>
                                <w:lang w:val="es-ES_tradnl"/>
                              </w:rPr>
                              <w:t>2</w:t>
                            </w:r>
                            <w:r w:rsidR="00774209">
                              <w:rPr>
                                <w:rFonts w:asciiTheme="majorHAnsi" w:hAnsiTheme="majorHAnsi" w:cs="Arial"/>
                                <w:b/>
                                <w:color w:val="0D0D0D" w:themeColor="text1" w:themeTint="F2"/>
                                <w:sz w:val="36"/>
                                <w:szCs w:val="22"/>
                                <w:lang w:val="es-ES_tradnl"/>
                              </w:rPr>
                              <w:t>-16</w:t>
                            </w:r>
                          </w:p>
                          <w:p w14:paraId="70CF6833" w14:textId="1E9FFB38"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w:t>
                            </w:r>
                            <w:r w:rsidR="00DD49D1">
                              <w:rPr>
                                <w:rFonts w:asciiTheme="majorHAnsi" w:hAnsiTheme="majorHAnsi" w:cs="Arial"/>
                                <w:color w:val="0D0D0D" w:themeColor="text1" w:themeTint="F2"/>
                                <w:szCs w:val="22"/>
                                <w:lang w:val="es-ES_tradnl"/>
                              </w:rPr>
                              <w:t xml:space="preserve"> </w:t>
                            </w:r>
                            <w:r w:rsidRPr="0010736F">
                              <w:rPr>
                                <w:rFonts w:asciiTheme="majorHAnsi" w:hAnsiTheme="majorHAnsi" w:cs="Arial"/>
                                <w:color w:val="0D0D0D" w:themeColor="text1" w:themeTint="F2"/>
                                <w:szCs w:val="22"/>
                                <w:lang w:val="es-ES_tradnl"/>
                              </w:rPr>
                              <w:t>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1E5E762F" w:rsidR="00EB197F" w:rsidRPr="00774209" w:rsidRDefault="00774209" w:rsidP="00997BC5">
                            <w:pPr>
                              <w:spacing w:line="276" w:lineRule="auto"/>
                              <w:rPr>
                                <w:rFonts w:asciiTheme="majorHAnsi" w:hAnsiTheme="majorHAnsi" w:cs="Arial"/>
                                <w:color w:val="0D0D0D" w:themeColor="text1" w:themeTint="F2"/>
                                <w:szCs w:val="22"/>
                                <w:lang w:val="es-ES_tradnl"/>
                              </w:rPr>
                            </w:pPr>
                            <w:r w:rsidRPr="00774209">
                              <w:rPr>
                                <w:rFonts w:asciiTheme="majorHAnsi" w:hAnsiTheme="majorHAnsi" w:cs="Arial"/>
                                <w:color w:val="0D0D0D" w:themeColor="text1" w:themeTint="F2"/>
                                <w:szCs w:val="22"/>
                                <w:lang w:val="es-ES_tradnl"/>
                              </w:rPr>
                              <w:t>JO</w:t>
                            </w:r>
                            <w:r>
                              <w:rPr>
                                <w:rFonts w:asciiTheme="majorHAnsi" w:hAnsiTheme="majorHAnsi" w:cs="Arial"/>
                                <w:color w:val="0D0D0D" w:themeColor="text1" w:themeTint="F2"/>
                                <w:szCs w:val="22"/>
                                <w:lang w:val="es-ES_tradnl"/>
                              </w:rPr>
                              <w:t>SÉ MARÍA URIBE FREILE</w:t>
                            </w:r>
                          </w:p>
                          <w:p w14:paraId="575DFD52" w14:textId="04EBF157" w:rsidR="005B52B0" w:rsidRPr="00EB197F" w:rsidRDefault="00774209" w:rsidP="007A5817">
                            <w:pPr>
                              <w:rPr>
                                <w:color w:val="0D0D0D" w:themeColor="text1" w:themeTint="F2"/>
                                <w:lang w:val="es-PE"/>
                              </w:rPr>
                            </w:pPr>
                            <w:r>
                              <w:rPr>
                                <w:rFonts w:asciiTheme="majorHAnsi" w:hAnsiTheme="majorHAnsi" w:cs="Arial"/>
                                <w:color w:val="0D0D0D" w:themeColor="text1" w:themeTint="F2"/>
                                <w:szCs w:val="22"/>
                                <w:lang w:val="es-PE"/>
                              </w:rPr>
                              <w:t>ECUADOR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21C3A250"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2A6084">
                        <w:rPr>
                          <w:rFonts w:asciiTheme="majorHAnsi" w:hAnsiTheme="majorHAnsi" w:cs="Arial"/>
                          <w:b/>
                          <w:bCs/>
                          <w:color w:val="0D0D0D" w:themeColor="text1" w:themeTint="F2"/>
                          <w:sz w:val="36"/>
                          <w:szCs w:val="22"/>
                          <w:lang w:val="es-ES_tradnl"/>
                        </w:rPr>
                        <w:t>296</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4191F7AD"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774209">
                        <w:rPr>
                          <w:rFonts w:asciiTheme="majorHAnsi" w:hAnsiTheme="majorHAnsi" w:cs="Arial"/>
                          <w:b/>
                          <w:color w:val="0D0D0D" w:themeColor="text1" w:themeTint="F2"/>
                          <w:sz w:val="36"/>
                          <w:szCs w:val="22"/>
                          <w:lang w:val="es-ES_tradnl"/>
                        </w:rPr>
                        <w:t xml:space="preserve"> 208</w:t>
                      </w:r>
                      <w:r w:rsidR="00251669">
                        <w:rPr>
                          <w:rFonts w:asciiTheme="majorHAnsi" w:hAnsiTheme="majorHAnsi" w:cs="Arial"/>
                          <w:b/>
                          <w:color w:val="0D0D0D" w:themeColor="text1" w:themeTint="F2"/>
                          <w:sz w:val="36"/>
                          <w:szCs w:val="22"/>
                          <w:lang w:val="es-ES_tradnl"/>
                        </w:rPr>
                        <w:t>2</w:t>
                      </w:r>
                      <w:r w:rsidR="00774209">
                        <w:rPr>
                          <w:rFonts w:asciiTheme="majorHAnsi" w:hAnsiTheme="majorHAnsi" w:cs="Arial"/>
                          <w:b/>
                          <w:color w:val="0D0D0D" w:themeColor="text1" w:themeTint="F2"/>
                          <w:sz w:val="36"/>
                          <w:szCs w:val="22"/>
                          <w:lang w:val="es-ES_tradnl"/>
                        </w:rPr>
                        <w:t>-16</w:t>
                      </w:r>
                    </w:p>
                    <w:p w14:paraId="70CF6833" w14:textId="1E9FFB38"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w:t>
                      </w:r>
                      <w:r w:rsidR="00DD49D1">
                        <w:rPr>
                          <w:rFonts w:asciiTheme="majorHAnsi" w:hAnsiTheme="majorHAnsi" w:cs="Arial"/>
                          <w:color w:val="0D0D0D" w:themeColor="text1" w:themeTint="F2"/>
                          <w:szCs w:val="22"/>
                          <w:lang w:val="es-ES_tradnl"/>
                        </w:rPr>
                        <w:t xml:space="preserve"> </w:t>
                      </w:r>
                      <w:r w:rsidRPr="0010736F">
                        <w:rPr>
                          <w:rFonts w:asciiTheme="majorHAnsi" w:hAnsiTheme="majorHAnsi" w:cs="Arial"/>
                          <w:color w:val="0D0D0D" w:themeColor="text1" w:themeTint="F2"/>
                          <w:szCs w:val="22"/>
                          <w:lang w:val="es-ES_tradnl"/>
                        </w:rPr>
                        <w:t>INADMISIBILIDAD</w:t>
                      </w:r>
                      <w:r w:rsidR="008F1912"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1E5E762F" w:rsidR="00EB197F" w:rsidRPr="00774209" w:rsidRDefault="00774209" w:rsidP="00997BC5">
                      <w:pPr>
                        <w:spacing w:line="276" w:lineRule="auto"/>
                        <w:rPr>
                          <w:rFonts w:asciiTheme="majorHAnsi" w:hAnsiTheme="majorHAnsi" w:cs="Arial"/>
                          <w:color w:val="0D0D0D" w:themeColor="text1" w:themeTint="F2"/>
                          <w:szCs w:val="22"/>
                          <w:lang w:val="es-ES_tradnl"/>
                        </w:rPr>
                      </w:pPr>
                      <w:r w:rsidRPr="00774209">
                        <w:rPr>
                          <w:rFonts w:asciiTheme="majorHAnsi" w:hAnsiTheme="majorHAnsi" w:cs="Arial"/>
                          <w:color w:val="0D0D0D" w:themeColor="text1" w:themeTint="F2"/>
                          <w:szCs w:val="22"/>
                          <w:lang w:val="es-ES_tradnl"/>
                        </w:rPr>
                        <w:t>JO</w:t>
                      </w:r>
                      <w:r>
                        <w:rPr>
                          <w:rFonts w:asciiTheme="majorHAnsi" w:hAnsiTheme="majorHAnsi" w:cs="Arial"/>
                          <w:color w:val="0D0D0D" w:themeColor="text1" w:themeTint="F2"/>
                          <w:szCs w:val="22"/>
                          <w:lang w:val="es-ES_tradnl"/>
                        </w:rPr>
                        <w:t>SÉ MARÍA URIBE FREILE</w:t>
                      </w:r>
                    </w:p>
                    <w:p w14:paraId="575DFD52" w14:textId="04EBF157" w:rsidR="005B52B0" w:rsidRPr="00EB197F" w:rsidRDefault="00774209" w:rsidP="007A5817">
                      <w:pPr>
                        <w:rPr>
                          <w:color w:val="0D0D0D" w:themeColor="text1" w:themeTint="F2"/>
                          <w:lang w:val="es-PE"/>
                        </w:rPr>
                      </w:pPr>
                      <w:r>
                        <w:rPr>
                          <w:rFonts w:asciiTheme="majorHAnsi" w:hAnsiTheme="majorHAnsi" w:cs="Arial"/>
                          <w:color w:val="0D0D0D" w:themeColor="text1" w:themeTint="F2"/>
                          <w:szCs w:val="22"/>
                          <w:lang w:val="es-PE"/>
                        </w:rPr>
                        <w:t>ECUADOR</w:t>
                      </w:r>
                    </w:p>
                  </w:txbxContent>
                </v:textbox>
              </v:shape>
            </w:pict>
          </mc:Fallback>
        </mc:AlternateContent>
      </w:r>
      <w:r w:rsidR="004E2649" w:rsidRPr="00CA1D0E">
        <w:rPr>
          <w:rFonts w:asciiTheme="majorHAnsi" w:hAnsiTheme="majorHAnsi"/>
          <w:noProof/>
          <w:sz w:val="22"/>
          <w:szCs w:val="22"/>
          <w:lang w:val="es-419" w:eastAsia="es-419"/>
        </w:rPr>
        <mc:AlternateContent>
          <mc:Choice Requires="wps">
            <w:drawing>
              <wp:anchor distT="0" distB="0" distL="114300" distR="114300" simplePos="0" relativeHeight="251671552"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04626750" w:rsidR="00627C9F" w:rsidRPr="007D08BC" w:rsidRDefault="00834D49" w:rsidP="007A5817">
                            <w:pPr>
                              <w:spacing w:line="276" w:lineRule="auto"/>
                              <w:jc w:val="right"/>
                              <w:rPr>
                                <w:rFonts w:asciiTheme="minorHAnsi" w:hAnsiTheme="minorHAnsi"/>
                                <w:color w:val="FFFFFF" w:themeColor="background1"/>
                                <w:sz w:val="22"/>
                                <w:lang w:val="es-ES"/>
                              </w:rPr>
                            </w:pPr>
                            <w:r w:rsidRPr="007D08BC">
                              <w:rPr>
                                <w:rFonts w:asciiTheme="minorHAnsi" w:hAnsiTheme="minorHAnsi"/>
                                <w:color w:val="FFFFFF" w:themeColor="background1"/>
                                <w:sz w:val="22"/>
                                <w:lang w:val="es-ES"/>
                              </w:rPr>
                              <w:t>OEA/Ser.L/V/II</w:t>
                            </w:r>
                          </w:p>
                          <w:p w14:paraId="6A41611B" w14:textId="139EAA53" w:rsidR="00627C9F" w:rsidRPr="007D08BC" w:rsidRDefault="00627C9F" w:rsidP="007A5817">
                            <w:pPr>
                              <w:spacing w:line="276" w:lineRule="auto"/>
                              <w:jc w:val="right"/>
                              <w:rPr>
                                <w:rFonts w:asciiTheme="minorHAnsi" w:hAnsiTheme="minorHAnsi"/>
                                <w:color w:val="FFFFFF" w:themeColor="background1"/>
                                <w:sz w:val="22"/>
                                <w:lang w:val="es-ES"/>
                              </w:rPr>
                            </w:pPr>
                            <w:r w:rsidRPr="007D08BC">
                              <w:rPr>
                                <w:rFonts w:asciiTheme="minorHAnsi" w:hAnsiTheme="minorHAnsi"/>
                                <w:color w:val="FFFFFF" w:themeColor="background1"/>
                                <w:sz w:val="22"/>
                                <w:lang w:val="es-ES"/>
                              </w:rPr>
                              <w:t xml:space="preserve">Doc. </w:t>
                            </w:r>
                            <w:r w:rsidR="002A6084" w:rsidRPr="007D08BC">
                              <w:rPr>
                                <w:rFonts w:asciiTheme="minorHAnsi" w:hAnsiTheme="minorHAnsi"/>
                                <w:color w:val="FFFFFF" w:themeColor="background1"/>
                                <w:sz w:val="22"/>
                                <w:lang w:val="es-ES"/>
                              </w:rPr>
                              <w:t>311</w:t>
                            </w:r>
                          </w:p>
                          <w:p w14:paraId="69373ED2" w14:textId="34C2F8DF" w:rsidR="00627C9F" w:rsidRPr="00C25ADB" w:rsidRDefault="002A6084"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14 diciembre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04626750" w:rsidR="00627C9F" w:rsidRPr="007D08BC" w:rsidRDefault="00834D49" w:rsidP="007A5817">
                      <w:pPr>
                        <w:spacing w:line="276" w:lineRule="auto"/>
                        <w:jc w:val="right"/>
                        <w:rPr>
                          <w:rFonts w:asciiTheme="minorHAnsi" w:hAnsiTheme="minorHAnsi"/>
                          <w:color w:val="FFFFFF" w:themeColor="background1"/>
                          <w:sz w:val="22"/>
                          <w:lang w:val="es-ES"/>
                        </w:rPr>
                      </w:pPr>
                      <w:r w:rsidRPr="007D08BC">
                        <w:rPr>
                          <w:rFonts w:asciiTheme="minorHAnsi" w:hAnsiTheme="minorHAnsi"/>
                          <w:color w:val="FFFFFF" w:themeColor="background1"/>
                          <w:sz w:val="22"/>
                          <w:lang w:val="es-ES"/>
                        </w:rPr>
                        <w:t>OEA/Ser.L/V/II</w:t>
                      </w:r>
                    </w:p>
                    <w:p w14:paraId="6A41611B" w14:textId="139EAA53" w:rsidR="00627C9F" w:rsidRPr="007D08BC" w:rsidRDefault="00627C9F" w:rsidP="007A5817">
                      <w:pPr>
                        <w:spacing w:line="276" w:lineRule="auto"/>
                        <w:jc w:val="right"/>
                        <w:rPr>
                          <w:rFonts w:asciiTheme="minorHAnsi" w:hAnsiTheme="minorHAnsi"/>
                          <w:color w:val="FFFFFF" w:themeColor="background1"/>
                          <w:sz w:val="22"/>
                          <w:lang w:val="es-ES"/>
                        </w:rPr>
                      </w:pPr>
                      <w:r w:rsidRPr="007D08BC">
                        <w:rPr>
                          <w:rFonts w:asciiTheme="minorHAnsi" w:hAnsiTheme="minorHAnsi"/>
                          <w:color w:val="FFFFFF" w:themeColor="background1"/>
                          <w:sz w:val="22"/>
                          <w:lang w:val="es-ES"/>
                        </w:rPr>
                        <w:t xml:space="preserve">Doc. </w:t>
                      </w:r>
                      <w:r w:rsidR="002A6084" w:rsidRPr="007D08BC">
                        <w:rPr>
                          <w:rFonts w:asciiTheme="minorHAnsi" w:hAnsiTheme="minorHAnsi"/>
                          <w:color w:val="FFFFFF" w:themeColor="background1"/>
                          <w:sz w:val="22"/>
                          <w:lang w:val="es-ES"/>
                        </w:rPr>
                        <w:t>311</w:t>
                      </w:r>
                    </w:p>
                    <w:p w14:paraId="69373ED2" w14:textId="34C2F8DF" w:rsidR="00627C9F" w:rsidRPr="00C25ADB" w:rsidRDefault="002A6084"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14 diciembre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CA1D0E"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CA1D0E"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CA1D0E"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CA1D0E"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CA1D0E"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CA1D0E"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CA1D0E"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CA1D0E"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CA1D0E"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CA1D0E"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CA1D0E"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CA1D0E"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CA1D0E"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CA1D0E"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CA1D0E"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CA1D0E"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CA1D0E"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CA1D0E"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CA1D0E"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CA1D0E"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CA1D0E"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CA1D0E"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CA1D0E"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CA1D0E"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CA1D0E"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CA1D0E" w:rsidRDefault="00A50FCF" w:rsidP="00040C3A">
      <w:pPr>
        <w:tabs>
          <w:tab w:val="center" w:pos="5400"/>
        </w:tabs>
        <w:suppressAutoHyphens/>
        <w:jc w:val="center"/>
        <w:rPr>
          <w:rFonts w:asciiTheme="majorHAnsi" w:hAnsiTheme="majorHAnsi"/>
          <w:sz w:val="18"/>
          <w:szCs w:val="22"/>
          <w:lang w:val="es-ES_tradnl"/>
        </w:rPr>
      </w:pPr>
    </w:p>
    <w:p w14:paraId="7806A2B0" w14:textId="77777777" w:rsidR="00A50FCF" w:rsidRPr="00CA1D0E"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CA1D0E"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CA1D0E" w:rsidRDefault="0090270B" w:rsidP="00040C3A">
      <w:pPr>
        <w:tabs>
          <w:tab w:val="center" w:pos="5400"/>
        </w:tabs>
        <w:suppressAutoHyphens/>
        <w:jc w:val="center"/>
        <w:rPr>
          <w:rFonts w:asciiTheme="majorHAnsi" w:hAnsiTheme="majorHAnsi"/>
          <w:sz w:val="18"/>
          <w:szCs w:val="22"/>
          <w:lang w:val="es-ES_tradnl"/>
        </w:rPr>
      </w:pPr>
      <w:r w:rsidRPr="00CA1D0E">
        <w:rPr>
          <w:rFonts w:asciiTheme="majorHAnsi" w:hAnsiTheme="majorHAnsi"/>
          <w:noProof/>
          <w:sz w:val="22"/>
          <w:szCs w:val="22"/>
          <w:lang w:val="es-419" w:eastAsia="es-419"/>
        </w:rPr>
        <mc:AlternateContent>
          <mc:Choice Requires="wps">
            <w:drawing>
              <wp:anchor distT="0" distB="0" distL="114300" distR="114300" simplePos="0" relativeHeight="251670528"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1FFC8AFB"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D0080C">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D0080C">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D0080C">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1FFC8AFB"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D0080C">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D0080C">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D0080C">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CA1D0E"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CA1D0E"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CA1D0E"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CA1D0E"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CA1D0E" w:rsidRDefault="0090270B" w:rsidP="00040C3A">
      <w:pPr>
        <w:tabs>
          <w:tab w:val="center" w:pos="5400"/>
        </w:tabs>
        <w:suppressAutoHyphens/>
        <w:jc w:val="center"/>
        <w:rPr>
          <w:rFonts w:asciiTheme="majorHAnsi" w:hAnsiTheme="majorHAnsi"/>
          <w:sz w:val="18"/>
          <w:szCs w:val="22"/>
          <w:lang w:val="es-ES_tradnl"/>
        </w:rPr>
      </w:pPr>
      <w:r w:rsidRPr="00CA1D0E">
        <w:rPr>
          <w:rFonts w:asciiTheme="majorHAnsi" w:hAnsiTheme="majorHAnsi"/>
          <w:noProof/>
          <w:sz w:val="18"/>
          <w:szCs w:val="22"/>
          <w:lang w:val="es-419" w:eastAsia="es-419"/>
        </w:rPr>
        <mc:AlternateContent>
          <mc:Choice Requires="wps">
            <w:drawing>
              <wp:anchor distT="0" distB="0" distL="114300" distR="114300" simplePos="0" relativeHeight="251678720"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F298AA" w14:textId="77777777" w:rsidR="00D0080C"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D0080C" w:rsidRPr="00D0080C">
                              <w:rPr>
                                <w:rFonts w:asciiTheme="majorHAnsi" w:hAnsiTheme="majorHAnsi"/>
                                <w:color w:val="595959" w:themeColor="text1" w:themeTint="A6"/>
                                <w:sz w:val="18"/>
                                <w:szCs w:val="18"/>
                                <w:lang w:val="pt-BR"/>
                              </w:rPr>
                              <w:t>296</w:t>
                            </w:r>
                            <w:r w:rsidR="007B05C4" w:rsidRPr="00D0080C">
                              <w:rPr>
                                <w:rFonts w:asciiTheme="majorHAnsi" w:hAnsiTheme="majorHAnsi"/>
                                <w:color w:val="595959" w:themeColor="text1" w:themeTint="A6"/>
                                <w:sz w:val="18"/>
                                <w:szCs w:val="18"/>
                                <w:lang w:val="pt-BR"/>
                              </w:rPr>
                              <w:t>/</w:t>
                            </w:r>
                            <w:r w:rsidR="00D0080C" w:rsidRPr="00D0080C">
                              <w:rPr>
                                <w:rFonts w:asciiTheme="majorHAnsi" w:hAnsiTheme="majorHAnsi"/>
                                <w:color w:val="595959" w:themeColor="text1" w:themeTint="A6"/>
                                <w:sz w:val="18"/>
                                <w:szCs w:val="18"/>
                                <w:lang w:val="pt-BR"/>
                              </w:rPr>
                              <w:t>25</w:t>
                            </w:r>
                            <w:r w:rsidRPr="00D0080C">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774209">
                              <w:rPr>
                                <w:rFonts w:asciiTheme="majorHAnsi" w:hAnsiTheme="majorHAnsi"/>
                                <w:color w:val="595959" w:themeColor="text1" w:themeTint="A6"/>
                                <w:sz w:val="18"/>
                                <w:szCs w:val="18"/>
                                <w:lang w:val="es-ES"/>
                              </w:rPr>
                              <w:t>208</w:t>
                            </w:r>
                            <w:r w:rsidR="00CA1D0E">
                              <w:rPr>
                                <w:rFonts w:asciiTheme="majorHAnsi" w:hAnsiTheme="majorHAnsi"/>
                                <w:color w:val="595959" w:themeColor="text1" w:themeTint="A6"/>
                                <w:sz w:val="18"/>
                                <w:szCs w:val="18"/>
                                <w:lang w:val="es-ES"/>
                              </w:rPr>
                              <w:t>2</w:t>
                            </w:r>
                            <w:r w:rsidR="00774209">
                              <w:rPr>
                                <w:rFonts w:asciiTheme="majorHAnsi" w:hAnsiTheme="majorHAnsi"/>
                                <w:color w:val="595959" w:themeColor="text1" w:themeTint="A6"/>
                                <w:sz w:val="18"/>
                                <w:szCs w:val="18"/>
                                <w:lang w:val="es-ES"/>
                              </w:rPr>
                              <w:t>-16</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p>
                          <w:p w14:paraId="0D1B22CF" w14:textId="2BAC41A2" w:rsidR="00113F73" w:rsidRPr="007B05C4" w:rsidRDefault="00774209"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José María Uribe Freile</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Ecuador</w:t>
                            </w:r>
                            <w:r w:rsidR="00113F73" w:rsidRPr="00890650">
                              <w:rPr>
                                <w:rFonts w:asciiTheme="majorHAnsi" w:hAnsiTheme="majorHAnsi"/>
                                <w:color w:val="595959" w:themeColor="text1" w:themeTint="A6"/>
                                <w:sz w:val="18"/>
                                <w:szCs w:val="18"/>
                                <w:lang w:val="es-ES_tradnl"/>
                              </w:rPr>
                              <w:t xml:space="preserve">. </w:t>
                            </w:r>
                            <w:r w:rsidR="00D0080C">
                              <w:rPr>
                                <w:rFonts w:asciiTheme="majorHAnsi" w:hAnsiTheme="majorHAnsi"/>
                                <w:color w:val="595959" w:themeColor="text1" w:themeTint="A6"/>
                                <w:sz w:val="18"/>
                                <w:szCs w:val="18"/>
                                <w:lang w:val="es-ES"/>
                              </w:rPr>
                              <w:t>14 de diciembre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38F298AA" w14:textId="77777777" w:rsidR="00D0080C"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D0080C" w:rsidRPr="00D0080C">
                        <w:rPr>
                          <w:rFonts w:asciiTheme="majorHAnsi" w:hAnsiTheme="majorHAnsi"/>
                          <w:color w:val="595959" w:themeColor="text1" w:themeTint="A6"/>
                          <w:sz w:val="18"/>
                          <w:szCs w:val="18"/>
                          <w:lang w:val="pt-BR"/>
                        </w:rPr>
                        <w:t>296</w:t>
                      </w:r>
                      <w:r w:rsidR="007B05C4" w:rsidRPr="00D0080C">
                        <w:rPr>
                          <w:rFonts w:asciiTheme="majorHAnsi" w:hAnsiTheme="majorHAnsi"/>
                          <w:color w:val="595959" w:themeColor="text1" w:themeTint="A6"/>
                          <w:sz w:val="18"/>
                          <w:szCs w:val="18"/>
                          <w:lang w:val="pt-BR"/>
                        </w:rPr>
                        <w:t>/</w:t>
                      </w:r>
                      <w:r w:rsidR="00D0080C" w:rsidRPr="00D0080C">
                        <w:rPr>
                          <w:rFonts w:asciiTheme="majorHAnsi" w:hAnsiTheme="majorHAnsi"/>
                          <w:color w:val="595959" w:themeColor="text1" w:themeTint="A6"/>
                          <w:sz w:val="18"/>
                          <w:szCs w:val="18"/>
                          <w:lang w:val="pt-BR"/>
                        </w:rPr>
                        <w:t>25</w:t>
                      </w:r>
                      <w:r w:rsidRPr="00D0080C">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774209">
                        <w:rPr>
                          <w:rFonts w:asciiTheme="majorHAnsi" w:hAnsiTheme="majorHAnsi"/>
                          <w:color w:val="595959" w:themeColor="text1" w:themeTint="A6"/>
                          <w:sz w:val="18"/>
                          <w:szCs w:val="18"/>
                          <w:lang w:val="es-ES"/>
                        </w:rPr>
                        <w:t>208</w:t>
                      </w:r>
                      <w:r w:rsidR="00CA1D0E">
                        <w:rPr>
                          <w:rFonts w:asciiTheme="majorHAnsi" w:hAnsiTheme="majorHAnsi"/>
                          <w:color w:val="595959" w:themeColor="text1" w:themeTint="A6"/>
                          <w:sz w:val="18"/>
                          <w:szCs w:val="18"/>
                          <w:lang w:val="es-ES"/>
                        </w:rPr>
                        <w:t>2</w:t>
                      </w:r>
                      <w:r w:rsidR="00774209">
                        <w:rPr>
                          <w:rFonts w:asciiTheme="majorHAnsi" w:hAnsiTheme="majorHAnsi"/>
                          <w:color w:val="595959" w:themeColor="text1" w:themeTint="A6"/>
                          <w:sz w:val="18"/>
                          <w:szCs w:val="18"/>
                          <w:lang w:val="es-ES"/>
                        </w:rPr>
                        <w:t>-16</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Inadmisibilidad</w:t>
                      </w:r>
                      <w:r w:rsidRPr="00890650">
                        <w:rPr>
                          <w:rFonts w:asciiTheme="majorHAnsi" w:hAnsiTheme="majorHAnsi"/>
                          <w:color w:val="595959" w:themeColor="text1" w:themeTint="A6"/>
                          <w:sz w:val="18"/>
                          <w:szCs w:val="18"/>
                          <w:lang w:val="es-ES_tradnl"/>
                        </w:rPr>
                        <w:t xml:space="preserve">. </w:t>
                      </w:r>
                    </w:p>
                    <w:p w14:paraId="0D1B22CF" w14:textId="2BAC41A2" w:rsidR="00113F73" w:rsidRPr="007B05C4" w:rsidRDefault="00774209"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José María Uribe Freile</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Ecuador</w:t>
                      </w:r>
                      <w:r w:rsidR="00113F73" w:rsidRPr="00890650">
                        <w:rPr>
                          <w:rFonts w:asciiTheme="majorHAnsi" w:hAnsiTheme="majorHAnsi"/>
                          <w:color w:val="595959" w:themeColor="text1" w:themeTint="A6"/>
                          <w:sz w:val="18"/>
                          <w:szCs w:val="18"/>
                          <w:lang w:val="es-ES_tradnl"/>
                        </w:rPr>
                        <w:t xml:space="preserve">. </w:t>
                      </w:r>
                      <w:r w:rsidR="00D0080C">
                        <w:rPr>
                          <w:rFonts w:asciiTheme="majorHAnsi" w:hAnsiTheme="majorHAnsi"/>
                          <w:color w:val="595959" w:themeColor="text1" w:themeTint="A6"/>
                          <w:sz w:val="18"/>
                          <w:szCs w:val="18"/>
                          <w:lang w:val="es-ES"/>
                        </w:rPr>
                        <w:t>14 de diciembre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CA1D0E" w:rsidRDefault="00A50FCF" w:rsidP="00040C3A">
      <w:pPr>
        <w:tabs>
          <w:tab w:val="center" w:pos="5400"/>
        </w:tabs>
        <w:suppressAutoHyphens/>
        <w:jc w:val="center"/>
        <w:rPr>
          <w:rFonts w:asciiTheme="majorHAnsi" w:hAnsiTheme="majorHAnsi"/>
          <w:sz w:val="18"/>
          <w:szCs w:val="22"/>
          <w:lang w:val="es-ES_tradnl"/>
        </w:rPr>
      </w:pPr>
    </w:p>
    <w:p w14:paraId="1DA07629" w14:textId="77777777" w:rsidR="0090270B" w:rsidRPr="00CA1D0E" w:rsidRDefault="00D306D1" w:rsidP="005516A1">
      <w:pPr>
        <w:tabs>
          <w:tab w:val="center" w:pos="5400"/>
        </w:tabs>
        <w:suppressAutoHyphens/>
        <w:jc w:val="center"/>
        <w:rPr>
          <w:rFonts w:asciiTheme="majorHAnsi" w:hAnsiTheme="majorHAnsi"/>
          <w:b/>
          <w:sz w:val="20"/>
          <w:lang w:val="es-ES_tradnl"/>
        </w:rPr>
      </w:pPr>
      <w:r w:rsidRPr="00CA1D0E">
        <w:rPr>
          <w:rFonts w:asciiTheme="majorHAnsi" w:hAnsiTheme="majorHAnsi"/>
          <w:noProof/>
          <w:sz w:val="18"/>
          <w:szCs w:val="22"/>
          <w:lang w:val="es-419" w:eastAsia="es-419"/>
        </w:rPr>
        <mc:AlternateContent>
          <mc:Choice Requires="wps">
            <w:drawing>
              <wp:anchor distT="0" distB="0" distL="114300" distR="114300" simplePos="0" relativeHeight="251680768" behindDoc="0" locked="0" layoutInCell="1" allowOverlap="1" wp14:anchorId="50472543" wp14:editId="546D5F4B">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012C5572" w:rsidR="00D72DC6" w:rsidRPr="00D72DC6" w:rsidRDefault="00097625" w:rsidP="00F02AD1">
                            <w:pPr>
                              <w:rPr>
                                <w:color w:val="FFFFFF" w:themeColor="background1"/>
                                <w14:textFill>
                                  <w14:noFill/>
                                </w14:textFill>
                              </w:rPr>
                            </w:pPr>
                            <w:r>
                              <w:rPr>
                                <w:noProof/>
                                <w:color w:val="FFFFFF" w:themeColor="background1"/>
                              </w:rPr>
                              <w:drawing>
                                <wp:inline distT="0" distB="0" distL="0" distR="0" wp14:anchorId="4CDEAF14" wp14:editId="15EF74CD">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2A1ECD3C" w14:textId="012C5572" w:rsidR="00D72DC6" w:rsidRPr="00D72DC6" w:rsidRDefault="00097625" w:rsidP="00F02AD1">
                      <w:pPr>
                        <w:rPr>
                          <w:color w:val="FFFFFF" w:themeColor="background1"/>
                          <w14:textFill>
                            <w14:noFill/>
                          </w14:textFill>
                        </w:rPr>
                      </w:pPr>
                      <w:r>
                        <w:rPr>
                          <w:noProof/>
                          <w:color w:val="FFFFFF" w:themeColor="background1"/>
                        </w:rPr>
                        <w:drawing>
                          <wp:inline distT="0" distB="0" distL="0" distR="0" wp14:anchorId="4CDEAF14" wp14:editId="15EF74CD">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CA1D0E">
        <w:rPr>
          <w:rFonts w:asciiTheme="majorHAnsi" w:hAnsiTheme="majorHAnsi"/>
          <w:noProof/>
          <w:sz w:val="22"/>
          <w:szCs w:val="22"/>
          <w:lang w:val="es-419" w:eastAsia="es-419"/>
        </w:rPr>
        <mc:AlternateContent>
          <mc:Choice Requires="wps">
            <w:drawing>
              <wp:anchor distT="0" distB="0" distL="114300" distR="114300" simplePos="0" relativeHeight="251682816" behindDoc="0" locked="0" layoutInCell="1" allowOverlap="1" wp14:anchorId="02EDA5EE" wp14:editId="72033B3A">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4E43B8E7" w:rsidR="0070697F" w:rsidRPr="00CA1D0E" w:rsidRDefault="004A6A54" w:rsidP="005516A1">
      <w:pPr>
        <w:tabs>
          <w:tab w:val="center" w:pos="5400"/>
        </w:tabs>
        <w:suppressAutoHyphens/>
        <w:jc w:val="center"/>
        <w:rPr>
          <w:rFonts w:asciiTheme="majorHAnsi" w:hAnsiTheme="majorHAnsi"/>
          <w:b/>
          <w:sz w:val="20"/>
          <w:lang w:val="es-ES_tradnl"/>
        </w:rPr>
        <w:sectPr w:rsidR="0070697F" w:rsidRPr="00CA1D0E"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sidRPr="00CA1D0E">
        <w:rPr>
          <w:rFonts w:asciiTheme="majorHAnsi" w:hAnsiTheme="majorHAnsi"/>
          <w:b/>
          <w:sz w:val="20"/>
          <w:lang w:val="es-ES_tradnl"/>
        </w:rPr>
        <w:tab/>
      </w:r>
    </w:p>
    <w:p w14:paraId="376DDC8B" w14:textId="77777777" w:rsidR="003239B8" w:rsidRPr="00CA1D0E" w:rsidRDefault="003239B8" w:rsidP="004A6A54">
      <w:pPr>
        <w:spacing w:after="240"/>
        <w:ind w:firstLine="720"/>
        <w:jc w:val="both"/>
        <w:rPr>
          <w:rFonts w:asciiTheme="majorHAnsi" w:hAnsiTheme="majorHAnsi"/>
          <w:b/>
          <w:bCs/>
          <w:sz w:val="20"/>
          <w:szCs w:val="20"/>
          <w:lang w:val="es-ES"/>
        </w:rPr>
      </w:pPr>
      <w:r w:rsidRPr="00CA1D0E">
        <w:rPr>
          <w:rFonts w:asciiTheme="majorHAnsi" w:hAnsiTheme="majorHAnsi"/>
          <w:b/>
          <w:bCs/>
          <w:sz w:val="20"/>
          <w:szCs w:val="20"/>
          <w:lang w:val="es-ES"/>
        </w:rPr>
        <w:lastRenderedPageBreak/>
        <w:t>I.</w:t>
      </w:r>
      <w:r w:rsidRPr="00CA1D0E">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7D08BC"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CA1D0E" w:rsidRDefault="003239B8" w:rsidP="008D2290">
            <w:pPr>
              <w:jc w:val="center"/>
              <w:rPr>
                <w:rFonts w:ascii="Cambria" w:hAnsi="Cambria"/>
                <w:b/>
                <w:bCs/>
                <w:color w:val="FFFFFF" w:themeColor="background1"/>
                <w:sz w:val="20"/>
                <w:szCs w:val="20"/>
                <w:lang w:val="es-ES"/>
              </w:rPr>
            </w:pPr>
            <w:r w:rsidRPr="00CA1D0E">
              <w:rPr>
                <w:rFonts w:ascii="Cambria" w:hAnsi="Cambria"/>
                <w:b/>
                <w:bCs/>
                <w:color w:val="FFFFFF" w:themeColor="background1"/>
                <w:sz w:val="20"/>
                <w:szCs w:val="20"/>
                <w:lang w:val="es-ES"/>
              </w:rPr>
              <w:t>Parte peticionaria:</w:t>
            </w:r>
          </w:p>
        </w:tc>
        <w:tc>
          <w:tcPr>
            <w:tcW w:w="5760" w:type="dxa"/>
            <w:vAlign w:val="center"/>
          </w:tcPr>
          <w:p w14:paraId="3C5315D8" w14:textId="01222C23" w:rsidR="003239B8" w:rsidRPr="00CA1D0E" w:rsidRDefault="00774209" w:rsidP="00D13530">
            <w:pPr>
              <w:jc w:val="both"/>
              <w:rPr>
                <w:rFonts w:ascii="Cambria" w:hAnsi="Cambria"/>
                <w:bCs/>
                <w:sz w:val="20"/>
                <w:szCs w:val="20"/>
                <w:lang w:val="es-ES"/>
              </w:rPr>
            </w:pPr>
            <w:r w:rsidRPr="00CA1D0E">
              <w:rPr>
                <w:rFonts w:ascii="Cambria" w:hAnsi="Cambria"/>
                <w:bCs/>
                <w:sz w:val="20"/>
                <w:szCs w:val="20"/>
                <w:lang w:val="es-ES"/>
              </w:rPr>
              <w:t>Oscar Pico Solórzano y Daniel de la Vega Echeverría</w:t>
            </w:r>
          </w:p>
        </w:tc>
      </w:tr>
      <w:tr w:rsidR="003239B8" w:rsidRPr="00CA1D0E"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CA1D0E" w:rsidRDefault="002F7165" w:rsidP="008D2290">
            <w:pPr>
              <w:jc w:val="center"/>
              <w:rPr>
                <w:rFonts w:ascii="Cambria" w:hAnsi="Cambria"/>
                <w:b/>
                <w:bCs/>
                <w:color w:val="FFFFFF" w:themeColor="background1"/>
                <w:sz w:val="20"/>
                <w:szCs w:val="20"/>
                <w:lang w:val="es-ES"/>
              </w:rPr>
            </w:pPr>
            <w:sdt>
              <w:sdtPr>
                <w:rPr>
                  <w:rFonts w:ascii="Cambria" w:hAnsi="Cambria"/>
                  <w:b/>
                  <w:bCs/>
                  <w:color w:val="FFFFFF" w:themeColor="background1"/>
                  <w:sz w:val="20"/>
                  <w:szCs w:val="20"/>
                  <w:lang w:val="es-ES"/>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CA1D0E">
                  <w:rPr>
                    <w:rFonts w:ascii="Cambria" w:hAnsi="Cambria"/>
                    <w:b/>
                    <w:bCs/>
                    <w:color w:val="FFFFFF" w:themeColor="background1"/>
                    <w:sz w:val="20"/>
                    <w:szCs w:val="20"/>
                    <w:lang w:val="es-ES"/>
                  </w:rPr>
                  <w:t>Presunta víctima</w:t>
                </w:r>
              </w:sdtContent>
            </w:sdt>
            <w:r w:rsidR="003239B8" w:rsidRPr="00CA1D0E">
              <w:rPr>
                <w:rFonts w:ascii="Cambria" w:hAnsi="Cambria"/>
                <w:b/>
                <w:bCs/>
                <w:color w:val="FFFFFF" w:themeColor="background1"/>
                <w:sz w:val="20"/>
                <w:szCs w:val="20"/>
                <w:lang w:val="es-ES"/>
              </w:rPr>
              <w:t>:</w:t>
            </w:r>
          </w:p>
        </w:tc>
        <w:tc>
          <w:tcPr>
            <w:tcW w:w="5760" w:type="dxa"/>
            <w:vAlign w:val="center"/>
          </w:tcPr>
          <w:p w14:paraId="4AEBF59E" w14:textId="3C8EEC30" w:rsidR="003239B8" w:rsidRPr="00CA1D0E" w:rsidRDefault="00774209" w:rsidP="008D2290">
            <w:pPr>
              <w:jc w:val="both"/>
              <w:rPr>
                <w:rFonts w:ascii="Cambria" w:hAnsi="Cambria"/>
                <w:bCs/>
                <w:sz w:val="20"/>
                <w:szCs w:val="20"/>
                <w:lang w:val="es-ES"/>
              </w:rPr>
            </w:pPr>
            <w:r w:rsidRPr="00CA1D0E">
              <w:rPr>
                <w:rFonts w:ascii="Cambria" w:hAnsi="Cambria"/>
                <w:bCs/>
                <w:sz w:val="20"/>
                <w:szCs w:val="20"/>
                <w:lang w:val="es-ES"/>
              </w:rPr>
              <w:t xml:space="preserve">José María </w:t>
            </w:r>
            <w:r w:rsidR="00174F08" w:rsidRPr="00CA1D0E">
              <w:rPr>
                <w:rFonts w:ascii="Cambria" w:hAnsi="Cambria"/>
                <w:bCs/>
                <w:sz w:val="20"/>
                <w:szCs w:val="20"/>
                <w:lang w:val="es-ES"/>
              </w:rPr>
              <w:t xml:space="preserve">Uribe </w:t>
            </w:r>
            <w:r w:rsidRPr="00CA1D0E">
              <w:rPr>
                <w:rFonts w:ascii="Cambria" w:hAnsi="Cambria"/>
                <w:bCs/>
                <w:sz w:val="20"/>
                <w:szCs w:val="20"/>
                <w:lang w:val="es-ES"/>
              </w:rPr>
              <w:t>Freile</w:t>
            </w:r>
          </w:p>
        </w:tc>
      </w:tr>
      <w:tr w:rsidR="003239B8" w:rsidRPr="00CA1D0E"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CA1D0E" w:rsidRDefault="003239B8" w:rsidP="008D2290">
            <w:pPr>
              <w:jc w:val="center"/>
              <w:rPr>
                <w:rFonts w:ascii="Cambria" w:hAnsi="Cambria"/>
                <w:b/>
                <w:bCs/>
                <w:color w:val="FFFFFF" w:themeColor="background1"/>
                <w:sz w:val="20"/>
                <w:szCs w:val="20"/>
                <w:lang w:val="es-ES"/>
              </w:rPr>
            </w:pPr>
            <w:r w:rsidRPr="00CA1D0E">
              <w:rPr>
                <w:rFonts w:ascii="Cambria" w:hAnsi="Cambria"/>
                <w:b/>
                <w:bCs/>
                <w:color w:val="FFFFFF" w:themeColor="background1"/>
                <w:sz w:val="20"/>
                <w:szCs w:val="20"/>
                <w:lang w:val="es-ES"/>
              </w:rPr>
              <w:t>Estado denunciado:</w:t>
            </w:r>
          </w:p>
        </w:tc>
        <w:tc>
          <w:tcPr>
            <w:tcW w:w="5760" w:type="dxa"/>
            <w:vAlign w:val="center"/>
          </w:tcPr>
          <w:p w14:paraId="274C8A50" w14:textId="05945E61" w:rsidR="003239B8" w:rsidRPr="00CA1D0E" w:rsidRDefault="00774209" w:rsidP="008D2290">
            <w:pPr>
              <w:jc w:val="both"/>
              <w:rPr>
                <w:rFonts w:ascii="Cambria" w:hAnsi="Cambria"/>
                <w:bCs/>
                <w:sz w:val="20"/>
                <w:szCs w:val="20"/>
                <w:lang w:val="es-ES"/>
              </w:rPr>
            </w:pPr>
            <w:r w:rsidRPr="00CA1D0E">
              <w:rPr>
                <w:rFonts w:ascii="Cambria" w:hAnsi="Cambria"/>
                <w:bCs/>
                <w:sz w:val="20"/>
                <w:szCs w:val="20"/>
                <w:lang w:val="es-ES"/>
              </w:rPr>
              <w:t>Ecuador</w:t>
            </w:r>
          </w:p>
        </w:tc>
      </w:tr>
      <w:tr w:rsidR="00774209" w:rsidRPr="007D08BC"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774209" w:rsidRPr="00CA1D0E" w:rsidRDefault="00774209" w:rsidP="00774209">
            <w:pPr>
              <w:jc w:val="center"/>
              <w:rPr>
                <w:rFonts w:ascii="Cambria" w:hAnsi="Cambria"/>
                <w:b/>
                <w:bCs/>
                <w:color w:val="FFFFFF" w:themeColor="background1"/>
                <w:sz w:val="20"/>
                <w:szCs w:val="20"/>
                <w:lang w:val="es-ES"/>
              </w:rPr>
            </w:pPr>
            <w:r w:rsidRPr="00CA1D0E">
              <w:rPr>
                <w:rFonts w:ascii="Cambria" w:hAnsi="Cambria"/>
                <w:b/>
                <w:bCs/>
                <w:color w:val="FFFFFF" w:themeColor="background1"/>
                <w:sz w:val="20"/>
                <w:szCs w:val="20"/>
                <w:lang w:val="es-ES"/>
              </w:rPr>
              <w:t>Derechos invocados:</w:t>
            </w:r>
          </w:p>
        </w:tc>
        <w:tc>
          <w:tcPr>
            <w:tcW w:w="5760" w:type="dxa"/>
            <w:vAlign w:val="center"/>
          </w:tcPr>
          <w:p w14:paraId="6DEE1EEB" w14:textId="03F86E1C" w:rsidR="00774209" w:rsidRPr="00CA1D0E" w:rsidRDefault="00774209" w:rsidP="00774209">
            <w:pPr>
              <w:jc w:val="both"/>
              <w:rPr>
                <w:rFonts w:ascii="Cambria" w:hAnsi="Cambria"/>
                <w:bCs/>
                <w:sz w:val="20"/>
                <w:szCs w:val="20"/>
                <w:lang w:val="es-ES"/>
              </w:rPr>
            </w:pPr>
            <w:r w:rsidRPr="00CA1D0E">
              <w:rPr>
                <w:rFonts w:ascii="Cambria" w:hAnsi="Cambria"/>
                <w:bCs/>
                <w:sz w:val="20"/>
                <w:szCs w:val="20"/>
                <w:lang w:val="es-ES"/>
              </w:rPr>
              <w:t xml:space="preserve">Artículos </w:t>
            </w:r>
            <w:r w:rsidR="00B130C9" w:rsidRPr="00CA1D0E">
              <w:rPr>
                <w:rFonts w:ascii="Cambria" w:hAnsi="Cambria"/>
                <w:bCs/>
                <w:sz w:val="20"/>
                <w:szCs w:val="20"/>
                <w:lang w:val="es-ES"/>
              </w:rPr>
              <w:t>8 (protección judicial)</w:t>
            </w:r>
            <w:r w:rsidR="004946B7" w:rsidRPr="00CA1D0E">
              <w:rPr>
                <w:rFonts w:ascii="Cambria" w:hAnsi="Cambria"/>
                <w:bCs/>
                <w:sz w:val="20"/>
                <w:szCs w:val="20"/>
                <w:lang w:val="es-ES"/>
              </w:rPr>
              <w:t xml:space="preserve"> y </w:t>
            </w:r>
            <w:r w:rsidR="00B130C9" w:rsidRPr="00CA1D0E">
              <w:rPr>
                <w:rFonts w:ascii="Cambria" w:hAnsi="Cambria"/>
                <w:bCs/>
                <w:sz w:val="20"/>
                <w:szCs w:val="20"/>
                <w:lang w:val="es-ES"/>
              </w:rPr>
              <w:t>25 (garantías judiciales)</w:t>
            </w:r>
            <w:r w:rsidRPr="00CA1D0E">
              <w:rPr>
                <w:rFonts w:ascii="Cambria" w:hAnsi="Cambria"/>
                <w:bCs/>
                <w:sz w:val="20"/>
                <w:szCs w:val="20"/>
                <w:lang w:val="es-ES"/>
              </w:rPr>
              <w:t xml:space="preserve"> de la Convención Americana sobre Derechos Humanos</w:t>
            </w:r>
            <w:r w:rsidRPr="00CA1D0E">
              <w:rPr>
                <w:rStyle w:val="FootnoteReference"/>
                <w:rFonts w:ascii="Cambria" w:hAnsi="Cambria"/>
                <w:bCs/>
                <w:sz w:val="20"/>
                <w:szCs w:val="20"/>
                <w:lang w:val="es-ES"/>
              </w:rPr>
              <w:footnoteReference w:id="2"/>
            </w:r>
          </w:p>
        </w:tc>
      </w:tr>
    </w:tbl>
    <w:p w14:paraId="20263696" w14:textId="77777777" w:rsidR="003239B8" w:rsidRPr="00CA1D0E" w:rsidRDefault="003239B8" w:rsidP="003239B8">
      <w:pPr>
        <w:spacing w:before="240" w:after="240"/>
        <w:ind w:firstLine="720"/>
        <w:jc w:val="both"/>
        <w:rPr>
          <w:rFonts w:asciiTheme="majorHAnsi" w:hAnsiTheme="majorHAnsi"/>
          <w:b/>
          <w:bCs/>
          <w:sz w:val="20"/>
          <w:szCs w:val="20"/>
          <w:lang w:val="es-ES"/>
        </w:rPr>
      </w:pPr>
      <w:r w:rsidRPr="00CA1D0E">
        <w:rPr>
          <w:rFonts w:asciiTheme="majorHAnsi" w:hAnsiTheme="majorHAnsi"/>
          <w:b/>
          <w:bCs/>
          <w:sz w:val="20"/>
          <w:szCs w:val="20"/>
          <w:lang w:val="es-ES"/>
        </w:rPr>
        <w:t>II.</w:t>
      </w:r>
      <w:r w:rsidRPr="00CA1D0E">
        <w:rPr>
          <w:rFonts w:asciiTheme="majorHAnsi" w:hAnsiTheme="majorHAnsi"/>
          <w:b/>
          <w:bCs/>
          <w:sz w:val="20"/>
          <w:szCs w:val="20"/>
          <w:lang w:val="es-ES"/>
        </w:rPr>
        <w:tab/>
        <w:t>TRÁMITE ANTE LA CIDH</w:t>
      </w:r>
      <w:r w:rsidR="008E3BFE" w:rsidRPr="00CA1D0E">
        <w:rPr>
          <w:rStyle w:val="FootnoteReference"/>
          <w:rFonts w:ascii="Cambria" w:hAnsi="Cambria"/>
          <w:b/>
          <w:sz w:val="20"/>
          <w:szCs w:val="20"/>
          <w:lang w:val="es-ES"/>
        </w:rPr>
        <w:footnoteReference w:id="3"/>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CA1D0E"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CA1D0E" w:rsidRDefault="004A6A54" w:rsidP="004A6A54">
            <w:pPr>
              <w:jc w:val="center"/>
              <w:rPr>
                <w:rFonts w:ascii="Cambria" w:hAnsi="Cambria"/>
                <w:b/>
                <w:bCs/>
                <w:color w:val="FFFFFF" w:themeColor="background1"/>
                <w:sz w:val="20"/>
                <w:szCs w:val="20"/>
                <w:lang w:val="es-ES"/>
              </w:rPr>
            </w:pPr>
            <w:r w:rsidRPr="00CA1D0E">
              <w:rPr>
                <w:rFonts w:ascii="Cambria" w:hAnsi="Cambria"/>
                <w:b/>
                <w:bCs/>
                <w:color w:val="FFFFFF" w:themeColor="background1"/>
                <w:sz w:val="20"/>
                <w:szCs w:val="20"/>
                <w:lang w:val="es-ES"/>
              </w:rPr>
              <w:t>P</w:t>
            </w:r>
            <w:r w:rsidR="004C2312" w:rsidRPr="00CA1D0E">
              <w:rPr>
                <w:rFonts w:ascii="Cambria" w:hAnsi="Cambria"/>
                <w:b/>
                <w:bCs/>
                <w:color w:val="FFFFFF" w:themeColor="background1"/>
                <w:sz w:val="20"/>
                <w:szCs w:val="20"/>
                <w:lang w:val="es-ES"/>
              </w:rPr>
              <w:t>resentación de la petición:</w:t>
            </w:r>
          </w:p>
        </w:tc>
        <w:tc>
          <w:tcPr>
            <w:tcW w:w="5760" w:type="dxa"/>
            <w:vAlign w:val="center"/>
          </w:tcPr>
          <w:p w14:paraId="6E579153" w14:textId="625D79B8" w:rsidR="004C2312" w:rsidRPr="00CA1D0E" w:rsidRDefault="00774209" w:rsidP="002625EA">
            <w:pPr>
              <w:jc w:val="both"/>
              <w:rPr>
                <w:rFonts w:ascii="Cambria" w:hAnsi="Cambria"/>
                <w:bCs/>
                <w:sz w:val="20"/>
                <w:szCs w:val="20"/>
                <w:lang w:val="es-ES"/>
              </w:rPr>
            </w:pPr>
            <w:r w:rsidRPr="00CA1D0E">
              <w:rPr>
                <w:rFonts w:ascii="Cambria" w:hAnsi="Cambria"/>
                <w:bCs/>
                <w:sz w:val="20"/>
                <w:szCs w:val="20"/>
                <w:lang w:val="es-ES"/>
              </w:rPr>
              <w:t>18 de octubre de 2016</w:t>
            </w:r>
          </w:p>
        </w:tc>
      </w:tr>
      <w:tr w:rsidR="00131425" w:rsidRPr="00CA1D0E"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Pr="00CA1D0E" w:rsidRDefault="00131425" w:rsidP="004A6A54">
            <w:pPr>
              <w:jc w:val="center"/>
              <w:rPr>
                <w:rFonts w:ascii="Cambria" w:hAnsi="Cambria"/>
                <w:b/>
                <w:bCs/>
                <w:color w:val="FFFFFF" w:themeColor="background1"/>
                <w:sz w:val="20"/>
                <w:szCs w:val="20"/>
                <w:lang w:val="es-ES"/>
              </w:rPr>
            </w:pPr>
            <w:r w:rsidRPr="00CA1D0E">
              <w:rPr>
                <w:rFonts w:ascii="Cambria" w:hAnsi="Cambria"/>
                <w:b/>
                <w:bCs/>
                <w:color w:val="FFFFFF" w:themeColor="background1"/>
                <w:sz w:val="20"/>
                <w:szCs w:val="20"/>
                <w:lang w:val="es-ES"/>
              </w:rPr>
              <w:t>Información adicional recibida durante la etapa de estudio:</w:t>
            </w:r>
          </w:p>
        </w:tc>
        <w:tc>
          <w:tcPr>
            <w:tcW w:w="5760" w:type="dxa"/>
            <w:vAlign w:val="center"/>
          </w:tcPr>
          <w:p w14:paraId="30151270" w14:textId="3CF42DAF" w:rsidR="00131425" w:rsidRPr="00CA1D0E" w:rsidRDefault="00774209" w:rsidP="002625EA">
            <w:pPr>
              <w:jc w:val="both"/>
              <w:rPr>
                <w:rFonts w:ascii="Cambria" w:hAnsi="Cambria"/>
                <w:bCs/>
                <w:sz w:val="20"/>
                <w:szCs w:val="20"/>
                <w:lang w:val="es-ES"/>
              </w:rPr>
            </w:pPr>
            <w:r w:rsidRPr="00CA1D0E">
              <w:rPr>
                <w:rFonts w:ascii="Cambria" w:hAnsi="Cambria"/>
                <w:bCs/>
                <w:sz w:val="20"/>
                <w:szCs w:val="20"/>
                <w:lang w:val="es-ES"/>
              </w:rPr>
              <w:t>12 de septiembre de 2018</w:t>
            </w:r>
          </w:p>
        </w:tc>
      </w:tr>
      <w:tr w:rsidR="004C2312" w:rsidRPr="00CA1D0E"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CA1D0E" w:rsidRDefault="004A6A54" w:rsidP="004A6A54">
            <w:pPr>
              <w:jc w:val="center"/>
              <w:rPr>
                <w:rFonts w:ascii="Cambria" w:hAnsi="Cambria"/>
                <w:b/>
                <w:bCs/>
                <w:color w:val="FFFFFF" w:themeColor="background1"/>
                <w:sz w:val="20"/>
                <w:szCs w:val="20"/>
                <w:lang w:val="es-ES"/>
              </w:rPr>
            </w:pPr>
            <w:r w:rsidRPr="00CA1D0E">
              <w:rPr>
                <w:rFonts w:ascii="Cambria" w:hAnsi="Cambria"/>
                <w:b/>
                <w:color w:val="FFFFFF" w:themeColor="background1"/>
                <w:sz w:val="20"/>
                <w:szCs w:val="20"/>
                <w:lang w:val="es-ES"/>
              </w:rPr>
              <w:t>N</w:t>
            </w:r>
            <w:r w:rsidR="004C2312" w:rsidRPr="00CA1D0E">
              <w:rPr>
                <w:rFonts w:ascii="Cambria" w:hAnsi="Cambria"/>
                <w:b/>
                <w:color w:val="FFFFFF" w:themeColor="background1"/>
                <w:sz w:val="20"/>
                <w:szCs w:val="20"/>
                <w:lang w:val="es-ES"/>
              </w:rPr>
              <w:t>otificación de la petición al Estado:</w:t>
            </w:r>
          </w:p>
        </w:tc>
        <w:tc>
          <w:tcPr>
            <w:tcW w:w="5760" w:type="dxa"/>
            <w:vAlign w:val="center"/>
          </w:tcPr>
          <w:p w14:paraId="1519DA6A" w14:textId="665562B1" w:rsidR="004C2312" w:rsidRPr="00CA1D0E" w:rsidRDefault="00774209" w:rsidP="008D2290">
            <w:pPr>
              <w:jc w:val="both"/>
              <w:rPr>
                <w:rFonts w:ascii="Cambria" w:hAnsi="Cambria"/>
                <w:bCs/>
                <w:sz w:val="20"/>
                <w:szCs w:val="20"/>
                <w:lang w:val="es-ES"/>
              </w:rPr>
            </w:pPr>
            <w:r w:rsidRPr="00CA1D0E">
              <w:rPr>
                <w:rFonts w:ascii="Cambria" w:hAnsi="Cambria"/>
                <w:bCs/>
                <w:sz w:val="20"/>
                <w:szCs w:val="20"/>
                <w:lang w:val="es-ES"/>
              </w:rPr>
              <w:t>12 de noviembre de 2019</w:t>
            </w:r>
          </w:p>
        </w:tc>
      </w:tr>
      <w:tr w:rsidR="004C2312" w:rsidRPr="00CA1D0E"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CA1D0E" w:rsidRDefault="004A6A54" w:rsidP="004A6A54">
            <w:pPr>
              <w:jc w:val="center"/>
              <w:rPr>
                <w:rFonts w:ascii="Cambria" w:hAnsi="Cambria"/>
                <w:b/>
                <w:bCs/>
                <w:color w:val="FFFFFF" w:themeColor="background1"/>
                <w:sz w:val="20"/>
                <w:szCs w:val="20"/>
                <w:lang w:val="es-ES"/>
              </w:rPr>
            </w:pPr>
            <w:r w:rsidRPr="00CA1D0E">
              <w:rPr>
                <w:rFonts w:ascii="Cambria" w:hAnsi="Cambria"/>
                <w:b/>
                <w:color w:val="FFFFFF" w:themeColor="background1"/>
                <w:sz w:val="20"/>
                <w:szCs w:val="20"/>
                <w:lang w:val="es-ES"/>
              </w:rPr>
              <w:t>P</w:t>
            </w:r>
            <w:r w:rsidR="004C2312" w:rsidRPr="00CA1D0E">
              <w:rPr>
                <w:rFonts w:ascii="Cambria" w:hAnsi="Cambria"/>
                <w:b/>
                <w:color w:val="FFFFFF" w:themeColor="background1"/>
                <w:sz w:val="20"/>
                <w:szCs w:val="20"/>
                <w:lang w:val="es-ES"/>
              </w:rPr>
              <w:t>rimera respuesta del Estado:</w:t>
            </w:r>
          </w:p>
        </w:tc>
        <w:tc>
          <w:tcPr>
            <w:tcW w:w="5760" w:type="dxa"/>
            <w:vAlign w:val="center"/>
          </w:tcPr>
          <w:p w14:paraId="1972B99E" w14:textId="556EAD1A" w:rsidR="004C2312" w:rsidRPr="00CA1D0E" w:rsidRDefault="00774209" w:rsidP="008D2290">
            <w:pPr>
              <w:jc w:val="both"/>
              <w:rPr>
                <w:rFonts w:ascii="Cambria" w:hAnsi="Cambria"/>
                <w:bCs/>
                <w:sz w:val="20"/>
                <w:szCs w:val="20"/>
                <w:lang w:val="es-ES"/>
              </w:rPr>
            </w:pPr>
            <w:r w:rsidRPr="00CA1D0E">
              <w:rPr>
                <w:rFonts w:ascii="Cambria" w:hAnsi="Cambria"/>
                <w:bCs/>
                <w:sz w:val="20"/>
                <w:szCs w:val="20"/>
                <w:lang w:val="es-ES"/>
              </w:rPr>
              <w:t>9 de febrero de 2020</w:t>
            </w:r>
          </w:p>
        </w:tc>
      </w:tr>
      <w:tr w:rsidR="001E49E7" w:rsidRPr="00CA1D0E" w14:paraId="0F502B44" w14:textId="77777777" w:rsidTr="004A6A54">
        <w:tc>
          <w:tcPr>
            <w:tcW w:w="3600" w:type="dxa"/>
            <w:tcBorders>
              <w:top w:val="single" w:sz="6" w:space="0" w:color="auto"/>
              <w:bottom w:val="single" w:sz="6" w:space="0" w:color="auto"/>
            </w:tcBorders>
            <w:shd w:val="clear" w:color="auto" w:fill="386294"/>
            <w:vAlign w:val="center"/>
          </w:tcPr>
          <w:p w14:paraId="046FEDC0" w14:textId="71E42F00" w:rsidR="001E49E7" w:rsidRPr="00CA1D0E" w:rsidRDefault="004A6A54" w:rsidP="00DD4AD2">
            <w:pPr>
              <w:jc w:val="center"/>
              <w:rPr>
                <w:rFonts w:ascii="Cambria" w:hAnsi="Cambria"/>
                <w:b/>
                <w:bCs/>
                <w:color w:val="FFFFFF" w:themeColor="background1"/>
                <w:sz w:val="20"/>
                <w:szCs w:val="20"/>
                <w:lang w:val="es-ES"/>
              </w:rPr>
            </w:pPr>
            <w:r w:rsidRPr="00CA1D0E">
              <w:rPr>
                <w:rFonts w:ascii="Cambria" w:hAnsi="Cambria"/>
                <w:b/>
                <w:bCs/>
                <w:color w:val="FFFFFF" w:themeColor="background1"/>
                <w:sz w:val="20"/>
                <w:szCs w:val="20"/>
                <w:lang w:val="es-ES"/>
              </w:rPr>
              <w:t>A</w:t>
            </w:r>
            <w:r w:rsidR="001E49E7" w:rsidRPr="00CA1D0E">
              <w:rPr>
                <w:rFonts w:ascii="Cambria" w:hAnsi="Cambria"/>
                <w:b/>
                <w:bCs/>
                <w:color w:val="FFFFFF" w:themeColor="background1"/>
                <w:sz w:val="20"/>
                <w:szCs w:val="20"/>
                <w:lang w:val="es-ES"/>
              </w:rPr>
              <w:t>dvertencia sobre posible archivo:</w:t>
            </w:r>
          </w:p>
        </w:tc>
        <w:tc>
          <w:tcPr>
            <w:tcW w:w="5760" w:type="dxa"/>
            <w:vAlign w:val="center"/>
          </w:tcPr>
          <w:p w14:paraId="5500808B" w14:textId="3481B7A5" w:rsidR="001E49E7" w:rsidRPr="00CA1D0E" w:rsidRDefault="00774209" w:rsidP="002625EA">
            <w:pPr>
              <w:jc w:val="both"/>
              <w:rPr>
                <w:rFonts w:ascii="Cambria" w:hAnsi="Cambria"/>
                <w:bCs/>
                <w:sz w:val="20"/>
                <w:szCs w:val="20"/>
                <w:lang w:val="es-ES"/>
              </w:rPr>
            </w:pPr>
            <w:r w:rsidRPr="00CA1D0E">
              <w:rPr>
                <w:rFonts w:ascii="Cambria" w:hAnsi="Cambria"/>
                <w:bCs/>
                <w:sz w:val="20"/>
                <w:szCs w:val="20"/>
                <w:lang w:val="es-ES"/>
              </w:rPr>
              <w:t>13 de febrero de 2023</w:t>
            </w:r>
          </w:p>
        </w:tc>
      </w:tr>
      <w:tr w:rsidR="001E49E7" w:rsidRPr="00CA1D0E"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59EC032B" w:rsidR="001E49E7" w:rsidRPr="00CA1D0E" w:rsidRDefault="004A6A54" w:rsidP="004A6A54">
            <w:pPr>
              <w:jc w:val="center"/>
              <w:rPr>
                <w:rFonts w:ascii="Cambria" w:hAnsi="Cambria"/>
                <w:b/>
                <w:bCs/>
                <w:color w:val="FFFFFF" w:themeColor="background1"/>
                <w:sz w:val="20"/>
                <w:szCs w:val="20"/>
                <w:lang w:val="es-ES"/>
              </w:rPr>
            </w:pPr>
            <w:r w:rsidRPr="00CA1D0E">
              <w:rPr>
                <w:rFonts w:ascii="Cambria" w:hAnsi="Cambria"/>
                <w:b/>
                <w:bCs/>
                <w:color w:val="FFFFFF" w:themeColor="background1"/>
                <w:sz w:val="20"/>
                <w:szCs w:val="20"/>
                <w:lang w:val="es-ES"/>
              </w:rPr>
              <w:t>R</w:t>
            </w:r>
            <w:r w:rsidR="001E49E7" w:rsidRPr="00CA1D0E">
              <w:rPr>
                <w:rFonts w:ascii="Cambria" w:hAnsi="Cambria"/>
                <w:b/>
                <w:bCs/>
                <w:color w:val="FFFFFF" w:themeColor="background1"/>
                <w:sz w:val="20"/>
                <w:szCs w:val="20"/>
                <w:lang w:val="es-ES"/>
              </w:rPr>
              <w:t xml:space="preserve">espuesta de la parte peticionaria ante advertencia </w:t>
            </w:r>
            <w:r w:rsidR="00DD4AD2" w:rsidRPr="00CA1D0E">
              <w:rPr>
                <w:rFonts w:ascii="Cambria" w:hAnsi="Cambria"/>
                <w:b/>
                <w:bCs/>
                <w:color w:val="FFFFFF" w:themeColor="background1"/>
                <w:sz w:val="20"/>
                <w:szCs w:val="20"/>
                <w:lang w:val="es-ES"/>
              </w:rPr>
              <w:t xml:space="preserve">de </w:t>
            </w:r>
            <w:r w:rsidR="001E49E7" w:rsidRPr="00CA1D0E">
              <w:rPr>
                <w:rFonts w:ascii="Cambria" w:hAnsi="Cambria"/>
                <w:b/>
                <w:bCs/>
                <w:color w:val="FFFFFF" w:themeColor="background1"/>
                <w:sz w:val="20"/>
                <w:szCs w:val="20"/>
                <w:lang w:val="es-ES"/>
              </w:rPr>
              <w:t>posible archivo:</w:t>
            </w:r>
          </w:p>
        </w:tc>
        <w:tc>
          <w:tcPr>
            <w:tcW w:w="5760" w:type="dxa"/>
            <w:vAlign w:val="center"/>
          </w:tcPr>
          <w:p w14:paraId="24E176E2" w14:textId="27CFDF2D" w:rsidR="001E49E7" w:rsidRPr="00CA1D0E" w:rsidRDefault="00774209" w:rsidP="002625EA">
            <w:pPr>
              <w:jc w:val="both"/>
              <w:rPr>
                <w:rFonts w:ascii="Cambria" w:hAnsi="Cambria"/>
                <w:bCs/>
                <w:sz w:val="20"/>
                <w:szCs w:val="20"/>
                <w:lang w:val="es-ES"/>
              </w:rPr>
            </w:pPr>
            <w:r w:rsidRPr="00CA1D0E">
              <w:rPr>
                <w:rFonts w:ascii="Cambria" w:hAnsi="Cambria"/>
                <w:bCs/>
                <w:sz w:val="20"/>
                <w:szCs w:val="20"/>
                <w:lang w:val="es-ES"/>
              </w:rPr>
              <w:t>22 de febrero de 2023</w:t>
            </w:r>
          </w:p>
        </w:tc>
      </w:tr>
    </w:tbl>
    <w:p w14:paraId="21DAA666" w14:textId="77777777" w:rsidR="003239B8" w:rsidRPr="00CA1D0E" w:rsidRDefault="003239B8" w:rsidP="003239B8">
      <w:pPr>
        <w:spacing w:before="240" w:after="240"/>
        <w:ind w:firstLine="720"/>
        <w:jc w:val="both"/>
        <w:rPr>
          <w:rFonts w:asciiTheme="majorHAnsi" w:hAnsiTheme="majorHAnsi"/>
          <w:b/>
          <w:bCs/>
          <w:sz w:val="20"/>
          <w:szCs w:val="20"/>
          <w:lang w:val="es-ES"/>
        </w:rPr>
      </w:pPr>
      <w:r w:rsidRPr="00CA1D0E">
        <w:rPr>
          <w:rFonts w:asciiTheme="majorHAnsi" w:hAnsiTheme="majorHAnsi"/>
          <w:b/>
          <w:bCs/>
          <w:sz w:val="20"/>
          <w:szCs w:val="20"/>
          <w:lang w:val="es-ES"/>
        </w:rPr>
        <w:t xml:space="preserve">III. </w:t>
      </w:r>
      <w:r w:rsidRPr="00CA1D0E">
        <w:rPr>
          <w:rFonts w:asciiTheme="majorHAnsi" w:hAnsiTheme="majorHAnsi"/>
          <w:b/>
          <w:bCs/>
          <w:sz w:val="20"/>
          <w:szCs w:val="20"/>
          <w:lang w:val="es-ES"/>
        </w:rPr>
        <w:tab/>
        <w:t>COMPETENCIA</w:t>
      </w:r>
      <w:r w:rsidR="00EE00E9" w:rsidRPr="00CA1D0E">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1"/>
        <w:gridCol w:w="5776"/>
      </w:tblGrid>
      <w:tr w:rsidR="003239B8" w:rsidRPr="00CA1D0E" w14:paraId="072532AD" w14:textId="77777777" w:rsidTr="00B1756D">
        <w:trPr>
          <w:cantSplit/>
        </w:trPr>
        <w:tc>
          <w:tcPr>
            <w:tcW w:w="3561" w:type="dxa"/>
            <w:tcBorders>
              <w:top w:val="single" w:sz="4" w:space="0" w:color="auto"/>
              <w:bottom w:val="single" w:sz="6" w:space="0" w:color="auto"/>
            </w:tcBorders>
            <w:shd w:val="clear" w:color="auto" w:fill="386294"/>
            <w:vAlign w:val="center"/>
          </w:tcPr>
          <w:p w14:paraId="5C2E4B34" w14:textId="77777777" w:rsidR="003239B8" w:rsidRPr="00CA1D0E" w:rsidRDefault="003239B8" w:rsidP="008D2290">
            <w:pPr>
              <w:jc w:val="center"/>
              <w:rPr>
                <w:rFonts w:ascii="Cambria" w:hAnsi="Cambria"/>
                <w:b/>
                <w:bCs/>
                <w:i/>
                <w:color w:val="FFFFFF" w:themeColor="background1"/>
                <w:sz w:val="20"/>
                <w:szCs w:val="20"/>
                <w:lang w:val="es-ES"/>
              </w:rPr>
            </w:pPr>
            <w:r w:rsidRPr="00CA1D0E">
              <w:rPr>
                <w:rFonts w:ascii="Cambria" w:hAnsi="Cambria"/>
                <w:b/>
                <w:bCs/>
                <w:color w:val="FFFFFF" w:themeColor="background1"/>
                <w:sz w:val="20"/>
                <w:szCs w:val="20"/>
                <w:lang w:val="es-ES"/>
              </w:rPr>
              <w:t>Competencia</w:t>
            </w:r>
            <w:r w:rsidRPr="00CA1D0E">
              <w:rPr>
                <w:rFonts w:ascii="Cambria" w:hAnsi="Cambria"/>
                <w:b/>
                <w:bCs/>
                <w:i/>
                <w:color w:val="FFFFFF" w:themeColor="background1"/>
                <w:sz w:val="20"/>
                <w:szCs w:val="20"/>
                <w:lang w:val="es-ES"/>
              </w:rPr>
              <w:t xml:space="preserve"> Ratione personae:</w:t>
            </w:r>
          </w:p>
        </w:tc>
        <w:tc>
          <w:tcPr>
            <w:tcW w:w="5776" w:type="dxa"/>
            <w:vAlign w:val="center"/>
          </w:tcPr>
          <w:p w14:paraId="7707F3E9" w14:textId="46730524" w:rsidR="003239B8" w:rsidRPr="00CA1D0E" w:rsidRDefault="00774209" w:rsidP="008D2290">
            <w:pPr>
              <w:rPr>
                <w:rFonts w:ascii="Cambria" w:hAnsi="Cambria"/>
                <w:bCs/>
                <w:sz w:val="20"/>
                <w:szCs w:val="20"/>
                <w:lang w:val="es-ES"/>
              </w:rPr>
            </w:pPr>
            <w:r w:rsidRPr="00CA1D0E">
              <w:rPr>
                <w:rFonts w:ascii="Cambria" w:hAnsi="Cambria"/>
                <w:bCs/>
                <w:sz w:val="20"/>
                <w:szCs w:val="20"/>
                <w:lang w:val="es-ES"/>
              </w:rPr>
              <w:t>Sí</w:t>
            </w:r>
          </w:p>
        </w:tc>
      </w:tr>
      <w:tr w:rsidR="003239B8" w:rsidRPr="00CA1D0E" w14:paraId="4B8802DA" w14:textId="77777777" w:rsidTr="00B1756D">
        <w:trPr>
          <w:cantSplit/>
        </w:trPr>
        <w:tc>
          <w:tcPr>
            <w:tcW w:w="3561" w:type="dxa"/>
            <w:tcBorders>
              <w:top w:val="single" w:sz="6" w:space="0" w:color="auto"/>
              <w:bottom w:val="single" w:sz="6" w:space="0" w:color="auto"/>
            </w:tcBorders>
            <w:shd w:val="clear" w:color="auto" w:fill="386294"/>
            <w:vAlign w:val="center"/>
          </w:tcPr>
          <w:p w14:paraId="3915C23B" w14:textId="77777777" w:rsidR="003239B8" w:rsidRPr="00CA1D0E" w:rsidRDefault="003239B8" w:rsidP="008D2290">
            <w:pPr>
              <w:jc w:val="center"/>
              <w:rPr>
                <w:rFonts w:ascii="Cambria" w:hAnsi="Cambria"/>
                <w:b/>
                <w:bCs/>
                <w:color w:val="FFFFFF" w:themeColor="background1"/>
                <w:sz w:val="20"/>
                <w:szCs w:val="20"/>
                <w:lang w:val="es-ES"/>
              </w:rPr>
            </w:pPr>
            <w:r w:rsidRPr="00CA1D0E">
              <w:rPr>
                <w:rFonts w:ascii="Cambria" w:hAnsi="Cambria"/>
                <w:b/>
                <w:bCs/>
                <w:color w:val="FFFFFF" w:themeColor="background1"/>
                <w:sz w:val="20"/>
                <w:szCs w:val="20"/>
                <w:lang w:val="es-ES"/>
              </w:rPr>
              <w:t>Competencia</w:t>
            </w:r>
            <w:r w:rsidRPr="00CA1D0E">
              <w:rPr>
                <w:rFonts w:ascii="Cambria" w:hAnsi="Cambria"/>
                <w:b/>
                <w:bCs/>
                <w:i/>
                <w:color w:val="FFFFFF" w:themeColor="background1"/>
                <w:sz w:val="20"/>
                <w:szCs w:val="20"/>
                <w:lang w:val="es-ES"/>
              </w:rPr>
              <w:t xml:space="preserve"> Ratione loci</w:t>
            </w:r>
            <w:r w:rsidRPr="00CA1D0E">
              <w:rPr>
                <w:rFonts w:ascii="Cambria" w:hAnsi="Cambria"/>
                <w:b/>
                <w:bCs/>
                <w:color w:val="FFFFFF" w:themeColor="background1"/>
                <w:sz w:val="20"/>
                <w:szCs w:val="20"/>
                <w:lang w:val="es-ES"/>
              </w:rPr>
              <w:t>:</w:t>
            </w:r>
          </w:p>
        </w:tc>
        <w:tc>
          <w:tcPr>
            <w:tcW w:w="5776" w:type="dxa"/>
            <w:vAlign w:val="center"/>
          </w:tcPr>
          <w:p w14:paraId="12C931CB" w14:textId="28F42EBB" w:rsidR="003239B8" w:rsidRPr="00CA1D0E" w:rsidRDefault="00774209" w:rsidP="008D2290">
            <w:pPr>
              <w:rPr>
                <w:rFonts w:ascii="Cambria" w:hAnsi="Cambria"/>
                <w:bCs/>
                <w:sz w:val="20"/>
                <w:szCs w:val="20"/>
                <w:lang w:val="es-ES"/>
              </w:rPr>
            </w:pPr>
            <w:r w:rsidRPr="00CA1D0E">
              <w:rPr>
                <w:rFonts w:ascii="Cambria" w:hAnsi="Cambria"/>
                <w:bCs/>
                <w:sz w:val="20"/>
                <w:szCs w:val="20"/>
                <w:lang w:val="es-ES"/>
              </w:rPr>
              <w:t>Sí</w:t>
            </w:r>
          </w:p>
        </w:tc>
      </w:tr>
      <w:tr w:rsidR="003239B8" w:rsidRPr="00CA1D0E" w14:paraId="4362FDF3" w14:textId="77777777" w:rsidTr="00B1756D">
        <w:trPr>
          <w:cantSplit/>
        </w:trPr>
        <w:tc>
          <w:tcPr>
            <w:tcW w:w="3561" w:type="dxa"/>
            <w:tcBorders>
              <w:top w:val="single" w:sz="6" w:space="0" w:color="auto"/>
              <w:bottom w:val="single" w:sz="6" w:space="0" w:color="auto"/>
            </w:tcBorders>
            <w:shd w:val="clear" w:color="auto" w:fill="386294"/>
            <w:vAlign w:val="center"/>
          </w:tcPr>
          <w:p w14:paraId="3BE23153" w14:textId="77777777" w:rsidR="003239B8" w:rsidRPr="00CA1D0E" w:rsidRDefault="003239B8" w:rsidP="008D2290">
            <w:pPr>
              <w:jc w:val="center"/>
              <w:rPr>
                <w:rFonts w:ascii="Cambria" w:hAnsi="Cambria"/>
                <w:b/>
                <w:bCs/>
                <w:color w:val="FFFFFF" w:themeColor="background1"/>
                <w:sz w:val="20"/>
                <w:szCs w:val="20"/>
                <w:lang w:val="es-ES"/>
              </w:rPr>
            </w:pPr>
            <w:r w:rsidRPr="00CA1D0E">
              <w:rPr>
                <w:rFonts w:ascii="Cambria" w:hAnsi="Cambria"/>
                <w:b/>
                <w:bCs/>
                <w:color w:val="FFFFFF" w:themeColor="background1"/>
                <w:sz w:val="20"/>
                <w:szCs w:val="20"/>
                <w:lang w:val="es-ES"/>
              </w:rPr>
              <w:t>Competencia</w:t>
            </w:r>
            <w:r w:rsidRPr="00CA1D0E">
              <w:rPr>
                <w:rFonts w:ascii="Cambria" w:hAnsi="Cambria"/>
                <w:b/>
                <w:bCs/>
                <w:i/>
                <w:color w:val="FFFFFF" w:themeColor="background1"/>
                <w:sz w:val="20"/>
                <w:szCs w:val="20"/>
                <w:lang w:val="es-ES"/>
              </w:rPr>
              <w:t xml:space="preserve"> Ratione temporis</w:t>
            </w:r>
            <w:r w:rsidRPr="00CA1D0E">
              <w:rPr>
                <w:rFonts w:ascii="Cambria" w:hAnsi="Cambria"/>
                <w:b/>
                <w:bCs/>
                <w:color w:val="FFFFFF" w:themeColor="background1"/>
                <w:sz w:val="20"/>
                <w:szCs w:val="20"/>
                <w:lang w:val="es-ES"/>
              </w:rPr>
              <w:t>:</w:t>
            </w:r>
          </w:p>
        </w:tc>
        <w:tc>
          <w:tcPr>
            <w:tcW w:w="5776" w:type="dxa"/>
            <w:vAlign w:val="center"/>
          </w:tcPr>
          <w:p w14:paraId="6F8B059B" w14:textId="6867D200" w:rsidR="003239B8" w:rsidRPr="00CA1D0E" w:rsidRDefault="00774209" w:rsidP="008D2290">
            <w:pPr>
              <w:rPr>
                <w:rFonts w:ascii="Cambria" w:hAnsi="Cambria"/>
                <w:bCs/>
                <w:sz w:val="20"/>
                <w:szCs w:val="20"/>
                <w:lang w:val="es-ES"/>
              </w:rPr>
            </w:pPr>
            <w:r w:rsidRPr="00CA1D0E">
              <w:rPr>
                <w:rFonts w:ascii="Cambria" w:hAnsi="Cambria"/>
                <w:bCs/>
                <w:sz w:val="20"/>
                <w:szCs w:val="20"/>
                <w:lang w:val="es-ES"/>
              </w:rPr>
              <w:t>Sí</w:t>
            </w:r>
          </w:p>
        </w:tc>
      </w:tr>
      <w:tr w:rsidR="003239B8" w:rsidRPr="007D08BC" w14:paraId="30ABEC3E" w14:textId="77777777" w:rsidTr="00B1756D">
        <w:trPr>
          <w:cantSplit/>
        </w:trPr>
        <w:tc>
          <w:tcPr>
            <w:tcW w:w="3561" w:type="dxa"/>
            <w:tcBorders>
              <w:top w:val="single" w:sz="6" w:space="0" w:color="auto"/>
              <w:bottom w:val="single" w:sz="6" w:space="0" w:color="auto"/>
            </w:tcBorders>
            <w:shd w:val="clear" w:color="auto" w:fill="386294"/>
            <w:vAlign w:val="center"/>
          </w:tcPr>
          <w:p w14:paraId="47B529D2" w14:textId="77777777" w:rsidR="003239B8" w:rsidRPr="00CA1D0E" w:rsidRDefault="003239B8" w:rsidP="008D2290">
            <w:pPr>
              <w:jc w:val="center"/>
              <w:rPr>
                <w:rFonts w:ascii="Cambria" w:hAnsi="Cambria"/>
                <w:b/>
                <w:bCs/>
                <w:color w:val="FFFFFF" w:themeColor="background1"/>
                <w:sz w:val="20"/>
                <w:szCs w:val="20"/>
                <w:lang w:val="es-ES"/>
              </w:rPr>
            </w:pPr>
            <w:r w:rsidRPr="00CA1D0E">
              <w:rPr>
                <w:rFonts w:ascii="Cambria" w:hAnsi="Cambria"/>
                <w:b/>
                <w:bCs/>
                <w:color w:val="FFFFFF" w:themeColor="background1"/>
                <w:sz w:val="20"/>
                <w:szCs w:val="20"/>
                <w:lang w:val="es-ES"/>
              </w:rPr>
              <w:t>Competencia</w:t>
            </w:r>
            <w:r w:rsidRPr="00CA1D0E">
              <w:rPr>
                <w:rFonts w:ascii="Cambria" w:hAnsi="Cambria"/>
                <w:b/>
                <w:bCs/>
                <w:i/>
                <w:color w:val="FFFFFF" w:themeColor="background1"/>
                <w:sz w:val="20"/>
                <w:szCs w:val="20"/>
                <w:lang w:val="es-ES"/>
              </w:rPr>
              <w:t xml:space="preserve"> Ratione materia</w:t>
            </w:r>
            <w:r w:rsidR="00EE00E9" w:rsidRPr="00CA1D0E">
              <w:rPr>
                <w:rFonts w:ascii="Cambria" w:hAnsi="Cambria"/>
                <w:b/>
                <w:bCs/>
                <w:i/>
                <w:color w:val="FFFFFF" w:themeColor="background1"/>
                <w:sz w:val="20"/>
                <w:szCs w:val="20"/>
                <w:lang w:val="es-ES"/>
              </w:rPr>
              <w:t>e</w:t>
            </w:r>
            <w:r w:rsidRPr="00CA1D0E">
              <w:rPr>
                <w:rFonts w:ascii="Cambria" w:hAnsi="Cambria"/>
                <w:b/>
                <w:bCs/>
                <w:color w:val="FFFFFF" w:themeColor="background1"/>
                <w:sz w:val="20"/>
                <w:szCs w:val="20"/>
                <w:lang w:val="es-ES"/>
              </w:rPr>
              <w:t>:</w:t>
            </w:r>
          </w:p>
        </w:tc>
        <w:tc>
          <w:tcPr>
            <w:tcW w:w="5776" w:type="dxa"/>
            <w:vAlign w:val="center"/>
          </w:tcPr>
          <w:p w14:paraId="0C122F44" w14:textId="5AFD505E" w:rsidR="003239B8" w:rsidRPr="00CA1D0E" w:rsidRDefault="00774209" w:rsidP="008D2290">
            <w:pPr>
              <w:jc w:val="both"/>
              <w:rPr>
                <w:rFonts w:ascii="Cambria" w:hAnsi="Cambria"/>
                <w:bCs/>
                <w:sz w:val="20"/>
                <w:szCs w:val="20"/>
                <w:lang w:val="es-ES"/>
              </w:rPr>
            </w:pPr>
            <w:r w:rsidRPr="00CA1D0E">
              <w:rPr>
                <w:rFonts w:ascii="Cambria" w:hAnsi="Cambria"/>
                <w:bCs/>
                <w:sz w:val="20"/>
                <w:szCs w:val="20"/>
                <w:lang w:val="es-ES"/>
              </w:rPr>
              <w:t>Sí, Convención Americana (depósito del instrumento de ratificación realizado el 28 de diciembre de 1977)</w:t>
            </w:r>
          </w:p>
        </w:tc>
      </w:tr>
    </w:tbl>
    <w:p w14:paraId="4E92C444" w14:textId="140CB1E7" w:rsidR="003239B8" w:rsidRPr="00CA1D0E" w:rsidRDefault="003239B8" w:rsidP="003239B8">
      <w:pPr>
        <w:spacing w:before="240" w:after="240"/>
        <w:ind w:firstLine="720"/>
        <w:jc w:val="both"/>
        <w:rPr>
          <w:rFonts w:asciiTheme="majorHAnsi" w:hAnsiTheme="majorHAnsi"/>
          <w:b/>
          <w:bCs/>
          <w:sz w:val="20"/>
          <w:szCs w:val="20"/>
          <w:lang w:val="es-ES"/>
        </w:rPr>
      </w:pPr>
      <w:r w:rsidRPr="00CA1D0E">
        <w:rPr>
          <w:rFonts w:asciiTheme="majorHAnsi" w:hAnsiTheme="majorHAnsi"/>
          <w:b/>
          <w:bCs/>
          <w:sz w:val="20"/>
          <w:szCs w:val="20"/>
          <w:lang w:val="es-ES"/>
        </w:rPr>
        <w:t xml:space="preserve">IV. </w:t>
      </w:r>
      <w:r w:rsidRPr="00CA1D0E">
        <w:rPr>
          <w:rFonts w:asciiTheme="majorHAnsi" w:hAnsiTheme="majorHAnsi"/>
          <w:b/>
          <w:bCs/>
          <w:sz w:val="20"/>
          <w:szCs w:val="20"/>
          <w:lang w:val="es-ES"/>
        </w:rPr>
        <w:tab/>
      </w:r>
      <w:r w:rsidR="00EE00E9" w:rsidRPr="00CA1D0E">
        <w:rPr>
          <w:rFonts w:asciiTheme="majorHAnsi" w:hAnsiTheme="majorHAnsi"/>
          <w:b/>
          <w:bCs/>
          <w:sz w:val="20"/>
          <w:szCs w:val="20"/>
          <w:lang w:val="es-ES"/>
        </w:rPr>
        <w:t>DUPLICACIÓN</w:t>
      </w:r>
      <w:r w:rsidR="00EE00E9" w:rsidRPr="00CA1D0E">
        <w:rPr>
          <w:rFonts w:asciiTheme="majorHAnsi" w:hAnsiTheme="majorHAnsi"/>
          <w:b/>
          <w:bCs/>
          <w:color w:val="FFFFFF" w:themeColor="background1"/>
          <w:sz w:val="20"/>
          <w:szCs w:val="20"/>
          <w:lang w:val="es-ES"/>
        </w:rPr>
        <w:t xml:space="preserve"> </w:t>
      </w:r>
      <w:r w:rsidR="00EE00E9" w:rsidRPr="00CA1D0E">
        <w:rPr>
          <w:rFonts w:asciiTheme="majorHAnsi" w:hAnsiTheme="majorHAnsi"/>
          <w:b/>
          <w:bCs/>
          <w:sz w:val="20"/>
          <w:szCs w:val="20"/>
          <w:lang w:val="es-ES"/>
        </w:rPr>
        <w:t>DE PROCEDIMIENTOS Y COSA JUZGADA</w:t>
      </w:r>
      <w:r w:rsidR="00EE00E9" w:rsidRPr="00CA1D0E">
        <w:rPr>
          <w:rFonts w:asciiTheme="majorHAnsi" w:hAnsiTheme="majorHAnsi"/>
          <w:b/>
          <w:bCs/>
          <w:i/>
          <w:sz w:val="20"/>
          <w:szCs w:val="20"/>
          <w:lang w:val="es-ES"/>
        </w:rPr>
        <w:t xml:space="preserve"> </w:t>
      </w:r>
      <w:r w:rsidR="00EE00E9" w:rsidRPr="00CA1D0E">
        <w:rPr>
          <w:rFonts w:asciiTheme="majorHAnsi" w:hAnsiTheme="majorHAnsi"/>
          <w:b/>
          <w:bCs/>
          <w:sz w:val="20"/>
          <w:szCs w:val="20"/>
          <w:lang w:val="es-ES"/>
        </w:rPr>
        <w:t>INTERNACIONAL</w:t>
      </w:r>
      <w:r w:rsidR="005D38F9" w:rsidRPr="00CA1D0E">
        <w:rPr>
          <w:rFonts w:asciiTheme="majorHAnsi" w:hAnsiTheme="majorHAnsi"/>
          <w:b/>
          <w:bCs/>
          <w:sz w:val="20"/>
          <w:szCs w:val="20"/>
          <w:lang w:val="es-ES"/>
        </w:rPr>
        <w:t>,</w:t>
      </w:r>
      <w:r w:rsidRPr="00CA1D0E">
        <w:rPr>
          <w:rFonts w:asciiTheme="majorHAnsi" w:hAnsiTheme="majorHAnsi"/>
          <w:b/>
          <w:bCs/>
          <w:sz w:val="20"/>
          <w:szCs w:val="20"/>
          <w:lang w:val="es-ES"/>
        </w:rPr>
        <w:t xml:space="preserve"> CARACTERIZACIÓN, </w:t>
      </w:r>
      <w:r w:rsidRPr="00CA1D0E">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6"/>
        <w:gridCol w:w="5771"/>
      </w:tblGrid>
      <w:tr w:rsidR="00EE00E9" w:rsidRPr="00CA1D0E" w14:paraId="1231C988" w14:textId="77777777" w:rsidTr="00B1756D">
        <w:trPr>
          <w:cantSplit/>
        </w:trPr>
        <w:tc>
          <w:tcPr>
            <w:tcW w:w="3566" w:type="dxa"/>
            <w:tcBorders>
              <w:top w:val="single" w:sz="4" w:space="0" w:color="auto"/>
              <w:bottom w:val="single" w:sz="6" w:space="0" w:color="auto"/>
            </w:tcBorders>
            <w:shd w:val="clear" w:color="auto" w:fill="386294"/>
            <w:vAlign w:val="center"/>
          </w:tcPr>
          <w:p w14:paraId="6F8031F4" w14:textId="77777777" w:rsidR="00EE00E9" w:rsidRPr="00CA1D0E" w:rsidRDefault="00EE00E9" w:rsidP="008D2290">
            <w:pPr>
              <w:jc w:val="center"/>
              <w:rPr>
                <w:rFonts w:ascii="Cambria" w:hAnsi="Cambria"/>
                <w:b/>
                <w:bCs/>
                <w:color w:val="FFFFFF" w:themeColor="background1"/>
                <w:sz w:val="20"/>
                <w:szCs w:val="20"/>
                <w:lang w:val="es-ES"/>
              </w:rPr>
            </w:pPr>
            <w:r w:rsidRPr="00CA1D0E">
              <w:rPr>
                <w:rFonts w:ascii="Cambria" w:hAnsi="Cambria"/>
                <w:b/>
                <w:bCs/>
                <w:color w:val="FFFFFF" w:themeColor="background1"/>
                <w:sz w:val="20"/>
                <w:szCs w:val="20"/>
                <w:lang w:val="es-ES"/>
              </w:rPr>
              <w:t>Duplicación de procedimientos y cosa juzgada internacional:</w:t>
            </w:r>
          </w:p>
        </w:tc>
        <w:tc>
          <w:tcPr>
            <w:tcW w:w="5771" w:type="dxa"/>
            <w:vAlign w:val="center"/>
          </w:tcPr>
          <w:p w14:paraId="240941E6" w14:textId="0222E05B" w:rsidR="00EE00E9" w:rsidRPr="00CA1D0E" w:rsidRDefault="00B130C9" w:rsidP="008D2290">
            <w:pPr>
              <w:jc w:val="both"/>
              <w:rPr>
                <w:rFonts w:ascii="Cambria" w:hAnsi="Cambria"/>
                <w:bCs/>
                <w:sz w:val="20"/>
                <w:szCs w:val="20"/>
                <w:lang w:val="es-ES"/>
              </w:rPr>
            </w:pPr>
            <w:r w:rsidRPr="00CA1D0E">
              <w:rPr>
                <w:rFonts w:ascii="Cambria" w:hAnsi="Cambria"/>
                <w:bCs/>
                <w:sz w:val="20"/>
                <w:szCs w:val="20"/>
                <w:lang w:val="es-ES"/>
              </w:rPr>
              <w:t>No</w:t>
            </w:r>
          </w:p>
        </w:tc>
      </w:tr>
      <w:tr w:rsidR="003239B8" w:rsidRPr="00CA1D0E" w14:paraId="15FAA7D1" w14:textId="77777777" w:rsidTr="00B1756D">
        <w:trPr>
          <w:cantSplit/>
        </w:trPr>
        <w:tc>
          <w:tcPr>
            <w:tcW w:w="3566" w:type="dxa"/>
            <w:tcBorders>
              <w:top w:val="single" w:sz="4" w:space="0" w:color="auto"/>
              <w:bottom w:val="single" w:sz="6" w:space="0" w:color="auto"/>
            </w:tcBorders>
            <w:shd w:val="clear" w:color="auto" w:fill="386294"/>
            <w:vAlign w:val="center"/>
          </w:tcPr>
          <w:p w14:paraId="1B0D29FF" w14:textId="77777777" w:rsidR="003239B8" w:rsidRPr="00CA1D0E" w:rsidRDefault="003239B8" w:rsidP="008D2290">
            <w:pPr>
              <w:jc w:val="center"/>
              <w:rPr>
                <w:rFonts w:ascii="Cambria" w:hAnsi="Cambria"/>
                <w:b/>
                <w:bCs/>
                <w:i/>
                <w:color w:val="FFFFFF" w:themeColor="background1"/>
                <w:sz w:val="20"/>
                <w:szCs w:val="20"/>
                <w:lang w:val="es-ES"/>
              </w:rPr>
            </w:pPr>
            <w:r w:rsidRPr="00CA1D0E">
              <w:rPr>
                <w:rFonts w:ascii="Cambria" w:hAnsi="Cambria"/>
                <w:b/>
                <w:bCs/>
                <w:color w:val="FFFFFF" w:themeColor="background1"/>
                <w:sz w:val="20"/>
                <w:szCs w:val="20"/>
                <w:lang w:val="es-ES"/>
              </w:rPr>
              <w:t>Derechos declarados admisibles</w:t>
            </w:r>
            <w:r w:rsidRPr="00CA1D0E">
              <w:rPr>
                <w:rFonts w:ascii="Cambria" w:hAnsi="Cambria"/>
                <w:b/>
                <w:bCs/>
                <w:i/>
                <w:color w:val="FFFFFF" w:themeColor="background1"/>
                <w:sz w:val="20"/>
                <w:szCs w:val="20"/>
                <w:lang w:val="es-ES"/>
              </w:rPr>
              <w:t>:</w:t>
            </w:r>
          </w:p>
        </w:tc>
        <w:tc>
          <w:tcPr>
            <w:tcW w:w="5771" w:type="dxa"/>
            <w:vAlign w:val="center"/>
          </w:tcPr>
          <w:p w14:paraId="6310C8F7" w14:textId="08F7185C" w:rsidR="003239B8" w:rsidRPr="00CA1D0E" w:rsidRDefault="00DD49D1" w:rsidP="008D2290">
            <w:pPr>
              <w:jc w:val="both"/>
              <w:rPr>
                <w:rFonts w:ascii="Cambria" w:hAnsi="Cambria"/>
                <w:bCs/>
                <w:sz w:val="20"/>
                <w:szCs w:val="20"/>
                <w:lang w:val="es-ES"/>
              </w:rPr>
            </w:pPr>
            <w:r w:rsidRPr="00CA1D0E">
              <w:rPr>
                <w:rFonts w:ascii="Cambria" w:hAnsi="Cambria"/>
                <w:bCs/>
                <w:sz w:val="20"/>
                <w:szCs w:val="20"/>
                <w:lang w:val="es-ES"/>
              </w:rPr>
              <w:t>N</w:t>
            </w:r>
            <w:r w:rsidR="00D5799C" w:rsidRPr="00CA1D0E">
              <w:rPr>
                <w:rFonts w:ascii="Cambria" w:hAnsi="Cambria"/>
                <w:bCs/>
                <w:sz w:val="20"/>
                <w:szCs w:val="20"/>
                <w:lang w:val="es-ES"/>
              </w:rPr>
              <w:t>o aplica</w:t>
            </w:r>
          </w:p>
        </w:tc>
      </w:tr>
      <w:tr w:rsidR="003239B8" w:rsidRPr="00CA1D0E" w14:paraId="4EFD141E" w14:textId="77777777" w:rsidTr="00B1756D">
        <w:trPr>
          <w:cantSplit/>
        </w:trPr>
        <w:tc>
          <w:tcPr>
            <w:tcW w:w="3566" w:type="dxa"/>
            <w:tcBorders>
              <w:top w:val="single" w:sz="6" w:space="0" w:color="auto"/>
              <w:bottom w:val="single" w:sz="6" w:space="0" w:color="auto"/>
            </w:tcBorders>
            <w:shd w:val="clear" w:color="auto" w:fill="386294"/>
            <w:vAlign w:val="center"/>
          </w:tcPr>
          <w:p w14:paraId="4C04A89C" w14:textId="77777777" w:rsidR="003239B8" w:rsidRPr="00CA1D0E" w:rsidRDefault="003239B8" w:rsidP="008D2290">
            <w:pPr>
              <w:jc w:val="center"/>
              <w:rPr>
                <w:rFonts w:ascii="Cambria" w:hAnsi="Cambria"/>
                <w:b/>
                <w:bCs/>
                <w:color w:val="FFFFFF" w:themeColor="background1"/>
                <w:sz w:val="20"/>
                <w:szCs w:val="20"/>
                <w:lang w:val="es-ES"/>
              </w:rPr>
            </w:pPr>
            <w:r w:rsidRPr="00CA1D0E">
              <w:rPr>
                <w:rFonts w:ascii="Cambria" w:hAnsi="Cambria"/>
                <w:b/>
                <w:bCs/>
                <w:color w:val="FFFFFF" w:themeColor="background1"/>
                <w:sz w:val="20"/>
                <w:szCs w:val="20"/>
                <w:lang w:val="es-ES"/>
              </w:rPr>
              <w:t>Agotamiento de recursos internos</w:t>
            </w:r>
            <w:r w:rsidR="00EE00E9" w:rsidRPr="00CA1D0E">
              <w:rPr>
                <w:rFonts w:ascii="Cambria" w:hAnsi="Cambria"/>
                <w:b/>
                <w:bCs/>
                <w:color w:val="FFFFFF" w:themeColor="background1"/>
                <w:sz w:val="20"/>
                <w:szCs w:val="20"/>
                <w:lang w:val="es-ES"/>
              </w:rPr>
              <w:t xml:space="preserve"> o procedencia de una excepción</w:t>
            </w:r>
            <w:r w:rsidRPr="00CA1D0E">
              <w:rPr>
                <w:rFonts w:ascii="Cambria" w:hAnsi="Cambria"/>
                <w:b/>
                <w:bCs/>
                <w:color w:val="FFFFFF" w:themeColor="background1"/>
                <w:sz w:val="20"/>
                <w:szCs w:val="20"/>
                <w:lang w:val="es-ES"/>
              </w:rPr>
              <w:t>:</w:t>
            </w:r>
          </w:p>
        </w:tc>
        <w:tc>
          <w:tcPr>
            <w:tcW w:w="5771" w:type="dxa"/>
            <w:vAlign w:val="center"/>
          </w:tcPr>
          <w:p w14:paraId="69C53E8A" w14:textId="0A8F770C" w:rsidR="003239B8" w:rsidRPr="00CA1D0E" w:rsidRDefault="00DD49D1" w:rsidP="008D2290">
            <w:pPr>
              <w:rPr>
                <w:rFonts w:ascii="Cambria" w:hAnsi="Cambria"/>
                <w:bCs/>
                <w:sz w:val="20"/>
                <w:szCs w:val="20"/>
                <w:lang w:val="es-ES"/>
              </w:rPr>
            </w:pPr>
            <w:r w:rsidRPr="00CA1D0E">
              <w:rPr>
                <w:rFonts w:ascii="Cambria" w:hAnsi="Cambria"/>
                <w:bCs/>
                <w:sz w:val="20"/>
                <w:szCs w:val="20"/>
                <w:lang w:val="es-ES"/>
              </w:rPr>
              <w:t>Sí</w:t>
            </w:r>
          </w:p>
        </w:tc>
      </w:tr>
      <w:tr w:rsidR="003239B8" w:rsidRPr="00BA77F3" w14:paraId="52B5BA17" w14:textId="77777777" w:rsidTr="00B1756D">
        <w:trPr>
          <w:cantSplit/>
        </w:trPr>
        <w:tc>
          <w:tcPr>
            <w:tcW w:w="3566" w:type="dxa"/>
            <w:tcBorders>
              <w:top w:val="single" w:sz="6" w:space="0" w:color="auto"/>
              <w:bottom w:val="single" w:sz="6" w:space="0" w:color="auto"/>
            </w:tcBorders>
            <w:shd w:val="clear" w:color="auto" w:fill="386294"/>
            <w:vAlign w:val="center"/>
          </w:tcPr>
          <w:p w14:paraId="5DF99086" w14:textId="77777777" w:rsidR="003239B8" w:rsidRPr="00CA1D0E" w:rsidRDefault="003239B8" w:rsidP="008D2290">
            <w:pPr>
              <w:jc w:val="center"/>
              <w:rPr>
                <w:rFonts w:ascii="Cambria" w:hAnsi="Cambria"/>
                <w:b/>
                <w:bCs/>
                <w:color w:val="FFFFFF" w:themeColor="background1"/>
                <w:sz w:val="20"/>
                <w:szCs w:val="20"/>
                <w:lang w:val="es-ES"/>
              </w:rPr>
            </w:pPr>
            <w:r w:rsidRPr="00CA1D0E">
              <w:rPr>
                <w:rFonts w:ascii="Cambria" w:hAnsi="Cambria"/>
                <w:b/>
                <w:bCs/>
                <w:color w:val="FFFFFF" w:themeColor="background1"/>
                <w:sz w:val="20"/>
                <w:szCs w:val="20"/>
                <w:lang w:val="es-ES"/>
              </w:rPr>
              <w:t>Presentación dentro de plazo:</w:t>
            </w:r>
          </w:p>
        </w:tc>
        <w:tc>
          <w:tcPr>
            <w:tcW w:w="5771" w:type="dxa"/>
            <w:vAlign w:val="center"/>
          </w:tcPr>
          <w:p w14:paraId="4A2A4569" w14:textId="4D33CA1F" w:rsidR="003239B8" w:rsidRPr="00CA1D0E" w:rsidRDefault="00DD49D1" w:rsidP="008D2290">
            <w:pPr>
              <w:rPr>
                <w:rFonts w:ascii="Cambria" w:hAnsi="Cambria"/>
                <w:bCs/>
                <w:sz w:val="20"/>
                <w:szCs w:val="20"/>
                <w:lang w:val="es-ES"/>
              </w:rPr>
            </w:pPr>
            <w:r w:rsidRPr="00CA1D0E">
              <w:rPr>
                <w:rFonts w:ascii="Cambria" w:hAnsi="Cambria"/>
                <w:bCs/>
                <w:sz w:val="20"/>
                <w:szCs w:val="20"/>
                <w:lang w:val="es-ES"/>
              </w:rPr>
              <w:t>No</w:t>
            </w:r>
          </w:p>
        </w:tc>
      </w:tr>
    </w:tbl>
    <w:p w14:paraId="5B9D73E5" w14:textId="77777777" w:rsidR="007A350B" w:rsidRDefault="007A350B" w:rsidP="00556582">
      <w:pPr>
        <w:spacing w:before="240" w:after="240"/>
        <w:ind w:firstLine="720"/>
        <w:contextualSpacing/>
        <w:jc w:val="both"/>
        <w:rPr>
          <w:rFonts w:asciiTheme="majorHAnsi" w:hAnsiTheme="majorHAnsi"/>
          <w:b/>
          <w:sz w:val="20"/>
          <w:szCs w:val="20"/>
          <w:lang w:val="es-ES"/>
        </w:rPr>
      </w:pPr>
    </w:p>
    <w:p w14:paraId="18E6423B" w14:textId="4A5936F0" w:rsidR="003239B8" w:rsidRPr="002D1503" w:rsidRDefault="00223A29" w:rsidP="00556582">
      <w:pPr>
        <w:spacing w:before="240" w:after="240"/>
        <w:ind w:firstLine="720"/>
        <w:contextualSpacing/>
        <w:jc w:val="both"/>
        <w:rPr>
          <w:rFonts w:ascii="Cambria" w:hAnsi="Cambria"/>
          <w:b/>
          <w:sz w:val="20"/>
          <w:szCs w:val="20"/>
          <w:lang w:val="es-ES"/>
        </w:rPr>
      </w:pPr>
      <w:r w:rsidRPr="00CA1D0E">
        <w:rPr>
          <w:rFonts w:asciiTheme="majorHAnsi" w:hAnsiTheme="majorHAnsi"/>
          <w:b/>
          <w:sz w:val="20"/>
          <w:szCs w:val="20"/>
          <w:lang w:val="es-ES"/>
        </w:rPr>
        <w:t xml:space="preserve">V. </w:t>
      </w:r>
      <w:r w:rsidRPr="00CA1D0E">
        <w:rPr>
          <w:rFonts w:asciiTheme="majorHAnsi" w:hAnsiTheme="majorHAnsi"/>
          <w:b/>
          <w:sz w:val="20"/>
          <w:szCs w:val="20"/>
          <w:lang w:val="es-ES"/>
        </w:rPr>
        <w:tab/>
      </w:r>
      <w:r w:rsidR="00867314" w:rsidRPr="002D1503">
        <w:rPr>
          <w:rFonts w:ascii="Cambria" w:hAnsi="Cambria"/>
          <w:b/>
          <w:sz w:val="20"/>
          <w:szCs w:val="20"/>
          <w:lang w:val="es-ES"/>
        </w:rPr>
        <w:t>POSICIÓN DE LAS PARTES</w:t>
      </w:r>
    </w:p>
    <w:p w14:paraId="7882C743" w14:textId="77777777" w:rsidR="007A350B" w:rsidRPr="002D1503" w:rsidRDefault="007A350B" w:rsidP="00556582">
      <w:pPr>
        <w:spacing w:before="240" w:after="240"/>
        <w:ind w:firstLine="720"/>
        <w:contextualSpacing/>
        <w:jc w:val="both"/>
        <w:rPr>
          <w:rFonts w:ascii="Cambria" w:hAnsi="Cambria"/>
          <w:b/>
          <w:sz w:val="20"/>
          <w:szCs w:val="20"/>
          <w:lang w:val="es-ES"/>
        </w:rPr>
      </w:pPr>
    </w:p>
    <w:p w14:paraId="16FB6418" w14:textId="427408CF" w:rsidR="0083100C" w:rsidRPr="002D1503" w:rsidRDefault="00D5799C" w:rsidP="00556582">
      <w:pPr>
        <w:spacing w:before="240" w:after="240"/>
        <w:ind w:firstLine="720"/>
        <w:contextualSpacing/>
        <w:jc w:val="both"/>
        <w:rPr>
          <w:rFonts w:ascii="Cambria" w:hAnsi="Cambria"/>
          <w:b/>
          <w:sz w:val="20"/>
          <w:szCs w:val="20"/>
          <w:lang w:val="es-ES"/>
        </w:rPr>
      </w:pPr>
      <w:r w:rsidRPr="002D1503">
        <w:rPr>
          <w:rFonts w:ascii="Cambria" w:hAnsi="Cambria"/>
          <w:b/>
          <w:sz w:val="20"/>
          <w:szCs w:val="20"/>
          <w:lang w:val="es-ES"/>
        </w:rPr>
        <w:t>L</w:t>
      </w:r>
      <w:r w:rsidR="0083100C" w:rsidRPr="002D1503">
        <w:rPr>
          <w:rFonts w:ascii="Cambria" w:hAnsi="Cambria"/>
          <w:b/>
          <w:sz w:val="20"/>
          <w:szCs w:val="20"/>
          <w:lang w:val="es-ES"/>
        </w:rPr>
        <w:t>a parte peticionaria</w:t>
      </w:r>
    </w:p>
    <w:p w14:paraId="7EBE7378" w14:textId="77777777" w:rsidR="007A350B" w:rsidRPr="002D1503" w:rsidRDefault="007A350B" w:rsidP="00556582">
      <w:pPr>
        <w:spacing w:before="240" w:after="240"/>
        <w:ind w:firstLine="720"/>
        <w:contextualSpacing/>
        <w:jc w:val="both"/>
        <w:rPr>
          <w:rFonts w:ascii="Cambria" w:hAnsi="Cambria"/>
          <w:b/>
          <w:sz w:val="20"/>
          <w:szCs w:val="20"/>
          <w:lang w:val="es-ES"/>
        </w:rPr>
      </w:pPr>
    </w:p>
    <w:p w14:paraId="19EBAEB3" w14:textId="6C03069B" w:rsidR="008C5E2D" w:rsidRPr="002D1503" w:rsidRDefault="00BA77F3" w:rsidP="0055658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r w:rsidRPr="002D1503">
        <w:rPr>
          <w:rFonts w:ascii="Cambria" w:hAnsi="Cambria"/>
          <w:sz w:val="20"/>
          <w:szCs w:val="20"/>
          <w:lang w:val="es-ES"/>
        </w:rPr>
        <w:t>Los peticionarios alegan la</w:t>
      </w:r>
      <w:r w:rsidR="005B466F" w:rsidRPr="002D1503">
        <w:rPr>
          <w:rFonts w:ascii="Cambria" w:hAnsi="Cambria"/>
          <w:sz w:val="20"/>
          <w:szCs w:val="20"/>
          <w:lang w:val="es-ES"/>
        </w:rPr>
        <w:t xml:space="preserve"> vulneración de los derechos a las garantías judiciales y </w:t>
      </w:r>
      <w:r w:rsidR="004F67B6" w:rsidRPr="002D1503">
        <w:rPr>
          <w:rFonts w:ascii="Cambria" w:hAnsi="Cambria"/>
          <w:sz w:val="20"/>
          <w:szCs w:val="20"/>
          <w:lang w:val="es-ES"/>
        </w:rPr>
        <w:t xml:space="preserve">a la </w:t>
      </w:r>
      <w:r w:rsidR="005B466F" w:rsidRPr="002D1503">
        <w:rPr>
          <w:rFonts w:ascii="Cambria" w:hAnsi="Cambria"/>
          <w:sz w:val="20"/>
          <w:szCs w:val="20"/>
          <w:lang w:val="es-ES"/>
        </w:rPr>
        <w:t xml:space="preserve">protección judicial del </w:t>
      </w:r>
      <w:r w:rsidR="00DD2EB1" w:rsidRPr="002D1503">
        <w:rPr>
          <w:rFonts w:ascii="Cambria" w:hAnsi="Cambria"/>
          <w:sz w:val="20"/>
          <w:szCs w:val="20"/>
          <w:lang w:val="es-ES"/>
        </w:rPr>
        <w:t>Sr.</w:t>
      </w:r>
      <w:r w:rsidR="005B466F" w:rsidRPr="002D1503">
        <w:rPr>
          <w:rFonts w:ascii="Cambria" w:hAnsi="Cambria"/>
          <w:sz w:val="20"/>
          <w:szCs w:val="20"/>
          <w:lang w:val="es-ES"/>
        </w:rPr>
        <w:t xml:space="preserve"> José María Uribe</w:t>
      </w:r>
      <w:r w:rsidR="00567BD6" w:rsidRPr="002D1503">
        <w:rPr>
          <w:rFonts w:ascii="Cambria" w:hAnsi="Cambria"/>
          <w:sz w:val="20"/>
          <w:szCs w:val="20"/>
          <w:lang w:val="es-ES"/>
        </w:rPr>
        <w:t xml:space="preserve"> (en adelante “el Sr. Urib</w:t>
      </w:r>
      <w:r w:rsidR="003E2BFE" w:rsidRPr="002D1503">
        <w:rPr>
          <w:rFonts w:ascii="Cambria" w:hAnsi="Cambria"/>
          <w:sz w:val="20"/>
          <w:szCs w:val="20"/>
          <w:lang w:val="es-ES"/>
        </w:rPr>
        <w:t>e</w:t>
      </w:r>
      <w:r w:rsidR="00567BD6" w:rsidRPr="002D1503">
        <w:rPr>
          <w:rFonts w:ascii="Cambria" w:hAnsi="Cambria"/>
          <w:sz w:val="20"/>
          <w:szCs w:val="20"/>
          <w:lang w:val="es-ES"/>
        </w:rPr>
        <w:t>”)</w:t>
      </w:r>
      <w:r w:rsidR="00DD2EB1" w:rsidRPr="002D1503">
        <w:rPr>
          <w:rFonts w:ascii="Cambria" w:hAnsi="Cambria"/>
          <w:sz w:val="20"/>
          <w:szCs w:val="20"/>
          <w:lang w:val="es-ES"/>
        </w:rPr>
        <w:t xml:space="preserve">, </w:t>
      </w:r>
      <w:r w:rsidR="00D7715A" w:rsidRPr="002D1503">
        <w:rPr>
          <w:rFonts w:ascii="Cambria" w:hAnsi="Cambria"/>
          <w:sz w:val="20"/>
          <w:szCs w:val="20"/>
          <w:lang w:val="es-ES"/>
        </w:rPr>
        <w:t xml:space="preserve">por la fijación de un monto indemnizatorio </w:t>
      </w:r>
      <w:r w:rsidR="005B466F" w:rsidRPr="002D1503">
        <w:rPr>
          <w:rFonts w:ascii="Cambria" w:hAnsi="Cambria"/>
          <w:sz w:val="20"/>
          <w:szCs w:val="20"/>
          <w:lang w:val="es-ES"/>
        </w:rPr>
        <w:t>en un proceso verbal sumario de liquidación de perjuicios</w:t>
      </w:r>
      <w:r w:rsidR="00D7715A" w:rsidRPr="002D1503">
        <w:rPr>
          <w:rFonts w:ascii="Cambria" w:hAnsi="Cambria"/>
          <w:sz w:val="20"/>
          <w:szCs w:val="20"/>
          <w:lang w:val="es-ES"/>
        </w:rPr>
        <w:t>, sin que este haya podido ser controvertido</w:t>
      </w:r>
      <w:r w:rsidR="00DD2EB1" w:rsidRPr="002D1503">
        <w:rPr>
          <w:rFonts w:ascii="Cambria" w:hAnsi="Cambria"/>
          <w:sz w:val="20"/>
          <w:szCs w:val="20"/>
          <w:lang w:val="es-ES"/>
        </w:rPr>
        <w:t xml:space="preserve"> al ser un proceso de única instancia.</w:t>
      </w:r>
    </w:p>
    <w:p w14:paraId="7996C3DB" w14:textId="77777777" w:rsidR="007A350B" w:rsidRPr="002D1503" w:rsidRDefault="007A350B" w:rsidP="007A35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contextualSpacing/>
        <w:jc w:val="both"/>
        <w:rPr>
          <w:rFonts w:ascii="Cambria" w:hAnsi="Cambria"/>
          <w:sz w:val="20"/>
          <w:szCs w:val="20"/>
          <w:lang w:val="es-ES"/>
        </w:rPr>
      </w:pPr>
    </w:p>
    <w:p w14:paraId="25DBE0B1" w14:textId="17E54E97" w:rsidR="00203411" w:rsidRPr="002D1503" w:rsidRDefault="00C864FB" w:rsidP="0055658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r w:rsidRPr="002D1503">
        <w:rPr>
          <w:rFonts w:ascii="Cambria" w:hAnsi="Cambria"/>
          <w:sz w:val="20"/>
          <w:szCs w:val="20"/>
          <w:lang w:val="es-ES"/>
        </w:rPr>
        <w:t>La parte peticionaria</w:t>
      </w:r>
      <w:r w:rsidR="008B3A4F" w:rsidRPr="002D1503">
        <w:rPr>
          <w:rFonts w:ascii="Cambria" w:hAnsi="Cambria"/>
          <w:sz w:val="20"/>
          <w:szCs w:val="20"/>
          <w:lang w:val="es-ES"/>
        </w:rPr>
        <w:t xml:space="preserve"> n</w:t>
      </w:r>
      <w:r w:rsidR="0029329F" w:rsidRPr="002D1503">
        <w:rPr>
          <w:rFonts w:ascii="Cambria" w:hAnsi="Cambria"/>
          <w:sz w:val="20"/>
          <w:szCs w:val="20"/>
          <w:lang w:val="es-ES"/>
        </w:rPr>
        <w:t>arra</w:t>
      </w:r>
      <w:r w:rsidR="0083100C" w:rsidRPr="002D1503">
        <w:rPr>
          <w:rFonts w:ascii="Cambria" w:hAnsi="Cambria"/>
          <w:sz w:val="20"/>
          <w:szCs w:val="20"/>
          <w:lang w:val="es-ES"/>
        </w:rPr>
        <w:t xml:space="preserve"> que </w:t>
      </w:r>
      <w:r w:rsidR="008B3A4F" w:rsidRPr="002D1503">
        <w:rPr>
          <w:rFonts w:ascii="Cambria" w:hAnsi="Cambria"/>
          <w:sz w:val="20"/>
          <w:szCs w:val="20"/>
          <w:lang w:val="es-ES"/>
        </w:rPr>
        <w:t xml:space="preserve">el 27 de agosto de 2014 la Sala de lo Penal de la Corte Nacional de Justicia declaró como temeraria la querella </w:t>
      </w:r>
      <w:r w:rsidR="008E65F9" w:rsidRPr="002D1503">
        <w:rPr>
          <w:rFonts w:ascii="Cambria" w:hAnsi="Cambria"/>
          <w:sz w:val="20"/>
          <w:szCs w:val="20"/>
          <w:lang w:val="es-ES"/>
        </w:rPr>
        <w:t xml:space="preserve">por usurpación </w:t>
      </w:r>
      <w:r w:rsidR="008B3A4F" w:rsidRPr="002D1503">
        <w:rPr>
          <w:rFonts w:ascii="Cambria" w:hAnsi="Cambria"/>
          <w:sz w:val="20"/>
          <w:szCs w:val="20"/>
          <w:lang w:val="es-ES"/>
        </w:rPr>
        <w:t>presentada por</w:t>
      </w:r>
      <w:r w:rsidRPr="002D1503">
        <w:rPr>
          <w:rFonts w:ascii="Cambria" w:hAnsi="Cambria"/>
          <w:sz w:val="20"/>
          <w:szCs w:val="20"/>
          <w:lang w:val="es-ES"/>
        </w:rPr>
        <w:t xml:space="preserve"> el Sr. Uribe,</w:t>
      </w:r>
      <w:r w:rsidR="008B3A4F" w:rsidRPr="002D1503">
        <w:rPr>
          <w:rFonts w:ascii="Cambria" w:hAnsi="Cambria"/>
          <w:sz w:val="20"/>
          <w:szCs w:val="20"/>
          <w:lang w:val="es-ES"/>
        </w:rPr>
        <w:t xml:space="preserve"> </w:t>
      </w:r>
      <w:r w:rsidR="00333F43" w:rsidRPr="002D1503">
        <w:rPr>
          <w:rFonts w:ascii="Cambria" w:hAnsi="Cambria"/>
          <w:sz w:val="20"/>
          <w:szCs w:val="20"/>
          <w:lang w:val="es-ES"/>
        </w:rPr>
        <w:t>como</w:t>
      </w:r>
      <w:r w:rsidR="008B3A4F" w:rsidRPr="002D1503">
        <w:rPr>
          <w:rFonts w:ascii="Cambria" w:hAnsi="Cambria"/>
          <w:sz w:val="20"/>
          <w:szCs w:val="20"/>
          <w:lang w:val="es-ES"/>
        </w:rPr>
        <w:t xml:space="preserve"> </w:t>
      </w:r>
      <w:r w:rsidR="00706AF3" w:rsidRPr="002D1503">
        <w:rPr>
          <w:rFonts w:ascii="Cambria" w:hAnsi="Cambria"/>
          <w:sz w:val="20"/>
          <w:szCs w:val="20"/>
          <w:lang w:val="es-ES"/>
        </w:rPr>
        <w:t>g</w:t>
      </w:r>
      <w:r w:rsidR="008B3A4F" w:rsidRPr="002D1503">
        <w:rPr>
          <w:rFonts w:ascii="Cambria" w:hAnsi="Cambria"/>
          <w:sz w:val="20"/>
          <w:szCs w:val="20"/>
          <w:lang w:val="es-ES"/>
        </w:rPr>
        <w:t xml:space="preserve">erente </w:t>
      </w:r>
      <w:r w:rsidR="00706AF3" w:rsidRPr="002D1503">
        <w:rPr>
          <w:rFonts w:ascii="Cambria" w:hAnsi="Cambria"/>
          <w:sz w:val="20"/>
          <w:szCs w:val="20"/>
          <w:lang w:val="es-ES"/>
        </w:rPr>
        <w:t>g</w:t>
      </w:r>
      <w:r w:rsidR="008B3A4F" w:rsidRPr="002D1503">
        <w:rPr>
          <w:rFonts w:ascii="Cambria" w:hAnsi="Cambria"/>
          <w:sz w:val="20"/>
          <w:szCs w:val="20"/>
          <w:lang w:val="es-ES"/>
        </w:rPr>
        <w:t xml:space="preserve">eneral de </w:t>
      </w:r>
      <w:r w:rsidR="00D7715A" w:rsidRPr="002D1503">
        <w:rPr>
          <w:rFonts w:ascii="Cambria" w:hAnsi="Cambria"/>
          <w:sz w:val="20"/>
          <w:szCs w:val="20"/>
          <w:lang w:val="es-ES"/>
        </w:rPr>
        <w:t>A</w:t>
      </w:r>
      <w:r w:rsidR="00717DBF" w:rsidRPr="002D1503">
        <w:rPr>
          <w:rFonts w:ascii="Cambria" w:hAnsi="Cambria"/>
          <w:sz w:val="20"/>
          <w:szCs w:val="20"/>
          <w:lang w:val="es-ES"/>
        </w:rPr>
        <w:t>gropam</w:t>
      </w:r>
      <w:r w:rsidR="00E773B5" w:rsidRPr="002D1503">
        <w:rPr>
          <w:rFonts w:ascii="Cambria" w:hAnsi="Cambria"/>
          <w:sz w:val="20"/>
          <w:szCs w:val="20"/>
          <w:lang w:val="es-ES"/>
        </w:rPr>
        <w:t>p</w:t>
      </w:r>
      <w:r w:rsidR="00717DBF" w:rsidRPr="002D1503">
        <w:rPr>
          <w:rFonts w:ascii="Cambria" w:hAnsi="Cambria"/>
          <w:sz w:val="20"/>
          <w:szCs w:val="20"/>
          <w:lang w:val="es-ES"/>
        </w:rPr>
        <w:t>a</w:t>
      </w:r>
      <w:r w:rsidR="00D7715A" w:rsidRPr="002D1503">
        <w:rPr>
          <w:rFonts w:ascii="Cambria" w:hAnsi="Cambria"/>
          <w:sz w:val="20"/>
          <w:szCs w:val="20"/>
          <w:lang w:val="es-ES"/>
        </w:rPr>
        <w:t xml:space="preserve"> S.A.,</w:t>
      </w:r>
      <w:r w:rsidR="000A7C59" w:rsidRPr="002D1503">
        <w:rPr>
          <w:rFonts w:ascii="Cambria" w:hAnsi="Cambria"/>
          <w:sz w:val="20"/>
          <w:szCs w:val="20"/>
          <w:lang w:val="es-ES"/>
        </w:rPr>
        <w:t xml:space="preserve"> contra el gerente general de G</w:t>
      </w:r>
      <w:r w:rsidR="0082749B" w:rsidRPr="002D1503">
        <w:rPr>
          <w:rFonts w:ascii="Cambria" w:hAnsi="Cambria"/>
          <w:sz w:val="20"/>
          <w:szCs w:val="20"/>
          <w:lang w:val="es-ES"/>
        </w:rPr>
        <w:t>eracero</w:t>
      </w:r>
      <w:r w:rsidR="000A7C59" w:rsidRPr="002D1503">
        <w:rPr>
          <w:rFonts w:ascii="Cambria" w:hAnsi="Cambria"/>
          <w:sz w:val="20"/>
          <w:szCs w:val="20"/>
          <w:lang w:val="es-ES"/>
        </w:rPr>
        <w:t xml:space="preserve"> S.A. y uno de los ingenieros </w:t>
      </w:r>
      <w:r w:rsidR="00D01D08" w:rsidRPr="002D1503">
        <w:rPr>
          <w:rFonts w:ascii="Cambria" w:hAnsi="Cambria"/>
          <w:sz w:val="20"/>
          <w:szCs w:val="20"/>
          <w:lang w:val="es-ES"/>
        </w:rPr>
        <w:t>de</w:t>
      </w:r>
      <w:r w:rsidR="00C77A8B" w:rsidRPr="002D1503">
        <w:rPr>
          <w:rFonts w:ascii="Cambria" w:hAnsi="Cambria"/>
          <w:sz w:val="20"/>
          <w:szCs w:val="20"/>
          <w:lang w:val="es-ES"/>
        </w:rPr>
        <w:t xml:space="preserve"> esa empresa</w:t>
      </w:r>
      <w:r w:rsidR="00930E18" w:rsidRPr="002D1503">
        <w:rPr>
          <w:rFonts w:ascii="Cambria" w:hAnsi="Cambria"/>
          <w:sz w:val="20"/>
          <w:szCs w:val="20"/>
          <w:lang w:val="es-ES"/>
        </w:rPr>
        <w:t xml:space="preserve">. </w:t>
      </w:r>
      <w:r w:rsidR="0056431C" w:rsidRPr="002D1503">
        <w:rPr>
          <w:rFonts w:ascii="Cambria" w:hAnsi="Cambria"/>
          <w:sz w:val="20"/>
          <w:szCs w:val="20"/>
          <w:lang w:val="es-ES"/>
        </w:rPr>
        <w:t>En consecuencia</w:t>
      </w:r>
      <w:r w:rsidR="00706AF3" w:rsidRPr="002D1503">
        <w:rPr>
          <w:rFonts w:ascii="Cambria" w:hAnsi="Cambria"/>
          <w:sz w:val="20"/>
          <w:szCs w:val="20"/>
          <w:lang w:val="es-ES"/>
        </w:rPr>
        <w:t>,</w:t>
      </w:r>
      <w:r w:rsidR="00930E18" w:rsidRPr="002D1503">
        <w:rPr>
          <w:rFonts w:ascii="Cambria" w:hAnsi="Cambria"/>
          <w:sz w:val="20"/>
          <w:szCs w:val="20"/>
          <w:lang w:val="es-ES"/>
        </w:rPr>
        <w:t xml:space="preserve"> </w:t>
      </w:r>
      <w:r w:rsidRPr="002D1503">
        <w:rPr>
          <w:rFonts w:ascii="Cambria" w:hAnsi="Cambria"/>
          <w:sz w:val="20"/>
          <w:szCs w:val="20"/>
          <w:lang w:val="es-ES"/>
        </w:rPr>
        <w:t>el gerente general de Geracero S.A.,</w:t>
      </w:r>
      <w:r w:rsidR="00D91C34" w:rsidRPr="002D1503">
        <w:rPr>
          <w:rFonts w:ascii="Cambria" w:hAnsi="Cambria"/>
          <w:sz w:val="20"/>
          <w:szCs w:val="20"/>
          <w:lang w:val="es-ES"/>
        </w:rPr>
        <w:t xml:space="preserve"> </w:t>
      </w:r>
      <w:r w:rsidRPr="002D1503">
        <w:rPr>
          <w:rFonts w:ascii="Cambria" w:hAnsi="Cambria"/>
          <w:sz w:val="20"/>
          <w:szCs w:val="20"/>
          <w:lang w:val="es-ES"/>
        </w:rPr>
        <w:t>presentó</w:t>
      </w:r>
      <w:r w:rsidR="008B3A4F" w:rsidRPr="002D1503">
        <w:rPr>
          <w:rFonts w:ascii="Cambria" w:hAnsi="Cambria"/>
          <w:sz w:val="20"/>
          <w:szCs w:val="20"/>
          <w:lang w:val="es-ES"/>
        </w:rPr>
        <w:t xml:space="preserve"> demanda </w:t>
      </w:r>
      <w:r w:rsidR="00530F52" w:rsidRPr="002D1503">
        <w:rPr>
          <w:rFonts w:ascii="Cambria" w:hAnsi="Cambria"/>
          <w:sz w:val="20"/>
          <w:szCs w:val="20"/>
          <w:lang w:val="es-ES"/>
        </w:rPr>
        <w:t xml:space="preserve">de indemnización </w:t>
      </w:r>
      <w:r w:rsidR="008B3A4F" w:rsidRPr="002D1503">
        <w:rPr>
          <w:rFonts w:ascii="Cambria" w:hAnsi="Cambria"/>
          <w:sz w:val="20"/>
          <w:szCs w:val="20"/>
          <w:lang w:val="es-ES"/>
        </w:rPr>
        <w:t>de daños y perjuicios contra el Sr. José María Uribe</w:t>
      </w:r>
      <w:r w:rsidR="00097960" w:rsidRPr="002D1503">
        <w:rPr>
          <w:rFonts w:ascii="Cambria" w:hAnsi="Cambria"/>
          <w:sz w:val="20"/>
          <w:szCs w:val="20"/>
          <w:lang w:val="es-ES"/>
        </w:rPr>
        <w:t xml:space="preserve">, </w:t>
      </w:r>
      <w:r w:rsidR="002D1503" w:rsidRPr="002D1503">
        <w:rPr>
          <w:rFonts w:ascii="Cambria" w:hAnsi="Cambria"/>
          <w:sz w:val="20"/>
          <w:szCs w:val="20"/>
          <w:lang w:val="es-ES"/>
        </w:rPr>
        <w:t xml:space="preserve">que </w:t>
      </w:r>
      <w:r w:rsidR="00097960" w:rsidRPr="002D1503">
        <w:rPr>
          <w:rFonts w:ascii="Cambria" w:hAnsi="Cambria"/>
          <w:sz w:val="20"/>
          <w:szCs w:val="20"/>
          <w:lang w:val="es-ES"/>
        </w:rPr>
        <w:t>le correspondió a</w:t>
      </w:r>
      <w:r w:rsidR="00B32685" w:rsidRPr="002D1503">
        <w:rPr>
          <w:rFonts w:ascii="Cambria" w:hAnsi="Cambria"/>
          <w:sz w:val="20"/>
          <w:szCs w:val="20"/>
          <w:lang w:val="es-ES"/>
        </w:rPr>
        <w:t>l Juzgado de la</w:t>
      </w:r>
      <w:r w:rsidR="000A7C59" w:rsidRPr="002D1503">
        <w:rPr>
          <w:rFonts w:ascii="Cambria" w:hAnsi="Cambria"/>
          <w:sz w:val="20"/>
          <w:szCs w:val="20"/>
          <w:lang w:val="es-ES"/>
        </w:rPr>
        <w:t xml:space="preserve"> Unidad Judicial Penal del Distrito </w:t>
      </w:r>
      <w:r w:rsidR="000A7C59" w:rsidRPr="002D1503">
        <w:rPr>
          <w:rFonts w:ascii="Cambria" w:hAnsi="Cambria"/>
          <w:sz w:val="20"/>
          <w:szCs w:val="20"/>
          <w:lang w:val="es-ES"/>
        </w:rPr>
        <w:lastRenderedPageBreak/>
        <w:t>Metropolitano de Quito</w:t>
      </w:r>
      <w:r w:rsidR="00B32685" w:rsidRPr="002D1503">
        <w:rPr>
          <w:rFonts w:ascii="Cambria" w:hAnsi="Cambria"/>
          <w:sz w:val="20"/>
          <w:szCs w:val="20"/>
          <w:lang w:val="es-ES"/>
        </w:rPr>
        <w:t xml:space="preserve">, </w:t>
      </w:r>
      <w:r w:rsidR="00DB04F8" w:rsidRPr="002D1503">
        <w:rPr>
          <w:rFonts w:ascii="Cambria" w:hAnsi="Cambria"/>
          <w:sz w:val="20"/>
          <w:szCs w:val="20"/>
          <w:lang w:val="es-ES"/>
        </w:rPr>
        <w:t>sustanciándola</w:t>
      </w:r>
      <w:r w:rsidR="001A1979" w:rsidRPr="002D1503">
        <w:rPr>
          <w:rFonts w:ascii="Cambria" w:hAnsi="Cambria"/>
          <w:sz w:val="20"/>
          <w:szCs w:val="20"/>
          <w:lang w:val="es-ES"/>
        </w:rPr>
        <w:t xml:space="preserve"> como un proceso </w:t>
      </w:r>
      <w:r w:rsidR="00D91C34" w:rsidRPr="002D1503">
        <w:rPr>
          <w:rFonts w:ascii="Cambria" w:hAnsi="Cambria"/>
          <w:sz w:val="20"/>
          <w:szCs w:val="20"/>
          <w:lang w:val="es-ES"/>
        </w:rPr>
        <w:t>verbal sumario</w:t>
      </w:r>
      <w:r w:rsidR="00DB04F8" w:rsidRPr="002D1503">
        <w:rPr>
          <w:rFonts w:ascii="Cambria" w:hAnsi="Cambria"/>
          <w:sz w:val="20"/>
          <w:szCs w:val="20"/>
          <w:lang w:val="es-ES"/>
        </w:rPr>
        <w:t xml:space="preserve">. Luego, el </w:t>
      </w:r>
      <w:r w:rsidR="000A7C59" w:rsidRPr="002D1503">
        <w:rPr>
          <w:rFonts w:ascii="Cambria" w:hAnsi="Cambria"/>
          <w:sz w:val="20"/>
          <w:szCs w:val="20"/>
          <w:lang w:val="es-ES"/>
        </w:rPr>
        <w:t>5 de octubre de 2015</w:t>
      </w:r>
      <w:r w:rsidR="00DB04F8" w:rsidRPr="002D1503">
        <w:rPr>
          <w:rFonts w:ascii="Cambria" w:hAnsi="Cambria"/>
          <w:sz w:val="20"/>
          <w:szCs w:val="20"/>
          <w:lang w:val="es-ES"/>
        </w:rPr>
        <w:t xml:space="preserve"> profirió sentencia </w:t>
      </w:r>
      <w:r w:rsidR="000A7C59" w:rsidRPr="002D1503">
        <w:rPr>
          <w:rFonts w:ascii="Cambria" w:hAnsi="Cambria"/>
          <w:sz w:val="20"/>
          <w:szCs w:val="20"/>
          <w:lang w:val="es-ES"/>
        </w:rPr>
        <w:t xml:space="preserve">imponiéndole al </w:t>
      </w:r>
      <w:r w:rsidRPr="002D1503">
        <w:rPr>
          <w:rFonts w:ascii="Cambria" w:hAnsi="Cambria"/>
          <w:sz w:val="20"/>
          <w:szCs w:val="20"/>
          <w:lang w:val="es-ES"/>
        </w:rPr>
        <w:t>Sr. Uribe</w:t>
      </w:r>
      <w:r w:rsidR="000A7C59" w:rsidRPr="002D1503">
        <w:rPr>
          <w:rFonts w:ascii="Cambria" w:hAnsi="Cambria"/>
          <w:sz w:val="20"/>
          <w:szCs w:val="20"/>
          <w:lang w:val="es-ES"/>
        </w:rPr>
        <w:t xml:space="preserve"> </w:t>
      </w:r>
      <w:r w:rsidR="008D5E88" w:rsidRPr="002D1503">
        <w:rPr>
          <w:rFonts w:ascii="Cambria" w:hAnsi="Cambria"/>
          <w:sz w:val="20"/>
          <w:szCs w:val="20"/>
          <w:lang w:val="es-ES"/>
        </w:rPr>
        <w:t xml:space="preserve">la obligación </w:t>
      </w:r>
      <w:r w:rsidR="000A7C59" w:rsidRPr="002D1503">
        <w:rPr>
          <w:rFonts w:ascii="Cambria" w:hAnsi="Cambria"/>
          <w:sz w:val="20"/>
          <w:szCs w:val="20"/>
          <w:lang w:val="es-ES"/>
        </w:rPr>
        <w:t xml:space="preserve">de pagar la suma de </w:t>
      </w:r>
      <w:r w:rsidR="007F6A90" w:rsidRPr="002D1503">
        <w:rPr>
          <w:rFonts w:ascii="Cambria" w:hAnsi="Cambria"/>
          <w:sz w:val="20"/>
          <w:szCs w:val="20"/>
          <w:lang w:val="es-ES"/>
        </w:rPr>
        <w:t xml:space="preserve">USD$. </w:t>
      </w:r>
      <w:r w:rsidR="000A7C59" w:rsidRPr="002D1503">
        <w:rPr>
          <w:rFonts w:ascii="Cambria" w:hAnsi="Cambria"/>
          <w:sz w:val="20"/>
          <w:szCs w:val="20"/>
          <w:lang w:val="es-ES"/>
        </w:rPr>
        <w:t>15</w:t>
      </w:r>
      <w:r w:rsidR="0082749B" w:rsidRPr="002D1503">
        <w:rPr>
          <w:rFonts w:ascii="Cambria" w:hAnsi="Cambria"/>
          <w:sz w:val="20"/>
          <w:szCs w:val="20"/>
          <w:lang w:val="es-ES"/>
        </w:rPr>
        <w:t>2.</w:t>
      </w:r>
      <w:r w:rsidR="000A7C59" w:rsidRPr="002D1503">
        <w:rPr>
          <w:rFonts w:ascii="Cambria" w:hAnsi="Cambria"/>
          <w:sz w:val="20"/>
          <w:szCs w:val="20"/>
          <w:lang w:val="es-ES"/>
        </w:rPr>
        <w:t>893 dólares, como medida indemnizatoria</w:t>
      </w:r>
      <w:r w:rsidR="00097960" w:rsidRPr="002D1503">
        <w:rPr>
          <w:rFonts w:ascii="Cambria" w:hAnsi="Cambria"/>
          <w:sz w:val="20"/>
          <w:szCs w:val="20"/>
          <w:lang w:val="es-ES"/>
        </w:rPr>
        <w:t xml:space="preserve">, </w:t>
      </w:r>
      <w:r w:rsidR="00DB04F8" w:rsidRPr="002D1503">
        <w:rPr>
          <w:rFonts w:ascii="Cambria" w:hAnsi="Cambria"/>
          <w:sz w:val="20"/>
          <w:szCs w:val="20"/>
          <w:lang w:val="es-ES"/>
        </w:rPr>
        <w:t xml:space="preserve">al considerar </w:t>
      </w:r>
      <w:r w:rsidR="00097960" w:rsidRPr="002D1503">
        <w:rPr>
          <w:rFonts w:ascii="Cambria" w:hAnsi="Cambria"/>
          <w:sz w:val="20"/>
          <w:szCs w:val="20"/>
          <w:lang w:val="es-ES"/>
        </w:rPr>
        <w:t>que la temeridad de la querella</w:t>
      </w:r>
      <w:r w:rsidR="00DB04F8" w:rsidRPr="002D1503">
        <w:rPr>
          <w:rFonts w:ascii="Cambria" w:hAnsi="Cambria"/>
          <w:sz w:val="20"/>
          <w:szCs w:val="20"/>
          <w:lang w:val="es-ES"/>
        </w:rPr>
        <w:t xml:space="preserve"> </w:t>
      </w:r>
      <w:r w:rsidR="00097960" w:rsidRPr="002D1503">
        <w:rPr>
          <w:rFonts w:ascii="Cambria" w:hAnsi="Cambria"/>
          <w:sz w:val="20"/>
          <w:szCs w:val="20"/>
          <w:lang w:val="es-ES"/>
        </w:rPr>
        <w:t xml:space="preserve">produjo un daño </w:t>
      </w:r>
      <w:r w:rsidR="00F82C82" w:rsidRPr="002D1503">
        <w:rPr>
          <w:rFonts w:ascii="Cambria" w:hAnsi="Cambria"/>
          <w:sz w:val="20"/>
          <w:szCs w:val="20"/>
          <w:lang w:val="es-ES"/>
        </w:rPr>
        <w:t>antijurídico</w:t>
      </w:r>
      <w:r w:rsidR="00097960" w:rsidRPr="002D1503">
        <w:rPr>
          <w:rFonts w:ascii="Cambria" w:hAnsi="Cambria"/>
          <w:sz w:val="20"/>
          <w:szCs w:val="20"/>
          <w:lang w:val="es-ES"/>
        </w:rPr>
        <w:t xml:space="preserve"> al gerente general de Geracero S.A. que causó un detrimento en su patrimonio, </w:t>
      </w:r>
      <w:r w:rsidR="00F82C82" w:rsidRPr="002D1503">
        <w:rPr>
          <w:rFonts w:ascii="Cambria" w:hAnsi="Cambria"/>
          <w:sz w:val="20"/>
          <w:szCs w:val="20"/>
          <w:lang w:val="es-ES"/>
        </w:rPr>
        <w:t xml:space="preserve">que </w:t>
      </w:r>
      <w:r w:rsidR="00097960" w:rsidRPr="002D1503">
        <w:rPr>
          <w:rFonts w:ascii="Cambria" w:hAnsi="Cambria"/>
          <w:sz w:val="20"/>
          <w:szCs w:val="20"/>
          <w:lang w:val="es-ES"/>
        </w:rPr>
        <w:t>debía se</w:t>
      </w:r>
      <w:r w:rsidR="00930E18" w:rsidRPr="002D1503">
        <w:rPr>
          <w:rFonts w:ascii="Cambria" w:hAnsi="Cambria"/>
          <w:sz w:val="20"/>
          <w:szCs w:val="20"/>
          <w:lang w:val="es-ES"/>
        </w:rPr>
        <w:t>r</w:t>
      </w:r>
      <w:r w:rsidR="00097960" w:rsidRPr="002D1503">
        <w:rPr>
          <w:rFonts w:ascii="Cambria" w:hAnsi="Cambria"/>
          <w:sz w:val="20"/>
          <w:szCs w:val="20"/>
          <w:lang w:val="es-ES"/>
        </w:rPr>
        <w:t xml:space="preserve"> reparado. </w:t>
      </w:r>
    </w:p>
    <w:p w14:paraId="0A649001" w14:textId="77777777" w:rsidR="007A350B" w:rsidRPr="002D1503" w:rsidRDefault="007A350B" w:rsidP="007A35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p>
    <w:p w14:paraId="7D4166A7" w14:textId="0987F455" w:rsidR="00203411" w:rsidRPr="002D1503" w:rsidRDefault="003970E3" w:rsidP="0055658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r w:rsidRPr="002D1503">
        <w:rPr>
          <w:rFonts w:ascii="Cambria" w:hAnsi="Cambria"/>
          <w:sz w:val="20"/>
          <w:szCs w:val="20"/>
          <w:lang w:val="es-ES"/>
        </w:rPr>
        <w:t>E</w:t>
      </w:r>
      <w:r w:rsidR="00147878" w:rsidRPr="002D1503">
        <w:rPr>
          <w:rFonts w:ascii="Cambria" w:hAnsi="Cambria"/>
          <w:sz w:val="20"/>
          <w:szCs w:val="20"/>
          <w:lang w:val="es-ES"/>
        </w:rPr>
        <w:t xml:space="preserve">l </w:t>
      </w:r>
      <w:r w:rsidR="00221DFA" w:rsidRPr="002D1503">
        <w:rPr>
          <w:rFonts w:ascii="Cambria" w:hAnsi="Cambria"/>
          <w:sz w:val="20"/>
          <w:szCs w:val="20"/>
          <w:lang w:val="es-ES"/>
        </w:rPr>
        <w:t xml:space="preserve">7 de octubre de 2015 el </w:t>
      </w:r>
      <w:r w:rsidR="00147878" w:rsidRPr="002D1503">
        <w:rPr>
          <w:rFonts w:ascii="Cambria" w:hAnsi="Cambria"/>
          <w:sz w:val="20"/>
          <w:szCs w:val="20"/>
          <w:lang w:val="es-ES"/>
        </w:rPr>
        <w:t xml:space="preserve">Sr. José María Uribe </w:t>
      </w:r>
      <w:r w:rsidR="00CD76C9" w:rsidRPr="002D1503">
        <w:rPr>
          <w:rFonts w:ascii="Cambria" w:hAnsi="Cambria"/>
          <w:sz w:val="20"/>
          <w:szCs w:val="20"/>
          <w:lang w:val="es-ES"/>
        </w:rPr>
        <w:t xml:space="preserve">presentó </w:t>
      </w:r>
      <w:r w:rsidR="00821E32" w:rsidRPr="002D1503">
        <w:rPr>
          <w:rFonts w:ascii="Cambria" w:hAnsi="Cambria"/>
          <w:sz w:val="20"/>
          <w:szCs w:val="20"/>
          <w:lang w:val="es-ES"/>
        </w:rPr>
        <w:t xml:space="preserve">un </w:t>
      </w:r>
      <w:r w:rsidR="00CD76C9" w:rsidRPr="002D1503">
        <w:rPr>
          <w:rFonts w:ascii="Cambria" w:hAnsi="Cambria"/>
          <w:sz w:val="20"/>
          <w:szCs w:val="20"/>
          <w:lang w:val="es-ES"/>
        </w:rPr>
        <w:t xml:space="preserve">recurso de aclaración </w:t>
      </w:r>
      <w:r w:rsidR="00DB04F8" w:rsidRPr="002D1503">
        <w:rPr>
          <w:rFonts w:ascii="Cambria" w:hAnsi="Cambria"/>
          <w:sz w:val="20"/>
          <w:szCs w:val="20"/>
          <w:lang w:val="es-ES"/>
        </w:rPr>
        <w:t>ante este mismo ju</w:t>
      </w:r>
      <w:r w:rsidR="00B32685" w:rsidRPr="002D1503">
        <w:rPr>
          <w:rFonts w:ascii="Cambria" w:hAnsi="Cambria"/>
          <w:sz w:val="20"/>
          <w:szCs w:val="20"/>
          <w:lang w:val="es-ES"/>
        </w:rPr>
        <w:t>ez</w:t>
      </w:r>
      <w:r w:rsidRPr="002D1503">
        <w:rPr>
          <w:rFonts w:ascii="Cambria" w:hAnsi="Cambria"/>
          <w:sz w:val="20"/>
          <w:szCs w:val="20"/>
          <w:lang w:val="es-ES"/>
        </w:rPr>
        <w:t>,</w:t>
      </w:r>
      <w:r w:rsidR="00DB04F8" w:rsidRPr="002D1503">
        <w:rPr>
          <w:rFonts w:ascii="Cambria" w:hAnsi="Cambria"/>
          <w:sz w:val="20"/>
          <w:szCs w:val="20"/>
          <w:lang w:val="es-ES"/>
        </w:rPr>
        <w:t xml:space="preserve"> </w:t>
      </w:r>
      <w:r w:rsidR="00CD76C9" w:rsidRPr="002D1503">
        <w:rPr>
          <w:rFonts w:ascii="Cambria" w:hAnsi="Cambria"/>
          <w:sz w:val="20"/>
          <w:szCs w:val="20"/>
          <w:lang w:val="es-ES"/>
        </w:rPr>
        <w:t xml:space="preserve">contra la sentencia </w:t>
      </w:r>
      <w:r w:rsidR="00221DFA" w:rsidRPr="002D1503">
        <w:rPr>
          <w:rFonts w:ascii="Cambria" w:hAnsi="Cambria"/>
          <w:sz w:val="20"/>
          <w:szCs w:val="20"/>
          <w:lang w:val="es-ES"/>
        </w:rPr>
        <w:t>d</w:t>
      </w:r>
      <w:r w:rsidR="00B32685" w:rsidRPr="002D1503">
        <w:rPr>
          <w:rFonts w:ascii="Cambria" w:hAnsi="Cambria"/>
          <w:sz w:val="20"/>
          <w:szCs w:val="20"/>
          <w:lang w:val="es-ES"/>
        </w:rPr>
        <w:t>el</w:t>
      </w:r>
      <w:r w:rsidR="00CD76C9" w:rsidRPr="002D1503">
        <w:rPr>
          <w:rFonts w:ascii="Cambria" w:hAnsi="Cambria"/>
          <w:sz w:val="20"/>
          <w:szCs w:val="20"/>
          <w:lang w:val="es-ES"/>
        </w:rPr>
        <w:t xml:space="preserve"> 5 de octubre</w:t>
      </w:r>
      <w:r w:rsidR="00D5799C" w:rsidRPr="002D1503">
        <w:rPr>
          <w:rFonts w:ascii="Cambria" w:hAnsi="Cambria"/>
          <w:sz w:val="20"/>
          <w:szCs w:val="20"/>
          <w:lang w:val="es-ES"/>
        </w:rPr>
        <w:t xml:space="preserve"> de 2015</w:t>
      </w:r>
      <w:r w:rsidR="00766A08" w:rsidRPr="002D1503">
        <w:rPr>
          <w:rFonts w:ascii="Cambria" w:hAnsi="Cambria"/>
          <w:sz w:val="20"/>
          <w:szCs w:val="20"/>
          <w:lang w:val="es-ES"/>
        </w:rPr>
        <w:t>,</w:t>
      </w:r>
      <w:r w:rsidR="00DB04F8" w:rsidRPr="002D1503">
        <w:rPr>
          <w:rFonts w:ascii="Cambria" w:hAnsi="Cambria"/>
          <w:sz w:val="20"/>
          <w:szCs w:val="20"/>
          <w:lang w:val="es-ES"/>
        </w:rPr>
        <w:t xml:space="preserve"> </w:t>
      </w:r>
      <w:r w:rsidRPr="002D1503">
        <w:rPr>
          <w:rFonts w:ascii="Cambria" w:hAnsi="Cambria"/>
          <w:sz w:val="20"/>
          <w:szCs w:val="20"/>
          <w:lang w:val="es-ES"/>
        </w:rPr>
        <w:t>alegando</w:t>
      </w:r>
      <w:r w:rsidR="00E331B9" w:rsidRPr="002D1503">
        <w:rPr>
          <w:rFonts w:ascii="Cambria" w:hAnsi="Cambria"/>
          <w:sz w:val="20"/>
          <w:szCs w:val="20"/>
          <w:lang w:val="es-ES"/>
        </w:rPr>
        <w:t xml:space="preserve"> la</w:t>
      </w:r>
      <w:r w:rsidR="00CD76C9" w:rsidRPr="002D1503">
        <w:rPr>
          <w:rFonts w:ascii="Cambria" w:hAnsi="Cambria"/>
          <w:sz w:val="20"/>
          <w:szCs w:val="20"/>
          <w:lang w:val="es-ES"/>
        </w:rPr>
        <w:t xml:space="preserve"> carente e indebida motivación</w:t>
      </w:r>
      <w:r w:rsidR="00B32685" w:rsidRPr="002D1503">
        <w:rPr>
          <w:rFonts w:ascii="Cambria" w:hAnsi="Cambria"/>
          <w:sz w:val="20"/>
          <w:szCs w:val="20"/>
          <w:lang w:val="es-ES"/>
        </w:rPr>
        <w:t xml:space="preserve"> del fallo</w:t>
      </w:r>
      <w:r w:rsidR="005B2238" w:rsidRPr="002D1503">
        <w:rPr>
          <w:rFonts w:ascii="Cambria" w:hAnsi="Cambria"/>
          <w:sz w:val="20"/>
          <w:szCs w:val="20"/>
          <w:lang w:val="es-ES"/>
        </w:rPr>
        <w:t>,</w:t>
      </w:r>
      <w:r w:rsidR="00CD76C9" w:rsidRPr="002D1503">
        <w:rPr>
          <w:rFonts w:ascii="Cambria" w:hAnsi="Cambria"/>
          <w:sz w:val="20"/>
          <w:szCs w:val="20"/>
          <w:lang w:val="es-ES"/>
        </w:rPr>
        <w:t xml:space="preserve"> derivad</w:t>
      </w:r>
      <w:r w:rsidR="00AC49DC" w:rsidRPr="002D1503">
        <w:rPr>
          <w:rFonts w:ascii="Cambria" w:hAnsi="Cambria"/>
          <w:sz w:val="20"/>
          <w:szCs w:val="20"/>
          <w:lang w:val="es-ES"/>
        </w:rPr>
        <w:t>a</w:t>
      </w:r>
      <w:r w:rsidR="00CD76C9" w:rsidRPr="002D1503">
        <w:rPr>
          <w:rFonts w:ascii="Cambria" w:hAnsi="Cambria"/>
          <w:sz w:val="20"/>
          <w:szCs w:val="20"/>
          <w:lang w:val="es-ES"/>
        </w:rPr>
        <w:t xml:space="preserve"> de la indebida valoración de las pruebas</w:t>
      </w:r>
      <w:r w:rsidR="00E331B9" w:rsidRPr="002D1503">
        <w:rPr>
          <w:rFonts w:ascii="Cambria" w:hAnsi="Cambria"/>
          <w:sz w:val="20"/>
          <w:szCs w:val="20"/>
          <w:lang w:val="es-ES"/>
        </w:rPr>
        <w:t>. N</w:t>
      </w:r>
      <w:r w:rsidR="00692901" w:rsidRPr="002D1503">
        <w:rPr>
          <w:rFonts w:ascii="Cambria" w:hAnsi="Cambria"/>
          <w:sz w:val="20"/>
          <w:szCs w:val="20"/>
          <w:lang w:val="es-ES"/>
        </w:rPr>
        <w:t xml:space="preserve">o </w:t>
      </w:r>
      <w:r w:rsidR="00B32685" w:rsidRPr="002D1503">
        <w:rPr>
          <w:rFonts w:ascii="Cambria" w:hAnsi="Cambria"/>
          <w:sz w:val="20"/>
          <w:szCs w:val="20"/>
          <w:lang w:val="es-ES"/>
        </w:rPr>
        <w:t>obstante,</w:t>
      </w:r>
      <w:r w:rsidR="00692901" w:rsidRPr="002D1503">
        <w:rPr>
          <w:rFonts w:ascii="Cambria" w:hAnsi="Cambria"/>
          <w:sz w:val="20"/>
          <w:szCs w:val="20"/>
          <w:lang w:val="es-ES"/>
        </w:rPr>
        <w:t xml:space="preserve"> </w:t>
      </w:r>
      <w:r w:rsidR="0035726D" w:rsidRPr="002D1503">
        <w:rPr>
          <w:rFonts w:ascii="Cambria" w:hAnsi="Cambria"/>
          <w:sz w:val="20"/>
          <w:szCs w:val="20"/>
          <w:lang w:val="es-ES"/>
        </w:rPr>
        <w:t>mediante</w:t>
      </w:r>
      <w:r w:rsidR="00692901" w:rsidRPr="002D1503">
        <w:rPr>
          <w:rFonts w:ascii="Cambria" w:hAnsi="Cambria"/>
          <w:sz w:val="20"/>
          <w:szCs w:val="20"/>
          <w:lang w:val="es-ES"/>
        </w:rPr>
        <w:t xml:space="preserve"> providencia del 15 de octubre de 2015</w:t>
      </w:r>
      <w:r w:rsidR="005B2238" w:rsidRPr="002D1503">
        <w:rPr>
          <w:rFonts w:ascii="Cambria" w:hAnsi="Cambria"/>
          <w:sz w:val="20"/>
          <w:szCs w:val="20"/>
          <w:lang w:val="es-ES"/>
        </w:rPr>
        <w:t>,</w:t>
      </w:r>
      <w:r w:rsidR="00692901" w:rsidRPr="002D1503">
        <w:rPr>
          <w:rFonts w:ascii="Cambria" w:hAnsi="Cambria"/>
          <w:sz w:val="20"/>
          <w:szCs w:val="20"/>
          <w:lang w:val="es-ES"/>
        </w:rPr>
        <w:t xml:space="preserve"> el</w:t>
      </w:r>
      <w:r w:rsidR="00B32685" w:rsidRPr="002D1503">
        <w:rPr>
          <w:rFonts w:ascii="Cambria" w:hAnsi="Cambria"/>
          <w:sz w:val="20"/>
          <w:szCs w:val="20"/>
          <w:lang w:val="es-ES"/>
        </w:rPr>
        <w:t xml:space="preserve"> mismo</w:t>
      </w:r>
      <w:r w:rsidR="00692901" w:rsidRPr="002D1503">
        <w:rPr>
          <w:rFonts w:ascii="Cambria" w:hAnsi="Cambria"/>
          <w:sz w:val="20"/>
          <w:szCs w:val="20"/>
          <w:lang w:val="es-ES"/>
        </w:rPr>
        <w:t xml:space="preserve"> juez </w:t>
      </w:r>
      <w:r w:rsidR="0056505C" w:rsidRPr="002D1503">
        <w:rPr>
          <w:rFonts w:ascii="Cambria" w:hAnsi="Cambria"/>
          <w:sz w:val="20"/>
          <w:szCs w:val="20"/>
          <w:lang w:val="es-ES"/>
        </w:rPr>
        <w:t>habría negado</w:t>
      </w:r>
      <w:r w:rsidR="00692901" w:rsidRPr="002D1503">
        <w:rPr>
          <w:rFonts w:ascii="Cambria" w:hAnsi="Cambria"/>
          <w:sz w:val="20"/>
          <w:szCs w:val="20"/>
          <w:lang w:val="es-ES"/>
        </w:rPr>
        <w:t xml:space="preserve"> el recurso </w:t>
      </w:r>
      <w:r w:rsidR="00B32685" w:rsidRPr="002D1503">
        <w:rPr>
          <w:rFonts w:ascii="Cambria" w:hAnsi="Cambria"/>
          <w:sz w:val="20"/>
          <w:szCs w:val="20"/>
          <w:lang w:val="es-ES"/>
        </w:rPr>
        <w:t xml:space="preserve">al considerar que no existía nada que ampliarse o aclararse. </w:t>
      </w:r>
    </w:p>
    <w:p w14:paraId="519A395C" w14:textId="77777777" w:rsidR="007A350B" w:rsidRPr="002D1503" w:rsidRDefault="007A350B" w:rsidP="007A35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p>
    <w:p w14:paraId="5F33C7CE" w14:textId="3FB52331" w:rsidR="008A5D6F" w:rsidRPr="002D1503" w:rsidRDefault="00B70369" w:rsidP="0055658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r w:rsidRPr="002D1503">
        <w:rPr>
          <w:rFonts w:ascii="Cambria" w:hAnsi="Cambria"/>
          <w:sz w:val="20"/>
          <w:szCs w:val="20"/>
          <w:lang w:val="es-ES"/>
        </w:rPr>
        <w:t>Luego, el 20 de octubre de 2015</w:t>
      </w:r>
      <w:r w:rsidR="0029329F" w:rsidRPr="002D1503">
        <w:rPr>
          <w:rFonts w:ascii="Cambria" w:hAnsi="Cambria"/>
          <w:sz w:val="20"/>
          <w:szCs w:val="20"/>
          <w:lang w:val="es-ES"/>
        </w:rPr>
        <w:t xml:space="preserve"> </w:t>
      </w:r>
      <w:r w:rsidR="00D5799C" w:rsidRPr="002D1503">
        <w:rPr>
          <w:rFonts w:ascii="Cambria" w:hAnsi="Cambria"/>
          <w:sz w:val="20"/>
          <w:szCs w:val="20"/>
          <w:lang w:val="es-ES"/>
        </w:rPr>
        <w:t>el Sr. Uribe</w:t>
      </w:r>
      <w:r w:rsidR="00692901" w:rsidRPr="002D1503">
        <w:rPr>
          <w:rFonts w:ascii="Cambria" w:hAnsi="Cambria"/>
          <w:sz w:val="20"/>
          <w:szCs w:val="20"/>
          <w:lang w:val="es-ES"/>
        </w:rPr>
        <w:t xml:space="preserve"> presentó </w:t>
      </w:r>
      <w:r w:rsidR="008970B4" w:rsidRPr="002D1503">
        <w:rPr>
          <w:rFonts w:ascii="Cambria" w:hAnsi="Cambria"/>
          <w:sz w:val="20"/>
          <w:szCs w:val="20"/>
          <w:lang w:val="es-ES"/>
        </w:rPr>
        <w:t xml:space="preserve">un </w:t>
      </w:r>
      <w:r w:rsidR="00692901" w:rsidRPr="002D1503">
        <w:rPr>
          <w:rFonts w:ascii="Cambria" w:hAnsi="Cambria"/>
          <w:sz w:val="20"/>
          <w:szCs w:val="20"/>
          <w:lang w:val="es-ES"/>
        </w:rPr>
        <w:t>recurso de apelación</w:t>
      </w:r>
      <w:r w:rsidR="008970B4" w:rsidRPr="002D1503">
        <w:rPr>
          <w:rFonts w:ascii="Cambria" w:hAnsi="Cambria"/>
          <w:sz w:val="20"/>
          <w:szCs w:val="20"/>
          <w:lang w:val="es-ES"/>
        </w:rPr>
        <w:t>,</w:t>
      </w:r>
      <w:r w:rsidR="00692901" w:rsidRPr="002D1503">
        <w:rPr>
          <w:rFonts w:ascii="Cambria" w:hAnsi="Cambria"/>
          <w:sz w:val="20"/>
          <w:szCs w:val="20"/>
          <w:lang w:val="es-ES"/>
        </w:rPr>
        <w:t xml:space="preserve"> </w:t>
      </w:r>
      <w:r w:rsidR="008970B4" w:rsidRPr="002D1503">
        <w:rPr>
          <w:rFonts w:ascii="Cambria" w:hAnsi="Cambria"/>
          <w:sz w:val="20"/>
          <w:szCs w:val="20"/>
          <w:lang w:val="es-ES"/>
        </w:rPr>
        <w:t>pero</w:t>
      </w:r>
      <w:r w:rsidR="00692901" w:rsidRPr="002D1503">
        <w:rPr>
          <w:rFonts w:ascii="Cambria" w:hAnsi="Cambria"/>
          <w:sz w:val="20"/>
          <w:szCs w:val="20"/>
          <w:lang w:val="es-ES"/>
        </w:rPr>
        <w:t xml:space="preserve"> el 28 de </w:t>
      </w:r>
      <w:r w:rsidR="0029329F" w:rsidRPr="002D1503">
        <w:rPr>
          <w:rFonts w:ascii="Cambria" w:hAnsi="Cambria"/>
          <w:sz w:val="20"/>
          <w:szCs w:val="20"/>
          <w:lang w:val="es-ES"/>
        </w:rPr>
        <w:t xml:space="preserve">octubre </w:t>
      </w:r>
      <w:r w:rsidR="00692901" w:rsidRPr="002D1503">
        <w:rPr>
          <w:rFonts w:ascii="Cambria" w:hAnsi="Cambria"/>
          <w:sz w:val="20"/>
          <w:szCs w:val="20"/>
          <w:lang w:val="es-ES"/>
        </w:rPr>
        <w:t xml:space="preserve">el </w:t>
      </w:r>
      <w:r w:rsidR="001E1518" w:rsidRPr="002D1503">
        <w:rPr>
          <w:rFonts w:ascii="Cambria" w:hAnsi="Cambria"/>
          <w:sz w:val="20"/>
          <w:szCs w:val="20"/>
          <w:lang w:val="es-ES"/>
        </w:rPr>
        <w:t xml:space="preserve">mismo </w:t>
      </w:r>
      <w:r w:rsidR="008970B4" w:rsidRPr="002D1503">
        <w:rPr>
          <w:rFonts w:ascii="Cambria" w:hAnsi="Cambria"/>
          <w:sz w:val="20"/>
          <w:szCs w:val="20"/>
          <w:lang w:val="es-ES"/>
        </w:rPr>
        <w:t>juzgador</w:t>
      </w:r>
      <w:r w:rsidR="00692901" w:rsidRPr="002D1503">
        <w:rPr>
          <w:rFonts w:ascii="Cambria" w:hAnsi="Cambria"/>
          <w:sz w:val="20"/>
          <w:szCs w:val="20"/>
          <w:lang w:val="es-ES"/>
        </w:rPr>
        <w:t xml:space="preserve"> lo negó indicando que</w:t>
      </w:r>
      <w:r w:rsidR="005B2238" w:rsidRPr="002D1503">
        <w:rPr>
          <w:rFonts w:ascii="Cambria" w:hAnsi="Cambria"/>
          <w:sz w:val="20"/>
          <w:szCs w:val="20"/>
          <w:lang w:val="es-ES"/>
        </w:rPr>
        <w:t>,</w:t>
      </w:r>
      <w:r w:rsidR="00692901" w:rsidRPr="002D1503">
        <w:rPr>
          <w:rFonts w:ascii="Cambria" w:hAnsi="Cambria"/>
          <w:sz w:val="20"/>
          <w:szCs w:val="20"/>
          <w:lang w:val="es-ES"/>
        </w:rPr>
        <w:t xml:space="preserve"> conforme </w:t>
      </w:r>
      <w:r w:rsidR="00352625" w:rsidRPr="002D1503">
        <w:rPr>
          <w:rFonts w:ascii="Cambria" w:hAnsi="Cambria"/>
          <w:sz w:val="20"/>
          <w:szCs w:val="20"/>
          <w:lang w:val="es-ES"/>
        </w:rPr>
        <w:t>a</w:t>
      </w:r>
      <w:r w:rsidR="00692901" w:rsidRPr="002D1503">
        <w:rPr>
          <w:rFonts w:ascii="Cambria" w:hAnsi="Cambria"/>
          <w:sz w:val="20"/>
          <w:szCs w:val="20"/>
          <w:lang w:val="es-ES"/>
        </w:rPr>
        <w:t>l artículo 845 del Código de Procedimiento Civil</w:t>
      </w:r>
      <w:r w:rsidR="0082749B" w:rsidRPr="002D1503">
        <w:rPr>
          <w:rFonts w:ascii="Cambria" w:hAnsi="Cambria"/>
          <w:sz w:val="20"/>
          <w:szCs w:val="20"/>
          <w:lang w:val="es-ES"/>
        </w:rPr>
        <w:t>,</w:t>
      </w:r>
      <w:r w:rsidR="00692901" w:rsidRPr="002D1503">
        <w:rPr>
          <w:rFonts w:ascii="Cambria" w:hAnsi="Cambria"/>
          <w:sz w:val="20"/>
          <w:szCs w:val="20"/>
          <w:lang w:val="es-ES"/>
        </w:rPr>
        <w:t xml:space="preserve"> el proceso verbal sumari</w:t>
      </w:r>
      <w:r w:rsidR="0029329F" w:rsidRPr="002D1503">
        <w:rPr>
          <w:rFonts w:ascii="Cambria" w:hAnsi="Cambria"/>
          <w:sz w:val="20"/>
          <w:szCs w:val="20"/>
          <w:lang w:val="es-ES"/>
        </w:rPr>
        <w:t>o</w:t>
      </w:r>
      <w:r w:rsidR="00692901" w:rsidRPr="002D1503">
        <w:rPr>
          <w:rFonts w:ascii="Cambria" w:hAnsi="Cambria"/>
          <w:sz w:val="20"/>
          <w:szCs w:val="20"/>
          <w:lang w:val="es-ES"/>
        </w:rPr>
        <w:t xml:space="preserve"> efectuado para la liquidación de daños y perjuicios ordenados en sentencia </w:t>
      </w:r>
      <w:r w:rsidR="009C7AD3" w:rsidRPr="002D1503">
        <w:rPr>
          <w:rFonts w:ascii="Cambria" w:hAnsi="Cambria"/>
          <w:sz w:val="20"/>
          <w:szCs w:val="20"/>
          <w:lang w:val="es-ES"/>
        </w:rPr>
        <w:t>ejecutoriada no</w:t>
      </w:r>
      <w:r w:rsidR="00692901" w:rsidRPr="002D1503">
        <w:rPr>
          <w:rFonts w:ascii="Cambria" w:hAnsi="Cambria"/>
          <w:sz w:val="20"/>
          <w:szCs w:val="20"/>
          <w:lang w:val="es-ES"/>
        </w:rPr>
        <w:t xml:space="preserve"> </w:t>
      </w:r>
      <w:r w:rsidR="0029329F" w:rsidRPr="002D1503">
        <w:rPr>
          <w:rFonts w:ascii="Cambria" w:hAnsi="Cambria"/>
          <w:sz w:val="20"/>
          <w:szCs w:val="20"/>
          <w:lang w:val="es-ES"/>
        </w:rPr>
        <w:t xml:space="preserve">era </w:t>
      </w:r>
      <w:r w:rsidR="00692901" w:rsidRPr="002D1503">
        <w:rPr>
          <w:rFonts w:ascii="Cambria" w:hAnsi="Cambria"/>
          <w:sz w:val="20"/>
          <w:szCs w:val="20"/>
          <w:lang w:val="es-ES"/>
        </w:rPr>
        <w:t>susceptible de recurs</w:t>
      </w:r>
      <w:r w:rsidR="003D14FF" w:rsidRPr="002D1503">
        <w:rPr>
          <w:rFonts w:ascii="Cambria" w:hAnsi="Cambria"/>
          <w:sz w:val="20"/>
          <w:szCs w:val="20"/>
          <w:lang w:val="es-ES"/>
        </w:rPr>
        <w:t>o</w:t>
      </w:r>
      <w:r w:rsidR="00F84D05" w:rsidRPr="002D1503">
        <w:rPr>
          <w:rFonts w:ascii="Cambria" w:hAnsi="Cambria"/>
          <w:sz w:val="20"/>
          <w:szCs w:val="20"/>
          <w:lang w:val="es-ES"/>
        </w:rPr>
        <w:t xml:space="preserve">. </w:t>
      </w:r>
    </w:p>
    <w:p w14:paraId="4C2DCAEF" w14:textId="77777777" w:rsidR="008E35A1" w:rsidRPr="002D1503" w:rsidRDefault="008E35A1" w:rsidP="008E35A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p>
    <w:p w14:paraId="27C498CA" w14:textId="4C675071" w:rsidR="008A5D6F" w:rsidRPr="002D1503" w:rsidRDefault="00DD174B" w:rsidP="0055658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r w:rsidRPr="002D1503">
        <w:rPr>
          <w:rFonts w:ascii="Cambria" w:hAnsi="Cambria"/>
          <w:sz w:val="20"/>
          <w:szCs w:val="20"/>
          <w:lang w:val="es-ES"/>
        </w:rPr>
        <w:t>Posteriormente, e</w:t>
      </w:r>
      <w:r w:rsidR="00F01E68" w:rsidRPr="002D1503">
        <w:rPr>
          <w:rFonts w:ascii="Cambria" w:hAnsi="Cambria"/>
          <w:sz w:val="20"/>
          <w:szCs w:val="20"/>
          <w:lang w:val="es-ES"/>
        </w:rPr>
        <w:t xml:space="preserve">l 30 de octubre de 2015 </w:t>
      </w:r>
      <w:r w:rsidR="00147878" w:rsidRPr="002D1503">
        <w:rPr>
          <w:rFonts w:ascii="Cambria" w:hAnsi="Cambria"/>
          <w:sz w:val="20"/>
          <w:szCs w:val="20"/>
          <w:lang w:val="es-ES"/>
        </w:rPr>
        <w:t xml:space="preserve">el Sr. Uribe </w:t>
      </w:r>
      <w:r w:rsidR="00F01E68" w:rsidRPr="002D1503">
        <w:rPr>
          <w:rFonts w:ascii="Cambria" w:hAnsi="Cambria"/>
          <w:sz w:val="20"/>
          <w:szCs w:val="20"/>
          <w:lang w:val="es-ES"/>
        </w:rPr>
        <w:t xml:space="preserve">presentó </w:t>
      </w:r>
      <w:r w:rsidR="000D6548" w:rsidRPr="002D1503">
        <w:rPr>
          <w:rFonts w:ascii="Cambria" w:hAnsi="Cambria"/>
          <w:sz w:val="20"/>
          <w:szCs w:val="20"/>
          <w:lang w:val="es-ES"/>
        </w:rPr>
        <w:t xml:space="preserve">un </w:t>
      </w:r>
      <w:r w:rsidR="00F01E68" w:rsidRPr="002D1503">
        <w:rPr>
          <w:rFonts w:ascii="Cambria" w:hAnsi="Cambria"/>
          <w:sz w:val="20"/>
          <w:szCs w:val="20"/>
          <w:lang w:val="es-ES"/>
        </w:rPr>
        <w:t xml:space="preserve">recurso de </w:t>
      </w:r>
      <w:r w:rsidR="008E147B" w:rsidRPr="002D1503">
        <w:rPr>
          <w:rFonts w:ascii="Cambria" w:hAnsi="Cambria"/>
          <w:sz w:val="20"/>
          <w:szCs w:val="20"/>
          <w:lang w:val="es-ES"/>
        </w:rPr>
        <w:t xml:space="preserve">hecho </w:t>
      </w:r>
      <w:r w:rsidR="009C7AD3" w:rsidRPr="002D1503">
        <w:rPr>
          <w:rFonts w:ascii="Cambria" w:hAnsi="Cambria"/>
          <w:sz w:val="20"/>
          <w:szCs w:val="20"/>
          <w:lang w:val="es-ES"/>
        </w:rPr>
        <w:t xml:space="preserve">ante el mismo juzgado, </w:t>
      </w:r>
      <w:r w:rsidR="008E147B" w:rsidRPr="002D1503">
        <w:rPr>
          <w:rFonts w:ascii="Cambria" w:hAnsi="Cambria"/>
          <w:sz w:val="20"/>
          <w:szCs w:val="20"/>
          <w:lang w:val="es-ES"/>
        </w:rPr>
        <w:t xml:space="preserve">para que el superior jerárquico fuera quien negara o admitiera el recurso de apelación. </w:t>
      </w:r>
      <w:r w:rsidR="00147878" w:rsidRPr="002D1503">
        <w:rPr>
          <w:rFonts w:ascii="Cambria" w:hAnsi="Cambria"/>
          <w:sz w:val="20"/>
          <w:szCs w:val="20"/>
          <w:lang w:val="es-ES"/>
        </w:rPr>
        <w:t>Así, e</w:t>
      </w:r>
      <w:r w:rsidR="008E147B" w:rsidRPr="002D1503">
        <w:rPr>
          <w:rFonts w:ascii="Cambria" w:hAnsi="Cambria"/>
          <w:sz w:val="20"/>
          <w:szCs w:val="20"/>
          <w:lang w:val="es-ES"/>
        </w:rPr>
        <w:t xml:space="preserve">l 23 de noviembre de 2015 el juez </w:t>
      </w:r>
      <w:r w:rsidR="00147878" w:rsidRPr="002D1503">
        <w:rPr>
          <w:rFonts w:ascii="Cambria" w:hAnsi="Cambria"/>
          <w:sz w:val="20"/>
          <w:szCs w:val="20"/>
          <w:lang w:val="es-ES"/>
        </w:rPr>
        <w:t>decidió</w:t>
      </w:r>
      <w:r w:rsidR="00D5799C" w:rsidRPr="002D1503">
        <w:rPr>
          <w:rFonts w:ascii="Cambria" w:hAnsi="Cambria"/>
          <w:sz w:val="20"/>
          <w:szCs w:val="20"/>
          <w:lang w:val="es-ES"/>
        </w:rPr>
        <w:t xml:space="preserve"> </w:t>
      </w:r>
      <w:r w:rsidR="008E147B" w:rsidRPr="002D1503">
        <w:rPr>
          <w:rFonts w:ascii="Cambria" w:hAnsi="Cambria"/>
          <w:sz w:val="20"/>
          <w:szCs w:val="20"/>
          <w:lang w:val="es-ES"/>
        </w:rPr>
        <w:t>inadmit</w:t>
      </w:r>
      <w:r w:rsidR="00147878" w:rsidRPr="002D1503">
        <w:rPr>
          <w:rFonts w:ascii="Cambria" w:hAnsi="Cambria"/>
          <w:sz w:val="20"/>
          <w:szCs w:val="20"/>
          <w:lang w:val="es-ES"/>
        </w:rPr>
        <w:t>irlo</w:t>
      </w:r>
      <w:r w:rsidR="008E147B" w:rsidRPr="002D1503">
        <w:rPr>
          <w:rFonts w:ascii="Cambria" w:hAnsi="Cambria"/>
          <w:sz w:val="20"/>
          <w:szCs w:val="20"/>
          <w:lang w:val="es-ES"/>
        </w:rPr>
        <w:t xml:space="preserve"> por improcedente</w:t>
      </w:r>
      <w:r w:rsidR="00714DB8" w:rsidRPr="002D1503">
        <w:rPr>
          <w:rFonts w:ascii="Cambria" w:hAnsi="Cambria"/>
          <w:sz w:val="20"/>
          <w:szCs w:val="20"/>
          <w:lang w:val="es-ES"/>
        </w:rPr>
        <w:t xml:space="preserve"> de acuerdo </w:t>
      </w:r>
      <w:r w:rsidR="00B23D3D" w:rsidRPr="002D1503">
        <w:rPr>
          <w:rFonts w:ascii="Cambria" w:hAnsi="Cambria"/>
          <w:sz w:val="20"/>
          <w:szCs w:val="20"/>
          <w:lang w:val="es-ES"/>
        </w:rPr>
        <w:t>con</w:t>
      </w:r>
      <w:r w:rsidR="00714DB8" w:rsidRPr="002D1503">
        <w:rPr>
          <w:rFonts w:ascii="Cambria" w:hAnsi="Cambria"/>
          <w:sz w:val="20"/>
          <w:szCs w:val="20"/>
          <w:lang w:val="es-ES"/>
        </w:rPr>
        <w:t xml:space="preserve"> lo dispuesto en el inciso 1 del artículo 367 del Código de Procedimiento Civil</w:t>
      </w:r>
      <w:r w:rsidR="008E147B" w:rsidRPr="002D1503">
        <w:rPr>
          <w:rFonts w:ascii="Cambria" w:hAnsi="Cambria"/>
          <w:sz w:val="20"/>
          <w:szCs w:val="20"/>
          <w:lang w:val="es-ES"/>
        </w:rPr>
        <w:t xml:space="preserve"> </w:t>
      </w:r>
      <w:r w:rsidR="00714DB8" w:rsidRPr="002D1503">
        <w:rPr>
          <w:rFonts w:ascii="Cambria" w:hAnsi="Cambria"/>
          <w:sz w:val="20"/>
          <w:szCs w:val="20"/>
          <w:lang w:val="es-ES"/>
        </w:rPr>
        <w:t>que indica “</w:t>
      </w:r>
      <w:r w:rsidR="00714DB8" w:rsidRPr="002D1503">
        <w:rPr>
          <w:rFonts w:ascii="Cambria" w:hAnsi="Cambria"/>
          <w:i/>
          <w:iCs/>
          <w:sz w:val="20"/>
          <w:szCs w:val="20"/>
          <w:lang w:val="es-ES"/>
        </w:rPr>
        <w:t xml:space="preserve">El juez a quo denegará de oficio el recurso de hecho: 1. Cuando la ley niegue expresamente este recurso o el de apelación </w:t>
      </w:r>
      <w:r w:rsidR="00714DB8" w:rsidRPr="002D1503">
        <w:rPr>
          <w:rFonts w:ascii="Cambria" w:hAnsi="Cambria"/>
          <w:i/>
          <w:iCs/>
          <w:sz w:val="18"/>
          <w:szCs w:val="18"/>
          <w:lang w:val="es-CO"/>
        </w:rPr>
        <w:t>[…]</w:t>
      </w:r>
      <w:r w:rsidR="00714DB8" w:rsidRPr="002D1503">
        <w:rPr>
          <w:rFonts w:ascii="Cambria" w:hAnsi="Cambria"/>
          <w:i/>
          <w:iCs/>
          <w:sz w:val="18"/>
          <w:szCs w:val="18"/>
          <w:lang w:val="es-AR"/>
        </w:rPr>
        <w:t>”</w:t>
      </w:r>
      <w:r w:rsidR="008E147B" w:rsidRPr="002D1503">
        <w:rPr>
          <w:rFonts w:ascii="Cambria" w:hAnsi="Cambria"/>
          <w:i/>
          <w:iCs/>
          <w:sz w:val="20"/>
          <w:szCs w:val="20"/>
          <w:lang w:val="es-ES"/>
        </w:rPr>
        <w:t>.</w:t>
      </w:r>
      <w:r w:rsidR="008E147B" w:rsidRPr="002D1503">
        <w:rPr>
          <w:rFonts w:ascii="Cambria" w:hAnsi="Cambria"/>
          <w:sz w:val="20"/>
          <w:szCs w:val="20"/>
          <w:lang w:val="es-ES"/>
        </w:rPr>
        <w:t xml:space="preserve"> Ese mismo día </w:t>
      </w:r>
      <w:r w:rsidR="00D5799C" w:rsidRPr="002D1503">
        <w:rPr>
          <w:rFonts w:ascii="Cambria" w:hAnsi="Cambria"/>
          <w:sz w:val="20"/>
          <w:szCs w:val="20"/>
          <w:lang w:val="es-ES"/>
        </w:rPr>
        <w:t xml:space="preserve">el </w:t>
      </w:r>
      <w:r w:rsidR="00920729" w:rsidRPr="002D1503">
        <w:rPr>
          <w:rFonts w:ascii="Cambria" w:hAnsi="Cambria"/>
          <w:sz w:val="20"/>
          <w:szCs w:val="20"/>
          <w:lang w:val="es-ES"/>
        </w:rPr>
        <w:t>recurrente</w:t>
      </w:r>
      <w:r w:rsidR="00B23D3D" w:rsidRPr="002D1503">
        <w:rPr>
          <w:rFonts w:ascii="Cambria" w:hAnsi="Cambria"/>
          <w:sz w:val="20"/>
          <w:szCs w:val="20"/>
          <w:lang w:val="es-ES"/>
        </w:rPr>
        <w:t>,</w:t>
      </w:r>
      <w:r w:rsidR="008E147B" w:rsidRPr="002D1503">
        <w:rPr>
          <w:rFonts w:ascii="Cambria" w:hAnsi="Cambria"/>
          <w:sz w:val="20"/>
          <w:szCs w:val="20"/>
          <w:lang w:val="es-ES"/>
        </w:rPr>
        <w:t xml:space="preserve"> </w:t>
      </w:r>
      <w:r w:rsidR="009C7AD3" w:rsidRPr="002D1503">
        <w:rPr>
          <w:rFonts w:ascii="Cambria" w:hAnsi="Cambria"/>
          <w:sz w:val="20"/>
          <w:szCs w:val="20"/>
          <w:lang w:val="es-ES"/>
        </w:rPr>
        <w:t>a través de escrito</w:t>
      </w:r>
      <w:r w:rsidR="00B23D3D" w:rsidRPr="002D1503">
        <w:rPr>
          <w:rFonts w:ascii="Cambria" w:hAnsi="Cambria"/>
          <w:sz w:val="20"/>
          <w:szCs w:val="20"/>
          <w:lang w:val="es-ES"/>
        </w:rPr>
        <w:t>,</w:t>
      </w:r>
      <w:r w:rsidR="009C7AD3" w:rsidRPr="002D1503">
        <w:rPr>
          <w:rFonts w:ascii="Cambria" w:hAnsi="Cambria"/>
          <w:sz w:val="20"/>
          <w:szCs w:val="20"/>
          <w:lang w:val="es-ES"/>
        </w:rPr>
        <w:t xml:space="preserve"> </w:t>
      </w:r>
      <w:r w:rsidR="008E147B" w:rsidRPr="002D1503">
        <w:rPr>
          <w:rFonts w:ascii="Cambria" w:hAnsi="Cambria"/>
          <w:sz w:val="20"/>
          <w:szCs w:val="20"/>
          <w:lang w:val="es-ES"/>
        </w:rPr>
        <w:t xml:space="preserve">solicitó la revocatoria de </w:t>
      </w:r>
      <w:r w:rsidR="00147878" w:rsidRPr="002D1503">
        <w:rPr>
          <w:rFonts w:ascii="Cambria" w:hAnsi="Cambria"/>
          <w:sz w:val="20"/>
          <w:szCs w:val="20"/>
          <w:lang w:val="es-ES"/>
        </w:rPr>
        <w:t xml:space="preserve">la </w:t>
      </w:r>
      <w:r w:rsidR="008E147B" w:rsidRPr="002D1503">
        <w:rPr>
          <w:rFonts w:ascii="Cambria" w:hAnsi="Cambria"/>
          <w:sz w:val="20"/>
          <w:szCs w:val="20"/>
          <w:lang w:val="es-ES"/>
        </w:rPr>
        <w:t>decisión al considerarla inconstitucional e ilegal</w:t>
      </w:r>
      <w:r w:rsidR="00D54AF0" w:rsidRPr="002D1503">
        <w:rPr>
          <w:rFonts w:ascii="Cambria" w:hAnsi="Cambria"/>
          <w:sz w:val="20"/>
          <w:szCs w:val="20"/>
          <w:lang w:val="es-ES"/>
        </w:rPr>
        <w:t>, pero</w:t>
      </w:r>
      <w:r w:rsidR="00147878" w:rsidRPr="002D1503">
        <w:rPr>
          <w:rFonts w:ascii="Cambria" w:hAnsi="Cambria"/>
          <w:sz w:val="20"/>
          <w:szCs w:val="20"/>
          <w:lang w:val="es-ES"/>
        </w:rPr>
        <w:t xml:space="preserve"> e</w:t>
      </w:r>
      <w:r w:rsidR="008E147B" w:rsidRPr="002D1503">
        <w:rPr>
          <w:rFonts w:ascii="Cambria" w:hAnsi="Cambria"/>
          <w:sz w:val="20"/>
          <w:szCs w:val="20"/>
          <w:lang w:val="es-ES"/>
        </w:rPr>
        <w:t xml:space="preserve">l 8 de diciembre de 2015, el juez negó </w:t>
      </w:r>
      <w:r w:rsidR="00D2692E" w:rsidRPr="002D1503">
        <w:rPr>
          <w:rFonts w:ascii="Cambria" w:hAnsi="Cambria"/>
          <w:sz w:val="20"/>
          <w:szCs w:val="20"/>
          <w:lang w:val="es-ES"/>
        </w:rPr>
        <w:t>lo solicitado</w:t>
      </w:r>
      <w:r w:rsidR="008E147B" w:rsidRPr="002D1503">
        <w:rPr>
          <w:rFonts w:ascii="Cambria" w:hAnsi="Cambria"/>
          <w:sz w:val="20"/>
          <w:szCs w:val="20"/>
          <w:lang w:val="es-ES"/>
        </w:rPr>
        <w:t xml:space="preserve"> bajo el mismo argumento de la </w:t>
      </w:r>
      <w:r w:rsidR="00147878" w:rsidRPr="002D1503">
        <w:rPr>
          <w:rFonts w:ascii="Cambria" w:hAnsi="Cambria"/>
          <w:sz w:val="20"/>
          <w:szCs w:val="20"/>
          <w:lang w:val="es-ES"/>
        </w:rPr>
        <w:t>decisión anterior</w:t>
      </w:r>
      <w:r w:rsidR="008E147B" w:rsidRPr="002D1503">
        <w:rPr>
          <w:rFonts w:ascii="Cambria" w:hAnsi="Cambria"/>
          <w:sz w:val="20"/>
          <w:szCs w:val="20"/>
          <w:lang w:val="es-ES"/>
        </w:rPr>
        <w:t xml:space="preserve">. Posteriormente, el 11 de </w:t>
      </w:r>
      <w:r w:rsidR="00FF2182" w:rsidRPr="002D1503">
        <w:rPr>
          <w:rFonts w:ascii="Cambria" w:hAnsi="Cambria"/>
          <w:sz w:val="20"/>
          <w:szCs w:val="20"/>
          <w:lang w:val="es-ES"/>
        </w:rPr>
        <w:t>diciembre de 2015</w:t>
      </w:r>
      <w:r w:rsidR="008E147B" w:rsidRPr="002D1503">
        <w:rPr>
          <w:rFonts w:ascii="Cambria" w:hAnsi="Cambria"/>
          <w:sz w:val="20"/>
          <w:szCs w:val="20"/>
          <w:lang w:val="es-ES"/>
        </w:rPr>
        <w:t xml:space="preserve"> </w:t>
      </w:r>
      <w:r w:rsidR="00D5799C" w:rsidRPr="002D1503">
        <w:rPr>
          <w:rFonts w:ascii="Cambria" w:hAnsi="Cambria"/>
          <w:sz w:val="20"/>
          <w:szCs w:val="20"/>
          <w:lang w:val="es-ES"/>
        </w:rPr>
        <w:t xml:space="preserve">el </w:t>
      </w:r>
      <w:r w:rsidR="00276F68" w:rsidRPr="002D1503">
        <w:rPr>
          <w:rFonts w:ascii="Cambria" w:hAnsi="Cambria"/>
          <w:sz w:val="20"/>
          <w:szCs w:val="20"/>
          <w:lang w:val="es-ES"/>
        </w:rPr>
        <w:t>quejoso</w:t>
      </w:r>
      <w:r w:rsidR="008E147B" w:rsidRPr="002D1503">
        <w:rPr>
          <w:rFonts w:ascii="Cambria" w:hAnsi="Cambria"/>
          <w:sz w:val="20"/>
          <w:szCs w:val="20"/>
          <w:lang w:val="es-ES"/>
        </w:rPr>
        <w:t xml:space="preserve"> solicitó al juez aclarar </w:t>
      </w:r>
      <w:r w:rsidR="00AA0BF1" w:rsidRPr="002D1503">
        <w:rPr>
          <w:rFonts w:ascii="Cambria" w:hAnsi="Cambria"/>
          <w:sz w:val="20"/>
          <w:szCs w:val="20"/>
          <w:lang w:val="es-ES"/>
        </w:rPr>
        <w:t>cuál</w:t>
      </w:r>
      <w:r w:rsidR="008E147B" w:rsidRPr="002D1503">
        <w:rPr>
          <w:rFonts w:ascii="Cambria" w:hAnsi="Cambria"/>
          <w:sz w:val="20"/>
          <w:szCs w:val="20"/>
          <w:lang w:val="es-ES"/>
        </w:rPr>
        <w:t xml:space="preserve"> era la sentencia que ordenaba la liquidación de los daños y perjuicios</w:t>
      </w:r>
      <w:r w:rsidR="0033191F" w:rsidRPr="002D1503">
        <w:rPr>
          <w:rFonts w:ascii="Cambria" w:hAnsi="Cambria"/>
          <w:sz w:val="20"/>
          <w:szCs w:val="20"/>
          <w:lang w:val="es-ES"/>
        </w:rPr>
        <w:t xml:space="preserve">, solicitud que </w:t>
      </w:r>
      <w:r w:rsidR="00221DFA" w:rsidRPr="002D1503">
        <w:rPr>
          <w:rFonts w:ascii="Cambria" w:hAnsi="Cambria"/>
          <w:sz w:val="20"/>
          <w:szCs w:val="20"/>
          <w:lang w:val="es-ES"/>
        </w:rPr>
        <w:t>no fue atendida</w:t>
      </w:r>
      <w:r w:rsidR="0033191F" w:rsidRPr="002D1503">
        <w:rPr>
          <w:rFonts w:ascii="Cambria" w:hAnsi="Cambria"/>
          <w:sz w:val="20"/>
          <w:szCs w:val="20"/>
          <w:lang w:val="es-ES"/>
        </w:rPr>
        <w:t xml:space="preserve">. </w:t>
      </w:r>
    </w:p>
    <w:p w14:paraId="46741CEC" w14:textId="77777777" w:rsidR="008E35A1" w:rsidRPr="002D1503" w:rsidRDefault="008E35A1" w:rsidP="008E35A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p>
    <w:p w14:paraId="4099B4BA" w14:textId="3229E1F2" w:rsidR="00366A81" w:rsidRPr="002D1503" w:rsidRDefault="007A75A7" w:rsidP="0055658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r w:rsidRPr="002D1503">
        <w:rPr>
          <w:rFonts w:ascii="Cambria" w:hAnsi="Cambria"/>
          <w:sz w:val="20"/>
          <w:szCs w:val="20"/>
          <w:lang w:val="es-ES"/>
        </w:rPr>
        <w:t>Finalmente,</w:t>
      </w:r>
      <w:r w:rsidR="00366A81" w:rsidRPr="002D1503">
        <w:rPr>
          <w:rFonts w:ascii="Cambria" w:hAnsi="Cambria"/>
          <w:sz w:val="20"/>
          <w:szCs w:val="20"/>
          <w:lang w:val="es-ES"/>
        </w:rPr>
        <w:t xml:space="preserve"> el 17 de diciembre de 2015</w:t>
      </w:r>
      <w:r w:rsidR="00DE499A" w:rsidRPr="002D1503">
        <w:rPr>
          <w:rFonts w:ascii="Cambria" w:hAnsi="Cambria"/>
          <w:sz w:val="20"/>
          <w:szCs w:val="20"/>
          <w:lang w:val="es-ES"/>
        </w:rPr>
        <w:t xml:space="preserve"> </w:t>
      </w:r>
      <w:r w:rsidR="00D5799C" w:rsidRPr="002D1503">
        <w:rPr>
          <w:rFonts w:ascii="Cambria" w:hAnsi="Cambria"/>
          <w:sz w:val="20"/>
          <w:szCs w:val="20"/>
          <w:lang w:val="es-ES"/>
        </w:rPr>
        <w:t>el Sr. Uribe</w:t>
      </w:r>
      <w:r w:rsidR="00366A81" w:rsidRPr="002D1503">
        <w:rPr>
          <w:rFonts w:ascii="Cambria" w:hAnsi="Cambria"/>
          <w:sz w:val="20"/>
          <w:szCs w:val="20"/>
          <w:lang w:val="es-ES"/>
        </w:rPr>
        <w:t xml:space="preserve"> presentó </w:t>
      </w:r>
      <w:r w:rsidR="00276F68" w:rsidRPr="002D1503">
        <w:rPr>
          <w:rFonts w:ascii="Cambria" w:hAnsi="Cambria"/>
          <w:sz w:val="20"/>
          <w:szCs w:val="20"/>
          <w:lang w:val="es-ES"/>
        </w:rPr>
        <w:t xml:space="preserve">una </w:t>
      </w:r>
      <w:r w:rsidR="00366A81" w:rsidRPr="002D1503">
        <w:rPr>
          <w:rFonts w:ascii="Cambria" w:hAnsi="Cambria"/>
          <w:sz w:val="20"/>
          <w:szCs w:val="20"/>
          <w:lang w:val="es-ES"/>
        </w:rPr>
        <w:t xml:space="preserve">acción extraordinaria de protección </w:t>
      </w:r>
      <w:r w:rsidR="00022C34" w:rsidRPr="002D1503">
        <w:rPr>
          <w:rFonts w:ascii="Cambria" w:hAnsi="Cambria"/>
          <w:sz w:val="20"/>
          <w:szCs w:val="20"/>
          <w:lang w:val="es-ES"/>
        </w:rPr>
        <w:t>contra</w:t>
      </w:r>
      <w:r w:rsidR="00366A81" w:rsidRPr="002D1503">
        <w:rPr>
          <w:rFonts w:ascii="Cambria" w:hAnsi="Cambria"/>
          <w:sz w:val="20"/>
          <w:szCs w:val="20"/>
          <w:lang w:val="es-ES"/>
        </w:rPr>
        <w:t xml:space="preserve"> auto del 23 de noviembre</w:t>
      </w:r>
      <w:r w:rsidR="00022C34" w:rsidRPr="002D1503">
        <w:rPr>
          <w:rFonts w:ascii="Cambria" w:hAnsi="Cambria"/>
          <w:sz w:val="20"/>
          <w:szCs w:val="20"/>
          <w:lang w:val="es-ES"/>
        </w:rPr>
        <w:t>,</w:t>
      </w:r>
      <w:r w:rsidR="009C7AD3" w:rsidRPr="002D1503">
        <w:rPr>
          <w:rFonts w:ascii="Cambria" w:hAnsi="Cambria"/>
          <w:sz w:val="20"/>
          <w:szCs w:val="20"/>
          <w:lang w:val="es-ES"/>
        </w:rPr>
        <w:t xml:space="preserve"> a través del cual se inadmitió el recurso de hecho,</w:t>
      </w:r>
      <w:r w:rsidR="00366A81" w:rsidRPr="002D1503">
        <w:rPr>
          <w:rFonts w:ascii="Cambria" w:hAnsi="Cambria"/>
          <w:sz w:val="20"/>
          <w:szCs w:val="20"/>
          <w:lang w:val="es-ES"/>
        </w:rPr>
        <w:t xml:space="preserve"> con el objeto de que sus derechos a las garantías judiciales fueran protegidos. No obstante, en auto de 23 de marzo de 2016 la Corte Constitucional inadmitió la acción </w:t>
      </w:r>
      <w:r w:rsidR="0042400B" w:rsidRPr="002D1503">
        <w:rPr>
          <w:rFonts w:ascii="Cambria" w:hAnsi="Cambria"/>
          <w:sz w:val="20"/>
          <w:szCs w:val="20"/>
          <w:lang w:val="es-ES"/>
        </w:rPr>
        <w:t xml:space="preserve">con base en </w:t>
      </w:r>
      <w:r w:rsidR="0082749B" w:rsidRPr="002D1503">
        <w:rPr>
          <w:rFonts w:ascii="Cambria" w:hAnsi="Cambria"/>
          <w:sz w:val="20"/>
          <w:szCs w:val="20"/>
          <w:lang w:val="es-ES"/>
        </w:rPr>
        <w:t>el</w:t>
      </w:r>
      <w:r w:rsidR="00A236B0" w:rsidRPr="002D1503">
        <w:rPr>
          <w:rFonts w:ascii="Cambria" w:hAnsi="Cambria"/>
          <w:sz w:val="20"/>
          <w:szCs w:val="20"/>
          <w:lang w:val="es-ES"/>
        </w:rPr>
        <w:t xml:space="preserve"> artículo 62.4 de la Ley Orgánica de Garantías Jurisdiccionales y Control Constitucional </w:t>
      </w:r>
      <w:r w:rsidR="0042400B" w:rsidRPr="002D1503">
        <w:rPr>
          <w:rFonts w:ascii="Cambria" w:hAnsi="Cambria"/>
          <w:sz w:val="20"/>
          <w:szCs w:val="20"/>
          <w:lang w:val="es-ES"/>
        </w:rPr>
        <w:t xml:space="preserve">que </w:t>
      </w:r>
      <w:r w:rsidR="0082749B" w:rsidRPr="002D1503">
        <w:rPr>
          <w:rFonts w:ascii="Cambria" w:hAnsi="Cambria"/>
          <w:sz w:val="20"/>
          <w:szCs w:val="20"/>
          <w:lang w:val="es-ES"/>
        </w:rPr>
        <w:t xml:space="preserve">disponía su inadmisión cuando esta </w:t>
      </w:r>
      <w:r w:rsidRPr="002D1503">
        <w:rPr>
          <w:rFonts w:ascii="Cambria" w:hAnsi="Cambria"/>
          <w:sz w:val="20"/>
          <w:szCs w:val="20"/>
          <w:lang w:val="es-ES"/>
        </w:rPr>
        <w:t>se sustenta</w:t>
      </w:r>
      <w:r w:rsidR="00A86D87" w:rsidRPr="002D1503">
        <w:rPr>
          <w:rFonts w:ascii="Cambria" w:hAnsi="Cambria"/>
          <w:sz w:val="20"/>
          <w:szCs w:val="20"/>
          <w:lang w:val="es-ES"/>
        </w:rPr>
        <w:t>se</w:t>
      </w:r>
      <w:r w:rsidRPr="002D1503">
        <w:rPr>
          <w:rFonts w:ascii="Cambria" w:hAnsi="Cambria"/>
          <w:sz w:val="20"/>
          <w:szCs w:val="20"/>
          <w:lang w:val="es-ES"/>
        </w:rPr>
        <w:t xml:space="preserve"> en </w:t>
      </w:r>
      <w:r w:rsidR="00A86D87" w:rsidRPr="002D1503">
        <w:rPr>
          <w:rFonts w:ascii="Cambria" w:hAnsi="Cambria"/>
          <w:sz w:val="20"/>
          <w:szCs w:val="20"/>
          <w:lang w:val="es-ES"/>
        </w:rPr>
        <w:t>la</w:t>
      </w:r>
      <w:r w:rsidRPr="002D1503">
        <w:rPr>
          <w:rFonts w:ascii="Cambria" w:hAnsi="Cambria"/>
          <w:sz w:val="20"/>
          <w:szCs w:val="20"/>
          <w:lang w:val="es-ES"/>
        </w:rPr>
        <w:t xml:space="preserve"> falta de aplicación o errónea aplicación de la ley</w:t>
      </w:r>
      <w:r w:rsidR="00A236B0" w:rsidRPr="002D1503">
        <w:rPr>
          <w:rFonts w:ascii="Cambria" w:hAnsi="Cambria"/>
          <w:sz w:val="20"/>
          <w:szCs w:val="20"/>
          <w:lang w:val="es-ES"/>
        </w:rPr>
        <w:t xml:space="preserve">. </w:t>
      </w:r>
    </w:p>
    <w:p w14:paraId="6A1C154C" w14:textId="77777777" w:rsidR="008E35A1" w:rsidRPr="002D1503" w:rsidRDefault="008E35A1" w:rsidP="008E35A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p>
    <w:p w14:paraId="4B28FC3C" w14:textId="3285D3F2" w:rsidR="00C82B62" w:rsidRPr="002D1503" w:rsidRDefault="008C60F4" w:rsidP="0055658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r w:rsidRPr="002D1503">
        <w:rPr>
          <w:rFonts w:ascii="Cambria" w:hAnsi="Cambria"/>
          <w:sz w:val="20"/>
          <w:szCs w:val="20"/>
          <w:lang w:val="es-ES"/>
        </w:rPr>
        <w:t>L</w:t>
      </w:r>
      <w:r w:rsidR="00660862" w:rsidRPr="002D1503">
        <w:rPr>
          <w:rFonts w:ascii="Cambria" w:hAnsi="Cambria"/>
          <w:sz w:val="20"/>
          <w:szCs w:val="20"/>
          <w:lang w:val="es-ES"/>
        </w:rPr>
        <w:t>os peticionarios</w:t>
      </w:r>
      <w:r w:rsidR="00D5799C" w:rsidRPr="002D1503">
        <w:rPr>
          <w:rFonts w:ascii="Cambria" w:hAnsi="Cambria"/>
          <w:sz w:val="20"/>
          <w:szCs w:val="20"/>
          <w:lang w:val="es-ES"/>
        </w:rPr>
        <w:t xml:space="preserve"> </w:t>
      </w:r>
      <w:r w:rsidR="003A2D48" w:rsidRPr="002D1503">
        <w:rPr>
          <w:rFonts w:ascii="Cambria" w:hAnsi="Cambria"/>
          <w:sz w:val="20"/>
          <w:szCs w:val="20"/>
          <w:lang w:val="es-ES"/>
        </w:rPr>
        <w:t>afirman</w:t>
      </w:r>
      <w:r w:rsidRPr="002D1503">
        <w:rPr>
          <w:rFonts w:ascii="Cambria" w:hAnsi="Cambria"/>
          <w:sz w:val="20"/>
          <w:szCs w:val="20"/>
          <w:lang w:val="es-ES"/>
        </w:rPr>
        <w:t xml:space="preserve"> </w:t>
      </w:r>
      <w:r w:rsidR="00D5799C" w:rsidRPr="002D1503">
        <w:rPr>
          <w:rFonts w:ascii="Cambria" w:hAnsi="Cambria"/>
          <w:sz w:val="20"/>
          <w:szCs w:val="20"/>
          <w:lang w:val="es-ES"/>
        </w:rPr>
        <w:t xml:space="preserve">que </w:t>
      </w:r>
      <w:r w:rsidR="0029329F" w:rsidRPr="002D1503">
        <w:rPr>
          <w:rFonts w:ascii="Cambria" w:hAnsi="Cambria"/>
          <w:sz w:val="20"/>
          <w:szCs w:val="20"/>
          <w:lang w:val="es-ES"/>
        </w:rPr>
        <w:t>el proceso verbal sumario de liquidación de daños y perjuicios tiene el objeto de hacer efectivas obligaciones declaradas o reconocidas anteriormente en una sentencia</w:t>
      </w:r>
      <w:r w:rsidR="003A2D48" w:rsidRPr="002D1503">
        <w:rPr>
          <w:rFonts w:ascii="Cambria" w:hAnsi="Cambria"/>
          <w:sz w:val="20"/>
          <w:szCs w:val="20"/>
          <w:lang w:val="es-ES"/>
        </w:rPr>
        <w:t xml:space="preserve"> ejecutoriada</w:t>
      </w:r>
      <w:r w:rsidR="0029329F" w:rsidRPr="002D1503">
        <w:rPr>
          <w:rFonts w:ascii="Cambria" w:hAnsi="Cambria"/>
          <w:sz w:val="20"/>
          <w:szCs w:val="20"/>
          <w:lang w:val="es-ES"/>
        </w:rPr>
        <w:t xml:space="preserve">, </w:t>
      </w:r>
      <w:r w:rsidR="00C82B62" w:rsidRPr="002D1503">
        <w:rPr>
          <w:rFonts w:ascii="Cambria" w:hAnsi="Cambria"/>
          <w:sz w:val="20"/>
          <w:szCs w:val="20"/>
          <w:lang w:val="es-ES"/>
        </w:rPr>
        <w:t>lo cual considera</w:t>
      </w:r>
      <w:r w:rsidR="006E5B5E" w:rsidRPr="002D1503">
        <w:rPr>
          <w:rFonts w:ascii="Cambria" w:hAnsi="Cambria"/>
          <w:sz w:val="20"/>
          <w:szCs w:val="20"/>
          <w:lang w:val="es-ES"/>
        </w:rPr>
        <w:t>n</w:t>
      </w:r>
      <w:r w:rsidR="00C82B62" w:rsidRPr="002D1503">
        <w:rPr>
          <w:rFonts w:ascii="Cambria" w:hAnsi="Cambria"/>
          <w:sz w:val="20"/>
          <w:szCs w:val="20"/>
          <w:lang w:val="es-ES"/>
        </w:rPr>
        <w:t xml:space="preserve"> que</w:t>
      </w:r>
      <w:r w:rsidR="0029329F" w:rsidRPr="002D1503">
        <w:rPr>
          <w:rFonts w:ascii="Cambria" w:hAnsi="Cambria"/>
          <w:sz w:val="20"/>
          <w:szCs w:val="20"/>
          <w:lang w:val="es-ES"/>
        </w:rPr>
        <w:t xml:space="preserve"> en </w:t>
      </w:r>
      <w:r w:rsidR="00660862" w:rsidRPr="002D1503">
        <w:rPr>
          <w:rFonts w:ascii="Cambria" w:hAnsi="Cambria"/>
          <w:sz w:val="20"/>
          <w:szCs w:val="20"/>
          <w:lang w:val="es-ES"/>
        </w:rPr>
        <w:t xml:space="preserve">el </w:t>
      </w:r>
      <w:r w:rsidR="0029329F" w:rsidRPr="002D1503">
        <w:rPr>
          <w:rFonts w:ascii="Cambria" w:hAnsi="Cambria"/>
          <w:sz w:val="20"/>
          <w:szCs w:val="20"/>
          <w:lang w:val="es-ES"/>
        </w:rPr>
        <w:t>caso</w:t>
      </w:r>
      <w:r w:rsidR="00C82B62" w:rsidRPr="002D1503">
        <w:rPr>
          <w:rFonts w:ascii="Cambria" w:hAnsi="Cambria"/>
          <w:sz w:val="20"/>
          <w:szCs w:val="20"/>
          <w:lang w:val="es-ES"/>
        </w:rPr>
        <w:t xml:space="preserve"> </w:t>
      </w:r>
      <w:r w:rsidR="00660862" w:rsidRPr="002D1503">
        <w:rPr>
          <w:rFonts w:ascii="Cambria" w:hAnsi="Cambria"/>
          <w:sz w:val="20"/>
          <w:szCs w:val="20"/>
          <w:lang w:val="es-ES"/>
        </w:rPr>
        <w:t xml:space="preserve">del Sr. José María Uribe </w:t>
      </w:r>
      <w:r w:rsidR="007B0CE9" w:rsidRPr="002D1503">
        <w:rPr>
          <w:rFonts w:ascii="Cambria" w:hAnsi="Cambria"/>
          <w:sz w:val="20"/>
          <w:szCs w:val="20"/>
          <w:lang w:val="es-ES"/>
        </w:rPr>
        <w:t>no existió</w:t>
      </w:r>
      <w:r w:rsidR="00F4043F" w:rsidRPr="002D1503">
        <w:rPr>
          <w:rFonts w:ascii="Cambria" w:hAnsi="Cambria"/>
          <w:sz w:val="20"/>
          <w:szCs w:val="20"/>
          <w:lang w:val="es-ES"/>
        </w:rPr>
        <w:t>;</w:t>
      </w:r>
      <w:r w:rsidR="0073720C" w:rsidRPr="002D1503">
        <w:rPr>
          <w:rFonts w:ascii="Cambria" w:hAnsi="Cambria"/>
          <w:sz w:val="20"/>
          <w:szCs w:val="20"/>
          <w:lang w:val="es-ES"/>
        </w:rPr>
        <w:t xml:space="preserve"> puesto que si bien </w:t>
      </w:r>
      <w:r w:rsidR="0029329F" w:rsidRPr="002D1503">
        <w:rPr>
          <w:rFonts w:ascii="Cambria" w:hAnsi="Cambria"/>
          <w:sz w:val="20"/>
          <w:szCs w:val="20"/>
          <w:lang w:val="es-ES"/>
        </w:rPr>
        <w:t xml:space="preserve">hubo </w:t>
      </w:r>
      <w:r w:rsidR="0073720C" w:rsidRPr="002D1503">
        <w:rPr>
          <w:rFonts w:ascii="Cambria" w:hAnsi="Cambria"/>
          <w:sz w:val="20"/>
          <w:szCs w:val="20"/>
          <w:lang w:val="es-ES"/>
        </w:rPr>
        <w:t>una</w:t>
      </w:r>
      <w:r w:rsidR="0029329F" w:rsidRPr="002D1503">
        <w:rPr>
          <w:rFonts w:ascii="Cambria" w:hAnsi="Cambria"/>
          <w:sz w:val="20"/>
          <w:szCs w:val="20"/>
          <w:lang w:val="es-ES"/>
        </w:rPr>
        <w:t xml:space="preserve"> sentencia del </w:t>
      </w:r>
      <w:r w:rsidR="00E773B5" w:rsidRPr="002D1503">
        <w:rPr>
          <w:rFonts w:ascii="Cambria" w:hAnsi="Cambria"/>
          <w:sz w:val="20"/>
          <w:szCs w:val="20"/>
          <w:lang w:val="es-ES"/>
        </w:rPr>
        <w:t>15</w:t>
      </w:r>
      <w:r w:rsidR="0029329F" w:rsidRPr="002D1503">
        <w:rPr>
          <w:rFonts w:ascii="Cambria" w:hAnsi="Cambria"/>
          <w:sz w:val="20"/>
          <w:szCs w:val="20"/>
          <w:lang w:val="es-ES"/>
        </w:rPr>
        <w:t xml:space="preserve"> de agosto de 2014 </w:t>
      </w:r>
      <w:r w:rsidR="00C5281E" w:rsidRPr="002D1503">
        <w:rPr>
          <w:rFonts w:ascii="Cambria" w:hAnsi="Cambria"/>
          <w:sz w:val="20"/>
          <w:szCs w:val="20"/>
          <w:lang w:val="es-ES"/>
        </w:rPr>
        <w:t xml:space="preserve">que </w:t>
      </w:r>
      <w:r w:rsidR="0029329F" w:rsidRPr="002D1503">
        <w:rPr>
          <w:rFonts w:ascii="Cambria" w:hAnsi="Cambria"/>
          <w:sz w:val="20"/>
          <w:szCs w:val="20"/>
          <w:lang w:val="es-ES"/>
        </w:rPr>
        <w:t>calificó como temeraria la querella</w:t>
      </w:r>
      <w:r w:rsidR="0073720C" w:rsidRPr="002D1503">
        <w:rPr>
          <w:rFonts w:ascii="Cambria" w:hAnsi="Cambria"/>
          <w:sz w:val="20"/>
          <w:szCs w:val="20"/>
          <w:lang w:val="es-ES"/>
        </w:rPr>
        <w:t xml:space="preserve"> </w:t>
      </w:r>
      <w:r w:rsidR="0029329F" w:rsidRPr="002D1503">
        <w:rPr>
          <w:rFonts w:ascii="Cambria" w:hAnsi="Cambria"/>
          <w:sz w:val="20"/>
          <w:szCs w:val="20"/>
          <w:lang w:val="es-ES"/>
        </w:rPr>
        <w:t xml:space="preserve">que </w:t>
      </w:r>
      <w:r w:rsidR="0073720C" w:rsidRPr="002D1503">
        <w:rPr>
          <w:rFonts w:ascii="Cambria" w:hAnsi="Cambria"/>
          <w:sz w:val="20"/>
          <w:szCs w:val="20"/>
          <w:lang w:val="es-ES"/>
        </w:rPr>
        <w:t>éste</w:t>
      </w:r>
      <w:r w:rsidR="0029329F" w:rsidRPr="002D1503">
        <w:rPr>
          <w:rFonts w:ascii="Cambria" w:hAnsi="Cambria"/>
          <w:sz w:val="20"/>
          <w:szCs w:val="20"/>
          <w:lang w:val="es-ES"/>
        </w:rPr>
        <w:t xml:space="preserve"> </w:t>
      </w:r>
      <w:r w:rsidR="000603E4" w:rsidRPr="002D1503">
        <w:rPr>
          <w:rFonts w:ascii="Cambria" w:hAnsi="Cambria"/>
          <w:sz w:val="20"/>
          <w:szCs w:val="20"/>
          <w:lang w:val="es-ES"/>
        </w:rPr>
        <w:t>había presentado</w:t>
      </w:r>
      <w:r w:rsidR="0029329F" w:rsidRPr="002D1503">
        <w:rPr>
          <w:rFonts w:ascii="Cambria" w:hAnsi="Cambria"/>
          <w:sz w:val="20"/>
          <w:szCs w:val="20"/>
          <w:lang w:val="es-ES"/>
        </w:rPr>
        <w:t xml:space="preserve"> </w:t>
      </w:r>
      <w:r w:rsidR="00C82B62" w:rsidRPr="002D1503">
        <w:rPr>
          <w:rFonts w:ascii="Cambria" w:hAnsi="Cambria"/>
          <w:sz w:val="20"/>
          <w:szCs w:val="20"/>
          <w:lang w:val="es-ES"/>
        </w:rPr>
        <w:t>contra el gerente general de G</w:t>
      </w:r>
      <w:r w:rsidR="002B67E3" w:rsidRPr="002D1503">
        <w:rPr>
          <w:rFonts w:ascii="Cambria" w:hAnsi="Cambria"/>
          <w:sz w:val="20"/>
          <w:szCs w:val="20"/>
          <w:lang w:val="es-ES"/>
        </w:rPr>
        <w:t>eracero</w:t>
      </w:r>
      <w:r w:rsidR="00C82B62" w:rsidRPr="002D1503">
        <w:rPr>
          <w:rFonts w:ascii="Cambria" w:hAnsi="Cambria"/>
          <w:sz w:val="20"/>
          <w:szCs w:val="20"/>
          <w:lang w:val="es-ES"/>
        </w:rPr>
        <w:t xml:space="preserve"> S.A., </w:t>
      </w:r>
      <w:r w:rsidR="0073720C" w:rsidRPr="002D1503">
        <w:rPr>
          <w:rFonts w:ascii="Cambria" w:hAnsi="Cambria"/>
          <w:sz w:val="20"/>
          <w:szCs w:val="20"/>
          <w:lang w:val="es-ES"/>
        </w:rPr>
        <w:t>allí solo se le</w:t>
      </w:r>
      <w:r w:rsidR="0029329F" w:rsidRPr="002D1503">
        <w:rPr>
          <w:rFonts w:ascii="Cambria" w:hAnsi="Cambria"/>
          <w:sz w:val="20"/>
          <w:szCs w:val="20"/>
          <w:lang w:val="es-ES"/>
        </w:rPr>
        <w:t xml:space="preserve"> condenó al pago de costas judiciales, sin perjuicio de las responsabilidades civiles a las que hubiese lugar</w:t>
      </w:r>
      <w:r w:rsidR="0073720C" w:rsidRPr="002D1503">
        <w:rPr>
          <w:rFonts w:ascii="Cambria" w:hAnsi="Cambria"/>
          <w:sz w:val="20"/>
          <w:szCs w:val="20"/>
          <w:lang w:val="es-ES"/>
        </w:rPr>
        <w:t xml:space="preserve">. </w:t>
      </w:r>
      <w:r w:rsidR="0029329F" w:rsidRPr="002D1503">
        <w:rPr>
          <w:rFonts w:ascii="Cambria" w:hAnsi="Cambria"/>
          <w:sz w:val="20"/>
          <w:szCs w:val="20"/>
          <w:lang w:val="es-ES"/>
        </w:rPr>
        <w:t>En este sentido</w:t>
      </w:r>
      <w:r w:rsidR="00A236B0" w:rsidRPr="002D1503">
        <w:rPr>
          <w:rFonts w:ascii="Cambria" w:hAnsi="Cambria"/>
          <w:sz w:val="20"/>
          <w:szCs w:val="20"/>
          <w:lang w:val="es-ES"/>
        </w:rPr>
        <w:t>,</w:t>
      </w:r>
      <w:r w:rsidR="00D5799C" w:rsidRPr="002D1503">
        <w:rPr>
          <w:rFonts w:ascii="Cambria" w:hAnsi="Cambria"/>
          <w:sz w:val="20"/>
          <w:szCs w:val="20"/>
          <w:lang w:val="es-ES"/>
        </w:rPr>
        <w:t xml:space="preserve"> manifiesta</w:t>
      </w:r>
      <w:r w:rsidR="002B67E3" w:rsidRPr="002D1503">
        <w:rPr>
          <w:rFonts w:ascii="Cambria" w:hAnsi="Cambria"/>
          <w:sz w:val="20"/>
          <w:szCs w:val="20"/>
          <w:lang w:val="es-ES"/>
        </w:rPr>
        <w:t>n</w:t>
      </w:r>
      <w:r w:rsidR="00C82B62" w:rsidRPr="002D1503">
        <w:rPr>
          <w:rFonts w:ascii="Cambria" w:hAnsi="Cambria"/>
          <w:sz w:val="20"/>
          <w:szCs w:val="20"/>
          <w:lang w:val="es-ES"/>
        </w:rPr>
        <w:t xml:space="preserve"> </w:t>
      </w:r>
      <w:r w:rsidR="00D5799C" w:rsidRPr="002D1503">
        <w:rPr>
          <w:rFonts w:ascii="Cambria" w:hAnsi="Cambria"/>
          <w:sz w:val="20"/>
          <w:szCs w:val="20"/>
          <w:lang w:val="es-ES"/>
        </w:rPr>
        <w:t xml:space="preserve">que </w:t>
      </w:r>
      <w:r w:rsidR="0029329F" w:rsidRPr="002D1503">
        <w:rPr>
          <w:rFonts w:ascii="Cambria" w:hAnsi="Cambria"/>
          <w:sz w:val="20"/>
          <w:szCs w:val="20"/>
          <w:lang w:val="es-ES"/>
        </w:rPr>
        <w:t xml:space="preserve">no hay orden de liquidación de daños y perjuicios, y menos aún declaratoria de la existencia de </w:t>
      </w:r>
      <w:r w:rsidR="002B67E3" w:rsidRPr="002D1503">
        <w:rPr>
          <w:rFonts w:ascii="Cambria" w:hAnsi="Cambria"/>
          <w:sz w:val="20"/>
          <w:szCs w:val="20"/>
          <w:lang w:val="es-ES"/>
        </w:rPr>
        <w:t>é</w:t>
      </w:r>
      <w:r w:rsidR="0029329F" w:rsidRPr="002D1503">
        <w:rPr>
          <w:rFonts w:ascii="Cambria" w:hAnsi="Cambria"/>
          <w:sz w:val="20"/>
          <w:szCs w:val="20"/>
          <w:lang w:val="es-ES"/>
        </w:rPr>
        <w:t>stos</w:t>
      </w:r>
      <w:r w:rsidR="00930E18" w:rsidRPr="002D1503">
        <w:rPr>
          <w:rFonts w:ascii="Cambria" w:hAnsi="Cambria"/>
          <w:sz w:val="20"/>
          <w:szCs w:val="20"/>
          <w:lang w:val="es-ES"/>
        </w:rPr>
        <w:t xml:space="preserve">. </w:t>
      </w:r>
    </w:p>
    <w:p w14:paraId="6F08F341" w14:textId="77777777" w:rsidR="008E35A1" w:rsidRPr="002D1503" w:rsidRDefault="008E35A1" w:rsidP="008E35A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p>
    <w:p w14:paraId="181936AB" w14:textId="13AF1EE9" w:rsidR="007A75A7" w:rsidRPr="002D1503" w:rsidRDefault="00F805F8" w:rsidP="0055658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r w:rsidRPr="002D1503">
        <w:rPr>
          <w:rFonts w:ascii="Cambria" w:hAnsi="Cambria"/>
          <w:sz w:val="20"/>
          <w:szCs w:val="20"/>
          <w:lang w:val="es-ES"/>
        </w:rPr>
        <w:t xml:space="preserve">Los peticionarios alegan que </w:t>
      </w:r>
      <w:r w:rsidR="00A7749A" w:rsidRPr="002D1503">
        <w:rPr>
          <w:rFonts w:ascii="Cambria" w:hAnsi="Cambria"/>
          <w:sz w:val="20"/>
          <w:szCs w:val="20"/>
          <w:lang w:val="es-ES"/>
        </w:rPr>
        <w:t>los recursos presentados no fueron motivados de manera suficiente</w:t>
      </w:r>
      <w:r w:rsidRPr="002D1503">
        <w:rPr>
          <w:rFonts w:ascii="Cambria" w:hAnsi="Cambria"/>
          <w:sz w:val="20"/>
          <w:szCs w:val="20"/>
          <w:lang w:val="es-ES"/>
        </w:rPr>
        <w:t>,</w:t>
      </w:r>
      <w:r w:rsidR="00A7749A" w:rsidRPr="002D1503">
        <w:rPr>
          <w:rFonts w:ascii="Cambria" w:hAnsi="Cambria"/>
          <w:sz w:val="20"/>
          <w:szCs w:val="20"/>
          <w:lang w:val="es-ES"/>
        </w:rPr>
        <w:t xml:space="preserve"> pues muchos de ellos fueron negados sin indicar la razón, </w:t>
      </w:r>
      <w:r w:rsidR="000B7451" w:rsidRPr="002D1503">
        <w:rPr>
          <w:rFonts w:ascii="Cambria" w:hAnsi="Cambria"/>
          <w:sz w:val="20"/>
          <w:szCs w:val="20"/>
          <w:lang w:val="es-ES"/>
        </w:rPr>
        <w:t>siendo por tanto</w:t>
      </w:r>
      <w:r w:rsidR="00A7749A" w:rsidRPr="002D1503">
        <w:rPr>
          <w:rFonts w:ascii="Cambria" w:hAnsi="Cambria"/>
          <w:sz w:val="20"/>
          <w:szCs w:val="20"/>
          <w:lang w:val="es-ES"/>
        </w:rPr>
        <w:t xml:space="preserve"> inefica</w:t>
      </w:r>
      <w:r w:rsidR="00CA7316" w:rsidRPr="002D1503">
        <w:rPr>
          <w:rFonts w:ascii="Cambria" w:hAnsi="Cambria"/>
          <w:sz w:val="20"/>
          <w:szCs w:val="20"/>
          <w:lang w:val="es-ES"/>
        </w:rPr>
        <w:t>ces</w:t>
      </w:r>
      <w:r w:rsidR="003A2D48" w:rsidRPr="002D1503">
        <w:rPr>
          <w:rFonts w:ascii="Cambria" w:hAnsi="Cambria"/>
          <w:sz w:val="20"/>
          <w:szCs w:val="20"/>
          <w:lang w:val="es-ES"/>
        </w:rPr>
        <w:t xml:space="preserve">. </w:t>
      </w:r>
      <w:r w:rsidR="00930E18" w:rsidRPr="002D1503">
        <w:rPr>
          <w:rFonts w:ascii="Cambria" w:hAnsi="Cambria"/>
          <w:sz w:val="20"/>
          <w:szCs w:val="20"/>
          <w:lang w:val="es-ES"/>
        </w:rPr>
        <w:t>Además,</w:t>
      </w:r>
      <w:r w:rsidR="00A7749A" w:rsidRPr="002D1503">
        <w:rPr>
          <w:rFonts w:ascii="Cambria" w:hAnsi="Cambria"/>
          <w:sz w:val="20"/>
          <w:szCs w:val="20"/>
          <w:lang w:val="es-ES"/>
        </w:rPr>
        <w:t xml:space="preserve"> </w:t>
      </w:r>
      <w:r w:rsidR="00C233EE" w:rsidRPr="002D1503">
        <w:rPr>
          <w:rFonts w:ascii="Cambria" w:hAnsi="Cambria"/>
          <w:sz w:val="20"/>
          <w:szCs w:val="20"/>
          <w:lang w:val="es-ES"/>
        </w:rPr>
        <w:t>que</w:t>
      </w:r>
      <w:r w:rsidR="00A7749A" w:rsidRPr="002D1503">
        <w:rPr>
          <w:rFonts w:ascii="Cambria" w:hAnsi="Cambria"/>
          <w:sz w:val="20"/>
          <w:szCs w:val="20"/>
          <w:lang w:val="es-ES"/>
        </w:rPr>
        <w:t xml:space="preserve"> </w:t>
      </w:r>
      <w:r w:rsidR="002B67E3" w:rsidRPr="002D1503">
        <w:rPr>
          <w:rFonts w:ascii="Cambria" w:hAnsi="Cambria"/>
          <w:sz w:val="20"/>
          <w:szCs w:val="20"/>
          <w:lang w:val="es-ES"/>
        </w:rPr>
        <w:t xml:space="preserve">el Sr. José María Uribe </w:t>
      </w:r>
      <w:r w:rsidR="00A7749A" w:rsidRPr="002D1503">
        <w:rPr>
          <w:rFonts w:ascii="Cambria" w:hAnsi="Cambria"/>
          <w:sz w:val="20"/>
          <w:szCs w:val="20"/>
          <w:lang w:val="es-ES"/>
        </w:rPr>
        <w:t>no tuvo acceso al ejercicio de su derecho a la doble instancia. Por ende, sostiene</w:t>
      </w:r>
      <w:r w:rsidR="002B67E3" w:rsidRPr="002D1503">
        <w:rPr>
          <w:rFonts w:ascii="Cambria" w:hAnsi="Cambria"/>
          <w:sz w:val="20"/>
          <w:szCs w:val="20"/>
          <w:lang w:val="es-ES"/>
        </w:rPr>
        <w:t>n</w:t>
      </w:r>
      <w:r w:rsidR="00A7749A" w:rsidRPr="002D1503">
        <w:rPr>
          <w:rFonts w:ascii="Cambria" w:hAnsi="Cambria"/>
          <w:sz w:val="20"/>
          <w:szCs w:val="20"/>
          <w:lang w:val="es-ES"/>
        </w:rPr>
        <w:t xml:space="preserve"> que se vulneraron sus derechos a las garantías judiciales y </w:t>
      </w:r>
      <w:r w:rsidR="00BD7DA9" w:rsidRPr="002D1503">
        <w:rPr>
          <w:rFonts w:ascii="Cambria" w:hAnsi="Cambria"/>
          <w:sz w:val="20"/>
          <w:szCs w:val="20"/>
          <w:lang w:val="es-ES"/>
        </w:rPr>
        <w:t xml:space="preserve">a la </w:t>
      </w:r>
      <w:r w:rsidR="00A7749A" w:rsidRPr="002D1503">
        <w:rPr>
          <w:rFonts w:ascii="Cambria" w:hAnsi="Cambria"/>
          <w:sz w:val="20"/>
          <w:szCs w:val="20"/>
          <w:lang w:val="es-ES"/>
        </w:rPr>
        <w:t xml:space="preserve">protección judicial. </w:t>
      </w:r>
    </w:p>
    <w:p w14:paraId="1E27395D" w14:textId="5EACB7AF" w:rsidR="008E35A1" w:rsidRPr="002D1503" w:rsidRDefault="00D5799C" w:rsidP="008E35A1">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contextualSpacing/>
        <w:jc w:val="both"/>
        <w:rPr>
          <w:b/>
          <w:bCs/>
          <w:sz w:val="20"/>
          <w:szCs w:val="20"/>
          <w:lang w:val="es-ES"/>
        </w:rPr>
      </w:pPr>
      <w:r w:rsidRPr="002D1503">
        <w:rPr>
          <w:b/>
          <w:bCs/>
          <w:sz w:val="20"/>
          <w:szCs w:val="20"/>
          <w:lang w:val="es-ES"/>
        </w:rPr>
        <w:t>El Estado ecuatoriano</w:t>
      </w:r>
    </w:p>
    <w:p w14:paraId="2A1EA46B" w14:textId="77777777" w:rsidR="008E35A1" w:rsidRPr="002D1503" w:rsidRDefault="008E35A1" w:rsidP="008E35A1">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contextualSpacing/>
        <w:jc w:val="both"/>
        <w:rPr>
          <w:b/>
          <w:bCs/>
          <w:sz w:val="20"/>
          <w:szCs w:val="20"/>
          <w:lang w:val="es-ES"/>
        </w:rPr>
      </w:pPr>
    </w:p>
    <w:p w14:paraId="5800F6DD" w14:textId="35E34B16" w:rsidR="00AF24E4" w:rsidRPr="002D1503" w:rsidRDefault="00AF24E4" w:rsidP="00556582">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sz w:val="20"/>
          <w:szCs w:val="20"/>
          <w:lang w:val="es-ES"/>
        </w:rPr>
      </w:pPr>
      <w:r w:rsidRPr="002D1503">
        <w:rPr>
          <w:sz w:val="20"/>
          <w:szCs w:val="20"/>
          <w:lang w:val="es-ES"/>
        </w:rPr>
        <w:t>El Estado</w:t>
      </w:r>
      <w:r w:rsidR="00FE0B95" w:rsidRPr="002D1503">
        <w:rPr>
          <w:sz w:val="20"/>
          <w:szCs w:val="20"/>
          <w:lang w:val="es-ES"/>
        </w:rPr>
        <w:t>,</w:t>
      </w:r>
      <w:r w:rsidRPr="002D1503">
        <w:rPr>
          <w:sz w:val="20"/>
          <w:szCs w:val="20"/>
          <w:lang w:val="es-ES"/>
        </w:rPr>
        <w:t xml:space="preserve"> por su parte</w:t>
      </w:r>
      <w:r w:rsidR="00FE0B95" w:rsidRPr="002D1503">
        <w:rPr>
          <w:sz w:val="20"/>
          <w:szCs w:val="20"/>
          <w:lang w:val="es-ES"/>
        </w:rPr>
        <w:t>,</w:t>
      </w:r>
      <w:r w:rsidRPr="002D1503">
        <w:rPr>
          <w:sz w:val="20"/>
          <w:szCs w:val="20"/>
          <w:lang w:val="es-ES"/>
        </w:rPr>
        <w:t xml:space="preserve"> aporta información relativa al proceso rela</w:t>
      </w:r>
      <w:r w:rsidR="00C82B62" w:rsidRPr="002D1503">
        <w:rPr>
          <w:sz w:val="20"/>
          <w:szCs w:val="20"/>
          <w:lang w:val="es-ES"/>
        </w:rPr>
        <w:t>cionado con</w:t>
      </w:r>
      <w:r w:rsidRPr="002D1503">
        <w:rPr>
          <w:sz w:val="20"/>
          <w:szCs w:val="20"/>
          <w:lang w:val="es-ES"/>
        </w:rPr>
        <w:t xml:space="preserve"> la querella que presentó el </w:t>
      </w:r>
      <w:r w:rsidR="002B67E3" w:rsidRPr="002D1503">
        <w:rPr>
          <w:sz w:val="20"/>
          <w:szCs w:val="20"/>
          <w:lang w:val="es-ES"/>
        </w:rPr>
        <w:t>Sr. José María Uribe</w:t>
      </w:r>
      <w:r w:rsidRPr="002D1503">
        <w:rPr>
          <w:sz w:val="20"/>
          <w:szCs w:val="20"/>
          <w:lang w:val="es-ES"/>
        </w:rPr>
        <w:t xml:space="preserve"> contra el gerente general de G</w:t>
      </w:r>
      <w:r w:rsidR="002B67E3" w:rsidRPr="002D1503">
        <w:rPr>
          <w:sz w:val="20"/>
          <w:szCs w:val="20"/>
          <w:lang w:val="es-ES"/>
        </w:rPr>
        <w:t>eracero</w:t>
      </w:r>
      <w:r w:rsidRPr="002D1503">
        <w:rPr>
          <w:sz w:val="20"/>
          <w:szCs w:val="20"/>
          <w:lang w:val="es-ES"/>
        </w:rPr>
        <w:t xml:space="preserve"> S.A., y </w:t>
      </w:r>
      <w:r w:rsidR="00A236B0" w:rsidRPr="002D1503">
        <w:rPr>
          <w:sz w:val="20"/>
          <w:szCs w:val="20"/>
          <w:lang w:val="es-ES"/>
        </w:rPr>
        <w:t>e</w:t>
      </w:r>
      <w:r w:rsidRPr="002D1503">
        <w:rPr>
          <w:sz w:val="20"/>
          <w:szCs w:val="20"/>
          <w:lang w:val="es-ES"/>
        </w:rPr>
        <w:t>l posterior proceso verbal sumario por liquidación de daños y perjuicios</w:t>
      </w:r>
      <w:r w:rsidR="001120F8" w:rsidRPr="002D1503">
        <w:rPr>
          <w:sz w:val="20"/>
          <w:szCs w:val="20"/>
          <w:lang w:val="es-ES"/>
        </w:rPr>
        <w:t xml:space="preserve">; además formula alegatos relativos a la presentación de la petición fuera del plazo establecido en la Convención Americana. </w:t>
      </w:r>
      <w:r w:rsidRPr="002D1503">
        <w:rPr>
          <w:sz w:val="20"/>
          <w:szCs w:val="20"/>
          <w:lang w:val="es-ES"/>
        </w:rPr>
        <w:t xml:space="preserve"> </w:t>
      </w:r>
    </w:p>
    <w:p w14:paraId="04B49AA4" w14:textId="77777777" w:rsidR="00372E08" w:rsidRPr="002D1503" w:rsidRDefault="00372E08" w:rsidP="008E35A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rPr>
          <w:rFonts w:ascii="Cambria" w:hAnsi="Cambria"/>
          <w:i/>
          <w:iCs/>
          <w:sz w:val="20"/>
          <w:szCs w:val="20"/>
          <w:lang w:val="es-ES"/>
        </w:rPr>
      </w:pPr>
    </w:p>
    <w:p w14:paraId="6F99A920" w14:textId="77777777" w:rsidR="00372E08" w:rsidRPr="002D1503" w:rsidRDefault="00372E08" w:rsidP="008E35A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rPr>
          <w:rFonts w:ascii="Cambria" w:hAnsi="Cambria"/>
          <w:i/>
          <w:iCs/>
          <w:sz w:val="20"/>
          <w:szCs w:val="20"/>
          <w:lang w:val="es-ES"/>
        </w:rPr>
      </w:pPr>
    </w:p>
    <w:p w14:paraId="38871C5C" w14:textId="77777777" w:rsidR="00372E08" w:rsidRPr="002D1503" w:rsidRDefault="00372E08" w:rsidP="008E35A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rPr>
          <w:rFonts w:ascii="Cambria" w:hAnsi="Cambria"/>
          <w:i/>
          <w:iCs/>
          <w:sz w:val="20"/>
          <w:szCs w:val="20"/>
          <w:lang w:val="es-ES"/>
        </w:rPr>
      </w:pPr>
    </w:p>
    <w:p w14:paraId="17F4679D" w14:textId="74FA11BB" w:rsidR="009E1ECB" w:rsidRPr="002D1503" w:rsidRDefault="009E1ECB" w:rsidP="0064391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contextualSpacing/>
        <w:rPr>
          <w:rFonts w:ascii="Cambria" w:hAnsi="Cambria"/>
          <w:i/>
          <w:iCs/>
          <w:sz w:val="20"/>
          <w:szCs w:val="20"/>
          <w:lang w:val="es-ES"/>
        </w:rPr>
      </w:pPr>
      <w:r w:rsidRPr="002D1503">
        <w:rPr>
          <w:rFonts w:ascii="Cambria" w:hAnsi="Cambria"/>
          <w:i/>
          <w:iCs/>
          <w:sz w:val="20"/>
          <w:szCs w:val="20"/>
          <w:lang w:val="es-ES"/>
        </w:rPr>
        <w:lastRenderedPageBreak/>
        <w:t>Respecto del proceso por el delito de usurpación</w:t>
      </w:r>
    </w:p>
    <w:p w14:paraId="540ACFA5" w14:textId="77777777" w:rsidR="008E35A1" w:rsidRPr="002D1503" w:rsidRDefault="008E35A1" w:rsidP="0055658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contextualSpacing/>
        <w:rPr>
          <w:rFonts w:ascii="Cambria" w:hAnsi="Cambria"/>
          <w:i/>
          <w:iCs/>
          <w:sz w:val="20"/>
          <w:szCs w:val="20"/>
          <w:lang w:val="es-ES"/>
        </w:rPr>
      </w:pPr>
    </w:p>
    <w:p w14:paraId="0635C616" w14:textId="4440DE0B" w:rsidR="0033519F" w:rsidRPr="002D1503" w:rsidRDefault="00AF24E4" w:rsidP="0055658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r w:rsidRPr="002D1503">
        <w:rPr>
          <w:rFonts w:ascii="Cambria" w:hAnsi="Cambria"/>
          <w:sz w:val="20"/>
          <w:szCs w:val="20"/>
          <w:lang w:val="es-ES"/>
        </w:rPr>
        <w:t>El Estado n</w:t>
      </w:r>
      <w:r w:rsidR="00C61A73" w:rsidRPr="002D1503">
        <w:rPr>
          <w:rFonts w:ascii="Cambria" w:hAnsi="Cambria"/>
          <w:sz w:val="20"/>
          <w:szCs w:val="20"/>
          <w:lang w:val="es-ES"/>
        </w:rPr>
        <w:t>arra que e</w:t>
      </w:r>
      <w:r w:rsidR="009E1ECB" w:rsidRPr="002D1503">
        <w:rPr>
          <w:rFonts w:ascii="Cambria" w:hAnsi="Cambria"/>
          <w:sz w:val="20"/>
          <w:szCs w:val="20"/>
          <w:lang w:val="es-ES"/>
        </w:rPr>
        <w:t xml:space="preserve">l 26 de octubre de 2012 </w:t>
      </w:r>
      <w:r w:rsidRPr="002D1503">
        <w:rPr>
          <w:rFonts w:ascii="Cambria" w:hAnsi="Cambria"/>
          <w:sz w:val="20"/>
          <w:szCs w:val="20"/>
          <w:lang w:val="es-ES"/>
        </w:rPr>
        <w:t xml:space="preserve">el </w:t>
      </w:r>
      <w:r w:rsidR="002B67E3" w:rsidRPr="002D1503">
        <w:rPr>
          <w:rFonts w:ascii="Cambria" w:hAnsi="Cambria"/>
          <w:sz w:val="20"/>
          <w:szCs w:val="20"/>
          <w:lang w:val="es-ES"/>
        </w:rPr>
        <w:t>Sr. José María Uribe</w:t>
      </w:r>
      <w:r w:rsidR="009E1ECB" w:rsidRPr="002D1503">
        <w:rPr>
          <w:rFonts w:ascii="Cambria" w:hAnsi="Cambria"/>
          <w:sz w:val="20"/>
          <w:szCs w:val="20"/>
          <w:lang w:val="es-ES"/>
        </w:rPr>
        <w:t xml:space="preserve"> presentó una querella</w:t>
      </w:r>
      <w:r w:rsidR="0005229A" w:rsidRPr="002D1503">
        <w:rPr>
          <w:rFonts w:ascii="Cambria" w:hAnsi="Cambria"/>
          <w:sz w:val="20"/>
          <w:szCs w:val="20"/>
          <w:lang w:val="es-ES"/>
        </w:rPr>
        <w:t xml:space="preserve"> contra el gerente general de G</w:t>
      </w:r>
      <w:r w:rsidR="002B67E3" w:rsidRPr="002D1503">
        <w:rPr>
          <w:rFonts w:ascii="Cambria" w:hAnsi="Cambria"/>
          <w:sz w:val="20"/>
          <w:szCs w:val="20"/>
          <w:lang w:val="es-ES"/>
        </w:rPr>
        <w:t>eracero</w:t>
      </w:r>
      <w:r w:rsidR="0005229A" w:rsidRPr="002D1503">
        <w:rPr>
          <w:rFonts w:ascii="Cambria" w:hAnsi="Cambria"/>
          <w:sz w:val="20"/>
          <w:szCs w:val="20"/>
          <w:lang w:val="es-ES"/>
        </w:rPr>
        <w:t xml:space="preserve"> S.A., y contra uno de sus ingenieros </w:t>
      </w:r>
      <w:r w:rsidR="007E2BB3" w:rsidRPr="002D1503">
        <w:rPr>
          <w:rFonts w:ascii="Cambria" w:hAnsi="Cambria"/>
          <w:sz w:val="20"/>
          <w:szCs w:val="20"/>
          <w:lang w:val="es-ES"/>
        </w:rPr>
        <w:t xml:space="preserve">(en adelante </w:t>
      </w:r>
      <w:r w:rsidR="0009094A" w:rsidRPr="002D1503">
        <w:rPr>
          <w:rFonts w:ascii="Cambria" w:hAnsi="Cambria"/>
          <w:sz w:val="20"/>
          <w:szCs w:val="20"/>
          <w:lang w:val="es-ES"/>
        </w:rPr>
        <w:t>también</w:t>
      </w:r>
      <w:r w:rsidRPr="002D1503">
        <w:rPr>
          <w:rFonts w:ascii="Cambria" w:hAnsi="Cambria"/>
          <w:sz w:val="20"/>
          <w:szCs w:val="20"/>
          <w:lang w:val="es-ES"/>
        </w:rPr>
        <w:t xml:space="preserve"> “los querellados”</w:t>
      </w:r>
      <w:r w:rsidR="00CB4B75" w:rsidRPr="002D1503">
        <w:rPr>
          <w:rFonts w:ascii="Cambria" w:hAnsi="Cambria"/>
          <w:sz w:val="20"/>
          <w:szCs w:val="20"/>
          <w:lang w:val="es-ES"/>
        </w:rPr>
        <w:t xml:space="preserve">) </w:t>
      </w:r>
      <w:r w:rsidR="0005229A" w:rsidRPr="002D1503">
        <w:rPr>
          <w:rFonts w:ascii="Cambria" w:hAnsi="Cambria"/>
          <w:sz w:val="20"/>
          <w:szCs w:val="20"/>
          <w:lang w:val="es-ES"/>
        </w:rPr>
        <w:t xml:space="preserve">por el delito de usurpación, </w:t>
      </w:r>
      <w:r w:rsidRPr="002D1503">
        <w:rPr>
          <w:rFonts w:ascii="Cambria" w:hAnsi="Cambria"/>
          <w:sz w:val="20"/>
          <w:szCs w:val="20"/>
          <w:lang w:val="es-ES"/>
        </w:rPr>
        <w:t xml:space="preserve">por lo que </w:t>
      </w:r>
      <w:r w:rsidR="009A6522" w:rsidRPr="002D1503">
        <w:rPr>
          <w:rFonts w:ascii="Cambria" w:hAnsi="Cambria"/>
          <w:sz w:val="20"/>
          <w:szCs w:val="20"/>
          <w:lang w:val="es-ES"/>
        </w:rPr>
        <w:t xml:space="preserve">se </w:t>
      </w:r>
      <w:r w:rsidRPr="002D1503">
        <w:rPr>
          <w:rFonts w:ascii="Cambria" w:hAnsi="Cambria"/>
          <w:sz w:val="20"/>
          <w:szCs w:val="20"/>
          <w:lang w:val="es-ES"/>
        </w:rPr>
        <w:t>inició el</w:t>
      </w:r>
      <w:r w:rsidR="0005229A" w:rsidRPr="002D1503">
        <w:rPr>
          <w:rFonts w:ascii="Cambria" w:hAnsi="Cambria"/>
          <w:sz w:val="20"/>
          <w:szCs w:val="20"/>
          <w:lang w:val="es-ES"/>
        </w:rPr>
        <w:t xml:space="preserve"> proceso </w:t>
      </w:r>
      <w:r w:rsidRPr="002D1503">
        <w:rPr>
          <w:rFonts w:ascii="Cambria" w:hAnsi="Cambria"/>
          <w:sz w:val="20"/>
          <w:szCs w:val="20"/>
          <w:lang w:val="es-ES"/>
        </w:rPr>
        <w:t>No.</w:t>
      </w:r>
      <w:r w:rsidR="0005229A" w:rsidRPr="002D1503">
        <w:rPr>
          <w:rFonts w:ascii="Cambria" w:hAnsi="Cambria"/>
          <w:sz w:val="20"/>
          <w:szCs w:val="20"/>
          <w:lang w:val="es-ES"/>
        </w:rPr>
        <w:t xml:space="preserve"> 17254-2012-1421. </w:t>
      </w:r>
      <w:r w:rsidRPr="002D1503">
        <w:rPr>
          <w:rFonts w:ascii="Cambria" w:hAnsi="Cambria"/>
          <w:sz w:val="20"/>
          <w:szCs w:val="20"/>
          <w:lang w:val="es-ES"/>
        </w:rPr>
        <w:t>E</w:t>
      </w:r>
      <w:r w:rsidR="0098685B" w:rsidRPr="002D1503">
        <w:rPr>
          <w:rFonts w:ascii="Cambria" w:hAnsi="Cambria"/>
          <w:sz w:val="20"/>
          <w:szCs w:val="20"/>
          <w:lang w:val="es-ES"/>
        </w:rPr>
        <w:t>n ese marco el</w:t>
      </w:r>
      <w:r w:rsidRPr="002D1503">
        <w:rPr>
          <w:rFonts w:ascii="Cambria" w:hAnsi="Cambria"/>
          <w:sz w:val="20"/>
          <w:szCs w:val="20"/>
          <w:lang w:val="es-ES"/>
        </w:rPr>
        <w:t xml:space="preserve"> 23 de septiembre de 2013 el Juez Cuarto de Garantías Penales de Pichincha profirió</w:t>
      </w:r>
      <w:r w:rsidR="0005229A" w:rsidRPr="002D1503">
        <w:rPr>
          <w:rFonts w:ascii="Cambria" w:hAnsi="Cambria"/>
          <w:sz w:val="20"/>
          <w:szCs w:val="20"/>
          <w:lang w:val="es-ES"/>
        </w:rPr>
        <w:t xml:space="preserve"> sentencia </w:t>
      </w:r>
      <w:r w:rsidR="00037311" w:rsidRPr="002D1503">
        <w:rPr>
          <w:rFonts w:ascii="Cambria" w:hAnsi="Cambria"/>
          <w:sz w:val="20"/>
          <w:szCs w:val="20"/>
          <w:lang w:val="es-ES"/>
        </w:rPr>
        <w:t xml:space="preserve">a través de la cual decidió desechar la querella y absolver a los querellados </w:t>
      </w:r>
      <w:r w:rsidR="0009776D" w:rsidRPr="002D1503">
        <w:rPr>
          <w:rFonts w:ascii="Cambria" w:hAnsi="Cambria"/>
          <w:sz w:val="20"/>
          <w:szCs w:val="20"/>
          <w:lang w:val="es-ES"/>
        </w:rPr>
        <w:t>calificándola</w:t>
      </w:r>
      <w:r w:rsidR="00037311" w:rsidRPr="002D1503">
        <w:rPr>
          <w:rFonts w:ascii="Cambria" w:hAnsi="Cambria"/>
          <w:sz w:val="20"/>
          <w:szCs w:val="20"/>
          <w:lang w:val="es-ES"/>
        </w:rPr>
        <w:t xml:space="preserve"> como no maliciosa ni temeraria.</w:t>
      </w:r>
    </w:p>
    <w:p w14:paraId="6B3EAB76" w14:textId="77777777" w:rsidR="00372E08" w:rsidRPr="002D1503" w:rsidRDefault="00372E08" w:rsidP="00372E0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contextualSpacing/>
        <w:jc w:val="both"/>
        <w:rPr>
          <w:rFonts w:ascii="Cambria" w:hAnsi="Cambria"/>
          <w:sz w:val="20"/>
          <w:szCs w:val="20"/>
          <w:lang w:val="es-ES"/>
        </w:rPr>
      </w:pPr>
    </w:p>
    <w:p w14:paraId="08CBE21E" w14:textId="6DA9B5D7" w:rsidR="00037311" w:rsidRPr="002D1503" w:rsidRDefault="0059298C" w:rsidP="0055658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r w:rsidRPr="002D1503">
        <w:rPr>
          <w:rFonts w:ascii="Cambria" w:hAnsi="Cambria"/>
          <w:sz w:val="20"/>
          <w:szCs w:val="20"/>
          <w:lang w:val="es-ES"/>
        </w:rPr>
        <w:t>C</w:t>
      </w:r>
      <w:r w:rsidR="00037311" w:rsidRPr="002D1503">
        <w:rPr>
          <w:rFonts w:ascii="Cambria" w:hAnsi="Cambria"/>
          <w:sz w:val="20"/>
          <w:szCs w:val="20"/>
          <w:lang w:val="es-ES"/>
        </w:rPr>
        <w:t>ontra esta sentencia todas las partes presentaron recurso</w:t>
      </w:r>
      <w:r w:rsidR="00A432C7" w:rsidRPr="002D1503">
        <w:rPr>
          <w:rFonts w:ascii="Cambria" w:hAnsi="Cambria"/>
          <w:sz w:val="20"/>
          <w:szCs w:val="20"/>
          <w:lang w:val="es-ES"/>
        </w:rPr>
        <w:t>s</w:t>
      </w:r>
      <w:r w:rsidR="00037311" w:rsidRPr="002D1503">
        <w:rPr>
          <w:rFonts w:ascii="Cambria" w:hAnsi="Cambria"/>
          <w:sz w:val="20"/>
          <w:szCs w:val="20"/>
          <w:lang w:val="es-ES"/>
        </w:rPr>
        <w:t xml:space="preserve"> de apelación, </w:t>
      </w:r>
      <w:r w:rsidR="00A432C7" w:rsidRPr="002D1503">
        <w:rPr>
          <w:rFonts w:ascii="Cambria" w:hAnsi="Cambria"/>
          <w:sz w:val="20"/>
          <w:szCs w:val="20"/>
          <w:lang w:val="es-ES"/>
        </w:rPr>
        <w:t xml:space="preserve">que </w:t>
      </w:r>
      <w:r w:rsidR="00155DEC" w:rsidRPr="002D1503">
        <w:rPr>
          <w:rFonts w:ascii="Cambria" w:hAnsi="Cambria"/>
          <w:sz w:val="20"/>
          <w:szCs w:val="20"/>
          <w:lang w:val="es-ES"/>
        </w:rPr>
        <w:t>fueron conocidos</w:t>
      </w:r>
      <w:r w:rsidR="00037311" w:rsidRPr="002D1503">
        <w:rPr>
          <w:rFonts w:ascii="Cambria" w:hAnsi="Cambria"/>
          <w:sz w:val="20"/>
          <w:szCs w:val="20"/>
          <w:lang w:val="es-ES"/>
        </w:rPr>
        <w:t xml:space="preserve"> por la Sala Penal de la Corte Provincial de Justicia de Pichincha, la </w:t>
      </w:r>
      <w:r w:rsidR="002D1503" w:rsidRPr="002D1503">
        <w:rPr>
          <w:rFonts w:ascii="Cambria" w:hAnsi="Cambria"/>
          <w:sz w:val="20"/>
          <w:szCs w:val="20"/>
          <w:lang w:val="es-ES"/>
        </w:rPr>
        <w:t>que</w:t>
      </w:r>
      <w:r w:rsidR="00037311" w:rsidRPr="002D1503">
        <w:rPr>
          <w:rFonts w:ascii="Cambria" w:hAnsi="Cambria"/>
          <w:sz w:val="20"/>
          <w:szCs w:val="20"/>
          <w:lang w:val="es-ES"/>
        </w:rPr>
        <w:t xml:space="preserve"> el 14 de enero de 2014 decidió rechazar</w:t>
      </w:r>
      <w:r w:rsidR="0044306D" w:rsidRPr="002D1503">
        <w:rPr>
          <w:rFonts w:ascii="Cambria" w:hAnsi="Cambria"/>
          <w:sz w:val="20"/>
          <w:szCs w:val="20"/>
          <w:lang w:val="es-ES"/>
        </w:rPr>
        <w:t>lo</w:t>
      </w:r>
      <w:r w:rsidR="005A5933" w:rsidRPr="002D1503">
        <w:rPr>
          <w:rFonts w:ascii="Cambria" w:hAnsi="Cambria"/>
          <w:sz w:val="20"/>
          <w:szCs w:val="20"/>
          <w:lang w:val="es-ES"/>
        </w:rPr>
        <w:t>s</w:t>
      </w:r>
      <w:r w:rsidR="0044306D" w:rsidRPr="002D1503">
        <w:rPr>
          <w:rFonts w:ascii="Cambria" w:hAnsi="Cambria"/>
          <w:sz w:val="20"/>
          <w:szCs w:val="20"/>
          <w:lang w:val="es-ES"/>
        </w:rPr>
        <w:t xml:space="preserve"> y confirmar la sentencia de primera instancia.</w:t>
      </w:r>
      <w:r w:rsidR="006708C3" w:rsidRPr="002D1503">
        <w:rPr>
          <w:rFonts w:ascii="Cambria" w:hAnsi="Cambria"/>
          <w:sz w:val="20"/>
          <w:szCs w:val="20"/>
          <w:lang w:val="es-ES"/>
        </w:rPr>
        <w:t xml:space="preserve"> E</w:t>
      </w:r>
      <w:r w:rsidR="00C85CCC" w:rsidRPr="002D1503">
        <w:rPr>
          <w:rFonts w:ascii="Cambria" w:hAnsi="Cambria"/>
          <w:sz w:val="20"/>
          <w:szCs w:val="20"/>
          <w:lang w:val="es-ES"/>
        </w:rPr>
        <w:t>l Estado e</w:t>
      </w:r>
      <w:r w:rsidR="006708C3" w:rsidRPr="002D1503">
        <w:rPr>
          <w:rFonts w:ascii="Cambria" w:hAnsi="Cambria"/>
          <w:sz w:val="20"/>
          <w:szCs w:val="20"/>
          <w:lang w:val="es-ES"/>
        </w:rPr>
        <w:t xml:space="preserve">xplica que el recurso presentado por los </w:t>
      </w:r>
      <w:r w:rsidR="00856A5C" w:rsidRPr="002D1503">
        <w:rPr>
          <w:rFonts w:ascii="Cambria" w:hAnsi="Cambria"/>
          <w:sz w:val="20"/>
          <w:szCs w:val="20"/>
          <w:lang w:val="es-ES"/>
        </w:rPr>
        <w:t>querellados</w:t>
      </w:r>
      <w:r w:rsidR="006708C3" w:rsidRPr="002D1503">
        <w:rPr>
          <w:rFonts w:ascii="Cambria" w:hAnsi="Cambria"/>
          <w:sz w:val="20"/>
          <w:szCs w:val="20"/>
          <w:lang w:val="es-ES"/>
        </w:rPr>
        <w:t xml:space="preserve"> tenía como finalidad que se calificara la querella como maliciosa y temeraria, mientras que </w:t>
      </w:r>
      <w:r w:rsidR="005F6E07" w:rsidRPr="002D1503">
        <w:rPr>
          <w:rFonts w:ascii="Cambria" w:hAnsi="Cambria"/>
          <w:sz w:val="20"/>
          <w:szCs w:val="20"/>
          <w:lang w:val="es-ES"/>
        </w:rPr>
        <w:t>el</w:t>
      </w:r>
      <w:r w:rsidR="006708C3" w:rsidRPr="002D1503">
        <w:rPr>
          <w:rFonts w:ascii="Cambria" w:hAnsi="Cambria"/>
          <w:sz w:val="20"/>
          <w:szCs w:val="20"/>
          <w:lang w:val="es-ES"/>
        </w:rPr>
        <w:t xml:space="preserve"> recurso </w:t>
      </w:r>
      <w:r w:rsidR="00A8285F" w:rsidRPr="002D1503">
        <w:rPr>
          <w:rFonts w:ascii="Cambria" w:hAnsi="Cambria"/>
          <w:sz w:val="20"/>
          <w:szCs w:val="20"/>
          <w:lang w:val="es-ES"/>
        </w:rPr>
        <w:t xml:space="preserve">interpuesto </w:t>
      </w:r>
      <w:r w:rsidR="006708C3" w:rsidRPr="002D1503">
        <w:rPr>
          <w:rFonts w:ascii="Cambria" w:hAnsi="Cambria"/>
          <w:sz w:val="20"/>
          <w:szCs w:val="20"/>
          <w:lang w:val="es-ES"/>
        </w:rPr>
        <w:t xml:space="preserve">por </w:t>
      </w:r>
      <w:r w:rsidR="00856A5C" w:rsidRPr="002D1503">
        <w:rPr>
          <w:rFonts w:ascii="Cambria" w:hAnsi="Cambria"/>
          <w:sz w:val="20"/>
          <w:szCs w:val="20"/>
          <w:lang w:val="es-ES"/>
        </w:rPr>
        <w:t xml:space="preserve">el </w:t>
      </w:r>
      <w:r w:rsidR="002B67E3" w:rsidRPr="002D1503">
        <w:rPr>
          <w:rFonts w:ascii="Cambria" w:hAnsi="Cambria"/>
          <w:sz w:val="20"/>
          <w:szCs w:val="20"/>
          <w:lang w:val="es-ES"/>
        </w:rPr>
        <w:t>Sr. José María Uribe</w:t>
      </w:r>
      <w:r w:rsidR="00856A5C" w:rsidRPr="002D1503">
        <w:rPr>
          <w:rFonts w:ascii="Cambria" w:hAnsi="Cambria"/>
          <w:sz w:val="20"/>
          <w:szCs w:val="20"/>
          <w:lang w:val="es-ES"/>
        </w:rPr>
        <w:t xml:space="preserve"> tenía</w:t>
      </w:r>
      <w:r w:rsidR="006708C3" w:rsidRPr="002D1503">
        <w:rPr>
          <w:rFonts w:ascii="Cambria" w:hAnsi="Cambria"/>
          <w:sz w:val="20"/>
          <w:szCs w:val="20"/>
          <w:lang w:val="es-ES"/>
        </w:rPr>
        <w:t xml:space="preserve"> por objeto la revisión de la sentencia de primera instancia y </w:t>
      </w:r>
      <w:r w:rsidR="00856A5C" w:rsidRPr="002D1503">
        <w:rPr>
          <w:rFonts w:ascii="Cambria" w:hAnsi="Cambria"/>
          <w:sz w:val="20"/>
          <w:szCs w:val="20"/>
          <w:lang w:val="es-ES"/>
        </w:rPr>
        <w:t>la</w:t>
      </w:r>
      <w:r w:rsidR="00C61A73" w:rsidRPr="002D1503">
        <w:rPr>
          <w:rFonts w:ascii="Cambria" w:hAnsi="Cambria"/>
          <w:sz w:val="20"/>
          <w:szCs w:val="20"/>
          <w:lang w:val="es-ES"/>
        </w:rPr>
        <w:t xml:space="preserve"> anulación</w:t>
      </w:r>
      <w:r w:rsidR="006708C3" w:rsidRPr="002D1503">
        <w:rPr>
          <w:rFonts w:ascii="Cambria" w:hAnsi="Cambria"/>
          <w:sz w:val="20"/>
          <w:szCs w:val="20"/>
          <w:lang w:val="es-ES"/>
        </w:rPr>
        <w:t xml:space="preserve"> </w:t>
      </w:r>
      <w:r w:rsidR="00C61A73" w:rsidRPr="002D1503">
        <w:rPr>
          <w:rFonts w:ascii="Cambria" w:hAnsi="Cambria"/>
          <w:sz w:val="20"/>
          <w:szCs w:val="20"/>
          <w:lang w:val="es-ES"/>
        </w:rPr>
        <w:t>d</w:t>
      </w:r>
      <w:r w:rsidR="006708C3" w:rsidRPr="002D1503">
        <w:rPr>
          <w:rFonts w:ascii="Cambria" w:hAnsi="Cambria"/>
          <w:sz w:val="20"/>
          <w:szCs w:val="20"/>
          <w:lang w:val="es-ES"/>
        </w:rPr>
        <w:t>el proceso.</w:t>
      </w:r>
    </w:p>
    <w:p w14:paraId="0E74B361" w14:textId="77777777" w:rsidR="00372E08" w:rsidRPr="002D1503" w:rsidRDefault="00372E08" w:rsidP="00372E0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p>
    <w:p w14:paraId="3C19BC56" w14:textId="5E4F0C32" w:rsidR="006708C3" w:rsidRPr="002D1503" w:rsidRDefault="00EF3E3E" w:rsidP="0055658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r w:rsidRPr="002D1503">
        <w:rPr>
          <w:rFonts w:ascii="Cambria" w:hAnsi="Cambria"/>
          <w:sz w:val="20"/>
          <w:szCs w:val="20"/>
          <w:lang w:val="es-ES"/>
        </w:rPr>
        <w:t>C</w:t>
      </w:r>
      <w:r w:rsidR="006708C3" w:rsidRPr="002D1503">
        <w:rPr>
          <w:rFonts w:ascii="Cambria" w:hAnsi="Cambria"/>
          <w:sz w:val="20"/>
          <w:szCs w:val="20"/>
          <w:lang w:val="es-ES"/>
        </w:rPr>
        <w:t xml:space="preserve">ontra la anterior sentencia ambas partes </w:t>
      </w:r>
      <w:r w:rsidR="00A8285F" w:rsidRPr="002D1503">
        <w:rPr>
          <w:rFonts w:ascii="Cambria" w:hAnsi="Cambria"/>
          <w:sz w:val="20"/>
          <w:szCs w:val="20"/>
          <w:lang w:val="es-ES"/>
        </w:rPr>
        <w:t>plantea</w:t>
      </w:r>
      <w:r w:rsidR="00AC3417" w:rsidRPr="002D1503">
        <w:rPr>
          <w:rFonts w:ascii="Cambria" w:hAnsi="Cambria"/>
          <w:sz w:val="20"/>
          <w:szCs w:val="20"/>
          <w:lang w:val="es-ES"/>
        </w:rPr>
        <w:t>ron</w:t>
      </w:r>
      <w:r w:rsidR="00A8285F" w:rsidRPr="002D1503">
        <w:rPr>
          <w:rFonts w:ascii="Cambria" w:hAnsi="Cambria"/>
          <w:sz w:val="20"/>
          <w:szCs w:val="20"/>
          <w:lang w:val="es-ES"/>
        </w:rPr>
        <w:t xml:space="preserve"> </w:t>
      </w:r>
      <w:r w:rsidR="00BB2509" w:rsidRPr="002D1503">
        <w:rPr>
          <w:rFonts w:ascii="Cambria" w:hAnsi="Cambria"/>
          <w:sz w:val="20"/>
          <w:szCs w:val="20"/>
          <w:lang w:val="es-ES"/>
        </w:rPr>
        <w:t xml:space="preserve">el </w:t>
      </w:r>
      <w:r w:rsidR="006708C3" w:rsidRPr="002D1503">
        <w:rPr>
          <w:rFonts w:ascii="Cambria" w:hAnsi="Cambria"/>
          <w:sz w:val="20"/>
          <w:szCs w:val="20"/>
          <w:lang w:val="es-ES"/>
        </w:rPr>
        <w:t>recurso de casación</w:t>
      </w:r>
      <w:r w:rsidR="00AC3417" w:rsidRPr="002D1503">
        <w:rPr>
          <w:rFonts w:ascii="Cambria" w:hAnsi="Cambria"/>
          <w:sz w:val="20"/>
          <w:szCs w:val="20"/>
          <w:lang w:val="es-ES"/>
        </w:rPr>
        <w:t>. A</w:t>
      </w:r>
      <w:r w:rsidR="006708C3" w:rsidRPr="002D1503">
        <w:rPr>
          <w:rFonts w:ascii="Cambria" w:hAnsi="Cambria"/>
          <w:sz w:val="20"/>
          <w:szCs w:val="20"/>
          <w:lang w:val="es-ES"/>
        </w:rPr>
        <w:t>sí</w:t>
      </w:r>
      <w:r w:rsidR="00AC3417" w:rsidRPr="002D1503">
        <w:rPr>
          <w:rFonts w:ascii="Cambria" w:hAnsi="Cambria"/>
          <w:sz w:val="20"/>
          <w:szCs w:val="20"/>
          <w:lang w:val="es-ES"/>
        </w:rPr>
        <w:t>,</w:t>
      </w:r>
      <w:r w:rsidR="006708C3" w:rsidRPr="002D1503">
        <w:rPr>
          <w:rFonts w:ascii="Cambria" w:hAnsi="Cambria"/>
          <w:sz w:val="20"/>
          <w:szCs w:val="20"/>
          <w:lang w:val="es-ES"/>
        </w:rPr>
        <w:t xml:space="preserve"> </w:t>
      </w:r>
      <w:r w:rsidR="00B32CA6" w:rsidRPr="002D1503">
        <w:rPr>
          <w:rFonts w:ascii="Cambria" w:hAnsi="Cambria"/>
          <w:sz w:val="20"/>
          <w:szCs w:val="20"/>
          <w:lang w:val="es-ES"/>
        </w:rPr>
        <w:t>el</w:t>
      </w:r>
      <w:r w:rsidR="006708C3" w:rsidRPr="002D1503">
        <w:rPr>
          <w:rFonts w:ascii="Cambria" w:hAnsi="Cambria"/>
          <w:sz w:val="20"/>
          <w:szCs w:val="20"/>
          <w:lang w:val="es-ES"/>
        </w:rPr>
        <w:t xml:space="preserve"> 15 de agosto de 2014</w:t>
      </w:r>
      <w:r w:rsidR="00AC3417" w:rsidRPr="002D1503">
        <w:rPr>
          <w:rFonts w:ascii="Cambria" w:hAnsi="Cambria"/>
          <w:sz w:val="20"/>
          <w:szCs w:val="20"/>
          <w:lang w:val="es-ES"/>
        </w:rPr>
        <w:t>,</w:t>
      </w:r>
      <w:r w:rsidR="006708C3" w:rsidRPr="002D1503">
        <w:rPr>
          <w:rFonts w:ascii="Cambria" w:hAnsi="Cambria"/>
          <w:sz w:val="20"/>
          <w:szCs w:val="20"/>
          <w:lang w:val="es-ES"/>
        </w:rPr>
        <w:t xml:space="preserve"> la Sala Especializada de lo Penal, Penal Militar, Penal Policial y Tránsito de la Corte Nacional de </w:t>
      </w:r>
      <w:r w:rsidR="004F01EE" w:rsidRPr="002D1503">
        <w:rPr>
          <w:rFonts w:ascii="Cambria" w:hAnsi="Cambria"/>
          <w:sz w:val="20"/>
          <w:szCs w:val="20"/>
          <w:lang w:val="es-ES"/>
        </w:rPr>
        <w:t>J</w:t>
      </w:r>
      <w:r w:rsidR="006708C3" w:rsidRPr="002D1503">
        <w:rPr>
          <w:rFonts w:ascii="Cambria" w:hAnsi="Cambria"/>
          <w:sz w:val="20"/>
          <w:szCs w:val="20"/>
          <w:lang w:val="es-ES"/>
        </w:rPr>
        <w:t>usticia emitió sentencia y resolvió</w:t>
      </w:r>
      <w:r w:rsidR="0009799B" w:rsidRPr="002D1503">
        <w:rPr>
          <w:rFonts w:ascii="Cambria" w:hAnsi="Cambria"/>
          <w:sz w:val="20"/>
          <w:szCs w:val="20"/>
          <w:lang w:val="es-ES"/>
        </w:rPr>
        <w:t>:</w:t>
      </w:r>
      <w:r w:rsidR="006708C3" w:rsidRPr="002D1503">
        <w:rPr>
          <w:rFonts w:ascii="Cambria" w:hAnsi="Cambria"/>
          <w:sz w:val="20"/>
          <w:szCs w:val="20"/>
          <w:lang w:val="es-ES"/>
        </w:rPr>
        <w:t xml:space="preserve"> (i) </w:t>
      </w:r>
      <w:r w:rsidR="00B32CA6" w:rsidRPr="002D1503">
        <w:rPr>
          <w:rFonts w:ascii="Cambria" w:hAnsi="Cambria"/>
          <w:sz w:val="20"/>
          <w:szCs w:val="20"/>
          <w:lang w:val="es-ES"/>
        </w:rPr>
        <w:t>d</w:t>
      </w:r>
      <w:r w:rsidR="006708C3" w:rsidRPr="002D1503">
        <w:rPr>
          <w:rFonts w:ascii="Cambria" w:hAnsi="Cambria"/>
          <w:sz w:val="20"/>
          <w:szCs w:val="20"/>
          <w:lang w:val="es-ES"/>
        </w:rPr>
        <w:t>eclara</w:t>
      </w:r>
      <w:r w:rsidR="00B32CA6" w:rsidRPr="002D1503">
        <w:rPr>
          <w:rFonts w:ascii="Cambria" w:hAnsi="Cambria"/>
          <w:sz w:val="20"/>
          <w:szCs w:val="20"/>
          <w:lang w:val="es-ES"/>
        </w:rPr>
        <w:t>r</w:t>
      </w:r>
      <w:r w:rsidR="006708C3" w:rsidRPr="002D1503">
        <w:rPr>
          <w:rFonts w:ascii="Cambria" w:hAnsi="Cambria"/>
          <w:sz w:val="20"/>
          <w:szCs w:val="20"/>
          <w:lang w:val="es-ES"/>
        </w:rPr>
        <w:t xml:space="preserve"> improcedente el recurso presentado por </w:t>
      </w:r>
      <w:r w:rsidR="00856A5C" w:rsidRPr="002D1503">
        <w:rPr>
          <w:rFonts w:ascii="Cambria" w:hAnsi="Cambria"/>
          <w:sz w:val="20"/>
          <w:szCs w:val="20"/>
          <w:lang w:val="es-ES"/>
        </w:rPr>
        <w:t xml:space="preserve">el Sr. </w:t>
      </w:r>
      <w:r w:rsidR="00A236B0" w:rsidRPr="002D1503">
        <w:rPr>
          <w:rFonts w:ascii="Cambria" w:hAnsi="Cambria"/>
          <w:sz w:val="20"/>
          <w:szCs w:val="20"/>
          <w:lang w:val="es-ES"/>
        </w:rPr>
        <w:t xml:space="preserve">José María </w:t>
      </w:r>
      <w:r w:rsidR="00856A5C" w:rsidRPr="002D1503">
        <w:rPr>
          <w:rFonts w:ascii="Cambria" w:hAnsi="Cambria"/>
          <w:sz w:val="20"/>
          <w:szCs w:val="20"/>
          <w:lang w:val="es-ES"/>
        </w:rPr>
        <w:t>Uribe</w:t>
      </w:r>
      <w:r w:rsidR="006708C3" w:rsidRPr="002D1503">
        <w:rPr>
          <w:rFonts w:ascii="Cambria" w:hAnsi="Cambria"/>
          <w:sz w:val="20"/>
          <w:szCs w:val="20"/>
          <w:lang w:val="es-ES"/>
        </w:rPr>
        <w:t xml:space="preserve"> por no </w:t>
      </w:r>
      <w:r w:rsidR="00E37C7E" w:rsidRPr="002D1503">
        <w:rPr>
          <w:rFonts w:ascii="Cambria" w:hAnsi="Cambria"/>
          <w:sz w:val="20"/>
          <w:szCs w:val="20"/>
          <w:lang w:val="es-ES"/>
        </w:rPr>
        <w:t>justificar</w:t>
      </w:r>
      <w:r w:rsidR="006708C3" w:rsidRPr="002D1503">
        <w:rPr>
          <w:rFonts w:ascii="Cambria" w:hAnsi="Cambria"/>
          <w:sz w:val="20"/>
          <w:szCs w:val="20"/>
          <w:lang w:val="es-ES"/>
        </w:rPr>
        <w:t xml:space="preserve"> la necesidad de corrección de los errores de la sentencia de segunda instancia; (ii) </w:t>
      </w:r>
      <w:r w:rsidR="00AC3417" w:rsidRPr="002D1503">
        <w:rPr>
          <w:rFonts w:ascii="Cambria" w:hAnsi="Cambria"/>
          <w:sz w:val="20"/>
          <w:szCs w:val="20"/>
          <w:lang w:val="es-ES"/>
        </w:rPr>
        <w:t xml:space="preserve">declarr </w:t>
      </w:r>
      <w:r w:rsidR="006708C3" w:rsidRPr="002D1503">
        <w:rPr>
          <w:rFonts w:ascii="Cambria" w:hAnsi="Cambria"/>
          <w:sz w:val="20"/>
          <w:szCs w:val="20"/>
          <w:lang w:val="es-ES"/>
        </w:rPr>
        <w:t>procedente el recurso presentado por los</w:t>
      </w:r>
      <w:r w:rsidR="00856A5C" w:rsidRPr="002D1503">
        <w:rPr>
          <w:rFonts w:ascii="Cambria" w:hAnsi="Cambria"/>
          <w:sz w:val="20"/>
          <w:szCs w:val="20"/>
          <w:lang w:val="es-ES"/>
        </w:rPr>
        <w:t xml:space="preserve"> querellados</w:t>
      </w:r>
      <w:r w:rsidR="00154FE8" w:rsidRPr="002D1503">
        <w:rPr>
          <w:rFonts w:ascii="Cambria" w:hAnsi="Cambria"/>
          <w:sz w:val="20"/>
          <w:szCs w:val="20"/>
          <w:lang w:val="es-ES"/>
        </w:rPr>
        <w:t>,</w:t>
      </w:r>
      <w:r w:rsidR="006708C3" w:rsidRPr="002D1503">
        <w:rPr>
          <w:rFonts w:ascii="Cambria" w:hAnsi="Cambria"/>
          <w:sz w:val="20"/>
          <w:szCs w:val="20"/>
          <w:lang w:val="es-ES"/>
        </w:rPr>
        <w:t xml:space="preserve"> y en consecuencia casó la sentencia de segunda instancia</w:t>
      </w:r>
      <w:r w:rsidR="0009094A" w:rsidRPr="002D1503">
        <w:rPr>
          <w:rFonts w:ascii="Cambria" w:hAnsi="Cambria"/>
          <w:sz w:val="20"/>
          <w:szCs w:val="20"/>
          <w:lang w:val="es-ES"/>
        </w:rPr>
        <w:t>,</w:t>
      </w:r>
      <w:r w:rsidR="006708C3" w:rsidRPr="002D1503">
        <w:rPr>
          <w:rFonts w:ascii="Cambria" w:hAnsi="Cambria"/>
          <w:sz w:val="20"/>
          <w:szCs w:val="20"/>
          <w:lang w:val="es-ES"/>
        </w:rPr>
        <w:t xml:space="preserve"> pues consider</w:t>
      </w:r>
      <w:r w:rsidR="00856A5C" w:rsidRPr="002D1503">
        <w:rPr>
          <w:rFonts w:ascii="Cambria" w:hAnsi="Cambria"/>
          <w:sz w:val="20"/>
          <w:szCs w:val="20"/>
          <w:lang w:val="es-ES"/>
        </w:rPr>
        <w:t>ó</w:t>
      </w:r>
      <w:r w:rsidR="006708C3" w:rsidRPr="002D1503">
        <w:rPr>
          <w:rFonts w:ascii="Cambria" w:hAnsi="Cambria"/>
          <w:sz w:val="20"/>
          <w:szCs w:val="20"/>
          <w:lang w:val="es-ES"/>
        </w:rPr>
        <w:t xml:space="preserve"> que la Corte Nacional de Justicia cometió un error al no </w:t>
      </w:r>
      <w:r w:rsidR="00E37C7E" w:rsidRPr="002D1503">
        <w:rPr>
          <w:rFonts w:ascii="Cambria" w:hAnsi="Cambria"/>
          <w:sz w:val="20"/>
          <w:szCs w:val="20"/>
          <w:lang w:val="es-ES"/>
        </w:rPr>
        <w:t>calificar</w:t>
      </w:r>
      <w:r w:rsidR="006708C3" w:rsidRPr="002D1503">
        <w:rPr>
          <w:rFonts w:ascii="Cambria" w:hAnsi="Cambria"/>
          <w:sz w:val="20"/>
          <w:szCs w:val="20"/>
          <w:lang w:val="es-ES"/>
        </w:rPr>
        <w:t xml:space="preserve"> la querella presentada por </w:t>
      </w:r>
      <w:r w:rsidR="00856A5C" w:rsidRPr="002D1503">
        <w:rPr>
          <w:rFonts w:ascii="Cambria" w:hAnsi="Cambria"/>
          <w:sz w:val="20"/>
          <w:szCs w:val="20"/>
          <w:lang w:val="es-ES"/>
        </w:rPr>
        <w:t xml:space="preserve">el </w:t>
      </w:r>
      <w:r w:rsidR="000D487C" w:rsidRPr="002D1503">
        <w:rPr>
          <w:rFonts w:ascii="Cambria" w:hAnsi="Cambria"/>
          <w:sz w:val="20"/>
          <w:szCs w:val="20"/>
          <w:lang w:val="es-ES"/>
        </w:rPr>
        <w:t>Sr. Uribe</w:t>
      </w:r>
      <w:r w:rsidR="006708C3" w:rsidRPr="002D1503">
        <w:rPr>
          <w:rFonts w:ascii="Cambria" w:hAnsi="Cambria"/>
          <w:sz w:val="20"/>
          <w:szCs w:val="20"/>
          <w:lang w:val="es-ES"/>
        </w:rPr>
        <w:t xml:space="preserve"> como temeraria; y (iii) </w:t>
      </w:r>
      <w:r w:rsidR="0009094A" w:rsidRPr="002D1503">
        <w:rPr>
          <w:rFonts w:ascii="Cambria" w:hAnsi="Cambria"/>
          <w:sz w:val="20"/>
          <w:szCs w:val="20"/>
          <w:lang w:val="es-ES"/>
        </w:rPr>
        <w:t>c</w:t>
      </w:r>
      <w:r w:rsidR="006708C3" w:rsidRPr="002D1503">
        <w:rPr>
          <w:rFonts w:ascii="Cambria" w:hAnsi="Cambria"/>
          <w:sz w:val="20"/>
          <w:szCs w:val="20"/>
          <w:lang w:val="es-ES"/>
        </w:rPr>
        <w:t>onden</w:t>
      </w:r>
      <w:r w:rsidR="00313D16" w:rsidRPr="002D1503">
        <w:rPr>
          <w:rFonts w:ascii="Cambria" w:hAnsi="Cambria"/>
          <w:sz w:val="20"/>
          <w:szCs w:val="20"/>
          <w:lang w:val="es-ES"/>
        </w:rPr>
        <w:t>ar</w:t>
      </w:r>
      <w:r w:rsidR="006708C3" w:rsidRPr="002D1503">
        <w:rPr>
          <w:rFonts w:ascii="Cambria" w:hAnsi="Cambria"/>
          <w:sz w:val="20"/>
          <w:szCs w:val="20"/>
          <w:lang w:val="es-ES"/>
        </w:rPr>
        <w:t xml:space="preserve"> al </w:t>
      </w:r>
      <w:r w:rsidR="002B67E3" w:rsidRPr="002D1503">
        <w:rPr>
          <w:rFonts w:ascii="Cambria" w:hAnsi="Cambria"/>
          <w:sz w:val="20"/>
          <w:szCs w:val="20"/>
          <w:lang w:val="es-ES"/>
        </w:rPr>
        <w:t>Sr. José María Uribe</w:t>
      </w:r>
      <w:r w:rsidR="006708C3" w:rsidRPr="002D1503">
        <w:rPr>
          <w:rFonts w:ascii="Cambria" w:hAnsi="Cambria"/>
          <w:sz w:val="20"/>
          <w:szCs w:val="20"/>
          <w:lang w:val="es-ES"/>
        </w:rPr>
        <w:t xml:space="preserve"> al pago de</w:t>
      </w:r>
      <w:r w:rsidR="00D74CEF" w:rsidRPr="002D1503">
        <w:rPr>
          <w:rFonts w:ascii="Cambria" w:hAnsi="Cambria"/>
          <w:sz w:val="20"/>
          <w:szCs w:val="20"/>
          <w:lang w:val="es-ES"/>
        </w:rPr>
        <w:t xml:space="preserve"> las</w:t>
      </w:r>
      <w:r w:rsidR="006708C3" w:rsidRPr="002D1503">
        <w:rPr>
          <w:rFonts w:ascii="Cambria" w:hAnsi="Cambria"/>
          <w:sz w:val="20"/>
          <w:szCs w:val="20"/>
          <w:lang w:val="es-ES"/>
        </w:rPr>
        <w:t xml:space="preserve"> costas judiciales generadas </w:t>
      </w:r>
      <w:r w:rsidR="00B22807" w:rsidRPr="002D1503">
        <w:rPr>
          <w:rFonts w:ascii="Cambria" w:hAnsi="Cambria"/>
          <w:sz w:val="20"/>
          <w:szCs w:val="20"/>
          <w:lang w:val="es-ES"/>
        </w:rPr>
        <w:t>en el</w:t>
      </w:r>
      <w:r w:rsidR="006708C3" w:rsidRPr="002D1503">
        <w:rPr>
          <w:rFonts w:ascii="Cambria" w:hAnsi="Cambria"/>
          <w:sz w:val="20"/>
          <w:szCs w:val="20"/>
          <w:lang w:val="es-ES"/>
        </w:rPr>
        <w:t xml:space="preserve"> proceso penal, incluyendo los honorarios del abogado defensor de los querellados, sin perjuicio de las responsabilidades civiles a las que hubiere lugar.</w:t>
      </w:r>
    </w:p>
    <w:p w14:paraId="32006CF2" w14:textId="77777777" w:rsidR="00372E08" w:rsidRPr="002D1503" w:rsidRDefault="00372E08" w:rsidP="00372E0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p>
    <w:p w14:paraId="5D2554EF" w14:textId="4224BA41" w:rsidR="006708C3" w:rsidRPr="002D1503" w:rsidRDefault="004946B7" w:rsidP="0055658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contextualSpacing/>
        <w:jc w:val="both"/>
        <w:rPr>
          <w:rFonts w:ascii="Cambria" w:hAnsi="Cambria"/>
          <w:i/>
          <w:iCs/>
          <w:sz w:val="20"/>
          <w:szCs w:val="20"/>
          <w:lang w:val="es-ES"/>
        </w:rPr>
      </w:pPr>
      <w:r w:rsidRPr="002D1503">
        <w:rPr>
          <w:rFonts w:ascii="Cambria" w:hAnsi="Cambria"/>
          <w:i/>
          <w:iCs/>
          <w:sz w:val="20"/>
          <w:szCs w:val="20"/>
          <w:lang w:val="es-ES"/>
        </w:rPr>
        <w:t>Respecto d</w:t>
      </w:r>
      <w:r w:rsidR="006708C3" w:rsidRPr="002D1503">
        <w:rPr>
          <w:rFonts w:ascii="Cambria" w:hAnsi="Cambria"/>
          <w:i/>
          <w:iCs/>
          <w:sz w:val="20"/>
          <w:szCs w:val="20"/>
          <w:lang w:val="es-ES"/>
        </w:rPr>
        <w:t>el proceso verbal sumario por liquidación de daños y perjuicios</w:t>
      </w:r>
    </w:p>
    <w:p w14:paraId="29A8EB48" w14:textId="77777777" w:rsidR="00372E08" w:rsidRPr="002D1503" w:rsidRDefault="00372E08" w:rsidP="0055658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contextualSpacing/>
        <w:jc w:val="both"/>
        <w:rPr>
          <w:rFonts w:ascii="Cambria" w:hAnsi="Cambria"/>
          <w:i/>
          <w:iCs/>
          <w:sz w:val="20"/>
          <w:szCs w:val="20"/>
          <w:lang w:val="es-ES"/>
        </w:rPr>
      </w:pPr>
    </w:p>
    <w:p w14:paraId="10F6201D" w14:textId="70369349" w:rsidR="006708C3" w:rsidRPr="002D1503" w:rsidRDefault="00CB4B75" w:rsidP="0055658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r w:rsidRPr="002D1503">
        <w:rPr>
          <w:rFonts w:ascii="Cambria" w:hAnsi="Cambria"/>
          <w:sz w:val="20"/>
          <w:szCs w:val="20"/>
          <w:lang w:val="es-ES"/>
        </w:rPr>
        <w:t>El Estado n</w:t>
      </w:r>
      <w:r w:rsidR="00AE3569" w:rsidRPr="002D1503">
        <w:rPr>
          <w:rFonts w:ascii="Cambria" w:hAnsi="Cambria"/>
          <w:sz w:val="20"/>
          <w:szCs w:val="20"/>
          <w:lang w:val="es-ES"/>
        </w:rPr>
        <w:t>arra que e</w:t>
      </w:r>
      <w:r w:rsidR="008503F7" w:rsidRPr="002D1503">
        <w:rPr>
          <w:rFonts w:ascii="Cambria" w:hAnsi="Cambria"/>
          <w:sz w:val="20"/>
          <w:szCs w:val="20"/>
          <w:lang w:val="es-ES"/>
        </w:rPr>
        <w:t>l 20 de diciembre de 2014 el gerente general de G</w:t>
      </w:r>
      <w:r w:rsidR="002B67E3" w:rsidRPr="002D1503">
        <w:rPr>
          <w:rFonts w:ascii="Cambria" w:hAnsi="Cambria"/>
          <w:sz w:val="20"/>
          <w:szCs w:val="20"/>
          <w:lang w:val="es-ES"/>
        </w:rPr>
        <w:t>eracero</w:t>
      </w:r>
      <w:r w:rsidR="008503F7" w:rsidRPr="002D1503">
        <w:rPr>
          <w:rFonts w:ascii="Cambria" w:hAnsi="Cambria"/>
          <w:sz w:val="20"/>
          <w:szCs w:val="20"/>
          <w:lang w:val="es-ES"/>
        </w:rPr>
        <w:t xml:space="preserve"> </w:t>
      </w:r>
      <w:r w:rsidR="0009094A" w:rsidRPr="002D1503">
        <w:rPr>
          <w:rFonts w:ascii="Cambria" w:hAnsi="Cambria"/>
          <w:sz w:val="20"/>
          <w:szCs w:val="20"/>
          <w:lang w:val="es-ES"/>
        </w:rPr>
        <w:t xml:space="preserve">S.A </w:t>
      </w:r>
      <w:r w:rsidR="008503F7" w:rsidRPr="002D1503">
        <w:rPr>
          <w:rFonts w:ascii="Cambria" w:hAnsi="Cambria"/>
          <w:sz w:val="20"/>
          <w:szCs w:val="20"/>
          <w:lang w:val="es-ES"/>
        </w:rPr>
        <w:t xml:space="preserve">presentó </w:t>
      </w:r>
      <w:r w:rsidR="00A52385" w:rsidRPr="002D1503">
        <w:rPr>
          <w:rFonts w:ascii="Cambria" w:hAnsi="Cambria"/>
          <w:sz w:val="20"/>
          <w:szCs w:val="20"/>
          <w:lang w:val="es-ES"/>
        </w:rPr>
        <w:t xml:space="preserve">una </w:t>
      </w:r>
      <w:r w:rsidR="008503F7" w:rsidRPr="002D1503">
        <w:rPr>
          <w:rFonts w:ascii="Cambria" w:hAnsi="Cambria"/>
          <w:sz w:val="20"/>
          <w:szCs w:val="20"/>
          <w:lang w:val="es-ES"/>
        </w:rPr>
        <w:t>demanda de daños y perjuicios contra el Sr.</w:t>
      </w:r>
      <w:r w:rsidR="00AE3569" w:rsidRPr="002D1503">
        <w:rPr>
          <w:rFonts w:ascii="Cambria" w:hAnsi="Cambria"/>
          <w:sz w:val="20"/>
          <w:szCs w:val="20"/>
          <w:lang w:val="es-ES"/>
        </w:rPr>
        <w:t xml:space="preserve"> </w:t>
      </w:r>
      <w:r w:rsidRPr="002D1503">
        <w:rPr>
          <w:rFonts w:ascii="Cambria" w:hAnsi="Cambria"/>
          <w:sz w:val="20"/>
          <w:szCs w:val="20"/>
          <w:lang w:val="es-ES"/>
        </w:rPr>
        <w:t xml:space="preserve">José María </w:t>
      </w:r>
      <w:r w:rsidR="008503F7" w:rsidRPr="002D1503">
        <w:rPr>
          <w:rFonts w:ascii="Cambria" w:hAnsi="Cambria"/>
          <w:sz w:val="20"/>
          <w:szCs w:val="20"/>
          <w:lang w:val="es-ES"/>
        </w:rPr>
        <w:t>Uribe</w:t>
      </w:r>
      <w:r w:rsidR="00DC2B5A" w:rsidRPr="002D1503">
        <w:rPr>
          <w:rFonts w:ascii="Cambria" w:hAnsi="Cambria"/>
          <w:sz w:val="20"/>
          <w:szCs w:val="20"/>
          <w:lang w:val="es-ES"/>
        </w:rPr>
        <w:t>, derivada</w:t>
      </w:r>
      <w:r w:rsidR="004F01EE" w:rsidRPr="002D1503">
        <w:rPr>
          <w:rFonts w:ascii="Cambria" w:hAnsi="Cambria"/>
          <w:sz w:val="20"/>
          <w:szCs w:val="20"/>
          <w:lang w:val="es-ES"/>
        </w:rPr>
        <w:t xml:space="preserve"> de la calificación temeraria de la querella penal por el delito de usurpación</w:t>
      </w:r>
      <w:r w:rsidR="002B67E3" w:rsidRPr="002D1503">
        <w:rPr>
          <w:rFonts w:ascii="Cambria" w:hAnsi="Cambria"/>
          <w:sz w:val="20"/>
          <w:szCs w:val="20"/>
          <w:lang w:val="es-ES"/>
        </w:rPr>
        <w:t>,</w:t>
      </w:r>
      <w:r w:rsidR="004F01EE" w:rsidRPr="002D1503">
        <w:rPr>
          <w:rFonts w:ascii="Cambria" w:hAnsi="Cambria"/>
          <w:sz w:val="20"/>
          <w:szCs w:val="20"/>
          <w:lang w:val="es-ES"/>
        </w:rPr>
        <w:t xml:space="preserve"> </w:t>
      </w:r>
      <w:r w:rsidR="00E41045" w:rsidRPr="002D1503">
        <w:rPr>
          <w:rFonts w:ascii="Cambria" w:hAnsi="Cambria"/>
          <w:sz w:val="20"/>
          <w:szCs w:val="20"/>
          <w:lang w:val="es-ES"/>
        </w:rPr>
        <w:t xml:space="preserve">tratamitada </w:t>
      </w:r>
      <w:r w:rsidR="004F01EE" w:rsidRPr="002D1503">
        <w:rPr>
          <w:rFonts w:ascii="Cambria" w:hAnsi="Cambria"/>
          <w:sz w:val="20"/>
          <w:szCs w:val="20"/>
          <w:lang w:val="es-ES"/>
        </w:rPr>
        <w:t xml:space="preserve">por la Corte Nacional. El 30 de </w:t>
      </w:r>
      <w:r w:rsidR="00DC2B5A" w:rsidRPr="002D1503">
        <w:rPr>
          <w:rFonts w:ascii="Cambria" w:hAnsi="Cambria"/>
          <w:sz w:val="20"/>
          <w:szCs w:val="20"/>
          <w:lang w:val="es-ES"/>
        </w:rPr>
        <w:t>diciembre de 2014</w:t>
      </w:r>
      <w:r w:rsidR="004F01EE" w:rsidRPr="002D1503">
        <w:rPr>
          <w:rFonts w:ascii="Cambria" w:hAnsi="Cambria"/>
          <w:sz w:val="20"/>
          <w:szCs w:val="20"/>
          <w:lang w:val="es-ES"/>
        </w:rPr>
        <w:t xml:space="preserve"> </w:t>
      </w:r>
      <w:r w:rsidR="00E47994" w:rsidRPr="002D1503">
        <w:rPr>
          <w:rFonts w:ascii="Cambria" w:hAnsi="Cambria"/>
          <w:sz w:val="20"/>
          <w:szCs w:val="20"/>
          <w:lang w:val="es-ES"/>
        </w:rPr>
        <w:t>esta</w:t>
      </w:r>
      <w:r w:rsidR="004F01EE" w:rsidRPr="002D1503">
        <w:rPr>
          <w:rFonts w:ascii="Cambria" w:hAnsi="Cambria"/>
          <w:sz w:val="20"/>
          <w:szCs w:val="20"/>
          <w:lang w:val="es-ES"/>
        </w:rPr>
        <w:t xml:space="preserve"> demanda fue aceptada a trámite conforme a las reglas del proceso verbal sumario</w:t>
      </w:r>
      <w:r w:rsidR="004B6142" w:rsidRPr="002D1503">
        <w:rPr>
          <w:rFonts w:ascii="Cambria" w:hAnsi="Cambria"/>
          <w:sz w:val="20"/>
          <w:szCs w:val="20"/>
          <w:lang w:val="es-ES"/>
        </w:rPr>
        <w:t>.</w:t>
      </w:r>
      <w:r w:rsidR="004F01EE" w:rsidRPr="002D1503">
        <w:rPr>
          <w:rFonts w:ascii="Cambria" w:hAnsi="Cambria"/>
          <w:sz w:val="20"/>
          <w:szCs w:val="20"/>
          <w:lang w:val="es-ES"/>
        </w:rPr>
        <w:t xml:space="preserve"> </w:t>
      </w:r>
      <w:r w:rsidR="004B6142" w:rsidRPr="002D1503">
        <w:rPr>
          <w:rFonts w:ascii="Cambria" w:hAnsi="Cambria"/>
          <w:sz w:val="20"/>
          <w:szCs w:val="20"/>
          <w:lang w:val="es-ES"/>
        </w:rPr>
        <w:t>S</w:t>
      </w:r>
      <w:r w:rsidR="004F01EE" w:rsidRPr="002D1503">
        <w:rPr>
          <w:rFonts w:ascii="Cambria" w:hAnsi="Cambria"/>
          <w:sz w:val="20"/>
          <w:szCs w:val="20"/>
          <w:lang w:val="es-ES"/>
        </w:rPr>
        <w:t xml:space="preserve">eguidas las etapas del proceso, el 5 de octubre de 2015 </w:t>
      </w:r>
      <w:r w:rsidR="00714DB8" w:rsidRPr="002D1503">
        <w:rPr>
          <w:rFonts w:ascii="Cambria" w:hAnsi="Cambria"/>
          <w:sz w:val="20"/>
          <w:szCs w:val="20"/>
          <w:lang w:val="es-ES"/>
        </w:rPr>
        <w:t xml:space="preserve">el </w:t>
      </w:r>
      <w:r w:rsidR="00D0343C" w:rsidRPr="002D1503">
        <w:rPr>
          <w:rFonts w:ascii="Cambria" w:hAnsi="Cambria"/>
          <w:sz w:val="20"/>
          <w:szCs w:val="20"/>
          <w:lang w:val="es-ES"/>
        </w:rPr>
        <w:t xml:space="preserve">Juzgado de la Unidad Judicial Penal del Distrito Metropolitano de Quito </w:t>
      </w:r>
      <w:r w:rsidR="004F01EE" w:rsidRPr="002D1503">
        <w:rPr>
          <w:rFonts w:ascii="Cambria" w:hAnsi="Cambria"/>
          <w:sz w:val="20"/>
          <w:szCs w:val="20"/>
          <w:lang w:val="es-ES"/>
        </w:rPr>
        <w:t>profirió sentencia en</w:t>
      </w:r>
      <w:r w:rsidR="003B4373" w:rsidRPr="002D1503">
        <w:rPr>
          <w:rFonts w:ascii="Cambria" w:hAnsi="Cambria"/>
          <w:sz w:val="20"/>
          <w:szCs w:val="20"/>
          <w:lang w:val="es-ES"/>
        </w:rPr>
        <w:t xml:space="preserve"> que</w:t>
      </w:r>
      <w:r w:rsidR="004F01EE" w:rsidRPr="002D1503">
        <w:rPr>
          <w:rFonts w:ascii="Cambria" w:hAnsi="Cambria"/>
          <w:sz w:val="20"/>
          <w:szCs w:val="20"/>
          <w:lang w:val="es-ES"/>
        </w:rPr>
        <w:t xml:space="preserve"> se decidió aceptar parcialmente la demanda y </w:t>
      </w:r>
      <w:r w:rsidRPr="002D1503">
        <w:rPr>
          <w:rFonts w:ascii="Cambria" w:hAnsi="Cambria"/>
          <w:sz w:val="20"/>
          <w:szCs w:val="20"/>
          <w:lang w:val="es-ES"/>
        </w:rPr>
        <w:t>le</w:t>
      </w:r>
      <w:r w:rsidR="004F01EE" w:rsidRPr="002D1503">
        <w:rPr>
          <w:rFonts w:ascii="Cambria" w:hAnsi="Cambria"/>
          <w:sz w:val="20"/>
          <w:szCs w:val="20"/>
          <w:lang w:val="es-ES"/>
        </w:rPr>
        <w:t xml:space="preserve"> impuso la obligación a</w:t>
      </w:r>
      <w:r w:rsidR="00AE3569" w:rsidRPr="002D1503">
        <w:rPr>
          <w:rFonts w:ascii="Cambria" w:hAnsi="Cambria"/>
          <w:sz w:val="20"/>
          <w:szCs w:val="20"/>
          <w:lang w:val="es-ES"/>
        </w:rPr>
        <w:t xml:space="preserve">l </w:t>
      </w:r>
      <w:r w:rsidR="002B67E3" w:rsidRPr="002D1503">
        <w:rPr>
          <w:rFonts w:ascii="Cambria" w:hAnsi="Cambria"/>
          <w:sz w:val="20"/>
          <w:szCs w:val="20"/>
          <w:lang w:val="es-ES"/>
        </w:rPr>
        <w:t>Sr. José Maria Uribe</w:t>
      </w:r>
      <w:r w:rsidR="00AE3569" w:rsidRPr="002D1503">
        <w:rPr>
          <w:rFonts w:ascii="Cambria" w:hAnsi="Cambria"/>
          <w:sz w:val="20"/>
          <w:szCs w:val="20"/>
          <w:lang w:val="es-ES"/>
        </w:rPr>
        <w:t xml:space="preserve"> </w:t>
      </w:r>
      <w:r w:rsidR="004F01EE" w:rsidRPr="002D1503">
        <w:rPr>
          <w:rFonts w:ascii="Cambria" w:hAnsi="Cambria"/>
          <w:sz w:val="20"/>
          <w:szCs w:val="20"/>
          <w:lang w:val="es-ES"/>
        </w:rPr>
        <w:t xml:space="preserve">de pagar por concepto de daños y perjuicios la suma de </w:t>
      </w:r>
      <w:r w:rsidR="00470379" w:rsidRPr="002D1503">
        <w:rPr>
          <w:rFonts w:ascii="Cambria" w:hAnsi="Cambria"/>
          <w:sz w:val="20"/>
          <w:szCs w:val="20"/>
          <w:lang w:val="es-ES"/>
        </w:rPr>
        <w:t>USD</w:t>
      </w:r>
      <w:r w:rsidR="004F01EE" w:rsidRPr="002D1503">
        <w:rPr>
          <w:rFonts w:ascii="Cambria" w:hAnsi="Cambria"/>
          <w:sz w:val="20"/>
          <w:szCs w:val="20"/>
          <w:lang w:val="es-ES"/>
        </w:rPr>
        <w:t>$15</w:t>
      </w:r>
      <w:r w:rsidR="00717DBF" w:rsidRPr="002D1503">
        <w:rPr>
          <w:rFonts w:ascii="Cambria" w:hAnsi="Cambria"/>
          <w:sz w:val="20"/>
          <w:szCs w:val="20"/>
          <w:lang w:val="es-ES"/>
        </w:rPr>
        <w:t>2</w:t>
      </w:r>
      <w:r w:rsidR="004F01EE" w:rsidRPr="002D1503">
        <w:rPr>
          <w:rFonts w:ascii="Cambria" w:hAnsi="Cambria"/>
          <w:sz w:val="20"/>
          <w:szCs w:val="20"/>
          <w:lang w:val="es-ES"/>
        </w:rPr>
        <w:t xml:space="preserve">.893, </w:t>
      </w:r>
      <w:r w:rsidR="002D1503" w:rsidRPr="002D1503">
        <w:rPr>
          <w:rFonts w:ascii="Cambria" w:hAnsi="Cambria"/>
          <w:sz w:val="20"/>
          <w:szCs w:val="20"/>
          <w:lang w:val="es-ES"/>
        </w:rPr>
        <w:t>que</w:t>
      </w:r>
      <w:r w:rsidR="004F01EE" w:rsidRPr="002D1503">
        <w:rPr>
          <w:rFonts w:ascii="Cambria" w:hAnsi="Cambria"/>
          <w:sz w:val="20"/>
          <w:szCs w:val="20"/>
          <w:lang w:val="es-ES"/>
        </w:rPr>
        <w:t xml:space="preserve"> comprendían los conceptos de</w:t>
      </w:r>
      <w:r w:rsidR="0028409E" w:rsidRPr="002D1503">
        <w:rPr>
          <w:rFonts w:ascii="Cambria" w:hAnsi="Cambria"/>
          <w:sz w:val="20"/>
          <w:szCs w:val="20"/>
          <w:lang w:val="es-ES"/>
        </w:rPr>
        <w:t>:</w:t>
      </w:r>
      <w:r w:rsidR="004F01EE" w:rsidRPr="002D1503">
        <w:rPr>
          <w:rFonts w:ascii="Cambria" w:hAnsi="Cambria"/>
          <w:sz w:val="20"/>
          <w:szCs w:val="20"/>
          <w:lang w:val="es-ES"/>
        </w:rPr>
        <w:t xml:space="preserve"> </w:t>
      </w:r>
      <w:r w:rsidR="0028409E" w:rsidRPr="002D1503">
        <w:rPr>
          <w:rFonts w:ascii="Cambria" w:hAnsi="Cambria"/>
          <w:sz w:val="20"/>
          <w:szCs w:val="20"/>
          <w:lang w:val="es-ES"/>
        </w:rPr>
        <w:t xml:space="preserve">(i) </w:t>
      </w:r>
      <w:r w:rsidR="004F01EE" w:rsidRPr="002D1503">
        <w:rPr>
          <w:rFonts w:ascii="Cambria" w:hAnsi="Cambria"/>
          <w:sz w:val="20"/>
          <w:szCs w:val="20"/>
          <w:lang w:val="es-ES"/>
        </w:rPr>
        <w:t>daño emergente</w:t>
      </w:r>
      <w:r w:rsidR="0028409E" w:rsidRPr="002D1503">
        <w:rPr>
          <w:rFonts w:ascii="Cambria" w:hAnsi="Cambria"/>
          <w:sz w:val="20"/>
          <w:szCs w:val="20"/>
          <w:lang w:val="es-ES"/>
        </w:rPr>
        <w:t>;</w:t>
      </w:r>
      <w:r w:rsidR="004F01EE" w:rsidRPr="002D1503">
        <w:rPr>
          <w:rFonts w:ascii="Cambria" w:hAnsi="Cambria"/>
          <w:sz w:val="20"/>
          <w:szCs w:val="20"/>
          <w:lang w:val="es-ES"/>
        </w:rPr>
        <w:t xml:space="preserve"> </w:t>
      </w:r>
      <w:r w:rsidR="0028409E" w:rsidRPr="002D1503">
        <w:rPr>
          <w:rFonts w:ascii="Cambria" w:hAnsi="Cambria"/>
          <w:sz w:val="20"/>
          <w:szCs w:val="20"/>
          <w:lang w:val="es-ES"/>
        </w:rPr>
        <w:t xml:space="preserve">(ii) </w:t>
      </w:r>
      <w:r w:rsidR="004F01EE" w:rsidRPr="002D1503">
        <w:rPr>
          <w:rFonts w:ascii="Cambria" w:hAnsi="Cambria"/>
          <w:sz w:val="20"/>
          <w:szCs w:val="20"/>
          <w:lang w:val="es-ES"/>
        </w:rPr>
        <w:t>daño a la imagen de la compañía G</w:t>
      </w:r>
      <w:r w:rsidR="002B67E3" w:rsidRPr="002D1503">
        <w:rPr>
          <w:rFonts w:ascii="Cambria" w:hAnsi="Cambria"/>
          <w:sz w:val="20"/>
          <w:szCs w:val="20"/>
          <w:lang w:val="es-ES"/>
        </w:rPr>
        <w:t>eracero</w:t>
      </w:r>
      <w:r w:rsidR="00DC2B5A" w:rsidRPr="002D1503">
        <w:rPr>
          <w:rFonts w:ascii="Cambria" w:hAnsi="Cambria"/>
          <w:sz w:val="20"/>
          <w:szCs w:val="20"/>
          <w:lang w:val="es-ES"/>
        </w:rPr>
        <w:t xml:space="preserve"> S.A</w:t>
      </w:r>
      <w:r w:rsidR="0028409E" w:rsidRPr="002D1503">
        <w:rPr>
          <w:rFonts w:ascii="Cambria" w:hAnsi="Cambria"/>
          <w:sz w:val="20"/>
          <w:szCs w:val="20"/>
          <w:lang w:val="es-ES"/>
        </w:rPr>
        <w:t>;</w:t>
      </w:r>
      <w:r w:rsidR="004F01EE" w:rsidRPr="002D1503">
        <w:rPr>
          <w:rFonts w:ascii="Cambria" w:hAnsi="Cambria"/>
          <w:sz w:val="20"/>
          <w:szCs w:val="20"/>
          <w:lang w:val="es-ES"/>
        </w:rPr>
        <w:t xml:space="preserve"> </w:t>
      </w:r>
      <w:r w:rsidR="0028409E" w:rsidRPr="002D1503">
        <w:rPr>
          <w:rFonts w:ascii="Cambria" w:hAnsi="Cambria"/>
          <w:sz w:val="20"/>
          <w:szCs w:val="20"/>
          <w:lang w:val="es-ES"/>
        </w:rPr>
        <w:t xml:space="preserve">(iii) </w:t>
      </w:r>
      <w:r w:rsidR="004F01EE" w:rsidRPr="002D1503">
        <w:rPr>
          <w:rFonts w:ascii="Cambria" w:hAnsi="Cambria"/>
          <w:sz w:val="20"/>
          <w:szCs w:val="20"/>
          <w:lang w:val="es-ES"/>
        </w:rPr>
        <w:t>daño inmaterial</w:t>
      </w:r>
      <w:r w:rsidR="0028409E" w:rsidRPr="002D1503">
        <w:rPr>
          <w:rFonts w:ascii="Cambria" w:hAnsi="Cambria"/>
          <w:sz w:val="20"/>
          <w:szCs w:val="20"/>
          <w:lang w:val="es-ES"/>
        </w:rPr>
        <w:t xml:space="preserve">; </w:t>
      </w:r>
      <w:r w:rsidR="0030682C" w:rsidRPr="002D1503">
        <w:rPr>
          <w:rFonts w:ascii="Cambria" w:hAnsi="Cambria"/>
          <w:sz w:val="20"/>
          <w:szCs w:val="20"/>
          <w:lang w:val="es-ES"/>
        </w:rPr>
        <w:t xml:space="preserve">y </w:t>
      </w:r>
      <w:r w:rsidR="0028409E" w:rsidRPr="002D1503">
        <w:rPr>
          <w:rFonts w:ascii="Cambria" w:hAnsi="Cambria"/>
          <w:sz w:val="20"/>
          <w:szCs w:val="20"/>
          <w:lang w:val="es-ES"/>
        </w:rPr>
        <w:t>(iv)</w:t>
      </w:r>
      <w:r w:rsidR="004F01EE" w:rsidRPr="002D1503">
        <w:rPr>
          <w:rFonts w:ascii="Cambria" w:hAnsi="Cambria"/>
          <w:sz w:val="20"/>
          <w:szCs w:val="20"/>
          <w:lang w:val="es-ES"/>
        </w:rPr>
        <w:t xml:space="preserve"> pago de honorarios </w:t>
      </w:r>
      <w:r w:rsidR="007954E3" w:rsidRPr="002D1503">
        <w:rPr>
          <w:rFonts w:ascii="Cambria" w:hAnsi="Cambria"/>
          <w:sz w:val="20"/>
          <w:szCs w:val="20"/>
          <w:lang w:val="es-ES"/>
        </w:rPr>
        <w:t>al</w:t>
      </w:r>
      <w:r w:rsidR="004F01EE" w:rsidRPr="002D1503">
        <w:rPr>
          <w:rFonts w:ascii="Cambria" w:hAnsi="Cambria"/>
          <w:sz w:val="20"/>
          <w:szCs w:val="20"/>
          <w:lang w:val="es-ES"/>
        </w:rPr>
        <w:t xml:space="preserve"> defensor de los </w:t>
      </w:r>
      <w:r w:rsidR="00AE3569" w:rsidRPr="002D1503">
        <w:rPr>
          <w:rFonts w:ascii="Cambria" w:hAnsi="Cambria"/>
          <w:sz w:val="20"/>
          <w:szCs w:val="20"/>
          <w:lang w:val="es-ES"/>
        </w:rPr>
        <w:t>querellados</w:t>
      </w:r>
      <w:r w:rsidR="00DC2B5A" w:rsidRPr="002D1503">
        <w:rPr>
          <w:rFonts w:ascii="Cambria" w:hAnsi="Cambria"/>
          <w:sz w:val="20"/>
          <w:szCs w:val="20"/>
          <w:lang w:val="es-ES"/>
        </w:rPr>
        <w:t xml:space="preserve"> </w:t>
      </w:r>
      <w:r w:rsidR="004F01EE" w:rsidRPr="002D1503">
        <w:rPr>
          <w:rFonts w:ascii="Cambria" w:hAnsi="Cambria"/>
          <w:sz w:val="20"/>
          <w:szCs w:val="20"/>
          <w:lang w:val="es-ES"/>
        </w:rPr>
        <w:t xml:space="preserve">junto con las costas fijadas en la sentencia del proceso penal. </w:t>
      </w:r>
    </w:p>
    <w:p w14:paraId="31C7E897" w14:textId="77777777" w:rsidR="00372E08" w:rsidRPr="002D1503" w:rsidRDefault="00372E08" w:rsidP="00372E0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contextualSpacing/>
        <w:jc w:val="both"/>
        <w:rPr>
          <w:rFonts w:ascii="Cambria" w:hAnsi="Cambria"/>
          <w:sz w:val="20"/>
          <w:szCs w:val="20"/>
          <w:lang w:val="es-ES"/>
        </w:rPr>
      </w:pPr>
    </w:p>
    <w:p w14:paraId="3FFFE68B" w14:textId="37B6FC5F" w:rsidR="004F01EE" w:rsidRPr="002D1503" w:rsidRDefault="00762CA4" w:rsidP="0055658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r w:rsidRPr="002D1503">
        <w:rPr>
          <w:rFonts w:ascii="Cambria" w:hAnsi="Cambria"/>
          <w:sz w:val="20"/>
          <w:szCs w:val="20"/>
          <w:lang w:val="es-ES"/>
        </w:rPr>
        <w:t>C</w:t>
      </w:r>
      <w:r w:rsidR="004F01EE" w:rsidRPr="002D1503">
        <w:rPr>
          <w:rFonts w:ascii="Cambria" w:hAnsi="Cambria"/>
          <w:sz w:val="20"/>
          <w:szCs w:val="20"/>
          <w:lang w:val="es-ES"/>
        </w:rPr>
        <w:t xml:space="preserve">ontra esta decisión </w:t>
      </w:r>
      <w:r w:rsidR="00A50070" w:rsidRPr="002D1503">
        <w:rPr>
          <w:rFonts w:ascii="Cambria" w:hAnsi="Cambria"/>
          <w:sz w:val="20"/>
          <w:szCs w:val="20"/>
          <w:lang w:val="es-ES"/>
        </w:rPr>
        <w:t xml:space="preserve">el </w:t>
      </w:r>
      <w:r w:rsidR="002B67E3" w:rsidRPr="002D1503">
        <w:rPr>
          <w:rFonts w:ascii="Cambria" w:hAnsi="Cambria"/>
          <w:sz w:val="20"/>
          <w:szCs w:val="20"/>
          <w:lang w:val="es-ES"/>
        </w:rPr>
        <w:t>Sr. José María Uribe</w:t>
      </w:r>
      <w:r w:rsidR="00A50070" w:rsidRPr="002D1503">
        <w:rPr>
          <w:rFonts w:ascii="Cambria" w:hAnsi="Cambria"/>
          <w:sz w:val="20"/>
          <w:szCs w:val="20"/>
          <w:lang w:val="es-ES"/>
        </w:rPr>
        <w:t xml:space="preserve"> presentó</w:t>
      </w:r>
      <w:r w:rsidR="004F01EE" w:rsidRPr="002D1503">
        <w:rPr>
          <w:rFonts w:ascii="Cambria" w:hAnsi="Cambria"/>
          <w:sz w:val="20"/>
          <w:szCs w:val="20"/>
          <w:lang w:val="es-ES"/>
        </w:rPr>
        <w:t xml:space="preserve"> </w:t>
      </w:r>
      <w:r w:rsidR="001937B0" w:rsidRPr="002D1503">
        <w:rPr>
          <w:rFonts w:ascii="Cambria" w:hAnsi="Cambria"/>
          <w:sz w:val="20"/>
          <w:szCs w:val="20"/>
          <w:lang w:val="es-ES"/>
        </w:rPr>
        <w:t xml:space="preserve">un </w:t>
      </w:r>
      <w:r w:rsidR="004F01EE" w:rsidRPr="002D1503">
        <w:rPr>
          <w:rFonts w:ascii="Cambria" w:hAnsi="Cambria"/>
          <w:sz w:val="20"/>
          <w:szCs w:val="20"/>
          <w:lang w:val="es-ES"/>
        </w:rPr>
        <w:t>recurso de aclaración el 8 de octubre de 2015</w:t>
      </w:r>
      <w:r w:rsidR="001369CE" w:rsidRPr="002D1503">
        <w:rPr>
          <w:rFonts w:ascii="Cambria" w:hAnsi="Cambria"/>
          <w:sz w:val="20"/>
          <w:szCs w:val="20"/>
          <w:lang w:val="es-ES"/>
        </w:rPr>
        <w:t xml:space="preserve">, </w:t>
      </w:r>
      <w:r w:rsidR="0030682C" w:rsidRPr="002D1503">
        <w:rPr>
          <w:rFonts w:ascii="Cambria" w:hAnsi="Cambria"/>
          <w:sz w:val="20"/>
          <w:szCs w:val="20"/>
          <w:lang w:val="es-ES"/>
        </w:rPr>
        <w:t xml:space="preserve">que </w:t>
      </w:r>
      <w:r w:rsidR="001369CE" w:rsidRPr="002D1503">
        <w:rPr>
          <w:rFonts w:ascii="Cambria" w:hAnsi="Cambria"/>
          <w:sz w:val="20"/>
          <w:szCs w:val="20"/>
          <w:lang w:val="es-ES"/>
        </w:rPr>
        <w:t xml:space="preserve">fue </w:t>
      </w:r>
      <w:r w:rsidR="00DC2B5A" w:rsidRPr="002D1503">
        <w:rPr>
          <w:rFonts w:ascii="Cambria" w:hAnsi="Cambria"/>
          <w:sz w:val="20"/>
          <w:szCs w:val="20"/>
          <w:lang w:val="es-ES"/>
        </w:rPr>
        <w:t>negado</w:t>
      </w:r>
      <w:r w:rsidR="001369CE" w:rsidRPr="002D1503">
        <w:rPr>
          <w:rFonts w:ascii="Cambria" w:hAnsi="Cambria"/>
          <w:sz w:val="20"/>
          <w:szCs w:val="20"/>
          <w:lang w:val="es-ES"/>
        </w:rPr>
        <w:t xml:space="preserve"> el 15 de </w:t>
      </w:r>
      <w:r w:rsidR="00DC2B5A" w:rsidRPr="002D1503">
        <w:rPr>
          <w:rFonts w:ascii="Cambria" w:hAnsi="Cambria"/>
          <w:sz w:val="20"/>
          <w:szCs w:val="20"/>
          <w:lang w:val="es-ES"/>
        </w:rPr>
        <w:t>octubre</w:t>
      </w:r>
      <w:r w:rsidR="0030682C" w:rsidRPr="002D1503">
        <w:rPr>
          <w:rFonts w:ascii="Cambria" w:hAnsi="Cambria"/>
          <w:sz w:val="20"/>
          <w:szCs w:val="20"/>
          <w:lang w:val="es-ES"/>
        </w:rPr>
        <w:t>,</w:t>
      </w:r>
      <w:r w:rsidR="00DC2B5A" w:rsidRPr="002D1503">
        <w:rPr>
          <w:rFonts w:ascii="Cambria" w:hAnsi="Cambria"/>
          <w:sz w:val="20"/>
          <w:szCs w:val="20"/>
          <w:lang w:val="es-ES"/>
        </w:rPr>
        <w:t xml:space="preserve"> </w:t>
      </w:r>
      <w:r w:rsidR="001369CE" w:rsidRPr="002D1503">
        <w:rPr>
          <w:rFonts w:ascii="Cambria" w:hAnsi="Cambria"/>
          <w:sz w:val="20"/>
          <w:szCs w:val="20"/>
          <w:lang w:val="es-ES"/>
        </w:rPr>
        <w:t xml:space="preserve">al considerar que la sentencia se analizó y se resolvió sobre todas las pretensiones de la demanda. Posteriormente, el Sr. </w:t>
      </w:r>
      <w:r w:rsidR="00717DBF" w:rsidRPr="002D1503">
        <w:rPr>
          <w:rFonts w:ascii="Cambria" w:hAnsi="Cambria"/>
          <w:sz w:val="20"/>
          <w:szCs w:val="20"/>
          <w:lang w:val="es-ES"/>
        </w:rPr>
        <w:t xml:space="preserve">José María </w:t>
      </w:r>
      <w:r w:rsidR="001369CE" w:rsidRPr="002D1503">
        <w:rPr>
          <w:rFonts w:ascii="Cambria" w:hAnsi="Cambria"/>
          <w:sz w:val="20"/>
          <w:szCs w:val="20"/>
          <w:lang w:val="es-ES"/>
        </w:rPr>
        <w:t xml:space="preserve">Uribe presentó </w:t>
      </w:r>
      <w:r w:rsidR="001D1131" w:rsidRPr="002D1503">
        <w:rPr>
          <w:rFonts w:ascii="Cambria" w:hAnsi="Cambria"/>
          <w:sz w:val="20"/>
          <w:szCs w:val="20"/>
          <w:lang w:val="es-ES"/>
        </w:rPr>
        <w:t xml:space="preserve">un </w:t>
      </w:r>
      <w:r w:rsidR="001369CE" w:rsidRPr="002D1503">
        <w:rPr>
          <w:rFonts w:ascii="Cambria" w:hAnsi="Cambria"/>
          <w:sz w:val="20"/>
          <w:szCs w:val="20"/>
          <w:lang w:val="es-ES"/>
        </w:rPr>
        <w:t xml:space="preserve">recurso de apelación contra la sentencia </w:t>
      </w:r>
      <w:r w:rsidR="00DC2B5A" w:rsidRPr="002D1503">
        <w:rPr>
          <w:rFonts w:ascii="Cambria" w:hAnsi="Cambria"/>
          <w:sz w:val="20"/>
          <w:szCs w:val="20"/>
          <w:lang w:val="es-ES"/>
        </w:rPr>
        <w:t>del 5 de octubre</w:t>
      </w:r>
      <w:r w:rsidR="00B854E4" w:rsidRPr="002D1503">
        <w:rPr>
          <w:rFonts w:ascii="Cambria" w:hAnsi="Cambria"/>
          <w:sz w:val="20"/>
          <w:szCs w:val="20"/>
          <w:lang w:val="es-ES"/>
        </w:rPr>
        <w:t xml:space="preserve"> </w:t>
      </w:r>
      <w:r w:rsidR="00DD0FD7" w:rsidRPr="002D1503">
        <w:rPr>
          <w:rFonts w:ascii="Cambria" w:hAnsi="Cambria"/>
          <w:sz w:val="20"/>
          <w:szCs w:val="20"/>
          <w:lang w:val="es-ES"/>
        </w:rPr>
        <w:t xml:space="preserve">de 2015 </w:t>
      </w:r>
      <w:r w:rsidR="00B854E4" w:rsidRPr="002D1503">
        <w:rPr>
          <w:rFonts w:ascii="Cambria" w:hAnsi="Cambria"/>
          <w:sz w:val="20"/>
          <w:szCs w:val="20"/>
          <w:lang w:val="es-ES"/>
        </w:rPr>
        <w:t xml:space="preserve">emitida por </w:t>
      </w:r>
      <w:r w:rsidR="00D0343C" w:rsidRPr="002D1503">
        <w:rPr>
          <w:rFonts w:ascii="Cambria" w:hAnsi="Cambria"/>
          <w:sz w:val="20"/>
          <w:szCs w:val="20"/>
          <w:lang w:val="es-ES"/>
        </w:rPr>
        <w:t>el Juzgado de la Unidad Judicial Penal del Distrito Metropolitano de Quito</w:t>
      </w:r>
      <w:r w:rsidR="00237FBB" w:rsidRPr="002D1503">
        <w:rPr>
          <w:rFonts w:ascii="Cambria" w:hAnsi="Cambria"/>
          <w:sz w:val="20"/>
          <w:szCs w:val="20"/>
          <w:lang w:val="es-ES"/>
        </w:rPr>
        <w:t>,</w:t>
      </w:r>
      <w:r w:rsidR="00B854E4" w:rsidRPr="002D1503">
        <w:rPr>
          <w:rFonts w:ascii="Cambria" w:hAnsi="Cambria"/>
          <w:sz w:val="20"/>
          <w:szCs w:val="20"/>
          <w:lang w:val="es-ES"/>
        </w:rPr>
        <w:t xml:space="preserve"> </w:t>
      </w:r>
      <w:r w:rsidR="00EA0A51" w:rsidRPr="002D1503">
        <w:rPr>
          <w:rFonts w:ascii="Cambria" w:hAnsi="Cambria"/>
          <w:sz w:val="20"/>
          <w:szCs w:val="20"/>
          <w:lang w:val="es-ES"/>
        </w:rPr>
        <w:t>alzada esta que</w:t>
      </w:r>
      <w:r w:rsidR="001369CE" w:rsidRPr="002D1503">
        <w:rPr>
          <w:rFonts w:ascii="Cambria" w:hAnsi="Cambria"/>
          <w:sz w:val="20"/>
          <w:szCs w:val="20"/>
          <w:lang w:val="es-ES"/>
        </w:rPr>
        <w:t xml:space="preserve"> </w:t>
      </w:r>
      <w:r w:rsidR="002B67E3" w:rsidRPr="002D1503">
        <w:rPr>
          <w:rFonts w:ascii="Cambria" w:hAnsi="Cambria"/>
          <w:sz w:val="20"/>
          <w:szCs w:val="20"/>
          <w:lang w:val="es-ES"/>
        </w:rPr>
        <w:t xml:space="preserve">fue negada </w:t>
      </w:r>
      <w:r w:rsidR="001369CE" w:rsidRPr="002D1503">
        <w:rPr>
          <w:rFonts w:ascii="Cambria" w:hAnsi="Cambria"/>
          <w:sz w:val="20"/>
          <w:szCs w:val="20"/>
          <w:lang w:val="es-ES"/>
        </w:rPr>
        <w:t>el 28 de octubre</w:t>
      </w:r>
      <w:r w:rsidR="00237FBB" w:rsidRPr="002D1503">
        <w:rPr>
          <w:rFonts w:ascii="Cambria" w:hAnsi="Cambria"/>
          <w:sz w:val="20"/>
          <w:szCs w:val="20"/>
          <w:lang w:val="es-ES"/>
        </w:rPr>
        <w:t>,</w:t>
      </w:r>
      <w:r w:rsidR="001369CE" w:rsidRPr="002D1503">
        <w:rPr>
          <w:rFonts w:ascii="Cambria" w:hAnsi="Cambria"/>
          <w:sz w:val="20"/>
          <w:szCs w:val="20"/>
          <w:lang w:val="es-ES"/>
        </w:rPr>
        <w:t xml:space="preserve"> </w:t>
      </w:r>
      <w:r w:rsidR="00237FBB" w:rsidRPr="002D1503">
        <w:rPr>
          <w:rFonts w:ascii="Cambria" w:hAnsi="Cambria"/>
          <w:sz w:val="20"/>
          <w:szCs w:val="20"/>
          <w:lang w:val="es-ES"/>
        </w:rPr>
        <w:t>pues</w:t>
      </w:r>
      <w:r w:rsidR="002B67E3" w:rsidRPr="002D1503">
        <w:rPr>
          <w:rFonts w:ascii="Cambria" w:hAnsi="Cambria"/>
          <w:sz w:val="20"/>
          <w:szCs w:val="20"/>
          <w:lang w:val="es-ES"/>
        </w:rPr>
        <w:t xml:space="preserve"> </w:t>
      </w:r>
      <w:r w:rsidR="001369CE" w:rsidRPr="002D1503">
        <w:rPr>
          <w:rFonts w:ascii="Cambria" w:hAnsi="Cambria"/>
          <w:sz w:val="20"/>
          <w:szCs w:val="20"/>
          <w:lang w:val="es-ES"/>
        </w:rPr>
        <w:t>exist</w:t>
      </w:r>
      <w:r w:rsidR="00DC2B5A" w:rsidRPr="002D1503">
        <w:rPr>
          <w:rFonts w:ascii="Cambria" w:hAnsi="Cambria"/>
          <w:sz w:val="20"/>
          <w:szCs w:val="20"/>
          <w:lang w:val="es-ES"/>
        </w:rPr>
        <w:t>ía</w:t>
      </w:r>
      <w:r w:rsidR="001369CE" w:rsidRPr="002D1503">
        <w:rPr>
          <w:rFonts w:ascii="Cambria" w:hAnsi="Cambria"/>
          <w:sz w:val="20"/>
          <w:szCs w:val="20"/>
          <w:lang w:val="es-ES"/>
        </w:rPr>
        <w:t xml:space="preserve"> </w:t>
      </w:r>
      <w:r w:rsidR="00C20DBA" w:rsidRPr="002D1503">
        <w:rPr>
          <w:rFonts w:ascii="Cambria" w:hAnsi="Cambria"/>
          <w:sz w:val="20"/>
          <w:szCs w:val="20"/>
          <w:lang w:val="es-ES"/>
        </w:rPr>
        <w:t xml:space="preserve">una </w:t>
      </w:r>
      <w:r w:rsidR="001369CE" w:rsidRPr="002D1503">
        <w:rPr>
          <w:rFonts w:ascii="Cambria" w:hAnsi="Cambria"/>
          <w:sz w:val="20"/>
          <w:szCs w:val="20"/>
          <w:lang w:val="es-ES"/>
        </w:rPr>
        <w:t>norma expresa, previa y clara que disp</w:t>
      </w:r>
      <w:r w:rsidR="006B1E2A" w:rsidRPr="002D1503">
        <w:rPr>
          <w:rFonts w:ascii="Cambria" w:hAnsi="Cambria"/>
          <w:sz w:val="20"/>
          <w:szCs w:val="20"/>
          <w:lang w:val="es-ES"/>
        </w:rPr>
        <w:t>onía</w:t>
      </w:r>
      <w:r w:rsidR="001369CE" w:rsidRPr="002D1503">
        <w:rPr>
          <w:rFonts w:ascii="Cambria" w:hAnsi="Cambria"/>
          <w:sz w:val="20"/>
          <w:szCs w:val="20"/>
          <w:lang w:val="es-ES"/>
        </w:rPr>
        <w:t xml:space="preserve"> que el proceso verbal sumario efectuado para liquidar daños y perjuicios no e</w:t>
      </w:r>
      <w:r w:rsidR="00DC2B5A" w:rsidRPr="002D1503">
        <w:rPr>
          <w:rFonts w:ascii="Cambria" w:hAnsi="Cambria"/>
          <w:sz w:val="20"/>
          <w:szCs w:val="20"/>
          <w:lang w:val="es-ES"/>
        </w:rPr>
        <w:t>ra</w:t>
      </w:r>
      <w:r w:rsidR="001369CE" w:rsidRPr="002D1503">
        <w:rPr>
          <w:rFonts w:ascii="Cambria" w:hAnsi="Cambria"/>
          <w:sz w:val="20"/>
          <w:szCs w:val="20"/>
          <w:lang w:val="es-ES"/>
        </w:rPr>
        <w:t xml:space="preserve"> susceptible de recurso</w:t>
      </w:r>
      <w:r w:rsidR="00237FBB" w:rsidRPr="002D1503">
        <w:rPr>
          <w:rFonts w:ascii="Cambria" w:hAnsi="Cambria"/>
          <w:sz w:val="20"/>
          <w:szCs w:val="20"/>
          <w:lang w:val="es-ES"/>
        </w:rPr>
        <w:t>s</w:t>
      </w:r>
      <w:r w:rsidR="002B67E3" w:rsidRPr="002D1503">
        <w:rPr>
          <w:rFonts w:ascii="Cambria" w:hAnsi="Cambria"/>
          <w:sz w:val="20"/>
          <w:szCs w:val="20"/>
          <w:lang w:val="es-ES"/>
        </w:rPr>
        <w:t xml:space="preserve">. </w:t>
      </w:r>
    </w:p>
    <w:p w14:paraId="7E27C68F" w14:textId="77777777" w:rsidR="00372E08" w:rsidRPr="002D1503" w:rsidRDefault="00372E08" w:rsidP="00372E0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p>
    <w:p w14:paraId="42A327F4" w14:textId="0D46E625" w:rsidR="007229EC" w:rsidRPr="002D1503" w:rsidRDefault="00163DD0" w:rsidP="0055658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r w:rsidRPr="002D1503">
        <w:rPr>
          <w:rFonts w:ascii="Cambria" w:hAnsi="Cambria"/>
          <w:sz w:val="20"/>
          <w:szCs w:val="20"/>
          <w:lang w:val="es-ES"/>
        </w:rPr>
        <w:t>El Estado c</w:t>
      </w:r>
      <w:r w:rsidR="007229EC" w:rsidRPr="002D1503">
        <w:rPr>
          <w:rFonts w:ascii="Cambria" w:hAnsi="Cambria"/>
          <w:sz w:val="20"/>
          <w:szCs w:val="20"/>
          <w:lang w:val="es-ES"/>
        </w:rPr>
        <w:t xml:space="preserve">oncuerda en que el 30 de octubre de 2015 </w:t>
      </w:r>
      <w:r w:rsidRPr="002D1503">
        <w:rPr>
          <w:rFonts w:ascii="Cambria" w:hAnsi="Cambria"/>
          <w:sz w:val="20"/>
          <w:szCs w:val="20"/>
          <w:lang w:val="es-ES"/>
        </w:rPr>
        <w:t xml:space="preserve">el Sr. </w:t>
      </w:r>
      <w:r w:rsidR="00795D38" w:rsidRPr="002D1503">
        <w:rPr>
          <w:rFonts w:ascii="Cambria" w:hAnsi="Cambria"/>
          <w:sz w:val="20"/>
          <w:szCs w:val="20"/>
          <w:lang w:val="es-ES"/>
        </w:rPr>
        <w:t xml:space="preserve">José María </w:t>
      </w:r>
      <w:r w:rsidRPr="002D1503">
        <w:rPr>
          <w:rFonts w:ascii="Cambria" w:hAnsi="Cambria"/>
          <w:sz w:val="20"/>
          <w:szCs w:val="20"/>
          <w:lang w:val="es-ES"/>
        </w:rPr>
        <w:t xml:space="preserve">Uribe </w:t>
      </w:r>
      <w:r w:rsidR="007229EC" w:rsidRPr="002D1503">
        <w:rPr>
          <w:rFonts w:ascii="Cambria" w:hAnsi="Cambria"/>
          <w:sz w:val="20"/>
          <w:szCs w:val="20"/>
          <w:lang w:val="es-ES"/>
        </w:rPr>
        <w:t xml:space="preserve">presentó </w:t>
      </w:r>
      <w:r w:rsidR="00C20DBA" w:rsidRPr="002D1503">
        <w:rPr>
          <w:rFonts w:ascii="Cambria" w:hAnsi="Cambria"/>
          <w:sz w:val="20"/>
          <w:szCs w:val="20"/>
          <w:lang w:val="es-ES"/>
        </w:rPr>
        <w:t xml:space="preserve">un </w:t>
      </w:r>
      <w:r w:rsidR="007229EC" w:rsidRPr="002D1503">
        <w:rPr>
          <w:rFonts w:ascii="Cambria" w:hAnsi="Cambria"/>
          <w:sz w:val="20"/>
          <w:szCs w:val="20"/>
          <w:lang w:val="es-ES"/>
        </w:rPr>
        <w:t xml:space="preserve">recurso de hecho respecto del auto que negó </w:t>
      </w:r>
      <w:r w:rsidR="00C20DBA" w:rsidRPr="002D1503">
        <w:rPr>
          <w:rFonts w:ascii="Cambria" w:hAnsi="Cambria"/>
          <w:sz w:val="20"/>
          <w:szCs w:val="20"/>
          <w:lang w:val="es-ES"/>
        </w:rPr>
        <w:t>la</w:t>
      </w:r>
      <w:r w:rsidR="004C6013" w:rsidRPr="002D1503">
        <w:rPr>
          <w:rFonts w:ascii="Cambria" w:hAnsi="Cambria"/>
          <w:sz w:val="20"/>
          <w:szCs w:val="20"/>
          <w:lang w:val="es-ES"/>
        </w:rPr>
        <w:t xml:space="preserve"> anterior</w:t>
      </w:r>
      <w:r w:rsidR="007229EC" w:rsidRPr="002D1503">
        <w:rPr>
          <w:rFonts w:ascii="Cambria" w:hAnsi="Cambria"/>
          <w:sz w:val="20"/>
          <w:szCs w:val="20"/>
          <w:lang w:val="es-ES"/>
        </w:rPr>
        <w:t xml:space="preserve"> apelación, </w:t>
      </w:r>
      <w:r w:rsidRPr="002D1503">
        <w:rPr>
          <w:rFonts w:ascii="Cambria" w:hAnsi="Cambria"/>
          <w:sz w:val="20"/>
          <w:szCs w:val="20"/>
          <w:lang w:val="es-ES"/>
        </w:rPr>
        <w:t>el cual fue inadmitido por improcedente</w:t>
      </w:r>
      <w:r w:rsidR="007229EC" w:rsidRPr="002D1503">
        <w:rPr>
          <w:rFonts w:ascii="Cambria" w:hAnsi="Cambria"/>
          <w:sz w:val="20"/>
          <w:szCs w:val="20"/>
          <w:lang w:val="es-ES"/>
        </w:rPr>
        <w:t xml:space="preserve"> el 23 de noviembre. </w:t>
      </w:r>
      <w:r w:rsidR="00717ABD" w:rsidRPr="002D1503">
        <w:rPr>
          <w:rFonts w:ascii="Cambria" w:hAnsi="Cambria"/>
          <w:sz w:val="20"/>
          <w:szCs w:val="20"/>
          <w:lang w:val="es-ES"/>
        </w:rPr>
        <w:t>Luego</w:t>
      </w:r>
      <w:r w:rsidR="004C6013" w:rsidRPr="002D1503">
        <w:rPr>
          <w:rFonts w:ascii="Cambria" w:hAnsi="Cambria"/>
          <w:sz w:val="20"/>
          <w:szCs w:val="20"/>
          <w:lang w:val="es-ES"/>
        </w:rPr>
        <w:t>,</w:t>
      </w:r>
      <w:r w:rsidR="007229EC" w:rsidRPr="002D1503">
        <w:rPr>
          <w:rFonts w:ascii="Cambria" w:hAnsi="Cambria"/>
          <w:sz w:val="20"/>
          <w:szCs w:val="20"/>
          <w:lang w:val="es-ES"/>
        </w:rPr>
        <w:t xml:space="preserve"> </w:t>
      </w:r>
      <w:r w:rsidR="004C6013" w:rsidRPr="002D1503">
        <w:rPr>
          <w:rFonts w:ascii="Cambria" w:hAnsi="Cambria"/>
          <w:sz w:val="20"/>
          <w:szCs w:val="20"/>
          <w:lang w:val="es-ES"/>
        </w:rPr>
        <w:t>este</w:t>
      </w:r>
      <w:r w:rsidR="002B67E3" w:rsidRPr="002D1503">
        <w:rPr>
          <w:rFonts w:ascii="Cambria" w:hAnsi="Cambria"/>
          <w:sz w:val="20"/>
          <w:szCs w:val="20"/>
          <w:lang w:val="es-ES"/>
        </w:rPr>
        <w:t xml:space="preserve"> </w:t>
      </w:r>
      <w:r w:rsidR="007229EC" w:rsidRPr="002D1503">
        <w:rPr>
          <w:rFonts w:ascii="Cambria" w:hAnsi="Cambria"/>
          <w:sz w:val="20"/>
          <w:szCs w:val="20"/>
          <w:lang w:val="es-ES"/>
        </w:rPr>
        <w:t xml:space="preserve">solicitó la revocatoria de </w:t>
      </w:r>
      <w:r w:rsidR="009F605B" w:rsidRPr="002D1503">
        <w:rPr>
          <w:rFonts w:ascii="Cambria" w:hAnsi="Cambria"/>
          <w:sz w:val="20"/>
          <w:szCs w:val="20"/>
          <w:lang w:val="es-ES"/>
        </w:rPr>
        <w:t>esta última decisión</w:t>
      </w:r>
      <w:r w:rsidR="00D935B7" w:rsidRPr="002D1503">
        <w:rPr>
          <w:rFonts w:ascii="Cambria" w:hAnsi="Cambria"/>
          <w:sz w:val="20"/>
          <w:szCs w:val="20"/>
          <w:lang w:val="es-ES"/>
        </w:rPr>
        <w:t xml:space="preserve">, que </w:t>
      </w:r>
      <w:r w:rsidR="006B78CA" w:rsidRPr="002D1503">
        <w:rPr>
          <w:rFonts w:ascii="Cambria" w:hAnsi="Cambria"/>
          <w:sz w:val="20"/>
          <w:szCs w:val="20"/>
          <w:lang w:val="es-ES"/>
        </w:rPr>
        <w:t>fue resuelt</w:t>
      </w:r>
      <w:r w:rsidR="00D935B7" w:rsidRPr="002D1503">
        <w:rPr>
          <w:rFonts w:ascii="Cambria" w:hAnsi="Cambria"/>
          <w:sz w:val="20"/>
          <w:szCs w:val="20"/>
          <w:lang w:val="es-ES"/>
        </w:rPr>
        <w:t>a</w:t>
      </w:r>
      <w:r w:rsidR="006B78CA" w:rsidRPr="002D1503">
        <w:rPr>
          <w:rFonts w:ascii="Cambria" w:hAnsi="Cambria"/>
          <w:sz w:val="20"/>
          <w:szCs w:val="20"/>
          <w:lang w:val="es-ES"/>
        </w:rPr>
        <w:t xml:space="preserve"> negativament</w:t>
      </w:r>
      <w:r w:rsidR="00800A71" w:rsidRPr="002D1503">
        <w:rPr>
          <w:rFonts w:ascii="Cambria" w:hAnsi="Cambria"/>
          <w:sz w:val="20"/>
          <w:szCs w:val="20"/>
          <w:lang w:val="es-ES"/>
        </w:rPr>
        <w:t xml:space="preserve">e por </w:t>
      </w:r>
      <w:r w:rsidR="00D0343C" w:rsidRPr="002D1503">
        <w:rPr>
          <w:rFonts w:ascii="Cambria" w:hAnsi="Cambria"/>
          <w:sz w:val="20"/>
          <w:szCs w:val="20"/>
          <w:lang w:val="es-ES"/>
        </w:rPr>
        <w:t>el Juzgado de la Unidad Judicial Penal del Distrito Metropolitano de Quito</w:t>
      </w:r>
      <w:r w:rsidR="00800A71" w:rsidRPr="002D1503">
        <w:rPr>
          <w:rFonts w:ascii="Cambria" w:hAnsi="Cambria"/>
          <w:sz w:val="20"/>
          <w:szCs w:val="20"/>
          <w:lang w:val="es-ES"/>
        </w:rPr>
        <w:t xml:space="preserve"> </w:t>
      </w:r>
      <w:r w:rsidR="006B78CA" w:rsidRPr="002D1503">
        <w:rPr>
          <w:rFonts w:ascii="Cambria" w:hAnsi="Cambria"/>
          <w:sz w:val="20"/>
          <w:szCs w:val="20"/>
          <w:lang w:val="es-ES"/>
        </w:rPr>
        <w:t>e</w:t>
      </w:r>
      <w:r w:rsidR="00800A71" w:rsidRPr="002D1503">
        <w:rPr>
          <w:rFonts w:ascii="Cambria" w:hAnsi="Cambria"/>
          <w:sz w:val="20"/>
          <w:szCs w:val="20"/>
          <w:lang w:val="es-ES"/>
        </w:rPr>
        <w:t>l 8 de diciembre</w:t>
      </w:r>
      <w:r w:rsidR="00250151" w:rsidRPr="002D1503">
        <w:rPr>
          <w:rFonts w:ascii="Cambria" w:hAnsi="Cambria"/>
          <w:sz w:val="20"/>
          <w:szCs w:val="20"/>
          <w:lang w:val="es-ES"/>
        </w:rPr>
        <w:t>.</w:t>
      </w:r>
      <w:r w:rsidR="00800A71" w:rsidRPr="002D1503">
        <w:rPr>
          <w:rFonts w:ascii="Cambria" w:hAnsi="Cambria"/>
          <w:sz w:val="20"/>
          <w:szCs w:val="20"/>
          <w:lang w:val="es-ES"/>
        </w:rPr>
        <w:t xml:space="preserve"> </w:t>
      </w:r>
      <w:r w:rsidR="004D26D0" w:rsidRPr="002D1503">
        <w:rPr>
          <w:rFonts w:ascii="Cambria" w:hAnsi="Cambria"/>
          <w:sz w:val="20"/>
          <w:szCs w:val="20"/>
          <w:lang w:val="es-ES"/>
        </w:rPr>
        <w:t>A</w:t>
      </w:r>
      <w:r w:rsidR="00250151" w:rsidRPr="002D1503">
        <w:rPr>
          <w:rFonts w:ascii="Cambria" w:hAnsi="Cambria"/>
          <w:sz w:val="20"/>
          <w:szCs w:val="20"/>
          <w:lang w:val="es-ES"/>
        </w:rPr>
        <w:t>u</w:t>
      </w:r>
      <w:r w:rsidR="004D26D0" w:rsidRPr="002D1503">
        <w:rPr>
          <w:rFonts w:ascii="Cambria" w:hAnsi="Cambria"/>
          <w:sz w:val="20"/>
          <w:szCs w:val="20"/>
          <w:lang w:val="es-ES"/>
        </w:rPr>
        <w:t>n así,</w:t>
      </w:r>
      <w:r w:rsidR="00717ABD" w:rsidRPr="002D1503">
        <w:rPr>
          <w:rFonts w:ascii="Cambria" w:hAnsi="Cambria"/>
          <w:sz w:val="20"/>
          <w:szCs w:val="20"/>
          <w:lang w:val="es-ES"/>
        </w:rPr>
        <w:t xml:space="preserve"> </w:t>
      </w:r>
      <w:r w:rsidR="002B67E3" w:rsidRPr="002D1503">
        <w:rPr>
          <w:rFonts w:ascii="Cambria" w:hAnsi="Cambria"/>
          <w:sz w:val="20"/>
          <w:szCs w:val="20"/>
          <w:lang w:val="es-ES"/>
        </w:rPr>
        <w:t xml:space="preserve">el </w:t>
      </w:r>
      <w:r w:rsidR="00764718" w:rsidRPr="002D1503">
        <w:rPr>
          <w:rFonts w:ascii="Cambria" w:hAnsi="Cambria"/>
          <w:sz w:val="20"/>
          <w:szCs w:val="20"/>
          <w:lang w:val="es-ES"/>
        </w:rPr>
        <w:t xml:space="preserve">11 de diciembre </w:t>
      </w:r>
      <w:r w:rsidRPr="002D1503">
        <w:rPr>
          <w:rFonts w:ascii="Cambria" w:hAnsi="Cambria"/>
          <w:sz w:val="20"/>
          <w:szCs w:val="20"/>
          <w:lang w:val="es-ES"/>
        </w:rPr>
        <w:t xml:space="preserve">el </w:t>
      </w:r>
      <w:r w:rsidR="002B67E3" w:rsidRPr="002D1503">
        <w:rPr>
          <w:rFonts w:ascii="Cambria" w:hAnsi="Cambria"/>
          <w:sz w:val="20"/>
          <w:szCs w:val="20"/>
          <w:lang w:val="es-ES"/>
        </w:rPr>
        <w:t>Sr. Uribe</w:t>
      </w:r>
      <w:r w:rsidR="00764718" w:rsidRPr="002D1503">
        <w:rPr>
          <w:rFonts w:ascii="Cambria" w:hAnsi="Cambria"/>
          <w:sz w:val="20"/>
          <w:szCs w:val="20"/>
          <w:lang w:val="es-ES"/>
        </w:rPr>
        <w:t xml:space="preserve"> </w:t>
      </w:r>
      <w:r w:rsidR="00567E42" w:rsidRPr="002D1503">
        <w:rPr>
          <w:rFonts w:ascii="Cambria" w:hAnsi="Cambria"/>
          <w:sz w:val="20"/>
          <w:szCs w:val="20"/>
          <w:lang w:val="es-ES"/>
        </w:rPr>
        <w:t xml:space="preserve">requiriò </w:t>
      </w:r>
      <w:r w:rsidR="00764718" w:rsidRPr="002D1503">
        <w:rPr>
          <w:rFonts w:ascii="Cambria" w:hAnsi="Cambria"/>
          <w:sz w:val="20"/>
          <w:szCs w:val="20"/>
          <w:lang w:val="es-ES"/>
        </w:rPr>
        <w:t>la ampliación y aclaración de</w:t>
      </w:r>
      <w:r w:rsidR="00C01A22" w:rsidRPr="002D1503">
        <w:rPr>
          <w:rFonts w:ascii="Cambria" w:hAnsi="Cambria"/>
          <w:sz w:val="20"/>
          <w:szCs w:val="20"/>
          <w:lang w:val="es-ES"/>
        </w:rPr>
        <w:t xml:space="preserve"> la anterior decisión</w:t>
      </w:r>
      <w:r w:rsidR="00764718" w:rsidRPr="002D1503">
        <w:rPr>
          <w:rFonts w:ascii="Cambria" w:hAnsi="Cambria"/>
          <w:sz w:val="20"/>
          <w:szCs w:val="20"/>
          <w:lang w:val="es-ES"/>
        </w:rPr>
        <w:t xml:space="preserve">, </w:t>
      </w:r>
      <w:r w:rsidR="000B5AC0" w:rsidRPr="002D1503">
        <w:rPr>
          <w:rFonts w:ascii="Cambria" w:hAnsi="Cambria"/>
          <w:sz w:val="20"/>
          <w:szCs w:val="20"/>
          <w:lang w:val="es-ES"/>
        </w:rPr>
        <w:t>pero</w:t>
      </w:r>
      <w:r w:rsidR="00764718" w:rsidRPr="002D1503">
        <w:rPr>
          <w:rFonts w:ascii="Cambria" w:hAnsi="Cambria"/>
          <w:sz w:val="20"/>
          <w:szCs w:val="20"/>
          <w:lang w:val="es-ES"/>
        </w:rPr>
        <w:t xml:space="preserve"> el 22 de</w:t>
      </w:r>
      <w:r w:rsidR="00717ABD" w:rsidRPr="002D1503">
        <w:rPr>
          <w:rFonts w:ascii="Cambria" w:hAnsi="Cambria"/>
          <w:sz w:val="20"/>
          <w:szCs w:val="20"/>
          <w:lang w:val="es-ES"/>
        </w:rPr>
        <w:t xml:space="preserve"> diciembre </w:t>
      </w:r>
      <w:r w:rsidR="00764718" w:rsidRPr="002D1503">
        <w:rPr>
          <w:rFonts w:ascii="Cambria" w:hAnsi="Cambria"/>
          <w:sz w:val="20"/>
          <w:szCs w:val="20"/>
          <w:lang w:val="es-ES"/>
        </w:rPr>
        <w:t xml:space="preserve">el juez </w:t>
      </w:r>
      <w:r w:rsidR="00C01A22" w:rsidRPr="002D1503">
        <w:rPr>
          <w:rFonts w:ascii="Cambria" w:hAnsi="Cambria"/>
          <w:sz w:val="20"/>
          <w:szCs w:val="20"/>
          <w:lang w:val="es-ES"/>
        </w:rPr>
        <w:t xml:space="preserve">la </w:t>
      </w:r>
      <w:r w:rsidR="00764718" w:rsidRPr="002D1503">
        <w:rPr>
          <w:rFonts w:ascii="Cambria" w:hAnsi="Cambria"/>
          <w:sz w:val="20"/>
          <w:szCs w:val="20"/>
          <w:lang w:val="es-ES"/>
        </w:rPr>
        <w:t xml:space="preserve">rechazó y se inhibió de seguir conociendo la causa </w:t>
      </w:r>
      <w:r w:rsidR="00AA0BF1" w:rsidRPr="002D1503">
        <w:rPr>
          <w:rFonts w:ascii="Cambria" w:hAnsi="Cambria"/>
          <w:sz w:val="20"/>
          <w:szCs w:val="20"/>
          <w:lang w:val="es-ES"/>
        </w:rPr>
        <w:t>en virtud de</w:t>
      </w:r>
      <w:r w:rsidR="00764718" w:rsidRPr="002D1503">
        <w:rPr>
          <w:rFonts w:ascii="Cambria" w:hAnsi="Cambria"/>
          <w:sz w:val="20"/>
          <w:szCs w:val="20"/>
          <w:lang w:val="es-ES"/>
        </w:rPr>
        <w:t xml:space="preserve"> la apertura de un expediente administrativo disciplinario en su contra iniciado por </w:t>
      </w:r>
      <w:r w:rsidR="002B67E3" w:rsidRPr="002D1503">
        <w:rPr>
          <w:rFonts w:ascii="Cambria" w:hAnsi="Cambria"/>
          <w:sz w:val="20"/>
          <w:szCs w:val="20"/>
          <w:lang w:val="es-ES"/>
        </w:rPr>
        <w:t>el Sr. José María Uribe.</w:t>
      </w:r>
    </w:p>
    <w:p w14:paraId="22D46AD8" w14:textId="77777777" w:rsidR="00372E08" w:rsidRPr="002D1503" w:rsidRDefault="00372E08" w:rsidP="00372E0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p>
    <w:p w14:paraId="3B96E77A" w14:textId="04EC542A" w:rsidR="00F65E03" w:rsidRPr="002D1503" w:rsidRDefault="00743CAD" w:rsidP="0055658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r w:rsidRPr="002D1503">
        <w:rPr>
          <w:rFonts w:ascii="Cambria" w:hAnsi="Cambria"/>
          <w:sz w:val="20"/>
          <w:szCs w:val="20"/>
          <w:lang w:val="es-ES"/>
        </w:rPr>
        <w:t>Nuevamente,</w:t>
      </w:r>
      <w:r w:rsidR="00163DD0" w:rsidRPr="002D1503">
        <w:rPr>
          <w:rFonts w:ascii="Cambria" w:hAnsi="Cambria"/>
          <w:sz w:val="20"/>
          <w:szCs w:val="20"/>
          <w:lang w:val="es-ES"/>
        </w:rPr>
        <w:t xml:space="preserve"> e</w:t>
      </w:r>
      <w:r w:rsidR="00F65E03" w:rsidRPr="002D1503">
        <w:rPr>
          <w:rFonts w:ascii="Cambria" w:hAnsi="Cambria"/>
          <w:sz w:val="20"/>
          <w:szCs w:val="20"/>
          <w:lang w:val="es-ES"/>
        </w:rPr>
        <w:t>l 17 de diciembre</w:t>
      </w:r>
      <w:r w:rsidR="009E1BD3" w:rsidRPr="002D1503">
        <w:rPr>
          <w:rFonts w:ascii="Cambria" w:hAnsi="Cambria"/>
          <w:sz w:val="20"/>
          <w:szCs w:val="20"/>
          <w:lang w:val="es-ES"/>
        </w:rPr>
        <w:t xml:space="preserve"> de 2015</w:t>
      </w:r>
      <w:r w:rsidR="00F65E03" w:rsidRPr="002D1503">
        <w:rPr>
          <w:rFonts w:ascii="Cambria" w:hAnsi="Cambria"/>
          <w:sz w:val="20"/>
          <w:szCs w:val="20"/>
          <w:lang w:val="es-ES"/>
        </w:rPr>
        <w:t xml:space="preserve"> el Sr</w:t>
      </w:r>
      <w:r w:rsidR="00163DD0" w:rsidRPr="002D1503">
        <w:rPr>
          <w:rFonts w:ascii="Cambria" w:hAnsi="Cambria"/>
          <w:sz w:val="20"/>
          <w:szCs w:val="20"/>
          <w:lang w:val="es-ES"/>
        </w:rPr>
        <w:t xml:space="preserve">. </w:t>
      </w:r>
      <w:r w:rsidR="00F65E03" w:rsidRPr="002D1503">
        <w:rPr>
          <w:rFonts w:ascii="Cambria" w:hAnsi="Cambria"/>
          <w:sz w:val="20"/>
          <w:szCs w:val="20"/>
          <w:lang w:val="es-ES"/>
        </w:rPr>
        <w:t xml:space="preserve">Uribe presentó </w:t>
      </w:r>
      <w:r w:rsidR="00D0343C" w:rsidRPr="002D1503">
        <w:rPr>
          <w:rFonts w:ascii="Cambria" w:hAnsi="Cambria"/>
          <w:sz w:val="20"/>
          <w:szCs w:val="20"/>
          <w:lang w:val="es-ES"/>
        </w:rPr>
        <w:t>una acción</w:t>
      </w:r>
      <w:r w:rsidR="00F65E03" w:rsidRPr="002D1503">
        <w:rPr>
          <w:rFonts w:ascii="Cambria" w:hAnsi="Cambria"/>
          <w:sz w:val="20"/>
          <w:szCs w:val="20"/>
          <w:lang w:val="es-ES"/>
        </w:rPr>
        <w:t xml:space="preserve"> extraordinaria de protección contra el auto del 23 de noviembre de 2015</w:t>
      </w:r>
      <w:r w:rsidR="00717DBF" w:rsidRPr="002D1503">
        <w:rPr>
          <w:rFonts w:ascii="Cambria" w:hAnsi="Cambria"/>
          <w:sz w:val="20"/>
          <w:szCs w:val="20"/>
          <w:lang w:val="es-ES"/>
        </w:rPr>
        <w:t>,</w:t>
      </w:r>
      <w:r w:rsidR="00F65E03" w:rsidRPr="002D1503">
        <w:rPr>
          <w:rFonts w:ascii="Cambria" w:hAnsi="Cambria"/>
          <w:sz w:val="20"/>
          <w:szCs w:val="20"/>
          <w:lang w:val="es-ES"/>
        </w:rPr>
        <w:t xml:space="preserve"> en el </w:t>
      </w:r>
      <w:r w:rsidR="002D1503" w:rsidRPr="002D1503">
        <w:rPr>
          <w:rFonts w:ascii="Cambria" w:hAnsi="Cambria"/>
          <w:sz w:val="20"/>
          <w:szCs w:val="20"/>
          <w:lang w:val="es-ES"/>
        </w:rPr>
        <w:t>que</w:t>
      </w:r>
      <w:r w:rsidR="00717DBF" w:rsidRPr="002D1503">
        <w:rPr>
          <w:rFonts w:ascii="Cambria" w:hAnsi="Cambria"/>
          <w:sz w:val="20"/>
          <w:szCs w:val="20"/>
          <w:lang w:val="es-ES"/>
        </w:rPr>
        <w:t xml:space="preserve"> se </w:t>
      </w:r>
      <w:r w:rsidR="00F65E03" w:rsidRPr="002D1503">
        <w:rPr>
          <w:rFonts w:ascii="Cambria" w:hAnsi="Cambria"/>
          <w:sz w:val="20"/>
          <w:szCs w:val="20"/>
          <w:lang w:val="es-ES"/>
        </w:rPr>
        <w:t>inadmiti</w:t>
      </w:r>
      <w:r w:rsidR="00717DBF" w:rsidRPr="002D1503">
        <w:rPr>
          <w:rFonts w:ascii="Cambria" w:hAnsi="Cambria"/>
          <w:sz w:val="20"/>
          <w:szCs w:val="20"/>
          <w:lang w:val="es-ES"/>
        </w:rPr>
        <w:t>ó</w:t>
      </w:r>
      <w:r w:rsidR="00F65E03" w:rsidRPr="002D1503">
        <w:rPr>
          <w:rFonts w:ascii="Cambria" w:hAnsi="Cambria"/>
          <w:sz w:val="20"/>
          <w:szCs w:val="20"/>
          <w:lang w:val="es-ES"/>
        </w:rPr>
        <w:t xml:space="preserve"> el recurso de hecho del proceso </w:t>
      </w:r>
      <w:r w:rsidR="00163DD0" w:rsidRPr="002D1503">
        <w:rPr>
          <w:rFonts w:ascii="Cambria" w:hAnsi="Cambria"/>
          <w:sz w:val="20"/>
          <w:szCs w:val="20"/>
          <w:lang w:val="es-ES"/>
        </w:rPr>
        <w:lastRenderedPageBreak/>
        <w:t>No.</w:t>
      </w:r>
      <w:r w:rsidR="00F65E03" w:rsidRPr="002D1503">
        <w:rPr>
          <w:rFonts w:ascii="Cambria" w:hAnsi="Cambria"/>
          <w:sz w:val="20"/>
          <w:szCs w:val="20"/>
          <w:lang w:val="es-ES"/>
        </w:rPr>
        <w:t xml:space="preserve"> 17294-2014-0524. No obstante, el 23 de marzo de 2016 la Sala de Admisión de la Corte Constitucional </w:t>
      </w:r>
      <w:r w:rsidR="002B67E3" w:rsidRPr="002D1503">
        <w:rPr>
          <w:rFonts w:ascii="Cambria" w:hAnsi="Cambria"/>
          <w:sz w:val="20"/>
          <w:szCs w:val="20"/>
          <w:lang w:val="es-ES"/>
        </w:rPr>
        <w:t xml:space="preserve">la </w:t>
      </w:r>
      <w:r w:rsidR="00717DBF" w:rsidRPr="002D1503">
        <w:rPr>
          <w:rFonts w:ascii="Cambria" w:hAnsi="Cambria"/>
          <w:sz w:val="20"/>
          <w:szCs w:val="20"/>
          <w:lang w:val="es-ES"/>
        </w:rPr>
        <w:t>inadmitió</w:t>
      </w:r>
      <w:r w:rsidR="00F65E03" w:rsidRPr="002D1503">
        <w:rPr>
          <w:rFonts w:ascii="Cambria" w:hAnsi="Cambria"/>
          <w:sz w:val="20"/>
          <w:szCs w:val="20"/>
          <w:lang w:val="es-ES"/>
        </w:rPr>
        <w:t xml:space="preserve"> señalando que el caso se enmarcaba en lo previsto en el artículo 62 numeral 4 de la Ley Orgánica de Garantías Jurisdiccionales y Control Constitucional</w:t>
      </w:r>
      <w:r w:rsidR="006F16E3" w:rsidRPr="002D1503">
        <w:rPr>
          <w:rFonts w:ascii="Cambria" w:hAnsi="Cambria"/>
          <w:sz w:val="20"/>
          <w:szCs w:val="20"/>
          <w:lang w:val="es-ES"/>
        </w:rPr>
        <w:t xml:space="preserve">, </w:t>
      </w:r>
      <w:r w:rsidR="00441CC1" w:rsidRPr="002D1503">
        <w:rPr>
          <w:rFonts w:ascii="Cambria" w:hAnsi="Cambria"/>
          <w:sz w:val="20"/>
          <w:szCs w:val="20"/>
          <w:lang w:val="es-ES"/>
        </w:rPr>
        <w:t>que</w:t>
      </w:r>
      <w:r w:rsidR="00F65E03" w:rsidRPr="002D1503">
        <w:rPr>
          <w:rFonts w:ascii="Cambria" w:hAnsi="Cambria"/>
          <w:sz w:val="20"/>
          <w:szCs w:val="20"/>
          <w:lang w:val="es-ES"/>
        </w:rPr>
        <w:t xml:space="preserve"> disponía que uno de los requisitos de admisibilidad de la acción era que su fundamento no se sustentara en la falta o errónea aplicación de la ley. Esta decisión</w:t>
      </w:r>
      <w:r w:rsidR="003C40A6" w:rsidRPr="002D1503">
        <w:rPr>
          <w:rFonts w:ascii="Cambria" w:hAnsi="Cambria"/>
          <w:sz w:val="20"/>
          <w:szCs w:val="20"/>
          <w:lang w:val="es-ES"/>
        </w:rPr>
        <w:t xml:space="preserve"> le</w:t>
      </w:r>
      <w:r w:rsidR="00F65E03" w:rsidRPr="002D1503">
        <w:rPr>
          <w:rFonts w:ascii="Cambria" w:hAnsi="Cambria"/>
          <w:sz w:val="20"/>
          <w:szCs w:val="20"/>
          <w:lang w:val="es-ES"/>
        </w:rPr>
        <w:t xml:space="preserve"> fue notificada </w:t>
      </w:r>
      <w:r w:rsidR="003C40A6" w:rsidRPr="002D1503">
        <w:rPr>
          <w:rFonts w:ascii="Cambria" w:hAnsi="Cambria"/>
          <w:sz w:val="20"/>
          <w:szCs w:val="20"/>
          <w:lang w:val="es-ES"/>
        </w:rPr>
        <w:t xml:space="preserve">al peticionario </w:t>
      </w:r>
      <w:r w:rsidR="00F65E03" w:rsidRPr="002D1503">
        <w:rPr>
          <w:rFonts w:ascii="Cambria" w:hAnsi="Cambria"/>
          <w:sz w:val="20"/>
          <w:szCs w:val="20"/>
          <w:lang w:val="es-ES"/>
        </w:rPr>
        <w:t xml:space="preserve">el 6 de abril de 2016. </w:t>
      </w:r>
    </w:p>
    <w:p w14:paraId="62824AEC" w14:textId="5CFABD57" w:rsidR="00717DBF" w:rsidRPr="002D1503" w:rsidRDefault="00717DB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contextualSpacing/>
        <w:jc w:val="both"/>
        <w:rPr>
          <w:i/>
          <w:iCs/>
          <w:sz w:val="20"/>
          <w:szCs w:val="20"/>
          <w:lang w:val="es-ES"/>
        </w:rPr>
      </w:pPr>
      <w:r w:rsidRPr="002D1503">
        <w:rPr>
          <w:i/>
          <w:iCs/>
          <w:sz w:val="20"/>
          <w:szCs w:val="20"/>
          <w:lang w:val="es-ES"/>
        </w:rPr>
        <w:t>Alegatos jurídicos del Estado</w:t>
      </w:r>
    </w:p>
    <w:p w14:paraId="4F81386C" w14:textId="4A6D6160" w:rsidR="00F65E03" w:rsidRPr="002D1503" w:rsidRDefault="00E30168" w:rsidP="0055658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r w:rsidRPr="002D1503">
        <w:rPr>
          <w:rFonts w:ascii="Cambria" w:hAnsi="Cambria"/>
          <w:sz w:val="20"/>
          <w:szCs w:val="20"/>
          <w:lang w:val="es-ES"/>
        </w:rPr>
        <w:t>Ecuador</w:t>
      </w:r>
      <w:r w:rsidR="00F65E03" w:rsidRPr="002D1503">
        <w:rPr>
          <w:rFonts w:ascii="Cambria" w:hAnsi="Cambria"/>
          <w:sz w:val="20"/>
          <w:szCs w:val="20"/>
          <w:lang w:val="es-ES"/>
        </w:rPr>
        <w:t xml:space="preserve"> sostiene que </w:t>
      </w:r>
      <w:r w:rsidR="00163DD0" w:rsidRPr="002D1503">
        <w:rPr>
          <w:rFonts w:ascii="Cambria" w:hAnsi="Cambria"/>
          <w:sz w:val="20"/>
          <w:szCs w:val="20"/>
          <w:lang w:val="es-ES"/>
        </w:rPr>
        <w:t xml:space="preserve">el </w:t>
      </w:r>
      <w:r w:rsidR="00E37C7E" w:rsidRPr="002D1503">
        <w:rPr>
          <w:rFonts w:ascii="Cambria" w:hAnsi="Cambria"/>
          <w:sz w:val="20"/>
          <w:szCs w:val="20"/>
          <w:lang w:val="es-ES"/>
        </w:rPr>
        <w:t>Sr. José María Uribe</w:t>
      </w:r>
      <w:r w:rsidR="00F65E03" w:rsidRPr="002D1503">
        <w:rPr>
          <w:rFonts w:ascii="Cambria" w:hAnsi="Cambria"/>
          <w:sz w:val="20"/>
          <w:szCs w:val="20"/>
          <w:lang w:val="es-ES"/>
        </w:rPr>
        <w:t xml:space="preserve"> tuvo dos momentos en los cuales pudo </w:t>
      </w:r>
      <w:r w:rsidR="00E37C7E" w:rsidRPr="002D1503">
        <w:rPr>
          <w:rFonts w:ascii="Cambria" w:hAnsi="Cambria"/>
          <w:sz w:val="20"/>
          <w:szCs w:val="20"/>
          <w:lang w:val="es-ES"/>
        </w:rPr>
        <w:t xml:space="preserve">someter </w:t>
      </w:r>
      <w:r w:rsidR="00F65E03" w:rsidRPr="002D1503">
        <w:rPr>
          <w:rFonts w:ascii="Cambria" w:hAnsi="Cambria"/>
          <w:sz w:val="20"/>
          <w:szCs w:val="20"/>
          <w:lang w:val="es-ES"/>
        </w:rPr>
        <w:t>el presente asunto ante la Comisión</w:t>
      </w:r>
      <w:r w:rsidR="00441CC1" w:rsidRPr="002D1503">
        <w:rPr>
          <w:rFonts w:ascii="Cambria" w:hAnsi="Cambria"/>
          <w:sz w:val="20"/>
          <w:szCs w:val="20"/>
          <w:lang w:val="es-ES"/>
        </w:rPr>
        <w:t>:</w:t>
      </w:r>
      <w:r w:rsidR="00F65E03" w:rsidRPr="002D1503">
        <w:rPr>
          <w:rFonts w:ascii="Cambria" w:hAnsi="Cambria"/>
          <w:sz w:val="20"/>
          <w:szCs w:val="20"/>
          <w:lang w:val="es-ES"/>
        </w:rPr>
        <w:t xml:space="preserve"> el primero</w:t>
      </w:r>
      <w:r w:rsidR="00441CC1" w:rsidRPr="002D1503">
        <w:rPr>
          <w:rFonts w:ascii="Cambria" w:hAnsi="Cambria"/>
          <w:sz w:val="20"/>
          <w:szCs w:val="20"/>
          <w:lang w:val="es-ES"/>
        </w:rPr>
        <w:t>,</w:t>
      </w:r>
      <w:r w:rsidR="00F65E03" w:rsidRPr="002D1503">
        <w:rPr>
          <w:rFonts w:ascii="Cambria" w:hAnsi="Cambria"/>
          <w:sz w:val="20"/>
          <w:szCs w:val="20"/>
          <w:lang w:val="es-ES"/>
        </w:rPr>
        <w:t xml:space="preserve"> después del 15 de agosto de 201</w:t>
      </w:r>
      <w:r w:rsidR="00E356C2" w:rsidRPr="002D1503">
        <w:rPr>
          <w:rFonts w:ascii="Cambria" w:hAnsi="Cambria"/>
          <w:sz w:val="20"/>
          <w:szCs w:val="20"/>
          <w:lang w:val="es-ES"/>
        </w:rPr>
        <w:t>4</w:t>
      </w:r>
      <w:r w:rsidR="00441CC1" w:rsidRPr="002D1503">
        <w:rPr>
          <w:rFonts w:ascii="Cambria" w:hAnsi="Cambria"/>
          <w:sz w:val="20"/>
          <w:szCs w:val="20"/>
          <w:lang w:val="es-ES"/>
        </w:rPr>
        <w:t>,</w:t>
      </w:r>
      <w:r w:rsidR="00F65E03" w:rsidRPr="002D1503">
        <w:rPr>
          <w:rFonts w:ascii="Cambria" w:hAnsi="Cambria"/>
          <w:sz w:val="20"/>
          <w:szCs w:val="20"/>
          <w:lang w:val="es-ES"/>
        </w:rPr>
        <w:t xml:space="preserve"> una vez que la Corte Nacional de Justicia emitió sentencia y resolvió el recurso de casación dentro del proceso penal de usurpación</w:t>
      </w:r>
      <w:r w:rsidR="00E356C2" w:rsidRPr="002D1503">
        <w:rPr>
          <w:rFonts w:ascii="Cambria" w:hAnsi="Cambria"/>
          <w:sz w:val="20"/>
          <w:szCs w:val="20"/>
          <w:lang w:val="es-ES"/>
        </w:rPr>
        <w:t>; y e</w:t>
      </w:r>
      <w:r w:rsidR="00F65E03" w:rsidRPr="002D1503">
        <w:rPr>
          <w:rFonts w:ascii="Cambria" w:hAnsi="Cambria"/>
          <w:sz w:val="20"/>
          <w:szCs w:val="20"/>
          <w:lang w:val="es-ES"/>
        </w:rPr>
        <w:t>l segundo</w:t>
      </w:r>
      <w:r w:rsidR="00E356C2" w:rsidRPr="002D1503">
        <w:rPr>
          <w:rFonts w:ascii="Cambria" w:hAnsi="Cambria"/>
          <w:sz w:val="20"/>
          <w:szCs w:val="20"/>
          <w:lang w:val="es-ES"/>
        </w:rPr>
        <w:t xml:space="preserve">, dentro del proceso verbal sumario </w:t>
      </w:r>
      <w:r w:rsidR="004E75E1" w:rsidRPr="002D1503">
        <w:rPr>
          <w:rFonts w:ascii="Cambria" w:hAnsi="Cambria"/>
          <w:sz w:val="20"/>
          <w:szCs w:val="20"/>
          <w:lang w:val="es-ES"/>
        </w:rPr>
        <w:t>de liquidación de daños y perjuicios</w:t>
      </w:r>
      <w:r w:rsidR="00E356C2" w:rsidRPr="002D1503">
        <w:rPr>
          <w:rFonts w:ascii="Cambria" w:hAnsi="Cambria"/>
          <w:sz w:val="20"/>
          <w:szCs w:val="20"/>
          <w:lang w:val="es-ES"/>
        </w:rPr>
        <w:t xml:space="preserve">, </w:t>
      </w:r>
      <w:r w:rsidR="00163DD0" w:rsidRPr="002D1503">
        <w:rPr>
          <w:rFonts w:ascii="Cambria" w:hAnsi="Cambria"/>
          <w:sz w:val="20"/>
          <w:szCs w:val="20"/>
          <w:lang w:val="es-ES"/>
        </w:rPr>
        <w:t xml:space="preserve">en </w:t>
      </w:r>
      <w:r w:rsidR="00E356C2" w:rsidRPr="002D1503">
        <w:rPr>
          <w:rFonts w:ascii="Cambria" w:hAnsi="Cambria"/>
          <w:sz w:val="20"/>
          <w:szCs w:val="20"/>
          <w:lang w:val="es-ES"/>
        </w:rPr>
        <w:t>el cual se profirió sentencia el 28 de octubre de 2015</w:t>
      </w:r>
      <w:r w:rsidR="00795D38" w:rsidRPr="002D1503">
        <w:rPr>
          <w:rFonts w:ascii="Cambria" w:hAnsi="Cambria"/>
          <w:sz w:val="20"/>
          <w:szCs w:val="20"/>
          <w:lang w:val="es-ES"/>
        </w:rPr>
        <w:t xml:space="preserve">, </w:t>
      </w:r>
      <w:r w:rsidR="00163DD0" w:rsidRPr="002D1503">
        <w:rPr>
          <w:rFonts w:ascii="Cambria" w:hAnsi="Cambria"/>
          <w:sz w:val="20"/>
          <w:szCs w:val="20"/>
          <w:lang w:val="es-ES"/>
        </w:rPr>
        <w:t>ratificada</w:t>
      </w:r>
      <w:r w:rsidR="00E356C2" w:rsidRPr="002D1503">
        <w:rPr>
          <w:rFonts w:ascii="Cambria" w:hAnsi="Cambria"/>
          <w:sz w:val="20"/>
          <w:szCs w:val="20"/>
          <w:lang w:val="es-ES"/>
        </w:rPr>
        <w:t xml:space="preserve"> el 23 de noviembre de </w:t>
      </w:r>
      <w:r w:rsidR="005E6DCC" w:rsidRPr="002D1503">
        <w:rPr>
          <w:rFonts w:ascii="Cambria" w:hAnsi="Cambria"/>
          <w:sz w:val="20"/>
          <w:szCs w:val="20"/>
          <w:lang w:val="es-ES"/>
        </w:rPr>
        <w:t xml:space="preserve">2015, </w:t>
      </w:r>
      <w:r w:rsidR="00E356C2" w:rsidRPr="002D1503">
        <w:rPr>
          <w:rFonts w:ascii="Cambria" w:hAnsi="Cambria"/>
          <w:sz w:val="20"/>
          <w:szCs w:val="20"/>
          <w:lang w:val="es-ES"/>
        </w:rPr>
        <w:t xml:space="preserve">cuando se inadmitió el recurso de hecho presentado por </w:t>
      </w:r>
      <w:r w:rsidR="00163DD0" w:rsidRPr="002D1503">
        <w:rPr>
          <w:rFonts w:ascii="Cambria" w:hAnsi="Cambria"/>
          <w:sz w:val="20"/>
          <w:szCs w:val="20"/>
          <w:lang w:val="es-ES"/>
        </w:rPr>
        <w:t xml:space="preserve">el </w:t>
      </w:r>
      <w:r w:rsidR="004E75E1" w:rsidRPr="002D1503">
        <w:rPr>
          <w:rFonts w:ascii="Cambria" w:hAnsi="Cambria"/>
          <w:sz w:val="20"/>
          <w:szCs w:val="20"/>
          <w:lang w:val="es-ES"/>
        </w:rPr>
        <w:t>Sr. Uribe</w:t>
      </w:r>
      <w:r w:rsidR="00E356C2" w:rsidRPr="002D1503">
        <w:rPr>
          <w:rFonts w:ascii="Cambria" w:hAnsi="Cambria"/>
          <w:sz w:val="20"/>
          <w:szCs w:val="20"/>
          <w:lang w:val="es-ES"/>
        </w:rPr>
        <w:t xml:space="preserve">. </w:t>
      </w:r>
      <w:r w:rsidR="001D4414" w:rsidRPr="002D1503">
        <w:rPr>
          <w:rFonts w:ascii="Cambria" w:hAnsi="Cambria"/>
          <w:sz w:val="20"/>
          <w:szCs w:val="20"/>
          <w:lang w:val="es-ES"/>
        </w:rPr>
        <w:t xml:space="preserve">Sin embargo, aquel presentó su petición el </w:t>
      </w:r>
      <w:r w:rsidR="0086618F" w:rsidRPr="002D1503">
        <w:rPr>
          <w:rFonts w:ascii="Cambria" w:hAnsi="Cambria"/>
          <w:sz w:val="20"/>
          <w:szCs w:val="20"/>
          <w:lang w:val="es-ES"/>
        </w:rPr>
        <w:t>18 de octubre de 2016,</w:t>
      </w:r>
      <w:r w:rsidR="00920DE1" w:rsidRPr="002D1503">
        <w:rPr>
          <w:rFonts w:ascii="Cambria" w:hAnsi="Cambria"/>
          <w:sz w:val="20"/>
          <w:szCs w:val="20"/>
          <w:lang w:val="es-ES"/>
        </w:rPr>
        <w:t xml:space="preserve"> fuera del plazo establecido en el artículo 46.1.a) de la Convención. </w:t>
      </w:r>
    </w:p>
    <w:p w14:paraId="0D0861ED" w14:textId="77777777" w:rsidR="00372E08" w:rsidRPr="002D1503" w:rsidRDefault="00372E08" w:rsidP="00372E0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contextualSpacing/>
        <w:jc w:val="both"/>
        <w:rPr>
          <w:rFonts w:ascii="Cambria" w:hAnsi="Cambria"/>
          <w:sz w:val="20"/>
          <w:szCs w:val="20"/>
          <w:lang w:val="es-ES"/>
        </w:rPr>
      </w:pPr>
    </w:p>
    <w:p w14:paraId="6764AF04" w14:textId="48CC1C1E" w:rsidR="00FC233F" w:rsidRPr="002D1503" w:rsidRDefault="00FC233F" w:rsidP="0055658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r w:rsidRPr="002D1503">
        <w:rPr>
          <w:rFonts w:ascii="Cambria" w:hAnsi="Cambria"/>
          <w:sz w:val="20"/>
          <w:szCs w:val="20"/>
          <w:lang w:val="es-ES"/>
        </w:rPr>
        <w:t xml:space="preserve">Finalmente </w:t>
      </w:r>
      <w:r w:rsidR="00E75900" w:rsidRPr="002D1503">
        <w:rPr>
          <w:rFonts w:ascii="Cambria" w:hAnsi="Cambria"/>
          <w:sz w:val="20"/>
          <w:szCs w:val="20"/>
          <w:lang w:val="es-ES"/>
        </w:rPr>
        <w:t>plantea</w:t>
      </w:r>
      <w:r w:rsidR="00163DD0" w:rsidRPr="002D1503">
        <w:rPr>
          <w:rFonts w:ascii="Cambria" w:hAnsi="Cambria"/>
          <w:sz w:val="20"/>
          <w:szCs w:val="20"/>
          <w:lang w:val="es-ES"/>
        </w:rPr>
        <w:t xml:space="preserve"> </w:t>
      </w:r>
      <w:r w:rsidRPr="002D1503">
        <w:rPr>
          <w:rFonts w:ascii="Cambria" w:hAnsi="Cambria"/>
          <w:sz w:val="20"/>
          <w:szCs w:val="20"/>
          <w:lang w:val="es-ES"/>
        </w:rPr>
        <w:t>que la petición es manifiestamente infundada e improcedente</w:t>
      </w:r>
      <w:r w:rsidR="007753FB" w:rsidRPr="002D1503">
        <w:rPr>
          <w:rFonts w:ascii="Cambria" w:hAnsi="Cambria"/>
          <w:sz w:val="20"/>
          <w:szCs w:val="20"/>
          <w:lang w:val="es-ES"/>
        </w:rPr>
        <w:t>,</w:t>
      </w:r>
      <w:r w:rsidRPr="002D1503">
        <w:rPr>
          <w:rFonts w:ascii="Cambria" w:hAnsi="Cambria"/>
          <w:sz w:val="20"/>
          <w:szCs w:val="20"/>
          <w:lang w:val="es-ES"/>
        </w:rPr>
        <w:t xml:space="preserve"> pues los hechos narrados no </w:t>
      </w:r>
      <w:r w:rsidR="007753FB" w:rsidRPr="002D1503">
        <w:rPr>
          <w:rFonts w:ascii="Cambria" w:hAnsi="Cambria"/>
          <w:sz w:val="20"/>
          <w:szCs w:val="20"/>
          <w:lang w:val="es-ES"/>
        </w:rPr>
        <w:t>constituyen violaciones</w:t>
      </w:r>
      <w:r w:rsidRPr="002D1503">
        <w:rPr>
          <w:rFonts w:ascii="Cambria" w:hAnsi="Cambria"/>
          <w:sz w:val="20"/>
          <w:szCs w:val="20"/>
          <w:lang w:val="es-ES"/>
        </w:rPr>
        <w:t xml:space="preserve"> </w:t>
      </w:r>
      <w:r w:rsidR="00BC1D20" w:rsidRPr="002D1503">
        <w:rPr>
          <w:rFonts w:ascii="Cambria" w:hAnsi="Cambria"/>
          <w:sz w:val="20"/>
          <w:szCs w:val="20"/>
          <w:lang w:val="es-ES"/>
        </w:rPr>
        <w:t xml:space="preserve">a </w:t>
      </w:r>
      <w:r w:rsidRPr="002D1503">
        <w:rPr>
          <w:rFonts w:ascii="Cambria" w:hAnsi="Cambria"/>
          <w:sz w:val="20"/>
          <w:szCs w:val="20"/>
          <w:lang w:val="es-ES"/>
        </w:rPr>
        <w:t xml:space="preserve">derechos </w:t>
      </w:r>
      <w:r w:rsidR="0030651E" w:rsidRPr="002D1503">
        <w:rPr>
          <w:rFonts w:ascii="Cambria" w:hAnsi="Cambria"/>
          <w:sz w:val="20"/>
          <w:szCs w:val="20"/>
          <w:lang w:val="es-ES"/>
        </w:rPr>
        <w:t>protegidos</w:t>
      </w:r>
      <w:r w:rsidRPr="002D1503">
        <w:rPr>
          <w:rFonts w:ascii="Cambria" w:hAnsi="Cambria"/>
          <w:sz w:val="20"/>
          <w:szCs w:val="20"/>
          <w:lang w:val="es-ES"/>
        </w:rPr>
        <w:t xml:space="preserve"> en la Convención, además que considera que</w:t>
      </w:r>
      <w:r w:rsidR="00163DD0" w:rsidRPr="002D1503">
        <w:rPr>
          <w:rFonts w:ascii="Cambria" w:hAnsi="Cambria"/>
          <w:sz w:val="20"/>
          <w:szCs w:val="20"/>
          <w:lang w:val="es-ES"/>
        </w:rPr>
        <w:t xml:space="preserve"> el </w:t>
      </w:r>
      <w:r w:rsidR="00E37C7E" w:rsidRPr="002D1503">
        <w:rPr>
          <w:rFonts w:ascii="Cambria" w:hAnsi="Cambria"/>
          <w:sz w:val="20"/>
          <w:szCs w:val="20"/>
          <w:lang w:val="es-ES"/>
        </w:rPr>
        <w:t>Sr. José María Uribe</w:t>
      </w:r>
      <w:r w:rsidRPr="002D1503">
        <w:rPr>
          <w:rFonts w:ascii="Cambria" w:hAnsi="Cambria"/>
          <w:sz w:val="20"/>
          <w:szCs w:val="20"/>
          <w:lang w:val="es-ES"/>
        </w:rPr>
        <w:t xml:space="preserve"> acude al Sistema Interamericano al encontrarse </w:t>
      </w:r>
      <w:r w:rsidR="00E37C7E" w:rsidRPr="002D1503">
        <w:rPr>
          <w:rFonts w:ascii="Cambria" w:hAnsi="Cambria"/>
          <w:sz w:val="20"/>
          <w:szCs w:val="20"/>
          <w:lang w:val="es-ES"/>
        </w:rPr>
        <w:t>in</w:t>
      </w:r>
      <w:r w:rsidRPr="002D1503">
        <w:rPr>
          <w:rFonts w:ascii="Cambria" w:hAnsi="Cambria"/>
          <w:sz w:val="20"/>
          <w:szCs w:val="20"/>
          <w:lang w:val="es-ES"/>
        </w:rPr>
        <w:t xml:space="preserve">conforme </w:t>
      </w:r>
      <w:r w:rsidR="00E37C7E" w:rsidRPr="002D1503">
        <w:rPr>
          <w:rFonts w:ascii="Cambria" w:hAnsi="Cambria"/>
          <w:sz w:val="20"/>
          <w:szCs w:val="20"/>
          <w:lang w:val="es-ES"/>
        </w:rPr>
        <w:t>con</w:t>
      </w:r>
      <w:r w:rsidR="00795D38" w:rsidRPr="002D1503">
        <w:rPr>
          <w:rFonts w:ascii="Cambria" w:hAnsi="Cambria"/>
          <w:sz w:val="20"/>
          <w:szCs w:val="20"/>
          <w:lang w:val="es-ES"/>
        </w:rPr>
        <w:t xml:space="preserve"> el monto establecido como indemnización por daños y perjuicios en</w:t>
      </w:r>
      <w:r w:rsidRPr="002D1503">
        <w:rPr>
          <w:rFonts w:ascii="Cambria" w:hAnsi="Cambria"/>
          <w:sz w:val="20"/>
          <w:szCs w:val="20"/>
          <w:lang w:val="es-ES"/>
        </w:rPr>
        <w:t xml:space="preserve"> la sentencia proferida en el proceso verbal sumario</w:t>
      </w:r>
      <w:r w:rsidR="00795D38" w:rsidRPr="002D1503">
        <w:rPr>
          <w:rFonts w:ascii="Cambria" w:hAnsi="Cambria"/>
          <w:sz w:val="20"/>
          <w:szCs w:val="20"/>
          <w:lang w:val="es-ES"/>
        </w:rPr>
        <w:t xml:space="preserve">. </w:t>
      </w:r>
      <w:r w:rsidR="00BC1D20" w:rsidRPr="002D1503">
        <w:rPr>
          <w:rFonts w:ascii="Cambria" w:hAnsi="Cambria"/>
          <w:sz w:val="20"/>
          <w:szCs w:val="20"/>
          <w:lang w:val="es-ES"/>
        </w:rPr>
        <w:t xml:space="preserve">Sostiene que la CIDH en anteriores oportunidades ha manifestado en diversos informes de admisibilidad que no se encuentra facultada para revisar las sentencias dictadas por los tribunales nacionales que actúen en la esfera de su competencia y aplicando las debidas garantías judiciales. </w:t>
      </w:r>
    </w:p>
    <w:p w14:paraId="6CF0E95C" w14:textId="77777777" w:rsidR="00372E08" w:rsidRPr="002D1503" w:rsidRDefault="00372E08" w:rsidP="00372E0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p>
    <w:p w14:paraId="6F4D4171" w14:textId="61F41104" w:rsidR="003239B8" w:rsidRPr="002D1503" w:rsidRDefault="003239B8" w:rsidP="00556582">
      <w:pPr>
        <w:spacing w:before="240" w:after="240"/>
        <w:ind w:firstLine="720"/>
        <w:contextualSpacing/>
        <w:jc w:val="both"/>
        <w:rPr>
          <w:rFonts w:ascii="Cambria" w:hAnsi="Cambria"/>
          <w:sz w:val="20"/>
          <w:szCs w:val="20"/>
          <w:lang w:val="es-ES"/>
        </w:rPr>
      </w:pPr>
      <w:r w:rsidRPr="002D1503">
        <w:rPr>
          <w:rFonts w:ascii="Cambria" w:eastAsia="Cambria" w:hAnsi="Cambria" w:cs="Cambria"/>
          <w:b/>
          <w:bCs/>
          <w:color w:val="000000"/>
          <w:sz w:val="20"/>
          <w:szCs w:val="20"/>
          <w:u w:color="000000"/>
          <w:lang w:val="es-ES" w:eastAsia="es-ES"/>
        </w:rPr>
        <w:t>VI.</w:t>
      </w:r>
      <w:r w:rsidRPr="002D1503">
        <w:rPr>
          <w:rFonts w:ascii="Cambria" w:eastAsia="Cambria" w:hAnsi="Cambria" w:cs="Cambria"/>
          <w:b/>
          <w:bCs/>
          <w:color w:val="000000"/>
          <w:sz w:val="20"/>
          <w:szCs w:val="20"/>
          <w:u w:color="000000"/>
          <w:lang w:val="es-ES" w:eastAsia="es-ES"/>
        </w:rPr>
        <w:tab/>
      </w:r>
      <w:r w:rsidR="004A6A54" w:rsidRPr="002D1503">
        <w:rPr>
          <w:rFonts w:ascii="Cambria" w:hAnsi="Cambria"/>
          <w:b/>
          <w:bCs/>
          <w:sz w:val="20"/>
          <w:szCs w:val="20"/>
          <w:lang w:val="es-ES"/>
        </w:rPr>
        <w:t xml:space="preserve">ANÁLISIS DE </w:t>
      </w:r>
      <w:r w:rsidR="00C21FEF" w:rsidRPr="002D1503">
        <w:rPr>
          <w:rFonts w:ascii="Cambria" w:hAnsi="Cambria"/>
          <w:b/>
          <w:sz w:val="20"/>
          <w:szCs w:val="20"/>
          <w:lang w:val="es-ES"/>
        </w:rPr>
        <w:t>AGOTAMIENTO DE LOS RECURSOS INTERNOS Y PLAZO DE PRESENTACIÓN</w:t>
      </w:r>
      <w:r w:rsidR="00C21FEF" w:rsidRPr="002D1503">
        <w:rPr>
          <w:rFonts w:ascii="Cambria" w:eastAsia="Cambria" w:hAnsi="Cambria" w:cs="Cambria"/>
          <w:b/>
          <w:bCs/>
          <w:color w:val="000000"/>
          <w:sz w:val="20"/>
          <w:szCs w:val="20"/>
          <w:u w:color="000000"/>
          <w:lang w:val="es-ES" w:eastAsia="es-ES"/>
        </w:rPr>
        <w:t xml:space="preserve"> </w:t>
      </w:r>
    </w:p>
    <w:p w14:paraId="73D9965F" w14:textId="493E233F" w:rsidR="00372E08" w:rsidRPr="002D1503" w:rsidRDefault="00163DD0" w:rsidP="00556582">
      <w:pPr>
        <w:pStyle w:val="ListParagraph"/>
        <w:numPr>
          <w:ilvl w:val="0"/>
          <w:numId w:val="103"/>
        </w:numPr>
        <w:spacing w:before="240" w:after="240"/>
        <w:contextualSpacing/>
        <w:jc w:val="both"/>
        <w:rPr>
          <w:sz w:val="20"/>
          <w:szCs w:val="20"/>
          <w:lang w:val="es-ES"/>
        </w:rPr>
      </w:pPr>
      <w:r w:rsidRPr="002D1503">
        <w:rPr>
          <w:sz w:val="20"/>
          <w:szCs w:val="20"/>
          <w:lang w:val="es-ES"/>
        </w:rPr>
        <w:t xml:space="preserve">Para efectos de evaluar la idoneidad de los recursos disponibles en el ordenamiento nacional, la Comisión usualmente establece cuál es el reclamo específico que se ha formulado, para luego identificar los recursos judiciales provistos por el sistema jurídico doméstico que estaban disponibles y eran adecuados para ventilar ese reclamo en particular. En ello </w:t>
      </w:r>
      <w:r w:rsidR="002D1503" w:rsidRPr="002D1503">
        <w:rPr>
          <w:sz w:val="20"/>
          <w:szCs w:val="20"/>
          <w:lang w:val="es-ES"/>
        </w:rPr>
        <w:t>reside</w:t>
      </w:r>
      <w:r w:rsidRPr="002D1503">
        <w:rPr>
          <w:sz w:val="20"/>
          <w:szCs w:val="20"/>
          <w:lang w:val="es-ES"/>
        </w:rPr>
        <w:t>, precisamente, la idoneidad y efectividad de cada recurso considerado en concreto, en que provea una oportunidad real para que la alegada lesión a los derechos humanos sea remediada y resuelta por las autoridades nacionales antes de que se pueda acudir al Sistema Interamericano de protección.</w:t>
      </w:r>
      <w:r w:rsidR="00431500" w:rsidRPr="002D1503">
        <w:rPr>
          <w:sz w:val="20"/>
          <w:szCs w:val="20"/>
          <w:lang w:val="es-ES"/>
        </w:rPr>
        <w:t xml:space="preserve"> La Comisión nota que el reclamo principal de la parte peticionaria </w:t>
      </w:r>
      <w:r w:rsidR="00176DCA" w:rsidRPr="002D1503">
        <w:rPr>
          <w:sz w:val="20"/>
          <w:szCs w:val="20"/>
          <w:lang w:val="es-ES"/>
        </w:rPr>
        <w:t xml:space="preserve">radica </w:t>
      </w:r>
      <w:r w:rsidR="00431500" w:rsidRPr="002D1503">
        <w:rPr>
          <w:sz w:val="20"/>
          <w:szCs w:val="20"/>
          <w:lang w:val="es-ES"/>
        </w:rPr>
        <w:t xml:space="preserve">en </w:t>
      </w:r>
      <w:r w:rsidR="00DE5910" w:rsidRPr="002D1503">
        <w:rPr>
          <w:sz w:val="20"/>
          <w:szCs w:val="20"/>
          <w:lang w:val="es-ES"/>
        </w:rPr>
        <w:t xml:space="preserve">la </w:t>
      </w:r>
      <w:r w:rsidR="0078725B" w:rsidRPr="002D1503">
        <w:rPr>
          <w:sz w:val="20"/>
          <w:szCs w:val="20"/>
          <w:lang w:val="es-ES"/>
        </w:rPr>
        <w:t>determinación</w:t>
      </w:r>
      <w:r w:rsidR="00DE5910" w:rsidRPr="002D1503">
        <w:rPr>
          <w:sz w:val="20"/>
          <w:szCs w:val="20"/>
          <w:lang w:val="es-ES"/>
        </w:rPr>
        <w:t xml:space="preserve"> del monto de indemnización dentro del proceso verbal sumario de liquidación de perjuicios, sin que este haya podido ser controvertido</w:t>
      </w:r>
      <w:r w:rsidR="00045501" w:rsidRPr="002D1503">
        <w:rPr>
          <w:sz w:val="20"/>
          <w:szCs w:val="20"/>
          <w:lang w:val="es-ES"/>
        </w:rPr>
        <w:t>,</w:t>
      </w:r>
      <w:r w:rsidR="00DE5910" w:rsidRPr="002D1503">
        <w:rPr>
          <w:sz w:val="20"/>
          <w:szCs w:val="20"/>
          <w:lang w:val="es-ES"/>
        </w:rPr>
        <w:t xml:space="preserve"> pues se </w:t>
      </w:r>
      <w:r w:rsidR="0078725B" w:rsidRPr="002D1503">
        <w:rPr>
          <w:sz w:val="20"/>
          <w:szCs w:val="20"/>
          <w:lang w:val="es-ES"/>
        </w:rPr>
        <w:t>fijó</w:t>
      </w:r>
      <w:r w:rsidR="00DE5910" w:rsidRPr="002D1503">
        <w:rPr>
          <w:sz w:val="20"/>
          <w:szCs w:val="20"/>
          <w:lang w:val="es-ES"/>
        </w:rPr>
        <w:t xml:space="preserve"> en un proceso de única instancia</w:t>
      </w:r>
      <w:r w:rsidR="00E37C7E" w:rsidRPr="002D1503">
        <w:rPr>
          <w:sz w:val="20"/>
          <w:szCs w:val="20"/>
          <w:lang w:val="es-ES"/>
        </w:rPr>
        <w:t xml:space="preserve"> que no admitía recursos.</w:t>
      </w:r>
    </w:p>
    <w:p w14:paraId="659D153E" w14:textId="02F7B4A4" w:rsidR="00163DD0" w:rsidRPr="002D1503" w:rsidRDefault="00E37C7E" w:rsidP="00372E08">
      <w:pPr>
        <w:pStyle w:val="ListParagraph"/>
        <w:spacing w:before="240" w:after="240"/>
        <w:contextualSpacing/>
        <w:jc w:val="both"/>
        <w:rPr>
          <w:sz w:val="20"/>
          <w:szCs w:val="20"/>
          <w:lang w:val="es-ES"/>
        </w:rPr>
      </w:pPr>
      <w:r w:rsidRPr="002D1503">
        <w:rPr>
          <w:sz w:val="20"/>
          <w:szCs w:val="20"/>
          <w:lang w:val="es-ES"/>
        </w:rPr>
        <w:t xml:space="preserve"> </w:t>
      </w:r>
    </w:p>
    <w:p w14:paraId="46B8D6EC" w14:textId="77777777" w:rsidR="00CC2A6E" w:rsidRPr="002D1503" w:rsidRDefault="00E37C7E" w:rsidP="00CC2A6E">
      <w:pPr>
        <w:pStyle w:val="ListParagraph"/>
        <w:numPr>
          <w:ilvl w:val="0"/>
          <w:numId w:val="103"/>
        </w:numPr>
        <w:spacing w:before="240" w:after="240"/>
        <w:contextualSpacing/>
        <w:jc w:val="both"/>
        <w:rPr>
          <w:sz w:val="20"/>
          <w:szCs w:val="20"/>
          <w:lang w:val="es-ES"/>
        </w:rPr>
      </w:pPr>
      <w:r w:rsidRPr="002D1503">
        <w:rPr>
          <w:sz w:val="20"/>
          <w:szCs w:val="20"/>
          <w:lang w:val="es-ES"/>
        </w:rPr>
        <w:t>La parte peticionaria</w:t>
      </w:r>
      <w:r w:rsidR="009F0545" w:rsidRPr="002D1503">
        <w:rPr>
          <w:sz w:val="20"/>
          <w:szCs w:val="20"/>
          <w:lang w:val="es-ES"/>
        </w:rPr>
        <w:t xml:space="preserve"> afirma que se agotaron todos los recursos de la </w:t>
      </w:r>
      <w:r w:rsidR="007015FE" w:rsidRPr="002D1503">
        <w:rPr>
          <w:sz w:val="20"/>
          <w:szCs w:val="20"/>
          <w:lang w:val="es-ES"/>
        </w:rPr>
        <w:t>jurisdicción</w:t>
      </w:r>
      <w:r w:rsidR="009F0545" w:rsidRPr="002D1503">
        <w:rPr>
          <w:sz w:val="20"/>
          <w:szCs w:val="20"/>
          <w:lang w:val="es-ES"/>
        </w:rPr>
        <w:t xml:space="preserve"> interna</w:t>
      </w:r>
      <w:r w:rsidR="007015FE" w:rsidRPr="002D1503">
        <w:rPr>
          <w:sz w:val="20"/>
          <w:szCs w:val="20"/>
          <w:lang w:val="es-ES"/>
        </w:rPr>
        <w:t xml:space="preserve"> para lograr que se revocara la decisión emitida en el proceso verbal sumario de liquidación de daños y perjuicios. </w:t>
      </w:r>
      <w:r w:rsidR="008A7845" w:rsidRPr="002D1503">
        <w:rPr>
          <w:sz w:val="20"/>
          <w:szCs w:val="20"/>
          <w:lang w:val="es-ES"/>
        </w:rPr>
        <w:t>Por su parte</w:t>
      </w:r>
      <w:r w:rsidR="00360A30" w:rsidRPr="002D1503">
        <w:rPr>
          <w:sz w:val="20"/>
          <w:szCs w:val="20"/>
          <w:lang w:val="es-ES"/>
        </w:rPr>
        <w:t>,</w:t>
      </w:r>
      <w:r w:rsidR="008A7845" w:rsidRPr="002D1503">
        <w:rPr>
          <w:sz w:val="20"/>
          <w:szCs w:val="20"/>
          <w:lang w:val="es-ES"/>
        </w:rPr>
        <w:t xml:space="preserve"> el Estado no presenta comentarios respecto al agotamiento de los recursos internos</w:t>
      </w:r>
      <w:r w:rsidR="00AD62A6" w:rsidRPr="002D1503">
        <w:rPr>
          <w:sz w:val="20"/>
          <w:szCs w:val="20"/>
          <w:lang w:val="es-ES"/>
        </w:rPr>
        <w:t xml:space="preserve"> como tal, sino del plazo de presentación</w:t>
      </w:r>
      <w:r w:rsidR="008A7845" w:rsidRPr="002D1503">
        <w:rPr>
          <w:sz w:val="20"/>
          <w:szCs w:val="20"/>
          <w:lang w:val="es-ES"/>
        </w:rPr>
        <w:t>.</w:t>
      </w:r>
    </w:p>
    <w:p w14:paraId="3C19F653" w14:textId="77777777" w:rsidR="00CC2A6E" w:rsidRPr="002D1503" w:rsidRDefault="00CC2A6E" w:rsidP="00CC2A6E">
      <w:pPr>
        <w:pStyle w:val="ListParagraph"/>
        <w:rPr>
          <w:sz w:val="20"/>
          <w:szCs w:val="20"/>
          <w:lang w:val="es-ES"/>
        </w:rPr>
      </w:pPr>
    </w:p>
    <w:p w14:paraId="3B0DC535" w14:textId="5C08552F" w:rsidR="003959DE" w:rsidRPr="002D1503" w:rsidRDefault="00163DD0" w:rsidP="00CC2A6E">
      <w:pPr>
        <w:pStyle w:val="ListParagraph"/>
        <w:numPr>
          <w:ilvl w:val="0"/>
          <w:numId w:val="103"/>
        </w:numPr>
        <w:spacing w:before="240" w:after="240"/>
        <w:contextualSpacing/>
        <w:jc w:val="both"/>
        <w:rPr>
          <w:sz w:val="20"/>
          <w:szCs w:val="20"/>
          <w:lang w:val="es-ES"/>
        </w:rPr>
      </w:pPr>
      <w:r w:rsidRPr="002D1503">
        <w:rPr>
          <w:sz w:val="20"/>
          <w:szCs w:val="20"/>
          <w:lang w:val="es-ES"/>
        </w:rPr>
        <w:t xml:space="preserve">La Comisión nota que el peticionario presentó </w:t>
      </w:r>
      <w:r w:rsidR="002624D6" w:rsidRPr="002D1503">
        <w:rPr>
          <w:sz w:val="20"/>
          <w:szCs w:val="20"/>
          <w:lang w:val="es-ES"/>
        </w:rPr>
        <w:t>una gran cantidad de</w:t>
      </w:r>
      <w:r w:rsidRPr="002D1503">
        <w:rPr>
          <w:sz w:val="20"/>
          <w:szCs w:val="20"/>
          <w:lang w:val="es-ES"/>
        </w:rPr>
        <w:t xml:space="preserve"> recursos con los cuales pretendía que se revocara la decisión</w:t>
      </w:r>
      <w:r w:rsidR="00371685" w:rsidRPr="002D1503">
        <w:rPr>
          <w:sz w:val="20"/>
          <w:szCs w:val="20"/>
          <w:lang w:val="es-ES"/>
        </w:rPr>
        <w:t xml:space="preserve"> emitida en el proceso verbal sumario de liquidación de perjuicios</w:t>
      </w:r>
      <w:r w:rsidR="0086618F" w:rsidRPr="002D1503">
        <w:rPr>
          <w:sz w:val="20"/>
          <w:szCs w:val="20"/>
          <w:lang w:val="es-ES"/>
        </w:rPr>
        <w:t>,</w:t>
      </w:r>
      <w:r w:rsidR="003959DE" w:rsidRPr="002D1503">
        <w:rPr>
          <w:sz w:val="20"/>
          <w:szCs w:val="20"/>
          <w:lang w:val="es-ES"/>
        </w:rPr>
        <w:t xml:space="preserve"> l</w:t>
      </w:r>
      <w:r w:rsidR="006E3039" w:rsidRPr="002D1503">
        <w:rPr>
          <w:sz w:val="20"/>
          <w:szCs w:val="20"/>
          <w:lang w:val="es-ES"/>
        </w:rPr>
        <w:t>o</w:t>
      </w:r>
      <w:r w:rsidR="003959DE" w:rsidRPr="002D1503">
        <w:rPr>
          <w:sz w:val="20"/>
          <w:szCs w:val="20"/>
          <w:lang w:val="es-ES"/>
        </w:rPr>
        <w:t>s</w:t>
      </w:r>
      <w:r w:rsidR="006E3039" w:rsidRPr="002D1503">
        <w:rPr>
          <w:sz w:val="20"/>
          <w:szCs w:val="20"/>
          <w:lang w:val="es-ES"/>
        </w:rPr>
        <w:t xml:space="preserve"> que se </w:t>
      </w:r>
      <w:r w:rsidR="003959DE" w:rsidRPr="002D1503">
        <w:rPr>
          <w:sz w:val="20"/>
          <w:szCs w:val="20"/>
          <w:lang w:val="es-ES"/>
        </w:rPr>
        <w:t>resumen en el siguiente cuadro esquemático</w:t>
      </w:r>
      <w:r w:rsidR="0086618F" w:rsidRPr="002D1503">
        <w:rPr>
          <w:sz w:val="20"/>
          <w:szCs w:val="20"/>
          <w:lang w:val="es-ES"/>
        </w:rPr>
        <w:t>:</w:t>
      </w:r>
    </w:p>
    <w:p w14:paraId="172B8D7A" w14:textId="77777777" w:rsidR="00372E08" w:rsidRPr="002D1503" w:rsidRDefault="00372E08" w:rsidP="00372E08">
      <w:pPr>
        <w:pStyle w:val="ListParagraph"/>
        <w:spacing w:before="240" w:after="240"/>
        <w:contextualSpacing/>
        <w:jc w:val="both"/>
        <w:rPr>
          <w:sz w:val="20"/>
          <w:szCs w:val="20"/>
          <w:lang w:val="es-ES"/>
        </w:rPr>
      </w:pPr>
    </w:p>
    <w:tbl>
      <w:tblPr>
        <w:tblStyle w:val="TableGrid"/>
        <w:tblW w:w="0" w:type="auto"/>
        <w:jc w:val="center"/>
        <w:tblLook w:val="04A0" w:firstRow="1" w:lastRow="0" w:firstColumn="1" w:lastColumn="0" w:noHBand="0" w:noVBand="1"/>
      </w:tblPr>
      <w:tblGrid>
        <w:gridCol w:w="2337"/>
        <w:gridCol w:w="2337"/>
        <w:gridCol w:w="2338"/>
        <w:gridCol w:w="2338"/>
      </w:tblGrid>
      <w:tr w:rsidR="003959DE" w:rsidRPr="002D1503" w14:paraId="7449CB63" w14:textId="77777777" w:rsidTr="00CE14A3">
        <w:trPr>
          <w:jc w:val="center"/>
        </w:trPr>
        <w:tc>
          <w:tcPr>
            <w:tcW w:w="2337" w:type="dxa"/>
          </w:tcPr>
          <w:p w14:paraId="0522A06F" w14:textId="348E125B" w:rsidR="003959DE" w:rsidRPr="002D1503" w:rsidRDefault="003959DE"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b/>
                <w:bCs/>
                <w:sz w:val="18"/>
                <w:szCs w:val="18"/>
                <w:lang w:val="es-ES"/>
              </w:rPr>
            </w:pPr>
            <w:r w:rsidRPr="002D1503">
              <w:rPr>
                <w:b/>
                <w:bCs/>
                <w:sz w:val="18"/>
                <w:szCs w:val="18"/>
                <w:lang w:val="es-ES"/>
              </w:rPr>
              <w:t>Acción legal</w:t>
            </w:r>
          </w:p>
        </w:tc>
        <w:tc>
          <w:tcPr>
            <w:tcW w:w="2337" w:type="dxa"/>
          </w:tcPr>
          <w:p w14:paraId="1C71859D" w14:textId="266A0310" w:rsidR="003959DE" w:rsidRPr="002D1503" w:rsidRDefault="003959DE"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b/>
                <w:bCs/>
                <w:sz w:val="18"/>
                <w:szCs w:val="18"/>
                <w:lang w:val="es-ES"/>
              </w:rPr>
            </w:pPr>
            <w:r w:rsidRPr="002D1503">
              <w:rPr>
                <w:b/>
                <w:bCs/>
                <w:sz w:val="18"/>
                <w:szCs w:val="18"/>
                <w:lang w:val="es-ES"/>
              </w:rPr>
              <w:t>Órgano Judicial</w:t>
            </w:r>
          </w:p>
        </w:tc>
        <w:tc>
          <w:tcPr>
            <w:tcW w:w="2338" w:type="dxa"/>
          </w:tcPr>
          <w:p w14:paraId="4A1F8FDB" w14:textId="439D2316" w:rsidR="003959DE" w:rsidRPr="002D1503" w:rsidRDefault="003959DE"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b/>
                <w:bCs/>
                <w:sz w:val="18"/>
                <w:szCs w:val="18"/>
                <w:lang w:val="es-ES"/>
              </w:rPr>
            </w:pPr>
            <w:r w:rsidRPr="002D1503">
              <w:rPr>
                <w:b/>
                <w:bCs/>
                <w:sz w:val="18"/>
                <w:szCs w:val="18"/>
                <w:lang w:val="es-ES"/>
              </w:rPr>
              <w:t>Resolutivo</w:t>
            </w:r>
          </w:p>
        </w:tc>
        <w:tc>
          <w:tcPr>
            <w:tcW w:w="2338" w:type="dxa"/>
          </w:tcPr>
          <w:p w14:paraId="37DEAAC3" w14:textId="02D759F6" w:rsidR="003959DE" w:rsidRPr="002D1503" w:rsidRDefault="003959DE"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b/>
                <w:bCs/>
                <w:sz w:val="18"/>
                <w:szCs w:val="18"/>
                <w:lang w:val="es-ES"/>
              </w:rPr>
            </w:pPr>
            <w:r w:rsidRPr="002D1503">
              <w:rPr>
                <w:b/>
                <w:bCs/>
                <w:sz w:val="18"/>
                <w:szCs w:val="18"/>
                <w:lang w:val="es-ES"/>
              </w:rPr>
              <w:t>Fecha de decisión</w:t>
            </w:r>
          </w:p>
        </w:tc>
      </w:tr>
      <w:tr w:rsidR="003959DE" w:rsidRPr="002D1503" w14:paraId="6F39DA18" w14:textId="77777777" w:rsidTr="00CE14A3">
        <w:trPr>
          <w:trHeight w:val="1299"/>
          <w:jc w:val="center"/>
        </w:trPr>
        <w:tc>
          <w:tcPr>
            <w:tcW w:w="2337" w:type="dxa"/>
          </w:tcPr>
          <w:p w14:paraId="4E0C78EB" w14:textId="5D06F2D6"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Sentencia de d</w:t>
            </w:r>
            <w:r w:rsidR="006E3039" w:rsidRPr="002D1503">
              <w:rPr>
                <w:sz w:val="18"/>
                <w:szCs w:val="18"/>
                <w:lang w:val="es-ES"/>
              </w:rPr>
              <w:t>emanda de indemnización de daños y perjuicios</w:t>
            </w:r>
          </w:p>
        </w:tc>
        <w:tc>
          <w:tcPr>
            <w:tcW w:w="2337" w:type="dxa"/>
          </w:tcPr>
          <w:p w14:paraId="4F87B533" w14:textId="2C3B8FCB" w:rsidR="003959DE" w:rsidRPr="002D1503" w:rsidRDefault="006E3039"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Juzgado de la Unidad Judicial Penal del Distrito Metropolitano de Quito</w:t>
            </w:r>
          </w:p>
        </w:tc>
        <w:tc>
          <w:tcPr>
            <w:tcW w:w="2338" w:type="dxa"/>
          </w:tcPr>
          <w:p w14:paraId="243F3999" w14:textId="1F0435C9" w:rsidR="003959DE" w:rsidRPr="002D1503" w:rsidRDefault="006E3039"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Aceptar parcialmente la demanda y obliga pagar la suma de la suma de USD$. 152.893 dólares</w:t>
            </w:r>
          </w:p>
        </w:tc>
        <w:tc>
          <w:tcPr>
            <w:tcW w:w="2338" w:type="dxa"/>
          </w:tcPr>
          <w:p w14:paraId="289174C8" w14:textId="514E5317" w:rsidR="003959DE" w:rsidRPr="002D1503" w:rsidRDefault="006E3039"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5 de octubre de 2015</w:t>
            </w:r>
          </w:p>
        </w:tc>
      </w:tr>
      <w:tr w:rsidR="003959DE" w:rsidRPr="002D1503" w14:paraId="0443AF3F" w14:textId="77777777" w:rsidTr="00CE14A3">
        <w:trPr>
          <w:jc w:val="center"/>
        </w:trPr>
        <w:tc>
          <w:tcPr>
            <w:tcW w:w="2337" w:type="dxa"/>
          </w:tcPr>
          <w:p w14:paraId="1970C8D3" w14:textId="2800B1A0"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lastRenderedPageBreak/>
              <w:t>Recurso de aclaración de sentencia</w:t>
            </w:r>
          </w:p>
        </w:tc>
        <w:tc>
          <w:tcPr>
            <w:tcW w:w="2337" w:type="dxa"/>
          </w:tcPr>
          <w:p w14:paraId="16D5151B" w14:textId="376FCBB5"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Juzgado de la Unidad Judicial Penal del Distrito Metropolitano de Quito</w:t>
            </w:r>
          </w:p>
        </w:tc>
        <w:tc>
          <w:tcPr>
            <w:tcW w:w="2338" w:type="dxa"/>
          </w:tcPr>
          <w:p w14:paraId="0797671B" w14:textId="3A032670"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Niega pues la sentencia analizó y resolvió todas las pretensiones de la demanda</w:t>
            </w:r>
          </w:p>
        </w:tc>
        <w:tc>
          <w:tcPr>
            <w:tcW w:w="2338" w:type="dxa"/>
          </w:tcPr>
          <w:p w14:paraId="565B366C" w14:textId="3267DCB4"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15 de octubre de 2015</w:t>
            </w:r>
          </w:p>
        </w:tc>
      </w:tr>
      <w:tr w:rsidR="003959DE" w:rsidRPr="002D1503" w14:paraId="34241266" w14:textId="77777777" w:rsidTr="00CE14A3">
        <w:trPr>
          <w:jc w:val="center"/>
        </w:trPr>
        <w:tc>
          <w:tcPr>
            <w:tcW w:w="2337" w:type="dxa"/>
          </w:tcPr>
          <w:p w14:paraId="33A6A77B" w14:textId="50882EE6"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Recurso de apelación de sentencia</w:t>
            </w:r>
          </w:p>
        </w:tc>
        <w:tc>
          <w:tcPr>
            <w:tcW w:w="2337" w:type="dxa"/>
          </w:tcPr>
          <w:p w14:paraId="1B73D7E0" w14:textId="6E9EDBDF"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Juzgado de la Unidad Judicial Penal del Distrito Metropolitano de Quito</w:t>
            </w:r>
          </w:p>
        </w:tc>
        <w:tc>
          <w:tcPr>
            <w:tcW w:w="2338" w:type="dxa"/>
          </w:tcPr>
          <w:p w14:paraId="462D7D13" w14:textId="53477293"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Niega pues en el fallo proferido en juicio verbal sumario no es susceptible de recurso</w:t>
            </w:r>
          </w:p>
        </w:tc>
        <w:tc>
          <w:tcPr>
            <w:tcW w:w="2338" w:type="dxa"/>
          </w:tcPr>
          <w:p w14:paraId="5A240D6E" w14:textId="15CA2738"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28 de octubre de 2015</w:t>
            </w:r>
          </w:p>
        </w:tc>
      </w:tr>
      <w:tr w:rsidR="003959DE" w:rsidRPr="002D1503" w14:paraId="4D1EC060" w14:textId="77777777" w:rsidTr="00CE14A3">
        <w:trPr>
          <w:jc w:val="center"/>
        </w:trPr>
        <w:tc>
          <w:tcPr>
            <w:tcW w:w="2337" w:type="dxa"/>
          </w:tcPr>
          <w:p w14:paraId="66E299EF" w14:textId="11AED03C"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Recurso de hecho respecto del auto que niega la apelación</w:t>
            </w:r>
          </w:p>
        </w:tc>
        <w:tc>
          <w:tcPr>
            <w:tcW w:w="2337" w:type="dxa"/>
          </w:tcPr>
          <w:p w14:paraId="1E385F96" w14:textId="7AA282A9"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Juzgado de la Unidad Judicial Penal del Distrito Metropolitano de Quito</w:t>
            </w:r>
          </w:p>
        </w:tc>
        <w:tc>
          <w:tcPr>
            <w:tcW w:w="2338" w:type="dxa"/>
          </w:tcPr>
          <w:p w14:paraId="73B7B756" w14:textId="6E07C46B"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Inadmite por improcedente</w:t>
            </w:r>
          </w:p>
        </w:tc>
        <w:tc>
          <w:tcPr>
            <w:tcW w:w="2338" w:type="dxa"/>
          </w:tcPr>
          <w:p w14:paraId="6A0140C5" w14:textId="38539C5E"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23 de noviembre de 2015</w:t>
            </w:r>
          </w:p>
        </w:tc>
      </w:tr>
      <w:tr w:rsidR="003959DE" w:rsidRPr="002D1503" w14:paraId="7038E71E" w14:textId="77777777" w:rsidTr="00CE14A3">
        <w:trPr>
          <w:jc w:val="center"/>
        </w:trPr>
        <w:tc>
          <w:tcPr>
            <w:tcW w:w="2337" w:type="dxa"/>
          </w:tcPr>
          <w:p w14:paraId="2FC6F18D" w14:textId="1637131A"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Escrito de revocatoria del auto que niega el recurso de hecho</w:t>
            </w:r>
          </w:p>
        </w:tc>
        <w:tc>
          <w:tcPr>
            <w:tcW w:w="2337" w:type="dxa"/>
          </w:tcPr>
          <w:p w14:paraId="7E2D7D6B" w14:textId="59E488D6"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Juzgado de la Unidad Judicial Penal del Distrito Metropolitano de Quito</w:t>
            </w:r>
          </w:p>
        </w:tc>
        <w:tc>
          <w:tcPr>
            <w:tcW w:w="2338" w:type="dxa"/>
          </w:tcPr>
          <w:p w14:paraId="323171DA" w14:textId="08242BFE"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Niega por improcedente</w:t>
            </w:r>
          </w:p>
        </w:tc>
        <w:tc>
          <w:tcPr>
            <w:tcW w:w="2338" w:type="dxa"/>
          </w:tcPr>
          <w:p w14:paraId="2DE974F7" w14:textId="170510BD"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8 de diciembre de 215</w:t>
            </w:r>
          </w:p>
        </w:tc>
      </w:tr>
      <w:tr w:rsidR="003959DE" w:rsidRPr="002D1503" w14:paraId="70CFAF65" w14:textId="77777777" w:rsidTr="00CE14A3">
        <w:trPr>
          <w:jc w:val="center"/>
        </w:trPr>
        <w:tc>
          <w:tcPr>
            <w:tcW w:w="2337" w:type="dxa"/>
          </w:tcPr>
          <w:p w14:paraId="52075D5D" w14:textId="0CC1ECBE"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Ampliación y aclaración del auto que niega la revocatoria del auto que niega el recurso de hecho</w:t>
            </w:r>
          </w:p>
        </w:tc>
        <w:tc>
          <w:tcPr>
            <w:tcW w:w="2337" w:type="dxa"/>
          </w:tcPr>
          <w:p w14:paraId="7F958F2D" w14:textId="06A3EC53"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Juzgado de la Unidad Judicial Penal del Distrito Metropolitano de Quito</w:t>
            </w:r>
          </w:p>
        </w:tc>
        <w:tc>
          <w:tcPr>
            <w:tcW w:w="2338" w:type="dxa"/>
          </w:tcPr>
          <w:p w14:paraId="27A29BBF" w14:textId="0DEC3C09"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Rechaza</w:t>
            </w:r>
          </w:p>
        </w:tc>
        <w:tc>
          <w:tcPr>
            <w:tcW w:w="2338" w:type="dxa"/>
          </w:tcPr>
          <w:p w14:paraId="243DC588" w14:textId="79EC4D24"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22 de diciembre de 2015</w:t>
            </w:r>
          </w:p>
        </w:tc>
      </w:tr>
      <w:tr w:rsidR="003959DE" w:rsidRPr="002D1503" w14:paraId="5B0E008D" w14:textId="77777777" w:rsidTr="00CE14A3">
        <w:trPr>
          <w:jc w:val="center"/>
        </w:trPr>
        <w:tc>
          <w:tcPr>
            <w:tcW w:w="2337" w:type="dxa"/>
          </w:tcPr>
          <w:p w14:paraId="6A88B059" w14:textId="424E37DA" w:rsidR="003959DE" w:rsidRPr="002D1503" w:rsidRDefault="0086618F" w:rsidP="00CC2A6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Acción extraordinaria de protección</w:t>
            </w:r>
          </w:p>
        </w:tc>
        <w:tc>
          <w:tcPr>
            <w:tcW w:w="2337" w:type="dxa"/>
          </w:tcPr>
          <w:p w14:paraId="18E22D83" w14:textId="74D79006"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Corte Constitucional</w:t>
            </w:r>
          </w:p>
        </w:tc>
        <w:tc>
          <w:tcPr>
            <w:tcW w:w="2338" w:type="dxa"/>
          </w:tcPr>
          <w:p w14:paraId="37F8B2A3" w14:textId="044E1F56"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Inadmite</w:t>
            </w:r>
          </w:p>
        </w:tc>
        <w:tc>
          <w:tcPr>
            <w:tcW w:w="2338" w:type="dxa"/>
          </w:tcPr>
          <w:p w14:paraId="5AE9EBF5" w14:textId="42F7E798" w:rsidR="003959DE" w:rsidRPr="002D1503" w:rsidRDefault="0086618F" w:rsidP="0055658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contextualSpacing/>
              <w:jc w:val="center"/>
              <w:rPr>
                <w:sz w:val="18"/>
                <w:szCs w:val="18"/>
                <w:lang w:val="es-ES"/>
              </w:rPr>
            </w:pPr>
            <w:r w:rsidRPr="002D1503">
              <w:rPr>
                <w:sz w:val="18"/>
                <w:szCs w:val="18"/>
                <w:lang w:val="es-ES"/>
              </w:rPr>
              <w:t>23 de marzo de 2016</w:t>
            </w:r>
          </w:p>
        </w:tc>
      </w:tr>
    </w:tbl>
    <w:p w14:paraId="319E45F5" w14:textId="456FEE02" w:rsidR="0086618F" w:rsidRPr="002D1503" w:rsidRDefault="0086618F" w:rsidP="00556582">
      <w:pPr>
        <w:pStyle w:val="ListParagraph"/>
        <w:numPr>
          <w:ilvl w:val="0"/>
          <w:numId w:val="103"/>
        </w:numPr>
        <w:spacing w:before="240" w:after="240"/>
        <w:contextualSpacing/>
        <w:jc w:val="both"/>
        <w:rPr>
          <w:sz w:val="20"/>
          <w:szCs w:val="20"/>
          <w:lang w:val="es-ES"/>
        </w:rPr>
      </w:pPr>
      <w:r w:rsidRPr="002D1503">
        <w:rPr>
          <w:sz w:val="20"/>
          <w:szCs w:val="20"/>
          <w:lang w:val="es-ES"/>
        </w:rPr>
        <w:t xml:space="preserve">Por las citadas razones, </w:t>
      </w:r>
      <w:r w:rsidR="000D487C" w:rsidRPr="002D1503">
        <w:rPr>
          <w:sz w:val="20"/>
          <w:szCs w:val="20"/>
          <w:lang w:val="es-ES"/>
        </w:rPr>
        <w:t xml:space="preserve">y en atención a que el Sr. Uribe interpuso los recursos ordinarios correspondientes, y otros adicionales, </w:t>
      </w:r>
      <w:r w:rsidRPr="002D1503">
        <w:rPr>
          <w:sz w:val="20"/>
          <w:szCs w:val="20"/>
          <w:lang w:val="es-ES"/>
        </w:rPr>
        <w:t xml:space="preserve">la Comisión considera que, respecto del presente extremo de la petición, se cumple </w:t>
      </w:r>
      <w:r w:rsidR="00D8523E" w:rsidRPr="002D1503">
        <w:rPr>
          <w:sz w:val="20"/>
          <w:szCs w:val="20"/>
          <w:lang w:val="es-ES"/>
        </w:rPr>
        <w:t xml:space="preserve">con </w:t>
      </w:r>
      <w:r w:rsidRPr="002D1503">
        <w:rPr>
          <w:sz w:val="20"/>
          <w:szCs w:val="20"/>
          <w:lang w:val="es-ES"/>
        </w:rPr>
        <w:t>el requisito previsto en el artículo 46.1.a) de la Convención Americana.</w:t>
      </w:r>
      <w:r w:rsidR="00D8523E" w:rsidRPr="002D1503">
        <w:rPr>
          <w:sz w:val="20"/>
          <w:szCs w:val="20"/>
          <w:lang w:val="es-ES"/>
        </w:rPr>
        <w:t xml:space="preserve"> Además, como ya se indicó, el Estado no plantea que el peticionario debió haber agotado otros recursos judiciales.</w:t>
      </w:r>
    </w:p>
    <w:p w14:paraId="763C8D7E" w14:textId="77777777" w:rsidR="00CC2A6E" w:rsidRPr="002D1503" w:rsidRDefault="00CC2A6E" w:rsidP="00CC2A6E">
      <w:pPr>
        <w:pStyle w:val="ListParagraph"/>
        <w:spacing w:before="240" w:after="240"/>
        <w:contextualSpacing/>
        <w:jc w:val="both"/>
        <w:rPr>
          <w:sz w:val="20"/>
          <w:szCs w:val="20"/>
          <w:lang w:val="es-ES"/>
        </w:rPr>
      </w:pPr>
    </w:p>
    <w:p w14:paraId="4BC6B122" w14:textId="71531724" w:rsidR="00A06E9C" w:rsidRPr="002D1503" w:rsidRDefault="006D788D" w:rsidP="00556582">
      <w:pPr>
        <w:pStyle w:val="ListParagraph"/>
        <w:numPr>
          <w:ilvl w:val="0"/>
          <w:numId w:val="103"/>
        </w:numPr>
        <w:spacing w:before="240" w:after="240"/>
        <w:contextualSpacing/>
        <w:jc w:val="both"/>
        <w:rPr>
          <w:sz w:val="20"/>
          <w:szCs w:val="20"/>
          <w:lang w:val="es-ES"/>
        </w:rPr>
      </w:pPr>
      <w:r w:rsidRPr="002D1503">
        <w:rPr>
          <w:sz w:val="20"/>
          <w:szCs w:val="20"/>
          <w:lang w:val="es-ES"/>
        </w:rPr>
        <w:t>Ahora bien, con respecto al requisito convencional del plazo de presentación, Ecuador</w:t>
      </w:r>
      <w:r w:rsidR="00A06E9C" w:rsidRPr="002D1503">
        <w:rPr>
          <w:sz w:val="20"/>
          <w:szCs w:val="20"/>
          <w:lang w:val="es-ES"/>
        </w:rPr>
        <w:t xml:space="preserve"> aduce que el Sr. Uribe tuvo dos momentos respecto de los cuales pudo </w:t>
      </w:r>
      <w:r w:rsidR="00F2748A" w:rsidRPr="002D1503">
        <w:rPr>
          <w:sz w:val="20"/>
          <w:szCs w:val="20"/>
          <w:lang w:val="es-ES"/>
        </w:rPr>
        <w:t>interp</w:t>
      </w:r>
      <w:r w:rsidR="004F497A" w:rsidRPr="002D1503">
        <w:rPr>
          <w:sz w:val="20"/>
          <w:szCs w:val="20"/>
          <w:lang w:val="es-ES"/>
        </w:rPr>
        <w:t>oner</w:t>
      </w:r>
      <w:r w:rsidR="00F2748A" w:rsidRPr="002D1503">
        <w:rPr>
          <w:sz w:val="20"/>
          <w:szCs w:val="20"/>
          <w:lang w:val="es-ES"/>
        </w:rPr>
        <w:t xml:space="preserve"> </w:t>
      </w:r>
      <w:r w:rsidR="00A06E9C" w:rsidRPr="002D1503">
        <w:rPr>
          <w:sz w:val="20"/>
          <w:szCs w:val="20"/>
          <w:lang w:val="es-ES"/>
        </w:rPr>
        <w:t xml:space="preserve">su petición </w:t>
      </w:r>
      <w:r w:rsidR="008A1D68" w:rsidRPr="002D1503">
        <w:rPr>
          <w:sz w:val="20"/>
          <w:szCs w:val="20"/>
          <w:lang w:val="es-ES"/>
        </w:rPr>
        <w:t>a la CIDH</w:t>
      </w:r>
      <w:r w:rsidR="00A06E9C" w:rsidRPr="002D1503">
        <w:rPr>
          <w:sz w:val="20"/>
          <w:szCs w:val="20"/>
          <w:lang w:val="es-ES"/>
        </w:rPr>
        <w:t>. El primero, una vez proferida la sentencia del 15 de agosto de 2014</w:t>
      </w:r>
      <w:r w:rsidR="004F497A" w:rsidRPr="002D1503">
        <w:rPr>
          <w:sz w:val="20"/>
          <w:szCs w:val="20"/>
          <w:lang w:val="es-ES"/>
        </w:rPr>
        <w:t>,</w:t>
      </w:r>
      <w:r w:rsidR="000D487C" w:rsidRPr="002D1503">
        <w:rPr>
          <w:sz w:val="20"/>
          <w:szCs w:val="20"/>
          <w:lang w:val="es-ES"/>
        </w:rPr>
        <w:t xml:space="preserve"> en la cual se declaró como temeraria la querella presentada por el Sr. Uribe y lo condenó al pago de costas procesales</w:t>
      </w:r>
      <w:r w:rsidR="00A06E9C" w:rsidRPr="002D1503">
        <w:rPr>
          <w:sz w:val="20"/>
          <w:szCs w:val="20"/>
          <w:lang w:val="es-ES"/>
        </w:rPr>
        <w:t>; y el segundo, una vez proferido el auto del 23 de noviembre de 2015,</w:t>
      </w:r>
      <w:r w:rsidR="000D487C" w:rsidRPr="002D1503">
        <w:rPr>
          <w:sz w:val="20"/>
          <w:szCs w:val="20"/>
          <w:lang w:val="es-ES"/>
        </w:rPr>
        <w:t xml:space="preserve"> en el cual se rechaza el recurso de hecho;</w:t>
      </w:r>
      <w:r w:rsidR="00A06E9C" w:rsidRPr="002D1503">
        <w:rPr>
          <w:sz w:val="20"/>
          <w:szCs w:val="20"/>
          <w:lang w:val="es-ES"/>
        </w:rPr>
        <w:t xml:space="preserve"> pues previa a la presentación de la acción extraordinaria de protección, tanto el </w:t>
      </w:r>
      <w:r w:rsidR="000D487C" w:rsidRPr="002D1503">
        <w:rPr>
          <w:sz w:val="20"/>
          <w:szCs w:val="20"/>
          <w:lang w:val="es-ES"/>
        </w:rPr>
        <w:t>Sr. José María Uribe</w:t>
      </w:r>
      <w:r w:rsidR="00A06E9C" w:rsidRPr="002D1503">
        <w:rPr>
          <w:sz w:val="20"/>
          <w:szCs w:val="20"/>
          <w:lang w:val="es-ES"/>
        </w:rPr>
        <w:t xml:space="preserve"> como su abogado defensor conocían los pronunciamientos de la Corte Constitucional en los cuales reiteró el criterio acerca de la no vulneración de derechos por la no procedencia del recurso de apelación en los procesos verbales sumarios de daños y perjuicios. Asimismo, sostiene que la petición se presentó once meses después del auto mencionado</w:t>
      </w:r>
      <w:r w:rsidR="00D53C70" w:rsidRPr="002D1503">
        <w:rPr>
          <w:sz w:val="20"/>
          <w:szCs w:val="20"/>
          <w:lang w:val="es-ES"/>
        </w:rPr>
        <w:t xml:space="preserve">; </w:t>
      </w:r>
      <w:r w:rsidR="00A06E9C" w:rsidRPr="002D1503">
        <w:rPr>
          <w:sz w:val="20"/>
          <w:szCs w:val="20"/>
          <w:lang w:val="es-ES"/>
        </w:rPr>
        <w:t xml:space="preserve">y que de aceptarse la tesis de que el recurso a agotarse en el ordenamiento interno era la acción extraordinaria de protección, la petición </w:t>
      </w:r>
      <w:r w:rsidR="00C82E29" w:rsidRPr="002D1503">
        <w:rPr>
          <w:sz w:val="20"/>
          <w:szCs w:val="20"/>
          <w:lang w:val="es-ES"/>
        </w:rPr>
        <w:t xml:space="preserve">igualmente </w:t>
      </w:r>
      <w:r w:rsidR="00A06E9C" w:rsidRPr="002D1503">
        <w:rPr>
          <w:sz w:val="20"/>
          <w:szCs w:val="20"/>
          <w:lang w:val="es-ES"/>
        </w:rPr>
        <w:t xml:space="preserve">se </w:t>
      </w:r>
      <w:r w:rsidR="008B329D" w:rsidRPr="002D1503">
        <w:rPr>
          <w:sz w:val="20"/>
          <w:szCs w:val="20"/>
          <w:lang w:val="es-ES"/>
        </w:rPr>
        <w:t xml:space="preserve">formalizó </w:t>
      </w:r>
      <w:r w:rsidR="00C82E29" w:rsidRPr="002D1503">
        <w:rPr>
          <w:sz w:val="20"/>
          <w:szCs w:val="20"/>
          <w:lang w:val="es-ES"/>
        </w:rPr>
        <w:t>en exceso</w:t>
      </w:r>
      <w:r w:rsidR="00A06E9C" w:rsidRPr="002D1503">
        <w:rPr>
          <w:sz w:val="20"/>
          <w:szCs w:val="20"/>
          <w:lang w:val="es-ES"/>
        </w:rPr>
        <w:t xml:space="preserve"> del plazo de los seis meses, </w:t>
      </w:r>
      <w:r w:rsidR="00C82E29" w:rsidRPr="002D1503">
        <w:rPr>
          <w:sz w:val="20"/>
          <w:szCs w:val="20"/>
          <w:lang w:val="es-ES"/>
        </w:rPr>
        <w:t>por 12</w:t>
      </w:r>
      <w:r w:rsidR="00A06E9C" w:rsidRPr="002D1503">
        <w:rPr>
          <w:sz w:val="20"/>
          <w:szCs w:val="20"/>
          <w:lang w:val="es-ES"/>
        </w:rPr>
        <w:t xml:space="preserve"> días. </w:t>
      </w:r>
    </w:p>
    <w:p w14:paraId="143EE4F1" w14:textId="77777777" w:rsidR="00630420" w:rsidRPr="002D1503" w:rsidRDefault="00630420" w:rsidP="00630420">
      <w:pPr>
        <w:pStyle w:val="ListParagraph"/>
        <w:spacing w:before="240" w:after="240"/>
        <w:contextualSpacing/>
        <w:jc w:val="both"/>
        <w:rPr>
          <w:sz w:val="20"/>
          <w:szCs w:val="20"/>
          <w:lang w:val="es-ES"/>
        </w:rPr>
      </w:pPr>
    </w:p>
    <w:p w14:paraId="5E1E5AC4" w14:textId="0991FE15" w:rsidR="001E7D4B" w:rsidRPr="002D1503" w:rsidRDefault="00A06E9C" w:rsidP="00556582">
      <w:pPr>
        <w:pStyle w:val="ListParagraph"/>
        <w:numPr>
          <w:ilvl w:val="0"/>
          <w:numId w:val="103"/>
        </w:numPr>
        <w:suppressAutoHyphens/>
        <w:spacing w:before="240" w:after="240"/>
        <w:contextualSpacing/>
        <w:jc w:val="both"/>
        <w:rPr>
          <w:sz w:val="20"/>
          <w:szCs w:val="20"/>
          <w:lang w:val="es-ES"/>
        </w:rPr>
      </w:pPr>
      <w:r w:rsidRPr="002D1503">
        <w:rPr>
          <w:sz w:val="20"/>
          <w:szCs w:val="20"/>
          <w:lang w:val="es-ES"/>
        </w:rPr>
        <w:t xml:space="preserve">Sobre este extremo, la Comisión ha establecido que </w:t>
      </w:r>
      <w:r w:rsidR="00391A5A" w:rsidRPr="002D1503">
        <w:rPr>
          <w:sz w:val="20"/>
          <w:szCs w:val="20"/>
          <w:lang w:val="es-ES"/>
        </w:rPr>
        <w:t xml:space="preserve">los recursos idóneos son aquellos provistos por la legislación procesal nacional que permiten atacar, en el curso del propio proceso, las actuaciones y decisiones adoptadas en </w:t>
      </w:r>
      <w:r w:rsidR="008B329D" w:rsidRPr="002D1503">
        <w:rPr>
          <w:sz w:val="20"/>
          <w:szCs w:val="20"/>
          <w:lang w:val="es-ES"/>
        </w:rPr>
        <w:t xml:space="preserve">su </w:t>
      </w:r>
      <w:r w:rsidR="00391A5A" w:rsidRPr="002D1503">
        <w:rPr>
          <w:sz w:val="20"/>
          <w:szCs w:val="20"/>
          <w:lang w:val="es-ES"/>
        </w:rPr>
        <w:t xml:space="preserve">desarrollo. </w:t>
      </w:r>
      <w:r w:rsidR="00391A5A" w:rsidRPr="002D1503">
        <w:rPr>
          <w:sz w:val="20"/>
          <w:szCs w:val="20"/>
          <w:lang w:val="es-CO"/>
        </w:rPr>
        <w:t xml:space="preserve">Además, la CIDH toma en consideración, como un indicio importante de la pertinencia o procedencia de estos recursos, que </w:t>
      </w:r>
      <w:r w:rsidR="008B329D" w:rsidRPr="002D1503">
        <w:rPr>
          <w:sz w:val="20"/>
          <w:szCs w:val="20"/>
          <w:lang w:val="es-CO"/>
        </w:rPr>
        <w:t>aquellos</w:t>
      </w:r>
      <w:r w:rsidR="00391A5A" w:rsidRPr="002D1503">
        <w:rPr>
          <w:sz w:val="20"/>
          <w:szCs w:val="20"/>
          <w:lang w:val="es-CO"/>
        </w:rPr>
        <w:t xml:space="preserve"> hayan sido admitidos a trámite y decididos por los respectivos tribunales, y no rechazados por improcedentes</w:t>
      </w:r>
      <w:r w:rsidR="00391A5A" w:rsidRPr="002D1503">
        <w:rPr>
          <w:rStyle w:val="FootnoteReference"/>
          <w:sz w:val="20"/>
          <w:szCs w:val="20"/>
          <w:lang w:val="es-CO"/>
        </w:rPr>
        <w:footnoteReference w:id="4"/>
      </w:r>
      <w:r w:rsidR="00391A5A" w:rsidRPr="002D1503">
        <w:rPr>
          <w:sz w:val="20"/>
          <w:szCs w:val="20"/>
          <w:lang w:val="es-CO"/>
        </w:rPr>
        <w:t xml:space="preserve">. </w:t>
      </w:r>
      <w:r w:rsidR="00F3103A" w:rsidRPr="002D1503">
        <w:rPr>
          <w:sz w:val="20"/>
          <w:szCs w:val="20"/>
          <w:lang w:val="es-CO"/>
        </w:rPr>
        <w:t>En este sentido la</w:t>
      </w:r>
      <w:r w:rsidR="00920DE1" w:rsidRPr="002D1503">
        <w:rPr>
          <w:sz w:val="20"/>
          <w:szCs w:val="20"/>
          <w:lang w:val="es-ES"/>
        </w:rPr>
        <w:t xml:space="preserve"> CIDH </w:t>
      </w:r>
      <w:r w:rsidR="00F3103A" w:rsidRPr="002D1503">
        <w:rPr>
          <w:sz w:val="20"/>
          <w:szCs w:val="20"/>
          <w:lang w:val="es-ES"/>
        </w:rPr>
        <w:t>destaca</w:t>
      </w:r>
      <w:r w:rsidR="00920DE1" w:rsidRPr="002D1503">
        <w:rPr>
          <w:sz w:val="20"/>
          <w:szCs w:val="20"/>
          <w:lang w:val="es-ES"/>
        </w:rPr>
        <w:t xml:space="preserve"> que</w:t>
      </w:r>
      <w:r w:rsidR="004D3803" w:rsidRPr="002D1503">
        <w:rPr>
          <w:sz w:val="20"/>
          <w:szCs w:val="20"/>
          <w:lang w:val="es-ES"/>
        </w:rPr>
        <w:t>,</w:t>
      </w:r>
      <w:r w:rsidR="00920DE1" w:rsidRPr="002D1503">
        <w:rPr>
          <w:sz w:val="20"/>
          <w:szCs w:val="20"/>
          <w:lang w:val="es-ES"/>
        </w:rPr>
        <w:t xml:space="preserve"> aun tomando en consideración aquellos últimos recursos que incluso pudieran ser reiterativos, </w:t>
      </w:r>
      <w:r w:rsidR="001C2E31" w:rsidRPr="002D1503">
        <w:rPr>
          <w:sz w:val="20"/>
          <w:szCs w:val="20"/>
          <w:lang w:val="es-ES"/>
        </w:rPr>
        <w:t xml:space="preserve">y de pertinencia discutible, </w:t>
      </w:r>
      <w:r w:rsidR="000600D8" w:rsidRPr="002D1503">
        <w:rPr>
          <w:sz w:val="20"/>
          <w:szCs w:val="20"/>
          <w:lang w:val="es-ES"/>
        </w:rPr>
        <w:t xml:space="preserve">la última decisión adoptada a nivel interno fue la dictada el 23 de marzo de 2016 por la Corte Constitucional que </w:t>
      </w:r>
      <w:r w:rsidR="00EB6F76" w:rsidRPr="002D1503">
        <w:rPr>
          <w:sz w:val="20"/>
          <w:szCs w:val="20"/>
          <w:lang w:val="es-ES"/>
        </w:rPr>
        <w:t>inadmitió</w:t>
      </w:r>
      <w:r w:rsidR="000600D8" w:rsidRPr="002D1503">
        <w:rPr>
          <w:sz w:val="20"/>
          <w:szCs w:val="20"/>
          <w:lang w:val="es-ES"/>
        </w:rPr>
        <w:t xml:space="preserve"> la acción extraordinaria de protección; </w:t>
      </w:r>
      <w:r w:rsidR="001C2E31" w:rsidRPr="002D1503">
        <w:rPr>
          <w:sz w:val="20"/>
          <w:szCs w:val="20"/>
          <w:lang w:val="es-ES"/>
        </w:rPr>
        <w:t>y</w:t>
      </w:r>
      <w:r w:rsidR="00371685" w:rsidRPr="002D1503">
        <w:rPr>
          <w:sz w:val="20"/>
          <w:szCs w:val="20"/>
          <w:lang w:val="es-ES"/>
        </w:rPr>
        <w:t xml:space="preserve"> que fue </w:t>
      </w:r>
      <w:r w:rsidR="00ED26FE" w:rsidRPr="002D1503">
        <w:rPr>
          <w:sz w:val="20"/>
          <w:szCs w:val="20"/>
          <w:lang w:val="es-ES"/>
        </w:rPr>
        <w:t>notificada la parte peticionaria</w:t>
      </w:r>
      <w:r w:rsidR="000600D8" w:rsidRPr="002D1503">
        <w:rPr>
          <w:sz w:val="20"/>
          <w:szCs w:val="20"/>
          <w:lang w:val="es-ES"/>
        </w:rPr>
        <w:t xml:space="preserve"> el 6 de abril de 2016</w:t>
      </w:r>
      <w:r w:rsidR="00ED26FE" w:rsidRPr="002D1503">
        <w:rPr>
          <w:sz w:val="20"/>
          <w:szCs w:val="20"/>
          <w:lang w:val="es-ES"/>
        </w:rPr>
        <w:t>. Con lo cual, al haberse presentado</w:t>
      </w:r>
      <w:r w:rsidR="00EB6F76" w:rsidRPr="002D1503">
        <w:rPr>
          <w:sz w:val="20"/>
          <w:szCs w:val="20"/>
          <w:lang w:val="es-ES"/>
        </w:rPr>
        <w:t xml:space="preserve"> </w:t>
      </w:r>
      <w:r w:rsidR="00371685" w:rsidRPr="002D1503">
        <w:rPr>
          <w:sz w:val="20"/>
          <w:szCs w:val="20"/>
          <w:lang w:val="es-ES"/>
        </w:rPr>
        <w:t>la petición el 18 de octubre de 2016</w:t>
      </w:r>
      <w:r w:rsidR="00920DE1" w:rsidRPr="002D1503">
        <w:rPr>
          <w:sz w:val="20"/>
          <w:szCs w:val="20"/>
          <w:lang w:val="es-ES"/>
        </w:rPr>
        <w:t xml:space="preserve">, </w:t>
      </w:r>
      <w:r w:rsidR="00790382" w:rsidRPr="002D1503">
        <w:rPr>
          <w:sz w:val="20"/>
          <w:szCs w:val="20"/>
          <w:lang w:val="es-ES"/>
        </w:rPr>
        <w:t xml:space="preserve">esta se recibió en la </w:t>
      </w:r>
      <w:r w:rsidR="007503B7" w:rsidRPr="002D1503">
        <w:rPr>
          <w:sz w:val="20"/>
          <w:szCs w:val="20"/>
          <w:lang w:val="es-ES"/>
        </w:rPr>
        <w:t>Comisión</w:t>
      </w:r>
      <w:r w:rsidR="00790382" w:rsidRPr="002D1503">
        <w:rPr>
          <w:sz w:val="20"/>
          <w:szCs w:val="20"/>
          <w:lang w:val="es-ES"/>
        </w:rPr>
        <w:t xml:space="preserve"> </w:t>
      </w:r>
      <w:r w:rsidR="007503B7" w:rsidRPr="002D1503">
        <w:rPr>
          <w:sz w:val="20"/>
          <w:szCs w:val="20"/>
          <w:lang w:val="es-ES"/>
        </w:rPr>
        <w:t xml:space="preserve">vía correo electrónico </w:t>
      </w:r>
      <w:r w:rsidR="00790382" w:rsidRPr="002D1503">
        <w:rPr>
          <w:sz w:val="20"/>
          <w:szCs w:val="20"/>
          <w:lang w:val="es-ES"/>
        </w:rPr>
        <w:t>12</w:t>
      </w:r>
      <w:r w:rsidR="00920DE1" w:rsidRPr="002D1503">
        <w:rPr>
          <w:sz w:val="20"/>
          <w:szCs w:val="20"/>
          <w:lang w:val="es-ES"/>
        </w:rPr>
        <w:t xml:space="preserve"> días después del plazo de seis meses establecido en el artículo 46.1.b) </w:t>
      </w:r>
      <w:r w:rsidR="000600D8" w:rsidRPr="002D1503">
        <w:rPr>
          <w:sz w:val="20"/>
          <w:szCs w:val="20"/>
          <w:lang w:val="es-ES"/>
        </w:rPr>
        <w:t xml:space="preserve">de la Convención Americana. </w:t>
      </w:r>
      <w:r w:rsidR="007503B7" w:rsidRPr="002D1503">
        <w:rPr>
          <w:sz w:val="20"/>
          <w:szCs w:val="20"/>
          <w:lang w:val="es-ES"/>
        </w:rPr>
        <w:t>Por lo tanto, la petición resulta inadmisible por extemporaneidad.</w:t>
      </w:r>
    </w:p>
    <w:p w14:paraId="39FEC18B" w14:textId="77777777" w:rsidR="004D3803" w:rsidRPr="002D1503" w:rsidRDefault="004D3803" w:rsidP="002D1503">
      <w:pPr>
        <w:pStyle w:val="ListParagraph"/>
        <w:suppressAutoHyphens/>
        <w:spacing w:before="240" w:after="240"/>
        <w:contextualSpacing/>
        <w:jc w:val="both"/>
        <w:rPr>
          <w:sz w:val="20"/>
          <w:szCs w:val="20"/>
          <w:lang w:val="es-ES"/>
        </w:rPr>
      </w:pPr>
    </w:p>
    <w:p w14:paraId="29BB41F5" w14:textId="14A23892" w:rsidR="003239B8" w:rsidRPr="002D1503" w:rsidRDefault="003239B8" w:rsidP="00556582">
      <w:pPr>
        <w:pStyle w:val="ListParagraph"/>
        <w:spacing w:before="240" w:after="240"/>
        <w:ind w:left="0" w:firstLine="720"/>
        <w:contextualSpacing/>
        <w:jc w:val="both"/>
        <w:rPr>
          <w:b/>
          <w:bCs/>
          <w:sz w:val="20"/>
          <w:szCs w:val="20"/>
          <w:lang w:val="es-ES"/>
        </w:rPr>
      </w:pPr>
      <w:r w:rsidRPr="002D1503">
        <w:rPr>
          <w:b/>
          <w:bCs/>
          <w:sz w:val="20"/>
          <w:szCs w:val="20"/>
          <w:lang w:val="es-ES"/>
        </w:rPr>
        <w:lastRenderedPageBreak/>
        <w:t xml:space="preserve">VII. </w:t>
      </w:r>
      <w:r w:rsidRPr="002D1503">
        <w:rPr>
          <w:b/>
          <w:bCs/>
          <w:sz w:val="20"/>
          <w:szCs w:val="20"/>
          <w:lang w:val="es-ES"/>
        </w:rPr>
        <w:tab/>
        <w:t>DECISIÓN</w:t>
      </w:r>
    </w:p>
    <w:p w14:paraId="41AA5BF6" w14:textId="3A20215E" w:rsidR="000419AD" w:rsidRPr="002D1503" w:rsidRDefault="003239B8" w:rsidP="00556582">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r w:rsidRPr="002D1503">
        <w:rPr>
          <w:rFonts w:ascii="Cambria" w:hAnsi="Cambria"/>
          <w:sz w:val="20"/>
          <w:szCs w:val="20"/>
          <w:lang w:val="es-ES"/>
        </w:rPr>
        <w:t xml:space="preserve">Declarar </w:t>
      </w:r>
      <w:r w:rsidR="000600D8" w:rsidRPr="002D1503">
        <w:rPr>
          <w:rFonts w:ascii="Cambria" w:hAnsi="Cambria"/>
          <w:sz w:val="20"/>
          <w:szCs w:val="20"/>
          <w:lang w:val="es-ES"/>
        </w:rPr>
        <w:t>in</w:t>
      </w:r>
      <w:r w:rsidRPr="002D1503">
        <w:rPr>
          <w:rFonts w:ascii="Cambria" w:hAnsi="Cambria"/>
          <w:sz w:val="20"/>
          <w:szCs w:val="20"/>
          <w:lang w:val="es-ES"/>
        </w:rPr>
        <w:t xml:space="preserve">admisible la presente petición </w:t>
      </w:r>
      <w:r w:rsidR="000600D8" w:rsidRPr="002D1503">
        <w:rPr>
          <w:rFonts w:ascii="Cambria" w:hAnsi="Cambria"/>
          <w:sz w:val="20"/>
          <w:szCs w:val="20"/>
          <w:lang w:val="es-ES"/>
        </w:rPr>
        <w:t>conforme al artículo 46.1.b) de la Convención Americana; y</w:t>
      </w:r>
    </w:p>
    <w:p w14:paraId="12A7002C" w14:textId="75F71FB8" w:rsidR="004A6A54" w:rsidRPr="002D1503" w:rsidRDefault="004A6A54" w:rsidP="00556582">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contextualSpacing/>
        <w:jc w:val="both"/>
        <w:rPr>
          <w:rFonts w:ascii="Cambria" w:hAnsi="Cambria"/>
          <w:sz w:val="20"/>
          <w:szCs w:val="20"/>
          <w:lang w:val="es-ES"/>
        </w:rPr>
      </w:pPr>
      <w:r w:rsidRPr="002D1503">
        <w:rPr>
          <w:rFonts w:ascii="Cambria" w:hAnsi="Cambria"/>
          <w:sz w:val="20"/>
          <w:szCs w:val="20"/>
          <w:lang w:val="es-ES"/>
        </w:rPr>
        <w:t>Notificar a las partes la presente decisión; y publicar esta decisión e incluirla en su Informe Anual a la Asamblea General de la Organización de los Estados Americanos.</w:t>
      </w:r>
    </w:p>
    <w:p w14:paraId="385E7937" w14:textId="77777777" w:rsidR="00701211" w:rsidRDefault="00701211" w:rsidP="009D2324">
      <w:pPr>
        <w:suppressAutoHyphens/>
        <w:jc w:val="both"/>
        <w:rPr>
          <w:rStyle w:val="normaltextrun"/>
          <w:rFonts w:ascii="Cambria" w:hAnsi="Cambria" w:cs="Segoe UI"/>
          <w:sz w:val="20"/>
          <w:szCs w:val="20"/>
          <w:lang w:val="es-CL"/>
        </w:rPr>
      </w:pPr>
    </w:p>
    <w:p w14:paraId="2642C68E" w14:textId="7F62F528" w:rsidR="008D768D" w:rsidRPr="007D08BC" w:rsidRDefault="009D2324" w:rsidP="007D08BC">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Derechos Hum</w:t>
      </w:r>
      <w:r w:rsidRPr="00A31BBC">
        <w:rPr>
          <w:rStyle w:val="normaltextrun"/>
          <w:rFonts w:ascii="Cambria" w:hAnsi="Cambria" w:cs="Segoe UI"/>
          <w:sz w:val="20"/>
          <w:szCs w:val="20"/>
          <w:lang w:val="es-CL"/>
        </w:rPr>
        <w:t xml:space="preserve">anos a los </w:t>
      </w:r>
      <w:r w:rsidR="00701211" w:rsidRPr="00A31BBC">
        <w:rPr>
          <w:rStyle w:val="normaltextrun"/>
          <w:rFonts w:ascii="Cambria" w:hAnsi="Cambria" w:cs="Segoe UI"/>
          <w:sz w:val="20"/>
          <w:szCs w:val="20"/>
          <w:lang w:val="es-CL"/>
        </w:rPr>
        <w:t>14</w:t>
      </w:r>
      <w:r w:rsidRPr="00A31BBC">
        <w:rPr>
          <w:rStyle w:val="normaltextrun"/>
          <w:rFonts w:ascii="Cambria" w:hAnsi="Cambria" w:cs="Segoe UI"/>
          <w:sz w:val="20"/>
          <w:szCs w:val="20"/>
          <w:lang w:val="es-CL"/>
        </w:rPr>
        <w:t xml:space="preserve"> días del mes de </w:t>
      </w:r>
      <w:r w:rsidR="00701211" w:rsidRPr="00A31BBC">
        <w:rPr>
          <w:rStyle w:val="normaltextrun"/>
          <w:rFonts w:ascii="Cambria" w:hAnsi="Cambria" w:cs="Segoe UI"/>
          <w:sz w:val="20"/>
          <w:szCs w:val="20"/>
          <w:lang w:val="es-CL"/>
        </w:rPr>
        <w:t>diciembre</w:t>
      </w:r>
      <w:r w:rsidRPr="00A31BBC">
        <w:rPr>
          <w:rStyle w:val="normaltextrun"/>
          <w:rFonts w:ascii="Cambria" w:hAnsi="Cambria" w:cs="Segoe UI"/>
          <w:sz w:val="20"/>
          <w:szCs w:val="20"/>
          <w:lang w:val="es-CL"/>
        </w:rPr>
        <w:t xml:space="preserve"> de 20</w:t>
      </w:r>
      <w:r w:rsidR="00701211" w:rsidRPr="00A31BBC">
        <w:rPr>
          <w:rStyle w:val="normaltextrun"/>
          <w:rFonts w:ascii="Cambria" w:hAnsi="Cambria" w:cs="Segoe UI"/>
          <w:sz w:val="20"/>
          <w:szCs w:val="20"/>
          <w:lang w:val="es-CL"/>
        </w:rPr>
        <w:t>25</w:t>
      </w:r>
      <w:r w:rsidRPr="00A31BBC">
        <w:rPr>
          <w:rStyle w:val="normaltextrun"/>
          <w:rFonts w:ascii="Cambria" w:hAnsi="Cambria" w:cs="Segoe UI"/>
          <w:sz w:val="20"/>
          <w:szCs w:val="20"/>
          <w:lang w:val="es-CL"/>
        </w:rPr>
        <w:t xml:space="preserve">.  (Firmado): José Luis Caballero Ochoa, Presidente; Andrea Pochak, Primera Vicepresidenta; </w:t>
      </w:r>
      <w:r w:rsidR="007963D7">
        <w:rPr>
          <w:rStyle w:val="normaltextrun"/>
          <w:rFonts w:ascii="Cambria" w:hAnsi="Cambria" w:cs="Segoe UI"/>
          <w:sz w:val="20"/>
          <w:szCs w:val="20"/>
          <w:lang w:val="es-CL"/>
        </w:rPr>
        <w:t xml:space="preserve">Stuardo </w:t>
      </w:r>
      <w:r w:rsidRPr="00A31BBC">
        <w:rPr>
          <w:rStyle w:val="normaltextrun"/>
          <w:rFonts w:ascii="Cambria" w:hAnsi="Cambria" w:cs="Segoe UI"/>
          <w:sz w:val="20"/>
          <w:szCs w:val="20"/>
          <w:lang w:val="es-CL"/>
        </w:rPr>
        <w:t>Ra</w:t>
      </w:r>
      <w:r w:rsidR="007963D7">
        <w:rPr>
          <w:rStyle w:val="normaltextrun"/>
          <w:rFonts w:ascii="Cambria" w:hAnsi="Cambria" w:cs="Segoe UI"/>
          <w:sz w:val="20"/>
          <w:szCs w:val="20"/>
          <w:lang w:val="es-CL"/>
        </w:rPr>
        <w:t>lón</w:t>
      </w:r>
      <w:r w:rsidRPr="00A31BBC">
        <w:rPr>
          <w:rStyle w:val="normaltextrun"/>
          <w:rFonts w:ascii="Cambria" w:hAnsi="Cambria" w:cs="Segoe UI"/>
          <w:sz w:val="20"/>
          <w:szCs w:val="20"/>
          <w:lang w:val="es-CL"/>
        </w:rPr>
        <w:t xml:space="preserve"> </w:t>
      </w:r>
      <w:r w:rsidR="00A31BBC" w:rsidRPr="00A31BBC">
        <w:rPr>
          <w:rStyle w:val="normaltextrun"/>
          <w:rFonts w:ascii="Cambria" w:hAnsi="Cambria" w:cs="Segoe UI"/>
          <w:sz w:val="20"/>
          <w:szCs w:val="20"/>
          <w:lang w:val="es-CL"/>
        </w:rPr>
        <w:t>y</w:t>
      </w:r>
      <w:r w:rsidRPr="00A31BBC">
        <w:rPr>
          <w:rStyle w:val="normaltextrun"/>
          <w:rFonts w:ascii="Cambria" w:hAnsi="Cambria" w:cs="Segoe UI"/>
          <w:sz w:val="20"/>
          <w:szCs w:val="20"/>
          <w:lang w:val="es-CL"/>
        </w:rPr>
        <w:t xml:space="preserve"> Carlos Bernal Pulido, </w:t>
      </w:r>
      <w:r w:rsidR="007D08BC">
        <w:rPr>
          <w:rStyle w:val="normaltextrun"/>
          <w:rFonts w:ascii="Cambria" w:hAnsi="Cambria" w:cs="Segoe UI"/>
          <w:sz w:val="20"/>
          <w:szCs w:val="20"/>
          <w:lang w:val="es-CL"/>
        </w:rPr>
        <w:t>m</w:t>
      </w:r>
      <w:r w:rsidRPr="00A31BBC">
        <w:rPr>
          <w:rStyle w:val="normaltextrun"/>
          <w:rFonts w:ascii="Cambria" w:hAnsi="Cambria" w:cs="Segoe UI"/>
          <w:sz w:val="20"/>
          <w:szCs w:val="20"/>
          <w:lang w:val="es-CL"/>
        </w:rPr>
        <w:t>iembros de la Comisión.</w:t>
      </w:r>
    </w:p>
    <w:sectPr w:rsidR="008D768D" w:rsidRPr="007D08BC"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4B38E" w14:textId="77777777" w:rsidR="00EA3A63" w:rsidRDefault="00EA3A63">
      <w:r>
        <w:separator/>
      </w:r>
    </w:p>
  </w:endnote>
  <w:endnote w:type="continuationSeparator" w:id="0">
    <w:p w14:paraId="3BFECE4F" w14:textId="77777777" w:rsidR="00EA3A63" w:rsidRDefault="00EA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altName w:val="Sylfaen"/>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C2E84" w14:textId="77777777" w:rsidR="00EA3A63" w:rsidRPr="000F35ED" w:rsidRDefault="00EA3A63">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6BA00C42" w14:textId="77777777" w:rsidR="00EA3A63" w:rsidRPr="000F35ED" w:rsidRDefault="00EA3A63" w:rsidP="000F35ED">
      <w:pPr>
        <w:rPr>
          <w:rFonts w:asciiTheme="majorHAnsi" w:hAnsiTheme="majorHAnsi"/>
          <w:sz w:val="16"/>
          <w:szCs w:val="16"/>
        </w:rPr>
      </w:pPr>
      <w:r w:rsidRPr="000F35ED">
        <w:rPr>
          <w:rFonts w:asciiTheme="majorHAnsi" w:hAnsiTheme="majorHAnsi"/>
          <w:sz w:val="16"/>
          <w:szCs w:val="16"/>
        </w:rPr>
        <w:separator/>
      </w:r>
    </w:p>
    <w:p w14:paraId="76033BFB" w14:textId="77777777" w:rsidR="00EA3A63" w:rsidRPr="000F35ED" w:rsidRDefault="00EA3A63"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0DB19D10" w14:textId="77777777" w:rsidR="00EA3A63" w:rsidRPr="000F35ED" w:rsidRDefault="00EA3A63"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3F7BDE62" w14:textId="77777777" w:rsidR="00774209" w:rsidRPr="004C279B" w:rsidRDefault="00774209" w:rsidP="007A350B">
      <w:pPr>
        <w:pStyle w:val="FootnoteText"/>
        <w:ind w:firstLine="720"/>
        <w:jc w:val="both"/>
        <w:rPr>
          <w:rFonts w:asciiTheme="majorHAnsi" w:hAnsiTheme="majorHAnsi"/>
          <w:sz w:val="16"/>
          <w:szCs w:val="16"/>
          <w:lang w:val="es-US"/>
        </w:rPr>
      </w:pPr>
      <w:r w:rsidRPr="004C279B">
        <w:rPr>
          <w:rStyle w:val="FootnoteReference"/>
          <w:rFonts w:asciiTheme="majorHAnsi" w:hAnsiTheme="majorHAnsi"/>
          <w:sz w:val="16"/>
          <w:szCs w:val="16"/>
        </w:rPr>
        <w:footnoteRef/>
      </w:r>
      <w:r w:rsidRPr="004C279B">
        <w:rPr>
          <w:rFonts w:asciiTheme="majorHAnsi" w:hAnsiTheme="majorHAnsi"/>
          <w:sz w:val="16"/>
          <w:szCs w:val="16"/>
          <w:lang w:val="es-US"/>
        </w:rPr>
        <w:t xml:space="preserve"> En adelante, “la Convención Americana” o “la Convención”.</w:t>
      </w:r>
    </w:p>
  </w:footnote>
  <w:footnote w:id="3">
    <w:p w14:paraId="79F07139" w14:textId="77777777" w:rsidR="008E3BFE" w:rsidRPr="00537490" w:rsidRDefault="008E3BFE" w:rsidP="007A350B">
      <w:pPr>
        <w:pStyle w:val="FootnoteText"/>
        <w:ind w:firstLine="720"/>
        <w:jc w:val="both"/>
        <w:rPr>
          <w:rFonts w:ascii="Cambria" w:hAnsi="Cambria"/>
          <w:sz w:val="16"/>
          <w:szCs w:val="16"/>
          <w:lang w:val="es-ES"/>
        </w:rPr>
      </w:pPr>
      <w:r w:rsidRPr="00537490">
        <w:rPr>
          <w:rStyle w:val="FootnoteReference"/>
          <w:rFonts w:ascii="Cambria" w:hAnsi="Cambria"/>
          <w:sz w:val="16"/>
          <w:szCs w:val="16"/>
        </w:rPr>
        <w:footnoteRef/>
      </w:r>
      <w:r w:rsidRPr="00537490">
        <w:rPr>
          <w:rFonts w:ascii="Cambria" w:hAnsi="Cambria"/>
          <w:sz w:val="16"/>
          <w:szCs w:val="16"/>
          <w:lang w:val="es-ES"/>
        </w:rPr>
        <w:t xml:space="preserve"> </w:t>
      </w:r>
      <w:r>
        <w:rPr>
          <w:rFonts w:ascii="Cambria" w:hAnsi="Cambria"/>
          <w:sz w:val="16"/>
          <w:szCs w:val="16"/>
          <w:lang w:val="es-ES"/>
        </w:rPr>
        <w:t>Las observaciones de cada parte fueron debidamente trasladadas a la parte contraria.</w:t>
      </w:r>
    </w:p>
  </w:footnote>
  <w:footnote w:id="4">
    <w:p w14:paraId="1141B946" w14:textId="6BC2F084" w:rsidR="00391A5A" w:rsidRPr="00391A5A" w:rsidRDefault="00391A5A" w:rsidP="007A350B">
      <w:pPr>
        <w:pStyle w:val="FootnoteText"/>
        <w:ind w:firstLine="720"/>
        <w:jc w:val="both"/>
        <w:rPr>
          <w:rFonts w:asciiTheme="majorHAnsi" w:hAnsiTheme="majorHAnsi"/>
          <w:sz w:val="16"/>
          <w:szCs w:val="16"/>
          <w:lang w:val="es-MX"/>
        </w:rPr>
      </w:pPr>
      <w:r w:rsidRPr="00391A5A">
        <w:rPr>
          <w:rStyle w:val="FootnoteReference"/>
          <w:rFonts w:asciiTheme="majorHAnsi" w:hAnsiTheme="majorHAnsi"/>
          <w:sz w:val="16"/>
          <w:szCs w:val="16"/>
        </w:rPr>
        <w:footnoteRef/>
      </w:r>
      <w:r w:rsidRPr="00391A5A">
        <w:rPr>
          <w:rFonts w:asciiTheme="majorHAnsi" w:hAnsiTheme="majorHAnsi"/>
          <w:sz w:val="16"/>
          <w:szCs w:val="16"/>
          <w:lang w:val="es-CO"/>
        </w:rPr>
        <w:t xml:space="preserve"> CIDH, Informe No. 27/16, Petición 30-04, Inadmisibilidad, Luis Alexsander Santillán Hermoza, Perú, 15 de abril de 2016, párrs. 25 y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2F7165" w:rsidP="00A50FCF">
    <w:pPr>
      <w:pStyle w:val="Header"/>
      <w:tabs>
        <w:tab w:val="clear" w:pos="4320"/>
        <w:tab w:val="clear" w:pos="8640"/>
      </w:tabs>
      <w:jc w:val="center"/>
      <w:rPr>
        <w:sz w:val="22"/>
        <w:szCs w:val="22"/>
      </w:rPr>
    </w:pPr>
    <w:r>
      <w:rPr>
        <w:noProof/>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4A121338"/>
    <w:lvl w:ilvl="0" w:tplc="A9FEF18C">
      <w:start w:val="1"/>
      <w:numFmt w:val="decimal"/>
      <w:lvlText w:val="%1."/>
      <w:lvlJc w:val="left"/>
      <w:pPr>
        <w:tabs>
          <w:tab w:val="num" w:pos="72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4"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93498331">
    <w:abstractNumId w:val="30"/>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741220696">
    <w:abstractNumId w:val="5"/>
  </w:num>
  <w:num w:numId="3" w16cid:durableId="1513715005">
    <w:abstractNumId w:val="44"/>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1237200847">
    <w:abstractNumId w:val="22"/>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552547171">
    <w:abstractNumId w:val="7"/>
  </w:num>
  <w:num w:numId="6" w16cid:durableId="318772059">
    <w:abstractNumId w:val="48"/>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594972280">
    <w:abstractNumId w:val="60"/>
  </w:num>
  <w:num w:numId="8" w16cid:durableId="57870241">
    <w:abstractNumId w:val="23"/>
  </w:num>
  <w:num w:numId="9" w16cid:durableId="209077717">
    <w:abstractNumId w:val="51"/>
  </w:num>
  <w:num w:numId="10" w16cid:durableId="1959095871">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133786662">
    <w:abstractNumId w:val="29"/>
  </w:num>
  <w:num w:numId="12" w16cid:durableId="1363820763">
    <w:abstractNumId w:val="58"/>
  </w:num>
  <w:num w:numId="13" w16cid:durableId="37098335">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2032756142">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870801068">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429205254">
    <w:abstractNumId w:val="2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688458098">
    <w:abstractNumId w:val="2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700402507">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1939095887">
    <w:abstractNumId w:val="55"/>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1034889147">
    <w:abstractNumId w:val="8"/>
  </w:num>
  <w:num w:numId="21" w16cid:durableId="994534424">
    <w:abstractNumId w:val="3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584028572">
    <w:abstractNumId w:val="25"/>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1040672123">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2093624203">
    <w:abstractNumId w:val="4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2133358682">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2130541055">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1522086338">
    <w:abstractNumId w:val="4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1433087172">
    <w:abstractNumId w:val="2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871651314">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1375738504">
    <w:abstractNumId w:val="3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550265306">
    <w:abstractNumId w:val="5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2143497737">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55396428">
    <w:abstractNumId w:val="2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529496325">
    <w:abstractNumId w:val="40"/>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1471634281">
    <w:abstractNumId w:val="19"/>
  </w:num>
  <w:num w:numId="36" w16cid:durableId="2029678297">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844127598">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1103188910">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45841636">
    <w:abstractNumId w:val="6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514005569">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368720027">
    <w:abstractNumId w:val="5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439953565">
    <w:abstractNumId w:val="41"/>
  </w:num>
  <w:num w:numId="43" w16cid:durableId="1155221833">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809832197">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856844071">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821583707">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929433144">
    <w:abstractNumId w:val="26"/>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324090057">
    <w:abstractNumId w:val="66"/>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50353360">
    <w:abstractNumId w:val="4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578048999">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012269569">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354110580">
    <w:abstractNumId w:val="45"/>
  </w:num>
  <w:num w:numId="53" w16cid:durableId="1458134949">
    <w:abstractNumId w:val="0"/>
  </w:num>
  <w:num w:numId="54" w16cid:durableId="1043407455">
    <w:abstractNumId w:val="40"/>
  </w:num>
  <w:num w:numId="55" w16cid:durableId="281501074">
    <w:abstractNumId w:val="41"/>
  </w:num>
  <w:num w:numId="56" w16cid:durableId="3215428">
    <w:abstractNumId w:val="47"/>
  </w:num>
  <w:num w:numId="57" w16cid:durableId="1065756965">
    <w:abstractNumId w:val="1"/>
  </w:num>
  <w:num w:numId="58" w16cid:durableId="1006055858">
    <w:abstractNumId w:val="2"/>
  </w:num>
  <w:num w:numId="59" w16cid:durableId="563640993">
    <w:abstractNumId w:val="9"/>
  </w:num>
  <w:num w:numId="60" w16cid:durableId="2100371460">
    <w:abstractNumId w:val="10"/>
  </w:num>
  <w:num w:numId="61" w16cid:durableId="1573269695">
    <w:abstractNumId w:val="11"/>
  </w:num>
  <w:num w:numId="62" w16cid:durableId="653727614">
    <w:abstractNumId w:val="12"/>
  </w:num>
  <w:num w:numId="63" w16cid:durableId="476073804">
    <w:abstractNumId w:val="13"/>
  </w:num>
  <w:num w:numId="64" w16cid:durableId="740061796">
    <w:abstractNumId w:val="15"/>
  </w:num>
  <w:num w:numId="65" w16cid:durableId="517620794">
    <w:abstractNumId w:val="16"/>
  </w:num>
  <w:num w:numId="66" w16cid:durableId="1353654161">
    <w:abstractNumId w:val="17"/>
  </w:num>
  <w:num w:numId="67" w16cid:durableId="193806898">
    <w:abstractNumId w:val="18"/>
  </w:num>
  <w:num w:numId="68" w16cid:durableId="898632351">
    <w:abstractNumId w:val="20"/>
  </w:num>
  <w:num w:numId="69" w16cid:durableId="2032140815">
    <w:abstractNumId w:val="21"/>
  </w:num>
  <w:num w:numId="70" w16cid:durableId="2048481648">
    <w:abstractNumId w:val="24"/>
  </w:num>
  <w:num w:numId="71" w16cid:durableId="733967254">
    <w:abstractNumId w:val="25"/>
  </w:num>
  <w:num w:numId="72" w16cid:durableId="554585692">
    <w:abstractNumId w:val="26"/>
  </w:num>
  <w:num w:numId="73" w16cid:durableId="901066037">
    <w:abstractNumId w:val="28"/>
  </w:num>
  <w:num w:numId="74" w16cid:durableId="1978299014">
    <w:abstractNumId w:val="30"/>
  </w:num>
  <w:num w:numId="75" w16cid:durableId="812062847">
    <w:abstractNumId w:val="32"/>
  </w:num>
  <w:num w:numId="76" w16cid:durableId="1915703660">
    <w:abstractNumId w:val="33"/>
  </w:num>
  <w:num w:numId="77" w16cid:durableId="1702434724">
    <w:abstractNumId w:val="34"/>
  </w:num>
  <w:num w:numId="78" w16cid:durableId="18823202">
    <w:abstractNumId w:val="35"/>
  </w:num>
  <w:num w:numId="79" w16cid:durableId="595482898">
    <w:abstractNumId w:val="36"/>
  </w:num>
  <w:num w:numId="80" w16cid:durableId="494614306">
    <w:abstractNumId w:val="37"/>
  </w:num>
  <w:num w:numId="81" w16cid:durableId="388843137">
    <w:abstractNumId w:val="38"/>
  </w:num>
  <w:num w:numId="82" w16cid:durableId="587422221">
    <w:abstractNumId w:val="42"/>
  </w:num>
  <w:num w:numId="83" w16cid:durableId="1994989694">
    <w:abstractNumId w:val="43"/>
  </w:num>
  <w:num w:numId="84" w16cid:durableId="298338097">
    <w:abstractNumId w:val="49"/>
  </w:num>
  <w:num w:numId="85" w16cid:durableId="2137286162">
    <w:abstractNumId w:val="52"/>
  </w:num>
  <w:num w:numId="86" w16cid:durableId="662389986">
    <w:abstractNumId w:val="55"/>
  </w:num>
  <w:num w:numId="87" w16cid:durableId="1144395163">
    <w:abstractNumId w:val="57"/>
  </w:num>
  <w:num w:numId="88" w16cid:durableId="1085764236">
    <w:abstractNumId w:val="59"/>
  </w:num>
  <w:num w:numId="89" w16cid:durableId="1929190620">
    <w:abstractNumId w:val="61"/>
  </w:num>
  <w:num w:numId="90" w16cid:durableId="854655397">
    <w:abstractNumId w:val="62"/>
  </w:num>
  <w:num w:numId="91" w16cid:durableId="1022047185">
    <w:abstractNumId w:val="63"/>
  </w:num>
  <w:num w:numId="92" w16cid:durableId="385959226">
    <w:abstractNumId w:val="64"/>
  </w:num>
  <w:num w:numId="93" w16cid:durableId="156842502">
    <w:abstractNumId w:val="66"/>
  </w:num>
  <w:num w:numId="94" w16cid:durableId="1863086766">
    <w:abstractNumId w:val="22"/>
  </w:num>
  <w:num w:numId="95" w16cid:durableId="1720275787">
    <w:abstractNumId w:val="44"/>
  </w:num>
  <w:num w:numId="96" w16cid:durableId="1126696417">
    <w:abstractNumId w:val="56"/>
  </w:num>
  <w:num w:numId="97" w16cid:durableId="360325845">
    <w:abstractNumId w:val="53"/>
  </w:num>
  <w:num w:numId="98" w16cid:durableId="1240209488">
    <w:abstractNumId w:val="48"/>
  </w:num>
  <w:num w:numId="99" w16cid:durableId="936136225">
    <w:abstractNumId w:val="39"/>
  </w:num>
  <w:num w:numId="100" w16cid:durableId="1344089601">
    <w:abstractNumId w:val="3"/>
  </w:num>
  <w:num w:numId="101" w16cid:durableId="772166787">
    <w:abstractNumId w:val="27"/>
  </w:num>
  <w:num w:numId="102" w16cid:durableId="334765144">
    <w:abstractNumId w:val="50"/>
  </w:num>
  <w:num w:numId="103" w16cid:durableId="599802836">
    <w:abstractNumId w:val="6"/>
  </w:num>
  <w:num w:numId="104" w16cid:durableId="1646816723">
    <w:abstractNumId w:val="65"/>
  </w:num>
  <w:num w:numId="105" w16cid:durableId="1350642550">
    <w:abstractNumId w:val="54"/>
  </w:num>
  <w:num w:numId="106" w16cid:durableId="1146356325">
    <w:abstractNumId w:val="4"/>
  </w:num>
  <w:num w:numId="107" w16cid:durableId="1540557082">
    <w:abstractNumId w:val="31"/>
  </w:num>
  <w:num w:numId="108" w16cid:durableId="1992978646">
    <w:abstractNumId w:val="14"/>
  </w:num>
  <w:num w:numId="109" w16cid:durableId="1669863284">
    <w:abstractNumId w:val="4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6E1F"/>
    <w:rsid w:val="000070D7"/>
    <w:rsid w:val="0001099C"/>
    <w:rsid w:val="0001788C"/>
    <w:rsid w:val="00022C34"/>
    <w:rsid w:val="000337EF"/>
    <w:rsid w:val="000339B6"/>
    <w:rsid w:val="00037311"/>
    <w:rsid w:val="00040C3A"/>
    <w:rsid w:val="000419AD"/>
    <w:rsid w:val="000433C9"/>
    <w:rsid w:val="00045501"/>
    <w:rsid w:val="0005229A"/>
    <w:rsid w:val="000600D8"/>
    <w:rsid w:val="000603E4"/>
    <w:rsid w:val="000716C5"/>
    <w:rsid w:val="00075E23"/>
    <w:rsid w:val="0009094A"/>
    <w:rsid w:val="0009344A"/>
    <w:rsid w:val="00097625"/>
    <w:rsid w:val="0009776D"/>
    <w:rsid w:val="00097960"/>
    <w:rsid w:val="0009799B"/>
    <w:rsid w:val="000A1974"/>
    <w:rsid w:val="000A316E"/>
    <w:rsid w:val="000A392E"/>
    <w:rsid w:val="000A575F"/>
    <w:rsid w:val="000A7C59"/>
    <w:rsid w:val="000B062C"/>
    <w:rsid w:val="000B5AC0"/>
    <w:rsid w:val="000B7451"/>
    <w:rsid w:val="000D05CB"/>
    <w:rsid w:val="000D10DB"/>
    <w:rsid w:val="000D487C"/>
    <w:rsid w:val="000D6548"/>
    <w:rsid w:val="000D7218"/>
    <w:rsid w:val="000E384D"/>
    <w:rsid w:val="000E5EB5"/>
    <w:rsid w:val="000E5F13"/>
    <w:rsid w:val="000E75A1"/>
    <w:rsid w:val="000F35ED"/>
    <w:rsid w:val="00107131"/>
    <w:rsid w:val="0010736F"/>
    <w:rsid w:val="00111E10"/>
    <w:rsid w:val="001120F8"/>
    <w:rsid w:val="00113F73"/>
    <w:rsid w:val="00121CC2"/>
    <w:rsid w:val="00126408"/>
    <w:rsid w:val="00131425"/>
    <w:rsid w:val="00133EE5"/>
    <w:rsid w:val="001369CE"/>
    <w:rsid w:val="00142711"/>
    <w:rsid w:val="0014657B"/>
    <w:rsid w:val="00147878"/>
    <w:rsid w:val="00154D90"/>
    <w:rsid w:val="00154FE8"/>
    <w:rsid w:val="00155DEC"/>
    <w:rsid w:val="00160DA3"/>
    <w:rsid w:val="00163DD0"/>
    <w:rsid w:val="00167A34"/>
    <w:rsid w:val="00170FFC"/>
    <w:rsid w:val="00174F08"/>
    <w:rsid w:val="00176DBA"/>
    <w:rsid w:val="00176DCA"/>
    <w:rsid w:val="001937B0"/>
    <w:rsid w:val="0019566B"/>
    <w:rsid w:val="001A1979"/>
    <w:rsid w:val="001A19B5"/>
    <w:rsid w:val="001A6572"/>
    <w:rsid w:val="001A7870"/>
    <w:rsid w:val="001B3A00"/>
    <w:rsid w:val="001B5ADE"/>
    <w:rsid w:val="001C1B41"/>
    <w:rsid w:val="001C2E31"/>
    <w:rsid w:val="001C6758"/>
    <w:rsid w:val="001C694A"/>
    <w:rsid w:val="001D1131"/>
    <w:rsid w:val="001D4414"/>
    <w:rsid w:val="001D65EF"/>
    <w:rsid w:val="001D7945"/>
    <w:rsid w:val="001E1518"/>
    <w:rsid w:val="001E49E7"/>
    <w:rsid w:val="001E7D4B"/>
    <w:rsid w:val="001F419B"/>
    <w:rsid w:val="001F7201"/>
    <w:rsid w:val="00203411"/>
    <w:rsid w:val="00214540"/>
    <w:rsid w:val="00215F0D"/>
    <w:rsid w:val="00216B01"/>
    <w:rsid w:val="00221183"/>
    <w:rsid w:val="00221DFA"/>
    <w:rsid w:val="00223A29"/>
    <w:rsid w:val="002250A3"/>
    <w:rsid w:val="00235217"/>
    <w:rsid w:val="00237FBB"/>
    <w:rsid w:val="002469D2"/>
    <w:rsid w:val="00246D1F"/>
    <w:rsid w:val="00247403"/>
    <w:rsid w:val="00247542"/>
    <w:rsid w:val="00250151"/>
    <w:rsid w:val="00251669"/>
    <w:rsid w:val="002526DC"/>
    <w:rsid w:val="002538AC"/>
    <w:rsid w:val="00254F48"/>
    <w:rsid w:val="0026020D"/>
    <w:rsid w:val="002624D6"/>
    <w:rsid w:val="00266B61"/>
    <w:rsid w:val="0026712A"/>
    <w:rsid w:val="002704DB"/>
    <w:rsid w:val="00276F68"/>
    <w:rsid w:val="0028409E"/>
    <w:rsid w:val="0029329F"/>
    <w:rsid w:val="002A0AAE"/>
    <w:rsid w:val="002A5820"/>
    <w:rsid w:val="002A6084"/>
    <w:rsid w:val="002B4B34"/>
    <w:rsid w:val="002B67E3"/>
    <w:rsid w:val="002C520B"/>
    <w:rsid w:val="002D1503"/>
    <w:rsid w:val="002D2B26"/>
    <w:rsid w:val="002D7EA2"/>
    <w:rsid w:val="002E187C"/>
    <w:rsid w:val="002F7165"/>
    <w:rsid w:val="00302733"/>
    <w:rsid w:val="0030651E"/>
    <w:rsid w:val="0030682C"/>
    <w:rsid w:val="00313D16"/>
    <w:rsid w:val="00314078"/>
    <w:rsid w:val="0031535D"/>
    <w:rsid w:val="003239B8"/>
    <w:rsid w:val="0033169F"/>
    <w:rsid w:val="0033191F"/>
    <w:rsid w:val="00333F43"/>
    <w:rsid w:val="0033519F"/>
    <w:rsid w:val="003371DC"/>
    <w:rsid w:val="00344977"/>
    <w:rsid w:val="00346C95"/>
    <w:rsid w:val="00352625"/>
    <w:rsid w:val="00356185"/>
    <w:rsid w:val="0035726D"/>
    <w:rsid w:val="00360380"/>
    <w:rsid w:val="00360A30"/>
    <w:rsid w:val="00366A81"/>
    <w:rsid w:val="00371685"/>
    <w:rsid w:val="00372E08"/>
    <w:rsid w:val="0037519E"/>
    <w:rsid w:val="00375EAD"/>
    <w:rsid w:val="00386CF0"/>
    <w:rsid w:val="00391A5A"/>
    <w:rsid w:val="003959DE"/>
    <w:rsid w:val="003970E3"/>
    <w:rsid w:val="003A2D48"/>
    <w:rsid w:val="003B1B44"/>
    <w:rsid w:val="003B4373"/>
    <w:rsid w:val="003B70FB"/>
    <w:rsid w:val="003C2239"/>
    <w:rsid w:val="003C40A6"/>
    <w:rsid w:val="003C4691"/>
    <w:rsid w:val="003C676B"/>
    <w:rsid w:val="003D14FF"/>
    <w:rsid w:val="003D251C"/>
    <w:rsid w:val="003D3BC2"/>
    <w:rsid w:val="003E2BFE"/>
    <w:rsid w:val="003E4249"/>
    <w:rsid w:val="003E6CA1"/>
    <w:rsid w:val="003F04BD"/>
    <w:rsid w:val="00405F9C"/>
    <w:rsid w:val="004065A8"/>
    <w:rsid w:val="004165C2"/>
    <w:rsid w:val="0042248E"/>
    <w:rsid w:val="0042400B"/>
    <w:rsid w:val="00431500"/>
    <w:rsid w:val="00436B39"/>
    <w:rsid w:val="00441524"/>
    <w:rsid w:val="00441CC1"/>
    <w:rsid w:val="00441E0D"/>
    <w:rsid w:val="00441ECB"/>
    <w:rsid w:val="0044306D"/>
    <w:rsid w:val="00445193"/>
    <w:rsid w:val="0044625A"/>
    <w:rsid w:val="00453996"/>
    <w:rsid w:val="00462C1B"/>
    <w:rsid w:val="00466174"/>
    <w:rsid w:val="00467B7E"/>
    <w:rsid w:val="00470379"/>
    <w:rsid w:val="00473BB4"/>
    <w:rsid w:val="00477592"/>
    <w:rsid w:val="00486F1C"/>
    <w:rsid w:val="0049419D"/>
    <w:rsid w:val="004946B7"/>
    <w:rsid w:val="004A6A54"/>
    <w:rsid w:val="004B6142"/>
    <w:rsid w:val="004C20D2"/>
    <w:rsid w:val="004C2312"/>
    <w:rsid w:val="004C4B62"/>
    <w:rsid w:val="004C54C9"/>
    <w:rsid w:val="004C6013"/>
    <w:rsid w:val="004D1D5D"/>
    <w:rsid w:val="004D26D0"/>
    <w:rsid w:val="004D3803"/>
    <w:rsid w:val="004D4ABA"/>
    <w:rsid w:val="004D6025"/>
    <w:rsid w:val="004E2649"/>
    <w:rsid w:val="004E40F6"/>
    <w:rsid w:val="004E491A"/>
    <w:rsid w:val="004E75E1"/>
    <w:rsid w:val="004F01EE"/>
    <w:rsid w:val="004F1163"/>
    <w:rsid w:val="004F497A"/>
    <w:rsid w:val="004F5B5F"/>
    <w:rsid w:val="004F626F"/>
    <w:rsid w:val="004F67B6"/>
    <w:rsid w:val="00501399"/>
    <w:rsid w:val="0050633D"/>
    <w:rsid w:val="00507BC4"/>
    <w:rsid w:val="005128E4"/>
    <w:rsid w:val="005133DB"/>
    <w:rsid w:val="00514504"/>
    <w:rsid w:val="0052527A"/>
    <w:rsid w:val="00525560"/>
    <w:rsid w:val="00530F52"/>
    <w:rsid w:val="00544C49"/>
    <w:rsid w:val="005516A1"/>
    <w:rsid w:val="00551E07"/>
    <w:rsid w:val="005559EF"/>
    <w:rsid w:val="005564B7"/>
    <w:rsid w:val="00556582"/>
    <w:rsid w:val="005575C7"/>
    <w:rsid w:val="00563557"/>
    <w:rsid w:val="0056431C"/>
    <w:rsid w:val="0056505C"/>
    <w:rsid w:val="00567BD6"/>
    <w:rsid w:val="00567E42"/>
    <w:rsid w:val="0057402A"/>
    <w:rsid w:val="005771D0"/>
    <w:rsid w:val="00582344"/>
    <w:rsid w:val="005827B4"/>
    <w:rsid w:val="005878E9"/>
    <w:rsid w:val="0059191A"/>
    <w:rsid w:val="005921FF"/>
    <w:rsid w:val="0059298C"/>
    <w:rsid w:val="005A24ED"/>
    <w:rsid w:val="005A254F"/>
    <w:rsid w:val="005A3481"/>
    <w:rsid w:val="005A5933"/>
    <w:rsid w:val="005A6D0E"/>
    <w:rsid w:val="005B2238"/>
    <w:rsid w:val="005B466F"/>
    <w:rsid w:val="005B52B0"/>
    <w:rsid w:val="005B6806"/>
    <w:rsid w:val="005C4225"/>
    <w:rsid w:val="005C4935"/>
    <w:rsid w:val="005D20C6"/>
    <w:rsid w:val="005D38F9"/>
    <w:rsid w:val="005E6DCC"/>
    <w:rsid w:val="005F0DAD"/>
    <w:rsid w:val="005F0F33"/>
    <w:rsid w:val="005F6E07"/>
    <w:rsid w:val="00600DEB"/>
    <w:rsid w:val="00615D76"/>
    <w:rsid w:val="006238B8"/>
    <w:rsid w:val="00627C9F"/>
    <w:rsid w:val="00630420"/>
    <w:rsid w:val="006311E9"/>
    <w:rsid w:val="00632354"/>
    <w:rsid w:val="00635421"/>
    <w:rsid w:val="00642810"/>
    <w:rsid w:val="00643913"/>
    <w:rsid w:val="00652333"/>
    <w:rsid w:val="00655A2D"/>
    <w:rsid w:val="00660862"/>
    <w:rsid w:val="006708C3"/>
    <w:rsid w:val="0068009E"/>
    <w:rsid w:val="00692219"/>
    <w:rsid w:val="00692901"/>
    <w:rsid w:val="006A05B8"/>
    <w:rsid w:val="006A17D2"/>
    <w:rsid w:val="006A73E6"/>
    <w:rsid w:val="006A79AB"/>
    <w:rsid w:val="006B1E2A"/>
    <w:rsid w:val="006B2D5C"/>
    <w:rsid w:val="006B78CA"/>
    <w:rsid w:val="006C4EB1"/>
    <w:rsid w:val="006D5B19"/>
    <w:rsid w:val="006D788D"/>
    <w:rsid w:val="006E0166"/>
    <w:rsid w:val="006E2FFB"/>
    <w:rsid w:val="006E3039"/>
    <w:rsid w:val="006E5B5E"/>
    <w:rsid w:val="006E7B34"/>
    <w:rsid w:val="006F16E3"/>
    <w:rsid w:val="006F3D55"/>
    <w:rsid w:val="006F6B11"/>
    <w:rsid w:val="006F7701"/>
    <w:rsid w:val="00701211"/>
    <w:rsid w:val="007015FE"/>
    <w:rsid w:val="0070697F"/>
    <w:rsid w:val="00706AF3"/>
    <w:rsid w:val="00714DB8"/>
    <w:rsid w:val="00717ABD"/>
    <w:rsid w:val="00717DBF"/>
    <w:rsid w:val="0072199C"/>
    <w:rsid w:val="007229EC"/>
    <w:rsid w:val="00722C9F"/>
    <w:rsid w:val="007253B8"/>
    <w:rsid w:val="007272FF"/>
    <w:rsid w:val="007338B0"/>
    <w:rsid w:val="0073720C"/>
    <w:rsid w:val="0073741F"/>
    <w:rsid w:val="00743CAD"/>
    <w:rsid w:val="007503B7"/>
    <w:rsid w:val="00762CA4"/>
    <w:rsid w:val="00764718"/>
    <w:rsid w:val="0076643F"/>
    <w:rsid w:val="00766A08"/>
    <w:rsid w:val="00771B34"/>
    <w:rsid w:val="00774209"/>
    <w:rsid w:val="007753FB"/>
    <w:rsid w:val="00775804"/>
    <w:rsid w:val="00777F63"/>
    <w:rsid w:val="00781DB0"/>
    <w:rsid w:val="0078725B"/>
    <w:rsid w:val="00790382"/>
    <w:rsid w:val="007954E3"/>
    <w:rsid w:val="00795D38"/>
    <w:rsid w:val="007963D7"/>
    <w:rsid w:val="007A350B"/>
    <w:rsid w:val="007A5817"/>
    <w:rsid w:val="007A75A7"/>
    <w:rsid w:val="007B05C4"/>
    <w:rsid w:val="007B0CE9"/>
    <w:rsid w:val="007B60E9"/>
    <w:rsid w:val="007B6CC3"/>
    <w:rsid w:val="007B76D3"/>
    <w:rsid w:val="007C3334"/>
    <w:rsid w:val="007C7E8C"/>
    <w:rsid w:val="007D08BC"/>
    <w:rsid w:val="007D2B98"/>
    <w:rsid w:val="007D57A6"/>
    <w:rsid w:val="007E21BC"/>
    <w:rsid w:val="007E2BB3"/>
    <w:rsid w:val="007E7C82"/>
    <w:rsid w:val="007F2AA1"/>
    <w:rsid w:val="007F331F"/>
    <w:rsid w:val="007F588D"/>
    <w:rsid w:val="007F6A90"/>
    <w:rsid w:val="007F720F"/>
    <w:rsid w:val="00800A71"/>
    <w:rsid w:val="00801C53"/>
    <w:rsid w:val="00803F1C"/>
    <w:rsid w:val="0080600E"/>
    <w:rsid w:val="00814688"/>
    <w:rsid w:val="00817612"/>
    <w:rsid w:val="00821E32"/>
    <w:rsid w:val="0082749B"/>
    <w:rsid w:val="0083100C"/>
    <w:rsid w:val="008338A4"/>
    <w:rsid w:val="00834D49"/>
    <w:rsid w:val="00837C45"/>
    <w:rsid w:val="00844730"/>
    <w:rsid w:val="008457C2"/>
    <w:rsid w:val="008503F7"/>
    <w:rsid w:val="008553B2"/>
    <w:rsid w:val="00856A5C"/>
    <w:rsid w:val="00857A82"/>
    <w:rsid w:val="0086618F"/>
    <w:rsid w:val="00867314"/>
    <w:rsid w:val="00873836"/>
    <w:rsid w:val="00873B6A"/>
    <w:rsid w:val="00877269"/>
    <w:rsid w:val="00885737"/>
    <w:rsid w:val="00890650"/>
    <w:rsid w:val="008970B4"/>
    <w:rsid w:val="00897E12"/>
    <w:rsid w:val="008A027A"/>
    <w:rsid w:val="008A1D68"/>
    <w:rsid w:val="008A5D6F"/>
    <w:rsid w:val="008A7845"/>
    <w:rsid w:val="008A7E0F"/>
    <w:rsid w:val="008B12F5"/>
    <w:rsid w:val="008B329D"/>
    <w:rsid w:val="008B3A4F"/>
    <w:rsid w:val="008C5E2D"/>
    <w:rsid w:val="008C60F4"/>
    <w:rsid w:val="008D5E88"/>
    <w:rsid w:val="008D768D"/>
    <w:rsid w:val="008E147B"/>
    <w:rsid w:val="008E35A1"/>
    <w:rsid w:val="008E3759"/>
    <w:rsid w:val="008E3BFE"/>
    <w:rsid w:val="008E65F9"/>
    <w:rsid w:val="008F1912"/>
    <w:rsid w:val="008F24E5"/>
    <w:rsid w:val="0090270B"/>
    <w:rsid w:val="0090271F"/>
    <w:rsid w:val="009041DC"/>
    <w:rsid w:val="00906110"/>
    <w:rsid w:val="00917B5A"/>
    <w:rsid w:val="00920729"/>
    <w:rsid w:val="00920A58"/>
    <w:rsid w:val="00920A8C"/>
    <w:rsid w:val="00920DCF"/>
    <w:rsid w:val="00920DE1"/>
    <w:rsid w:val="009247F7"/>
    <w:rsid w:val="00930E18"/>
    <w:rsid w:val="009339DE"/>
    <w:rsid w:val="00934A2C"/>
    <w:rsid w:val="00940457"/>
    <w:rsid w:val="00955CCE"/>
    <w:rsid w:val="0096706E"/>
    <w:rsid w:val="00974491"/>
    <w:rsid w:val="00975C4E"/>
    <w:rsid w:val="00981FBA"/>
    <w:rsid w:val="00983FE4"/>
    <w:rsid w:val="0098685B"/>
    <w:rsid w:val="00997BC5"/>
    <w:rsid w:val="009A4F41"/>
    <w:rsid w:val="009A6522"/>
    <w:rsid w:val="009B381B"/>
    <w:rsid w:val="009C7AD3"/>
    <w:rsid w:val="009D1753"/>
    <w:rsid w:val="009D2324"/>
    <w:rsid w:val="009D7611"/>
    <w:rsid w:val="009E0B61"/>
    <w:rsid w:val="009E1BD3"/>
    <w:rsid w:val="009E1ECB"/>
    <w:rsid w:val="009E53DE"/>
    <w:rsid w:val="009F0545"/>
    <w:rsid w:val="009F605B"/>
    <w:rsid w:val="009F728D"/>
    <w:rsid w:val="00A06E9C"/>
    <w:rsid w:val="00A11212"/>
    <w:rsid w:val="00A112F8"/>
    <w:rsid w:val="00A11E44"/>
    <w:rsid w:val="00A14973"/>
    <w:rsid w:val="00A236B0"/>
    <w:rsid w:val="00A23907"/>
    <w:rsid w:val="00A30100"/>
    <w:rsid w:val="00A31BBC"/>
    <w:rsid w:val="00A328B3"/>
    <w:rsid w:val="00A432C7"/>
    <w:rsid w:val="00A50070"/>
    <w:rsid w:val="00A50FCF"/>
    <w:rsid w:val="00A52385"/>
    <w:rsid w:val="00A528D1"/>
    <w:rsid w:val="00A56571"/>
    <w:rsid w:val="00A610CD"/>
    <w:rsid w:val="00A63A59"/>
    <w:rsid w:val="00A72916"/>
    <w:rsid w:val="00A758AA"/>
    <w:rsid w:val="00A7749A"/>
    <w:rsid w:val="00A8285F"/>
    <w:rsid w:val="00A86D87"/>
    <w:rsid w:val="00A90998"/>
    <w:rsid w:val="00AA09A2"/>
    <w:rsid w:val="00AA0BF1"/>
    <w:rsid w:val="00AA1B14"/>
    <w:rsid w:val="00AA2768"/>
    <w:rsid w:val="00AA52AC"/>
    <w:rsid w:val="00AA7996"/>
    <w:rsid w:val="00AC0DBE"/>
    <w:rsid w:val="00AC19CB"/>
    <w:rsid w:val="00AC3417"/>
    <w:rsid w:val="00AC49DC"/>
    <w:rsid w:val="00AD62A6"/>
    <w:rsid w:val="00AE3569"/>
    <w:rsid w:val="00AE5488"/>
    <w:rsid w:val="00AE6F91"/>
    <w:rsid w:val="00AF24E4"/>
    <w:rsid w:val="00AF5571"/>
    <w:rsid w:val="00AF7902"/>
    <w:rsid w:val="00B071C8"/>
    <w:rsid w:val="00B07341"/>
    <w:rsid w:val="00B11747"/>
    <w:rsid w:val="00B1255D"/>
    <w:rsid w:val="00B130C9"/>
    <w:rsid w:val="00B1756D"/>
    <w:rsid w:val="00B22807"/>
    <w:rsid w:val="00B23D3D"/>
    <w:rsid w:val="00B30539"/>
    <w:rsid w:val="00B314DB"/>
    <w:rsid w:val="00B32685"/>
    <w:rsid w:val="00B327A2"/>
    <w:rsid w:val="00B32CA6"/>
    <w:rsid w:val="00B361F2"/>
    <w:rsid w:val="00B3718B"/>
    <w:rsid w:val="00B3745F"/>
    <w:rsid w:val="00B4632A"/>
    <w:rsid w:val="00B530F1"/>
    <w:rsid w:val="00B70369"/>
    <w:rsid w:val="00B736FC"/>
    <w:rsid w:val="00B854E4"/>
    <w:rsid w:val="00B95335"/>
    <w:rsid w:val="00B963FE"/>
    <w:rsid w:val="00BA276C"/>
    <w:rsid w:val="00BA77F3"/>
    <w:rsid w:val="00BB1C88"/>
    <w:rsid w:val="00BB2509"/>
    <w:rsid w:val="00BB306F"/>
    <w:rsid w:val="00BC1D20"/>
    <w:rsid w:val="00BC20C6"/>
    <w:rsid w:val="00BC610A"/>
    <w:rsid w:val="00BD4B89"/>
    <w:rsid w:val="00BD5922"/>
    <w:rsid w:val="00BD7DA9"/>
    <w:rsid w:val="00BE6856"/>
    <w:rsid w:val="00BF02CB"/>
    <w:rsid w:val="00BF0512"/>
    <w:rsid w:val="00BF26A6"/>
    <w:rsid w:val="00BF6FD8"/>
    <w:rsid w:val="00C01A22"/>
    <w:rsid w:val="00C03680"/>
    <w:rsid w:val="00C054DF"/>
    <w:rsid w:val="00C060C0"/>
    <w:rsid w:val="00C06C9E"/>
    <w:rsid w:val="00C16315"/>
    <w:rsid w:val="00C20DBA"/>
    <w:rsid w:val="00C21762"/>
    <w:rsid w:val="00C21FEF"/>
    <w:rsid w:val="00C233EE"/>
    <w:rsid w:val="00C23BA4"/>
    <w:rsid w:val="00C24543"/>
    <w:rsid w:val="00C256A2"/>
    <w:rsid w:val="00C25ADB"/>
    <w:rsid w:val="00C47D09"/>
    <w:rsid w:val="00C51515"/>
    <w:rsid w:val="00C5281E"/>
    <w:rsid w:val="00C5660B"/>
    <w:rsid w:val="00C61A73"/>
    <w:rsid w:val="00C66B72"/>
    <w:rsid w:val="00C741C1"/>
    <w:rsid w:val="00C77A8B"/>
    <w:rsid w:val="00C82B62"/>
    <w:rsid w:val="00C82E29"/>
    <w:rsid w:val="00C85CCC"/>
    <w:rsid w:val="00C864FB"/>
    <w:rsid w:val="00C87AC4"/>
    <w:rsid w:val="00C9567A"/>
    <w:rsid w:val="00C95DA2"/>
    <w:rsid w:val="00CA1D0E"/>
    <w:rsid w:val="00CA7316"/>
    <w:rsid w:val="00CB212D"/>
    <w:rsid w:val="00CB2660"/>
    <w:rsid w:val="00CB4B75"/>
    <w:rsid w:val="00CB4D47"/>
    <w:rsid w:val="00CC1E49"/>
    <w:rsid w:val="00CC2A6E"/>
    <w:rsid w:val="00CC442D"/>
    <w:rsid w:val="00CC5E90"/>
    <w:rsid w:val="00CD046C"/>
    <w:rsid w:val="00CD76C9"/>
    <w:rsid w:val="00CE0060"/>
    <w:rsid w:val="00CE076C"/>
    <w:rsid w:val="00CE13B3"/>
    <w:rsid w:val="00CE14A3"/>
    <w:rsid w:val="00CE5153"/>
    <w:rsid w:val="00CE5199"/>
    <w:rsid w:val="00CE66D5"/>
    <w:rsid w:val="00CF637A"/>
    <w:rsid w:val="00D0080C"/>
    <w:rsid w:val="00D01D08"/>
    <w:rsid w:val="00D0343C"/>
    <w:rsid w:val="00D059DE"/>
    <w:rsid w:val="00D05ABD"/>
    <w:rsid w:val="00D07D7F"/>
    <w:rsid w:val="00D13530"/>
    <w:rsid w:val="00D13FCE"/>
    <w:rsid w:val="00D2692E"/>
    <w:rsid w:val="00D306D1"/>
    <w:rsid w:val="00D30800"/>
    <w:rsid w:val="00D31BEA"/>
    <w:rsid w:val="00D34786"/>
    <w:rsid w:val="00D37BFC"/>
    <w:rsid w:val="00D47A8E"/>
    <w:rsid w:val="00D52D14"/>
    <w:rsid w:val="00D53C70"/>
    <w:rsid w:val="00D54899"/>
    <w:rsid w:val="00D54AF0"/>
    <w:rsid w:val="00D5799C"/>
    <w:rsid w:val="00D712D3"/>
    <w:rsid w:val="00D71422"/>
    <w:rsid w:val="00D72DC6"/>
    <w:rsid w:val="00D74C0A"/>
    <w:rsid w:val="00D74CEF"/>
    <w:rsid w:val="00D7524D"/>
    <w:rsid w:val="00D7558D"/>
    <w:rsid w:val="00D7715A"/>
    <w:rsid w:val="00D81D92"/>
    <w:rsid w:val="00D839AA"/>
    <w:rsid w:val="00D8523E"/>
    <w:rsid w:val="00D876F9"/>
    <w:rsid w:val="00D87E87"/>
    <w:rsid w:val="00D91C34"/>
    <w:rsid w:val="00D935B7"/>
    <w:rsid w:val="00D9761A"/>
    <w:rsid w:val="00DA7B5F"/>
    <w:rsid w:val="00DB04F8"/>
    <w:rsid w:val="00DC11E7"/>
    <w:rsid w:val="00DC24E3"/>
    <w:rsid w:val="00DC2B5A"/>
    <w:rsid w:val="00DC58B6"/>
    <w:rsid w:val="00DC7023"/>
    <w:rsid w:val="00DC769A"/>
    <w:rsid w:val="00DD0DC6"/>
    <w:rsid w:val="00DD0FD7"/>
    <w:rsid w:val="00DD174B"/>
    <w:rsid w:val="00DD2EB1"/>
    <w:rsid w:val="00DD3D86"/>
    <w:rsid w:val="00DD49D1"/>
    <w:rsid w:val="00DD4AD2"/>
    <w:rsid w:val="00DE499A"/>
    <w:rsid w:val="00DE5910"/>
    <w:rsid w:val="00DF1EC4"/>
    <w:rsid w:val="00E00F2E"/>
    <w:rsid w:val="00E0340B"/>
    <w:rsid w:val="00E04A90"/>
    <w:rsid w:val="00E0551F"/>
    <w:rsid w:val="00E151DF"/>
    <w:rsid w:val="00E219C7"/>
    <w:rsid w:val="00E30168"/>
    <w:rsid w:val="00E331B9"/>
    <w:rsid w:val="00E356C2"/>
    <w:rsid w:val="00E37C7E"/>
    <w:rsid w:val="00E41045"/>
    <w:rsid w:val="00E4118C"/>
    <w:rsid w:val="00E43157"/>
    <w:rsid w:val="00E461CE"/>
    <w:rsid w:val="00E47994"/>
    <w:rsid w:val="00E54D28"/>
    <w:rsid w:val="00E573E4"/>
    <w:rsid w:val="00E64C3D"/>
    <w:rsid w:val="00E67C67"/>
    <w:rsid w:val="00E720CA"/>
    <w:rsid w:val="00E74BCA"/>
    <w:rsid w:val="00E75900"/>
    <w:rsid w:val="00E770DC"/>
    <w:rsid w:val="00E773B5"/>
    <w:rsid w:val="00E82DDC"/>
    <w:rsid w:val="00E84EB5"/>
    <w:rsid w:val="00E85662"/>
    <w:rsid w:val="00E8789F"/>
    <w:rsid w:val="00E95CDD"/>
    <w:rsid w:val="00E97B71"/>
    <w:rsid w:val="00EA0A51"/>
    <w:rsid w:val="00EA3A63"/>
    <w:rsid w:val="00EA3D34"/>
    <w:rsid w:val="00EB197F"/>
    <w:rsid w:val="00EB454D"/>
    <w:rsid w:val="00EB6F76"/>
    <w:rsid w:val="00ED26FE"/>
    <w:rsid w:val="00ED549D"/>
    <w:rsid w:val="00ED71A6"/>
    <w:rsid w:val="00ED76BE"/>
    <w:rsid w:val="00EE00E9"/>
    <w:rsid w:val="00EE0D1D"/>
    <w:rsid w:val="00EF1AAA"/>
    <w:rsid w:val="00EF3E3E"/>
    <w:rsid w:val="00EF619B"/>
    <w:rsid w:val="00EF76F5"/>
    <w:rsid w:val="00F00B55"/>
    <w:rsid w:val="00F01E68"/>
    <w:rsid w:val="00F02AD1"/>
    <w:rsid w:val="00F06D8A"/>
    <w:rsid w:val="00F104BC"/>
    <w:rsid w:val="00F24EAE"/>
    <w:rsid w:val="00F253CC"/>
    <w:rsid w:val="00F2748A"/>
    <w:rsid w:val="00F30DF4"/>
    <w:rsid w:val="00F3103A"/>
    <w:rsid w:val="00F37106"/>
    <w:rsid w:val="00F4043F"/>
    <w:rsid w:val="00F44E25"/>
    <w:rsid w:val="00F519CF"/>
    <w:rsid w:val="00F519E4"/>
    <w:rsid w:val="00F56BA5"/>
    <w:rsid w:val="00F60E22"/>
    <w:rsid w:val="00F65E03"/>
    <w:rsid w:val="00F805F8"/>
    <w:rsid w:val="00F8078A"/>
    <w:rsid w:val="00F81395"/>
    <w:rsid w:val="00F81BB8"/>
    <w:rsid w:val="00F82C82"/>
    <w:rsid w:val="00F84D05"/>
    <w:rsid w:val="00F90C64"/>
    <w:rsid w:val="00F917D1"/>
    <w:rsid w:val="00F9653B"/>
    <w:rsid w:val="00FA5B75"/>
    <w:rsid w:val="00FB4C03"/>
    <w:rsid w:val="00FB62CF"/>
    <w:rsid w:val="00FB63C6"/>
    <w:rsid w:val="00FC233F"/>
    <w:rsid w:val="00FD3C3B"/>
    <w:rsid w:val="00FE07DD"/>
    <w:rsid w:val="00FE0B95"/>
    <w:rsid w:val="00FE21F4"/>
    <w:rsid w:val="00FE6B45"/>
    <w:rsid w:val="00FE70F9"/>
    <w:rsid w:val="00FF2182"/>
    <w:rsid w:val="00FF55F3"/>
    <w:rsid w:val="00FF5851"/>
    <w:rsid w:val="00FF7B79"/>
    <w:rsid w:val="00FF7F8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0">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0">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
    <w:name w:val="List 21"/>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
    <w:name w:val="List 51"/>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77420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qFormat/>
    <w:rsid w:val="001E7D4B"/>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character" w:styleId="CommentReference">
    <w:name w:val="annotation reference"/>
    <w:basedOn w:val="DefaultParagraphFont"/>
    <w:uiPriority w:val="99"/>
    <w:semiHidden/>
    <w:unhideWhenUsed/>
    <w:rsid w:val="007F720F"/>
    <w:rPr>
      <w:sz w:val="16"/>
      <w:szCs w:val="16"/>
    </w:rPr>
  </w:style>
  <w:style w:type="paragraph" w:styleId="CommentText">
    <w:name w:val="annotation text"/>
    <w:basedOn w:val="Normal"/>
    <w:link w:val="CommentTextChar"/>
    <w:uiPriority w:val="99"/>
    <w:unhideWhenUsed/>
    <w:rsid w:val="007F720F"/>
    <w:rPr>
      <w:sz w:val="20"/>
      <w:szCs w:val="20"/>
    </w:rPr>
  </w:style>
  <w:style w:type="character" w:customStyle="1" w:styleId="CommentTextChar">
    <w:name w:val="Comment Text Char"/>
    <w:basedOn w:val="DefaultParagraphFont"/>
    <w:link w:val="CommentText"/>
    <w:uiPriority w:val="99"/>
    <w:rsid w:val="007F720F"/>
    <w:rPr>
      <w:lang w:val="en-US" w:eastAsia="en-US"/>
    </w:rPr>
  </w:style>
  <w:style w:type="paragraph" w:styleId="CommentSubject">
    <w:name w:val="annotation subject"/>
    <w:basedOn w:val="CommentText"/>
    <w:next w:val="CommentText"/>
    <w:link w:val="CommentSubjectChar"/>
    <w:uiPriority w:val="99"/>
    <w:semiHidden/>
    <w:unhideWhenUsed/>
    <w:rsid w:val="007F720F"/>
    <w:rPr>
      <w:b/>
      <w:bCs/>
    </w:rPr>
  </w:style>
  <w:style w:type="character" w:customStyle="1" w:styleId="CommentSubjectChar">
    <w:name w:val="Comment Subject Char"/>
    <w:basedOn w:val="CommentTextChar"/>
    <w:link w:val="CommentSubject"/>
    <w:uiPriority w:val="99"/>
    <w:semiHidden/>
    <w:rsid w:val="007F720F"/>
    <w:rPr>
      <w:b/>
      <w:bCs/>
      <w:lang w:val="en-US" w:eastAsia="en-US"/>
    </w:rPr>
  </w:style>
  <w:style w:type="paragraph" w:styleId="Revision">
    <w:name w:val="Revision"/>
    <w:hidden/>
    <w:uiPriority w:val="99"/>
    <w:semiHidden/>
    <w:rsid w:val="002D150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9D232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9D2324"/>
  </w:style>
  <w:style w:type="character" w:customStyle="1" w:styleId="eop">
    <w:name w:val="eop"/>
    <w:basedOn w:val="DefaultParagraphFont"/>
    <w:rsid w:val="009D2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64149">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altName w:val="Sylfaen"/>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62570"/>
    <w:rsid w:val="000E4B85"/>
    <w:rsid w:val="000E5F13"/>
    <w:rsid w:val="00136030"/>
    <w:rsid w:val="001B68CE"/>
    <w:rsid w:val="001C694A"/>
    <w:rsid w:val="00200821"/>
    <w:rsid w:val="00201CE6"/>
    <w:rsid w:val="00221183"/>
    <w:rsid w:val="0025245B"/>
    <w:rsid w:val="002A3923"/>
    <w:rsid w:val="00394049"/>
    <w:rsid w:val="003E4EFC"/>
    <w:rsid w:val="0042248E"/>
    <w:rsid w:val="004B5BBB"/>
    <w:rsid w:val="004F2DF8"/>
    <w:rsid w:val="004F5B5F"/>
    <w:rsid w:val="005878E9"/>
    <w:rsid w:val="005C4935"/>
    <w:rsid w:val="006F24A1"/>
    <w:rsid w:val="007272FF"/>
    <w:rsid w:val="00781DB0"/>
    <w:rsid w:val="00787C63"/>
    <w:rsid w:val="007D57A6"/>
    <w:rsid w:val="008670AE"/>
    <w:rsid w:val="00873B6A"/>
    <w:rsid w:val="0094586F"/>
    <w:rsid w:val="009A261B"/>
    <w:rsid w:val="009C3CB6"/>
    <w:rsid w:val="00A4418E"/>
    <w:rsid w:val="00AA2E17"/>
    <w:rsid w:val="00AC15A4"/>
    <w:rsid w:val="00B0336C"/>
    <w:rsid w:val="00B30277"/>
    <w:rsid w:val="00B42B0A"/>
    <w:rsid w:val="00C95DA2"/>
    <w:rsid w:val="00CB4D47"/>
    <w:rsid w:val="00CF22FA"/>
    <w:rsid w:val="00D241E9"/>
    <w:rsid w:val="00D74C0A"/>
    <w:rsid w:val="00D7750D"/>
    <w:rsid w:val="00E00F2E"/>
    <w:rsid w:val="00E74BCA"/>
    <w:rsid w:val="00F00D2F"/>
    <w:rsid w:val="00F128DF"/>
    <w:rsid w:val="00F519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97C197D9-1AF8-426F-849A-D7EE342B3757}">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FB431210-0FDD-482B-9DD4-E82A5E6FAC9B}">
  <ds:schemaRefs>
    <ds:schemaRef ds:uri="http://schemas.microsoft.com/sharepoint/v3/contenttype/forms"/>
  </ds:schemaRefs>
</ds:datastoreItem>
</file>

<file path=customXml/itemProps4.xml><?xml version="1.0" encoding="utf-8"?>
<ds:datastoreItem xmlns:ds="http://schemas.openxmlformats.org/officeDocument/2006/customXml" ds:itemID="{83538447-0647-46CF-81C9-76BE81CCE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2895</Words>
  <Characters>16504</Characters>
  <Application>Microsoft Office Word</Application>
  <DocSecurity>0</DocSecurity>
  <Lines>137</Lines>
  <Paragraphs>38</Paragraphs>
  <ScaleCrop>false</ScaleCrop>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2026-01-29T14:16:00Z</dcterms:created>
  <dcterms:modified xsi:type="dcterms:W3CDTF">2026-01-29T14:16:00Z</dcterms:modified>
</cp:coreProperties>
</file>